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774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Banking and Insurance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LC-0350WAB-DBS23.docx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Banking and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 Board of Financial Institutions - Consumer Finance Division: JR to Approve Regulation Document No. 5142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5dfcc34dbc3b4a0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5/5/2023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5/10/2023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7a3cdcbd2afb40d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d5c342030db425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577105382ee4a68">
        <w:r>
          <w:rPr>
            <w:rStyle w:val="Hyperlink"/>
            <w:u w:val="single"/>
          </w:rPr>
          <w:t>05/03/2023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91a545fb6b44ec2">
        <w:r>
          <w:rPr>
            <w:rStyle w:val="Hyperlink"/>
            <w:u w:val="single"/>
          </w:rPr>
          <w:t>05/04/2023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197edef97a24b15">
        <w:r>
          <w:rPr>
            <w:rStyle w:val="Hyperlink"/>
            <w:u w:val="single"/>
          </w:rPr>
          <w:t>05/05/2023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F90576" w:rsidP="00F90576" w:rsidRDefault="00F90576" w14:paraId="2C452AB5" w14:textId="77777777">
      <w:pPr>
        <w:pStyle w:val="sccoversheetstricken"/>
      </w:pPr>
      <w:r w:rsidRPr="00B07BF4">
        <w:t>Indicates Matter Stricken</w:t>
      </w:r>
    </w:p>
    <w:p w:rsidRPr="00B07BF4" w:rsidR="00F90576" w:rsidP="00F90576" w:rsidRDefault="00F90576" w14:paraId="7484342C" w14:textId="77777777">
      <w:pPr>
        <w:pStyle w:val="sccoversheetunderline"/>
      </w:pPr>
      <w:r w:rsidRPr="00B07BF4">
        <w:t>Indicates New Matter</w:t>
      </w:r>
    </w:p>
    <w:p w:rsidRPr="00B07BF4" w:rsidR="00F90576" w:rsidP="00F90576" w:rsidRDefault="00F90576" w14:paraId="0ED274B2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0DD921FE37564187A786A129BF24EF61"/>
        </w:placeholder>
      </w:sdtPr>
      <w:sdtEndPr/>
      <w:sdtContent>
        <w:p w:rsidRPr="00B07BF4" w:rsidR="00F90576" w:rsidP="00F90576" w:rsidRDefault="00F90576" w14:paraId="3AD39C1E" w14:textId="4AF81D7A">
          <w:pPr>
            <w:pStyle w:val="sccoversheetstatus"/>
          </w:pPr>
          <w:r>
            <w:t>Introduced</w:t>
          </w:r>
        </w:p>
      </w:sdtContent>
    </w:sdt>
    <w:sdt>
      <w:sdtPr>
        <w:alias w:val="readfirst"/>
        <w:tag w:val="readfirst"/>
        <w:id w:val="-1779714481"/>
        <w:placeholder>
          <w:docPart w:val="0DD921FE37564187A786A129BF24EF61"/>
        </w:placeholder>
        <w:text/>
      </w:sdtPr>
      <w:sdtEndPr/>
      <w:sdtContent>
        <w:p w:rsidRPr="00B07BF4" w:rsidR="00F90576" w:rsidP="00F90576" w:rsidRDefault="00F90576" w14:paraId="6319015D" w14:textId="0814DFEB">
          <w:pPr>
            <w:pStyle w:val="sccoversheetinfo"/>
          </w:pPr>
          <w:r>
            <w:t>May 03, 2023</w:t>
          </w:r>
        </w:p>
      </w:sdtContent>
    </w:sdt>
    <w:sdt>
      <w:sdtPr>
        <w:alias w:val="billnumber"/>
        <w:tag w:val="billnumber"/>
        <w:id w:val="-897512070"/>
        <w:placeholder>
          <w:docPart w:val="0DD921FE37564187A786A129BF24EF61"/>
        </w:placeholder>
        <w:text/>
      </w:sdtPr>
      <w:sdtEndPr/>
      <w:sdtContent>
        <w:p w:rsidRPr="00B07BF4" w:rsidR="00F90576" w:rsidP="00F90576" w:rsidRDefault="00F90576" w14:paraId="51563E27" w14:textId="6694AAAB">
          <w:pPr>
            <w:pStyle w:val="sccoversheetbillno"/>
          </w:pPr>
          <w:r>
            <w:t>S.</w:t>
          </w:r>
          <w:r w:rsidR="00DF71FF">
            <w:t xml:space="preserve"> </w:t>
          </w:r>
          <w:r>
            <w:t>774</w:t>
          </w:r>
        </w:p>
      </w:sdtContent>
    </w:sdt>
    <w:p w:rsidR="00DF71FF" w:rsidP="00F90576" w:rsidRDefault="00DF71FF" w14:paraId="03DF92DF" w14:textId="77777777">
      <w:pPr>
        <w:pStyle w:val="sccoversheetsponsor6"/>
        <w:jc w:val="center"/>
      </w:pPr>
    </w:p>
    <w:p w:rsidRPr="00B07BF4" w:rsidR="00F90576" w:rsidP="00F90576" w:rsidRDefault="00F90576" w14:paraId="749B3130" w14:textId="15DDC521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0DD921FE37564187A786A129BF24EF61"/>
          </w:placeholder>
          <w:text/>
        </w:sdtPr>
        <w:sdtEndPr/>
        <w:sdtContent>
          <w:r>
            <w:t>Banking and Insurance</w:t>
          </w:r>
        </w:sdtContent>
      </w:sdt>
      <w:r w:rsidRPr="00B07BF4">
        <w:t xml:space="preserve"> </w:t>
      </w:r>
      <w:proofErr w:type="gramStart"/>
      <w:r w:rsidR="00CD426C">
        <w:t>Committee</w:t>
      </w:r>
      <w:proofErr w:type="gramEnd"/>
    </w:p>
    <w:p w:rsidRPr="00B07BF4" w:rsidR="00F90576" w:rsidP="00F90576" w:rsidRDefault="00F90576" w14:paraId="00BAE22C" w14:textId="77777777">
      <w:pPr>
        <w:pStyle w:val="sccoversheetsponsor6"/>
      </w:pPr>
    </w:p>
    <w:p w:rsidRPr="00B07BF4" w:rsidR="00F90576" w:rsidP="00CD426C" w:rsidRDefault="00CD426C" w14:paraId="1C835C79" w14:textId="2C4A48AF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0DD921FE37564187A786A129BF24EF61"/>
          </w:placeholder>
          <w:text/>
        </w:sdtPr>
        <w:sdtEndPr/>
        <w:sdtContent>
          <w:r w:rsidR="00F90576">
            <w:t>S</w:t>
          </w:r>
        </w:sdtContent>
      </w:sdt>
      <w:r w:rsidRPr="00B07BF4" w:rsidR="00F90576">
        <w:t xml:space="preserve">. Printed </w:t>
      </w:r>
      <w:sdt>
        <w:sdtPr>
          <w:alias w:val="printed"/>
          <w:tag w:val="printed"/>
          <w:id w:val="-774643221"/>
          <w:placeholder>
            <w:docPart w:val="0DD921FE37564187A786A129BF24EF61"/>
          </w:placeholder>
          <w:text/>
        </w:sdtPr>
        <w:sdtEndPr/>
        <w:sdtContent>
          <w:r w:rsidR="00F90576">
            <w:t>05/03/23</w:t>
          </w:r>
        </w:sdtContent>
      </w:sdt>
      <w:r w:rsidRPr="00B07BF4" w:rsidR="00F90576">
        <w:t>--</w:t>
      </w:r>
      <w:sdt>
        <w:sdtPr>
          <w:alias w:val="residingchamber"/>
          <w:tag w:val="residingchamber"/>
          <w:id w:val="1651789982"/>
          <w:placeholder>
            <w:docPart w:val="0DD921FE37564187A786A129BF24EF61"/>
          </w:placeholder>
          <w:text/>
        </w:sdtPr>
        <w:sdtEndPr/>
        <w:sdtContent>
          <w:r w:rsidR="00F90576">
            <w:t>S</w:t>
          </w:r>
        </w:sdtContent>
      </w:sdt>
      <w:r w:rsidRPr="00B07BF4" w:rsidR="00F90576">
        <w:t>.</w:t>
      </w:r>
      <w:r>
        <w:tab/>
        <w:t>[SEC 5/5/2023 3:12 PM]</w:t>
      </w:r>
    </w:p>
    <w:p w:rsidRPr="00B07BF4" w:rsidR="00F90576" w:rsidP="00F90576" w:rsidRDefault="00F90576" w14:paraId="767F410E" w14:textId="3BBBDF78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0DD921FE37564187A786A129BF24EF61"/>
          </w:placeholder>
          <w:text/>
        </w:sdtPr>
        <w:sdtEndPr/>
        <w:sdtContent>
          <w:r>
            <w:t>May 03, 2023</w:t>
          </w:r>
        </w:sdtContent>
      </w:sdt>
    </w:p>
    <w:p w:rsidRPr="00B07BF4" w:rsidR="00F90576" w:rsidP="00F90576" w:rsidRDefault="00F90576" w14:paraId="0AEFBD26" w14:textId="77777777">
      <w:pPr>
        <w:pStyle w:val="sccoversheetemptyline"/>
      </w:pPr>
    </w:p>
    <w:p w:rsidRPr="00B07BF4" w:rsidR="00F90576" w:rsidP="00F90576" w:rsidRDefault="00F90576" w14:paraId="2A380AD6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F90576" w:rsidP="00F90576" w:rsidRDefault="00F90576" w14:paraId="430477C7" w14:textId="77777777">
      <w:pPr>
        <w:pStyle w:val="sccoversheetemptyline"/>
        <w:jc w:val="center"/>
        <w:rPr>
          <w:u w:val="single"/>
        </w:rPr>
      </w:pPr>
    </w:p>
    <w:p w:rsidRPr="00B07BF4" w:rsidR="00F90576" w:rsidP="00F90576" w:rsidRDefault="00F90576" w14:paraId="0DCDFC47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F90576" w:rsidP="002E3E75" w:rsidRDefault="00F90576" w14:paraId="75CC89C2" w14:textId="77777777">
      <w:pPr>
        <w:pStyle w:val="scemptylineheader"/>
      </w:pPr>
    </w:p>
    <w:p w:rsidRPr="00793A66" w:rsidR="00D12EC3" w:rsidP="002E3E75" w:rsidRDefault="00D12EC3" w14:paraId="448DC436" w14:textId="0AA1A1E5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501DB9" w14:paraId="73B2B7C6" w14:textId="4BFC2201">
          <w:pPr>
            <w:pStyle w:val="scresolutiontitle"/>
          </w:pPr>
          <w:r>
            <w:t>TO APPROVE REGULATIONS OF THE State Board of Financial Institutions - Consumer Finance Division, RELATING TO Check-Cashing Service: RecordKeeping Requirements, DESIGNATED AS REGULATION DOCUMENT NUMBER 5142, PURSUANT TO THE PROVISIONS OF ARTICLE 1, CHAPTER 23, TITLE 1 OF THE SOUTH CAROLINA CODE OF LAWS.</w:t>
          </w:r>
        </w:p>
      </w:sdtContent>
    </w:sdt>
    <w:bookmarkStart w:name="at_e2b286b54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5fa109e10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3B6D53EC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501DB9">
            <w:t>State Board of Financial Institutions - Consumer Finance Division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501DB9">
            <w:t xml:space="preserve">Check-Cashing Service: </w:t>
          </w:r>
          <w:proofErr w:type="spellStart"/>
          <w:r w:rsidR="00501DB9">
            <w:t>RecordKeeping</w:t>
          </w:r>
          <w:proofErr w:type="spellEnd"/>
          <w:r w:rsidR="00501DB9">
            <w:t xml:space="preserve"> Requirements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501DB9">
            <w:t>5142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30e3136ef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aa1beddac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d156ba64c" w:id="7"/>
      <w:r w:rsidRPr="00793A66">
        <w:t>B</w:t>
      </w:r>
      <w:bookmarkEnd w:id="7"/>
      <w:r w:rsidRPr="00793A66">
        <w:t>Y PROMULGATING AGENCY.</w:t>
      </w:r>
    </w:p>
    <w:p w:rsidR="00501DB9" w:rsidP="00501DB9" w:rsidRDefault="00501DB9" w14:paraId="6F3782B6" w14:textId="508835B0">
      <w:pPr>
        <w:pStyle w:val="scjrregsummary"/>
      </w:pPr>
      <w:bookmarkStart w:name="up_fbd7085df" w:id="8"/>
      <w:r>
        <w:t>T</w:t>
      </w:r>
      <w:bookmarkEnd w:id="8"/>
      <w:r>
        <w:t xml:space="preserve">he State Board of Financial Institutions (Board) seeks to add </w:t>
      </w:r>
      <w:proofErr w:type="spellStart"/>
      <w:r>
        <w:t>R.15</w:t>
      </w:r>
      <w:proofErr w:type="spellEnd"/>
      <w:r>
        <w:noBreakHyphen/>
        <w:t>67 to establish by regulation the records that a person required to be licensed under Chapter 41 must keep and maintain and the corresponding records retention period.</w:t>
      </w:r>
    </w:p>
    <w:p w:rsidRPr="00C46AB9" w:rsidR="00501DB9" w:rsidP="00501DB9" w:rsidRDefault="00501DB9" w14:paraId="3F9E6499" w14:textId="77777777">
      <w:pPr>
        <w:pStyle w:val="scjrregsummary"/>
      </w:pPr>
    </w:p>
    <w:p w:rsidR="00501DB9" w:rsidP="00501DB9" w:rsidRDefault="00501DB9" w14:paraId="3A860B63" w14:textId="1B13247B">
      <w:pPr>
        <w:pStyle w:val="scjrregsummary"/>
      </w:pPr>
      <w:bookmarkStart w:name="up_c74fab4ae" w:id="9"/>
      <w:r>
        <w:t>T</w:t>
      </w:r>
      <w:bookmarkEnd w:id="9"/>
      <w:r>
        <w:t xml:space="preserve">he Notice of Drafting was published in the </w:t>
      </w:r>
      <w:r>
        <w:rPr>
          <w:i/>
        </w:rPr>
        <w:t>State Register</w:t>
      </w:r>
      <w:r>
        <w:t xml:space="preserve"> on August 26, 2022.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501D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31008BE4" w:rsidR="00116726" w:rsidRDefault="00CD426C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6010F">
              <w:t>[0774]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6010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01DB9"/>
    <w:rsid w:val="00511EE9"/>
    <w:rsid w:val="00521E00"/>
    <w:rsid w:val="0055514B"/>
    <w:rsid w:val="0056010F"/>
    <w:rsid w:val="00577C6C"/>
    <w:rsid w:val="0058501B"/>
    <w:rsid w:val="005945D7"/>
    <w:rsid w:val="005C5AC4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C6A93"/>
    <w:rsid w:val="006E02F9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D426C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1FF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576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coversheetstricken">
    <w:name w:val="sc_coversheet_stricken"/>
    <w:qFormat/>
    <w:rsid w:val="00F9057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F9057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F9057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F9057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F90576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F90576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F9057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F90576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F90576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F90576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F90576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F90576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F9057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F9057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F9057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F90576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F90576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F90576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74&amp;session=125&amp;summary=B" TargetMode="External" Id="Rdd5c342030db4254" /><Relationship Type="http://schemas.openxmlformats.org/officeDocument/2006/relationships/hyperlink" Target="https://www.scstatehouse.gov/sess125_2023-2024/prever/774_20230503.docx" TargetMode="External" Id="R3577105382ee4a68" /><Relationship Type="http://schemas.openxmlformats.org/officeDocument/2006/relationships/hyperlink" Target="https://www.scstatehouse.gov/sess125_2023-2024/prever/774_20230504.docx" TargetMode="External" Id="Re91a545fb6b44ec2" /><Relationship Type="http://schemas.openxmlformats.org/officeDocument/2006/relationships/hyperlink" Target="https://www.scstatehouse.gov/sess125_2023-2024/prever/774_20230505.docx" TargetMode="External" Id="R2197edef97a24b15" /><Relationship Type="http://schemas.openxmlformats.org/officeDocument/2006/relationships/hyperlink" Target="h:\sj\20230503.docx" TargetMode="External" Id="R5dfcc34dbc3b4a08" /><Relationship Type="http://schemas.openxmlformats.org/officeDocument/2006/relationships/hyperlink" Target="h:\sj\20230510.docx" TargetMode="External" Id="R7a3cdcbd2afb40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921FE37564187A786A129BF24E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C16FB-5BD3-427F-8FF7-B86BE77B9923}"/>
      </w:docPartPr>
      <w:docPartBody>
        <w:p w:rsidR="002F41D5" w:rsidRDefault="0044034E" w:rsidP="0044034E">
          <w:pPr>
            <w:pStyle w:val="0DD921FE37564187A786A129BF24EF61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2F41D5"/>
    <w:rsid w:val="0033777A"/>
    <w:rsid w:val="003E6056"/>
    <w:rsid w:val="0044034E"/>
    <w:rsid w:val="00457BCE"/>
    <w:rsid w:val="004700D5"/>
    <w:rsid w:val="005D23FA"/>
    <w:rsid w:val="006A1B79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34E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0DD921FE37564187A786A129BF24EF61">
    <w:name w:val="0DD921FE37564187A786A129BF24EF61"/>
    <w:rsid w:val="00440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FILENAME>&lt;&lt;filename&gt;&gt;</FILENAME>
  <ID>a30c7940-19c5-40d9-9db6-79491d10af36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REINTROCOMPANION>False</T_BILL_B_ISREINTROCOMPANION>
  <T_BILL_B_ISTEMPORARY>False</T_BILL_B_ISTEMPORARY>
  <T_BILL_DT_VERSION>2023-05-03T00:00:00-04:00</T_BILL_DT_VERSION>
  <T_BILL_D_INTRODATE>2023-05-03</T_BILL_D_INTRODATE>
  <T_BILL_D_SENATEINTRODATE>2023-05-03</T_BILL_D_SENATEINTRODATE>
  <T_BILL_N_INTERNALVERSIONNUMBER>1</T_BILL_N_INTERNALVERSIONNUMBER>
  <T_BILL_N_SESSION>125</T_BILL_N_SESSION>
  <T_BILL_N_VERSIONNUMBER>1</T_BILL_N_VERSIONNUMBER>
  <T_BILL_N_YEAR>2023</T_BILL_N_YEAR>
  <T_BILL_REQUEST_REQUEST>6fc7cd41-283f-48eb-b2b5-ee7ad6ecdfce</T_BILL_REQUEST_REQUEST>
  <T_BILL_R_ORIGINALDRAFT>bfe4c27d-ad75-4ae5-9012-cb779289b237</T_BILL_R_ORIGINALDRAFT>
  <T_BILL_SPONSOR_SPONSOR>a2a957cd-590c-4b88-b8b2-c53c500c12f7</T_BILL_SPONSOR_SPONSOR>
  <T_BILL_T_BILLNAME>[0774]</T_BILL_T_BILLNAME>
  <T_BILL_T_BILLNUMBER>774</T_BILL_T_BILLNUMBER>
  <T_BILL_T_BILLTITLE>TO APPROVE REGULATIONS OF THE State Board of Financial Institutions - Consumer Finance Division, RELATING TO Check-Cashing Service: RecordKeeping Requirements, DESIGNATED AS REGULATION DOCUMENT NUMBER 5142,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State Board of Financial Institutions - Consumer Finance Division: JR to Approve Regulation Document No. 5142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State Board of Financial Institutions - Consumer Finance Division</T_DEPARTMENT>
  <T_DOCNUM>5142</T_DOCNUM>
  <T_RELATINGTO>Check-Cashing Service: RecordKeeping Requirements</T_RELATINGTO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1194</Characters>
  <Application>Microsoft Office Word</Application>
  <DocSecurity>0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46</cp:revision>
  <cp:lastPrinted>2021-03-24T18:58:00Z</cp:lastPrinted>
  <dcterms:created xsi:type="dcterms:W3CDTF">2021-07-14T18:42:00Z</dcterms:created>
  <dcterms:modified xsi:type="dcterms:W3CDTF">2023-05-05T19:13:00Z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