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R126, H4868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Kirby, Lowe, Jordan and Williams</w:t>
      </w:r>
    </w:p>
    <w:p>
      <w:pPr>
        <w:widowControl w:val="false"/>
        <w:spacing w:after="0"/>
        <w:jc w:val="left"/>
      </w:pPr>
      <w:r>
        <w:rPr>
          <w:rFonts w:ascii="Times New Roman"/>
          <w:sz w:val="22"/>
        </w:rPr>
        <w:t xml:space="preserve">Document Path: LC-0345HDB24.docx</w:t>
      </w:r>
    </w:p>
    <w:p>
      <w:pPr>
        <w:widowControl w:val="false"/>
        <w:spacing w:after="0"/>
        <w:jc w:val="left"/>
      </w:pPr>
    </w:p>
    <w:p>
      <w:pPr>
        <w:widowControl w:val="false"/>
        <w:spacing w:after="0"/>
        <w:jc w:val="left"/>
      </w:pPr>
      <w:r>
        <w:rPr>
          <w:rFonts w:ascii="Times New Roman"/>
          <w:sz w:val="22"/>
        </w:rPr>
        <w:t xml:space="preserve">Introduced in the House on January 17, 2024</w:t>
      </w:r>
    </w:p>
    <w:p>
      <w:pPr>
        <w:widowControl w:val="false"/>
        <w:spacing w:after="0"/>
        <w:jc w:val="left"/>
      </w:pPr>
      <w:r>
        <w:rPr>
          <w:rFonts w:ascii="Times New Roman"/>
          <w:sz w:val="22"/>
        </w:rPr>
        <w:t xml:space="preserve">Introduced in the Senate on February 1, 2024</w:t>
      </w:r>
    </w:p>
    <w:p>
      <w:pPr>
        <w:widowControl w:val="false"/>
        <w:spacing w:after="0"/>
        <w:jc w:val="left"/>
      </w:pPr>
      <w:r>
        <w:rPr>
          <w:rFonts w:ascii="Times New Roman"/>
          <w:sz w:val="22"/>
        </w:rPr>
        <w:t xml:space="preserve">Last Amended on January 31,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Florence School District 3, reapportioned</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1/17/2024</w:t>
      </w:r>
      <w:r>
        <w:tab/>
        <w:t>House</w:t>
      </w:r>
      <w:r>
        <w:tab/>
        <w:t>Introduced and read first time
 </w:t>
      </w:r>
    </w:p>
    <w:p>
      <w:pPr>
        <w:widowControl w:val="false"/>
        <w:tabs>
          <w:tab w:val="right" w:pos="1008"/>
          <w:tab w:val="left" w:pos="1152"/>
          <w:tab w:val="left" w:pos="1872"/>
          <w:tab w:val="left" w:pos="9187"/>
        </w:tabs>
        <w:spacing w:after="0"/>
        <w:ind w:left="2088" w:hanging="2088"/>
      </w:pPr>
      <w:r>
        <w:tab/>
        <w:t>1/17/2024</w:t>
      </w:r>
      <w:r>
        <w:tab/>
        <w:t>House</w:t>
      </w:r>
      <w:r>
        <w:tab/>
        <w:t xml:space="preserve">Referred to</w:t>
      </w:r>
      <w:r>
        <w:rPr>
          <w:b/>
        </w:rPr>
        <w:t xml:space="preserve"> Florence Delegation</w:t>
      </w:r>
    </w:p>
    <w:p>
      <w:pPr>
        <w:widowControl w:val="false"/>
        <w:tabs>
          <w:tab w:val="right" w:pos="1008"/>
          <w:tab w:val="left" w:pos="1152"/>
          <w:tab w:val="left" w:pos="1872"/>
          <w:tab w:val="left" w:pos="9187"/>
        </w:tabs>
        <w:spacing w:after="0"/>
        <w:ind w:left="2088" w:hanging="2088"/>
      </w:pPr>
      <w:r>
        <w:tab/>
        <w:t>1/24/2024</w:t>
      </w:r>
      <w:r>
        <w:tab/>
        <w:t>House</w:t>
      </w:r>
      <w:r>
        <w:tab/>
        <w:t xml:space="preserve">Delegation report: Favorable</w:t>
      </w:r>
      <w:r>
        <w:rPr>
          <w:b/>
        </w:rPr>
        <w:t xml:space="preserve"> Florence Delegation</w:t>
      </w:r>
      <w:r>
        <w:t xml:space="preserve"> (</w:t>
      </w:r>
      <w:hyperlink w:history="true" r:id="R985addc4ecf94cbc">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1/25/2024</w:t>
      </w:r>
      <w:r>
        <w:tab/>
        <w:t/>
      </w:r>
      <w:r>
        <w:tab/>
        <w:t>Scrivener's error corrected
 </w:t>
      </w:r>
    </w:p>
    <w:p>
      <w:pPr>
        <w:widowControl w:val="false"/>
        <w:tabs>
          <w:tab w:val="right" w:pos="1008"/>
          <w:tab w:val="left" w:pos="1152"/>
          <w:tab w:val="left" w:pos="1872"/>
          <w:tab w:val="left" w:pos="9187"/>
        </w:tabs>
        <w:spacing w:after="0"/>
        <w:ind w:left="2088" w:hanging="2088"/>
      </w:pPr>
      <w:r>
        <w:tab/>
        <w:t>1/30/2024</w:t>
      </w:r>
      <w:r>
        <w:tab/>
        <w:t>House</w:t>
      </w:r>
      <w:r>
        <w:tab/>
        <w:t xml:space="preserve">Debate adjourned</w:t>
      </w:r>
      <w:r>
        <w:t xml:space="preserve"> (</w:t>
      </w:r>
      <w:hyperlink w:history="true" r:id="R441bb28825044b08">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Amended</w:t>
      </w:r>
      <w:r>
        <w:t xml:space="preserve"> (</w:t>
      </w:r>
      <w:hyperlink w:history="true" r:id="R5177c04c589e4d1c">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second time</w:t>
      </w:r>
      <w:r>
        <w:t xml:space="preserve"> (</w:t>
      </w:r>
      <w:hyperlink w:history="true" r:id="Rb96de3c309a149d4">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Roll call</w:t>
      </w:r>
      <w:r>
        <w:t xml:space="preserve"> Yeas-99  Nays-0</w:t>
      </w:r>
      <w:r>
        <w:t xml:space="preserve"> (</w:t>
      </w:r>
      <w:hyperlink w:history="true" r:id="R90e1179db19d4379">
        <w:r w:rsidRPr="00770434">
          <w:rPr>
            <w:rStyle w:val="Hyperlink"/>
          </w:rPr>
          <w:t>House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2/1/2024</w:t>
      </w:r>
      <w:r>
        <w:tab/>
        <w:t>House</w:t>
      </w:r>
      <w:r>
        <w:tab/>
        <w:t xml:space="preserve">Read third time and sent to Senate</w:t>
      </w:r>
      <w:r>
        <w:t xml:space="preserve"> (</w:t>
      </w:r>
      <w:hyperlink w:history="true" r:id="Ra55e3d64c41d41db">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2/1/2024</w:t>
      </w:r>
      <w:r>
        <w:tab/>
        <w:t>Senate</w:t>
      </w:r>
      <w:r>
        <w:tab/>
        <w:t xml:space="preserve">Introduced, read first time, placed on local &amp; uncontested calendar</w:t>
      </w:r>
      <w:r>
        <w:t xml:space="preserve"> (</w:t>
      </w:r>
      <w:hyperlink w:history="true" r:id="Rc1b694a1b88e413a">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2/2/2024</w:t>
      </w:r>
      <w:r>
        <w:tab/>
        <w:t/>
      </w:r>
      <w:r>
        <w:tab/>
        <w:t>Scrivener's error corrected
 </w:t>
      </w:r>
    </w:p>
    <w:p>
      <w:pPr>
        <w:widowControl w:val="false"/>
        <w:tabs>
          <w:tab w:val="right" w:pos="1008"/>
          <w:tab w:val="left" w:pos="1152"/>
          <w:tab w:val="left" w:pos="1872"/>
          <w:tab w:val="left" w:pos="9187"/>
        </w:tabs>
        <w:spacing w:after="0"/>
        <w:ind w:left="2088" w:hanging="2088"/>
      </w:pPr>
      <w:r>
        <w:tab/>
        <w:t>2/22/2024</w:t>
      </w:r>
      <w:r>
        <w:tab/>
        <w:t>Senate</w:t>
      </w:r>
      <w:r>
        <w:tab/>
        <w:t xml:space="preserve">Read second time</w:t>
      </w:r>
      <w:r>
        <w:t xml:space="preserve"> (</w:t>
      </w:r>
      <w:hyperlink w:history="true" r:id="Rb5dcc40d78064a60">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2/22/2024</w:t>
      </w:r>
      <w:r>
        <w:tab/>
        <w:t>Senate</w:t>
      </w:r>
      <w:r>
        <w:tab/>
        <w:t xml:space="preserve">Unanimous consent for third reading on next legislative day</w:t>
      </w:r>
      <w:r>
        <w:t xml:space="preserve"> (</w:t>
      </w:r>
      <w:hyperlink w:history="true" r:id="R7a224a47667f49dd">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2/23/2024</w:t>
      </w:r>
      <w:r>
        <w:tab/>
        <w:t>Senate</w:t>
      </w:r>
      <w:r>
        <w:tab/>
        <w:t xml:space="preserve">Read third time and enrolled</w:t>
      </w:r>
      <w:r>
        <w:t xml:space="preserve"> (</w:t>
      </w:r>
      <w:hyperlink w:history="true" r:id="R1185da5b00fc43d6">
        <w:r w:rsidRPr="00770434">
          <w:rPr>
            <w:rStyle w:val="Hyperlink"/>
          </w:rPr>
          <w:t>Senate Journal</w:t>
        </w:r>
        <w:r w:rsidRPr="00770434">
          <w:rPr>
            <w:rStyle w:val="Hyperlink"/>
          </w:rPr>
          <w:noBreakHyphen/>
          <w:t>page 1</w:t>
        </w:r>
      </w:hyperlink>
      <w:r>
        <w:t>)</w:t>
      </w:r>
    </w:p>
    <w:p>
      <w:pPr>
        <w:widowControl w:val="false"/>
        <w:tabs>
          <w:tab w:val="right" w:pos="1008"/>
          <w:tab w:val="left" w:pos="1152"/>
          <w:tab w:val="left" w:pos="1872"/>
          <w:tab w:val="left" w:pos="9187"/>
        </w:tabs>
        <w:spacing w:after="0"/>
        <w:ind w:left="2088" w:hanging="2088"/>
      </w:pPr>
      <w:r>
        <w:tab/>
        <w:t>3/7/2024</w:t>
      </w:r>
      <w:r>
        <w:tab/>
        <w:t/>
      </w:r>
      <w:r>
        <w:tab/>
        <w:t>Ratified R 126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spacing w:after="0"/>
        <w:jc w:val="left"/>
      </w:pPr>
    </w:p>
    <w:p>
      <w:pPr>
        <w:widowControl w:val="false"/>
        <w:spacing w:after="0"/>
        <w:jc w:val="left"/>
      </w:pPr>
      <w:r>
        <w:rPr>
          <w:rFonts w:ascii="Times New Roman"/>
          <w:sz w:val="22"/>
        </w:rPr>
        <w:t xml:space="preserve">View the latest </w:t>
      </w:r>
      <w:hyperlink r:id="R811f2d1ab95c413f">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f27c410dac3b4d9a">
        <w:r>
          <w:rPr>
            <w:rStyle w:val="Hyperlink"/>
            <w:u w:val="single"/>
          </w:rPr>
          <w:t>01/18/2024</w:t>
        </w:r>
      </w:hyperlink>
      <w:r>
        <w:t xml:space="preserve"/>
      </w:r>
    </w:p>
    <w:p>
      <w:pPr>
        <w:widowControl w:val="true"/>
        <w:spacing w:after="0"/>
        <w:jc w:val="left"/>
      </w:pPr>
      <w:r>
        <w:rPr>
          <w:rFonts w:ascii="Times New Roman"/>
          <w:sz w:val="22"/>
        </w:rPr>
        <w:t xml:space="preserve"/>
      </w:r>
      <w:hyperlink r:id="R7dda008d5a6a4d6e">
        <w:r>
          <w:rPr>
            <w:rStyle w:val="Hyperlink"/>
            <w:u w:val="single"/>
          </w:rPr>
          <w:t>01/24/2024</w:t>
        </w:r>
      </w:hyperlink>
      <w:r>
        <w:t xml:space="preserve"/>
      </w:r>
    </w:p>
    <w:p>
      <w:pPr>
        <w:widowControl w:val="true"/>
        <w:spacing w:after="0"/>
        <w:jc w:val="left"/>
      </w:pPr>
      <w:r>
        <w:rPr>
          <w:rFonts w:ascii="Times New Roman"/>
          <w:sz w:val="22"/>
        </w:rPr>
        <w:t xml:space="preserve"/>
      </w:r>
      <w:hyperlink r:id="Re5341a963e254786">
        <w:r>
          <w:rPr>
            <w:rStyle w:val="Hyperlink"/>
            <w:u w:val="single"/>
          </w:rPr>
          <w:t>01/25/2024</w:t>
        </w:r>
      </w:hyperlink>
      <w:r>
        <w:t xml:space="preserve"/>
      </w:r>
    </w:p>
    <w:p>
      <w:pPr>
        <w:widowControl w:val="true"/>
        <w:spacing w:after="0"/>
        <w:jc w:val="left"/>
      </w:pPr>
      <w:r>
        <w:rPr>
          <w:rFonts w:ascii="Times New Roman"/>
          <w:sz w:val="22"/>
        </w:rPr>
        <w:t xml:space="preserve"/>
      </w:r>
      <w:hyperlink r:id="Rf737601d980f47b4">
        <w:r>
          <w:rPr>
            <w:rStyle w:val="Hyperlink"/>
            <w:u w:val="single"/>
          </w:rPr>
          <w:t>01/31/2024</w:t>
        </w:r>
      </w:hyperlink>
      <w:r>
        <w:t xml:space="preserve"/>
      </w:r>
    </w:p>
    <w:p>
      <w:pPr>
        <w:widowControl w:val="true"/>
        <w:spacing w:after="0"/>
        <w:jc w:val="left"/>
      </w:pPr>
      <w:r>
        <w:rPr>
          <w:rFonts w:ascii="Times New Roman"/>
          <w:sz w:val="22"/>
        </w:rPr>
        <w:t xml:space="preserve"/>
      </w:r>
      <w:hyperlink r:id="R2282bcebd843466b">
        <w:r>
          <w:rPr>
            <w:rStyle w:val="Hyperlink"/>
            <w:u w:val="single"/>
          </w:rPr>
          <w:t>02/01/2024</w:t>
        </w:r>
      </w:hyperlink>
      <w:r>
        <w:t xml:space="preserve"/>
      </w:r>
    </w:p>
    <w:p>
      <w:pPr>
        <w:widowControl w:val="true"/>
        <w:spacing w:after="0"/>
        <w:jc w:val="left"/>
      </w:pPr>
      <w:r>
        <w:rPr>
          <w:rFonts w:ascii="Times New Roman"/>
          <w:sz w:val="22"/>
        </w:rPr>
        <w:t xml:space="preserve"/>
      </w:r>
      <w:hyperlink r:id="Ra6becb4d74994116">
        <w:r>
          <w:rPr>
            <w:rStyle w:val="Hyperlink"/>
            <w:u w:val="single"/>
          </w:rPr>
          <w:t>02/02/2024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D50073" w:rsidP="00D50073" w:rsidRDefault="00D50073" w14:paraId="6405ED6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50073" w:rsidP="00D50073" w:rsidRDefault="00D50073" w14:paraId="52724C1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50073" w:rsidP="00D50073" w:rsidRDefault="00D50073" w14:paraId="05DE9C0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50073" w:rsidP="00D50073" w:rsidRDefault="00D50073" w14:paraId="113A8F41"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50073" w:rsidSect="00D50073">
          <w:pgSz w:w="12240" w:h="15840" w:code="1"/>
          <w:pgMar w:top="1080" w:right="1440" w:bottom="1080" w:left="1440" w:header="720" w:footer="720" w:gutter="0"/>
          <w:pgNumType w:start="1"/>
          <w:cols w:space="708"/>
          <w:noEndnote/>
          <w:docGrid w:linePitch="360"/>
        </w:sectPr>
      </w:pPr>
    </w:p>
    <w:p w:rsidRPr="00D50073" w:rsidR="00B64D65" w:rsidP="00D50073" w:rsidRDefault="00D50073" w14:paraId="74D0AFE7" w14:textId="1825348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50073">
        <w:rPr>
          <w:b/>
        </w:rPr>
        <w:lastRenderedPageBreak/>
        <w:t>NOTE: THIS IS A TEMPORARY VERSION. THIS DOCUMENT WILL REMAIN IN THIS VERSION UNTIL FINAL APPROVAL BY THE LEGISLATIVE COUNCIL.</w:t>
      </w:r>
    </w:p>
    <w:p w:rsidR="00D50073" w:rsidP="00D50073" w:rsidRDefault="00D50073" w14:paraId="785E76C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073" w:rsidP="00D50073" w:rsidRDefault="00D50073" w14:paraId="787A6C8C" w14:textId="24765A7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(R126, H4868)</w:t>
      </w:r>
    </w:p>
    <w:p w:rsidRPr="00F60DB2" w:rsidR="00D50073" w:rsidP="00D50073" w:rsidRDefault="00D50073" w14:paraId="112D9F6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50073" w:rsidR="005E6DCE" w:rsidP="00D50073" w:rsidRDefault="00532071" w14:paraId="414F8EFE" w14:textId="7EE451D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50073">
        <w:rPr>
          <w:rFonts w:cs="Times New Roman"/>
          <w:sz w:val="22"/>
        </w:rPr>
        <w:t>AN ACT</w:t>
      </w:r>
      <w:r w:rsidRPr="00D50073" w:rsidR="00D50073">
        <w:rPr>
          <w:rFonts w:cs="Times New Roman"/>
          <w:sz w:val="22"/>
        </w:rPr>
        <w:t xml:space="preserve"> </w:t>
      </w:r>
      <w:r w:rsidRPr="00D50073" w:rsidR="005E6DCE">
        <w:rPr>
          <w:rFonts w:cs="Times New Roman"/>
          <w:sz w:val="22"/>
        </w:rPr>
        <w:t>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w:t>
      </w:r>
      <w:bookmarkStart w:name="at_fc86d1e5a" w:id="0"/>
    </w:p>
    <w:bookmarkEnd w:id="0"/>
    <w:p w:rsidRPr="00DF3B44" w:rsidR="005E6DCE" w:rsidP="005E6DCE" w:rsidRDefault="005E6DCE" w14:paraId="242D7194" w14:textId="77777777">
      <w:pPr>
        <w:pStyle w:val="scbillwhereasclause"/>
      </w:pPr>
    </w:p>
    <w:p w:rsidRPr="0094541D" w:rsidR="005E6DCE" w:rsidP="00D50073" w:rsidRDefault="005E6DCE" w14:paraId="7E6B034B"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e336a7c6" w:id="1"/>
      <w:r w:rsidRPr="0094541D">
        <w:t>B</w:t>
      </w:r>
      <w:bookmarkEnd w:id="1"/>
      <w:r w:rsidRPr="0094541D">
        <w:t>e it enacted by the General Assembly of the State of South Carolina:</w:t>
      </w:r>
    </w:p>
    <w:p w:rsidR="005E6DCE" w:rsidP="00D50073" w:rsidRDefault="005E6DCE" w14:paraId="6A6A4DD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DCE" w:rsidP="00D50073" w:rsidRDefault="00F35AA4" w14:paraId="0B399CE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Florence County School District 3, reapportioned</w:t>
      </w:r>
    </w:p>
    <w:p w:rsidR="005E6DCE" w:rsidP="00D50073" w:rsidRDefault="005E6DCE" w14:paraId="3C453BA9"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DCE" w:rsidP="00D50073" w:rsidRDefault="005E6DCE" w14:paraId="470E91E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6c7190b70" w:id="2"/>
      <w:r>
        <w:t>S</w:t>
      </w:r>
      <w:bookmarkEnd w:id="2"/>
      <w:r>
        <w:t>ECTION 1.</w:t>
      </w:r>
      <w:r>
        <w:tab/>
        <w:t>Section 2(B) of Act 84 of 2011, as amended by Act 101 of 2015, is further amended to read:</w:t>
      </w:r>
    </w:p>
    <w:p w:rsidR="005E6DCE" w:rsidP="005E6DCE" w:rsidRDefault="005E6DCE" w14:paraId="14FFCD52" w14:textId="77777777">
      <w:pPr>
        <w:pStyle w:val="sccodifiedsection"/>
      </w:pPr>
    </w:p>
    <w:p w:rsidR="005E6DCE" w:rsidP="005E6DCE" w:rsidRDefault="005E6DCE" w14:paraId="34746F13" w14:textId="77777777">
      <w:pPr>
        <w:pStyle w:val="sccodifiedsection"/>
      </w:pPr>
      <w:r>
        <w:tab/>
      </w:r>
      <w:bookmarkStart w:name="up_05825c8d8" w:id="3"/>
      <w:r>
        <w:t>S</w:t>
      </w:r>
      <w:bookmarkEnd w:id="3"/>
      <w:r>
        <w:t xml:space="preserve">ection 2. (B)(1) Members must be elected from the election districts set forth in subsection (A) which are recorded on the official map designated as </w:t>
      </w:r>
      <w:r w:rsidRPr="005E6DCE">
        <w:t>S‑41‑03‑24</w:t>
      </w:r>
      <w:r>
        <w:t xml:space="preserve"> and on file with the Revenue and Fiscal Affairs Office. The Revenue and Fiscal Affairs Office shall provide a certified copy of the map to the school district and the Florence County Board of Voter Registration and Elections. The official map must not be changed except by an act of the General Assembly or by a court of competent jurisdiction.</w:t>
      </w:r>
    </w:p>
    <w:p w:rsidR="005E6DCE" w:rsidP="005E6DCE" w:rsidRDefault="005E6DCE" w14:paraId="71D5ECCA" w14:textId="77777777">
      <w:pPr>
        <w:pStyle w:val="sccodifiedsection"/>
      </w:pPr>
      <w:r>
        <w:tab/>
      </w:r>
      <w:r>
        <w:tab/>
      </w:r>
      <w:bookmarkStart w:name="up_65231ae9f" w:id="4"/>
      <w:r>
        <w:t>(</w:t>
      </w:r>
      <w:bookmarkEnd w:id="4"/>
      <w:r>
        <w:t>2) The demographic information shown on this map is as follows:</w:t>
      </w:r>
    </w:p>
    <w:p w:rsidR="00897B17" w:rsidP="005E6DCE" w:rsidRDefault="00897B17" w14:paraId="36E9E6C3" w14:textId="77777777">
      <w:pPr>
        <w:pStyle w:val="sccodifiedsection"/>
      </w:pPr>
    </w:p>
    <w:tbl>
      <w:tblPr>
        <w:tblW w:w="8357" w:type="dxa"/>
        <w:tblInd w:w="-720" w:type="dxa"/>
        <w:tblLayout w:type="fixed"/>
        <w:tblLook w:val="0000" w:firstRow="0" w:lastRow="0" w:firstColumn="0" w:lastColumn="0" w:noHBand="0" w:noVBand="0"/>
        <w:tblDescription w:val="table_draft_1704915546715"/>
      </w:tblPr>
      <w:tblGrid>
        <w:gridCol w:w="601"/>
        <w:gridCol w:w="929"/>
        <w:gridCol w:w="900"/>
        <w:gridCol w:w="720"/>
        <w:gridCol w:w="900"/>
        <w:gridCol w:w="797"/>
        <w:gridCol w:w="990"/>
        <w:gridCol w:w="1170"/>
        <w:gridCol w:w="1350"/>
      </w:tblGrid>
      <w:tr w:rsidRPr="00F2741F" w:rsidR="005E6DCE" w:rsidTr="002E3649" w14:paraId="7F3CA7A2" w14:textId="77777777">
        <w:trPr>
          <w:cantSplit/>
        </w:trPr>
        <w:tc>
          <w:tcPr>
            <w:tcW w:w="601" w:type="dxa"/>
            <w:tcBorders>
              <w:right w:val="single" w:color="auto" w:sz="4" w:space="0"/>
            </w:tcBorders>
            <w:shd w:val="clear" w:color="auto" w:fill="auto"/>
            <w:tcMar>
              <w:left w:w="0" w:type="dxa"/>
              <w:right w:w="244" w:type="dxa"/>
            </w:tcMar>
          </w:tcPr>
          <w:p w:rsidR="005E6DCE" w:rsidP="004D486E" w:rsidRDefault="005E6DCE" w14:paraId="4646978A"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4D486E" w:rsidRDefault="005E6DCE" w14:paraId="1D3054AA" w14:textId="77777777">
            <w:pPr>
              <w:pStyle w:val="sctablenoncodifiedsection"/>
            </w:pPr>
            <w:r>
              <w:t>District</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005E6DCE" w:rsidP="004D486E" w:rsidRDefault="005E6DCE" w14:paraId="622CB4D4" w14:textId="77777777">
            <w:pPr>
              <w:pStyle w:val="sctablenoncodifiedsection"/>
            </w:pPr>
            <w:r>
              <w:t>Pop</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5E6DCE" w:rsidP="004D486E" w:rsidRDefault="005E6DCE" w14:paraId="68221642" w14:textId="77777777">
            <w:pPr>
              <w:pStyle w:val="sctablenoncodifiedsection"/>
            </w:pPr>
            <w:r>
              <w:t>Dev.</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005E6DCE" w:rsidP="004D486E" w:rsidRDefault="005E6DCE" w14:paraId="7EBCDBBB" w14:textId="77777777">
            <w:pPr>
              <w:pStyle w:val="sctablenoncodifiedsection"/>
            </w:pPr>
            <w:r>
              <w:t>%Dev.</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F2741F" w:rsidR="005E6DCE" w:rsidP="004D486E" w:rsidRDefault="005E6DCE" w14:paraId="2E469B82" w14:textId="77777777">
            <w:pPr>
              <w:pStyle w:val="sctablecodifiedsection"/>
              <w:rPr>
                <w:rStyle w:val="scinsert"/>
              </w:rPr>
            </w:pPr>
            <w:r w:rsidRPr="005E6DCE">
              <w:t>Hisp.</w:t>
            </w:r>
          </w:p>
        </w:tc>
        <w:tc>
          <w:tcPr>
            <w:tcW w:w="990" w:type="dxa"/>
            <w:tcBorders>
              <w:top w:val="single" w:color="auto" w:sz="4" w:space="0"/>
              <w:left w:val="single" w:color="auto" w:sz="4" w:space="0"/>
              <w:bottom w:val="single" w:color="auto" w:sz="4" w:space="0"/>
              <w:right w:val="single" w:color="auto" w:sz="4" w:space="0"/>
            </w:tcBorders>
          </w:tcPr>
          <w:p w:rsidRPr="00F2741F" w:rsidR="005E6DCE" w:rsidP="004D486E" w:rsidRDefault="005E6DCE" w14:paraId="65C88664" w14:textId="77777777">
            <w:pPr>
              <w:pStyle w:val="sctablecodifiedsection"/>
              <w:rPr>
                <w:rStyle w:val="scinsert"/>
              </w:rPr>
            </w:pPr>
            <w:r w:rsidRPr="005E6DCE">
              <w:t>%Hisp.</w:t>
            </w:r>
          </w:p>
        </w:tc>
        <w:tc>
          <w:tcPr>
            <w:tcW w:w="1170" w:type="dxa"/>
            <w:tcBorders>
              <w:top w:val="single" w:color="auto" w:sz="4" w:space="0"/>
              <w:left w:val="single" w:color="auto" w:sz="4" w:space="0"/>
              <w:bottom w:val="single" w:color="auto" w:sz="4" w:space="0"/>
              <w:right w:val="single" w:color="auto" w:sz="4" w:space="0"/>
            </w:tcBorders>
          </w:tcPr>
          <w:p w:rsidRPr="00F2741F" w:rsidR="005E6DCE" w:rsidP="004D486E" w:rsidRDefault="005E6DCE" w14:paraId="58D8A50F" w14:textId="77777777">
            <w:pPr>
              <w:pStyle w:val="sctablenoncodifiedsection"/>
              <w:rPr>
                <w:rStyle w:val="scinsert"/>
              </w:rPr>
            </w:pPr>
            <w:r w:rsidRPr="005E6DCE">
              <w:t>NH White</w:t>
            </w:r>
          </w:p>
        </w:tc>
        <w:tc>
          <w:tcPr>
            <w:tcW w:w="1350" w:type="dxa"/>
            <w:tcBorders>
              <w:top w:val="single" w:color="auto" w:sz="4" w:space="0"/>
              <w:left w:val="single" w:color="auto" w:sz="4" w:space="0"/>
              <w:bottom w:val="single" w:color="auto" w:sz="4" w:space="0"/>
              <w:right w:val="single" w:color="auto" w:sz="4" w:space="0"/>
            </w:tcBorders>
          </w:tcPr>
          <w:p w:rsidRPr="00F2741F" w:rsidR="005E6DCE" w:rsidP="004D486E" w:rsidRDefault="005E6DCE" w14:paraId="0A411E86" w14:textId="77777777">
            <w:pPr>
              <w:pStyle w:val="sctablenoncodifiedsection"/>
              <w:rPr>
                <w:rStyle w:val="scinsert"/>
              </w:rPr>
            </w:pPr>
            <w:r w:rsidRPr="005E6DCE">
              <w:t>%NH White</w:t>
            </w:r>
          </w:p>
        </w:tc>
      </w:tr>
      <w:tr w:rsidR="005E6DCE" w:rsidTr="002E3649" w14:paraId="480D2B4A" w14:textId="77777777">
        <w:trPr>
          <w:cantSplit/>
        </w:trPr>
        <w:tc>
          <w:tcPr>
            <w:tcW w:w="601" w:type="dxa"/>
            <w:tcBorders>
              <w:right w:val="single" w:color="auto" w:sz="4" w:space="0"/>
            </w:tcBorders>
            <w:shd w:val="clear" w:color="auto" w:fill="auto"/>
            <w:tcMar>
              <w:left w:w="0" w:type="dxa"/>
              <w:right w:w="244" w:type="dxa"/>
            </w:tcMar>
          </w:tcPr>
          <w:p w:rsidR="005E6DCE" w:rsidP="00F2741F" w:rsidRDefault="005E6DCE" w14:paraId="54F7F174"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F2741F" w:rsidRDefault="005E6DCE" w14:paraId="46F6D5DE" w14:textId="77777777">
            <w:pPr>
              <w:pStyle w:val="sctablenoncodifiedsection"/>
            </w:pPr>
            <w:r>
              <w:t>1</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F2741F" w:rsidRDefault="005E6DCE" w14:paraId="0677809D" w14:textId="77777777">
            <w:pPr>
              <w:pStyle w:val="sctablenoncodifiedsection"/>
              <w:rPr>
                <w:rStyle w:val="scinsert"/>
              </w:rPr>
            </w:pPr>
            <w:r w:rsidRPr="005E6DCE">
              <w:t>2,189</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F2741F" w:rsidRDefault="005E6DCE" w14:paraId="318DCE25" w14:textId="77777777">
            <w:pPr>
              <w:pStyle w:val="sctablenoncodifiedsection"/>
              <w:rPr>
                <w:rStyle w:val="scinsert"/>
              </w:rPr>
            </w:pPr>
            <w:r w:rsidRPr="005E6DCE">
              <w:t>79</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F2741F" w:rsidRDefault="005E6DCE" w14:paraId="282A2361" w14:textId="77777777">
            <w:pPr>
              <w:pStyle w:val="sctablenoncodifiedsection"/>
              <w:rPr>
                <w:rStyle w:val="scinsert"/>
              </w:rPr>
            </w:pPr>
            <w:r w:rsidRPr="005E6DCE">
              <w:t>3.74%</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F2741F" w:rsidRDefault="005E6DCE" w14:paraId="739C1415" w14:textId="77777777">
            <w:pPr>
              <w:pStyle w:val="sctablenoncodifiedsection"/>
              <w:rPr>
                <w:rStyle w:val="scinsert"/>
              </w:rPr>
            </w:pPr>
            <w:r w:rsidRPr="005E6DCE">
              <w:t>57</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F2741F" w:rsidRDefault="005E6DCE" w14:paraId="45BB4D49" w14:textId="77777777">
            <w:pPr>
              <w:pStyle w:val="sctablenoncodifiedsection"/>
              <w:rPr>
                <w:rStyle w:val="scinsert"/>
              </w:rPr>
            </w:pPr>
            <w:r w:rsidRPr="005E6DCE">
              <w:t>2.60%</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F2741F" w:rsidRDefault="005E6DCE" w14:paraId="3D90B379" w14:textId="77777777">
            <w:pPr>
              <w:pStyle w:val="sctablenoncodifiedsection"/>
              <w:rPr>
                <w:rStyle w:val="scinsert"/>
              </w:rPr>
            </w:pPr>
            <w:r w:rsidRPr="005E6DCE">
              <w:t>1,402</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F2741F" w:rsidRDefault="005E6DCE" w14:paraId="73420D82" w14:textId="77777777">
            <w:pPr>
              <w:pStyle w:val="sctablenoncodifiedsection"/>
              <w:rPr>
                <w:rStyle w:val="scinsert"/>
              </w:rPr>
            </w:pPr>
            <w:r w:rsidRPr="005E6DCE">
              <w:t>64.05%</w:t>
            </w:r>
          </w:p>
        </w:tc>
      </w:tr>
      <w:tr w:rsidR="005E6DCE" w:rsidTr="002E3649" w14:paraId="19CC0193"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3C42817C"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5E6E5673" w14:textId="77777777">
            <w:pPr>
              <w:pStyle w:val="sctablenoncodifiedsection"/>
            </w:pPr>
            <w:r>
              <w:t>2</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9F762E7" w14:textId="77777777">
            <w:pPr>
              <w:pStyle w:val="sctablenoncodifiedsection"/>
              <w:rPr>
                <w:rStyle w:val="scinsert"/>
              </w:rPr>
            </w:pPr>
            <w:r w:rsidRPr="005E6DCE">
              <w:t>2,050</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29A0BB0" w14:textId="77777777">
            <w:pPr>
              <w:pStyle w:val="sctablenoncodifiedsection"/>
              <w:rPr>
                <w:rStyle w:val="scinsert"/>
              </w:rPr>
            </w:pPr>
            <w:r w:rsidRPr="005E6DCE">
              <w:t>‑60</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ABF3B9F" w14:textId="77777777">
            <w:pPr>
              <w:pStyle w:val="sctablenoncodifiedsection"/>
              <w:rPr>
                <w:rStyle w:val="scinsert"/>
              </w:rPr>
            </w:pPr>
            <w:r w:rsidRPr="005E6DCE">
              <w:t>‑2.84%</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55F370C" w14:textId="77777777">
            <w:pPr>
              <w:pStyle w:val="sctablenoncodifiedsection"/>
              <w:rPr>
                <w:rStyle w:val="scinsert"/>
              </w:rPr>
            </w:pPr>
            <w:r w:rsidRPr="005E6DCE">
              <w:t>80</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0CFC3F7" w14:textId="77777777">
            <w:pPr>
              <w:pStyle w:val="sctablenoncodifiedsection"/>
              <w:rPr>
                <w:rStyle w:val="scinsert"/>
              </w:rPr>
            </w:pPr>
            <w:r w:rsidRPr="005E6DCE">
              <w:t>3.90%</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1D9DB745" w14:textId="77777777">
            <w:pPr>
              <w:pStyle w:val="sctablenoncodifiedsection"/>
              <w:rPr>
                <w:rStyle w:val="scinsert"/>
              </w:rPr>
            </w:pPr>
            <w:r w:rsidRPr="005E6DCE">
              <w:t>1,349</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468C920E" w14:textId="77777777">
            <w:pPr>
              <w:pStyle w:val="sctablenoncodifiedsection"/>
              <w:rPr>
                <w:rStyle w:val="scinsert"/>
              </w:rPr>
            </w:pPr>
            <w:r w:rsidRPr="005E6DCE">
              <w:t>65.80%</w:t>
            </w:r>
          </w:p>
        </w:tc>
      </w:tr>
      <w:tr w:rsidR="005E6DCE" w:rsidTr="002E3649" w14:paraId="2AB1EAA7"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426519C0"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3B99C12D" w14:textId="77777777">
            <w:pPr>
              <w:pStyle w:val="sctablenoncodifiedsection"/>
            </w:pPr>
            <w:r>
              <w:t>3</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494C0CE" w14:textId="77777777">
            <w:pPr>
              <w:pStyle w:val="sctablenoncodifiedsection"/>
              <w:rPr>
                <w:rStyle w:val="scinsert"/>
              </w:rPr>
            </w:pPr>
            <w:r w:rsidRPr="005E6DCE">
              <w:t>2,145</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9B55011" w14:textId="77777777">
            <w:pPr>
              <w:pStyle w:val="sctablenoncodifiedsection"/>
              <w:rPr>
                <w:rStyle w:val="scinsert"/>
              </w:rPr>
            </w:pPr>
            <w:r w:rsidRPr="005E6DCE">
              <w:t>35</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BCD5C9E" w14:textId="77777777">
            <w:pPr>
              <w:pStyle w:val="sctablenoncodifiedsection"/>
              <w:rPr>
                <w:rStyle w:val="scinsert"/>
              </w:rPr>
            </w:pPr>
            <w:r w:rsidRPr="005E6DCE">
              <w:t>1.66%</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066D4F8" w14:textId="77777777">
            <w:pPr>
              <w:pStyle w:val="sctablenoncodifiedsection"/>
              <w:rPr>
                <w:rStyle w:val="scinsert"/>
              </w:rPr>
            </w:pPr>
            <w:r w:rsidRPr="005E6DCE">
              <w:t>164</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404F115" w14:textId="77777777">
            <w:pPr>
              <w:pStyle w:val="sctablenoncodifiedsection"/>
              <w:rPr>
                <w:rStyle w:val="scinsert"/>
              </w:rPr>
            </w:pPr>
            <w:r w:rsidRPr="005E6DCE">
              <w:t>7.65%</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4CA174F1" w14:textId="77777777">
            <w:pPr>
              <w:pStyle w:val="sctablenoncodifiedsection"/>
              <w:rPr>
                <w:rStyle w:val="scinsert"/>
              </w:rPr>
            </w:pPr>
            <w:r w:rsidRPr="005E6DCE">
              <w:t>1,494</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910203E" w14:textId="77777777">
            <w:pPr>
              <w:pStyle w:val="sctablenoncodifiedsection"/>
              <w:rPr>
                <w:rStyle w:val="scinsert"/>
              </w:rPr>
            </w:pPr>
            <w:r w:rsidRPr="005E6DCE">
              <w:t>69.65%</w:t>
            </w:r>
          </w:p>
        </w:tc>
      </w:tr>
      <w:tr w:rsidR="005E6DCE" w:rsidTr="002E3649" w14:paraId="6EA7C631"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0683D360"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0A50C107" w14:textId="77777777">
            <w:pPr>
              <w:pStyle w:val="sctablenoncodifiedsection"/>
            </w:pPr>
            <w:r>
              <w:t>4</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709D107" w14:textId="77777777">
            <w:pPr>
              <w:pStyle w:val="sctablenoncodifiedsection"/>
              <w:rPr>
                <w:rStyle w:val="scinsert"/>
              </w:rPr>
            </w:pPr>
            <w:r w:rsidRPr="005E6DCE">
              <w:t>4,142</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EA4EF2F" w14:textId="77777777">
            <w:pPr>
              <w:pStyle w:val="sctablenoncodifiedsection"/>
              <w:rPr>
                <w:rStyle w:val="scinsert"/>
              </w:rPr>
            </w:pPr>
            <w:r w:rsidRPr="005E6DCE">
              <w:t>‑78</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878984C" w14:textId="77777777">
            <w:pPr>
              <w:pStyle w:val="sctablenoncodifiedsection"/>
              <w:rPr>
                <w:rStyle w:val="scinsert"/>
              </w:rPr>
            </w:pPr>
            <w:r w:rsidRPr="005E6DCE">
              <w:t>‑1.85%</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5775442" w14:textId="77777777">
            <w:pPr>
              <w:pStyle w:val="sctablenoncodifiedsection"/>
              <w:rPr>
                <w:rStyle w:val="scinsert"/>
              </w:rPr>
            </w:pPr>
            <w:r w:rsidRPr="005E6DCE">
              <w:t>126</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1DE827BE" w14:textId="77777777">
            <w:pPr>
              <w:pStyle w:val="sctablenoncodifiedsection"/>
              <w:rPr>
                <w:rStyle w:val="scinsert"/>
              </w:rPr>
            </w:pPr>
            <w:r w:rsidRPr="005E6DCE">
              <w:t>3.04%</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E496D9A" w14:textId="77777777">
            <w:pPr>
              <w:pStyle w:val="sctablenoncodifiedsection"/>
              <w:rPr>
                <w:rStyle w:val="scinsert"/>
              </w:rPr>
            </w:pPr>
            <w:r w:rsidRPr="005E6DCE">
              <w:t>1,105</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11FE9506" w14:textId="77777777">
            <w:pPr>
              <w:pStyle w:val="sctablenoncodifiedsection"/>
              <w:rPr>
                <w:rStyle w:val="scinsert"/>
              </w:rPr>
            </w:pPr>
            <w:r w:rsidRPr="005E6DCE">
              <w:t>26.68%</w:t>
            </w:r>
          </w:p>
        </w:tc>
      </w:tr>
      <w:tr w:rsidR="005E6DCE" w:rsidTr="002E3649" w14:paraId="6FDBD55E"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356B3CCA"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6E07D5F1" w14:textId="77777777">
            <w:pPr>
              <w:pStyle w:val="sctablenoncodifiedsection"/>
            </w:pPr>
            <w:r>
              <w:t>5</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DA7601C" w14:textId="77777777">
            <w:pPr>
              <w:pStyle w:val="sctablenoncodifiedsection"/>
              <w:rPr>
                <w:rStyle w:val="scinsert"/>
              </w:rPr>
            </w:pPr>
            <w:r w:rsidRPr="005E6DCE">
              <w:t>2,029</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91ED8D4" w14:textId="77777777">
            <w:pPr>
              <w:pStyle w:val="sctablenoncodifiedsection"/>
              <w:rPr>
                <w:rStyle w:val="scinsert"/>
              </w:rPr>
            </w:pPr>
            <w:r w:rsidRPr="005E6DCE">
              <w:t>‑81</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F7121DF" w14:textId="77777777">
            <w:pPr>
              <w:pStyle w:val="sctablenoncodifiedsection"/>
              <w:rPr>
                <w:rStyle w:val="scinsert"/>
              </w:rPr>
            </w:pPr>
            <w:r w:rsidRPr="005E6DCE">
              <w:t>‑3.84%</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22D2E39" w14:textId="77777777">
            <w:pPr>
              <w:pStyle w:val="sctablenoncodifiedsection"/>
              <w:rPr>
                <w:rStyle w:val="scinsert"/>
              </w:rPr>
            </w:pPr>
            <w:r w:rsidRPr="005E6DCE">
              <w:t>46</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1A52FBC1" w14:textId="77777777">
            <w:pPr>
              <w:pStyle w:val="sctablenoncodifiedsection"/>
              <w:rPr>
                <w:rStyle w:val="scinsert"/>
              </w:rPr>
            </w:pPr>
            <w:r w:rsidRPr="005E6DCE">
              <w:t>2.27%</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7C90D3AF" w14:textId="77777777">
            <w:pPr>
              <w:pStyle w:val="sctablenoncodifiedsection"/>
              <w:rPr>
                <w:rStyle w:val="scinsert"/>
              </w:rPr>
            </w:pPr>
            <w:r w:rsidRPr="005E6DCE">
              <w:t>556</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5B15D6BC" w14:textId="77777777">
            <w:pPr>
              <w:pStyle w:val="sctablenoncodifiedsection"/>
              <w:rPr>
                <w:rStyle w:val="scinsert"/>
              </w:rPr>
            </w:pPr>
            <w:r w:rsidRPr="005E6DCE">
              <w:t>27.40%</w:t>
            </w:r>
          </w:p>
        </w:tc>
      </w:tr>
      <w:tr w:rsidR="005E6DCE" w:rsidTr="002E3649" w14:paraId="60C8701A"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5F9566A4"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018F8636" w14:textId="77777777">
            <w:pPr>
              <w:pStyle w:val="sctablenoncodifiedsection"/>
            </w:pPr>
            <w:r>
              <w:t>6</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A1C76EB" w14:textId="77777777">
            <w:pPr>
              <w:pStyle w:val="sctablenoncodifiedsection"/>
              <w:rPr>
                <w:rStyle w:val="scinsert"/>
              </w:rPr>
            </w:pPr>
            <w:r w:rsidRPr="005E6DCE">
              <w:t>2,221</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10B0325" w14:textId="77777777">
            <w:pPr>
              <w:pStyle w:val="sctablenoncodifiedsection"/>
              <w:rPr>
                <w:rStyle w:val="scinsert"/>
              </w:rPr>
            </w:pPr>
            <w:r w:rsidRPr="005E6DCE">
              <w:t>111</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E846581" w14:textId="77777777">
            <w:pPr>
              <w:pStyle w:val="sctablenoncodifiedsection"/>
              <w:rPr>
                <w:rStyle w:val="scinsert"/>
              </w:rPr>
            </w:pPr>
            <w:r w:rsidRPr="005E6DCE">
              <w:t>5.26%</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836CF26" w14:textId="77777777">
            <w:pPr>
              <w:pStyle w:val="sctablenoncodifiedsection"/>
              <w:rPr>
                <w:rStyle w:val="scinsert"/>
              </w:rPr>
            </w:pPr>
            <w:r w:rsidRPr="005E6DCE">
              <w:t>24</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39B58AA5" w14:textId="77777777">
            <w:pPr>
              <w:pStyle w:val="sctablenoncodifiedsection"/>
              <w:rPr>
                <w:rStyle w:val="scinsert"/>
              </w:rPr>
            </w:pPr>
            <w:r w:rsidRPr="005E6DCE">
              <w:t>1.08%</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494AB5F" w14:textId="77777777">
            <w:pPr>
              <w:pStyle w:val="sctablenoncodifiedsection"/>
              <w:rPr>
                <w:rStyle w:val="scinsert"/>
              </w:rPr>
            </w:pPr>
            <w:r w:rsidRPr="005E6DCE">
              <w:t>399</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567EFD4E" w14:textId="77777777">
            <w:pPr>
              <w:pStyle w:val="sctablenoncodifiedsection"/>
              <w:rPr>
                <w:rStyle w:val="scinsert"/>
              </w:rPr>
            </w:pPr>
            <w:r w:rsidRPr="005E6DCE">
              <w:t>17.96%</w:t>
            </w:r>
          </w:p>
        </w:tc>
      </w:tr>
      <w:tr w:rsidR="005E6DCE" w:rsidTr="002E3649" w14:paraId="23064CCF"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04817C53"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768B3EB0" w14:textId="77777777">
            <w:pPr>
              <w:pStyle w:val="sctablenoncodifiedsection"/>
            </w:pPr>
            <w:r>
              <w:t>7</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6F0CB2A" w14:textId="77777777">
            <w:pPr>
              <w:pStyle w:val="sctablenoncodifiedsection"/>
              <w:rPr>
                <w:rStyle w:val="scinsert"/>
              </w:rPr>
            </w:pPr>
            <w:r w:rsidRPr="005E6DCE">
              <w:t>4,210</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EAEF361" w14:textId="77777777">
            <w:pPr>
              <w:pStyle w:val="sctablenoncodifiedsection"/>
              <w:rPr>
                <w:rStyle w:val="scinsert"/>
              </w:rPr>
            </w:pPr>
            <w:r w:rsidRPr="005E6DCE">
              <w:t>‑10</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8BBCA5F" w14:textId="77777777">
            <w:pPr>
              <w:pStyle w:val="sctablenoncodifiedsection"/>
              <w:rPr>
                <w:rStyle w:val="scinsert"/>
              </w:rPr>
            </w:pPr>
            <w:r w:rsidRPr="005E6DCE">
              <w:t>‑0.24%</w:t>
            </w:r>
          </w:p>
        </w:tc>
        <w:tc>
          <w:tcPr>
            <w:tcW w:w="79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74F7B59" w14:textId="77777777">
            <w:pPr>
              <w:pStyle w:val="sctablenoncodifiedsection"/>
              <w:rPr>
                <w:rStyle w:val="scinsert"/>
              </w:rPr>
            </w:pPr>
            <w:r w:rsidRPr="005E6DCE">
              <w:t>122</w:t>
            </w:r>
          </w:p>
        </w:tc>
        <w:tc>
          <w:tcPr>
            <w:tcW w:w="99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F3BE131" w14:textId="77777777">
            <w:pPr>
              <w:pStyle w:val="sctablenoncodifiedsection"/>
              <w:rPr>
                <w:rStyle w:val="scinsert"/>
              </w:rPr>
            </w:pPr>
            <w:r w:rsidRPr="005E6DCE">
              <w:t>2.90%</w:t>
            </w:r>
          </w:p>
        </w:tc>
        <w:tc>
          <w:tcPr>
            <w:tcW w:w="117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73B092A" w14:textId="77777777">
            <w:pPr>
              <w:pStyle w:val="sctablenoncodifiedsection"/>
              <w:rPr>
                <w:rStyle w:val="scinsert"/>
              </w:rPr>
            </w:pPr>
            <w:r w:rsidRPr="005E6DCE">
              <w:t>2,659</w:t>
            </w:r>
          </w:p>
        </w:tc>
        <w:tc>
          <w:tcPr>
            <w:tcW w:w="1350"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5EDB6D8B" w14:textId="77777777">
            <w:pPr>
              <w:pStyle w:val="sctablenoncodifiedsection"/>
              <w:rPr>
                <w:rStyle w:val="scinsert"/>
              </w:rPr>
            </w:pPr>
            <w:r w:rsidRPr="005E6DCE">
              <w:t>63.16%</w:t>
            </w:r>
          </w:p>
        </w:tc>
      </w:tr>
      <w:tr w:rsidR="005E6DCE" w:rsidTr="002E3649" w14:paraId="32A1A790" w14:textId="77777777">
        <w:trPr>
          <w:cantSplit/>
        </w:trPr>
        <w:tc>
          <w:tcPr>
            <w:tcW w:w="601" w:type="dxa"/>
            <w:tcBorders>
              <w:right w:val="single" w:color="auto" w:sz="4" w:space="0"/>
            </w:tcBorders>
            <w:shd w:val="clear" w:color="auto" w:fill="auto"/>
            <w:tcMar>
              <w:left w:w="0" w:type="dxa"/>
              <w:right w:w="244" w:type="dxa"/>
            </w:tcMar>
          </w:tcPr>
          <w:p w:rsidR="005E6DCE" w:rsidP="002E3649" w:rsidRDefault="005E6DCE" w14:paraId="43BD5679" w14:textId="77777777">
            <w:pPr>
              <w:pStyle w:val="sctablel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51AB3F6A" w14:textId="77777777">
            <w:pPr>
              <w:pStyle w:val="sctablenoncodifiedsection"/>
            </w:pPr>
            <w:r>
              <w:t>Total</w:t>
            </w:r>
          </w:p>
        </w:tc>
        <w:tc>
          <w:tcPr>
            <w:tcW w:w="900"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31ACAF15" w14:textId="77777777">
            <w:pPr>
              <w:pStyle w:val="sccodifiedsection"/>
            </w:pPr>
            <w:r w:rsidRPr="005E6DCE">
              <w:t>18,986</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48C58FD8" w14:textId="77777777">
            <w:pPr>
              <w:pStyle w:val="sctablenoncodifiedsection"/>
            </w:pPr>
          </w:p>
        </w:tc>
        <w:tc>
          <w:tcPr>
            <w:tcW w:w="900"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5E2C3BCA" w14:textId="77777777">
            <w:pPr>
              <w:pStyle w:val="sctablenoncodifiedsection"/>
            </w:pPr>
          </w:p>
        </w:tc>
        <w:tc>
          <w:tcPr>
            <w:tcW w:w="797"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61FEAAEB" w14:textId="77777777">
            <w:pPr>
              <w:pStyle w:val="sctablecodifiedsection"/>
            </w:pPr>
            <w:r w:rsidRPr="005E6DCE">
              <w:t>619</w:t>
            </w:r>
          </w:p>
        </w:tc>
        <w:tc>
          <w:tcPr>
            <w:tcW w:w="990" w:type="dxa"/>
            <w:tcBorders>
              <w:top w:val="single" w:color="auto" w:sz="4" w:space="0"/>
              <w:left w:val="single" w:color="auto" w:sz="4" w:space="0"/>
              <w:bottom w:val="single" w:color="auto" w:sz="4" w:space="0"/>
              <w:right w:val="single" w:color="auto" w:sz="4" w:space="0"/>
            </w:tcBorders>
          </w:tcPr>
          <w:p w:rsidR="005E6DCE" w:rsidP="002E3649" w:rsidRDefault="005E6DCE" w14:paraId="01EFE0DA" w14:textId="77777777">
            <w:pPr>
              <w:pStyle w:val="sctablenoncodifiedsection"/>
            </w:pPr>
          </w:p>
        </w:tc>
        <w:tc>
          <w:tcPr>
            <w:tcW w:w="1170" w:type="dxa"/>
            <w:tcBorders>
              <w:top w:val="single" w:color="auto" w:sz="4" w:space="0"/>
              <w:left w:val="single" w:color="auto" w:sz="4" w:space="0"/>
              <w:bottom w:val="single" w:color="auto" w:sz="4" w:space="0"/>
              <w:right w:val="single" w:color="auto" w:sz="4" w:space="0"/>
            </w:tcBorders>
          </w:tcPr>
          <w:p w:rsidR="005E6DCE" w:rsidP="002E3649" w:rsidRDefault="005E6DCE" w14:paraId="6A91B8C0" w14:textId="77777777">
            <w:pPr>
              <w:pStyle w:val="sctablenoncodifiedsection"/>
            </w:pPr>
            <w:r w:rsidRPr="00641E82">
              <w:t>8,964</w:t>
            </w:r>
          </w:p>
        </w:tc>
        <w:tc>
          <w:tcPr>
            <w:tcW w:w="1350" w:type="dxa"/>
            <w:tcBorders>
              <w:top w:val="single" w:color="auto" w:sz="4" w:space="0"/>
              <w:left w:val="single" w:color="auto" w:sz="4" w:space="0"/>
              <w:bottom w:val="single" w:color="auto" w:sz="4" w:space="0"/>
              <w:right w:val="single" w:color="auto" w:sz="4" w:space="0"/>
            </w:tcBorders>
          </w:tcPr>
          <w:p w:rsidR="005E6DCE" w:rsidP="002E3649" w:rsidRDefault="005E6DCE" w14:paraId="7369885F" w14:textId="77777777">
            <w:pPr>
              <w:pStyle w:val="sctablenoncodifiedsection"/>
            </w:pPr>
          </w:p>
        </w:tc>
      </w:tr>
    </w:tbl>
    <w:p w:rsidR="005E6DCE" w:rsidP="005E6DCE" w:rsidRDefault="005E6DCE" w14:paraId="7EA60D4F" w14:textId="77777777">
      <w:pPr>
        <w:pStyle w:val="sccodifiedsection"/>
      </w:pPr>
    </w:p>
    <w:tbl>
      <w:tblPr>
        <w:tblW w:w="7876" w:type="dxa"/>
        <w:tblInd w:w="-720" w:type="dxa"/>
        <w:tblLayout w:type="fixed"/>
        <w:tblLook w:val="0000" w:firstRow="0" w:lastRow="0" w:firstColumn="0" w:lastColumn="0" w:noHBand="0" w:noVBand="0"/>
        <w:tblDescription w:val="table_draft_1704917001512"/>
      </w:tblPr>
      <w:tblGrid>
        <w:gridCol w:w="601"/>
        <w:gridCol w:w="929"/>
        <w:gridCol w:w="1017"/>
        <w:gridCol w:w="1260"/>
        <w:gridCol w:w="1005"/>
        <w:gridCol w:w="950"/>
        <w:gridCol w:w="1005"/>
        <w:gridCol w:w="1109"/>
      </w:tblGrid>
      <w:tr w:rsidR="005E6DCE" w:rsidTr="00695AA5" w14:paraId="236C91AE" w14:textId="77777777">
        <w:trPr>
          <w:cantSplit/>
        </w:trPr>
        <w:tc>
          <w:tcPr>
            <w:tcW w:w="601" w:type="dxa"/>
            <w:tcBorders>
              <w:right w:val="single" w:color="auto" w:sz="4" w:space="0"/>
            </w:tcBorders>
            <w:shd w:val="clear" w:color="auto" w:fill="auto"/>
            <w:tcMar>
              <w:left w:w="0" w:type="dxa"/>
              <w:right w:w="244" w:type="dxa"/>
            </w:tcMar>
          </w:tcPr>
          <w:p w:rsidR="005E6DCE" w:rsidP="002E3649" w:rsidRDefault="005E6DCE" w14:paraId="43599346"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5E73BCC5" w14:textId="77777777">
            <w:pPr>
              <w:pStyle w:val="sccodifiedsection"/>
            </w:pPr>
            <w:r w:rsidRPr="005E6DCE">
              <w:t>District</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191DB154" w14:textId="77777777">
            <w:pPr>
              <w:pStyle w:val="sccodifiedsection"/>
            </w:pPr>
            <w:r w:rsidRPr="005E6DCE">
              <w:t>NH Blk</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23289C3D" w14:textId="77777777">
            <w:pPr>
              <w:pStyle w:val="sccodifiedsection"/>
            </w:pPr>
            <w:r w:rsidRPr="005E6DCE">
              <w:t>%NH Blk</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67FE96E4" w14:textId="77777777">
            <w:pPr>
              <w:pStyle w:val="sccodifiedsection"/>
            </w:pPr>
            <w:r w:rsidRPr="005E6DCE">
              <w:t>VAP</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5E6DCE" w:rsidP="002E3649" w:rsidRDefault="005E6DCE" w14:paraId="2CEF94A7" w14:textId="77777777">
            <w:pPr>
              <w:pStyle w:val="sccodifiedsection"/>
            </w:pPr>
            <w:r w:rsidRPr="005E6DCE">
              <w:t>%VAP</w:t>
            </w:r>
          </w:p>
        </w:tc>
        <w:tc>
          <w:tcPr>
            <w:tcW w:w="1005" w:type="dxa"/>
            <w:tcBorders>
              <w:top w:val="single" w:color="auto" w:sz="4" w:space="0"/>
              <w:left w:val="single" w:color="auto" w:sz="4" w:space="0"/>
              <w:bottom w:val="single" w:color="auto" w:sz="4" w:space="0"/>
              <w:right w:val="single" w:color="auto" w:sz="4" w:space="0"/>
            </w:tcBorders>
          </w:tcPr>
          <w:p w:rsidR="005E6DCE" w:rsidP="002E3649" w:rsidRDefault="005E6DCE" w14:paraId="7E268CC0" w14:textId="77777777">
            <w:pPr>
              <w:pStyle w:val="sccodifiedsection"/>
            </w:pPr>
            <w:r w:rsidRPr="005E6DCE">
              <w:t>HVAP</w:t>
            </w:r>
          </w:p>
        </w:tc>
        <w:tc>
          <w:tcPr>
            <w:tcW w:w="1109" w:type="dxa"/>
            <w:tcBorders>
              <w:top w:val="single" w:color="auto" w:sz="4" w:space="0"/>
              <w:left w:val="single" w:color="auto" w:sz="4" w:space="0"/>
              <w:bottom w:val="single" w:color="auto" w:sz="4" w:space="0"/>
              <w:right w:val="single" w:color="auto" w:sz="4" w:space="0"/>
            </w:tcBorders>
          </w:tcPr>
          <w:p w:rsidR="005E6DCE" w:rsidP="002E3649" w:rsidRDefault="005E6DCE" w14:paraId="27F2A9E6" w14:textId="77777777">
            <w:pPr>
              <w:pStyle w:val="sccodifiedsection"/>
            </w:pPr>
            <w:r w:rsidRPr="005E6DCE">
              <w:t>%HVAP</w:t>
            </w:r>
          </w:p>
        </w:tc>
      </w:tr>
      <w:tr w:rsidR="005E6DCE" w:rsidTr="00695AA5" w14:paraId="02E0FB0C"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171D91BC"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646CA4BF" w14:textId="77777777">
            <w:pPr>
              <w:pStyle w:val="sccodifiedsection"/>
            </w:pPr>
            <w:r w:rsidRPr="005E6DCE">
              <w:t>1</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6F93038" w14:textId="77777777">
            <w:pPr>
              <w:pStyle w:val="sccodifiedsection"/>
              <w:rPr>
                <w:rStyle w:val="scinsert"/>
              </w:rPr>
            </w:pPr>
            <w:r w:rsidRPr="005E6DCE">
              <w:t>681</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0BB9F5A" w14:textId="77777777">
            <w:pPr>
              <w:pStyle w:val="sccodifiedsection"/>
              <w:rPr>
                <w:rStyle w:val="scinsert"/>
              </w:rPr>
            </w:pPr>
            <w:r w:rsidRPr="005E6DCE">
              <w:t>31.11%</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8DCEC5B" w14:textId="77777777">
            <w:pPr>
              <w:pStyle w:val="sccodifiedsection"/>
              <w:rPr>
                <w:rStyle w:val="scinsert"/>
              </w:rPr>
            </w:pPr>
            <w:r w:rsidRPr="005E6DCE">
              <w:t>1,647</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E641C6D" w14:textId="77777777">
            <w:pPr>
              <w:pStyle w:val="sccodifiedsection"/>
              <w:rPr>
                <w:rStyle w:val="scinsert"/>
              </w:rPr>
            </w:pPr>
            <w:r w:rsidRPr="005E6DCE">
              <w:t>75.24%</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1A35260" w14:textId="77777777">
            <w:pPr>
              <w:pStyle w:val="sccodifiedsection"/>
              <w:rPr>
                <w:rStyle w:val="scinsert"/>
              </w:rPr>
            </w:pPr>
            <w:r w:rsidRPr="005E6DCE">
              <w:t>34</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719BD901" w14:textId="77777777">
            <w:pPr>
              <w:pStyle w:val="sccodifiedsection"/>
              <w:rPr>
                <w:rStyle w:val="scinsert"/>
              </w:rPr>
            </w:pPr>
            <w:r w:rsidRPr="005E6DCE">
              <w:t>2.06%</w:t>
            </w:r>
          </w:p>
        </w:tc>
      </w:tr>
      <w:tr w:rsidR="005E6DCE" w:rsidTr="00695AA5" w14:paraId="6C8B6652"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0C0BA7CC"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3630E593" w14:textId="77777777">
            <w:pPr>
              <w:pStyle w:val="sccodifiedsection"/>
            </w:pPr>
            <w:r w:rsidRPr="005E6DCE">
              <w:t>2</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CE4062C" w14:textId="77777777">
            <w:pPr>
              <w:pStyle w:val="sccodifiedsection"/>
              <w:rPr>
                <w:rStyle w:val="scinsert"/>
              </w:rPr>
            </w:pPr>
            <w:r w:rsidRPr="005E6DCE">
              <w:t>570</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2CD7F02" w14:textId="77777777">
            <w:pPr>
              <w:pStyle w:val="sccodifiedsection"/>
              <w:rPr>
                <w:rStyle w:val="scinsert"/>
              </w:rPr>
            </w:pPr>
            <w:r w:rsidRPr="005E6DCE">
              <w:t>27.80%</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08E2BF8" w14:textId="77777777">
            <w:pPr>
              <w:pStyle w:val="sccodifiedsection"/>
              <w:rPr>
                <w:rStyle w:val="scinsert"/>
              </w:rPr>
            </w:pPr>
            <w:r w:rsidRPr="005E6DCE">
              <w:t>1,575</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939A46F" w14:textId="77777777">
            <w:pPr>
              <w:pStyle w:val="sccodifiedsection"/>
              <w:rPr>
                <w:rStyle w:val="scinsert"/>
              </w:rPr>
            </w:pPr>
            <w:r w:rsidRPr="005E6DCE">
              <w:t>76.83%</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2365F9E9" w14:textId="77777777">
            <w:pPr>
              <w:pStyle w:val="sccodifiedsection"/>
              <w:rPr>
                <w:rStyle w:val="scinsert"/>
              </w:rPr>
            </w:pPr>
            <w:r w:rsidRPr="005E6DCE">
              <w:t>50</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1A313358" w14:textId="77777777">
            <w:pPr>
              <w:pStyle w:val="sccodifiedsection"/>
              <w:rPr>
                <w:rStyle w:val="scinsert"/>
              </w:rPr>
            </w:pPr>
            <w:r w:rsidRPr="005E6DCE">
              <w:t>3.17%</w:t>
            </w:r>
          </w:p>
        </w:tc>
      </w:tr>
      <w:tr w:rsidR="005E6DCE" w:rsidTr="00695AA5" w14:paraId="55B4ACD1"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3AE15033"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70CE8A78" w14:textId="77777777">
            <w:pPr>
              <w:pStyle w:val="sccodifiedsection"/>
            </w:pPr>
            <w:r w:rsidRPr="005E6DCE">
              <w:t>3</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EA3048C" w14:textId="77777777">
            <w:pPr>
              <w:pStyle w:val="sccodifiedsection"/>
              <w:rPr>
                <w:rStyle w:val="scinsert"/>
              </w:rPr>
            </w:pPr>
            <w:r w:rsidRPr="005E6DCE">
              <w:t>439</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EF23884" w14:textId="77777777">
            <w:pPr>
              <w:pStyle w:val="sccodifiedsection"/>
              <w:rPr>
                <w:rStyle w:val="scinsert"/>
              </w:rPr>
            </w:pPr>
            <w:r w:rsidRPr="005E6DCE">
              <w:t>20.47%</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D6EE8A1" w14:textId="77777777">
            <w:pPr>
              <w:pStyle w:val="sccodifiedsection"/>
              <w:rPr>
                <w:rStyle w:val="scinsert"/>
              </w:rPr>
            </w:pPr>
            <w:r w:rsidRPr="005E6DCE">
              <w:t>1,629</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2DF7009" w14:textId="77777777">
            <w:pPr>
              <w:pStyle w:val="sccodifiedsection"/>
              <w:rPr>
                <w:rStyle w:val="scinsert"/>
              </w:rPr>
            </w:pPr>
            <w:r w:rsidRPr="005E6DCE">
              <w:t>75.94%</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70D9D35F" w14:textId="77777777">
            <w:pPr>
              <w:pStyle w:val="sccodifiedsection"/>
              <w:rPr>
                <w:rStyle w:val="scinsert"/>
              </w:rPr>
            </w:pPr>
            <w:r w:rsidRPr="005E6DCE">
              <w:t>102</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6F8ED600" w14:textId="77777777">
            <w:pPr>
              <w:pStyle w:val="sccodifiedsection"/>
              <w:rPr>
                <w:rStyle w:val="scinsert"/>
              </w:rPr>
            </w:pPr>
            <w:r w:rsidRPr="005E6DCE">
              <w:t>6.26%</w:t>
            </w:r>
          </w:p>
        </w:tc>
      </w:tr>
      <w:tr w:rsidR="005E6DCE" w:rsidTr="00695AA5" w14:paraId="58B5AB91"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0F56C0A5"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0E2930F1" w14:textId="77777777">
            <w:pPr>
              <w:pStyle w:val="sccodifiedsection"/>
            </w:pPr>
            <w:r w:rsidRPr="005E6DCE">
              <w:t>4</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D474D77" w14:textId="77777777">
            <w:pPr>
              <w:pStyle w:val="sccodifiedsection"/>
              <w:rPr>
                <w:rStyle w:val="scinsert"/>
              </w:rPr>
            </w:pPr>
            <w:r w:rsidRPr="005E6DCE">
              <w:t>2,796</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373A5C0" w14:textId="77777777">
            <w:pPr>
              <w:pStyle w:val="sccodifiedsection"/>
              <w:rPr>
                <w:rStyle w:val="scinsert"/>
              </w:rPr>
            </w:pPr>
            <w:r w:rsidRPr="005E6DCE">
              <w:t>67.50%</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6AA7038" w14:textId="77777777">
            <w:pPr>
              <w:pStyle w:val="sccodifiedsection"/>
              <w:rPr>
                <w:rStyle w:val="scinsert"/>
              </w:rPr>
            </w:pPr>
            <w:r w:rsidRPr="005E6DCE">
              <w:t>3,120</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39FFA65" w14:textId="77777777">
            <w:pPr>
              <w:pStyle w:val="sccodifiedsection"/>
              <w:rPr>
                <w:rStyle w:val="scinsert"/>
              </w:rPr>
            </w:pPr>
            <w:r w:rsidRPr="005E6DCE">
              <w:t>75.33%</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B55DDAB" w14:textId="77777777">
            <w:pPr>
              <w:pStyle w:val="sccodifiedsection"/>
              <w:rPr>
                <w:rStyle w:val="scinsert"/>
              </w:rPr>
            </w:pPr>
            <w:r w:rsidRPr="005E6DCE">
              <w:t>85</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7825AEF3" w14:textId="77777777">
            <w:pPr>
              <w:pStyle w:val="sccodifiedsection"/>
              <w:rPr>
                <w:rStyle w:val="scinsert"/>
              </w:rPr>
            </w:pPr>
            <w:r w:rsidRPr="005E6DCE">
              <w:t>2.72%</w:t>
            </w:r>
          </w:p>
        </w:tc>
      </w:tr>
      <w:tr w:rsidR="005E6DCE" w:rsidTr="00695AA5" w14:paraId="167517CE"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4C83CD4A"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77677422" w14:textId="77777777">
            <w:pPr>
              <w:pStyle w:val="sccodifiedsection"/>
            </w:pPr>
            <w:r w:rsidRPr="005E6DCE">
              <w:t>5</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6DF3DE7" w14:textId="77777777">
            <w:pPr>
              <w:pStyle w:val="sccodifiedsection"/>
              <w:rPr>
                <w:rStyle w:val="scinsert"/>
              </w:rPr>
            </w:pPr>
            <w:r w:rsidRPr="005E6DCE">
              <w:t>1,371</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D56A301" w14:textId="77777777">
            <w:pPr>
              <w:pStyle w:val="sccodifiedsection"/>
              <w:rPr>
                <w:rStyle w:val="scinsert"/>
              </w:rPr>
            </w:pPr>
            <w:r w:rsidRPr="005E6DCE">
              <w:t>67.57%</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FB84046" w14:textId="77777777">
            <w:pPr>
              <w:pStyle w:val="sccodifiedsection"/>
              <w:rPr>
                <w:rStyle w:val="scinsert"/>
              </w:rPr>
            </w:pPr>
            <w:r w:rsidRPr="005E6DCE">
              <w:t>1,477</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A8667EA" w14:textId="77777777">
            <w:pPr>
              <w:pStyle w:val="sccodifiedsection"/>
              <w:rPr>
                <w:rStyle w:val="scinsert"/>
              </w:rPr>
            </w:pPr>
            <w:r w:rsidRPr="005E6DCE">
              <w:t>72.79%</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14D557A" w14:textId="77777777">
            <w:pPr>
              <w:pStyle w:val="sccodifiedsection"/>
              <w:rPr>
                <w:rStyle w:val="scinsert"/>
              </w:rPr>
            </w:pPr>
            <w:r w:rsidRPr="005E6DCE">
              <w:t>32</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ED4D827" w14:textId="77777777">
            <w:pPr>
              <w:pStyle w:val="sccodifiedsection"/>
              <w:rPr>
                <w:rStyle w:val="scinsert"/>
              </w:rPr>
            </w:pPr>
            <w:r w:rsidRPr="005E6DCE">
              <w:t>2.17%</w:t>
            </w:r>
          </w:p>
        </w:tc>
      </w:tr>
      <w:tr w:rsidR="005E6DCE" w:rsidTr="00695AA5" w14:paraId="5250AAB2"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251EEB54"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2E36BB2A" w14:textId="77777777">
            <w:pPr>
              <w:pStyle w:val="sccodifiedsection"/>
            </w:pPr>
            <w:r w:rsidRPr="005E6DCE">
              <w:t>6</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4B6FA96" w14:textId="77777777">
            <w:pPr>
              <w:pStyle w:val="sccodifiedsection"/>
              <w:rPr>
                <w:rStyle w:val="scinsert"/>
              </w:rPr>
            </w:pPr>
            <w:r w:rsidRPr="005E6DCE">
              <w:t>1,785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AB810C9" w14:textId="77777777">
            <w:pPr>
              <w:pStyle w:val="sccodifiedsection"/>
              <w:rPr>
                <w:rStyle w:val="scinsert"/>
              </w:rPr>
            </w:pPr>
            <w:r w:rsidRPr="005E6DCE">
              <w:t>80.37%</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268F1BC" w14:textId="77777777">
            <w:pPr>
              <w:pStyle w:val="sccodifiedsection"/>
              <w:rPr>
                <w:rStyle w:val="scinsert"/>
              </w:rPr>
            </w:pPr>
            <w:r w:rsidRPr="005E6DCE">
              <w:t>1,614</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F0E7B2A" w14:textId="77777777">
            <w:pPr>
              <w:pStyle w:val="sccodifiedsection"/>
              <w:rPr>
                <w:rStyle w:val="scinsert"/>
              </w:rPr>
            </w:pPr>
            <w:r w:rsidRPr="005E6DCE">
              <w:t>72.67%</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3997A0C6" w14:textId="77777777">
            <w:pPr>
              <w:pStyle w:val="sccodifiedsection"/>
              <w:rPr>
                <w:rStyle w:val="scinsert"/>
              </w:rPr>
            </w:pPr>
            <w:r w:rsidRPr="005E6DCE">
              <w:t>19</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08FFA459" w14:textId="77777777">
            <w:pPr>
              <w:pStyle w:val="sccodifiedsection"/>
              <w:rPr>
                <w:rStyle w:val="scinsert"/>
              </w:rPr>
            </w:pPr>
            <w:r w:rsidRPr="005E6DCE">
              <w:t>1.18%</w:t>
            </w:r>
          </w:p>
        </w:tc>
      </w:tr>
      <w:tr w:rsidR="005E6DCE" w:rsidTr="00695AA5" w14:paraId="0A156CAE"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7BB149A0"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5B626C98" w14:textId="77777777">
            <w:pPr>
              <w:pStyle w:val="sccodifiedsection"/>
            </w:pPr>
            <w:r w:rsidRPr="005E6DCE">
              <w:t>7</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9ECEB97" w14:textId="77777777">
            <w:pPr>
              <w:pStyle w:val="sccodifiedsection"/>
              <w:rPr>
                <w:rStyle w:val="scinsert"/>
              </w:rPr>
            </w:pPr>
            <w:r w:rsidRPr="005E6DCE">
              <w:t>1,305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1170108" w14:textId="77777777">
            <w:pPr>
              <w:pStyle w:val="sccodifiedsection"/>
              <w:rPr>
                <w:rStyle w:val="scinsert"/>
              </w:rPr>
            </w:pPr>
            <w:r w:rsidRPr="005E6DCE">
              <w:t>31.00%</w:t>
            </w:r>
          </w:p>
        </w:tc>
        <w:tc>
          <w:tcPr>
            <w:tcW w:w="100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A8F6F71" w14:textId="77777777">
            <w:pPr>
              <w:pStyle w:val="sccodifiedsection"/>
              <w:rPr>
                <w:rStyle w:val="scinsert"/>
              </w:rPr>
            </w:pPr>
            <w:r w:rsidRPr="005E6DCE">
              <w:t>3,302</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BB30C3A" w14:textId="77777777">
            <w:pPr>
              <w:pStyle w:val="sccodifiedsection"/>
              <w:rPr>
                <w:rStyle w:val="scinsert"/>
              </w:rPr>
            </w:pPr>
            <w:r w:rsidRPr="005E6DCE">
              <w:t>78.43%</w:t>
            </w:r>
          </w:p>
        </w:tc>
        <w:tc>
          <w:tcPr>
            <w:tcW w:w="1005"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7EE90687" w14:textId="77777777">
            <w:pPr>
              <w:pStyle w:val="sccodifiedsection"/>
              <w:rPr>
                <w:rStyle w:val="scinsert"/>
              </w:rPr>
            </w:pPr>
            <w:r w:rsidRPr="005E6DCE">
              <w:t>80</w:t>
            </w:r>
          </w:p>
        </w:tc>
        <w:tc>
          <w:tcPr>
            <w:tcW w:w="1109" w:type="dxa"/>
            <w:tcBorders>
              <w:top w:val="single" w:color="auto" w:sz="4" w:space="0"/>
              <w:left w:val="single" w:color="auto" w:sz="4" w:space="0"/>
              <w:bottom w:val="single" w:color="auto" w:sz="4" w:space="0"/>
              <w:right w:val="single" w:color="auto" w:sz="4" w:space="0"/>
            </w:tcBorders>
          </w:tcPr>
          <w:p w:rsidRPr="005F77AF" w:rsidR="005E6DCE" w:rsidP="00D17D59" w:rsidRDefault="005E6DCE" w14:paraId="4CAC53BE" w14:textId="77777777">
            <w:pPr>
              <w:pStyle w:val="sccodifiedsection"/>
              <w:rPr>
                <w:rStyle w:val="scinsert"/>
              </w:rPr>
            </w:pPr>
            <w:r w:rsidRPr="005E6DCE">
              <w:t>2.42%</w:t>
            </w:r>
          </w:p>
        </w:tc>
      </w:tr>
      <w:tr w:rsidR="005E6DCE" w:rsidTr="00695AA5" w14:paraId="063019F1"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72F6FBB7" w14:textId="77777777">
            <w:pPr>
              <w:pStyle w:val="sccodifiedsection"/>
            </w:pPr>
          </w:p>
        </w:tc>
        <w:tc>
          <w:tcPr>
            <w:tcW w:w="929"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082397A4" w14:textId="77777777">
            <w:pPr>
              <w:pStyle w:val="sccodifiedsection"/>
            </w:pPr>
            <w:r w:rsidRPr="005E6DCE">
              <w:t>Total</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587D214E" w14:textId="77777777">
            <w:pPr>
              <w:pStyle w:val="sccodifiedsection"/>
            </w:pPr>
            <w:r w:rsidRPr="005E6DCE">
              <w:t>8,947</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5373860D" w14:textId="77777777">
            <w:pPr>
              <w:pStyle w:val="sccodifiedsection"/>
            </w:pPr>
          </w:p>
        </w:tc>
        <w:tc>
          <w:tcPr>
            <w:tcW w:w="1005"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11EA7CF6" w14:textId="77777777">
            <w:pPr>
              <w:pStyle w:val="sccodifiedsection"/>
            </w:pPr>
            <w:r w:rsidRPr="005E6DCE">
              <w:t>14,364</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6BC8B3D8" w14:textId="77777777">
            <w:pPr>
              <w:pStyle w:val="sccodifiedsection"/>
            </w:pPr>
          </w:p>
        </w:tc>
        <w:tc>
          <w:tcPr>
            <w:tcW w:w="1005" w:type="dxa"/>
            <w:tcBorders>
              <w:top w:val="single" w:color="auto" w:sz="4" w:space="0"/>
              <w:left w:val="single" w:color="auto" w:sz="4" w:space="0"/>
              <w:bottom w:val="single" w:color="auto" w:sz="4" w:space="0"/>
              <w:right w:val="single" w:color="auto" w:sz="4" w:space="0"/>
            </w:tcBorders>
          </w:tcPr>
          <w:p w:rsidR="005E6DCE" w:rsidP="00D17D59" w:rsidRDefault="005E6DCE" w14:paraId="0DA85471" w14:textId="77777777">
            <w:pPr>
              <w:pStyle w:val="sccodifiedsection"/>
            </w:pPr>
            <w:r w:rsidRPr="005E6DCE">
              <w:t>402</w:t>
            </w:r>
          </w:p>
        </w:tc>
        <w:tc>
          <w:tcPr>
            <w:tcW w:w="1109" w:type="dxa"/>
            <w:tcBorders>
              <w:top w:val="single" w:color="auto" w:sz="4" w:space="0"/>
              <w:left w:val="single" w:color="auto" w:sz="4" w:space="0"/>
              <w:bottom w:val="single" w:color="auto" w:sz="4" w:space="0"/>
              <w:right w:val="single" w:color="auto" w:sz="4" w:space="0"/>
            </w:tcBorders>
          </w:tcPr>
          <w:p w:rsidR="005E6DCE" w:rsidP="00D17D59" w:rsidRDefault="005E6DCE" w14:paraId="0DBC26FB" w14:textId="77777777">
            <w:pPr>
              <w:pStyle w:val="sccodifiedsection"/>
            </w:pPr>
          </w:p>
        </w:tc>
      </w:tr>
    </w:tbl>
    <w:p w:rsidR="005E6DCE" w:rsidP="005E6DCE" w:rsidRDefault="005E6DCE" w14:paraId="7E5FF336" w14:textId="77777777">
      <w:pPr>
        <w:pStyle w:val="sccodifiedsection"/>
      </w:pPr>
    </w:p>
    <w:tbl>
      <w:tblPr>
        <w:tblW w:w="6999" w:type="dxa"/>
        <w:tblInd w:w="-720" w:type="dxa"/>
        <w:tblLayout w:type="fixed"/>
        <w:tblLook w:val="0000" w:firstRow="0" w:lastRow="0" w:firstColumn="0" w:lastColumn="0" w:noHBand="0" w:noVBand="0"/>
        <w:tblDescription w:val="table_draft_1703084545472"/>
      </w:tblPr>
      <w:tblGrid>
        <w:gridCol w:w="601"/>
        <w:gridCol w:w="986"/>
        <w:gridCol w:w="1292"/>
        <w:gridCol w:w="1475"/>
        <w:gridCol w:w="1231"/>
        <w:gridCol w:w="1414"/>
      </w:tblGrid>
      <w:tr w:rsidR="005E6DCE" w:rsidTr="00590190" w14:paraId="24763DAB" w14:textId="77777777">
        <w:trPr>
          <w:cantSplit/>
        </w:trPr>
        <w:tc>
          <w:tcPr>
            <w:tcW w:w="601" w:type="dxa"/>
            <w:tcBorders>
              <w:right w:val="single" w:color="auto" w:sz="4" w:space="0"/>
            </w:tcBorders>
            <w:shd w:val="clear" w:color="auto" w:fill="auto"/>
            <w:tcMar>
              <w:left w:w="0" w:type="dxa"/>
              <w:right w:w="244" w:type="dxa"/>
            </w:tcMar>
          </w:tcPr>
          <w:p w:rsidR="005E6DCE" w:rsidP="00590190" w:rsidRDefault="005E6DCE" w14:paraId="42025574" w14:textId="77777777">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590190" w:rsidRDefault="005E6DCE" w14:paraId="6E952046" w14:textId="77777777">
            <w:pPr>
              <w:pStyle w:val="sccodifiedsection"/>
            </w:pPr>
            <w:r w:rsidRPr="005E6DCE">
              <w:t>District</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5E6DCE" w:rsidP="00590190" w:rsidRDefault="005E6DCE" w14:paraId="6A04152A" w14:textId="77777777">
            <w:pPr>
              <w:pStyle w:val="sccodifiedsection"/>
            </w:pPr>
            <w:r w:rsidRPr="005E6DCE">
              <w:t>NHWVAP</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5E6DCE" w:rsidP="00590190" w:rsidRDefault="005E6DCE" w14:paraId="39ACD04A" w14:textId="77777777">
            <w:pPr>
              <w:pStyle w:val="sccodifiedsection"/>
            </w:pPr>
            <w:r w:rsidRPr="005E6DCE">
              <w:t>%NHWVAP</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5E6DCE" w:rsidP="00590190" w:rsidRDefault="005E6DCE" w14:paraId="35BF6D2B" w14:textId="77777777">
            <w:pPr>
              <w:pStyle w:val="sccodifiedsection"/>
            </w:pPr>
            <w:r w:rsidRPr="005E6DCE">
              <w:t>NHBVAP</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5E6DCE" w:rsidP="00590190" w:rsidRDefault="005E6DCE" w14:paraId="0BCBCCA3" w14:textId="77777777">
            <w:pPr>
              <w:pStyle w:val="sccodifiedsection"/>
            </w:pPr>
            <w:r w:rsidRPr="005E6DCE">
              <w:t>%NHBVAP</w:t>
            </w:r>
          </w:p>
        </w:tc>
      </w:tr>
      <w:tr w:rsidR="005E6DCE" w:rsidTr="00590190" w14:paraId="55A98EED"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6728824A"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181B416E" w14:textId="77777777">
            <w:pPr>
              <w:pStyle w:val="sccodifiedsection"/>
            </w:pPr>
            <w:r w:rsidRPr="005E6DCE">
              <w:t>1</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8A9C5B1" w14:textId="77777777">
            <w:pPr>
              <w:pStyle w:val="sccodifiedsection"/>
              <w:rPr>
                <w:rStyle w:val="scinsert"/>
              </w:rPr>
            </w:pPr>
            <w:r w:rsidRPr="005E6DCE">
              <w:t>1,094</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41201FF" w14:textId="77777777">
            <w:pPr>
              <w:pStyle w:val="sccodifiedsection"/>
              <w:rPr>
                <w:rStyle w:val="scinsert"/>
              </w:rPr>
            </w:pPr>
            <w:r w:rsidRPr="005E6DCE">
              <w:t>66.42%</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1E386A7" w14:textId="77777777">
            <w:pPr>
              <w:pStyle w:val="sccodifiedsection"/>
              <w:rPr>
                <w:rStyle w:val="scinsert"/>
              </w:rPr>
            </w:pPr>
            <w:r w:rsidRPr="005E6DCE">
              <w:t>483</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0B1878A" w14:textId="77777777">
            <w:pPr>
              <w:pStyle w:val="sccodifiedsection"/>
              <w:rPr>
                <w:rStyle w:val="scinsert"/>
              </w:rPr>
            </w:pPr>
            <w:r w:rsidRPr="005E6DCE">
              <w:t>29.33%</w:t>
            </w:r>
          </w:p>
        </w:tc>
      </w:tr>
      <w:tr w:rsidR="005E6DCE" w:rsidTr="00590190" w14:paraId="3D6598FC"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64DCF31C"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0B677149" w14:textId="77777777">
            <w:pPr>
              <w:pStyle w:val="sccodifiedsection"/>
            </w:pPr>
            <w:r w:rsidRPr="005E6DCE">
              <w:t>2</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A71B784" w14:textId="77777777">
            <w:pPr>
              <w:pStyle w:val="sccodifiedsection"/>
              <w:rPr>
                <w:rStyle w:val="scinsert"/>
              </w:rPr>
            </w:pPr>
            <w:r w:rsidRPr="005E6DCE">
              <w:t>1,075</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79A0D0F" w14:textId="77777777">
            <w:pPr>
              <w:pStyle w:val="sccodifiedsection"/>
              <w:rPr>
                <w:rStyle w:val="scinsert"/>
              </w:rPr>
            </w:pPr>
            <w:r w:rsidRPr="005E6DCE">
              <w:t>68.25%</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BF3C494" w14:textId="77777777">
            <w:pPr>
              <w:pStyle w:val="sccodifiedsection"/>
              <w:rPr>
                <w:rStyle w:val="scinsert"/>
              </w:rPr>
            </w:pPr>
            <w:r w:rsidRPr="005E6DCE">
              <w:t>409</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1C92A39" w14:textId="77777777">
            <w:pPr>
              <w:pStyle w:val="sccodifiedsection"/>
              <w:rPr>
                <w:rStyle w:val="scinsert"/>
              </w:rPr>
            </w:pPr>
            <w:r w:rsidRPr="005E6DCE">
              <w:t>25.97%</w:t>
            </w:r>
          </w:p>
        </w:tc>
      </w:tr>
      <w:tr w:rsidR="005E6DCE" w:rsidTr="00590190" w14:paraId="3E239B97"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7DAAD1F0"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1D44CE97" w14:textId="77777777">
            <w:pPr>
              <w:pStyle w:val="sccodifiedsection"/>
            </w:pPr>
            <w:r w:rsidRPr="005E6DCE">
              <w:t>3</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3B627A2" w14:textId="77777777">
            <w:pPr>
              <w:pStyle w:val="sccodifiedsection"/>
              <w:rPr>
                <w:rStyle w:val="scinsert"/>
              </w:rPr>
            </w:pPr>
            <w:r w:rsidRPr="005E6DCE">
              <w:t>1,169</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E1B5535" w14:textId="77777777">
            <w:pPr>
              <w:pStyle w:val="sccodifiedsection"/>
              <w:rPr>
                <w:rStyle w:val="scinsert"/>
              </w:rPr>
            </w:pPr>
            <w:r w:rsidRPr="005E6DCE">
              <w:t>71.76%</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9A0A6B2" w14:textId="77777777">
            <w:pPr>
              <w:pStyle w:val="sccodifiedsection"/>
              <w:rPr>
                <w:rStyle w:val="scinsert"/>
              </w:rPr>
            </w:pPr>
            <w:r w:rsidRPr="005E6DCE">
              <w:t>322</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327EFB4" w14:textId="77777777">
            <w:pPr>
              <w:pStyle w:val="sccodifiedsection"/>
              <w:rPr>
                <w:rStyle w:val="scinsert"/>
              </w:rPr>
            </w:pPr>
            <w:r w:rsidRPr="005E6DCE">
              <w:t>19.77%</w:t>
            </w:r>
          </w:p>
        </w:tc>
      </w:tr>
      <w:tr w:rsidR="005E6DCE" w:rsidTr="00590190" w14:paraId="6AEA017A"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7714C977"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5E6DCE" w14:paraId="7381E3B9" w14:textId="77777777">
            <w:pPr>
              <w:pStyle w:val="sccodifiedsection"/>
            </w:pPr>
            <w:r w:rsidRPr="005E6DCE">
              <w:t>4</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90A1609" w14:textId="77777777">
            <w:pPr>
              <w:pStyle w:val="sccodifiedsection"/>
              <w:rPr>
                <w:rStyle w:val="scinsert"/>
              </w:rPr>
            </w:pPr>
            <w:r w:rsidRPr="005E6DCE">
              <w:t>878</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2FC2B69" w14:textId="77777777">
            <w:pPr>
              <w:pStyle w:val="sccodifiedsection"/>
              <w:rPr>
                <w:rStyle w:val="scinsert"/>
              </w:rPr>
            </w:pPr>
            <w:r w:rsidRPr="005E6DCE">
              <w:t>28.14%</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F1A5AAC" w14:textId="77777777">
            <w:pPr>
              <w:pStyle w:val="sccodifiedsection"/>
              <w:rPr>
                <w:rStyle w:val="scinsert"/>
              </w:rPr>
            </w:pPr>
            <w:r w:rsidRPr="005E6DCE">
              <w:t>2,072</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41155851" w14:textId="77777777">
            <w:pPr>
              <w:pStyle w:val="sccodifiedsection"/>
              <w:rPr>
                <w:rStyle w:val="scinsert"/>
              </w:rPr>
            </w:pPr>
            <w:r w:rsidRPr="005E6DCE">
              <w:t>66.41%</w:t>
            </w:r>
          </w:p>
        </w:tc>
      </w:tr>
      <w:tr w:rsidR="005E6DCE" w:rsidTr="00590190" w14:paraId="6B32A55B"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2E478E4C"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2C6A78" w14:paraId="0A2ABF85" w14:textId="77777777">
            <w:pPr>
              <w:pStyle w:val="sccodifiedsection"/>
            </w:pPr>
            <w:r>
              <w:t>5</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50216DA" w14:textId="77777777">
            <w:pPr>
              <w:pStyle w:val="sccodifiedsection"/>
              <w:rPr>
                <w:rStyle w:val="scinsert"/>
              </w:rPr>
            </w:pPr>
            <w:r w:rsidRPr="005E6DCE">
              <w:t>456</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C337240" w14:textId="77777777">
            <w:pPr>
              <w:pStyle w:val="sccodifiedsection"/>
              <w:rPr>
                <w:rStyle w:val="scinsert"/>
              </w:rPr>
            </w:pPr>
            <w:r w:rsidRPr="005E6DCE">
              <w:t>30.87%</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CB2DEE9" w14:textId="77777777">
            <w:pPr>
              <w:pStyle w:val="sccodifiedsection"/>
              <w:rPr>
                <w:rStyle w:val="scinsert"/>
              </w:rPr>
            </w:pPr>
            <w:r w:rsidRPr="005E6DCE">
              <w:t>948</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51E6C6F" w14:textId="77777777">
            <w:pPr>
              <w:pStyle w:val="sccodifiedsection"/>
              <w:rPr>
                <w:rStyle w:val="scinsert"/>
              </w:rPr>
            </w:pPr>
            <w:r w:rsidRPr="005E6DCE">
              <w:t>64.18%</w:t>
            </w:r>
          </w:p>
        </w:tc>
      </w:tr>
      <w:tr w:rsidR="005E6DCE" w:rsidTr="00590190" w14:paraId="4AF5F60F"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10FE7565"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2C6A78" w14:paraId="0CEA555F" w14:textId="77777777">
            <w:pPr>
              <w:pStyle w:val="sccodifiedsection"/>
            </w:pPr>
            <w:r>
              <w:t>6</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14D9E166" w14:textId="77777777">
            <w:pPr>
              <w:pStyle w:val="sccodifiedsection"/>
              <w:rPr>
                <w:rStyle w:val="scinsert"/>
              </w:rPr>
            </w:pPr>
            <w:r w:rsidRPr="005E6DCE">
              <w:t>337</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5A8CF43" w14:textId="77777777">
            <w:pPr>
              <w:pStyle w:val="sccodifiedsection"/>
              <w:rPr>
                <w:rStyle w:val="scinsert"/>
              </w:rPr>
            </w:pPr>
            <w:r w:rsidRPr="005E6DCE">
              <w:t>20.88%</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38240293" w14:textId="77777777">
            <w:pPr>
              <w:pStyle w:val="sccodifiedsection"/>
              <w:rPr>
                <w:rStyle w:val="scinsert"/>
              </w:rPr>
            </w:pPr>
            <w:r w:rsidRPr="005E6DCE">
              <w:t>1,248</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588394F2" w14:textId="77777777">
            <w:pPr>
              <w:pStyle w:val="sccodifiedsection"/>
              <w:rPr>
                <w:rStyle w:val="scinsert"/>
              </w:rPr>
            </w:pPr>
            <w:r w:rsidRPr="005E6DCE">
              <w:t>77.32%</w:t>
            </w:r>
          </w:p>
        </w:tc>
      </w:tr>
      <w:tr w:rsidR="005E6DCE" w:rsidTr="00590190" w14:paraId="219BDB6E" w14:textId="77777777">
        <w:trPr>
          <w:cantSplit/>
        </w:trPr>
        <w:tc>
          <w:tcPr>
            <w:tcW w:w="601" w:type="dxa"/>
            <w:tcBorders>
              <w:right w:val="single" w:color="auto" w:sz="4" w:space="0"/>
            </w:tcBorders>
            <w:shd w:val="clear" w:color="auto" w:fill="auto"/>
            <w:tcMar>
              <w:left w:w="0" w:type="dxa"/>
              <w:right w:w="244" w:type="dxa"/>
            </w:tcMar>
          </w:tcPr>
          <w:p w:rsidR="005E6DCE" w:rsidP="00D17D59" w:rsidRDefault="005E6DCE" w14:paraId="58ED77BD"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D17D59" w:rsidRDefault="002C6A78" w14:paraId="291762C8" w14:textId="77777777">
            <w:pPr>
              <w:pStyle w:val="sccodifiedsection"/>
            </w:pPr>
            <w:r>
              <w:t>7</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01355353" w14:textId="77777777">
            <w:pPr>
              <w:pStyle w:val="sccodifiedsection"/>
              <w:rPr>
                <w:rStyle w:val="scinsert"/>
              </w:rPr>
            </w:pPr>
            <w:r w:rsidRPr="005E6DCE">
              <w:t>2,173</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75CA4142" w14:textId="77777777">
            <w:pPr>
              <w:pStyle w:val="sccodifiedsection"/>
              <w:rPr>
                <w:rStyle w:val="scinsert"/>
              </w:rPr>
            </w:pPr>
            <w:r w:rsidRPr="005E6DCE">
              <w:t>65.81%</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6B368453" w14:textId="77777777">
            <w:pPr>
              <w:pStyle w:val="sccodifiedsection"/>
              <w:rPr>
                <w:rStyle w:val="scinsert"/>
              </w:rPr>
            </w:pPr>
            <w:r w:rsidRPr="005E6DCE">
              <w:t>964</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Pr="005F77AF" w:rsidR="005E6DCE" w:rsidP="00D17D59" w:rsidRDefault="005E6DCE" w14:paraId="257F5991" w14:textId="77777777">
            <w:pPr>
              <w:pStyle w:val="sccodifiedsection"/>
              <w:rPr>
                <w:rStyle w:val="scinsert"/>
              </w:rPr>
            </w:pPr>
            <w:r w:rsidRPr="005E6DCE">
              <w:t>29.19%</w:t>
            </w:r>
          </w:p>
        </w:tc>
      </w:tr>
      <w:tr w:rsidR="005E6DCE" w:rsidTr="00590190" w14:paraId="05E7EB37" w14:textId="77777777">
        <w:trPr>
          <w:cantSplit/>
        </w:trPr>
        <w:tc>
          <w:tcPr>
            <w:tcW w:w="601" w:type="dxa"/>
            <w:tcBorders>
              <w:right w:val="single" w:color="auto" w:sz="4" w:space="0"/>
            </w:tcBorders>
            <w:shd w:val="clear" w:color="auto" w:fill="auto"/>
            <w:tcMar>
              <w:left w:w="0" w:type="dxa"/>
              <w:right w:w="244" w:type="dxa"/>
            </w:tcMar>
          </w:tcPr>
          <w:p w:rsidR="005E6DCE" w:rsidP="00695AA5" w:rsidRDefault="005E6DCE" w14:paraId="733DD6EF" w14:textId="77777777">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5E6DCE" w:rsidP="00695AA5" w:rsidRDefault="005E6DCE" w14:paraId="266B9612" w14:textId="77777777">
            <w:pPr>
              <w:pStyle w:val="sccodifiedsection"/>
            </w:pPr>
            <w:r w:rsidRPr="005E6DCE">
              <w:t>Total</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5E6DCE" w:rsidP="00695AA5" w:rsidRDefault="005E6DCE" w14:paraId="08690523" w14:textId="77777777">
            <w:pPr>
              <w:pStyle w:val="sccodifiedsection"/>
            </w:pPr>
            <w:r w:rsidRPr="005E6DCE">
              <w:t>7,182</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5E6DCE" w:rsidP="00695AA5" w:rsidRDefault="005E6DCE" w14:paraId="3FF6C5F7" w14:textId="77777777">
            <w:pPr>
              <w:pStyle w:val="sccodifiedsection"/>
            </w:pP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5E6DCE" w:rsidP="00695AA5" w:rsidRDefault="005E6DCE" w14:paraId="79155BAF" w14:textId="77777777">
            <w:pPr>
              <w:pStyle w:val="sccodifiedsection"/>
            </w:pPr>
            <w:r w:rsidRPr="005E6DCE">
              <w:t>6,446</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5E6DCE" w:rsidP="00695AA5" w:rsidRDefault="005E6DCE" w14:paraId="436B494D" w14:textId="77777777">
            <w:pPr>
              <w:pStyle w:val="sccodifiedsection"/>
            </w:pPr>
          </w:p>
        </w:tc>
      </w:tr>
    </w:tbl>
    <w:p w:rsidR="005E6DCE" w:rsidP="005E6DCE" w:rsidRDefault="005E6DCE" w14:paraId="2D374119" w14:textId="77777777">
      <w:pPr>
        <w:pStyle w:val="scactcatchline"/>
      </w:pPr>
    </w:p>
    <w:p w:rsidR="005E6DCE" w:rsidP="00D50073" w:rsidRDefault="00F35AA4" w14:paraId="3BC924B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Exterior boundaries</w:t>
      </w:r>
    </w:p>
    <w:p w:rsidR="005E6DCE" w:rsidP="00D50073" w:rsidRDefault="005E6DCE" w14:paraId="2E914E2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DCE" w:rsidP="00D50073" w:rsidRDefault="005E6DCE" w14:paraId="176FFC5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2_bda749b89" w:id="5"/>
      <w:r>
        <w:t>S</w:t>
      </w:r>
      <w:bookmarkEnd w:id="5"/>
      <w:r>
        <w:t>ECTION 2.</w:t>
      </w:r>
      <w:r>
        <w:tab/>
      </w:r>
      <w:r w:rsidRPr="00164182">
        <w:t>Notwithstanding another provision of law, the map referenced in this act alters only the boundaries of the single</w:t>
      </w:r>
      <w:r>
        <w:t>‑</w:t>
      </w:r>
      <w:r w:rsidRPr="00164182">
        <w:t>member election districts that compose Florence County School District Number Three. It does not alter the exterior boundaries of Florence County School District Number Three.</w:t>
      </w:r>
    </w:p>
    <w:p w:rsidR="005E6DCE" w:rsidP="00D50073" w:rsidRDefault="005E6DCE" w14:paraId="3E2F9A9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DCE" w:rsidP="00D50073" w:rsidRDefault="00F35AA4" w14:paraId="4349C98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5E6DCE" w:rsidP="00D50073" w:rsidRDefault="005E6DCE" w14:paraId="00C4140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D50073" w:rsidRDefault="005E6DCE" w14:paraId="36B32862" w14:textId="4430B996">
      <w:pPr>
        <w:pStyle w:val="scnoncodifiedsection"/>
      </w:pPr>
      <w:bookmarkStart w:name="bs_num_3_lastsection" w:id="6"/>
      <w:bookmarkStart w:name="eff_date_section" w:id="7"/>
      <w:r w:rsidRPr="00DF3B44">
        <w:t>S</w:t>
      </w:r>
      <w:bookmarkEnd w:id="6"/>
      <w:r w:rsidRPr="00DF3B44">
        <w:t>ECTION 3.</w:t>
      </w:r>
      <w:r w:rsidRPr="00DF3B44">
        <w:tab/>
        <w:t>This act takes effect upon approval by the Governor.</w:t>
      </w:r>
      <w:bookmarkEnd w:id="7"/>
    </w:p>
    <w:p w:rsidRPr="00F60DB2" w:rsidR="00571BA3" w:rsidP="00D50073" w:rsidRDefault="00571BA3" w14:paraId="122112CB"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D50073" w:rsidRDefault="00D50073" w14:paraId="74EE1DA0" w14:textId="38A2098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D50073" w:rsidR="00D50073" w:rsidP="00D50073" w:rsidRDefault="00D50073" w14:paraId="5940F2F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50073" w:rsidRDefault="00FC4EFC" w14:paraId="6DF37E7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50073" w:rsidRDefault="00FC4EFC" w14:paraId="314727B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11CC8AC1"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6EF3C2B6" w14:textId="77777777">
      <w:pPr>
        <w:pStyle w:val="scactsignaturetitle"/>
      </w:pPr>
      <w:r w:rsidRPr="00F60DB2">
        <w:t>President of the Senate</w:t>
      </w:r>
    </w:p>
    <w:p w:rsidRPr="00F60DB2" w:rsidR="00077462" w:rsidP="00D50073" w:rsidRDefault="00077462" w14:paraId="1881AD9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50073" w:rsidRDefault="00077462" w14:paraId="41ED3BD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50073" w:rsidRDefault="00077462" w14:paraId="451E8E7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04C2467"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441D4D99" w14:textId="77777777">
      <w:pPr>
        <w:pStyle w:val="scactsignaturetitle"/>
      </w:pPr>
      <w:r w:rsidRPr="00F60DB2">
        <w:t>Speaker of the House of Representatives</w:t>
      </w:r>
    </w:p>
    <w:p w:rsidRPr="00F60DB2" w:rsidR="00D56E3F" w:rsidP="00D50073" w:rsidRDefault="00D56E3F" w14:paraId="3336B9A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50073" w:rsidRDefault="00D56E3F" w14:paraId="557E0C8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50073" w:rsidRDefault="00D56E3F" w14:paraId="5FB42382" w14:textId="026CAD1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5E6DCE">
        <w:t>2024</w:t>
      </w:r>
      <w:r w:rsidRPr="00F60DB2" w:rsidR="00D748B8">
        <w:t>.</w:t>
      </w:r>
    </w:p>
    <w:p w:rsidRPr="00F60DB2" w:rsidR="007A6531" w:rsidP="00D50073" w:rsidRDefault="007A6531" w14:paraId="1CC32B7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50073" w:rsidRDefault="007A6531" w14:paraId="066723A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50073" w:rsidRDefault="007A6531" w14:paraId="3DCFE36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50073" w:rsidRDefault="007A6531" w14:paraId="6B5404E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114C7F30"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3EB81EB1" w14:textId="77777777">
      <w:pPr>
        <w:pStyle w:val="scactgovernortitle"/>
      </w:pPr>
      <w:r w:rsidRPr="00F60DB2">
        <w:t>Governor</w:t>
      </w:r>
    </w:p>
    <w:p w:rsidR="00D50073" w:rsidP="00D574E4" w:rsidRDefault="00D50073" w14:paraId="3D9F662D" w14:textId="77777777">
      <w:pPr>
        <w:pStyle w:val="scactgovernortitle"/>
      </w:pPr>
    </w:p>
    <w:p w:rsidRPr="00F60DB2" w:rsidR="00D50073" w:rsidP="00D50073" w:rsidRDefault="00D50073" w14:paraId="18B87AF6"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D50073" w:rsidP="00D574E4" w:rsidRDefault="00D50073" w14:paraId="01183511" w14:textId="77777777">
      <w:pPr>
        <w:pStyle w:val="scactgovernortitle"/>
      </w:pPr>
    </w:p>
    <w:p w:rsidR="00D50073" w:rsidP="00D50073" w:rsidRDefault="00D50073" w14:paraId="387E465E" w14:textId="1F50E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D50073" w:rsidP="00D50073" w:rsidRDefault="00D50073" w14:paraId="6FA63307" w14:textId="77777777">
      <w:pPr>
        <w:pStyle w:val="scactchamber"/>
        <w:widowControl/>
        <w:suppressLineNumbers w:val="0"/>
        <w:suppressAutoHyphens w:val="0"/>
        <w:jc w:val="both"/>
      </w:pPr>
    </w:p>
    <w:sectPr w:rsidRPr="00F60DB2" w:rsidR="00D50073" w:rsidSect="00D50073">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C7E5" w14:textId="77777777" w:rsidR="006322B1" w:rsidRDefault="006322B1" w:rsidP="0010329A">
      <w:pPr>
        <w:spacing w:after="0" w:line="240" w:lineRule="auto"/>
      </w:pPr>
      <w:r>
        <w:separator/>
      </w:r>
    </w:p>
    <w:p w14:paraId="189D7848" w14:textId="77777777" w:rsidR="006322B1" w:rsidRDefault="006322B1"/>
    <w:p w14:paraId="6C1C1EB2" w14:textId="77777777" w:rsidR="006322B1" w:rsidRDefault="006322B1"/>
  </w:endnote>
  <w:endnote w:type="continuationSeparator" w:id="0">
    <w:p w14:paraId="61002FEA" w14:textId="77777777" w:rsidR="006322B1" w:rsidRDefault="006322B1" w:rsidP="0010329A">
      <w:pPr>
        <w:spacing w:after="0" w:line="240" w:lineRule="auto"/>
      </w:pPr>
      <w:r>
        <w:continuationSeparator/>
      </w:r>
    </w:p>
    <w:p w14:paraId="5F3B002B" w14:textId="77777777" w:rsidR="006322B1" w:rsidRDefault="006322B1"/>
    <w:p w14:paraId="75825B7E" w14:textId="77777777" w:rsidR="006322B1" w:rsidRDefault="006322B1"/>
  </w:endnote>
  <w:endnote w:type="continuationNotice" w:id="1">
    <w:p w14:paraId="14BE6F21" w14:textId="77777777" w:rsidR="006322B1" w:rsidRDefault="00632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22DD3F8-5581-4999-94A9-D8849589A285}"/>
  </w:font>
  <w:font w:name="Times New Roman">
    <w:panose1 w:val="02020603050405020304"/>
    <w:charset w:val="00"/>
    <w:family w:val="roman"/>
    <w:pitch w:val="variable"/>
    <w:sig w:usb0="E0002EFF" w:usb1="C000785B" w:usb2="00000009" w:usb3="00000000" w:csb0="000001FF" w:csb1="00000000"/>
    <w:embedRegular r:id="rId2" w:fontKey="{144B4D7E-EC26-4FE5-9F0B-79C5FBDC84F5}"/>
    <w:embedBold r:id="rId3" w:fontKey="{1F6B5DA9-366C-425F-ADC5-091254723865}"/>
    <w:embedItalic r:id="rId4" w:fontKey="{CD850B54-2221-4B8B-A914-E05B8EAAAB5E}"/>
  </w:font>
  <w:font w:name="Calibri">
    <w:panose1 w:val="020F0502020204030204"/>
    <w:charset w:val="00"/>
    <w:family w:val="swiss"/>
    <w:pitch w:val="variable"/>
    <w:sig w:usb0="E4002EFF" w:usb1="C000247B" w:usb2="00000009" w:usb3="00000000" w:csb0="000001FF" w:csb1="00000000"/>
    <w:embedRegular r:id="rId5" w:fontKey="{CAE24E19-9025-4AF4-8749-E4E85C9AFE3A}"/>
    <w:embedBold r:id="rId6" w:fontKey="{DD65F698-4048-4B3F-A7C8-56D41F3D688B}"/>
    <w:embedItalic r:id="rId7" w:fontKey="{630C04FA-9B30-422E-8A79-ACC276A268D4}"/>
  </w:font>
  <w:font w:name="Arial">
    <w:panose1 w:val="020B0604020202020204"/>
    <w:charset w:val="00"/>
    <w:family w:val="swiss"/>
    <w:pitch w:val="variable"/>
    <w:sig w:usb0="E0002EFF" w:usb1="C000785B" w:usb2="00000009" w:usb3="00000000" w:csb0="000001FF" w:csb1="00000000"/>
    <w:embedRegular r:id="rId8" w:fontKey="{2386B33D-92B2-48E6-8597-20453289AB53}"/>
  </w:font>
  <w:font w:name="Calibri Light">
    <w:panose1 w:val="020F0302020204030204"/>
    <w:charset w:val="00"/>
    <w:family w:val="swiss"/>
    <w:pitch w:val="variable"/>
    <w:sig w:usb0="E4002EFF" w:usb1="C000247B" w:usb2="00000009" w:usb3="00000000" w:csb0="000001FF" w:csb1="00000000"/>
    <w:embedRegular r:id="rId9" w:fontKey="{C81B36A2-2DAB-4E22-9B1D-7C5C4618FA6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BD99" w14:textId="69CD4411" w:rsidR="00D50073" w:rsidRPr="00D50073" w:rsidRDefault="00D50073" w:rsidP="00D50073">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A30D" w14:textId="77777777" w:rsidR="00D50073" w:rsidRDefault="00D5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9432" w14:textId="77777777" w:rsidR="006322B1" w:rsidRDefault="006322B1" w:rsidP="0010329A">
      <w:pPr>
        <w:spacing w:after="0" w:line="240" w:lineRule="auto"/>
      </w:pPr>
      <w:r>
        <w:separator/>
      </w:r>
    </w:p>
    <w:p w14:paraId="0F701D0E" w14:textId="77777777" w:rsidR="006322B1" w:rsidRDefault="006322B1"/>
    <w:p w14:paraId="5B176239" w14:textId="77777777" w:rsidR="006322B1" w:rsidRDefault="006322B1"/>
  </w:footnote>
  <w:footnote w:type="continuationSeparator" w:id="0">
    <w:p w14:paraId="083DF276" w14:textId="77777777" w:rsidR="006322B1" w:rsidRDefault="006322B1" w:rsidP="0010329A">
      <w:pPr>
        <w:spacing w:after="0" w:line="240" w:lineRule="auto"/>
      </w:pPr>
      <w:r>
        <w:continuationSeparator/>
      </w:r>
    </w:p>
    <w:p w14:paraId="4B8B59AE" w14:textId="77777777" w:rsidR="006322B1" w:rsidRDefault="006322B1"/>
    <w:p w14:paraId="3BFC469F" w14:textId="77777777" w:rsidR="006322B1" w:rsidRDefault="006322B1"/>
  </w:footnote>
  <w:footnote w:type="continuationNotice" w:id="1">
    <w:p w14:paraId="7B223D68" w14:textId="77777777" w:rsidR="006322B1" w:rsidRDefault="006322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6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4C7F"/>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26C44"/>
    <w:rsid w:val="00233975"/>
    <w:rsid w:val="00236D73"/>
    <w:rsid w:val="00240649"/>
    <w:rsid w:val="002568C4"/>
    <w:rsid w:val="00257F60"/>
    <w:rsid w:val="002625EA"/>
    <w:rsid w:val="00270F7C"/>
    <w:rsid w:val="00281442"/>
    <w:rsid w:val="002836D8"/>
    <w:rsid w:val="002A6972"/>
    <w:rsid w:val="002B02F3"/>
    <w:rsid w:val="002C3463"/>
    <w:rsid w:val="002C3B4D"/>
    <w:rsid w:val="002C6A78"/>
    <w:rsid w:val="002D266D"/>
    <w:rsid w:val="002D3926"/>
    <w:rsid w:val="002D552E"/>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2FEE"/>
    <w:rsid w:val="003D4A3C"/>
    <w:rsid w:val="003D4CCF"/>
    <w:rsid w:val="003E2110"/>
    <w:rsid w:val="003E5452"/>
    <w:rsid w:val="003E5F24"/>
    <w:rsid w:val="003E7165"/>
    <w:rsid w:val="00410511"/>
    <w:rsid w:val="00412F9C"/>
    <w:rsid w:val="00420557"/>
    <w:rsid w:val="0044206B"/>
    <w:rsid w:val="0045022B"/>
    <w:rsid w:val="004539B5"/>
    <w:rsid w:val="00461A8E"/>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2071"/>
    <w:rsid w:val="00532491"/>
    <w:rsid w:val="0054531B"/>
    <w:rsid w:val="00546C24"/>
    <w:rsid w:val="005476FF"/>
    <w:rsid w:val="005516F6"/>
    <w:rsid w:val="00552EA3"/>
    <w:rsid w:val="00571BA3"/>
    <w:rsid w:val="005801DD"/>
    <w:rsid w:val="00583971"/>
    <w:rsid w:val="005924C1"/>
    <w:rsid w:val="00592A40"/>
    <w:rsid w:val="0059522F"/>
    <w:rsid w:val="005A5377"/>
    <w:rsid w:val="005B7817"/>
    <w:rsid w:val="005C23D7"/>
    <w:rsid w:val="005C40EB"/>
    <w:rsid w:val="005D3013"/>
    <w:rsid w:val="005D73FC"/>
    <w:rsid w:val="005E2B9C"/>
    <w:rsid w:val="005E3332"/>
    <w:rsid w:val="005E6DCE"/>
    <w:rsid w:val="005F76B0"/>
    <w:rsid w:val="005F7745"/>
    <w:rsid w:val="00604429"/>
    <w:rsid w:val="006067B0"/>
    <w:rsid w:val="00606A8B"/>
    <w:rsid w:val="00611EBA"/>
    <w:rsid w:val="00614921"/>
    <w:rsid w:val="00623BEA"/>
    <w:rsid w:val="006250DF"/>
    <w:rsid w:val="00630BBE"/>
    <w:rsid w:val="006322B1"/>
    <w:rsid w:val="00640C87"/>
    <w:rsid w:val="006454BB"/>
    <w:rsid w:val="00651C89"/>
    <w:rsid w:val="00656284"/>
    <w:rsid w:val="00657CF4"/>
    <w:rsid w:val="00663B8D"/>
    <w:rsid w:val="006700F0"/>
    <w:rsid w:val="00671F37"/>
    <w:rsid w:val="0067345B"/>
    <w:rsid w:val="00685035"/>
    <w:rsid w:val="00685770"/>
    <w:rsid w:val="006A395F"/>
    <w:rsid w:val="006A4AD4"/>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3E7E"/>
    <w:rsid w:val="00825C9B"/>
    <w:rsid w:val="00831048"/>
    <w:rsid w:val="00834272"/>
    <w:rsid w:val="00845017"/>
    <w:rsid w:val="00851A63"/>
    <w:rsid w:val="008625C1"/>
    <w:rsid w:val="008635C3"/>
    <w:rsid w:val="008806F9"/>
    <w:rsid w:val="00897B17"/>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73C9"/>
    <w:rsid w:val="00CF7B4A"/>
    <w:rsid w:val="00D009F8"/>
    <w:rsid w:val="00D00E58"/>
    <w:rsid w:val="00D078DA"/>
    <w:rsid w:val="00D14995"/>
    <w:rsid w:val="00D2455C"/>
    <w:rsid w:val="00D25023"/>
    <w:rsid w:val="00D26E6F"/>
    <w:rsid w:val="00D27F8C"/>
    <w:rsid w:val="00D36691"/>
    <w:rsid w:val="00D430C5"/>
    <w:rsid w:val="00D50073"/>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411C"/>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5AA4"/>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40BD4"/>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500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3207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3207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3207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3207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3207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3207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3207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3207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3207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3207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32071"/>
    <w:rPr>
      <w:noProof/>
    </w:rPr>
  </w:style>
  <w:style w:type="character" w:customStyle="1" w:styleId="sclocalcheck">
    <w:name w:val="sc_local_check"/>
    <w:uiPriority w:val="1"/>
    <w:qFormat/>
    <w:rsid w:val="00532071"/>
    <w:rPr>
      <w:noProof/>
    </w:rPr>
  </w:style>
  <w:style w:type="character" w:customStyle="1" w:styleId="sctempcheck">
    <w:name w:val="sc_temp_check"/>
    <w:uiPriority w:val="1"/>
    <w:qFormat/>
    <w:rsid w:val="00532071"/>
    <w:rPr>
      <w:noProof/>
    </w:rPr>
  </w:style>
  <w:style w:type="character" w:customStyle="1" w:styleId="Heading1Char">
    <w:name w:val="Heading 1 Char"/>
    <w:basedOn w:val="DefaultParagraphFont"/>
    <w:link w:val="Heading1"/>
    <w:uiPriority w:val="9"/>
    <w:rsid w:val="00D50073"/>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40130.docx" TargetMode="External" Id="rId13" /><Relationship Type="http://schemas.openxmlformats.org/officeDocument/2006/relationships/hyperlink" Target="file:///h:\sj\20240201.docx" TargetMode="External" Id="rId18" /><Relationship Type="http://schemas.openxmlformats.org/officeDocument/2006/relationships/hyperlink" Target="https://www.scstatehouse.gov/sess125_2023-2024/prever/4868_20240131.docx" TargetMode="External" Id="rId26" /><Relationship Type="http://schemas.openxmlformats.org/officeDocument/2006/relationships/customXml" Target="../customXml/item3.xml" Id="rId3" /><Relationship Type="http://schemas.openxmlformats.org/officeDocument/2006/relationships/hyperlink" Target="file:///h:\sj\20240223.docx" TargetMode="External" Id="rId21" /><Relationship Type="http://schemas.openxmlformats.org/officeDocument/2006/relationships/styles" Target="styles.xml" Id="rId7" /><Relationship Type="http://schemas.openxmlformats.org/officeDocument/2006/relationships/hyperlink" Target="file:///h:\hj\20240124.docx" TargetMode="External" Id="rId12" /><Relationship Type="http://schemas.openxmlformats.org/officeDocument/2006/relationships/hyperlink" Target="file:///h:\hj\20240201.docx" TargetMode="External" Id="rId17" /><Relationship Type="http://schemas.openxmlformats.org/officeDocument/2006/relationships/hyperlink" Target="https://www.scstatehouse.gov/sess125_2023-2024/prever/4868_20240125.docx" TargetMode="External" Id="rId25" /><Relationship Type="http://schemas.openxmlformats.org/officeDocument/2006/relationships/customXml" Target="../customXml/item2.xml" Id="rId2" /><Relationship Type="http://schemas.openxmlformats.org/officeDocument/2006/relationships/hyperlink" Target="file:///h:\hj\20240131.docx" TargetMode="External" Id="rId16" /><Relationship Type="http://schemas.openxmlformats.org/officeDocument/2006/relationships/hyperlink" Target="file:///h:\sj\20240222.doc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4868_20240124.docx" TargetMode="External"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hyperlink" Target="file:///h:\hj\20240131.docx" TargetMode="External" Id="rId15" /><Relationship Type="http://schemas.openxmlformats.org/officeDocument/2006/relationships/hyperlink" Target="https://www.scstatehouse.gov/sess125_2023-2024/prever/4868_20240118.docx" TargetMode="External" Id="rId23" /><Relationship Type="http://schemas.openxmlformats.org/officeDocument/2006/relationships/hyperlink" Target="https://www.scstatehouse.gov/sess125_2023-2024/prever/4868_20240202.docx" TargetMode="External" Id="rId28" /><Relationship Type="http://schemas.openxmlformats.org/officeDocument/2006/relationships/footnotes" Target="footnotes.xml" Id="rId10" /><Relationship Type="http://schemas.openxmlformats.org/officeDocument/2006/relationships/hyperlink" Target="file:///h:\sj\20240222.doc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40131.docx" TargetMode="External" Id="rId14" /><Relationship Type="http://schemas.openxmlformats.org/officeDocument/2006/relationships/hyperlink" Target="https://www.scstatehouse.gov/billsearch.php?billnumbers=4868&amp;session=125&amp;summary=B" TargetMode="External" Id="rId22" /><Relationship Type="http://schemas.openxmlformats.org/officeDocument/2006/relationships/hyperlink" Target="https://www.scstatehouse.gov/sess125_2023-2024/prever/4868_20240201.docx" TargetMode="External" Id="rId27" /><Relationship Type="http://schemas.openxmlformats.org/officeDocument/2006/relationships/footer" Target="footer2.xml" Id="rId30" /><Relationship Type="http://schemas.openxmlformats.org/officeDocument/2006/relationships/hyperlink" Target="https://www.scstatehouse.gov/billsearch.php?billnumbers=4868&amp;session=125&amp;summary=B" TargetMode="External" Id="R811f2d1ab95c413f" /><Relationship Type="http://schemas.openxmlformats.org/officeDocument/2006/relationships/hyperlink" Target="https://www.scstatehouse.gov/sess125_2023-2024/prever/4868_20240118.docx" TargetMode="External" Id="Rf27c410dac3b4d9a" /><Relationship Type="http://schemas.openxmlformats.org/officeDocument/2006/relationships/hyperlink" Target="https://www.scstatehouse.gov/sess125_2023-2024/prever/4868_20240124.docx" TargetMode="External" Id="R7dda008d5a6a4d6e" /><Relationship Type="http://schemas.openxmlformats.org/officeDocument/2006/relationships/hyperlink" Target="https://www.scstatehouse.gov/sess125_2023-2024/prever/4868_20240125.docx" TargetMode="External" Id="Re5341a963e254786" /><Relationship Type="http://schemas.openxmlformats.org/officeDocument/2006/relationships/hyperlink" Target="https://www.scstatehouse.gov/sess125_2023-2024/prever/4868_20240131.docx" TargetMode="External" Id="Rf737601d980f47b4" /><Relationship Type="http://schemas.openxmlformats.org/officeDocument/2006/relationships/hyperlink" Target="https://www.scstatehouse.gov/sess125_2023-2024/prever/4868_20240201.docx" TargetMode="External" Id="R2282bcebd843466b" /><Relationship Type="http://schemas.openxmlformats.org/officeDocument/2006/relationships/hyperlink" Target="https://www.scstatehouse.gov/sess125_2023-2024/prever/4868_20240202.docx" TargetMode="External" Id="Ra6becb4d74994116" /><Relationship Type="http://schemas.openxmlformats.org/officeDocument/2006/relationships/hyperlink" Target="h:\hj\20240124.docx" TargetMode="External" Id="R985addc4ecf94cbc" /><Relationship Type="http://schemas.openxmlformats.org/officeDocument/2006/relationships/hyperlink" Target="h:\hj\20240130.docx" TargetMode="External" Id="R441bb28825044b08" /><Relationship Type="http://schemas.openxmlformats.org/officeDocument/2006/relationships/hyperlink" Target="h:\hj\20240131.docx" TargetMode="External" Id="R5177c04c589e4d1c" /><Relationship Type="http://schemas.openxmlformats.org/officeDocument/2006/relationships/hyperlink" Target="h:\hj\20240131.docx" TargetMode="External" Id="Rb96de3c309a149d4" /><Relationship Type="http://schemas.openxmlformats.org/officeDocument/2006/relationships/hyperlink" Target="h:\hj\20240131.docx" TargetMode="External" Id="R90e1179db19d4379" /><Relationship Type="http://schemas.openxmlformats.org/officeDocument/2006/relationships/hyperlink" Target="h:\hj\20240201.docx" TargetMode="External" Id="Ra55e3d64c41d41db" /><Relationship Type="http://schemas.openxmlformats.org/officeDocument/2006/relationships/hyperlink" Target="h:\sj\20240201.docx" TargetMode="External" Id="Rc1b694a1b88e413a" /><Relationship Type="http://schemas.openxmlformats.org/officeDocument/2006/relationships/hyperlink" Target="h:\sj\20240222.docx" TargetMode="External" Id="Rb5dcc40d78064a60" /><Relationship Type="http://schemas.openxmlformats.org/officeDocument/2006/relationships/hyperlink" Target="h:\sj\20240222.docx" TargetMode="External" Id="R7a224a47667f49dd" /><Relationship Type="http://schemas.openxmlformats.org/officeDocument/2006/relationships/hyperlink" Target="h:\sj\20240223.docx" TargetMode="External" Id="R1185da5b00fc43d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c950eae2-49ec-4248-95d9-99392047c864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fd6a0ca6-e7b6-464c-8afc-68d38e2f121f</T_BILL_REQUEST_REQUEST>
  <T_BILL_R_ORIGINALBILL>02c81bcb-7625-41d6-af37-c31299227afc</T_BILL_R_ORIGINALBILL>
  <T_BILL_R_ORIGINALDRAFT>5fcf1530-514c-48be-875a-46bc9dac692c</T_BILL_R_ORIGINALDRAFT>
  <T_BILL_SPONSOR_SPONSOR>7a12760b-00c4-4249-9545-7eca278d9f05</T_BILL_SPONSOR_SPONSOR>
  <T_BILL_T_BILLNUMBER>4868</T_BILL_T_BILLNUMBER>
  <T_BILL_T_BILLTITLE>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T_BILL_T_BILLTITLE>
  <T_BILL_T_CHAMBER>house</T_BILL_T_CHAMBER>
  <T_BILL_T_LEGTYPE>bill_local</T_BILL_T_LEGTYPE>
  <T_BILL_T_SECTIONS>[{"SectionUUID":"f5d5ead1-c47d-4f0a-b49c-0d1dc797edd5","SectionName":"New Local SECTION","SectionNumber":1,"SectionType":"new_bill_local","CodeSections":[],"TitleText":"to amend act 84 of 2011, as amended, relating to the time and method by which the nine members of the florence county school district number three board of trustees are elected, to reapportion the five single-member districts and the two multimember districts from which these nine members must be elected, to designate a map number on which these election districts are delineated, and to provide demographic information pertaining to the reapportioned election districts","DisableControls":false,"Deleted":false,"RepealItems":[],"SectionBookmarkName":"bs_num_1_6c7190b70"},{"SectionUUID":"98a55688-578e-4577-949c-b4bf01321fee","SectionName":"New Local SECTION","SectionNumber":2,"SectionType":"new_bill_local","CodeSections":[],"TitleText":"","DisableControls":false,"Deleted":false,"RepealItems":[],"SectionBookmarkName":"bs_num_2_bda749b89"},{"SectionUUID":"8f03ca95-8faa-4d43-a9c2-8afc498075bd","SectionName":"standard_eff_date_section","SectionNumber":3,"SectionType":"drafting_clause","CodeSections":[],"TitleText":"","DisableControls":false,"Deleted":false,"RepealItems":[],"SectionBookmarkName":"bs_num_3_lastsection"}]</T_BILL_T_SECTIONS>
  <T_BILL_T_SUBJECT>Florence County School District 3, reapportioned</T_BILL_T_SUBJECT>
  <T_BILL_UR_DRAFTER>harrisonbrant@scstatehouse.gov</T_BILL_UR_DRAFTER>
  <T_BILL_UR_DRAFTINGASSISTANT>julienewboult@scstatehouse.gov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935</Words>
  <Characters>4968</Characters>
  <Application>Microsoft Office Word</Application>
  <DocSecurity>0</DocSecurity>
  <Lines>171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4868: Florence School District 3, reapportioned - South Carolina Legislature Online</dc:title>
  <dc:subject/>
  <dc:creator>Sean Ryan</dc:creator>
  <cp:keywords/>
  <dc:description/>
  <cp:lastModifiedBy>Derrick Williamson</cp:lastModifiedBy>
  <cp:revision>2</cp:revision>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