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6B" w:rsidRDefault="008D736B" w:rsidP="00D07BEA">
      <w:pPr>
        <w:jc w:val="center"/>
        <w:rPr>
          <w:b/>
          <w:u w:val="single"/>
        </w:rPr>
      </w:pPr>
      <w:r>
        <w:rPr>
          <w:b/>
          <w:bCs/>
          <w:noProof/>
          <w:sz w:val="24"/>
        </w:rPr>
        <w:drawing>
          <wp:inline distT="0" distB="0" distL="0" distR="0">
            <wp:extent cx="895350" cy="895350"/>
            <wp:effectExtent l="19050" t="0" r="0" b="0"/>
            <wp:docPr id="1" name="Picture 1" descr="Sc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4"/>
                    <pic:cNvPicPr>
                      <a:picLocks noChangeAspect="1" noChangeArrowheads="1"/>
                    </pic:cNvPicPr>
                  </pic:nvPicPr>
                  <pic:blipFill>
                    <a:blip r:embed="rId8"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p w:rsidR="008D736B" w:rsidRDefault="008D736B" w:rsidP="00D07BEA">
      <w:pPr>
        <w:jc w:val="center"/>
        <w:rPr>
          <w:b/>
          <w:u w:val="single"/>
        </w:rPr>
      </w:pPr>
    </w:p>
    <w:p w:rsidR="00D07BEA" w:rsidRPr="00A44F38" w:rsidRDefault="008D736B" w:rsidP="00D07BEA">
      <w:pPr>
        <w:jc w:val="center"/>
        <w:rPr>
          <w:b/>
          <w:sz w:val="32"/>
          <w:szCs w:val="32"/>
          <w:u w:val="single"/>
        </w:rPr>
      </w:pPr>
      <w:r w:rsidRPr="00A44F38">
        <w:rPr>
          <w:b/>
          <w:sz w:val="32"/>
          <w:szCs w:val="32"/>
          <w:u w:val="single"/>
        </w:rPr>
        <w:t>SOUTH CAROLINA SENTENCING REFORM COMMISSION</w:t>
      </w:r>
    </w:p>
    <w:p w:rsidR="00D07BEA" w:rsidRPr="00D07BEA" w:rsidRDefault="00D07BEA" w:rsidP="00D07BEA">
      <w:pPr>
        <w:jc w:val="center"/>
        <w:rPr>
          <w:b/>
          <w:u w:val="single"/>
        </w:rPr>
      </w:pPr>
    </w:p>
    <w:p w:rsidR="00D07BEA" w:rsidRPr="00FC750C" w:rsidRDefault="008D736B" w:rsidP="00D07BEA">
      <w:pPr>
        <w:jc w:val="center"/>
        <w:rPr>
          <w:b/>
          <w:sz w:val="28"/>
          <w:szCs w:val="28"/>
          <w:u w:val="single"/>
        </w:rPr>
      </w:pPr>
      <w:r w:rsidRPr="00FC750C">
        <w:rPr>
          <w:b/>
          <w:sz w:val="28"/>
          <w:szCs w:val="28"/>
          <w:u w:val="single"/>
        </w:rPr>
        <w:t>WORK GROUP 1</w:t>
      </w:r>
    </w:p>
    <w:p w:rsidR="00867121" w:rsidRDefault="00867121" w:rsidP="00D07BEA">
      <w:pPr>
        <w:jc w:val="center"/>
        <w:rPr>
          <w:b/>
          <w:u w:val="single"/>
        </w:rPr>
      </w:pPr>
    </w:p>
    <w:p w:rsidR="00867121" w:rsidRDefault="00867121" w:rsidP="00867121">
      <w:pPr>
        <w:rPr>
          <w:b/>
          <w:u w:val="single"/>
        </w:rPr>
      </w:pPr>
      <w:r>
        <w:rPr>
          <w:b/>
          <w:u w:val="single"/>
        </w:rPr>
        <w:t>(This is a draft document put together by Work Group 1 staff.  Work Group 1 members are currently reviewing the draft document to determine its accuracy, make corrections, make additions, make deletions, or make any other changes.  The document will be updated as changes are made.  Please check the latest date on the document to make sure that you have the most recent update.)</w:t>
      </w:r>
    </w:p>
    <w:p w:rsidR="00867121" w:rsidRPr="00D07BEA" w:rsidRDefault="00867121" w:rsidP="00D07BEA">
      <w:pPr>
        <w:jc w:val="center"/>
        <w:rPr>
          <w:b/>
          <w:u w:val="single"/>
        </w:rPr>
      </w:pPr>
    </w:p>
    <w:p w:rsidR="00781F00" w:rsidRDefault="000D51A4" w:rsidP="00D07BEA">
      <w:pPr>
        <w:jc w:val="center"/>
        <w:rPr>
          <w:b/>
          <w:u w:val="single"/>
        </w:rPr>
      </w:pPr>
      <w:r w:rsidRPr="00A44F38">
        <w:rPr>
          <w:b/>
          <w:u w:val="single"/>
        </w:rPr>
        <w:t>P</w:t>
      </w:r>
      <w:r w:rsidR="00A44F38" w:rsidRPr="00A44F38">
        <w:rPr>
          <w:b/>
          <w:u w:val="single"/>
        </w:rPr>
        <w:t>ROPOSED RECOMMENDATIONS APPROVED BY WORK GROUP 1</w:t>
      </w:r>
    </w:p>
    <w:p w:rsidR="00630AA9" w:rsidRPr="00A44F38" w:rsidRDefault="00630AA9" w:rsidP="00D07BEA">
      <w:pPr>
        <w:jc w:val="center"/>
        <w:rPr>
          <w:b/>
          <w:u w:val="single"/>
        </w:rPr>
      </w:pPr>
    </w:p>
    <w:p w:rsidR="00A44F38" w:rsidRDefault="00A44F38" w:rsidP="00781F00">
      <w:pPr>
        <w:rPr>
          <w:b/>
          <w:u w:val="single"/>
        </w:rPr>
      </w:pPr>
      <w:r>
        <w:rPr>
          <w:b/>
          <w:u w:val="single"/>
        </w:rPr>
        <w:t>GENERAL CRIMINAL OFFENSE PROVISIONS</w:t>
      </w:r>
    </w:p>
    <w:p w:rsidR="00A44F38" w:rsidRDefault="00A44F38" w:rsidP="00781F00">
      <w:pPr>
        <w:rPr>
          <w:b/>
          <w:u w:val="single"/>
        </w:rPr>
      </w:pPr>
    </w:p>
    <w:p w:rsidR="00781F00" w:rsidRPr="00FD792B" w:rsidRDefault="003B5BEA" w:rsidP="00781F00">
      <w:pPr>
        <w:rPr>
          <w:b/>
          <w:u w:val="single"/>
        </w:rPr>
      </w:pPr>
      <w:r>
        <w:rPr>
          <w:b/>
          <w:u w:val="single"/>
        </w:rPr>
        <w:t>“</w:t>
      </w:r>
      <w:r w:rsidR="00781F00" w:rsidRPr="00FD792B">
        <w:rPr>
          <w:b/>
          <w:u w:val="single"/>
        </w:rPr>
        <w:t xml:space="preserve">Most Serious </w:t>
      </w:r>
      <w:r>
        <w:rPr>
          <w:b/>
          <w:u w:val="single"/>
        </w:rPr>
        <w:t xml:space="preserve">Offenses” </w:t>
      </w:r>
      <w:r w:rsidR="00781F00" w:rsidRPr="00FD792B">
        <w:rPr>
          <w:b/>
          <w:u w:val="single"/>
        </w:rPr>
        <w:t xml:space="preserve">/ </w:t>
      </w:r>
      <w:r>
        <w:rPr>
          <w:b/>
          <w:u w:val="single"/>
        </w:rPr>
        <w:t>“</w:t>
      </w:r>
      <w:r w:rsidR="00781F00" w:rsidRPr="00FD792B">
        <w:rPr>
          <w:b/>
          <w:u w:val="single"/>
        </w:rPr>
        <w:t>Serious Offenses</w:t>
      </w:r>
      <w:r>
        <w:rPr>
          <w:b/>
          <w:u w:val="single"/>
        </w:rPr>
        <w:t>”</w:t>
      </w:r>
    </w:p>
    <w:p w:rsidR="00781F00" w:rsidRDefault="00781F00" w:rsidP="00781F00"/>
    <w:p w:rsidR="00CC5E8E" w:rsidRDefault="00CC5E8E" w:rsidP="00781F00">
      <w:r>
        <w:t>1.</w:t>
      </w:r>
      <w:r w:rsidR="00781F00">
        <w:t xml:space="preserve"> Provide that upon conviction for a </w:t>
      </w:r>
      <w:r w:rsidR="003B5BEA">
        <w:t>“M</w:t>
      </w:r>
      <w:r w:rsidR="00781F00">
        <w:t xml:space="preserve">ost </w:t>
      </w:r>
      <w:r w:rsidR="003B5BEA">
        <w:t>S</w:t>
      </w:r>
      <w:r w:rsidR="00781F00">
        <w:t xml:space="preserve">erious </w:t>
      </w:r>
      <w:r w:rsidR="003B5BEA">
        <w:t>O</w:t>
      </w:r>
      <w:r w:rsidR="00781F00">
        <w:t>ffense</w:t>
      </w:r>
      <w:r w:rsidR="003B5BEA">
        <w:t>”</w:t>
      </w:r>
      <w:r w:rsidR="00616D5F">
        <w:t>,</w:t>
      </w:r>
      <w:r w:rsidR="00781F00">
        <w:t xml:space="preserve"> </w:t>
      </w:r>
      <w:r w:rsidR="00616D5F">
        <w:t xml:space="preserve">as defined by Section 17-25-45, </w:t>
      </w:r>
      <w:r w:rsidR="00781F00">
        <w:t xml:space="preserve">a person must be sentenced </w:t>
      </w:r>
      <w:r w:rsidR="00616D5F">
        <w:t>to</w:t>
      </w:r>
      <w:r w:rsidR="00781F00">
        <w:t xml:space="preserve"> </w:t>
      </w:r>
      <w:r w:rsidR="00616D5F">
        <w:t xml:space="preserve">a term of imprisonment for </w:t>
      </w:r>
      <w:r w:rsidR="00781F00">
        <w:t xml:space="preserve">life without </w:t>
      </w:r>
      <w:r w:rsidR="00616D5F">
        <w:t xml:space="preserve">the possibility </w:t>
      </w:r>
      <w:r w:rsidR="00F62FEE">
        <w:t>of</w:t>
      </w:r>
      <w:r w:rsidR="00616D5F">
        <w:t xml:space="preserve"> parol</w:t>
      </w:r>
      <w:r w:rsidR="00781F00">
        <w:t>e</w:t>
      </w:r>
      <w:r w:rsidR="00F62FEE">
        <w:t>,</w:t>
      </w:r>
      <w:r w:rsidR="00781F00">
        <w:t xml:space="preserve"> if the person has </w:t>
      </w:r>
      <w:r w:rsidR="00857F06">
        <w:t>one</w:t>
      </w:r>
      <w:r w:rsidR="00781F00">
        <w:t xml:space="preserve"> or more prior convictions for a </w:t>
      </w:r>
      <w:r w:rsidR="003B5BEA">
        <w:t>“M</w:t>
      </w:r>
      <w:r w:rsidR="00781F00">
        <w:t xml:space="preserve">ost </w:t>
      </w:r>
      <w:r w:rsidR="003B5BEA">
        <w:t>S</w:t>
      </w:r>
      <w:r w:rsidR="00781F00">
        <w:t xml:space="preserve">erious </w:t>
      </w:r>
      <w:r w:rsidR="003B5BEA">
        <w:t>O</w:t>
      </w:r>
      <w:r w:rsidR="00781F00">
        <w:t>ffense</w:t>
      </w:r>
      <w:r w:rsidR="003B5BEA">
        <w:t>”</w:t>
      </w:r>
      <w:r w:rsidR="00781F00">
        <w:t xml:space="preserve"> or </w:t>
      </w:r>
      <w:r w:rsidR="00857F06">
        <w:t>two</w:t>
      </w:r>
      <w:r w:rsidR="00781F00">
        <w:t xml:space="preserve"> or more prior convictions for a </w:t>
      </w:r>
      <w:r w:rsidR="003B5BEA">
        <w:t>“S</w:t>
      </w:r>
      <w:r w:rsidR="00781F00">
        <w:t xml:space="preserve">erious </w:t>
      </w:r>
      <w:r w:rsidR="003B5BEA">
        <w:t>O</w:t>
      </w:r>
      <w:r w:rsidR="00781F00">
        <w:t>ffense</w:t>
      </w:r>
      <w:r w:rsidR="003B5BEA">
        <w:t>”</w:t>
      </w:r>
      <w:r w:rsidR="00075AAE">
        <w:t>, as defined by Section 17-25-45</w:t>
      </w:r>
      <w:r w:rsidR="00781F00">
        <w:t xml:space="preserve">. </w:t>
      </w:r>
      <w:r w:rsidR="00857F06">
        <w:t xml:space="preserve"> </w:t>
      </w:r>
    </w:p>
    <w:p w:rsidR="00CC5E8E" w:rsidRDefault="00CC5E8E" w:rsidP="00781F00"/>
    <w:p w:rsidR="00781F00" w:rsidRDefault="00CC5E8E" w:rsidP="00781F00">
      <w:r>
        <w:t>2. P</w:t>
      </w:r>
      <w:r w:rsidR="00781F00">
        <w:t xml:space="preserve">rovide that the decision to invoke sentencing </w:t>
      </w:r>
      <w:r w:rsidR="00616D5F">
        <w:t>under</w:t>
      </w:r>
      <w:r w:rsidR="00857F06">
        <w:t xml:space="preserve"> the </w:t>
      </w:r>
      <w:r w:rsidR="003B5BEA">
        <w:t>“M</w:t>
      </w:r>
      <w:r w:rsidR="00857F06">
        <w:t xml:space="preserve">ost </w:t>
      </w:r>
      <w:r w:rsidR="003B5BEA">
        <w:t>S</w:t>
      </w:r>
      <w:r w:rsidR="00857F06">
        <w:t xml:space="preserve">erious </w:t>
      </w:r>
      <w:r w:rsidR="003B5BEA">
        <w:t xml:space="preserve">Offense” </w:t>
      </w:r>
      <w:r w:rsidR="00857F06">
        <w:t xml:space="preserve">and </w:t>
      </w:r>
      <w:r w:rsidR="003B5BEA">
        <w:t>“S</w:t>
      </w:r>
      <w:r w:rsidR="00857F06">
        <w:t xml:space="preserve">erious </w:t>
      </w:r>
      <w:r w:rsidR="003B5BEA">
        <w:t>O</w:t>
      </w:r>
      <w:r w:rsidR="00857F06">
        <w:t>ffense</w:t>
      </w:r>
      <w:r w:rsidR="003B5BEA">
        <w:t>”</w:t>
      </w:r>
      <w:r w:rsidR="00857F06">
        <w:t xml:space="preserve"> </w:t>
      </w:r>
      <w:r w:rsidR="00616D5F">
        <w:t>provisions</w:t>
      </w:r>
      <w:r w:rsidR="00781F00">
        <w:t xml:space="preserve"> </w:t>
      </w:r>
      <w:r>
        <w:t xml:space="preserve">of Section 17-25-45 </w:t>
      </w:r>
      <w:r w:rsidR="00781F00">
        <w:t>is in the discretion of the solicitor</w:t>
      </w:r>
      <w:r w:rsidR="00F62FEE">
        <w:t xml:space="preserve"> prosecuting the case</w:t>
      </w:r>
      <w:r w:rsidR="00781F00">
        <w:t xml:space="preserve">.  </w:t>
      </w:r>
    </w:p>
    <w:p w:rsidR="00781F00" w:rsidRDefault="00781F00" w:rsidP="00D07BEA">
      <w:pPr>
        <w:jc w:val="center"/>
        <w:rPr>
          <w:b/>
          <w:u w:val="single"/>
        </w:rPr>
      </w:pPr>
    </w:p>
    <w:p w:rsidR="00E771A7" w:rsidRPr="002F3A7B" w:rsidRDefault="003C2272" w:rsidP="00E771A7">
      <w:pPr>
        <w:rPr>
          <w:b/>
          <w:u w:val="single"/>
        </w:rPr>
      </w:pPr>
      <w:r>
        <w:rPr>
          <w:b/>
          <w:u w:val="single"/>
        </w:rPr>
        <w:t>“</w:t>
      </w:r>
      <w:r w:rsidR="00E771A7">
        <w:rPr>
          <w:b/>
          <w:u w:val="single"/>
        </w:rPr>
        <w:t>Violent Crimes</w:t>
      </w:r>
      <w:r>
        <w:rPr>
          <w:b/>
          <w:u w:val="single"/>
        </w:rPr>
        <w:t>”</w:t>
      </w:r>
    </w:p>
    <w:p w:rsidR="00E771A7" w:rsidRDefault="00E771A7" w:rsidP="00E771A7"/>
    <w:p w:rsidR="00E771A7" w:rsidRDefault="00CC5E8E" w:rsidP="00A47FDB">
      <w:r>
        <w:t xml:space="preserve">3. </w:t>
      </w:r>
      <w:r w:rsidR="00E771A7">
        <w:t xml:space="preserve">Amend the list of “Violent Crimes” </w:t>
      </w:r>
      <w:r w:rsidR="0096305B">
        <w:t xml:space="preserve">provided in Section 16-1-60 </w:t>
      </w:r>
      <w:r w:rsidR="00E771A7">
        <w:t>as follows:</w:t>
      </w:r>
    </w:p>
    <w:p w:rsidR="00E771A7" w:rsidRDefault="00E771A7" w:rsidP="00E7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2FEE" w:rsidRDefault="00CC5E8E" w:rsidP="00E7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075AAE">
        <w:t>“</w:t>
      </w:r>
      <w:r w:rsidR="00E771A7">
        <w:t>K</w:t>
      </w:r>
      <w:r w:rsidR="00E771A7" w:rsidRPr="00DF5C1F">
        <w:t>idnapping</w:t>
      </w:r>
      <w:r w:rsidR="00075AAE">
        <w:t>”</w:t>
      </w:r>
      <w:r w:rsidR="00E771A7" w:rsidRPr="00DF5C1F">
        <w:t xml:space="preserve"> (</w:t>
      </w:r>
      <w:r w:rsidR="00E771A7">
        <w:t>§</w:t>
      </w:r>
      <w:r w:rsidR="00E771A7" w:rsidRPr="00DF5C1F">
        <w:t xml:space="preserve"> 16</w:t>
      </w:r>
      <w:r w:rsidR="00E771A7" w:rsidRPr="00DF5C1F">
        <w:noBreakHyphen/>
        <w:t>3</w:t>
      </w:r>
      <w:r w:rsidR="00E771A7" w:rsidRPr="00DF5C1F">
        <w:noBreakHyphen/>
        <w:t>910)</w:t>
      </w:r>
      <w:r w:rsidR="00E771A7">
        <w:t xml:space="preserve"> </w:t>
      </w:r>
      <w:r w:rsidR="00F62FEE">
        <w:t>(However, if</w:t>
      </w:r>
      <w:r w:rsidR="00E771A7">
        <w:t xml:space="preserve"> the offender is within 3 years of release from imprisonment</w:t>
      </w:r>
      <w:r w:rsidR="00F62FEE">
        <w:t>,</w:t>
      </w:r>
      <w:r w:rsidR="00E771A7">
        <w:t xml:space="preserve"> </w:t>
      </w:r>
      <w:r w:rsidR="00F62FEE">
        <w:tab/>
        <w:t xml:space="preserve">   </w:t>
      </w:r>
    </w:p>
    <w:p w:rsidR="00F62FEE" w:rsidRDefault="00F62FEE" w:rsidP="00E7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roofErr w:type="gramStart"/>
      <w:r w:rsidR="00E771A7">
        <w:t>and</w:t>
      </w:r>
      <w:proofErr w:type="gramEnd"/>
      <w:r w:rsidR="00E771A7">
        <w:t xml:space="preserve"> the kidnapping did not involve any criminal sexual conduct or any other </w:t>
      </w:r>
      <w:r>
        <w:t>“V</w:t>
      </w:r>
      <w:r w:rsidR="00E771A7">
        <w:t xml:space="preserve">iolent </w:t>
      </w:r>
      <w:r>
        <w:t>C</w:t>
      </w:r>
      <w:r w:rsidR="00E771A7">
        <w:t>rime</w:t>
      </w:r>
      <w:r>
        <w:t xml:space="preserve">”, then  </w:t>
      </w:r>
    </w:p>
    <w:p w:rsidR="00E771A7" w:rsidRDefault="00F62FEE" w:rsidP="00E7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         </w:t>
      </w:r>
      <w:proofErr w:type="gramStart"/>
      <w:r>
        <w:t>the</w:t>
      </w:r>
      <w:proofErr w:type="gramEnd"/>
      <w:r>
        <w:t xml:space="preserve"> person is treated as if he or she did not commit a “Violent Crime”)</w:t>
      </w:r>
      <w:r w:rsidR="00E771A7" w:rsidRPr="00DF5C1F">
        <w:t xml:space="preserve">; </w:t>
      </w:r>
    </w:p>
    <w:p w:rsidR="00E771A7" w:rsidRDefault="00424C24" w:rsidP="00F6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075AAE">
        <w:t>“</w:t>
      </w:r>
      <w:r w:rsidR="00E771A7">
        <w:t>V</w:t>
      </w:r>
      <w:r w:rsidR="00E771A7" w:rsidRPr="00DF5C1F">
        <w:t xml:space="preserve">oluntary </w:t>
      </w:r>
      <w:r w:rsidR="00E771A7">
        <w:t>M</w:t>
      </w:r>
      <w:r w:rsidR="00E771A7" w:rsidRPr="00DF5C1F">
        <w:t>anslaughter</w:t>
      </w:r>
      <w:r w:rsidR="00075AAE">
        <w:t>”</w:t>
      </w:r>
      <w:r w:rsidR="00E771A7" w:rsidRPr="00DF5C1F">
        <w:t xml:space="preserve"> (</w:t>
      </w:r>
      <w:r w:rsidR="00E771A7">
        <w:t>§</w:t>
      </w:r>
      <w:r w:rsidR="00E771A7" w:rsidRPr="00DF5C1F">
        <w:t xml:space="preserve"> 16</w:t>
      </w:r>
      <w:r w:rsidR="00E771A7" w:rsidRPr="00DF5C1F">
        <w:noBreakHyphen/>
        <w:t>3</w:t>
      </w:r>
      <w:r w:rsidR="00E771A7" w:rsidRPr="00DF5C1F">
        <w:noBreakHyphen/>
        <w:t>50)</w:t>
      </w:r>
      <w:r w:rsidR="00E771A7">
        <w:t xml:space="preserve"> </w:t>
      </w:r>
      <w:r w:rsidR="00F62FEE">
        <w:t xml:space="preserve">(However, if the offender is within 3 years of release from </w:t>
      </w:r>
      <w:r w:rsidR="00F62FEE">
        <w:tab/>
      </w:r>
      <w:r w:rsidR="00F62FEE">
        <w:tab/>
      </w:r>
      <w:r w:rsidR="00F62FEE">
        <w:tab/>
        <w:t>imprisonment, then the person is treated as if he or she did not commit a “Violent Crime”)</w:t>
      </w:r>
      <w:r w:rsidR="00E771A7" w:rsidRPr="00DF5C1F">
        <w:t>;</w:t>
      </w:r>
    </w:p>
    <w:p w:rsidR="00E771A7" w:rsidRDefault="00424C24" w:rsidP="00E7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075AAE">
        <w:t>“</w:t>
      </w:r>
      <w:r w:rsidR="00E771A7">
        <w:t>A</w:t>
      </w:r>
      <w:r w:rsidR="00E771A7" w:rsidRPr="00DF5C1F">
        <w:t xml:space="preserve">rmed </w:t>
      </w:r>
      <w:r w:rsidR="00E771A7">
        <w:t>R</w:t>
      </w:r>
      <w:r w:rsidR="00E771A7" w:rsidRPr="00DF5C1F">
        <w:t>obbery</w:t>
      </w:r>
      <w:r w:rsidR="00075AAE">
        <w:t>”</w:t>
      </w:r>
      <w:r w:rsidR="00E771A7" w:rsidRPr="00DF5C1F">
        <w:t xml:space="preserve"> (</w:t>
      </w:r>
      <w:r w:rsidR="00E771A7">
        <w:t>§</w:t>
      </w:r>
      <w:r w:rsidR="00E771A7" w:rsidRPr="00DF5C1F">
        <w:t xml:space="preserve"> 16</w:t>
      </w:r>
      <w:r w:rsidR="00E771A7" w:rsidRPr="00DF5C1F">
        <w:noBreakHyphen/>
        <w:t>11</w:t>
      </w:r>
      <w:r w:rsidR="00E771A7" w:rsidRPr="00DF5C1F">
        <w:noBreakHyphen/>
        <w:t>330(A))</w:t>
      </w:r>
      <w:r w:rsidR="00E771A7">
        <w:t xml:space="preserve"> </w:t>
      </w:r>
      <w:r w:rsidR="00F62FEE">
        <w:t xml:space="preserve">(However, if the offender is within 3 years of release from </w:t>
      </w:r>
      <w:r w:rsidR="00F62FEE">
        <w:tab/>
      </w:r>
      <w:r w:rsidR="00F62FEE">
        <w:tab/>
      </w:r>
      <w:r w:rsidR="00F62FEE">
        <w:tab/>
        <w:t>imprisonment, then the person is treated as if he or she did not commit a “Violent Crime”)</w:t>
      </w:r>
      <w:r w:rsidR="00E771A7" w:rsidRPr="00DF5C1F">
        <w:t xml:space="preserve">; </w:t>
      </w:r>
    </w:p>
    <w:p w:rsidR="00E771A7" w:rsidRDefault="00424C24" w:rsidP="00E7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075AAE">
        <w:t>“</w:t>
      </w:r>
      <w:r w:rsidR="00E771A7">
        <w:t>A</w:t>
      </w:r>
      <w:r w:rsidR="00E771A7" w:rsidRPr="00DF5C1F">
        <w:t xml:space="preserve">ttempted </w:t>
      </w:r>
      <w:r w:rsidR="00E771A7">
        <w:t>A</w:t>
      </w:r>
      <w:r w:rsidR="00E771A7" w:rsidRPr="00DF5C1F">
        <w:t xml:space="preserve">rmed </w:t>
      </w:r>
      <w:r w:rsidR="00E771A7">
        <w:t>R</w:t>
      </w:r>
      <w:r w:rsidR="00E771A7" w:rsidRPr="00DF5C1F">
        <w:t>obbery</w:t>
      </w:r>
      <w:r w:rsidR="00075AAE">
        <w:t>”</w:t>
      </w:r>
      <w:r w:rsidR="00E771A7" w:rsidRPr="00DF5C1F">
        <w:t xml:space="preserve"> (</w:t>
      </w:r>
      <w:r w:rsidR="00E771A7">
        <w:t>§</w:t>
      </w:r>
      <w:r w:rsidR="00E771A7" w:rsidRPr="00DF5C1F">
        <w:t xml:space="preserve"> 16</w:t>
      </w:r>
      <w:r w:rsidR="00E771A7" w:rsidRPr="00DF5C1F">
        <w:noBreakHyphen/>
        <w:t>11</w:t>
      </w:r>
      <w:r w:rsidR="00E771A7" w:rsidRPr="00DF5C1F">
        <w:noBreakHyphen/>
        <w:t>330(B))</w:t>
      </w:r>
      <w:r w:rsidR="00E771A7">
        <w:t xml:space="preserve"> </w:t>
      </w:r>
      <w:r w:rsidR="00F62FEE">
        <w:t xml:space="preserve">(However, if the offender is within 3 years of release </w:t>
      </w:r>
      <w:r w:rsidR="00F62FEE">
        <w:tab/>
      </w:r>
      <w:r w:rsidR="00F62FEE">
        <w:tab/>
      </w:r>
      <w:r w:rsidR="00F62FEE">
        <w:tab/>
        <w:t>from imprisonment, then the person is treated as if he or she did not commit a “Violent Crime”)</w:t>
      </w:r>
      <w:r w:rsidR="00E771A7" w:rsidRPr="00DF5C1F">
        <w:t xml:space="preserve">; </w:t>
      </w:r>
      <w:r w:rsidR="0008043C">
        <w:t>and</w:t>
      </w:r>
    </w:p>
    <w:p w:rsidR="00E771A7" w:rsidRDefault="00424C24" w:rsidP="00963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075AAE">
        <w:t>“</w:t>
      </w:r>
      <w:r w:rsidR="006C72F8">
        <w:t>C</w:t>
      </w:r>
      <w:r w:rsidR="006C72F8" w:rsidRPr="00DF5C1F">
        <w:t>arjacking</w:t>
      </w:r>
      <w:r w:rsidR="00075AAE">
        <w:t>”</w:t>
      </w:r>
      <w:r w:rsidR="006C72F8" w:rsidRPr="00DF5C1F">
        <w:t xml:space="preserve"> (</w:t>
      </w:r>
      <w:r w:rsidR="006C72F8">
        <w:t>§</w:t>
      </w:r>
      <w:r w:rsidR="006C72F8" w:rsidRPr="00DF5C1F">
        <w:t xml:space="preserve"> 16</w:t>
      </w:r>
      <w:r w:rsidR="006C72F8" w:rsidRPr="00DF5C1F">
        <w:noBreakHyphen/>
        <w:t>3</w:t>
      </w:r>
      <w:r w:rsidR="006C72F8" w:rsidRPr="00DF5C1F">
        <w:noBreakHyphen/>
        <w:t>1075)</w:t>
      </w:r>
      <w:r w:rsidR="00F62FEE">
        <w:t xml:space="preserve"> (However, if the offender is within 3 years of release from </w:t>
      </w:r>
      <w:r w:rsidR="00F62FEE">
        <w:tab/>
      </w:r>
      <w:r w:rsidR="00F62FEE">
        <w:tab/>
      </w:r>
      <w:r w:rsidR="00F62FEE">
        <w:tab/>
        <w:t xml:space="preserve">imprisonment, then the person is treated as if he or she did not commit a “Violent Crime”) </w:t>
      </w:r>
      <w:r w:rsidR="0008043C">
        <w:t>.</w:t>
      </w:r>
    </w:p>
    <w:p w:rsidR="0096305B" w:rsidRDefault="0096305B" w:rsidP="00963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1A7" w:rsidRDefault="00867121" w:rsidP="00E771A7">
      <w:r>
        <w:t>4.</w:t>
      </w:r>
      <w:r w:rsidR="00CC5E8E">
        <w:t xml:space="preserve"> </w:t>
      </w:r>
      <w:r w:rsidR="00E771A7">
        <w:t>Add the following offenses to the list of “Violent Crimes”</w:t>
      </w:r>
      <w:r w:rsidR="0096305B">
        <w:t xml:space="preserve"> provided in Section 16-1-60</w:t>
      </w:r>
      <w:r w:rsidR="00E771A7">
        <w:t>:</w:t>
      </w:r>
    </w:p>
    <w:p w:rsidR="00E771A7" w:rsidRDefault="00E771A7" w:rsidP="00E771A7"/>
    <w:p w:rsidR="004A7D66" w:rsidRDefault="004A7D66" w:rsidP="00F17CA9">
      <w:r>
        <w:t xml:space="preserve">     </w:t>
      </w:r>
      <w:r w:rsidR="00075AAE">
        <w:t>“</w:t>
      </w:r>
      <w:r w:rsidR="00F17CA9">
        <w:t>Detonating a Destructive Device upon the Capitol Grounds</w:t>
      </w:r>
      <w:r w:rsidR="00075AAE">
        <w:t>”</w:t>
      </w:r>
      <w:r w:rsidR="00F17CA9">
        <w:t xml:space="preserve"> resulting in death with malice (§</w:t>
      </w:r>
      <w:r>
        <w:t xml:space="preserve"> </w:t>
      </w:r>
      <w:r w:rsidR="00F17CA9">
        <w:t>10-33-</w:t>
      </w:r>
      <w:r>
        <w:t xml:space="preserve"> </w:t>
      </w:r>
    </w:p>
    <w:p w:rsidR="00F17CA9" w:rsidRDefault="004A7D66" w:rsidP="00F17CA9">
      <w:r>
        <w:lastRenderedPageBreak/>
        <w:t xml:space="preserve">        </w:t>
      </w:r>
      <w:r w:rsidR="00F17CA9">
        <w:t>325(B</w:t>
      </w:r>
      <w:proofErr w:type="gramStart"/>
      <w:r w:rsidR="00F17CA9">
        <w:t>)(</w:t>
      </w:r>
      <w:proofErr w:type="gramEnd"/>
      <w:r w:rsidR="00F17CA9">
        <w:t>1));</w:t>
      </w:r>
    </w:p>
    <w:p w:rsidR="00E771A7" w:rsidRDefault="004A7D66" w:rsidP="00E771A7">
      <w:r>
        <w:t xml:space="preserve">     </w:t>
      </w:r>
      <w:r w:rsidR="00075AAE">
        <w:t>“</w:t>
      </w:r>
      <w:r w:rsidR="00E771A7">
        <w:t>Killing by Poison</w:t>
      </w:r>
      <w:r w:rsidR="00075AAE">
        <w:t>”</w:t>
      </w:r>
      <w:r w:rsidR="00E771A7">
        <w:t xml:space="preserve"> (</w:t>
      </w:r>
      <w:r w:rsidR="0096305B">
        <w:t xml:space="preserve">§ </w:t>
      </w:r>
      <w:r w:rsidR="00E771A7">
        <w:t>16-3-30)</w:t>
      </w:r>
      <w:r w:rsidR="0008043C">
        <w:t>;</w:t>
      </w:r>
    </w:p>
    <w:p w:rsidR="00E771A7" w:rsidRDefault="004A7D66" w:rsidP="00E771A7">
      <w:r>
        <w:t xml:space="preserve">     </w:t>
      </w:r>
      <w:r w:rsidR="00075AAE">
        <w:t>“</w:t>
      </w:r>
      <w:r w:rsidR="00E771A7">
        <w:t>Killing by Stabbing or Thrusting</w:t>
      </w:r>
      <w:r w:rsidR="00075AAE">
        <w:t>”</w:t>
      </w:r>
      <w:r w:rsidR="00E771A7">
        <w:t xml:space="preserve"> (</w:t>
      </w:r>
      <w:r w:rsidR="0096305B">
        <w:t xml:space="preserve">§ </w:t>
      </w:r>
      <w:r w:rsidR="00E771A7">
        <w:t>16-3-40)</w:t>
      </w:r>
      <w:r w:rsidR="0008043C">
        <w:t>;</w:t>
      </w:r>
    </w:p>
    <w:p w:rsidR="00E771A7" w:rsidRDefault="004A7D66" w:rsidP="00E771A7">
      <w:r>
        <w:t xml:space="preserve">     </w:t>
      </w:r>
      <w:r w:rsidR="00075AAE">
        <w:t>“</w:t>
      </w:r>
      <w:r w:rsidR="00E771A7">
        <w:t>Lynching in the 1</w:t>
      </w:r>
      <w:r w:rsidR="00E771A7" w:rsidRPr="002F3A7B">
        <w:rPr>
          <w:vertAlign w:val="superscript"/>
        </w:rPr>
        <w:t>st</w:t>
      </w:r>
      <w:r w:rsidR="00E771A7">
        <w:t xml:space="preserve"> Degree</w:t>
      </w:r>
      <w:r w:rsidR="00075AAE">
        <w:t>”</w:t>
      </w:r>
      <w:r w:rsidR="00E771A7">
        <w:t xml:space="preserve"> (</w:t>
      </w:r>
      <w:r w:rsidR="0096305B">
        <w:t xml:space="preserve">§ </w:t>
      </w:r>
      <w:r w:rsidR="00E771A7">
        <w:t>16-3-210)</w:t>
      </w:r>
      <w:r w:rsidR="0008043C">
        <w:t>;</w:t>
      </w:r>
    </w:p>
    <w:p w:rsidR="00E771A7" w:rsidRDefault="004A7D66" w:rsidP="00E771A7">
      <w:r>
        <w:t xml:space="preserve">     </w:t>
      </w:r>
      <w:r w:rsidR="00075AAE">
        <w:t>“</w:t>
      </w:r>
      <w:r w:rsidR="00E771A7">
        <w:t>Killing in a Duel</w:t>
      </w:r>
      <w:r w:rsidR="00075AAE">
        <w:t>”</w:t>
      </w:r>
      <w:r w:rsidR="00E771A7">
        <w:t xml:space="preserve"> (</w:t>
      </w:r>
      <w:r w:rsidR="0096305B">
        <w:t xml:space="preserve">§ </w:t>
      </w:r>
      <w:r w:rsidR="00E771A7">
        <w:t>16-3-430)</w:t>
      </w:r>
      <w:r w:rsidR="0008043C">
        <w:t>;</w:t>
      </w:r>
    </w:p>
    <w:p w:rsidR="00E771A7" w:rsidRDefault="004A7D66" w:rsidP="00E771A7">
      <w:r>
        <w:t xml:space="preserve">     </w:t>
      </w:r>
      <w:r w:rsidR="00075AAE">
        <w:t>“</w:t>
      </w:r>
      <w:r w:rsidR="00E771A7">
        <w:t>Spousal Sexual Battery</w:t>
      </w:r>
      <w:r w:rsidR="00075AAE">
        <w:t>”</w:t>
      </w:r>
      <w:r w:rsidR="00E771A7">
        <w:t xml:space="preserve"> (</w:t>
      </w:r>
      <w:r w:rsidR="0096305B">
        <w:t xml:space="preserve">§ </w:t>
      </w:r>
      <w:r w:rsidR="00E771A7">
        <w:t>16-3-615)</w:t>
      </w:r>
      <w:r w:rsidR="0008043C">
        <w:t>;</w:t>
      </w:r>
    </w:p>
    <w:p w:rsidR="00E771A7" w:rsidRDefault="004A7D66" w:rsidP="00E771A7">
      <w:r>
        <w:t xml:space="preserve">     </w:t>
      </w:r>
      <w:r w:rsidR="00075AAE">
        <w:t>“</w:t>
      </w:r>
      <w:r w:rsidR="00E771A7">
        <w:t>Producing, Directing, or Promoting Sexual Performance by a Child</w:t>
      </w:r>
      <w:r w:rsidR="00075AAE">
        <w:t>”</w:t>
      </w:r>
      <w:r w:rsidR="00E771A7">
        <w:t xml:space="preserve"> (</w:t>
      </w:r>
      <w:r w:rsidR="0096305B">
        <w:t xml:space="preserve">§ </w:t>
      </w:r>
      <w:r w:rsidR="00E771A7">
        <w:t>16-3-820)</w:t>
      </w:r>
      <w:r w:rsidR="0008043C">
        <w:t>;</w:t>
      </w:r>
    </w:p>
    <w:p w:rsidR="00E771A7" w:rsidRDefault="004A7D66" w:rsidP="00E771A7">
      <w:r>
        <w:t xml:space="preserve">     </w:t>
      </w:r>
      <w:r w:rsidR="00FC63F0">
        <w:t>“</w:t>
      </w:r>
      <w:r w:rsidR="00E771A7">
        <w:t xml:space="preserve">Lewd Act </w:t>
      </w:r>
      <w:r w:rsidR="0096305B">
        <w:t>u</w:t>
      </w:r>
      <w:r w:rsidR="00E771A7">
        <w:t>pon a Child under 16</w:t>
      </w:r>
      <w:r w:rsidR="00FC63F0">
        <w:t>”</w:t>
      </w:r>
      <w:r w:rsidR="00E771A7">
        <w:t xml:space="preserve"> (</w:t>
      </w:r>
      <w:r w:rsidR="0096305B">
        <w:t xml:space="preserve">§ </w:t>
      </w:r>
      <w:r w:rsidR="00E771A7">
        <w:t>16-15-140)</w:t>
      </w:r>
      <w:r w:rsidR="0008043C">
        <w:t>;</w:t>
      </w:r>
    </w:p>
    <w:p w:rsidR="00E771A7" w:rsidRDefault="004A7D66" w:rsidP="00E771A7">
      <w:r>
        <w:t xml:space="preserve">     </w:t>
      </w:r>
      <w:r w:rsidR="00FC63F0">
        <w:t>“</w:t>
      </w:r>
      <w:r w:rsidR="00E771A7">
        <w:t>Sexual Exploitation of a Minor 1</w:t>
      </w:r>
      <w:r w:rsidR="00E771A7" w:rsidRPr="004617D0">
        <w:rPr>
          <w:vertAlign w:val="superscript"/>
        </w:rPr>
        <w:t>st</w:t>
      </w:r>
      <w:r w:rsidR="00E771A7">
        <w:t xml:space="preserve"> Degree</w:t>
      </w:r>
      <w:r w:rsidR="00FC63F0">
        <w:t>”</w:t>
      </w:r>
      <w:r w:rsidR="00E771A7">
        <w:t xml:space="preserve"> (</w:t>
      </w:r>
      <w:r w:rsidR="0096305B">
        <w:t xml:space="preserve">§ </w:t>
      </w:r>
      <w:r w:rsidR="00E771A7">
        <w:t>16-15-395)</w:t>
      </w:r>
      <w:r w:rsidR="0008043C">
        <w:t>;</w:t>
      </w:r>
    </w:p>
    <w:p w:rsidR="00E771A7" w:rsidRDefault="004A7D66" w:rsidP="00E771A7">
      <w:r>
        <w:t xml:space="preserve">     </w:t>
      </w:r>
      <w:r w:rsidR="00CC5E8E">
        <w:t>“</w:t>
      </w:r>
      <w:r w:rsidR="00E771A7">
        <w:t>Sexual Exploitation of a Minor 2</w:t>
      </w:r>
      <w:r w:rsidR="00E771A7" w:rsidRPr="004617D0">
        <w:rPr>
          <w:vertAlign w:val="superscript"/>
        </w:rPr>
        <w:t>nd</w:t>
      </w:r>
      <w:r w:rsidR="00E771A7">
        <w:t xml:space="preserve"> Degree</w:t>
      </w:r>
      <w:r w:rsidR="00CC5E8E">
        <w:t>”</w:t>
      </w:r>
      <w:r w:rsidR="00E771A7">
        <w:t xml:space="preserve"> (</w:t>
      </w:r>
      <w:r w:rsidR="0096305B">
        <w:t xml:space="preserve">§ </w:t>
      </w:r>
      <w:r w:rsidR="00E771A7">
        <w:t>16-15-405)</w:t>
      </w:r>
      <w:r w:rsidR="0008043C">
        <w:t>;</w:t>
      </w:r>
    </w:p>
    <w:p w:rsidR="00E771A7" w:rsidRDefault="004A7D66" w:rsidP="00E771A7">
      <w:r>
        <w:t xml:space="preserve">     </w:t>
      </w:r>
      <w:r w:rsidR="00FC63F0">
        <w:t>“</w:t>
      </w:r>
      <w:r w:rsidR="00E771A7">
        <w:t>Promoting Prostitution of a Minor</w:t>
      </w:r>
      <w:r w:rsidR="00FC63F0">
        <w:t>”</w:t>
      </w:r>
      <w:r w:rsidR="00E771A7">
        <w:t xml:space="preserve"> (</w:t>
      </w:r>
      <w:r w:rsidR="0096305B">
        <w:t xml:space="preserve">§ </w:t>
      </w:r>
      <w:r w:rsidR="00E771A7">
        <w:t>16-15-415)</w:t>
      </w:r>
      <w:r w:rsidR="0008043C">
        <w:t>;</w:t>
      </w:r>
    </w:p>
    <w:p w:rsidR="00E771A7" w:rsidRDefault="004A7D66" w:rsidP="00E771A7">
      <w:r>
        <w:t xml:space="preserve">     </w:t>
      </w:r>
      <w:r w:rsidR="00FC63F0">
        <w:t>“</w:t>
      </w:r>
      <w:r w:rsidR="00E771A7">
        <w:t>Participating in Prostitution of a Minor</w:t>
      </w:r>
      <w:r w:rsidR="00FC63F0">
        <w:t>”</w:t>
      </w:r>
      <w:r w:rsidR="00E771A7">
        <w:t xml:space="preserve"> (</w:t>
      </w:r>
      <w:r w:rsidR="0096305B">
        <w:t xml:space="preserve">§ </w:t>
      </w:r>
      <w:r w:rsidR="00E771A7">
        <w:t>16-15-425)</w:t>
      </w:r>
      <w:r w:rsidR="0008043C">
        <w:t>;</w:t>
      </w:r>
    </w:p>
    <w:p w:rsidR="00E771A7" w:rsidRDefault="004A7D66" w:rsidP="00E771A7">
      <w:r>
        <w:t xml:space="preserve">     </w:t>
      </w:r>
      <w:r w:rsidR="00FC63F0">
        <w:t>“</w:t>
      </w:r>
      <w:r w:rsidR="00E771A7">
        <w:t>Aggravated Voyeurism</w:t>
      </w:r>
      <w:r w:rsidR="00FC63F0">
        <w:t>”</w:t>
      </w:r>
      <w:r w:rsidR="00E771A7">
        <w:t xml:space="preserve"> (</w:t>
      </w:r>
      <w:r w:rsidR="0096305B">
        <w:t xml:space="preserve">§ </w:t>
      </w:r>
      <w:r w:rsidR="00E771A7">
        <w:t>16-17-470(C))</w:t>
      </w:r>
      <w:r w:rsidR="0008043C">
        <w:t>;</w:t>
      </w:r>
    </w:p>
    <w:p w:rsidR="00E771A7" w:rsidRDefault="004A7D66" w:rsidP="00E771A7">
      <w:r>
        <w:t xml:space="preserve">     </w:t>
      </w:r>
      <w:r w:rsidR="00FC63F0">
        <w:t>“</w:t>
      </w:r>
      <w:r w:rsidR="00E771A7">
        <w:t>Detonating a Destructive Device</w:t>
      </w:r>
      <w:r w:rsidR="00FC63F0">
        <w:t>”</w:t>
      </w:r>
      <w:r w:rsidR="00E771A7">
        <w:t xml:space="preserve"> </w:t>
      </w:r>
      <w:r w:rsidR="0096305B">
        <w:t>r</w:t>
      </w:r>
      <w:r w:rsidR="00E771A7">
        <w:t xml:space="preserve">esulting in </w:t>
      </w:r>
      <w:r w:rsidR="0096305B">
        <w:t>d</w:t>
      </w:r>
      <w:r w:rsidR="00E771A7">
        <w:t xml:space="preserve">eath with </w:t>
      </w:r>
      <w:r w:rsidR="0096305B">
        <w:t>m</w:t>
      </w:r>
      <w:r w:rsidR="00E771A7">
        <w:t>alice (</w:t>
      </w:r>
      <w:r w:rsidR="0096305B">
        <w:t xml:space="preserve">§ </w:t>
      </w:r>
      <w:r w:rsidR="00E771A7">
        <w:t>16-23-720(A</w:t>
      </w:r>
      <w:proofErr w:type="gramStart"/>
      <w:r w:rsidR="00E771A7">
        <w:t>)(</w:t>
      </w:r>
      <w:proofErr w:type="gramEnd"/>
      <w:r w:rsidR="00E771A7">
        <w:t>1))</w:t>
      </w:r>
      <w:r w:rsidR="0008043C">
        <w:t>;</w:t>
      </w:r>
    </w:p>
    <w:p w:rsidR="00E771A7" w:rsidRDefault="004A7D66" w:rsidP="00E771A7">
      <w:r>
        <w:t xml:space="preserve">     </w:t>
      </w:r>
      <w:r w:rsidR="00FC63F0">
        <w:t>“</w:t>
      </w:r>
      <w:r w:rsidR="00E771A7">
        <w:t>Detonating a Destructive Device</w:t>
      </w:r>
      <w:r w:rsidR="00FC63F0">
        <w:t>”</w:t>
      </w:r>
      <w:r w:rsidR="00E771A7">
        <w:t xml:space="preserve"> </w:t>
      </w:r>
      <w:r w:rsidR="0096305B">
        <w:t>r</w:t>
      </w:r>
      <w:r w:rsidR="00E771A7">
        <w:t xml:space="preserve">esulting in </w:t>
      </w:r>
      <w:r w:rsidR="0096305B">
        <w:t>d</w:t>
      </w:r>
      <w:r w:rsidR="00E771A7">
        <w:t xml:space="preserve">eath without </w:t>
      </w:r>
      <w:r w:rsidR="0096305B">
        <w:t>m</w:t>
      </w:r>
      <w:r w:rsidR="00E771A7">
        <w:t>alice (</w:t>
      </w:r>
      <w:r w:rsidR="0096305B">
        <w:t xml:space="preserve">§ </w:t>
      </w:r>
      <w:r w:rsidR="00E771A7">
        <w:t>16-23-720(A</w:t>
      </w:r>
      <w:proofErr w:type="gramStart"/>
      <w:r w:rsidR="00E771A7">
        <w:t>)(</w:t>
      </w:r>
      <w:proofErr w:type="gramEnd"/>
      <w:r w:rsidR="00E771A7">
        <w:t>2))</w:t>
      </w:r>
      <w:r w:rsidR="0008043C">
        <w:t>;</w:t>
      </w:r>
    </w:p>
    <w:p w:rsidR="00F17CA9" w:rsidRDefault="004A7D66" w:rsidP="00E771A7">
      <w:r>
        <w:t xml:space="preserve">     </w:t>
      </w:r>
      <w:r w:rsidR="00FC63F0">
        <w:t>“</w:t>
      </w:r>
      <w:r w:rsidR="00F17CA9">
        <w:t>Boating under the Influence</w:t>
      </w:r>
      <w:r w:rsidR="00FC63F0">
        <w:t>”</w:t>
      </w:r>
      <w:r w:rsidR="00F17CA9">
        <w:t xml:space="preserve"> resulting in death (§ 50-21-113(A</w:t>
      </w:r>
      <w:proofErr w:type="gramStart"/>
      <w:r w:rsidR="00F17CA9">
        <w:t>)(</w:t>
      </w:r>
      <w:proofErr w:type="gramEnd"/>
      <w:r w:rsidR="00F17CA9">
        <w:t xml:space="preserve">2)); </w:t>
      </w:r>
    </w:p>
    <w:p w:rsidR="00F17CA9" w:rsidRDefault="004A7D66" w:rsidP="00E771A7">
      <w:r>
        <w:t xml:space="preserve">     </w:t>
      </w:r>
      <w:r w:rsidR="00FC63F0">
        <w:t>“</w:t>
      </w:r>
      <w:r w:rsidR="00F17CA9">
        <w:t>Vessel Operator’s Failure to Render Assistance</w:t>
      </w:r>
      <w:r w:rsidR="00FC63F0">
        <w:t>”</w:t>
      </w:r>
      <w:r w:rsidR="00F17CA9">
        <w:t xml:space="preserve"> resulting in death (§ 50-21-130(A</w:t>
      </w:r>
      <w:proofErr w:type="gramStart"/>
      <w:r w:rsidR="00F17CA9">
        <w:t>)(</w:t>
      </w:r>
      <w:proofErr w:type="gramEnd"/>
      <w:r w:rsidR="00F17CA9">
        <w:t>3))</w:t>
      </w:r>
      <w:r w:rsidR="008F6909">
        <w:t>;</w:t>
      </w:r>
    </w:p>
    <w:p w:rsidR="00E771A7" w:rsidRDefault="004A7D66" w:rsidP="00E771A7">
      <w:r>
        <w:t xml:space="preserve">     </w:t>
      </w:r>
      <w:r w:rsidR="00FC63F0">
        <w:t>“</w:t>
      </w:r>
      <w:r w:rsidR="00E771A7">
        <w:t>Removing or Damaging an Airport Facility or Equipment</w:t>
      </w:r>
      <w:r w:rsidR="00FC63F0">
        <w:t>”</w:t>
      </w:r>
      <w:r w:rsidR="00E771A7">
        <w:t xml:space="preserve"> </w:t>
      </w:r>
      <w:r w:rsidR="0096305B">
        <w:t>r</w:t>
      </w:r>
      <w:r w:rsidR="00E771A7">
        <w:t xml:space="preserve">esulting in </w:t>
      </w:r>
      <w:r w:rsidR="0096305B">
        <w:t>d</w:t>
      </w:r>
      <w:r w:rsidR="00E771A7">
        <w:t>eath (</w:t>
      </w:r>
      <w:r w:rsidR="0096305B">
        <w:t xml:space="preserve">§ </w:t>
      </w:r>
      <w:r w:rsidR="00E771A7">
        <w:t>55-1-30(3))</w:t>
      </w:r>
      <w:r w:rsidR="0008043C">
        <w:t>;</w:t>
      </w:r>
    </w:p>
    <w:p w:rsidR="00F17CA9" w:rsidRDefault="004A7D66" w:rsidP="00E771A7">
      <w:r>
        <w:t xml:space="preserve">     </w:t>
      </w:r>
      <w:r w:rsidR="00FC63F0">
        <w:t>“</w:t>
      </w:r>
      <w:r w:rsidR="00F17CA9">
        <w:t>Failure to Stop when Signaled by a Law Enforcement Vehicle</w:t>
      </w:r>
      <w:r w:rsidR="00FC63F0">
        <w:t>”</w:t>
      </w:r>
      <w:r w:rsidR="00F17CA9">
        <w:t xml:space="preserve"> resulting in death (§ 56-5-750(C</w:t>
      </w:r>
      <w:proofErr w:type="gramStart"/>
      <w:r w:rsidR="00F17CA9">
        <w:t>)(</w:t>
      </w:r>
      <w:proofErr w:type="gramEnd"/>
      <w:r w:rsidR="00F17CA9">
        <w:t>2));</w:t>
      </w:r>
    </w:p>
    <w:p w:rsidR="004A7D66" w:rsidRDefault="004A7D66" w:rsidP="00E771A7">
      <w:r>
        <w:t xml:space="preserve">     </w:t>
      </w:r>
      <w:r w:rsidR="00FC63F0">
        <w:t>“</w:t>
      </w:r>
      <w:r w:rsidR="00E771A7">
        <w:t>Interference with Traffic-Control Devices, Railroad Signs, or Signals</w:t>
      </w:r>
      <w:r w:rsidR="00FC63F0">
        <w:t>”</w:t>
      </w:r>
      <w:r w:rsidR="00E771A7">
        <w:t xml:space="preserve"> </w:t>
      </w:r>
      <w:r w:rsidR="0096305B">
        <w:t>r</w:t>
      </w:r>
      <w:r w:rsidR="00E771A7">
        <w:t xml:space="preserve">esulting in </w:t>
      </w:r>
      <w:r w:rsidR="0096305B">
        <w:t>d</w:t>
      </w:r>
      <w:r w:rsidR="00E771A7">
        <w:t>eath (</w:t>
      </w:r>
      <w:r w:rsidR="0096305B">
        <w:t xml:space="preserve">§ </w:t>
      </w:r>
      <w:r w:rsidR="00E771A7">
        <w:t>56-5-</w:t>
      </w:r>
      <w:r>
        <w:t xml:space="preserve">  </w:t>
      </w:r>
    </w:p>
    <w:p w:rsidR="00E771A7" w:rsidRDefault="004A7D66" w:rsidP="00E771A7">
      <w:r>
        <w:t xml:space="preserve">        1</w:t>
      </w:r>
      <w:r w:rsidR="00E771A7">
        <w:t>030(A</w:t>
      </w:r>
      <w:proofErr w:type="gramStart"/>
      <w:r w:rsidR="00E771A7">
        <w:t>)(</w:t>
      </w:r>
      <w:proofErr w:type="gramEnd"/>
      <w:r w:rsidR="00E771A7">
        <w:t>2))</w:t>
      </w:r>
      <w:r w:rsidR="0008043C">
        <w:t>;</w:t>
      </w:r>
    </w:p>
    <w:p w:rsidR="00F17CA9" w:rsidRDefault="004A7D66" w:rsidP="00F17CA9">
      <w:r>
        <w:t xml:space="preserve">     </w:t>
      </w:r>
      <w:r w:rsidR="00FC63F0">
        <w:t>“</w:t>
      </w:r>
      <w:r w:rsidR="00F17CA9">
        <w:t>Hit and Run</w:t>
      </w:r>
      <w:r w:rsidR="00FC63F0">
        <w:t>”</w:t>
      </w:r>
      <w:r w:rsidR="00F17CA9">
        <w:t xml:space="preserve"> resulting in death (§ 56-5-1210(A</w:t>
      </w:r>
      <w:proofErr w:type="gramStart"/>
      <w:r w:rsidR="00F17CA9">
        <w:t>)(</w:t>
      </w:r>
      <w:proofErr w:type="gramEnd"/>
      <w:r w:rsidR="00F17CA9">
        <w:t>3));</w:t>
      </w:r>
    </w:p>
    <w:p w:rsidR="00F17CA9" w:rsidRDefault="004A7D66" w:rsidP="00F17CA9">
      <w:r>
        <w:t xml:space="preserve">     </w:t>
      </w:r>
      <w:r w:rsidR="00FC63F0">
        <w:t>“</w:t>
      </w:r>
      <w:r w:rsidR="00F17CA9">
        <w:t>Felony DUI or DWUAC</w:t>
      </w:r>
      <w:r w:rsidR="00FC63F0">
        <w:t>”</w:t>
      </w:r>
      <w:r w:rsidR="00F17CA9">
        <w:t xml:space="preserve"> resulting in death (§ 56-5-2945(A</w:t>
      </w:r>
      <w:proofErr w:type="gramStart"/>
      <w:r w:rsidR="00F17CA9">
        <w:t>)(</w:t>
      </w:r>
      <w:proofErr w:type="gramEnd"/>
      <w:r w:rsidR="00F17CA9">
        <w:t>2));</w:t>
      </w:r>
    </w:p>
    <w:p w:rsidR="00E771A7" w:rsidRDefault="004A7D66" w:rsidP="00E771A7">
      <w:r>
        <w:t xml:space="preserve">     </w:t>
      </w:r>
      <w:r w:rsidR="00FC63F0">
        <w:t>“</w:t>
      </w:r>
      <w:r w:rsidR="00E771A7">
        <w:t>Putting Destructive or Injurious Materials on a Highway</w:t>
      </w:r>
      <w:r w:rsidR="00FC63F0">
        <w:t>”</w:t>
      </w:r>
      <w:r w:rsidR="00E771A7">
        <w:t xml:space="preserve"> </w:t>
      </w:r>
      <w:r w:rsidR="0096305B">
        <w:t>r</w:t>
      </w:r>
      <w:r w:rsidR="00E771A7">
        <w:t xml:space="preserve">esulting in </w:t>
      </w:r>
      <w:r w:rsidR="0096305B">
        <w:t>d</w:t>
      </w:r>
      <w:r w:rsidR="00E771A7">
        <w:t>eath (</w:t>
      </w:r>
      <w:r w:rsidR="0096305B">
        <w:t xml:space="preserve">§ </w:t>
      </w:r>
      <w:r w:rsidR="00E771A7">
        <w:t>57-7-20(D)</w:t>
      </w:r>
      <w:r w:rsidR="0008043C">
        <w:t>);</w:t>
      </w:r>
      <w:r w:rsidR="00F17CA9">
        <w:t xml:space="preserve"> and</w:t>
      </w:r>
    </w:p>
    <w:p w:rsidR="00E771A7" w:rsidRDefault="004A7D66" w:rsidP="003C2272">
      <w:r>
        <w:t xml:space="preserve">     </w:t>
      </w:r>
      <w:r w:rsidR="00FC63F0">
        <w:t>“</w:t>
      </w:r>
      <w:r w:rsidR="00E771A7">
        <w:t>Obstruction of a Railroad</w:t>
      </w:r>
      <w:r w:rsidR="00FC63F0">
        <w:t>”</w:t>
      </w:r>
      <w:r w:rsidR="00E771A7">
        <w:t xml:space="preserve"> </w:t>
      </w:r>
      <w:r w:rsidR="0096305B">
        <w:t>r</w:t>
      </w:r>
      <w:r w:rsidR="00E771A7">
        <w:t xml:space="preserve">esulting in </w:t>
      </w:r>
      <w:r w:rsidR="0096305B">
        <w:t>d</w:t>
      </w:r>
      <w:r w:rsidR="00E771A7">
        <w:t>eath (</w:t>
      </w:r>
      <w:r w:rsidR="0096305B">
        <w:t xml:space="preserve">§ </w:t>
      </w:r>
      <w:r w:rsidR="00E771A7">
        <w:t>58-17-4090)</w:t>
      </w:r>
      <w:r w:rsidR="00F17CA9">
        <w:t>.</w:t>
      </w:r>
    </w:p>
    <w:p w:rsidR="003C2272" w:rsidRDefault="003C2272" w:rsidP="003C2272">
      <w:pPr>
        <w:rPr>
          <w:b/>
          <w:u w:val="single"/>
        </w:rPr>
      </w:pPr>
    </w:p>
    <w:p w:rsidR="0044050B" w:rsidRDefault="00867121" w:rsidP="0044050B">
      <w:r>
        <w:t>5</w:t>
      </w:r>
      <w:r w:rsidR="00CC5E8E">
        <w:t>.</w:t>
      </w:r>
      <w:r w:rsidR="0044050B">
        <w:t xml:space="preserve"> Prohibit a person convic</w:t>
      </w:r>
      <w:r w:rsidR="0044050B" w:rsidRPr="00B54898">
        <w:t xml:space="preserve">ted of a </w:t>
      </w:r>
      <w:r w:rsidR="0044050B">
        <w:t>“Violent Crime”</w:t>
      </w:r>
      <w:r w:rsidR="008F6909">
        <w:t xml:space="preserve">, as defined by </w:t>
      </w:r>
      <w:r w:rsidR="0044050B">
        <w:t xml:space="preserve">Section 16-1-60, </w:t>
      </w:r>
      <w:r w:rsidR="0044050B" w:rsidRPr="00B54898">
        <w:t xml:space="preserve">from </w:t>
      </w:r>
      <w:r w:rsidR="0044050B">
        <w:t xml:space="preserve">selling, purchasing, or </w:t>
      </w:r>
      <w:r w:rsidR="0044050B" w:rsidRPr="00B54898">
        <w:t xml:space="preserve">possessing </w:t>
      </w:r>
      <w:r w:rsidR="0044050B">
        <w:t>a</w:t>
      </w:r>
      <w:r w:rsidR="0044050B" w:rsidRPr="00B54898">
        <w:t xml:space="preserve"> firearm</w:t>
      </w:r>
      <w:r w:rsidR="0044050B">
        <w:t xml:space="preserve"> or ammunition.  </w:t>
      </w:r>
    </w:p>
    <w:p w:rsidR="0044050B" w:rsidRDefault="0044050B" w:rsidP="003C2272">
      <w:pPr>
        <w:rPr>
          <w:b/>
          <w:u w:val="single"/>
        </w:rPr>
      </w:pPr>
    </w:p>
    <w:p w:rsidR="00A44F38" w:rsidRDefault="00A44F38" w:rsidP="00441379">
      <w:pPr>
        <w:rPr>
          <w:rFonts w:eastAsia="Calibri" w:cs="Times New Roman"/>
          <w:b/>
          <w:u w:val="single"/>
        </w:rPr>
      </w:pPr>
      <w:r>
        <w:rPr>
          <w:rFonts w:eastAsia="Calibri" w:cs="Times New Roman"/>
          <w:b/>
          <w:u w:val="single"/>
        </w:rPr>
        <w:t>SPECIFIC CRIMINAL OFFENSE PROVISIONS</w:t>
      </w:r>
    </w:p>
    <w:p w:rsidR="00A44F38" w:rsidRDefault="00A44F38" w:rsidP="00441379">
      <w:pPr>
        <w:rPr>
          <w:rFonts w:eastAsia="Calibri" w:cs="Times New Roman"/>
          <w:b/>
          <w:u w:val="single"/>
        </w:rPr>
      </w:pPr>
    </w:p>
    <w:p w:rsidR="00441379" w:rsidRPr="003769DA" w:rsidRDefault="00441379" w:rsidP="00441379">
      <w:pPr>
        <w:rPr>
          <w:rFonts w:eastAsia="Calibri" w:cs="Times New Roman"/>
          <w:b/>
          <w:u w:val="single"/>
        </w:rPr>
      </w:pPr>
      <w:r>
        <w:rPr>
          <w:rFonts w:eastAsia="Calibri" w:cs="Times New Roman"/>
          <w:b/>
          <w:u w:val="single"/>
        </w:rPr>
        <w:t>“</w:t>
      </w:r>
      <w:r w:rsidRPr="003769DA">
        <w:rPr>
          <w:rFonts w:eastAsia="Calibri" w:cs="Times New Roman"/>
          <w:b/>
          <w:u w:val="single"/>
        </w:rPr>
        <w:t>Arson</w:t>
      </w:r>
      <w:r>
        <w:rPr>
          <w:rFonts w:eastAsia="Calibri" w:cs="Times New Roman"/>
          <w:b/>
          <w:u w:val="single"/>
        </w:rPr>
        <w:t>”</w:t>
      </w:r>
    </w:p>
    <w:p w:rsidR="00441379" w:rsidRDefault="00441379" w:rsidP="00441379">
      <w:pPr>
        <w:rPr>
          <w:rFonts w:eastAsia="Calibri" w:cs="Times New Roman"/>
        </w:rPr>
      </w:pPr>
    </w:p>
    <w:p w:rsidR="00441379" w:rsidRDefault="00867121" w:rsidP="00441379">
      <w:pPr>
        <w:rPr>
          <w:rFonts w:eastAsia="Calibri" w:cs="Times New Roman"/>
        </w:rPr>
      </w:pPr>
      <w:r>
        <w:rPr>
          <w:rFonts w:eastAsia="Calibri" w:cs="Times New Roman"/>
        </w:rPr>
        <w:t>6</w:t>
      </w:r>
      <w:r w:rsidR="00CC5E8E">
        <w:rPr>
          <w:rFonts w:eastAsia="Calibri" w:cs="Times New Roman"/>
        </w:rPr>
        <w:t>.</w:t>
      </w:r>
      <w:r w:rsidR="00441379">
        <w:rPr>
          <w:rFonts w:eastAsia="Calibri" w:cs="Times New Roman"/>
        </w:rPr>
        <w:t xml:space="preserve"> Restructure the degrees of “Arson” pursuant to Section 16-11-110 as follows:</w:t>
      </w:r>
    </w:p>
    <w:p w:rsidR="00441379" w:rsidRDefault="00441379" w:rsidP="00441379">
      <w:pPr>
        <w:rPr>
          <w:rFonts w:eastAsia="Calibri" w:cs="Times New Roman"/>
        </w:rPr>
      </w:pPr>
    </w:p>
    <w:p w:rsidR="00441379" w:rsidRDefault="004A7D66" w:rsidP="00441379">
      <w:pPr>
        <w:rPr>
          <w:rFonts w:eastAsia="Calibri" w:cs="Times New Roman"/>
        </w:rPr>
      </w:pPr>
      <w:r>
        <w:rPr>
          <w:rFonts w:eastAsia="Calibri" w:cs="Times New Roman"/>
        </w:rPr>
        <w:t xml:space="preserve">     </w:t>
      </w:r>
      <w:r w:rsidR="00441379">
        <w:rPr>
          <w:rFonts w:eastAsia="Calibri" w:cs="Times New Roman"/>
        </w:rPr>
        <w:t>A person who commits “Arson” resulting in the death of a person is guilty of “Arson in the 1</w:t>
      </w:r>
      <w:r w:rsidR="00441379" w:rsidRPr="00412100">
        <w:rPr>
          <w:rFonts w:eastAsia="Calibri" w:cs="Times New Roman"/>
          <w:vertAlign w:val="superscript"/>
        </w:rPr>
        <w:t>st</w:t>
      </w:r>
      <w:r w:rsidR="00441379">
        <w:rPr>
          <w:rFonts w:eastAsia="Calibri" w:cs="Times New Roman"/>
        </w:rPr>
        <w:t xml:space="preserve"> Degree” and must be imprisoned 30 years.</w:t>
      </w:r>
    </w:p>
    <w:p w:rsidR="00441379" w:rsidRDefault="00441379" w:rsidP="00441379">
      <w:pPr>
        <w:rPr>
          <w:rFonts w:eastAsia="Calibri" w:cs="Times New Roman"/>
        </w:rPr>
      </w:pPr>
    </w:p>
    <w:p w:rsidR="00441379" w:rsidRDefault="004A7D66" w:rsidP="00441379">
      <w:pPr>
        <w:rPr>
          <w:rFonts w:eastAsia="Calibri" w:cs="Times New Roman"/>
        </w:rPr>
      </w:pPr>
      <w:r>
        <w:rPr>
          <w:rFonts w:eastAsia="Calibri" w:cs="Times New Roman"/>
        </w:rPr>
        <w:t xml:space="preserve">     </w:t>
      </w:r>
      <w:r w:rsidR="00441379">
        <w:rPr>
          <w:rFonts w:eastAsia="Calibri" w:cs="Times New Roman"/>
        </w:rPr>
        <w:t>A person who commits “Arson” resulting in serious bodily injury to a person is guilty of “Arson in the 2</w:t>
      </w:r>
      <w:r w:rsidR="00441379" w:rsidRPr="00412100">
        <w:rPr>
          <w:rFonts w:eastAsia="Calibri" w:cs="Times New Roman"/>
          <w:vertAlign w:val="superscript"/>
        </w:rPr>
        <w:t>nd</w:t>
      </w:r>
      <w:r w:rsidR="00441379">
        <w:rPr>
          <w:rFonts w:eastAsia="Calibri" w:cs="Times New Roman"/>
        </w:rPr>
        <w:t xml:space="preserve"> Degree” and must be imprisoned not less than 3 years nor more than 25 years.</w:t>
      </w:r>
    </w:p>
    <w:p w:rsidR="00441379" w:rsidRDefault="00441379" w:rsidP="00441379">
      <w:pPr>
        <w:rPr>
          <w:rFonts w:eastAsia="Calibri" w:cs="Times New Roman"/>
        </w:rPr>
      </w:pPr>
    </w:p>
    <w:p w:rsidR="00441379" w:rsidRDefault="004A7D66" w:rsidP="00441379">
      <w:pPr>
        <w:rPr>
          <w:rFonts w:eastAsia="Calibri" w:cs="Times New Roman"/>
        </w:rPr>
      </w:pPr>
      <w:r>
        <w:rPr>
          <w:rFonts w:eastAsia="Calibri" w:cs="Times New Roman"/>
        </w:rPr>
        <w:t xml:space="preserve">     A</w:t>
      </w:r>
      <w:r w:rsidR="00441379">
        <w:rPr>
          <w:rFonts w:eastAsia="Calibri" w:cs="Times New Roman"/>
        </w:rPr>
        <w:t xml:space="preserve"> person who commits “Arson” resulting in bodily injury or simply damage to the property is guilty of “Arson in the 3</w:t>
      </w:r>
      <w:r w:rsidR="00441379" w:rsidRPr="00412100">
        <w:rPr>
          <w:rFonts w:eastAsia="Calibri" w:cs="Times New Roman"/>
          <w:vertAlign w:val="superscript"/>
        </w:rPr>
        <w:t>nd</w:t>
      </w:r>
      <w:r w:rsidR="00441379">
        <w:rPr>
          <w:rFonts w:eastAsia="Calibri" w:cs="Times New Roman"/>
        </w:rPr>
        <w:t xml:space="preserve"> Degree” and must be imprisoned not more than 15 years.</w:t>
      </w:r>
    </w:p>
    <w:p w:rsidR="00441379" w:rsidRDefault="00441379" w:rsidP="00441379"/>
    <w:p w:rsidR="00441379" w:rsidRPr="00B85A70" w:rsidRDefault="00441379" w:rsidP="00441379">
      <w:pPr>
        <w:rPr>
          <w:b/>
          <w:u w:val="single"/>
        </w:rPr>
      </w:pPr>
      <w:r>
        <w:rPr>
          <w:b/>
          <w:u w:val="single"/>
        </w:rPr>
        <w:t>“</w:t>
      </w:r>
      <w:r w:rsidRPr="00B85A70">
        <w:rPr>
          <w:b/>
          <w:u w:val="single"/>
        </w:rPr>
        <w:t>Assault and Battery</w:t>
      </w:r>
      <w:r>
        <w:rPr>
          <w:b/>
          <w:u w:val="single"/>
        </w:rPr>
        <w:t>”</w:t>
      </w:r>
    </w:p>
    <w:p w:rsidR="00441379" w:rsidRDefault="00441379" w:rsidP="00441379"/>
    <w:p w:rsidR="00441379" w:rsidRDefault="00867121" w:rsidP="00441379">
      <w:r>
        <w:t>7</w:t>
      </w:r>
      <w:r w:rsidR="00CC5E8E">
        <w:t>.</w:t>
      </w:r>
      <w:r w:rsidR="00441379">
        <w:t xml:space="preserve"> Abolish the common law offense of “Assault and Battery of a High and Aggravated Nature” and </w:t>
      </w:r>
      <w:r w:rsidR="003F3B9B">
        <w:t xml:space="preserve">repeal </w:t>
      </w:r>
      <w:r w:rsidR="00441379">
        <w:t>the statutory offense of “Assault and Battery with Intent to Kill” (Section 16-3-620)</w:t>
      </w:r>
      <w:r w:rsidR="00334E59">
        <w:t>,</w:t>
      </w:r>
      <w:r w:rsidR="00CC5E8E">
        <w:t xml:space="preserve"> and e</w:t>
      </w:r>
      <w:r w:rsidR="00441379">
        <w:t xml:space="preserve">stablish graduated offenses of “Assault and Battery”, to include “Attempted Murder”, “Aggravated Assault and Battery”, and “Assault and Battery”.  </w:t>
      </w:r>
    </w:p>
    <w:p w:rsidR="00441379" w:rsidRDefault="00441379" w:rsidP="00441379"/>
    <w:p w:rsidR="00441379" w:rsidRDefault="00867121" w:rsidP="00441379">
      <w:pPr>
        <w:rPr>
          <w:rFonts w:eastAsia="Calibri" w:cs="Times New Roman"/>
        </w:rPr>
      </w:pPr>
      <w:r>
        <w:lastRenderedPageBreak/>
        <w:t>8</w:t>
      </w:r>
      <w:r w:rsidR="00CC5E8E">
        <w:t>.</w:t>
      </w:r>
      <w:r w:rsidR="00441379">
        <w:t xml:space="preserve"> Consolidate specialized “Assault and Battery” offenses such as “A</w:t>
      </w:r>
      <w:r w:rsidR="00441379">
        <w:rPr>
          <w:rFonts w:eastAsia="Calibri" w:cs="Times New Roman"/>
        </w:rPr>
        <w:t xml:space="preserve">ssault and Battery against School Personnel”, “Assault and Battery upon a Correctional Facility Employee”, “Assault and Battery upon an Emergency Medical Service Provider, Firefighter, or Home Healthcare Worker”, “Aggravated Assault and Battery upon an Emergency Medical Service Provider, Firefighter, or Home Healthcare Worker”, and Assault and Battery against Sports Officials and Coaches” into the graduated offenses of “Assault and Battery”.      </w:t>
      </w:r>
    </w:p>
    <w:p w:rsidR="00441379" w:rsidRDefault="00441379" w:rsidP="00441379">
      <w:pPr>
        <w:rPr>
          <w:rFonts w:eastAsia="Calibri" w:cs="Times New Roman"/>
        </w:rPr>
      </w:pPr>
    </w:p>
    <w:p w:rsidR="00441379" w:rsidRPr="008874B5" w:rsidRDefault="00441379" w:rsidP="00441379">
      <w:pPr>
        <w:rPr>
          <w:rFonts w:eastAsia="Calibri" w:cs="Times New Roman"/>
          <w:b/>
          <w:u w:val="single"/>
        </w:rPr>
      </w:pPr>
      <w:r>
        <w:rPr>
          <w:rFonts w:eastAsia="Calibri" w:cs="Times New Roman"/>
          <w:b/>
          <w:u w:val="single"/>
        </w:rPr>
        <w:t>“</w:t>
      </w:r>
      <w:r w:rsidRPr="008874B5">
        <w:rPr>
          <w:rFonts w:eastAsia="Calibri" w:cs="Times New Roman"/>
          <w:b/>
          <w:u w:val="single"/>
        </w:rPr>
        <w:t>Burglary 2</w:t>
      </w:r>
      <w:r w:rsidRPr="008874B5">
        <w:rPr>
          <w:rFonts w:eastAsia="Calibri" w:cs="Times New Roman"/>
          <w:b/>
          <w:u w:val="single"/>
          <w:vertAlign w:val="superscript"/>
        </w:rPr>
        <w:t>nd</w:t>
      </w:r>
      <w:r w:rsidRPr="008874B5">
        <w:rPr>
          <w:rFonts w:eastAsia="Calibri" w:cs="Times New Roman"/>
          <w:b/>
          <w:u w:val="single"/>
        </w:rPr>
        <w:t xml:space="preserve"> </w:t>
      </w:r>
      <w:r>
        <w:rPr>
          <w:rFonts w:eastAsia="Calibri" w:cs="Times New Roman"/>
          <w:b/>
          <w:u w:val="single"/>
        </w:rPr>
        <w:t xml:space="preserve">Degree </w:t>
      </w:r>
      <w:r w:rsidRPr="008874B5">
        <w:rPr>
          <w:rFonts w:eastAsia="Calibri" w:cs="Times New Roman"/>
          <w:b/>
          <w:u w:val="single"/>
        </w:rPr>
        <w:t>(Non-aggravating Circumstances)</w:t>
      </w:r>
      <w:r>
        <w:rPr>
          <w:rFonts w:eastAsia="Calibri" w:cs="Times New Roman"/>
          <w:b/>
          <w:u w:val="single"/>
        </w:rPr>
        <w:t>”</w:t>
      </w:r>
    </w:p>
    <w:p w:rsidR="00441379" w:rsidRDefault="00441379" w:rsidP="00441379">
      <w:pPr>
        <w:rPr>
          <w:rFonts w:eastAsia="Calibri" w:cs="Times New Roman"/>
        </w:rPr>
      </w:pPr>
    </w:p>
    <w:p w:rsidR="00441379" w:rsidRDefault="00867121" w:rsidP="00441379">
      <w:pPr>
        <w:rPr>
          <w:rFonts w:eastAsia="Calibri" w:cs="Times New Roman"/>
        </w:rPr>
      </w:pPr>
      <w:r>
        <w:rPr>
          <w:rFonts w:eastAsia="Calibri" w:cs="Times New Roman"/>
        </w:rPr>
        <w:t>9</w:t>
      </w:r>
      <w:r w:rsidR="00CC5E8E">
        <w:rPr>
          <w:rFonts w:eastAsia="Calibri" w:cs="Times New Roman"/>
        </w:rPr>
        <w:t>.</w:t>
      </w:r>
      <w:r w:rsidR="00441379">
        <w:rPr>
          <w:rFonts w:eastAsia="Calibri" w:cs="Times New Roman"/>
        </w:rPr>
        <w:t xml:space="preserve"> Reduce the penalty for the offense of “Burglary 2</w:t>
      </w:r>
      <w:r w:rsidR="00441379" w:rsidRPr="008874B5">
        <w:rPr>
          <w:rFonts w:eastAsia="Calibri" w:cs="Times New Roman"/>
          <w:vertAlign w:val="superscript"/>
        </w:rPr>
        <w:t>nd</w:t>
      </w:r>
      <w:r w:rsidR="00441379">
        <w:rPr>
          <w:rFonts w:eastAsia="Calibri" w:cs="Times New Roman"/>
        </w:rPr>
        <w:t xml:space="preserve"> Degree (Non-aggravating circumstances)” pursuant to Section 16-11-312(A), from imprisonment for not more than 15 years, to imprisonment for not more than 10 years. </w:t>
      </w:r>
    </w:p>
    <w:p w:rsidR="00441379" w:rsidRDefault="00441379" w:rsidP="003C2272">
      <w:pPr>
        <w:rPr>
          <w:b/>
          <w:u w:val="single"/>
        </w:rPr>
      </w:pPr>
    </w:p>
    <w:p w:rsidR="00781F00" w:rsidRDefault="00781F00" w:rsidP="00781F00">
      <w:pPr>
        <w:rPr>
          <w:rFonts w:eastAsia="Calibri" w:cs="Times New Roman"/>
          <w:b/>
          <w:u w:val="single"/>
        </w:rPr>
      </w:pPr>
      <w:r>
        <w:rPr>
          <w:rFonts w:eastAsia="Calibri" w:cs="Times New Roman"/>
          <w:b/>
          <w:u w:val="single"/>
        </w:rPr>
        <w:t>Controlled Substance Offenses</w:t>
      </w:r>
    </w:p>
    <w:p w:rsidR="00781F00" w:rsidRDefault="00781F00" w:rsidP="00781F00">
      <w:pPr>
        <w:rPr>
          <w:rFonts w:eastAsia="Calibri" w:cs="Times New Roman"/>
          <w:b/>
          <w:u w:val="single"/>
        </w:rPr>
      </w:pPr>
    </w:p>
    <w:p w:rsidR="00873986" w:rsidRPr="00293EF0" w:rsidRDefault="00873986" w:rsidP="00873986">
      <w:pPr>
        <w:rPr>
          <w:rFonts w:eastAsia="Calibri" w:cs="Times New Roman"/>
          <w:u w:val="single"/>
        </w:rPr>
      </w:pPr>
      <w:r w:rsidRPr="00293EF0">
        <w:rPr>
          <w:rFonts w:eastAsia="Calibri" w:cs="Times New Roman"/>
          <w:u w:val="single"/>
        </w:rPr>
        <w:t>Non-Trafficking Controlled Substance Offenses</w:t>
      </w:r>
    </w:p>
    <w:p w:rsidR="00873986" w:rsidRDefault="00873986" w:rsidP="00873986">
      <w:pPr>
        <w:rPr>
          <w:rFonts w:eastAsia="Calibri" w:cs="Times New Roman"/>
        </w:rPr>
      </w:pPr>
    </w:p>
    <w:p w:rsidR="00873986" w:rsidRDefault="00867121" w:rsidP="00873986">
      <w:pPr>
        <w:rPr>
          <w:rFonts w:eastAsia="Calibri" w:cs="Times New Roman"/>
        </w:rPr>
      </w:pPr>
      <w:r>
        <w:rPr>
          <w:rFonts w:eastAsia="Calibri" w:cs="Times New Roman"/>
        </w:rPr>
        <w:t>10</w:t>
      </w:r>
      <w:r w:rsidR="00CC5E8E">
        <w:rPr>
          <w:rFonts w:eastAsia="Calibri" w:cs="Times New Roman"/>
        </w:rPr>
        <w:t>.</w:t>
      </w:r>
      <w:r w:rsidR="00873986">
        <w:rPr>
          <w:rFonts w:eastAsia="Calibri" w:cs="Times New Roman"/>
        </w:rPr>
        <w:t xml:space="preserve"> Allow for probation, suspension of sentences, and parole for all non-traffickin</w:t>
      </w:r>
      <w:r w:rsidR="00D9196B">
        <w:rPr>
          <w:rFonts w:eastAsia="Calibri" w:cs="Times New Roman"/>
        </w:rPr>
        <w:t>g controlled substance offenses, including “Possession”, “</w:t>
      </w:r>
      <w:r w:rsidR="00D9196B">
        <w:t xml:space="preserve">Possession with the Intent to Manufacture” (PWIM), “Manufacturing”, “Possession with the Intent to Distribute” (PWID), “Distribution”, “Possession with the Intent to Purchase” (PWIP), “Purchasing”, and proximity offenses. </w:t>
      </w:r>
    </w:p>
    <w:p w:rsidR="00873986" w:rsidRDefault="00873986" w:rsidP="00781F00">
      <w:pPr>
        <w:rPr>
          <w:rFonts w:eastAsia="Calibri" w:cs="Times New Roman"/>
          <w:u w:val="single"/>
        </w:rPr>
      </w:pPr>
    </w:p>
    <w:p w:rsidR="00781F00" w:rsidRPr="00781F00" w:rsidRDefault="00781F00" w:rsidP="00781F00">
      <w:pPr>
        <w:rPr>
          <w:rFonts w:eastAsia="Calibri" w:cs="Times New Roman"/>
          <w:u w:val="single"/>
        </w:rPr>
      </w:pPr>
      <w:r w:rsidRPr="00781F00">
        <w:rPr>
          <w:rFonts w:eastAsia="Calibri" w:cs="Times New Roman"/>
          <w:u w:val="single"/>
        </w:rPr>
        <w:t>Proximity Offenses</w:t>
      </w:r>
    </w:p>
    <w:p w:rsidR="00781F00" w:rsidRDefault="00781F00" w:rsidP="00781F00">
      <w:pPr>
        <w:rPr>
          <w:rFonts w:eastAsia="Calibri" w:cs="Times New Roman"/>
        </w:rPr>
      </w:pPr>
    </w:p>
    <w:p w:rsidR="00781F00" w:rsidRDefault="00CC5E8E" w:rsidP="00781F00">
      <w:pPr>
        <w:rPr>
          <w:rFonts w:eastAsia="Calibri" w:cs="Times New Roman"/>
        </w:rPr>
      </w:pPr>
      <w:r>
        <w:rPr>
          <w:rFonts w:eastAsia="Calibri" w:cs="Times New Roman"/>
        </w:rPr>
        <w:t>1</w:t>
      </w:r>
      <w:r w:rsidR="00867121">
        <w:rPr>
          <w:rFonts w:eastAsia="Calibri" w:cs="Times New Roman"/>
        </w:rPr>
        <w:t>1</w:t>
      </w:r>
      <w:r>
        <w:rPr>
          <w:rFonts w:eastAsia="Calibri" w:cs="Times New Roman"/>
        </w:rPr>
        <w:t>.</w:t>
      </w:r>
      <w:r w:rsidR="00781F00">
        <w:rPr>
          <w:rFonts w:eastAsia="Calibri" w:cs="Times New Roman"/>
        </w:rPr>
        <w:t xml:space="preserve"> </w:t>
      </w:r>
      <w:r w:rsidR="001418F7">
        <w:rPr>
          <w:rFonts w:eastAsia="Calibri" w:cs="Times New Roman"/>
        </w:rPr>
        <w:t xml:space="preserve">Allow </w:t>
      </w:r>
      <w:r w:rsidR="003C2272">
        <w:rPr>
          <w:rFonts w:eastAsia="Calibri" w:cs="Times New Roman"/>
        </w:rPr>
        <w:t xml:space="preserve">a person charged with committing a controlled substance offense within the proximity of a school, </w:t>
      </w:r>
      <w:r w:rsidR="003A762D">
        <w:rPr>
          <w:rFonts w:eastAsia="Calibri" w:cs="Times New Roman"/>
        </w:rPr>
        <w:t>playground</w:t>
      </w:r>
      <w:r w:rsidR="003C2272">
        <w:rPr>
          <w:rFonts w:eastAsia="Calibri" w:cs="Times New Roman"/>
        </w:rPr>
        <w:t>,</w:t>
      </w:r>
      <w:r w:rsidR="003A762D">
        <w:rPr>
          <w:rFonts w:eastAsia="Calibri" w:cs="Times New Roman"/>
        </w:rPr>
        <w:t xml:space="preserve"> or park</w:t>
      </w:r>
      <w:r w:rsidR="003C2272">
        <w:rPr>
          <w:rFonts w:eastAsia="Calibri" w:cs="Times New Roman"/>
        </w:rPr>
        <w:t xml:space="preserve"> </w:t>
      </w:r>
      <w:r w:rsidR="003A762D">
        <w:rPr>
          <w:rFonts w:eastAsia="Calibri" w:cs="Times New Roman"/>
        </w:rPr>
        <w:t xml:space="preserve">pursuant to Section 44-53-445 </w:t>
      </w:r>
      <w:r w:rsidR="003C2272">
        <w:rPr>
          <w:rFonts w:eastAsia="Calibri" w:cs="Times New Roman"/>
        </w:rPr>
        <w:t xml:space="preserve">to provide </w:t>
      </w:r>
      <w:r w:rsidR="001418F7">
        <w:rPr>
          <w:rFonts w:eastAsia="Calibri" w:cs="Times New Roman"/>
        </w:rPr>
        <w:t xml:space="preserve">an affirmative defense if </w:t>
      </w:r>
      <w:r w:rsidR="003C2272">
        <w:rPr>
          <w:rFonts w:eastAsia="Calibri" w:cs="Times New Roman"/>
        </w:rPr>
        <w:t>the</w:t>
      </w:r>
      <w:r w:rsidR="001418F7">
        <w:rPr>
          <w:rFonts w:eastAsia="Calibri" w:cs="Times New Roman"/>
        </w:rPr>
        <w:t xml:space="preserve"> person did not actually commit </w:t>
      </w:r>
      <w:r w:rsidR="003C2272">
        <w:rPr>
          <w:rFonts w:eastAsia="Calibri" w:cs="Times New Roman"/>
        </w:rPr>
        <w:t>the</w:t>
      </w:r>
      <w:r w:rsidR="001418F7">
        <w:rPr>
          <w:rFonts w:eastAsia="Calibri" w:cs="Times New Roman"/>
        </w:rPr>
        <w:t xml:space="preserve"> controlled substance offense within the proximity of a school, </w:t>
      </w:r>
      <w:r w:rsidR="003A762D">
        <w:rPr>
          <w:rFonts w:eastAsia="Calibri" w:cs="Times New Roman"/>
        </w:rPr>
        <w:t>playground, or park</w:t>
      </w:r>
      <w:r w:rsidR="001418F7">
        <w:rPr>
          <w:rFonts w:eastAsia="Calibri" w:cs="Times New Roman"/>
        </w:rPr>
        <w:t xml:space="preserve">; but instead, </w:t>
      </w:r>
      <w:r w:rsidR="003C2272">
        <w:rPr>
          <w:rFonts w:eastAsia="Calibri" w:cs="Times New Roman"/>
        </w:rPr>
        <w:t>the person</w:t>
      </w:r>
      <w:r w:rsidR="001418F7">
        <w:rPr>
          <w:rFonts w:eastAsia="Calibri" w:cs="Times New Roman"/>
        </w:rPr>
        <w:t xml:space="preserve"> </w:t>
      </w:r>
      <w:r w:rsidR="003C2272">
        <w:rPr>
          <w:rFonts w:eastAsia="Calibri" w:cs="Times New Roman"/>
        </w:rPr>
        <w:t xml:space="preserve">was </w:t>
      </w:r>
      <w:r w:rsidR="001418F7">
        <w:rPr>
          <w:rFonts w:eastAsia="Calibri" w:cs="Times New Roman"/>
        </w:rPr>
        <w:t xml:space="preserve">merely stopped </w:t>
      </w:r>
      <w:r w:rsidR="003C2272">
        <w:rPr>
          <w:rFonts w:eastAsia="Calibri" w:cs="Times New Roman"/>
        </w:rPr>
        <w:t xml:space="preserve">by law enforcement </w:t>
      </w:r>
      <w:r w:rsidR="001418F7">
        <w:rPr>
          <w:rFonts w:eastAsia="Calibri" w:cs="Times New Roman"/>
        </w:rPr>
        <w:t xml:space="preserve">for </w:t>
      </w:r>
      <w:r w:rsidR="00781F00">
        <w:rPr>
          <w:rFonts w:eastAsia="Calibri" w:cs="Times New Roman"/>
        </w:rPr>
        <w:t xml:space="preserve">the </w:t>
      </w:r>
      <w:r w:rsidR="001418F7">
        <w:rPr>
          <w:rFonts w:eastAsia="Calibri" w:cs="Times New Roman"/>
        </w:rPr>
        <w:t>offense</w:t>
      </w:r>
      <w:r w:rsidR="00781F00">
        <w:rPr>
          <w:rFonts w:eastAsia="Calibri" w:cs="Times New Roman"/>
        </w:rPr>
        <w:t xml:space="preserve"> within the proximity of </w:t>
      </w:r>
      <w:r w:rsidR="001418F7">
        <w:rPr>
          <w:rFonts w:eastAsia="Calibri" w:cs="Times New Roman"/>
        </w:rPr>
        <w:t>the</w:t>
      </w:r>
      <w:r w:rsidR="00781F00">
        <w:rPr>
          <w:rFonts w:eastAsia="Calibri" w:cs="Times New Roman"/>
        </w:rPr>
        <w:t xml:space="preserve"> school, </w:t>
      </w:r>
      <w:r w:rsidR="003A762D">
        <w:rPr>
          <w:rFonts w:eastAsia="Calibri" w:cs="Times New Roman"/>
        </w:rPr>
        <w:t>playground, or park</w:t>
      </w:r>
      <w:r w:rsidR="00781F00">
        <w:rPr>
          <w:rFonts w:eastAsia="Calibri" w:cs="Times New Roman"/>
        </w:rPr>
        <w:t xml:space="preserve">. </w:t>
      </w:r>
    </w:p>
    <w:p w:rsidR="00873986" w:rsidRDefault="00873986" w:rsidP="00873986">
      <w:pPr>
        <w:rPr>
          <w:rFonts w:eastAsia="Calibri" w:cs="Times New Roman"/>
        </w:rPr>
      </w:pPr>
    </w:p>
    <w:p w:rsidR="00873986" w:rsidRPr="00FA2A2B" w:rsidRDefault="00873986" w:rsidP="00873986">
      <w:pPr>
        <w:rPr>
          <w:rFonts w:eastAsia="Calibri" w:cs="Times New Roman"/>
          <w:u w:val="single"/>
        </w:rPr>
      </w:pPr>
      <w:r>
        <w:rPr>
          <w:rFonts w:eastAsia="Calibri" w:cs="Times New Roman"/>
          <w:u w:val="single"/>
        </w:rPr>
        <w:t>“</w:t>
      </w:r>
      <w:r w:rsidRPr="00FA2A2B">
        <w:rPr>
          <w:rFonts w:eastAsia="Calibri" w:cs="Times New Roman"/>
          <w:u w:val="single"/>
        </w:rPr>
        <w:t>Trafficking</w:t>
      </w:r>
      <w:r>
        <w:rPr>
          <w:rFonts w:eastAsia="Calibri" w:cs="Times New Roman"/>
          <w:u w:val="single"/>
        </w:rPr>
        <w:t>”</w:t>
      </w:r>
    </w:p>
    <w:p w:rsidR="00873986" w:rsidRDefault="00873986" w:rsidP="00873986">
      <w:pPr>
        <w:rPr>
          <w:rFonts w:eastAsia="Calibri" w:cs="Times New Roman"/>
        </w:rPr>
      </w:pPr>
    </w:p>
    <w:p w:rsidR="00873986" w:rsidRDefault="00CC5E8E" w:rsidP="00873986">
      <w:pPr>
        <w:rPr>
          <w:rFonts w:eastAsia="Calibri" w:cs="Times New Roman"/>
        </w:rPr>
      </w:pPr>
      <w:r>
        <w:rPr>
          <w:rFonts w:eastAsia="Calibri" w:cs="Times New Roman"/>
        </w:rPr>
        <w:t>1</w:t>
      </w:r>
      <w:r w:rsidR="00867121">
        <w:rPr>
          <w:rFonts w:eastAsia="Calibri" w:cs="Times New Roman"/>
        </w:rPr>
        <w:t>2</w:t>
      </w:r>
      <w:r>
        <w:rPr>
          <w:rFonts w:eastAsia="Calibri" w:cs="Times New Roman"/>
        </w:rPr>
        <w:t>.</w:t>
      </w:r>
      <w:r w:rsidR="00873986">
        <w:rPr>
          <w:rFonts w:eastAsia="Calibri" w:cs="Times New Roman"/>
        </w:rPr>
        <w:t xml:space="preserve"> Measure marijuana by plants instead of weight for purposes of determining the offense of “Trafficking</w:t>
      </w:r>
      <w:r w:rsidR="00154F72">
        <w:rPr>
          <w:rFonts w:eastAsia="Calibri" w:cs="Times New Roman"/>
        </w:rPr>
        <w:t>”</w:t>
      </w:r>
      <w:r w:rsidR="00873986">
        <w:rPr>
          <w:rFonts w:eastAsia="Calibri" w:cs="Times New Roman"/>
        </w:rPr>
        <w:t xml:space="preserve"> marijuana pursuant to Section 44-53-370(e</w:t>
      </w:r>
      <w:proofErr w:type="gramStart"/>
      <w:r w:rsidR="00873986">
        <w:rPr>
          <w:rFonts w:eastAsia="Calibri" w:cs="Times New Roman"/>
        </w:rPr>
        <w:t>)(</w:t>
      </w:r>
      <w:proofErr w:type="gramEnd"/>
      <w:r w:rsidR="00873986">
        <w:rPr>
          <w:rFonts w:eastAsia="Calibri" w:cs="Times New Roman"/>
        </w:rPr>
        <w:t xml:space="preserve">1).  </w:t>
      </w:r>
    </w:p>
    <w:p w:rsidR="00873986" w:rsidRDefault="00873986" w:rsidP="00873986">
      <w:pPr>
        <w:rPr>
          <w:u w:val="single"/>
        </w:rPr>
      </w:pPr>
    </w:p>
    <w:p w:rsidR="00873986" w:rsidRPr="00293EF0" w:rsidRDefault="00873986" w:rsidP="00873986">
      <w:pPr>
        <w:rPr>
          <w:rFonts w:cs="Arial"/>
          <w:szCs w:val="20"/>
          <w:u w:val="single"/>
        </w:rPr>
      </w:pPr>
      <w:r w:rsidRPr="00293EF0">
        <w:rPr>
          <w:rFonts w:cs="Arial"/>
          <w:szCs w:val="20"/>
          <w:u w:val="single"/>
        </w:rPr>
        <w:t>Cocaine, Crack, and Meth</w:t>
      </w:r>
      <w:r>
        <w:rPr>
          <w:rFonts w:cs="Arial"/>
          <w:szCs w:val="20"/>
          <w:u w:val="single"/>
        </w:rPr>
        <w:t xml:space="preserve"> Equalization</w:t>
      </w:r>
    </w:p>
    <w:p w:rsidR="00873986" w:rsidRDefault="00873986" w:rsidP="00873986">
      <w:pPr>
        <w:rPr>
          <w:rFonts w:cs="Arial"/>
          <w:szCs w:val="20"/>
        </w:rPr>
      </w:pPr>
    </w:p>
    <w:p w:rsidR="00873986" w:rsidRDefault="00CC5E8E" w:rsidP="00867121">
      <w:pPr>
        <w:rPr>
          <w:rFonts w:eastAsia="Calibri" w:cs="Times New Roman"/>
        </w:rPr>
      </w:pPr>
      <w:r>
        <w:rPr>
          <w:rFonts w:eastAsia="Calibri" w:cs="Times New Roman"/>
        </w:rPr>
        <w:t>1</w:t>
      </w:r>
      <w:r w:rsidR="00867121">
        <w:rPr>
          <w:rFonts w:eastAsia="Calibri" w:cs="Times New Roman"/>
        </w:rPr>
        <w:t>3</w:t>
      </w:r>
      <w:r>
        <w:rPr>
          <w:rFonts w:eastAsia="Calibri" w:cs="Times New Roman"/>
        </w:rPr>
        <w:t>.</w:t>
      </w:r>
      <w:r w:rsidR="00873986">
        <w:rPr>
          <w:rFonts w:eastAsia="Calibri" w:cs="Times New Roman"/>
        </w:rPr>
        <w:t xml:space="preserve"> Equalize all penalties related to controlled substance offenses involving crack, cocaine, or meth tha</w:t>
      </w:r>
      <w:r>
        <w:rPr>
          <w:rFonts w:eastAsia="Calibri" w:cs="Times New Roman"/>
        </w:rPr>
        <w:t>t were not equalized previously</w:t>
      </w:r>
      <w:r w:rsidR="00867121">
        <w:rPr>
          <w:rFonts w:eastAsia="Calibri" w:cs="Times New Roman"/>
        </w:rPr>
        <w:t>.</w:t>
      </w:r>
    </w:p>
    <w:p w:rsidR="00867121" w:rsidRDefault="00867121" w:rsidP="00867121">
      <w:pPr>
        <w:rPr>
          <w:u w:val="single"/>
        </w:rPr>
      </w:pPr>
    </w:p>
    <w:p w:rsidR="00873986" w:rsidRPr="00CD28A7" w:rsidRDefault="00873986" w:rsidP="00873986">
      <w:pPr>
        <w:rPr>
          <w:u w:val="single"/>
        </w:rPr>
      </w:pPr>
      <w:r w:rsidRPr="00CD28A7">
        <w:rPr>
          <w:u w:val="single"/>
        </w:rPr>
        <w:t>Ephedrine</w:t>
      </w:r>
      <w:r>
        <w:rPr>
          <w:u w:val="single"/>
        </w:rPr>
        <w:t>,</w:t>
      </w:r>
      <w:r w:rsidRPr="00CD28A7">
        <w:rPr>
          <w:u w:val="single"/>
        </w:rPr>
        <w:t xml:space="preserve"> Pseudoephedrine</w:t>
      </w:r>
      <w:r>
        <w:rPr>
          <w:u w:val="single"/>
        </w:rPr>
        <w:t xml:space="preserve">, or </w:t>
      </w:r>
      <w:proofErr w:type="spellStart"/>
      <w:r>
        <w:rPr>
          <w:u w:val="single"/>
        </w:rPr>
        <w:t>Phenylpropaneolamine</w:t>
      </w:r>
      <w:proofErr w:type="spellEnd"/>
    </w:p>
    <w:p w:rsidR="00873986" w:rsidRDefault="00873986" w:rsidP="00873986"/>
    <w:p w:rsidR="00545C6F" w:rsidRDefault="00334E59" w:rsidP="00545C6F">
      <w:r>
        <w:t>1</w:t>
      </w:r>
      <w:r w:rsidR="00867121">
        <w:t>4</w:t>
      </w:r>
      <w:r>
        <w:t>.</w:t>
      </w:r>
      <w:r w:rsidR="00873986">
        <w:t xml:space="preserve"> </w:t>
      </w:r>
      <w:r w:rsidR="00545C6F">
        <w:t>Eliminate the mandatory minimum of 3 years for 1</w:t>
      </w:r>
      <w:r w:rsidR="00545C6F" w:rsidRPr="004B0253">
        <w:rPr>
          <w:vertAlign w:val="superscript"/>
        </w:rPr>
        <w:t>st</w:t>
      </w:r>
      <w:r w:rsidR="00545C6F">
        <w:t xml:space="preserve"> offense “Possession” of 12 to </w:t>
      </w:r>
      <w:r w:rsidR="00545C6F">
        <w:rPr>
          <w:rFonts w:ascii="Calibri" w:hAnsi="Calibri"/>
        </w:rPr>
        <w:t>&lt;</w:t>
      </w:r>
      <w:r w:rsidR="00545C6F">
        <w:t xml:space="preserve"> 28 grams of ephedrine, pseudoephedrine, or </w:t>
      </w:r>
      <w:proofErr w:type="spellStart"/>
      <w:r w:rsidR="00545C6F">
        <w:t>phenylpropaneolamine</w:t>
      </w:r>
      <w:proofErr w:type="spellEnd"/>
      <w:r w:rsidR="00545C6F">
        <w:t xml:space="preserve"> pursuant to Section 44-53-375(E)(1).</w:t>
      </w:r>
    </w:p>
    <w:p w:rsidR="00545C6F" w:rsidRDefault="00545C6F" w:rsidP="00873986"/>
    <w:p w:rsidR="00334E59" w:rsidRDefault="00867121" w:rsidP="00873986">
      <w:r>
        <w:t>15.</w:t>
      </w:r>
      <w:r w:rsidR="00545C6F">
        <w:t xml:space="preserve"> </w:t>
      </w:r>
      <w:r w:rsidR="00873986">
        <w:t xml:space="preserve">Reduce the amount of ephedrine, pseudoephedrine, or </w:t>
      </w:r>
      <w:proofErr w:type="spellStart"/>
      <w:r w:rsidR="00873986">
        <w:t>phenylpropaneolamine</w:t>
      </w:r>
      <w:proofErr w:type="spellEnd"/>
      <w:r w:rsidR="00873986">
        <w:t xml:space="preserve"> from 12</w:t>
      </w:r>
      <w:r w:rsidR="00545C6F">
        <w:t xml:space="preserve"> to</w:t>
      </w:r>
      <w:r w:rsidR="00873986">
        <w:t xml:space="preserve"> </w:t>
      </w:r>
      <w:r w:rsidR="00545C6F">
        <w:rPr>
          <w:rFonts w:ascii="Calibri" w:hAnsi="Calibri"/>
        </w:rPr>
        <w:t>&lt;</w:t>
      </w:r>
      <w:r w:rsidR="00873986">
        <w:t xml:space="preserve"> 28 grams, to 9 </w:t>
      </w:r>
      <w:r w:rsidR="00545C6F">
        <w:t xml:space="preserve">to </w:t>
      </w:r>
      <w:r w:rsidR="00545C6F">
        <w:rPr>
          <w:rFonts w:ascii="Calibri" w:hAnsi="Calibri"/>
        </w:rPr>
        <w:t>&lt;</w:t>
      </w:r>
      <w:r w:rsidR="00873986">
        <w:t xml:space="preserve"> 28 grams, for 1</w:t>
      </w:r>
      <w:r w:rsidR="00873986" w:rsidRPr="004B0253">
        <w:rPr>
          <w:vertAlign w:val="superscript"/>
        </w:rPr>
        <w:t>st</w:t>
      </w:r>
      <w:r w:rsidR="00873986">
        <w:t xml:space="preserve"> offense “Possession” pursuant to Section 44-53-375(E</w:t>
      </w:r>
      <w:proofErr w:type="gramStart"/>
      <w:r w:rsidR="00873986">
        <w:t>)(</w:t>
      </w:r>
      <w:proofErr w:type="gramEnd"/>
      <w:r w:rsidR="00873986">
        <w:t>1)</w:t>
      </w:r>
      <w:r w:rsidR="00334E59">
        <w:t>.</w:t>
      </w:r>
    </w:p>
    <w:p w:rsidR="00867121" w:rsidRDefault="00867121" w:rsidP="005532D1">
      <w:pPr>
        <w:rPr>
          <w:rFonts w:cs="Arial"/>
          <w:szCs w:val="20"/>
          <w:u w:val="single"/>
        </w:rPr>
      </w:pPr>
    </w:p>
    <w:p w:rsidR="005532D1" w:rsidRPr="00A1306C" w:rsidRDefault="005532D1" w:rsidP="005532D1">
      <w:pPr>
        <w:rPr>
          <w:rFonts w:cs="Arial"/>
          <w:szCs w:val="20"/>
          <w:u w:val="single"/>
        </w:rPr>
      </w:pPr>
      <w:r w:rsidRPr="00A1306C">
        <w:rPr>
          <w:rFonts w:cs="Arial"/>
          <w:szCs w:val="20"/>
          <w:u w:val="single"/>
        </w:rPr>
        <w:t>Assessment</w:t>
      </w:r>
    </w:p>
    <w:p w:rsidR="005532D1" w:rsidRDefault="005532D1" w:rsidP="005532D1">
      <w:pPr>
        <w:rPr>
          <w:rFonts w:cs="Arial"/>
          <w:szCs w:val="20"/>
        </w:rPr>
      </w:pPr>
    </w:p>
    <w:p w:rsidR="005532D1" w:rsidRDefault="00334E59" w:rsidP="005532D1">
      <w:pPr>
        <w:rPr>
          <w:rFonts w:cs="Arial"/>
          <w:szCs w:val="20"/>
        </w:rPr>
      </w:pPr>
      <w:r>
        <w:rPr>
          <w:rFonts w:cs="Arial"/>
          <w:szCs w:val="20"/>
        </w:rPr>
        <w:lastRenderedPageBreak/>
        <w:t>16.</w:t>
      </w:r>
      <w:r w:rsidR="005532D1">
        <w:rPr>
          <w:rFonts w:cs="Arial"/>
          <w:szCs w:val="20"/>
        </w:rPr>
        <w:t xml:space="preserve"> Require a controlled substance offender to pay a special controlled substance offense assessment in addition to all other fines, fees, and assessments, </w:t>
      </w:r>
      <w:r w:rsidR="005532D1">
        <w:t>and allocate the proceeds of the fee to support alternative sentencing programs for controlled substance offenders.</w:t>
      </w:r>
    </w:p>
    <w:p w:rsidR="005532D1" w:rsidRDefault="005532D1" w:rsidP="005532D1">
      <w:pPr>
        <w:pStyle w:val="FootnoteText"/>
        <w:rPr>
          <w:sz w:val="22"/>
          <w:szCs w:val="22"/>
          <w:u w:val="single"/>
        </w:rPr>
      </w:pPr>
    </w:p>
    <w:p w:rsidR="005532D1" w:rsidRPr="001418F7" w:rsidRDefault="005532D1" w:rsidP="005532D1">
      <w:pPr>
        <w:pStyle w:val="FootnoteText"/>
        <w:rPr>
          <w:sz w:val="22"/>
          <w:szCs w:val="22"/>
          <w:u w:val="single"/>
        </w:rPr>
      </w:pPr>
      <w:r w:rsidRPr="001418F7">
        <w:rPr>
          <w:sz w:val="22"/>
          <w:szCs w:val="22"/>
          <w:u w:val="single"/>
        </w:rPr>
        <w:t>Conditional Discharge</w:t>
      </w:r>
    </w:p>
    <w:p w:rsidR="005532D1" w:rsidRDefault="005532D1" w:rsidP="005532D1">
      <w:pPr>
        <w:pStyle w:val="FootnoteText"/>
        <w:rPr>
          <w:sz w:val="22"/>
          <w:szCs w:val="22"/>
        </w:rPr>
      </w:pPr>
    </w:p>
    <w:p w:rsidR="005532D1" w:rsidRDefault="00334E59" w:rsidP="005532D1">
      <w:pPr>
        <w:pStyle w:val="FootnoteText"/>
        <w:rPr>
          <w:sz w:val="22"/>
          <w:szCs w:val="22"/>
        </w:rPr>
      </w:pPr>
      <w:r>
        <w:rPr>
          <w:sz w:val="22"/>
          <w:szCs w:val="22"/>
        </w:rPr>
        <w:t>17.</w:t>
      </w:r>
      <w:r w:rsidR="005532D1" w:rsidRPr="00C553F4">
        <w:rPr>
          <w:sz w:val="22"/>
          <w:szCs w:val="22"/>
        </w:rPr>
        <w:t xml:space="preserve"> </w:t>
      </w:r>
      <w:r w:rsidR="005532D1">
        <w:rPr>
          <w:sz w:val="22"/>
          <w:szCs w:val="22"/>
        </w:rPr>
        <w:t>A</w:t>
      </w:r>
      <w:r w:rsidR="005532D1" w:rsidRPr="00C553F4">
        <w:rPr>
          <w:sz w:val="22"/>
          <w:szCs w:val="22"/>
        </w:rPr>
        <w:t xml:space="preserve">llow for conditional discharge of </w:t>
      </w:r>
      <w:r w:rsidR="005532D1">
        <w:rPr>
          <w:sz w:val="22"/>
          <w:szCs w:val="22"/>
        </w:rPr>
        <w:t>all</w:t>
      </w:r>
      <w:r w:rsidR="005532D1" w:rsidRPr="00C553F4">
        <w:rPr>
          <w:sz w:val="22"/>
          <w:szCs w:val="22"/>
        </w:rPr>
        <w:t xml:space="preserve"> </w:t>
      </w:r>
      <w:r w:rsidR="005532D1">
        <w:rPr>
          <w:sz w:val="22"/>
          <w:szCs w:val="22"/>
        </w:rPr>
        <w:t>1</w:t>
      </w:r>
      <w:r w:rsidR="005532D1" w:rsidRPr="00FD1AF6">
        <w:rPr>
          <w:sz w:val="22"/>
          <w:szCs w:val="22"/>
          <w:vertAlign w:val="superscript"/>
        </w:rPr>
        <w:t>st</w:t>
      </w:r>
      <w:r w:rsidR="005532D1">
        <w:rPr>
          <w:sz w:val="22"/>
          <w:szCs w:val="22"/>
        </w:rPr>
        <w:t xml:space="preserve"> offense controlled substance </w:t>
      </w:r>
      <w:r w:rsidR="005532D1" w:rsidRPr="00C553F4">
        <w:rPr>
          <w:sz w:val="22"/>
          <w:szCs w:val="22"/>
        </w:rPr>
        <w:t xml:space="preserve">possession </w:t>
      </w:r>
      <w:r w:rsidR="005532D1">
        <w:rPr>
          <w:sz w:val="22"/>
          <w:szCs w:val="22"/>
        </w:rPr>
        <w:t>charges, including all Schedule II-V pharmaceuticals, pursuant to Section 44-53-450</w:t>
      </w:r>
      <w:r w:rsidR="005532D1" w:rsidRPr="00C553F4">
        <w:rPr>
          <w:sz w:val="22"/>
          <w:szCs w:val="22"/>
        </w:rPr>
        <w:t>.</w:t>
      </w:r>
      <w:r w:rsidR="005532D1">
        <w:rPr>
          <w:sz w:val="22"/>
          <w:szCs w:val="22"/>
        </w:rPr>
        <w:t xml:space="preserve">  Require that the person charged with the controlled substance offense pay a conditional discharge fee, and allocate the proceeds of the fee to support alternative sentencing programs for controlled substance offenders.  </w:t>
      </w:r>
    </w:p>
    <w:p w:rsidR="005532D1" w:rsidRDefault="005532D1" w:rsidP="00781F00">
      <w:pPr>
        <w:rPr>
          <w:u w:val="single"/>
        </w:rPr>
      </w:pPr>
    </w:p>
    <w:p w:rsidR="001418F7" w:rsidRPr="001418F7" w:rsidRDefault="001418F7" w:rsidP="00781F00">
      <w:pPr>
        <w:rPr>
          <w:u w:val="single"/>
        </w:rPr>
      </w:pPr>
      <w:r w:rsidRPr="001418F7">
        <w:rPr>
          <w:u w:val="single"/>
        </w:rPr>
        <w:t>Driver</w:t>
      </w:r>
      <w:r w:rsidR="001B2AEF">
        <w:rPr>
          <w:u w:val="single"/>
        </w:rPr>
        <w:t>’</w:t>
      </w:r>
      <w:r w:rsidRPr="001418F7">
        <w:rPr>
          <w:u w:val="single"/>
        </w:rPr>
        <w:t>s License Suspension</w:t>
      </w:r>
      <w:r>
        <w:rPr>
          <w:u w:val="single"/>
        </w:rPr>
        <w:t>s</w:t>
      </w:r>
    </w:p>
    <w:p w:rsidR="001418F7" w:rsidRDefault="001418F7" w:rsidP="00781F00"/>
    <w:p w:rsidR="00781F00" w:rsidRDefault="00334E59" w:rsidP="00781F00">
      <w:r>
        <w:t>18.</w:t>
      </w:r>
      <w:r w:rsidR="00781F00">
        <w:t xml:space="preserve"> Eliminate the requirement that a </w:t>
      </w:r>
      <w:r w:rsidR="001418F7">
        <w:t xml:space="preserve">person’s </w:t>
      </w:r>
      <w:r w:rsidR="00781F00">
        <w:t>driver</w:t>
      </w:r>
      <w:r w:rsidR="001B2AEF">
        <w:t>’</w:t>
      </w:r>
      <w:r w:rsidR="00781F00">
        <w:t xml:space="preserve">s license be suspended for </w:t>
      </w:r>
      <w:r w:rsidR="001418F7">
        <w:t>committing a</w:t>
      </w:r>
      <w:r w:rsidR="00781F00">
        <w:t xml:space="preserve"> controlled substance offense</w:t>
      </w:r>
      <w:r w:rsidR="001418F7">
        <w:t xml:space="preserve"> </w:t>
      </w:r>
      <w:r w:rsidR="007C6A36">
        <w:t xml:space="preserve">pursuant to Section 56-1-745, </w:t>
      </w:r>
      <w:r w:rsidR="001418F7">
        <w:t>un</w:t>
      </w:r>
      <w:r w:rsidR="00781F00">
        <w:t xml:space="preserve">less the </w:t>
      </w:r>
      <w:r w:rsidR="001418F7">
        <w:t>person is a minor</w:t>
      </w:r>
      <w:r w:rsidR="005B7EFF">
        <w:t>.</w:t>
      </w:r>
    </w:p>
    <w:p w:rsidR="00111A49" w:rsidRDefault="00111A49" w:rsidP="006C3556">
      <w:pPr>
        <w:pStyle w:val="FootnoteText"/>
        <w:rPr>
          <w:sz w:val="22"/>
          <w:szCs w:val="22"/>
        </w:rPr>
      </w:pPr>
    </w:p>
    <w:p w:rsidR="006C3556" w:rsidRPr="00A11A77" w:rsidRDefault="00A11A77" w:rsidP="00781F00">
      <w:pPr>
        <w:rPr>
          <w:u w:val="single"/>
        </w:rPr>
      </w:pPr>
      <w:r w:rsidRPr="00A11A77">
        <w:rPr>
          <w:u w:val="single"/>
        </w:rPr>
        <w:t>Law Enforcement Reimbursement</w:t>
      </w:r>
      <w:r w:rsidR="003113C4">
        <w:rPr>
          <w:u w:val="single"/>
        </w:rPr>
        <w:t>s</w:t>
      </w:r>
    </w:p>
    <w:p w:rsidR="00A11A77" w:rsidRDefault="00A11A77" w:rsidP="00781F00"/>
    <w:p w:rsidR="00A11A77" w:rsidRDefault="00334E59" w:rsidP="006C3556">
      <w:r>
        <w:t>19.</w:t>
      </w:r>
      <w:r w:rsidR="006C3556">
        <w:t xml:space="preserve"> Allow j</w:t>
      </w:r>
      <w:r w:rsidR="006C3556" w:rsidRPr="00B54898">
        <w:t xml:space="preserve">udges </w:t>
      </w:r>
      <w:r w:rsidR="006C3556">
        <w:t>the discretion t</w:t>
      </w:r>
      <w:r w:rsidR="006C3556" w:rsidRPr="00B54898">
        <w:t xml:space="preserve">o </w:t>
      </w:r>
      <w:r w:rsidR="006C3556">
        <w:t>require</w:t>
      </w:r>
      <w:r w:rsidR="003113C4">
        <w:t xml:space="preserve"> a </w:t>
      </w:r>
      <w:r w:rsidR="00A11A77">
        <w:t>controlled substance offender</w:t>
      </w:r>
      <w:r w:rsidR="006C3556" w:rsidRPr="00B54898">
        <w:t xml:space="preserve"> to reimburse </w:t>
      </w:r>
      <w:r w:rsidR="00A11A77">
        <w:t xml:space="preserve">applicable </w:t>
      </w:r>
      <w:r w:rsidR="006C3556" w:rsidRPr="00B54898">
        <w:t>law enforcement agenc</w:t>
      </w:r>
      <w:r w:rsidR="00A11A77">
        <w:t>ies</w:t>
      </w:r>
      <w:r w:rsidR="006C3556">
        <w:t xml:space="preserve"> </w:t>
      </w:r>
      <w:r w:rsidR="006C3556" w:rsidRPr="00B54898">
        <w:t xml:space="preserve">for </w:t>
      </w:r>
      <w:r w:rsidR="00A11A77">
        <w:t xml:space="preserve">money used by </w:t>
      </w:r>
      <w:r w:rsidR="003113C4">
        <w:t>such</w:t>
      </w:r>
      <w:r w:rsidR="00A11A77">
        <w:t xml:space="preserve"> law enforcement agencies to purchase controlled substances from the offender. </w:t>
      </w:r>
    </w:p>
    <w:p w:rsidR="00A11A77" w:rsidRDefault="00A11A77" w:rsidP="006C3556"/>
    <w:p w:rsidR="006C3556" w:rsidRPr="00035813" w:rsidRDefault="00035813" w:rsidP="006C3556">
      <w:pPr>
        <w:rPr>
          <w:u w:val="single"/>
        </w:rPr>
      </w:pPr>
      <w:r w:rsidRPr="00035813">
        <w:rPr>
          <w:u w:val="single"/>
        </w:rPr>
        <w:t>Possession of a Firearm</w:t>
      </w:r>
    </w:p>
    <w:p w:rsidR="006C3556" w:rsidRDefault="006C3556" w:rsidP="006C3556">
      <w:pPr>
        <w:rPr>
          <w:b/>
          <w:u w:val="single"/>
        </w:rPr>
      </w:pPr>
    </w:p>
    <w:p w:rsidR="00035813" w:rsidRDefault="00334E59" w:rsidP="006C3556">
      <w:r>
        <w:t>20.</w:t>
      </w:r>
      <w:r w:rsidR="006C3556" w:rsidRPr="00B54898">
        <w:t xml:space="preserve"> </w:t>
      </w:r>
      <w:r w:rsidR="00035813">
        <w:t xml:space="preserve">Allow judges the discretion to </w:t>
      </w:r>
      <w:r w:rsidR="00D34E38">
        <w:t xml:space="preserve">sentence a controlled substance offender to an additional </w:t>
      </w:r>
      <w:r w:rsidR="00FD1AF6">
        <w:t>5</w:t>
      </w:r>
      <w:r w:rsidR="00D34E38">
        <w:t xml:space="preserve"> years </w:t>
      </w:r>
      <w:r w:rsidR="005B4E94">
        <w:t xml:space="preserve">of imprisonment </w:t>
      </w:r>
      <w:r w:rsidR="00D34E38">
        <w:t xml:space="preserve">if the offender possessed a </w:t>
      </w:r>
      <w:r w:rsidR="00035813">
        <w:t xml:space="preserve">firearm during the commission of </w:t>
      </w:r>
      <w:r w:rsidR="00D34E38">
        <w:t>the</w:t>
      </w:r>
      <w:r w:rsidR="00035813">
        <w:t xml:space="preserve"> controlled substance offense</w:t>
      </w:r>
      <w:r w:rsidR="005B4E94">
        <w:t xml:space="preserve"> </w:t>
      </w:r>
      <w:r w:rsidR="002228EC">
        <w:t>unless the person committed a</w:t>
      </w:r>
      <w:r w:rsidR="005B4E94">
        <w:t xml:space="preserve"> </w:t>
      </w:r>
      <w:r w:rsidR="00035813">
        <w:t>possession offense.</w:t>
      </w:r>
      <w:r w:rsidR="005B4E94">
        <w:t xml:space="preserve">  Require that the firearm be reasonably accessible to the offender in order for </w:t>
      </w:r>
      <w:r w:rsidR="002228EC">
        <w:t xml:space="preserve">the </w:t>
      </w:r>
      <w:r w:rsidR="005B4E94">
        <w:t>enhanced penalties to apply.</w:t>
      </w:r>
      <w:r w:rsidR="00035813">
        <w:t xml:space="preserve"> </w:t>
      </w:r>
    </w:p>
    <w:p w:rsidR="004B0253" w:rsidRDefault="004B0253" w:rsidP="006C3556">
      <w:pPr>
        <w:rPr>
          <w:u w:val="single"/>
        </w:rPr>
      </w:pPr>
    </w:p>
    <w:p w:rsidR="005532D1" w:rsidRPr="006C0B27" w:rsidRDefault="005532D1" w:rsidP="005532D1">
      <w:pPr>
        <w:rPr>
          <w:u w:val="single"/>
        </w:rPr>
      </w:pPr>
      <w:r w:rsidRPr="006C0B27">
        <w:rPr>
          <w:u w:val="single"/>
        </w:rPr>
        <w:t>Prior and Subsequent Offenses</w:t>
      </w:r>
    </w:p>
    <w:p w:rsidR="005532D1" w:rsidRDefault="005532D1" w:rsidP="005532D1"/>
    <w:p w:rsidR="005532D1" w:rsidRDefault="008E7463" w:rsidP="005532D1">
      <w:pPr>
        <w:rPr>
          <w:rFonts w:eastAsia="Calibri" w:cs="Times New Roman"/>
        </w:rPr>
      </w:pPr>
      <w:r>
        <w:rPr>
          <w:rFonts w:eastAsia="Calibri" w:cs="Times New Roman"/>
        </w:rPr>
        <w:t>21.</w:t>
      </w:r>
      <w:r w:rsidR="005532D1">
        <w:rPr>
          <w:rFonts w:eastAsia="Calibri" w:cs="Times New Roman"/>
        </w:rPr>
        <w:t xml:space="preserve"> Provide that </w:t>
      </w:r>
      <w:r>
        <w:rPr>
          <w:rFonts w:eastAsia="Calibri" w:cs="Times New Roman"/>
        </w:rPr>
        <w:t xml:space="preserve">a </w:t>
      </w:r>
      <w:r w:rsidR="005532D1">
        <w:rPr>
          <w:rFonts w:eastAsia="Calibri" w:cs="Times New Roman"/>
        </w:rPr>
        <w:t xml:space="preserve">“Possession” of marijuana </w:t>
      </w:r>
      <w:r>
        <w:rPr>
          <w:rFonts w:eastAsia="Calibri" w:cs="Times New Roman"/>
        </w:rPr>
        <w:t xml:space="preserve">offense </w:t>
      </w:r>
      <w:r w:rsidR="005532D1">
        <w:rPr>
          <w:rFonts w:eastAsia="Calibri" w:cs="Times New Roman"/>
        </w:rPr>
        <w:t>does not count as a prior controlled substance offense for purposes of enhancing the penalty on a subsequent controlled substance offense unless the subsequent offense involves marijuana.</w:t>
      </w:r>
    </w:p>
    <w:p w:rsidR="005532D1" w:rsidRDefault="005532D1" w:rsidP="005532D1"/>
    <w:p w:rsidR="005532D1" w:rsidRDefault="008E7463" w:rsidP="005532D1">
      <w:r>
        <w:t>22.</w:t>
      </w:r>
      <w:r w:rsidR="005532D1">
        <w:t xml:space="preserve"> Provide that a 1</w:t>
      </w:r>
      <w:r w:rsidR="005532D1" w:rsidRPr="004B7F14">
        <w:rPr>
          <w:vertAlign w:val="superscript"/>
        </w:rPr>
        <w:t>st</w:t>
      </w:r>
      <w:r w:rsidR="005532D1">
        <w:t xml:space="preserve"> offense </w:t>
      </w:r>
      <w:r>
        <w:t>“Possession” of marijuana offense does not count as a prior substance offense for purposes of enhancing the penalty on a subsequent controlled substance offense unless the prior offense occurred within 5 years from the date of the conviction or the release of the person from confinement, whichever is the later date.  For all other 1</w:t>
      </w:r>
      <w:r w:rsidRPr="008E7463">
        <w:rPr>
          <w:vertAlign w:val="superscript"/>
        </w:rPr>
        <w:t>st</w:t>
      </w:r>
      <w:r>
        <w:t xml:space="preserve"> offense controlled substance offenses</w:t>
      </w:r>
      <w:r w:rsidR="00A37136">
        <w:t>,</w:t>
      </w:r>
      <w:r>
        <w:t xml:space="preserve"> the prior offense must have occurred within 10 years </w:t>
      </w:r>
      <w:r w:rsidR="005532D1">
        <w:t xml:space="preserve">from the date of the conviction or the release of the person from confinement, whichever is the later date.  </w:t>
      </w:r>
    </w:p>
    <w:p w:rsidR="005532D1" w:rsidRDefault="005532D1" w:rsidP="006C3556">
      <w:pPr>
        <w:rPr>
          <w:u w:val="single"/>
        </w:rPr>
      </w:pPr>
    </w:p>
    <w:p w:rsidR="00CD28A7" w:rsidRPr="00CD28A7" w:rsidRDefault="00CD28A7" w:rsidP="006C3556">
      <w:pPr>
        <w:rPr>
          <w:u w:val="single"/>
        </w:rPr>
      </w:pPr>
      <w:r w:rsidRPr="00CD28A7">
        <w:rPr>
          <w:u w:val="single"/>
        </w:rPr>
        <w:t>Schedules</w:t>
      </w:r>
    </w:p>
    <w:p w:rsidR="00CD28A7" w:rsidRDefault="00CD28A7" w:rsidP="006C3556"/>
    <w:p w:rsidR="006C3556" w:rsidRDefault="00A37136" w:rsidP="006C3556">
      <w:r>
        <w:t>23.</w:t>
      </w:r>
      <w:r w:rsidR="00CD28A7">
        <w:t xml:space="preserve"> Provide that South Carolina’s controlled substance schedules automatically update </w:t>
      </w:r>
      <w:r w:rsidR="00CA296C">
        <w:t>when the federal government updates the federal schedule of controlled substances.</w:t>
      </w:r>
      <w:r w:rsidR="00CD28A7">
        <w:t xml:space="preserve"> </w:t>
      </w:r>
      <w:r w:rsidR="005B7EFF">
        <w:t xml:space="preserve"> </w:t>
      </w:r>
    </w:p>
    <w:p w:rsidR="006C3556" w:rsidRDefault="006C3556" w:rsidP="006C3556">
      <w:pPr>
        <w:rPr>
          <w:rFonts w:cs="Arial"/>
          <w:szCs w:val="20"/>
        </w:rPr>
      </w:pPr>
    </w:p>
    <w:p w:rsidR="00441379" w:rsidRPr="003D06AD" w:rsidRDefault="00441379" w:rsidP="00441379">
      <w:pPr>
        <w:rPr>
          <w:rFonts w:eastAsia="Calibri" w:cs="Times New Roman"/>
          <w:b/>
          <w:u w:val="single"/>
        </w:rPr>
      </w:pPr>
      <w:r>
        <w:rPr>
          <w:rFonts w:eastAsia="Calibri" w:cs="Times New Roman"/>
          <w:b/>
          <w:u w:val="single"/>
        </w:rPr>
        <w:t>“</w:t>
      </w:r>
      <w:r w:rsidRPr="003D06AD">
        <w:rPr>
          <w:rFonts w:eastAsia="Calibri" w:cs="Times New Roman"/>
          <w:b/>
          <w:u w:val="single"/>
        </w:rPr>
        <w:t>Disturbing Schools</w:t>
      </w:r>
      <w:r>
        <w:rPr>
          <w:rFonts w:eastAsia="Calibri" w:cs="Times New Roman"/>
          <w:b/>
          <w:u w:val="single"/>
        </w:rPr>
        <w:t>”</w:t>
      </w:r>
    </w:p>
    <w:p w:rsidR="00441379" w:rsidRDefault="00441379" w:rsidP="00441379">
      <w:pPr>
        <w:rPr>
          <w:rFonts w:eastAsia="Calibri" w:cs="Times New Roman"/>
        </w:rPr>
      </w:pPr>
    </w:p>
    <w:p w:rsidR="00441379" w:rsidRDefault="00A37136" w:rsidP="00441379">
      <w:pPr>
        <w:rPr>
          <w:rFonts w:eastAsia="Calibri" w:cs="Times New Roman"/>
        </w:rPr>
      </w:pPr>
      <w:r>
        <w:rPr>
          <w:rFonts w:eastAsia="Calibri" w:cs="Times New Roman"/>
        </w:rPr>
        <w:t>24.</w:t>
      </w:r>
      <w:r w:rsidR="00441379">
        <w:rPr>
          <w:rFonts w:eastAsia="Calibri" w:cs="Times New Roman"/>
        </w:rPr>
        <w:t xml:space="preserve"> Require a more serious act as an element in order for a person to be charged with “Disturbing Schools” pursuant to Section 16-17-420. </w:t>
      </w:r>
    </w:p>
    <w:p w:rsidR="00441379" w:rsidRDefault="00441379" w:rsidP="00441379"/>
    <w:p w:rsidR="00441379" w:rsidRDefault="00A37136" w:rsidP="00441379">
      <w:r>
        <w:t>25.</w:t>
      </w:r>
      <w:r w:rsidR="00441379">
        <w:t xml:space="preserve"> Give magistrates </w:t>
      </w:r>
      <w:proofErr w:type="spellStart"/>
      <w:r w:rsidR="00441379">
        <w:t>courts</w:t>
      </w:r>
      <w:proofErr w:type="spellEnd"/>
      <w:r w:rsidR="00441379">
        <w:t xml:space="preserve"> jurisdiction over the offense of “Disturbing Schools” pursuant to Section 16-17-420.</w:t>
      </w:r>
    </w:p>
    <w:p w:rsidR="00441379" w:rsidRDefault="00441379" w:rsidP="00441379">
      <w:pPr>
        <w:rPr>
          <w:rFonts w:eastAsia="Calibri" w:cs="Times New Roman"/>
          <w:b/>
          <w:u w:val="single"/>
        </w:rPr>
      </w:pPr>
    </w:p>
    <w:p w:rsidR="00441379" w:rsidRDefault="00441379" w:rsidP="00441379">
      <w:pPr>
        <w:rPr>
          <w:rFonts w:eastAsia="Calibri" w:cs="Times New Roman"/>
          <w:b/>
          <w:u w:val="single"/>
        </w:rPr>
      </w:pPr>
      <w:r>
        <w:rPr>
          <w:rFonts w:eastAsia="Calibri" w:cs="Times New Roman"/>
          <w:b/>
          <w:u w:val="single"/>
        </w:rPr>
        <w:t>“Driving under Suspension”</w:t>
      </w:r>
    </w:p>
    <w:p w:rsidR="00441379" w:rsidRDefault="00441379" w:rsidP="00441379">
      <w:pPr>
        <w:rPr>
          <w:rFonts w:eastAsia="Calibri" w:cs="Times New Roman"/>
          <w:b/>
          <w:u w:val="single"/>
        </w:rPr>
      </w:pPr>
    </w:p>
    <w:p w:rsidR="0044050B" w:rsidRDefault="00A37136" w:rsidP="0044050B">
      <w:r>
        <w:t>26.</w:t>
      </w:r>
      <w:r w:rsidR="001309EC">
        <w:t xml:space="preserve"> If a judge is going to sentence a person to prison for a</w:t>
      </w:r>
      <w:r w:rsidR="0044050B">
        <w:t xml:space="preserve"> </w:t>
      </w:r>
      <w:r w:rsidR="001309EC">
        <w:t>1</w:t>
      </w:r>
      <w:r w:rsidR="001309EC" w:rsidRPr="001309EC">
        <w:rPr>
          <w:vertAlign w:val="superscript"/>
        </w:rPr>
        <w:t>st</w:t>
      </w:r>
      <w:r w:rsidR="001309EC">
        <w:t xml:space="preserve"> offense </w:t>
      </w:r>
      <w:r w:rsidR="0044050B">
        <w:t>“Driving under Suspension”</w:t>
      </w:r>
      <w:r w:rsidR="001309EC">
        <w:t xml:space="preserve"> violation</w:t>
      </w:r>
      <w:r w:rsidR="0044050B">
        <w:t xml:space="preserve"> pursuant to Section 56-1-460, </w:t>
      </w:r>
      <w:r w:rsidR="001309EC">
        <w:t xml:space="preserve">the judge must require that the person serve the sentence in home detention </w:t>
      </w:r>
      <w:r w:rsidR="0044050B">
        <w:t xml:space="preserve">as an alternative to </w:t>
      </w:r>
      <w:r w:rsidR="001309EC">
        <w:t xml:space="preserve">the </w:t>
      </w:r>
      <w:r w:rsidR="0044050B">
        <w:t>imprisonment</w:t>
      </w:r>
      <w:r w:rsidR="001309EC">
        <w:t>.</w:t>
      </w:r>
      <w:r w:rsidR="0044050B">
        <w:t xml:space="preserve"> </w:t>
      </w:r>
      <w:r w:rsidR="001309EC">
        <w:t xml:space="preserve"> The </w:t>
      </w:r>
      <w:r w:rsidR="0044050B">
        <w:t xml:space="preserve">offender </w:t>
      </w:r>
      <w:r w:rsidR="001309EC">
        <w:t xml:space="preserve">must </w:t>
      </w:r>
      <w:r w:rsidR="0044050B">
        <w:t xml:space="preserve">pay the costs of </w:t>
      </w:r>
      <w:r w:rsidR="001309EC">
        <w:t xml:space="preserve">the </w:t>
      </w:r>
      <w:r w:rsidR="0044050B">
        <w:t xml:space="preserve">home detention.  </w:t>
      </w:r>
    </w:p>
    <w:p w:rsidR="0044050B" w:rsidRDefault="0044050B" w:rsidP="0044050B"/>
    <w:p w:rsidR="0044050B" w:rsidRDefault="00A37136" w:rsidP="0044050B">
      <w:r>
        <w:t>27.</w:t>
      </w:r>
      <w:r w:rsidR="0044050B">
        <w:t xml:space="preserve"> Establish the offense of “Felony Driving under Suspension”, so as to provide enhanced penalties if a person causes serious bodily injury or death while driving under suspension.</w:t>
      </w:r>
    </w:p>
    <w:p w:rsidR="0044050B" w:rsidRDefault="0044050B" w:rsidP="00441379">
      <w:pPr>
        <w:rPr>
          <w:rFonts w:eastAsia="Calibri" w:cs="Times New Roman"/>
        </w:rPr>
      </w:pPr>
    </w:p>
    <w:p w:rsidR="00441379" w:rsidRDefault="00A37136" w:rsidP="00441379">
      <w:pPr>
        <w:rPr>
          <w:rFonts w:eastAsia="Calibri" w:cs="Times New Roman"/>
        </w:rPr>
      </w:pPr>
      <w:r>
        <w:rPr>
          <w:rFonts w:eastAsia="Calibri" w:cs="Times New Roman"/>
        </w:rPr>
        <w:t>28.</w:t>
      </w:r>
      <w:r w:rsidR="00441379">
        <w:rPr>
          <w:rFonts w:eastAsia="Calibri" w:cs="Times New Roman"/>
        </w:rPr>
        <w:t xml:space="preserve"> Offer a “Driver</w:t>
      </w:r>
      <w:r w:rsidR="001309EC">
        <w:rPr>
          <w:rFonts w:eastAsia="Calibri" w:cs="Times New Roman"/>
        </w:rPr>
        <w:t>’</w:t>
      </w:r>
      <w:r w:rsidR="00441379">
        <w:rPr>
          <w:rFonts w:eastAsia="Calibri" w:cs="Times New Roman"/>
        </w:rPr>
        <w:t>s License Suspension Amnesty Day” in which a person who has had his or her driver</w:t>
      </w:r>
      <w:r w:rsidR="001309EC">
        <w:rPr>
          <w:rFonts w:eastAsia="Calibri" w:cs="Times New Roman"/>
        </w:rPr>
        <w:t>’</w:t>
      </w:r>
      <w:r w:rsidR="00441379">
        <w:rPr>
          <w:rFonts w:eastAsia="Calibri" w:cs="Times New Roman"/>
        </w:rPr>
        <w:t xml:space="preserve">s license suspended can have the license reinstated without having to pay a drivers’ license suspension fee.  The “Amnesty Day” would not include a person who has had his or her license suspended for certain serious offenses such as </w:t>
      </w:r>
      <w:r w:rsidR="001309EC">
        <w:rPr>
          <w:rFonts w:eastAsia="Calibri" w:cs="Times New Roman"/>
        </w:rPr>
        <w:t>“</w:t>
      </w:r>
      <w:r w:rsidR="00441379">
        <w:rPr>
          <w:rFonts w:eastAsia="Calibri" w:cs="Times New Roman"/>
        </w:rPr>
        <w:t>Failure to Pay Child Support</w:t>
      </w:r>
      <w:r w:rsidR="001309EC">
        <w:rPr>
          <w:rFonts w:eastAsia="Calibri" w:cs="Times New Roman"/>
        </w:rPr>
        <w:t>”</w:t>
      </w:r>
      <w:r w:rsidR="00441379">
        <w:rPr>
          <w:rFonts w:eastAsia="Calibri" w:cs="Times New Roman"/>
        </w:rPr>
        <w:t xml:space="preserve">, DUI or DWUAC, </w:t>
      </w:r>
      <w:r w:rsidR="001309EC">
        <w:rPr>
          <w:rFonts w:eastAsia="Calibri" w:cs="Times New Roman"/>
        </w:rPr>
        <w:t>“R</w:t>
      </w:r>
      <w:r w:rsidR="00441379">
        <w:rPr>
          <w:rFonts w:eastAsia="Calibri" w:cs="Times New Roman"/>
        </w:rPr>
        <w:t xml:space="preserve">eckless </w:t>
      </w:r>
      <w:r w:rsidR="001309EC">
        <w:rPr>
          <w:rFonts w:eastAsia="Calibri" w:cs="Times New Roman"/>
        </w:rPr>
        <w:t>D</w:t>
      </w:r>
      <w:r w:rsidR="00441379">
        <w:rPr>
          <w:rFonts w:eastAsia="Calibri" w:cs="Times New Roman"/>
        </w:rPr>
        <w:t>riving</w:t>
      </w:r>
      <w:r w:rsidR="001309EC">
        <w:rPr>
          <w:rFonts w:eastAsia="Calibri" w:cs="Times New Roman"/>
        </w:rPr>
        <w:t>”</w:t>
      </w:r>
      <w:r w:rsidR="00441379">
        <w:rPr>
          <w:rFonts w:eastAsia="Calibri" w:cs="Times New Roman"/>
        </w:rPr>
        <w:t xml:space="preserve">, and habitual offenders.  </w:t>
      </w:r>
    </w:p>
    <w:p w:rsidR="00441379" w:rsidRDefault="00441379" w:rsidP="00441379">
      <w:pPr>
        <w:rPr>
          <w:rFonts w:eastAsia="Calibri" w:cs="Times New Roman"/>
          <w:b/>
          <w:u w:val="single"/>
        </w:rPr>
      </w:pPr>
    </w:p>
    <w:p w:rsidR="00441379" w:rsidRPr="003D06AD" w:rsidRDefault="00441379" w:rsidP="00441379">
      <w:pPr>
        <w:rPr>
          <w:rFonts w:eastAsia="Calibri" w:cs="Times New Roman"/>
          <w:b/>
          <w:u w:val="single"/>
        </w:rPr>
      </w:pPr>
      <w:r>
        <w:rPr>
          <w:rFonts w:eastAsia="Calibri" w:cs="Times New Roman"/>
          <w:b/>
          <w:u w:val="single"/>
        </w:rPr>
        <w:t>“</w:t>
      </w:r>
      <w:r w:rsidRPr="003D06AD">
        <w:rPr>
          <w:rFonts w:eastAsia="Calibri" w:cs="Times New Roman"/>
          <w:b/>
          <w:u w:val="single"/>
        </w:rPr>
        <w:t>Driv</w:t>
      </w:r>
      <w:r>
        <w:rPr>
          <w:rFonts w:eastAsia="Calibri" w:cs="Times New Roman"/>
          <w:b/>
          <w:u w:val="single"/>
        </w:rPr>
        <w:t>ing</w:t>
      </w:r>
      <w:r w:rsidRPr="003D06AD">
        <w:rPr>
          <w:rFonts w:eastAsia="Calibri" w:cs="Times New Roman"/>
          <w:b/>
          <w:u w:val="single"/>
        </w:rPr>
        <w:t xml:space="preserve"> </w:t>
      </w:r>
      <w:r>
        <w:rPr>
          <w:rFonts w:eastAsia="Calibri" w:cs="Times New Roman"/>
          <w:b/>
          <w:u w:val="single"/>
        </w:rPr>
        <w:t xml:space="preserve">without a </w:t>
      </w:r>
      <w:r w:rsidRPr="003D06AD">
        <w:rPr>
          <w:rFonts w:eastAsia="Calibri" w:cs="Times New Roman"/>
          <w:b/>
          <w:u w:val="single"/>
        </w:rPr>
        <w:t>License</w:t>
      </w:r>
      <w:r>
        <w:rPr>
          <w:rFonts w:eastAsia="Calibri" w:cs="Times New Roman"/>
          <w:b/>
          <w:u w:val="single"/>
        </w:rPr>
        <w:t xml:space="preserve">” </w:t>
      </w:r>
    </w:p>
    <w:p w:rsidR="00441379" w:rsidRDefault="00441379" w:rsidP="00441379">
      <w:pPr>
        <w:rPr>
          <w:rFonts w:eastAsia="Calibri" w:cs="Times New Roman"/>
        </w:rPr>
      </w:pPr>
    </w:p>
    <w:p w:rsidR="00441379" w:rsidRDefault="00A37136" w:rsidP="00441379">
      <w:pPr>
        <w:rPr>
          <w:rFonts w:eastAsia="Calibri" w:cs="Times New Roman"/>
        </w:rPr>
      </w:pPr>
      <w:r>
        <w:rPr>
          <w:rFonts w:eastAsia="Calibri" w:cs="Times New Roman"/>
        </w:rPr>
        <w:t>29.</w:t>
      </w:r>
      <w:r w:rsidR="00441379">
        <w:rPr>
          <w:rFonts w:eastAsia="Calibri" w:cs="Times New Roman"/>
        </w:rPr>
        <w:t xml:space="preserve"> Give magistrate</w:t>
      </w:r>
      <w:r w:rsidR="001309EC">
        <w:rPr>
          <w:rFonts w:eastAsia="Calibri" w:cs="Times New Roman"/>
        </w:rPr>
        <w:t>s</w:t>
      </w:r>
      <w:r w:rsidR="00441379">
        <w:rPr>
          <w:rFonts w:eastAsia="Calibri" w:cs="Times New Roman"/>
        </w:rPr>
        <w:t xml:space="preserve"> </w:t>
      </w:r>
      <w:proofErr w:type="spellStart"/>
      <w:r w:rsidR="00441379">
        <w:rPr>
          <w:rFonts w:eastAsia="Calibri" w:cs="Times New Roman"/>
        </w:rPr>
        <w:t>courts</w:t>
      </w:r>
      <w:proofErr w:type="spellEnd"/>
      <w:r w:rsidR="00441379">
        <w:rPr>
          <w:rFonts w:eastAsia="Calibri" w:cs="Times New Roman"/>
        </w:rPr>
        <w:t xml:space="preserve"> jurisdiction over the offense of “Driving without a License” pursuant to Section 56-1-440.</w:t>
      </w:r>
      <w:r w:rsidR="00441379">
        <w:rPr>
          <w:rFonts w:eastAsia="Calibri" w:cs="Times New Roman"/>
        </w:rPr>
        <w:br/>
      </w:r>
    </w:p>
    <w:p w:rsidR="00441379" w:rsidRPr="00BC6312" w:rsidRDefault="00441379" w:rsidP="00441379">
      <w:pPr>
        <w:rPr>
          <w:b/>
          <w:u w:val="single"/>
        </w:rPr>
      </w:pPr>
      <w:r w:rsidRPr="00BC6312">
        <w:rPr>
          <w:b/>
          <w:u w:val="single"/>
        </w:rPr>
        <w:t>“Failure to Return Property”</w:t>
      </w:r>
    </w:p>
    <w:p w:rsidR="00441379" w:rsidRDefault="00441379" w:rsidP="00441379"/>
    <w:p w:rsidR="00441379" w:rsidRDefault="00A37136" w:rsidP="00441379">
      <w:r>
        <w:t>30.</w:t>
      </w:r>
      <w:r w:rsidR="00441379">
        <w:t xml:space="preserve"> Establish one comprehensive “Failure to Return Property” statute to include “Failure to Return Property to Libraries and Other Institutions” pursuant to Section 16-13-340, “Failure to Return Rented or Leased Property” pursuant to Section 16-13-420, and “Failure to Return a Video or Cassette Tape” pursuant to Section 16-13-425. </w:t>
      </w:r>
    </w:p>
    <w:p w:rsidR="00441379" w:rsidRDefault="00441379" w:rsidP="00441379"/>
    <w:p w:rsidR="00441379" w:rsidRPr="003D06AD" w:rsidRDefault="00441379" w:rsidP="00441379">
      <w:pPr>
        <w:rPr>
          <w:rFonts w:eastAsia="Calibri" w:cs="Times New Roman"/>
          <w:b/>
          <w:u w:val="single"/>
        </w:rPr>
      </w:pPr>
      <w:r>
        <w:rPr>
          <w:rFonts w:eastAsia="Calibri" w:cs="Times New Roman"/>
          <w:b/>
          <w:u w:val="single"/>
        </w:rPr>
        <w:t>“</w:t>
      </w:r>
      <w:r w:rsidRPr="003D06AD">
        <w:rPr>
          <w:rFonts w:eastAsia="Calibri" w:cs="Times New Roman"/>
          <w:b/>
          <w:u w:val="single"/>
        </w:rPr>
        <w:t>Harboring a Fugitive</w:t>
      </w:r>
      <w:r>
        <w:rPr>
          <w:rFonts w:eastAsia="Calibri" w:cs="Times New Roman"/>
          <w:b/>
          <w:u w:val="single"/>
        </w:rPr>
        <w:t>”</w:t>
      </w:r>
    </w:p>
    <w:p w:rsidR="00441379" w:rsidRDefault="00441379" w:rsidP="00441379">
      <w:pPr>
        <w:rPr>
          <w:rFonts w:eastAsia="Calibri" w:cs="Times New Roman"/>
        </w:rPr>
      </w:pPr>
    </w:p>
    <w:p w:rsidR="00441379" w:rsidRDefault="00A37136" w:rsidP="00441379">
      <w:r>
        <w:rPr>
          <w:rFonts w:eastAsia="Calibri" w:cs="Times New Roman"/>
        </w:rPr>
        <w:t>31.</w:t>
      </w:r>
      <w:r w:rsidR="00441379">
        <w:rPr>
          <w:rFonts w:eastAsia="Calibri" w:cs="Times New Roman"/>
        </w:rPr>
        <w:t xml:space="preserve"> Increase the penalties for the offense of </w:t>
      </w:r>
      <w:r w:rsidR="00441379" w:rsidRPr="00B54898">
        <w:t>harboring or providing assistance in any</w:t>
      </w:r>
      <w:r w:rsidR="00441379">
        <w:t xml:space="preserve"> </w:t>
      </w:r>
      <w:r w:rsidR="00441379" w:rsidRPr="00B54898">
        <w:t>way to a fugitive or someone that p</w:t>
      </w:r>
      <w:r w:rsidR="00441379">
        <w:t xml:space="preserve">rovides false </w:t>
      </w:r>
      <w:r w:rsidR="00441379" w:rsidRPr="00B54898">
        <w:t>information to law enforcement that delays or pre</w:t>
      </w:r>
      <w:r w:rsidR="00441379">
        <w:t xml:space="preserve">vents the service of an arrest </w:t>
      </w:r>
      <w:r w:rsidR="00441379" w:rsidRPr="00B54898">
        <w:t>warrant, bench warrant, or indictment</w:t>
      </w:r>
      <w:r w:rsidR="00441379">
        <w:t xml:space="preserve"> pursuant to Section 16-5-50, from a fine of not less than $50 nor more than $1,000 or imprisonment for not less than 3 months nor more than 1 year, or both, to a fine of not more than $3,000 or imprisonment for not more than 3 years, or both.</w:t>
      </w:r>
    </w:p>
    <w:p w:rsidR="00441379" w:rsidRDefault="00441379" w:rsidP="00441379">
      <w:pPr>
        <w:rPr>
          <w:rFonts w:eastAsia="Calibri" w:cs="Times New Roman"/>
        </w:rPr>
      </w:pPr>
    </w:p>
    <w:p w:rsidR="00441379" w:rsidRPr="003D06AD" w:rsidRDefault="00441379" w:rsidP="00441379">
      <w:pPr>
        <w:rPr>
          <w:rFonts w:eastAsia="Calibri" w:cs="Times New Roman"/>
          <w:b/>
          <w:u w:val="single"/>
        </w:rPr>
      </w:pPr>
      <w:r>
        <w:rPr>
          <w:rFonts w:eastAsia="Calibri" w:cs="Times New Roman"/>
          <w:b/>
          <w:u w:val="single"/>
        </w:rPr>
        <w:t>“</w:t>
      </w:r>
      <w:r w:rsidRPr="003D06AD">
        <w:rPr>
          <w:rFonts w:eastAsia="Calibri" w:cs="Times New Roman"/>
          <w:b/>
          <w:u w:val="single"/>
        </w:rPr>
        <w:t>Lynching</w:t>
      </w:r>
      <w:r>
        <w:rPr>
          <w:rFonts w:eastAsia="Calibri" w:cs="Times New Roman"/>
          <w:b/>
          <w:u w:val="single"/>
        </w:rPr>
        <w:t>”</w:t>
      </w:r>
    </w:p>
    <w:p w:rsidR="00441379" w:rsidRDefault="00441379" w:rsidP="00441379">
      <w:pPr>
        <w:rPr>
          <w:rFonts w:eastAsia="Calibri" w:cs="Times New Roman"/>
        </w:rPr>
      </w:pPr>
    </w:p>
    <w:p w:rsidR="00441379" w:rsidRDefault="00A37136" w:rsidP="00441379">
      <w:pPr>
        <w:rPr>
          <w:rFonts w:eastAsia="Calibri" w:cs="Times New Roman"/>
        </w:rPr>
      </w:pPr>
      <w:r>
        <w:rPr>
          <w:rFonts w:eastAsia="Calibri" w:cs="Times New Roman"/>
        </w:rPr>
        <w:t>32.</w:t>
      </w:r>
      <w:r w:rsidR="00441379">
        <w:rPr>
          <w:rFonts w:eastAsia="Calibri" w:cs="Times New Roman"/>
        </w:rPr>
        <w:t xml:space="preserve"> Change the name of “Lynching” to a more appropriate title such as “Assault and Battery by Mob”.</w:t>
      </w:r>
    </w:p>
    <w:p w:rsidR="00441379" w:rsidRDefault="00441379" w:rsidP="00441379">
      <w:pPr>
        <w:rPr>
          <w:rFonts w:eastAsia="Calibri" w:cs="Times New Roman"/>
        </w:rPr>
      </w:pPr>
    </w:p>
    <w:p w:rsidR="00441379" w:rsidRDefault="00A37136" w:rsidP="00441379">
      <w:pPr>
        <w:rPr>
          <w:rFonts w:eastAsia="Calibri" w:cs="Times New Roman"/>
        </w:rPr>
      </w:pPr>
      <w:r>
        <w:rPr>
          <w:rFonts w:eastAsia="Calibri" w:cs="Times New Roman"/>
        </w:rPr>
        <w:t>33.</w:t>
      </w:r>
      <w:r w:rsidR="00441379">
        <w:rPr>
          <w:rFonts w:eastAsia="Calibri" w:cs="Times New Roman"/>
        </w:rPr>
        <w:t xml:space="preserve"> Restructure the degrees of “Lynching” pursuant to Section 16-3-210 and Section 16-3-220 as follows:</w:t>
      </w:r>
    </w:p>
    <w:p w:rsidR="00A37136" w:rsidRDefault="00A37136" w:rsidP="00441379">
      <w:pPr>
        <w:rPr>
          <w:rFonts w:eastAsia="Calibri" w:cs="Times New Roman"/>
        </w:rPr>
      </w:pPr>
    </w:p>
    <w:p w:rsidR="00441379" w:rsidRDefault="00A37136" w:rsidP="00441379">
      <w:pPr>
        <w:rPr>
          <w:rFonts w:eastAsia="Calibri" w:cs="Times New Roman"/>
        </w:rPr>
      </w:pPr>
      <w:r>
        <w:rPr>
          <w:rFonts w:eastAsia="Calibri" w:cs="Times New Roman"/>
        </w:rPr>
        <w:t xml:space="preserve">     </w:t>
      </w:r>
      <w:r w:rsidR="00441379">
        <w:rPr>
          <w:rFonts w:eastAsia="Calibri" w:cs="Times New Roman"/>
        </w:rPr>
        <w:t>A person who commits “Lynching” resulting in the death of a person is guilty of “Lynching in the 1</w:t>
      </w:r>
      <w:r w:rsidR="00441379" w:rsidRPr="00412100">
        <w:rPr>
          <w:rFonts w:eastAsia="Calibri" w:cs="Times New Roman"/>
          <w:vertAlign w:val="superscript"/>
        </w:rPr>
        <w:t>st</w:t>
      </w:r>
      <w:r w:rsidR="00441379">
        <w:rPr>
          <w:rFonts w:eastAsia="Calibri" w:cs="Times New Roman"/>
        </w:rPr>
        <w:t xml:space="preserve"> Degree” and must be imprisoned 30 years.</w:t>
      </w:r>
    </w:p>
    <w:p w:rsidR="00441379" w:rsidRDefault="00441379" w:rsidP="00441379">
      <w:pPr>
        <w:rPr>
          <w:rFonts w:eastAsia="Calibri" w:cs="Times New Roman"/>
        </w:rPr>
      </w:pPr>
    </w:p>
    <w:p w:rsidR="00441379" w:rsidRDefault="00A37136" w:rsidP="00441379">
      <w:pPr>
        <w:rPr>
          <w:rFonts w:eastAsia="Calibri" w:cs="Times New Roman"/>
        </w:rPr>
      </w:pPr>
      <w:r>
        <w:rPr>
          <w:rFonts w:eastAsia="Calibri" w:cs="Times New Roman"/>
        </w:rPr>
        <w:t xml:space="preserve">     </w:t>
      </w:r>
      <w:r w:rsidR="00441379">
        <w:rPr>
          <w:rFonts w:eastAsia="Calibri" w:cs="Times New Roman"/>
        </w:rPr>
        <w:t>A person who commits “Lynching” resulting in serious bodily injury to a person is guilty of “Lynching in the 2</w:t>
      </w:r>
      <w:r w:rsidR="00441379" w:rsidRPr="00412100">
        <w:rPr>
          <w:rFonts w:eastAsia="Calibri" w:cs="Times New Roman"/>
          <w:vertAlign w:val="superscript"/>
        </w:rPr>
        <w:t>nd</w:t>
      </w:r>
      <w:r w:rsidR="00441379">
        <w:rPr>
          <w:rFonts w:eastAsia="Calibri" w:cs="Times New Roman"/>
        </w:rPr>
        <w:t xml:space="preserve"> Degree” and must be imprisoned not less than 3 years nor more than 25 years.</w:t>
      </w:r>
    </w:p>
    <w:p w:rsidR="00441379" w:rsidRDefault="00441379" w:rsidP="00441379">
      <w:pPr>
        <w:rPr>
          <w:rFonts w:eastAsia="Calibri" w:cs="Times New Roman"/>
        </w:rPr>
      </w:pPr>
    </w:p>
    <w:p w:rsidR="00441379" w:rsidRDefault="00A37136" w:rsidP="00441379">
      <w:pPr>
        <w:rPr>
          <w:rFonts w:eastAsia="Calibri" w:cs="Times New Roman"/>
        </w:rPr>
      </w:pPr>
      <w:r>
        <w:rPr>
          <w:rFonts w:eastAsia="Calibri" w:cs="Times New Roman"/>
        </w:rPr>
        <w:lastRenderedPageBreak/>
        <w:t xml:space="preserve">     </w:t>
      </w:r>
      <w:r w:rsidR="00441379">
        <w:rPr>
          <w:rFonts w:eastAsia="Calibri" w:cs="Times New Roman"/>
        </w:rPr>
        <w:t>A person who commits “Lynching” resulting in bodily injury is guilty of “Lynching in the 3</w:t>
      </w:r>
      <w:r w:rsidR="00441379" w:rsidRPr="00412100">
        <w:rPr>
          <w:rFonts w:eastAsia="Calibri" w:cs="Times New Roman"/>
          <w:vertAlign w:val="superscript"/>
        </w:rPr>
        <w:t>nd</w:t>
      </w:r>
      <w:r w:rsidR="00441379">
        <w:rPr>
          <w:rFonts w:eastAsia="Calibri" w:cs="Times New Roman"/>
        </w:rPr>
        <w:t xml:space="preserve"> Degree” and must be imprisoned not more than 15 years.</w:t>
      </w:r>
    </w:p>
    <w:p w:rsidR="00441379" w:rsidRDefault="00441379" w:rsidP="00441379">
      <w:pPr>
        <w:pStyle w:val="FootnoteText"/>
      </w:pPr>
    </w:p>
    <w:p w:rsidR="00441379" w:rsidRPr="003D06AD" w:rsidRDefault="00441379" w:rsidP="00441379">
      <w:pPr>
        <w:rPr>
          <w:rFonts w:eastAsia="Calibri" w:cs="Times New Roman"/>
          <w:b/>
          <w:u w:val="single"/>
        </w:rPr>
      </w:pPr>
      <w:r>
        <w:rPr>
          <w:rFonts w:eastAsia="Calibri" w:cs="Times New Roman"/>
          <w:b/>
          <w:u w:val="single"/>
        </w:rPr>
        <w:t>“</w:t>
      </w:r>
      <w:r w:rsidRPr="003D06AD">
        <w:rPr>
          <w:rFonts w:eastAsia="Calibri" w:cs="Times New Roman"/>
          <w:b/>
          <w:u w:val="single"/>
        </w:rPr>
        <w:t>Murder</w:t>
      </w:r>
      <w:r>
        <w:rPr>
          <w:rFonts w:eastAsia="Calibri" w:cs="Times New Roman"/>
          <w:b/>
          <w:u w:val="single"/>
        </w:rPr>
        <w:t>”</w:t>
      </w:r>
    </w:p>
    <w:p w:rsidR="00441379" w:rsidRDefault="00441379" w:rsidP="00441379">
      <w:pPr>
        <w:rPr>
          <w:rFonts w:eastAsia="Calibri" w:cs="Times New Roman"/>
        </w:rPr>
      </w:pPr>
    </w:p>
    <w:p w:rsidR="00441379" w:rsidRDefault="00A37136" w:rsidP="00441379">
      <w:pPr>
        <w:rPr>
          <w:rFonts w:eastAsia="Calibri" w:cs="Times New Roman"/>
        </w:rPr>
      </w:pPr>
      <w:r>
        <w:rPr>
          <w:rFonts w:eastAsia="Calibri" w:cs="Times New Roman"/>
        </w:rPr>
        <w:t>34.</w:t>
      </w:r>
      <w:r w:rsidR="00441379">
        <w:rPr>
          <w:rFonts w:eastAsia="Calibri" w:cs="Times New Roman"/>
        </w:rPr>
        <w:t xml:space="preserve"> Repeal statutes related to “Murder”, such as “Killing by Poison” pursuant to Section 16-3-30, “Killing by Stabbing or Thrusting” pursuant to Section 16-3-40, and “Killing in a Duel” pursuant to Section 16-3-430, which are rarely or never enforced.</w:t>
      </w:r>
    </w:p>
    <w:p w:rsidR="005469F8" w:rsidRDefault="005469F8" w:rsidP="006C3556">
      <w:pPr>
        <w:rPr>
          <w:rFonts w:eastAsia="Calibri" w:cs="Times New Roman"/>
        </w:rPr>
      </w:pPr>
    </w:p>
    <w:p w:rsidR="005469F8" w:rsidRPr="005469F8" w:rsidRDefault="00113373" w:rsidP="006C3556">
      <w:pPr>
        <w:rPr>
          <w:rFonts w:eastAsia="Calibri" w:cs="Times New Roman"/>
          <w:b/>
          <w:u w:val="single"/>
        </w:rPr>
      </w:pPr>
      <w:r>
        <w:rPr>
          <w:rFonts w:eastAsia="Calibri" w:cs="Times New Roman"/>
          <w:b/>
          <w:u w:val="single"/>
        </w:rPr>
        <w:t>“</w:t>
      </w:r>
      <w:r w:rsidR="005469F8" w:rsidRPr="005469F8">
        <w:rPr>
          <w:rFonts w:eastAsia="Calibri" w:cs="Times New Roman"/>
          <w:b/>
          <w:u w:val="single"/>
        </w:rPr>
        <w:t>Unlawful Carrying of a Handgun</w:t>
      </w:r>
      <w:r>
        <w:rPr>
          <w:rFonts w:eastAsia="Calibri" w:cs="Times New Roman"/>
          <w:b/>
          <w:u w:val="single"/>
        </w:rPr>
        <w:t>”</w:t>
      </w:r>
    </w:p>
    <w:p w:rsidR="005469F8" w:rsidRDefault="005469F8" w:rsidP="006C3556">
      <w:pPr>
        <w:rPr>
          <w:rFonts w:eastAsia="Calibri" w:cs="Times New Roman"/>
        </w:rPr>
      </w:pPr>
    </w:p>
    <w:p w:rsidR="005469F8" w:rsidRDefault="00A37136" w:rsidP="006C3556">
      <w:pPr>
        <w:rPr>
          <w:rFonts w:eastAsia="Calibri" w:cs="Times New Roman"/>
        </w:rPr>
      </w:pPr>
      <w:r>
        <w:rPr>
          <w:rFonts w:eastAsia="Calibri" w:cs="Times New Roman"/>
        </w:rPr>
        <w:t xml:space="preserve">35. </w:t>
      </w:r>
      <w:r w:rsidR="005469F8">
        <w:rPr>
          <w:rFonts w:eastAsia="Calibri" w:cs="Times New Roman"/>
        </w:rPr>
        <w:t xml:space="preserve">Reduce the penalty for the </w:t>
      </w:r>
      <w:r w:rsidR="00DC6880">
        <w:rPr>
          <w:rFonts w:eastAsia="Calibri" w:cs="Times New Roman"/>
        </w:rPr>
        <w:t xml:space="preserve">offense of </w:t>
      </w:r>
      <w:r w:rsidR="00BF224C">
        <w:rPr>
          <w:rFonts w:eastAsia="Calibri" w:cs="Times New Roman"/>
        </w:rPr>
        <w:t>“</w:t>
      </w:r>
      <w:r w:rsidR="005469F8">
        <w:rPr>
          <w:rFonts w:eastAsia="Calibri" w:cs="Times New Roman"/>
        </w:rPr>
        <w:t>Unlawful Carrying of a Handgun</w:t>
      </w:r>
      <w:r w:rsidR="00BF224C">
        <w:rPr>
          <w:rFonts w:eastAsia="Calibri" w:cs="Times New Roman"/>
        </w:rPr>
        <w:t>”</w:t>
      </w:r>
      <w:r w:rsidR="005469F8">
        <w:rPr>
          <w:rFonts w:eastAsia="Calibri" w:cs="Times New Roman"/>
        </w:rPr>
        <w:t xml:space="preserve"> </w:t>
      </w:r>
      <w:r w:rsidR="00FB62B7">
        <w:rPr>
          <w:rFonts w:eastAsia="Calibri" w:cs="Times New Roman"/>
        </w:rPr>
        <w:t>pursuant to Section</w:t>
      </w:r>
      <w:r w:rsidR="001309EC">
        <w:rPr>
          <w:rFonts w:eastAsia="Calibri" w:cs="Times New Roman"/>
        </w:rPr>
        <w:t>s</w:t>
      </w:r>
      <w:r w:rsidR="00FB62B7">
        <w:rPr>
          <w:rFonts w:eastAsia="Calibri" w:cs="Times New Roman"/>
        </w:rPr>
        <w:t xml:space="preserve"> 16-23-20 and 16-23-50</w:t>
      </w:r>
      <w:r w:rsidR="00BF224C">
        <w:rPr>
          <w:rFonts w:eastAsia="Calibri" w:cs="Times New Roman"/>
        </w:rPr>
        <w:t>,</w:t>
      </w:r>
      <w:r w:rsidR="00FB62B7">
        <w:rPr>
          <w:rFonts w:eastAsia="Calibri" w:cs="Times New Roman"/>
        </w:rPr>
        <w:t xml:space="preserve"> </w:t>
      </w:r>
      <w:r w:rsidR="005469F8">
        <w:rPr>
          <w:rFonts w:eastAsia="Calibri" w:cs="Times New Roman"/>
        </w:rPr>
        <w:t xml:space="preserve">from </w:t>
      </w:r>
      <w:r w:rsidR="00FB62B7">
        <w:rPr>
          <w:rFonts w:eastAsia="Calibri" w:cs="Times New Roman"/>
        </w:rPr>
        <w:t xml:space="preserve">fined not more than $1,000 or imprisoned not more than 1 year, or both, to </w:t>
      </w:r>
      <w:proofErr w:type="gramStart"/>
      <w:r w:rsidR="00FB62B7">
        <w:rPr>
          <w:rFonts w:eastAsia="Calibri" w:cs="Times New Roman"/>
        </w:rPr>
        <w:t>fined</w:t>
      </w:r>
      <w:proofErr w:type="gramEnd"/>
      <w:r w:rsidR="00FB62B7">
        <w:rPr>
          <w:rFonts w:eastAsia="Calibri" w:cs="Times New Roman"/>
        </w:rPr>
        <w:t xml:space="preserve"> not more than $500 or imprisoned not more than 30 days, or both</w:t>
      </w:r>
      <w:r w:rsidR="005469F8">
        <w:rPr>
          <w:rFonts w:eastAsia="Calibri" w:cs="Times New Roman"/>
        </w:rPr>
        <w:t xml:space="preserve">. </w:t>
      </w:r>
    </w:p>
    <w:p w:rsidR="003E198A" w:rsidRDefault="003E198A" w:rsidP="006C3556">
      <w:pPr>
        <w:rPr>
          <w:rFonts w:eastAsia="Calibri" w:cs="Times New Roman"/>
        </w:rPr>
      </w:pPr>
    </w:p>
    <w:p w:rsidR="00A44F38" w:rsidRDefault="00A44F38" w:rsidP="006C3556">
      <w:pPr>
        <w:rPr>
          <w:rFonts w:eastAsia="Calibri" w:cs="Times New Roman"/>
          <w:b/>
          <w:u w:val="single"/>
        </w:rPr>
      </w:pPr>
      <w:r>
        <w:rPr>
          <w:rFonts w:eastAsia="Calibri" w:cs="Times New Roman"/>
          <w:b/>
          <w:u w:val="single"/>
        </w:rPr>
        <w:t>OTHER SENTENCING ISSUES</w:t>
      </w:r>
    </w:p>
    <w:p w:rsidR="00A44F38" w:rsidRDefault="00A44F38" w:rsidP="006C3556">
      <w:pPr>
        <w:rPr>
          <w:rFonts w:eastAsia="Calibri" w:cs="Times New Roman"/>
          <w:b/>
          <w:u w:val="single"/>
        </w:rPr>
      </w:pPr>
    </w:p>
    <w:p w:rsidR="00A44F38" w:rsidRPr="003D06AD" w:rsidRDefault="00A44F38" w:rsidP="00A44F38">
      <w:pPr>
        <w:rPr>
          <w:rFonts w:eastAsia="Calibri" w:cs="Times New Roman"/>
          <w:b/>
          <w:u w:val="single"/>
        </w:rPr>
      </w:pPr>
      <w:r w:rsidRPr="003D06AD">
        <w:rPr>
          <w:rFonts w:eastAsia="Calibri" w:cs="Times New Roman"/>
          <w:b/>
          <w:u w:val="single"/>
        </w:rPr>
        <w:t>B</w:t>
      </w:r>
      <w:r>
        <w:rPr>
          <w:rFonts w:eastAsia="Calibri" w:cs="Times New Roman"/>
          <w:b/>
          <w:u w:val="single"/>
        </w:rPr>
        <w:t>ail</w:t>
      </w:r>
    </w:p>
    <w:p w:rsidR="00A44F38" w:rsidRDefault="00A44F38" w:rsidP="00A44F38">
      <w:pPr>
        <w:rPr>
          <w:rFonts w:eastAsia="Calibri" w:cs="Times New Roman"/>
        </w:rPr>
      </w:pPr>
    </w:p>
    <w:p w:rsidR="00A44F38" w:rsidRDefault="001C291A" w:rsidP="00A44F38">
      <w:pPr>
        <w:rPr>
          <w:rFonts w:eastAsia="Calibri" w:cs="Times New Roman"/>
        </w:rPr>
      </w:pPr>
      <w:r>
        <w:rPr>
          <w:rFonts w:eastAsia="Calibri" w:cs="Times New Roman"/>
        </w:rPr>
        <w:t>36.</w:t>
      </w:r>
      <w:r w:rsidR="00A44F38">
        <w:rPr>
          <w:rFonts w:eastAsia="Calibri" w:cs="Times New Roman"/>
        </w:rPr>
        <w:t xml:space="preserve"> Provide improved training for judges regarding bail-setting decisions, so that judges can make more informed decisions as to those persons who present high risks of absconding or further committing crime. </w:t>
      </w:r>
    </w:p>
    <w:p w:rsidR="00A44F38" w:rsidRDefault="00A44F38" w:rsidP="006C3556">
      <w:pPr>
        <w:rPr>
          <w:rFonts w:eastAsia="Calibri" w:cs="Times New Roman"/>
          <w:b/>
          <w:u w:val="single"/>
        </w:rPr>
      </w:pPr>
    </w:p>
    <w:p w:rsidR="006C3556" w:rsidRPr="003D06AD" w:rsidRDefault="006C3556" w:rsidP="006C3556">
      <w:pPr>
        <w:rPr>
          <w:rFonts w:eastAsia="Calibri" w:cs="Times New Roman"/>
          <w:b/>
          <w:u w:val="single"/>
        </w:rPr>
      </w:pPr>
      <w:r w:rsidRPr="003D06AD">
        <w:rPr>
          <w:rFonts w:eastAsia="Calibri" w:cs="Times New Roman"/>
          <w:b/>
          <w:u w:val="single"/>
        </w:rPr>
        <w:t>Downward Departure</w:t>
      </w:r>
    </w:p>
    <w:p w:rsidR="006C3556" w:rsidRDefault="006C3556" w:rsidP="006C3556">
      <w:pPr>
        <w:rPr>
          <w:rFonts w:eastAsia="Calibri" w:cs="Times New Roman"/>
        </w:rPr>
      </w:pPr>
    </w:p>
    <w:p w:rsidR="00034682" w:rsidRDefault="001C291A" w:rsidP="00034682">
      <w:r>
        <w:t>37.</w:t>
      </w:r>
      <w:r w:rsidR="006C3556">
        <w:t xml:space="preserve"> Allow for </w:t>
      </w:r>
      <w:r w:rsidR="00904A92">
        <w:t>a reduction in sentencing or “</w:t>
      </w:r>
      <w:r w:rsidR="006C3556">
        <w:t>downward departure</w:t>
      </w:r>
      <w:r w:rsidR="00904A92">
        <w:t xml:space="preserve">” </w:t>
      </w:r>
      <w:r w:rsidR="006C3556">
        <w:t xml:space="preserve">for </w:t>
      </w:r>
      <w:r w:rsidR="00904A92">
        <w:t xml:space="preserve">an </w:t>
      </w:r>
      <w:r w:rsidR="006C3556">
        <w:t xml:space="preserve">offender </w:t>
      </w:r>
      <w:r w:rsidR="00904A92">
        <w:t>who, after sentencing, p</w:t>
      </w:r>
      <w:r w:rsidR="006C3556">
        <w:t>rovide</w:t>
      </w:r>
      <w:r w:rsidR="00904A92">
        <w:t>s</w:t>
      </w:r>
      <w:r w:rsidR="006C3556">
        <w:t xml:space="preserve"> substantial assistance to </w:t>
      </w:r>
      <w:r>
        <w:t xml:space="preserve">a </w:t>
      </w:r>
      <w:r w:rsidR="006C3556">
        <w:t>law enforcement</w:t>
      </w:r>
      <w:r w:rsidR="00DB2468">
        <w:t xml:space="preserve"> </w:t>
      </w:r>
      <w:r>
        <w:t xml:space="preserve">agency, solicitors’ office, </w:t>
      </w:r>
      <w:r w:rsidR="00DB2468">
        <w:t xml:space="preserve">or </w:t>
      </w:r>
      <w:r w:rsidR="00E87060">
        <w:t xml:space="preserve">the </w:t>
      </w:r>
      <w:r w:rsidR="00DB2468">
        <w:t>Department of Corrections</w:t>
      </w:r>
      <w:r>
        <w:t xml:space="preserve">.  “Downward departure” procedures would be </w:t>
      </w:r>
      <w:r w:rsidR="00034682">
        <w:t xml:space="preserve">modeled after proposed Rule 152(e) of the South Carolina Rules of Criminal Procedure.  </w:t>
      </w:r>
      <w:r w:rsidR="00034682">
        <w:rPr>
          <w:color w:val="000000"/>
          <w:sz w:val="23"/>
          <w:szCs w:val="23"/>
        </w:rPr>
        <w:t xml:space="preserve">Upon the State’s motion made within </w:t>
      </w:r>
      <w:r>
        <w:rPr>
          <w:color w:val="000000"/>
          <w:sz w:val="23"/>
          <w:szCs w:val="23"/>
        </w:rPr>
        <w:t>1</w:t>
      </w:r>
      <w:r w:rsidR="00034682">
        <w:rPr>
          <w:color w:val="000000"/>
          <w:sz w:val="23"/>
          <w:szCs w:val="23"/>
        </w:rPr>
        <w:t xml:space="preserve"> year of sentencing, the court may reduce a sentence if the </w:t>
      </w:r>
      <w:r>
        <w:rPr>
          <w:color w:val="000000"/>
          <w:sz w:val="23"/>
          <w:szCs w:val="23"/>
        </w:rPr>
        <w:t>person</w:t>
      </w:r>
      <w:r w:rsidR="00034682">
        <w:rPr>
          <w:color w:val="000000"/>
          <w:sz w:val="23"/>
          <w:szCs w:val="23"/>
        </w:rPr>
        <w:t>, after sentencing, provided substantial assistance in investigating or prosecuting another person</w:t>
      </w:r>
      <w:r>
        <w:rPr>
          <w:color w:val="000000"/>
          <w:sz w:val="23"/>
          <w:szCs w:val="23"/>
        </w:rPr>
        <w:t xml:space="preserve">, or provided aid </w:t>
      </w:r>
      <w:r w:rsidR="00AF2F5D">
        <w:rPr>
          <w:color w:val="000000"/>
          <w:sz w:val="23"/>
          <w:szCs w:val="23"/>
        </w:rPr>
        <w:t>to</w:t>
      </w:r>
      <w:r>
        <w:rPr>
          <w:color w:val="000000"/>
          <w:sz w:val="23"/>
          <w:szCs w:val="23"/>
        </w:rPr>
        <w:t xml:space="preserve"> a Department of Corrections’ employee</w:t>
      </w:r>
      <w:r w:rsidR="00A47FDB">
        <w:rPr>
          <w:color w:val="000000"/>
          <w:sz w:val="23"/>
          <w:szCs w:val="23"/>
        </w:rPr>
        <w:t>, volunteer, or other person</w:t>
      </w:r>
      <w:r>
        <w:rPr>
          <w:color w:val="000000"/>
          <w:sz w:val="23"/>
          <w:szCs w:val="23"/>
        </w:rPr>
        <w:t xml:space="preserve"> who was in danger of being seriously injured or killed</w:t>
      </w:r>
      <w:r w:rsidR="00034682">
        <w:rPr>
          <w:color w:val="000000"/>
          <w:sz w:val="23"/>
          <w:szCs w:val="23"/>
        </w:rPr>
        <w:t xml:space="preserve">.  Upon the State’s motion made more than </w:t>
      </w:r>
      <w:r>
        <w:rPr>
          <w:color w:val="000000"/>
          <w:sz w:val="23"/>
          <w:szCs w:val="23"/>
        </w:rPr>
        <w:t>1</w:t>
      </w:r>
      <w:r w:rsidR="00034682">
        <w:rPr>
          <w:color w:val="000000"/>
          <w:sz w:val="23"/>
          <w:szCs w:val="23"/>
        </w:rPr>
        <w:t xml:space="preserve"> year after sentencing, the court may reduce a sentence if the </w:t>
      </w:r>
      <w:r>
        <w:rPr>
          <w:color w:val="000000"/>
          <w:sz w:val="23"/>
          <w:szCs w:val="23"/>
        </w:rPr>
        <w:t>person</w:t>
      </w:r>
      <w:r w:rsidR="00034682">
        <w:rPr>
          <w:color w:val="000000"/>
          <w:sz w:val="23"/>
          <w:szCs w:val="23"/>
        </w:rPr>
        <w:t xml:space="preserve">’s substantial assistance involved: </w:t>
      </w:r>
      <w:r w:rsidR="00034682" w:rsidRPr="00034682">
        <w:rPr>
          <w:bCs/>
          <w:color w:val="000000"/>
          <w:sz w:val="23"/>
          <w:szCs w:val="23"/>
        </w:rPr>
        <w:t xml:space="preserve">(A) </w:t>
      </w:r>
      <w:r w:rsidR="00034682" w:rsidRPr="00034682">
        <w:rPr>
          <w:color w:val="000000"/>
          <w:sz w:val="23"/>
          <w:szCs w:val="23"/>
        </w:rPr>
        <w:t xml:space="preserve">information not known to the </w:t>
      </w:r>
      <w:r>
        <w:rPr>
          <w:color w:val="000000"/>
          <w:sz w:val="23"/>
          <w:szCs w:val="23"/>
        </w:rPr>
        <w:t>person</w:t>
      </w:r>
      <w:r w:rsidR="00034682" w:rsidRPr="00034682">
        <w:rPr>
          <w:color w:val="000000"/>
          <w:sz w:val="23"/>
          <w:szCs w:val="23"/>
        </w:rPr>
        <w:t xml:space="preserve"> until </w:t>
      </w:r>
      <w:r>
        <w:rPr>
          <w:color w:val="000000"/>
          <w:sz w:val="23"/>
          <w:szCs w:val="23"/>
        </w:rPr>
        <w:t>1</w:t>
      </w:r>
      <w:r w:rsidR="00034682" w:rsidRPr="00034682">
        <w:rPr>
          <w:color w:val="000000"/>
          <w:sz w:val="23"/>
          <w:szCs w:val="23"/>
        </w:rPr>
        <w:t xml:space="preserve"> year or more after sentencing; </w:t>
      </w:r>
      <w:r w:rsidR="00034682" w:rsidRPr="00034682">
        <w:rPr>
          <w:bCs/>
          <w:sz w:val="23"/>
          <w:szCs w:val="23"/>
        </w:rPr>
        <w:t xml:space="preserve">(B) </w:t>
      </w:r>
      <w:r w:rsidR="00034682" w:rsidRPr="00034682">
        <w:rPr>
          <w:sz w:val="23"/>
          <w:szCs w:val="23"/>
        </w:rPr>
        <w:t xml:space="preserve">information provided by the </w:t>
      </w:r>
      <w:r>
        <w:rPr>
          <w:sz w:val="23"/>
          <w:szCs w:val="23"/>
        </w:rPr>
        <w:t>person</w:t>
      </w:r>
      <w:r w:rsidR="00034682" w:rsidRPr="00034682">
        <w:rPr>
          <w:sz w:val="23"/>
          <w:szCs w:val="23"/>
        </w:rPr>
        <w:t xml:space="preserve"> to the State within </w:t>
      </w:r>
      <w:r>
        <w:rPr>
          <w:sz w:val="23"/>
          <w:szCs w:val="23"/>
        </w:rPr>
        <w:t>1</w:t>
      </w:r>
      <w:r w:rsidR="00034682" w:rsidRPr="00034682">
        <w:rPr>
          <w:sz w:val="23"/>
          <w:szCs w:val="23"/>
        </w:rPr>
        <w:t xml:space="preserve"> year of sentencing but which did not become useful to the State until more than </w:t>
      </w:r>
      <w:r>
        <w:rPr>
          <w:sz w:val="23"/>
          <w:szCs w:val="23"/>
        </w:rPr>
        <w:t>1</w:t>
      </w:r>
      <w:r w:rsidR="00034682" w:rsidRPr="00034682">
        <w:rPr>
          <w:sz w:val="23"/>
          <w:szCs w:val="23"/>
        </w:rPr>
        <w:t xml:space="preserve"> year after sentencing; </w:t>
      </w:r>
      <w:r w:rsidR="00034682" w:rsidRPr="00034682">
        <w:rPr>
          <w:bCs/>
          <w:sz w:val="23"/>
          <w:szCs w:val="23"/>
        </w:rPr>
        <w:t xml:space="preserve">(C) </w:t>
      </w:r>
      <w:r w:rsidR="00034682" w:rsidRPr="00034682">
        <w:rPr>
          <w:sz w:val="23"/>
          <w:szCs w:val="23"/>
        </w:rPr>
        <w:t>information, the usefulness of w</w:t>
      </w:r>
      <w:r w:rsidR="00034682">
        <w:rPr>
          <w:sz w:val="23"/>
          <w:szCs w:val="23"/>
        </w:rPr>
        <w:t xml:space="preserve">hich could not reasonably have been anticipated by the </w:t>
      </w:r>
      <w:r>
        <w:rPr>
          <w:sz w:val="23"/>
          <w:szCs w:val="23"/>
        </w:rPr>
        <w:t>person</w:t>
      </w:r>
      <w:r w:rsidR="00034682">
        <w:rPr>
          <w:sz w:val="23"/>
          <w:szCs w:val="23"/>
        </w:rPr>
        <w:t xml:space="preserve"> until more than </w:t>
      </w:r>
      <w:r>
        <w:rPr>
          <w:sz w:val="23"/>
          <w:szCs w:val="23"/>
        </w:rPr>
        <w:t>1</w:t>
      </w:r>
      <w:r w:rsidR="00034682">
        <w:rPr>
          <w:sz w:val="23"/>
          <w:szCs w:val="23"/>
        </w:rPr>
        <w:t xml:space="preserve"> year after sentencing and which was promptly provided to the State after its usefulness was reasonably apparent to the </w:t>
      </w:r>
      <w:r>
        <w:rPr>
          <w:sz w:val="23"/>
          <w:szCs w:val="23"/>
        </w:rPr>
        <w:t>person; or (D) aid to a Department of Corrections’ employee</w:t>
      </w:r>
      <w:r w:rsidR="00A47FDB">
        <w:rPr>
          <w:sz w:val="23"/>
          <w:szCs w:val="23"/>
        </w:rPr>
        <w:t>, volunteer, or any other person</w:t>
      </w:r>
      <w:r w:rsidR="00AF2F5D">
        <w:rPr>
          <w:sz w:val="23"/>
          <w:szCs w:val="23"/>
        </w:rPr>
        <w:t xml:space="preserve"> who was in danger of being seriously injured or killed</w:t>
      </w:r>
      <w:r w:rsidR="00034682">
        <w:rPr>
          <w:sz w:val="23"/>
          <w:szCs w:val="23"/>
        </w:rPr>
        <w:t xml:space="preserve">.  A motion made pursuant to this </w:t>
      </w:r>
      <w:r w:rsidR="00AF2F5D">
        <w:rPr>
          <w:sz w:val="23"/>
          <w:szCs w:val="23"/>
        </w:rPr>
        <w:t>provision</w:t>
      </w:r>
      <w:r w:rsidR="00034682">
        <w:rPr>
          <w:sz w:val="23"/>
          <w:szCs w:val="23"/>
        </w:rPr>
        <w:t xml:space="preserve"> shall be filed in the county where the </w:t>
      </w:r>
      <w:r w:rsidR="00AF2F5D">
        <w:rPr>
          <w:sz w:val="23"/>
          <w:szCs w:val="23"/>
        </w:rPr>
        <w:t>person</w:t>
      </w:r>
      <w:r w:rsidR="00034682">
        <w:rPr>
          <w:sz w:val="23"/>
          <w:szCs w:val="23"/>
        </w:rPr>
        <w:t xml:space="preserve">’s case arose by that circuit’s </w:t>
      </w:r>
      <w:r w:rsidR="00AF2F5D">
        <w:rPr>
          <w:sz w:val="23"/>
          <w:szCs w:val="23"/>
        </w:rPr>
        <w:t>s</w:t>
      </w:r>
      <w:r w:rsidR="00034682">
        <w:rPr>
          <w:sz w:val="23"/>
          <w:szCs w:val="23"/>
        </w:rPr>
        <w:t xml:space="preserve">olicitor.  The State shall send a copy to the chief judge within </w:t>
      </w:r>
      <w:r w:rsidR="00AF2F5D">
        <w:rPr>
          <w:sz w:val="23"/>
          <w:szCs w:val="23"/>
        </w:rPr>
        <w:t>5</w:t>
      </w:r>
      <w:r w:rsidR="00034682">
        <w:rPr>
          <w:sz w:val="23"/>
          <w:szCs w:val="23"/>
        </w:rPr>
        <w:t xml:space="preserve"> days of filing.  The chief judge or a </w:t>
      </w:r>
      <w:r w:rsidR="00AF2F5D">
        <w:rPr>
          <w:sz w:val="23"/>
          <w:szCs w:val="23"/>
        </w:rPr>
        <w:t>c</w:t>
      </w:r>
      <w:r w:rsidR="00034682">
        <w:rPr>
          <w:sz w:val="23"/>
          <w:szCs w:val="23"/>
        </w:rPr>
        <w:t xml:space="preserve">ircuit </w:t>
      </w:r>
      <w:r w:rsidR="00AF2F5D">
        <w:rPr>
          <w:sz w:val="23"/>
          <w:szCs w:val="23"/>
        </w:rPr>
        <w:t>c</w:t>
      </w:r>
      <w:r w:rsidR="00034682">
        <w:rPr>
          <w:sz w:val="23"/>
          <w:szCs w:val="23"/>
        </w:rPr>
        <w:t xml:space="preserve">ourt </w:t>
      </w:r>
      <w:r w:rsidR="00AF2F5D">
        <w:rPr>
          <w:sz w:val="23"/>
          <w:szCs w:val="23"/>
        </w:rPr>
        <w:t>j</w:t>
      </w:r>
      <w:r w:rsidR="00034682">
        <w:rPr>
          <w:sz w:val="23"/>
          <w:szCs w:val="23"/>
        </w:rPr>
        <w:t>udge currently assigned to that county shall have jurisdiction to hear and resolve the motion.  Jurisdiction to resolve the motion is not limited to the original sentencing judge.</w:t>
      </w:r>
    </w:p>
    <w:p w:rsidR="00A44F38" w:rsidRDefault="00A44F38" w:rsidP="006C3556">
      <w:pPr>
        <w:rPr>
          <w:b/>
          <w:u w:val="single"/>
        </w:rPr>
      </w:pPr>
    </w:p>
    <w:p w:rsidR="00A44F38" w:rsidRPr="00B85A70" w:rsidRDefault="00A44F38" w:rsidP="00A44F38">
      <w:pPr>
        <w:rPr>
          <w:b/>
          <w:u w:val="single"/>
        </w:rPr>
      </w:pPr>
      <w:r w:rsidRPr="00B85A70">
        <w:rPr>
          <w:b/>
          <w:u w:val="single"/>
        </w:rPr>
        <w:t xml:space="preserve">Sentencing </w:t>
      </w:r>
      <w:r>
        <w:rPr>
          <w:b/>
          <w:u w:val="single"/>
        </w:rPr>
        <w:t>Resources</w:t>
      </w:r>
    </w:p>
    <w:p w:rsidR="00A44F38" w:rsidRDefault="00A44F38" w:rsidP="00A44F38"/>
    <w:p w:rsidR="00A44F38" w:rsidRDefault="00886CDE" w:rsidP="00A44F38">
      <w:r>
        <w:t>38.</w:t>
      </w:r>
      <w:r w:rsidR="00A44F38">
        <w:t xml:space="preserve"> Provide judges with the information necessary to explain sentencing in a manner that the offender, victim, lawyers, and public can understand, including, but not limited to, a description of the minimum </w:t>
      </w:r>
      <w:r w:rsidR="00A44F38">
        <w:lastRenderedPageBreak/>
        <w:t xml:space="preserve">and maximum imprisonment the offender must serve and how suspension, probation, parole, good time credits, etc., will impact the offender’s sentence.  </w:t>
      </w:r>
    </w:p>
    <w:p w:rsidR="00A44F38" w:rsidRDefault="00A44F38" w:rsidP="00A44F38"/>
    <w:p w:rsidR="00A44F38" w:rsidRDefault="00886CDE" w:rsidP="00A44F38">
      <w:r>
        <w:t>39.</w:t>
      </w:r>
      <w:r w:rsidR="00A44F38">
        <w:t xml:space="preserve"> Provide judges with a sentencing reference manual that would include, but is not limited to, general statistical information regarding sentencing and alternative sentencing options.  Judges could voluntarily review such information to be better informed as to sentencing practices for various criminal offenses and to learn about alternative sentencing options available for such crimes.    </w:t>
      </w:r>
    </w:p>
    <w:p w:rsidR="00A44F38" w:rsidRDefault="00A44F38" w:rsidP="00A44F38">
      <w:pPr>
        <w:rPr>
          <w:b/>
          <w:u w:val="single"/>
        </w:rPr>
      </w:pPr>
    </w:p>
    <w:p w:rsidR="00A44F38" w:rsidRPr="00B85A70" w:rsidRDefault="00A44F38" w:rsidP="00A44F38">
      <w:pPr>
        <w:rPr>
          <w:b/>
          <w:u w:val="single"/>
        </w:rPr>
      </w:pPr>
      <w:r>
        <w:rPr>
          <w:b/>
          <w:u w:val="single"/>
        </w:rPr>
        <w:t xml:space="preserve">Victim </w:t>
      </w:r>
      <w:r w:rsidRPr="00B85A70">
        <w:rPr>
          <w:b/>
          <w:u w:val="single"/>
        </w:rPr>
        <w:t>Restitution</w:t>
      </w:r>
      <w:r>
        <w:rPr>
          <w:b/>
          <w:u w:val="single"/>
        </w:rPr>
        <w:t xml:space="preserve"> Limits</w:t>
      </w:r>
    </w:p>
    <w:p w:rsidR="00A44F38" w:rsidRDefault="00A44F38" w:rsidP="00A44F38"/>
    <w:p w:rsidR="00A44F38" w:rsidRDefault="00886CDE" w:rsidP="00A44F38">
      <w:r>
        <w:t>40.</w:t>
      </w:r>
      <w:r w:rsidR="00A44F38">
        <w:t xml:space="preserve"> Increase victim restitution limits to the civil jurisdiction limits of each applicable court, possibly including an inflation factor or a legislative review of the restitution limits every 10 years.</w:t>
      </w:r>
    </w:p>
    <w:p w:rsidR="00A44F38" w:rsidRDefault="00A44F38" w:rsidP="006C3556">
      <w:pPr>
        <w:rPr>
          <w:b/>
          <w:u w:val="single"/>
        </w:rPr>
      </w:pPr>
    </w:p>
    <w:p w:rsidR="006C3556" w:rsidRPr="00B85A70" w:rsidRDefault="00CB0831" w:rsidP="006C3556">
      <w:pPr>
        <w:rPr>
          <w:b/>
          <w:u w:val="single"/>
        </w:rPr>
      </w:pPr>
      <w:r>
        <w:rPr>
          <w:b/>
          <w:u w:val="single"/>
        </w:rPr>
        <w:t>“</w:t>
      </w:r>
      <w:r w:rsidR="00034682">
        <w:rPr>
          <w:b/>
          <w:u w:val="single"/>
        </w:rPr>
        <w:t>Y</w:t>
      </w:r>
      <w:r w:rsidR="006C3556" w:rsidRPr="00B85A70">
        <w:rPr>
          <w:b/>
          <w:u w:val="single"/>
        </w:rPr>
        <w:t>outhful Offender Act</w:t>
      </w:r>
      <w:r>
        <w:rPr>
          <w:b/>
          <w:u w:val="single"/>
        </w:rPr>
        <w:t>”</w:t>
      </w:r>
    </w:p>
    <w:p w:rsidR="006C3556" w:rsidRDefault="006C3556" w:rsidP="006C3556"/>
    <w:p w:rsidR="006C3556" w:rsidRDefault="00886CDE" w:rsidP="006C3556">
      <w:r>
        <w:t>41.</w:t>
      </w:r>
      <w:r w:rsidR="006C3556">
        <w:t xml:space="preserve"> </w:t>
      </w:r>
      <w:r w:rsidR="00CB0831">
        <w:t xml:space="preserve">Provide that </w:t>
      </w:r>
      <w:r w:rsidR="006C3556">
        <w:t xml:space="preserve">a person </w:t>
      </w:r>
      <w:r w:rsidR="00BE0571">
        <w:t>under the age of 21 who is charged with “Armed Robbery”</w:t>
      </w:r>
      <w:r w:rsidR="00CB0831">
        <w:t xml:space="preserve"> pursuant to Section 16-11-330(A)</w:t>
      </w:r>
      <w:r w:rsidR="00BE0571">
        <w:t xml:space="preserve">, </w:t>
      </w:r>
      <w:r w:rsidR="006C3556">
        <w:t>“Attempted Armed Robbery”</w:t>
      </w:r>
      <w:r w:rsidR="00CB0831">
        <w:t xml:space="preserve"> pursuant to Section 16-11-330(B)</w:t>
      </w:r>
      <w:r w:rsidR="00BE0571">
        <w:t>, or “Burglary 2</w:t>
      </w:r>
      <w:r w:rsidR="00BE0571" w:rsidRPr="00BE0571">
        <w:rPr>
          <w:vertAlign w:val="superscript"/>
        </w:rPr>
        <w:t>nd</w:t>
      </w:r>
      <w:r w:rsidR="00BE0571">
        <w:t>”</w:t>
      </w:r>
      <w:r w:rsidR="006C3556">
        <w:t xml:space="preserve"> </w:t>
      </w:r>
      <w:r w:rsidR="00CB0831">
        <w:t xml:space="preserve">pursuant to 16-11-312, may </w:t>
      </w:r>
      <w:r w:rsidR="00BE0571">
        <w:t>receive a youthful offender sentence</w:t>
      </w:r>
      <w:r w:rsidR="00CB0831">
        <w:t xml:space="preserve"> pursuant to the “Youthful Offender Act”; however, the person must serve a 3-year minimum sentence</w:t>
      </w:r>
      <w:r w:rsidR="00BE0571">
        <w:t xml:space="preserve">. </w:t>
      </w:r>
      <w:r w:rsidR="006C3556">
        <w:t xml:space="preserve"> </w:t>
      </w:r>
    </w:p>
    <w:p w:rsidR="006C3556" w:rsidRDefault="006C3556" w:rsidP="006C3556"/>
    <w:p w:rsidR="006C3556" w:rsidRDefault="00886CDE" w:rsidP="006C3556">
      <w:pPr>
        <w:rPr>
          <w:rFonts w:eastAsia="Calibri" w:cs="Times New Roman"/>
        </w:rPr>
      </w:pPr>
      <w:r>
        <w:rPr>
          <w:rFonts w:eastAsia="Calibri" w:cs="Times New Roman"/>
        </w:rPr>
        <w:t>42.</w:t>
      </w:r>
      <w:r w:rsidR="006C3556">
        <w:rPr>
          <w:rFonts w:eastAsia="Calibri" w:cs="Times New Roman"/>
        </w:rPr>
        <w:t xml:space="preserve"> </w:t>
      </w:r>
      <w:r w:rsidR="00CB0831">
        <w:rPr>
          <w:rFonts w:eastAsia="Calibri" w:cs="Times New Roman"/>
        </w:rPr>
        <w:t>Clarify</w:t>
      </w:r>
      <w:r w:rsidR="006C3556">
        <w:rPr>
          <w:rFonts w:eastAsia="Calibri" w:cs="Times New Roman"/>
        </w:rPr>
        <w:t xml:space="preserve"> that judges cannot </w:t>
      </w:r>
      <w:r w:rsidR="00BE0571">
        <w:rPr>
          <w:rFonts w:eastAsia="Calibri" w:cs="Times New Roman"/>
        </w:rPr>
        <w:t xml:space="preserve">sentence a person to a youthful offender sentence </w:t>
      </w:r>
      <w:r w:rsidR="006C3556">
        <w:rPr>
          <w:rFonts w:eastAsia="Calibri" w:cs="Times New Roman"/>
        </w:rPr>
        <w:t xml:space="preserve">unless the </w:t>
      </w:r>
      <w:r w:rsidR="00BE0571">
        <w:rPr>
          <w:rFonts w:eastAsia="Calibri" w:cs="Times New Roman"/>
        </w:rPr>
        <w:t xml:space="preserve">person qualifies as a “youthful offender” </w:t>
      </w:r>
      <w:r w:rsidR="00CB0831">
        <w:rPr>
          <w:rFonts w:eastAsia="Calibri" w:cs="Times New Roman"/>
        </w:rPr>
        <w:t xml:space="preserve">as defined </w:t>
      </w:r>
      <w:r w:rsidR="001309EC">
        <w:rPr>
          <w:rFonts w:eastAsia="Calibri" w:cs="Times New Roman"/>
        </w:rPr>
        <w:t>by</w:t>
      </w:r>
      <w:r w:rsidR="00CB0831">
        <w:rPr>
          <w:rFonts w:eastAsia="Calibri" w:cs="Times New Roman"/>
        </w:rPr>
        <w:t xml:space="preserve"> the</w:t>
      </w:r>
      <w:r w:rsidR="00BE0571">
        <w:rPr>
          <w:rFonts w:eastAsia="Calibri" w:cs="Times New Roman"/>
        </w:rPr>
        <w:t xml:space="preserve"> </w:t>
      </w:r>
      <w:r w:rsidR="001309EC">
        <w:rPr>
          <w:rFonts w:eastAsia="Calibri" w:cs="Times New Roman"/>
        </w:rPr>
        <w:t>“</w:t>
      </w:r>
      <w:r w:rsidR="00BE0571">
        <w:rPr>
          <w:rFonts w:eastAsia="Calibri" w:cs="Times New Roman"/>
        </w:rPr>
        <w:t>Youthful Offender Act</w:t>
      </w:r>
      <w:r w:rsidR="001309EC">
        <w:rPr>
          <w:rFonts w:eastAsia="Calibri" w:cs="Times New Roman"/>
        </w:rPr>
        <w:t>”</w:t>
      </w:r>
      <w:r w:rsidR="006C3556">
        <w:rPr>
          <w:rFonts w:eastAsia="Calibri" w:cs="Times New Roman"/>
        </w:rPr>
        <w:t>.</w:t>
      </w:r>
    </w:p>
    <w:p w:rsidR="006C3556" w:rsidRDefault="006C3556" w:rsidP="006C3556">
      <w:pPr>
        <w:rPr>
          <w:rFonts w:eastAsia="Calibri" w:cs="Times New Roman"/>
        </w:rPr>
      </w:pPr>
    </w:p>
    <w:p w:rsidR="00BE0571" w:rsidRDefault="00886CDE" w:rsidP="006C3556">
      <w:pPr>
        <w:rPr>
          <w:rFonts w:eastAsia="Calibri" w:cs="Times New Roman"/>
        </w:rPr>
      </w:pPr>
      <w:r>
        <w:rPr>
          <w:rFonts w:eastAsia="Calibri" w:cs="Times New Roman"/>
        </w:rPr>
        <w:t>43.</w:t>
      </w:r>
      <w:r w:rsidR="006C3556">
        <w:rPr>
          <w:rFonts w:eastAsia="Calibri" w:cs="Times New Roman"/>
        </w:rPr>
        <w:t xml:space="preserve"> </w:t>
      </w:r>
      <w:r w:rsidR="00BE0571">
        <w:rPr>
          <w:rFonts w:eastAsia="Calibri" w:cs="Times New Roman"/>
        </w:rPr>
        <w:t xml:space="preserve">Add victim notification provisions to the </w:t>
      </w:r>
      <w:r w:rsidR="001309EC">
        <w:rPr>
          <w:rFonts w:eastAsia="Calibri" w:cs="Times New Roman"/>
        </w:rPr>
        <w:t>“</w:t>
      </w:r>
      <w:r w:rsidR="00BE0571">
        <w:rPr>
          <w:rFonts w:eastAsia="Calibri" w:cs="Times New Roman"/>
        </w:rPr>
        <w:t>Youthful Offender Act</w:t>
      </w:r>
      <w:r w:rsidR="001309EC">
        <w:rPr>
          <w:rFonts w:eastAsia="Calibri" w:cs="Times New Roman"/>
        </w:rPr>
        <w:t>”</w:t>
      </w:r>
      <w:r w:rsidR="00BE0571">
        <w:rPr>
          <w:rFonts w:eastAsia="Calibri" w:cs="Times New Roman"/>
        </w:rPr>
        <w:t>.</w:t>
      </w:r>
    </w:p>
    <w:p w:rsidR="003E198A" w:rsidRDefault="003E198A" w:rsidP="00284E3C"/>
    <w:p w:rsidR="00912CE5" w:rsidRPr="00B85A70" w:rsidRDefault="00912CE5" w:rsidP="00912CE5">
      <w:pPr>
        <w:rPr>
          <w:b/>
          <w:u w:val="single"/>
        </w:rPr>
      </w:pPr>
      <w:r w:rsidRPr="00B85A70">
        <w:rPr>
          <w:b/>
          <w:u w:val="single"/>
        </w:rPr>
        <w:t>Work Release Programs</w:t>
      </w:r>
    </w:p>
    <w:p w:rsidR="00912CE5" w:rsidRDefault="00912CE5" w:rsidP="00912CE5"/>
    <w:p w:rsidR="00912CE5" w:rsidRDefault="00886CDE" w:rsidP="00912CE5">
      <w:r>
        <w:t>4</w:t>
      </w:r>
      <w:r w:rsidR="00867121">
        <w:t>4</w:t>
      </w:r>
      <w:r>
        <w:t>.</w:t>
      </w:r>
      <w:r w:rsidR="00912CE5">
        <w:t xml:space="preserve"> Allow certain </w:t>
      </w:r>
      <w:r w:rsidR="001309EC">
        <w:t xml:space="preserve">non-violent </w:t>
      </w:r>
      <w:r w:rsidR="00912CE5">
        <w:t xml:space="preserve">offenders who are currently prohibited from participating in </w:t>
      </w:r>
      <w:r w:rsidR="0059125F">
        <w:t>w</w:t>
      </w:r>
      <w:r w:rsidR="00912CE5">
        <w:t xml:space="preserve">ork </w:t>
      </w:r>
      <w:r w:rsidR="0059125F">
        <w:t>r</w:t>
      </w:r>
      <w:r w:rsidR="00912CE5">
        <w:t xml:space="preserve">elease programs to participate. </w:t>
      </w:r>
    </w:p>
    <w:p w:rsidR="00A141CA" w:rsidRDefault="00A141CA" w:rsidP="00912CE5"/>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922A38" w:rsidRDefault="00922A38" w:rsidP="00D07BEA">
      <w:pPr>
        <w:jc w:val="center"/>
        <w:rPr>
          <w:b/>
          <w:sz w:val="24"/>
          <w:szCs w:val="24"/>
          <w:u w:val="single"/>
        </w:rPr>
      </w:pPr>
    </w:p>
    <w:p w:rsidR="00685F84" w:rsidRDefault="00867121" w:rsidP="00D07BEA">
      <w:pPr>
        <w:jc w:val="center"/>
        <w:rPr>
          <w:b/>
          <w:sz w:val="24"/>
          <w:szCs w:val="24"/>
          <w:u w:val="single"/>
        </w:rPr>
      </w:pPr>
      <w:r>
        <w:rPr>
          <w:b/>
          <w:sz w:val="24"/>
          <w:szCs w:val="24"/>
          <w:u w:val="single"/>
        </w:rPr>
        <w:lastRenderedPageBreak/>
        <w:t>P</w:t>
      </w:r>
      <w:r w:rsidR="0037124E">
        <w:rPr>
          <w:b/>
          <w:sz w:val="24"/>
          <w:szCs w:val="24"/>
          <w:u w:val="single"/>
        </w:rPr>
        <w:t>ROPOSED RECOMMENDATIONS CARRIED FORWARD BY WORK GROUP 1 FOR FURTHER DISCUSSION BY THE SENTENCING REFORM COMMISSION</w:t>
      </w:r>
    </w:p>
    <w:p w:rsidR="00781F00" w:rsidRPr="00685F84" w:rsidRDefault="00685F84" w:rsidP="00D07BEA">
      <w:pPr>
        <w:jc w:val="center"/>
        <w:rPr>
          <w:sz w:val="24"/>
          <w:szCs w:val="24"/>
        </w:rPr>
      </w:pPr>
      <w:r w:rsidRPr="00685F84">
        <w:rPr>
          <w:sz w:val="24"/>
          <w:szCs w:val="24"/>
        </w:rPr>
        <w:t>(These proposed recommendations were neither approved nor disapproved by Work Group 1)</w:t>
      </w:r>
    </w:p>
    <w:p w:rsidR="00781F00" w:rsidRDefault="00781F00" w:rsidP="00D07BEA">
      <w:pPr>
        <w:jc w:val="center"/>
        <w:rPr>
          <w:b/>
          <w:u w:val="single"/>
        </w:rPr>
      </w:pPr>
    </w:p>
    <w:p w:rsidR="00922F45" w:rsidRDefault="00922F45" w:rsidP="0037124E">
      <w:pPr>
        <w:rPr>
          <w:b/>
          <w:u w:val="single"/>
        </w:rPr>
      </w:pPr>
      <w:r>
        <w:rPr>
          <w:b/>
          <w:u w:val="single"/>
        </w:rPr>
        <w:t>SPECIFIC CRIMINAL OFFENSE PROVISIONS</w:t>
      </w:r>
    </w:p>
    <w:p w:rsidR="00922F45" w:rsidRDefault="00922F45" w:rsidP="0037124E">
      <w:pPr>
        <w:rPr>
          <w:b/>
          <w:u w:val="single"/>
        </w:rPr>
      </w:pPr>
    </w:p>
    <w:p w:rsidR="0037124E" w:rsidRPr="00781F00" w:rsidRDefault="0037124E" w:rsidP="0037124E">
      <w:pPr>
        <w:rPr>
          <w:b/>
          <w:u w:val="single"/>
        </w:rPr>
      </w:pPr>
      <w:r>
        <w:rPr>
          <w:b/>
          <w:u w:val="single"/>
        </w:rPr>
        <w:t>Controlled Substances</w:t>
      </w:r>
    </w:p>
    <w:p w:rsidR="0037124E" w:rsidRDefault="0037124E" w:rsidP="0037124E"/>
    <w:p w:rsidR="0037124E" w:rsidRDefault="00DC5BD8" w:rsidP="0037124E">
      <w:r>
        <w:t>1.</w:t>
      </w:r>
      <w:r w:rsidR="0037124E">
        <w:t xml:space="preserve"> Provide that a person who has committed a controlled substance offense which is not punishable by a mandatory minimum of 25 years or more is eligible to participate in home detention programs. (See H. 3976).</w:t>
      </w:r>
    </w:p>
    <w:p w:rsidR="0037124E" w:rsidRDefault="0037124E" w:rsidP="00781F00">
      <w:pPr>
        <w:rPr>
          <w:b/>
          <w:u w:val="single"/>
        </w:rPr>
      </w:pPr>
    </w:p>
    <w:p w:rsidR="0037124E" w:rsidRPr="00B85A70" w:rsidRDefault="0037124E" w:rsidP="0037124E">
      <w:pPr>
        <w:rPr>
          <w:b/>
          <w:u w:val="single"/>
        </w:rPr>
      </w:pPr>
      <w:r w:rsidRPr="00B85A70">
        <w:rPr>
          <w:b/>
          <w:u w:val="single"/>
        </w:rPr>
        <w:t>Property Crimes</w:t>
      </w:r>
    </w:p>
    <w:p w:rsidR="0037124E" w:rsidRDefault="0037124E" w:rsidP="0037124E"/>
    <w:p w:rsidR="0037124E" w:rsidRDefault="00DC5BD8" w:rsidP="0037124E">
      <w:r>
        <w:t>2.</w:t>
      </w:r>
      <w:r w:rsidR="0037124E">
        <w:t xml:space="preserve"> Update the value limits of property for purposes of sentencing for property crimes to reflect current values, possibly including an inflation factor, or a legislative review of the limits every 10 years.</w:t>
      </w:r>
    </w:p>
    <w:p w:rsidR="0037124E" w:rsidRDefault="0037124E" w:rsidP="0037124E"/>
    <w:p w:rsidR="0037124E" w:rsidRDefault="00DC5BD8" w:rsidP="0037124E">
      <w:r>
        <w:t>3.</w:t>
      </w:r>
      <w:r w:rsidR="0037124E">
        <w:t xml:space="preserve"> Update the penalties for committing property crimes. </w:t>
      </w:r>
    </w:p>
    <w:p w:rsidR="0037124E" w:rsidRDefault="0037124E" w:rsidP="00781F00">
      <w:pPr>
        <w:rPr>
          <w:b/>
          <w:u w:val="single"/>
        </w:rPr>
      </w:pPr>
    </w:p>
    <w:p w:rsidR="00922F45" w:rsidRDefault="00922F45" w:rsidP="00781F00">
      <w:pPr>
        <w:rPr>
          <w:b/>
          <w:u w:val="single"/>
        </w:rPr>
      </w:pPr>
      <w:r>
        <w:rPr>
          <w:b/>
          <w:u w:val="single"/>
        </w:rPr>
        <w:t>OTHER SENTENCING ISSUES</w:t>
      </w:r>
    </w:p>
    <w:p w:rsidR="00922F45" w:rsidRDefault="00922F45" w:rsidP="00781F00">
      <w:pPr>
        <w:rPr>
          <w:b/>
          <w:u w:val="single"/>
        </w:rPr>
      </w:pPr>
    </w:p>
    <w:p w:rsidR="00781F00" w:rsidRPr="00781F00" w:rsidRDefault="00781F00" w:rsidP="00781F00">
      <w:pPr>
        <w:rPr>
          <w:b/>
          <w:u w:val="single"/>
        </w:rPr>
      </w:pPr>
      <w:r w:rsidRPr="00781F00">
        <w:rPr>
          <w:b/>
          <w:u w:val="single"/>
        </w:rPr>
        <w:t>Bail</w:t>
      </w:r>
    </w:p>
    <w:p w:rsidR="00781F00" w:rsidRDefault="00781F00" w:rsidP="00781F00"/>
    <w:p w:rsidR="00781F00" w:rsidRDefault="00DC5BD8" w:rsidP="00781F00">
      <w:pPr>
        <w:rPr>
          <w:rFonts w:eastAsia="Calibri" w:cs="Times New Roman"/>
        </w:rPr>
      </w:pPr>
      <w:r>
        <w:rPr>
          <w:rFonts w:eastAsia="Calibri" w:cs="Times New Roman"/>
        </w:rPr>
        <w:t>4.</w:t>
      </w:r>
      <w:r w:rsidR="00781F00">
        <w:rPr>
          <w:rFonts w:eastAsia="Calibri" w:cs="Times New Roman"/>
        </w:rPr>
        <w:t xml:space="preserve"> Provide that a person who, while released on bail pending trial, is accused in this State of a violent offense shall have bail revoked and denied pending trial if a judge during a hearing in this State determines by a preponderance of the evidence that the person violated a condition of release relating to the safety of the community or the safety of any other person. (See S. 5). </w:t>
      </w:r>
      <w:r w:rsidR="00A4118A">
        <w:rPr>
          <w:rFonts w:eastAsia="Calibri" w:cs="Times New Roman"/>
        </w:rPr>
        <w:t xml:space="preserve"> </w:t>
      </w:r>
      <w:r w:rsidR="00781F00">
        <w:rPr>
          <w:rFonts w:eastAsia="Calibri" w:cs="Times New Roman"/>
        </w:rPr>
        <w:t>Consider adding being accused in this State of a controlled substance offense.</w:t>
      </w:r>
    </w:p>
    <w:p w:rsidR="00781F00" w:rsidRDefault="00781F00" w:rsidP="00781F00">
      <w:pPr>
        <w:rPr>
          <w:rFonts w:eastAsia="Calibri" w:cs="Times New Roman"/>
        </w:rPr>
      </w:pPr>
    </w:p>
    <w:p w:rsidR="00781F00" w:rsidRDefault="00DC5BD8" w:rsidP="00781F00">
      <w:pPr>
        <w:rPr>
          <w:rFonts w:eastAsia="Calibri" w:cs="Times New Roman"/>
        </w:rPr>
      </w:pPr>
      <w:r>
        <w:rPr>
          <w:rFonts w:eastAsia="Calibri" w:cs="Times New Roman"/>
        </w:rPr>
        <w:t>5.</w:t>
      </w:r>
      <w:r w:rsidR="00781F00">
        <w:rPr>
          <w:rFonts w:eastAsia="Calibri" w:cs="Times New Roman"/>
        </w:rPr>
        <w:t xml:space="preserve"> Provide that a court, in determining conditions of release on bail, shall consider any charges pending against the accused, and whether the accused is lawfully present in the United States and poses a substantial flight risk. </w:t>
      </w:r>
      <w:r w:rsidR="00A4118A">
        <w:rPr>
          <w:rFonts w:eastAsia="Calibri" w:cs="Times New Roman"/>
        </w:rPr>
        <w:t xml:space="preserve"> </w:t>
      </w:r>
      <w:r w:rsidR="00781F00">
        <w:rPr>
          <w:rFonts w:eastAsia="Calibri" w:cs="Times New Roman"/>
        </w:rPr>
        <w:t xml:space="preserve">If a person has been previously released on bail pending trial and during his release is charged with a violent offense, and the court finds by a preponderance of the evidence, that no condition or combination of conditions will reasonably assure the appearance of the person as required or the safety of any other person and the community, then the court shall deny release of the person pending trial. (See S. 6). </w:t>
      </w:r>
      <w:r w:rsidR="00A4118A">
        <w:rPr>
          <w:rFonts w:eastAsia="Calibri" w:cs="Times New Roman"/>
        </w:rPr>
        <w:t xml:space="preserve"> </w:t>
      </w:r>
      <w:r w:rsidR="00781F00">
        <w:rPr>
          <w:rFonts w:eastAsia="Calibri" w:cs="Times New Roman"/>
        </w:rPr>
        <w:t>Consider adding being charged with a controlled substance offense.</w:t>
      </w:r>
    </w:p>
    <w:p w:rsidR="00781F00" w:rsidRDefault="00781F00" w:rsidP="00781F00">
      <w:pPr>
        <w:rPr>
          <w:rFonts w:eastAsia="Calibri" w:cs="Times New Roman"/>
        </w:rPr>
      </w:pPr>
    </w:p>
    <w:p w:rsidR="00685F84" w:rsidRPr="003D06AD" w:rsidRDefault="00685F84" w:rsidP="00685F84">
      <w:pPr>
        <w:rPr>
          <w:rFonts w:eastAsia="Calibri" w:cs="Times New Roman"/>
          <w:b/>
          <w:u w:val="single"/>
        </w:rPr>
      </w:pPr>
      <w:r w:rsidRPr="003D06AD">
        <w:rPr>
          <w:rFonts w:eastAsia="Calibri" w:cs="Times New Roman"/>
          <w:b/>
          <w:u w:val="single"/>
        </w:rPr>
        <w:t>Fiscal Impact Statements</w:t>
      </w:r>
    </w:p>
    <w:p w:rsidR="00685F84" w:rsidRDefault="00685F84" w:rsidP="00685F84"/>
    <w:p w:rsidR="00A4118A" w:rsidRDefault="00DC5BD8" w:rsidP="00A4118A">
      <w:r>
        <w:t>6.</w:t>
      </w:r>
      <w:r w:rsidR="00A4118A">
        <w:t xml:space="preserve"> Require that a Fiscal Impact Statement (FIS) be requested automatically upon introduction of a criminal law bill that establishes a new criminal offense or amends the sentencing provisions of an existing criminal offense.</w:t>
      </w:r>
    </w:p>
    <w:p w:rsidR="00A4118A" w:rsidRDefault="00A4118A" w:rsidP="00685F84"/>
    <w:p w:rsidR="00685F84" w:rsidRDefault="00DC5BD8" w:rsidP="00685F84">
      <w:r>
        <w:t>7.</w:t>
      </w:r>
      <w:r w:rsidR="00685F84">
        <w:t xml:space="preserve"> Require a minimum amount of time</w:t>
      </w:r>
      <w:r w:rsidR="00A4118A">
        <w:t>, such as 12 legislative days or 30 calendar days,</w:t>
      </w:r>
      <w:r w:rsidR="00685F84">
        <w:t xml:space="preserve"> for preparation of a </w:t>
      </w:r>
      <w:r w:rsidR="00A4118A">
        <w:t>Fiscal Impact Statement (</w:t>
      </w:r>
      <w:r w:rsidR="00685F84">
        <w:t>FIS</w:t>
      </w:r>
      <w:r w:rsidR="00A4118A">
        <w:t>)</w:t>
      </w:r>
      <w:r w:rsidR="00685F84">
        <w:t xml:space="preserve"> for a criminal law bill that establishes a new </w:t>
      </w:r>
      <w:r w:rsidR="00A4118A">
        <w:t xml:space="preserve">criminal </w:t>
      </w:r>
      <w:r w:rsidR="00685F84">
        <w:t xml:space="preserve">offense or amends the sentencing provisions of an existing criminal </w:t>
      </w:r>
      <w:r w:rsidR="00A4118A">
        <w:t>offense</w:t>
      </w:r>
      <w:r w:rsidR="00685F84">
        <w:t xml:space="preserve">.   </w:t>
      </w:r>
    </w:p>
    <w:p w:rsidR="00685F84" w:rsidRDefault="00685F84" w:rsidP="00685F84"/>
    <w:p w:rsidR="00685F84" w:rsidRDefault="00DC5BD8" w:rsidP="00685F84">
      <w:r>
        <w:t>8.</w:t>
      </w:r>
      <w:r w:rsidR="00685F84">
        <w:t xml:space="preserve"> Strengthen the Office of State Budget’s authority to require the submission of information from State agencies</w:t>
      </w:r>
      <w:r w:rsidR="002F0B4D">
        <w:t xml:space="preserve"> for purposes of preparing a Fiscal Impact Statement (FIS)</w:t>
      </w:r>
      <w:r w:rsidR="00685F84">
        <w:t xml:space="preserve">.  </w:t>
      </w:r>
    </w:p>
    <w:p w:rsidR="00685F84" w:rsidRDefault="00685F84" w:rsidP="00685F84"/>
    <w:p w:rsidR="00685F84" w:rsidRDefault="00DC5BD8" w:rsidP="00685F84">
      <w:r>
        <w:lastRenderedPageBreak/>
        <w:t>9.</w:t>
      </w:r>
      <w:r w:rsidR="00685F84">
        <w:t xml:space="preserve"> Require the O</w:t>
      </w:r>
      <w:r w:rsidR="002F0B4D">
        <w:t xml:space="preserve">ffice of </w:t>
      </w:r>
      <w:r w:rsidR="00685F84">
        <w:t>S</w:t>
      </w:r>
      <w:r w:rsidR="002F0B4D">
        <w:t xml:space="preserve">tate </w:t>
      </w:r>
      <w:r w:rsidR="00685F84">
        <w:t>B</w:t>
      </w:r>
      <w:r w:rsidR="002F0B4D">
        <w:t>udget</w:t>
      </w:r>
      <w:r w:rsidR="00685F84">
        <w:t xml:space="preserve"> to add organizations or associations</w:t>
      </w:r>
      <w:r w:rsidR="00543F75">
        <w:t>, such as the South Carolina Sheriffs’ Association,</w:t>
      </w:r>
      <w:r w:rsidR="00685F84">
        <w:t xml:space="preserve"> to the </w:t>
      </w:r>
      <w:r w:rsidR="002F0B4D">
        <w:t>Office of State Budget’s</w:t>
      </w:r>
      <w:r w:rsidR="00685F84">
        <w:t xml:space="preserve"> </w:t>
      </w:r>
      <w:r w:rsidR="00543F75">
        <w:t>Fiscal Impact Statement (</w:t>
      </w:r>
      <w:r w:rsidR="00685F84">
        <w:t>FIS</w:t>
      </w:r>
      <w:r w:rsidR="00543F75">
        <w:t>)</w:t>
      </w:r>
      <w:r w:rsidR="00685F84">
        <w:t xml:space="preserve"> information </w:t>
      </w:r>
      <w:proofErr w:type="gramStart"/>
      <w:r w:rsidR="00685F84">
        <w:t>network .</w:t>
      </w:r>
      <w:proofErr w:type="gramEnd"/>
    </w:p>
    <w:p w:rsidR="002F0B4D" w:rsidRDefault="002F0B4D" w:rsidP="00685F84"/>
    <w:p w:rsidR="002F0B4D" w:rsidRDefault="00DC5BD8" w:rsidP="002F0B4D">
      <w:r>
        <w:t>10.</w:t>
      </w:r>
      <w:r w:rsidR="002F0B4D">
        <w:t xml:space="preserve"> Require that a criminal law bill that establishes a new criminal offense or amends the sentencing provisions of an existing criminal offense that is reported out of the House or Senate Judiciary Committee be submitted to the House or Senate Finance/Ways and Means Committee, as applicable, for review before being placed on the House or Senate calendar for 2</w:t>
      </w:r>
      <w:r w:rsidR="002F0B4D" w:rsidRPr="00F00414">
        <w:rPr>
          <w:vertAlign w:val="superscript"/>
        </w:rPr>
        <w:t>nd</w:t>
      </w:r>
      <w:r w:rsidR="002F0B4D">
        <w:t xml:space="preserve"> reading.  </w:t>
      </w:r>
    </w:p>
    <w:p w:rsidR="006C3556" w:rsidRDefault="006C3556" w:rsidP="00781F00"/>
    <w:p w:rsidR="00685F84" w:rsidRPr="00681AA8" w:rsidRDefault="00685F84" w:rsidP="00685F84">
      <w:pPr>
        <w:rPr>
          <w:b/>
          <w:u w:val="single"/>
        </w:rPr>
      </w:pPr>
      <w:r w:rsidRPr="00681AA8">
        <w:rPr>
          <w:b/>
          <w:u w:val="single"/>
        </w:rPr>
        <w:t>Prisoner Housing</w:t>
      </w:r>
    </w:p>
    <w:p w:rsidR="00685F84" w:rsidRDefault="00685F84" w:rsidP="00685F84"/>
    <w:p w:rsidR="00685F84" w:rsidRDefault="00922F45" w:rsidP="00685F84">
      <w:r>
        <w:t>11.</w:t>
      </w:r>
      <w:r w:rsidR="00685F84">
        <w:t xml:space="preserve"> Provide that </w:t>
      </w:r>
      <w:r w:rsidR="00D467B5">
        <w:t xml:space="preserve">a </w:t>
      </w:r>
      <w:proofErr w:type="gramStart"/>
      <w:r w:rsidR="00685F84">
        <w:t>person</w:t>
      </w:r>
      <w:proofErr w:type="gramEnd"/>
      <w:r w:rsidR="00685F84">
        <w:t xml:space="preserve"> who commit</w:t>
      </w:r>
      <w:r w:rsidR="00D467B5">
        <w:t>s</w:t>
      </w:r>
      <w:r w:rsidR="00685F84">
        <w:t xml:space="preserve"> </w:t>
      </w:r>
      <w:r w:rsidR="00D467B5">
        <w:t xml:space="preserve">a </w:t>
      </w:r>
      <w:r w:rsidR="00685F84">
        <w:t xml:space="preserve">non-violent, low level, misdemeanor offense </w:t>
      </w:r>
      <w:r w:rsidR="00D467B5">
        <w:t xml:space="preserve">and is </w:t>
      </w:r>
      <w:r w:rsidR="00685F84">
        <w:t>sentenced to less than 180 days</w:t>
      </w:r>
      <w:r w:rsidR="00D467B5">
        <w:t xml:space="preserve">, </w:t>
      </w:r>
      <w:r w:rsidR="00685F84">
        <w:t>or 365 days</w:t>
      </w:r>
      <w:r w:rsidR="00D467B5">
        <w:t>,</w:t>
      </w:r>
      <w:r w:rsidR="00685F84">
        <w:t xml:space="preserve"> </w:t>
      </w:r>
      <w:r w:rsidR="00D467B5">
        <w:t xml:space="preserve">must </w:t>
      </w:r>
      <w:r w:rsidR="00685F84">
        <w:t>remain in local detention facilities</w:t>
      </w:r>
      <w:r w:rsidR="00D467B5">
        <w:t xml:space="preserve"> for the remainder of the person’s sentence</w:t>
      </w:r>
      <w:r w:rsidR="00685F84">
        <w:t>.</w:t>
      </w:r>
    </w:p>
    <w:p w:rsidR="00685F84" w:rsidRDefault="00685F84" w:rsidP="006C3556">
      <w:pPr>
        <w:rPr>
          <w:b/>
          <w:u w:val="single"/>
        </w:rPr>
      </w:pPr>
    </w:p>
    <w:p w:rsidR="00BC6312" w:rsidRDefault="00BC6312" w:rsidP="006C3556"/>
    <w:p w:rsidR="006C3556" w:rsidRDefault="006C3556" w:rsidP="006C3556"/>
    <w:p w:rsidR="006C3556" w:rsidRDefault="006C3556" w:rsidP="00D07BEA">
      <w:pPr>
        <w:jc w:val="center"/>
        <w:rPr>
          <w:b/>
          <w:u w:val="single"/>
        </w:rPr>
      </w:pPr>
    </w:p>
    <w:p w:rsidR="006C0B27" w:rsidRDefault="006C0B27" w:rsidP="006C0B27">
      <w:pPr>
        <w:rPr>
          <w:rFonts w:eastAsia="Calibri" w:cs="Times New Roman"/>
          <w:b/>
          <w:u w:val="single"/>
        </w:rPr>
      </w:pPr>
    </w:p>
    <w:p w:rsidR="006C0B27" w:rsidRDefault="006C0B27" w:rsidP="006C0B27">
      <w:pPr>
        <w:rPr>
          <w:rFonts w:eastAsia="Calibri" w:cs="Times New Roman"/>
          <w:b/>
          <w:u w:val="single"/>
        </w:rPr>
      </w:pPr>
    </w:p>
    <w:p w:rsidR="00FC750C" w:rsidRDefault="00FC750C" w:rsidP="00D07BEA">
      <w:pPr>
        <w:jc w:val="center"/>
        <w:rPr>
          <w:b/>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5757C7" w:rsidRDefault="005757C7" w:rsidP="00D07BEA">
      <w:pPr>
        <w:jc w:val="center"/>
        <w:rPr>
          <w:b/>
          <w:sz w:val="24"/>
          <w:szCs w:val="24"/>
          <w:u w:val="single"/>
        </w:rPr>
      </w:pPr>
    </w:p>
    <w:p w:rsidR="00EF0A84" w:rsidRDefault="00EF0A84" w:rsidP="00D07BEA">
      <w:pPr>
        <w:jc w:val="center"/>
        <w:rPr>
          <w:b/>
          <w:sz w:val="24"/>
          <w:szCs w:val="24"/>
          <w:u w:val="single"/>
        </w:rPr>
      </w:pPr>
    </w:p>
    <w:p w:rsidR="00EF0A84" w:rsidRDefault="00EF0A84" w:rsidP="00D07BEA">
      <w:pPr>
        <w:jc w:val="center"/>
        <w:rPr>
          <w:b/>
          <w:sz w:val="24"/>
          <w:szCs w:val="24"/>
          <w:u w:val="single"/>
        </w:rPr>
      </w:pPr>
    </w:p>
    <w:p w:rsidR="00EF0A84" w:rsidRDefault="00EF0A84" w:rsidP="00D07BEA">
      <w:pPr>
        <w:jc w:val="center"/>
        <w:rPr>
          <w:b/>
          <w:sz w:val="24"/>
          <w:szCs w:val="24"/>
          <w:u w:val="single"/>
        </w:rPr>
      </w:pPr>
    </w:p>
    <w:p w:rsidR="00EF0A84" w:rsidRDefault="00EF0A84" w:rsidP="00D07BEA">
      <w:pPr>
        <w:jc w:val="center"/>
        <w:rPr>
          <w:b/>
          <w:sz w:val="24"/>
          <w:szCs w:val="24"/>
          <w:u w:val="single"/>
        </w:rPr>
      </w:pPr>
    </w:p>
    <w:p w:rsidR="00EF0A84" w:rsidRDefault="00EF0A84" w:rsidP="00D07BEA">
      <w:pPr>
        <w:jc w:val="center"/>
        <w:rPr>
          <w:b/>
          <w:sz w:val="24"/>
          <w:szCs w:val="24"/>
          <w:u w:val="single"/>
        </w:rPr>
      </w:pPr>
    </w:p>
    <w:p w:rsidR="00EF0A84" w:rsidRDefault="00EF0A84" w:rsidP="00D07BEA">
      <w:pPr>
        <w:jc w:val="center"/>
        <w:rPr>
          <w:b/>
          <w:sz w:val="24"/>
          <w:szCs w:val="24"/>
          <w:u w:val="single"/>
        </w:rPr>
      </w:pPr>
    </w:p>
    <w:p w:rsidR="00EF0A84" w:rsidRDefault="00EF0A84" w:rsidP="00D07BEA">
      <w:pPr>
        <w:jc w:val="center"/>
        <w:rPr>
          <w:b/>
          <w:sz w:val="24"/>
          <w:szCs w:val="24"/>
          <w:u w:val="single"/>
        </w:rPr>
      </w:pPr>
    </w:p>
    <w:p w:rsidR="00781F00" w:rsidRDefault="006B3793" w:rsidP="00D07BEA">
      <w:pPr>
        <w:jc w:val="center"/>
        <w:rPr>
          <w:b/>
          <w:sz w:val="24"/>
          <w:szCs w:val="24"/>
          <w:u w:val="single"/>
        </w:rPr>
      </w:pPr>
      <w:r>
        <w:rPr>
          <w:b/>
          <w:sz w:val="24"/>
          <w:szCs w:val="24"/>
          <w:u w:val="single"/>
        </w:rPr>
        <w:lastRenderedPageBreak/>
        <w:t>PROPOSED RECOMMENDATIONS NOT APPROVED BY WORK GROUP 1</w:t>
      </w:r>
    </w:p>
    <w:p w:rsidR="006B3793" w:rsidRDefault="006B3793" w:rsidP="00D07BEA">
      <w:pPr>
        <w:jc w:val="center"/>
        <w:rPr>
          <w:b/>
          <w:u w:val="single"/>
        </w:rPr>
      </w:pPr>
    </w:p>
    <w:p w:rsidR="00922F45" w:rsidRDefault="00922F45" w:rsidP="000A118C">
      <w:pPr>
        <w:rPr>
          <w:b/>
          <w:u w:val="single"/>
        </w:rPr>
      </w:pPr>
      <w:r>
        <w:rPr>
          <w:b/>
          <w:u w:val="single"/>
        </w:rPr>
        <w:t>SPECIFIC CRIMINAL OFFENSE PROVISIONS</w:t>
      </w:r>
    </w:p>
    <w:p w:rsidR="00922F45" w:rsidRDefault="00922F45" w:rsidP="000A118C">
      <w:pPr>
        <w:rPr>
          <w:b/>
          <w:u w:val="single"/>
        </w:rPr>
      </w:pPr>
    </w:p>
    <w:p w:rsidR="00922F45" w:rsidRPr="003769DA" w:rsidRDefault="00922F45" w:rsidP="00922F45">
      <w:pPr>
        <w:rPr>
          <w:b/>
          <w:u w:val="single"/>
        </w:rPr>
      </w:pPr>
      <w:r>
        <w:rPr>
          <w:b/>
          <w:u w:val="single"/>
        </w:rPr>
        <w:t>“</w:t>
      </w:r>
      <w:r w:rsidRPr="003769DA">
        <w:rPr>
          <w:b/>
          <w:u w:val="single"/>
        </w:rPr>
        <w:t>Cockfighting</w:t>
      </w:r>
      <w:r>
        <w:rPr>
          <w:b/>
          <w:u w:val="single"/>
        </w:rPr>
        <w:t>”</w:t>
      </w:r>
    </w:p>
    <w:p w:rsidR="00922F45" w:rsidRDefault="00922F45" w:rsidP="00922F45"/>
    <w:p w:rsidR="00922F45" w:rsidRDefault="009A0B62" w:rsidP="00922F45">
      <w:r>
        <w:t>1</w:t>
      </w:r>
      <w:r w:rsidR="00AF520A">
        <w:t>.</w:t>
      </w:r>
      <w:r w:rsidR="00922F45">
        <w:t xml:space="preserve"> Provide that a person who engages in, is present at, or possesses birds for the purpose of “Cockfighting” is guilty of a felony and must be fined $500-$1,000 or imprisoned 6 months-5 years for a 1</w:t>
      </w:r>
      <w:r w:rsidR="00922F45" w:rsidRPr="00CC3500">
        <w:rPr>
          <w:vertAlign w:val="superscript"/>
        </w:rPr>
        <w:t>st</w:t>
      </w:r>
      <w:r w:rsidR="00922F45">
        <w:t xml:space="preserve"> offense; or felony and fined $1,000-$3,000 or imprisoned 1-5 years for a 2</w:t>
      </w:r>
      <w:r w:rsidR="00922F45" w:rsidRPr="00CC3500">
        <w:rPr>
          <w:vertAlign w:val="superscript"/>
        </w:rPr>
        <w:t>nd</w:t>
      </w:r>
      <w:r w:rsidR="00922F45">
        <w:t xml:space="preserve"> or subsequent offense.</w:t>
      </w:r>
      <w:r w:rsidR="00AF520A">
        <w:t xml:space="preserve"> </w:t>
      </w:r>
      <w:r w:rsidR="00922F45">
        <w:t xml:space="preserve"> </w:t>
      </w:r>
      <w:r w:rsidR="00AF520A">
        <w:t>Also, r</w:t>
      </w:r>
      <w:r w:rsidR="00922F45">
        <w:t>emove the exception for “game fowl testing.”</w:t>
      </w:r>
      <w:r w:rsidR="00AF520A">
        <w:t xml:space="preserve">  Finally, a</w:t>
      </w:r>
      <w:r w:rsidR="00922F45">
        <w:t>llow for forfeiture of monies, negotiable instruments, and securities specifically gained or used to engage in or further “Cockfighting” for 1</w:t>
      </w:r>
      <w:r w:rsidR="00922F45" w:rsidRPr="00774208">
        <w:rPr>
          <w:vertAlign w:val="superscript"/>
        </w:rPr>
        <w:t>st</w:t>
      </w:r>
      <w:r w:rsidR="00922F45">
        <w:t xml:space="preserve"> and subsequent offenses. (See. </w:t>
      </w:r>
      <w:proofErr w:type="gramStart"/>
      <w:r w:rsidR="00922F45">
        <w:t>H. 3227).</w:t>
      </w:r>
      <w:proofErr w:type="gramEnd"/>
      <w:r w:rsidR="00922F45">
        <w:t xml:space="preserve"> </w:t>
      </w:r>
    </w:p>
    <w:p w:rsidR="00922F45" w:rsidRDefault="00922F45" w:rsidP="00922F45">
      <w:pPr>
        <w:rPr>
          <w:b/>
          <w:u w:val="single"/>
        </w:rPr>
      </w:pPr>
    </w:p>
    <w:p w:rsidR="00922F45" w:rsidRPr="008E7017" w:rsidRDefault="00922F45" w:rsidP="00922F45">
      <w:pPr>
        <w:rPr>
          <w:b/>
          <w:u w:val="single"/>
        </w:rPr>
      </w:pPr>
      <w:r w:rsidRPr="008E7017">
        <w:rPr>
          <w:b/>
          <w:u w:val="single"/>
        </w:rPr>
        <w:t>Controlled Substance Offenses</w:t>
      </w:r>
    </w:p>
    <w:p w:rsidR="00922F45" w:rsidRDefault="00922F45" w:rsidP="00922F45">
      <w:pPr>
        <w:rPr>
          <w:u w:val="single"/>
        </w:rPr>
      </w:pPr>
    </w:p>
    <w:p w:rsidR="00922F45" w:rsidRPr="00D75CB1" w:rsidRDefault="00922F45" w:rsidP="00922F45">
      <w:pPr>
        <w:rPr>
          <w:u w:val="single"/>
        </w:rPr>
      </w:pPr>
      <w:r>
        <w:rPr>
          <w:u w:val="single"/>
        </w:rPr>
        <w:t>“</w:t>
      </w:r>
      <w:r w:rsidRPr="00D75CB1">
        <w:rPr>
          <w:u w:val="single"/>
        </w:rPr>
        <w:t>Possession</w:t>
      </w:r>
      <w:r>
        <w:rPr>
          <w:u w:val="single"/>
        </w:rPr>
        <w:t>”</w:t>
      </w:r>
    </w:p>
    <w:p w:rsidR="00922F45" w:rsidRDefault="00922F45" w:rsidP="00922F45"/>
    <w:p w:rsidR="00922F45" w:rsidRDefault="009A0B62" w:rsidP="00922F45">
      <w:r>
        <w:t>2</w:t>
      </w:r>
      <w:r w:rsidR="00AF520A">
        <w:t>.</w:t>
      </w:r>
      <w:r w:rsidR="00922F45">
        <w:t xml:space="preserve"> Require probation or other non-prison sanctions for 1</w:t>
      </w:r>
      <w:r w:rsidR="00922F45" w:rsidRPr="00681AA8">
        <w:rPr>
          <w:vertAlign w:val="superscript"/>
        </w:rPr>
        <w:t>st</w:t>
      </w:r>
      <w:r w:rsidR="00922F45">
        <w:t xml:space="preserve"> time</w:t>
      </w:r>
      <w:r>
        <w:t xml:space="preserve">, </w:t>
      </w:r>
      <w:r w:rsidR="00922F45">
        <w:t>and possibly 2</w:t>
      </w:r>
      <w:r w:rsidR="00922F45" w:rsidRPr="00681AA8">
        <w:rPr>
          <w:vertAlign w:val="superscript"/>
        </w:rPr>
        <w:t>nd</w:t>
      </w:r>
      <w:r w:rsidR="00922F45">
        <w:t xml:space="preserve"> time</w:t>
      </w:r>
      <w:r>
        <w:t>,</w:t>
      </w:r>
      <w:r w:rsidR="00922F45">
        <w:t xml:space="preserve"> </w:t>
      </w:r>
      <w:r>
        <w:t>controlled substance</w:t>
      </w:r>
      <w:r w:rsidR="00922F45">
        <w:t xml:space="preserve"> “Possession” violations, particularly if the risk level is low.</w:t>
      </w:r>
    </w:p>
    <w:p w:rsidR="00922F45" w:rsidRDefault="00922F45" w:rsidP="00922F45"/>
    <w:p w:rsidR="00922F45" w:rsidRPr="00D75CB1" w:rsidRDefault="00922F45" w:rsidP="00922F45">
      <w:pPr>
        <w:rPr>
          <w:u w:val="single"/>
        </w:rPr>
      </w:pPr>
      <w:r>
        <w:rPr>
          <w:u w:val="single"/>
        </w:rPr>
        <w:t>“</w:t>
      </w:r>
      <w:r w:rsidRPr="00D75CB1">
        <w:rPr>
          <w:u w:val="single"/>
        </w:rPr>
        <w:t>PWID</w:t>
      </w:r>
      <w:r>
        <w:rPr>
          <w:u w:val="single"/>
        </w:rPr>
        <w:t>”</w:t>
      </w:r>
    </w:p>
    <w:p w:rsidR="00922F45" w:rsidRDefault="00922F45" w:rsidP="00922F45">
      <w:pPr>
        <w:rPr>
          <w:rFonts w:eastAsia="Calibri" w:cs="Times New Roman"/>
        </w:rPr>
      </w:pPr>
    </w:p>
    <w:p w:rsidR="00922F45" w:rsidRDefault="009A0B62" w:rsidP="00922F45">
      <w:pPr>
        <w:rPr>
          <w:rFonts w:eastAsia="Calibri" w:cs="Times New Roman"/>
        </w:rPr>
      </w:pPr>
      <w:r>
        <w:rPr>
          <w:rFonts w:eastAsia="Calibri" w:cs="Times New Roman"/>
        </w:rPr>
        <w:t>3</w:t>
      </w:r>
      <w:r w:rsidR="00AF520A">
        <w:rPr>
          <w:rFonts w:eastAsia="Calibri" w:cs="Times New Roman"/>
        </w:rPr>
        <w:t>.</w:t>
      </w:r>
      <w:r w:rsidR="00922F45">
        <w:rPr>
          <w:rFonts w:eastAsia="Calibri" w:cs="Times New Roman"/>
        </w:rPr>
        <w:t xml:space="preserve"> Require actual intent to distribute as an element of “Possession with the Intent to Distribute” (PWID).</w:t>
      </w:r>
    </w:p>
    <w:p w:rsidR="00922F45" w:rsidRDefault="00922F45" w:rsidP="00922F45">
      <w:pPr>
        <w:rPr>
          <w:rFonts w:eastAsia="Calibri" w:cs="Times New Roman"/>
        </w:rPr>
      </w:pPr>
    </w:p>
    <w:p w:rsidR="00922F45" w:rsidRDefault="009A0B62" w:rsidP="00922F45">
      <w:r>
        <w:t>4</w:t>
      </w:r>
      <w:r w:rsidR="00AF520A">
        <w:t>.</w:t>
      </w:r>
      <w:r w:rsidR="00922F45">
        <w:t xml:space="preserve"> Restructure the offense of “Possession with the Intent to Distribute” (</w:t>
      </w:r>
      <w:r w:rsidR="00922F45" w:rsidRPr="00B54898">
        <w:t>PWID</w:t>
      </w:r>
      <w:r w:rsidR="00922F45">
        <w:t>)</w:t>
      </w:r>
      <w:r w:rsidR="00922F45" w:rsidRPr="00B54898">
        <w:t xml:space="preserve"> to read like </w:t>
      </w:r>
      <w:r w:rsidR="00922F45">
        <w:t>“T</w:t>
      </w:r>
      <w:r w:rsidR="00922F45" w:rsidRPr="00B54898">
        <w:t>rafficking</w:t>
      </w:r>
      <w:r w:rsidR="00922F45">
        <w:t>”</w:t>
      </w:r>
      <w:r w:rsidR="00922F45" w:rsidRPr="00B54898">
        <w:t xml:space="preserve"> </w:t>
      </w:r>
      <w:r w:rsidR="00922F45">
        <w:t>(</w:t>
      </w:r>
      <w:r w:rsidR="00922F45" w:rsidRPr="00B54898">
        <w:t>i.e. call it “</w:t>
      </w:r>
      <w:r w:rsidR="00922F45">
        <w:t>P</w:t>
      </w:r>
      <w:r w:rsidR="00922F45" w:rsidRPr="00B54898">
        <w:t xml:space="preserve">ossession of a </w:t>
      </w:r>
      <w:r w:rsidR="00922F45">
        <w:t>D</w:t>
      </w:r>
      <w:r w:rsidR="00922F45" w:rsidRPr="00B54898">
        <w:t xml:space="preserve">istributable </w:t>
      </w:r>
      <w:r w:rsidR="00922F45">
        <w:t>A</w:t>
      </w:r>
      <w:r w:rsidR="00922F45" w:rsidRPr="00B54898">
        <w:t>mount”</w:t>
      </w:r>
      <w:r w:rsidR="00922F45">
        <w:t xml:space="preserve"> (PDA))</w:t>
      </w:r>
      <w:r w:rsidR="00922F45" w:rsidRPr="00B54898">
        <w:t xml:space="preserve"> regardless if the </w:t>
      </w:r>
      <w:r w:rsidR="00922F45">
        <w:t>person</w:t>
      </w:r>
      <w:r w:rsidR="00922F45" w:rsidRPr="00B54898">
        <w:t xml:space="preserve"> claimed </w:t>
      </w:r>
      <w:r w:rsidR="00922F45">
        <w:t>the controlled substance</w:t>
      </w:r>
      <w:r w:rsidR="00922F45" w:rsidRPr="00B54898">
        <w:t xml:space="preserve"> was for</w:t>
      </w:r>
      <w:r w:rsidR="00922F45">
        <w:t xml:space="preserve"> </w:t>
      </w:r>
      <w:r w:rsidR="00922F45" w:rsidRPr="00B54898">
        <w:t xml:space="preserve">personal use.  Have a threshold of more than </w:t>
      </w:r>
      <w:r w:rsidR="00922F45">
        <w:t>1 gram</w:t>
      </w:r>
      <w:r w:rsidR="00922F45" w:rsidRPr="00B54898">
        <w:t xml:space="preserve"> but less than 10 grams of cocaine, crack, and meth</w:t>
      </w:r>
      <w:r w:rsidR="00922F45">
        <w:t>,</w:t>
      </w:r>
      <w:r w:rsidR="00922F45" w:rsidRPr="00B54898">
        <w:t xml:space="preserve"> and </w:t>
      </w:r>
      <w:r w:rsidR="00922F45">
        <w:t xml:space="preserve">2 grains </w:t>
      </w:r>
      <w:r w:rsidR="00922F45" w:rsidRPr="00B54898">
        <w:t>of heroin.  The marijuana threshold could be more</w:t>
      </w:r>
      <w:r w:rsidR="00922F45">
        <w:t xml:space="preserve"> </w:t>
      </w:r>
      <w:r w:rsidR="00922F45" w:rsidRPr="00B54898">
        <w:t xml:space="preserve">than </w:t>
      </w:r>
      <w:r w:rsidR="00922F45">
        <w:t>1 ounce</w:t>
      </w:r>
      <w:r w:rsidR="00922F45" w:rsidRPr="00B54898">
        <w:t xml:space="preserve"> but less than </w:t>
      </w:r>
      <w:r w:rsidR="00922F45">
        <w:t>10</w:t>
      </w:r>
      <w:r w:rsidR="00922F45" w:rsidRPr="00B54898">
        <w:t xml:space="preserve"> pounds.</w:t>
      </w:r>
      <w:r w:rsidR="00922F45">
        <w:t xml:space="preserve">  The statute should read to allow for the prosecution to make the argument for PWID even though the weight is not present.  The argument can be made using other evidence found at the scene of the crime (i.e. baggies, scales, money, etc.).  Additional consideration needs to be given to the threshold amounts.</w:t>
      </w:r>
    </w:p>
    <w:p w:rsidR="00922F45" w:rsidRDefault="00922F45" w:rsidP="00922F45">
      <w:pPr>
        <w:rPr>
          <w:b/>
          <w:u w:val="single"/>
        </w:rPr>
      </w:pPr>
    </w:p>
    <w:p w:rsidR="00922F45" w:rsidRPr="00D75CB1" w:rsidRDefault="00922F45" w:rsidP="00922F45">
      <w:pPr>
        <w:rPr>
          <w:u w:val="single"/>
        </w:rPr>
      </w:pPr>
      <w:r>
        <w:rPr>
          <w:u w:val="single"/>
        </w:rPr>
        <w:t>“</w:t>
      </w:r>
      <w:r w:rsidRPr="00D75CB1">
        <w:rPr>
          <w:u w:val="single"/>
        </w:rPr>
        <w:t>Trafficking</w:t>
      </w:r>
      <w:r>
        <w:rPr>
          <w:u w:val="single"/>
        </w:rPr>
        <w:t>”</w:t>
      </w:r>
    </w:p>
    <w:p w:rsidR="00922F45" w:rsidRDefault="00922F45" w:rsidP="00922F45">
      <w:pPr>
        <w:rPr>
          <w:b/>
          <w:u w:val="single"/>
        </w:rPr>
      </w:pPr>
    </w:p>
    <w:p w:rsidR="00922F45" w:rsidRPr="007B1364" w:rsidRDefault="009A0B62" w:rsidP="00922F45">
      <w:r>
        <w:t>5</w:t>
      </w:r>
      <w:r w:rsidR="00AF520A">
        <w:t>.</w:t>
      </w:r>
      <w:r w:rsidR="00922F45" w:rsidRPr="007B1364">
        <w:t xml:space="preserve"> Re</w:t>
      </w:r>
      <w:r w:rsidR="00AF520A">
        <w:t>structure</w:t>
      </w:r>
      <w:r w:rsidR="00922F45" w:rsidRPr="007B1364">
        <w:t xml:space="preserve"> the </w:t>
      </w:r>
      <w:r w:rsidR="00922F45">
        <w:t>“</w:t>
      </w:r>
      <w:r w:rsidR="00922F45" w:rsidRPr="007B1364">
        <w:t>Trafficking</w:t>
      </w:r>
      <w:r w:rsidR="00922F45">
        <w:t>”</w:t>
      </w:r>
      <w:r w:rsidR="00922F45" w:rsidRPr="007B1364">
        <w:t xml:space="preserve"> statutes</w:t>
      </w:r>
      <w:r w:rsidR="00922F45">
        <w:t xml:space="preserve"> as follows:</w:t>
      </w:r>
    </w:p>
    <w:p w:rsidR="00922F45" w:rsidRDefault="00922F45" w:rsidP="00922F45">
      <w:pPr>
        <w:rPr>
          <w:u w:val="single"/>
        </w:rPr>
      </w:pPr>
    </w:p>
    <w:p w:rsidR="00922F45" w:rsidRPr="00B54898" w:rsidRDefault="00922F45" w:rsidP="00922F45">
      <w:r>
        <w:rPr>
          <w:u w:val="single"/>
        </w:rPr>
        <w:t>“</w:t>
      </w:r>
      <w:r w:rsidRPr="0090449F">
        <w:rPr>
          <w:u w:val="single"/>
        </w:rPr>
        <w:t>Trafficking</w:t>
      </w:r>
      <w:r>
        <w:rPr>
          <w:u w:val="single"/>
        </w:rPr>
        <w:t>”</w:t>
      </w:r>
      <w:r w:rsidRPr="0090449F">
        <w:rPr>
          <w:u w:val="single"/>
        </w:rPr>
        <w:t xml:space="preserve"> Marijuana</w:t>
      </w:r>
    </w:p>
    <w:p w:rsidR="00922F45" w:rsidRPr="00B54898" w:rsidRDefault="00922F45" w:rsidP="00922F45">
      <w:pPr>
        <w:rPr>
          <w:u w:val="single"/>
        </w:rPr>
      </w:pPr>
      <w:r w:rsidRPr="00B54898">
        <w:rPr>
          <w:u w:val="single"/>
        </w:rPr>
        <w:t>1</w:t>
      </w:r>
      <w:r w:rsidRPr="00B54898">
        <w:rPr>
          <w:u w:val="single"/>
          <w:vertAlign w:val="superscript"/>
        </w:rPr>
        <w:t>st</w:t>
      </w:r>
      <w:r w:rsidRPr="00B54898">
        <w:rPr>
          <w:u w:val="single"/>
        </w:rPr>
        <w:t xml:space="preserve"> </w:t>
      </w:r>
      <w:r>
        <w:rPr>
          <w:u w:val="single"/>
        </w:rPr>
        <w:t>O</w:t>
      </w:r>
      <w:r w:rsidRPr="00B54898">
        <w:rPr>
          <w:u w:val="single"/>
        </w:rPr>
        <w:t>ffense</w:t>
      </w:r>
    </w:p>
    <w:p w:rsidR="00922F45" w:rsidRPr="00B54898" w:rsidRDefault="00922F45" w:rsidP="00922F45">
      <w:r w:rsidRPr="00B54898">
        <w:t>10-50 lbs</w:t>
      </w:r>
      <w:r>
        <w:t xml:space="preserve"> </w:t>
      </w:r>
      <w:r>
        <w:tab/>
        <w:t xml:space="preserve">= </w:t>
      </w:r>
      <w:r>
        <w:tab/>
      </w:r>
      <w:r w:rsidRPr="00B54898">
        <w:t>1-10 years</w:t>
      </w:r>
    </w:p>
    <w:p w:rsidR="00922F45" w:rsidRPr="00B54898" w:rsidRDefault="00922F45" w:rsidP="00922F45">
      <w:r w:rsidRPr="00B54898">
        <w:t>50-100 lbs</w:t>
      </w:r>
      <w:r w:rsidRPr="00B54898">
        <w:tab/>
        <w:t>=</w:t>
      </w:r>
      <w:r w:rsidRPr="00B54898">
        <w:tab/>
        <w:t>5-15 years</w:t>
      </w:r>
    </w:p>
    <w:p w:rsidR="00922F45" w:rsidRPr="00B54898" w:rsidRDefault="00922F45" w:rsidP="00922F45">
      <w:r w:rsidRPr="00B54898">
        <w:t>&gt; 100 lbs</w:t>
      </w:r>
      <w:r w:rsidRPr="00B54898">
        <w:tab/>
        <w:t>=</w:t>
      </w:r>
      <w:r w:rsidRPr="00B54898">
        <w:tab/>
        <w:t>25 years</w:t>
      </w:r>
    </w:p>
    <w:p w:rsidR="00922F45" w:rsidRPr="00B54898" w:rsidRDefault="00922F45" w:rsidP="00922F45"/>
    <w:p w:rsidR="00922F45" w:rsidRPr="00B54898" w:rsidRDefault="00922F45" w:rsidP="00922F45">
      <w:pPr>
        <w:rPr>
          <w:u w:val="single"/>
        </w:rPr>
      </w:pPr>
      <w:r w:rsidRPr="00B54898">
        <w:rPr>
          <w:u w:val="single"/>
        </w:rPr>
        <w:t>2</w:t>
      </w:r>
      <w:r w:rsidRPr="00B54898">
        <w:rPr>
          <w:u w:val="single"/>
          <w:vertAlign w:val="superscript"/>
        </w:rPr>
        <w:t>nd</w:t>
      </w:r>
      <w:r w:rsidRPr="00B54898">
        <w:rPr>
          <w:u w:val="single"/>
        </w:rPr>
        <w:t xml:space="preserve"> </w:t>
      </w:r>
      <w:r>
        <w:rPr>
          <w:u w:val="single"/>
        </w:rPr>
        <w:t>O</w:t>
      </w:r>
      <w:r w:rsidRPr="00B54898">
        <w:rPr>
          <w:u w:val="single"/>
        </w:rPr>
        <w:t>ffense</w:t>
      </w:r>
    </w:p>
    <w:p w:rsidR="00922F45" w:rsidRPr="00B54898" w:rsidRDefault="00922F45" w:rsidP="00922F45">
      <w:r w:rsidRPr="00B54898">
        <w:t>10-50 lbs</w:t>
      </w:r>
      <w:r w:rsidRPr="00B54898">
        <w:tab/>
        <w:t>=</w:t>
      </w:r>
      <w:r w:rsidRPr="00B54898">
        <w:tab/>
        <w:t>5-15 years</w:t>
      </w:r>
    </w:p>
    <w:p w:rsidR="00922F45" w:rsidRPr="00B54898" w:rsidRDefault="00922F45" w:rsidP="00922F45">
      <w:r w:rsidRPr="00B54898">
        <w:t>50-100 lbs</w:t>
      </w:r>
      <w:r w:rsidRPr="00B54898">
        <w:tab/>
        <w:t>=</w:t>
      </w:r>
      <w:r w:rsidRPr="00B54898">
        <w:tab/>
        <w:t>15-25 years</w:t>
      </w:r>
    </w:p>
    <w:p w:rsidR="00922F45" w:rsidRPr="00B54898" w:rsidRDefault="00922F45" w:rsidP="00922F45">
      <w:r w:rsidRPr="00B54898">
        <w:t>&gt; 100 lbs</w:t>
      </w:r>
      <w:r w:rsidRPr="00B54898">
        <w:tab/>
        <w:t>=</w:t>
      </w:r>
      <w:r w:rsidRPr="00B54898">
        <w:tab/>
        <w:t>25 years</w:t>
      </w:r>
    </w:p>
    <w:p w:rsidR="00922F45" w:rsidRPr="00B54898" w:rsidRDefault="00922F45" w:rsidP="00922F45"/>
    <w:p w:rsidR="00922F45" w:rsidRPr="00B54898" w:rsidRDefault="00922F45" w:rsidP="00922F45">
      <w:pPr>
        <w:rPr>
          <w:u w:val="single"/>
        </w:rPr>
      </w:pPr>
      <w:r w:rsidRPr="00B54898">
        <w:rPr>
          <w:u w:val="single"/>
        </w:rPr>
        <w:t>3</w:t>
      </w:r>
      <w:r w:rsidRPr="00B54898">
        <w:rPr>
          <w:u w:val="single"/>
          <w:vertAlign w:val="superscript"/>
        </w:rPr>
        <w:t>rd</w:t>
      </w:r>
      <w:r w:rsidRPr="00B54898">
        <w:rPr>
          <w:u w:val="single"/>
        </w:rPr>
        <w:t xml:space="preserve"> </w:t>
      </w:r>
      <w:r>
        <w:rPr>
          <w:u w:val="single"/>
        </w:rPr>
        <w:t>or Subsequent O</w:t>
      </w:r>
      <w:r w:rsidRPr="00B54898">
        <w:rPr>
          <w:u w:val="single"/>
        </w:rPr>
        <w:t>ffense</w:t>
      </w:r>
    </w:p>
    <w:p w:rsidR="00922F45" w:rsidRPr="00B54898" w:rsidRDefault="00922F45" w:rsidP="00922F45">
      <w:r w:rsidRPr="00B54898">
        <w:t>10-50 lbs</w:t>
      </w:r>
      <w:r w:rsidRPr="00B54898">
        <w:tab/>
        <w:t>=</w:t>
      </w:r>
      <w:r w:rsidRPr="00B54898">
        <w:tab/>
        <w:t>15-25 years</w:t>
      </w:r>
    </w:p>
    <w:p w:rsidR="00922F45" w:rsidRPr="00B54898" w:rsidRDefault="00922F45" w:rsidP="00922F45">
      <w:r w:rsidRPr="00B54898">
        <w:t>50-100 lbs</w:t>
      </w:r>
      <w:r w:rsidRPr="00B54898">
        <w:tab/>
        <w:t>=</w:t>
      </w:r>
      <w:r w:rsidRPr="00B54898">
        <w:tab/>
        <w:t>25 years</w:t>
      </w:r>
    </w:p>
    <w:p w:rsidR="00922F45" w:rsidRDefault="00922F45" w:rsidP="00922F45">
      <w:r w:rsidRPr="00B54898">
        <w:lastRenderedPageBreak/>
        <w:t>&gt; 100 lbs</w:t>
      </w:r>
      <w:r w:rsidRPr="00B54898">
        <w:tab/>
        <w:t>=</w:t>
      </w:r>
      <w:r w:rsidRPr="00B54898">
        <w:tab/>
        <w:t>25 years</w:t>
      </w:r>
    </w:p>
    <w:p w:rsidR="00922F45" w:rsidRDefault="00922F45" w:rsidP="00922F45"/>
    <w:p w:rsidR="00922F45" w:rsidRDefault="00922F45" w:rsidP="00922F45">
      <w:pPr>
        <w:rPr>
          <w:u w:val="single"/>
        </w:rPr>
      </w:pPr>
      <w:r>
        <w:rPr>
          <w:u w:val="single"/>
        </w:rPr>
        <w:t>“</w:t>
      </w:r>
      <w:r w:rsidRPr="0090449F">
        <w:rPr>
          <w:u w:val="single"/>
        </w:rPr>
        <w:t>Manufacturing</w:t>
      </w:r>
      <w:r>
        <w:rPr>
          <w:u w:val="single"/>
        </w:rPr>
        <w:t>”</w:t>
      </w:r>
      <w:r w:rsidRPr="0090449F">
        <w:rPr>
          <w:u w:val="single"/>
        </w:rPr>
        <w:t xml:space="preserve"> Marijuana</w:t>
      </w:r>
    </w:p>
    <w:p w:rsidR="00922F45" w:rsidRDefault="00922F45" w:rsidP="00922F45">
      <w:pPr>
        <w:rPr>
          <w:u w:val="single"/>
        </w:rPr>
      </w:pPr>
    </w:p>
    <w:p w:rsidR="00922F45" w:rsidRPr="0090449F" w:rsidRDefault="00922F45" w:rsidP="00922F45">
      <w:pPr>
        <w:rPr>
          <w:i/>
        </w:rPr>
      </w:pPr>
      <w:r w:rsidRPr="0090449F">
        <w:rPr>
          <w:i/>
        </w:rPr>
        <w:t xml:space="preserve">* </w:t>
      </w:r>
      <w:r w:rsidRPr="0090449F">
        <w:rPr>
          <w:i/>
          <w:u w:val="single"/>
        </w:rPr>
        <w:t>Regardless of Weight</w:t>
      </w:r>
    </w:p>
    <w:p w:rsidR="00922F45" w:rsidRPr="0057252C" w:rsidRDefault="00922F45" w:rsidP="00922F45">
      <w:pPr>
        <w:rPr>
          <w:u w:val="single"/>
        </w:rPr>
      </w:pPr>
      <w:r w:rsidRPr="0057252C">
        <w:rPr>
          <w:u w:val="single"/>
        </w:rPr>
        <w:t>1</w:t>
      </w:r>
      <w:r w:rsidRPr="0057252C">
        <w:rPr>
          <w:u w:val="single"/>
          <w:vertAlign w:val="superscript"/>
        </w:rPr>
        <w:t>st</w:t>
      </w:r>
      <w:r w:rsidRPr="0057252C">
        <w:rPr>
          <w:u w:val="single"/>
        </w:rPr>
        <w:t xml:space="preserve"> </w:t>
      </w:r>
      <w:r>
        <w:rPr>
          <w:u w:val="single"/>
        </w:rPr>
        <w:t>O</w:t>
      </w:r>
      <w:r w:rsidRPr="0057252C">
        <w:rPr>
          <w:u w:val="single"/>
        </w:rPr>
        <w:t>ffense</w:t>
      </w:r>
    </w:p>
    <w:p w:rsidR="00922F45" w:rsidRPr="001446CB" w:rsidRDefault="00922F45" w:rsidP="00922F45">
      <w:pPr>
        <w:rPr>
          <w:u w:val="single"/>
        </w:rPr>
      </w:pPr>
      <w:r w:rsidRPr="00B54898">
        <w:t xml:space="preserve">1-50 </w:t>
      </w:r>
      <w:r>
        <w:t>plants</w:t>
      </w:r>
      <w:r w:rsidRPr="00B54898">
        <w:tab/>
        <w:t>=</w:t>
      </w:r>
      <w:r w:rsidRPr="00B54898">
        <w:tab/>
        <w:t>0-5 years</w:t>
      </w:r>
    </w:p>
    <w:p w:rsidR="00922F45" w:rsidRDefault="00922F45" w:rsidP="00922F45">
      <w:r w:rsidRPr="00B54898">
        <w:t>51-100</w:t>
      </w:r>
      <w:r>
        <w:tab/>
        <w:t>plants</w:t>
      </w:r>
      <w:r w:rsidRPr="00B54898">
        <w:t xml:space="preserve"> </w:t>
      </w:r>
      <w:r w:rsidRPr="00B54898">
        <w:tab/>
        <w:t>=</w:t>
      </w:r>
      <w:r w:rsidRPr="00B54898">
        <w:tab/>
        <w:t>1-10 years</w:t>
      </w:r>
    </w:p>
    <w:p w:rsidR="00922F45" w:rsidRDefault="00922F45" w:rsidP="00922F45">
      <w:pPr>
        <w:rPr>
          <w:u w:val="single"/>
        </w:rPr>
      </w:pPr>
    </w:p>
    <w:p w:rsidR="00922F45" w:rsidRPr="0057252C" w:rsidRDefault="00922F45" w:rsidP="00922F45">
      <w:pPr>
        <w:rPr>
          <w:u w:val="single"/>
        </w:rPr>
      </w:pPr>
      <w:r w:rsidRPr="0057252C">
        <w:rPr>
          <w:u w:val="single"/>
        </w:rPr>
        <w:t>2</w:t>
      </w:r>
      <w:r w:rsidRPr="0057252C">
        <w:rPr>
          <w:u w:val="single"/>
          <w:vertAlign w:val="superscript"/>
        </w:rPr>
        <w:t>nd</w:t>
      </w:r>
      <w:r w:rsidRPr="0057252C">
        <w:rPr>
          <w:u w:val="single"/>
        </w:rPr>
        <w:t xml:space="preserve"> </w:t>
      </w:r>
      <w:r>
        <w:rPr>
          <w:u w:val="single"/>
        </w:rPr>
        <w:t>O</w:t>
      </w:r>
      <w:r w:rsidRPr="0057252C">
        <w:rPr>
          <w:u w:val="single"/>
        </w:rPr>
        <w:t>ffense</w:t>
      </w:r>
    </w:p>
    <w:p w:rsidR="00922F45" w:rsidRPr="00B54898" w:rsidRDefault="00922F45" w:rsidP="00922F45">
      <w:r w:rsidRPr="00B54898">
        <w:t>1-50</w:t>
      </w:r>
      <w:r>
        <w:t xml:space="preserve"> plants</w:t>
      </w:r>
      <w:r w:rsidRPr="00B54898">
        <w:tab/>
        <w:t>=</w:t>
      </w:r>
      <w:r w:rsidRPr="00B54898">
        <w:tab/>
        <w:t>1-10 years</w:t>
      </w:r>
    </w:p>
    <w:p w:rsidR="00922F45" w:rsidRDefault="00922F45" w:rsidP="00922F45">
      <w:r w:rsidRPr="00B54898">
        <w:t>51-100</w:t>
      </w:r>
      <w:r w:rsidRPr="00B54898">
        <w:tab/>
      </w:r>
      <w:r>
        <w:t>plants</w:t>
      </w:r>
      <w:r w:rsidRPr="00B54898">
        <w:tab/>
        <w:t>=</w:t>
      </w:r>
      <w:r w:rsidRPr="00B54898">
        <w:tab/>
        <w:t>5-15 years</w:t>
      </w:r>
    </w:p>
    <w:p w:rsidR="00922F45" w:rsidRDefault="00922F45" w:rsidP="00922F45">
      <w:pPr>
        <w:rPr>
          <w:u w:val="single"/>
        </w:rPr>
      </w:pPr>
    </w:p>
    <w:p w:rsidR="00922F45" w:rsidRPr="0057252C" w:rsidRDefault="00922F45" w:rsidP="00922F45">
      <w:pPr>
        <w:rPr>
          <w:u w:val="single"/>
        </w:rPr>
      </w:pPr>
      <w:r w:rsidRPr="0057252C">
        <w:rPr>
          <w:u w:val="single"/>
        </w:rPr>
        <w:t>3</w:t>
      </w:r>
      <w:r w:rsidRPr="0057252C">
        <w:rPr>
          <w:u w:val="single"/>
          <w:vertAlign w:val="superscript"/>
        </w:rPr>
        <w:t>rd</w:t>
      </w:r>
      <w:r w:rsidRPr="0057252C">
        <w:rPr>
          <w:u w:val="single"/>
        </w:rPr>
        <w:t xml:space="preserve"> </w:t>
      </w:r>
      <w:r>
        <w:rPr>
          <w:u w:val="single"/>
        </w:rPr>
        <w:t>or Subsequent O</w:t>
      </w:r>
      <w:r w:rsidRPr="0057252C">
        <w:rPr>
          <w:u w:val="single"/>
        </w:rPr>
        <w:t>ffense</w:t>
      </w:r>
    </w:p>
    <w:p w:rsidR="00922F45" w:rsidRPr="00B54898" w:rsidRDefault="00922F45" w:rsidP="00922F45">
      <w:r w:rsidRPr="00B54898">
        <w:t>1-50</w:t>
      </w:r>
      <w:r>
        <w:t xml:space="preserve"> plants</w:t>
      </w:r>
      <w:r w:rsidRPr="00B54898">
        <w:tab/>
        <w:t>=</w:t>
      </w:r>
      <w:r w:rsidRPr="00B54898">
        <w:tab/>
        <w:t>5-15 years</w:t>
      </w:r>
    </w:p>
    <w:p w:rsidR="00922F45" w:rsidRDefault="00922F45" w:rsidP="00922F45">
      <w:r w:rsidRPr="00B54898">
        <w:t>51-100</w:t>
      </w:r>
      <w:r w:rsidRPr="00B54898">
        <w:tab/>
      </w:r>
      <w:r>
        <w:t>plants</w:t>
      </w:r>
      <w:r w:rsidRPr="00B54898">
        <w:tab/>
        <w:t>=</w:t>
      </w:r>
      <w:r w:rsidRPr="00B54898">
        <w:tab/>
        <w:t>25 years</w:t>
      </w:r>
    </w:p>
    <w:p w:rsidR="00922F45" w:rsidRDefault="00922F45" w:rsidP="00922F45"/>
    <w:p w:rsidR="00922F45" w:rsidRPr="0090449F" w:rsidRDefault="00922F45" w:rsidP="00922F45">
      <w:r>
        <w:rPr>
          <w:u w:val="single"/>
        </w:rPr>
        <w:t>“</w:t>
      </w:r>
      <w:r w:rsidRPr="0090449F">
        <w:rPr>
          <w:u w:val="single"/>
        </w:rPr>
        <w:t>Trafficking Marijuana by Manufacturing</w:t>
      </w:r>
      <w:r>
        <w:rPr>
          <w:u w:val="single"/>
        </w:rPr>
        <w:t>”</w:t>
      </w:r>
      <w:r w:rsidRPr="0090449F">
        <w:rPr>
          <w:u w:val="single"/>
        </w:rPr>
        <w:t xml:space="preserve"> </w:t>
      </w:r>
      <w:r w:rsidRPr="0090449F">
        <w:t>(</w:t>
      </w:r>
      <w:r w:rsidRPr="0090449F">
        <w:rPr>
          <w:i/>
        </w:rPr>
        <w:t>Regardless of weight</w:t>
      </w:r>
      <w:r w:rsidRPr="0090449F">
        <w:t>)</w:t>
      </w:r>
    </w:p>
    <w:p w:rsidR="00922F45" w:rsidRPr="00B54898" w:rsidRDefault="00922F45" w:rsidP="00922F45">
      <w:pPr>
        <w:rPr>
          <w:u w:val="single"/>
        </w:rPr>
      </w:pPr>
      <w:r w:rsidRPr="00B54898">
        <w:rPr>
          <w:u w:val="single"/>
        </w:rPr>
        <w:t>1</w:t>
      </w:r>
      <w:r w:rsidRPr="00B54898">
        <w:rPr>
          <w:u w:val="single"/>
          <w:vertAlign w:val="superscript"/>
        </w:rPr>
        <w:t>st</w:t>
      </w:r>
      <w:r w:rsidRPr="00B54898">
        <w:rPr>
          <w:u w:val="single"/>
        </w:rPr>
        <w:t xml:space="preserve"> </w:t>
      </w:r>
      <w:r>
        <w:rPr>
          <w:u w:val="single"/>
        </w:rPr>
        <w:t>O</w:t>
      </w:r>
      <w:r w:rsidRPr="00B54898">
        <w:rPr>
          <w:u w:val="single"/>
        </w:rPr>
        <w:t>ffense</w:t>
      </w:r>
    </w:p>
    <w:p w:rsidR="00922F45" w:rsidRPr="00B54898" w:rsidRDefault="00922F45" w:rsidP="00922F45">
      <w:r w:rsidRPr="00B54898">
        <w:t xml:space="preserve">101-1,000 </w:t>
      </w:r>
      <w:r>
        <w:t>plants</w:t>
      </w:r>
      <w:r>
        <w:tab/>
      </w:r>
      <w:r w:rsidRPr="00B54898">
        <w:t>=</w:t>
      </w:r>
      <w:r w:rsidRPr="00B54898">
        <w:tab/>
        <w:t>5-15 years</w:t>
      </w:r>
    </w:p>
    <w:p w:rsidR="00922F45" w:rsidRPr="00B54898" w:rsidRDefault="00922F45" w:rsidP="00922F45">
      <w:r w:rsidRPr="00B54898">
        <w:t>&gt;1,000</w:t>
      </w:r>
      <w:r w:rsidRPr="00B54898">
        <w:tab/>
      </w:r>
      <w:r>
        <w:t>plants</w:t>
      </w:r>
      <w:r>
        <w:tab/>
      </w:r>
      <w:r w:rsidRPr="00B54898">
        <w:tab/>
        <w:t>=</w:t>
      </w:r>
      <w:r w:rsidRPr="00B54898">
        <w:tab/>
        <w:t>25 years</w:t>
      </w:r>
    </w:p>
    <w:p w:rsidR="00922F45" w:rsidRPr="00B54898" w:rsidRDefault="00922F45" w:rsidP="00922F45"/>
    <w:p w:rsidR="00922F45" w:rsidRPr="00B54898" w:rsidRDefault="00922F45" w:rsidP="00922F45">
      <w:pPr>
        <w:rPr>
          <w:u w:val="single"/>
        </w:rPr>
      </w:pPr>
      <w:r w:rsidRPr="00B54898">
        <w:rPr>
          <w:u w:val="single"/>
        </w:rPr>
        <w:t>2</w:t>
      </w:r>
      <w:r w:rsidRPr="00B54898">
        <w:rPr>
          <w:u w:val="single"/>
          <w:vertAlign w:val="superscript"/>
        </w:rPr>
        <w:t>nd</w:t>
      </w:r>
      <w:r w:rsidRPr="00B54898">
        <w:rPr>
          <w:u w:val="single"/>
        </w:rPr>
        <w:t xml:space="preserve"> </w:t>
      </w:r>
      <w:r>
        <w:rPr>
          <w:u w:val="single"/>
        </w:rPr>
        <w:t>or Subsequent O</w:t>
      </w:r>
      <w:r w:rsidRPr="00B54898">
        <w:rPr>
          <w:u w:val="single"/>
        </w:rPr>
        <w:t>ffense</w:t>
      </w:r>
    </w:p>
    <w:p w:rsidR="00922F45" w:rsidRPr="00B54898" w:rsidRDefault="00922F45" w:rsidP="00922F45">
      <w:r w:rsidRPr="00B54898">
        <w:t>101-1,000</w:t>
      </w:r>
      <w:r>
        <w:t xml:space="preserve"> plants</w:t>
      </w:r>
      <w:r w:rsidRPr="00B54898">
        <w:tab/>
        <w:t>=</w:t>
      </w:r>
      <w:r w:rsidRPr="00B54898">
        <w:tab/>
        <w:t>25 years</w:t>
      </w:r>
    </w:p>
    <w:p w:rsidR="00922F45" w:rsidRDefault="00922F45" w:rsidP="00922F45">
      <w:r w:rsidRPr="00B54898">
        <w:t>&gt;1,000</w:t>
      </w:r>
      <w:r w:rsidRPr="00B54898">
        <w:tab/>
      </w:r>
      <w:r>
        <w:t>plants</w:t>
      </w:r>
      <w:r>
        <w:tab/>
      </w:r>
      <w:r w:rsidRPr="00B54898">
        <w:tab/>
        <w:t>=</w:t>
      </w:r>
      <w:r w:rsidRPr="00B54898">
        <w:tab/>
        <w:t>25 years</w:t>
      </w:r>
    </w:p>
    <w:p w:rsidR="00922F45" w:rsidRDefault="00922F45" w:rsidP="00922F45"/>
    <w:p w:rsidR="00922F45" w:rsidRPr="0090449F" w:rsidRDefault="00922F45" w:rsidP="00922F45">
      <w:pPr>
        <w:rPr>
          <w:u w:val="single"/>
        </w:rPr>
      </w:pPr>
      <w:r>
        <w:rPr>
          <w:u w:val="single"/>
        </w:rPr>
        <w:t>“</w:t>
      </w:r>
      <w:r w:rsidRPr="0090449F">
        <w:rPr>
          <w:u w:val="single"/>
        </w:rPr>
        <w:t>Trafficking</w:t>
      </w:r>
      <w:r>
        <w:rPr>
          <w:u w:val="single"/>
        </w:rPr>
        <w:t>”</w:t>
      </w:r>
      <w:r w:rsidRPr="0090449F">
        <w:rPr>
          <w:u w:val="single"/>
        </w:rPr>
        <w:t xml:space="preserve"> Cocaine, Crack, &amp; Meth</w:t>
      </w:r>
    </w:p>
    <w:p w:rsidR="00922F45" w:rsidRPr="00B54898" w:rsidRDefault="00922F45" w:rsidP="00922F45">
      <w:pPr>
        <w:rPr>
          <w:u w:val="single"/>
        </w:rPr>
      </w:pPr>
      <w:r w:rsidRPr="00B54898">
        <w:rPr>
          <w:u w:val="single"/>
        </w:rPr>
        <w:t>1</w:t>
      </w:r>
      <w:r w:rsidRPr="00B54898">
        <w:rPr>
          <w:u w:val="single"/>
          <w:vertAlign w:val="superscript"/>
        </w:rPr>
        <w:t>st</w:t>
      </w:r>
      <w:r w:rsidRPr="00B54898">
        <w:rPr>
          <w:u w:val="single"/>
        </w:rPr>
        <w:t xml:space="preserve"> </w:t>
      </w:r>
      <w:r>
        <w:rPr>
          <w:u w:val="single"/>
        </w:rPr>
        <w:t>O</w:t>
      </w:r>
      <w:r w:rsidRPr="00B54898">
        <w:rPr>
          <w:u w:val="single"/>
        </w:rPr>
        <w:t>ffense</w:t>
      </w:r>
    </w:p>
    <w:p w:rsidR="00922F45" w:rsidRPr="00B54898" w:rsidRDefault="00922F45" w:rsidP="00922F45">
      <w:r>
        <w:t xml:space="preserve">10-28 </w:t>
      </w:r>
      <w:proofErr w:type="spellStart"/>
      <w:r>
        <w:t>gms</w:t>
      </w:r>
      <w:proofErr w:type="spellEnd"/>
      <w:r>
        <w:tab/>
        <w:t>=</w:t>
      </w:r>
      <w:r>
        <w:tab/>
        <w:t>1-5</w:t>
      </w:r>
      <w:r w:rsidRPr="00B54898">
        <w:t xml:space="preserve"> years</w:t>
      </w:r>
    </w:p>
    <w:p w:rsidR="00922F45" w:rsidRPr="00B54898" w:rsidRDefault="00922F45" w:rsidP="00922F45">
      <w:r>
        <w:t xml:space="preserve">28-100 </w:t>
      </w:r>
      <w:proofErr w:type="spellStart"/>
      <w:r>
        <w:t>gms</w:t>
      </w:r>
      <w:proofErr w:type="spellEnd"/>
      <w:r>
        <w:tab/>
        <w:t>=</w:t>
      </w:r>
      <w:r>
        <w:tab/>
        <w:t>5-15</w:t>
      </w:r>
      <w:r w:rsidRPr="00B54898">
        <w:t xml:space="preserve"> years</w:t>
      </w:r>
    </w:p>
    <w:p w:rsidR="00922F45" w:rsidRPr="00B54898" w:rsidRDefault="00922F45" w:rsidP="00922F45">
      <w:r>
        <w:t xml:space="preserve">100-200 </w:t>
      </w:r>
      <w:proofErr w:type="spellStart"/>
      <w:r>
        <w:t>gms</w:t>
      </w:r>
      <w:proofErr w:type="spellEnd"/>
      <w:r>
        <w:tab/>
        <w:t>=</w:t>
      </w:r>
      <w:r>
        <w:tab/>
        <w:t>15</w:t>
      </w:r>
      <w:r w:rsidRPr="00B54898">
        <w:t>-25 years</w:t>
      </w:r>
    </w:p>
    <w:p w:rsidR="00922F45" w:rsidRPr="00B54898" w:rsidRDefault="00922F45" w:rsidP="00922F45">
      <w:r w:rsidRPr="00B54898">
        <w:t xml:space="preserve">&gt;200 </w:t>
      </w:r>
      <w:proofErr w:type="spellStart"/>
      <w:r w:rsidRPr="00B54898">
        <w:t>gms</w:t>
      </w:r>
      <w:proofErr w:type="spellEnd"/>
      <w:r w:rsidRPr="00B54898">
        <w:tab/>
        <w:t>=</w:t>
      </w:r>
      <w:r w:rsidRPr="00B54898">
        <w:tab/>
        <w:t>25</w:t>
      </w:r>
      <w:r>
        <w:t>-30</w:t>
      </w:r>
      <w:r w:rsidRPr="00B54898">
        <w:t xml:space="preserve"> years</w:t>
      </w:r>
    </w:p>
    <w:p w:rsidR="00922F45" w:rsidRPr="00B54898" w:rsidRDefault="00922F45" w:rsidP="00922F45"/>
    <w:p w:rsidR="00922F45" w:rsidRPr="00B54898" w:rsidRDefault="00922F45" w:rsidP="00922F45">
      <w:pPr>
        <w:rPr>
          <w:u w:val="single"/>
        </w:rPr>
      </w:pPr>
      <w:r w:rsidRPr="00B54898">
        <w:rPr>
          <w:u w:val="single"/>
        </w:rPr>
        <w:t>2</w:t>
      </w:r>
      <w:r w:rsidRPr="00B54898">
        <w:rPr>
          <w:u w:val="single"/>
          <w:vertAlign w:val="superscript"/>
        </w:rPr>
        <w:t>nd</w:t>
      </w:r>
      <w:r w:rsidRPr="00B54898">
        <w:rPr>
          <w:u w:val="single"/>
        </w:rPr>
        <w:t xml:space="preserve"> </w:t>
      </w:r>
      <w:r>
        <w:rPr>
          <w:u w:val="single"/>
        </w:rPr>
        <w:t>O</w:t>
      </w:r>
      <w:r w:rsidRPr="00B54898">
        <w:rPr>
          <w:u w:val="single"/>
        </w:rPr>
        <w:t>ffense</w:t>
      </w:r>
    </w:p>
    <w:p w:rsidR="00922F45" w:rsidRPr="00B54898" w:rsidRDefault="00922F45" w:rsidP="00922F45">
      <w:r>
        <w:t xml:space="preserve">10-28 </w:t>
      </w:r>
      <w:proofErr w:type="spellStart"/>
      <w:r>
        <w:t>gms</w:t>
      </w:r>
      <w:proofErr w:type="spellEnd"/>
      <w:r>
        <w:tab/>
        <w:t>=</w:t>
      </w:r>
      <w:r>
        <w:tab/>
        <w:t>5-15</w:t>
      </w:r>
      <w:r w:rsidRPr="00B54898">
        <w:t xml:space="preserve"> years</w:t>
      </w:r>
    </w:p>
    <w:p w:rsidR="00922F45" w:rsidRPr="00B54898" w:rsidRDefault="00922F45" w:rsidP="00922F45">
      <w:r>
        <w:t xml:space="preserve">28-100 </w:t>
      </w:r>
      <w:proofErr w:type="spellStart"/>
      <w:r>
        <w:t>gms</w:t>
      </w:r>
      <w:proofErr w:type="spellEnd"/>
      <w:r>
        <w:tab/>
        <w:t>=</w:t>
      </w:r>
      <w:r>
        <w:tab/>
        <w:t>15</w:t>
      </w:r>
      <w:r w:rsidRPr="00B54898">
        <w:t>-25 years</w:t>
      </w:r>
    </w:p>
    <w:p w:rsidR="00922F45" w:rsidRPr="00B54898" w:rsidRDefault="00922F45" w:rsidP="00922F45">
      <w:r w:rsidRPr="00B54898">
        <w:t xml:space="preserve">100-200 </w:t>
      </w:r>
      <w:proofErr w:type="spellStart"/>
      <w:r w:rsidRPr="00B54898">
        <w:t>gms</w:t>
      </w:r>
      <w:proofErr w:type="spellEnd"/>
      <w:r w:rsidRPr="00B54898">
        <w:tab/>
        <w:t>=</w:t>
      </w:r>
      <w:r w:rsidRPr="00B54898">
        <w:tab/>
        <w:t>25</w:t>
      </w:r>
      <w:r>
        <w:t>-30</w:t>
      </w:r>
      <w:r w:rsidRPr="00B54898">
        <w:t xml:space="preserve"> years</w:t>
      </w:r>
    </w:p>
    <w:p w:rsidR="00922F45" w:rsidRPr="00B54898" w:rsidRDefault="00922F45" w:rsidP="00922F45">
      <w:r w:rsidRPr="00B54898">
        <w:t xml:space="preserve">&gt;200 </w:t>
      </w:r>
      <w:proofErr w:type="spellStart"/>
      <w:r w:rsidRPr="00B54898">
        <w:t>gms</w:t>
      </w:r>
      <w:proofErr w:type="spellEnd"/>
      <w:r w:rsidRPr="00B54898">
        <w:tab/>
        <w:t>=</w:t>
      </w:r>
      <w:r w:rsidRPr="00B54898">
        <w:tab/>
      </w:r>
      <w:r>
        <w:t>30</w:t>
      </w:r>
      <w:r w:rsidRPr="00B54898">
        <w:t xml:space="preserve"> years</w:t>
      </w:r>
    </w:p>
    <w:p w:rsidR="00922F45" w:rsidRPr="00B54898" w:rsidRDefault="00922F45" w:rsidP="00922F45"/>
    <w:p w:rsidR="00922F45" w:rsidRPr="00B54898" w:rsidRDefault="00922F45" w:rsidP="00922F45">
      <w:pPr>
        <w:rPr>
          <w:u w:val="single"/>
        </w:rPr>
      </w:pPr>
      <w:r w:rsidRPr="00B54898">
        <w:rPr>
          <w:u w:val="single"/>
        </w:rPr>
        <w:t>3</w:t>
      </w:r>
      <w:r w:rsidRPr="00B54898">
        <w:rPr>
          <w:u w:val="single"/>
          <w:vertAlign w:val="superscript"/>
        </w:rPr>
        <w:t>rd</w:t>
      </w:r>
      <w:r w:rsidRPr="00B54898">
        <w:rPr>
          <w:u w:val="single"/>
        </w:rPr>
        <w:t xml:space="preserve"> </w:t>
      </w:r>
      <w:r>
        <w:rPr>
          <w:u w:val="single"/>
        </w:rPr>
        <w:t>O</w:t>
      </w:r>
      <w:r w:rsidRPr="00B54898">
        <w:rPr>
          <w:u w:val="single"/>
        </w:rPr>
        <w:t>ffense</w:t>
      </w:r>
    </w:p>
    <w:p w:rsidR="00922F45" w:rsidRPr="00B54898" w:rsidRDefault="00922F45" w:rsidP="00922F45">
      <w:r w:rsidRPr="00B54898">
        <w:t xml:space="preserve">10-28 </w:t>
      </w:r>
      <w:proofErr w:type="spellStart"/>
      <w:r w:rsidRPr="00B54898">
        <w:t>gms</w:t>
      </w:r>
      <w:proofErr w:type="spellEnd"/>
      <w:r w:rsidRPr="00B54898">
        <w:tab/>
        <w:t>=</w:t>
      </w:r>
      <w:r w:rsidRPr="00B54898">
        <w:tab/>
      </w:r>
      <w:r>
        <w:t>15</w:t>
      </w:r>
      <w:r w:rsidRPr="00B54898">
        <w:t>-25 years</w:t>
      </w:r>
    </w:p>
    <w:p w:rsidR="00922F45" w:rsidRDefault="00922F45" w:rsidP="00922F45">
      <w:r w:rsidRPr="00B54898">
        <w:t xml:space="preserve">28-100 </w:t>
      </w:r>
      <w:proofErr w:type="spellStart"/>
      <w:r w:rsidRPr="00B54898">
        <w:t>gms</w:t>
      </w:r>
      <w:proofErr w:type="spellEnd"/>
      <w:r w:rsidRPr="00B54898">
        <w:tab/>
        <w:t>=</w:t>
      </w:r>
      <w:r w:rsidRPr="00B54898">
        <w:tab/>
        <w:t>25</w:t>
      </w:r>
      <w:r>
        <w:t>-30 years</w:t>
      </w:r>
    </w:p>
    <w:p w:rsidR="00922F45" w:rsidRPr="00B54898" w:rsidRDefault="00922F45" w:rsidP="00922F45">
      <w:r w:rsidRPr="00B54898">
        <w:t xml:space="preserve">100-200 </w:t>
      </w:r>
      <w:proofErr w:type="spellStart"/>
      <w:r w:rsidRPr="00B54898">
        <w:t>gms</w:t>
      </w:r>
      <w:proofErr w:type="spellEnd"/>
      <w:r w:rsidRPr="00B54898">
        <w:tab/>
        <w:t>=</w:t>
      </w:r>
      <w:r w:rsidRPr="00B54898">
        <w:tab/>
      </w:r>
      <w:r>
        <w:t>30</w:t>
      </w:r>
      <w:r w:rsidRPr="00B54898">
        <w:t xml:space="preserve"> years</w:t>
      </w:r>
    </w:p>
    <w:p w:rsidR="00922F45" w:rsidRDefault="00922F45" w:rsidP="00922F45">
      <w:r w:rsidRPr="00B54898">
        <w:t xml:space="preserve">&gt;200 </w:t>
      </w:r>
      <w:proofErr w:type="spellStart"/>
      <w:r w:rsidRPr="00B54898">
        <w:t>gms</w:t>
      </w:r>
      <w:proofErr w:type="spellEnd"/>
      <w:r w:rsidRPr="00B54898">
        <w:tab/>
        <w:t>=</w:t>
      </w:r>
      <w:r w:rsidRPr="00B54898">
        <w:tab/>
      </w:r>
      <w:r>
        <w:t>30</w:t>
      </w:r>
      <w:r w:rsidRPr="00B54898">
        <w:t xml:space="preserve"> years</w:t>
      </w:r>
    </w:p>
    <w:p w:rsidR="00922F45" w:rsidRDefault="00922F45" w:rsidP="00922F45"/>
    <w:p w:rsidR="00922F45" w:rsidRDefault="00922F45" w:rsidP="00922F45">
      <w:pPr>
        <w:rPr>
          <w:u w:val="single"/>
        </w:rPr>
      </w:pPr>
      <w:r>
        <w:rPr>
          <w:u w:val="single"/>
        </w:rPr>
        <w:t>“</w:t>
      </w:r>
      <w:r w:rsidRPr="0090449F">
        <w:rPr>
          <w:u w:val="single"/>
        </w:rPr>
        <w:t>Trafficking</w:t>
      </w:r>
      <w:r>
        <w:rPr>
          <w:u w:val="single"/>
        </w:rPr>
        <w:t>”</w:t>
      </w:r>
      <w:r w:rsidRPr="0090449F">
        <w:rPr>
          <w:u w:val="single"/>
        </w:rPr>
        <w:t xml:space="preserve"> Heroin</w:t>
      </w:r>
    </w:p>
    <w:p w:rsidR="00922F45" w:rsidRDefault="00922F45" w:rsidP="00922F45">
      <w:r>
        <w:t>*No changes</w:t>
      </w:r>
    </w:p>
    <w:p w:rsidR="00922F45" w:rsidRDefault="00922F45" w:rsidP="00922F45"/>
    <w:p w:rsidR="00922F45" w:rsidRPr="00B06170" w:rsidRDefault="00922F45" w:rsidP="00922F45">
      <w:pPr>
        <w:rPr>
          <w:u w:val="single"/>
        </w:rPr>
      </w:pPr>
      <w:r>
        <w:rPr>
          <w:u w:val="single"/>
        </w:rPr>
        <w:t>“</w:t>
      </w:r>
      <w:r w:rsidRPr="00B06170">
        <w:rPr>
          <w:u w:val="single"/>
        </w:rPr>
        <w:t>Trafficking</w:t>
      </w:r>
      <w:r>
        <w:rPr>
          <w:u w:val="single"/>
        </w:rPr>
        <w:t>”</w:t>
      </w:r>
      <w:r w:rsidRPr="00B06170">
        <w:rPr>
          <w:u w:val="single"/>
        </w:rPr>
        <w:t xml:space="preserve"> Ecstasy</w:t>
      </w:r>
    </w:p>
    <w:p w:rsidR="00922F45" w:rsidRPr="00B06170" w:rsidRDefault="00922F45" w:rsidP="00922F45">
      <w:pPr>
        <w:rPr>
          <w:u w:val="single"/>
        </w:rPr>
      </w:pPr>
      <w:r w:rsidRPr="00B06170">
        <w:rPr>
          <w:u w:val="single"/>
        </w:rPr>
        <w:t>1</w:t>
      </w:r>
      <w:r w:rsidRPr="00B06170">
        <w:rPr>
          <w:u w:val="single"/>
          <w:vertAlign w:val="superscript"/>
        </w:rPr>
        <w:t>st</w:t>
      </w:r>
      <w:r w:rsidRPr="00B06170">
        <w:rPr>
          <w:u w:val="single"/>
        </w:rPr>
        <w:t xml:space="preserve"> </w:t>
      </w:r>
      <w:r>
        <w:rPr>
          <w:u w:val="single"/>
        </w:rPr>
        <w:t>O</w:t>
      </w:r>
      <w:r w:rsidRPr="00B06170">
        <w:rPr>
          <w:u w:val="single"/>
        </w:rPr>
        <w:t>ffense</w:t>
      </w:r>
    </w:p>
    <w:p w:rsidR="00922F45" w:rsidRPr="00B54898" w:rsidRDefault="00922F45" w:rsidP="00922F45">
      <w:r w:rsidRPr="00B54898">
        <w:t>100-500</w:t>
      </w:r>
      <w:r>
        <w:t xml:space="preserve"> units</w:t>
      </w:r>
      <w:r w:rsidRPr="00B54898">
        <w:tab/>
        <w:t>=</w:t>
      </w:r>
      <w:r w:rsidRPr="00B54898">
        <w:tab/>
        <w:t>3-10 years</w:t>
      </w:r>
    </w:p>
    <w:p w:rsidR="00922F45" w:rsidRPr="00B54898" w:rsidRDefault="00922F45" w:rsidP="00922F45">
      <w:r w:rsidRPr="00B54898">
        <w:lastRenderedPageBreak/>
        <w:t>500-1000</w:t>
      </w:r>
      <w:r>
        <w:t xml:space="preserve"> units</w:t>
      </w:r>
      <w:r w:rsidRPr="00B54898">
        <w:t xml:space="preserve"> </w:t>
      </w:r>
      <w:r w:rsidRPr="00B54898">
        <w:tab/>
        <w:t>=</w:t>
      </w:r>
      <w:r w:rsidRPr="00B54898">
        <w:tab/>
        <w:t>7-25 years</w:t>
      </w:r>
    </w:p>
    <w:p w:rsidR="00922F45" w:rsidRPr="00B54898" w:rsidRDefault="00922F45" w:rsidP="00922F45">
      <w:r w:rsidRPr="00B54898">
        <w:t>&gt; 1,000</w:t>
      </w:r>
      <w:r>
        <w:t xml:space="preserve"> units</w:t>
      </w:r>
      <w:r w:rsidRPr="00B54898">
        <w:tab/>
        <w:t>=</w:t>
      </w:r>
      <w:r w:rsidRPr="00B54898">
        <w:tab/>
        <w:t>25 years</w:t>
      </w:r>
    </w:p>
    <w:p w:rsidR="00922F45" w:rsidRDefault="00922F45" w:rsidP="00922F45">
      <w:pPr>
        <w:rPr>
          <w:rFonts w:eastAsia="Calibri" w:cs="Times New Roman"/>
        </w:rPr>
      </w:pPr>
    </w:p>
    <w:p w:rsidR="00AF520A" w:rsidRDefault="009A0B62" w:rsidP="00AF520A">
      <w:pPr>
        <w:rPr>
          <w:rFonts w:eastAsia="Calibri" w:cs="Times New Roman"/>
        </w:rPr>
      </w:pPr>
      <w:r>
        <w:rPr>
          <w:rFonts w:eastAsia="Calibri" w:cs="Times New Roman"/>
        </w:rPr>
        <w:t>6</w:t>
      </w:r>
      <w:r w:rsidR="00AF520A">
        <w:rPr>
          <w:rFonts w:eastAsia="Calibri" w:cs="Times New Roman"/>
        </w:rPr>
        <w:t xml:space="preserve">. Establish controlled substance “Trafficking” offenses for all narcotic pharmaceuticals and some non-narcotic pharmaceuticals. </w:t>
      </w:r>
    </w:p>
    <w:p w:rsidR="00AF520A" w:rsidRDefault="00AF520A" w:rsidP="00922F45">
      <w:pPr>
        <w:rPr>
          <w:rFonts w:eastAsia="Calibri" w:cs="Times New Roman"/>
        </w:rPr>
      </w:pPr>
    </w:p>
    <w:p w:rsidR="00AF520A" w:rsidRPr="00D75CB1" w:rsidRDefault="00AF520A" w:rsidP="00AF520A">
      <w:pPr>
        <w:rPr>
          <w:u w:val="single"/>
        </w:rPr>
      </w:pPr>
      <w:r>
        <w:rPr>
          <w:u w:val="single"/>
        </w:rPr>
        <w:t>“</w:t>
      </w:r>
      <w:r w:rsidRPr="00D75CB1">
        <w:rPr>
          <w:u w:val="single"/>
        </w:rPr>
        <w:t>Accommodation</w:t>
      </w:r>
      <w:r>
        <w:rPr>
          <w:u w:val="single"/>
        </w:rPr>
        <w:t>”</w:t>
      </w:r>
    </w:p>
    <w:p w:rsidR="00AF520A" w:rsidRDefault="00AF520A" w:rsidP="00AF520A">
      <w:pPr>
        <w:rPr>
          <w:b/>
          <w:u w:val="single"/>
        </w:rPr>
      </w:pPr>
    </w:p>
    <w:p w:rsidR="00AF520A" w:rsidRPr="00AE5AF7" w:rsidRDefault="009A0B62" w:rsidP="00AF520A">
      <w:pPr>
        <w:pStyle w:val="FootnoteText"/>
        <w:rPr>
          <w:sz w:val="22"/>
          <w:szCs w:val="22"/>
        </w:rPr>
      </w:pPr>
      <w:r>
        <w:rPr>
          <w:sz w:val="22"/>
          <w:szCs w:val="22"/>
        </w:rPr>
        <w:t>7</w:t>
      </w:r>
      <w:r w:rsidR="00AF520A">
        <w:rPr>
          <w:sz w:val="22"/>
          <w:szCs w:val="22"/>
        </w:rPr>
        <w:t xml:space="preserve">. Expand “Accommodation” to include meth, crack, Schedule I (b) and (c) narcotic controlled substances, LSD, and Schedule II narcotic controlled substances.  </w:t>
      </w:r>
    </w:p>
    <w:p w:rsidR="00AF520A" w:rsidRDefault="00AF520A" w:rsidP="00922F45">
      <w:pPr>
        <w:rPr>
          <w:u w:val="single"/>
        </w:rPr>
      </w:pPr>
    </w:p>
    <w:p w:rsidR="00AF520A" w:rsidRPr="00D75CB1" w:rsidRDefault="00AF520A" w:rsidP="00AF520A">
      <w:pPr>
        <w:rPr>
          <w:rFonts w:eastAsia="Calibri" w:cs="Times New Roman"/>
          <w:u w:val="single"/>
        </w:rPr>
      </w:pPr>
      <w:r>
        <w:rPr>
          <w:rFonts w:eastAsia="Calibri" w:cs="Times New Roman"/>
          <w:u w:val="single"/>
        </w:rPr>
        <w:t>“</w:t>
      </w:r>
      <w:r w:rsidRPr="00D75CB1">
        <w:rPr>
          <w:rFonts w:eastAsia="Calibri" w:cs="Times New Roman"/>
          <w:u w:val="single"/>
        </w:rPr>
        <w:t>Felony Distribution</w:t>
      </w:r>
      <w:r>
        <w:rPr>
          <w:rFonts w:eastAsia="Calibri" w:cs="Times New Roman"/>
          <w:u w:val="single"/>
        </w:rPr>
        <w:t>”</w:t>
      </w:r>
    </w:p>
    <w:p w:rsidR="00AF520A" w:rsidRDefault="00AF520A" w:rsidP="00AF520A">
      <w:pPr>
        <w:rPr>
          <w:rFonts w:eastAsia="Calibri" w:cs="Times New Roman"/>
        </w:rPr>
      </w:pPr>
    </w:p>
    <w:p w:rsidR="00AF520A" w:rsidRDefault="009A0B62" w:rsidP="00AF520A">
      <w:pPr>
        <w:rPr>
          <w:rFonts w:eastAsia="Calibri" w:cs="Times New Roman"/>
        </w:rPr>
      </w:pPr>
      <w:r>
        <w:rPr>
          <w:rFonts w:eastAsia="Calibri" w:cs="Times New Roman"/>
        </w:rPr>
        <w:t>8</w:t>
      </w:r>
      <w:r w:rsidR="00AF520A">
        <w:rPr>
          <w:rFonts w:eastAsia="Calibri" w:cs="Times New Roman"/>
        </w:rPr>
        <w:t>. Establish enhanced penalties for the “Distribution” of controlled substances resulting in serious injury or death.</w:t>
      </w:r>
    </w:p>
    <w:p w:rsidR="00AF520A" w:rsidRDefault="00AF520A" w:rsidP="00922F45">
      <w:pPr>
        <w:rPr>
          <w:u w:val="single"/>
        </w:rPr>
      </w:pPr>
    </w:p>
    <w:p w:rsidR="00922F45" w:rsidRPr="00D75CB1" w:rsidRDefault="009A0B62" w:rsidP="00922F45">
      <w:pPr>
        <w:rPr>
          <w:rFonts w:cs="Arial"/>
          <w:szCs w:val="20"/>
          <w:u w:val="single"/>
        </w:rPr>
      </w:pPr>
      <w:r>
        <w:rPr>
          <w:rFonts w:cs="Arial"/>
          <w:szCs w:val="20"/>
          <w:u w:val="single"/>
        </w:rPr>
        <w:t>“</w:t>
      </w:r>
      <w:r w:rsidR="00922F45" w:rsidRPr="00D75CB1">
        <w:rPr>
          <w:rFonts w:cs="Arial"/>
          <w:szCs w:val="20"/>
          <w:u w:val="single"/>
        </w:rPr>
        <w:t>Shipping</w:t>
      </w:r>
      <w:r w:rsidR="00922F45">
        <w:rPr>
          <w:rFonts w:cs="Arial"/>
          <w:szCs w:val="20"/>
          <w:u w:val="single"/>
        </w:rPr>
        <w:t>”</w:t>
      </w:r>
    </w:p>
    <w:p w:rsidR="00922F45" w:rsidRDefault="00922F45" w:rsidP="00922F45">
      <w:pPr>
        <w:rPr>
          <w:rFonts w:cs="Arial"/>
          <w:szCs w:val="20"/>
        </w:rPr>
      </w:pPr>
    </w:p>
    <w:p w:rsidR="00922F45" w:rsidRDefault="009A0B62" w:rsidP="00922F45">
      <w:pPr>
        <w:rPr>
          <w:rFonts w:cs="Arial"/>
          <w:szCs w:val="20"/>
        </w:rPr>
      </w:pPr>
      <w:r>
        <w:rPr>
          <w:rFonts w:cs="Arial"/>
          <w:szCs w:val="20"/>
        </w:rPr>
        <w:t>9</w:t>
      </w:r>
      <w:r w:rsidR="00AF520A">
        <w:rPr>
          <w:rFonts w:cs="Arial"/>
          <w:szCs w:val="20"/>
        </w:rPr>
        <w:t>.</w:t>
      </w:r>
      <w:r w:rsidR="00922F45">
        <w:rPr>
          <w:rFonts w:cs="Arial"/>
          <w:szCs w:val="20"/>
        </w:rPr>
        <w:t xml:space="preserve"> Establish a new </w:t>
      </w:r>
      <w:r w:rsidR="001332FD">
        <w:rPr>
          <w:rFonts w:cs="Arial"/>
          <w:szCs w:val="20"/>
        </w:rPr>
        <w:t xml:space="preserve">felony </w:t>
      </w:r>
      <w:r w:rsidR="00922F45">
        <w:rPr>
          <w:rFonts w:cs="Arial"/>
          <w:szCs w:val="20"/>
        </w:rPr>
        <w:t xml:space="preserve">offense or enhanced penalties for a person who uses the USPS, UPS, Fed Ex, etc., to ship controlled substances or proceeds of the same.  </w:t>
      </w:r>
      <w:r w:rsidR="00922F45" w:rsidRPr="00B54898">
        <w:rPr>
          <w:rFonts w:cs="Arial"/>
          <w:szCs w:val="20"/>
        </w:rPr>
        <w:t>The language would have to include</w:t>
      </w:r>
      <w:r w:rsidR="00922F45">
        <w:rPr>
          <w:rFonts w:cs="Arial"/>
          <w:szCs w:val="20"/>
        </w:rPr>
        <w:t xml:space="preserve"> </w:t>
      </w:r>
      <w:r w:rsidR="00922F45" w:rsidRPr="00B54898">
        <w:rPr>
          <w:rFonts w:cs="Arial"/>
          <w:szCs w:val="20"/>
        </w:rPr>
        <w:t>ship</w:t>
      </w:r>
      <w:r w:rsidR="00922F45">
        <w:rPr>
          <w:rFonts w:cs="Arial"/>
          <w:szCs w:val="20"/>
        </w:rPr>
        <w:t>ping</w:t>
      </w:r>
      <w:r w:rsidR="00922F45" w:rsidRPr="00B54898">
        <w:rPr>
          <w:rFonts w:cs="Arial"/>
          <w:szCs w:val="20"/>
        </w:rPr>
        <w:t>, receiv</w:t>
      </w:r>
      <w:r w:rsidR="00922F45">
        <w:rPr>
          <w:rFonts w:cs="Arial"/>
          <w:szCs w:val="20"/>
        </w:rPr>
        <w:t>ing,</w:t>
      </w:r>
      <w:r w:rsidR="00922F45" w:rsidRPr="00B54898">
        <w:rPr>
          <w:rFonts w:cs="Arial"/>
          <w:szCs w:val="20"/>
        </w:rPr>
        <w:t xml:space="preserve"> or aid</w:t>
      </w:r>
      <w:r w:rsidR="00922F45">
        <w:rPr>
          <w:rFonts w:cs="Arial"/>
          <w:szCs w:val="20"/>
        </w:rPr>
        <w:t>ing</w:t>
      </w:r>
      <w:r w:rsidR="00922F45" w:rsidRPr="00B54898">
        <w:rPr>
          <w:rFonts w:cs="Arial"/>
          <w:szCs w:val="20"/>
        </w:rPr>
        <w:t xml:space="preserve"> in anyway.  </w:t>
      </w:r>
    </w:p>
    <w:p w:rsidR="00922F45" w:rsidRDefault="00922F45" w:rsidP="00922F45">
      <w:pPr>
        <w:rPr>
          <w:b/>
          <w:u w:val="single"/>
        </w:rPr>
      </w:pPr>
    </w:p>
    <w:p w:rsidR="00922F45" w:rsidRPr="005757C7" w:rsidRDefault="00922F45" w:rsidP="00922F45">
      <w:pPr>
        <w:pStyle w:val="FootnoteText"/>
        <w:rPr>
          <w:rFonts w:eastAsia="Calibri"/>
          <w:b/>
          <w:sz w:val="22"/>
          <w:szCs w:val="22"/>
          <w:u w:val="single"/>
        </w:rPr>
      </w:pPr>
      <w:r>
        <w:rPr>
          <w:rFonts w:eastAsia="Calibri"/>
          <w:b/>
          <w:sz w:val="22"/>
          <w:szCs w:val="22"/>
          <w:u w:val="single"/>
        </w:rPr>
        <w:t>“</w:t>
      </w:r>
      <w:r w:rsidRPr="005757C7">
        <w:rPr>
          <w:rFonts w:eastAsia="Calibri"/>
          <w:b/>
          <w:sz w:val="22"/>
          <w:szCs w:val="22"/>
          <w:u w:val="single"/>
        </w:rPr>
        <w:t>Disturbing Schools</w:t>
      </w:r>
      <w:r>
        <w:rPr>
          <w:rFonts w:eastAsia="Calibri"/>
          <w:b/>
          <w:sz w:val="22"/>
          <w:szCs w:val="22"/>
          <w:u w:val="single"/>
        </w:rPr>
        <w:t>”</w:t>
      </w:r>
    </w:p>
    <w:p w:rsidR="00922F45" w:rsidRDefault="00922F45" w:rsidP="00922F45">
      <w:pPr>
        <w:pStyle w:val="FootnoteText"/>
        <w:rPr>
          <w:rFonts w:eastAsia="Calibri"/>
        </w:rPr>
      </w:pPr>
    </w:p>
    <w:p w:rsidR="00922F45" w:rsidRDefault="00AF520A" w:rsidP="00922F45">
      <w:pPr>
        <w:pStyle w:val="FootnoteText"/>
        <w:rPr>
          <w:sz w:val="22"/>
          <w:szCs w:val="22"/>
        </w:rPr>
      </w:pPr>
      <w:r w:rsidRPr="009A0B62">
        <w:rPr>
          <w:rFonts w:eastAsia="Calibri"/>
          <w:sz w:val="22"/>
          <w:szCs w:val="22"/>
        </w:rPr>
        <w:t>1</w:t>
      </w:r>
      <w:r w:rsidR="009A0B62" w:rsidRPr="009A0B62">
        <w:rPr>
          <w:rFonts w:eastAsia="Calibri"/>
          <w:sz w:val="22"/>
          <w:szCs w:val="22"/>
        </w:rPr>
        <w:t>0</w:t>
      </w:r>
      <w:r w:rsidRPr="009A0B62">
        <w:rPr>
          <w:rFonts w:eastAsia="Calibri"/>
          <w:sz w:val="22"/>
          <w:szCs w:val="22"/>
        </w:rPr>
        <w:t>.</w:t>
      </w:r>
      <w:r w:rsidR="00922F45" w:rsidRPr="009A0B62">
        <w:rPr>
          <w:rFonts w:eastAsia="Calibri"/>
          <w:sz w:val="22"/>
          <w:szCs w:val="22"/>
        </w:rPr>
        <w:t xml:space="preserve"> </w:t>
      </w:r>
      <w:r w:rsidR="00922F45" w:rsidRPr="009A0B62">
        <w:rPr>
          <w:sz w:val="22"/>
          <w:szCs w:val="22"/>
        </w:rPr>
        <w:t>P</w:t>
      </w:r>
      <w:r w:rsidR="00922F45">
        <w:rPr>
          <w:sz w:val="22"/>
          <w:szCs w:val="22"/>
        </w:rPr>
        <w:t xml:space="preserve">rovide that the offense of “Disturbing Schools” does not apply to a student, teacher, or other employee while on the premises of the school where he or she is enrolled or employed. </w:t>
      </w:r>
    </w:p>
    <w:p w:rsidR="00922F45" w:rsidRDefault="00922F45" w:rsidP="00922F45"/>
    <w:p w:rsidR="00922F45" w:rsidRPr="003D06AD" w:rsidRDefault="00922F45" w:rsidP="00922F45">
      <w:pPr>
        <w:rPr>
          <w:rFonts w:eastAsia="Calibri" w:cs="Times New Roman"/>
          <w:b/>
          <w:u w:val="single"/>
        </w:rPr>
      </w:pPr>
      <w:r>
        <w:rPr>
          <w:rFonts w:eastAsia="Calibri" w:cs="Times New Roman"/>
          <w:b/>
          <w:u w:val="single"/>
        </w:rPr>
        <w:t>“</w:t>
      </w:r>
      <w:r w:rsidRPr="003D06AD">
        <w:rPr>
          <w:rFonts w:eastAsia="Calibri" w:cs="Times New Roman"/>
          <w:b/>
          <w:u w:val="single"/>
        </w:rPr>
        <w:t>Robbery</w:t>
      </w:r>
      <w:r>
        <w:rPr>
          <w:rFonts w:eastAsia="Calibri" w:cs="Times New Roman"/>
          <w:b/>
          <w:u w:val="single"/>
        </w:rPr>
        <w:t>” and “Attempted Robbery”</w:t>
      </w:r>
    </w:p>
    <w:p w:rsidR="00922F45" w:rsidRDefault="00922F45" w:rsidP="00922F45">
      <w:pPr>
        <w:rPr>
          <w:rFonts w:eastAsia="Calibri" w:cs="Times New Roman"/>
        </w:rPr>
      </w:pPr>
    </w:p>
    <w:p w:rsidR="00922F45" w:rsidRDefault="00AF520A" w:rsidP="00922F45">
      <w:pPr>
        <w:rPr>
          <w:rFonts w:eastAsia="Calibri" w:cs="Times New Roman"/>
        </w:rPr>
      </w:pPr>
      <w:r>
        <w:rPr>
          <w:rFonts w:eastAsia="Calibri" w:cs="Times New Roman"/>
        </w:rPr>
        <w:t>1</w:t>
      </w:r>
      <w:r w:rsidR="009A0B62">
        <w:rPr>
          <w:rFonts w:eastAsia="Calibri" w:cs="Times New Roman"/>
        </w:rPr>
        <w:t>1</w:t>
      </w:r>
      <w:r>
        <w:rPr>
          <w:rFonts w:eastAsia="Calibri" w:cs="Times New Roman"/>
        </w:rPr>
        <w:t>.</w:t>
      </w:r>
      <w:r w:rsidR="00922F45">
        <w:rPr>
          <w:rFonts w:eastAsia="Calibri" w:cs="Times New Roman"/>
        </w:rPr>
        <w:t xml:space="preserve"> Establish statutory degrees of “Robbery” and “Attempted Robbery”.</w:t>
      </w:r>
    </w:p>
    <w:p w:rsidR="00922F45" w:rsidRDefault="00922F45" w:rsidP="000A118C">
      <w:pPr>
        <w:rPr>
          <w:b/>
          <w:u w:val="single"/>
        </w:rPr>
      </w:pPr>
    </w:p>
    <w:p w:rsidR="00922F45" w:rsidRDefault="00922F45" w:rsidP="000A118C">
      <w:pPr>
        <w:rPr>
          <w:b/>
          <w:u w:val="single"/>
        </w:rPr>
      </w:pPr>
      <w:r>
        <w:rPr>
          <w:b/>
          <w:u w:val="single"/>
        </w:rPr>
        <w:t>OTHER SENTENCING ISSUES</w:t>
      </w:r>
    </w:p>
    <w:p w:rsidR="00922F45" w:rsidRDefault="00922F45" w:rsidP="000A118C">
      <w:pPr>
        <w:rPr>
          <w:b/>
          <w:u w:val="single"/>
        </w:rPr>
      </w:pPr>
    </w:p>
    <w:p w:rsidR="00922F45" w:rsidRPr="007D5211" w:rsidRDefault="00922F45" w:rsidP="00922F45">
      <w:pPr>
        <w:rPr>
          <w:b/>
          <w:u w:val="single"/>
        </w:rPr>
      </w:pPr>
      <w:r w:rsidRPr="007D5211">
        <w:rPr>
          <w:b/>
          <w:u w:val="single"/>
        </w:rPr>
        <w:t>Bail</w:t>
      </w:r>
    </w:p>
    <w:p w:rsidR="00922F45" w:rsidRDefault="00922F45" w:rsidP="00922F45">
      <w:pPr>
        <w:rPr>
          <w:u w:val="single"/>
        </w:rPr>
      </w:pPr>
    </w:p>
    <w:p w:rsidR="00922F45" w:rsidRPr="000A118C" w:rsidRDefault="00AF520A" w:rsidP="00922F45">
      <w:r>
        <w:t>1</w:t>
      </w:r>
      <w:r w:rsidR="009A0B62">
        <w:t>2</w:t>
      </w:r>
      <w:r>
        <w:t>.</w:t>
      </w:r>
      <w:r w:rsidR="00922F45">
        <w:t xml:space="preserve"> Develop a voluntary risk assessment tool for judges to utilize in making bail decisions.  The tool would assist judges in making more informed decisions as to those persons who </w:t>
      </w:r>
      <w:r w:rsidR="00922F45">
        <w:rPr>
          <w:rFonts w:eastAsia="Calibri" w:cs="Times New Roman"/>
        </w:rPr>
        <w:t>present high risks of absconding or further committing crime</w:t>
      </w:r>
    </w:p>
    <w:p w:rsidR="00922F45" w:rsidRDefault="00922F45" w:rsidP="000A118C">
      <w:pPr>
        <w:rPr>
          <w:b/>
          <w:u w:val="single"/>
        </w:rPr>
      </w:pPr>
    </w:p>
    <w:p w:rsidR="00922F45" w:rsidRDefault="00922F45" w:rsidP="00922F45">
      <w:pPr>
        <w:rPr>
          <w:b/>
          <w:u w:val="single"/>
        </w:rPr>
      </w:pPr>
      <w:r>
        <w:rPr>
          <w:b/>
          <w:u w:val="single"/>
        </w:rPr>
        <w:t>Fiscal Impact Statements</w:t>
      </w:r>
    </w:p>
    <w:p w:rsidR="00922F45" w:rsidRDefault="00922F45" w:rsidP="00922F45">
      <w:pPr>
        <w:rPr>
          <w:b/>
          <w:u w:val="single"/>
        </w:rPr>
      </w:pPr>
    </w:p>
    <w:p w:rsidR="00922F45" w:rsidRDefault="009A0B62" w:rsidP="00922F45">
      <w:r>
        <w:t>13</w:t>
      </w:r>
      <w:r w:rsidR="00AF520A">
        <w:t>.</w:t>
      </w:r>
      <w:r w:rsidR="00922F45">
        <w:t xml:space="preserve"> Require that a criminal law bill that establishes a new criminal offense or amends the sentencing provisions of an existing offense be introduced in the House or Senate, as applicable, by the first day of the legislative session.</w:t>
      </w:r>
    </w:p>
    <w:p w:rsidR="00922F45" w:rsidRDefault="00922F45" w:rsidP="000A118C">
      <w:pPr>
        <w:rPr>
          <w:b/>
          <w:u w:val="single"/>
        </w:rPr>
      </w:pPr>
    </w:p>
    <w:p w:rsidR="000A118C" w:rsidRPr="00B85A70" w:rsidRDefault="000A118C" w:rsidP="000A118C">
      <w:pPr>
        <w:rPr>
          <w:b/>
          <w:u w:val="single"/>
        </w:rPr>
      </w:pPr>
      <w:r w:rsidRPr="00B85A70">
        <w:rPr>
          <w:b/>
          <w:u w:val="single"/>
        </w:rPr>
        <w:t xml:space="preserve">Sentencing </w:t>
      </w:r>
      <w:r>
        <w:rPr>
          <w:b/>
          <w:u w:val="single"/>
        </w:rPr>
        <w:t>Resources</w:t>
      </w:r>
    </w:p>
    <w:p w:rsidR="000A118C" w:rsidRDefault="000A118C" w:rsidP="000A118C"/>
    <w:p w:rsidR="000A118C" w:rsidRDefault="00AF520A" w:rsidP="000A118C">
      <w:r>
        <w:t>1</w:t>
      </w:r>
      <w:r w:rsidR="009A0B62">
        <w:t>4</w:t>
      </w:r>
      <w:r>
        <w:t>.</w:t>
      </w:r>
      <w:r w:rsidR="000A118C">
        <w:t xml:space="preserve"> Provide judges with a </w:t>
      </w:r>
      <w:r w:rsidR="007810C3">
        <w:t>two</w:t>
      </w:r>
      <w:r w:rsidR="008E7017">
        <w:t>-</w:t>
      </w:r>
      <w:r w:rsidR="007810C3">
        <w:t xml:space="preserve">tier </w:t>
      </w:r>
      <w:r w:rsidR="000A118C">
        <w:t xml:space="preserve">voluntary risk assessment tool </w:t>
      </w:r>
      <w:r w:rsidR="007810C3">
        <w:t xml:space="preserve">to utilize </w:t>
      </w:r>
      <w:r w:rsidR="000A118C">
        <w:t>for post conviction sentencing of non-violent offenders who would otherwise go to prison.</w:t>
      </w:r>
      <w:r w:rsidR="00220EFA">
        <w:t xml:space="preserve">  The tool would assist judges in making more informed decisions as to those persons who should go to prison and those persons who should receive some form of alternative sentencing.  </w:t>
      </w:r>
      <w:r w:rsidR="000A118C">
        <w:t xml:space="preserve"> </w:t>
      </w:r>
    </w:p>
    <w:p w:rsidR="000A118C" w:rsidRDefault="000A118C" w:rsidP="00781F00">
      <w:pPr>
        <w:rPr>
          <w:u w:val="single"/>
        </w:rPr>
      </w:pPr>
    </w:p>
    <w:p w:rsidR="006C3556" w:rsidRPr="00B85A70" w:rsidRDefault="009A0B62" w:rsidP="006C3556">
      <w:pPr>
        <w:rPr>
          <w:b/>
          <w:u w:val="single"/>
        </w:rPr>
      </w:pPr>
      <w:r>
        <w:rPr>
          <w:b/>
          <w:u w:val="single"/>
        </w:rPr>
        <w:t>“</w:t>
      </w:r>
      <w:r w:rsidR="006C3556" w:rsidRPr="00B85A70">
        <w:rPr>
          <w:b/>
          <w:u w:val="single"/>
        </w:rPr>
        <w:t>Youthful Offender Act</w:t>
      </w:r>
      <w:r>
        <w:rPr>
          <w:b/>
          <w:u w:val="single"/>
        </w:rPr>
        <w:t>”</w:t>
      </w:r>
    </w:p>
    <w:p w:rsidR="006C3556" w:rsidRDefault="006C3556" w:rsidP="006C3556"/>
    <w:p w:rsidR="006C3556" w:rsidRDefault="009A0B62" w:rsidP="006C3556">
      <w:r>
        <w:t>15</w:t>
      </w:r>
      <w:r w:rsidR="00AF520A">
        <w:t xml:space="preserve">. </w:t>
      </w:r>
      <w:r w:rsidR="006C3556">
        <w:t xml:space="preserve">Increase or decrease the age limit for participation in the </w:t>
      </w:r>
      <w:r w:rsidR="00CD6083">
        <w:t>“</w:t>
      </w:r>
      <w:r w:rsidR="006C3556">
        <w:t>Y</w:t>
      </w:r>
      <w:r w:rsidR="00CD6083">
        <w:t>outhful Offender Act” (Y</w:t>
      </w:r>
      <w:r w:rsidR="006C3556">
        <w:t>OA</w:t>
      </w:r>
      <w:r w:rsidR="00CD6083">
        <w:t>)</w:t>
      </w:r>
      <w:r w:rsidR="006C3556">
        <w:t xml:space="preserve"> program.</w:t>
      </w:r>
    </w:p>
    <w:p w:rsidR="00AF520A" w:rsidRDefault="00AF520A" w:rsidP="00EF1339"/>
    <w:p w:rsidR="00273A93" w:rsidRDefault="002D1071" w:rsidP="00EF1339">
      <w:r>
        <w:t>12/</w:t>
      </w:r>
      <w:r w:rsidR="001332FD">
        <w:t>22</w:t>
      </w:r>
      <w:r w:rsidR="00273A93">
        <w:t xml:space="preserve">/09 </w:t>
      </w:r>
      <w:r w:rsidR="001332FD">
        <w:t>4</w:t>
      </w:r>
      <w:r w:rsidR="00273A93">
        <w:t>:</w:t>
      </w:r>
      <w:r w:rsidR="001332FD">
        <w:t>00</w:t>
      </w:r>
      <w:r w:rsidR="00273A93">
        <w:t xml:space="preserve"> </w:t>
      </w:r>
      <w:r w:rsidR="001332FD">
        <w:t>p</w:t>
      </w:r>
      <w:r w:rsidR="00273A93">
        <w:t>.m.</w:t>
      </w:r>
    </w:p>
    <w:sectPr w:rsidR="00273A93" w:rsidSect="009800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AA9" w:rsidRDefault="00630AA9" w:rsidP="008D736B">
      <w:r>
        <w:separator/>
      </w:r>
    </w:p>
  </w:endnote>
  <w:endnote w:type="continuationSeparator" w:id="0">
    <w:p w:rsidR="00630AA9" w:rsidRDefault="00630AA9" w:rsidP="008D7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A9" w:rsidRDefault="00630A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1876"/>
      <w:docPartObj>
        <w:docPartGallery w:val="Page Numbers (Bottom of Page)"/>
        <w:docPartUnique/>
      </w:docPartObj>
    </w:sdtPr>
    <w:sdtContent>
      <w:p w:rsidR="00630AA9" w:rsidRDefault="00630AA9">
        <w:pPr>
          <w:pStyle w:val="Footer"/>
          <w:jc w:val="center"/>
        </w:pPr>
        <w:fldSimple w:instr=" PAGE   \* MERGEFORMAT ">
          <w:r w:rsidR="001332FD">
            <w:rPr>
              <w:noProof/>
            </w:rPr>
            <w:t>1</w:t>
          </w:r>
        </w:fldSimple>
      </w:p>
    </w:sdtContent>
  </w:sdt>
  <w:p w:rsidR="00630AA9" w:rsidRDefault="00630A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A9" w:rsidRDefault="00630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AA9" w:rsidRDefault="00630AA9" w:rsidP="008D736B">
      <w:r>
        <w:separator/>
      </w:r>
    </w:p>
  </w:footnote>
  <w:footnote w:type="continuationSeparator" w:id="0">
    <w:p w:rsidR="00630AA9" w:rsidRDefault="00630AA9" w:rsidP="008D7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A9" w:rsidRDefault="00630A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9641"/>
      <w:docPartObj>
        <w:docPartGallery w:val="Watermarks"/>
        <w:docPartUnique/>
      </w:docPartObj>
    </w:sdtPr>
    <w:sdtContent>
      <w:p w:rsidR="00630AA9" w:rsidRDefault="00630AA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AA9" w:rsidRDefault="00630A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361"/>
    <w:multiLevelType w:val="hybridMultilevel"/>
    <w:tmpl w:val="EE082712"/>
    <w:lvl w:ilvl="0" w:tplc="A72E160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41D69D5"/>
    <w:multiLevelType w:val="hybridMultilevel"/>
    <w:tmpl w:val="437A2B2A"/>
    <w:lvl w:ilvl="0" w:tplc="88DAAC02">
      <w:start w:val="1"/>
      <w:numFmt w:val="lowerLetter"/>
      <w:lvlText w:val="%1."/>
      <w:lvlJc w:val="left"/>
      <w:pPr>
        <w:tabs>
          <w:tab w:val="num" w:pos="1800"/>
        </w:tabs>
        <w:ind w:left="1800" w:hanging="360"/>
      </w:pPr>
      <w:rPr>
        <w:rFonts w:ascii="Times New Roman" w:hAnsi="Times New Roman" w:hint="default"/>
        <w:color w:val="auto"/>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B0599"/>
    <w:rsid w:val="0000348C"/>
    <w:rsid w:val="000158C7"/>
    <w:rsid w:val="00017C3D"/>
    <w:rsid w:val="00017E04"/>
    <w:rsid w:val="00034682"/>
    <w:rsid w:val="00035813"/>
    <w:rsid w:val="000359C9"/>
    <w:rsid w:val="000457CF"/>
    <w:rsid w:val="0006384A"/>
    <w:rsid w:val="00071688"/>
    <w:rsid w:val="00073A82"/>
    <w:rsid w:val="00075AAE"/>
    <w:rsid w:val="0008043C"/>
    <w:rsid w:val="00090CA8"/>
    <w:rsid w:val="000A118C"/>
    <w:rsid w:val="000A42F9"/>
    <w:rsid w:val="000C0386"/>
    <w:rsid w:val="000D51A4"/>
    <w:rsid w:val="000E3D72"/>
    <w:rsid w:val="000E7FD7"/>
    <w:rsid w:val="000F418E"/>
    <w:rsid w:val="000F4222"/>
    <w:rsid w:val="001043E9"/>
    <w:rsid w:val="00105C40"/>
    <w:rsid w:val="00111A49"/>
    <w:rsid w:val="00113373"/>
    <w:rsid w:val="00127B6B"/>
    <w:rsid w:val="00127E96"/>
    <w:rsid w:val="001309EC"/>
    <w:rsid w:val="001332FD"/>
    <w:rsid w:val="001408C7"/>
    <w:rsid w:val="001418F7"/>
    <w:rsid w:val="001446CB"/>
    <w:rsid w:val="00154F72"/>
    <w:rsid w:val="00156C18"/>
    <w:rsid w:val="00160C6D"/>
    <w:rsid w:val="00185BB1"/>
    <w:rsid w:val="001B2AEF"/>
    <w:rsid w:val="001B4E61"/>
    <w:rsid w:val="001B4FF5"/>
    <w:rsid w:val="001C291A"/>
    <w:rsid w:val="001C7631"/>
    <w:rsid w:val="001D2F0C"/>
    <w:rsid w:val="001E2A0B"/>
    <w:rsid w:val="001F397A"/>
    <w:rsid w:val="00205CE5"/>
    <w:rsid w:val="00211997"/>
    <w:rsid w:val="002131D0"/>
    <w:rsid w:val="00214B28"/>
    <w:rsid w:val="00220EFA"/>
    <w:rsid w:val="002228EC"/>
    <w:rsid w:val="00240002"/>
    <w:rsid w:val="00251631"/>
    <w:rsid w:val="00254478"/>
    <w:rsid w:val="002717A1"/>
    <w:rsid w:val="002729EA"/>
    <w:rsid w:val="00273A93"/>
    <w:rsid w:val="002772F3"/>
    <w:rsid w:val="00283E3E"/>
    <w:rsid w:val="00284E3C"/>
    <w:rsid w:val="00293EF0"/>
    <w:rsid w:val="00295254"/>
    <w:rsid w:val="002A5251"/>
    <w:rsid w:val="002A60C3"/>
    <w:rsid w:val="002B2484"/>
    <w:rsid w:val="002C0F3B"/>
    <w:rsid w:val="002C3949"/>
    <w:rsid w:val="002C4BCB"/>
    <w:rsid w:val="002D1071"/>
    <w:rsid w:val="002D1648"/>
    <w:rsid w:val="002E2CE6"/>
    <w:rsid w:val="002E2D34"/>
    <w:rsid w:val="002E3E22"/>
    <w:rsid w:val="002F0B4D"/>
    <w:rsid w:val="002F3A7B"/>
    <w:rsid w:val="002F4C50"/>
    <w:rsid w:val="003113C4"/>
    <w:rsid w:val="00320CE4"/>
    <w:rsid w:val="00323AB3"/>
    <w:rsid w:val="00333DDB"/>
    <w:rsid w:val="00334E59"/>
    <w:rsid w:val="003420F2"/>
    <w:rsid w:val="003438B8"/>
    <w:rsid w:val="0037124E"/>
    <w:rsid w:val="00373948"/>
    <w:rsid w:val="003769DA"/>
    <w:rsid w:val="00382EC9"/>
    <w:rsid w:val="00387229"/>
    <w:rsid w:val="003A25CE"/>
    <w:rsid w:val="003A4C36"/>
    <w:rsid w:val="003A762D"/>
    <w:rsid w:val="003B5BEA"/>
    <w:rsid w:val="003C2272"/>
    <w:rsid w:val="003D06AD"/>
    <w:rsid w:val="003E198A"/>
    <w:rsid w:val="003F3B9B"/>
    <w:rsid w:val="00402CC4"/>
    <w:rsid w:val="00403D9B"/>
    <w:rsid w:val="00412100"/>
    <w:rsid w:val="00413A3D"/>
    <w:rsid w:val="00422BE4"/>
    <w:rsid w:val="00424C24"/>
    <w:rsid w:val="0042558E"/>
    <w:rsid w:val="00426E0A"/>
    <w:rsid w:val="0044050B"/>
    <w:rsid w:val="00441379"/>
    <w:rsid w:val="00441711"/>
    <w:rsid w:val="004422E3"/>
    <w:rsid w:val="0045264B"/>
    <w:rsid w:val="00456238"/>
    <w:rsid w:val="00457EFC"/>
    <w:rsid w:val="00461002"/>
    <w:rsid w:val="004617D0"/>
    <w:rsid w:val="00463664"/>
    <w:rsid w:val="0047026F"/>
    <w:rsid w:val="004909EE"/>
    <w:rsid w:val="00492329"/>
    <w:rsid w:val="004A7D66"/>
    <w:rsid w:val="004B0253"/>
    <w:rsid w:val="004B7F14"/>
    <w:rsid w:val="004D3FE0"/>
    <w:rsid w:val="004E1C38"/>
    <w:rsid w:val="004E61CA"/>
    <w:rsid w:val="004F3E8E"/>
    <w:rsid w:val="005008B5"/>
    <w:rsid w:val="005022EA"/>
    <w:rsid w:val="005025A9"/>
    <w:rsid w:val="005026C9"/>
    <w:rsid w:val="00533135"/>
    <w:rsid w:val="00543F75"/>
    <w:rsid w:val="005443A0"/>
    <w:rsid w:val="00545C6F"/>
    <w:rsid w:val="005469F8"/>
    <w:rsid w:val="005532D1"/>
    <w:rsid w:val="00572114"/>
    <w:rsid w:val="005741A7"/>
    <w:rsid w:val="005757C7"/>
    <w:rsid w:val="00580624"/>
    <w:rsid w:val="00580DDD"/>
    <w:rsid w:val="00590D2C"/>
    <w:rsid w:val="0059125F"/>
    <w:rsid w:val="00595A7E"/>
    <w:rsid w:val="005A2059"/>
    <w:rsid w:val="005B3970"/>
    <w:rsid w:val="005B4E94"/>
    <w:rsid w:val="005B7EFF"/>
    <w:rsid w:val="005C214F"/>
    <w:rsid w:val="005C6F18"/>
    <w:rsid w:val="005C766A"/>
    <w:rsid w:val="005D3AC9"/>
    <w:rsid w:val="005E45FC"/>
    <w:rsid w:val="005E4C7D"/>
    <w:rsid w:val="005E5FBE"/>
    <w:rsid w:val="005F0336"/>
    <w:rsid w:val="005F6216"/>
    <w:rsid w:val="00605795"/>
    <w:rsid w:val="00610BD7"/>
    <w:rsid w:val="00616D5F"/>
    <w:rsid w:val="00620FDD"/>
    <w:rsid w:val="006272CF"/>
    <w:rsid w:val="00630AA9"/>
    <w:rsid w:val="00635206"/>
    <w:rsid w:val="0063787F"/>
    <w:rsid w:val="00650075"/>
    <w:rsid w:val="006506E7"/>
    <w:rsid w:val="00665D80"/>
    <w:rsid w:val="006675FA"/>
    <w:rsid w:val="00667DBD"/>
    <w:rsid w:val="00676F46"/>
    <w:rsid w:val="00681AA8"/>
    <w:rsid w:val="00685F84"/>
    <w:rsid w:val="006861E3"/>
    <w:rsid w:val="006909C1"/>
    <w:rsid w:val="006928FF"/>
    <w:rsid w:val="006B06EF"/>
    <w:rsid w:val="006B3793"/>
    <w:rsid w:val="006C0B27"/>
    <w:rsid w:val="006C3556"/>
    <w:rsid w:val="006C6AEA"/>
    <w:rsid w:val="006C72F8"/>
    <w:rsid w:val="006D12A9"/>
    <w:rsid w:val="006D78B4"/>
    <w:rsid w:val="006E0441"/>
    <w:rsid w:val="006E4CF2"/>
    <w:rsid w:val="006F12FA"/>
    <w:rsid w:val="00702671"/>
    <w:rsid w:val="00711D4D"/>
    <w:rsid w:val="007133B4"/>
    <w:rsid w:val="00727310"/>
    <w:rsid w:val="00730AA0"/>
    <w:rsid w:val="00730BA8"/>
    <w:rsid w:val="00732957"/>
    <w:rsid w:val="00745CF4"/>
    <w:rsid w:val="0077125B"/>
    <w:rsid w:val="00774208"/>
    <w:rsid w:val="007757A0"/>
    <w:rsid w:val="007807D7"/>
    <w:rsid w:val="007810C3"/>
    <w:rsid w:val="00781F00"/>
    <w:rsid w:val="00785474"/>
    <w:rsid w:val="00794933"/>
    <w:rsid w:val="007955B8"/>
    <w:rsid w:val="007B1364"/>
    <w:rsid w:val="007B17FE"/>
    <w:rsid w:val="007B4680"/>
    <w:rsid w:val="007C13B8"/>
    <w:rsid w:val="007C6A36"/>
    <w:rsid w:val="007D5211"/>
    <w:rsid w:val="007E4BC0"/>
    <w:rsid w:val="008452C5"/>
    <w:rsid w:val="0085715E"/>
    <w:rsid w:val="00857F06"/>
    <w:rsid w:val="00867121"/>
    <w:rsid w:val="00873986"/>
    <w:rsid w:val="00886CDE"/>
    <w:rsid w:val="008874B5"/>
    <w:rsid w:val="008B60B4"/>
    <w:rsid w:val="008C7826"/>
    <w:rsid w:val="008D3CF1"/>
    <w:rsid w:val="008D736B"/>
    <w:rsid w:val="008E4164"/>
    <w:rsid w:val="008E56E3"/>
    <w:rsid w:val="008E7017"/>
    <w:rsid w:val="008E7463"/>
    <w:rsid w:val="008F15A4"/>
    <w:rsid w:val="008F4584"/>
    <w:rsid w:val="008F6909"/>
    <w:rsid w:val="0090449F"/>
    <w:rsid w:val="00904A92"/>
    <w:rsid w:val="00912CE5"/>
    <w:rsid w:val="00917F5B"/>
    <w:rsid w:val="0092265A"/>
    <w:rsid w:val="00922A38"/>
    <w:rsid w:val="00922F45"/>
    <w:rsid w:val="00937947"/>
    <w:rsid w:val="0094523C"/>
    <w:rsid w:val="009459FA"/>
    <w:rsid w:val="009608C2"/>
    <w:rsid w:val="0096305B"/>
    <w:rsid w:val="00976B3A"/>
    <w:rsid w:val="0098009B"/>
    <w:rsid w:val="00981F39"/>
    <w:rsid w:val="009A0A9B"/>
    <w:rsid w:val="009A0B62"/>
    <w:rsid w:val="009A5022"/>
    <w:rsid w:val="009A604D"/>
    <w:rsid w:val="009A77BF"/>
    <w:rsid w:val="009B1995"/>
    <w:rsid w:val="009B25E9"/>
    <w:rsid w:val="009C6A7F"/>
    <w:rsid w:val="009D3E92"/>
    <w:rsid w:val="009E289F"/>
    <w:rsid w:val="009F4004"/>
    <w:rsid w:val="009F50A1"/>
    <w:rsid w:val="00A11A77"/>
    <w:rsid w:val="00A120F7"/>
    <w:rsid w:val="00A1306C"/>
    <w:rsid w:val="00A141CA"/>
    <w:rsid w:val="00A2349C"/>
    <w:rsid w:val="00A37136"/>
    <w:rsid w:val="00A4118A"/>
    <w:rsid w:val="00A44F38"/>
    <w:rsid w:val="00A47FDB"/>
    <w:rsid w:val="00A75373"/>
    <w:rsid w:val="00AA11E6"/>
    <w:rsid w:val="00AD2724"/>
    <w:rsid w:val="00AE2CE0"/>
    <w:rsid w:val="00AF2F5D"/>
    <w:rsid w:val="00AF4619"/>
    <w:rsid w:val="00AF520A"/>
    <w:rsid w:val="00B06170"/>
    <w:rsid w:val="00B247CF"/>
    <w:rsid w:val="00B24FCF"/>
    <w:rsid w:val="00B33012"/>
    <w:rsid w:val="00B33418"/>
    <w:rsid w:val="00B418DB"/>
    <w:rsid w:val="00B556D0"/>
    <w:rsid w:val="00B60A4A"/>
    <w:rsid w:val="00B76FBB"/>
    <w:rsid w:val="00B85A70"/>
    <w:rsid w:val="00BB2A68"/>
    <w:rsid w:val="00BB776A"/>
    <w:rsid w:val="00BC6312"/>
    <w:rsid w:val="00BE0571"/>
    <w:rsid w:val="00BE2AE0"/>
    <w:rsid w:val="00BF11EE"/>
    <w:rsid w:val="00BF224C"/>
    <w:rsid w:val="00C0289A"/>
    <w:rsid w:val="00C42CF5"/>
    <w:rsid w:val="00C505E3"/>
    <w:rsid w:val="00C553F4"/>
    <w:rsid w:val="00C765D0"/>
    <w:rsid w:val="00C7695E"/>
    <w:rsid w:val="00C7799C"/>
    <w:rsid w:val="00C9568D"/>
    <w:rsid w:val="00CA296C"/>
    <w:rsid w:val="00CB0599"/>
    <w:rsid w:val="00CB0831"/>
    <w:rsid w:val="00CB0A1F"/>
    <w:rsid w:val="00CC3500"/>
    <w:rsid w:val="00CC5E8E"/>
    <w:rsid w:val="00CD28A7"/>
    <w:rsid w:val="00CD6083"/>
    <w:rsid w:val="00CE0A43"/>
    <w:rsid w:val="00CE7949"/>
    <w:rsid w:val="00D07BEA"/>
    <w:rsid w:val="00D34E38"/>
    <w:rsid w:val="00D3758F"/>
    <w:rsid w:val="00D46010"/>
    <w:rsid w:val="00D467B5"/>
    <w:rsid w:val="00D526D2"/>
    <w:rsid w:val="00D711BE"/>
    <w:rsid w:val="00D75CB1"/>
    <w:rsid w:val="00D82E85"/>
    <w:rsid w:val="00D872C3"/>
    <w:rsid w:val="00D9196B"/>
    <w:rsid w:val="00DA35AC"/>
    <w:rsid w:val="00DA428F"/>
    <w:rsid w:val="00DB2468"/>
    <w:rsid w:val="00DC5BD8"/>
    <w:rsid w:val="00DC6880"/>
    <w:rsid w:val="00DF1FD3"/>
    <w:rsid w:val="00DF31E7"/>
    <w:rsid w:val="00E13C78"/>
    <w:rsid w:val="00E52751"/>
    <w:rsid w:val="00E73059"/>
    <w:rsid w:val="00E771A7"/>
    <w:rsid w:val="00E87060"/>
    <w:rsid w:val="00E93379"/>
    <w:rsid w:val="00E952B2"/>
    <w:rsid w:val="00EF0A84"/>
    <w:rsid w:val="00EF1339"/>
    <w:rsid w:val="00F00414"/>
    <w:rsid w:val="00F035BC"/>
    <w:rsid w:val="00F14EE8"/>
    <w:rsid w:val="00F17CA9"/>
    <w:rsid w:val="00F25924"/>
    <w:rsid w:val="00F26570"/>
    <w:rsid w:val="00F268D6"/>
    <w:rsid w:val="00F4151D"/>
    <w:rsid w:val="00F443E4"/>
    <w:rsid w:val="00F62FEE"/>
    <w:rsid w:val="00F71A2E"/>
    <w:rsid w:val="00FA2A2B"/>
    <w:rsid w:val="00FB62B7"/>
    <w:rsid w:val="00FC0A30"/>
    <w:rsid w:val="00FC4D7A"/>
    <w:rsid w:val="00FC63F0"/>
    <w:rsid w:val="00FC750C"/>
    <w:rsid w:val="00FD0A89"/>
    <w:rsid w:val="00FD1AF6"/>
    <w:rsid w:val="00FD7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31D0"/>
    <w:rPr>
      <w:rFonts w:eastAsia="Times New Roman" w:cs="Times New Roman"/>
      <w:sz w:val="20"/>
      <w:szCs w:val="20"/>
    </w:rPr>
  </w:style>
  <w:style w:type="character" w:customStyle="1" w:styleId="FootnoteTextChar">
    <w:name w:val="Footnote Text Char"/>
    <w:basedOn w:val="DefaultParagraphFont"/>
    <w:link w:val="FootnoteText"/>
    <w:semiHidden/>
    <w:rsid w:val="002131D0"/>
    <w:rPr>
      <w:rFonts w:eastAsia="Times New Roman" w:cs="Times New Roman"/>
      <w:sz w:val="20"/>
      <w:szCs w:val="20"/>
    </w:rPr>
  </w:style>
  <w:style w:type="paragraph" w:styleId="Header">
    <w:name w:val="header"/>
    <w:basedOn w:val="Normal"/>
    <w:link w:val="HeaderChar"/>
    <w:uiPriority w:val="99"/>
    <w:semiHidden/>
    <w:unhideWhenUsed/>
    <w:rsid w:val="008D736B"/>
    <w:pPr>
      <w:tabs>
        <w:tab w:val="center" w:pos="4680"/>
        <w:tab w:val="right" w:pos="9360"/>
      </w:tabs>
    </w:pPr>
  </w:style>
  <w:style w:type="character" w:customStyle="1" w:styleId="HeaderChar">
    <w:name w:val="Header Char"/>
    <w:basedOn w:val="DefaultParagraphFont"/>
    <w:link w:val="Header"/>
    <w:uiPriority w:val="99"/>
    <w:semiHidden/>
    <w:rsid w:val="008D736B"/>
  </w:style>
  <w:style w:type="paragraph" w:styleId="Footer">
    <w:name w:val="footer"/>
    <w:basedOn w:val="Normal"/>
    <w:link w:val="FooterChar"/>
    <w:uiPriority w:val="99"/>
    <w:unhideWhenUsed/>
    <w:rsid w:val="008D736B"/>
    <w:pPr>
      <w:tabs>
        <w:tab w:val="center" w:pos="4680"/>
        <w:tab w:val="right" w:pos="9360"/>
      </w:tabs>
    </w:pPr>
  </w:style>
  <w:style w:type="character" w:customStyle="1" w:styleId="FooterChar">
    <w:name w:val="Footer Char"/>
    <w:basedOn w:val="DefaultParagraphFont"/>
    <w:link w:val="Footer"/>
    <w:uiPriority w:val="99"/>
    <w:rsid w:val="008D736B"/>
  </w:style>
  <w:style w:type="paragraph" w:styleId="BalloonText">
    <w:name w:val="Balloon Text"/>
    <w:basedOn w:val="Normal"/>
    <w:link w:val="BalloonTextChar"/>
    <w:uiPriority w:val="99"/>
    <w:semiHidden/>
    <w:unhideWhenUsed/>
    <w:rsid w:val="008D736B"/>
    <w:rPr>
      <w:rFonts w:ascii="Tahoma" w:hAnsi="Tahoma" w:cs="Tahoma"/>
      <w:sz w:val="16"/>
      <w:szCs w:val="16"/>
    </w:rPr>
  </w:style>
  <w:style w:type="character" w:customStyle="1" w:styleId="BalloonTextChar">
    <w:name w:val="Balloon Text Char"/>
    <w:basedOn w:val="DefaultParagraphFont"/>
    <w:link w:val="BalloonText"/>
    <w:uiPriority w:val="99"/>
    <w:semiHidden/>
    <w:rsid w:val="008D736B"/>
    <w:rPr>
      <w:rFonts w:ascii="Tahoma" w:hAnsi="Tahoma" w:cs="Tahoma"/>
      <w:sz w:val="16"/>
      <w:szCs w:val="16"/>
    </w:rPr>
  </w:style>
  <w:style w:type="paragraph" w:styleId="NormalWeb">
    <w:name w:val="Normal (Web)"/>
    <w:basedOn w:val="Normal"/>
    <w:rsid w:val="00AD2724"/>
    <w:pPr>
      <w:spacing w:before="100" w:beforeAutospacing="1" w:after="100" w:afterAutospacing="1"/>
    </w:pPr>
    <w:rPr>
      <w:rFonts w:eastAsia="Times New Roman" w:cs="Times New Roman"/>
      <w:sz w:val="24"/>
      <w:szCs w:val="24"/>
    </w:rPr>
  </w:style>
  <w:style w:type="character" w:styleId="Strong">
    <w:name w:val="Strong"/>
    <w:basedOn w:val="DefaultParagraphFont"/>
    <w:qFormat/>
    <w:rsid w:val="00AD2724"/>
    <w:rPr>
      <w:b/>
      <w:bCs/>
    </w:rPr>
  </w:style>
  <w:style w:type="paragraph" w:styleId="ListParagraph">
    <w:name w:val="List Paragraph"/>
    <w:basedOn w:val="Normal"/>
    <w:uiPriority w:val="34"/>
    <w:qFormat/>
    <w:rsid w:val="00017C3D"/>
    <w:pPr>
      <w:ind w:left="720"/>
      <w:contextualSpacing/>
    </w:pPr>
  </w:style>
  <w:style w:type="paragraph" w:customStyle="1" w:styleId="CM52">
    <w:name w:val="CM52"/>
    <w:basedOn w:val="Normal"/>
    <w:uiPriority w:val="99"/>
    <w:rsid w:val="00034682"/>
    <w:pPr>
      <w:autoSpaceDE w:val="0"/>
      <w:autoSpaceDN w:val="0"/>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95113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49CB9-9956-4F28-98E5-76E6B36D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13</Pages>
  <Words>3973</Words>
  <Characters>22651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LegislativePrinting</dc:creator>
  <cp:keywords/>
  <dc:description/>
  <cp:lastModifiedBy>LegislativePrinting</cp:lastModifiedBy>
  <cp:revision>134</cp:revision>
  <cp:lastPrinted>2009-12-17T22:05:00Z</cp:lastPrinted>
  <dcterms:created xsi:type="dcterms:W3CDTF">2009-12-15T17:45:00Z</dcterms:created>
  <dcterms:modified xsi:type="dcterms:W3CDTF">2009-12-22T20:49:00Z</dcterms:modified>
</cp:coreProperties>
</file>