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37" w:rsidRDefault="00C20F37">
      <w:pPr>
        <w:jc w:val="center"/>
      </w:pPr>
      <w:r>
        <w:t>DISCLAIMER</w:t>
      </w:r>
    </w:p>
    <w:p w:rsidR="00C20F37" w:rsidRDefault="00C20F37"/>
    <w:p w:rsidR="00C20F37" w:rsidRDefault="00C20F3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20F37" w:rsidRDefault="00C20F37"/>
    <w:p w:rsidR="00C20F37" w:rsidRDefault="00C20F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0F37" w:rsidRDefault="00C20F37"/>
    <w:p w:rsidR="00C20F37" w:rsidRDefault="00C20F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0F37" w:rsidRDefault="00C20F37"/>
    <w:p w:rsidR="00C20F37" w:rsidRDefault="00C20F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0F37" w:rsidRDefault="00C20F37"/>
    <w:p w:rsidR="00C20F37" w:rsidRDefault="00C20F37">
      <w:r>
        <w:br w:type="page"/>
      </w:r>
    </w:p>
    <w:p w:rsid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4A6">
        <w:t>CHAPTER 6.</w:t>
      </w: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54A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54A6">
        <w:t xml:space="preserve"> PSEUDORABIES CONTROL AND ERADICATION ACT</w:t>
      </w:r>
    </w:p>
    <w:p w:rsidR="00CF54A6" w:rsidRP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rPr>
          <w:b/>
        </w:rPr>
        <w:t xml:space="preserve">SECTION </w:t>
      </w:r>
      <w:r w:rsidR="00631CC6" w:rsidRPr="00CF54A6">
        <w:rPr>
          <w:b/>
        </w:rPr>
        <w:t>47</w:t>
      </w:r>
      <w:r w:rsidRPr="00CF54A6">
        <w:rPr>
          <w:b/>
        </w:rPr>
        <w:noBreakHyphen/>
      </w:r>
      <w:r w:rsidR="00631CC6" w:rsidRPr="00CF54A6">
        <w:rPr>
          <w:b/>
        </w:rPr>
        <w:t>6</w:t>
      </w:r>
      <w:r w:rsidRPr="00CF54A6">
        <w:rPr>
          <w:b/>
        </w:rPr>
        <w:noBreakHyphen/>
      </w:r>
      <w:r w:rsidR="00631CC6" w:rsidRPr="00CF54A6">
        <w:rPr>
          <w:b/>
        </w:rPr>
        <w:t>10.</w:t>
      </w:r>
      <w:r w:rsidR="00631CC6" w:rsidRPr="00CF54A6">
        <w:t xml:space="preserve"> Citation of Chapter. </w:t>
      </w: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4A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This chapter may be referred to as the </w:t>
      </w:r>
      <w:r w:rsidR="00CF54A6" w:rsidRPr="00CF54A6">
        <w:t>“</w:t>
      </w:r>
      <w:r w:rsidRPr="00CF54A6">
        <w:t>Pseudorabies Control and Eradication Act</w:t>
      </w:r>
      <w:r w:rsidR="00CF54A6" w:rsidRPr="00CF54A6">
        <w:t>”</w:t>
      </w:r>
      <w:r w:rsidRPr="00CF54A6">
        <w:t xml:space="preserve"> and must be administered by the State Livestock</w:t>
      </w:r>
      <w:r w:rsidR="00CF54A6" w:rsidRPr="00CF54A6">
        <w:noBreakHyphen/>
      </w:r>
      <w:r w:rsidRPr="00CF54A6">
        <w:t xml:space="preserve">Poultry Health Commission in accordance with this chapter and Chapter 4 of this title. </w:t>
      </w:r>
    </w:p>
    <w:p w:rsidR="00CF54A6" w:rsidRP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37" w:rsidRDefault="00C20F37"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rPr>
          <w:b/>
        </w:rPr>
        <w:t xml:space="preserve">SECTION </w:t>
      </w:r>
      <w:r w:rsidR="00631CC6" w:rsidRPr="00CF54A6">
        <w:rPr>
          <w:b/>
        </w:rPr>
        <w:t>47</w:t>
      </w:r>
      <w:r w:rsidRPr="00CF54A6">
        <w:rPr>
          <w:b/>
        </w:rPr>
        <w:noBreakHyphen/>
      </w:r>
      <w:r w:rsidR="00631CC6" w:rsidRPr="00CF54A6">
        <w:rPr>
          <w:b/>
        </w:rPr>
        <w:t>6</w:t>
      </w:r>
      <w:r w:rsidRPr="00CF54A6">
        <w:rPr>
          <w:b/>
        </w:rPr>
        <w:noBreakHyphen/>
      </w:r>
      <w:r w:rsidR="00631CC6" w:rsidRPr="00CF54A6">
        <w:rPr>
          <w:b/>
        </w:rPr>
        <w:t>20.</w:t>
      </w:r>
      <w:r w:rsidR="00631CC6" w:rsidRPr="00CF54A6">
        <w:t xml:space="preserve"> Definitions. </w:t>
      </w: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Unless otherwise stated, for the purposes of this chapter: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(1) </w:t>
      </w:r>
      <w:r w:rsidR="00CF54A6" w:rsidRPr="00CF54A6">
        <w:t>“</w:t>
      </w:r>
      <w:r w:rsidRPr="00CF54A6">
        <w:t>person</w:t>
      </w:r>
      <w:r w:rsidR="00CF54A6" w:rsidRPr="00CF54A6">
        <w:t>”</w:t>
      </w:r>
      <w:r w:rsidRPr="00CF54A6">
        <w:t xml:space="preserve"> includes an individual, firm, corporation, partnership, association, or other legal entity;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(2) </w:t>
      </w:r>
      <w:r w:rsidR="00CF54A6" w:rsidRPr="00CF54A6">
        <w:t>“</w:t>
      </w:r>
      <w:r w:rsidRPr="00CF54A6">
        <w:t>swine</w:t>
      </w:r>
      <w:r w:rsidR="00CF54A6" w:rsidRPr="00CF54A6">
        <w:t>”</w:t>
      </w:r>
      <w:r w:rsidRPr="00CF54A6">
        <w:t xml:space="preserve"> includes all animals of the Sus scrofa species;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(3) </w:t>
      </w:r>
      <w:r w:rsidR="00CF54A6" w:rsidRPr="00CF54A6">
        <w:t>“</w:t>
      </w:r>
      <w:r w:rsidRPr="00CF54A6">
        <w:t>herd</w:t>
      </w:r>
      <w:r w:rsidR="00CF54A6" w:rsidRPr="00CF54A6">
        <w:t>”</w:t>
      </w:r>
      <w:r w:rsidRPr="00CF54A6">
        <w:t xml:space="preserve"> means all swine on one premises except that, at the discretion of the state veterinarian, other animals may be included in this group;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(4) </w:t>
      </w:r>
      <w:r w:rsidR="00CF54A6" w:rsidRPr="00CF54A6">
        <w:t>“</w:t>
      </w:r>
      <w:r w:rsidRPr="00CF54A6">
        <w:t>state veterinarian</w:t>
      </w:r>
      <w:r w:rsidR="00CF54A6" w:rsidRPr="00CF54A6">
        <w:t>”</w:t>
      </w:r>
      <w:r w:rsidRPr="00CF54A6">
        <w:t xml:space="preserve"> is the veterinarian of Clemson University as defined in Section 47</w:t>
      </w:r>
      <w:r w:rsidR="00CF54A6" w:rsidRPr="00CF54A6">
        <w:noBreakHyphen/>
      </w:r>
      <w:r w:rsidRPr="00CF54A6">
        <w:t>13</w:t>
      </w:r>
      <w:r w:rsidR="00CF54A6" w:rsidRPr="00CF54A6">
        <w:noBreakHyphen/>
      </w:r>
      <w:r w:rsidRPr="00CF54A6">
        <w:t xml:space="preserve">20;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(5) </w:t>
      </w:r>
      <w:r w:rsidR="00CF54A6" w:rsidRPr="00CF54A6">
        <w:t>“</w:t>
      </w:r>
      <w:r w:rsidRPr="00CF54A6">
        <w:t>assistant</w:t>
      </w:r>
      <w:r w:rsidR="00CF54A6" w:rsidRPr="00CF54A6">
        <w:t>”</w:t>
      </w:r>
      <w:r w:rsidRPr="00CF54A6">
        <w:t xml:space="preserve"> means a licensed veterinarian appointed by the state veterinarian;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(6) </w:t>
      </w:r>
      <w:r w:rsidR="00CF54A6" w:rsidRPr="00CF54A6">
        <w:t>“</w:t>
      </w:r>
      <w:r w:rsidRPr="00CF54A6">
        <w:t>pseudorabies</w:t>
      </w:r>
      <w:r w:rsidR="00CF54A6" w:rsidRPr="00CF54A6">
        <w:t>”</w:t>
      </w:r>
      <w:r w:rsidRPr="00CF54A6">
        <w:t xml:space="preserve"> refers to the disease of swine caused by the pseudorabies virus.  The disease may be acute, subacute, chronic, or latent;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(7) </w:t>
      </w:r>
      <w:r w:rsidR="00CF54A6" w:rsidRPr="00CF54A6">
        <w:t>“</w:t>
      </w:r>
      <w:r w:rsidRPr="00CF54A6">
        <w:t>official test</w:t>
      </w:r>
      <w:r w:rsidR="00CF54A6" w:rsidRPr="00CF54A6">
        <w:t>”</w:t>
      </w:r>
      <w:r w:rsidRPr="00CF54A6">
        <w:t xml:space="preserve"> means any test for the detection of pseudorabies approved by the state veterinarian and licensed or approved by the United States Department of Agriculture; </w:t>
      </w:r>
    </w:p>
    <w:p w:rsidR="00CF54A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(8) </w:t>
      </w:r>
      <w:r w:rsidR="00CF54A6" w:rsidRPr="00CF54A6">
        <w:t>“</w:t>
      </w:r>
      <w:r w:rsidRPr="00CF54A6">
        <w:t>approved herd plan</w:t>
      </w:r>
      <w:r w:rsidR="00CF54A6" w:rsidRPr="00CF54A6">
        <w:t>”</w:t>
      </w:r>
      <w:r w:rsidRPr="00CF54A6">
        <w:t xml:space="preserve"> means an individually</w:t>
      </w:r>
      <w:r w:rsidR="00CF54A6" w:rsidRPr="00CF54A6">
        <w:noBreakHyphen/>
      </w:r>
      <w:r w:rsidRPr="00CF54A6">
        <w:t xml:space="preserve">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w:t>
      </w:r>
      <w:r w:rsidRPr="00CF54A6">
        <w:lastRenderedPageBreak/>
        <w:t xml:space="preserve">the procedures recommended by the Livestock Conservation Institute or other nationally recognized livestock association for the elimination of pseudorabies. </w:t>
      </w:r>
    </w:p>
    <w:p w:rsidR="00CF54A6" w:rsidRP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rPr>
          <w:b/>
        </w:rPr>
        <w:t xml:space="preserve">SECTION </w:t>
      </w:r>
      <w:r w:rsidR="00631CC6" w:rsidRPr="00CF54A6">
        <w:rPr>
          <w:b/>
        </w:rPr>
        <w:t>47</w:t>
      </w:r>
      <w:r w:rsidRPr="00CF54A6">
        <w:rPr>
          <w:b/>
        </w:rPr>
        <w:noBreakHyphen/>
      </w:r>
      <w:r w:rsidR="00631CC6" w:rsidRPr="00CF54A6">
        <w:rPr>
          <w:b/>
        </w:rPr>
        <w:t>6</w:t>
      </w:r>
      <w:r w:rsidRPr="00CF54A6">
        <w:rPr>
          <w:b/>
        </w:rPr>
        <w:noBreakHyphen/>
      </w:r>
      <w:r w:rsidR="00631CC6" w:rsidRPr="00CF54A6">
        <w:rPr>
          <w:b/>
        </w:rPr>
        <w:t>30.</w:t>
      </w:r>
      <w:r w:rsidR="00631CC6" w:rsidRPr="00CF54A6">
        <w:t xml:space="preserve"> Authority of state veterinarian and Livestock</w:t>
      </w:r>
      <w:r w:rsidRPr="00CF54A6">
        <w:noBreakHyphen/>
      </w:r>
      <w:r w:rsidR="00631CC6" w:rsidRPr="00CF54A6">
        <w:t xml:space="preserve">Poultry Health Service of Clemson University. </w:t>
      </w: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4A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The state veterinarian and the Livestock</w:t>
      </w:r>
      <w:r w:rsidR="00CF54A6" w:rsidRPr="00CF54A6">
        <w:noBreakHyphen/>
      </w:r>
      <w:r w:rsidRPr="00CF54A6">
        <w:t xml:space="preserve">Poultry Health Service of Clemson University are vested with the authority to develop and institute programs to provide for the control and eradication of pseudorabies in this State and to adopt regulations necessary to carry out the programs and the provisions of this chapter.  The state veterinarian may also appoint assistants to assist him with his duties. </w:t>
      </w:r>
    </w:p>
    <w:p w:rsidR="00CF54A6" w:rsidRP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rPr>
          <w:b/>
        </w:rPr>
        <w:t xml:space="preserve">SECTION </w:t>
      </w:r>
      <w:r w:rsidR="00631CC6" w:rsidRPr="00CF54A6">
        <w:rPr>
          <w:b/>
        </w:rPr>
        <w:t>47</w:t>
      </w:r>
      <w:r w:rsidRPr="00CF54A6">
        <w:rPr>
          <w:b/>
        </w:rPr>
        <w:noBreakHyphen/>
      </w:r>
      <w:r w:rsidR="00631CC6" w:rsidRPr="00CF54A6">
        <w:rPr>
          <w:b/>
        </w:rPr>
        <w:t>6</w:t>
      </w:r>
      <w:r w:rsidRPr="00CF54A6">
        <w:rPr>
          <w:b/>
        </w:rPr>
        <w:noBreakHyphen/>
      </w:r>
      <w:r w:rsidR="00631CC6" w:rsidRPr="00CF54A6">
        <w:rPr>
          <w:b/>
        </w:rPr>
        <w:t>40.</w:t>
      </w:r>
      <w:r w:rsidR="00631CC6" w:rsidRPr="00CF54A6">
        <w:t xml:space="preserve"> Notification;  investigation;  public notice;  elimination of disease from herd. </w:t>
      </w: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(A) Whenever a veterinarian or other person in this State performing disease diagnostic services has knowledge or reason to suspect a swine or herd of swine has pseudorabies, he shall notify, within forty</w:t>
      </w:r>
      <w:r w:rsidR="00CF54A6" w:rsidRPr="00CF54A6">
        <w:noBreakHyphen/>
      </w:r>
      <w:r w:rsidRPr="00CF54A6">
        <w:t xml:space="preserve">eight hours, the state veterinarian of this fact.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(D) Herds that are infected with pseudorabies must be quarantined by the state veterinarian.  Quarantined herds must not be removed from the premise where the infection was detected except with the written authorization of the state veterinarian or an assistant. </w:t>
      </w:r>
    </w:p>
    <w:p w:rsidR="00CF54A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(E) An approved herd plan for the elimination of the disease from the infected herd must be developed within ninety days. </w:t>
      </w:r>
    </w:p>
    <w:p w:rsidR="00CF54A6" w:rsidRP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rPr>
          <w:b/>
        </w:rPr>
        <w:t xml:space="preserve">SECTION </w:t>
      </w:r>
      <w:r w:rsidR="00631CC6" w:rsidRPr="00CF54A6">
        <w:rPr>
          <w:b/>
        </w:rPr>
        <w:t>47</w:t>
      </w:r>
      <w:r w:rsidRPr="00CF54A6">
        <w:rPr>
          <w:b/>
        </w:rPr>
        <w:noBreakHyphen/>
      </w:r>
      <w:r w:rsidR="00631CC6" w:rsidRPr="00CF54A6">
        <w:rPr>
          <w:b/>
        </w:rPr>
        <w:t>6</w:t>
      </w:r>
      <w:r w:rsidRPr="00CF54A6">
        <w:rPr>
          <w:b/>
        </w:rPr>
        <w:noBreakHyphen/>
      </w:r>
      <w:r w:rsidR="00631CC6" w:rsidRPr="00CF54A6">
        <w:rPr>
          <w:b/>
        </w:rPr>
        <w:t>50.</w:t>
      </w:r>
      <w:r w:rsidR="00631CC6" w:rsidRPr="00CF54A6">
        <w:t xml:space="preserve"> Imported swine. </w:t>
      </w: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CF54A6" w:rsidRPr="00CF54A6">
        <w:noBreakHyphen/>
      </w:r>
      <w:r w:rsidRPr="00CF54A6">
        <w:t xml:space="preserve">tagged, must be identified by registry name and number and a description sufficient to identify the animal.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(B) The following is the procedure for importing swine for other than feeding purposes.  The swine: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(1) have been tested and found negative for pseudorabies within thirty days before movement;  or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lastRenderedPageBreak/>
        <w:t xml:space="preserve">(2) originated from a Qualified Pseudorabies Negative Herd as defined in Title 9, Part 85 of the Code of Federal Regulations;  or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(3) originated from a Stage V state as defined by USDA</w:t>
      </w:r>
      <w:r w:rsidR="00CF54A6" w:rsidRPr="00CF54A6">
        <w:noBreakHyphen/>
      </w:r>
      <w:r w:rsidRPr="00CF54A6">
        <w:t>APHIS 91</w:t>
      </w:r>
      <w:r w:rsidR="00CF54A6" w:rsidRPr="00CF54A6">
        <w:noBreakHyphen/>
      </w:r>
      <w:r w:rsidRPr="00CF54A6">
        <w:t>55</w:t>
      </w:r>
      <w:r w:rsidR="00CF54A6" w:rsidRPr="00CF54A6">
        <w:noBreakHyphen/>
      </w:r>
      <w:r w:rsidRPr="00CF54A6">
        <w:t xml:space="preserve">022, Pseudorabies Eradication Program Standards.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(C) The following is the procedure for importing swine for feeding purposes.  The swine: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(1) have been tested and found negative for pseudorabies within thirty days before movement;  or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(2) originated from a Qualified Pseudorabies Negative Herd as defined in Title 9, Part 85 of the Code of Federal Regulations;  or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(3) originated from a Stage V or Stage IV state as defined in USDA</w:t>
      </w:r>
      <w:r w:rsidR="00CF54A6" w:rsidRPr="00CF54A6">
        <w:noBreakHyphen/>
      </w:r>
      <w:r w:rsidRPr="00CF54A6">
        <w:t>APHIS 91</w:t>
      </w:r>
      <w:r w:rsidR="00CF54A6" w:rsidRPr="00CF54A6">
        <w:noBreakHyphen/>
      </w:r>
      <w:r w:rsidRPr="00CF54A6">
        <w:t>55</w:t>
      </w:r>
      <w:r w:rsidR="00CF54A6" w:rsidRPr="00CF54A6">
        <w:noBreakHyphen/>
      </w:r>
      <w:r w:rsidRPr="00CF54A6">
        <w:t xml:space="preserve">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(4) originated from a monitored feeder pig herd.  For purposes of this section, in order to qualify as a monitored feeder pig herd, testing must have been performed in accordance with the following standards: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(a) In herds of ten or less breeding swine, the swine must test negative within twelve months before movement.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(b) In herds of eleven to thirty</w:t>
      </w:r>
      <w:r w:rsidR="00CF54A6" w:rsidRPr="00CF54A6">
        <w:noBreakHyphen/>
      </w:r>
      <w:r w:rsidRPr="00CF54A6">
        <w:t>five breeding swine, ten randomly</w:t>
      </w:r>
      <w:r w:rsidR="00CF54A6" w:rsidRPr="00CF54A6">
        <w:noBreakHyphen/>
      </w:r>
      <w:r w:rsidRPr="00CF54A6">
        <w:t xml:space="preserve">selected breeding animals including gilts, sows, and boars must test negative within twelve months before movement. </w:t>
      </w:r>
    </w:p>
    <w:p w:rsidR="00631CC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(c) In herds of more than thirty</w:t>
      </w:r>
      <w:r w:rsidR="00CF54A6" w:rsidRPr="00CF54A6">
        <w:noBreakHyphen/>
      </w:r>
      <w:r w:rsidRPr="00CF54A6">
        <w:t>five breeding swine, either thirty or thirty percent of the total herd, whichever is less, randomly</w:t>
      </w:r>
      <w:r w:rsidR="00CF54A6" w:rsidRPr="00CF54A6">
        <w:noBreakHyphen/>
      </w:r>
      <w:r w:rsidRPr="00CF54A6">
        <w:t xml:space="preserve">selected breeding gilts, sows, and boars must test negative within twelve months before movement. </w:t>
      </w:r>
    </w:p>
    <w:p w:rsidR="00CF54A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 xml:space="preserve">(d)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 </w:t>
      </w:r>
    </w:p>
    <w:p w:rsidR="00CF54A6" w:rsidRP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rPr>
          <w:b/>
        </w:rPr>
        <w:t xml:space="preserve">SECTION </w:t>
      </w:r>
      <w:r w:rsidR="00631CC6" w:rsidRPr="00CF54A6">
        <w:rPr>
          <w:b/>
        </w:rPr>
        <w:t>47</w:t>
      </w:r>
      <w:r w:rsidRPr="00CF54A6">
        <w:rPr>
          <w:b/>
        </w:rPr>
        <w:noBreakHyphen/>
      </w:r>
      <w:r w:rsidR="00631CC6" w:rsidRPr="00CF54A6">
        <w:rPr>
          <w:b/>
        </w:rPr>
        <w:t>6</w:t>
      </w:r>
      <w:r w:rsidRPr="00CF54A6">
        <w:rPr>
          <w:b/>
        </w:rPr>
        <w:noBreakHyphen/>
      </w:r>
      <w:r w:rsidR="00631CC6" w:rsidRPr="00CF54A6">
        <w:rPr>
          <w:b/>
        </w:rPr>
        <w:t>60.</w:t>
      </w:r>
      <w:r w:rsidR="00631CC6" w:rsidRPr="00CF54A6">
        <w:t xml:space="preserve"> Violation of chapter as misdemeanor;  penalties. </w:t>
      </w:r>
    </w:p>
    <w:p w:rsid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4A6" w:rsidRPr="00CF54A6" w:rsidRDefault="00631CC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54A6">
        <w:t>A person violating this chapter or a regulation promulgated by authority of the state veterinarian is guilty of a misdemeanor and, upon conviction, must be punished in accordance with Section 47</w:t>
      </w:r>
      <w:r w:rsidR="00CF54A6" w:rsidRPr="00CF54A6">
        <w:noBreakHyphen/>
      </w:r>
      <w:r w:rsidRPr="00CF54A6">
        <w:t>4</w:t>
      </w:r>
      <w:r w:rsidR="00CF54A6" w:rsidRPr="00CF54A6">
        <w:noBreakHyphen/>
      </w:r>
      <w:r w:rsidRPr="00CF54A6">
        <w:t>130.  Each day</w:t>
      </w:r>
      <w:r w:rsidR="00CF54A6" w:rsidRPr="00CF54A6">
        <w:t>’</w:t>
      </w:r>
      <w:r w:rsidRPr="00CF54A6">
        <w:t xml:space="preserve">s violation is considered a separate offense.  The court may enjoin a person from continued violations of this chapter. </w:t>
      </w:r>
    </w:p>
    <w:p w:rsidR="00CF54A6" w:rsidRPr="00CF54A6" w:rsidRDefault="00CF54A6"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F54A6" w:rsidRDefault="000F013B" w:rsidP="00CF5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F54A6" w:rsidSect="00CF54A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4A6" w:rsidRDefault="00CF54A6" w:rsidP="00CF54A6">
      <w:r>
        <w:separator/>
      </w:r>
    </w:p>
  </w:endnote>
  <w:endnote w:type="continuationSeparator" w:id="1">
    <w:p w:rsidR="00CF54A6" w:rsidRDefault="00CF54A6" w:rsidP="00CF54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A6" w:rsidRPr="00CF54A6" w:rsidRDefault="00CF54A6" w:rsidP="00CF54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A6" w:rsidRPr="00CF54A6" w:rsidRDefault="00CF54A6" w:rsidP="00CF54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A6" w:rsidRPr="00CF54A6" w:rsidRDefault="00CF54A6" w:rsidP="00CF5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4A6" w:rsidRDefault="00CF54A6" w:rsidP="00CF54A6">
      <w:r>
        <w:separator/>
      </w:r>
    </w:p>
  </w:footnote>
  <w:footnote w:type="continuationSeparator" w:id="1">
    <w:p w:rsidR="00CF54A6" w:rsidRDefault="00CF54A6" w:rsidP="00CF54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A6" w:rsidRPr="00CF54A6" w:rsidRDefault="00CF54A6" w:rsidP="00CF54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A6" w:rsidRPr="00CF54A6" w:rsidRDefault="00CF54A6" w:rsidP="00CF54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A6" w:rsidRPr="00CF54A6" w:rsidRDefault="00CF54A6" w:rsidP="00CF54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31CC6"/>
    <w:rsid w:val="0006261B"/>
    <w:rsid w:val="000638C0"/>
    <w:rsid w:val="000D5AB8"/>
    <w:rsid w:val="000F013B"/>
    <w:rsid w:val="001B4564"/>
    <w:rsid w:val="0027637E"/>
    <w:rsid w:val="00276406"/>
    <w:rsid w:val="00277858"/>
    <w:rsid w:val="004E3C74"/>
    <w:rsid w:val="00631CC6"/>
    <w:rsid w:val="006444A6"/>
    <w:rsid w:val="008078F9"/>
    <w:rsid w:val="00B406E9"/>
    <w:rsid w:val="00C20F37"/>
    <w:rsid w:val="00CF54A6"/>
    <w:rsid w:val="00E14791"/>
    <w:rsid w:val="00E34AE7"/>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F54A6"/>
    <w:pPr>
      <w:tabs>
        <w:tab w:val="center" w:pos="4680"/>
        <w:tab w:val="right" w:pos="9360"/>
      </w:tabs>
    </w:pPr>
  </w:style>
  <w:style w:type="character" w:customStyle="1" w:styleId="HeaderChar">
    <w:name w:val="Header Char"/>
    <w:basedOn w:val="DefaultParagraphFont"/>
    <w:link w:val="Header"/>
    <w:uiPriority w:val="99"/>
    <w:semiHidden/>
    <w:rsid w:val="00CF54A6"/>
    <w:rPr>
      <w:sz w:val="22"/>
      <w:szCs w:val="24"/>
    </w:rPr>
  </w:style>
  <w:style w:type="paragraph" w:styleId="Footer">
    <w:name w:val="footer"/>
    <w:basedOn w:val="Normal"/>
    <w:link w:val="FooterChar"/>
    <w:uiPriority w:val="99"/>
    <w:semiHidden/>
    <w:unhideWhenUsed/>
    <w:rsid w:val="00CF54A6"/>
    <w:pPr>
      <w:tabs>
        <w:tab w:val="center" w:pos="4680"/>
        <w:tab w:val="right" w:pos="9360"/>
      </w:tabs>
    </w:pPr>
  </w:style>
  <w:style w:type="character" w:customStyle="1" w:styleId="FooterChar">
    <w:name w:val="Footer Char"/>
    <w:basedOn w:val="DefaultParagraphFont"/>
    <w:link w:val="Footer"/>
    <w:uiPriority w:val="99"/>
    <w:semiHidden/>
    <w:rsid w:val="00CF54A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Words>
  <Characters>7490</Characters>
  <Application>Microsoft Office Word</Application>
  <DocSecurity>0</DocSecurity>
  <Lines>62</Lines>
  <Paragraphs>17</Paragraphs>
  <ScaleCrop>false</ScaleCrop>
  <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