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DC" w:rsidRDefault="00D113DC">
      <w:pPr>
        <w:jc w:val="center"/>
      </w:pPr>
      <w:r>
        <w:t>DISCLAIMER</w:t>
      </w:r>
    </w:p>
    <w:p w:rsidR="00D113DC" w:rsidRDefault="00D113DC"/>
    <w:p w:rsidR="00D113DC" w:rsidRDefault="00D113D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13DC" w:rsidRDefault="00D113DC"/>
    <w:p w:rsidR="00D113DC" w:rsidRDefault="00D113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3DC" w:rsidRDefault="00D113DC"/>
    <w:p w:rsidR="00D113DC" w:rsidRDefault="00D113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3DC" w:rsidRDefault="00D113DC"/>
    <w:p w:rsidR="00D113DC" w:rsidRDefault="00D113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13DC" w:rsidRDefault="00D113DC"/>
    <w:p w:rsidR="00D113DC" w:rsidRDefault="00D113DC">
      <w:pPr>
        <w:rPr>
          <w:rFonts w:cs="Times New Roman"/>
        </w:rPr>
      </w:pPr>
      <w:r>
        <w:rPr>
          <w:rFonts w:cs="Times New Roman"/>
        </w:rPr>
        <w:br w:type="page"/>
      </w:r>
    </w:p>
    <w:p w:rsid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6EE3">
        <w:rPr>
          <w:rFonts w:cs="Times New Roman"/>
        </w:rPr>
        <w:t>CHAPTER 39.</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6EE3">
        <w:rPr>
          <w:rFonts w:cs="Times New Roman"/>
        </w:rPr>
        <w:t xml:space="preserve"> COUNTY AUDITORS</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10.</w:t>
      </w:r>
      <w:r w:rsidR="00D51E09" w:rsidRPr="00416EE3">
        <w:rPr>
          <w:rFonts w:cs="Times New Roman"/>
        </w:rPr>
        <w:t xml:space="preserve"> Appointment, term and bond.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15.</w:t>
      </w:r>
      <w:r w:rsidR="00D51E09" w:rsidRPr="00416EE3">
        <w:rPr>
          <w:rFonts w:cs="Times New Roman"/>
        </w:rPr>
        <w:t xml:space="preserve"> County auditors, continuing education requirements.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 </w:t>
      </w: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(B) The department, for reasonable cause, may excuse a county auditor from attending these courses for any year.  If excused, the auditor does not forfeit one thousand dollars of his state salary supplement for that year.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20.</w:t>
      </w:r>
      <w:r w:rsidR="00D51E09" w:rsidRPr="00416EE3">
        <w:rPr>
          <w:rFonts w:cs="Times New Roman"/>
        </w:rPr>
        <w:t xml:space="preserve"> Oaths of auditors.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Before entering on the duties of his office the auditor must take the oath prescribed by the Constitution.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30.</w:t>
      </w:r>
      <w:r w:rsidR="00D51E09" w:rsidRPr="00416EE3">
        <w:rPr>
          <w:rFonts w:cs="Times New Roman"/>
        </w:rPr>
        <w:t xml:space="preserve"> Suspension and removal from office;  designation of substitute.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When any county auditor shall, during a recess of the Senate, be shown, by evidence satisfactory to the Governor, to be guilty of misconduct in office or crime or for any reason shall become incapable or </w:t>
      </w:r>
      <w:r w:rsidRPr="00416EE3">
        <w:rPr>
          <w:rFonts w:cs="Times New Roman"/>
        </w:rPr>
        <w:lastRenderedPageBreak/>
        <w:t xml:space="preserve">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40.</w:t>
      </w:r>
      <w:r w:rsidR="00D51E09" w:rsidRPr="00416EE3">
        <w:rPr>
          <w:rFonts w:cs="Times New Roman"/>
        </w:rPr>
        <w:t xml:space="preserve"> Deputy auditor.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 </w:t>
      </w: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(B) If there is a vacancy in the office of county auditor by reason of death, resignation, or disqualification, the appointed deputy shall carry out the duties of the office until a successor is appointed or elected and qualified.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50.</w:t>
      </w:r>
      <w:r w:rsidR="00D51E09" w:rsidRPr="00416EE3">
        <w:rPr>
          <w:rFonts w:cs="Times New Roman"/>
        </w:rPr>
        <w:t xml:space="preserve"> Auditor may administer oaths.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Each county auditor is authorized to administer all oaths required to be taken by anyone in the assessment and return of property for taxation or in the performance of any duty enjoined upon county auditors by law.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60.</w:t>
      </w:r>
      <w:r w:rsidR="00D51E09" w:rsidRPr="00416EE3">
        <w:rPr>
          <w:rFonts w:cs="Times New Roman"/>
        </w:rPr>
        <w:t xml:space="preserve"> Time and place auditor shall receive returns and make assessments.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416EE3" w:rsidRPr="00416EE3">
        <w:rPr>
          <w:rFonts w:cs="Times New Roman"/>
        </w:rPr>
        <w:t>’</w:t>
      </w:r>
      <w:r w:rsidRPr="00416EE3">
        <w:rPr>
          <w:rFonts w:cs="Times New Roman"/>
        </w:rPr>
        <w:t xml:space="preserve"> public notice of the days upon which he will be at the several places designated.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70.</w:t>
      </w:r>
      <w:r w:rsidR="00D51E09" w:rsidRPr="00416EE3">
        <w:rPr>
          <w:rFonts w:cs="Times New Roman"/>
        </w:rPr>
        <w:t xml:space="preserve"> Classifications for purposes of appraising and assessing personal property.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For the purpose of appraising and assessing personal property of businesses and other entities under the jurisdiction of the county auditor, the county auditor shall follow the classification of the most recent North American Industry Classification System Manual, as follows: </w:t>
      </w: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(1) Sector 11, subsectors 111, 112, 113, 114, and 115, unless exempt; </w:t>
      </w: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(2) Sector 52, subsectors 522, 523, 524, and 525;  Sector 53, subsectors 531 and 533;  and Sector 55, subsector 551, unless exempt; </w:t>
      </w: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(3) Sector 51, subsector 512;  Sector 54, subsector 541;  Sector 61, subsector 611;  Sector 62, subsectors 621, 622, 623, and 624;  Sector 71, subsector 712;  Sector 72, subsector 721;  and Sector 81, subsectors 813 and 814, unless exempt.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120.</w:t>
      </w:r>
      <w:r w:rsidR="00D51E09" w:rsidRPr="00416EE3">
        <w:rPr>
          <w:rFonts w:cs="Times New Roman"/>
        </w:rPr>
        <w:t xml:space="preserve"> Auditor may enter and examine buildings (except dwellings) to ascertain value.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For the purpose of enabling the auditor to determine the value of buildings and other improvements, he may enter and fully examine all buildings and structures (except dwellings), of whatever kind, which are not by law expressly exempt from taxation.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140.</w:t>
      </w:r>
      <w:r w:rsidR="00D51E09" w:rsidRPr="00416EE3">
        <w:rPr>
          <w:rFonts w:cs="Times New Roman"/>
        </w:rPr>
        <w:t xml:space="preserve"> Time when tax books shall be completed.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The auditor, on or before the thirtieth day of September of each year, shall make up and complete the tax books of the county, as required in Section 12</w:t>
      </w:r>
      <w:r w:rsidR="00416EE3" w:rsidRPr="00416EE3">
        <w:rPr>
          <w:rFonts w:cs="Times New Roman"/>
        </w:rPr>
        <w:noBreakHyphen/>
      </w:r>
      <w:r w:rsidRPr="00416EE3">
        <w:rPr>
          <w:rFonts w:cs="Times New Roman"/>
        </w:rPr>
        <w:t>39</w:t>
      </w:r>
      <w:r w:rsidR="00416EE3" w:rsidRPr="00416EE3">
        <w:rPr>
          <w:rFonts w:cs="Times New Roman"/>
        </w:rPr>
        <w:noBreakHyphen/>
      </w:r>
      <w:r w:rsidRPr="00416EE3">
        <w:rPr>
          <w:rFonts w:cs="Times New Roman"/>
        </w:rPr>
        <w:t xml:space="preserve">150.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150.</w:t>
      </w:r>
      <w:r w:rsidR="00D51E09" w:rsidRPr="00416EE3">
        <w:rPr>
          <w:rFonts w:cs="Times New Roman"/>
        </w:rPr>
        <w:t xml:space="preserve"> County duplicate list.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160.</w:t>
      </w:r>
      <w:r w:rsidR="00D51E09" w:rsidRPr="00416EE3">
        <w:rPr>
          <w:rFonts w:cs="Times New Roman"/>
        </w:rPr>
        <w:t xml:space="preserve"> Report of property subject to special levy.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170.</w:t>
      </w:r>
      <w:r w:rsidR="00D51E09" w:rsidRPr="00416EE3">
        <w:rPr>
          <w:rFonts w:cs="Times New Roman"/>
        </w:rPr>
        <w:t xml:space="preserve"> Rate of taxation shall be a decimal fraction, and not less than one tenth of a mill.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416EE3" w:rsidRPr="00416EE3">
        <w:rPr>
          <w:rFonts w:cs="Times New Roman"/>
        </w:rPr>
        <w:noBreakHyphen/>
      </w:r>
      <w:r w:rsidRPr="00416EE3">
        <w:rPr>
          <w:rFonts w:cs="Times New Roman"/>
        </w:rPr>
        <w:t>tenth of a mill;  but if the sum required to be raised for any or all purposes results in a fraction less than one</w:t>
      </w:r>
      <w:r w:rsidR="00416EE3" w:rsidRPr="00416EE3">
        <w:rPr>
          <w:rFonts w:cs="Times New Roman"/>
        </w:rPr>
        <w:noBreakHyphen/>
      </w:r>
      <w:r w:rsidRPr="00416EE3">
        <w:rPr>
          <w:rFonts w:cs="Times New Roman"/>
        </w:rPr>
        <w:t xml:space="preserve">tenth of a mill such fraction shall be dropped.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180.</w:t>
      </w:r>
      <w:r w:rsidR="00D51E09" w:rsidRPr="00416EE3">
        <w:rPr>
          <w:rFonts w:cs="Times New Roman"/>
        </w:rPr>
        <w:t xml:space="preserve"> County auditor shall determine sum to be levied on items of property;  minimum assessment.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190.</w:t>
      </w:r>
      <w:r w:rsidR="00D51E09" w:rsidRPr="00416EE3">
        <w:rPr>
          <w:rFonts w:cs="Times New Roman"/>
        </w:rPr>
        <w:t xml:space="preserve"> Manner of entering taxes on duplicate.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200.</w:t>
      </w:r>
      <w:r w:rsidR="00D51E09" w:rsidRPr="00416EE3">
        <w:rPr>
          <w:rFonts w:cs="Times New Roman"/>
        </w:rPr>
        <w:t xml:space="preserve"> Forms for county duplicates.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In all respects except as otherwise prescribed by Section 12</w:t>
      </w:r>
      <w:r w:rsidR="00416EE3" w:rsidRPr="00416EE3">
        <w:rPr>
          <w:rFonts w:cs="Times New Roman"/>
        </w:rPr>
        <w:noBreakHyphen/>
      </w:r>
      <w:r w:rsidRPr="00416EE3">
        <w:rPr>
          <w:rFonts w:cs="Times New Roman"/>
        </w:rPr>
        <w:t>39</w:t>
      </w:r>
      <w:r w:rsidR="00416EE3" w:rsidRPr="00416EE3">
        <w:rPr>
          <w:rFonts w:cs="Times New Roman"/>
        </w:rPr>
        <w:noBreakHyphen/>
      </w:r>
      <w:r w:rsidRPr="00416EE3">
        <w:rPr>
          <w:rFonts w:cs="Times New Roman"/>
        </w:rPr>
        <w:t xml:space="preserve">190, the department may prescribe forms for county duplicates as may seem most convenient for the public, and county auditors shall conform to those forms.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210.</w:t>
      </w:r>
      <w:r w:rsidR="00D51E09" w:rsidRPr="00416EE3">
        <w:rPr>
          <w:rFonts w:cs="Times New Roman"/>
        </w:rPr>
        <w:t xml:space="preserve"> Auditor</w:t>
      </w:r>
      <w:r w:rsidRPr="00416EE3">
        <w:rPr>
          <w:rFonts w:cs="Times New Roman"/>
        </w:rPr>
        <w:t>’</w:t>
      </w:r>
      <w:r w:rsidR="00D51E09" w:rsidRPr="00416EE3">
        <w:rPr>
          <w:rFonts w:cs="Times New Roman"/>
        </w:rPr>
        <w:t xml:space="preserve">s returns of omitted personal property;  penalty.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220.</w:t>
      </w:r>
      <w:r w:rsidR="00D51E09" w:rsidRPr="00416EE3">
        <w:rPr>
          <w:rFonts w:cs="Times New Roman"/>
        </w:rPr>
        <w:t xml:space="preserve"> Assessment of real estate omitted from duplicate or return.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250.</w:t>
      </w:r>
      <w:r w:rsidR="00D51E09" w:rsidRPr="00416EE3">
        <w:rPr>
          <w:rFonts w:cs="Times New Roman"/>
        </w:rPr>
        <w:t xml:space="preserve"> Duty to correct assessments and other errors;  duplicates;  manner of effecting corrections;  adjustments in valuation and assessment for fire damage.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416EE3" w:rsidRPr="00416EE3">
        <w:rPr>
          <w:rFonts w:cs="Times New Roman"/>
        </w:rPr>
        <w:t>’</w:t>
      </w:r>
      <w:r w:rsidRPr="00416EE3">
        <w:rPr>
          <w:rFonts w:cs="Times New Roman"/>
        </w:rPr>
        <w:t>s and treasurer</w:t>
      </w:r>
      <w:r w:rsidR="00416EE3" w:rsidRPr="00416EE3">
        <w:rPr>
          <w:rFonts w:cs="Times New Roman"/>
        </w:rPr>
        <w:t>’</w:t>
      </w:r>
      <w:r w:rsidRPr="00416EE3">
        <w:rPr>
          <w:rFonts w:cs="Times New Roman"/>
        </w:rPr>
        <w:t xml:space="preserve">s duplicate, except that in the case of a reduction of any assessment or tax, the auditor may furnish the treasurer with a certificate of reduction. </w:t>
      </w: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260.</w:t>
      </w:r>
      <w:r w:rsidR="00D51E09" w:rsidRPr="00416EE3">
        <w:rPr>
          <w:rFonts w:cs="Times New Roman"/>
        </w:rPr>
        <w:t xml:space="preserve"> Record of sales or conveyances and resulting changes in duplicates;  endorsement of deeds by auditor;  fees.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1E09"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416EE3" w:rsidRPr="00416EE3">
        <w:rPr>
          <w:rFonts w:cs="Times New Roman"/>
        </w:rPr>
        <w:noBreakHyphen/>
      </w:r>
      <w:r w:rsidRPr="00416EE3">
        <w:rPr>
          <w:rFonts w:cs="Times New Roman"/>
        </w:rPr>
        <w:t xml:space="preserve">five cents, for his own use, for making such entry and endorsement. </w:t>
      </w: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(B) The Department of Revenue may approve other means and methods of processing and accounting for the accurate and timely recording of sales, transfers, and other conveyances of real property.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270.</w:t>
      </w:r>
      <w:r w:rsidR="00D51E09" w:rsidRPr="00416EE3">
        <w:rPr>
          <w:rFonts w:cs="Times New Roman"/>
        </w:rPr>
        <w:t xml:space="preserve"> </w:t>
      </w:r>
      <w:r w:rsidRPr="00416EE3">
        <w:rPr>
          <w:rFonts w:cs="Times New Roman"/>
        </w:rPr>
        <w:t>“</w:t>
      </w:r>
      <w:r w:rsidR="00D51E09" w:rsidRPr="00416EE3">
        <w:rPr>
          <w:rFonts w:cs="Times New Roman"/>
        </w:rPr>
        <w:t>Abatement book</w:t>
      </w:r>
      <w:r w:rsidRPr="00416EE3">
        <w:rPr>
          <w:rFonts w:cs="Times New Roman"/>
        </w:rPr>
        <w:t>”</w:t>
      </w:r>
      <w:r w:rsidR="00D51E09" w:rsidRPr="00416EE3">
        <w:rPr>
          <w:rFonts w:cs="Times New Roman"/>
        </w:rPr>
        <w:t xml:space="preserve">;  contents and use.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county auditor shall keep as a permanent record in his office a book to be known as the </w:t>
      </w:r>
      <w:r w:rsidR="00416EE3" w:rsidRPr="00416EE3">
        <w:rPr>
          <w:rFonts w:cs="Times New Roman"/>
        </w:rPr>
        <w:t>“</w:t>
      </w:r>
      <w:r w:rsidRPr="00416EE3">
        <w:rPr>
          <w:rFonts w:cs="Times New Roman"/>
        </w:rPr>
        <w:t>Abatement Book</w:t>
      </w:r>
      <w:r w:rsidR="00416EE3" w:rsidRPr="00416EE3">
        <w:rPr>
          <w:rFonts w:cs="Times New Roman"/>
        </w:rPr>
        <w:t>”</w:t>
      </w:r>
      <w:r w:rsidRPr="00416EE3">
        <w:rPr>
          <w:rFonts w:cs="Times New Roman"/>
        </w:rPr>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416EE3" w:rsidRPr="00416EE3">
        <w:rPr>
          <w:rFonts w:cs="Times New Roman"/>
        </w:rPr>
        <w:t>’</w:t>
      </w:r>
      <w:r w:rsidRPr="00416EE3">
        <w:rPr>
          <w:rFonts w:cs="Times New Roman"/>
        </w:rPr>
        <w:t xml:space="preserve">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280.</w:t>
      </w:r>
      <w:r w:rsidR="00D51E09" w:rsidRPr="00416EE3">
        <w:rPr>
          <w:rFonts w:cs="Times New Roman"/>
        </w:rPr>
        <w:t xml:space="preserve"> Auditor shall permit inspection and use of his books.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310.</w:t>
      </w:r>
      <w:r w:rsidR="00D51E09" w:rsidRPr="00416EE3">
        <w:rPr>
          <w:rFonts w:cs="Times New Roman"/>
        </w:rPr>
        <w:t xml:space="preserve"> Duty to respond to questions regarding value of real estate and valuation of personal property.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3DC"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bCs/>
        </w:rPr>
        <w:t>12</w:t>
      </w:r>
      <w:r w:rsidRPr="00416EE3">
        <w:rPr>
          <w:rFonts w:cs="Times New Roman"/>
          <w:b/>
          <w:bCs/>
        </w:rPr>
        <w:noBreakHyphen/>
      </w:r>
      <w:r w:rsidR="00D51E09" w:rsidRPr="00416EE3">
        <w:rPr>
          <w:rFonts w:cs="Times New Roman"/>
          <w:b/>
          <w:bCs/>
        </w:rPr>
        <w:t>39</w:t>
      </w:r>
      <w:r w:rsidRPr="00416EE3">
        <w:rPr>
          <w:rFonts w:cs="Times New Roman"/>
          <w:b/>
          <w:bCs/>
        </w:rPr>
        <w:noBreakHyphen/>
      </w:r>
      <w:r w:rsidR="00D51E09" w:rsidRPr="00416EE3">
        <w:rPr>
          <w:rFonts w:cs="Times New Roman"/>
          <w:b/>
          <w:bCs/>
        </w:rPr>
        <w:t>320.</w:t>
      </w:r>
      <w:r w:rsidR="00D51E09" w:rsidRPr="00416EE3">
        <w:rPr>
          <w:rFonts w:cs="Times New Roman"/>
        </w:rPr>
        <w:t xml:space="preserve"> </w:t>
      </w:r>
      <w:r w:rsidR="00D51E09" w:rsidRPr="00416EE3">
        <w:rPr>
          <w:rFonts w:cs="Times New Roman"/>
          <w:bCs/>
        </w:rPr>
        <w:t>Repealed</w:t>
      </w:r>
      <w:r w:rsidR="00D51E09" w:rsidRPr="00416EE3">
        <w:rPr>
          <w:rFonts w:cs="Times New Roman"/>
        </w:rPr>
        <w:t xml:space="preserve"> by 2006 Act No. 386, </w:t>
      </w:r>
      <w:r w:rsidRPr="00416EE3">
        <w:rPr>
          <w:rFonts w:cs="Times New Roman"/>
        </w:rPr>
        <w:t xml:space="preserve">Section </w:t>
      </w:r>
      <w:r w:rsidR="00D51E09" w:rsidRPr="00416EE3">
        <w:rPr>
          <w:rFonts w:cs="Times New Roman"/>
        </w:rPr>
        <w:t xml:space="preserve">55.V, eff June 14, 2006. </w:t>
      </w:r>
    </w:p>
    <w:p w:rsidR="00D113DC" w:rsidRDefault="00D113DC"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340.</w:t>
      </w:r>
      <w:r w:rsidR="00D51E09" w:rsidRPr="00416EE3">
        <w:rPr>
          <w:rFonts w:cs="Times New Roman"/>
        </w:rPr>
        <w:t xml:space="preserve"> Auditor shall ascertain that taxable personal property is properly listed and assessed.</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350.</w:t>
      </w:r>
      <w:r w:rsidR="00D51E09" w:rsidRPr="00416EE3">
        <w:rPr>
          <w:rFonts w:cs="Times New Roman"/>
        </w:rPr>
        <w:t xml:space="preserve"> Adoption of valuations of assessor.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Pr="00416EE3"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 </w:t>
      </w:r>
    </w:p>
    <w:p w:rsidR="00416EE3" w:rsidRP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b/>
        </w:rPr>
        <w:t xml:space="preserve">SECTION </w:t>
      </w:r>
      <w:r w:rsidR="00D51E09" w:rsidRPr="00416EE3">
        <w:rPr>
          <w:rFonts w:cs="Times New Roman"/>
          <w:b/>
        </w:rPr>
        <w:t>12</w:t>
      </w:r>
      <w:r w:rsidRPr="00416EE3">
        <w:rPr>
          <w:rFonts w:cs="Times New Roman"/>
          <w:b/>
        </w:rPr>
        <w:noBreakHyphen/>
      </w:r>
      <w:r w:rsidR="00D51E09" w:rsidRPr="00416EE3">
        <w:rPr>
          <w:rFonts w:cs="Times New Roman"/>
          <w:b/>
        </w:rPr>
        <w:t>39</w:t>
      </w:r>
      <w:r w:rsidRPr="00416EE3">
        <w:rPr>
          <w:rFonts w:cs="Times New Roman"/>
          <w:b/>
        </w:rPr>
        <w:noBreakHyphen/>
      </w:r>
      <w:r w:rsidR="00D51E09" w:rsidRPr="00416EE3">
        <w:rPr>
          <w:rFonts w:cs="Times New Roman"/>
          <w:b/>
        </w:rPr>
        <w:t>360.</w:t>
      </w:r>
      <w:r w:rsidR="00D51E09" w:rsidRPr="00416EE3">
        <w:rPr>
          <w:rFonts w:cs="Times New Roman"/>
        </w:rPr>
        <w:t xml:space="preserve"> Extension of date for filing returns and payment of property taxes </w:t>
      </w:r>
    </w:p>
    <w:p w:rsidR="00416EE3" w:rsidRDefault="00416EE3"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3DC" w:rsidRDefault="00D51E09"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EE3">
        <w:rPr>
          <w:rFonts w:cs="Times New Roman"/>
        </w:rPr>
        <w:t xml:space="preserve">A county may extend the date for filing returns and the payment of property taxes for persons serving with the United States Armed Forces or National Guard in or near a hazard duty zone. </w:t>
      </w:r>
    </w:p>
    <w:p w:rsidR="00D113DC" w:rsidRDefault="00D113DC"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6EE3" w:rsidRDefault="00184435" w:rsidP="00416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6EE3" w:rsidSect="00416E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E3" w:rsidRDefault="00416EE3" w:rsidP="00416EE3">
      <w:r>
        <w:separator/>
      </w:r>
    </w:p>
  </w:endnote>
  <w:endnote w:type="continuationSeparator" w:id="0">
    <w:p w:rsidR="00416EE3" w:rsidRDefault="00416EE3" w:rsidP="00416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E3" w:rsidRPr="00416EE3" w:rsidRDefault="00416EE3" w:rsidP="00416E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E3" w:rsidRPr="00416EE3" w:rsidRDefault="00416EE3" w:rsidP="00416E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E3" w:rsidRPr="00416EE3" w:rsidRDefault="00416EE3" w:rsidP="00416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E3" w:rsidRDefault="00416EE3" w:rsidP="00416EE3">
      <w:r>
        <w:separator/>
      </w:r>
    </w:p>
  </w:footnote>
  <w:footnote w:type="continuationSeparator" w:id="0">
    <w:p w:rsidR="00416EE3" w:rsidRDefault="00416EE3" w:rsidP="00416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E3" w:rsidRPr="00416EE3" w:rsidRDefault="00416EE3" w:rsidP="00416E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E3" w:rsidRPr="00416EE3" w:rsidRDefault="00416EE3" w:rsidP="00416E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E3" w:rsidRPr="00416EE3" w:rsidRDefault="00416EE3" w:rsidP="00416E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1E09"/>
    <w:rsid w:val="000B3C22"/>
    <w:rsid w:val="001763C2"/>
    <w:rsid w:val="00184435"/>
    <w:rsid w:val="00247C2E"/>
    <w:rsid w:val="002C4F8E"/>
    <w:rsid w:val="00416EE3"/>
    <w:rsid w:val="0050175A"/>
    <w:rsid w:val="00817EA2"/>
    <w:rsid w:val="00C43F44"/>
    <w:rsid w:val="00CA77D9"/>
    <w:rsid w:val="00D113DC"/>
    <w:rsid w:val="00D349ED"/>
    <w:rsid w:val="00D51E09"/>
    <w:rsid w:val="00ED00EC"/>
    <w:rsid w:val="00F92EF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6EE3"/>
    <w:pPr>
      <w:tabs>
        <w:tab w:val="center" w:pos="4680"/>
        <w:tab w:val="right" w:pos="9360"/>
      </w:tabs>
    </w:pPr>
  </w:style>
  <w:style w:type="character" w:customStyle="1" w:styleId="HeaderChar">
    <w:name w:val="Header Char"/>
    <w:basedOn w:val="DefaultParagraphFont"/>
    <w:link w:val="Header"/>
    <w:uiPriority w:val="99"/>
    <w:semiHidden/>
    <w:rsid w:val="00416EE3"/>
  </w:style>
  <w:style w:type="paragraph" w:styleId="Footer">
    <w:name w:val="footer"/>
    <w:basedOn w:val="Normal"/>
    <w:link w:val="FooterChar"/>
    <w:uiPriority w:val="99"/>
    <w:semiHidden/>
    <w:unhideWhenUsed/>
    <w:rsid w:val="00416EE3"/>
    <w:pPr>
      <w:tabs>
        <w:tab w:val="center" w:pos="4680"/>
        <w:tab w:val="right" w:pos="9360"/>
      </w:tabs>
    </w:pPr>
  </w:style>
  <w:style w:type="character" w:customStyle="1" w:styleId="FooterChar">
    <w:name w:val="Footer Char"/>
    <w:basedOn w:val="DefaultParagraphFont"/>
    <w:link w:val="Footer"/>
    <w:uiPriority w:val="99"/>
    <w:semiHidden/>
    <w:rsid w:val="00416EE3"/>
  </w:style>
  <w:style w:type="paragraph" w:styleId="BalloonText">
    <w:name w:val="Balloon Text"/>
    <w:basedOn w:val="Normal"/>
    <w:link w:val="BalloonTextChar"/>
    <w:uiPriority w:val="99"/>
    <w:semiHidden/>
    <w:unhideWhenUsed/>
    <w:rsid w:val="00416EE3"/>
    <w:rPr>
      <w:rFonts w:ascii="Tahoma" w:hAnsi="Tahoma" w:cs="Tahoma"/>
      <w:sz w:val="16"/>
      <w:szCs w:val="16"/>
    </w:rPr>
  </w:style>
  <w:style w:type="character" w:customStyle="1" w:styleId="BalloonTextChar">
    <w:name w:val="Balloon Text Char"/>
    <w:basedOn w:val="DefaultParagraphFont"/>
    <w:link w:val="BalloonText"/>
    <w:uiPriority w:val="99"/>
    <w:semiHidden/>
    <w:rsid w:val="00416EE3"/>
    <w:rPr>
      <w:rFonts w:ascii="Tahoma" w:hAnsi="Tahoma" w:cs="Tahoma"/>
      <w:sz w:val="16"/>
      <w:szCs w:val="16"/>
    </w:rPr>
  </w:style>
  <w:style w:type="character" w:styleId="Hyperlink">
    <w:name w:val="Hyperlink"/>
    <w:basedOn w:val="DefaultParagraphFont"/>
    <w:semiHidden/>
    <w:rsid w:val="00D113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3115</Words>
  <Characters>17756</Characters>
  <Application>Microsoft Office Word</Application>
  <DocSecurity>0</DocSecurity>
  <Lines>147</Lines>
  <Paragraphs>41</Paragraphs>
  <ScaleCrop>false</ScaleCrop>
  <Company>LPITS</Company>
  <LinksUpToDate>false</LinksUpToDate>
  <CharactersWithSpaces>20830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2011-01-12T17:19:00Z</dcterms:created>
  <dcterms:modified xsi:type="dcterms:W3CDTF">2011-01-14T16:54:00Z</dcterms:modified>
</cp:coreProperties>
</file>