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0C2" w:rsidRDefault="00E470C2">
      <w:pPr>
        <w:jc w:val="center"/>
      </w:pPr>
      <w:r>
        <w:t>DISCLAIMER</w:t>
      </w:r>
    </w:p>
    <w:p w:rsidR="00E470C2" w:rsidRDefault="00E470C2"/>
    <w:p w:rsidR="00E470C2" w:rsidRDefault="00E470C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470C2" w:rsidRDefault="00E470C2"/>
    <w:p w:rsidR="00E470C2" w:rsidRDefault="00E470C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70C2" w:rsidRDefault="00E470C2"/>
    <w:p w:rsidR="00E470C2" w:rsidRDefault="00E470C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70C2" w:rsidRDefault="00E470C2"/>
    <w:p w:rsidR="00E470C2" w:rsidRDefault="00E470C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470C2" w:rsidRDefault="00E470C2"/>
    <w:p w:rsidR="00E470C2" w:rsidRDefault="00E470C2">
      <w:r>
        <w:br w:type="page"/>
      </w:r>
    </w:p>
    <w:p w:rsid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015">
        <w:t>CHAPTER 135.</w:t>
      </w: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015"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14015">
        <w:t xml:space="preserve"> LANDER COLLEGE</w:t>
      </w:r>
    </w:p>
    <w:p w:rsidR="00314015" w:rsidRP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015">
        <w:rPr>
          <w:rFonts w:cs="Times New Roman"/>
          <w:b/>
        </w:rPr>
        <w:t xml:space="preserve">SECTION </w:t>
      </w:r>
      <w:r w:rsidR="003807FF" w:rsidRPr="00314015">
        <w:rPr>
          <w:rFonts w:cs="Times New Roman"/>
          <w:b/>
        </w:rPr>
        <w:t>59</w:t>
      </w:r>
      <w:r w:rsidRPr="00314015">
        <w:rPr>
          <w:rFonts w:cs="Times New Roman"/>
          <w:b/>
        </w:rPr>
        <w:noBreakHyphen/>
      </w:r>
      <w:r w:rsidR="003807FF" w:rsidRPr="00314015">
        <w:rPr>
          <w:rFonts w:cs="Times New Roman"/>
          <w:b/>
        </w:rPr>
        <w:t>135</w:t>
      </w:r>
      <w:r w:rsidRPr="00314015">
        <w:rPr>
          <w:rFonts w:cs="Times New Roman"/>
          <w:b/>
        </w:rPr>
        <w:noBreakHyphen/>
      </w:r>
      <w:r w:rsidR="003807FF" w:rsidRPr="00314015">
        <w:rPr>
          <w:rFonts w:cs="Times New Roman"/>
          <w:b/>
        </w:rPr>
        <w:t>10.</w:t>
      </w:r>
      <w:r w:rsidR="003807FF" w:rsidRPr="00314015">
        <w:t xml:space="preserve"> Board of trustees. </w:t>
      </w: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 xml:space="preserve">The board of trustees for Lander College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 xml:space="preserve">Of the fifteen members to be elected, two members must be elected from each congressional district and the remaining three members must be elected by the General Assembly from the State at large.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The term of office of the at</w:t>
      </w:r>
      <w:r w:rsidR="00314015" w:rsidRPr="00314015">
        <w:rPr>
          <w:color w:val="000000"/>
        </w:rPr>
        <w:noBreakHyphen/>
      </w:r>
      <w:r w:rsidRPr="00314015">
        <w:rPr>
          <w:color w:val="000000"/>
        </w:rPr>
        <w:t xml:space="preserve">large trustee appointed by the Governor is effective upon certification to the Secretary of State and is coterminous with the term of the Governor appointing him.  He shall serve after his term has expired until his successor is appointed and qualifies.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Each position on the board constitutes a separate office and the seats on the board are numbered consecutively as follows:  for the First Congressional District, Seats One and Two;  for the Second Congressional District, Seats Three and Four;  for the Third Congressional District, Seats Five and Six;  for the Fourth Congressional District, Seats Seven and Eight;  for the Fifth Congressional District, Seats Nine and Ten;  for the Sixth Congressional District, Seats Eleven and Twelve;  for the at</w:t>
      </w:r>
      <w:r w:rsidR="00314015" w:rsidRPr="00314015">
        <w:rPr>
          <w:color w:val="000000"/>
        </w:rPr>
        <w:noBreakHyphen/>
      </w:r>
      <w:r w:rsidRPr="00314015">
        <w:rPr>
          <w:color w:val="000000"/>
        </w:rPr>
        <w:t xml:space="preserve">large positions elected by the General Assembly, Seats Thirteen, Fourteen, and Fifteen.  The member appointed by the Governor shall occupy Seat Sixteen.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Any person who, as of July 1, 1988, is serving as president of the State College Board of Trustees or is serving on the Planning Committee for Lander College within the State College Board of Trustees has the option of serving as a trustee on the board of trustees for Lander College for an appropriate two</w:t>
      </w:r>
      <w:r w:rsidR="00314015" w:rsidRPr="00314015">
        <w:rPr>
          <w:color w:val="000000"/>
        </w:rPr>
        <w:noBreakHyphen/>
      </w:r>
      <w:r w:rsidRPr="00314015">
        <w:rPr>
          <w:color w:val="000000"/>
        </w:rPr>
        <w:t xml:space="preserve">year term expiring June 30, 1990.  Such option must be exercised on the first day of the filing period.  If two such members file for the same seat, the General Assembly shall elect the board member from those so filing.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Effective July 1, 1988, the even</w:t>
      </w:r>
      <w:r w:rsidR="00314015" w:rsidRPr="00314015">
        <w:rPr>
          <w:color w:val="000000"/>
        </w:rPr>
        <w:noBreakHyphen/>
      </w:r>
      <w:r w:rsidRPr="00314015">
        <w:rPr>
          <w:color w:val="000000"/>
        </w:rPr>
        <w:t>numbered seats of those members elected by the General Assembly must be filled for four</w:t>
      </w:r>
      <w:r w:rsidR="00314015" w:rsidRPr="00314015">
        <w:rPr>
          <w:color w:val="000000"/>
        </w:rPr>
        <w:noBreakHyphen/>
      </w:r>
      <w:r w:rsidRPr="00314015">
        <w:rPr>
          <w:color w:val="000000"/>
        </w:rPr>
        <w:t>year terms expiring June 30, 1992.  The remaining elective odd</w:t>
      </w:r>
      <w:r w:rsidR="00314015" w:rsidRPr="00314015">
        <w:rPr>
          <w:color w:val="000000"/>
        </w:rPr>
        <w:noBreakHyphen/>
      </w:r>
      <w:r w:rsidRPr="00314015">
        <w:rPr>
          <w:color w:val="000000"/>
        </w:rPr>
        <w:t>numbered seats on the board must be filled for two</w:t>
      </w:r>
      <w:r w:rsidR="00314015" w:rsidRPr="00314015">
        <w:rPr>
          <w:color w:val="000000"/>
        </w:rPr>
        <w:noBreakHyphen/>
      </w:r>
      <w:r w:rsidRPr="00314015">
        <w:rPr>
          <w:color w:val="000000"/>
        </w:rPr>
        <w:t>year terms beginning July 1, 1988, and expiring June 30, 1990.  The trustees for the odd</w:t>
      </w:r>
      <w:r w:rsidR="00314015" w:rsidRPr="00314015">
        <w:rPr>
          <w:color w:val="000000"/>
        </w:rPr>
        <w:noBreakHyphen/>
      </w:r>
      <w:r w:rsidRPr="00314015">
        <w:rPr>
          <w:color w:val="000000"/>
        </w:rPr>
        <w:t>numbered seats must then be elected for four</w:t>
      </w:r>
      <w:r w:rsidR="00314015" w:rsidRPr="00314015">
        <w:rPr>
          <w:color w:val="000000"/>
        </w:rPr>
        <w:noBreakHyphen/>
      </w:r>
      <w:r w:rsidRPr="00314015">
        <w:rPr>
          <w:color w:val="000000"/>
        </w:rPr>
        <w:t>year terms beginning July 1, 1990, and expiring June 30, 1994.  The General Assembly shall hold elections every two years to select successors of the trustees whose four</w:t>
      </w:r>
      <w:r w:rsidR="00314015" w:rsidRPr="00314015">
        <w:rPr>
          <w:color w:val="000000"/>
        </w:rPr>
        <w:noBreakHyphen/>
      </w:r>
      <w:r w:rsidRPr="00314015">
        <w:rPr>
          <w:color w:val="000000"/>
        </w:rPr>
        <w:t>year terms are then expiring.  Except as otherwise provided in this chapter, no election may be held before April first of the year in which the successor</w:t>
      </w:r>
      <w:r w:rsidR="00314015" w:rsidRPr="00314015">
        <w:rPr>
          <w:color w:val="000000"/>
        </w:rPr>
        <w:t>'</w:t>
      </w:r>
      <w:r w:rsidRPr="00314015">
        <w:rPr>
          <w:color w:val="000000"/>
        </w:rPr>
        <w:t xml:space="preserve">s term is to commence.  The term of office of an elective trustee commences on the first day of July of the year in which the trustee is elected. </w:t>
      </w:r>
    </w:p>
    <w:p w:rsidR="00314015"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 xml:space="preserve">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 </w:t>
      </w:r>
    </w:p>
    <w:p w:rsidR="00314015" w:rsidRP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7FF" w:rsidRPr="00314015">
        <w:rPr>
          <w:color w:val="000000"/>
        </w:rPr>
        <w:t xml:space="preserve">  1988 Act No. 510, </w:t>
      </w:r>
      <w:r w:rsidR="00314015" w:rsidRPr="00314015">
        <w:rPr>
          <w:color w:val="000000"/>
        </w:rPr>
        <w:t xml:space="preserve">Section </w:t>
      </w:r>
      <w:r w:rsidR="003807FF" w:rsidRPr="00314015">
        <w:rPr>
          <w:color w:val="000000"/>
        </w:rPr>
        <w:t xml:space="preserve">3;  1988 Act No. 658, Part II, </w:t>
      </w:r>
      <w:r w:rsidR="00314015" w:rsidRPr="00314015">
        <w:rPr>
          <w:color w:val="000000"/>
        </w:rPr>
        <w:t xml:space="preserve">Section </w:t>
      </w:r>
      <w:r w:rsidR="003807FF" w:rsidRPr="00314015">
        <w:rPr>
          <w:color w:val="000000"/>
        </w:rPr>
        <w:t xml:space="preserve">43C;  1991 Act No. 248, </w:t>
      </w:r>
      <w:r w:rsidR="00314015" w:rsidRPr="00314015">
        <w:rPr>
          <w:color w:val="000000"/>
        </w:rPr>
        <w:t xml:space="preserve">Section </w:t>
      </w:r>
      <w:r w:rsidR="003807FF" w:rsidRPr="00314015">
        <w:rPr>
          <w:color w:val="000000"/>
        </w:rPr>
        <w:t>6.</w:t>
      </w: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015">
        <w:rPr>
          <w:rFonts w:cs="Times New Roman"/>
          <w:b/>
          <w:color w:val="000000"/>
        </w:rPr>
        <w:t xml:space="preserve">SECTION </w:t>
      </w:r>
      <w:r w:rsidR="003807FF" w:rsidRPr="00314015">
        <w:rPr>
          <w:rFonts w:cs="Times New Roman"/>
          <w:b/>
        </w:rPr>
        <w:t>59</w:t>
      </w:r>
      <w:r w:rsidRPr="00314015">
        <w:rPr>
          <w:rFonts w:cs="Times New Roman"/>
          <w:b/>
        </w:rPr>
        <w:noBreakHyphen/>
      </w:r>
      <w:r w:rsidR="003807FF" w:rsidRPr="00314015">
        <w:rPr>
          <w:rFonts w:cs="Times New Roman"/>
          <w:b/>
        </w:rPr>
        <w:t>135</w:t>
      </w:r>
      <w:r w:rsidRPr="00314015">
        <w:rPr>
          <w:rFonts w:cs="Times New Roman"/>
          <w:b/>
        </w:rPr>
        <w:noBreakHyphen/>
      </w:r>
      <w:r w:rsidR="003807FF" w:rsidRPr="00314015">
        <w:rPr>
          <w:rFonts w:cs="Times New Roman"/>
          <w:b/>
        </w:rPr>
        <w:t>15.</w:t>
      </w:r>
      <w:r w:rsidR="003807FF" w:rsidRPr="00314015">
        <w:t xml:space="preserve"> Authority to change name from Lander College to Lander University;  conditions. </w:t>
      </w: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15"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 xml:space="preserve">At its discretion, the Board of Trustees of Lander College is authorized to change the title of its governed institution from </w:t>
      </w:r>
      <w:r w:rsidR="00314015" w:rsidRPr="00314015">
        <w:rPr>
          <w:color w:val="000000"/>
        </w:rPr>
        <w:t>"</w:t>
      </w:r>
      <w:r w:rsidRPr="00314015">
        <w:rPr>
          <w:color w:val="000000"/>
        </w:rPr>
        <w:t>Lander College</w:t>
      </w:r>
      <w:r w:rsidR="00314015" w:rsidRPr="00314015">
        <w:rPr>
          <w:color w:val="000000"/>
        </w:rPr>
        <w:t>"</w:t>
      </w:r>
      <w:r w:rsidRPr="00314015">
        <w:rPr>
          <w:color w:val="000000"/>
        </w:rPr>
        <w:t xml:space="preserve"> to </w:t>
      </w:r>
      <w:r w:rsidR="00314015" w:rsidRPr="00314015">
        <w:rPr>
          <w:color w:val="000000"/>
        </w:rPr>
        <w:t>"</w:t>
      </w:r>
      <w:r w:rsidRPr="00314015">
        <w:rPr>
          <w:color w:val="000000"/>
        </w:rPr>
        <w:t>Lander University</w:t>
      </w:r>
      <w:r w:rsidR="00314015" w:rsidRPr="00314015">
        <w:rPr>
          <w:color w:val="000000"/>
        </w:rPr>
        <w:t>"</w:t>
      </w:r>
      <w:r w:rsidRPr="00314015">
        <w:rPr>
          <w:color w:val="000000"/>
        </w:rPr>
        <w:t xml:space="preserve">, provided that the institution meets the criteria of a comprehensive university as established by the Commission on Higher Education on December 5, 1991. </w:t>
      </w:r>
    </w:p>
    <w:p w:rsidR="00314015" w:rsidRP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7FF" w:rsidRPr="00314015">
        <w:rPr>
          <w:color w:val="000000"/>
        </w:rPr>
        <w:t xml:space="preserve">  1992 Act No. 272, </w:t>
      </w:r>
      <w:r w:rsidR="00314015" w:rsidRPr="00314015">
        <w:rPr>
          <w:color w:val="000000"/>
        </w:rPr>
        <w:t xml:space="preserve">Section </w:t>
      </w:r>
      <w:r w:rsidR="003807FF" w:rsidRPr="00314015">
        <w:rPr>
          <w:color w:val="000000"/>
        </w:rPr>
        <w:t>6.</w:t>
      </w: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015">
        <w:rPr>
          <w:rFonts w:cs="Times New Roman"/>
          <w:b/>
          <w:color w:val="000000"/>
        </w:rPr>
        <w:t xml:space="preserve">SECTION </w:t>
      </w:r>
      <w:r w:rsidR="003807FF" w:rsidRPr="00314015">
        <w:rPr>
          <w:rFonts w:cs="Times New Roman"/>
          <w:b/>
        </w:rPr>
        <w:t>59</w:t>
      </w:r>
      <w:r w:rsidRPr="00314015">
        <w:rPr>
          <w:rFonts w:cs="Times New Roman"/>
          <w:b/>
        </w:rPr>
        <w:noBreakHyphen/>
      </w:r>
      <w:r w:rsidR="003807FF" w:rsidRPr="00314015">
        <w:rPr>
          <w:rFonts w:cs="Times New Roman"/>
          <w:b/>
        </w:rPr>
        <w:t>135</w:t>
      </w:r>
      <w:r w:rsidRPr="00314015">
        <w:rPr>
          <w:rFonts w:cs="Times New Roman"/>
          <w:b/>
        </w:rPr>
        <w:noBreakHyphen/>
      </w:r>
      <w:r w:rsidR="003807FF" w:rsidRPr="00314015">
        <w:rPr>
          <w:rFonts w:cs="Times New Roman"/>
          <w:b/>
        </w:rPr>
        <w:t>20.</w:t>
      </w:r>
      <w:r w:rsidR="003807FF" w:rsidRPr="00314015">
        <w:t xml:space="preserve"> Compensation of board members. </w:t>
      </w: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15"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 xml:space="preserve">Members of the board are entitled to subsistence, per diem, and mileage authorized for members of state boards, committees, and commissions. </w:t>
      </w:r>
    </w:p>
    <w:p w:rsidR="00314015" w:rsidRP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7FF" w:rsidRPr="00314015">
        <w:rPr>
          <w:color w:val="000000"/>
        </w:rPr>
        <w:t xml:space="preserve">  1988 Act No. 510, </w:t>
      </w:r>
      <w:r w:rsidR="00314015" w:rsidRPr="00314015">
        <w:rPr>
          <w:color w:val="000000"/>
        </w:rPr>
        <w:t xml:space="preserve">Section </w:t>
      </w:r>
      <w:r w:rsidR="003807FF" w:rsidRPr="00314015">
        <w:rPr>
          <w:color w:val="000000"/>
        </w:rPr>
        <w:t>3.</w:t>
      </w: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015">
        <w:rPr>
          <w:rFonts w:cs="Times New Roman"/>
          <w:b/>
          <w:color w:val="000000"/>
        </w:rPr>
        <w:t xml:space="preserve">SECTION </w:t>
      </w:r>
      <w:r w:rsidR="003807FF" w:rsidRPr="00314015">
        <w:rPr>
          <w:rFonts w:cs="Times New Roman"/>
          <w:b/>
        </w:rPr>
        <w:t>59</w:t>
      </w:r>
      <w:r w:rsidRPr="00314015">
        <w:rPr>
          <w:rFonts w:cs="Times New Roman"/>
          <w:b/>
        </w:rPr>
        <w:noBreakHyphen/>
      </w:r>
      <w:r w:rsidR="003807FF" w:rsidRPr="00314015">
        <w:rPr>
          <w:rFonts w:cs="Times New Roman"/>
          <w:b/>
        </w:rPr>
        <w:t>135</w:t>
      </w:r>
      <w:r w:rsidRPr="00314015">
        <w:rPr>
          <w:rFonts w:cs="Times New Roman"/>
          <w:b/>
        </w:rPr>
        <w:noBreakHyphen/>
      </w:r>
      <w:r w:rsidR="003807FF" w:rsidRPr="00314015">
        <w:rPr>
          <w:rFonts w:cs="Times New Roman"/>
          <w:b/>
        </w:rPr>
        <w:t>30.</w:t>
      </w:r>
      <w:r w:rsidR="003807FF" w:rsidRPr="00314015">
        <w:t xml:space="preserve"> Powers of board. </w:t>
      </w: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 xml:space="preserve">The board of trustees is constituted a body corporate and politic under the name of the board of trustees for Lander College.  The corporation has the power to: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 have perpetual succession;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(2) sue and be sued by the corporate name;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(3) have a seal and to alter it at pleasure;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lastRenderedPageBreak/>
        <w:tab/>
      </w:r>
      <w:r w:rsidRPr="00314015">
        <w:rPr>
          <w:color w:val="000000"/>
        </w:rPr>
        <w:tab/>
        <w:t xml:space="preserve">(5) appoint a chairman and to appoint or otherwise provide for the appointment of subordinate and assistant officers and agents, faculty members, instructors, and other employees, prescribing the terms of their employment and their duties and fixing their compensation;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(6) make bylaws and regulations for the management of its affairs and its own operations not inconsistent with law;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(7) condemn land for corporate purposes and provided by law;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(8) fix tuition fees and other charges for students attending the college, not inconsistent with law;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(9) confer degrees upon students and other persons as the board considers qualified;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(11) assign any member of the faculty without additional salary to additional duties in any other college department than that in which the faculty member may at the time be working;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(12) compel by subpoena, rule, and attachment witnesses to appear and testify and papers to be produced and read before the board in all investigations relating to the affairs of the college;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(13) adopt measures and make regulations as the board considers necessary for the proper operation of the college;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(14) appoint for the college a board of visitors of a number as it may determine, to regulate the terms during which the members of the board of visitors serve, and to prescribe their functions;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(15) remove any officer, faculty member, agent, or employee for incompetence, neglect of duty, violation of college regulations, or conduct unbecoming a person occupying such a position;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(17) appoint committees of the board or officers or members of the faculty of the college with authority and for purposes in connection with the operation of the college as the board considers necessary; </w:t>
      </w: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(18) appoint a president.  The president shall report to and seek approval of his actions and those of his subordinates from the board; </w:t>
      </w:r>
    </w:p>
    <w:p w:rsidR="00314015"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r>
      <w:r w:rsidRPr="00314015">
        <w:rPr>
          <w:color w:val="000000"/>
        </w:rPr>
        <w:tab/>
        <w:t xml:space="preserve">(19) issue revenue bonds as provided by law. </w:t>
      </w:r>
    </w:p>
    <w:p w:rsidR="00314015" w:rsidRP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7FF" w:rsidRPr="00314015">
        <w:rPr>
          <w:color w:val="000000"/>
        </w:rPr>
        <w:t xml:space="preserve">  1988 Act No. 510, </w:t>
      </w:r>
      <w:r w:rsidR="00314015" w:rsidRPr="00314015">
        <w:rPr>
          <w:color w:val="000000"/>
        </w:rPr>
        <w:t xml:space="preserve">Section </w:t>
      </w:r>
      <w:r w:rsidR="003807FF" w:rsidRPr="00314015">
        <w:rPr>
          <w:color w:val="000000"/>
        </w:rPr>
        <w:t>3.</w:t>
      </w: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015">
        <w:rPr>
          <w:rFonts w:cs="Times New Roman"/>
          <w:b/>
          <w:color w:val="000000"/>
        </w:rPr>
        <w:t xml:space="preserve">SECTION </w:t>
      </w:r>
      <w:r w:rsidR="003807FF" w:rsidRPr="00314015">
        <w:rPr>
          <w:rFonts w:cs="Times New Roman"/>
          <w:b/>
        </w:rPr>
        <w:t>59</w:t>
      </w:r>
      <w:r w:rsidRPr="00314015">
        <w:rPr>
          <w:rFonts w:cs="Times New Roman"/>
          <w:b/>
        </w:rPr>
        <w:noBreakHyphen/>
      </w:r>
      <w:r w:rsidR="003807FF" w:rsidRPr="00314015">
        <w:rPr>
          <w:rFonts w:cs="Times New Roman"/>
          <w:b/>
        </w:rPr>
        <w:t>135</w:t>
      </w:r>
      <w:r w:rsidRPr="00314015">
        <w:rPr>
          <w:rFonts w:cs="Times New Roman"/>
          <w:b/>
        </w:rPr>
        <w:noBreakHyphen/>
      </w:r>
      <w:r w:rsidR="003807FF" w:rsidRPr="00314015">
        <w:rPr>
          <w:rFonts w:cs="Times New Roman"/>
          <w:b/>
        </w:rPr>
        <w:t>40.</w:t>
      </w:r>
      <w:r w:rsidR="003807FF" w:rsidRPr="00314015">
        <w:t xml:space="preserve"> Meetings of board. </w:t>
      </w: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07FF"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 xml:space="preserve">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 </w:t>
      </w:r>
    </w:p>
    <w:p w:rsidR="00314015"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 xml:space="preserve">Notice of the time and place of all meetings of the board must be mailed by the secretary or his assistant to each trustee not less than five days before each meeting. </w:t>
      </w:r>
    </w:p>
    <w:p w:rsidR="00314015" w:rsidRP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7FF" w:rsidRPr="00314015">
        <w:rPr>
          <w:color w:val="000000"/>
        </w:rPr>
        <w:t xml:space="preserve">  1988 Act No. 510, </w:t>
      </w:r>
      <w:r w:rsidR="00314015" w:rsidRPr="00314015">
        <w:rPr>
          <w:color w:val="000000"/>
        </w:rPr>
        <w:t xml:space="preserve">Section </w:t>
      </w:r>
      <w:r w:rsidR="003807FF" w:rsidRPr="00314015">
        <w:rPr>
          <w:color w:val="000000"/>
        </w:rPr>
        <w:t>3.</w:t>
      </w: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14015">
        <w:rPr>
          <w:rFonts w:cs="Times New Roman"/>
          <w:b/>
          <w:color w:val="000000"/>
        </w:rPr>
        <w:t xml:space="preserve">SECTION </w:t>
      </w:r>
      <w:r w:rsidR="003807FF" w:rsidRPr="00314015">
        <w:rPr>
          <w:rFonts w:cs="Times New Roman"/>
          <w:b/>
        </w:rPr>
        <w:t>59</w:t>
      </w:r>
      <w:r w:rsidRPr="00314015">
        <w:rPr>
          <w:rFonts w:cs="Times New Roman"/>
          <w:b/>
        </w:rPr>
        <w:noBreakHyphen/>
      </w:r>
      <w:r w:rsidR="003807FF" w:rsidRPr="00314015">
        <w:rPr>
          <w:rFonts w:cs="Times New Roman"/>
          <w:b/>
        </w:rPr>
        <w:t>135</w:t>
      </w:r>
      <w:r w:rsidRPr="00314015">
        <w:rPr>
          <w:rFonts w:cs="Times New Roman"/>
          <w:b/>
        </w:rPr>
        <w:noBreakHyphen/>
      </w:r>
      <w:r w:rsidR="003807FF" w:rsidRPr="00314015">
        <w:rPr>
          <w:rFonts w:cs="Times New Roman"/>
          <w:b/>
        </w:rPr>
        <w:t>50.</w:t>
      </w:r>
      <w:r w:rsidR="003807FF" w:rsidRPr="00314015">
        <w:t xml:space="preserve"> Authority to sell or lease donated real property. </w:t>
      </w:r>
    </w:p>
    <w:p w:rsid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14015" w:rsidRPr="00314015" w:rsidRDefault="003807FF"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14015">
        <w:rPr>
          <w:color w:val="000000"/>
        </w:rPr>
        <w:tab/>
        <w:t xml:space="preserve">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 </w:t>
      </w:r>
    </w:p>
    <w:p w:rsidR="00314015" w:rsidRPr="00314015" w:rsidRDefault="0031401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07FF" w:rsidRPr="00314015">
        <w:rPr>
          <w:color w:val="000000"/>
        </w:rPr>
        <w:t xml:space="preserve">  1988 Act No. 510, </w:t>
      </w:r>
      <w:r w:rsidR="00314015" w:rsidRPr="00314015">
        <w:rPr>
          <w:color w:val="000000"/>
        </w:rPr>
        <w:t xml:space="preserve">Section </w:t>
      </w:r>
      <w:r w:rsidR="003807FF" w:rsidRPr="00314015">
        <w:rPr>
          <w:color w:val="000000"/>
        </w:rPr>
        <w:t>3.</w:t>
      </w:r>
    </w:p>
    <w:p w:rsidR="00E470C2" w:rsidRDefault="00E470C2"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14015" w:rsidRDefault="00184435" w:rsidP="003140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14015" w:rsidSect="0031401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015" w:rsidRDefault="00314015" w:rsidP="00314015">
      <w:r>
        <w:separator/>
      </w:r>
    </w:p>
  </w:endnote>
  <w:endnote w:type="continuationSeparator" w:id="0">
    <w:p w:rsidR="00314015" w:rsidRDefault="00314015" w:rsidP="00314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15" w:rsidRPr="00314015" w:rsidRDefault="00314015" w:rsidP="00314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15" w:rsidRPr="00314015" w:rsidRDefault="00314015" w:rsidP="003140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15" w:rsidRPr="00314015" w:rsidRDefault="00314015" w:rsidP="003140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015" w:rsidRDefault="00314015" w:rsidP="00314015">
      <w:r>
        <w:separator/>
      </w:r>
    </w:p>
  </w:footnote>
  <w:footnote w:type="continuationSeparator" w:id="0">
    <w:p w:rsidR="00314015" w:rsidRDefault="00314015" w:rsidP="00314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15" w:rsidRPr="00314015" w:rsidRDefault="00314015" w:rsidP="003140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15" w:rsidRPr="00314015" w:rsidRDefault="00314015" w:rsidP="0031401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015" w:rsidRPr="00314015" w:rsidRDefault="00314015" w:rsidP="003140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807F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14015"/>
    <w:rsid w:val="003807F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67A89"/>
    <w:rsid w:val="006A0586"/>
    <w:rsid w:val="006C500F"/>
    <w:rsid w:val="006E29E6"/>
    <w:rsid w:val="007A5331"/>
    <w:rsid w:val="00814A87"/>
    <w:rsid w:val="00817EA2"/>
    <w:rsid w:val="008B024A"/>
    <w:rsid w:val="008E559A"/>
    <w:rsid w:val="00903FD2"/>
    <w:rsid w:val="009149AF"/>
    <w:rsid w:val="00916042"/>
    <w:rsid w:val="009C1AED"/>
    <w:rsid w:val="009C297C"/>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470C2"/>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4015"/>
    <w:pPr>
      <w:tabs>
        <w:tab w:val="center" w:pos="4680"/>
        <w:tab w:val="right" w:pos="9360"/>
      </w:tabs>
    </w:pPr>
  </w:style>
  <w:style w:type="character" w:customStyle="1" w:styleId="HeaderChar">
    <w:name w:val="Header Char"/>
    <w:basedOn w:val="DefaultParagraphFont"/>
    <w:link w:val="Header"/>
    <w:uiPriority w:val="99"/>
    <w:semiHidden/>
    <w:rsid w:val="00314015"/>
  </w:style>
  <w:style w:type="paragraph" w:styleId="Footer">
    <w:name w:val="footer"/>
    <w:basedOn w:val="Normal"/>
    <w:link w:val="FooterChar"/>
    <w:uiPriority w:val="99"/>
    <w:semiHidden/>
    <w:unhideWhenUsed/>
    <w:rsid w:val="00314015"/>
    <w:pPr>
      <w:tabs>
        <w:tab w:val="center" w:pos="4680"/>
        <w:tab w:val="right" w:pos="9360"/>
      </w:tabs>
    </w:pPr>
  </w:style>
  <w:style w:type="character" w:customStyle="1" w:styleId="FooterChar">
    <w:name w:val="Footer Char"/>
    <w:basedOn w:val="DefaultParagraphFont"/>
    <w:link w:val="Footer"/>
    <w:uiPriority w:val="99"/>
    <w:semiHidden/>
    <w:rsid w:val="00314015"/>
  </w:style>
  <w:style w:type="paragraph" w:styleId="BalloonText">
    <w:name w:val="Balloon Text"/>
    <w:basedOn w:val="Normal"/>
    <w:link w:val="BalloonTextChar"/>
    <w:uiPriority w:val="99"/>
    <w:semiHidden/>
    <w:unhideWhenUsed/>
    <w:rsid w:val="00314015"/>
    <w:rPr>
      <w:rFonts w:ascii="Tahoma" w:hAnsi="Tahoma" w:cs="Tahoma"/>
      <w:sz w:val="16"/>
      <w:szCs w:val="16"/>
    </w:rPr>
  </w:style>
  <w:style w:type="character" w:customStyle="1" w:styleId="BalloonTextChar">
    <w:name w:val="Balloon Text Char"/>
    <w:basedOn w:val="DefaultParagraphFont"/>
    <w:link w:val="BalloonText"/>
    <w:uiPriority w:val="99"/>
    <w:semiHidden/>
    <w:rsid w:val="00314015"/>
    <w:rPr>
      <w:rFonts w:ascii="Tahoma" w:hAnsi="Tahoma" w:cs="Tahoma"/>
      <w:sz w:val="16"/>
      <w:szCs w:val="16"/>
    </w:rPr>
  </w:style>
  <w:style w:type="character" w:styleId="Hyperlink">
    <w:name w:val="Hyperlink"/>
    <w:basedOn w:val="DefaultParagraphFont"/>
    <w:semiHidden/>
    <w:rsid w:val="00E470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1705</Words>
  <Characters>9722</Characters>
  <Application>Microsoft Office Word</Application>
  <DocSecurity>0</DocSecurity>
  <Lines>81</Lines>
  <Paragraphs>22</Paragraphs>
  <ScaleCrop>false</ScaleCrop>
  <Company>LPITS</Company>
  <LinksUpToDate>false</LinksUpToDate>
  <CharactersWithSpaces>11405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2012-01-04T21:25:00Z</dcterms:created>
  <dcterms:modified xsi:type="dcterms:W3CDTF">2012-01-06T21:28:00Z</dcterms:modified>
</cp:coreProperties>
</file>