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D7B" w:rsidRDefault="00E10D7B">
      <w:pPr>
        <w:jc w:val="center"/>
      </w:pPr>
      <w:r>
        <w:t>DISCLAIMER</w:t>
      </w:r>
    </w:p>
    <w:p w:rsidR="00E10D7B" w:rsidRDefault="00E10D7B"/>
    <w:p w:rsidR="00E10D7B" w:rsidRDefault="00E10D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10D7B" w:rsidRDefault="00E10D7B"/>
    <w:p w:rsidR="00E10D7B" w:rsidRDefault="00E10D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D7B" w:rsidRDefault="00E10D7B"/>
    <w:p w:rsidR="00E10D7B" w:rsidRDefault="00E10D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D7B" w:rsidRDefault="00E10D7B"/>
    <w:p w:rsidR="00E10D7B" w:rsidRDefault="00E10D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0D7B" w:rsidRDefault="00E10D7B"/>
    <w:p w:rsidR="00E10D7B" w:rsidRDefault="00E10D7B">
      <w:r>
        <w:br w:type="page"/>
      </w:r>
    </w:p>
    <w:p w:rsid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357">
        <w:lastRenderedPageBreak/>
        <w:t>CHAPTER 36.</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7357">
        <w:t xml:space="preserve"> LOAN BROKERS</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10.</w:t>
      </w:r>
      <w:r w:rsidR="00CF63E8" w:rsidRPr="00857357">
        <w:t xml:space="preserve"> Definitions.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As used in this chapter, unless the context otherwise requires: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(1) </w:t>
      </w:r>
      <w:r w:rsidR="00857357" w:rsidRPr="00857357">
        <w:rPr>
          <w:color w:val="000000"/>
        </w:rPr>
        <w:t>"</w:t>
      </w:r>
      <w:r w:rsidRPr="00857357">
        <w:rPr>
          <w:color w:val="000000"/>
        </w:rPr>
        <w:t>Advance fee</w:t>
      </w:r>
      <w:r w:rsidR="00857357" w:rsidRPr="00857357">
        <w:rPr>
          <w:color w:val="000000"/>
        </w:rPr>
        <w:t>"</w:t>
      </w:r>
      <w:r w:rsidRPr="00857357">
        <w:rPr>
          <w:color w:val="000000"/>
        </w:rPr>
        <w:t xml:space="preserve"> means any consideration which is assessed or collected, prior to the closing of a loan, by a loan broker.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(2) </w:t>
      </w:r>
      <w:r w:rsidR="00857357" w:rsidRPr="00857357">
        <w:rPr>
          <w:color w:val="000000"/>
        </w:rPr>
        <w:t>"</w:t>
      </w:r>
      <w:r w:rsidRPr="00857357">
        <w:rPr>
          <w:color w:val="000000"/>
        </w:rPr>
        <w:t>Borrower</w:t>
      </w:r>
      <w:r w:rsidR="00857357" w:rsidRPr="00857357">
        <w:rPr>
          <w:color w:val="000000"/>
        </w:rPr>
        <w:t>"</w:t>
      </w:r>
      <w:r w:rsidRPr="00857357">
        <w:rPr>
          <w:color w:val="000000"/>
        </w:rPr>
        <w:t xml:space="preserve"> means a person obtaining or desiring to obtain a loan of money, a credit card, or a line of credit.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(3) </w:t>
      </w:r>
      <w:r w:rsidR="00857357" w:rsidRPr="00857357">
        <w:rPr>
          <w:color w:val="000000"/>
        </w:rPr>
        <w:t>"</w:t>
      </w:r>
      <w:r w:rsidRPr="00857357">
        <w:rPr>
          <w:color w:val="000000"/>
        </w:rPr>
        <w:t>Department</w:t>
      </w:r>
      <w:r w:rsidR="00857357" w:rsidRPr="00857357">
        <w:rPr>
          <w:color w:val="000000"/>
        </w:rPr>
        <w:t>"</w:t>
      </w:r>
      <w:r w:rsidRPr="00857357">
        <w:rPr>
          <w:color w:val="000000"/>
        </w:rPr>
        <w:t xml:space="preserve"> means the Department of Consumer Affairs.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(4) </w:t>
      </w:r>
      <w:r w:rsidR="00857357" w:rsidRPr="00857357">
        <w:rPr>
          <w:color w:val="000000"/>
        </w:rPr>
        <w:t>"</w:t>
      </w:r>
      <w:r w:rsidRPr="00857357">
        <w:rPr>
          <w:color w:val="000000"/>
        </w:rPr>
        <w:t>Loan broker</w:t>
      </w:r>
      <w:r w:rsidR="00857357" w:rsidRPr="00857357">
        <w:rPr>
          <w:color w:val="000000"/>
        </w:rPr>
        <w:t>"</w:t>
      </w:r>
      <w:r w:rsidRPr="00857357">
        <w:rPr>
          <w:color w:val="000000"/>
        </w:rPr>
        <w:t xml:space="preserve"> means any person who: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r>
      <w:r w:rsidRPr="00857357">
        <w:rPr>
          <w:color w:val="000000"/>
        </w:rPr>
        <w:tab/>
        <w:t xml:space="preserve">(a) for or in expectation of consideration arranges or attempts to arrange or offers to fund a loan of money, a credit card, or a line of credit;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r>
      <w:r w:rsidRPr="00857357">
        <w:rPr>
          <w:color w:val="000000"/>
        </w:rPr>
        <w:tab/>
        <w:t xml:space="preserve">(b) for or in expectation of consideration assists or advises a borrower in obtaining or attempting to obtain a loan of money, a credit card, a line of credit, or related guarantee, enhancement, or collateral of any kind or nature;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r>
      <w:r w:rsidRPr="00857357">
        <w:rPr>
          <w:color w:val="000000"/>
        </w:rPr>
        <w:tab/>
        <w:t xml:space="preserve">(c) acts for or on behalf of a loan broker for the purpose of soliciting borrowers;  or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r>
      <w:r w:rsidRPr="00857357">
        <w:rPr>
          <w:color w:val="000000"/>
        </w:rPr>
        <w:tab/>
        <w:t xml:space="preserve">(d) holds himself out as a loan broker.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A </w:t>
      </w:r>
      <w:r w:rsidR="00857357" w:rsidRPr="00857357">
        <w:rPr>
          <w:color w:val="000000"/>
        </w:rPr>
        <w:t>"</w:t>
      </w:r>
      <w:r w:rsidRPr="00857357">
        <w:rPr>
          <w:color w:val="000000"/>
        </w:rPr>
        <w:t>loan broker</w:t>
      </w:r>
      <w:r w:rsidR="00857357" w:rsidRPr="00857357">
        <w:rPr>
          <w:color w:val="000000"/>
        </w:rPr>
        <w:t>"</w:t>
      </w:r>
      <w:r w:rsidRPr="00857357">
        <w:rPr>
          <w:color w:val="000000"/>
        </w:rPr>
        <w:t xml:space="preserve"> does not include any bank or savings and loan association, trust company, building and loan association, credit union, consumer finance company, retail installment sales company, securities broker</w:t>
      </w:r>
      <w:r w:rsidR="00857357" w:rsidRPr="00857357">
        <w:rPr>
          <w:color w:val="000000"/>
        </w:rPr>
        <w:noBreakHyphen/>
      </w:r>
      <w:r w:rsidRPr="00857357">
        <w:rPr>
          <w:color w:val="000000"/>
        </w:rPr>
        <w:t xml:space="preserve">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(5) </w:t>
      </w:r>
      <w:r w:rsidR="00857357" w:rsidRPr="00857357">
        <w:rPr>
          <w:color w:val="000000"/>
        </w:rPr>
        <w:t>"</w:t>
      </w:r>
      <w:r w:rsidRPr="00857357">
        <w:rPr>
          <w:color w:val="000000"/>
        </w:rPr>
        <w:t>Principal</w:t>
      </w:r>
      <w:r w:rsidR="00857357" w:rsidRPr="00857357">
        <w:rPr>
          <w:color w:val="000000"/>
        </w:rPr>
        <w:t>"</w:t>
      </w:r>
      <w:r w:rsidRPr="00857357">
        <w:rPr>
          <w:color w:val="000000"/>
        </w:rPr>
        <w:t xml:space="preserve"> means any officer, director, partner, joint venturer, branch manager, or other person with similar managerial or supervisory responsibilities for a loan broker.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1, eff June 15, 1992.</w:t>
      </w: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20.</w:t>
      </w:r>
      <w:r w:rsidR="00CF63E8" w:rsidRPr="00857357">
        <w:t xml:space="preserve"> Prohibited behavior;  advance fees;  false, misleading, fraudulent, or deceptive acts.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No loan broker shall: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(1) assess or collect an advance fee from a borrower to provide services as a loan broker.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(3) make or use any false or deceptive representation or conceal a material fact in its business dealings with the borrower or with the department.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1, eff June 15, 1992.</w:t>
      </w: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30.</w:t>
      </w:r>
      <w:r w:rsidR="00CF63E8" w:rsidRPr="00857357">
        <w:t xml:space="preserve"> Principal responsible for acts of brokers and brokers</w:t>
      </w:r>
      <w:r w:rsidRPr="00857357">
        <w:t>'</w:t>
      </w:r>
      <w:r w:rsidR="00CF63E8" w:rsidRPr="00857357">
        <w:t xml:space="preserve"> agents or employees.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Each principal of a loan broker may be sanctioned for the actions of the loan broker, including the loan broker</w:t>
      </w:r>
      <w:r w:rsidR="00857357" w:rsidRPr="00857357">
        <w:rPr>
          <w:color w:val="000000"/>
        </w:rPr>
        <w:t>'</w:t>
      </w:r>
      <w:r w:rsidRPr="00857357">
        <w:rPr>
          <w:color w:val="000000"/>
        </w:rPr>
        <w:t xml:space="preserve">s agents or employees acting in the course of business of the loan broker.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1, eff June 15, 1992.</w:t>
      </w: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40.</w:t>
      </w:r>
      <w:r w:rsidR="00CF63E8" w:rsidRPr="00857357">
        <w:t xml:space="preserve"> Department oversight;  orders and acts to effect compliance.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(A) The department may investigate the actions of any person for compliance with this chapter.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(C) The department may request a hearing before the Administrative Law Court for an order requiring a loan broker to refund or reimburse any advance fee or any other fee taken in violation of Section 34</w:t>
      </w:r>
      <w:r w:rsidR="00857357" w:rsidRPr="00857357">
        <w:rPr>
          <w:color w:val="000000"/>
        </w:rPr>
        <w:noBreakHyphen/>
      </w:r>
      <w:r w:rsidRPr="00857357">
        <w:rPr>
          <w:color w:val="000000"/>
        </w:rPr>
        <w:t>36</w:t>
      </w:r>
      <w:r w:rsidR="00857357" w:rsidRPr="00857357">
        <w:rPr>
          <w:color w:val="000000"/>
        </w:rPr>
        <w:noBreakHyphen/>
      </w:r>
      <w:r w:rsidRPr="00857357">
        <w:rPr>
          <w:color w:val="000000"/>
        </w:rPr>
        <w:t>20 or taken as a result of a false, misleading, or deceptive representation as described in Section 34</w:t>
      </w:r>
      <w:r w:rsidR="00857357" w:rsidRPr="00857357">
        <w:rPr>
          <w:color w:val="000000"/>
        </w:rPr>
        <w:noBreakHyphen/>
      </w:r>
      <w:r w:rsidRPr="00857357">
        <w:rPr>
          <w:color w:val="000000"/>
        </w:rPr>
        <w:t>36</w:t>
      </w:r>
      <w:r w:rsidR="00857357" w:rsidRPr="00857357">
        <w:rPr>
          <w:color w:val="000000"/>
        </w:rPr>
        <w:noBreakHyphen/>
      </w:r>
      <w:r w:rsidRPr="00857357">
        <w:rPr>
          <w:color w:val="000000"/>
        </w:rPr>
        <w:t xml:space="preserve">20.  Such an order may, but need not, be sought by the department in conjunction with a cease and desist order pursuant to subsection (B).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 xml:space="preserve">1, eff June 15, 1992;  2005 Act No. 128, </w:t>
      </w:r>
      <w:r w:rsidR="00857357" w:rsidRPr="00857357">
        <w:rPr>
          <w:color w:val="000000"/>
        </w:rPr>
        <w:t xml:space="preserve">Section </w:t>
      </w:r>
      <w:r w:rsidR="00CF63E8" w:rsidRPr="00857357">
        <w:rPr>
          <w:color w:val="000000"/>
        </w:rPr>
        <w:t xml:space="preserve">2, eff July 1, 2005. </w:t>
      </w: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50.</w:t>
      </w:r>
      <w:r w:rsidR="00CF63E8" w:rsidRPr="00857357">
        <w:t xml:space="preserve"> Investigations and examinations to determine violations;  obtaining evidence;  witnesses and subpoenas;  confidentiality;  injunctions and other means of enforcement;  cooperation with other enforcement agencies.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(A) The department may make investigations and examinations upon reasonable suspicion within or outside of this State as it considers necessary to determine whether a person has violated or will violate any provision of this chapter or any regulation promulgated hereunder.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857357" w:rsidRPr="00857357">
        <w:rPr>
          <w:color w:val="000000"/>
        </w:rPr>
        <w:t>'</w:t>
      </w:r>
      <w:r w:rsidRPr="00857357">
        <w:rPr>
          <w:color w:val="000000"/>
        </w:rPr>
        <w:t xml:space="preserve">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(E) Witnesses are entitled to the same fees and mileage as they may be entitled by law for attending as witnesses in the circuit court, except where the examination or investigation is held at the place of business or residence of the witness.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(1) the disclosure of investigative material in investigations that are otherwise final if the material submitted to the other law enforcement agency is not directly related to loan brokering business;  or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r>
      <w:r w:rsidRPr="00857357">
        <w:rPr>
          <w:color w:val="000000"/>
        </w:rPr>
        <w:tab/>
        <w:t xml:space="preserve">(2) the disclosure of such material as is public information after civil or criminal prosecution is filed.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Pr="00857357"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 xml:space="preserve">1, eff June 15, 1992.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60.</w:t>
      </w:r>
      <w:r w:rsidR="00CF63E8" w:rsidRPr="00857357">
        <w:t xml:space="preserve"> Actions to enjoin violations;  impounding of property;  appointment of receiver or administrator;  order of restitution.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857357" w:rsidRPr="00857357">
        <w:rPr>
          <w:color w:val="000000"/>
        </w:rPr>
        <w:t>'</w:t>
      </w:r>
      <w:r w:rsidRPr="00857357">
        <w:rPr>
          <w:color w:val="000000"/>
        </w:rPr>
        <w:t xml:space="preserve">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857357" w:rsidRPr="00857357">
        <w:rPr>
          <w:color w:val="000000"/>
        </w:rPr>
        <w:t>'</w:t>
      </w:r>
      <w:r w:rsidRPr="00857357">
        <w:rPr>
          <w:color w:val="000000"/>
        </w:rPr>
        <w:t>s or administrator</w:t>
      </w:r>
      <w:r w:rsidR="00857357" w:rsidRPr="00857357">
        <w:rPr>
          <w:color w:val="000000"/>
        </w:rPr>
        <w:t>'</w:t>
      </w:r>
      <w:r w:rsidRPr="00857357">
        <w:rPr>
          <w:color w:val="000000"/>
        </w:rPr>
        <w:t xml:space="preserve">s custody or possession of this property, assets, and business, or in its discretion may with the consent of the chief administrative judge of the circuit, require that all these suits be assigned to the circuit court judge appointing this receiver or administrator.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Pr="00857357"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 xml:space="preserve">1, eff June 15, 1992.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70.</w:t>
      </w:r>
      <w:r w:rsidR="00CF63E8" w:rsidRPr="00857357">
        <w:t xml:space="preserve"> Violations;  penalties.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1, eff June 15, 1992.</w:t>
      </w: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80.</w:t>
      </w:r>
      <w:r w:rsidR="00CF63E8" w:rsidRPr="00857357">
        <w:t xml:space="preserve"> Violation constitutes unfair trade practice;  actions for damages;  remedies additional to those otherwise provided.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(A) A violation of this chapter shall constitute an unfair trade practice under Chapter 5, Title 39, and individual borrowers or prospective borrowers injured by violations of this chapter have an action for damages as set forth in Section 39</w:t>
      </w:r>
      <w:r w:rsidR="00857357" w:rsidRPr="00857357">
        <w:rPr>
          <w:color w:val="000000"/>
        </w:rPr>
        <w:noBreakHyphen/>
      </w:r>
      <w:r w:rsidRPr="00857357">
        <w:rPr>
          <w:color w:val="000000"/>
        </w:rPr>
        <w:t>5</w:t>
      </w:r>
      <w:r w:rsidR="00857357" w:rsidRPr="00857357">
        <w:rPr>
          <w:color w:val="000000"/>
        </w:rPr>
        <w:noBreakHyphen/>
      </w:r>
      <w:r w:rsidRPr="00857357">
        <w:rPr>
          <w:color w:val="000000"/>
        </w:rPr>
        <w:t xml:space="preserve">140. </w:t>
      </w: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(B) Any borrower injured by a violation of this chapter may bring an action against the surety bond or trust account, if any, of the loan broker.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(C) The remedies provided under this chapter are in addition to any other procedures or remedies for any violation or conduct authorized by law.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Pr="00857357"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 xml:space="preserve">1, eff June 15, 1992.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7357">
        <w:rPr>
          <w:rFonts w:cs="Times New Roman"/>
          <w:b/>
          <w:color w:val="000000"/>
        </w:rPr>
        <w:t xml:space="preserve">SECTION </w:t>
      </w:r>
      <w:r w:rsidR="00CF63E8" w:rsidRPr="00857357">
        <w:rPr>
          <w:rFonts w:cs="Times New Roman"/>
          <w:b/>
        </w:rPr>
        <w:t>34</w:t>
      </w:r>
      <w:r w:rsidRPr="00857357">
        <w:rPr>
          <w:rFonts w:cs="Times New Roman"/>
          <w:b/>
        </w:rPr>
        <w:noBreakHyphen/>
      </w:r>
      <w:r w:rsidR="00CF63E8" w:rsidRPr="00857357">
        <w:rPr>
          <w:rFonts w:cs="Times New Roman"/>
          <w:b/>
        </w:rPr>
        <w:t>36</w:t>
      </w:r>
      <w:r w:rsidRPr="00857357">
        <w:rPr>
          <w:rFonts w:cs="Times New Roman"/>
          <w:b/>
        </w:rPr>
        <w:noBreakHyphen/>
      </w:r>
      <w:r w:rsidR="00CF63E8" w:rsidRPr="00857357">
        <w:rPr>
          <w:rFonts w:cs="Times New Roman"/>
          <w:b/>
        </w:rPr>
        <w:t>90.</w:t>
      </w:r>
      <w:r w:rsidR="00CF63E8" w:rsidRPr="00857357">
        <w:t xml:space="preserve"> Department responsible for administration and enforcement of chapter;  authority to promulgate regulations. </w:t>
      </w:r>
    </w:p>
    <w:p w:rsid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63E8"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(A) The department is responsible for the administration and enforcement of this chapter. </w:t>
      </w:r>
    </w:p>
    <w:p w:rsidR="00857357" w:rsidRPr="00857357" w:rsidRDefault="00CF63E8"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7357">
        <w:rPr>
          <w:color w:val="000000"/>
        </w:rPr>
        <w:tab/>
        <w:t xml:space="preserve">(B) The department is authorized to promulgate those regulations necessary to implement and administer the provisions of this chapter. </w:t>
      </w:r>
    </w:p>
    <w:p w:rsidR="00857357" w:rsidRPr="00857357" w:rsidRDefault="00857357"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63E8" w:rsidRPr="00857357">
        <w:rPr>
          <w:color w:val="000000"/>
        </w:rPr>
        <w:t xml:space="preserve">  1992 Act No. 452, </w:t>
      </w:r>
      <w:r w:rsidR="00857357" w:rsidRPr="00857357">
        <w:rPr>
          <w:color w:val="000000"/>
        </w:rPr>
        <w:t xml:space="preserve">Section </w:t>
      </w:r>
      <w:r w:rsidR="00CF63E8" w:rsidRPr="00857357">
        <w:rPr>
          <w:color w:val="000000"/>
        </w:rPr>
        <w:t>1, eff June 15, 1992.</w:t>
      </w:r>
    </w:p>
    <w:p w:rsidR="00E10D7B" w:rsidRDefault="00E10D7B"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7357" w:rsidRDefault="00184435" w:rsidP="00857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7357" w:rsidSect="008573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357" w:rsidRDefault="00857357" w:rsidP="00857357">
      <w:r>
        <w:separator/>
      </w:r>
    </w:p>
  </w:endnote>
  <w:endnote w:type="continuationSeparator" w:id="0">
    <w:p w:rsidR="00857357" w:rsidRDefault="00857357" w:rsidP="00857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57" w:rsidRPr="00857357" w:rsidRDefault="00857357" w:rsidP="00857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57" w:rsidRPr="00857357" w:rsidRDefault="00857357" w:rsidP="00857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57" w:rsidRPr="00857357" w:rsidRDefault="00857357" w:rsidP="00857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357" w:rsidRDefault="00857357" w:rsidP="00857357">
      <w:r>
        <w:separator/>
      </w:r>
    </w:p>
  </w:footnote>
  <w:footnote w:type="continuationSeparator" w:id="0">
    <w:p w:rsidR="00857357" w:rsidRDefault="00857357" w:rsidP="00857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57" w:rsidRPr="00857357" w:rsidRDefault="00857357" w:rsidP="008573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57" w:rsidRPr="00857357" w:rsidRDefault="00857357" w:rsidP="008573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357" w:rsidRPr="00857357" w:rsidRDefault="00857357" w:rsidP="008573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63E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3063"/>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7357"/>
    <w:rsid w:val="008905D9"/>
    <w:rsid w:val="008B024A"/>
    <w:rsid w:val="008C7A37"/>
    <w:rsid w:val="008E559A"/>
    <w:rsid w:val="00903FD2"/>
    <w:rsid w:val="009149AF"/>
    <w:rsid w:val="00916042"/>
    <w:rsid w:val="009532AC"/>
    <w:rsid w:val="009C1AED"/>
    <w:rsid w:val="009D78E6"/>
    <w:rsid w:val="009E52EE"/>
    <w:rsid w:val="009E7CCA"/>
    <w:rsid w:val="009F6686"/>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F63E8"/>
    <w:rsid w:val="00D349ED"/>
    <w:rsid w:val="00D37A5C"/>
    <w:rsid w:val="00D62F3B"/>
    <w:rsid w:val="00D9055E"/>
    <w:rsid w:val="00DA7ECF"/>
    <w:rsid w:val="00DC0FB0"/>
    <w:rsid w:val="00E10D7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7357"/>
    <w:pPr>
      <w:tabs>
        <w:tab w:val="center" w:pos="4680"/>
        <w:tab w:val="right" w:pos="9360"/>
      </w:tabs>
    </w:pPr>
  </w:style>
  <w:style w:type="character" w:customStyle="1" w:styleId="HeaderChar">
    <w:name w:val="Header Char"/>
    <w:basedOn w:val="DefaultParagraphFont"/>
    <w:link w:val="Header"/>
    <w:uiPriority w:val="99"/>
    <w:semiHidden/>
    <w:rsid w:val="00857357"/>
  </w:style>
  <w:style w:type="paragraph" w:styleId="Footer">
    <w:name w:val="footer"/>
    <w:basedOn w:val="Normal"/>
    <w:link w:val="FooterChar"/>
    <w:uiPriority w:val="99"/>
    <w:semiHidden/>
    <w:unhideWhenUsed/>
    <w:rsid w:val="00857357"/>
    <w:pPr>
      <w:tabs>
        <w:tab w:val="center" w:pos="4680"/>
        <w:tab w:val="right" w:pos="9360"/>
      </w:tabs>
    </w:pPr>
  </w:style>
  <w:style w:type="character" w:customStyle="1" w:styleId="FooterChar">
    <w:name w:val="Footer Char"/>
    <w:basedOn w:val="DefaultParagraphFont"/>
    <w:link w:val="Footer"/>
    <w:uiPriority w:val="99"/>
    <w:semiHidden/>
    <w:rsid w:val="00857357"/>
  </w:style>
  <w:style w:type="character" w:styleId="Hyperlink">
    <w:name w:val="Hyperlink"/>
    <w:basedOn w:val="DefaultParagraphFont"/>
    <w:semiHidden/>
    <w:rsid w:val="00E10D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2261</Words>
  <Characters>12889</Characters>
  <Application>Microsoft Office Word</Application>
  <DocSecurity>0</DocSecurity>
  <Lines>107</Lines>
  <Paragraphs>30</Paragraphs>
  <ScaleCrop>false</ScaleCrop>
  <Company>LPITS</Company>
  <LinksUpToDate>false</LinksUpToDate>
  <CharactersWithSpaces>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