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C3" w:rsidRPr="002974FF" w:rsidRDefault="004353C3">
      <w:pPr>
        <w:jc w:val="center"/>
      </w:pPr>
      <w:r w:rsidRPr="002974FF">
        <w:t>DISCLAIMER</w:t>
      </w:r>
    </w:p>
    <w:p w:rsidR="004353C3" w:rsidRPr="002974FF" w:rsidRDefault="004353C3"/>
    <w:p w:rsidR="004353C3" w:rsidRPr="002974FF" w:rsidRDefault="004353C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353C3" w:rsidRPr="002974FF" w:rsidRDefault="004353C3"/>
    <w:p w:rsidR="004353C3" w:rsidRPr="002974FF" w:rsidRDefault="004353C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53C3" w:rsidRPr="002974FF" w:rsidRDefault="004353C3"/>
    <w:p w:rsidR="004353C3" w:rsidRPr="002974FF" w:rsidRDefault="004353C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53C3" w:rsidRPr="002974FF" w:rsidRDefault="004353C3"/>
    <w:p w:rsidR="004353C3" w:rsidRPr="002974FF" w:rsidRDefault="004353C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353C3" w:rsidRDefault="004353C3">
      <w:r>
        <w:br w:type="page"/>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0358">
        <w:lastRenderedPageBreak/>
        <w:t>CHAPTER 17</w:t>
      </w:r>
    </w:p>
    <w:p w:rsidR="00AB738A" w:rsidRP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0358">
        <w:t>Agricultural Commodities Marketing</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10.</w:t>
      </w:r>
      <w:r w:rsidR="00001619" w:rsidRPr="00CC0358">
        <w:t xml:space="preserve"> Short title.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 xml:space="preserve">This chapter shall be known and may be cited as the </w:t>
      </w:r>
      <w:r w:rsidR="00CC0358" w:rsidRPr="00CC0358">
        <w:t>“</w:t>
      </w:r>
      <w:r w:rsidRPr="00CC0358">
        <w:t>Agricultural Commodities Marketing Act.</w:t>
      </w:r>
      <w:r w:rsidR="00CC0358" w:rsidRPr="00CC0358">
        <w: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20.</w:t>
      </w:r>
      <w:r w:rsidR="00001619" w:rsidRPr="00CC0358">
        <w:t xml:space="preserve"> Declaration of purpose.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30.</w:t>
      </w:r>
      <w:r w:rsidR="00001619" w:rsidRPr="00CC0358">
        <w:t xml:space="preserve"> Declaration of policy.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It is hereby declared to be the policy of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(a) To aid agricultural producers in preventing economic waste in the marketing of their agricultural commodities and in developing more efficient methods of marketing agricultural products.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(b) To enable agricultural producers of this State, with the aid of the State: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(1) To develop, and engage in research and educational programs to develop better and more efficient marketing and utilization of agricultural products;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(2) To establish orderly marketing of agricultural commodities;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(3) To provide for uniform grading and proper preparation of agricultural commodities for market;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(5) To eliminate or reduce economic waste in the marketing or use of agricultural commodities;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(6) To restore and maintain adequate purchasing power for agricultural producers.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(c) To protect the interest of consumers by assuring a sufficient pure and wholesome supply of agricultural commodities of good quality at all seasons and times.</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40.</w:t>
      </w:r>
      <w:r w:rsidR="00001619" w:rsidRPr="00CC0358">
        <w:t xml:space="preserve"> Definitions.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For purposes of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(a) </w:t>
      </w:r>
      <w:r w:rsidR="00CC0358" w:rsidRPr="00CC0358">
        <w:t>“</w:t>
      </w:r>
      <w:r w:rsidRPr="00CC0358">
        <w:t>Commission</w:t>
      </w:r>
      <w:r w:rsidR="00CC0358" w:rsidRPr="00CC0358">
        <w:t>”</w:t>
      </w:r>
      <w:r w:rsidRPr="00CC0358">
        <w:t xml:space="preserve"> means the Agriculture Commission of South Carolina.</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(b) </w:t>
      </w:r>
      <w:r w:rsidR="00CC0358" w:rsidRPr="00CC0358">
        <w:t>“</w:t>
      </w:r>
      <w:r w:rsidRPr="00CC0358">
        <w:t>Department</w:t>
      </w:r>
      <w:r w:rsidR="00CC0358" w:rsidRPr="00CC0358">
        <w:t>”</w:t>
      </w:r>
      <w:r w:rsidRPr="00CC0358">
        <w:t xml:space="preserve"> means the Department of Agriculture of the State of South Carolina.</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(c) </w:t>
      </w:r>
      <w:r w:rsidR="00CC0358" w:rsidRPr="00CC0358">
        <w:t>“</w:t>
      </w:r>
      <w:r w:rsidRPr="00CC0358">
        <w:t>Marketing order</w:t>
      </w:r>
      <w:r w:rsidR="00CC0358" w:rsidRPr="00CC0358">
        <w:t>”</w:t>
      </w:r>
      <w:r w:rsidRPr="00CC0358">
        <w:t xml:space="preserve"> means an order issued by the Commission pursuant to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(d) </w:t>
      </w:r>
      <w:r w:rsidR="00CC0358" w:rsidRPr="00CC0358">
        <w:t>“</w:t>
      </w:r>
      <w:r w:rsidRPr="00CC0358">
        <w:t>Marketing agreement</w:t>
      </w:r>
      <w:r w:rsidR="00CC0358" w:rsidRPr="00CC0358">
        <w:t>”</w:t>
      </w:r>
      <w:r w:rsidRPr="00CC0358">
        <w:t xml:space="preserve"> means an agreement entered into and issued by the Commission pursuant to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(e) </w:t>
      </w:r>
      <w:r w:rsidR="00CC0358" w:rsidRPr="00CC0358">
        <w:t>“</w:t>
      </w:r>
      <w:r w:rsidRPr="00CC0358">
        <w:t>Agricultural commodity</w:t>
      </w:r>
      <w:r w:rsidR="00CC0358" w:rsidRPr="00CC0358">
        <w:t>”</w:t>
      </w:r>
      <w:r w:rsidRPr="00CC0358">
        <w:t xml:space="preserve">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lastRenderedPageBreak/>
        <w:tab/>
      </w:r>
      <w:r w:rsidRPr="00CC0358">
        <w:tab/>
        <w:t xml:space="preserve">(f) </w:t>
      </w:r>
      <w:r w:rsidR="00CC0358" w:rsidRPr="00CC0358">
        <w:t>“</w:t>
      </w:r>
      <w:r w:rsidRPr="00CC0358">
        <w:t>Production area</w:t>
      </w:r>
      <w:r w:rsidR="00CC0358" w:rsidRPr="00CC0358">
        <w:t>”</w:t>
      </w:r>
      <w:r w:rsidRPr="00CC0358">
        <w:t xml:space="preserve"> and </w:t>
      </w:r>
      <w:r w:rsidR="00CC0358" w:rsidRPr="00CC0358">
        <w:t>“</w:t>
      </w:r>
      <w:r w:rsidRPr="00CC0358">
        <w:t>marketing area</w:t>
      </w:r>
      <w:r w:rsidR="00CC0358" w:rsidRPr="00CC0358">
        <w:t>”</w:t>
      </w:r>
      <w:r w:rsidRPr="00CC0358">
        <w:t xml:space="preserve"> means any geographical area defined as such in any marketing order or agreement. </w:t>
      </w:r>
      <w:r w:rsidR="00CC0358" w:rsidRPr="00CC0358">
        <w:t>“</w:t>
      </w:r>
      <w:r w:rsidRPr="00CC0358">
        <w:t>Affected area</w:t>
      </w:r>
      <w:r w:rsidR="00CC0358" w:rsidRPr="00CC0358">
        <w:t>”</w:t>
      </w:r>
      <w:r w:rsidRPr="00CC0358">
        <w:t xml:space="preserve"> means the geographical marketing or production area so defined in such order or agreement.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(g) </w:t>
      </w:r>
      <w:r w:rsidR="00CC0358" w:rsidRPr="00CC0358">
        <w:t>“</w:t>
      </w:r>
      <w:r w:rsidRPr="00CC0358">
        <w:t>Unit</w:t>
      </w:r>
      <w:r w:rsidR="00CC0358" w:rsidRPr="00CC0358">
        <w:t>”</w:t>
      </w:r>
      <w:r w:rsidRPr="00CC0358">
        <w:t xml:space="preserve"> of an agricultural commodity means a unit of volume, weight, quantity, or other measure in which such commodity is commonly measured. The Commission shall designate in each marketing order and agreement the unit to be used.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(h) </w:t>
      </w:r>
      <w:r w:rsidR="00CC0358" w:rsidRPr="00CC0358">
        <w:t>“</w:t>
      </w:r>
      <w:r w:rsidRPr="00CC0358">
        <w:t>Affected unit</w:t>
      </w:r>
      <w:r w:rsidR="00CC0358" w:rsidRPr="00CC0358">
        <w:t>”</w:t>
      </w:r>
      <w:r w:rsidRPr="00CC0358">
        <w:t xml:space="preserve"> means in the case of marketing agreements and orders drawn on the basis of a production area, any unit of the commodity specified in such agreement or order which is produced in such area and sold or marketed; and </w:t>
      </w:r>
      <w:r w:rsidR="00CC0358" w:rsidRPr="00CC0358">
        <w:t>“</w:t>
      </w:r>
      <w:r w:rsidRPr="00CC0358">
        <w:t>affected unit</w:t>
      </w:r>
      <w:r w:rsidR="00CC0358" w:rsidRPr="00CC0358">
        <w:t>”</w:t>
      </w:r>
      <w:r w:rsidRPr="00CC0358">
        <w:t xml:space="preserve"> means, in the case of marketing agreements and orders drawn on the basis of marketing area, any unit of the commodity specified in such agreement or order which is sold or marketed within such marketing area; provided, that in the case of marketing agreements </w:t>
      </w:r>
      <w:r w:rsidR="00CC0358" w:rsidRPr="00CC0358">
        <w:t>“</w:t>
      </w:r>
      <w:r w:rsidRPr="00CC0358">
        <w:t>affected unit</w:t>
      </w:r>
      <w:r w:rsidR="00CC0358" w:rsidRPr="00CC0358">
        <w:t>”</w:t>
      </w:r>
      <w:r w:rsidRPr="00CC0358">
        <w:t xml:space="preserve"> shall include only those units which are produced by producers who have assented to such agreement.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(i) </w:t>
      </w:r>
      <w:r w:rsidR="00CC0358" w:rsidRPr="00CC0358">
        <w:t>“</w:t>
      </w:r>
      <w:r w:rsidRPr="00CC0358">
        <w:t>Affected commodity</w:t>
      </w:r>
      <w:r w:rsidR="00CC0358" w:rsidRPr="00CC0358">
        <w:t>”</w:t>
      </w:r>
      <w:r w:rsidRPr="00CC0358">
        <w:t xml:space="preserve"> means that part of any agricultural commodity which is covered by any marketing agreement or order, and includes all affected units thereof as herein defined and no others.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(j) </w:t>
      </w:r>
      <w:r w:rsidR="00CC0358" w:rsidRPr="00CC0358">
        <w:t>“</w:t>
      </w:r>
      <w:r w:rsidRPr="00CC0358">
        <w:t>Producer</w:t>
      </w:r>
      <w:r w:rsidR="00CC0358" w:rsidRPr="00CC0358">
        <w:t>”</w:t>
      </w:r>
      <w:r w:rsidRPr="00CC0358">
        <w:t xml:space="preserve"> means any person engaged in the business of producing any agricultural commodity for market in commercial quantities. </w:t>
      </w:r>
      <w:r w:rsidR="00CC0358" w:rsidRPr="00CC0358">
        <w:t>“</w:t>
      </w:r>
      <w:r w:rsidRPr="00CC0358">
        <w:t>Affected producer</w:t>
      </w:r>
      <w:r w:rsidR="00CC0358" w:rsidRPr="00CC0358">
        <w:t>”</w:t>
      </w:r>
      <w:r w:rsidRPr="00CC0358">
        <w:t xml:space="preserve"> means any producer of an affected commodity. </w:t>
      </w:r>
      <w:r w:rsidR="00CC0358" w:rsidRPr="00CC0358">
        <w:t>“</w:t>
      </w:r>
      <w:r w:rsidRPr="00CC0358">
        <w:t>To produce</w:t>
      </w:r>
      <w:r w:rsidR="00CC0358" w:rsidRPr="00CC0358">
        <w:t>”</w:t>
      </w:r>
      <w:r w:rsidRPr="00CC0358">
        <w:t xml:space="preserve"> means to act as a producer.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(k) </w:t>
      </w:r>
      <w:r w:rsidR="00CC0358" w:rsidRPr="00CC0358">
        <w:t>“</w:t>
      </w:r>
      <w:r w:rsidRPr="00CC0358">
        <w:t>Commercial quantities</w:t>
      </w:r>
      <w:r w:rsidR="00CC0358" w:rsidRPr="00CC0358">
        <w:t>”</w:t>
      </w:r>
      <w:r w:rsidRPr="00CC0358">
        <w:t xml:space="preserve">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(l) </w:t>
      </w:r>
      <w:r w:rsidR="00CC0358" w:rsidRPr="00CC0358">
        <w:t>“</w:t>
      </w:r>
      <w:r w:rsidRPr="00CC0358">
        <w:t>Handler</w:t>
      </w:r>
      <w:r w:rsidR="00CC0358" w:rsidRPr="00CC0358">
        <w:t>”</w:t>
      </w:r>
      <w:r w:rsidRPr="00CC0358">
        <w:t xml:space="preserve"> means any person who acts, either as a principal, agent, or otherwise, in processing, selling, marketing, or distributing an agricultural commodity which was not produced by him. </w:t>
      </w:r>
      <w:r w:rsidR="00CC0358" w:rsidRPr="00CC0358">
        <w:t>“</w:t>
      </w:r>
      <w:r w:rsidRPr="00CC0358">
        <w:t>Affected handler</w:t>
      </w:r>
      <w:r w:rsidR="00CC0358" w:rsidRPr="00CC0358">
        <w:t>”</w:t>
      </w:r>
      <w:r w:rsidRPr="00CC0358">
        <w:t xml:space="preserve"> means any handler of an affected commodity. </w:t>
      </w:r>
      <w:r w:rsidR="00CC0358" w:rsidRPr="00CC0358">
        <w:t>“</w:t>
      </w:r>
      <w:r w:rsidRPr="00CC0358">
        <w:t>To handle</w:t>
      </w:r>
      <w:r w:rsidR="00CC0358" w:rsidRPr="00CC0358">
        <w:t>”</w:t>
      </w:r>
      <w:r w:rsidRPr="00CC0358">
        <w:t xml:space="preserve"> means to act as a handler. Provided, that such handler shall not include a person engaged in manufacturing from an agricultural commodity, so changed in form, another and different product.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(m) </w:t>
      </w:r>
      <w:r w:rsidR="00CC0358" w:rsidRPr="00CC0358">
        <w:t>“</w:t>
      </w:r>
      <w:r w:rsidRPr="00CC0358">
        <w:t>Producer</w:t>
      </w:r>
      <w:r w:rsidR="00CC0358" w:rsidRPr="00CC0358">
        <w:noBreakHyphen/>
      </w:r>
      <w:r w:rsidRPr="00CC0358">
        <w:t>handler</w:t>
      </w:r>
      <w:r w:rsidR="00CC0358" w:rsidRPr="00CC0358">
        <w:t>”</w:t>
      </w:r>
      <w:r w:rsidRPr="00CC0358">
        <w:t xml:space="preserve"> means any person who acts both as a producer and as a handler with respect to any agricultural commodity. A producer</w:t>
      </w:r>
      <w:r w:rsidR="00CC0358" w:rsidRPr="00CC0358">
        <w:noBreakHyphen/>
      </w:r>
      <w:r w:rsidRPr="00CC0358">
        <w:t>handler shall be deemed to be a producer with respect to the agricultural commodities which he produces, and a handler with respect to the agricultural commodities which he handles, including those produced by himself.</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(n) </w:t>
      </w:r>
      <w:r w:rsidR="00CC0358" w:rsidRPr="00CC0358">
        <w:t>“</w:t>
      </w:r>
      <w:r w:rsidRPr="00CC0358">
        <w:t>Cooperative association</w:t>
      </w:r>
      <w:r w:rsidR="00CC0358" w:rsidRPr="00CC0358">
        <w:t>”</w:t>
      </w:r>
      <w:r w:rsidRPr="00CC0358">
        <w:t xml:space="preserve"> means any incorporated or unincorporated association of producers which conforms to the qualifications set out in the act of Congress of the United States of February 18 1922, as amended, known as the </w:t>
      </w:r>
      <w:r w:rsidR="00CC0358" w:rsidRPr="00CC0358">
        <w:t>“</w:t>
      </w:r>
      <w:r w:rsidRPr="00CC0358">
        <w:t>Capper</w:t>
      </w:r>
      <w:r w:rsidR="00CC0358" w:rsidRPr="00CC0358">
        <w:noBreakHyphen/>
      </w:r>
      <w:r w:rsidRPr="00CC0358">
        <w:t>Volstad Act</w:t>
      </w:r>
      <w:r w:rsidR="00CC0358" w:rsidRPr="00CC0358">
        <w:t>”</w:t>
      </w:r>
      <w:r w:rsidRPr="00CC0358">
        <w:t xml:space="preserve"> and which is engaged in making collective sales or in marketing any agricultural commodity or product thereof or in rendering service for or advancing the interests of the producers of such commodity on a nonprofit cooperative basis.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(o) </w:t>
      </w:r>
      <w:r w:rsidR="00CC0358" w:rsidRPr="00CC0358">
        <w:t>“</w:t>
      </w:r>
      <w:r w:rsidRPr="00CC0358">
        <w:t>Member of cooperative association</w:t>
      </w:r>
      <w:r w:rsidR="00CC0358" w:rsidRPr="00CC0358">
        <w:t>”</w:t>
      </w:r>
      <w:r w:rsidRPr="00CC0358">
        <w:t xml:space="preserve"> means any producer who markets his product through such cooperative association and who is a voting stockholder of or has a vote in the control of or is a party to a marketing agreement with such cooperative association with respect to such product.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(p) </w:t>
      </w:r>
      <w:r w:rsidR="00CC0358" w:rsidRPr="00CC0358">
        <w:t>“</w:t>
      </w:r>
      <w:r w:rsidRPr="00CC0358">
        <w:t>Producer marketing</w:t>
      </w:r>
      <w:r w:rsidR="00CC0358" w:rsidRPr="00CC0358">
        <w:t>”</w:t>
      </w:r>
      <w:r w:rsidRPr="00CC0358">
        <w:t xml:space="preserve"> or </w:t>
      </w:r>
      <w:r w:rsidR="00CC0358" w:rsidRPr="00CC0358">
        <w:t>“</w:t>
      </w:r>
      <w:r w:rsidRPr="00CC0358">
        <w:t>marketed by producers</w:t>
      </w:r>
      <w:r w:rsidR="00CC0358" w:rsidRPr="00CC0358">
        <w:t>”</w:t>
      </w:r>
      <w:r w:rsidRPr="00CC0358">
        <w:t xml:space="preserve"> means any operations performed by any producer or cooperative association of producers in preparing for market and marketing, and shall include: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(1) Selling any agricultural commodity produced by such producer to any handler;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(2) Delivering any such commodity or otherwise disposing of it for commercial purposes to or through any handler.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(q) </w:t>
      </w:r>
      <w:r w:rsidR="00CC0358" w:rsidRPr="00CC0358">
        <w:t>“</w:t>
      </w:r>
      <w:r w:rsidRPr="00CC0358">
        <w:t>Retailer</w:t>
      </w:r>
      <w:r w:rsidR="00CC0358" w:rsidRPr="00CC0358">
        <w:t>”</w:t>
      </w:r>
      <w:r w:rsidRPr="00CC0358">
        <w:t xml:space="preserve">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(r) </w:t>
      </w:r>
      <w:r w:rsidR="00CC0358" w:rsidRPr="00CC0358">
        <w:t>“</w:t>
      </w:r>
      <w:r w:rsidRPr="00CC0358">
        <w:t>Commodity board</w:t>
      </w:r>
      <w:r w:rsidR="00CC0358" w:rsidRPr="00CC0358">
        <w:t>”</w:t>
      </w:r>
      <w:r w:rsidRPr="00CC0358">
        <w:t xml:space="preserve"> means any board established pursuant to </w:t>
      </w:r>
      <w:r w:rsidR="00CC0358" w:rsidRPr="00CC0358">
        <w:t xml:space="preserve">Section </w:t>
      </w:r>
      <w:r w:rsidRPr="00CC0358">
        <w:t>46</w:t>
      </w:r>
      <w:r w:rsidR="00CC0358" w:rsidRPr="00CC0358">
        <w:noBreakHyphen/>
      </w:r>
      <w:r w:rsidRPr="00CC0358">
        <w:t>17</w:t>
      </w:r>
      <w:r w:rsidR="00CC0358" w:rsidRPr="00CC0358">
        <w:noBreakHyphen/>
      </w:r>
      <w:r w:rsidRPr="00CC0358">
        <w:t xml:space="preserve">190. </w:t>
      </w:r>
      <w:r w:rsidR="00CC0358" w:rsidRPr="00CC0358">
        <w:t>“</w:t>
      </w:r>
      <w:r w:rsidRPr="00CC0358">
        <w:t>Board</w:t>
      </w:r>
      <w:r w:rsidR="00CC0358" w:rsidRPr="00CC0358">
        <w:t>”</w:t>
      </w:r>
      <w:r w:rsidRPr="00CC0358">
        <w:t xml:space="preserve"> means any such commodity board unless a different board is expressly specified.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(s) </w:t>
      </w:r>
      <w:r w:rsidR="00CC0358" w:rsidRPr="00CC0358">
        <w:t>“</w:t>
      </w:r>
      <w:r w:rsidRPr="00CC0358">
        <w:t>Sell</w:t>
      </w:r>
      <w:r w:rsidR="00CC0358" w:rsidRPr="00CC0358">
        <w:t>”</w:t>
      </w:r>
      <w:r w:rsidRPr="00CC0358">
        <w:t xml:space="preserve"> includes offer for sale, expose for sale, have in possession for sale, exchange, barter, or trade.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 xml:space="preserve">(t) </w:t>
      </w:r>
      <w:r w:rsidR="00CC0358" w:rsidRPr="00CC0358">
        <w:t>“</w:t>
      </w:r>
      <w:r w:rsidRPr="00CC0358">
        <w:t>Advertising and sales promotion</w:t>
      </w:r>
      <w:r w:rsidR="00CC0358" w:rsidRPr="00CC0358">
        <w:t>”</w:t>
      </w:r>
      <w:r w:rsidRPr="00CC0358">
        <w:t xml:space="preserve"> means, in addition to the commonly accepted meaning thereof, trade promotion and activities for the removal of trade barriers which restrict the free flow of agricultural </w:t>
      </w:r>
      <w:r w:rsidRPr="00CC0358">
        <w:lastRenderedPageBreak/>
        <w:t>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235.3; 1968 (55) 2743; 1970 (56) 2289; 1986 Act No. 325, </w:t>
      </w:r>
      <w:r w:rsidR="00CC0358" w:rsidRPr="00CC0358">
        <w:t xml:space="preserve">Section </w:t>
      </w:r>
      <w:r w:rsidR="00001619" w:rsidRPr="00CC0358">
        <w:t xml:space="preserve">2; 1989 Act No. 120, </w:t>
      </w:r>
      <w:r w:rsidR="00CC0358" w:rsidRPr="00CC0358">
        <w:t xml:space="preserve">Section </w:t>
      </w:r>
      <w:r w:rsidR="00001619" w:rsidRPr="00CC0358">
        <w:t xml:space="preserve">1, eff May 30, 1989; 1996 Act No. 394, </w:t>
      </w:r>
      <w:r w:rsidR="00CC0358" w:rsidRPr="00CC0358">
        <w:t xml:space="preserve">Section </w:t>
      </w:r>
      <w:r w:rsidR="00001619" w:rsidRPr="00CC0358">
        <w:t>1, eff June 4, 1996.</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50.</w:t>
      </w:r>
      <w:r w:rsidR="00001619" w:rsidRPr="00CC0358">
        <w:t xml:space="preserve"> Enforcement and administration of chapter; when Commission shall issue, amend or terminate marketing agreements or orders.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shall enforce this chapter but issuance, termination of marketing agreements and orders shall be accomplished according to the procedures set forth in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(a) This chapter shall be administered under the direct control and supervision of the Commission, including such administrative requirements of marketing orders and agreements not specifically assigned to commodity boards.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(1) Will tend to effectuate one or more of the declared policies of this chapter and is needed in order to effectuate such agreement, order or amendment.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(2) Is reasonably adapted to accomplish the purposes and objects for which it is issued and complies with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r>
      <w:r w:rsidRPr="00CC0358">
        <w:tab/>
        <w:t>(3) Has been approved or favored by the percentage of producers required by this chapter.</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60.</w:t>
      </w:r>
      <w:r w:rsidR="00001619" w:rsidRPr="00CC0358">
        <w:t xml:space="preserve"> Proposals; records to be kept by Commission.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 xml:space="preserve">The Commission shall cause any proposed marketing agreement, order, amendment, or termination to be set out in writing which shall be designated </w:t>
      </w:r>
      <w:r w:rsidR="00CC0358" w:rsidRPr="00CC0358">
        <w:t>“</w:t>
      </w:r>
      <w:r w:rsidRPr="00CC0358">
        <w:t>proposal.</w:t>
      </w:r>
      <w:r w:rsidR="00CC0358" w:rsidRPr="00CC0358">
        <w:t>”</w:t>
      </w:r>
      <w:r w:rsidRPr="00CC0358">
        <w:t xml:space="preserve"> The Commission shall maintain on file in the Department a copy of each proposal and a record of all notices, hearing, findings, decisions, and all other proceedings relating to each proposal, marketing agreement and order.</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235.5;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70.</w:t>
      </w:r>
      <w:r w:rsidR="00001619" w:rsidRPr="00CC0358">
        <w:t xml:space="preserve"> When notice, hearing and referendum are required; costs.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235.6;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80.</w:t>
      </w:r>
      <w:r w:rsidR="00001619" w:rsidRPr="00CC0358">
        <w:t xml:space="preserve"> How notice of hearing shall be given.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235.7;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90.</w:t>
      </w:r>
      <w:r w:rsidR="00001619" w:rsidRPr="00CC0358">
        <w:t xml:space="preserve"> Conduct of hearing.</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235.8;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100.</w:t>
      </w:r>
      <w:r w:rsidR="00001619" w:rsidRPr="00CC0358">
        <w:t xml:space="preserve"> Findings and preliminary decision of Commission.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 xml:space="preserve">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w:t>
      </w:r>
      <w:r w:rsidR="00CC0358" w:rsidRPr="00CC0358">
        <w:t>“</w:t>
      </w:r>
      <w:r w:rsidRPr="00CC0358">
        <w:t>judicial notice</w:t>
      </w:r>
      <w:r w:rsidR="00CC0358" w:rsidRPr="00CC0358">
        <w:t>”</w:t>
      </w:r>
      <w:r w:rsidRPr="00CC0358">
        <w:t xml:space="preserv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235.9;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110.</w:t>
      </w:r>
      <w:r w:rsidR="00001619" w:rsidRPr="00CC0358">
        <w:t xml:space="preserve"> Filing of objections; final decision.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235.10;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120.</w:t>
      </w:r>
      <w:r w:rsidR="00001619" w:rsidRPr="00CC0358">
        <w:t xml:space="preserve"> Requirements for preliminary and final decisions; notice of final decision; final decision denying proposal.</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235.11;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130.</w:t>
      </w:r>
      <w:r w:rsidR="00001619" w:rsidRPr="00CC0358">
        <w:t xml:space="preserve"> Assent to marketing agreements or amendments; when agreements or amendments may be enforced; when agreements shall be deemed issued.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235.12;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140.</w:t>
      </w:r>
      <w:r w:rsidR="00001619" w:rsidRPr="00CC0358">
        <w:t xml:space="preserve"> Referendum to determine assent to marketing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After final recommendation of the adoption, amendment, or termination of a marketing order, the Commission shall determine by referendum whether the affected producers assent to the proposed action. The Commission shall conduct the referendum within forty</w:t>
      </w:r>
      <w:r w:rsidR="00CC0358" w:rsidRPr="00CC0358">
        <w:noBreakHyphen/>
      </w:r>
      <w:r w:rsidRPr="00CC0358">
        <w:t>five days after the issuance of the final order. The affected producers shall be deemed to have assented to the proposal if either of the following conditions are met: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(1) If sixty</w:t>
      </w:r>
      <w:r w:rsidR="00CC0358" w:rsidRPr="00CC0358">
        <w:noBreakHyphen/>
      </w:r>
      <w:r w:rsidRPr="00CC0358">
        <w:t>six and two</w:t>
      </w:r>
      <w:r w:rsidR="00CC0358" w:rsidRPr="00CC0358">
        <w:noBreakHyphen/>
      </w:r>
      <w:r w:rsidRPr="00CC0358">
        <w:t>thirds percent or more by number of those voting representing fifty</w:t>
      </w:r>
      <w:r w:rsidR="00CC0358" w:rsidRPr="00CC0358">
        <w:noBreakHyphen/>
      </w:r>
      <w:r w:rsidRPr="00CC0358">
        <w:t>one percent or more of the volume of the affected commodity produced by those voting assent to the proposal.</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(2) If fifty</w:t>
      </w:r>
      <w:r w:rsidR="00CC0358" w:rsidRPr="00CC0358">
        <w:noBreakHyphen/>
      </w:r>
      <w:r w:rsidRPr="00CC0358">
        <w:t>one percent or more by number of those voting representing sixty</w:t>
      </w:r>
      <w:r w:rsidR="00CC0358" w:rsidRPr="00CC0358">
        <w:noBreakHyphen/>
      </w:r>
      <w:r w:rsidRPr="00CC0358">
        <w:t>six and two</w:t>
      </w:r>
      <w:r w:rsidR="00CC0358" w:rsidRPr="00CC0358">
        <w:noBreakHyphen/>
      </w:r>
      <w:r w:rsidRPr="00CC0358">
        <w:t>thirds percent or more of the volume of the affected commodity produced by those voting assent to the proposal.</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235.13;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150.</w:t>
      </w:r>
      <w:r w:rsidR="00001619" w:rsidRPr="00CC0358">
        <w:t xml:space="preserve"> When marketing order shall have effect of law; effect of defeat of order at referendum.</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235.14; 1968 (55) 2743; 1989 Act No. 49, </w:t>
      </w:r>
      <w:r w:rsidR="00CC0358" w:rsidRPr="00CC0358">
        <w:t xml:space="preserve">Section </w:t>
      </w:r>
      <w:r w:rsidR="00001619" w:rsidRPr="00CC0358">
        <w:t xml:space="preserve">1, eff April 11, 1989; 1990 Act No. 486, </w:t>
      </w:r>
      <w:r w:rsidR="00CC0358" w:rsidRPr="00CC0358">
        <w:t xml:space="preserve">Section </w:t>
      </w:r>
      <w:r w:rsidR="00001619" w:rsidRPr="00CC0358">
        <w:t>1, eff May 29, 1990.</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160.</w:t>
      </w:r>
      <w:r w:rsidR="00001619" w:rsidRPr="00CC0358">
        <w:t xml:space="preserve"> When Commission may amend or suspend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may, upon the advice of the commodity board serving under any agreement or order and without opportunity for public hearing or referendum as herein provided: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(a) Amend any marketing agreement or order as to any minor matter or wording which does not substantially alter the provisions and intention of such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235.15; 1968 (55) 2743; 1970 (56) 2287.</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170.</w:t>
      </w:r>
      <w:r w:rsidR="00001619" w:rsidRPr="00CC0358">
        <w:t xml:space="preserve"> Producers and handlers shall furnish certain information; lists of producers and handlers; use of information.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 xml:space="preserve">(a) The Commission is authorized to notify, in the manner provided in </w:t>
      </w:r>
      <w:r w:rsidR="00CC0358" w:rsidRPr="00CC0358">
        <w:t xml:space="preserve">Section </w:t>
      </w:r>
      <w:r w:rsidRPr="00CC0358">
        <w:t>46</w:t>
      </w:r>
      <w:r w:rsidR="00CC0358" w:rsidRPr="00CC0358">
        <w:noBreakHyphen/>
      </w:r>
      <w:r w:rsidRPr="00CC0358">
        <w:t>17</w:t>
      </w:r>
      <w:r w:rsidR="00CC0358" w:rsidRPr="00CC0358">
        <w:noBreakHyphen/>
      </w:r>
      <w:r w:rsidRPr="00CC0358">
        <w:t>80, all producers and handlers affected by a proposed marketing order to file with the Commission within ten days from the receipt of the notice, a report properly certified, showing:</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(1) The name and address of the handler;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(2) The quantities of the affected commodity handled by the handler in the marketing season next preceding the filing of the report;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(3) The names and addresses of all producers of the affected commodity who may be directly affected by the proposed marketing order, from whom such handler received the affected commodity in the marketing season next preceding the filing of the report;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(4) The quantities of the affected commodity received by the handler from each producer in the marketing season next preceding the filing of the report.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235.16;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180.</w:t>
      </w:r>
      <w:r w:rsidR="00001619" w:rsidRPr="00CC0358">
        <w:t xml:space="preserve"> Agreements and orders shall be administered by Commission with advice and approval of commodity board; employment of additional personnel.</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provide for the qualifications, method of selection, term of office, grounds of dismissal, and the detailed powers and duties to be exercised by such additional personnel as may be employed.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235.17;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190.</w:t>
      </w:r>
      <w:r w:rsidR="00001619" w:rsidRPr="00CC0358">
        <w:t xml:space="preserve"> Establishment of commodity boards.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235.18; 1968 (55) 2743; 1994 Act No. 455, </w:t>
      </w:r>
      <w:r w:rsidR="00CC0358" w:rsidRPr="00CC0358">
        <w:t xml:space="preserve">Section </w:t>
      </w:r>
      <w:r w:rsidR="00001619" w:rsidRPr="00CC0358">
        <w:t>1, eff June 16, 1994.</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200.</w:t>
      </w:r>
      <w:r w:rsidR="00001619" w:rsidRPr="00CC0358">
        <w:t xml:space="preserve"> Qualifications of board members.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235.19; 1968 (55) 2743; 2004 Act No. 193, </w:t>
      </w:r>
      <w:r w:rsidR="00CC0358" w:rsidRPr="00CC0358">
        <w:t xml:space="preserve">Section </w:t>
      </w:r>
      <w:r w:rsidR="00001619" w:rsidRPr="00CC0358">
        <w:t>1, eff March 26, 2004.</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210.</w:t>
      </w:r>
      <w:r w:rsidR="00001619" w:rsidRPr="00CC0358">
        <w:t xml:space="preserve"> Terms of office, election or appointment of board members.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(b) Any marketing agreement or order may provide either for election of board members as specified by such agreement or order or for appointment of board members by the Commission.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(c) Any marketing agreement or order may provide for election or appointment of board members by districts.</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235.20;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220.</w:t>
      </w:r>
      <w:r w:rsidR="00001619" w:rsidRPr="00CC0358">
        <w:t xml:space="preserve"> Nomination of candidates for boards.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 xml:space="preserve">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w:t>
      </w:r>
      <w:r w:rsidR="00CC0358" w:rsidRPr="00CC0358">
        <w:t xml:space="preserve">Section </w:t>
      </w:r>
      <w:r w:rsidRPr="00CC0358">
        <w:t>46</w:t>
      </w:r>
      <w:r w:rsidR="00CC0358" w:rsidRPr="00CC0358">
        <w:noBreakHyphen/>
      </w:r>
      <w:r w:rsidRPr="00CC0358">
        <w:t>17</w:t>
      </w:r>
      <w:r w:rsidR="00CC0358" w:rsidRPr="00CC0358">
        <w:noBreakHyphen/>
      </w:r>
      <w:r w:rsidRPr="00CC0358">
        <w:t xml:space="preserve">170 (e), and notice of every such meeting shall be posted on a public bulletin board as provided in </w:t>
      </w:r>
      <w:r w:rsidR="00CC0358" w:rsidRPr="00CC0358">
        <w:t xml:space="preserve">Section </w:t>
      </w:r>
      <w:r w:rsidRPr="00CC0358">
        <w:t>46</w:t>
      </w:r>
      <w:r w:rsidR="00CC0358" w:rsidRPr="00CC0358">
        <w:noBreakHyphen/>
      </w:r>
      <w:r w:rsidRPr="00CC0358">
        <w:t>17</w:t>
      </w:r>
      <w:r w:rsidR="00CC0358" w:rsidRPr="00CC0358">
        <w:noBreakHyphen/>
      </w:r>
      <w:r w:rsidRPr="00CC0358">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235.21;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230.</w:t>
      </w:r>
      <w:r w:rsidR="00001619" w:rsidRPr="00CC0358">
        <w:t xml:space="preserve"> Vacancies on boards; quorum.</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235.22;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240.</w:t>
      </w:r>
      <w:r w:rsidR="00001619" w:rsidRPr="00CC0358">
        <w:t xml:space="preserve"> Compensation and expenses of board members.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235.23;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250.</w:t>
      </w:r>
      <w:r w:rsidR="00001619" w:rsidRPr="00CC0358">
        <w:t xml:space="preserve"> Boards may appoint or utilize committees and other advisers.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Each commodity board shall be authorized to appoint or utilize committees and individuals to advise the Commission or the commodity board and to fix the compensation for such services, which may be paid from the funds of the board.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235.24;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260.</w:t>
      </w:r>
      <w:r w:rsidR="00001619" w:rsidRPr="00CC0358">
        <w:t xml:space="preserve"> Powers of boards generally; Commission shall certify status and changes in membership; marketing orders and agreements, bylaws, and the like shall be filed with Secretary of State.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235.25; 1968 (55) 2743; 1970 (56) 2287.</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270.</w:t>
      </w:r>
      <w:r w:rsidR="00001619" w:rsidRPr="00CC0358">
        <w:t xml:space="preserve"> Powers and duties of boards enumerated.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powers and duties of each commodity board shall be to:</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(a) Elect a chairman and such other officers as it deems necessary;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(b) Advise the Commission with respect to the administration of any marketing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(c) Recommend to the Commission rules and regulations in connection with any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(d) Advise the Commission on assessments provided by any agreement or order and on the collection, deposit, and disbursement of all moneys;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(e) Assist the Commission in the collection of information and data as the Commission and the commodity board may deem necessary;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(f) Administer and enforce the order or agreement as its administrative board if the Commission designate it to do so or if such is prescribed by the order or agreement; and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(g) Perform such duties as the Commission may prescribe or which may be prescribed in the order or agreement.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235.26;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280.</w:t>
      </w:r>
      <w:r w:rsidR="00001619" w:rsidRPr="00CC0358">
        <w:t xml:space="preserve"> Commission shall approve or disapprove actions of boards.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235.27;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290.</w:t>
      </w:r>
      <w:r w:rsidR="00001619" w:rsidRPr="00CC0358">
        <w:t xml:space="preserve"> Purpose of agreement or order and power to be exercised shall be stated.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purpose of each marketing agreement and order issued and the power to be exercised thereunder shall be stated in detail in the provisions of the agreement or order for: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(a) Determining the grade of any agricultural commodity and provisions for the control and disposition of such grade;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(b) Regulating the period during which any agricultural commodity or any grade may be processed, distributed, handled, or otherwise marketed;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CC0358" w:rsidRPr="00CC0358">
        <w:noBreakHyphen/>
      </w:r>
      <w:r w:rsidRPr="00CC0358">
        <w:t>State inspection service shall perform all inspections made necessary by these provisions;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(f) Price posting; provided, that any grade shall be sold by the handlers only at prices filed by such handlers in the manner provided for in the marketing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(g) Requiring the labeling, marking or branding of any agricultural commodity;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(h) Establishing convenient stations for inspection, weighing and receiving payment for any agricultural commodity sold by producers under any marketing agreement or order and providing for the collection of expenses of operating such stations;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(i) Allowing the Commission and commodity board to cooperate with any State or Federal agency;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(j) Requiring the packaging of any agricultural commodity in containers, and to set standards for such containers, in conformity with requirements in any marketing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(l) Establishing methods, whereby agricultural commodities other than marketable products may be disposed of and for prohibiting dispositions thereof except as provided by the marketing order or agreement for such agricultural commodity;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(m) The prevention of unfair competition;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(n) Establishing market development programs and for the dissemination of market information according to the marketing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(o) Insuring payment for all usable products purchased from producers according to established grades;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(p) Establishing for any agricultural commodity an educational program designed to acquaint producers, handlers, processors, or other interested persons with the results of research.</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235.28;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300.</w:t>
      </w:r>
      <w:r w:rsidR="00001619" w:rsidRPr="00CC0358">
        <w:t xml:space="preserve"> Area of application of agreement or order to be defined.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235.29;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310.</w:t>
      </w:r>
      <w:r w:rsidR="00001619" w:rsidRPr="00CC0358">
        <w:t xml:space="preserve"> Levy of assessments; maximum total annual assessment.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235.30;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320.</w:t>
      </w:r>
      <w:r w:rsidR="00001619" w:rsidRPr="00CC0358">
        <w:t xml:space="preserve"> Levy of assessments; per unit rate.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235.31;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330.</w:t>
      </w:r>
      <w:r w:rsidR="00001619" w:rsidRPr="00CC0358">
        <w:t xml:space="preserve"> Levy of assessments; payment and collection thereof.</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235.32;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340.</w:t>
      </w:r>
      <w:r w:rsidR="00001619" w:rsidRPr="00CC0358">
        <w:t xml:space="preserve"> Disposition of moneys collected under agreement or order; expenditures.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235.33;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350.</w:t>
      </w:r>
      <w:r w:rsidR="00001619" w:rsidRPr="00CC0358">
        <w:t xml:space="preserve"> Refunds.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235.34; 1968 (55) 2743; 1989 Act No. 120, </w:t>
      </w:r>
      <w:r w:rsidR="00CC0358" w:rsidRPr="00CC0358">
        <w:t xml:space="preserve">Section </w:t>
      </w:r>
      <w:r w:rsidR="00001619" w:rsidRPr="00CC0358">
        <w:t>2, eff May 30, 1989.</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360.</w:t>
      </w:r>
      <w:r w:rsidR="00001619" w:rsidRPr="00CC0358">
        <w:t xml:space="preserve"> Assessments shall constitute personal debts; enforcement.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CC0358" w:rsidRPr="00CC0358">
        <w:noBreakHyphen/>
      </w:r>
      <w:r w:rsidRPr="00CC0358">
        <w:t>of</w:t>
      </w:r>
      <w:r w:rsidR="00CC0358" w:rsidRPr="00CC0358">
        <w:noBreakHyphen/>
      </w:r>
      <w:r w:rsidRPr="00CC0358">
        <w:t>state producer.</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235.35; 1968 (55) 2743; 1972 (57) 2819.</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370.</w:t>
      </w:r>
      <w:r w:rsidR="00001619" w:rsidRPr="00CC0358">
        <w:t xml:space="preserve"> Deposits and disbursements.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w:t>
      </w:r>
      <w:r w:rsidR="00CC0358" w:rsidRPr="00CC0358">
        <w:t xml:space="preserve">Section </w:t>
      </w:r>
      <w:r w:rsidRPr="00CC0358">
        <w:t>46</w:t>
      </w:r>
      <w:r w:rsidR="00CC0358" w:rsidRPr="00CC0358">
        <w:noBreakHyphen/>
      </w:r>
      <w:r w:rsidRPr="00CC0358">
        <w:t>17</w:t>
      </w:r>
      <w:r w:rsidR="00CC0358" w:rsidRPr="00CC0358">
        <w:noBreakHyphen/>
      </w:r>
      <w:r w:rsidRPr="00CC0358">
        <w:t>340 shall be paid from moneys collected and received pursuant to such order or agreement by check, draft, or voucher in such form and in such manner and upon the signature of such person as may be prescribed by the marketing order or agreement.</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235.36;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380.</w:t>
      </w:r>
      <w:r w:rsidR="00001619" w:rsidRPr="00CC0358">
        <w:t xml:space="preserve"> Records, audits and financial statements.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 The commission and the commodity board shall keep, separately for each agreement and order in accordance with accepted standards of good accounting practice, accurate records of all assessments, collections, receipts, deposits, withdrawals, disbursements, paid</w:t>
      </w:r>
      <w:r w:rsidR="00CC0358" w:rsidRPr="00CC0358">
        <w:noBreakHyphen/>
      </w:r>
      <w:r w:rsidRPr="00CC0358">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(B) A copy of every audit must be delivered within thirty days after completion to the Governor, the commission, the State Auditor, and the commodity board of the agreement or order concerned.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235.37; 1968 (55) 2743; 2005 Act No. 164, </w:t>
      </w:r>
      <w:r w:rsidR="00CC0358" w:rsidRPr="00CC0358">
        <w:t xml:space="preserve">Section </w:t>
      </w:r>
      <w:r w:rsidR="00001619" w:rsidRPr="00CC0358">
        <w:t>23, eff June 10, 2005.</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390.</w:t>
      </w:r>
      <w:r w:rsidR="00001619" w:rsidRPr="00CC0358">
        <w:t xml:space="preserve"> Bonds of administrators, administrative boards and employees.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235.38;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400.</w:t>
      </w:r>
      <w:r w:rsidR="00001619" w:rsidRPr="00CC0358">
        <w:t xml:space="preserve"> Violations.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 It shall be a misdemeanor: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(1) For any person to violate any provision of this chapter or any provision of any marketing agreement or order duly issued.</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(2) For any person to willfully furnish a false or fraudulent report required by this chapter or to willfully fail or refuse to furnish such report.</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235.39;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410.</w:t>
      </w:r>
      <w:r w:rsidR="00001619" w:rsidRPr="00CC0358">
        <w:t xml:space="preserve"> Jurisdiction of courts; action for specific performance or injunction.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(a) The courts are hereby vested with jurisdiction:</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(1) To enforce this chapter and the provisions of each and every marketing agreement and order issued pursuant to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(2) To enjoin temporarily pending litigation and thereafter permanently enjoin any person from violating this chapter;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r>
      <w:r w:rsidRPr="00CC0358">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235.40;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420.</w:t>
      </w:r>
      <w:r w:rsidR="00001619" w:rsidRPr="00CC0358">
        <w:t xml:space="preserve"> Enforcement of chapter by Attorney General.</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235.41;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430.</w:t>
      </w:r>
      <w:r w:rsidR="00001619" w:rsidRPr="00CC0358">
        <w:t xml:space="preserve"> Remedies are additional.</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235.42;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440.</w:t>
      </w:r>
      <w:r w:rsidR="00001619" w:rsidRPr="00CC0358">
        <w:t xml:space="preserve"> Cooperation with other states and with United States.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235.43;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450.</w:t>
      </w:r>
      <w:r w:rsidR="00001619" w:rsidRPr="00CC0358">
        <w:t xml:space="preserve"> Prices shall not be established in violation of State or Federal laws.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Commission and the commodity board under each marketing agreement and order shall not authorize any action which shall have for its purpose the establishment or maintenance of prices in violation of existing State and Federal laws.</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235.44; 1968 (55) 2743.</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460.</w:t>
      </w:r>
      <w:r w:rsidR="00001619" w:rsidRPr="00CC0358">
        <w:t xml:space="preserve"> Penalty.</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Except as specifically provided in this chapter, a person who violates a provision of this chapter is guilty of a misdemeanor and, upon conviction, must be fined in the discretion of the court or imprisoned not more than three years, or both.</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 xml:space="preserve">235.45; 1968 (55) 2743; 1993 Act No. 184, </w:t>
      </w:r>
      <w:r w:rsidR="00CC0358" w:rsidRPr="00CC0358">
        <w:t xml:space="preserve">Section </w:t>
      </w:r>
      <w:r w:rsidR="00001619" w:rsidRPr="00CC0358">
        <w:t>239, eff January 1, 1994.</w:t>
      </w:r>
    </w:p>
    <w:p w:rsidR="00AB738A" w:rsidRP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38A">
        <w:rPr>
          <w:b/>
        </w:rPr>
        <w:t>SECTION</w:t>
      </w:r>
      <w:r w:rsidR="00CC0358" w:rsidRPr="00CC0358">
        <w:rPr>
          <w:rFonts w:cs="Times New Roman"/>
          <w:b/>
        </w:rPr>
        <w:t xml:space="preserve"> </w:t>
      </w:r>
      <w:r w:rsidR="00001619" w:rsidRPr="00CC0358">
        <w:rPr>
          <w:rFonts w:cs="Times New Roman"/>
          <w:b/>
        </w:rPr>
        <w:t>46</w:t>
      </w:r>
      <w:r w:rsidR="00CC0358" w:rsidRPr="00CC0358">
        <w:rPr>
          <w:rFonts w:cs="Times New Roman"/>
          <w:b/>
        </w:rPr>
        <w:noBreakHyphen/>
      </w:r>
      <w:r w:rsidR="00001619" w:rsidRPr="00CC0358">
        <w:rPr>
          <w:rFonts w:cs="Times New Roman"/>
          <w:b/>
        </w:rPr>
        <w:t>17</w:t>
      </w:r>
      <w:r w:rsidR="00CC0358" w:rsidRPr="00CC0358">
        <w:rPr>
          <w:rFonts w:cs="Times New Roman"/>
          <w:b/>
        </w:rPr>
        <w:noBreakHyphen/>
      </w:r>
      <w:r w:rsidR="00001619" w:rsidRPr="00CC0358">
        <w:rPr>
          <w:rFonts w:cs="Times New Roman"/>
          <w:b/>
        </w:rPr>
        <w:t>470.</w:t>
      </w:r>
      <w:r w:rsidR="00001619" w:rsidRPr="00CC0358">
        <w:t xml:space="preserve"> Liability of members of Commission, board members and employees.</w:t>
      </w:r>
    </w:p>
    <w:p w:rsidR="00AB738A" w:rsidRDefault="00001619"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0358">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38A" w:rsidRDefault="00AB738A"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1619" w:rsidRPr="00CC0358">
        <w:t xml:space="preserve">: 1962 Code </w:t>
      </w:r>
      <w:r w:rsidR="00CC0358" w:rsidRPr="00CC0358">
        <w:t xml:space="preserve">Section </w:t>
      </w:r>
      <w:r w:rsidR="00001619" w:rsidRPr="00CC0358">
        <w:t>3</w:t>
      </w:r>
      <w:r w:rsidR="00CC0358" w:rsidRPr="00CC0358">
        <w:noBreakHyphen/>
      </w:r>
      <w:r w:rsidR="00001619" w:rsidRPr="00CC0358">
        <w:t>235.46; 1968 (55) 2743.</w:t>
      </w:r>
    </w:p>
    <w:p w:rsidR="00184435" w:rsidRPr="00CC0358" w:rsidRDefault="00184435" w:rsidP="00CC03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0358" w:rsidSect="00CC03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358" w:rsidRDefault="00CC0358" w:rsidP="00CC0358">
      <w:r>
        <w:separator/>
      </w:r>
    </w:p>
  </w:endnote>
  <w:endnote w:type="continuationSeparator" w:id="0">
    <w:p w:rsidR="00CC0358" w:rsidRDefault="00CC0358" w:rsidP="00CC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58" w:rsidRPr="00CC0358" w:rsidRDefault="00CC0358" w:rsidP="00CC03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58" w:rsidRPr="00CC0358" w:rsidRDefault="00CC0358" w:rsidP="00CC03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58" w:rsidRPr="00CC0358" w:rsidRDefault="00CC0358" w:rsidP="00CC0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358" w:rsidRDefault="00CC0358" w:rsidP="00CC0358">
      <w:r>
        <w:separator/>
      </w:r>
    </w:p>
  </w:footnote>
  <w:footnote w:type="continuationSeparator" w:id="0">
    <w:p w:rsidR="00CC0358" w:rsidRDefault="00CC0358" w:rsidP="00CC0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58" w:rsidRPr="00CC0358" w:rsidRDefault="00CC0358" w:rsidP="00CC0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58" w:rsidRPr="00CC0358" w:rsidRDefault="00CC0358" w:rsidP="00CC03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58" w:rsidRPr="00CC0358" w:rsidRDefault="00CC0358" w:rsidP="00CC0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619"/>
    <w:rsid w:val="000016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19BC"/>
    <w:rsid w:val="003E76CF"/>
    <w:rsid w:val="004257FE"/>
    <w:rsid w:val="00433340"/>
    <w:rsid w:val="004353C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738A"/>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03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6CC8A-6BD0-46A7-82CE-AF194604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16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01619"/>
    <w:rPr>
      <w:rFonts w:ascii="Consolas" w:hAnsi="Consolas" w:cs="Consolas"/>
      <w:sz w:val="21"/>
      <w:szCs w:val="21"/>
    </w:rPr>
  </w:style>
  <w:style w:type="paragraph" w:styleId="Header">
    <w:name w:val="header"/>
    <w:basedOn w:val="Normal"/>
    <w:link w:val="HeaderChar"/>
    <w:uiPriority w:val="99"/>
    <w:unhideWhenUsed/>
    <w:rsid w:val="00CC0358"/>
    <w:pPr>
      <w:tabs>
        <w:tab w:val="center" w:pos="4680"/>
        <w:tab w:val="right" w:pos="9360"/>
      </w:tabs>
    </w:pPr>
  </w:style>
  <w:style w:type="character" w:customStyle="1" w:styleId="HeaderChar">
    <w:name w:val="Header Char"/>
    <w:basedOn w:val="DefaultParagraphFont"/>
    <w:link w:val="Header"/>
    <w:uiPriority w:val="99"/>
    <w:rsid w:val="00CC0358"/>
  </w:style>
  <w:style w:type="paragraph" w:styleId="Footer">
    <w:name w:val="footer"/>
    <w:basedOn w:val="Normal"/>
    <w:link w:val="FooterChar"/>
    <w:uiPriority w:val="99"/>
    <w:unhideWhenUsed/>
    <w:rsid w:val="00CC0358"/>
    <w:pPr>
      <w:tabs>
        <w:tab w:val="center" w:pos="4680"/>
        <w:tab w:val="right" w:pos="9360"/>
      </w:tabs>
    </w:pPr>
  </w:style>
  <w:style w:type="character" w:customStyle="1" w:styleId="FooterChar">
    <w:name w:val="Footer Char"/>
    <w:basedOn w:val="DefaultParagraphFont"/>
    <w:link w:val="Footer"/>
    <w:uiPriority w:val="99"/>
    <w:rsid w:val="00CC0358"/>
  </w:style>
  <w:style w:type="character" w:styleId="Hyperlink">
    <w:name w:val="Hyperlink"/>
    <w:basedOn w:val="DefaultParagraphFont"/>
    <w:semiHidden/>
    <w:rsid w:val="00435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7857</Words>
  <Characters>44791</Characters>
  <Application>Microsoft Office Word</Application>
  <DocSecurity>0</DocSecurity>
  <Lines>373</Lines>
  <Paragraphs>105</Paragraphs>
  <ScaleCrop>false</ScaleCrop>
  <Company>Legislative Services Agency (LSA)</Company>
  <LinksUpToDate>false</LinksUpToDate>
  <CharactersWithSpaces>52543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