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8CC">
        <w:t>CHAPTER 17</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8CC">
        <w:t>South Carolina Research Authority</w:t>
      </w:r>
      <w:bookmarkStart w:id="0" w:name="_GoBack"/>
      <w:bookmarkEnd w:id="0"/>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10.</w:t>
      </w:r>
      <w:r w:rsidR="0077557D" w:rsidRPr="008858CC">
        <w:t xml:space="preserve"> Establishment of South Carolina Research Authority.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There is created a body corporate and politic to be known as the South Carolina Research Authority or as the SCRA.</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57D" w:rsidRPr="008858CC">
        <w:t xml:space="preserve">: 1983 Act No. 50 </w:t>
      </w:r>
      <w:r w:rsidRPr="008858CC">
        <w:t xml:space="preserve">Section </w:t>
      </w:r>
      <w:r w:rsidR="0077557D" w:rsidRPr="008858CC">
        <w:t xml:space="preserve">2, eff April 29, 1983; 1984 Act No. 309, </w:t>
      </w:r>
      <w:r w:rsidRPr="008858CC">
        <w:t xml:space="preserve">Section </w:t>
      </w:r>
      <w:r w:rsidR="0077557D" w:rsidRPr="008858CC">
        <w:t xml:space="preserve">1, eff March 23, 1984; 1996 Act No. 308, </w:t>
      </w:r>
      <w:r w:rsidRPr="008858CC">
        <w:t xml:space="preserve">Section </w:t>
      </w:r>
      <w:r w:rsidR="0077557D" w:rsidRPr="008858CC">
        <w:t xml:space="preserve">1, eff upon approval (became law without the Governor's signature on May 7, 1996); 2002 Act No. 172, </w:t>
      </w:r>
      <w:r w:rsidRPr="008858CC">
        <w:t xml:space="preserve">Section </w:t>
      </w:r>
      <w:r w:rsidR="0077557D" w:rsidRPr="008858CC">
        <w:t xml:space="preserve">1, eff February 8, 2002; 2005 Act No. 133, </w:t>
      </w:r>
      <w:r w:rsidRPr="008858CC">
        <w:t xml:space="preserve">Section </w:t>
      </w:r>
      <w:r w:rsidR="0077557D" w:rsidRPr="008858CC">
        <w:t>1, eff June 7, 2005.</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LAW REVIEW AND JOURNAL COMMENTARIES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Industrial development is a public purpose. 39 S.C. L. Rev. 161, Autumn 1987.</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NOTES OF DECISIONS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In general 1</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1. In general</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State's loss of jobs through startup limited liability company's (LLC) relocation to another state was loss to government grant program which loaned $200,000 to startup; although grant program was non</w:t>
      </w:r>
      <w:r w:rsidR="008858CC" w:rsidRPr="008858CC">
        <w:noBreakHyphen/>
      </w:r>
      <w:r w:rsidRPr="008858CC">
        <w:t>profit corporation, it was extension of state government with mission to promote development of high technology industries and research facilities in state and to strengthen state's knowledge economy and create high</w:t>
      </w:r>
      <w:r w:rsidR="008858CC" w:rsidRPr="008858CC">
        <w:noBreakHyphen/>
      </w:r>
      <w:r w:rsidRPr="008858CC">
        <w:t>paying jobs. DD Dannar, LLC v. SC LAUNCH!, Inc. (S.C.App. 2020) 431 S.C. 9, 846 S.E.2d 883.</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8CC">
        <w:t>The South Carolina Research Authority is a state agency, since the authority is a corporation owned completely by the people of the state, the authority is empowered to issue revenue bonds under the Advance Refunding Act, which is applicable to public agencies, and, in 1984, the act creating the authority was amended to exempt it from various general law provisions applicable to state agencies and employees. Nichols v. South Carolina Research Authority (S.C. 1986) 290 S.C. 415, 351 S.E.2d 155.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20.</w:t>
      </w:r>
      <w:r w:rsidR="0077557D" w:rsidRPr="008858CC">
        <w:t xml:space="preserve"> South Carolina Research Authority; divisions; objectives.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The SCRA (authority) is organized to enhance the research capabilities of the state's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(1) advance the general welfare of the people;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(2) increase the opportunities for employment of citizens of South Carolina;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(3) develop the human, economic, and productive resources of South Carolina;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(4) promote and encourage expansion of the research and development sector, with emphasis on capital formation and investments in research and development within South Carolina;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(5) create and maintain a dialogue between the public and private research communities;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(7) assist South Carolina colleges and universities in attracting nationally prominent academic researchers and professors and to serve as an initial linkage between the state's outstanding existing research and the business and industrial sector;</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(8) maximize the research capabilities of the public and private universities and colleges in South Carolina; and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lastRenderedPageBreak/>
        <w:tab/>
        <w:t>(9) foster the perception of South Carolina as an international leader in the idea generation and the development, testing, and implementation of new advances in science and technology.</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57D" w:rsidRPr="008858CC">
        <w:t xml:space="preserve">: 1983 Act No. 50 </w:t>
      </w:r>
      <w:r w:rsidRPr="008858CC">
        <w:t xml:space="preserve">Section </w:t>
      </w:r>
      <w:r w:rsidR="0077557D" w:rsidRPr="008858CC">
        <w:t xml:space="preserve">2, eff April 29, 1983; 2005 Act No. 133, </w:t>
      </w:r>
      <w:r w:rsidRPr="008858CC">
        <w:t xml:space="preserve">Section </w:t>
      </w:r>
      <w:r w:rsidR="0077557D" w:rsidRPr="008858CC">
        <w:t>1, eff June 7, 2005.</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LAW REVIEW AND JOURNAL COMMENTARIES</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8CC">
        <w:t>Industrial development is a public purpose. 39 S.C. L. Rev. 161, Autumn 1987.</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30.</w:t>
      </w:r>
      <w:r w:rsidR="0077557D" w:rsidRPr="008858CC">
        <w:t xml:space="preserve"> Reserved.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Editor's Note</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8CC">
        <w:t xml:space="preserve">Former </w:t>
      </w:r>
      <w:r w:rsidR="008858CC" w:rsidRPr="008858CC">
        <w:t xml:space="preserve">Section </w:t>
      </w:r>
      <w:r w:rsidRPr="008858CC">
        <w:t>13</w:t>
      </w:r>
      <w:r w:rsidR="008858CC" w:rsidRPr="008858CC">
        <w:noBreakHyphen/>
      </w:r>
      <w:r w:rsidRPr="008858CC">
        <w:t>17</w:t>
      </w:r>
      <w:r w:rsidR="008858CC" w:rsidRPr="008858CC">
        <w:noBreakHyphen/>
      </w:r>
      <w:r w:rsidRPr="008858CC">
        <w:t xml:space="preserve">30 was entitled "Establishment and operation of research parks" and was derived from 1983 Act No. 50 </w:t>
      </w:r>
      <w:r w:rsidR="008858CC" w:rsidRPr="008858CC">
        <w:t xml:space="preserve">Section </w:t>
      </w:r>
      <w:r w:rsidRPr="008858CC">
        <w:t xml:space="preserve">2, eff April 29, 1983; 1990 Act No. 581, </w:t>
      </w:r>
      <w:r w:rsidR="008858CC" w:rsidRPr="008858CC">
        <w:t xml:space="preserve">Section </w:t>
      </w:r>
      <w:r w:rsidRPr="008858CC">
        <w:t xml:space="preserve">1, eff June 11, 1990. Reserved by 2005 Act No. 133, </w:t>
      </w:r>
      <w:r w:rsidR="008858CC" w:rsidRPr="008858CC">
        <w:t xml:space="preserve">Section </w:t>
      </w:r>
      <w:r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40.</w:t>
      </w:r>
      <w:r w:rsidR="0077557D" w:rsidRPr="008858CC">
        <w:t xml:space="preserve"> Members of board; terms; vacancies; compensation; annual reports; meetings.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(A)(1) The SCRA shall consist of a board of twenty</w:t>
      </w:r>
      <w:r w:rsidR="008858CC" w:rsidRPr="008858CC">
        <w:noBreakHyphen/>
      </w:r>
      <w:r w:rsidRPr="008858CC">
        <w:t>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(3) Terms of elected trustees are for four years, and half expire every two years. An elected trustee may not serve more than two consecutive four</w:t>
      </w:r>
      <w:r w:rsidR="008858CC" w:rsidRPr="008858CC">
        <w:noBreakHyphen/>
      </w:r>
      <w:r w:rsidRPr="008858CC">
        <w:t xml:space="preserve">year elected terms. Vacancies must be filled </w:t>
      </w:r>
      <w:r w:rsidRPr="008858CC">
        <w:lastRenderedPageBreak/>
        <w:t>for the unexpired term in the manner of original appointment. A vacancy occurs upon the expiration of the term of service, death, resignation, disqualification, or removal of a trustee.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(B)(1)(a) The President of Clemson University or his designee, the President of the Medical University of South Carolina or his designee, the President of the University of South Carolina at Columbia or his designee, the President of South Carolina State University or his designee, the Governor or his designee, the Chairman of the House Ways and Means Committee or his designee, the Chairman of the Senate Finance Committee or his designee, and the chairman of the board of trustees shall serve on the executive committee of the SCRA.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r>
      <w:r w:rsidRPr="008858CC">
        <w:tab/>
        <w:t>(b) A designee of one of the four university presidents must be an individual serving in no less than a vice president or comparable role and shall report directly to the president, with such determination to be made in the sole discretion of the designating president. Each university president may designate only one person for each calendar year, except in the case of the designee's death, incapacity, or termination of employment, in which case the designating university president may replace the designee for the remainder of the calendar year. Any university president is authorized in any event to participate, in any meeting or otherwise, in person rather than through a previously named designee.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r>
      <w:r w:rsidRPr="008858CC">
        <w:tab/>
        <w:t>(c) The executive committee shall elect two additional members of the executive committee, who shall be trustees at the time of their election, and one additional member, who is not required to be a trustee at the time of his election, by the affirmative vote of a majority of the executive committee then serving.</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r>
      <w:r w:rsidRPr="008858CC">
        <w:tab/>
        <w:t>(d) The executive committee has all powers and authority of the board of trustees. The board shall have an advisory role only and shall advise the executive committee of the actions recommended by the board.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(2) Terms of elected executive committee members are for four years, and the term of at least one executive committee member shall expire every two years. An elected executive committee member may not serve more than two consecutive four</w:t>
      </w:r>
      <w:r w:rsidR="008858CC" w:rsidRPr="008858CC">
        <w:noBreakHyphen/>
      </w:r>
      <w:r w:rsidRPr="008858CC">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who must be a trustee at the time of his election need not continue to be a trustee in order to complete his term as an executive committee member. An elected executive committee member may be removed from office by the affirmative vote of two</w:t>
      </w:r>
      <w:r w:rsidR="008858CC" w:rsidRPr="008858CC">
        <w:noBreakHyphen/>
      </w:r>
      <w:r w:rsidRPr="008858CC">
        <w:t>thirds of the executive committee members serving.</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(C) A trustee may not receive a salary for his services as a trustee; however, a trustee must be reimbursed for actual expenses incurred in service to the authority.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(D) The board annually shall submit a report to the General Assembly including information on all acts of the board of trustees together with a financial statement and full information as to the work of the authority.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(F) Regular meetings of the board of trustees must be held at a time and place the chairman may determine. Special meetings of the board of trustees may be called by the chairman when reasonable notice is given.</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57D" w:rsidRPr="008858CC">
        <w:t xml:space="preserve">: 1983 Act No. 50 </w:t>
      </w:r>
      <w:r w:rsidRPr="008858CC">
        <w:t xml:space="preserve">Section </w:t>
      </w:r>
      <w:r w:rsidR="0077557D" w:rsidRPr="008858CC">
        <w:t xml:space="preserve">2, eff April 29, 1983; 1984 Act No. 309, </w:t>
      </w:r>
      <w:r w:rsidRPr="008858CC">
        <w:t xml:space="preserve">Section </w:t>
      </w:r>
      <w:r w:rsidR="0077557D" w:rsidRPr="008858CC">
        <w:t xml:space="preserve">2, eff March 23, 1984; 1991 Act No. 248, </w:t>
      </w:r>
      <w:r w:rsidRPr="008858CC">
        <w:t xml:space="preserve">Section </w:t>
      </w:r>
      <w:r w:rsidR="0077557D" w:rsidRPr="008858CC">
        <w:t xml:space="preserve">6, effective January 1, 1992, and governs only transactions which take place after December 31, 1991; 2002 Act No. 172, </w:t>
      </w:r>
      <w:r w:rsidRPr="008858CC">
        <w:t xml:space="preserve">Section </w:t>
      </w:r>
      <w:r w:rsidR="0077557D" w:rsidRPr="008858CC">
        <w:t xml:space="preserve">2, eff February 8, 2002; 2005 Act No. 133, </w:t>
      </w:r>
      <w:r w:rsidRPr="008858CC">
        <w:t xml:space="preserve">Section </w:t>
      </w:r>
      <w:r w:rsidR="0077557D" w:rsidRPr="008858CC">
        <w:t xml:space="preserve">1, eff June 7, 2005; 2006 Act No. 319, </w:t>
      </w:r>
      <w:r w:rsidRPr="008858CC">
        <w:t xml:space="preserve">Section </w:t>
      </w:r>
      <w:r w:rsidR="0077557D" w:rsidRPr="008858CC">
        <w:t xml:space="preserve">4, eff June 1, 2006; 2007 Act No. 83, </w:t>
      </w:r>
      <w:r w:rsidRPr="008858CC">
        <w:t xml:space="preserve">Section </w:t>
      </w:r>
      <w:r w:rsidR="0077557D" w:rsidRPr="008858CC">
        <w:t xml:space="preserve">7, eff June 19, 2007; 2012 Act No. 209, </w:t>
      </w:r>
      <w:r w:rsidRPr="008858CC">
        <w:t xml:space="preserve">Section </w:t>
      </w:r>
      <w:r w:rsidR="0077557D" w:rsidRPr="008858CC">
        <w:t xml:space="preserve">2, eff June 7, 2012; 2012 Act No. 279, </w:t>
      </w:r>
      <w:r w:rsidRPr="008858CC">
        <w:t xml:space="preserve">Section </w:t>
      </w:r>
      <w:r w:rsidR="0077557D" w:rsidRPr="008858CC">
        <w:t xml:space="preserve">7, eff June 26, 2012; 2022 Act No. 172 (S.635), </w:t>
      </w:r>
      <w:r w:rsidRPr="008858CC">
        <w:t xml:space="preserve">Section </w:t>
      </w:r>
      <w:r w:rsidR="0077557D" w:rsidRPr="008858CC">
        <w:t>1.A, eff May 16, 2022.</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Editor's Note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1991 Act No. 248, </w:t>
      </w:r>
      <w:r w:rsidR="008858CC" w:rsidRPr="008858CC">
        <w:t xml:space="preserve">Section </w:t>
      </w:r>
      <w:r w:rsidRPr="008858CC">
        <w:t xml:space="preserve">6, codified as </w:t>
      </w:r>
      <w:r w:rsidR="008858CC" w:rsidRPr="008858CC">
        <w:t xml:space="preserve">Section </w:t>
      </w:r>
      <w:r w:rsidRPr="008858CC">
        <w:t>2</w:t>
      </w:r>
      <w:r w:rsidR="008858CC" w:rsidRPr="008858CC">
        <w:noBreakHyphen/>
      </w:r>
      <w:r w:rsidRPr="008858CC">
        <w:t>13</w:t>
      </w:r>
      <w:r w:rsidR="008858CC" w:rsidRPr="008858CC">
        <w:noBreakHyphen/>
      </w:r>
      <w:r w:rsidRPr="008858CC">
        <w:t>65, effective January 1, 1992, and governs only transactions which take place after December 31, 1991, provides as follows: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"The Code Commissioner is directed to delete all references to legislative members serving in any capacity as a member of a state board or commission, except as allowed by Section 8</w:t>
      </w:r>
      <w:r w:rsidR="008858CC" w:rsidRPr="008858CC">
        <w:noBreakHyphen/>
      </w:r>
      <w:r w:rsidRPr="008858CC">
        <w:t>13</w:t>
      </w:r>
      <w:r w:rsidR="008858CC" w:rsidRPr="008858CC">
        <w:noBreakHyphen/>
      </w:r>
      <w:r w:rsidRPr="008858CC">
        <w:t>770 of the 1976 Code."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2006 Act No. 319, </w:t>
      </w:r>
      <w:r w:rsidR="008858CC" w:rsidRPr="008858CC">
        <w:t xml:space="preserve">Section </w:t>
      </w:r>
      <w:r w:rsidRPr="008858CC">
        <w:t>1, provides as follows: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"This act may be cited as the 'Industry Partners Act'."</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2012 Act No. 279, </w:t>
      </w:r>
      <w:r w:rsidR="008858CC" w:rsidRPr="008858CC">
        <w:t xml:space="preserve">Section </w:t>
      </w:r>
      <w:r w:rsidRPr="008858CC">
        <w:t>33, provides as follows: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2022 Act No. 172, </w:t>
      </w:r>
      <w:r w:rsidR="008858CC" w:rsidRPr="008858CC">
        <w:t xml:space="preserve">Section </w:t>
      </w:r>
      <w:r w:rsidRPr="008858CC">
        <w:t>1.B, provides as follows: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"[SECTION 1.]B. The initial term of the member of the executive committee of the South Carolina Research Authority Board of Trustees who is not required to be a trustee at the time of his election, pursuant to Section 13</w:t>
      </w:r>
      <w:r w:rsidR="008858CC" w:rsidRPr="008858CC">
        <w:noBreakHyphen/>
      </w:r>
      <w:r w:rsidRPr="008858CC">
        <w:t>17</w:t>
      </w:r>
      <w:r w:rsidR="008858CC" w:rsidRPr="008858CC">
        <w:noBreakHyphen/>
      </w:r>
      <w:r w:rsidRPr="008858CC">
        <w:t>40(B)(1), as amended by this act, begins on July 1, 2021, and ends on July 1, 2024."</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Effect of Amendment</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2022 Act No. 172, </w:t>
      </w:r>
      <w:r w:rsidR="008858CC" w:rsidRPr="008858CC">
        <w:t xml:space="preserve">Section </w:t>
      </w:r>
      <w:r w:rsidRPr="008858CC">
        <w:t>1.A, in (B), rewrote (1), and in (2), in the first sentence, substituted "the term of at least one executive committee member shall" for "half", and in the fourth sentence, inserted "who must be a trustee at the time of his election".</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RESEARCH REFERENCES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Encyclopedias</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8CC">
        <w:t xml:space="preserve">9 S.C. Jur. Lieutenant Governor </w:t>
      </w:r>
      <w:r w:rsidR="008858CC" w:rsidRPr="008858CC">
        <w:t xml:space="preserve">Section </w:t>
      </w:r>
      <w:r w:rsidRPr="008858CC">
        <w:t>10, Generally.</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SECTIONS </w:t>
      </w:r>
      <w:r w:rsidR="0077557D" w:rsidRPr="008858CC">
        <w:rPr>
          <w:b/>
        </w:rPr>
        <w:t>13</w:t>
      </w:r>
      <w:r w:rsidRPr="008858CC">
        <w:rPr>
          <w:b/>
        </w:rPr>
        <w:noBreakHyphen/>
      </w:r>
      <w:r w:rsidR="0077557D" w:rsidRPr="008858CC">
        <w:rPr>
          <w:b/>
        </w:rPr>
        <w:t>17</w:t>
      </w:r>
      <w:r w:rsidRPr="008858CC">
        <w:rPr>
          <w:b/>
        </w:rPr>
        <w:noBreakHyphen/>
      </w:r>
      <w:r w:rsidR="0077557D" w:rsidRPr="008858CC">
        <w:rPr>
          <w:b/>
        </w:rPr>
        <w:t>50, 13</w:t>
      </w:r>
      <w:r w:rsidRPr="008858CC">
        <w:rPr>
          <w:b/>
        </w:rPr>
        <w:noBreakHyphen/>
      </w:r>
      <w:r w:rsidR="0077557D" w:rsidRPr="008858CC">
        <w:rPr>
          <w:b/>
        </w:rPr>
        <w:t>17</w:t>
      </w:r>
      <w:r w:rsidRPr="008858CC">
        <w:rPr>
          <w:b/>
        </w:rPr>
        <w:noBreakHyphen/>
      </w:r>
      <w:r w:rsidR="0077557D" w:rsidRPr="008858CC">
        <w:rPr>
          <w:b/>
        </w:rPr>
        <w:t>60.</w:t>
      </w:r>
      <w:r w:rsidR="0077557D" w:rsidRPr="008858CC">
        <w:t xml:space="preserve"> Reserved.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Editor's Note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Former </w:t>
      </w:r>
      <w:r w:rsidR="008858CC" w:rsidRPr="008858CC">
        <w:t xml:space="preserve">Section </w:t>
      </w:r>
      <w:r w:rsidRPr="008858CC">
        <w:t>13</w:t>
      </w:r>
      <w:r w:rsidR="008858CC" w:rsidRPr="008858CC">
        <w:noBreakHyphen/>
      </w:r>
      <w:r w:rsidRPr="008858CC">
        <w:t>17</w:t>
      </w:r>
      <w:r w:rsidR="008858CC" w:rsidRPr="008858CC">
        <w:noBreakHyphen/>
      </w:r>
      <w:r w:rsidRPr="008858CC">
        <w:t xml:space="preserve">50 was entitled "Confidentiality of information concerning research parks and projects" and was derived from 1983 Act No. 50 </w:t>
      </w:r>
      <w:r w:rsidR="008858CC" w:rsidRPr="008858CC">
        <w:t xml:space="preserve">Section </w:t>
      </w:r>
      <w:r w:rsidRPr="008858CC">
        <w:t xml:space="preserve">2, eff April 29, 1983. Reserved by 2005 Act No. 133, </w:t>
      </w:r>
      <w:r w:rsidR="008858CC" w:rsidRPr="008858CC">
        <w:t xml:space="preserve">Section </w:t>
      </w:r>
      <w:r w:rsidRPr="008858CC">
        <w:t>1, eff June 7, 2005.</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8CC">
        <w:t xml:space="preserve">Former </w:t>
      </w:r>
      <w:r w:rsidR="008858CC" w:rsidRPr="008858CC">
        <w:t xml:space="preserve">Section </w:t>
      </w:r>
      <w:r w:rsidRPr="008858CC">
        <w:t>13</w:t>
      </w:r>
      <w:r w:rsidR="008858CC" w:rsidRPr="008858CC">
        <w:noBreakHyphen/>
      </w:r>
      <w:r w:rsidRPr="008858CC">
        <w:t>17</w:t>
      </w:r>
      <w:r w:rsidR="008858CC" w:rsidRPr="008858CC">
        <w:noBreakHyphen/>
      </w:r>
      <w:r w:rsidRPr="008858CC">
        <w:t xml:space="preserve">60 was entitled "Technical Advisory Board; terms; vacancies; purpose; meetings" and was derived from 1983 Act No. 50 </w:t>
      </w:r>
      <w:r w:rsidR="008858CC" w:rsidRPr="008858CC">
        <w:t xml:space="preserve">Section </w:t>
      </w:r>
      <w:r w:rsidRPr="008858CC">
        <w:t xml:space="preserve">2, eff April 29, 1983; 2002 Act No. 172, </w:t>
      </w:r>
      <w:r w:rsidR="008858CC" w:rsidRPr="008858CC">
        <w:t xml:space="preserve">Section </w:t>
      </w:r>
      <w:r w:rsidRPr="008858CC">
        <w:t xml:space="preserve">3, eff February 8, 2002. Reserved by 2005 Act No. 133, </w:t>
      </w:r>
      <w:r w:rsidR="008858CC" w:rsidRPr="008858CC">
        <w:t xml:space="preserve">Section </w:t>
      </w:r>
      <w:r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70.</w:t>
      </w:r>
      <w:r w:rsidR="0077557D" w:rsidRPr="008858CC">
        <w:t xml:space="preserve"> Powers of board of trustees.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(1) to have perpetual succession as a corporation;</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(2) to sue and be sued;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(3) to adopt, use, and alter a corporate seal;</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(4) to make and amend bylaws for its management consistent with the provisions of this chapter;</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(5) to acquire, purchase, hold, use, improve, lease, mortgage, sell, transfer, and dispose of any property, real, personal, or mixed, or any interest therein;</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(6) to receive contributions, donations, and payments and invest and disperse the authority's funds;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(7) to construct, operate, and maintain research parks, related facilities, and infrastructure;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 xml:space="preserve">(8)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w:t>
      </w:r>
      <w:r w:rsidRPr="008858CC">
        <w:lastRenderedPageBreak/>
        <w:t>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and, in addition, in obligations of any private entity existing under the laws of the United States of America or any state thereof, which at the time of purchase bear an investment grade rating of at least two nationally recognized credit rating services;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8858CC" w:rsidRPr="008858CC">
        <w:noBreakHyphen/>
      </w:r>
      <w:r w:rsidRPr="008858CC">
        <w:t>21</w:t>
      </w:r>
      <w:r w:rsidR="008858CC" w:rsidRPr="008858CC">
        <w:noBreakHyphen/>
      </w:r>
      <w:r w:rsidRPr="008858CC">
        <w:t>10 to 11</w:t>
      </w:r>
      <w:r w:rsidR="008858CC" w:rsidRPr="008858CC">
        <w:noBreakHyphen/>
      </w:r>
      <w:r w:rsidRPr="008858CC">
        <w:t>21</w:t>
      </w:r>
      <w:r w:rsidR="008858CC" w:rsidRPr="008858CC">
        <w:noBreakHyphen/>
      </w:r>
      <w:r w:rsidRPr="008858CC">
        <w:t>80 (Advanced Refunding Act);</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(9) to make bylaws for the management and regulation of its affairs;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(10) to make contracts and to execute all instruments necessary or convenient for the carrying out of business;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(11) to delegate authority to any agent or establish any committee in order to accomplish the purposes of the authority;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(12) to provide guarantees as security for notes, bonds, evidences of indebtedness, or other obligations of affiliates as defined in Section 35</w:t>
      </w:r>
      <w:r w:rsidR="008858CC" w:rsidRPr="008858CC">
        <w:noBreakHyphen/>
      </w:r>
      <w:r w:rsidRPr="008858CC">
        <w:t>2</w:t>
      </w:r>
      <w:r w:rsidR="008858CC" w:rsidRPr="008858CC">
        <w:noBreakHyphen/>
      </w:r>
      <w:r w:rsidRPr="008858CC">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(13) to maintain an inventory of research efforts in South Carolina;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57D" w:rsidRPr="008858CC">
        <w:t xml:space="preserve">: 1983 Act No. 50 </w:t>
      </w:r>
      <w:r w:rsidRPr="008858CC">
        <w:t xml:space="preserve">Section </w:t>
      </w:r>
      <w:r w:rsidR="0077557D" w:rsidRPr="008858CC">
        <w:t xml:space="preserve">2, eff April 29, 1983; 1984 Act No. 308, eff March 22, 1984; 2005 Act No. 133, </w:t>
      </w:r>
      <w:r w:rsidRPr="008858CC">
        <w:t xml:space="preserve">Section </w:t>
      </w:r>
      <w:r w:rsidR="0077557D" w:rsidRPr="008858CC">
        <w:t xml:space="preserve">1, eff June 7, 2005; 2012 Act No. 209, </w:t>
      </w:r>
      <w:r w:rsidRPr="008858CC">
        <w:t xml:space="preserve">Section </w:t>
      </w:r>
      <w:r w:rsidR="0077557D" w:rsidRPr="008858CC">
        <w:t xml:space="preserve">3, eff June 7, 2012; 2022 Act No. 172 (S.635), </w:t>
      </w:r>
      <w:r w:rsidRPr="008858CC">
        <w:t xml:space="preserve">Section </w:t>
      </w:r>
      <w:r w:rsidR="0077557D" w:rsidRPr="008858CC">
        <w:t>2, eff May 16, 2022.</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Effect of Amendment</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2022 Act No. 172, </w:t>
      </w:r>
      <w:r w:rsidR="008858CC" w:rsidRPr="008858CC">
        <w:t xml:space="preserve">Section </w:t>
      </w:r>
      <w:r w:rsidRPr="008858CC">
        <w:t>2, in (8), inserted "and, in addition, in obligations of any private entity existing under the laws of the United States of America or any state thereof, which at the time of purchase bear an investment grade rating of at least two nationally recognized credit rating services" following "national banking association".</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CROSS REFERENCES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Provisions relating to advanced refunding of bonds of public agencies, see </w:t>
      </w:r>
      <w:r w:rsidR="008858CC" w:rsidRPr="008858CC">
        <w:t xml:space="preserve">Section </w:t>
      </w:r>
      <w:r w:rsidRPr="008858CC">
        <w:t>11</w:t>
      </w:r>
      <w:r w:rsidR="008858CC" w:rsidRPr="008858CC">
        <w:noBreakHyphen/>
      </w:r>
      <w:r w:rsidRPr="008858CC">
        <w:t>21</w:t>
      </w:r>
      <w:r w:rsidR="008858CC" w:rsidRPr="008858CC">
        <w:noBreakHyphen/>
      </w:r>
      <w:r w:rsidRPr="008858CC">
        <w:t>10 et seq.</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Provisions relating to restrictions on authority of board, see </w:t>
      </w:r>
      <w:r w:rsidR="008858CC" w:rsidRPr="008858CC">
        <w:t xml:space="preserve">Section </w:t>
      </w:r>
      <w:r w:rsidRPr="008858CC">
        <w:t>13</w:t>
      </w:r>
      <w:r w:rsidR="008858CC" w:rsidRPr="008858CC">
        <w:noBreakHyphen/>
      </w:r>
      <w:r w:rsidRPr="008858CC">
        <w:t>17</w:t>
      </w:r>
      <w:r w:rsidR="008858CC" w:rsidRPr="008858CC">
        <w:noBreakHyphen/>
      </w:r>
      <w:r w:rsidRPr="008858CC">
        <w:t>160.</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NOTES OF DECISIONS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In general 2</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Validity 1</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1. Validity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Section 13</w:t>
      </w:r>
      <w:r w:rsidR="008858CC" w:rsidRPr="008858CC">
        <w:noBreakHyphen/>
      </w:r>
      <w:r w:rsidRPr="008858CC">
        <w:t>17</w:t>
      </w:r>
      <w:r w:rsidR="008858CC" w:rsidRPr="008858CC">
        <w:noBreakHyphen/>
      </w:r>
      <w:r w:rsidRPr="008858CC">
        <w:t xml:space="preserve">70(8), to the extent it excepts the South Carolina Research Center from the provisions of the South Carolina Refunding Act, violates South Carolina Constitution Article III, </w:t>
      </w:r>
      <w:r w:rsidR="008858CC" w:rsidRPr="008858CC">
        <w:t xml:space="preserve">Section </w:t>
      </w:r>
      <w:r w:rsidRPr="008858CC">
        <w:t>34(IX), by enacting a special law where a general law can be made applicable, there being no rational distinction between the authority's power regarding advance refunding of outstanding bonded debt and the power of every other public body which may incur bonded debt. Nichols v. South Carolina Research Authority (S.C. 1986) 290 S.C. 415, 351 S.E.2d 155.</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2. In general</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The South Carolina Research Center could mortgage 1500 acres of real property transferred to it by the State Budget and Control Board, since such mortgage would not constitute a prohibited pledging of the state's credit. Nichols v. South Carolina Research Authority (S.C. 1986) 290 S.C. 415, 351 S.E.2d 155.</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Since it is a state agency, and South Carolina Constitution Article X </w:t>
      </w:r>
      <w:r w:rsidR="008858CC" w:rsidRPr="008858CC">
        <w:t xml:space="preserve">Section </w:t>
      </w:r>
      <w:r w:rsidRPr="008858CC">
        <w:t>11 clearly prohibits public agencies from engaging in joint ownership with private parties, the South Carolina Research Center may not enter into joint ventures with private firms. Nichols v. South Carolina Research Authority (S.C. 1986) 290 S.C. 415, 351 S.E.2d 155.</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8CC">
        <w:t>The South Carolina Research Center can transfer property to private firms for less than full market value, since the authority may properly consider indirect benefits resulting to the public in determining what is a fair and reasonable return for disposition of property without running afoul of the constitutional prohibition against donations of public land. Nichols v. South Carolina Research Authority (S.C. 1986) 290 S.C. 415, 351 S.E.2d 155.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80.</w:t>
      </w:r>
      <w:r w:rsidR="0077557D" w:rsidRPr="008858CC">
        <w:t xml:space="preserve"> Board of trustees to exercise power of authority; exceptions; quorum.</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57D" w:rsidRPr="008858CC">
        <w:t xml:space="preserve">: 1983 Act No. 50 </w:t>
      </w:r>
      <w:r w:rsidRPr="008858CC">
        <w:t xml:space="preserve">Section </w:t>
      </w:r>
      <w:r w:rsidR="0077557D" w:rsidRPr="008858CC">
        <w:t xml:space="preserve">2, eff April 29, 1983; 1991 Act No. 159, </w:t>
      </w:r>
      <w:r w:rsidRPr="008858CC">
        <w:t xml:space="preserve">Section </w:t>
      </w:r>
      <w:r w:rsidR="0077557D" w:rsidRPr="008858CC">
        <w:t xml:space="preserve">1, eff June 12, 1991; 2005 Act No. 133, </w:t>
      </w:r>
      <w:r w:rsidRPr="008858CC">
        <w:t xml:space="preserve">Section </w:t>
      </w:r>
      <w:r w:rsidR="0077557D"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81.</w:t>
      </w:r>
      <w:r w:rsidR="0077557D" w:rsidRPr="008858CC">
        <w:t xml:space="preserve"> "Research park" defined.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As used in this chapter, "research park" is defined as the Clemson Research Park located in Anderson County, the Carolina Research Park in Columbia, any park developed at Line Street and Hagood Avenue in downtown Charleston, and any park mutually designated by the SCRA and the participating research university.</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57D" w:rsidRPr="008858CC">
        <w:t xml:space="preserve">: 2005 Act No. 133, </w:t>
      </w:r>
      <w:r w:rsidRPr="008858CC">
        <w:t xml:space="preserve">Section </w:t>
      </w:r>
      <w:r w:rsidR="0077557D"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83.</w:t>
      </w:r>
      <w:r w:rsidR="0077557D" w:rsidRPr="008858CC">
        <w:t xml:space="preserve"> South Carolina Research Division to operate research parks in cooperation with other entities.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8858CC" w:rsidRPr="008858CC">
        <w:noBreakHyphen/>
      </w:r>
      <w:r w:rsidRPr="008858CC">
        <w:t>related projects, and facilities as determined by the board of trustees. The authority is responsible for the decisions and operations of a research park, project, or facility established pursuant to this chapter.</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57D" w:rsidRPr="008858CC">
        <w:t xml:space="preserve">: 2005 Act No. 133, </w:t>
      </w:r>
      <w:r w:rsidRPr="008858CC">
        <w:t xml:space="preserve">Section </w:t>
      </w:r>
      <w:r w:rsidR="0077557D" w:rsidRPr="008858CC">
        <w:t xml:space="preserve">1, eff June 7, 2005; 2006 Act No. 319, </w:t>
      </w:r>
      <w:r w:rsidRPr="008858CC">
        <w:t xml:space="preserve">Section </w:t>
      </w:r>
      <w:r w:rsidR="0077557D" w:rsidRPr="008858CC">
        <w:t>5, eff June 1, 2006.</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Editor's Note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2006 Act No. 319, </w:t>
      </w:r>
      <w:r w:rsidR="008858CC" w:rsidRPr="008858CC">
        <w:t xml:space="preserve">Section </w:t>
      </w:r>
      <w:r w:rsidRPr="008858CC">
        <w:t>1, provides as follows:</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8CC">
        <w:t>"This act may be cited as the 'Industry Partners Act'."</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85.</w:t>
      </w:r>
      <w:r w:rsidR="0077557D" w:rsidRPr="008858CC">
        <w:t xml:space="preserve"> Confidentiality.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57D" w:rsidRPr="008858CC">
        <w:t xml:space="preserve">: 2005 Act No. 133, </w:t>
      </w:r>
      <w:r w:rsidRPr="008858CC">
        <w:t xml:space="preserve">Section </w:t>
      </w:r>
      <w:r w:rsidR="0077557D" w:rsidRPr="008858CC">
        <w:t>1, eff June 7, 2005.</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RESEARCH REFERENCES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Encyclopedias</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8CC">
        <w:t xml:space="preserve">20 S.C. Jur. Intellectual Property </w:t>
      </w:r>
      <w:r w:rsidR="008858CC" w:rsidRPr="008858CC">
        <w:t xml:space="preserve">Section </w:t>
      </w:r>
      <w:r w:rsidRPr="008858CC">
        <w:t>72, Definition of a Trade Secret.</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87.</w:t>
      </w:r>
      <w:r w:rsidR="0077557D" w:rsidRPr="008858CC">
        <w:t xml:space="preserve"> Establishment of Research Innovation Centers; purposes; operation; locations; funding.</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(A) The SCRIC shall establish three Research Innovation Centers (innovation centers) in South Carolina. The innovation centers shall:</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(1) enhance the research and technology transition capabilities of the state's three research universities;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(2) establish a continuing forum to foster greater dialogue between the state's three research universities and industry;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(3) promote the development of high technology industries and applied research facilities in South Carolina;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(5) maximize the use of the funds and activities of the innovation centers for partnerships among the research universities and between the public and private sectors for the purpose of generating professional research and development jobs in South Carolina.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(1) Charleston, to be associated with the Medical University of South Carolina;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(2) Columbia, to be associated with the University of South Carolina; and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(3) the Upstate, to be associated with Clemson University.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 xml:space="preserve">(C) Each of the three innovation centers may have a center director appointed or removed with the advice and consent of the president of the research university associated with the respective center. </w:t>
      </w:r>
      <w:r w:rsidRPr="008858CC">
        <w:lastRenderedPageBreak/>
        <w:t>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8858CC" w:rsidRPr="008858CC">
        <w:noBreakHyphen/>
      </w:r>
      <w:r w:rsidRPr="008858CC">
        <w:t>up companies, pre</w:t>
      </w:r>
      <w:r w:rsidR="008858CC" w:rsidRPr="008858CC">
        <w:noBreakHyphen/>
      </w:r>
      <w:r w:rsidRPr="008858CC">
        <w:t>company initiatives, or launch new products. Consulting services may be obtained for specialized needs not otherwise met by existing staff personnel.</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(D)(1) The SCRIC must be funded by a direct payment of funds by the SCRA for at least the first three years of the centers'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(2) After the initial three</w:t>
      </w:r>
      <w:r w:rsidR="008858CC" w:rsidRPr="008858CC">
        <w:noBreakHyphen/>
      </w:r>
      <w:r w:rsidRPr="008858CC">
        <w:t>year period, the State shall explore methods to provide additional funding until the innovation centers have a reasonable opportunity to become self</w:t>
      </w:r>
      <w:r w:rsidR="008858CC" w:rsidRPr="008858CC">
        <w:noBreakHyphen/>
      </w:r>
      <w:r w:rsidRPr="008858CC">
        <w:t>sustaining. These methods may include direct appropriation from the general fund, private donations, or other funds as necessary.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(3) Notwithstanding the provisions contained in Section 73.18(A) of Part IB of the General Appropriations Bill for fiscal year 2004</w:t>
      </w:r>
      <w:r w:rsidR="008858CC" w:rsidRPr="008858CC">
        <w:noBreakHyphen/>
      </w:r>
      <w:r w:rsidRPr="008858CC">
        <w:t>2005, or any subsequent appropriations bills or other legislation, the land identified in Section 13</w:t>
      </w:r>
      <w:r w:rsidR="008858CC" w:rsidRPr="008858CC">
        <w:noBreakHyphen/>
      </w:r>
      <w:r w:rsidRPr="008858CC">
        <w:t>17</w:t>
      </w:r>
      <w:r w:rsidR="008858CC" w:rsidRPr="008858CC">
        <w:noBreakHyphen/>
      </w:r>
      <w:r w:rsidRPr="008858CC">
        <w:t>87(D)(1) and any additional real property owned or held by SCRA now or in the future must be titled in the name of, and under the control of, the SCRA.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(F) The SCRIC may: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(1) admit qualified companies including, but not limited to, start</w:t>
      </w:r>
      <w:r w:rsidR="008858CC" w:rsidRPr="008858CC">
        <w:noBreakHyphen/>
      </w:r>
      <w:r w:rsidRPr="008858CC">
        <w:t>up companies, new product initiatives, and pre</w:t>
      </w:r>
      <w:r w:rsidR="008858CC" w:rsidRPr="008858CC">
        <w:noBreakHyphen/>
      </w:r>
      <w:r w:rsidRPr="008858CC">
        <w:t>company initiatives into a center and grant these companies up to two hundred thousand dollars each as well as physical and staff resources;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(2) solicit grants and other financial support from federal, local, and private sources and fees, royalties, and other resources from innovation center users, which ultimately should enable the innovation centers to become self</w:t>
      </w:r>
      <w:r w:rsidR="008858CC" w:rsidRPr="008858CC">
        <w:noBreakHyphen/>
      </w:r>
      <w:r w:rsidRPr="008858CC">
        <w:t>sufficient;</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(3) allow a company to remain in an innovation center for up to five years or until exceeding five million dollars in annual commercial revenue; provided, however, that this requirement may not apply with respect to thirty</w:t>
      </w:r>
      <w:r w:rsidR="008858CC" w:rsidRPr="008858CC">
        <w:noBreakHyphen/>
      </w:r>
      <w:r w:rsidRPr="008858CC">
        <w:t>five percent of the square feet in an innovation center, as determined by the SCRA;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(4) allow rent and fees for services initially to be waived; and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(5) provide financing to qualified companies.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(G) The SCRIC shall use monetary grants for proof</w:t>
      </w:r>
      <w:r w:rsidR="008858CC" w:rsidRPr="008858CC">
        <w:noBreakHyphen/>
      </w:r>
      <w:r w:rsidRPr="008858CC">
        <w:t>of</w:t>
      </w:r>
      <w:r w:rsidR="008858CC" w:rsidRPr="008858CC">
        <w:noBreakHyphen/>
      </w:r>
      <w:r w:rsidRPr="008858CC">
        <w:t>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57D" w:rsidRPr="008858CC">
        <w:t xml:space="preserve">: 2005 Act No. 133, </w:t>
      </w:r>
      <w:r w:rsidRPr="008858CC">
        <w:t xml:space="preserve">Section </w:t>
      </w:r>
      <w:r w:rsidR="0077557D" w:rsidRPr="008858CC">
        <w:t xml:space="preserve">1, eff June 7, 2005; 2006 Act No. 319, </w:t>
      </w:r>
      <w:r w:rsidRPr="008858CC">
        <w:t xml:space="preserve">Section </w:t>
      </w:r>
      <w:r w:rsidR="0077557D" w:rsidRPr="008858CC">
        <w:t xml:space="preserve">6, eff June 1, 2006; 2012 Act No. 209, </w:t>
      </w:r>
      <w:r w:rsidRPr="008858CC">
        <w:t xml:space="preserve">Section </w:t>
      </w:r>
      <w:r w:rsidR="0077557D" w:rsidRPr="008858CC">
        <w:t xml:space="preserve">4, eff June 7, 2012; 2022 Act No. 172 (S.635), </w:t>
      </w:r>
      <w:r w:rsidRPr="008858CC">
        <w:t xml:space="preserve">Section </w:t>
      </w:r>
      <w:r w:rsidR="0077557D" w:rsidRPr="008858CC">
        <w:t>3, eff May 16, 2022.</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Editor's Note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2006 Act No. 319, </w:t>
      </w:r>
      <w:r w:rsidR="008858CC" w:rsidRPr="008858CC">
        <w:t xml:space="preserve">Section </w:t>
      </w:r>
      <w:r w:rsidRPr="008858CC">
        <w:t>1, provides as follows: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"This act may be cited as the 'Industry Partners Act'."</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Effect of Amendment</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8CC">
        <w:t xml:space="preserve">2022 Act No. 172, </w:t>
      </w:r>
      <w:r w:rsidR="008858CC" w:rsidRPr="008858CC">
        <w:t xml:space="preserve">Section </w:t>
      </w:r>
      <w:r w:rsidRPr="008858CC">
        <w:t>3, in (F)(3), substituted "five years" for "four years" and "five million" for "one million", and inserted "provided, however, that this requirement may not apply with respect to thirty</w:t>
      </w:r>
      <w:r w:rsidR="008858CC" w:rsidRPr="008858CC">
        <w:noBreakHyphen/>
      </w:r>
      <w:r w:rsidRPr="008858CC">
        <w:t>five percent of the square feet in an innovation center, as determined by the SCRA;" at the end.</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88.</w:t>
      </w:r>
      <w:r w:rsidR="0077557D" w:rsidRPr="008858CC">
        <w:t xml:space="preserve"> Target programs of excellence; Industry Partnership Fund.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(A) There is established within each of the three South Carolina Research Innovation Centers (SCRIC) established in Section 13</w:t>
      </w:r>
      <w:r w:rsidR="008858CC" w:rsidRPr="008858CC">
        <w:noBreakHyphen/>
      </w:r>
      <w:r w:rsidRPr="008858CC">
        <w:t>17</w:t>
      </w:r>
      <w:r w:rsidR="008858CC" w:rsidRPr="008858CC">
        <w:noBreakHyphen/>
      </w:r>
      <w:r w:rsidRPr="008858CC">
        <w:t>87 a target program of excellence reflecting the basic research currently undertaken at each center and serving as the focal point of the state's applied research and development in each of the program areas of excellence: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(1) The Upstate Innovation Center associated with Clemson University: Automotive Center of Excellence, an automotive technology development program, in collaboration with the University and International Center for Automotive Research (ICAR);</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(2) The Charleston Innovation Center associated with the Medical University of South Carolina: Health Sciences Center of Excellence, a health science technology development program;</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(3) The Columbia Innovation Center associated with the University of South Carolina: Fuel Cell Center of Excellence, a fuel cell and hydrogen technology program, in collaboration with Savannah River National Lab (SRNL); and</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(4) Other programs necessary or appropriate to fulfill the purposes of this section.</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(C) Each target program must coordinate with basic researchers, both inside and outside this State, and with industry so as to focus on and effect applied research, product development, and commercialization efforts in this State in the targeted field of excellence.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(D) A target program of excellence as provided in Section (A) may undertake the following:</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(1) incubation needs for start</w:t>
      </w:r>
      <w:r w:rsidR="008858CC" w:rsidRPr="008858CC">
        <w:noBreakHyphen/>
      </w:r>
      <w:r w:rsidRPr="008858CC">
        <w:t>ups and spin</w:t>
      </w:r>
      <w:r w:rsidR="008858CC" w:rsidRPr="008858CC">
        <w:noBreakHyphen/>
      </w:r>
      <w:r w:rsidRPr="008858CC">
        <w:t>offs in the program area;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(2) demonstration projects and related teams charged with conceptualizing, attracting, and executing technology in the program area;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(3) working with industry partners to develop collaborative relationships with national and international trade groups, government agencies, research labs, and other universities;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(4) financing for industry partners conducting activities in furtherance of the program area;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(5) financing for prototype development, clinical trials, and other program related preproduction projects;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(6) support for university researchers to work with industry partners on applied research and commercialization in the program area;</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(7) marketing activities including, but not limited to:</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r>
      <w:r w:rsidRPr="008858CC">
        <w:tab/>
        <w:t>(a) building national and international recognition of the program;</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r>
      <w:r w:rsidRPr="008858CC">
        <w:tab/>
        <w:t>(b) recruiting industries and scientific and entrepreneurial talent to the program;</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r>
      <w:r w:rsidRPr="008858CC">
        <w:tab/>
        <w:t>(c) building public awareness;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r>
      <w:r w:rsidRPr="008858CC">
        <w:tab/>
        <w:t>(d) supporting South Carolina based trade shows in South Carolina that attract national and international audiences;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r>
      <w:r w:rsidRPr="008858CC">
        <w:tab/>
        <w:t>(8) other activities necessary or appropriate in relation to the programs.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(E) There is established the "Industry Partnership Fund" at the SCRA or at an SCRA</w:t>
      </w:r>
      <w:r w:rsidR="008858CC" w:rsidRPr="008858CC">
        <w:noBreakHyphen/>
      </w:r>
      <w:r w:rsidRPr="008858CC">
        <w:t>designated affiliate, or both, for the acceptance of contributions for funding the programs. Financing methods pursuant to this section and Section 13</w:t>
      </w:r>
      <w:r w:rsidR="008858CC" w:rsidRPr="008858CC">
        <w:noBreakHyphen/>
      </w:r>
      <w:r w:rsidRPr="008858CC">
        <w:t>17</w:t>
      </w:r>
      <w:r w:rsidR="008858CC" w:rsidRPr="008858CC">
        <w:noBreakHyphen/>
      </w:r>
      <w:r w:rsidRPr="008858CC">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8858CC" w:rsidRPr="008858CC">
        <w:noBreakHyphen/>
      </w:r>
      <w:r w:rsidRPr="008858CC">
        <w:t>6</w:t>
      </w:r>
      <w:r w:rsidR="008858CC" w:rsidRPr="008858CC">
        <w:noBreakHyphen/>
      </w:r>
      <w:r w:rsidRPr="008858CC">
        <w:t>3585.</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(F) The South Carolina Research Authority (SCRA) may implement the provisions of this section and Section 13</w:t>
      </w:r>
      <w:r w:rsidR="008858CC" w:rsidRPr="008858CC">
        <w:noBreakHyphen/>
      </w:r>
      <w:r w:rsidRPr="008858CC">
        <w:t>17</w:t>
      </w:r>
      <w:r w:rsidR="008858CC" w:rsidRPr="008858CC">
        <w:noBreakHyphen/>
      </w:r>
      <w:r w:rsidRPr="008858CC">
        <w:t>87, pursuant to Section 13</w:t>
      </w:r>
      <w:r w:rsidR="008858CC" w:rsidRPr="008858CC">
        <w:noBreakHyphen/>
      </w:r>
      <w:r w:rsidRPr="008858CC">
        <w:t>17</w:t>
      </w:r>
      <w:r w:rsidR="008858CC" w:rsidRPr="008858CC">
        <w:noBreakHyphen/>
      </w:r>
      <w:r w:rsidRPr="008858CC">
        <w:t>180.</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(G) The SCRA must consult with Clemson University, The Medical University of South Carolina, or the University of South Carolina in the conduct of a program if the program is conducted by an innovation center associated with that research university.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(H) The SCRA shall submit an annual report to the General Assembly on the programs established pursuant to this section.</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57D" w:rsidRPr="008858CC">
        <w:t xml:space="preserve">: 2006 Act No. 319, </w:t>
      </w:r>
      <w:r w:rsidRPr="008858CC">
        <w:t xml:space="preserve">Section </w:t>
      </w:r>
      <w:r w:rsidR="0077557D" w:rsidRPr="008858CC">
        <w:t>2, eff June 1, 2006.</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Editor's Note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 xml:space="preserve">2006 Act No. 319, </w:t>
      </w:r>
      <w:r w:rsidR="008858CC" w:rsidRPr="008858CC">
        <w:t xml:space="preserve">Section </w:t>
      </w:r>
      <w:r w:rsidRPr="008858CC">
        <w:t>1, provides as follows:</w:t>
      </w:r>
    </w:p>
    <w:p w:rsidR="008858CC" w:rsidRP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8CC">
        <w:t>"This act may be cited as the 'Industry Partners Act'."</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89.</w:t>
      </w:r>
      <w:r w:rsidR="0077557D" w:rsidRPr="008858CC">
        <w:t xml:space="preserve"> Prohibition on pledging credit of State.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8858CC" w:rsidRPr="008858CC">
        <w:noBreakHyphen/>
      </w:r>
      <w:r w:rsidRPr="008858CC">
        <w:t>profit entity, has acquired or acquires an ownership interest in a for</w:t>
      </w:r>
      <w:r w:rsidR="008858CC" w:rsidRPr="008858CC">
        <w:noBreakHyphen/>
      </w:r>
      <w:r w:rsidRPr="008858CC">
        <w:t>profit entity, the SCRA shall provide written notice to both this nonprofit entity and this for</w:t>
      </w:r>
      <w:r w:rsidR="008858CC" w:rsidRPr="008858CC">
        <w:noBreakHyphen/>
      </w:r>
      <w:r w:rsidRPr="008858CC">
        <w:t>profit entity that the SCRA may not pledge the credit and taxing power of the State. A failure to provide this written notice may not be construed to indicate the SCRA may pledge the credit and taxing power of the State.</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57D" w:rsidRPr="008858CC">
        <w:t xml:space="preserve">: 2012 Act No. 209, </w:t>
      </w:r>
      <w:r w:rsidRPr="008858CC">
        <w:t xml:space="preserve">Section </w:t>
      </w:r>
      <w:r w:rsidR="0077557D" w:rsidRPr="008858CC">
        <w:t>1, eff June 7, 2012.</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90.</w:t>
      </w:r>
      <w:r w:rsidR="0077557D" w:rsidRPr="008858CC">
        <w:t xml:space="preserve"> Exemption from taxation.</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8858CC" w:rsidRPr="008858CC">
        <w:noBreakHyphen/>
      </w:r>
      <w:r w:rsidRPr="008858CC">
        <w:t>referenced sales and use tax exemption only in (1) transactions to obtain tangible personal property for the authority's own use or consumption, (2) transactions related to authority contracts with governmental entities and nonprofit entities, and (3) transactions related to authority contracts with private, for</w:t>
      </w:r>
      <w:r w:rsidR="008858CC" w:rsidRPr="008858CC">
        <w:noBreakHyphen/>
      </w:r>
      <w:r w:rsidRPr="008858CC">
        <w:t>profit entities doing business in South Carolina, where these contracts do not place these entities in competition with other private, for</w:t>
      </w:r>
      <w:r w:rsidR="008858CC" w:rsidRPr="008858CC">
        <w:noBreakHyphen/>
      </w:r>
      <w:r w:rsidRPr="008858CC">
        <w:t>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57D" w:rsidRPr="008858CC">
        <w:t xml:space="preserve">: 1983 Act No. 50 </w:t>
      </w:r>
      <w:r w:rsidRPr="008858CC">
        <w:t xml:space="preserve">Section </w:t>
      </w:r>
      <w:r w:rsidR="0077557D" w:rsidRPr="008858CC">
        <w:t xml:space="preserve">2, eff April 29, 1983; 1990 Act No. 581, </w:t>
      </w:r>
      <w:r w:rsidRPr="008858CC">
        <w:t xml:space="preserve">Section </w:t>
      </w:r>
      <w:r w:rsidR="0077557D" w:rsidRPr="008858CC">
        <w:t xml:space="preserve">2, eff June 11, 1990; 2005 Act No. 133, </w:t>
      </w:r>
      <w:r w:rsidRPr="008858CC">
        <w:t xml:space="preserve">Section </w:t>
      </w:r>
      <w:r w:rsidR="0077557D"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100.</w:t>
      </w:r>
      <w:r w:rsidR="0077557D" w:rsidRPr="008858CC">
        <w:t xml:space="preserve"> State not obligated, liable, or responsible.</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57D" w:rsidRPr="008858CC">
        <w:t xml:space="preserve">: 1983 Act No. 50 </w:t>
      </w:r>
      <w:r w:rsidRPr="008858CC">
        <w:t xml:space="preserve">Section </w:t>
      </w:r>
      <w:r w:rsidR="0077557D" w:rsidRPr="008858CC">
        <w:t xml:space="preserve">2, eff April 29, 1983; 2005 Act No. 133, </w:t>
      </w:r>
      <w:r w:rsidRPr="008858CC">
        <w:t xml:space="preserve">Section </w:t>
      </w:r>
      <w:r w:rsidR="0077557D"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130.</w:t>
      </w:r>
      <w:r w:rsidR="0077557D" w:rsidRPr="008858CC">
        <w:t xml:space="preserve"> Assistance to public and private universities.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 xml:space="preserve">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w:t>
      </w:r>
      <w:r w:rsidRPr="008858CC">
        <w:lastRenderedPageBreak/>
        <w:t>competitive in the national markets. The sole determination for hiring resides with the individual institutions.</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57D" w:rsidRPr="008858CC">
        <w:t xml:space="preserve">: 1983 Act No. 50 </w:t>
      </w:r>
      <w:r w:rsidRPr="008858CC">
        <w:t xml:space="preserve">Section </w:t>
      </w:r>
      <w:r w:rsidR="0077557D" w:rsidRPr="008858CC">
        <w:t xml:space="preserve">2, eff April 29, 1983; 2005 Act No. 133, </w:t>
      </w:r>
      <w:r w:rsidRPr="008858CC">
        <w:t xml:space="preserve">Section </w:t>
      </w:r>
      <w:r w:rsidR="0077557D"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140.</w:t>
      </w:r>
      <w:r w:rsidR="0077557D" w:rsidRPr="008858CC">
        <w:t xml:space="preserve"> Identification of common interest areas; promotion of universities.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The authority shall identify subject areas of common interest to the public and private sectors and shall promote the use of South Carolina universities to perform research for private industries.</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57D" w:rsidRPr="008858CC">
        <w:t xml:space="preserve">: 1983 Act No. 50 </w:t>
      </w:r>
      <w:r w:rsidRPr="008858CC">
        <w:t xml:space="preserve">Section </w:t>
      </w:r>
      <w:r w:rsidR="0077557D" w:rsidRPr="008858CC">
        <w:t xml:space="preserve">2, eff April 29, 1983; 2005 Act No. 133, </w:t>
      </w:r>
      <w:r w:rsidRPr="008858CC">
        <w:t xml:space="preserve">Section </w:t>
      </w:r>
      <w:r w:rsidR="0077557D"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150.</w:t>
      </w:r>
      <w:r w:rsidR="0077557D" w:rsidRPr="008858CC">
        <w:t xml:space="preserve"> Establishment of statewide professional research organization.</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The authority may establish, in cooperation with the state's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57D" w:rsidRPr="008858CC">
        <w:t xml:space="preserve">: 1983 Act No. 50 </w:t>
      </w:r>
      <w:r w:rsidRPr="008858CC">
        <w:t xml:space="preserve">Section </w:t>
      </w:r>
      <w:r w:rsidR="0077557D" w:rsidRPr="008858CC">
        <w:t xml:space="preserve">2, eff April 29, 1983; 2005 Act No. 133, </w:t>
      </w:r>
      <w:r w:rsidRPr="008858CC">
        <w:t xml:space="preserve">Section </w:t>
      </w:r>
      <w:r w:rsidR="0077557D"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160.</w:t>
      </w:r>
      <w:r w:rsidR="0077557D" w:rsidRPr="008858CC">
        <w:t xml:space="preserve"> Restrictions on authority.</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 xml:space="preserve">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w:t>
      </w:r>
      <w:r w:rsidRPr="008858CC">
        <w:lastRenderedPageBreak/>
        <w:t>may not inhibit similar scientific activities in the research parks, but the authority may promote individual parks for differing activities of scientific excellence.</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57D" w:rsidRPr="008858CC">
        <w:t xml:space="preserve">: 1983 Act No. 50 </w:t>
      </w:r>
      <w:r w:rsidRPr="008858CC">
        <w:t xml:space="preserve">Section </w:t>
      </w:r>
      <w:r w:rsidR="0077557D" w:rsidRPr="008858CC">
        <w:t xml:space="preserve">2, eff April 29, 1983; 2005 Act No. 133, </w:t>
      </w:r>
      <w:r w:rsidRPr="008858CC">
        <w:t xml:space="preserve">Section </w:t>
      </w:r>
      <w:r w:rsidR="0077557D"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170.</w:t>
      </w:r>
      <w:r w:rsidR="0077557D" w:rsidRPr="008858CC">
        <w:t xml:space="preserve"> Exemption of authority and its employees from certain Code provisions.</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The authority and its employees are exempt from the application of Title 8 (Public Officers and Employees), except for Chapter 5 (Nepotism), and Chapter 13 (Ethics and Disclosure), and Title 9 (State Retirement Systems).</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57D" w:rsidRPr="008858CC">
        <w:t xml:space="preserve">: 1984 Act No. 309, </w:t>
      </w:r>
      <w:r w:rsidRPr="008858CC">
        <w:t xml:space="preserve">Section </w:t>
      </w:r>
      <w:r w:rsidR="0077557D" w:rsidRPr="008858CC">
        <w:t xml:space="preserve">3, eff March 23, 1984; 2005 Act No. 133, </w:t>
      </w:r>
      <w:r w:rsidRPr="008858CC">
        <w:t xml:space="preserve">Section </w:t>
      </w:r>
      <w:r w:rsidR="0077557D" w:rsidRPr="008858CC">
        <w:t>1, eff June 7, 2005.</w:t>
      </w:r>
    </w:p>
    <w:p w:rsidR="008858CC"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rPr>
          <w:b/>
        </w:rPr>
        <w:t xml:space="preserve">SECTION </w:t>
      </w:r>
      <w:r w:rsidR="0077557D" w:rsidRPr="008858CC">
        <w:rPr>
          <w:b/>
        </w:rPr>
        <w:t>13</w:t>
      </w:r>
      <w:r w:rsidRPr="008858CC">
        <w:rPr>
          <w:b/>
        </w:rPr>
        <w:noBreakHyphen/>
      </w:r>
      <w:r w:rsidR="0077557D" w:rsidRPr="008858CC">
        <w:rPr>
          <w:b/>
        </w:rPr>
        <w:t>17</w:t>
      </w:r>
      <w:r w:rsidRPr="008858CC">
        <w:rPr>
          <w:b/>
        </w:rPr>
        <w:noBreakHyphen/>
      </w:r>
      <w:r w:rsidR="0077557D" w:rsidRPr="008858CC">
        <w:rPr>
          <w:b/>
        </w:rPr>
        <w:t>180.</w:t>
      </w:r>
      <w:r w:rsidR="0077557D" w:rsidRPr="008858CC">
        <w:t xml:space="preserve"> Not</w:t>
      </w:r>
      <w:r w:rsidRPr="008858CC">
        <w:noBreakHyphen/>
      </w:r>
      <w:r w:rsidR="0077557D" w:rsidRPr="008858CC">
        <w:t>for</w:t>
      </w:r>
      <w:r w:rsidRPr="008858CC">
        <w:noBreakHyphen/>
      </w:r>
      <w:r w:rsidR="0077557D" w:rsidRPr="008858CC">
        <w:t>profit corporations; powers and limitations; annual audit.</w:t>
      </w:r>
    </w:p>
    <w:p w:rsidR="008858CC" w:rsidRDefault="0077557D"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CC">
        <w:tab/>
        <w:t>The authority is authorized to establish not</w:t>
      </w:r>
      <w:r w:rsidR="008858CC" w:rsidRPr="008858CC">
        <w:noBreakHyphen/>
      </w:r>
      <w:r w:rsidRPr="008858CC">
        <w:t>for</w:t>
      </w:r>
      <w:r w:rsidR="008858CC" w:rsidRPr="008858CC">
        <w:noBreakHyphen/>
      </w:r>
      <w:r w:rsidRPr="008858CC">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8858CC" w:rsidRPr="008858CC">
        <w:noBreakHyphen/>
      </w:r>
      <w:r w:rsidRPr="008858CC">
        <w:t>profit or not</w:t>
      </w:r>
      <w:r w:rsidR="008858CC" w:rsidRPr="008858CC">
        <w:noBreakHyphen/>
      </w:r>
      <w:r w:rsidRPr="008858CC">
        <w:t>for</w:t>
      </w:r>
      <w:r w:rsidR="008858CC" w:rsidRPr="008858CC">
        <w:noBreakHyphen/>
      </w:r>
      <w:r w:rsidRPr="008858CC">
        <w:t>profit corporations, provided, however, that the for</w:t>
      </w:r>
      <w:r w:rsidR="008858CC" w:rsidRPr="008858CC">
        <w:noBreakHyphen/>
      </w:r>
      <w:r w:rsidRPr="008858CC">
        <w:t>profit corporations are subject to applicable federal and state taxes, and provided that the for</w:t>
      </w:r>
      <w:r w:rsidR="008858CC" w:rsidRPr="008858CC">
        <w:noBreakHyphen/>
      </w:r>
      <w:r w:rsidRPr="008858CC">
        <w:t>profit corporations may not compete with any for</w:t>
      </w:r>
      <w:r w:rsidR="008858CC" w:rsidRPr="008858CC">
        <w:noBreakHyphen/>
      </w:r>
      <w:r w:rsidRPr="008858CC">
        <w:t>profit corporations incorporated in South Carolina. These corporations shall engage an independent accounting firm to conduct an annual audit of their books and records.</w:t>
      </w: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57D" w:rsidRPr="008858CC">
        <w:t xml:space="preserve">: 1996 Act No. 308, </w:t>
      </w:r>
      <w:r w:rsidRPr="008858CC">
        <w:t xml:space="preserve">Section </w:t>
      </w:r>
      <w:r w:rsidR="0077557D" w:rsidRPr="008858CC">
        <w:t xml:space="preserve">2, eff upon approval (became law without the Governor's signature on May 7,1996); 2005 Act No. 133, </w:t>
      </w:r>
      <w:r w:rsidRPr="008858CC">
        <w:t xml:space="preserve">Section </w:t>
      </w:r>
      <w:r w:rsidR="0077557D" w:rsidRPr="008858CC">
        <w:t>1, eff June 7, 2005.</w:t>
      </w:r>
    </w:p>
    <w:p w:rsidR="007250AB" w:rsidRPr="008858CC" w:rsidRDefault="008858CC" w:rsidP="00885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858CC" w:rsidSect="008858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CC" w:rsidRDefault="008858CC" w:rsidP="008858CC">
      <w:r>
        <w:separator/>
      </w:r>
    </w:p>
  </w:endnote>
  <w:endnote w:type="continuationSeparator" w:id="0">
    <w:p w:rsidR="008858CC" w:rsidRDefault="008858CC" w:rsidP="0088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8CC" w:rsidRPr="008858CC" w:rsidRDefault="008858CC" w:rsidP="00885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8CC" w:rsidRPr="008858CC" w:rsidRDefault="008858CC" w:rsidP="00885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8CC" w:rsidRPr="008858CC" w:rsidRDefault="008858CC" w:rsidP="00885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CC" w:rsidRDefault="008858CC" w:rsidP="008858CC">
      <w:r>
        <w:separator/>
      </w:r>
    </w:p>
  </w:footnote>
  <w:footnote w:type="continuationSeparator" w:id="0">
    <w:p w:rsidR="008858CC" w:rsidRDefault="008858CC" w:rsidP="00885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8CC" w:rsidRPr="008858CC" w:rsidRDefault="008858CC" w:rsidP="00885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8CC" w:rsidRPr="008858CC" w:rsidRDefault="008858CC" w:rsidP="00885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8CC" w:rsidRPr="008858CC" w:rsidRDefault="008858CC" w:rsidP="00885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7D"/>
    <w:rsid w:val="00376645"/>
    <w:rsid w:val="00401979"/>
    <w:rsid w:val="004F020F"/>
    <w:rsid w:val="00604E7C"/>
    <w:rsid w:val="006803EC"/>
    <w:rsid w:val="006C1A75"/>
    <w:rsid w:val="0077557D"/>
    <w:rsid w:val="008858C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6EF3A-03CE-413F-8405-13895157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557D"/>
    <w:rPr>
      <w:rFonts w:ascii="Courier New" w:eastAsiaTheme="minorEastAsia" w:hAnsi="Courier New" w:cs="Courier New"/>
      <w:sz w:val="20"/>
      <w:szCs w:val="20"/>
    </w:rPr>
  </w:style>
  <w:style w:type="paragraph" w:styleId="Header">
    <w:name w:val="header"/>
    <w:basedOn w:val="Normal"/>
    <w:link w:val="HeaderChar"/>
    <w:uiPriority w:val="99"/>
    <w:unhideWhenUsed/>
    <w:rsid w:val="008858CC"/>
    <w:pPr>
      <w:tabs>
        <w:tab w:val="center" w:pos="4680"/>
        <w:tab w:val="right" w:pos="9360"/>
      </w:tabs>
    </w:pPr>
  </w:style>
  <w:style w:type="character" w:customStyle="1" w:styleId="HeaderChar">
    <w:name w:val="Header Char"/>
    <w:basedOn w:val="DefaultParagraphFont"/>
    <w:link w:val="Header"/>
    <w:uiPriority w:val="99"/>
    <w:rsid w:val="008858CC"/>
    <w:rPr>
      <w:rFonts w:cs="Times New Roman"/>
    </w:rPr>
  </w:style>
  <w:style w:type="paragraph" w:styleId="Footer">
    <w:name w:val="footer"/>
    <w:basedOn w:val="Normal"/>
    <w:link w:val="FooterChar"/>
    <w:uiPriority w:val="99"/>
    <w:unhideWhenUsed/>
    <w:rsid w:val="008858CC"/>
    <w:pPr>
      <w:tabs>
        <w:tab w:val="center" w:pos="4680"/>
        <w:tab w:val="right" w:pos="9360"/>
      </w:tabs>
    </w:pPr>
  </w:style>
  <w:style w:type="character" w:customStyle="1" w:styleId="FooterChar">
    <w:name w:val="Footer Char"/>
    <w:basedOn w:val="DefaultParagraphFont"/>
    <w:link w:val="Footer"/>
    <w:uiPriority w:val="99"/>
    <w:rsid w:val="008858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6412</Words>
  <Characters>36554</Characters>
  <Application>Microsoft Office Word</Application>
  <DocSecurity>0</DocSecurity>
  <Lines>304</Lines>
  <Paragraphs>85</Paragraphs>
  <ScaleCrop>false</ScaleCrop>
  <Company>Legislative Services Agency</Company>
  <LinksUpToDate>false</LinksUpToDate>
  <CharactersWithSpaces>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2022-09-23T15:45:00Z</dcterms:created>
  <dcterms:modified xsi:type="dcterms:W3CDTF">2022-09-23T15:45:00Z</dcterms:modified>
</cp:coreProperties>
</file>