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2pt" o:ole="" o:bullet="t">
            <v:imagedata r:id="rId7" o:title=""/>
          </v:shape>
          <o:OLEObject Type="Embed" ProgID="Imaging.Document" ShapeID="_x0000_i1025" DrawAspect="Content" ObjectID="_1312017648"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DF6A41">
        <w:rPr>
          <w:noProof/>
          <w:sz w:val="16"/>
        </w:rPr>
        <w:drawing>
          <wp:anchor distT="0" distB="0" distL="114300" distR="114300" simplePos="0" relativeHeight="251657728" behindDoc="1" locked="1" layoutInCell="1" allowOverlap="1">
            <wp:simplePos x="0" y="0"/>
            <wp:positionH relativeFrom="column">
              <wp:posOffset>2908935</wp:posOffset>
            </wp:positionH>
            <wp:positionV relativeFrom="paragraph">
              <wp:posOffset>-298450</wp:posOffset>
            </wp:positionV>
            <wp:extent cx="986790" cy="990600"/>
            <wp:effectExtent l="19050" t="0" r="3810" b="0"/>
            <wp:wrapNone/>
            <wp:docPr id="3" name="Picture 3"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eal"/>
                    <pic:cNvPicPr>
                      <a:picLocks noChangeAspect="1" noChangeArrowheads="1"/>
                    </pic:cNvPicPr>
                  </pic:nvPicPr>
                  <pic:blipFill>
                    <a:blip r:embed="rId9" cstate="print"/>
                    <a:srcRect/>
                    <a:stretch>
                      <a:fillRect/>
                    </a:stretch>
                  </pic:blipFill>
                  <pic:spPr bwMode="auto">
                    <a:xfrm>
                      <a:off x="0" y="0"/>
                      <a:ext cx="986790" cy="990600"/>
                    </a:xfrm>
                    <a:prstGeom prst="rect">
                      <a:avLst/>
                    </a:prstGeom>
                    <a:noFill/>
                  </pic:spPr>
                </pic:pic>
              </a:graphicData>
            </a:graphic>
          </wp:anchor>
        </w:drawing>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Andrew T. Fiffick,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C13248" w:rsidRDefault="00C13248"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t>August 17, 2009</w:t>
      </w:r>
    </w:p>
    <w:p w:rsidR="006F0E5C" w:rsidRPr="00F77174"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rsidRPr="00F77174">
        <w:t xml:space="preserve">M E D I A </w:t>
      </w:r>
      <w:r w:rsidR="00F37042">
        <w:t xml:space="preserve"> </w:t>
      </w:r>
      <w:r w:rsidRPr="00F77174">
        <w:t xml:space="preserve"> R E L E A S E</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r w:rsidRPr="00761EDC">
        <w:rPr>
          <w:szCs w:val="24"/>
        </w:rPr>
        <w:t>Public Hearings have been sch</w:t>
      </w:r>
      <w:r w:rsidR="00664DAC">
        <w:rPr>
          <w:szCs w:val="24"/>
        </w:rPr>
        <w:t>eduled to begin Monday, November 2</w:t>
      </w:r>
      <w:r w:rsidRPr="00761EDC">
        <w:rPr>
          <w:szCs w:val="24"/>
        </w:rPr>
        <w:t>, 2009</w:t>
      </w:r>
      <w:r w:rsidR="00E82D7F">
        <w:rPr>
          <w:szCs w:val="24"/>
        </w:rPr>
        <w:t>,</w:t>
      </w:r>
      <w:r w:rsidRPr="00761EDC">
        <w:rPr>
          <w:szCs w:val="24"/>
        </w:rPr>
        <w:t xml:space="preserve"> commencing at 9 a.m. regarding the qualifications of the following candidates for judicial positions:</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761EDC" w:rsidRDefault="00261320" w:rsidP="00761EDC">
      <w:pPr>
        <w:pStyle w:val="BodyText"/>
        <w:rPr>
          <w:rFonts w:ascii="Rockwell Light" w:hAnsi="Rockwell Light"/>
          <w:b/>
          <w:u w:val="single"/>
        </w:rPr>
      </w:pPr>
      <w:r>
        <w:rPr>
          <w:rFonts w:ascii="Rockwell Light" w:hAnsi="Rockwell Light"/>
          <w:b/>
          <w:u w:val="single"/>
        </w:rPr>
        <w:t>ADMINISTRATIVE LAW COURT</w:t>
      </w:r>
    </w:p>
    <w:p w:rsidR="00761EDC" w:rsidRDefault="00261320" w:rsidP="00761EDC">
      <w:pPr>
        <w:pStyle w:val="BodyText"/>
        <w:rPr>
          <w:rFonts w:ascii="Rockwell Light" w:hAnsi="Rockwell Light"/>
          <w:bCs/>
        </w:rPr>
      </w:pPr>
      <w:r>
        <w:rPr>
          <w:rFonts w:ascii="Rockwell Light" w:hAnsi="Rockwell Light"/>
          <w:b/>
        </w:rPr>
        <w:t>Seat 6</w:t>
      </w:r>
      <w:r w:rsidR="00664DAC">
        <w:rPr>
          <w:rFonts w:ascii="Rockwell Light" w:hAnsi="Rockwell Light"/>
          <w:b/>
        </w:rPr>
        <w:tab/>
      </w:r>
      <w:r w:rsidR="00664DAC">
        <w:rPr>
          <w:rFonts w:ascii="Rockwell Light" w:hAnsi="Rockwell Light"/>
          <w:b/>
        </w:rPr>
        <w:tab/>
      </w:r>
      <w:r w:rsidR="00664DAC">
        <w:rPr>
          <w:rFonts w:ascii="Rockwell Light" w:hAnsi="Rockwell Light"/>
          <w:b/>
        </w:rPr>
        <w:tab/>
      </w:r>
      <w:r>
        <w:rPr>
          <w:rFonts w:ascii="Rockwell Light" w:hAnsi="Rockwell Light"/>
          <w:b/>
        </w:rPr>
        <w:tab/>
      </w:r>
      <w:r>
        <w:rPr>
          <w:rFonts w:ascii="Rockwell Light" w:hAnsi="Rockwell Light"/>
          <w:b/>
        </w:rPr>
        <w:tab/>
        <w:t>Latonya Dilligard Edwards</w:t>
      </w:r>
      <w:r>
        <w:rPr>
          <w:rFonts w:ascii="Rockwell Light" w:hAnsi="Rockwell Light"/>
          <w:bCs/>
        </w:rPr>
        <w:t>, Irmo</w:t>
      </w:r>
      <w:r w:rsidR="00761EDC">
        <w:rPr>
          <w:rFonts w:ascii="Rockwell Light" w:hAnsi="Rockwell Light"/>
          <w:bCs/>
        </w:rPr>
        <w:t>, S.C.</w:t>
      </w:r>
    </w:p>
    <w:p w:rsidR="00261320" w:rsidRDefault="00261320" w:rsidP="00761EDC">
      <w:pPr>
        <w:pStyle w:val="BodyText"/>
        <w:rPr>
          <w:rFonts w:ascii="Rockwell Light" w:hAnsi="Rockwell Light"/>
          <w:bCs/>
        </w:rPr>
      </w:pPr>
      <w:r w:rsidRPr="00261320">
        <w:rPr>
          <w:rFonts w:ascii="Rockwell Light" w:hAnsi="Rockwell Light"/>
          <w:b/>
          <w:bCs/>
        </w:rPr>
        <w:t>Seat 6</w:t>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sidRPr="00261320">
        <w:rPr>
          <w:rFonts w:ascii="Rockwell Light" w:hAnsi="Rockwell Light"/>
          <w:b/>
          <w:bCs/>
        </w:rPr>
        <w:t>B. Keith Griffin</w:t>
      </w:r>
      <w:r w:rsidRPr="00E36DB6">
        <w:rPr>
          <w:rFonts w:ascii="Rockwell Light" w:hAnsi="Rockwell Light"/>
          <w:bCs/>
        </w:rPr>
        <w:t>,</w:t>
      </w:r>
      <w:r>
        <w:rPr>
          <w:rFonts w:ascii="Rockwell Light" w:hAnsi="Rockwell Light"/>
          <w:bCs/>
        </w:rPr>
        <w:t xml:space="preserve"> Sumter, S.C.</w:t>
      </w:r>
    </w:p>
    <w:p w:rsidR="00261320" w:rsidRDefault="00261320" w:rsidP="00761EDC">
      <w:pPr>
        <w:pStyle w:val="BodyText"/>
        <w:rPr>
          <w:rFonts w:ascii="Rockwell Light" w:hAnsi="Rockwell Light"/>
          <w:bCs/>
        </w:rPr>
      </w:pPr>
      <w:r w:rsidRPr="00261320">
        <w:rPr>
          <w:rFonts w:ascii="Rockwell Light" w:hAnsi="Rockwell Light"/>
          <w:b/>
          <w:bCs/>
        </w:rPr>
        <w:t>Seat 6</w:t>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sidR="00F37042">
        <w:rPr>
          <w:rFonts w:ascii="Rockwell Light" w:hAnsi="Rockwell Light"/>
          <w:b/>
          <w:bCs/>
        </w:rPr>
        <w:t>Christopher McGowan</w:t>
      </w:r>
      <w:r w:rsidRPr="00261320">
        <w:rPr>
          <w:rFonts w:ascii="Rockwell Light" w:hAnsi="Rockwell Light"/>
          <w:b/>
          <w:bCs/>
        </w:rPr>
        <w:t xml:space="preserve"> Holmes</w:t>
      </w:r>
      <w:r>
        <w:rPr>
          <w:rFonts w:ascii="Rockwell Light" w:hAnsi="Rockwell Light"/>
          <w:bCs/>
        </w:rPr>
        <w:t>,</w:t>
      </w:r>
      <w:r w:rsidR="00F37042">
        <w:rPr>
          <w:rFonts w:ascii="Rockwell Light" w:hAnsi="Rockwell Light"/>
          <w:bCs/>
        </w:rPr>
        <w:t xml:space="preserve"> Mount</w:t>
      </w:r>
      <w:r>
        <w:rPr>
          <w:rFonts w:ascii="Rockwell Light" w:hAnsi="Rockwell Light"/>
          <w:bCs/>
        </w:rPr>
        <w:t xml:space="preserve"> Pleasant, S.C.</w:t>
      </w:r>
    </w:p>
    <w:p w:rsidR="00261320" w:rsidRDefault="00261320" w:rsidP="00761EDC">
      <w:pPr>
        <w:pStyle w:val="BodyText"/>
        <w:rPr>
          <w:rFonts w:ascii="Rockwell Light" w:hAnsi="Rockwell Light"/>
          <w:bCs/>
        </w:rPr>
      </w:pPr>
      <w:r w:rsidRPr="00261320">
        <w:rPr>
          <w:rFonts w:ascii="Rockwell Light" w:hAnsi="Rockwell Light"/>
          <w:b/>
          <w:bCs/>
        </w:rPr>
        <w:t>Seat 6</w:t>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sidR="00334275">
        <w:rPr>
          <w:rFonts w:ascii="Rockwell Light" w:hAnsi="Rockwell Light"/>
          <w:b/>
          <w:bCs/>
        </w:rPr>
        <w:t>Sebastie</w:t>
      </w:r>
      <w:r w:rsidR="00E36DB6">
        <w:rPr>
          <w:rFonts w:ascii="Rockwell Light" w:hAnsi="Rockwell Light"/>
          <w:b/>
          <w:bCs/>
        </w:rPr>
        <w:t>n</w:t>
      </w:r>
      <w:r w:rsidRPr="00261320">
        <w:rPr>
          <w:rFonts w:ascii="Rockwell Light" w:hAnsi="Rockwell Light"/>
          <w:b/>
          <w:bCs/>
        </w:rPr>
        <w:t xml:space="preserve"> Phillip Lenski</w:t>
      </w:r>
      <w:r w:rsidRPr="00E36DB6">
        <w:rPr>
          <w:rFonts w:ascii="Rockwell Light" w:hAnsi="Rockwell Light"/>
          <w:bCs/>
        </w:rPr>
        <w:t>,</w:t>
      </w:r>
      <w:r w:rsidRPr="00261320">
        <w:rPr>
          <w:rFonts w:ascii="Rockwell Light" w:hAnsi="Rockwell Light"/>
          <w:b/>
          <w:bCs/>
        </w:rPr>
        <w:t xml:space="preserve"> </w:t>
      </w:r>
      <w:r w:rsidRPr="00D23F0A">
        <w:rPr>
          <w:rFonts w:ascii="Rockwell Light" w:hAnsi="Rockwell Light"/>
          <w:bCs/>
        </w:rPr>
        <w:t>Columbia</w:t>
      </w:r>
      <w:r w:rsidRPr="00261320">
        <w:rPr>
          <w:rFonts w:ascii="Rockwell Light" w:hAnsi="Rockwell Light"/>
          <w:b/>
          <w:bCs/>
        </w:rPr>
        <w:t>,</w:t>
      </w:r>
      <w:r>
        <w:rPr>
          <w:rFonts w:ascii="Rockwell Light" w:hAnsi="Rockwell Light"/>
          <w:bCs/>
        </w:rPr>
        <w:t xml:space="preserve"> S.C.</w:t>
      </w:r>
    </w:p>
    <w:p w:rsidR="00261320" w:rsidRDefault="00261320" w:rsidP="00761EDC">
      <w:pPr>
        <w:pStyle w:val="BodyText"/>
        <w:rPr>
          <w:rFonts w:ascii="Rockwell Light" w:hAnsi="Rockwell Light"/>
          <w:bCs/>
        </w:rPr>
      </w:pPr>
      <w:r w:rsidRPr="00261320">
        <w:rPr>
          <w:rFonts w:ascii="Rockwell Light" w:hAnsi="Rockwell Light"/>
          <w:b/>
          <w:bCs/>
        </w:rPr>
        <w:t>Seat 6</w:t>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sidR="00E36DB6" w:rsidRPr="00E36DB6">
        <w:rPr>
          <w:rFonts w:ascii="Rockwell Light" w:hAnsi="Rockwell Light"/>
          <w:b/>
          <w:bCs/>
        </w:rPr>
        <w:t xml:space="preserve">The Honorable Walter </w:t>
      </w:r>
      <w:r w:rsidRPr="00261320">
        <w:rPr>
          <w:rFonts w:ascii="Rockwell Light" w:hAnsi="Rockwell Light"/>
          <w:b/>
          <w:bCs/>
        </w:rPr>
        <w:t>Rutledge Martin</w:t>
      </w:r>
      <w:r>
        <w:rPr>
          <w:rFonts w:ascii="Rockwell Light" w:hAnsi="Rockwell Light"/>
          <w:bCs/>
        </w:rPr>
        <w:t>, Greenwood, S.C.</w:t>
      </w:r>
    </w:p>
    <w:p w:rsidR="00261320" w:rsidRPr="00D23F0A" w:rsidRDefault="00261320" w:rsidP="00761EDC">
      <w:pPr>
        <w:pStyle w:val="BodyText"/>
        <w:rPr>
          <w:rFonts w:ascii="Rockwell Light" w:hAnsi="Rockwell Light"/>
        </w:rPr>
      </w:pPr>
      <w:r>
        <w:rPr>
          <w:rFonts w:ascii="Rockwell Light" w:hAnsi="Rockwell Light"/>
          <w:b/>
        </w:rPr>
        <w:t>Seat 6</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Fredrick Scott Pfeiffer</w:t>
      </w:r>
      <w:r w:rsidRPr="00E36DB6">
        <w:rPr>
          <w:rFonts w:ascii="Rockwell Light" w:hAnsi="Rockwell Light"/>
        </w:rPr>
        <w:t xml:space="preserve">, </w:t>
      </w:r>
      <w:r w:rsidRPr="00D23F0A">
        <w:rPr>
          <w:rFonts w:ascii="Rockwell Light" w:hAnsi="Rockwell Light"/>
        </w:rPr>
        <w:t>Greenville, S.C.</w:t>
      </w:r>
    </w:p>
    <w:p w:rsidR="00261320" w:rsidRDefault="00C13248" w:rsidP="00761EDC">
      <w:pPr>
        <w:pStyle w:val="BodyText"/>
        <w:rPr>
          <w:rFonts w:ascii="Rockwell Light" w:hAnsi="Rockwell Light"/>
          <w:b/>
        </w:rPr>
      </w:pPr>
      <w:r>
        <w:rPr>
          <w:rFonts w:ascii="Rockwell Light" w:hAnsi="Rockwell Light"/>
          <w:b/>
        </w:rPr>
        <w:t>Seat 6</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Carol Ann Isaac</w:t>
      </w:r>
      <w:r w:rsidR="00261320">
        <w:rPr>
          <w:rFonts w:ascii="Rockwell Light" w:hAnsi="Rockwell Light"/>
          <w:b/>
        </w:rPr>
        <w:t xml:space="preserve"> McMahan</w:t>
      </w:r>
      <w:r w:rsidR="00261320" w:rsidRPr="00E36DB6">
        <w:rPr>
          <w:rFonts w:ascii="Rockwell Light" w:hAnsi="Rockwell Light"/>
        </w:rPr>
        <w:t>,</w:t>
      </w:r>
      <w:r w:rsidR="00261320">
        <w:rPr>
          <w:rFonts w:ascii="Rockwell Light" w:hAnsi="Rockwell Light"/>
          <w:b/>
        </w:rPr>
        <w:t xml:space="preserve"> </w:t>
      </w:r>
      <w:r w:rsidR="00261320" w:rsidRPr="00D23F0A">
        <w:rPr>
          <w:rFonts w:ascii="Rockwell Light" w:hAnsi="Rockwell Light"/>
        </w:rPr>
        <w:t>Anderson, S.C.</w:t>
      </w:r>
    </w:p>
    <w:p w:rsidR="00261320" w:rsidRDefault="00261320" w:rsidP="00761EDC">
      <w:pPr>
        <w:pStyle w:val="BodyText"/>
        <w:rPr>
          <w:rFonts w:ascii="Rockwell Light" w:hAnsi="Rockwell Light"/>
        </w:rPr>
      </w:pPr>
      <w:r>
        <w:rPr>
          <w:rFonts w:ascii="Rockwell Light" w:hAnsi="Rockwell Light"/>
          <w:b/>
        </w:rPr>
        <w:t>Seat 6</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Lee W. Zimmerman</w:t>
      </w:r>
      <w:r w:rsidRPr="00E36DB6">
        <w:rPr>
          <w:rFonts w:ascii="Rockwell Light" w:hAnsi="Rockwell Light"/>
        </w:rPr>
        <w:t xml:space="preserve">, </w:t>
      </w:r>
      <w:r w:rsidRPr="00D23F0A">
        <w:rPr>
          <w:rFonts w:ascii="Rockwell Light" w:hAnsi="Rockwell Light"/>
        </w:rPr>
        <w:t>Columbia, S.C.</w:t>
      </w:r>
    </w:p>
    <w:p w:rsidR="00C71CA1" w:rsidRDefault="00C71CA1" w:rsidP="00761EDC">
      <w:pPr>
        <w:pStyle w:val="BodyText"/>
        <w:rPr>
          <w:rFonts w:ascii="Rockwell Light" w:hAnsi="Rockwell Light"/>
        </w:rPr>
      </w:pPr>
    </w:p>
    <w:p w:rsidR="00C71CA1" w:rsidRPr="00C71CA1" w:rsidRDefault="00C71CA1" w:rsidP="00761EDC">
      <w:pPr>
        <w:pStyle w:val="BodyText"/>
        <w:rPr>
          <w:rFonts w:ascii="Rockwell Light" w:hAnsi="Rockwell Light"/>
          <w:b/>
          <w:u w:val="single"/>
        </w:rPr>
      </w:pPr>
      <w:r w:rsidRPr="00C71CA1">
        <w:rPr>
          <w:rFonts w:ascii="Rockwell Light" w:hAnsi="Rockwell Light"/>
          <w:b/>
          <w:u w:val="single"/>
        </w:rPr>
        <w:t>MASTER-IN-EQUITY</w:t>
      </w:r>
    </w:p>
    <w:p w:rsidR="001F52DD" w:rsidRPr="00C71CA1" w:rsidRDefault="00C71CA1" w:rsidP="001F52DD">
      <w:pPr>
        <w:rPr>
          <w:rFonts w:ascii="Rockwell Light" w:hAnsi="Rockwell Light"/>
          <w:b/>
          <w:bCs/>
          <w:sz w:val="22"/>
        </w:rPr>
      </w:pPr>
      <w:r>
        <w:rPr>
          <w:rFonts w:ascii="Rockwell Light" w:hAnsi="Rockwell Light"/>
          <w:b/>
          <w:bCs/>
          <w:sz w:val="22"/>
        </w:rPr>
        <w:t>Anderson &amp; Oconee Counties</w:t>
      </w:r>
      <w:r>
        <w:rPr>
          <w:rFonts w:ascii="Rockwell Light" w:hAnsi="Rockwell Light"/>
          <w:b/>
          <w:bCs/>
          <w:sz w:val="22"/>
        </w:rPr>
        <w:tab/>
      </w:r>
      <w:r>
        <w:rPr>
          <w:rFonts w:ascii="Rockwell Light" w:hAnsi="Rockwell Light"/>
          <w:b/>
          <w:bCs/>
          <w:sz w:val="22"/>
        </w:rPr>
        <w:tab/>
        <w:t>The Honorable Ellis B. Drew, Jr.</w:t>
      </w:r>
      <w:r w:rsidRPr="00E36DB6">
        <w:rPr>
          <w:rFonts w:ascii="Rockwell Light" w:hAnsi="Rockwell Light"/>
          <w:bCs/>
          <w:sz w:val="22"/>
        </w:rPr>
        <w:t>,</w:t>
      </w:r>
      <w:r>
        <w:rPr>
          <w:rFonts w:ascii="Rockwell Light" w:hAnsi="Rockwell Light"/>
          <w:b/>
          <w:bCs/>
          <w:sz w:val="22"/>
        </w:rPr>
        <w:t xml:space="preserve"> </w:t>
      </w:r>
      <w:r w:rsidRPr="0014569C">
        <w:rPr>
          <w:rFonts w:ascii="Rockwell Light" w:hAnsi="Rockwell Light"/>
          <w:bCs/>
          <w:sz w:val="22"/>
        </w:rPr>
        <w:t>Anderson, S.C.</w:t>
      </w:r>
    </w:p>
    <w:p w:rsidR="00C71CA1" w:rsidRDefault="00C71CA1" w:rsidP="001F52DD">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3857EF" w:rsidRPr="00D8227C">
        <w:rPr>
          <w:rFonts w:ascii="Rockwell Light" w:hAnsi="Rockwell Light"/>
          <w:b/>
          <w:bCs/>
          <w:sz w:val="22"/>
          <w:u w:val="single"/>
        </w:rPr>
        <w:t xml:space="preserve">Noon, </w:t>
      </w:r>
      <w:r w:rsidR="0056736D" w:rsidRPr="00D8227C">
        <w:rPr>
          <w:rFonts w:ascii="Rockwell Light" w:hAnsi="Rockwell Light"/>
          <w:b/>
          <w:bCs/>
          <w:sz w:val="22"/>
          <w:u w:val="single"/>
        </w:rPr>
        <w:t>Monday, October 19</w:t>
      </w:r>
      <w:r w:rsidRPr="00D8227C">
        <w:rPr>
          <w:rFonts w:ascii="Rockwell Light" w:hAnsi="Rockwell Light"/>
          <w:b/>
          <w:bCs/>
          <w:sz w:val="22"/>
          <w:u w:val="single"/>
        </w:rPr>
        <w:t>, 2009</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761EDC" w:rsidRDefault="00761EDC" w:rsidP="00761EDC">
      <w:pPr>
        <w:rPr>
          <w:rFonts w:ascii="Rockwell Light" w:hAnsi="Rockwell Light"/>
          <w:bCs/>
          <w:sz w:val="22"/>
        </w:rPr>
      </w:pPr>
    </w:p>
    <w:p w:rsidR="00761EDC" w:rsidRDefault="00761EDC" w:rsidP="00761EDC">
      <w:pPr>
        <w:jc w:val="center"/>
        <w:rPr>
          <w:rFonts w:ascii="Rockwell Light" w:hAnsi="Rockwell Light"/>
          <w:bCs/>
          <w:sz w:val="22"/>
        </w:rPr>
      </w:pPr>
      <w:r>
        <w:rPr>
          <w:rFonts w:ascii="Rockwell Light" w:hAnsi="Rockwell Light"/>
          <w:bCs/>
          <w:sz w:val="22"/>
        </w:rPr>
        <w:t>Jane O. Shuler, 104 Gressette Building, Post Office Box 142, Columbia, South Carolina, 29202.</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All testimony, including documents furnished to the Commission, must be submitted under oath.  Persons knowingly giving false information, either orally or in writing, shall be subject to penalty.</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10" w:history="1">
        <w:r w:rsidR="00F37042" w:rsidRPr="00723FD1">
          <w:rPr>
            <w:rStyle w:val="Hyperlink"/>
            <w:rFonts w:ascii="Rockwell Light" w:hAnsi="Rockwell Light"/>
            <w:bCs/>
            <w:sz w:val="22"/>
          </w:rPr>
          <w:t>www.scstatehouse.gov/html-pages/judmerit.html</w:t>
        </w:r>
      </w:hyperlink>
      <w:r>
        <w:rPr>
          <w:rFonts w:ascii="Rockwell Light" w:hAnsi="Rockwell Light"/>
          <w:bCs/>
          <w:sz w:val="22"/>
        </w:rPr>
        <w:t>.</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F37042" w:rsidRDefault="00F37042" w:rsidP="00CE5C8C">
      <w:pPr>
        <w:jc w:val="center"/>
        <w:rPr>
          <w:rFonts w:ascii="Rockwell Light" w:hAnsi="Rockwell Light"/>
          <w:bCs/>
          <w:sz w:val="22"/>
        </w:rPr>
      </w:pPr>
    </w:p>
    <w:p w:rsidR="00BD4812" w:rsidRDefault="00761EDC" w:rsidP="00CE5C8C">
      <w:pPr>
        <w:jc w:val="center"/>
        <w:rPr>
          <w:rFonts w:ascii="Rockwell Light" w:hAnsi="Rockwell Light"/>
          <w:bCs/>
          <w:sz w:val="22"/>
        </w:rPr>
      </w:pPr>
      <w:r>
        <w:rPr>
          <w:rFonts w:ascii="Rockwell Light" w:hAnsi="Rockwell Light"/>
          <w:bCs/>
          <w:sz w:val="22"/>
        </w:rPr>
        <w:t>###</w:t>
      </w:r>
    </w:p>
    <w:p w:rsidR="00BD4812" w:rsidRPr="00761EDC" w:rsidRDefault="00BD4812"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BD4812" w:rsidRPr="00761EDC" w:rsidSect="00B14F7A">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B1" w:rsidRDefault="00C913B1">
      <w:r>
        <w:separator/>
      </w:r>
    </w:p>
  </w:endnote>
  <w:endnote w:type="continuationSeparator" w:id="0">
    <w:p w:rsidR="00C913B1" w:rsidRDefault="00C91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B1" w:rsidRDefault="00C913B1">
      <w:r>
        <w:separator/>
      </w:r>
    </w:p>
  </w:footnote>
  <w:footnote w:type="continuationSeparator" w:id="0">
    <w:p w:rsidR="00C913B1" w:rsidRDefault="00C91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2" w:rsidRDefault="00F370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775A3"/>
    <w:rsid w:val="000A6C67"/>
    <w:rsid w:val="000D4E6E"/>
    <w:rsid w:val="000D7E02"/>
    <w:rsid w:val="000E117E"/>
    <w:rsid w:val="0012078F"/>
    <w:rsid w:val="0014569C"/>
    <w:rsid w:val="00145E01"/>
    <w:rsid w:val="001663C3"/>
    <w:rsid w:val="001A1DAA"/>
    <w:rsid w:val="001A7284"/>
    <w:rsid w:val="001B098C"/>
    <w:rsid w:val="001E54CB"/>
    <w:rsid w:val="001F4A76"/>
    <w:rsid w:val="001F52DD"/>
    <w:rsid w:val="00214922"/>
    <w:rsid w:val="00220583"/>
    <w:rsid w:val="002235A0"/>
    <w:rsid w:val="00224C85"/>
    <w:rsid w:val="00225716"/>
    <w:rsid w:val="00253180"/>
    <w:rsid w:val="00261320"/>
    <w:rsid w:val="002B1CCD"/>
    <w:rsid w:val="002E3005"/>
    <w:rsid w:val="002F5A7E"/>
    <w:rsid w:val="00312C67"/>
    <w:rsid w:val="00323E49"/>
    <w:rsid w:val="00334275"/>
    <w:rsid w:val="00335D4E"/>
    <w:rsid w:val="00335DE8"/>
    <w:rsid w:val="003857EF"/>
    <w:rsid w:val="003904BE"/>
    <w:rsid w:val="00392A6D"/>
    <w:rsid w:val="003B4E10"/>
    <w:rsid w:val="003C7B4B"/>
    <w:rsid w:val="003D071F"/>
    <w:rsid w:val="003D48A7"/>
    <w:rsid w:val="003E12E7"/>
    <w:rsid w:val="003E2134"/>
    <w:rsid w:val="003E66C1"/>
    <w:rsid w:val="00410173"/>
    <w:rsid w:val="004153D7"/>
    <w:rsid w:val="0042655F"/>
    <w:rsid w:val="0044290A"/>
    <w:rsid w:val="00443BB0"/>
    <w:rsid w:val="00463253"/>
    <w:rsid w:val="00481700"/>
    <w:rsid w:val="00490A9B"/>
    <w:rsid w:val="00490FDA"/>
    <w:rsid w:val="004B23E2"/>
    <w:rsid w:val="004C6EE6"/>
    <w:rsid w:val="005044C9"/>
    <w:rsid w:val="005133CF"/>
    <w:rsid w:val="0051713A"/>
    <w:rsid w:val="0056736D"/>
    <w:rsid w:val="00587C1D"/>
    <w:rsid w:val="005A3A7B"/>
    <w:rsid w:val="005C4B80"/>
    <w:rsid w:val="00612610"/>
    <w:rsid w:val="00633327"/>
    <w:rsid w:val="00654105"/>
    <w:rsid w:val="00664DAC"/>
    <w:rsid w:val="00672F37"/>
    <w:rsid w:val="006D6233"/>
    <w:rsid w:val="006D6CF0"/>
    <w:rsid w:val="006E040F"/>
    <w:rsid w:val="006F0E5C"/>
    <w:rsid w:val="007103F2"/>
    <w:rsid w:val="00725B9C"/>
    <w:rsid w:val="00726924"/>
    <w:rsid w:val="00747256"/>
    <w:rsid w:val="00761EDC"/>
    <w:rsid w:val="0077139C"/>
    <w:rsid w:val="00777194"/>
    <w:rsid w:val="0078589F"/>
    <w:rsid w:val="007A01C2"/>
    <w:rsid w:val="007A40FC"/>
    <w:rsid w:val="007C20F5"/>
    <w:rsid w:val="00812EF7"/>
    <w:rsid w:val="00835BE4"/>
    <w:rsid w:val="00840D0A"/>
    <w:rsid w:val="0084597A"/>
    <w:rsid w:val="00865D71"/>
    <w:rsid w:val="00867A5C"/>
    <w:rsid w:val="00897F5B"/>
    <w:rsid w:val="008B1A8E"/>
    <w:rsid w:val="008B210F"/>
    <w:rsid w:val="008D3A69"/>
    <w:rsid w:val="008E64B6"/>
    <w:rsid w:val="0091365B"/>
    <w:rsid w:val="00920CA2"/>
    <w:rsid w:val="009225EC"/>
    <w:rsid w:val="00922A5F"/>
    <w:rsid w:val="009268C8"/>
    <w:rsid w:val="009376E0"/>
    <w:rsid w:val="00971F39"/>
    <w:rsid w:val="00A140EA"/>
    <w:rsid w:val="00A31EEE"/>
    <w:rsid w:val="00A40628"/>
    <w:rsid w:val="00A43EE5"/>
    <w:rsid w:val="00A654ED"/>
    <w:rsid w:val="00A9672E"/>
    <w:rsid w:val="00AB0C08"/>
    <w:rsid w:val="00AB4F03"/>
    <w:rsid w:val="00AB680D"/>
    <w:rsid w:val="00AC38F9"/>
    <w:rsid w:val="00AD6BAD"/>
    <w:rsid w:val="00AF3A76"/>
    <w:rsid w:val="00AF5986"/>
    <w:rsid w:val="00B00F3E"/>
    <w:rsid w:val="00B14F7A"/>
    <w:rsid w:val="00B24E6E"/>
    <w:rsid w:val="00B408C3"/>
    <w:rsid w:val="00B43F2C"/>
    <w:rsid w:val="00B62E38"/>
    <w:rsid w:val="00B67ACD"/>
    <w:rsid w:val="00B909F9"/>
    <w:rsid w:val="00B976A3"/>
    <w:rsid w:val="00BB5B5B"/>
    <w:rsid w:val="00BB679E"/>
    <w:rsid w:val="00BB752A"/>
    <w:rsid w:val="00BD4812"/>
    <w:rsid w:val="00BD4984"/>
    <w:rsid w:val="00BD528A"/>
    <w:rsid w:val="00BE4757"/>
    <w:rsid w:val="00C13248"/>
    <w:rsid w:val="00C45C7C"/>
    <w:rsid w:val="00C717C9"/>
    <w:rsid w:val="00C71CA1"/>
    <w:rsid w:val="00C80708"/>
    <w:rsid w:val="00C913B1"/>
    <w:rsid w:val="00CA26AF"/>
    <w:rsid w:val="00CE5C8C"/>
    <w:rsid w:val="00D0598F"/>
    <w:rsid w:val="00D23F0A"/>
    <w:rsid w:val="00D25F27"/>
    <w:rsid w:val="00D31184"/>
    <w:rsid w:val="00D36741"/>
    <w:rsid w:val="00D8141A"/>
    <w:rsid w:val="00D8227C"/>
    <w:rsid w:val="00DC5038"/>
    <w:rsid w:val="00DC6296"/>
    <w:rsid w:val="00DC745A"/>
    <w:rsid w:val="00DD35F2"/>
    <w:rsid w:val="00DE290B"/>
    <w:rsid w:val="00DF44FE"/>
    <w:rsid w:val="00DF4ED8"/>
    <w:rsid w:val="00DF6302"/>
    <w:rsid w:val="00DF6A41"/>
    <w:rsid w:val="00E26A8D"/>
    <w:rsid w:val="00E36DB6"/>
    <w:rsid w:val="00E46D93"/>
    <w:rsid w:val="00E51C3A"/>
    <w:rsid w:val="00E82D7F"/>
    <w:rsid w:val="00E95165"/>
    <w:rsid w:val="00EB7FD0"/>
    <w:rsid w:val="00EC33B6"/>
    <w:rsid w:val="00ED2080"/>
    <w:rsid w:val="00F130D5"/>
    <w:rsid w:val="00F20295"/>
    <w:rsid w:val="00F2090A"/>
    <w:rsid w:val="00F27BC9"/>
    <w:rsid w:val="00F37042"/>
    <w:rsid w:val="00F61E79"/>
    <w:rsid w:val="00F77174"/>
    <w:rsid w:val="00F82521"/>
    <w:rsid w:val="00FA2D8D"/>
    <w:rsid w:val="00FA47BC"/>
    <w:rsid w:val="00FC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statehouse.gov/html-pages/judmeri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C5C3-F221-4DC9-B904-E8CFD67F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0</TotalTime>
  <Pages>1</Pages>
  <Words>343</Words>
  <Characters>2155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2494</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2009-08-17T15:33:00Z</cp:lastPrinted>
  <dcterms:created xsi:type="dcterms:W3CDTF">2009-08-17T16:34:00Z</dcterms:created>
  <dcterms:modified xsi:type="dcterms:W3CDTF">2009-08-17T16:34:00Z</dcterms:modified>
</cp:coreProperties>
</file>