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29BD" w:rsidRDefault="000113BB"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29BD">
        <w:t>CHAPTER 32</w:t>
      </w:r>
    </w:p>
    <w:p w:rsidR="000229BD" w:rsidRPr="000229BD" w:rsidRDefault="000113BB"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29BD">
        <w:t>Textiles Communities Revitalization Act [Repealed]</w:t>
      </w:r>
    </w:p>
    <w:p w:rsidR="000229BD" w:rsidRPr="000229BD" w:rsidRDefault="000229BD"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29BD" w:rsidRDefault="000229BD"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9BD">
        <w:rPr>
          <w:b/>
        </w:rPr>
        <w:t xml:space="preserve">SECTIONS </w:t>
      </w:r>
      <w:r w:rsidR="000113BB" w:rsidRPr="000229BD">
        <w:rPr>
          <w:b/>
        </w:rPr>
        <w:t>6</w:t>
      </w:r>
      <w:r w:rsidRPr="000229BD">
        <w:rPr>
          <w:b/>
        </w:rPr>
        <w:noBreakHyphen/>
      </w:r>
      <w:r w:rsidR="000113BB" w:rsidRPr="000229BD">
        <w:rPr>
          <w:b/>
        </w:rPr>
        <w:t>32</w:t>
      </w:r>
      <w:r w:rsidRPr="000229BD">
        <w:rPr>
          <w:b/>
        </w:rPr>
        <w:noBreakHyphen/>
      </w:r>
      <w:r w:rsidR="000113BB" w:rsidRPr="000229BD">
        <w:rPr>
          <w:b/>
        </w:rPr>
        <w:t>10 to 6</w:t>
      </w:r>
      <w:r w:rsidRPr="000229BD">
        <w:rPr>
          <w:b/>
        </w:rPr>
        <w:noBreakHyphen/>
      </w:r>
      <w:r w:rsidR="000113BB" w:rsidRPr="000229BD">
        <w:rPr>
          <w:b/>
        </w:rPr>
        <w:t>32</w:t>
      </w:r>
      <w:r w:rsidRPr="000229BD">
        <w:rPr>
          <w:b/>
        </w:rPr>
        <w:noBreakHyphen/>
      </w:r>
      <w:r w:rsidR="000113BB" w:rsidRPr="000229BD">
        <w:rPr>
          <w:b/>
        </w:rPr>
        <w:t>50.</w:t>
      </w:r>
      <w:r w:rsidR="000113BB" w:rsidRPr="000229BD">
        <w:t xml:space="preserve"> Repealed by 2008 Act No. 313, </w:t>
      </w:r>
      <w:r w:rsidRPr="000229BD">
        <w:t xml:space="preserve">Section </w:t>
      </w:r>
      <w:r w:rsidR="000113BB" w:rsidRPr="000229BD">
        <w:t>3.B, eff June 12, 2008.</w:t>
      </w:r>
    </w:p>
    <w:p w:rsidR="000229BD" w:rsidRDefault="000113BB"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9BD">
        <w:t>Editor's Note</w:t>
      </w:r>
    </w:p>
    <w:p w:rsidR="000229BD" w:rsidRDefault="000113BB"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9BD">
        <w:t xml:space="preserve">Former </w:t>
      </w:r>
      <w:r w:rsidR="000229BD" w:rsidRPr="000229BD">
        <w:t xml:space="preserve">Section </w:t>
      </w:r>
      <w:r w:rsidRPr="000229BD">
        <w:t>6</w:t>
      </w:r>
      <w:r w:rsidR="000229BD" w:rsidRPr="000229BD">
        <w:noBreakHyphen/>
      </w:r>
      <w:r w:rsidRPr="000229BD">
        <w:t>32</w:t>
      </w:r>
      <w:r w:rsidR="000229BD" w:rsidRPr="000229BD">
        <w:noBreakHyphen/>
      </w:r>
      <w:r w:rsidRPr="000229BD">
        <w:t xml:space="preserve">10 was entitled "Title" and was derived from 2004 Act No. 227, </w:t>
      </w:r>
      <w:r w:rsidR="000229BD" w:rsidRPr="000229BD">
        <w:t xml:space="preserve">Section </w:t>
      </w:r>
      <w:r w:rsidRPr="000229BD">
        <w:t>1, eff July 1, 2004, applicable for rehabilitation expenses incurred, without regard to the date such expenses were incurred, for eligible sites placed in service on or after July 1, 2004.</w:t>
      </w:r>
    </w:p>
    <w:p w:rsidR="000229BD" w:rsidRDefault="000113BB"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9BD">
        <w:t xml:space="preserve">Former </w:t>
      </w:r>
      <w:r w:rsidR="000229BD" w:rsidRPr="000229BD">
        <w:t xml:space="preserve">Section </w:t>
      </w:r>
      <w:r w:rsidRPr="000229BD">
        <w:t>6</w:t>
      </w:r>
      <w:r w:rsidR="000229BD" w:rsidRPr="000229BD">
        <w:noBreakHyphen/>
      </w:r>
      <w:r w:rsidRPr="000229BD">
        <w:t>32</w:t>
      </w:r>
      <w:r w:rsidR="000229BD" w:rsidRPr="000229BD">
        <w:noBreakHyphen/>
      </w:r>
      <w:r w:rsidRPr="000229BD">
        <w:t xml:space="preserve">20 was entitled "Purpose" and was derived from 2004 Act No. 227, </w:t>
      </w:r>
      <w:r w:rsidR="000229BD" w:rsidRPr="000229BD">
        <w:t xml:space="preserve">Section </w:t>
      </w:r>
      <w:r w:rsidRPr="000229BD">
        <w:t>1, eff July 1, 2004, applicable for rehabilitation expenses incurred, without regard to the date such expenses were incurred, for eligible sites placed in service on or after July 1, 2004.</w:t>
      </w:r>
    </w:p>
    <w:p w:rsidR="000229BD" w:rsidRDefault="000113BB"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9BD">
        <w:t xml:space="preserve">Former </w:t>
      </w:r>
      <w:r w:rsidR="000229BD" w:rsidRPr="000229BD">
        <w:t xml:space="preserve">Section </w:t>
      </w:r>
      <w:r w:rsidRPr="000229BD">
        <w:t>6</w:t>
      </w:r>
      <w:r w:rsidR="000229BD" w:rsidRPr="000229BD">
        <w:noBreakHyphen/>
      </w:r>
      <w:r w:rsidRPr="000229BD">
        <w:t>32</w:t>
      </w:r>
      <w:r w:rsidR="000229BD" w:rsidRPr="000229BD">
        <w:noBreakHyphen/>
      </w:r>
      <w:r w:rsidRPr="000229BD">
        <w:t xml:space="preserve">30 was entitled "Definitions" and was derived from 2004 Act No. 227, </w:t>
      </w:r>
      <w:r w:rsidR="000229BD" w:rsidRPr="000229BD">
        <w:t xml:space="preserve">Section </w:t>
      </w:r>
      <w:r w:rsidRPr="000229BD">
        <w:t>1, eff July 1, 2004, applicable for rehabilitation expenses incurred, without regard to the date such expenses were incurred, for eligible sites placed in service on or after July 1, 2004.</w:t>
      </w:r>
    </w:p>
    <w:p w:rsidR="000229BD" w:rsidRDefault="000113BB"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9BD">
        <w:t xml:space="preserve">Former </w:t>
      </w:r>
      <w:r w:rsidR="000229BD" w:rsidRPr="000229BD">
        <w:t xml:space="preserve">Section </w:t>
      </w:r>
      <w:r w:rsidRPr="000229BD">
        <w:t>6</w:t>
      </w:r>
      <w:r w:rsidR="000229BD" w:rsidRPr="000229BD">
        <w:noBreakHyphen/>
      </w:r>
      <w:r w:rsidRPr="000229BD">
        <w:t>32</w:t>
      </w:r>
      <w:r w:rsidR="000229BD" w:rsidRPr="000229BD">
        <w:noBreakHyphen/>
      </w:r>
      <w:r w:rsidRPr="000229BD">
        <w:t xml:space="preserve">40 was entitled "Property tax credits" and was derived from 2004 Act No. 227, </w:t>
      </w:r>
      <w:r w:rsidR="000229BD" w:rsidRPr="000229BD">
        <w:t xml:space="preserve">Section </w:t>
      </w:r>
      <w:r w:rsidRPr="000229BD">
        <w:t xml:space="preserve">1, eff July 1, 2004, applicable for rehabilitation expenses incurred, without regard to the date such expenses were incurred, for eligible sites placed in service on or after July 1, 2004. Amended by 2005 Act No. 161, </w:t>
      </w:r>
      <w:r w:rsidR="000229BD" w:rsidRPr="000229BD">
        <w:t xml:space="preserve">Section </w:t>
      </w:r>
      <w:r w:rsidRPr="000229BD">
        <w:t>17, eff upon approval (became law without the Governor's signature on June 9, 2005).</w:t>
      </w:r>
    </w:p>
    <w:p w:rsidR="000229BD" w:rsidRDefault="000113BB"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29BD">
        <w:t xml:space="preserve">Former </w:t>
      </w:r>
      <w:r w:rsidR="000229BD" w:rsidRPr="000229BD">
        <w:t xml:space="preserve">Section </w:t>
      </w:r>
      <w:r w:rsidRPr="000229BD">
        <w:t>6</w:t>
      </w:r>
      <w:r w:rsidR="000229BD" w:rsidRPr="000229BD">
        <w:noBreakHyphen/>
      </w:r>
      <w:r w:rsidRPr="000229BD">
        <w:t>32</w:t>
      </w:r>
      <w:r w:rsidR="000229BD" w:rsidRPr="000229BD">
        <w:noBreakHyphen/>
      </w:r>
      <w:r w:rsidRPr="000229BD">
        <w:t xml:space="preserve">50 was entitled "Applicability of provisions of Chapter 31" and was derived from 2004 Act No. 227, </w:t>
      </w:r>
      <w:r w:rsidR="000229BD" w:rsidRPr="000229BD">
        <w:t xml:space="preserve">Section </w:t>
      </w:r>
      <w:r w:rsidRPr="000229BD">
        <w:t>1, eff July 1, 2004, applicable for rehabilitation expenses incurred, without regard to the date such expenses were incurred, for eligible sites placed in service on or after July 1, 2004.</w:t>
      </w:r>
    </w:p>
    <w:p w:rsidR="00B71A37" w:rsidRPr="000229BD" w:rsidRDefault="00B71A37" w:rsidP="00022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229BD" w:rsidSect="000229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9BD" w:rsidRDefault="000229BD" w:rsidP="000229BD">
      <w:r>
        <w:separator/>
      </w:r>
    </w:p>
  </w:endnote>
  <w:endnote w:type="continuationSeparator" w:id="0">
    <w:p w:rsidR="000229BD" w:rsidRDefault="000229BD" w:rsidP="0002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9BD" w:rsidRPr="000229BD" w:rsidRDefault="000229BD" w:rsidP="00022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9BD" w:rsidRPr="000229BD" w:rsidRDefault="000229BD" w:rsidP="00022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9BD" w:rsidRPr="000229BD" w:rsidRDefault="000229BD" w:rsidP="0002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9BD" w:rsidRDefault="000229BD" w:rsidP="000229BD">
      <w:r>
        <w:separator/>
      </w:r>
    </w:p>
  </w:footnote>
  <w:footnote w:type="continuationSeparator" w:id="0">
    <w:p w:rsidR="000229BD" w:rsidRDefault="000229BD" w:rsidP="00022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9BD" w:rsidRPr="000229BD" w:rsidRDefault="000229BD" w:rsidP="00022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9BD" w:rsidRPr="000229BD" w:rsidRDefault="000229BD" w:rsidP="00022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29BD" w:rsidRPr="000229BD" w:rsidRDefault="000229BD" w:rsidP="00022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BB"/>
    <w:rsid w:val="000113BB"/>
    <w:rsid w:val="00011B46"/>
    <w:rsid w:val="000229BD"/>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B2DD2-672E-4799-B784-F95C091E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1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13BB"/>
    <w:rPr>
      <w:rFonts w:ascii="Courier New" w:eastAsiaTheme="minorEastAsia" w:hAnsi="Courier New" w:cs="Courier New"/>
      <w:sz w:val="20"/>
      <w:szCs w:val="20"/>
    </w:rPr>
  </w:style>
  <w:style w:type="paragraph" w:styleId="Header">
    <w:name w:val="header"/>
    <w:basedOn w:val="Normal"/>
    <w:link w:val="HeaderChar"/>
    <w:uiPriority w:val="99"/>
    <w:unhideWhenUsed/>
    <w:rsid w:val="000229BD"/>
    <w:pPr>
      <w:tabs>
        <w:tab w:val="center" w:pos="4680"/>
        <w:tab w:val="right" w:pos="9360"/>
      </w:tabs>
    </w:pPr>
  </w:style>
  <w:style w:type="character" w:customStyle="1" w:styleId="HeaderChar">
    <w:name w:val="Header Char"/>
    <w:basedOn w:val="DefaultParagraphFont"/>
    <w:link w:val="Header"/>
    <w:uiPriority w:val="99"/>
    <w:rsid w:val="000229BD"/>
    <w:rPr>
      <w:rFonts w:ascii="Times New Roman" w:hAnsi="Times New Roman" w:cs="Times New Roman"/>
    </w:rPr>
  </w:style>
  <w:style w:type="paragraph" w:styleId="Footer">
    <w:name w:val="footer"/>
    <w:basedOn w:val="Normal"/>
    <w:link w:val="FooterChar"/>
    <w:uiPriority w:val="99"/>
    <w:unhideWhenUsed/>
    <w:rsid w:val="000229BD"/>
    <w:pPr>
      <w:tabs>
        <w:tab w:val="center" w:pos="4680"/>
        <w:tab w:val="right" w:pos="9360"/>
      </w:tabs>
    </w:pPr>
  </w:style>
  <w:style w:type="character" w:customStyle="1" w:styleId="FooterChar">
    <w:name w:val="Footer Char"/>
    <w:basedOn w:val="DefaultParagraphFont"/>
    <w:link w:val="Footer"/>
    <w:uiPriority w:val="99"/>
    <w:rsid w:val="000229B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Legislative Services Agency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2023-09-28T16:49:00Z</dcterms:created>
  <dcterms:modified xsi:type="dcterms:W3CDTF">2023-09-28T16:49:00Z</dcterms:modified>
</cp:coreProperties>
</file>