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284" w:rsidRDefault="00C90284" w:rsidP="00910B9B">
      <w:bookmarkStart w:id="0" w:name="_GoBack"/>
      <w:bookmarkEnd w:id="0"/>
      <w:r>
        <w:t>Agency Name: Building Codes Council - Labor, Licensing and Regulation</w:t>
      </w:r>
    </w:p>
    <w:p w:rsidR="00C90284" w:rsidRDefault="00C90284" w:rsidP="00910B9B">
      <w:r>
        <w:t>Statutory Authority: 6-8-20, 6-9-40, 6-9-63(E), and 40-1-70</w:t>
      </w:r>
    </w:p>
    <w:p w:rsidR="00A84CDB" w:rsidRDefault="00910B9B" w:rsidP="00910B9B">
      <w:r>
        <w:t>Document Number: 4715</w:t>
      </w:r>
    </w:p>
    <w:p w:rsidR="00910B9B" w:rsidRDefault="00C90284" w:rsidP="00910B9B">
      <w:r>
        <w:t>Proposed in State Register Volume and Issue: 40/10</w:t>
      </w:r>
    </w:p>
    <w:p w:rsidR="00A25667" w:rsidRDefault="00A25667" w:rsidP="00910B9B">
      <w:r>
        <w:t>House Committee: Regulations and Administrative Procedures Committee</w:t>
      </w:r>
    </w:p>
    <w:p w:rsidR="00A25667" w:rsidRDefault="00A25667" w:rsidP="00910B9B">
      <w:r>
        <w:t>Senate Committee: Labor, Commerce and Industry Committee</w:t>
      </w:r>
    </w:p>
    <w:p w:rsidR="00DA5075" w:rsidRDefault="00DA5075" w:rsidP="00910B9B">
      <w:r>
        <w:t>120 Day Review Expiration Date for Automatic Approval: 05/10/2017</w:t>
      </w:r>
    </w:p>
    <w:p w:rsidR="006061EE" w:rsidRDefault="006061EE" w:rsidP="00910B9B">
      <w:r>
        <w:t>Final in State Register Volume and Issue: 41/5</w:t>
      </w:r>
    </w:p>
    <w:p w:rsidR="006061EE" w:rsidRDefault="00C90284" w:rsidP="00910B9B">
      <w:r>
        <w:t xml:space="preserve">Status: </w:t>
      </w:r>
      <w:r w:rsidR="006061EE">
        <w:t>Final</w:t>
      </w:r>
    </w:p>
    <w:p w:rsidR="00C90284" w:rsidRDefault="00C90284" w:rsidP="00910B9B">
      <w:r>
        <w:t>Subject: Energy Standards Appeal Procedure</w:t>
      </w:r>
    </w:p>
    <w:p w:rsidR="00C90284" w:rsidRDefault="00C90284" w:rsidP="00910B9B"/>
    <w:p w:rsidR="00910B9B" w:rsidRDefault="00910B9B" w:rsidP="00910B9B">
      <w:r>
        <w:t>History: 4715</w:t>
      </w:r>
    </w:p>
    <w:p w:rsidR="00910B9B" w:rsidRDefault="00910B9B" w:rsidP="00910B9B"/>
    <w:p w:rsidR="00910B9B" w:rsidRDefault="00910B9B" w:rsidP="00910B9B">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910B9B" w:rsidRDefault="00C90284" w:rsidP="00910B9B">
      <w:pPr>
        <w:tabs>
          <w:tab w:val="left" w:pos="475"/>
          <w:tab w:val="left" w:pos="2304"/>
          <w:tab w:val="center" w:pos="6494"/>
          <w:tab w:val="left" w:pos="7373"/>
          <w:tab w:val="left" w:pos="8554"/>
        </w:tabs>
      </w:pPr>
      <w:r>
        <w:t>-</w:t>
      </w:r>
      <w:r>
        <w:tab/>
        <w:t>10/28/2016</w:t>
      </w:r>
      <w:r>
        <w:tab/>
        <w:t xml:space="preserve">Proposed </w:t>
      </w:r>
      <w:proofErr w:type="spellStart"/>
      <w:r>
        <w:t>Reg</w:t>
      </w:r>
      <w:proofErr w:type="spellEnd"/>
      <w:r>
        <w:t xml:space="preserve"> Published in SR</w:t>
      </w:r>
      <w:r>
        <w:tab/>
      </w:r>
    </w:p>
    <w:p w:rsidR="00C90284" w:rsidRDefault="00DA5075" w:rsidP="00910B9B">
      <w:pPr>
        <w:tabs>
          <w:tab w:val="left" w:pos="475"/>
          <w:tab w:val="left" w:pos="2304"/>
          <w:tab w:val="center" w:pos="6494"/>
          <w:tab w:val="left" w:pos="7373"/>
          <w:tab w:val="left" w:pos="8554"/>
        </w:tabs>
      </w:pPr>
      <w:r>
        <w:t>-</w:t>
      </w:r>
      <w:r>
        <w:tab/>
        <w:t>01/10/2017</w:t>
      </w:r>
      <w:r>
        <w:tab/>
        <w:t xml:space="preserve">Received by Lt. </w:t>
      </w:r>
      <w:proofErr w:type="spellStart"/>
      <w:r>
        <w:t>Gov</w:t>
      </w:r>
      <w:proofErr w:type="spellEnd"/>
      <w:r>
        <w:t xml:space="preserve"> &amp; Speaker</w:t>
      </w:r>
      <w:r>
        <w:tab/>
      </w:r>
      <w:r>
        <w:tab/>
        <w:t>05/10/2017</w:t>
      </w:r>
    </w:p>
    <w:p w:rsidR="00DA5075" w:rsidRDefault="00A25667" w:rsidP="00910B9B">
      <w:pPr>
        <w:tabs>
          <w:tab w:val="left" w:pos="475"/>
          <w:tab w:val="left" w:pos="2304"/>
          <w:tab w:val="center" w:pos="6494"/>
          <w:tab w:val="left" w:pos="7373"/>
          <w:tab w:val="left" w:pos="8554"/>
        </w:tabs>
      </w:pPr>
      <w:r>
        <w:t>H</w:t>
      </w:r>
      <w:r>
        <w:tab/>
        <w:t>01/10/2017</w:t>
      </w:r>
      <w:r>
        <w:tab/>
        <w:t>Referred to Committee</w:t>
      </w:r>
      <w:r>
        <w:tab/>
      </w:r>
    </w:p>
    <w:p w:rsidR="00A25667" w:rsidRDefault="00A25667" w:rsidP="00910B9B">
      <w:pPr>
        <w:tabs>
          <w:tab w:val="left" w:pos="475"/>
          <w:tab w:val="left" w:pos="2304"/>
          <w:tab w:val="center" w:pos="6494"/>
          <w:tab w:val="left" w:pos="7373"/>
          <w:tab w:val="left" w:pos="8554"/>
        </w:tabs>
      </w:pPr>
      <w:r>
        <w:t>S</w:t>
      </w:r>
      <w:r>
        <w:tab/>
        <w:t>01/10/2017</w:t>
      </w:r>
      <w:r>
        <w:tab/>
        <w:t>Referred to Committee</w:t>
      </w:r>
      <w:r>
        <w:tab/>
      </w:r>
    </w:p>
    <w:p w:rsidR="00A25667" w:rsidRDefault="00767419" w:rsidP="00910B9B">
      <w:pPr>
        <w:tabs>
          <w:tab w:val="left" w:pos="475"/>
          <w:tab w:val="left" w:pos="2304"/>
          <w:tab w:val="center" w:pos="6494"/>
          <w:tab w:val="left" w:pos="7373"/>
          <w:tab w:val="left" w:pos="8554"/>
        </w:tabs>
      </w:pPr>
      <w:r>
        <w:t>S</w:t>
      </w:r>
      <w:r>
        <w:tab/>
        <w:t>03/29/2017</w:t>
      </w:r>
      <w:r>
        <w:tab/>
        <w:t>Resolution Introduced to Approve</w:t>
      </w:r>
      <w:r>
        <w:tab/>
        <w:t>590</w:t>
      </w:r>
    </w:p>
    <w:p w:rsidR="00767419" w:rsidRDefault="00AF3AAD" w:rsidP="00910B9B">
      <w:pPr>
        <w:tabs>
          <w:tab w:val="left" w:pos="475"/>
          <w:tab w:val="left" w:pos="2304"/>
          <w:tab w:val="center" w:pos="6494"/>
          <w:tab w:val="left" w:pos="7373"/>
          <w:tab w:val="left" w:pos="8554"/>
        </w:tabs>
      </w:pPr>
      <w:r>
        <w:t>H</w:t>
      </w:r>
      <w:r>
        <w:tab/>
        <w:t>05/03/2017</w:t>
      </w:r>
      <w:r>
        <w:tab/>
        <w:t>Resolution Introduced to Approve</w:t>
      </w:r>
      <w:r>
        <w:tab/>
        <w:t>4253</w:t>
      </w:r>
    </w:p>
    <w:p w:rsidR="00AF3AAD" w:rsidRDefault="006061EE" w:rsidP="00910B9B">
      <w:pPr>
        <w:tabs>
          <w:tab w:val="left" w:pos="475"/>
          <w:tab w:val="left" w:pos="2304"/>
          <w:tab w:val="center" w:pos="6494"/>
          <w:tab w:val="left" w:pos="7373"/>
          <w:tab w:val="left" w:pos="8554"/>
        </w:tabs>
      </w:pPr>
      <w:r>
        <w:t>-</w:t>
      </w:r>
      <w:r>
        <w:tab/>
        <w:t>05/10/2017</w:t>
      </w:r>
      <w:r>
        <w:tab/>
        <w:t>Approved by:  Expiration Date</w:t>
      </w:r>
    </w:p>
    <w:p w:rsidR="006061EE" w:rsidRDefault="006061EE" w:rsidP="00910B9B">
      <w:pPr>
        <w:tabs>
          <w:tab w:val="left" w:pos="475"/>
          <w:tab w:val="left" w:pos="2304"/>
          <w:tab w:val="center" w:pos="6494"/>
          <w:tab w:val="left" w:pos="7373"/>
          <w:tab w:val="left" w:pos="8554"/>
        </w:tabs>
      </w:pPr>
      <w:r>
        <w:t>-</w:t>
      </w:r>
      <w:r>
        <w:tab/>
        <w:t>05/26/2017</w:t>
      </w:r>
      <w:r>
        <w:tab/>
        <w:t>Effective Date unless otherwise</w:t>
      </w:r>
    </w:p>
    <w:p w:rsidR="006061EE" w:rsidRDefault="006061EE" w:rsidP="00910B9B">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6061EE" w:rsidRPr="006061EE" w:rsidRDefault="006061EE" w:rsidP="00910B9B">
      <w:pPr>
        <w:tabs>
          <w:tab w:val="left" w:pos="475"/>
          <w:tab w:val="left" w:pos="2304"/>
          <w:tab w:val="center" w:pos="6494"/>
          <w:tab w:val="left" w:pos="7373"/>
          <w:tab w:val="left" w:pos="8554"/>
        </w:tabs>
      </w:pPr>
    </w:p>
    <w:p w:rsidR="00194445" w:rsidRDefault="00910B9B" w:rsidP="00EA2C5B">
      <w:pPr>
        <w:jc w:val="center"/>
      </w:pPr>
      <w:r>
        <w:br w:type="page"/>
      </w:r>
      <w:r w:rsidR="00194445">
        <w:lastRenderedPageBreak/>
        <w:t>Document No. 4715</w:t>
      </w:r>
    </w:p>
    <w:p w:rsidR="00194445" w:rsidRPr="00CE4988" w:rsidRDefault="00194445" w:rsidP="00CE4988">
      <w:pPr>
        <w:jc w:val="center"/>
        <w:rPr>
          <w:b/>
        </w:rPr>
      </w:pPr>
      <w:r w:rsidRPr="00CE4988">
        <w:rPr>
          <w:b/>
        </w:rPr>
        <w:t>DEPARTMENT OF LABOR, LICENSING AND REGULATION</w:t>
      </w:r>
    </w:p>
    <w:p w:rsidR="00194445" w:rsidRPr="00CE4988" w:rsidRDefault="00194445" w:rsidP="00CE4988">
      <w:pPr>
        <w:jc w:val="center"/>
        <w:rPr>
          <w:b/>
        </w:rPr>
      </w:pPr>
      <w:r w:rsidRPr="00CE4988">
        <w:rPr>
          <w:b/>
        </w:rPr>
        <w:t>BUILDING CODES COUNCIL</w:t>
      </w:r>
    </w:p>
    <w:p w:rsidR="00194445" w:rsidRDefault="00194445" w:rsidP="00CE4988">
      <w:pPr>
        <w:jc w:val="center"/>
      </w:pPr>
      <w:r>
        <w:t>CHAPTER 8</w:t>
      </w:r>
    </w:p>
    <w:p w:rsidR="00194445" w:rsidRPr="00624527" w:rsidRDefault="00194445" w:rsidP="00951461">
      <w:pPr>
        <w:jc w:val="center"/>
      </w:pPr>
      <w:r>
        <w:t xml:space="preserve">Statutory Authority: 1976 Code </w:t>
      </w:r>
      <w:r>
        <w:rPr>
          <w:rFonts w:cs="Times New Roman"/>
        </w:rPr>
        <w:t xml:space="preserve">Sections </w:t>
      </w:r>
      <w:r>
        <w:t>6</w:t>
      </w:r>
      <w:r>
        <w:noBreakHyphen/>
        <w:t>8</w:t>
      </w:r>
      <w:r>
        <w:noBreakHyphen/>
        <w:t>20, 6</w:t>
      </w:r>
      <w:r>
        <w:noBreakHyphen/>
        <w:t>9</w:t>
      </w:r>
      <w:r>
        <w:noBreakHyphen/>
        <w:t>40, 6</w:t>
      </w:r>
      <w:r>
        <w:noBreakHyphen/>
        <w:t>9</w:t>
      </w:r>
      <w:r>
        <w:noBreakHyphen/>
      </w:r>
      <w:proofErr w:type="gramStart"/>
      <w:r>
        <w:t>63(</w:t>
      </w:r>
      <w:proofErr w:type="gramEnd"/>
      <w:r>
        <w:t>E), and 40</w:t>
      </w:r>
      <w:r>
        <w:noBreakHyphen/>
        <w:t>1</w:t>
      </w:r>
      <w:r>
        <w:noBreakHyphen/>
        <w:t>70</w:t>
      </w:r>
    </w:p>
    <w:p w:rsidR="00194445" w:rsidRDefault="00194445" w:rsidP="00CE4988"/>
    <w:p w:rsidR="00194445" w:rsidRPr="00951461" w:rsidRDefault="00194445" w:rsidP="00CE4988">
      <w:r>
        <w:t>8</w:t>
      </w:r>
      <w:r>
        <w:noBreakHyphen/>
        <w:t>255. Energy Standards Appeal Procedure.</w:t>
      </w:r>
    </w:p>
    <w:p w:rsidR="00194445" w:rsidRDefault="00194445" w:rsidP="00CE4988"/>
    <w:p w:rsidR="00194445" w:rsidRPr="00401C51" w:rsidRDefault="00194445" w:rsidP="00CE4988">
      <w:pPr>
        <w:rPr>
          <w:b/>
        </w:rPr>
      </w:pPr>
      <w:r>
        <w:rPr>
          <w:b/>
        </w:rPr>
        <w:t>Synopsis</w:t>
      </w:r>
      <w:r w:rsidRPr="00401C51">
        <w:rPr>
          <w:b/>
        </w:rPr>
        <w:t>:</w:t>
      </w:r>
    </w:p>
    <w:p w:rsidR="00194445" w:rsidRDefault="00194445" w:rsidP="00CE4988"/>
    <w:p w:rsidR="00194445" w:rsidRDefault="00194445" w:rsidP="00CE4988">
      <w:r>
        <w:rPr>
          <w:rFonts w:eastAsia="Calibri"/>
        </w:rPr>
        <w:tab/>
      </w:r>
      <w:r w:rsidRPr="00F71CB1">
        <w:rPr>
          <w:rFonts w:eastAsia="Calibri"/>
        </w:rPr>
        <w:t xml:space="preserve">The South Carolina Building Codes Council </w:t>
      </w:r>
      <w:r w:rsidRPr="00F71CB1">
        <w:t xml:space="preserve">proposes to </w:t>
      </w:r>
      <w:r>
        <w:t>correct a scrivener</w:t>
      </w:r>
      <w:r w:rsidRPr="00B62E0D">
        <w:rPr>
          <w:rFonts w:cs="Times New Roman"/>
        </w:rPr>
        <w:t>’</w:t>
      </w:r>
      <w:r>
        <w:t>s error in Regulation 8</w:t>
      </w:r>
      <w:r>
        <w:noBreakHyphen/>
      </w:r>
      <w:proofErr w:type="gramStart"/>
      <w:r>
        <w:t>255(</w:t>
      </w:r>
      <w:proofErr w:type="gramEnd"/>
      <w:r>
        <w:t>D)</w:t>
      </w:r>
      <w:r>
        <w:rPr>
          <w:bCs/>
        </w:rPr>
        <w:t>.</w:t>
      </w:r>
    </w:p>
    <w:p w:rsidR="00194445" w:rsidRDefault="00194445" w:rsidP="00CE4988"/>
    <w:p w:rsidR="00194445" w:rsidRDefault="00194445" w:rsidP="00CE4988">
      <w:r>
        <w:tab/>
      </w:r>
      <w:r w:rsidRPr="003973EA">
        <w:t xml:space="preserve">A Notice of Drafting was published in the </w:t>
      </w:r>
      <w:r w:rsidRPr="00951461">
        <w:rPr>
          <w:i/>
        </w:rPr>
        <w:t>State Register</w:t>
      </w:r>
      <w:r w:rsidRPr="003973EA">
        <w:t xml:space="preserve"> on </w:t>
      </w:r>
      <w:r w:rsidRPr="002B4F2B">
        <w:t>September 23, 2016.</w:t>
      </w:r>
    </w:p>
    <w:p w:rsidR="00194445" w:rsidRDefault="00194445" w:rsidP="00CE4988"/>
    <w:p w:rsidR="00194445" w:rsidRPr="00FF4CA9" w:rsidRDefault="00194445" w:rsidP="00CE4988">
      <w:pPr>
        <w:rPr>
          <w:b/>
        </w:rPr>
      </w:pPr>
      <w:r w:rsidRPr="00FF4CA9">
        <w:rPr>
          <w:b/>
        </w:rPr>
        <w:t xml:space="preserve">Instructions: </w:t>
      </w:r>
    </w:p>
    <w:p w:rsidR="00194445" w:rsidRDefault="00194445" w:rsidP="00CE4988"/>
    <w:p w:rsidR="006061EE" w:rsidRDefault="00194445" w:rsidP="00CE4988">
      <w:r>
        <w:tab/>
        <w:t>Regulation 8</w:t>
      </w:r>
      <w:r>
        <w:noBreakHyphen/>
        <w:t xml:space="preserve">255 is amended as shown below. </w:t>
      </w:r>
    </w:p>
    <w:p w:rsidR="006061EE" w:rsidRDefault="006061EE" w:rsidP="00CE4988"/>
    <w:p w:rsidR="00194445" w:rsidRDefault="00194445" w:rsidP="00FF4CA9">
      <w:pPr>
        <w:rPr>
          <w:b/>
        </w:rPr>
      </w:pPr>
      <w:r w:rsidRPr="00044CFD">
        <w:rPr>
          <w:b/>
        </w:rPr>
        <w:t>Text:</w:t>
      </w:r>
    </w:p>
    <w:p w:rsidR="00194445" w:rsidRPr="006061EE" w:rsidRDefault="00194445" w:rsidP="00FF4CA9"/>
    <w:p w:rsidR="00194445" w:rsidRPr="006061EE" w:rsidRDefault="00194445" w:rsidP="00FF4CA9">
      <w:r w:rsidRPr="006061EE">
        <w:t>8</w:t>
      </w:r>
      <w:r w:rsidRPr="006061EE">
        <w:noBreakHyphen/>
        <w:t>255. Energy Standards Appeal Procedure.</w:t>
      </w:r>
    </w:p>
    <w:p w:rsidR="00194445" w:rsidRPr="006061EE" w:rsidRDefault="00194445" w:rsidP="00FF4CA9">
      <w:r w:rsidRPr="006061EE">
        <w:t>(A) The Council shall review and decide appeals to the requirements of the energy standards when certain occupancy or construction conditions are proven to exist in areas of the state where local appeals boards have not been appointed.</w:t>
      </w:r>
    </w:p>
    <w:p w:rsidR="00194445" w:rsidRPr="006061EE" w:rsidRDefault="00194445" w:rsidP="00FF4CA9">
      <w:r w:rsidRPr="006061EE">
        <w:t>(B) Appeals may be brought before Council by any person, persons or parties who may be affected by any provision of or decision made pursuant to the administration or enforcement of the Energy Standards.</w:t>
      </w:r>
    </w:p>
    <w:p w:rsidR="00194445" w:rsidRPr="006061EE" w:rsidRDefault="00194445" w:rsidP="00FF4CA9">
      <w:r w:rsidRPr="006061EE">
        <w:t>(C) All appeals must fully explain and justify the issues to be considered. The submittal should include a list of the persons wishing to testify. Each appeal shall be submitted separately. Information submitted shall be legible and must contain the following:</w:t>
      </w:r>
    </w:p>
    <w:p w:rsidR="00194445" w:rsidRPr="006061EE" w:rsidRDefault="00194445" w:rsidP="00FF4CA9">
      <w:r w:rsidRPr="006061EE">
        <w:tab/>
        <w:t>(1) Name, address and phone number of the person making the request:</w:t>
      </w:r>
    </w:p>
    <w:p w:rsidR="00194445" w:rsidRPr="006061EE" w:rsidRDefault="00194445" w:rsidP="00FF4CA9">
      <w:r w:rsidRPr="006061EE">
        <w:tab/>
        <w:t>(2) Name of jurisdiction in which the structure involved is located:</w:t>
      </w:r>
    </w:p>
    <w:p w:rsidR="00194445" w:rsidRPr="006061EE" w:rsidRDefault="00194445" w:rsidP="00FF4CA9">
      <w:r w:rsidRPr="006061EE">
        <w:tab/>
        <w:t>(3) The nature of the appeal:</w:t>
      </w:r>
    </w:p>
    <w:p w:rsidR="00194445" w:rsidRPr="006061EE" w:rsidRDefault="00194445" w:rsidP="00FF4CA9">
      <w:r w:rsidRPr="006061EE">
        <w:tab/>
        <w:t>(4) The basis or reason for the appeal.</w:t>
      </w:r>
    </w:p>
    <w:p w:rsidR="00194445" w:rsidRPr="006061EE" w:rsidRDefault="00194445" w:rsidP="00FF4CA9">
      <w:r w:rsidRPr="006061EE">
        <w:t>(D) Any decision of Council may be appealed by an aggrieved party to the Administrative Law Judge Division in accordance with the South Carolina Administrative Procedures Act. An appeal shall not act as a stay or suspension of the Council</w:t>
      </w:r>
      <w:r w:rsidRPr="006061EE">
        <w:rPr>
          <w:rFonts w:cs="Times New Roman"/>
        </w:rPr>
        <w:t>’</w:t>
      </w:r>
      <w:r w:rsidRPr="006061EE">
        <w:t>s decision.</w:t>
      </w:r>
    </w:p>
    <w:p w:rsidR="00194445" w:rsidRPr="006061EE" w:rsidRDefault="00194445" w:rsidP="00FF4CA9">
      <w:pPr>
        <w:tabs>
          <w:tab w:val="left" w:pos="475"/>
          <w:tab w:val="left" w:pos="2304"/>
          <w:tab w:val="center" w:pos="6494"/>
          <w:tab w:val="left" w:pos="7373"/>
          <w:tab w:val="left" w:pos="8554"/>
        </w:tabs>
      </w:pPr>
    </w:p>
    <w:p w:rsidR="00194445" w:rsidRPr="006061EE" w:rsidRDefault="00194445" w:rsidP="00CE4988">
      <w:pPr>
        <w:rPr>
          <w:b/>
        </w:rPr>
      </w:pPr>
      <w:r w:rsidRPr="006061EE">
        <w:rPr>
          <w:b/>
        </w:rPr>
        <w:t>Fiscal Impact Statement:</w:t>
      </w:r>
    </w:p>
    <w:p w:rsidR="00194445" w:rsidRPr="006061EE" w:rsidRDefault="00194445" w:rsidP="00CE4988"/>
    <w:p w:rsidR="00194445" w:rsidRPr="006061EE" w:rsidRDefault="00194445" w:rsidP="00CE4988">
      <w:r w:rsidRPr="006061EE">
        <w:tab/>
        <w:t>There will be no cost incurred by the State or any of its political subdivisions for these regulations.</w:t>
      </w:r>
    </w:p>
    <w:p w:rsidR="00194445" w:rsidRPr="006061EE" w:rsidRDefault="00194445" w:rsidP="00CE4988"/>
    <w:p w:rsidR="00194445" w:rsidRPr="006061EE" w:rsidRDefault="00194445" w:rsidP="00CE4988">
      <w:pPr>
        <w:rPr>
          <w:b/>
        </w:rPr>
      </w:pPr>
      <w:r w:rsidRPr="006061EE">
        <w:rPr>
          <w:b/>
        </w:rPr>
        <w:t>Statement of Rationale:</w:t>
      </w:r>
    </w:p>
    <w:p w:rsidR="00194445" w:rsidRPr="006061EE" w:rsidRDefault="00194445" w:rsidP="00CE4988"/>
    <w:p w:rsidR="00194445" w:rsidRPr="006061EE" w:rsidRDefault="00194445" w:rsidP="00FF4CA9">
      <w:r w:rsidRPr="006061EE">
        <w:tab/>
        <w:t>The updated regulations will correct a scrivener</w:t>
      </w:r>
      <w:r w:rsidRPr="006061EE">
        <w:rPr>
          <w:rFonts w:cs="Times New Roman"/>
        </w:rPr>
        <w:t>’</w:t>
      </w:r>
      <w:r w:rsidRPr="006061EE">
        <w:t>s error in Regulation 8</w:t>
      </w:r>
      <w:r w:rsidRPr="006061EE">
        <w:noBreakHyphen/>
      </w:r>
      <w:proofErr w:type="gramStart"/>
      <w:r w:rsidRPr="006061EE">
        <w:t>255(</w:t>
      </w:r>
      <w:proofErr w:type="gramEnd"/>
      <w:r w:rsidRPr="006061EE">
        <w:t>D)</w:t>
      </w:r>
      <w:r w:rsidRPr="006061EE">
        <w:rPr>
          <w:bCs/>
        </w:rPr>
        <w:t>.</w:t>
      </w:r>
    </w:p>
    <w:p w:rsidR="00910B9B" w:rsidRPr="006061EE" w:rsidRDefault="00910B9B"/>
    <w:sectPr w:rsidR="00910B9B" w:rsidRPr="006061EE" w:rsidSect="00C90284">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284" w:rsidRDefault="00C90284" w:rsidP="00C90284">
      <w:r>
        <w:separator/>
      </w:r>
    </w:p>
  </w:endnote>
  <w:endnote w:type="continuationSeparator" w:id="0">
    <w:p w:rsidR="00C90284" w:rsidRDefault="00C90284" w:rsidP="00C90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4624397"/>
      <w:docPartObj>
        <w:docPartGallery w:val="Page Numbers (Bottom of Page)"/>
        <w:docPartUnique/>
      </w:docPartObj>
    </w:sdtPr>
    <w:sdtEndPr>
      <w:rPr>
        <w:noProof/>
      </w:rPr>
    </w:sdtEndPr>
    <w:sdtContent>
      <w:p w:rsidR="00C90284" w:rsidRDefault="00C90284">
        <w:pPr>
          <w:pStyle w:val="Footer"/>
          <w:jc w:val="center"/>
        </w:pPr>
        <w:r>
          <w:fldChar w:fldCharType="begin"/>
        </w:r>
        <w:r>
          <w:instrText xml:space="preserve"> PAGE   \* MERGEFORMAT </w:instrText>
        </w:r>
        <w:r>
          <w:fldChar w:fldCharType="separate"/>
        </w:r>
        <w:r w:rsidR="006061EE">
          <w:rPr>
            <w:noProof/>
          </w:rPr>
          <w:t>1</w:t>
        </w:r>
        <w:r>
          <w:rPr>
            <w:noProof/>
          </w:rPr>
          <w:fldChar w:fldCharType="end"/>
        </w:r>
      </w:p>
    </w:sdtContent>
  </w:sdt>
  <w:p w:rsidR="00C90284" w:rsidRDefault="00C902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284" w:rsidRDefault="00C90284" w:rsidP="00C90284">
      <w:r>
        <w:separator/>
      </w:r>
    </w:p>
  </w:footnote>
  <w:footnote w:type="continuationSeparator" w:id="0">
    <w:p w:rsidR="00C90284" w:rsidRDefault="00C90284" w:rsidP="00C902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B9B"/>
    <w:rsid w:val="001849AB"/>
    <w:rsid w:val="00194445"/>
    <w:rsid w:val="00337472"/>
    <w:rsid w:val="00381DF2"/>
    <w:rsid w:val="003E4FB5"/>
    <w:rsid w:val="00402788"/>
    <w:rsid w:val="005A3311"/>
    <w:rsid w:val="0060475B"/>
    <w:rsid w:val="006061EE"/>
    <w:rsid w:val="0068175D"/>
    <w:rsid w:val="006A296F"/>
    <w:rsid w:val="00767419"/>
    <w:rsid w:val="00910B9B"/>
    <w:rsid w:val="00A220E4"/>
    <w:rsid w:val="00A25667"/>
    <w:rsid w:val="00A52663"/>
    <w:rsid w:val="00A84CDB"/>
    <w:rsid w:val="00AF3AAD"/>
    <w:rsid w:val="00C354CC"/>
    <w:rsid w:val="00C90284"/>
    <w:rsid w:val="00DA5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C7CC93-432C-47E4-83EE-F2F02BDB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284"/>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284"/>
    <w:pPr>
      <w:tabs>
        <w:tab w:val="center" w:pos="4680"/>
        <w:tab w:val="right" w:pos="9360"/>
      </w:tabs>
    </w:pPr>
  </w:style>
  <w:style w:type="character" w:customStyle="1" w:styleId="HeaderChar">
    <w:name w:val="Header Char"/>
    <w:basedOn w:val="DefaultParagraphFont"/>
    <w:link w:val="Header"/>
    <w:uiPriority w:val="99"/>
    <w:rsid w:val="00C90284"/>
  </w:style>
  <w:style w:type="paragraph" w:styleId="Footer">
    <w:name w:val="footer"/>
    <w:basedOn w:val="Normal"/>
    <w:link w:val="FooterChar"/>
    <w:uiPriority w:val="99"/>
    <w:unhideWhenUsed/>
    <w:rsid w:val="00C90284"/>
    <w:pPr>
      <w:tabs>
        <w:tab w:val="center" w:pos="4680"/>
        <w:tab w:val="right" w:pos="9360"/>
      </w:tabs>
    </w:pPr>
  </w:style>
  <w:style w:type="character" w:customStyle="1" w:styleId="FooterChar">
    <w:name w:val="Footer Char"/>
    <w:basedOn w:val="DefaultParagraphFont"/>
    <w:link w:val="Footer"/>
    <w:uiPriority w:val="99"/>
    <w:rsid w:val="00C90284"/>
  </w:style>
  <w:style w:type="paragraph" w:styleId="BalloonText">
    <w:name w:val="Balloon Text"/>
    <w:basedOn w:val="Normal"/>
    <w:link w:val="BalloonTextChar"/>
    <w:uiPriority w:val="99"/>
    <w:semiHidden/>
    <w:unhideWhenUsed/>
    <w:rsid w:val="006061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1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83A4BDE8.dotm</Template>
  <TotalTime>0</TotalTime>
  <Pages>2</Pages>
  <Words>433</Words>
  <Characters>2470</Characters>
  <Application>Microsoft Office Word</Application>
  <DocSecurity>0</DocSecurity>
  <Lines>20</Lines>
  <Paragraphs>5</Paragraphs>
  <ScaleCrop>false</ScaleCrop>
  <Company>Legislative Services Agency (LSA)</Company>
  <LinksUpToDate>false</LinksUpToDate>
  <CharactersWithSpaces>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2017-05-11T20:36:00Z</cp:lastPrinted>
  <dcterms:created xsi:type="dcterms:W3CDTF">2017-05-11T20:36:00Z</dcterms:created>
  <dcterms:modified xsi:type="dcterms:W3CDTF">2017-05-11T20:36:00Z</dcterms:modified>
</cp:coreProperties>
</file>