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363CC" w:rsidRDefault="009363CC" w:rsidP="009363CC"/>
    <w:p w:rsidR="009363CC" w:rsidRDefault="009363CC" w:rsidP="009363CC"/>
    <w:p w:rsidR="009363CC" w:rsidRDefault="009363CC" w:rsidP="009363CC"/>
    <w:p w:rsidR="009363CC" w:rsidRDefault="009363CC" w:rsidP="009363CC"/>
    <w:p w:rsidR="009363CC" w:rsidRDefault="009363CC" w:rsidP="009363CC"/>
    <w:p w:rsidR="009363CC" w:rsidRDefault="009363CC" w:rsidP="009363CC"/>
    <w:p w:rsidR="009363CC" w:rsidRDefault="009363CC" w:rsidP="009363CC"/>
    <w:p w:rsidR="009363CC" w:rsidRPr="009363CC" w:rsidRDefault="009363CC" w:rsidP="009363CC">
      <w:pPr>
        <w:pStyle w:val="OldWord"/>
        <w:keepNext/>
        <w:rPr>
          <w:b/>
          <w:bCs/>
          <w:sz w:val="28"/>
        </w:rPr>
      </w:pPr>
      <w:r w:rsidRPr="009363CC">
        <w:rPr>
          <w:b/>
          <w:bCs/>
          <w:sz w:val="28"/>
        </w:rPr>
        <w:t xml:space="preserve">Vol. 28 </w:t>
      </w:r>
      <w:r w:rsidRPr="009363CC">
        <w:rPr>
          <w:b/>
          <w:bCs/>
          <w:sz w:val="28"/>
        </w:rPr>
        <w:tab/>
      </w:r>
      <w:r w:rsidRPr="009363CC">
        <w:rPr>
          <w:b/>
          <w:bCs/>
          <w:sz w:val="28"/>
        </w:rPr>
        <w:tab/>
      </w:r>
      <w:r w:rsidRPr="009363CC">
        <w:rPr>
          <w:b/>
          <w:bCs/>
          <w:sz w:val="28"/>
        </w:rPr>
        <w:tab/>
        <w:t>June 21, 2011</w:t>
      </w:r>
      <w:r w:rsidRPr="009363CC">
        <w:rPr>
          <w:b/>
          <w:bCs/>
          <w:sz w:val="28"/>
        </w:rPr>
        <w:tab/>
      </w:r>
      <w:r w:rsidRPr="009363CC">
        <w:rPr>
          <w:b/>
          <w:bCs/>
          <w:sz w:val="28"/>
        </w:rPr>
        <w:tab/>
      </w:r>
      <w:r w:rsidRPr="009363CC">
        <w:rPr>
          <w:b/>
          <w:bCs/>
          <w:sz w:val="28"/>
        </w:rPr>
        <w:tab/>
        <w:t xml:space="preserve">             No. 21</w:t>
      </w:r>
    </w:p>
    <w:p w:rsidR="004B712E" w:rsidRDefault="004B712E" w:rsidP="009363CC">
      <w:bookmarkStart w:id="0" w:name="_GoBack"/>
      <w:bookmarkEnd w:id="0"/>
    </w:p>
    <w:p w:rsidR="009363CC" w:rsidRDefault="009363CC" w:rsidP="009363CC"/>
    <w:p w:rsidR="009363CC" w:rsidRDefault="009363CC" w:rsidP="009363CC"/>
    <w:p w:rsidR="009363CC" w:rsidRDefault="009363CC" w:rsidP="009363CC"/>
    <w:p w:rsidR="009363CC" w:rsidRDefault="009363CC" w:rsidP="009363CC"/>
    <w:p w:rsidR="009363CC" w:rsidRDefault="009363CC" w:rsidP="009363CC"/>
    <w:p w:rsidR="009363CC" w:rsidRDefault="009363CC" w:rsidP="009363CC"/>
    <w:p w:rsidR="009363CC" w:rsidRDefault="009363CC" w:rsidP="009363CC"/>
    <w:p w:rsidR="009363CC" w:rsidRDefault="009363CC" w:rsidP="009363CC"/>
    <w:p w:rsidR="009363CC" w:rsidRPr="009363CC" w:rsidRDefault="009363CC" w:rsidP="009363CC">
      <w:pPr>
        <w:pStyle w:val="OldWord"/>
        <w:keepNext/>
        <w:jc w:val="center"/>
        <w:rPr>
          <w:b/>
          <w:bCs/>
          <w:sz w:val="52"/>
        </w:rPr>
      </w:pPr>
      <w:r w:rsidRPr="009363CC">
        <w:rPr>
          <w:b/>
          <w:bCs/>
          <w:sz w:val="52"/>
        </w:rPr>
        <w:t>CONTENTS</w:t>
      </w:r>
    </w:p>
    <w:p w:rsidR="009363CC" w:rsidRDefault="009363CC" w:rsidP="009363CC"/>
    <w:p w:rsidR="009363CC" w:rsidRDefault="009363CC" w:rsidP="009363CC"/>
    <w:p w:rsidR="009363CC" w:rsidRDefault="009363CC" w:rsidP="009363CC"/>
    <w:p w:rsidR="009363CC" w:rsidRPr="009363CC" w:rsidRDefault="009363CC" w:rsidP="009363CC">
      <w:pPr>
        <w:pStyle w:val="OldWord"/>
        <w:keepNext/>
        <w:rPr>
          <w:b/>
          <w:bCs/>
          <w:sz w:val="28"/>
        </w:rPr>
      </w:pPr>
      <w:r w:rsidRPr="009363CC">
        <w:rPr>
          <w:b/>
          <w:bCs/>
          <w:sz w:val="28"/>
        </w:rPr>
        <w:t>HOUSE WEEK IN REVIEW</w:t>
      </w:r>
      <w:r w:rsidRPr="009363CC">
        <w:rPr>
          <w:b/>
          <w:bCs/>
          <w:sz w:val="28"/>
        </w:rPr>
        <w:tab/>
        <w:t>……………………………….</w:t>
      </w:r>
      <w:r w:rsidRPr="009363CC">
        <w:rPr>
          <w:b/>
          <w:bCs/>
          <w:sz w:val="28"/>
        </w:rPr>
        <w:tab/>
      </w:r>
      <w:r w:rsidRPr="009363CC">
        <w:rPr>
          <w:b/>
          <w:bCs/>
          <w:sz w:val="28"/>
        </w:rPr>
        <w:tab/>
        <w:t>02</w:t>
      </w:r>
    </w:p>
    <w:p w:rsidR="009363CC" w:rsidRDefault="009363CC" w:rsidP="009363CC"/>
    <w:p w:rsidR="009363CC" w:rsidRDefault="009363CC" w:rsidP="009363CC"/>
    <w:p w:rsidR="009363CC" w:rsidRDefault="009363CC" w:rsidP="009363CC"/>
    <w:p w:rsidR="009363CC" w:rsidRDefault="009363CC" w:rsidP="009363CC"/>
    <w:p w:rsidR="009363CC" w:rsidRDefault="009363CC" w:rsidP="009363CC"/>
    <w:p w:rsidR="009363CC" w:rsidRDefault="009363CC" w:rsidP="009363CC">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363CC" w:rsidRDefault="009363CC" w:rsidP="009363CC">
      <w:pPr>
        <w:jc w:val="center"/>
        <w:rPr>
          <w:b/>
          <w:bCs/>
          <w:sz w:val="52"/>
        </w:rPr>
      </w:pPr>
      <w:r>
        <w:br w:type="page"/>
      </w:r>
      <w:r>
        <w:rPr>
          <w:b/>
          <w:bCs/>
          <w:sz w:val="52"/>
        </w:rPr>
        <w:lastRenderedPageBreak/>
        <w:t>HOUSE WEEK IN REVIEW</w:t>
      </w:r>
    </w:p>
    <w:p w:rsidR="009363CC" w:rsidRDefault="009363CC" w:rsidP="009363CC"/>
    <w:p w:rsidR="009363CC" w:rsidRDefault="009363CC" w:rsidP="009363CC"/>
    <w:p w:rsidR="009363CC" w:rsidRDefault="009363CC" w:rsidP="009363CC">
      <w:r>
        <w:t xml:space="preserve">Returning under an extended session of the General Assembly, the House of Representatives undertook redistricting, the process of reconfiguring election districts that is required every ten years in order to reflect populations changes reported in the latest U.S. Census.  Legislators are charged with approving plans for redrawing the election districts of the General Assembly and the state’s congressional districts that take into account the population shifts recorded in the 2010 census and address such concerns as compliance with federal Voting Rights Act requirements for minority representation.  The House approved and sent to the Senate </w:t>
      </w:r>
      <w:r w:rsidRPr="00FE24B3">
        <w:rPr>
          <w:b/>
          <w:u w:val="single"/>
        </w:rPr>
        <w:t>H.3991</w:t>
      </w:r>
      <w:r>
        <w:t xml:space="preserve">, the </w:t>
      </w:r>
      <w:r w:rsidRPr="00FE24B3">
        <w:rPr>
          <w:b/>
        </w:rPr>
        <w:t xml:space="preserve">REDISTRICTING PLAN FOR THE SOUTH CAROLINA HOUSE OF REPRESENTATIVES </w:t>
      </w:r>
      <w:r>
        <w:t xml:space="preserve">and </w:t>
      </w:r>
      <w:r w:rsidRPr="00FE24B3">
        <w:rPr>
          <w:b/>
          <w:u w:val="single"/>
        </w:rPr>
        <w:t>H.3992</w:t>
      </w:r>
      <w:r>
        <w:t xml:space="preserve">, the </w:t>
      </w:r>
      <w:r w:rsidRPr="00FE24B3">
        <w:rPr>
          <w:b/>
        </w:rPr>
        <w:t>CONGRESSIONAL REDISTRICTING PLAN</w:t>
      </w:r>
      <w:r>
        <w:t xml:space="preserve">.  The state’s population growth having warranted an additional seat for South Carolina in the U.S. House of Representatives, the redistricting plan approved by the House creates a seventh congressional district that is centered in Horry County and runs along the North Carolina border.  </w:t>
      </w:r>
    </w:p>
    <w:p w:rsidR="009363CC" w:rsidRDefault="009363CC" w:rsidP="009363CC"/>
    <w:p w:rsidR="009363CC" w:rsidRDefault="009363CC" w:rsidP="009363CC">
      <w:r>
        <w:t xml:space="preserve">The House voted to override the Governor’s veto on </w:t>
      </w:r>
      <w:r w:rsidRPr="005108DB">
        <w:rPr>
          <w:b/>
          <w:u w:val="single"/>
        </w:rPr>
        <w:t>S.232</w:t>
      </w:r>
      <w:r>
        <w:t xml:space="preserve"> to allow the bill to become law.  The legislation includes </w:t>
      </w:r>
      <w:r w:rsidRPr="005108DB">
        <w:rPr>
          <w:b/>
        </w:rPr>
        <w:t>NARCOTIC TREATMENT PROGRAMS</w:t>
      </w:r>
      <w:r>
        <w:t xml:space="preserve"> among the health care facilities that are required to obtain a certificate of need from the </w:t>
      </w:r>
      <w:r w:rsidRPr="005108DB">
        <w:t>Department of Health and Environmental Control</w:t>
      </w:r>
      <w:r>
        <w:t xml:space="preserve">.  The legislation restores DHEC’s regulatory oversight of narcotic treatment programs, such as methadone clinics, under the provisions of the </w:t>
      </w:r>
      <w:r w:rsidRPr="005108DB">
        <w:t>State Certification of Need and Health Facility Licensure Act</w:t>
      </w:r>
      <w:r>
        <w:t>.</w:t>
      </w:r>
    </w:p>
    <w:p w:rsidR="009363CC" w:rsidRDefault="009363CC" w:rsidP="009363CC"/>
    <w:p w:rsidR="009363CC" w:rsidRDefault="009363CC" w:rsidP="009363CC">
      <w:pPr>
        <w:pStyle w:val="Footer"/>
        <w:tabs>
          <w:tab w:val="clear" w:pos="4320"/>
          <w:tab w:val="clear" w:pos="8640"/>
        </w:tabs>
      </w:pPr>
    </w:p>
    <w:p w:rsidR="009363CC" w:rsidRDefault="004B712E" w:rsidP="00936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363CC" w:rsidRDefault="009363CC" w:rsidP="009363CC">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9363CC" w:rsidRDefault="009363CC" w:rsidP="00936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363CC" w:rsidRDefault="009363CC" w:rsidP="00936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9363CC"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0055E6">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0055E6">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4B712E">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EE78C4">
      <w:rPr>
        <w:b/>
        <w:bCs/>
        <w:sz w:val="20"/>
      </w:rPr>
      <w:t>, June 21</w:t>
    </w:r>
    <w:r w:rsidR="00A13FE1">
      <w:rPr>
        <w:b/>
        <w:bCs/>
        <w:sz w:val="20"/>
      </w:rPr>
      <w: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4B712E">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55E6"/>
    <w:rsid w:val="00014C23"/>
    <w:rsid w:val="00260BD7"/>
    <w:rsid w:val="00346729"/>
    <w:rsid w:val="00483D10"/>
    <w:rsid w:val="004B015E"/>
    <w:rsid w:val="004B712E"/>
    <w:rsid w:val="00572FF8"/>
    <w:rsid w:val="005B0918"/>
    <w:rsid w:val="005D2DC7"/>
    <w:rsid w:val="005E351C"/>
    <w:rsid w:val="00904D13"/>
    <w:rsid w:val="009363CC"/>
    <w:rsid w:val="00984F91"/>
    <w:rsid w:val="00A13FE1"/>
    <w:rsid w:val="00D77693"/>
    <w:rsid w:val="00D95EC4"/>
    <w:rsid w:val="00DC5AA6"/>
    <w:rsid w:val="00EC22C5"/>
    <w:rsid w:val="00EE78C4"/>
    <w:rsid w:val="00F56AD5"/>
    <w:rsid w:val="00FB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8D5922A4-89E4-40BE-B3D8-3AF3AA06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9363CC"/>
    <w:rPr>
      <w:rFonts w:ascii="Univers" w:hAnsi="Univers"/>
      <w:sz w:val="22"/>
    </w:rPr>
  </w:style>
  <w:style w:type="character" w:customStyle="1" w:styleId="OldWordChar">
    <w:name w:val="OldWord Char"/>
    <w:basedOn w:val="DefaultParagraphFont"/>
    <w:link w:val="OldWord"/>
    <w:rsid w:val="009363CC"/>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428</Words>
  <Characters>2354</Characters>
  <Application>Microsoft Office Word</Application>
  <DocSecurity>0</DocSecurity>
  <Lines>73</Lines>
  <Paragraphs>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21 June 21, 2011  - South Carolina Legislature Online</dc:title>
  <dc:subject/>
  <dc:creator>lm</dc:creator>
  <cp:keywords/>
  <dc:description/>
  <cp:lastModifiedBy>N Cumfer</cp:lastModifiedBy>
  <cp:revision>3</cp:revision>
  <cp:lastPrinted>2002-01-10T22:04:00Z</cp:lastPrinted>
  <dcterms:created xsi:type="dcterms:W3CDTF">2015-02-23T21:15:00Z</dcterms:created>
  <dcterms:modified xsi:type="dcterms:W3CDTF">2015-05-14T20:21:00Z</dcterms:modified>
</cp:coreProperties>
</file>