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4F49" w14:textId="1EF13388" w:rsidR="002A3EB2" w:rsidRPr="00865D68" w:rsidRDefault="002A3EB2" w:rsidP="00087671">
      <w:pPr>
        <w:tabs>
          <w:tab w:val="center" w:pos="4500"/>
          <w:tab w:val="right" w:pos="9144"/>
        </w:tabs>
        <w:spacing w:after="240" w:line="280" w:lineRule="exact"/>
        <w:jc w:val="center"/>
        <w:rPr>
          <w:rFonts w:ascii="Book Antiqua" w:hAnsi="Book Antiqua" w:cstheme="minorHAnsi"/>
          <w:b/>
          <w:color w:val="000000" w:themeColor="text1"/>
          <w:sz w:val="24"/>
          <w:szCs w:val="24"/>
        </w:rPr>
      </w:pPr>
      <w:r w:rsidRPr="00865D68">
        <w:rPr>
          <w:rFonts w:ascii="Book Antiqua" w:hAnsi="Book Antiqua" w:cstheme="minorHAnsi"/>
          <w:b/>
          <w:color w:val="000000" w:themeColor="text1"/>
          <w:sz w:val="24"/>
          <w:szCs w:val="24"/>
        </w:rPr>
        <w:t xml:space="preserve">Vol. </w:t>
      </w:r>
      <w:r w:rsidR="00A169DD" w:rsidRPr="00865D68">
        <w:rPr>
          <w:rFonts w:ascii="Book Antiqua" w:hAnsi="Book Antiqua" w:cstheme="minorHAnsi"/>
          <w:b/>
          <w:color w:val="000000" w:themeColor="text1"/>
          <w:sz w:val="24"/>
          <w:szCs w:val="24"/>
        </w:rPr>
        <w:t>4</w:t>
      </w:r>
      <w:r w:rsidR="00A92D13" w:rsidRPr="00865D68">
        <w:rPr>
          <w:rFonts w:ascii="Book Antiqua" w:hAnsi="Book Antiqua" w:cstheme="minorHAnsi"/>
          <w:b/>
          <w:color w:val="000000" w:themeColor="text1"/>
          <w:sz w:val="24"/>
          <w:szCs w:val="24"/>
        </w:rPr>
        <w:t>1</w:t>
      </w:r>
      <w:r w:rsidR="00082FCE" w:rsidRPr="00865D68">
        <w:rPr>
          <w:rFonts w:ascii="Book Antiqua" w:hAnsi="Book Antiqua" w:cstheme="minorHAnsi"/>
          <w:b/>
          <w:color w:val="000000" w:themeColor="text1"/>
          <w:sz w:val="24"/>
          <w:szCs w:val="24"/>
        </w:rPr>
        <w:tab/>
      </w:r>
      <w:r w:rsidR="00546025">
        <w:rPr>
          <w:rFonts w:ascii="Book Antiqua" w:hAnsi="Book Antiqua" w:cstheme="minorHAnsi"/>
          <w:b/>
          <w:color w:val="000000" w:themeColor="text1"/>
          <w:sz w:val="24"/>
          <w:szCs w:val="24"/>
        </w:rPr>
        <w:t xml:space="preserve">April </w:t>
      </w:r>
      <w:r w:rsidR="0012797D">
        <w:rPr>
          <w:rFonts w:ascii="Book Antiqua" w:hAnsi="Book Antiqua" w:cstheme="minorHAnsi"/>
          <w:b/>
          <w:color w:val="000000" w:themeColor="text1"/>
          <w:sz w:val="24"/>
          <w:szCs w:val="24"/>
        </w:rPr>
        <w:t>2</w:t>
      </w:r>
      <w:r w:rsidR="0092138C">
        <w:rPr>
          <w:rFonts w:ascii="Book Antiqua" w:hAnsi="Book Antiqua" w:cstheme="minorHAnsi"/>
          <w:b/>
          <w:color w:val="000000" w:themeColor="text1"/>
          <w:sz w:val="24"/>
          <w:szCs w:val="24"/>
        </w:rPr>
        <w:t>9</w:t>
      </w:r>
      <w:r w:rsidR="00787B2E" w:rsidRPr="00865D68">
        <w:rPr>
          <w:rFonts w:ascii="Book Antiqua" w:hAnsi="Book Antiqua" w:cstheme="minorHAnsi"/>
          <w:b/>
          <w:color w:val="000000" w:themeColor="text1"/>
          <w:sz w:val="24"/>
          <w:szCs w:val="24"/>
        </w:rPr>
        <w:t>,</w:t>
      </w:r>
      <w:r w:rsidR="00A92D13" w:rsidRPr="00865D68">
        <w:rPr>
          <w:rFonts w:ascii="Book Antiqua" w:hAnsi="Book Antiqua" w:cstheme="minorHAnsi"/>
          <w:b/>
          <w:color w:val="000000" w:themeColor="text1"/>
          <w:sz w:val="24"/>
          <w:szCs w:val="24"/>
        </w:rPr>
        <w:t xml:space="preserve"> 2024</w:t>
      </w:r>
      <w:r w:rsidR="00787B2E" w:rsidRPr="00865D68">
        <w:rPr>
          <w:rFonts w:ascii="Book Antiqua" w:hAnsi="Book Antiqua" w:cstheme="minorHAnsi"/>
          <w:b/>
          <w:color w:val="000000" w:themeColor="text1"/>
          <w:sz w:val="24"/>
          <w:szCs w:val="24"/>
        </w:rPr>
        <w:t xml:space="preserve"> </w:t>
      </w:r>
      <w:r w:rsidR="00082FCE" w:rsidRPr="00865D68">
        <w:rPr>
          <w:rFonts w:ascii="Book Antiqua" w:hAnsi="Book Antiqua" w:cstheme="minorHAnsi"/>
          <w:b/>
          <w:color w:val="000000" w:themeColor="text1"/>
          <w:sz w:val="24"/>
          <w:szCs w:val="24"/>
        </w:rPr>
        <w:tab/>
      </w:r>
      <w:r w:rsidRPr="00865D68">
        <w:rPr>
          <w:rFonts w:ascii="Book Antiqua" w:hAnsi="Book Antiqua" w:cstheme="minorHAnsi"/>
          <w:b/>
          <w:color w:val="000000" w:themeColor="text1"/>
          <w:sz w:val="24"/>
          <w:szCs w:val="24"/>
        </w:rPr>
        <w:t xml:space="preserve">No. </w:t>
      </w:r>
      <w:r w:rsidR="00C42D88">
        <w:rPr>
          <w:rFonts w:ascii="Book Antiqua" w:hAnsi="Book Antiqua" w:cstheme="minorHAnsi"/>
          <w:b/>
          <w:color w:val="000000" w:themeColor="text1"/>
          <w:sz w:val="24"/>
          <w:szCs w:val="24"/>
        </w:rPr>
        <w:t>1</w:t>
      </w:r>
      <w:r w:rsidR="0092138C">
        <w:rPr>
          <w:rFonts w:ascii="Book Antiqua" w:hAnsi="Book Antiqua" w:cstheme="minorHAnsi"/>
          <w:b/>
          <w:color w:val="000000" w:themeColor="text1"/>
          <w:sz w:val="24"/>
          <w:szCs w:val="24"/>
        </w:rPr>
        <w:t>5</w:t>
      </w:r>
    </w:p>
    <w:p w14:paraId="3FE7ED17" w14:textId="1C5F255B" w:rsidR="00FE7721" w:rsidRPr="00865D68" w:rsidRDefault="00DF0F78" w:rsidP="002177C6">
      <w:pPr>
        <w:tabs>
          <w:tab w:val="center" w:pos="4590"/>
        </w:tabs>
        <w:jc w:val="center"/>
        <w:rPr>
          <w:rFonts w:ascii="Book Antiqua" w:hAnsi="Book Antiqua"/>
          <w:b/>
          <w:bCs/>
          <w:color w:val="000000" w:themeColor="text1"/>
          <w:sz w:val="24"/>
          <w:szCs w:val="24"/>
        </w:rPr>
      </w:pPr>
      <w:bookmarkStart w:id="0" w:name="_Toc96419422"/>
      <w:bookmarkStart w:id="1" w:name="_Toc96419568"/>
      <w:r w:rsidRPr="00865D68">
        <w:rPr>
          <w:rFonts w:ascii="Book Antiqua" w:hAnsi="Book Antiqua"/>
          <w:b/>
          <w:bCs/>
          <w:color w:val="000000" w:themeColor="text1"/>
          <w:sz w:val="24"/>
          <w:szCs w:val="24"/>
        </w:rPr>
        <w:t>(</w:t>
      </w:r>
      <w:r w:rsidR="001D20BC">
        <w:rPr>
          <w:rFonts w:ascii="Book Antiqua" w:hAnsi="Book Antiqua"/>
          <w:b/>
          <w:bCs/>
          <w:color w:val="000000" w:themeColor="text1"/>
          <w:sz w:val="24"/>
          <w:szCs w:val="24"/>
        </w:rPr>
        <w:t xml:space="preserve">for the week of </w:t>
      </w:r>
      <w:r w:rsidR="00B02670">
        <w:rPr>
          <w:rFonts w:ascii="Book Antiqua" w:hAnsi="Book Antiqua" w:cstheme="minorHAnsi"/>
          <w:b/>
          <w:color w:val="000000" w:themeColor="text1"/>
          <w:sz w:val="24"/>
          <w:szCs w:val="24"/>
        </w:rPr>
        <w:t xml:space="preserve">April </w:t>
      </w:r>
      <w:r w:rsidR="0092138C">
        <w:rPr>
          <w:rFonts w:ascii="Book Antiqua" w:hAnsi="Book Antiqua" w:cstheme="minorHAnsi"/>
          <w:b/>
          <w:color w:val="000000" w:themeColor="text1"/>
          <w:sz w:val="24"/>
          <w:szCs w:val="24"/>
        </w:rPr>
        <w:t>23</w:t>
      </w:r>
      <w:r w:rsidR="00B02670">
        <w:rPr>
          <w:rFonts w:ascii="Book Antiqua" w:hAnsi="Book Antiqua" w:cstheme="minorHAnsi"/>
          <w:b/>
          <w:color w:val="000000" w:themeColor="text1"/>
          <w:sz w:val="24"/>
          <w:szCs w:val="24"/>
        </w:rPr>
        <w:t xml:space="preserve"> - </w:t>
      </w:r>
      <w:r w:rsidR="0092138C">
        <w:rPr>
          <w:rFonts w:ascii="Book Antiqua" w:hAnsi="Book Antiqua" w:cstheme="minorHAnsi"/>
          <w:b/>
          <w:color w:val="000000" w:themeColor="text1"/>
          <w:sz w:val="24"/>
          <w:szCs w:val="24"/>
        </w:rPr>
        <w:t>25</w:t>
      </w:r>
      <w:r w:rsidR="00281D28">
        <w:rPr>
          <w:rFonts w:ascii="Book Antiqua" w:hAnsi="Book Antiqua" w:cstheme="minorHAnsi"/>
          <w:b/>
          <w:color w:val="000000" w:themeColor="text1"/>
          <w:sz w:val="24"/>
          <w:szCs w:val="24"/>
        </w:rPr>
        <w:t>, 2024)</w:t>
      </w:r>
    </w:p>
    <w:p w14:paraId="48245636" w14:textId="77777777" w:rsidR="00FF5451" w:rsidRPr="00865D68" w:rsidRDefault="00FF5451" w:rsidP="00F313C1">
      <w:pPr>
        <w:jc w:val="center"/>
        <w:rPr>
          <w:rFonts w:ascii="Book Antiqua" w:hAnsi="Book Antiqua" w:cstheme="minorHAnsi"/>
          <w:b/>
          <w:color w:val="000000" w:themeColor="text1"/>
          <w:sz w:val="24"/>
          <w:szCs w:val="24"/>
        </w:rPr>
      </w:pPr>
    </w:p>
    <w:p w14:paraId="0A804859" w14:textId="77777777" w:rsidR="00A40120" w:rsidRPr="00865D68" w:rsidRDefault="00A40120" w:rsidP="00F313C1">
      <w:pPr>
        <w:jc w:val="center"/>
        <w:rPr>
          <w:rFonts w:ascii="Book Antiqua" w:hAnsi="Book Antiqua" w:cstheme="minorHAnsi"/>
          <w:b/>
          <w:color w:val="000000" w:themeColor="text1"/>
          <w:sz w:val="24"/>
          <w:szCs w:val="24"/>
        </w:rPr>
      </w:pPr>
    </w:p>
    <w:p w14:paraId="7B7613C6" w14:textId="77777777" w:rsidR="00A40120" w:rsidRPr="00865D68" w:rsidRDefault="00A40120" w:rsidP="00F313C1">
      <w:pPr>
        <w:jc w:val="center"/>
        <w:rPr>
          <w:rFonts w:ascii="Book Antiqua" w:hAnsi="Book Antiqua" w:cstheme="minorHAnsi"/>
          <w:b/>
          <w:color w:val="000000" w:themeColor="text1"/>
          <w:sz w:val="24"/>
          <w:szCs w:val="24"/>
        </w:rPr>
      </w:pPr>
    </w:p>
    <w:p w14:paraId="5F18A746" w14:textId="77777777" w:rsidR="00F313C1" w:rsidRPr="00865D68" w:rsidRDefault="00F313C1" w:rsidP="00F313C1">
      <w:pPr>
        <w:jc w:val="center"/>
        <w:rPr>
          <w:rFonts w:ascii="Book Antiqua" w:hAnsi="Book Antiqua" w:cstheme="minorHAnsi"/>
          <w:b/>
          <w:color w:val="000000" w:themeColor="text1"/>
          <w:sz w:val="24"/>
          <w:szCs w:val="24"/>
        </w:rPr>
      </w:pPr>
    </w:p>
    <w:p w14:paraId="647D308F" w14:textId="76F19C6B" w:rsidR="00F313C1" w:rsidRPr="001D20BC" w:rsidRDefault="00DF0BCD" w:rsidP="00F313C1">
      <w:pPr>
        <w:jc w:val="center"/>
        <w:rPr>
          <w:rFonts w:ascii="Book Antiqua" w:hAnsi="Book Antiqua" w:cstheme="minorHAnsi"/>
          <w:b/>
          <w:i/>
          <w:iCs/>
          <w:color w:val="000000" w:themeColor="text1"/>
          <w:sz w:val="36"/>
          <w:szCs w:val="36"/>
        </w:rPr>
      </w:pPr>
      <w:r w:rsidRPr="001D20BC">
        <w:rPr>
          <w:rFonts w:ascii="Book Antiqua" w:hAnsi="Book Antiqua" w:cstheme="minorHAnsi"/>
          <w:b/>
          <w:i/>
          <w:iCs/>
          <w:color w:val="000000" w:themeColor="text1"/>
          <w:sz w:val="36"/>
          <w:szCs w:val="36"/>
        </w:rPr>
        <w:t>LEGISLATIVE UPDATE</w:t>
      </w:r>
    </w:p>
    <w:p w14:paraId="69AC16B7" w14:textId="77777777" w:rsidR="00BE0152" w:rsidRPr="00472CFB" w:rsidRDefault="00BE0152" w:rsidP="00472CFB">
      <w:pPr>
        <w:jc w:val="center"/>
        <w:rPr>
          <w:rFonts w:ascii="Book Antiqua" w:hAnsi="Book Antiqua" w:cstheme="minorHAnsi"/>
          <w:bCs/>
          <w:color w:val="000000" w:themeColor="text1"/>
          <w:sz w:val="24"/>
          <w:szCs w:val="24"/>
        </w:rPr>
      </w:pPr>
    </w:p>
    <w:p w14:paraId="642030F0" w14:textId="77777777" w:rsidR="00BE0152" w:rsidRPr="00472CFB" w:rsidRDefault="00BE0152" w:rsidP="00472CFB">
      <w:pPr>
        <w:jc w:val="center"/>
        <w:rPr>
          <w:rFonts w:ascii="Book Antiqua" w:hAnsi="Book Antiqua" w:cstheme="minorHAnsi"/>
          <w:bCs/>
          <w:color w:val="000000" w:themeColor="text1"/>
          <w:sz w:val="24"/>
          <w:szCs w:val="24"/>
        </w:rPr>
      </w:pPr>
    </w:p>
    <w:p w14:paraId="65555DB5" w14:textId="77777777" w:rsidR="00F17CD2" w:rsidRPr="00472CFB" w:rsidRDefault="00F17CD2" w:rsidP="00472CFB">
      <w:pPr>
        <w:jc w:val="center"/>
        <w:rPr>
          <w:rFonts w:ascii="Book Antiqua" w:hAnsi="Book Antiqua" w:cstheme="minorHAnsi"/>
          <w:bCs/>
          <w:color w:val="000000" w:themeColor="text1"/>
          <w:sz w:val="24"/>
          <w:szCs w:val="24"/>
        </w:rPr>
      </w:pPr>
    </w:p>
    <w:p w14:paraId="1D322685" w14:textId="77777777" w:rsidR="00F127EC" w:rsidRPr="00472CFB" w:rsidRDefault="00F127EC" w:rsidP="00472CFB">
      <w:pPr>
        <w:spacing w:after="120" w:line="260" w:lineRule="exact"/>
        <w:jc w:val="center"/>
        <w:rPr>
          <w:rFonts w:ascii="Book Antiqua" w:eastAsia="Calibri" w:hAnsi="Book Antiqua" w:cs="Calibri"/>
          <w:bCs/>
          <w:color w:val="000000" w:themeColor="text1"/>
          <w:sz w:val="24"/>
          <w:szCs w:val="24"/>
        </w:rPr>
      </w:pPr>
    </w:p>
    <w:p w14:paraId="1E72C137" w14:textId="77777777" w:rsidR="00F127EC" w:rsidRPr="00472CFB" w:rsidRDefault="00F127EC" w:rsidP="00472CFB">
      <w:pPr>
        <w:spacing w:after="120" w:line="260" w:lineRule="exact"/>
        <w:jc w:val="center"/>
        <w:rPr>
          <w:rFonts w:ascii="Book Antiqua" w:eastAsia="Calibri" w:hAnsi="Book Antiqua" w:cs="Calibri"/>
          <w:bCs/>
          <w:color w:val="000000" w:themeColor="text1"/>
          <w:sz w:val="24"/>
          <w:szCs w:val="24"/>
        </w:rPr>
      </w:pPr>
    </w:p>
    <w:p w14:paraId="258FC780" w14:textId="3D7A22F3" w:rsidR="00887326" w:rsidRDefault="00887326" w:rsidP="00472CFB">
      <w:pPr>
        <w:spacing w:after="120" w:line="260" w:lineRule="exact"/>
        <w:jc w:val="center"/>
        <w:rPr>
          <w:rFonts w:ascii="Book Antiqua" w:eastAsia="Calibri" w:hAnsi="Book Antiqua" w:cs="Calibri"/>
          <w:color w:val="000000" w:themeColor="text1"/>
          <w:sz w:val="24"/>
          <w:szCs w:val="24"/>
        </w:rPr>
      </w:pPr>
      <w:r w:rsidRPr="00865D68">
        <w:rPr>
          <w:rFonts w:ascii="Book Antiqua" w:eastAsia="Calibri" w:hAnsi="Book Antiqua" w:cs="Calibri"/>
          <w:color w:val="000000" w:themeColor="text1"/>
          <w:sz w:val="24"/>
          <w:szCs w:val="24"/>
        </w:rPr>
        <w:t>House Research (803.734.3230)</w:t>
      </w:r>
    </w:p>
    <w:p w14:paraId="187EFB85" w14:textId="2BFEE4F0" w:rsidR="00495FA9" w:rsidRPr="00740556" w:rsidRDefault="00651063" w:rsidP="00472CFB">
      <w:pPr>
        <w:spacing w:after="240" w:line="240" w:lineRule="auto"/>
        <w:jc w:val="center"/>
        <w:rPr>
          <w:rFonts w:ascii="Book Antiqua" w:eastAsia="Calibri" w:hAnsi="Book Antiqua" w:cs="Calibri"/>
          <w:sz w:val="24"/>
          <w:szCs w:val="24"/>
        </w:rPr>
      </w:pPr>
      <w:hyperlink r:id="rId8" w:history="1">
        <w:r w:rsidR="00495FA9" w:rsidRPr="00740556">
          <w:rPr>
            <w:rStyle w:val="Hyperlink"/>
            <w:rFonts w:ascii="Book Antiqua" w:eastAsia="Calibri" w:hAnsi="Book Antiqua" w:cs="Calibri"/>
            <w:color w:val="auto"/>
            <w:sz w:val="24"/>
            <w:szCs w:val="24"/>
            <w:u w:val="none"/>
          </w:rPr>
          <w:t>HouseResearch@schouse.gov</w:t>
        </w:r>
      </w:hyperlink>
    </w:p>
    <w:p w14:paraId="17F70EA1" w14:textId="41D18812" w:rsidR="00495FA9" w:rsidRPr="00865D68" w:rsidRDefault="00495FA9" w:rsidP="00472CFB">
      <w:pPr>
        <w:spacing w:after="60" w:line="240" w:lineRule="auto"/>
        <w:jc w:val="center"/>
        <w:rPr>
          <w:rFonts w:ascii="Book Antiqua" w:eastAsia="Calibri" w:hAnsi="Book Antiqua" w:cs="Calibri"/>
          <w:color w:val="000000" w:themeColor="text1"/>
          <w:sz w:val="24"/>
          <w:szCs w:val="24"/>
        </w:rPr>
      </w:pPr>
      <w:r>
        <w:rPr>
          <w:rFonts w:ascii="Book Antiqua" w:eastAsia="Calibri" w:hAnsi="Book Antiqua" w:cs="Calibri"/>
          <w:color w:val="000000" w:themeColor="text1"/>
          <w:sz w:val="24"/>
          <w:szCs w:val="24"/>
        </w:rPr>
        <w:t>Staff</w:t>
      </w:r>
    </w:p>
    <w:p w14:paraId="5CDED5B0" w14:textId="05230C8C" w:rsidR="004B0537" w:rsidRPr="00865D68" w:rsidRDefault="00872DE7" w:rsidP="00472CFB">
      <w:pPr>
        <w:spacing w:after="120" w:line="260" w:lineRule="exact"/>
        <w:jc w:val="center"/>
        <w:rPr>
          <w:rFonts w:ascii="Book Antiqua" w:eastAsia="Calibri" w:hAnsi="Book Antiqua" w:cs="Calibri"/>
          <w:color w:val="000000" w:themeColor="text1"/>
          <w:sz w:val="24"/>
          <w:szCs w:val="24"/>
        </w:rPr>
      </w:pPr>
      <w:r w:rsidRPr="00865D68">
        <w:rPr>
          <w:rFonts w:ascii="Book Antiqua" w:eastAsia="Calibri" w:hAnsi="Book Antiqua" w:cs="Calibri"/>
          <w:color w:val="000000" w:themeColor="text1"/>
          <w:sz w:val="24"/>
          <w:szCs w:val="24"/>
        </w:rPr>
        <w:t>Sherry Moore</w:t>
      </w:r>
      <w:r>
        <w:rPr>
          <w:rFonts w:ascii="Book Antiqua" w:eastAsia="Calibri" w:hAnsi="Book Antiqua" w:cs="Calibri"/>
          <w:color w:val="000000" w:themeColor="text1"/>
          <w:sz w:val="24"/>
          <w:szCs w:val="24"/>
        </w:rPr>
        <w:t xml:space="preserve">, </w:t>
      </w:r>
      <w:r w:rsidR="00887326" w:rsidRPr="00865D68">
        <w:rPr>
          <w:rFonts w:ascii="Book Antiqua" w:eastAsia="Calibri" w:hAnsi="Book Antiqua" w:cs="Calibri"/>
          <w:color w:val="000000" w:themeColor="text1"/>
          <w:sz w:val="24"/>
          <w:szCs w:val="24"/>
        </w:rPr>
        <w:t>Richard Pearce, Esq</w:t>
      </w:r>
      <w:r>
        <w:rPr>
          <w:rFonts w:ascii="Book Antiqua" w:eastAsia="Calibri" w:hAnsi="Book Antiqua" w:cs="Calibri"/>
          <w:color w:val="000000" w:themeColor="text1"/>
          <w:sz w:val="24"/>
          <w:szCs w:val="24"/>
        </w:rPr>
        <w:t>.</w:t>
      </w:r>
      <w:r w:rsidR="00887326" w:rsidRPr="00865D68">
        <w:rPr>
          <w:rFonts w:ascii="Book Antiqua" w:eastAsia="Calibri" w:hAnsi="Book Antiqua" w:cs="Calibri"/>
          <w:color w:val="000000" w:themeColor="text1"/>
          <w:sz w:val="24"/>
          <w:szCs w:val="24"/>
        </w:rPr>
        <w:t xml:space="preserve">, Andy Allen, </w:t>
      </w:r>
    </w:p>
    <w:p w14:paraId="51599DB2" w14:textId="25C026AF" w:rsidR="00887326" w:rsidRDefault="00887326" w:rsidP="00472CFB">
      <w:pPr>
        <w:spacing w:after="120" w:line="260" w:lineRule="exact"/>
        <w:jc w:val="center"/>
        <w:rPr>
          <w:rFonts w:ascii="Book Antiqua" w:eastAsia="Calibri" w:hAnsi="Book Antiqua" w:cs="Calibri"/>
          <w:color w:val="000000" w:themeColor="text1"/>
          <w:sz w:val="24"/>
          <w:szCs w:val="24"/>
        </w:rPr>
      </w:pPr>
      <w:r w:rsidRPr="00865D68">
        <w:rPr>
          <w:rFonts w:ascii="Book Antiqua" w:eastAsia="Calibri" w:hAnsi="Book Antiqua" w:cs="Calibri"/>
          <w:color w:val="000000" w:themeColor="text1"/>
          <w:sz w:val="24"/>
          <w:szCs w:val="24"/>
        </w:rPr>
        <w:t>Don Hottel, Dir. (editing</w:t>
      </w:r>
      <w:r w:rsidR="00F127EC">
        <w:rPr>
          <w:rFonts w:ascii="Book Antiqua" w:eastAsia="Calibri" w:hAnsi="Book Antiqua" w:cs="Calibri"/>
          <w:color w:val="000000" w:themeColor="text1"/>
          <w:sz w:val="24"/>
          <w:szCs w:val="24"/>
        </w:rPr>
        <w:t xml:space="preserve"> &amp; indexing</w:t>
      </w:r>
      <w:r w:rsidRPr="00865D68">
        <w:rPr>
          <w:rFonts w:ascii="Book Antiqua" w:eastAsia="Calibri" w:hAnsi="Book Antiqua" w:cs="Calibri"/>
          <w:color w:val="000000" w:themeColor="text1"/>
          <w:sz w:val="24"/>
          <w:szCs w:val="24"/>
        </w:rPr>
        <w:t>)</w:t>
      </w:r>
    </w:p>
    <w:p w14:paraId="0A783BED" w14:textId="77777777" w:rsidR="00872DE7" w:rsidRDefault="00872DE7" w:rsidP="00472CFB">
      <w:pPr>
        <w:spacing w:after="120" w:line="260" w:lineRule="exact"/>
        <w:jc w:val="center"/>
        <w:rPr>
          <w:rFonts w:ascii="Book Antiqua" w:eastAsia="Calibri" w:hAnsi="Book Antiqua" w:cs="Calibri"/>
          <w:color w:val="000000" w:themeColor="text1"/>
          <w:sz w:val="24"/>
          <w:szCs w:val="24"/>
        </w:rPr>
      </w:pPr>
    </w:p>
    <w:p w14:paraId="2D445B36" w14:textId="77777777" w:rsidR="00A274AE" w:rsidRDefault="00A274AE" w:rsidP="00EC57D5">
      <w:pPr>
        <w:pStyle w:val="Heading2"/>
        <w:spacing w:after="240"/>
        <w:rPr>
          <w:rFonts w:ascii="Book Antiqua" w:hAnsi="Book Antiqua"/>
          <w:sz w:val="28"/>
          <w:szCs w:val="28"/>
        </w:rPr>
      </w:pPr>
      <w:bookmarkStart w:id="2" w:name="_Toc135057356"/>
      <w:bookmarkStart w:id="3" w:name="_Toc149061133"/>
      <w:bookmarkStart w:id="4" w:name="_Toc155959709"/>
      <w:bookmarkStart w:id="5" w:name="_Toc156294292"/>
      <w:bookmarkStart w:id="6" w:name="_Hlk134520470"/>
      <w:bookmarkStart w:id="7" w:name="_Toc126337930"/>
      <w:bookmarkStart w:id="8" w:name="_Toc125996310"/>
      <w:bookmarkStart w:id="9" w:name="_Toc125697714"/>
      <w:bookmarkStart w:id="10" w:name="_Toc125697633"/>
      <w:bookmarkStart w:id="11" w:name="_Toc156575302"/>
      <w:bookmarkStart w:id="12" w:name="_Toc161413845"/>
      <w:bookmarkStart w:id="13" w:name="_Toc161067920"/>
      <w:bookmarkStart w:id="14" w:name="_Toc160456933"/>
      <w:bookmarkStart w:id="15" w:name="_Toc160529673"/>
      <w:bookmarkStart w:id="16" w:name="_Toc160711585"/>
      <w:bookmarkEnd w:id="0"/>
      <w:bookmarkEnd w:id="1"/>
      <w:r>
        <w:rPr>
          <w:rFonts w:ascii="Book Antiqua" w:hAnsi="Book Antiqua"/>
          <w:sz w:val="28"/>
          <w:szCs w:val="28"/>
        </w:rPr>
        <w:br w:type="page"/>
      </w:r>
    </w:p>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bookmarkEnd w:id="3" w:displacedByCustomXml="next"/>
    <w:bookmarkEnd w:id="2" w:displacedByCustomXml="next"/>
    <w:bookmarkStart w:id="17" w:name="_Toc164100879" w:displacedByCustomXml="next"/>
    <w:bookmarkStart w:id="18" w:name="_Toc164691225" w:displacedByCustomXml="next"/>
    <w:bookmarkStart w:id="19" w:name="_Toc163045439" w:displacedByCustomXml="next"/>
    <w:bookmarkStart w:id="20" w:name="_Toc163137181" w:displacedByCustomXml="next"/>
    <w:sdt>
      <w:sdtPr>
        <w:rPr>
          <w:rFonts w:asciiTheme="minorHAnsi" w:eastAsiaTheme="minorHAnsi" w:hAnsiTheme="minorHAnsi" w:cstheme="minorBidi"/>
          <w:color w:val="auto"/>
          <w:sz w:val="22"/>
          <w:szCs w:val="22"/>
        </w:rPr>
        <w:id w:val="-1698298656"/>
        <w:docPartObj>
          <w:docPartGallery w:val="Table of Contents"/>
          <w:docPartUnique/>
        </w:docPartObj>
      </w:sdtPr>
      <w:sdtEndPr>
        <w:rPr>
          <w:b/>
          <w:bCs/>
          <w:noProof/>
        </w:rPr>
      </w:sdtEndPr>
      <w:sdtContent>
        <w:p w14:paraId="02584F69" w14:textId="6B566657" w:rsidR="009D0948" w:rsidRPr="000804CB" w:rsidRDefault="009D0948" w:rsidP="000804CB">
          <w:pPr>
            <w:pStyle w:val="TOCHeading"/>
            <w:jc w:val="center"/>
            <w:rPr>
              <w:b/>
              <w:bCs/>
              <w:color w:val="000000" w:themeColor="text1"/>
            </w:rPr>
          </w:pPr>
          <w:r w:rsidRPr="000804CB">
            <w:rPr>
              <w:b/>
              <w:bCs/>
              <w:color w:val="000000" w:themeColor="text1"/>
            </w:rPr>
            <w:t>Contents</w:t>
          </w:r>
        </w:p>
        <w:p w14:paraId="4C63ED76" w14:textId="4C0F553E" w:rsidR="00651063" w:rsidRPr="00651063" w:rsidRDefault="009D0948">
          <w:pPr>
            <w:pStyle w:val="TOC2"/>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65311762" w:history="1">
            <w:r w:rsidR="00651063" w:rsidRPr="00651063">
              <w:rPr>
                <w:rStyle w:val="Hyperlink"/>
                <w:b w:val="0"/>
                <w:bCs w:val="0"/>
              </w:rPr>
              <w:t>H. 4042  Antisemitism</w:t>
            </w:r>
            <w:r w:rsidR="00651063" w:rsidRPr="00651063">
              <w:rPr>
                <w:b w:val="0"/>
                <w:bCs w:val="0"/>
                <w:webHidden/>
              </w:rPr>
              <w:tab/>
            </w:r>
            <w:r w:rsidR="00651063" w:rsidRPr="00651063">
              <w:rPr>
                <w:b w:val="0"/>
                <w:bCs w:val="0"/>
                <w:webHidden/>
              </w:rPr>
              <w:fldChar w:fldCharType="begin"/>
            </w:r>
            <w:r w:rsidR="00651063" w:rsidRPr="00651063">
              <w:rPr>
                <w:b w:val="0"/>
                <w:bCs w:val="0"/>
                <w:webHidden/>
              </w:rPr>
              <w:instrText xml:space="preserve"> PAGEREF _Toc165311762 \h </w:instrText>
            </w:r>
            <w:r w:rsidR="00651063" w:rsidRPr="00651063">
              <w:rPr>
                <w:b w:val="0"/>
                <w:bCs w:val="0"/>
                <w:webHidden/>
              </w:rPr>
            </w:r>
            <w:r w:rsidR="00651063" w:rsidRPr="00651063">
              <w:rPr>
                <w:b w:val="0"/>
                <w:bCs w:val="0"/>
                <w:webHidden/>
              </w:rPr>
              <w:fldChar w:fldCharType="separate"/>
            </w:r>
            <w:r w:rsidR="00651063" w:rsidRPr="00651063">
              <w:rPr>
                <w:b w:val="0"/>
                <w:bCs w:val="0"/>
                <w:webHidden/>
              </w:rPr>
              <w:t>5</w:t>
            </w:r>
            <w:r w:rsidR="00651063" w:rsidRPr="00651063">
              <w:rPr>
                <w:b w:val="0"/>
                <w:bCs w:val="0"/>
                <w:webHidden/>
              </w:rPr>
              <w:fldChar w:fldCharType="end"/>
            </w:r>
          </w:hyperlink>
        </w:p>
        <w:p w14:paraId="309999C4" w14:textId="19E4D365" w:rsidR="00651063" w:rsidRPr="00651063" w:rsidRDefault="00651063">
          <w:pPr>
            <w:pStyle w:val="TOC2"/>
            <w:rPr>
              <w:rFonts w:asciiTheme="minorHAnsi" w:eastAsiaTheme="minorEastAsia" w:hAnsiTheme="minorHAnsi" w:cstheme="minorBidi"/>
              <w:b w:val="0"/>
              <w:bCs w:val="0"/>
              <w:sz w:val="22"/>
              <w:szCs w:val="22"/>
            </w:rPr>
          </w:pPr>
          <w:hyperlink w:anchor="_Toc165311763" w:history="1">
            <w:r w:rsidRPr="00651063">
              <w:rPr>
                <w:rStyle w:val="Hyperlink"/>
                <w:b w:val="0"/>
                <w:bCs w:val="0"/>
              </w:rPr>
              <w:t>S. 142  Sex Trafficking To Include Sexual Exploitation Of Minors</w:t>
            </w:r>
            <w:r w:rsidRPr="00651063">
              <w:rPr>
                <w:b w:val="0"/>
                <w:bCs w:val="0"/>
                <w:webHidden/>
              </w:rPr>
              <w:tab/>
            </w:r>
            <w:r w:rsidRPr="00651063">
              <w:rPr>
                <w:b w:val="0"/>
                <w:bCs w:val="0"/>
                <w:webHidden/>
              </w:rPr>
              <w:fldChar w:fldCharType="begin"/>
            </w:r>
            <w:r w:rsidRPr="00651063">
              <w:rPr>
                <w:b w:val="0"/>
                <w:bCs w:val="0"/>
                <w:webHidden/>
              </w:rPr>
              <w:instrText xml:space="preserve"> PAGEREF _Toc165311763 \h </w:instrText>
            </w:r>
            <w:r w:rsidRPr="00651063">
              <w:rPr>
                <w:b w:val="0"/>
                <w:bCs w:val="0"/>
                <w:webHidden/>
              </w:rPr>
            </w:r>
            <w:r w:rsidRPr="00651063">
              <w:rPr>
                <w:b w:val="0"/>
                <w:bCs w:val="0"/>
                <w:webHidden/>
              </w:rPr>
              <w:fldChar w:fldCharType="separate"/>
            </w:r>
            <w:r w:rsidRPr="00651063">
              <w:rPr>
                <w:b w:val="0"/>
                <w:bCs w:val="0"/>
                <w:webHidden/>
              </w:rPr>
              <w:t>5</w:t>
            </w:r>
            <w:r w:rsidRPr="00651063">
              <w:rPr>
                <w:b w:val="0"/>
                <w:bCs w:val="0"/>
                <w:webHidden/>
              </w:rPr>
              <w:fldChar w:fldCharType="end"/>
            </w:r>
          </w:hyperlink>
        </w:p>
        <w:p w14:paraId="0FACBC23" w14:textId="39391F82" w:rsidR="00651063" w:rsidRPr="00651063" w:rsidRDefault="00651063">
          <w:pPr>
            <w:pStyle w:val="TOC2"/>
            <w:rPr>
              <w:rFonts w:asciiTheme="minorHAnsi" w:eastAsiaTheme="minorEastAsia" w:hAnsiTheme="minorHAnsi" w:cstheme="minorBidi"/>
              <w:b w:val="0"/>
              <w:bCs w:val="0"/>
              <w:sz w:val="22"/>
              <w:szCs w:val="22"/>
            </w:rPr>
          </w:pPr>
          <w:hyperlink w:anchor="_Toc165311764" w:history="1">
            <w:r w:rsidRPr="00651063">
              <w:rPr>
                <w:rStyle w:val="Hyperlink"/>
                <w:b w:val="0"/>
                <w:bCs w:val="0"/>
              </w:rPr>
              <w:t>S. 845  2022 Promise To Address Comprehensive Toxins [Pact] Act</w:t>
            </w:r>
            <w:r w:rsidRPr="00651063">
              <w:rPr>
                <w:b w:val="0"/>
                <w:bCs w:val="0"/>
                <w:webHidden/>
              </w:rPr>
              <w:tab/>
            </w:r>
            <w:r w:rsidRPr="00651063">
              <w:rPr>
                <w:b w:val="0"/>
                <w:bCs w:val="0"/>
                <w:webHidden/>
              </w:rPr>
              <w:fldChar w:fldCharType="begin"/>
            </w:r>
            <w:r w:rsidRPr="00651063">
              <w:rPr>
                <w:b w:val="0"/>
                <w:bCs w:val="0"/>
                <w:webHidden/>
              </w:rPr>
              <w:instrText xml:space="preserve"> PAGEREF _Toc165311764 \h </w:instrText>
            </w:r>
            <w:r w:rsidRPr="00651063">
              <w:rPr>
                <w:b w:val="0"/>
                <w:bCs w:val="0"/>
                <w:webHidden/>
              </w:rPr>
            </w:r>
            <w:r w:rsidRPr="00651063">
              <w:rPr>
                <w:b w:val="0"/>
                <w:bCs w:val="0"/>
                <w:webHidden/>
              </w:rPr>
              <w:fldChar w:fldCharType="separate"/>
            </w:r>
            <w:r w:rsidRPr="00651063">
              <w:rPr>
                <w:b w:val="0"/>
                <w:bCs w:val="0"/>
                <w:webHidden/>
              </w:rPr>
              <w:t>5</w:t>
            </w:r>
            <w:r w:rsidRPr="00651063">
              <w:rPr>
                <w:b w:val="0"/>
                <w:bCs w:val="0"/>
                <w:webHidden/>
              </w:rPr>
              <w:fldChar w:fldCharType="end"/>
            </w:r>
          </w:hyperlink>
        </w:p>
        <w:p w14:paraId="70BA4C93" w14:textId="151C99FD" w:rsidR="00651063" w:rsidRPr="00651063" w:rsidRDefault="00651063">
          <w:pPr>
            <w:pStyle w:val="TOC2"/>
            <w:rPr>
              <w:rFonts w:asciiTheme="minorHAnsi" w:eastAsiaTheme="minorEastAsia" w:hAnsiTheme="minorHAnsi" w:cstheme="minorBidi"/>
              <w:b w:val="0"/>
              <w:bCs w:val="0"/>
              <w:sz w:val="22"/>
              <w:szCs w:val="22"/>
            </w:rPr>
          </w:pPr>
          <w:hyperlink w:anchor="_Toc165311765" w:history="1">
            <w:r w:rsidRPr="00651063">
              <w:rPr>
                <w:rStyle w:val="Hyperlink"/>
                <w:b w:val="0"/>
                <w:bCs w:val="0"/>
              </w:rPr>
              <w:t>H. 5246  Black Skimmer</w:t>
            </w:r>
            <w:r w:rsidRPr="00651063">
              <w:rPr>
                <w:b w:val="0"/>
                <w:bCs w:val="0"/>
                <w:webHidden/>
              </w:rPr>
              <w:tab/>
            </w:r>
            <w:r w:rsidRPr="00651063">
              <w:rPr>
                <w:b w:val="0"/>
                <w:bCs w:val="0"/>
                <w:webHidden/>
              </w:rPr>
              <w:fldChar w:fldCharType="begin"/>
            </w:r>
            <w:r w:rsidRPr="00651063">
              <w:rPr>
                <w:b w:val="0"/>
                <w:bCs w:val="0"/>
                <w:webHidden/>
              </w:rPr>
              <w:instrText xml:space="preserve"> PAGEREF _Toc165311765 \h </w:instrText>
            </w:r>
            <w:r w:rsidRPr="00651063">
              <w:rPr>
                <w:b w:val="0"/>
                <w:bCs w:val="0"/>
                <w:webHidden/>
              </w:rPr>
            </w:r>
            <w:r w:rsidRPr="00651063">
              <w:rPr>
                <w:b w:val="0"/>
                <w:bCs w:val="0"/>
                <w:webHidden/>
              </w:rPr>
              <w:fldChar w:fldCharType="separate"/>
            </w:r>
            <w:r w:rsidRPr="00651063">
              <w:rPr>
                <w:b w:val="0"/>
                <w:bCs w:val="0"/>
                <w:webHidden/>
              </w:rPr>
              <w:t>6</w:t>
            </w:r>
            <w:r w:rsidRPr="00651063">
              <w:rPr>
                <w:b w:val="0"/>
                <w:bCs w:val="0"/>
                <w:webHidden/>
              </w:rPr>
              <w:fldChar w:fldCharType="end"/>
            </w:r>
          </w:hyperlink>
        </w:p>
        <w:p w14:paraId="361896A5" w14:textId="57D6382E" w:rsidR="00651063" w:rsidRPr="00651063" w:rsidRDefault="00651063">
          <w:pPr>
            <w:pStyle w:val="TOC2"/>
            <w:rPr>
              <w:rFonts w:asciiTheme="minorHAnsi" w:eastAsiaTheme="minorEastAsia" w:hAnsiTheme="minorHAnsi" w:cstheme="minorBidi"/>
              <w:b w:val="0"/>
              <w:bCs w:val="0"/>
              <w:sz w:val="22"/>
              <w:szCs w:val="22"/>
            </w:rPr>
          </w:pPr>
          <w:hyperlink w:anchor="_Toc165311766" w:history="1">
            <w:r w:rsidRPr="00651063">
              <w:rPr>
                <w:rStyle w:val="Hyperlink"/>
                <w:b w:val="0"/>
                <w:bCs w:val="0"/>
              </w:rPr>
              <w:t>H. 4871 Farm Animal Being Transported By Motor Vehicle</w:t>
            </w:r>
            <w:r w:rsidRPr="00651063">
              <w:rPr>
                <w:b w:val="0"/>
                <w:bCs w:val="0"/>
                <w:webHidden/>
              </w:rPr>
              <w:tab/>
            </w:r>
            <w:r w:rsidRPr="00651063">
              <w:rPr>
                <w:b w:val="0"/>
                <w:bCs w:val="0"/>
                <w:webHidden/>
              </w:rPr>
              <w:fldChar w:fldCharType="begin"/>
            </w:r>
            <w:r w:rsidRPr="00651063">
              <w:rPr>
                <w:b w:val="0"/>
                <w:bCs w:val="0"/>
                <w:webHidden/>
              </w:rPr>
              <w:instrText xml:space="preserve"> PAGEREF _Toc165311766 \h </w:instrText>
            </w:r>
            <w:r w:rsidRPr="00651063">
              <w:rPr>
                <w:b w:val="0"/>
                <w:bCs w:val="0"/>
                <w:webHidden/>
              </w:rPr>
            </w:r>
            <w:r w:rsidRPr="00651063">
              <w:rPr>
                <w:b w:val="0"/>
                <w:bCs w:val="0"/>
                <w:webHidden/>
              </w:rPr>
              <w:fldChar w:fldCharType="separate"/>
            </w:r>
            <w:r w:rsidRPr="00651063">
              <w:rPr>
                <w:b w:val="0"/>
                <w:bCs w:val="0"/>
                <w:webHidden/>
              </w:rPr>
              <w:t>6</w:t>
            </w:r>
            <w:r w:rsidRPr="00651063">
              <w:rPr>
                <w:b w:val="0"/>
                <w:bCs w:val="0"/>
                <w:webHidden/>
              </w:rPr>
              <w:fldChar w:fldCharType="end"/>
            </w:r>
          </w:hyperlink>
        </w:p>
        <w:p w14:paraId="6857F980" w14:textId="3D9DFC58" w:rsidR="00651063" w:rsidRPr="00651063" w:rsidRDefault="00651063">
          <w:pPr>
            <w:pStyle w:val="TOC2"/>
            <w:rPr>
              <w:rFonts w:asciiTheme="minorHAnsi" w:eastAsiaTheme="minorEastAsia" w:hAnsiTheme="minorHAnsi" w:cstheme="minorBidi"/>
              <w:b w:val="0"/>
              <w:bCs w:val="0"/>
              <w:sz w:val="22"/>
              <w:szCs w:val="22"/>
            </w:rPr>
          </w:pPr>
          <w:hyperlink w:anchor="_Toc165311767" w:history="1">
            <w:r w:rsidRPr="00651063">
              <w:rPr>
                <w:rStyle w:val="Hyperlink"/>
                <w:b w:val="0"/>
                <w:bCs w:val="0"/>
              </w:rPr>
              <w:t>Committees</w:t>
            </w:r>
            <w:r w:rsidRPr="00651063">
              <w:rPr>
                <w:b w:val="0"/>
                <w:bCs w:val="0"/>
                <w:webHidden/>
              </w:rPr>
              <w:tab/>
            </w:r>
            <w:r w:rsidRPr="00651063">
              <w:rPr>
                <w:b w:val="0"/>
                <w:bCs w:val="0"/>
                <w:webHidden/>
              </w:rPr>
              <w:fldChar w:fldCharType="begin"/>
            </w:r>
            <w:r w:rsidRPr="00651063">
              <w:rPr>
                <w:b w:val="0"/>
                <w:bCs w:val="0"/>
                <w:webHidden/>
              </w:rPr>
              <w:instrText xml:space="preserve"> PAGEREF _Toc165311767 \h </w:instrText>
            </w:r>
            <w:r w:rsidRPr="00651063">
              <w:rPr>
                <w:b w:val="0"/>
                <w:bCs w:val="0"/>
                <w:webHidden/>
              </w:rPr>
            </w:r>
            <w:r w:rsidRPr="00651063">
              <w:rPr>
                <w:b w:val="0"/>
                <w:bCs w:val="0"/>
                <w:webHidden/>
              </w:rPr>
              <w:fldChar w:fldCharType="separate"/>
            </w:r>
            <w:r w:rsidRPr="00651063">
              <w:rPr>
                <w:b w:val="0"/>
                <w:bCs w:val="0"/>
                <w:webHidden/>
              </w:rPr>
              <w:t>7</w:t>
            </w:r>
            <w:r w:rsidRPr="00651063">
              <w:rPr>
                <w:b w:val="0"/>
                <w:bCs w:val="0"/>
                <w:webHidden/>
              </w:rPr>
              <w:fldChar w:fldCharType="end"/>
            </w:r>
          </w:hyperlink>
        </w:p>
        <w:p w14:paraId="120BA13C" w14:textId="6477D32E" w:rsidR="00651063" w:rsidRPr="00651063" w:rsidRDefault="00651063">
          <w:pPr>
            <w:pStyle w:val="TOC2"/>
            <w:rPr>
              <w:rFonts w:asciiTheme="minorHAnsi" w:eastAsiaTheme="minorEastAsia" w:hAnsiTheme="minorHAnsi" w:cstheme="minorBidi"/>
              <w:b w:val="0"/>
              <w:bCs w:val="0"/>
              <w:sz w:val="22"/>
              <w:szCs w:val="22"/>
            </w:rPr>
          </w:pPr>
          <w:hyperlink w:anchor="_Toc165311768" w:history="1">
            <w:r w:rsidRPr="00651063">
              <w:rPr>
                <w:rStyle w:val="Hyperlink"/>
                <w:rFonts w:eastAsia="Calibri"/>
                <w:b w:val="0"/>
                <w:bCs w:val="0"/>
              </w:rPr>
              <w:t>S. 903 Flounder Catch And Size Limit</w:t>
            </w:r>
            <w:r w:rsidRPr="00651063">
              <w:rPr>
                <w:b w:val="0"/>
                <w:bCs w:val="0"/>
                <w:webHidden/>
              </w:rPr>
              <w:tab/>
            </w:r>
            <w:r w:rsidRPr="00651063">
              <w:rPr>
                <w:b w:val="0"/>
                <w:bCs w:val="0"/>
                <w:webHidden/>
              </w:rPr>
              <w:fldChar w:fldCharType="begin"/>
            </w:r>
            <w:r w:rsidRPr="00651063">
              <w:rPr>
                <w:b w:val="0"/>
                <w:bCs w:val="0"/>
                <w:webHidden/>
              </w:rPr>
              <w:instrText xml:space="preserve"> PAGEREF _Toc165311768 \h </w:instrText>
            </w:r>
            <w:r w:rsidRPr="00651063">
              <w:rPr>
                <w:b w:val="0"/>
                <w:bCs w:val="0"/>
                <w:webHidden/>
              </w:rPr>
            </w:r>
            <w:r w:rsidRPr="00651063">
              <w:rPr>
                <w:b w:val="0"/>
                <w:bCs w:val="0"/>
                <w:webHidden/>
              </w:rPr>
              <w:fldChar w:fldCharType="separate"/>
            </w:r>
            <w:r w:rsidRPr="00651063">
              <w:rPr>
                <w:b w:val="0"/>
                <w:bCs w:val="0"/>
                <w:webHidden/>
              </w:rPr>
              <w:t>7</w:t>
            </w:r>
            <w:r w:rsidRPr="00651063">
              <w:rPr>
                <w:b w:val="0"/>
                <w:bCs w:val="0"/>
                <w:webHidden/>
              </w:rPr>
              <w:fldChar w:fldCharType="end"/>
            </w:r>
          </w:hyperlink>
        </w:p>
        <w:p w14:paraId="63352654" w14:textId="2B572F75" w:rsidR="00651063" w:rsidRPr="00651063" w:rsidRDefault="00651063">
          <w:pPr>
            <w:pStyle w:val="TOC2"/>
            <w:rPr>
              <w:rFonts w:asciiTheme="minorHAnsi" w:eastAsiaTheme="minorEastAsia" w:hAnsiTheme="minorHAnsi" w:cstheme="minorBidi"/>
              <w:b w:val="0"/>
              <w:bCs w:val="0"/>
              <w:sz w:val="22"/>
              <w:szCs w:val="22"/>
            </w:rPr>
          </w:pPr>
          <w:hyperlink w:anchor="_Toc165311769" w:history="1">
            <w:r w:rsidRPr="00651063">
              <w:rPr>
                <w:rStyle w:val="Hyperlink"/>
                <w:rFonts w:eastAsia="Calibri"/>
                <w:b w:val="0"/>
                <w:bCs w:val="0"/>
              </w:rPr>
              <w:t>S. 1005 Watercraft Motor Restrictions</w:t>
            </w:r>
            <w:r w:rsidRPr="00651063">
              <w:rPr>
                <w:b w:val="0"/>
                <w:bCs w:val="0"/>
                <w:webHidden/>
              </w:rPr>
              <w:tab/>
            </w:r>
            <w:r w:rsidRPr="00651063">
              <w:rPr>
                <w:b w:val="0"/>
                <w:bCs w:val="0"/>
                <w:webHidden/>
              </w:rPr>
              <w:fldChar w:fldCharType="begin"/>
            </w:r>
            <w:r w:rsidRPr="00651063">
              <w:rPr>
                <w:b w:val="0"/>
                <w:bCs w:val="0"/>
                <w:webHidden/>
              </w:rPr>
              <w:instrText xml:space="preserve"> PAGEREF _Toc165311769 \h </w:instrText>
            </w:r>
            <w:r w:rsidRPr="00651063">
              <w:rPr>
                <w:b w:val="0"/>
                <w:bCs w:val="0"/>
                <w:webHidden/>
              </w:rPr>
            </w:r>
            <w:r w:rsidRPr="00651063">
              <w:rPr>
                <w:b w:val="0"/>
                <w:bCs w:val="0"/>
                <w:webHidden/>
              </w:rPr>
              <w:fldChar w:fldCharType="separate"/>
            </w:r>
            <w:r w:rsidRPr="00651063">
              <w:rPr>
                <w:b w:val="0"/>
                <w:bCs w:val="0"/>
                <w:webHidden/>
              </w:rPr>
              <w:t>7</w:t>
            </w:r>
            <w:r w:rsidRPr="00651063">
              <w:rPr>
                <w:b w:val="0"/>
                <w:bCs w:val="0"/>
                <w:webHidden/>
              </w:rPr>
              <w:fldChar w:fldCharType="end"/>
            </w:r>
          </w:hyperlink>
        </w:p>
        <w:p w14:paraId="090C52D0" w14:textId="54266F34" w:rsidR="00651063" w:rsidRPr="00651063" w:rsidRDefault="00651063">
          <w:pPr>
            <w:pStyle w:val="TOC2"/>
            <w:rPr>
              <w:rFonts w:asciiTheme="minorHAnsi" w:eastAsiaTheme="minorEastAsia" w:hAnsiTheme="minorHAnsi" w:cstheme="minorBidi"/>
              <w:b w:val="0"/>
              <w:bCs w:val="0"/>
              <w:sz w:val="22"/>
              <w:szCs w:val="22"/>
            </w:rPr>
          </w:pPr>
          <w:hyperlink w:anchor="_Toc165311770" w:history="1">
            <w:r w:rsidRPr="00651063">
              <w:rPr>
                <w:rStyle w:val="Hyperlink"/>
                <w:rFonts w:eastAsia="Calibri"/>
                <w:b w:val="0"/>
                <w:bCs w:val="0"/>
              </w:rPr>
              <w:t>S. 1051 Extending Duck Hunting Season</w:t>
            </w:r>
            <w:r w:rsidRPr="00651063">
              <w:rPr>
                <w:b w:val="0"/>
                <w:bCs w:val="0"/>
                <w:webHidden/>
              </w:rPr>
              <w:tab/>
            </w:r>
            <w:r w:rsidRPr="00651063">
              <w:rPr>
                <w:b w:val="0"/>
                <w:bCs w:val="0"/>
                <w:webHidden/>
              </w:rPr>
              <w:fldChar w:fldCharType="begin"/>
            </w:r>
            <w:r w:rsidRPr="00651063">
              <w:rPr>
                <w:b w:val="0"/>
                <w:bCs w:val="0"/>
                <w:webHidden/>
              </w:rPr>
              <w:instrText xml:space="preserve"> PAGEREF _Toc165311770 \h </w:instrText>
            </w:r>
            <w:r w:rsidRPr="00651063">
              <w:rPr>
                <w:b w:val="0"/>
                <w:bCs w:val="0"/>
                <w:webHidden/>
              </w:rPr>
            </w:r>
            <w:r w:rsidRPr="00651063">
              <w:rPr>
                <w:b w:val="0"/>
                <w:bCs w:val="0"/>
                <w:webHidden/>
              </w:rPr>
              <w:fldChar w:fldCharType="separate"/>
            </w:r>
            <w:r w:rsidRPr="00651063">
              <w:rPr>
                <w:b w:val="0"/>
                <w:bCs w:val="0"/>
                <w:webHidden/>
              </w:rPr>
              <w:t>7</w:t>
            </w:r>
            <w:r w:rsidRPr="00651063">
              <w:rPr>
                <w:b w:val="0"/>
                <w:bCs w:val="0"/>
                <w:webHidden/>
              </w:rPr>
              <w:fldChar w:fldCharType="end"/>
            </w:r>
          </w:hyperlink>
        </w:p>
        <w:p w14:paraId="38D1B76D" w14:textId="623909E7" w:rsidR="00651063" w:rsidRPr="00651063" w:rsidRDefault="00651063">
          <w:pPr>
            <w:pStyle w:val="TOC2"/>
            <w:rPr>
              <w:rFonts w:asciiTheme="minorHAnsi" w:eastAsiaTheme="minorEastAsia" w:hAnsiTheme="minorHAnsi" w:cstheme="minorBidi"/>
              <w:b w:val="0"/>
              <w:bCs w:val="0"/>
              <w:sz w:val="22"/>
              <w:szCs w:val="22"/>
            </w:rPr>
          </w:pPr>
          <w:hyperlink w:anchor="_Toc165311771" w:history="1">
            <w:r w:rsidRPr="00651063">
              <w:rPr>
                <w:rStyle w:val="Hyperlink"/>
                <w:rFonts w:eastAsia="Calibri"/>
                <w:b w:val="0"/>
                <w:bCs w:val="0"/>
              </w:rPr>
              <w:t>S. 955  Blue Crabs</w:t>
            </w:r>
            <w:r w:rsidRPr="00651063">
              <w:rPr>
                <w:b w:val="0"/>
                <w:bCs w:val="0"/>
                <w:webHidden/>
              </w:rPr>
              <w:tab/>
            </w:r>
            <w:r w:rsidRPr="00651063">
              <w:rPr>
                <w:b w:val="0"/>
                <w:bCs w:val="0"/>
                <w:webHidden/>
              </w:rPr>
              <w:fldChar w:fldCharType="begin"/>
            </w:r>
            <w:r w:rsidRPr="00651063">
              <w:rPr>
                <w:b w:val="0"/>
                <w:bCs w:val="0"/>
                <w:webHidden/>
              </w:rPr>
              <w:instrText xml:space="preserve"> PAGEREF _Toc165311771 \h </w:instrText>
            </w:r>
            <w:r w:rsidRPr="00651063">
              <w:rPr>
                <w:b w:val="0"/>
                <w:bCs w:val="0"/>
                <w:webHidden/>
              </w:rPr>
            </w:r>
            <w:r w:rsidRPr="00651063">
              <w:rPr>
                <w:b w:val="0"/>
                <w:bCs w:val="0"/>
                <w:webHidden/>
              </w:rPr>
              <w:fldChar w:fldCharType="separate"/>
            </w:r>
            <w:r w:rsidRPr="00651063">
              <w:rPr>
                <w:b w:val="0"/>
                <w:bCs w:val="0"/>
                <w:webHidden/>
              </w:rPr>
              <w:t>8</w:t>
            </w:r>
            <w:r w:rsidRPr="00651063">
              <w:rPr>
                <w:b w:val="0"/>
                <w:bCs w:val="0"/>
                <w:webHidden/>
              </w:rPr>
              <w:fldChar w:fldCharType="end"/>
            </w:r>
          </w:hyperlink>
        </w:p>
        <w:p w14:paraId="60769D79" w14:textId="24A87B2B" w:rsidR="00651063" w:rsidRPr="00651063" w:rsidRDefault="00651063">
          <w:pPr>
            <w:pStyle w:val="TOC2"/>
            <w:rPr>
              <w:rFonts w:asciiTheme="minorHAnsi" w:eastAsiaTheme="minorEastAsia" w:hAnsiTheme="minorHAnsi" w:cstheme="minorBidi"/>
              <w:b w:val="0"/>
              <w:bCs w:val="0"/>
              <w:sz w:val="22"/>
              <w:szCs w:val="22"/>
            </w:rPr>
          </w:pPr>
          <w:hyperlink w:anchor="_Toc165311772" w:history="1">
            <w:r w:rsidRPr="00651063">
              <w:rPr>
                <w:rStyle w:val="Hyperlink"/>
                <w:rFonts w:eastAsia="Times New Roman"/>
                <w:b w:val="0"/>
                <w:bCs w:val="0"/>
              </w:rPr>
              <w:t>S. 862  Caregiver Requirements</w:t>
            </w:r>
            <w:r w:rsidRPr="00651063">
              <w:rPr>
                <w:b w:val="0"/>
                <w:bCs w:val="0"/>
                <w:webHidden/>
              </w:rPr>
              <w:tab/>
            </w:r>
            <w:r w:rsidRPr="00651063">
              <w:rPr>
                <w:b w:val="0"/>
                <w:bCs w:val="0"/>
                <w:webHidden/>
              </w:rPr>
              <w:fldChar w:fldCharType="begin"/>
            </w:r>
            <w:r w:rsidRPr="00651063">
              <w:rPr>
                <w:b w:val="0"/>
                <w:bCs w:val="0"/>
                <w:webHidden/>
              </w:rPr>
              <w:instrText xml:space="preserve"> PAGEREF _Toc165311772 \h </w:instrText>
            </w:r>
            <w:r w:rsidRPr="00651063">
              <w:rPr>
                <w:b w:val="0"/>
                <w:bCs w:val="0"/>
                <w:webHidden/>
              </w:rPr>
            </w:r>
            <w:r w:rsidRPr="00651063">
              <w:rPr>
                <w:b w:val="0"/>
                <w:bCs w:val="0"/>
                <w:webHidden/>
              </w:rPr>
              <w:fldChar w:fldCharType="separate"/>
            </w:r>
            <w:r w:rsidRPr="00651063">
              <w:rPr>
                <w:b w:val="0"/>
                <w:bCs w:val="0"/>
                <w:webHidden/>
              </w:rPr>
              <w:t>8</w:t>
            </w:r>
            <w:r w:rsidRPr="00651063">
              <w:rPr>
                <w:b w:val="0"/>
                <w:bCs w:val="0"/>
                <w:webHidden/>
              </w:rPr>
              <w:fldChar w:fldCharType="end"/>
            </w:r>
          </w:hyperlink>
        </w:p>
        <w:p w14:paraId="418412BC" w14:textId="3235565B" w:rsidR="00651063" w:rsidRPr="00651063" w:rsidRDefault="00651063">
          <w:pPr>
            <w:pStyle w:val="TOC2"/>
            <w:rPr>
              <w:rFonts w:asciiTheme="minorHAnsi" w:eastAsiaTheme="minorEastAsia" w:hAnsiTheme="minorHAnsi" w:cstheme="minorBidi"/>
              <w:b w:val="0"/>
              <w:bCs w:val="0"/>
              <w:sz w:val="22"/>
              <w:szCs w:val="22"/>
            </w:rPr>
          </w:pPr>
          <w:hyperlink w:anchor="_Toc165311773" w:history="1">
            <w:r w:rsidRPr="00651063">
              <w:rPr>
                <w:rStyle w:val="Hyperlink"/>
                <w:b w:val="0"/>
                <w:bCs w:val="0"/>
              </w:rPr>
              <w:t>S. 946  Regulation of Childcare Facilities</w:t>
            </w:r>
            <w:r w:rsidRPr="00651063">
              <w:rPr>
                <w:b w:val="0"/>
                <w:bCs w:val="0"/>
                <w:webHidden/>
              </w:rPr>
              <w:tab/>
            </w:r>
            <w:r w:rsidRPr="00651063">
              <w:rPr>
                <w:b w:val="0"/>
                <w:bCs w:val="0"/>
                <w:webHidden/>
              </w:rPr>
              <w:fldChar w:fldCharType="begin"/>
            </w:r>
            <w:r w:rsidRPr="00651063">
              <w:rPr>
                <w:b w:val="0"/>
                <w:bCs w:val="0"/>
                <w:webHidden/>
              </w:rPr>
              <w:instrText xml:space="preserve"> PAGEREF _Toc165311773 \h </w:instrText>
            </w:r>
            <w:r w:rsidRPr="00651063">
              <w:rPr>
                <w:b w:val="0"/>
                <w:bCs w:val="0"/>
                <w:webHidden/>
              </w:rPr>
            </w:r>
            <w:r w:rsidRPr="00651063">
              <w:rPr>
                <w:b w:val="0"/>
                <w:bCs w:val="0"/>
                <w:webHidden/>
              </w:rPr>
              <w:fldChar w:fldCharType="separate"/>
            </w:r>
            <w:r w:rsidRPr="00651063">
              <w:rPr>
                <w:b w:val="0"/>
                <w:bCs w:val="0"/>
                <w:webHidden/>
              </w:rPr>
              <w:t>9</w:t>
            </w:r>
            <w:r w:rsidRPr="00651063">
              <w:rPr>
                <w:b w:val="0"/>
                <w:bCs w:val="0"/>
                <w:webHidden/>
              </w:rPr>
              <w:fldChar w:fldCharType="end"/>
            </w:r>
          </w:hyperlink>
        </w:p>
        <w:p w14:paraId="02CF7FBB" w14:textId="717DCB81" w:rsidR="00651063" w:rsidRPr="00651063" w:rsidRDefault="00651063">
          <w:pPr>
            <w:pStyle w:val="TOC2"/>
            <w:rPr>
              <w:rFonts w:asciiTheme="minorHAnsi" w:eastAsiaTheme="minorEastAsia" w:hAnsiTheme="minorHAnsi" w:cstheme="minorBidi"/>
              <w:b w:val="0"/>
              <w:bCs w:val="0"/>
              <w:sz w:val="22"/>
              <w:szCs w:val="22"/>
            </w:rPr>
          </w:pPr>
          <w:hyperlink w:anchor="_Toc165311774" w:history="1">
            <w:r w:rsidRPr="00651063">
              <w:rPr>
                <w:rStyle w:val="Hyperlink"/>
                <w:b w:val="0"/>
                <w:bCs w:val="0"/>
              </w:rPr>
              <w:t>S. 1188  Expulsion and Hearings</w:t>
            </w:r>
            <w:r w:rsidRPr="00651063">
              <w:rPr>
                <w:b w:val="0"/>
                <w:bCs w:val="0"/>
                <w:webHidden/>
              </w:rPr>
              <w:tab/>
            </w:r>
            <w:r w:rsidRPr="00651063">
              <w:rPr>
                <w:b w:val="0"/>
                <w:bCs w:val="0"/>
                <w:webHidden/>
              </w:rPr>
              <w:fldChar w:fldCharType="begin"/>
            </w:r>
            <w:r w:rsidRPr="00651063">
              <w:rPr>
                <w:b w:val="0"/>
                <w:bCs w:val="0"/>
                <w:webHidden/>
              </w:rPr>
              <w:instrText xml:space="preserve"> PAGEREF _Toc165311774 \h </w:instrText>
            </w:r>
            <w:r w:rsidRPr="00651063">
              <w:rPr>
                <w:b w:val="0"/>
                <w:bCs w:val="0"/>
                <w:webHidden/>
              </w:rPr>
            </w:r>
            <w:r w:rsidRPr="00651063">
              <w:rPr>
                <w:b w:val="0"/>
                <w:bCs w:val="0"/>
                <w:webHidden/>
              </w:rPr>
              <w:fldChar w:fldCharType="separate"/>
            </w:r>
            <w:r w:rsidRPr="00651063">
              <w:rPr>
                <w:b w:val="0"/>
                <w:bCs w:val="0"/>
                <w:webHidden/>
              </w:rPr>
              <w:t>9</w:t>
            </w:r>
            <w:r w:rsidRPr="00651063">
              <w:rPr>
                <w:b w:val="0"/>
                <w:bCs w:val="0"/>
                <w:webHidden/>
              </w:rPr>
              <w:fldChar w:fldCharType="end"/>
            </w:r>
          </w:hyperlink>
        </w:p>
        <w:p w14:paraId="6D63DCB5" w14:textId="273F1845" w:rsidR="00651063" w:rsidRPr="00651063" w:rsidRDefault="00651063">
          <w:pPr>
            <w:pStyle w:val="TOC2"/>
            <w:rPr>
              <w:rFonts w:asciiTheme="minorHAnsi" w:eastAsiaTheme="minorEastAsia" w:hAnsiTheme="minorHAnsi" w:cstheme="minorBidi"/>
              <w:b w:val="0"/>
              <w:bCs w:val="0"/>
              <w:sz w:val="22"/>
              <w:szCs w:val="22"/>
            </w:rPr>
          </w:pPr>
          <w:hyperlink w:anchor="_Toc165311775" w:history="1">
            <w:r w:rsidRPr="00651063">
              <w:rPr>
                <w:rStyle w:val="Hyperlink"/>
                <w:b w:val="0"/>
                <w:bCs w:val="0"/>
              </w:rPr>
              <w:t>S. 124  Hiring Noncertified Teachers</w:t>
            </w:r>
            <w:r w:rsidRPr="00651063">
              <w:rPr>
                <w:b w:val="0"/>
                <w:bCs w:val="0"/>
                <w:webHidden/>
              </w:rPr>
              <w:tab/>
            </w:r>
            <w:r w:rsidRPr="00651063">
              <w:rPr>
                <w:b w:val="0"/>
                <w:bCs w:val="0"/>
                <w:webHidden/>
              </w:rPr>
              <w:fldChar w:fldCharType="begin"/>
            </w:r>
            <w:r w:rsidRPr="00651063">
              <w:rPr>
                <w:b w:val="0"/>
                <w:bCs w:val="0"/>
                <w:webHidden/>
              </w:rPr>
              <w:instrText xml:space="preserve"> PAGEREF _Toc165311775 \h </w:instrText>
            </w:r>
            <w:r w:rsidRPr="00651063">
              <w:rPr>
                <w:b w:val="0"/>
                <w:bCs w:val="0"/>
                <w:webHidden/>
              </w:rPr>
            </w:r>
            <w:r w:rsidRPr="00651063">
              <w:rPr>
                <w:b w:val="0"/>
                <w:bCs w:val="0"/>
                <w:webHidden/>
              </w:rPr>
              <w:fldChar w:fldCharType="separate"/>
            </w:r>
            <w:r w:rsidRPr="00651063">
              <w:rPr>
                <w:b w:val="0"/>
                <w:bCs w:val="0"/>
                <w:webHidden/>
              </w:rPr>
              <w:t>9</w:t>
            </w:r>
            <w:r w:rsidRPr="00651063">
              <w:rPr>
                <w:b w:val="0"/>
                <w:bCs w:val="0"/>
                <w:webHidden/>
              </w:rPr>
              <w:fldChar w:fldCharType="end"/>
            </w:r>
          </w:hyperlink>
        </w:p>
        <w:p w14:paraId="2B16F94E" w14:textId="39CAFC5B" w:rsidR="00651063" w:rsidRPr="00651063" w:rsidRDefault="00651063">
          <w:pPr>
            <w:pStyle w:val="TOC2"/>
            <w:rPr>
              <w:rFonts w:asciiTheme="minorHAnsi" w:eastAsiaTheme="minorEastAsia" w:hAnsiTheme="minorHAnsi" w:cstheme="minorBidi"/>
              <w:b w:val="0"/>
              <w:bCs w:val="0"/>
              <w:sz w:val="22"/>
              <w:szCs w:val="22"/>
            </w:rPr>
          </w:pPr>
          <w:hyperlink w:anchor="_Toc165311776" w:history="1">
            <w:r w:rsidRPr="00651063">
              <w:rPr>
                <w:rStyle w:val="Hyperlink"/>
                <w:b w:val="0"/>
                <w:bCs w:val="0"/>
              </w:rPr>
              <w:t>H. 4280  Educator Assistance Act</w:t>
            </w:r>
            <w:r w:rsidRPr="00651063">
              <w:rPr>
                <w:b w:val="0"/>
                <w:bCs w:val="0"/>
                <w:webHidden/>
              </w:rPr>
              <w:tab/>
            </w:r>
            <w:r w:rsidRPr="00651063">
              <w:rPr>
                <w:b w:val="0"/>
                <w:bCs w:val="0"/>
                <w:webHidden/>
              </w:rPr>
              <w:fldChar w:fldCharType="begin"/>
            </w:r>
            <w:r w:rsidRPr="00651063">
              <w:rPr>
                <w:b w:val="0"/>
                <w:bCs w:val="0"/>
                <w:webHidden/>
              </w:rPr>
              <w:instrText xml:space="preserve"> PAGEREF _Toc165311776 \h </w:instrText>
            </w:r>
            <w:r w:rsidRPr="00651063">
              <w:rPr>
                <w:b w:val="0"/>
                <w:bCs w:val="0"/>
                <w:webHidden/>
              </w:rPr>
            </w:r>
            <w:r w:rsidRPr="00651063">
              <w:rPr>
                <w:b w:val="0"/>
                <w:bCs w:val="0"/>
                <w:webHidden/>
              </w:rPr>
              <w:fldChar w:fldCharType="separate"/>
            </w:r>
            <w:r w:rsidRPr="00651063">
              <w:rPr>
                <w:b w:val="0"/>
                <w:bCs w:val="0"/>
                <w:webHidden/>
              </w:rPr>
              <w:t>9</w:t>
            </w:r>
            <w:r w:rsidRPr="00651063">
              <w:rPr>
                <w:b w:val="0"/>
                <w:bCs w:val="0"/>
                <w:webHidden/>
              </w:rPr>
              <w:fldChar w:fldCharType="end"/>
            </w:r>
          </w:hyperlink>
        </w:p>
        <w:p w14:paraId="2B66DEF5" w14:textId="3D54710E" w:rsidR="00651063" w:rsidRPr="00651063" w:rsidRDefault="00651063">
          <w:pPr>
            <w:pStyle w:val="TOC2"/>
            <w:rPr>
              <w:rFonts w:asciiTheme="minorHAnsi" w:eastAsiaTheme="minorEastAsia" w:hAnsiTheme="minorHAnsi" w:cstheme="minorBidi"/>
              <w:b w:val="0"/>
              <w:bCs w:val="0"/>
              <w:sz w:val="22"/>
              <w:szCs w:val="22"/>
            </w:rPr>
          </w:pPr>
          <w:hyperlink w:anchor="_Toc165311777" w:history="1">
            <w:r w:rsidRPr="00651063">
              <w:rPr>
                <w:rStyle w:val="Hyperlink"/>
                <w:rFonts w:eastAsia="Times New Roman"/>
                <w:b w:val="0"/>
                <w:bCs w:val="0"/>
              </w:rPr>
              <w:t>S. 305  Work Experience and Teaching Certificates</w:t>
            </w:r>
            <w:r w:rsidRPr="00651063">
              <w:rPr>
                <w:b w:val="0"/>
                <w:bCs w:val="0"/>
                <w:webHidden/>
              </w:rPr>
              <w:tab/>
            </w:r>
            <w:r w:rsidRPr="00651063">
              <w:rPr>
                <w:b w:val="0"/>
                <w:bCs w:val="0"/>
                <w:webHidden/>
              </w:rPr>
              <w:fldChar w:fldCharType="begin"/>
            </w:r>
            <w:r w:rsidRPr="00651063">
              <w:rPr>
                <w:b w:val="0"/>
                <w:bCs w:val="0"/>
                <w:webHidden/>
              </w:rPr>
              <w:instrText xml:space="preserve"> PAGEREF _Toc165311777 \h </w:instrText>
            </w:r>
            <w:r w:rsidRPr="00651063">
              <w:rPr>
                <w:b w:val="0"/>
                <w:bCs w:val="0"/>
                <w:webHidden/>
              </w:rPr>
            </w:r>
            <w:r w:rsidRPr="00651063">
              <w:rPr>
                <w:b w:val="0"/>
                <w:bCs w:val="0"/>
                <w:webHidden/>
              </w:rPr>
              <w:fldChar w:fldCharType="separate"/>
            </w:r>
            <w:r w:rsidRPr="00651063">
              <w:rPr>
                <w:b w:val="0"/>
                <w:bCs w:val="0"/>
                <w:webHidden/>
              </w:rPr>
              <w:t>10</w:t>
            </w:r>
            <w:r w:rsidRPr="00651063">
              <w:rPr>
                <w:b w:val="0"/>
                <w:bCs w:val="0"/>
                <w:webHidden/>
              </w:rPr>
              <w:fldChar w:fldCharType="end"/>
            </w:r>
          </w:hyperlink>
        </w:p>
        <w:p w14:paraId="24842AA2" w14:textId="694AD9F3" w:rsidR="00651063" w:rsidRPr="00651063" w:rsidRDefault="00651063">
          <w:pPr>
            <w:pStyle w:val="TOC2"/>
            <w:rPr>
              <w:rFonts w:asciiTheme="minorHAnsi" w:eastAsiaTheme="minorEastAsia" w:hAnsiTheme="minorHAnsi" w:cstheme="minorBidi"/>
              <w:b w:val="0"/>
              <w:bCs w:val="0"/>
              <w:sz w:val="22"/>
              <w:szCs w:val="22"/>
            </w:rPr>
          </w:pPr>
          <w:hyperlink w:anchor="_Toc165311778" w:history="1">
            <w:r w:rsidRPr="00651063">
              <w:rPr>
                <w:rStyle w:val="Hyperlink"/>
                <w:b w:val="0"/>
                <w:bCs w:val="0"/>
              </w:rPr>
              <w:t>H. 4280  Educator Assistance Act</w:t>
            </w:r>
            <w:r w:rsidRPr="00651063">
              <w:rPr>
                <w:b w:val="0"/>
                <w:bCs w:val="0"/>
                <w:webHidden/>
              </w:rPr>
              <w:tab/>
            </w:r>
            <w:r w:rsidRPr="00651063">
              <w:rPr>
                <w:b w:val="0"/>
                <w:bCs w:val="0"/>
                <w:webHidden/>
              </w:rPr>
              <w:fldChar w:fldCharType="begin"/>
            </w:r>
            <w:r w:rsidRPr="00651063">
              <w:rPr>
                <w:b w:val="0"/>
                <w:bCs w:val="0"/>
                <w:webHidden/>
              </w:rPr>
              <w:instrText xml:space="preserve"> PAGEREF _Toc165311778 \h </w:instrText>
            </w:r>
            <w:r w:rsidRPr="00651063">
              <w:rPr>
                <w:b w:val="0"/>
                <w:bCs w:val="0"/>
                <w:webHidden/>
              </w:rPr>
            </w:r>
            <w:r w:rsidRPr="00651063">
              <w:rPr>
                <w:b w:val="0"/>
                <w:bCs w:val="0"/>
                <w:webHidden/>
              </w:rPr>
              <w:fldChar w:fldCharType="separate"/>
            </w:r>
            <w:r w:rsidRPr="00651063">
              <w:rPr>
                <w:b w:val="0"/>
                <w:bCs w:val="0"/>
                <w:webHidden/>
              </w:rPr>
              <w:t>10</w:t>
            </w:r>
            <w:r w:rsidRPr="00651063">
              <w:rPr>
                <w:b w:val="0"/>
                <w:bCs w:val="0"/>
                <w:webHidden/>
              </w:rPr>
              <w:fldChar w:fldCharType="end"/>
            </w:r>
          </w:hyperlink>
        </w:p>
        <w:p w14:paraId="7D644338" w14:textId="3456E6B8" w:rsidR="00651063" w:rsidRPr="00651063" w:rsidRDefault="00651063">
          <w:pPr>
            <w:pStyle w:val="TOC2"/>
            <w:rPr>
              <w:rFonts w:asciiTheme="minorHAnsi" w:eastAsiaTheme="minorEastAsia" w:hAnsiTheme="minorHAnsi" w:cstheme="minorBidi"/>
              <w:b w:val="0"/>
              <w:bCs w:val="0"/>
              <w:sz w:val="22"/>
              <w:szCs w:val="22"/>
            </w:rPr>
          </w:pPr>
          <w:hyperlink w:anchor="_Toc165311779" w:history="1">
            <w:r w:rsidRPr="00651063">
              <w:rPr>
                <w:rStyle w:val="Hyperlink"/>
                <w:rFonts w:eastAsia="Calibri"/>
                <w:b w:val="0"/>
                <w:bCs w:val="0"/>
              </w:rPr>
              <w:t>S. 134  Public Access to School Board Meetings</w:t>
            </w:r>
            <w:r w:rsidRPr="00651063">
              <w:rPr>
                <w:b w:val="0"/>
                <w:bCs w:val="0"/>
                <w:webHidden/>
              </w:rPr>
              <w:tab/>
            </w:r>
            <w:r w:rsidRPr="00651063">
              <w:rPr>
                <w:b w:val="0"/>
                <w:bCs w:val="0"/>
                <w:webHidden/>
              </w:rPr>
              <w:fldChar w:fldCharType="begin"/>
            </w:r>
            <w:r w:rsidRPr="00651063">
              <w:rPr>
                <w:b w:val="0"/>
                <w:bCs w:val="0"/>
                <w:webHidden/>
              </w:rPr>
              <w:instrText xml:space="preserve"> PAGEREF _Toc165311779 \h </w:instrText>
            </w:r>
            <w:r w:rsidRPr="00651063">
              <w:rPr>
                <w:b w:val="0"/>
                <w:bCs w:val="0"/>
                <w:webHidden/>
              </w:rPr>
            </w:r>
            <w:r w:rsidRPr="00651063">
              <w:rPr>
                <w:b w:val="0"/>
                <w:bCs w:val="0"/>
                <w:webHidden/>
              </w:rPr>
              <w:fldChar w:fldCharType="separate"/>
            </w:r>
            <w:r w:rsidRPr="00651063">
              <w:rPr>
                <w:b w:val="0"/>
                <w:bCs w:val="0"/>
                <w:webHidden/>
              </w:rPr>
              <w:t>10</w:t>
            </w:r>
            <w:r w:rsidRPr="00651063">
              <w:rPr>
                <w:b w:val="0"/>
                <w:bCs w:val="0"/>
                <w:webHidden/>
              </w:rPr>
              <w:fldChar w:fldCharType="end"/>
            </w:r>
          </w:hyperlink>
        </w:p>
        <w:p w14:paraId="0A73A84B" w14:textId="62484EA2" w:rsidR="00651063" w:rsidRPr="00651063" w:rsidRDefault="00651063">
          <w:pPr>
            <w:pStyle w:val="TOC2"/>
            <w:rPr>
              <w:rFonts w:asciiTheme="minorHAnsi" w:eastAsiaTheme="minorEastAsia" w:hAnsiTheme="minorHAnsi" w:cstheme="minorBidi"/>
              <w:b w:val="0"/>
              <w:bCs w:val="0"/>
              <w:sz w:val="22"/>
              <w:szCs w:val="22"/>
            </w:rPr>
          </w:pPr>
          <w:hyperlink w:anchor="_Toc165311780" w:history="1">
            <w:r w:rsidRPr="00651063">
              <w:rPr>
                <w:rStyle w:val="Hyperlink"/>
                <w:rFonts w:eastAsia="Calibri"/>
                <w:b w:val="0"/>
                <w:bCs w:val="0"/>
              </w:rPr>
              <w:t>S. 845  Claims Under the 2022 Pact Act</w:t>
            </w:r>
            <w:r w:rsidRPr="00651063">
              <w:rPr>
                <w:b w:val="0"/>
                <w:bCs w:val="0"/>
                <w:webHidden/>
              </w:rPr>
              <w:tab/>
            </w:r>
            <w:r w:rsidRPr="00651063">
              <w:rPr>
                <w:b w:val="0"/>
                <w:bCs w:val="0"/>
                <w:webHidden/>
              </w:rPr>
              <w:fldChar w:fldCharType="begin"/>
            </w:r>
            <w:r w:rsidRPr="00651063">
              <w:rPr>
                <w:b w:val="0"/>
                <w:bCs w:val="0"/>
                <w:webHidden/>
              </w:rPr>
              <w:instrText xml:space="preserve"> PAGEREF _Toc165311780 \h </w:instrText>
            </w:r>
            <w:r w:rsidRPr="00651063">
              <w:rPr>
                <w:b w:val="0"/>
                <w:bCs w:val="0"/>
                <w:webHidden/>
              </w:rPr>
            </w:r>
            <w:r w:rsidRPr="00651063">
              <w:rPr>
                <w:b w:val="0"/>
                <w:bCs w:val="0"/>
                <w:webHidden/>
              </w:rPr>
              <w:fldChar w:fldCharType="separate"/>
            </w:r>
            <w:r w:rsidRPr="00651063">
              <w:rPr>
                <w:b w:val="0"/>
                <w:bCs w:val="0"/>
                <w:webHidden/>
              </w:rPr>
              <w:t>11</w:t>
            </w:r>
            <w:r w:rsidRPr="00651063">
              <w:rPr>
                <w:b w:val="0"/>
                <w:bCs w:val="0"/>
                <w:webHidden/>
              </w:rPr>
              <w:fldChar w:fldCharType="end"/>
            </w:r>
          </w:hyperlink>
        </w:p>
        <w:p w14:paraId="120BFCEC" w14:textId="5954BE99" w:rsidR="00651063" w:rsidRPr="00651063" w:rsidRDefault="00651063">
          <w:pPr>
            <w:pStyle w:val="TOC2"/>
            <w:rPr>
              <w:rFonts w:asciiTheme="minorHAnsi" w:eastAsiaTheme="minorEastAsia" w:hAnsiTheme="minorHAnsi" w:cstheme="minorBidi"/>
              <w:b w:val="0"/>
              <w:bCs w:val="0"/>
              <w:sz w:val="22"/>
              <w:szCs w:val="22"/>
            </w:rPr>
          </w:pPr>
          <w:hyperlink w:anchor="_Toc165311781" w:history="1">
            <w:r w:rsidRPr="00651063">
              <w:rPr>
                <w:rStyle w:val="Hyperlink"/>
                <w:rFonts w:eastAsia="Calibri"/>
                <w:b w:val="0"/>
                <w:bCs w:val="0"/>
              </w:rPr>
              <w:t>S. 142  Sexual Exploitation of Minors</w:t>
            </w:r>
            <w:r w:rsidRPr="00651063">
              <w:rPr>
                <w:b w:val="0"/>
                <w:bCs w:val="0"/>
                <w:webHidden/>
              </w:rPr>
              <w:tab/>
            </w:r>
            <w:r w:rsidRPr="00651063">
              <w:rPr>
                <w:b w:val="0"/>
                <w:bCs w:val="0"/>
                <w:webHidden/>
              </w:rPr>
              <w:fldChar w:fldCharType="begin"/>
            </w:r>
            <w:r w:rsidRPr="00651063">
              <w:rPr>
                <w:b w:val="0"/>
                <w:bCs w:val="0"/>
                <w:webHidden/>
              </w:rPr>
              <w:instrText xml:space="preserve"> PAGEREF _Toc165311781 \h </w:instrText>
            </w:r>
            <w:r w:rsidRPr="00651063">
              <w:rPr>
                <w:b w:val="0"/>
                <w:bCs w:val="0"/>
                <w:webHidden/>
              </w:rPr>
            </w:r>
            <w:r w:rsidRPr="00651063">
              <w:rPr>
                <w:b w:val="0"/>
                <w:bCs w:val="0"/>
                <w:webHidden/>
              </w:rPr>
              <w:fldChar w:fldCharType="separate"/>
            </w:r>
            <w:r w:rsidRPr="00651063">
              <w:rPr>
                <w:b w:val="0"/>
                <w:bCs w:val="0"/>
                <w:webHidden/>
              </w:rPr>
              <w:t>11</w:t>
            </w:r>
            <w:r w:rsidRPr="00651063">
              <w:rPr>
                <w:b w:val="0"/>
                <w:bCs w:val="0"/>
                <w:webHidden/>
              </w:rPr>
              <w:fldChar w:fldCharType="end"/>
            </w:r>
          </w:hyperlink>
        </w:p>
        <w:p w14:paraId="70F29BA2" w14:textId="77381863" w:rsidR="00651063" w:rsidRPr="00651063" w:rsidRDefault="00651063">
          <w:pPr>
            <w:pStyle w:val="TOC2"/>
            <w:rPr>
              <w:rFonts w:asciiTheme="minorHAnsi" w:eastAsiaTheme="minorEastAsia" w:hAnsiTheme="minorHAnsi" w:cstheme="minorBidi"/>
              <w:b w:val="0"/>
              <w:bCs w:val="0"/>
              <w:sz w:val="22"/>
              <w:szCs w:val="22"/>
            </w:rPr>
          </w:pPr>
          <w:hyperlink w:anchor="_Toc165311782" w:history="1">
            <w:r w:rsidRPr="00651063">
              <w:rPr>
                <w:rStyle w:val="Hyperlink"/>
                <w:rFonts w:eastAsia="Calibri"/>
                <w:b w:val="0"/>
                <w:bCs w:val="0"/>
              </w:rPr>
              <w:t>S. 915  Reform of Healthcare Services</w:t>
            </w:r>
            <w:r w:rsidRPr="00651063">
              <w:rPr>
                <w:b w:val="0"/>
                <w:bCs w:val="0"/>
                <w:webHidden/>
              </w:rPr>
              <w:tab/>
            </w:r>
            <w:r w:rsidRPr="00651063">
              <w:rPr>
                <w:b w:val="0"/>
                <w:bCs w:val="0"/>
                <w:webHidden/>
              </w:rPr>
              <w:fldChar w:fldCharType="begin"/>
            </w:r>
            <w:r w:rsidRPr="00651063">
              <w:rPr>
                <w:b w:val="0"/>
                <w:bCs w:val="0"/>
                <w:webHidden/>
              </w:rPr>
              <w:instrText xml:space="preserve"> PAGEREF _Toc165311782 \h </w:instrText>
            </w:r>
            <w:r w:rsidRPr="00651063">
              <w:rPr>
                <w:b w:val="0"/>
                <w:bCs w:val="0"/>
                <w:webHidden/>
              </w:rPr>
            </w:r>
            <w:r w:rsidRPr="00651063">
              <w:rPr>
                <w:b w:val="0"/>
                <w:bCs w:val="0"/>
                <w:webHidden/>
              </w:rPr>
              <w:fldChar w:fldCharType="separate"/>
            </w:r>
            <w:r w:rsidRPr="00651063">
              <w:rPr>
                <w:b w:val="0"/>
                <w:bCs w:val="0"/>
                <w:webHidden/>
              </w:rPr>
              <w:t>11</w:t>
            </w:r>
            <w:r w:rsidRPr="00651063">
              <w:rPr>
                <w:b w:val="0"/>
                <w:bCs w:val="0"/>
                <w:webHidden/>
              </w:rPr>
              <w:fldChar w:fldCharType="end"/>
            </w:r>
          </w:hyperlink>
        </w:p>
        <w:p w14:paraId="26499502" w14:textId="0EC82AF9" w:rsidR="00651063" w:rsidRPr="00651063" w:rsidRDefault="00651063">
          <w:pPr>
            <w:pStyle w:val="TOC2"/>
            <w:rPr>
              <w:rFonts w:asciiTheme="minorHAnsi" w:eastAsiaTheme="minorEastAsia" w:hAnsiTheme="minorHAnsi" w:cstheme="minorBidi"/>
              <w:b w:val="0"/>
              <w:bCs w:val="0"/>
              <w:sz w:val="22"/>
              <w:szCs w:val="22"/>
            </w:rPr>
          </w:pPr>
          <w:hyperlink w:anchor="_Toc165311783" w:history="1">
            <w:r w:rsidRPr="00651063">
              <w:rPr>
                <w:rStyle w:val="Hyperlink"/>
                <w:b w:val="0"/>
                <w:bCs w:val="0"/>
              </w:rPr>
              <w:t>S. 1126  Ballot Referendum Amending the South Carolina Constitution</w:t>
            </w:r>
            <w:r w:rsidRPr="00651063">
              <w:rPr>
                <w:b w:val="0"/>
                <w:bCs w:val="0"/>
                <w:webHidden/>
              </w:rPr>
              <w:tab/>
            </w:r>
            <w:r w:rsidRPr="00651063">
              <w:rPr>
                <w:b w:val="0"/>
                <w:bCs w:val="0"/>
                <w:webHidden/>
              </w:rPr>
              <w:fldChar w:fldCharType="begin"/>
            </w:r>
            <w:r w:rsidRPr="00651063">
              <w:rPr>
                <w:b w:val="0"/>
                <w:bCs w:val="0"/>
                <w:webHidden/>
              </w:rPr>
              <w:instrText xml:space="preserve"> PAGEREF _Toc165311783 \h </w:instrText>
            </w:r>
            <w:r w:rsidRPr="00651063">
              <w:rPr>
                <w:b w:val="0"/>
                <w:bCs w:val="0"/>
                <w:webHidden/>
              </w:rPr>
            </w:r>
            <w:r w:rsidRPr="00651063">
              <w:rPr>
                <w:b w:val="0"/>
                <w:bCs w:val="0"/>
                <w:webHidden/>
              </w:rPr>
              <w:fldChar w:fldCharType="separate"/>
            </w:r>
            <w:r w:rsidRPr="00651063">
              <w:rPr>
                <w:b w:val="0"/>
                <w:bCs w:val="0"/>
                <w:webHidden/>
              </w:rPr>
              <w:t>12</w:t>
            </w:r>
            <w:r w:rsidRPr="00651063">
              <w:rPr>
                <w:b w:val="0"/>
                <w:bCs w:val="0"/>
                <w:webHidden/>
              </w:rPr>
              <w:fldChar w:fldCharType="end"/>
            </w:r>
          </w:hyperlink>
        </w:p>
        <w:p w14:paraId="6FE62AA4" w14:textId="44DCB4FC" w:rsidR="00651063" w:rsidRPr="00651063" w:rsidRDefault="00651063">
          <w:pPr>
            <w:pStyle w:val="TOC2"/>
            <w:rPr>
              <w:rFonts w:asciiTheme="minorHAnsi" w:eastAsiaTheme="minorEastAsia" w:hAnsiTheme="minorHAnsi" w:cstheme="minorBidi"/>
              <w:b w:val="0"/>
              <w:bCs w:val="0"/>
              <w:sz w:val="22"/>
              <w:szCs w:val="22"/>
            </w:rPr>
          </w:pPr>
          <w:hyperlink w:anchor="_Toc165311784" w:history="1">
            <w:r w:rsidRPr="00651063">
              <w:rPr>
                <w:rStyle w:val="Hyperlink"/>
                <w:rFonts w:eastAsia="Calibri"/>
                <w:b w:val="0"/>
                <w:bCs w:val="0"/>
              </w:rPr>
              <w:t>S. 241 Genetic Counselors</w:t>
            </w:r>
            <w:r w:rsidRPr="00651063">
              <w:rPr>
                <w:b w:val="0"/>
                <w:bCs w:val="0"/>
                <w:webHidden/>
              </w:rPr>
              <w:tab/>
            </w:r>
            <w:r w:rsidRPr="00651063">
              <w:rPr>
                <w:b w:val="0"/>
                <w:bCs w:val="0"/>
                <w:webHidden/>
              </w:rPr>
              <w:fldChar w:fldCharType="begin"/>
            </w:r>
            <w:r w:rsidRPr="00651063">
              <w:rPr>
                <w:b w:val="0"/>
                <w:bCs w:val="0"/>
                <w:webHidden/>
              </w:rPr>
              <w:instrText xml:space="preserve"> PAGEREF _Toc165311784 \h </w:instrText>
            </w:r>
            <w:r w:rsidRPr="00651063">
              <w:rPr>
                <w:b w:val="0"/>
                <w:bCs w:val="0"/>
                <w:webHidden/>
              </w:rPr>
            </w:r>
            <w:r w:rsidRPr="00651063">
              <w:rPr>
                <w:b w:val="0"/>
                <w:bCs w:val="0"/>
                <w:webHidden/>
              </w:rPr>
              <w:fldChar w:fldCharType="separate"/>
            </w:r>
            <w:r w:rsidRPr="00651063">
              <w:rPr>
                <w:b w:val="0"/>
                <w:bCs w:val="0"/>
                <w:webHidden/>
              </w:rPr>
              <w:t>12</w:t>
            </w:r>
            <w:r w:rsidRPr="00651063">
              <w:rPr>
                <w:b w:val="0"/>
                <w:bCs w:val="0"/>
                <w:webHidden/>
              </w:rPr>
              <w:fldChar w:fldCharType="end"/>
            </w:r>
          </w:hyperlink>
        </w:p>
        <w:p w14:paraId="6BFEC944" w14:textId="01BF0D96" w:rsidR="00651063" w:rsidRPr="00651063" w:rsidRDefault="00651063">
          <w:pPr>
            <w:pStyle w:val="TOC2"/>
            <w:rPr>
              <w:rFonts w:asciiTheme="minorHAnsi" w:eastAsiaTheme="minorEastAsia" w:hAnsiTheme="minorHAnsi" w:cstheme="minorBidi"/>
              <w:b w:val="0"/>
              <w:bCs w:val="0"/>
              <w:sz w:val="22"/>
              <w:szCs w:val="22"/>
            </w:rPr>
          </w:pPr>
          <w:hyperlink w:anchor="_Toc165311785" w:history="1">
            <w:r w:rsidRPr="00651063">
              <w:rPr>
                <w:rStyle w:val="Hyperlink"/>
                <w:rFonts w:eastAsia="Calibri"/>
                <w:b w:val="0"/>
                <w:bCs w:val="0"/>
              </w:rPr>
              <w:t>S. 445 Voluntary Certification Program For Recovery Housing</w:t>
            </w:r>
            <w:r w:rsidRPr="00651063">
              <w:rPr>
                <w:b w:val="0"/>
                <w:bCs w:val="0"/>
                <w:webHidden/>
              </w:rPr>
              <w:tab/>
            </w:r>
            <w:r w:rsidRPr="00651063">
              <w:rPr>
                <w:b w:val="0"/>
                <w:bCs w:val="0"/>
                <w:webHidden/>
              </w:rPr>
              <w:fldChar w:fldCharType="begin"/>
            </w:r>
            <w:r w:rsidRPr="00651063">
              <w:rPr>
                <w:b w:val="0"/>
                <w:bCs w:val="0"/>
                <w:webHidden/>
              </w:rPr>
              <w:instrText xml:space="preserve"> PAGEREF _Toc165311785 \h </w:instrText>
            </w:r>
            <w:r w:rsidRPr="00651063">
              <w:rPr>
                <w:b w:val="0"/>
                <w:bCs w:val="0"/>
                <w:webHidden/>
              </w:rPr>
            </w:r>
            <w:r w:rsidRPr="00651063">
              <w:rPr>
                <w:b w:val="0"/>
                <w:bCs w:val="0"/>
                <w:webHidden/>
              </w:rPr>
              <w:fldChar w:fldCharType="separate"/>
            </w:r>
            <w:r w:rsidRPr="00651063">
              <w:rPr>
                <w:b w:val="0"/>
                <w:bCs w:val="0"/>
                <w:webHidden/>
              </w:rPr>
              <w:t>13</w:t>
            </w:r>
            <w:r w:rsidRPr="00651063">
              <w:rPr>
                <w:b w:val="0"/>
                <w:bCs w:val="0"/>
                <w:webHidden/>
              </w:rPr>
              <w:fldChar w:fldCharType="end"/>
            </w:r>
          </w:hyperlink>
        </w:p>
        <w:p w14:paraId="287C20ED" w14:textId="6C960A1C" w:rsidR="00651063" w:rsidRPr="00651063" w:rsidRDefault="00651063">
          <w:pPr>
            <w:pStyle w:val="TOC2"/>
            <w:rPr>
              <w:rFonts w:asciiTheme="minorHAnsi" w:eastAsiaTheme="minorEastAsia" w:hAnsiTheme="minorHAnsi" w:cstheme="minorBidi"/>
              <w:b w:val="0"/>
              <w:bCs w:val="0"/>
              <w:sz w:val="22"/>
              <w:szCs w:val="22"/>
            </w:rPr>
          </w:pPr>
          <w:hyperlink w:anchor="_Toc165311786" w:history="1">
            <w:r w:rsidRPr="00651063">
              <w:rPr>
                <w:rStyle w:val="Hyperlink"/>
                <w:rFonts w:eastAsia="Calibri"/>
                <w:b w:val="0"/>
                <w:bCs w:val="0"/>
              </w:rPr>
              <w:t>S. 455  Bloodborne Diseases</w:t>
            </w:r>
            <w:r w:rsidRPr="00651063">
              <w:rPr>
                <w:b w:val="0"/>
                <w:bCs w:val="0"/>
                <w:webHidden/>
              </w:rPr>
              <w:tab/>
            </w:r>
            <w:r w:rsidRPr="00651063">
              <w:rPr>
                <w:b w:val="0"/>
                <w:bCs w:val="0"/>
                <w:webHidden/>
              </w:rPr>
              <w:fldChar w:fldCharType="begin"/>
            </w:r>
            <w:r w:rsidRPr="00651063">
              <w:rPr>
                <w:b w:val="0"/>
                <w:bCs w:val="0"/>
                <w:webHidden/>
              </w:rPr>
              <w:instrText xml:space="preserve"> PAGEREF _Toc165311786 \h </w:instrText>
            </w:r>
            <w:r w:rsidRPr="00651063">
              <w:rPr>
                <w:b w:val="0"/>
                <w:bCs w:val="0"/>
                <w:webHidden/>
              </w:rPr>
            </w:r>
            <w:r w:rsidRPr="00651063">
              <w:rPr>
                <w:b w:val="0"/>
                <w:bCs w:val="0"/>
                <w:webHidden/>
              </w:rPr>
              <w:fldChar w:fldCharType="separate"/>
            </w:r>
            <w:r w:rsidRPr="00651063">
              <w:rPr>
                <w:b w:val="0"/>
                <w:bCs w:val="0"/>
                <w:webHidden/>
              </w:rPr>
              <w:t>14</w:t>
            </w:r>
            <w:r w:rsidRPr="00651063">
              <w:rPr>
                <w:b w:val="0"/>
                <w:bCs w:val="0"/>
                <w:webHidden/>
              </w:rPr>
              <w:fldChar w:fldCharType="end"/>
            </w:r>
          </w:hyperlink>
        </w:p>
        <w:p w14:paraId="3D07FB3D" w14:textId="3D5CCE03" w:rsidR="00651063" w:rsidRPr="00651063" w:rsidRDefault="00651063">
          <w:pPr>
            <w:pStyle w:val="TOC2"/>
            <w:rPr>
              <w:rFonts w:asciiTheme="minorHAnsi" w:eastAsiaTheme="minorEastAsia" w:hAnsiTheme="minorHAnsi" w:cstheme="minorBidi"/>
              <w:b w:val="0"/>
              <w:bCs w:val="0"/>
              <w:sz w:val="22"/>
              <w:szCs w:val="22"/>
            </w:rPr>
          </w:pPr>
          <w:hyperlink w:anchor="_Toc165311787" w:history="1">
            <w:r w:rsidRPr="00651063">
              <w:rPr>
                <w:rStyle w:val="Hyperlink"/>
                <w:rFonts w:eastAsia="Calibri"/>
                <w:b w:val="0"/>
                <w:bCs w:val="0"/>
              </w:rPr>
              <w:t>S. 558 Tuberculosis Testing For Applicants In Nursing Homes</w:t>
            </w:r>
            <w:r w:rsidRPr="00651063">
              <w:rPr>
                <w:b w:val="0"/>
                <w:bCs w:val="0"/>
                <w:webHidden/>
              </w:rPr>
              <w:tab/>
            </w:r>
            <w:r w:rsidRPr="00651063">
              <w:rPr>
                <w:b w:val="0"/>
                <w:bCs w:val="0"/>
                <w:webHidden/>
              </w:rPr>
              <w:fldChar w:fldCharType="begin"/>
            </w:r>
            <w:r w:rsidRPr="00651063">
              <w:rPr>
                <w:b w:val="0"/>
                <w:bCs w:val="0"/>
                <w:webHidden/>
              </w:rPr>
              <w:instrText xml:space="preserve"> PAGEREF _Toc165311787 \h </w:instrText>
            </w:r>
            <w:r w:rsidRPr="00651063">
              <w:rPr>
                <w:b w:val="0"/>
                <w:bCs w:val="0"/>
                <w:webHidden/>
              </w:rPr>
            </w:r>
            <w:r w:rsidRPr="00651063">
              <w:rPr>
                <w:b w:val="0"/>
                <w:bCs w:val="0"/>
                <w:webHidden/>
              </w:rPr>
              <w:fldChar w:fldCharType="separate"/>
            </w:r>
            <w:r w:rsidRPr="00651063">
              <w:rPr>
                <w:b w:val="0"/>
                <w:bCs w:val="0"/>
                <w:webHidden/>
              </w:rPr>
              <w:t>14</w:t>
            </w:r>
            <w:r w:rsidRPr="00651063">
              <w:rPr>
                <w:b w:val="0"/>
                <w:bCs w:val="0"/>
                <w:webHidden/>
              </w:rPr>
              <w:fldChar w:fldCharType="end"/>
            </w:r>
          </w:hyperlink>
        </w:p>
        <w:p w14:paraId="763E3683" w14:textId="277D574E" w:rsidR="00651063" w:rsidRPr="00651063" w:rsidRDefault="00651063">
          <w:pPr>
            <w:pStyle w:val="TOC2"/>
            <w:rPr>
              <w:rFonts w:asciiTheme="minorHAnsi" w:eastAsiaTheme="minorEastAsia" w:hAnsiTheme="minorHAnsi" w:cstheme="minorBidi"/>
              <w:b w:val="0"/>
              <w:bCs w:val="0"/>
              <w:sz w:val="22"/>
              <w:szCs w:val="22"/>
            </w:rPr>
          </w:pPr>
          <w:hyperlink w:anchor="_Toc165311788" w:history="1">
            <w:r w:rsidRPr="00651063">
              <w:rPr>
                <w:rStyle w:val="Hyperlink"/>
                <w:rFonts w:eastAsia="Calibri"/>
                <w:b w:val="0"/>
                <w:bCs w:val="0"/>
              </w:rPr>
              <w:t>S. 858 Acute Hospital Care At Home Programs/Service Exempted from CON Review</w:t>
            </w:r>
            <w:r w:rsidRPr="00651063">
              <w:rPr>
                <w:b w:val="0"/>
                <w:bCs w:val="0"/>
                <w:webHidden/>
              </w:rPr>
              <w:tab/>
            </w:r>
            <w:r w:rsidRPr="00651063">
              <w:rPr>
                <w:b w:val="0"/>
                <w:bCs w:val="0"/>
                <w:webHidden/>
              </w:rPr>
              <w:fldChar w:fldCharType="begin"/>
            </w:r>
            <w:r w:rsidRPr="00651063">
              <w:rPr>
                <w:b w:val="0"/>
                <w:bCs w:val="0"/>
                <w:webHidden/>
              </w:rPr>
              <w:instrText xml:space="preserve"> PAGEREF _Toc165311788 \h </w:instrText>
            </w:r>
            <w:r w:rsidRPr="00651063">
              <w:rPr>
                <w:b w:val="0"/>
                <w:bCs w:val="0"/>
                <w:webHidden/>
              </w:rPr>
            </w:r>
            <w:r w:rsidRPr="00651063">
              <w:rPr>
                <w:b w:val="0"/>
                <w:bCs w:val="0"/>
                <w:webHidden/>
              </w:rPr>
              <w:fldChar w:fldCharType="separate"/>
            </w:r>
            <w:r w:rsidRPr="00651063">
              <w:rPr>
                <w:b w:val="0"/>
                <w:bCs w:val="0"/>
                <w:webHidden/>
              </w:rPr>
              <w:t>14</w:t>
            </w:r>
            <w:r w:rsidRPr="00651063">
              <w:rPr>
                <w:b w:val="0"/>
                <w:bCs w:val="0"/>
                <w:webHidden/>
              </w:rPr>
              <w:fldChar w:fldCharType="end"/>
            </w:r>
          </w:hyperlink>
        </w:p>
        <w:p w14:paraId="4BBE3A3F" w14:textId="71F81EF7" w:rsidR="00651063" w:rsidRPr="00651063" w:rsidRDefault="00651063">
          <w:pPr>
            <w:pStyle w:val="TOC2"/>
            <w:rPr>
              <w:rFonts w:asciiTheme="minorHAnsi" w:eastAsiaTheme="minorEastAsia" w:hAnsiTheme="minorHAnsi" w:cstheme="minorBidi"/>
              <w:b w:val="0"/>
              <w:bCs w:val="0"/>
              <w:sz w:val="22"/>
              <w:szCs w:val="22"/>
            </w:rPr>
          </w:pPr>
          <w:hyperlink w:anchor="_Toc165311789" w:history="1">
            <w:r w:rsidRPr="00651063">
              <w:rPr>
                <w:rStyle w:val="Hyperlink"/>
                <w:rFonts w:eastAsia="Calibri"/>
                <w:b w:val="0"/>
                <w:bCs w:val="0"/>
              </w:rPr>
              <w:t>S. 1074 Certified Medical Assistant (CMA)</w:t>
            </w:r>
            <w:r w:rsidRPr="00651063">
              <w:rPr>
                <w:b w:val="0"/>
                <w:bCs w:val="0"/>
                <w:webHidden/>
              </w:rPr>
              <w:tab/>
            </w:r>
            <w:r w:rsidRPr="00651063">
              <w:rPr>
                <w:b w:val="0"/>
                <w:bCs w:val="0"/>
                <w:webHidden/>
              </w:rPr>
              <w:fldChar w:fldCharType="begin"/>
            </w:r>
            <w:r w:rsidRPr="00651063">
              <w:rPr>
                <w:b w:val="0"/>
                <w:bCs w:val="0"/>
                <w:webHidden/>
              </w:rPr>
              <w:instrText xml:space="preserve"> PAGEREF _Toc165311789 \h </w:instrText>
            </w:r>
            <w:r w:rsidRPr="00651063">
              <w:rPr>
                <w:b w:val="0"/>
                <w:bCs w:val="0"/>
                <w:webHidden/>
              </w:rPr>
            </w:r>
            <w:r w:rsidRPr="00651063">
              <w:rPr>
                <w:b w:val="0"/>
                <w:bCs w:val="0"/>
                <w:webHidden/>
              </w:rPr>
              <w:fldChar w:fldCharType="separate"/>
            </w:r>
            <w:r w:rsidRPr="00651063">
              <w:rPr>
                <w:b w:val="0"/>
                <w:bCs w:val="0"/>
                <w:webHidden/>
              </w:rPr>
              <w:t>14</w:t>
            </w:r>
            <w:r w:rsidRPr="00651063">
              <w:rPr>
                <w:b w:val="0"/>
                <w:bCs w:val="0"/>
                <w:webHidden/>
              </w:rPr>
              <w:fldChar w:fldCharType="end"/>
            </w:r>
          </w:hyperlink>
        </w:p>
        <w:p w14:paraId="5BCD6A10" w14:textId="0726032B" w:rsidR="00651063" w:rsidRPr="00651063" w:rsidRDefault="00651063">
          <w:pPr>
            <w:pStyle w:val="TOC2"/>
            <w:rPr>
              <w:rFonts w:asciiTheme="minorHAnsi" w:eastAsiaTheme="minorEastAsia" w:hAnsiTheme="minorHAnsi" w:cstheme="minorBidi"/>
              <w:b w:val="0"/>
              <w:bCs w:val="0"/>
              <w:sz w:val="22"/>
              <w:szCs w:val="22"/>
            </w:rPr>
          </w:pPr>
          <w:hyperlink w:anchor="_Toc165311790" w:history="1">
            <w:r w:rsidRPr="00651063">
              <w:rPr>
                <w:rStyle w:val="Hyperlink"/>
                <w:b w:val="0"/>
                <w:bCs w:val="0"/>
              </w:rPr>
              <w:t>S. 610  “Professional Counseling Compact Act”</w:t>
            </w:r>
            <w:r w:rsidRPr="00651063">
              <w:rPr>
                <w:b w:val="0"/>
                <w:bCs w:val="0"/>
                <w:webHidden/>
              </w:rPr>
              <w:tab/>
            </w:r>
            <w:r w:rsidRPr="00651063">
              <w:rPr>
                <w:b w:val="0"/>
                <w:bCs w:val="0"/>
                <w:webHidden/>
              </w:rPr>
              <w:fldChar w:fldCharType="begin"/>
            </w:r>
            <w:r w:rsidRPr="00651063">
              <w:rPr>
                <w:b w:val="0"/>
                <w:bCs w:val="0"/>
                <w:webHidden/>
              </w:rPr>
              <w:instrText xml:space="preserve"> PAGEREF _Toc165311790 \h </w:instrText>
            </w:r>
            <w:r w:rsidRPr="00651063">
              <w:rPr>
                <w:b w:val="0"/>
                <w:bCs w:val="0"/>
                <w:webHidden/>
              </w:rPr>
            </w:r>
            <w:r w:rsidRPr="00651063">
              <w:rPr>
                <w:b w:val="0"/>
                <w:bCs w:val="0"/>
                <w:webHidden/>
              </w:rPr>
              <w:fldChar w:fldCharType="separate"/>
            </w:r>
            <w:r w:rsidRPr="00651063">
              <w:rPr>
                <w:b w:val="0"/>
                <w:bCs w:val="0"/>
                <w:webHidden/>
              </w:rPr>
              <w:t>15</w:t>
            </w:r>
            <w:r w:rsidRPr="00651063">
              <w:rPr>
                <w:b w:val="0"/>
                <w:bCs w:val="0"/>
                <w:webHidden/>
              </w:rPr>
              <w:fldChar w:fldCharType="end"/>
            </w:r>
          </w:hyperlink>
        </w:p>
        <w:p w14:paraId="726AC638" w14:textId="0833C664" w:rsidR="00651063" w:rsidRPr="00651063" w:rsidRDefault="00651063">
          <w:pPr>
            <w:pStyle w:val="TOC2"/>
            <w:rPr>
              <w:rFonts w:asciiTheme="minorHAnsi" w:eastAsiaTheme="minorEastAsia" w:hAnsiTheme="minorHAnsi" w:cstheme="minorBidi"/>
              <w:b w:val="0"/>
              <w:bCs w:val="0"/>
              <w:sz w:val="22"/>
              <w:szCs w:val="22"/>
            </w:rPr>
          </w:pPr>
          <w:hyperlink w:anchor="_Toc165311791" w:history="1">
            <w:r w:rsidRPr="00651063">
              <w:rPr>
                <w:rStyle w:val="Hyperlink"/>
                <w:b w:val="0"/>
                <w:bCs w:val="0"/>
              </w:rPr>
              <w:t>H. 5118  “South Carolina Energy Security Act</w:t>
            </w:r>
            <w:r w:rsidRPr="00651063">
              <w:rPr>
                <w:b w:val="0"/>
                <w:bCs w:val="0"/>
                <w:webHidden/>
              </w:rPr>
              <w:tab/>
            </w:r>
            <w:r w:rsidRPr="00651063">
              <w:rPr>
                <w:b w:val="0"/>
                <w:bCs w:val="0"/>
                <w:webHidden/>
              </w:rPr>
              <w:fldChar w:fldCharType="begin"/>
            </w:r>
            <w:r w:rsidRPr="00651063">
              <w:rPr>
                <w:b w:val="0"/>
                <w:bCs w:val="0"/>
                <w:webHidden/>
              </w:rPr>
              <w:instrText xml:space="preserve"> PAGEREF _Toc165311791 \h </w:instrText>
            </w:r>
            <w:r w:rsidRPr="00651063">
              <w:rPr>
                <w:b w:val="0"/>
                <w:bCs w:val="0"/>
                <w:webHidden/>
              </w:rPr>
            </w:r>
            <w:r w:rsidRPr="00651063">
              <w:rPr>
                <w:b w:val="0"/>
                <w:bCs w:val="0"/>
                <w:webHidden/>
              </w:rPr>
              <w:fldChar w:fldCharType="separate"/>
            </w:r>
            <w:r w:rsidRPr="00651063">
              <w:rPr>
                <w:b w:val="0"/>
                <w:bCs w:val="0"/>
                <w:webHidden/>
              </w:rPr>
              <w:t>15</w:t>
            </w:r>
            <w:r w:rsidRPr="00651063">
              <w:rPr>
                <w:b w:val="0"/>
                <w:bCs w:val="0"/>
                <w:webHidden/>
              </w:rPr>
              <w:fldChar w:fldCharType="end"/>
            </w:r>
          </w:hyperlink>
        </w:p>
        <w:p w14:paraId="05434D74" w14:textId="5488C4F2" w:rsidR="00651063" w:rsidRPr="00651063" w:rsidRDefault="00651063">
          <w:pPr>
            <w:pStyle w:val="TOC2"/>
            <w:rPr>
              <w:rFonts w:asciiTheme="minorHAnsi" w:eastAsiaTheme="minorEastAsia" w:hAnsiTheme="minorHAnsi" w:cstheme="minorBidi"/>
              <w:b w:val="0"/>
              <w:bCs w:val="0"/>
              <w:sz w:val="22"/>
              <w:szCs w:val="22"/>
            </w:rPr>
          </w:pPr>
          <w:hyperlink w:anchor="_Toc165311792" w:history="1">
            <w:r w:rsidRPr="00651063">
              <w:rPr>
                <w:rStyle w:val="Hyperlink"/>
                <w:b w:val="0"/>
                <w:bCs w:val="0"/>
              </w:rPr>
              <w:t>S. 408  Suicide Prevention Training</w:t>
            </w:r>
            <w:r w:rsidRPr="00651063">
              <w:rPr>
                <w:b w:val="0"/>
                <w:bCs w:val="0"/>
                <w:webHidden/>
              </w:rPr>
              <w:tab/>
            </w:r>
            <w:r w:rsidRPr="00651063">
              <w:rPr>
                <w:b w:val="0"/>
                <w:bCs w:val="0"/>
                <w:webHidden/>
              </w:rPr>
              <w:fldChar w:fldCharType="begin"/>
            </w:r>
            <w:r w:rsidRPr="00651063">
              <w:rPr>
                <w:b w:val="0"/>
                <w:bCs w:val="0"/>
                <w:webHidden/>
              </w:rPr>
              <w:instrText xml:space="preserve"> PAGEREF _Toc165311792 \h </w:instrText>
            </w:r>
            <w:r w:rsidRPr="00651063">
              <w:rPr>
                <w:b w:val="0"/>
                <w:bCs w:val="0"/>
                <w:webHidden/>
              </w:rPr>
            </w:r>
            <w:r w:rsidRPr="00651063">
              <w:rPr>
                <w:b w:val="0"/>
                <w:bCs w:val="0"/>
                <w:webHidden/>
              </w:rPr>
              <w:fldChar w:fldCharType="separate"/>
            </w:r>
            <w:r w:rsidRPr="00651063">
              <w:rPr>
                <w:b w:val="0"/>
                <w:bCs w:val="0"/>
                <w:webHidden/>
              </w:rPr>
              <w:t>15</w:t>
            </w:r>
            <w:r w:rsidRPr="00651063">
              <w:rPr>
                <w:b w:val="0"/>
                <w:bCs w:val="0"/>
                <w:webHidden/>
              </w:rPr>
              <w:fldChar w:fldCharType="end"/>
            </w:r>
          </w:hyperlink>
        </w:p>
        <w:p w14:paraId="01FF1F68" w14:textId="6FF619CA" w:rsidR="00651063" w:rsidRPr="00651063" w:rsidRDefault="00651063">
          <w:pPr>
            <w:pStyle w:val="TOC2"/>
            <w:rPr>
              <w:rFonts w:asciiTheme="minorHAnsi" w:eastAsiaTheme="minorEastAsia" w:hAnsiTheme="minorHAnsi" w:cstheme="minorBidi"/>
              <w:b w:val="0"/>
              <w:bCs w:val="0"/>
              <w:sz w:val="22"/>
              <w:szCs w:val="22"/>
            </w:rPr>
          </w:pPr>
          <w:hyperlink w:anchor="_Toc165311793" w:history="1">
            <w:r w:rsidRPr="00651063">
              <w:rPr>
                <w:rStyle w:val="Hyperlink"/>
                <w:b w:val="0"/>
                <w:bCs w:val="0"/>
              </w:rPr>
              <w:t>H. 5118  “South Carolina Energy Security Act</w:t>
            </w:r>
            <w:r w:rsidRPr="00651063">
              <w:rPr>
                <w:b w:val="0"/>
                <w:bCs w:val="0"/>
                <w:webHidden/>
              </w:rPr>
              <w:tab/>
            </w:r>
            <w:r w:rsidRPr="00651063">
              <w:rPr>
                <w:b w:val="0"/>
                <w:bCs w:val="0"/>
                <w:webHidden/>
              </w:rPr>
              <w:fldChar w:fldCharType="begin"/>
            </w:r>
            <w:r w:rsidRPr="00651063">
              <w:rPr>
                <w:b w:val="0"/>
                <w:bCs w:val="0"/>
                <w:webHidden/>
              </w:rPr>
              <w:instrText xml:space="preserve"> PAGEREF _Toc165311793 \h </w:instrText>
            </w:r>
            <w:r w:rsidRPr="00651063">
              <w:rPr>
                <w:b w:val="0"/>
                <w:bCs w:val="0"/>
                <w:webHidden/>
              </w:rPr>
            </w:r>
            <w:r w:rsidRPr="00651063">
              <w:rPr>
                <w:b w:val="0"/>
                <w:bCs w:val="0"/>
                <w:webHidden/>
              </w:rPr>
              <w:fldChar w:fldCharType="separate"/>
            </w:r>
            <w:r w:rsidRPr="00651063">
              <w:rPr>
                <w:b w:val="0"/>
                <w:bCs w:val="0"/>
                <w:webHidden/>
              </w:rPr>
              <w:t>15</w:t>
            </w:r>
            <w:r w:rsidRPr="00651063">
              <w:rPr>
                <w:b w:val="0"/>
                <w:bCs w:val="0"/>
                <w:webHidden/>
              </w:rPr>
              <w:fldChar w:fldCharType="end"/>
            </w:r>
          </w:hyperlink>
        </w:p>
        <w:p w14:paraId="3364781A" w14:textId="072F1A77" w:rsidR="00651063" w:rsidRPr="00651063" w:rsidRDefault="00651063">
          <w:pPr>
            <w:pStyle w:val="TOC2"/>
            <w:rPr>
              <w:rFonts w:asciiTheme="minorHAnsi" w:eastAsiaTheme="minorEastAsia" w:hAnsiTheme="minorHAnsi" w:cstheme="minorBidi"/>
              <w:b w:val="0"/>
              <w:bCs w:val="0"/>
              <w:sz w:val="22"/>
              <w:szCs w:val="22"/>
            </w:rPr>
          </w:pPr>
          <w:hyperlink w:anchor="_Toc165311794" w:history="1">
            <w:r w:rsidRPr="00651063">
              <w:rPr>
                <w:rStyle w:val="Hyperlink"/>
                <w:b w:val="0"/>
                <w:bCs w:val="0"/>
              </w:rPr>
              <w:t>S. 728  Firefighter Cancer Health Care Benefit Plan</w:t>
            </w:r>
            <w:r w:rsidRPr="00651063">
              <w:rPr>
                <w:b w:val="0"/>
                <w:bCs w:val="0"/>
                <w:webHidden/>
              </w:rPr>
              <w:tab/>
            </w:r>
            <w:r w:rsidRPr="00651063">
              <w:rPr>
                <w:b w:val="0"/>
                <w:bCs w:val="0"/>
                <w:webHidden/>
              </w:rPr>
              <w:fldChar w:fldCharType="begin"/>
            </w:r>
            <w:r w:rsidRPr="00651063">
              <w:rPr>
                <w:b w:val="0"/>
                <w:bCs w:val="0"/>
                <w:webHidden/>
              </w:rPr>
              <w:instrText xml:space="preserve"> PAGEREF _Toc165311794 \h </w:instrText>
            </w:r>
            <w:r w:rsidRPr="00651063">
              <w:rPr>
                <w:b w:val="0"/>
                <w:bCs w:val="0"/>
                <w:webHidden/>
              </w:rPr>
            </w:r>
            <w:r w:rsidRPr="00651063">
              <w:rPr>
                <w:b w:val="0"/>
                <w:bCs w:val="0"/>
                <w:webHidden/>
              </w:rPr>
              <w:fldChar w:fldCharType="separate"/>
            </w:r>
            <w:r w:rsidRPr="00651063">
              <w:rPr>
                <w:b w:val="0"/>
                <w:bCs w:val="0"/>
                <w:webHidden/>
              </w:rPr>
              <w:t>15</w:t>
            </w:r>
            <w:r w:rsidRPr="00651063">
              <w:rPr>
                <w:b w:val="0"/>
                <w:bCs w:val="0"/>
                <w:webHidden/>
              </w:rPr>
              <w:fldChar w:fldCharType="end"/>
            </w:r>
          </w:hyperlink>
        </w:p>
        <w:p w14:paraId="30605471" w14:textId="0E727814" w:rsidR="00651063" w:rsidRPr="00651063" w:rsidRDefault="00651063">
          <w:pPr>
            <w:pStyle w:val="TOC2"/>
            <w:rPr>
              <w:rFonts w:asciiTheme="minorHAnsi" w:eastAsiaTheme="minorEastAsia" w:hAnsiTheme="minorHAnsi" w:cstheme="minorBidi"/>
              <w:b w:val="0"/>
              <w:bCs w:val="0"/>
              <w:sz w:val="22"/>
              <w:szCs w:val="22"/>
            </w:rPr>
          </w:pPr>
          <w:hyperlink w:anchor="_Toc165311795" w:history="1">
            <w:r w:rsidRPr="00651063">
              <w:rPr>
                <w:rStyle w:val="Hyperlink"/>
                <w:b w:val="0"/>
                <w:bCs w:val="0"/>
              </w:rPr>
              <w:t>H. 5118  “South Carolina Energy Security Act</w:t>
            </w:r>
            <w:r w:rsidRPr="00651063">
              <w:rPr>
                <w:b w:val="0"/>
                <w:bCs w:val="0"/>
                <w:webHidden/>
              </w:rPr>
              <w:tab/>
            </w:r>
            <w:r w:rsidRPr="00651063">
              <w:rPr>
                <w:b w:val="0"/>
                <w:bCs w:val="0"/>
                <w:webHidden/>
              </w:rPr>
              <w:fldChar w:fldCharType="begin"/>
            </w:r>
            <w:r w:rsidRPr="00651063">
              <w:rPr>
                <w:b w:val="0"/>
                <w:bCs w:val="0"/>
                <w:webHidden/>
              </w:rPr>
              <w:instrText xml:space="preserve"> PAGEREF _Toc165311795 \h </w:instrText>
            </w:r>
            <w:r w:rsidRPr="00651063">
              <w:rPr>
                <w:b w:val="0"/>
                <w:bCs w:val="0"/>
                <w:webHidden/>
              </w:rPr>
            </w:r>
            <w:r w:rsidRPr="00651063">
              <w:rPr>
                <w:b w:val="0"/>
                <w:bCs w:val="0"/>
                <w:webHidden/>
              </w:rPr>
              <w:fldChar w:fldCharType="separate"/>
            </w:r>
            <w:r w:rsidRPr="00651063">
              <w:rPr>
                <w:b w:val="0"/>
                <w:bCs w:val="0"/>
                <w:webHidden/>
              </w:rPr>
              <w:t>15</w:t>
            </w:r>
            <w:r w:rsidRPr="00651063">
              <w:rPr>
                <w:b w:val="0"/>
                <w:bCs w:val="0"/>
                <w:webHidden/>
              </w:rPr>
              <w:fldChar w:fldCharType="end"/>
            </w:r>
          </w:hyperlink>
        </w:p>
        <w:p w14:paraId="7A94391B" w14:textId="1F142F79" w:rsidR="00651063" w:rsidRPr="00651063" w:rsidRDefault="00651063">
          <w:pPr>
            <w:pStyle w:val="TOC2"/>
            <w:rPr>
              <w:rFonts w:asciiTheme="minorHAnsi" w:eastAsiaTheme="minorEastAsia" w:hAnsiTheme="minorHAnsi" w:cstheme="minorBidi"/>
              <w:b w:val="0"/>
              <w:bCs w:val="0"/>
              <w:sz w:val="22"/>
              <w:szCs w:val="22"/>
            </w:rPr>
          </w:pPr>
          <w:hyperlink w:anchor="_Toc165311796" w:history="1">
            <w:r w:rsidRPr="00651063">
              <w:rPr>
                <w:rStyle w:val="Hyperlink"/>
                <w:b w:val="0"/>
                <w:bCs w:val="0"/>
              </w:rPr>
              <w:t>S. 962  Pharmacy Service Administrative Organizations</w:t>
            </w:r>
            <w:r w:rsidRPr="00651063">
              <w:rPr>
                <w:b w:val="0"/>
                <w:bCs w:val="0"/>
                <w:webHidden/>
              </w:rPr>
              <w:tab/>
            </w:r>
            <w:r w:rsidRPr="00651063">
              <w:rPr>
                <w:b w:val="0"/>
                <w:bCs w:val="0"/>
                <w:webHidden/>
              </w:rPr>
              <w:fldChar w:fldCharType="begin"/>
            </w:r>
            <w:r w:rsidRPr="00651063">
              <w:rPr>
                <w:b w:val="0"/>
                <w:bCs w:val="0"/>
                <w:webHidden/>
              </w:rPr>
              <w:instrText xml:space="preserve"> PAGEREF _Toc165311796 \h </w:instrText>
            </w:r>
            <w:r w:rsidRPr="00651063">
              <w:rPr>
                <w:b w:val="0"/>
                <w:bCs w:val="0"/>
                <w:webHidden/>
              </w:rPr>
            </w:r>
            <w:r w:rsidRPr="00651063">
              <w:rPr>
                <w:b w:val="0"/>
                <w:bCs w:val="0"/>
                <w:webHidden/>
              </w:rPr>
              <w:fldChar w:fldCharType="separate"/>
            </w:r>
            <w:r w:rsidRPr="00651063">
              <w:rPr>
                <w:b w:val="0"/>
                <w:bCs w:val="0"/>
                <w:webHidden/>
              </w:rPr>
              <w:t>16</w:t>
            </w:r>
            <w:r w:rsidRPr="00651063">
              <w:rPr>
                <w:b w:val="0"/>
                <w:bCs w:val="0"/>
                <w:webHidden/>
              </w:rPr>
              <w:fldChar w:fldCharType="end"/>
            </w:r>
          </w:hyperlink>
        </w:p>
        <w:p w14:paraId="235FBAA5" w14:textId="0FA6D519" w:rsidR="00651063" w:rsidRPr="00651063" w:rsidRDefault="00651063">
          <w:pPr>
            <w:pStyle w:val="TOC2"/>
            <w:rPr>
              <w:rFonts w:asciiTheme="minorHAnsi" w:eastAsiaTheme="minorEastAsia" w:hAnsiTheme="minorHAnsi" w:cstheme="minorBidi"/>
              <w:b w:val="0"/>
              <w:bCs w:val="0"/>
              <w:sz w:val="22"/>
              <w:szCs w:val="22"/>
            </w:rPr>
          </w:pPr>
          <w:hyperlink w:anchor="_Toc165311797" w:history="1">
            <w:r w:rsidRPr="00651063">
              <w:rPr>
                <w:rStyle w:val="Hyperlink"/>
                <w:b w:val="0"/>
                <w:bCs w:val="0"/>
              </w:rPr>
              <w:t>H. 5118  “South Carolina Energy Security Act</w:t>
            </w:r>
            <w:r w:rsidRPr="00651063">
              <w:rPr>
                <w:b w:val="0"/>
                <w:bCs w:val="0"/>
                <w:webHidden/>
              </w:rPr>
              <w:tab/>
            </w:r>
            <w:r w:rsidRPr="00651063">
              <w:rPr>
                <w:b w:val="0"/>
                <w:bCs w:val="0"/>
                <w:webHidden/>
              </w:rPr>
              <w:fldChar w:fldCharType="begin"/>
            </w:r>
            <w:r w:rsidRPr="00651063">
              <w:rPr>
                <w:b w:val="0"/>
                <w:bCs w:val="0"/>
                <w:webHidden/>
              </w:rPr>
              <w:instrText xml:space="preserve"> PAGEREF _Toc165311797 \h </w:instrText>
            </w:r>
            <w:r w:rsidRPr="00651063">
              <w:rPr>
                <w:b w:val="0"/>
                <w:bCs w:val="0"/>
                <w:webHidden/>
              </w:rPr>
            </w:r>
            <w:r w:rsidRPr="00651063">
              <w:rPr>
                <w:b w:val="0"/>
                <w:bCs w:val="0"/>
                <w:webHidden/>
              </w:rPr>
              <w:fldChar w:fldCharType="separate"/>
            </w:r>
            <w:r w:rsidRPr="00651063">
              <w:rPr>
                <w:b w:val="0"/>
                <w:bCs w:val="0"/>
                <w:webHidden/>
              </w:rPr>
              <w:t>16</w:t>
            </w:r>
            <w:r w:rsidRPr="00651063">
              <w:rPr>
                <w:b w:val="0"/>
                <w:bCs w:val="0"/>
                <w:webHidden/>
              </w:rPr>
              <w:fldChar w:fldCharType="end"/>
            </w:r>
          </w:hyperlink>
        </w:p>
        <w:p w14:paraId="2A880CE8" w14:textId="19C2846D" w:rsidR="00651063" w:rsidRPr="00651063" w:rsidRDefault="00651063">
          <w:pPr>
            <w:pStyle w:val="TOC2"/>
            <w:rPr>
              <w:rFonts w:asciiTheme="minorHAnsi" w:eastAsiaTheme="minorEastAsia" w:hAnsiTheme="minorHAnsi" w:cstheme="minorBidi"/>
              <w:b w:val="0"/>
              <w:bCs w:val="0"/>
              <w:sz w:val="22"/>
              <w:szCs w:val="22"/>
            </w:rPr>
          </w:pPr>
          <w:hyperlink w:anchor="_Toc165311798" w:history="1">
            <w:r w:rsidRPr="00651063">
              <w:rPr>
                <w:rStyle w:val="Hyperlink"/>
                <w:b w:val="0"/>
                <w:bCs w:val="0"/>
              </w:rPr>
              <w:t>S. 1031  Uniform Money Services Act</w:t>
            </w:r>
            <w:r w:rsidRPr="00651063">
              <w:rPr>
                <w:b w:val="0"/>
                <w:bCs w:val="0"/>
                <w:webHidden/>
              </w:rPr>
              <w:tab/>
            </w:r>
            <w:r w:rsidRPr="00651063">
              <w:rPr>
                <w:b w:val="0"/>
                <w:bCs w:val="0"/>
                <w:webHidden/>
              </w:rPr>
              <w:fldChar w:fldCharType="begin"/>
            </w:r>
            <w:r w:rsidRPr="00651063">
              <w:rPr>
                <w:b w:val="0"/>
                <w:bCs w:val="0"/>
                <w:webHidden/>
              </w:rPr>
              <w:instrText xml:space="preserve"> PAGEREF _Toc165311798 \h </w:instrText>
            </w:r>
            <w:r w:rsidRPr="00651063">
              <w:rPr>
                <w:b w:val="0"/>
                <w:bCs w:val="0"/>
                <w:webHidden/>
              </w:rPr>
            </w:r>
            <w:r w:rsidRPr="00651063">
              <w:rPr>
                <w:b w:val="0"/>
                <w:bCs w:val="0"/>
                <w:webHidden/>
              </w:rPr>
              <w:fldChar w:fldCharType="separate"/>
            </w:r>
            <w:r w:rsidRPr="00651063">
              <w:rPr>
                <w:b w:val="0"/>
                <w:bCs w:val="0"/>
                <w:webHidden/>
              </w:rPr>
              <w:t>16</w:t>
            </w:r>
            <w:r w:rsidRPr="00651063">
              <w:rPr>
                <w:b w:val="0"/>
                <w:bCs w:val="0"/>
                <w:webHidden/>
              </w:rPr>
              <w:fldChar w:fldCharType="end"/>
            </w:r>
          </w:hyperlink>
        </w:p>
        <w:p w14:paraId="4063E644" w14:textId="2E61D114" w:rsidR="00651063" w:rsidRPr="00651063" w:rsidRDefault="00651063">
          <w:pPr>
            <w:pStyle w:val="TOC2"/>
            <w:rPr>
              <w:rFonts w:asciiTheme="minorHAnsi" w:eastAsiaTheme="minorEastAsia" w:hAnsiTheme="minorHAnsi" w:cstheme="minorBidi"/>
              <w:b w:val="0"/>
              <w:bCs w:val="0"/>
              <w:sz w:val="22"/>
              <w:szCs w:val="22"/>
            </w:rPr>
          </w:pPr>
          <w:hyperlink w:anchor="_Toc165311799" w:history="1">
            <w:r w:rsidRPr="00651063">
              <w:rPr>
                <w:rStyle w:val="Hyperlink"/>
                <w:b w:val="0"/>
                <w:bCs w:val="0"/>
              </w:rPr>
              <w:t>H. 5118  “South Carolina Energy Security Act”</w:t>
            </w:r>
            <w:r w:rsidRPr="00651063">
              <w:rPr>
                <w:b w:val="0"/>
                <w:bCs w:val="0"/>
                <w:webHidden/>
              </w:rPr>
              <w:tab/>
            </w:r>
            <w:r w:rsidRPr="00651063">
              <w:rPr>
                <w:b w:val="0"/>
                <w:bCs w:val="0"/>
                <w:webHidden/>
              </w:rPr>
              <w:fldChar w:fldCharType="begin"/>
            </w:r>
            <w:r w:rsidRPr="00651063">
              <w:rPr>
                <w:b w:val="0"/>
                <w:bCs w:val="0"/>
                <w:webHidden/>
              </w:rPr>
              <w:instrText xml:space="preserve"> PAGEREF _Toc165311799 \h </w:instrText>
            </w:r>
            <w:r w:rsidRPr="00651063">
              <w:rPr>
                <w:b w:val="0"/>
                <w:bCs w:val="0"/>
                <w:webHidden/>
              </w:rPr>
            </w:r>
            <w:r w:rsidRPr="00651063">
              <w:rPr>
                <w:b w:val="0"/>
                <w:bCs w:val="0"/>
                <w:webHidden/>
              </w:rPr>
              <w:fldChar w:fldCharType="separate"/>
            </w:r>
            <w:r w:rsidRPr="00651063">
              <w:rPr>
                <w:b w:val="0"/>
                <w:bCs w:val="0"/>
                <w:webHidden/>
              </w:rPr>
              <w:t>16</w:t>
            </w:r>
            <w:r w:rsidRPr="00651063">
              <w:rPr>
                <w:b w:val="0"/>
                <w:bCs w:val="0"/>
                <w:webHidden/>
              </w:rPr>
              <w:fldChar w:fldCharType="end"/>
            </w:r>
          </w:hyperlink>
        </w:p>
        <w:p w14:paraId="53858B34" w14:textId="2235D081" w:rsidR="00651063" w:rsidRPr="00651063" w:rsidRDefault="00651063">
          <w:pPr>
            <w:pStyle w:val="TOC2"/>
            <w:rPr>
              <w:rFonts w:asciiTheme="minorHAnsi" w:eastAsiaTheme="minorEastAsia" w:hAnsiTheme="minorHAnsi" w:cstheme="minorBidi"/>
              <w:b w:val="0"/>
              <w:bCs w:val="0"/>
              <w:sz w:val="22"/>
              <w:szCs w:val="22"/>
            </w:rPr>
          </w:pPr>
          <w:hyperlink w:anchor="_Toc165311800" w:history="1">
            <w:r w:rsidRPr="00651063">
              <w:rPr>
                <w:rStyle w:val="Hyperlink"/>
                <w:b w:val="0"/>
                <w:bCs w:val="0"/>
              </w:rPr>
              <w:t>S. 621  “South Carolina Ireland Trade Commission</w:t>
            </w:r>
            <w:r w:rsidRPr="00651063">
              <w:rPr>
                <w:b w:val="0"/>
                <w:bCs w:val="0"/>
                <w:webHidden/>
              </w:rPr>
              <w:tab/>
            </w:r>
            <w:r w:rsidRPr="00651063">
              <w:rPr>
                <w:b w:val="0"/>
                <w:bCs w:val="0"/>
                <w:webHidden/>
              </w:rPr>
              <w:fldChar w:fldCharType="begin"/>
            </w:r>
            <w:r w:rsidRPr="00651063">
              <w:rPr>
                <w:b w:val="0"/>
                <w:bCs w:val="0"/>
                <w:webHidden/>
              </w:rPr>
              <w:instrText xml:space="preserve"> PAGEREF _Toc165311800 \h </w:instrText>
            </w:r>
            <w:r w:rsidRPr="00651063">
              <w:rPr>
                <w:b w:val="0"/>
                <w:bCs w:val="0"/>
                <w:webHidden/>
              </w:rPr>
            </w:r>
            <w:r w:rsidRPr="00651063">
              <w:rPr>
                <w:b w:val="0"/>
                <w:bCs w:val="0"/>
                <w:webHidden/>
              </w:rPr>
              <w:fldChar w:fldCharType="separate"/>
            </w:r>
            <w:r w:rsidRPr="00651063">
              <w:rPr>
                <w:b w:val="0"/>
                <w:bCs w:val="0"/>
                <w:webHidden/>
              </w:rPr>
              <w:t>17</w:t>
            </w:r>
            <w:r w:rsidRPr="00651063">
              <w:rPr>
                <w:b w:val="0"/>
                <w:bCs w:val="0"/>
                <w:webHidden/>
              </w:rPr>
              <w:fldChar w:fldCharType="end"/>
            </w:r>
          </w:hyperlink>
        </w:p>
        <w:p w14:paraId="453A3530" w14:textId="04C73DC4" w:rsidR="00651063" w:rsidRPr="00651063" w:rsidRDefault="00651063">
          <w:pPr>
            <w:pStyle w:val="TOC2"/>
            <w:rPr>
              <w:rFonts w:asciiTheme="minorHAnsi" w:eastAsiaTheme="minorEastAsia" w:hAnsiTheme="minorHAnsi" w:cstheme="minorBidi"/>
              <w:b w:val="0"/>
              <w:bCs w:val="0"/>
              <w:sz w:val="22"/>
              <w:szCs w:val="22"/>
            </w:rPr>
          </w:pPr>
          <w:hyperlink w:anchor="_Toc165311801" w:history="1">
            <w:r w:rsidRPr="00651063">
              <w:rPr>
                <w:rStyle w:val="Hyperlink"/>
                <w:b w:val="0"/>
                <w:bCs w:val="0"/>
              </w:rPr>
              <w:t>S. 1021  Abandoned Buildings Revitalization Act</w:t>
            </w:r>
            <w:r w:rsidRPr="00651063">
              <w:rPr>
                <w:b w:val="0"/>
                <w:bCs w:val="0"/>
                <w:webHidden/>
              </w:rPr>
              <w:tab/>
            </w:r>
            <w:r w:rsidRPr="00651063">
              <w:rPr>
                <w:b w:val="0"/>
                <w:bCs w:val="0"/>
                <w:webHidden/>
              </w:rPr>
              <w:fldChar w:fldCharType="begin"/>
            </w:r>
            <w:r w:rsidRPr="00651063">
              <w:rPr>
                <w:b w:val="0"/>
                <w:bCs w:val="0"/>
                <w:webHidden/>
              </w:rPr>
              <w:instrText xml:space="preserve"> PAGEREF _Toc165311801 \h </w:instrText>
            </w:r>
            <w:r w:rsidRPr="00651063">
              <w:rPr>
                <w:b w:val="0"/>
                <w:bCs w:val="0"/>
                <w:webHidden/>
              </w:rPr>
            </w:r>
            <w:r w:rsidRPr="00651063">
              <w:rPr>
                <w:b w:val="0"/>
                <w:bCs w:val="0"/>
                <w:webHidden/>
              </w:rPr>
              <w:fldChar w:fldCharType="separate"/>
            </w:r>
            <w:r w:rsidRPr="00651063">
              <w:rPr>
                <w:b w:val="0"/>
                <w:bCs w:val="0"/>
                <w:webHidden/>
              </w:rPr>
              <w:t>17</w:t>
            </w:r>
            <w:r w:rsidRPr="00651063">
              <w:rPr>
                <w:b w:val="0"/>
                <w:bCs w:val="0"/>
                <w:webHidden/>
              </w:rPr>
              <w:fldChar w:fldCharType="end"/>
            </w:r>
          </w:hyperlink>
        </w:p>
        <w:p w14:paraId="65175078" w14:textId="05D5D521" w:rsidR="00651063" w:rsidRPr="00651063" w:rsidRDefault="00651063">
          <w:pPr>
            <w:pStyle w:val="TOC2"/>
            <w:rPr>
              <w:rFonts w:asciiTheme="minorHAnsi" w:eastAsiaTheme="minorEastAsia" w:hAnsiTheme="minorHAnsi" w:cstheme="minorBidi"/>
              <w:b w:val="0"/>
              <w:bCs w:val="0"/>
              <w:sz w:val="22"/>
              <w:szCs w:val="22"/>
            </w:rPr>
          </w:pPr>
          <w:hyperlink w:anchor="_Toc165311802" w:history="1">
            <w:r w:rsidRPr="00651063">
              <w:rPr>
                <w:rStyle w:val="Hyperlink"/>
                <w:b w:val="0"/>
                <w:bCs w:val="0"/>
              </w:rPr>
              <w:t>H. 3737  “Short Line Railroad Modernization Act</w:t>
            </w:r>
            <w:r w:rsidRPr="00651063">
              <w:rPr>
                <w:b w:val="0"/>
                <w:bCs w:val="0"/>
                <w:webHidden/>
              </w:rPr>
              <w:tab/>
            </w:r>
            <w:r w:rsidRPr="00651063">
              <w:rPr>
                <w:b w:val="0"/>
                <w:bCs w:val="0"/>
                <w:webHidden/>
              </w:rPr>
              <w:fldChar w:fldCharType="begin"/>
            </w:r>
            <w:r w:rsidRPr="00651063">
              <w:rPr>
                <w:b w:val="0"/>
                <w:bCs w:val="0"/>
                <w:webHidden/>
              </w:rPr>
              <w:instrText xml:space="preserve"> PAGEREF _Toc165311802 \h </w:instrText>
            </w:r>
            <w:r w:rsidRPr="00651063">
              <w:rPr>
                <w:b w:val="0"/>
                <w:bCs w:val="0"/>
                <w:webHidden/>
              </w:rPr>
            </w:r>
            <w:r w:rsidRPr="00651063">
              <w:rPr>
                <w:b w:val="0"/>
                <w:bCs w:val="0"/>
                <w:webHidden/>
              </w:rPr>
              <w:fldChar w:fldCharType="separate"/>
            </w:r>
            <w:r w:rsidRPr="00651063">
              <w:rPr>
                <w:b w:val="0"/>
                <w:bCs w:val="0"/>
                <w:webHidden/>
              </w:rPr>
              <w:t>17</w:t>
            </w:r>
            <w:r w:rsidRPr="00651063">
              <w:rPr>
                <w:b w:val="0"/>
                <w:bCs w:val="0"/>
                <w:webHidden/>
              </w:rPr>
              <w:fldChar w:fldCharType="end"/>
            </w:r>
          </w:hyperlink>
        </w:p>
        <w:p w14:paraId="4A770A39" w14:textId="6FFC9F75" w:rsidR="00651063" w:rsidRPr="00651063" w:rsidRDefault="00651063">
          <w:pPr>
            <w:pStyle w:val="TOC2"/>
            <w:rPr>
              <w:rFonts w:asciiTheme="minorHAnsi" w:eastAsiaTheme="minorEastAsia" w:hAnsiTheme="minorHAnsi" w:cstheme="minorBidi"/>
              <w:b w:val="0"/>
              <w:bCs w:val="0"/>
              <w:sz w:val="22"/>
              <w:szCs w:val="22"/>
            </w:rPr>
          </w:pPr>
          <w:hyperlink w:anchor="_Toc165311803" w:history="1">
            <w:r w:rsidRPr="00651063">
              <w:rPr>
                <w:rStyle w:val="Hyperlink"/>
                <w:b w:val="0"/>
                <w:bCs w:val="0"/>
              </w:rPr>
              <w:t>S. 577  Updating References To The Top Marginal Income Tax Rate</w:t>
            </w:r>
            <w:r w:rsidRPr="00651063">
              <w:rPr>
                <w:b w:val="0"/>
                <w:bCs w:val="0"/>
                <w:webHidden/>
              </w:rPr>
              <w:tab/>
            </w:r>
            <w:r w:rsidRPr="00651063">
              <w:rPr>
                <w:b w:val="0"/>
                <w:bCs w:val="0"/>
                <w:webHidden/>
              </w:rPr>
              <w:fldChar w:fldCharType="begin"/>
            </w:r>
            <w:r w:rsidRPr="00651063">
              <w:rPr>
                <w:b w:val="0"/>
                <w:bCs w:val="0"/>
                <w:webHidden/>
              </w:rPr>
              <w:instrText xml:space="preserve"> PAGEREF _Toc165311803 \h </w:instrText>
            </w:r>
            <w:r w:rsidRPr="00651063">
              <w:rPr>
                <w:b w:val="0"/>
                <w:bCs w:val="0"/>
                <w:webHidden/>
              </w:rPr>
            </w:r>
            <w:r w:rsidRPr="00651063">
              <w:rPr>
                <w:b w:val="0"/>
                <w:bCs w:val="0"/>
                <w:webHidden/>
              </w:rPr>
              <w:fldChar w:fldCharType="separate"/>
            </w:r>
            <w:r w:rsidRPr="00651063">
              <w:rPr>
                <w:b w:val="0"/>
                <w:bCs w:val="0"/>
                <w:webHidden/>
              </w:rPr>
              <w:t>17</w:t>
            </w:r>
            <w:r w:rsidRPr="00651063">
              <w:rPr>
                <w:b w:val="0"/>
                <w:bCs w:val="0"/>
                <w:webHidden/>
              </w:rPr>
              <w:fldChar w:fldCharType="end"/>
            </w:r>
          </w:hyperlink>
        </w:p>
        <w:p w14:paraId="53D0057F" w14:textId="1A07F7EB" w:rsidR="00651063" w:rsidRPr="00651063" w:rsidRDefault="00651063">
          <w:pPr>
            <w:pStyle w:val="TOC2"/>
            <w:rPr>
              <w:rFonts w:asciiTheme="minorHAnsi" w:eastAsiaTheme="minorEastAsia" w:hAnsiTheme="minorHAnsi" w:cstheme="minorBidi"/>
              <w:b w:val="0"/>
              <w:bCs w:val="0"/>
              <w:sz w:val="22"/>
              <w:szCs w:val="22"/>
            </w:rPr>
          </w:pPr>
          <w:hyperlink w:anchor="_Toc165311804" w:history="1">
            <w:r w:rsidRPr="00651063">
              <w:rPr>
                <w:rStyle w:val="Hyperlink"/>
                <w:b w:val="0"/>
                <w:bCs w:val="0"/>
              </w:rPr>
              <w:t>S. 969  Tax Deductions For Law Enforcement Officers, Firefighters, and Emergency Medical Service Personnel</w:t>
            </w:r>
            <w:r w:rsidRPr="00651063">
              <w:rPr>
                <w:b w:val="0"/>
                <w:bCs w:val="0"/>
                <w:webHidden/>
              </w:rPr>
              <w:tab/>
            </w:r>
            <w:r w:rsidRPr="00651063">
              <w:rPr>
                <w:b w:val="0"/>
                <w:bCs w:val="0"/>
                <w:webHidden/>
              </w:rPr>
              <w:fldChar w:fldCharType="begin"/>
            </w:r>
            <w:r w:rsidRPr="00651063">
              <w:rPr>
                <w:b w:val="0"/>
                <w:bCs w:val="0"/>
                <w:webHidden/>
              </w:rPr>
              <w:instrText xml:space="preserve"> PAGEREF _Toc165311804 \h </w:instrText>
            </w:r>
            <w:r w:rsidRPr="00651063">
              <w:rPr>
                <w:b w:val="0"/>
                <w:bCs w:val="0"/>
                <w:webHidden/>
              </w:rPr>
            </w:r>
            <w:r w:rsidRPr="00651063">
              <w:rPr>
                <w:b w:val="0"/>
                <w:bCs w:val="0"/>
                <w:webHidden/>
              </w:rPr>
              <w:fldChar w:fldCharType="separate"/>
            </w:r>
            <w:r w:rsidRPr="00651063">
              <w:rPr>
                <w:b w:val="0"/>
                <w:bCs w:val="0"/>
                <w:webHidden/>
              </w:rPr>
              <w:t>17</w:t>
            </w:r>
            <w:r w:rsidRPr="00651063">
              <w:rPr>
                <w:b w:val="0"/>
                <w:bCs w:val="0"/>
                <w:webHidden/>
              </w:rPr>
              <w:fldChar w:fldCharType="end"/>
            </w:r>
          </w:hyperlink>
        </w:p>
        <w:p w14:paraId="6E6FBC57" w14:textId="79370988" w:rsidR="00651063" w:rsidRPr="00651063" w:rsidRDefault="00651063">
          <w:pPr>
            <w:pStyle w:val="TOC2"/>
            <w:rPr>
              <w:rFonts w:asciiTheme="minorHAnsi" w:eastAsiaTheme="minorEastAsia" w:hAnsiTheme="minorHAnsi" w:cstheme="minorBidi"/>
              <w:b w:val="0"/>
              <w:bCs w:val="0"/>
              <w:sz w:val="22"/>
              <w:szCs w:val="22"/>
            </w:rPr>
          </w:pPr>
          <w:hyperlink w:anchor="_Toc165311805" w:history="1">
            <w:r w:rsidRPr="00651063">
              <w:rPr>
                <w:rStyle w:val="Hyperlink"/>
                <w:b w:val="0"/>
                <w:bCs w:val="0"/>
              </w:rPr>
              <w:t>H. 5225  Clinical Preceptor</w:t>
            </w:r>
            <w:r w:rsidRPr="00651063">
              <w:rPr>
                <w:b w:val="0"/>
                <w:bCs w:val="0"/>
                <w:webHidden/>
              </w:rPr>
              <w:tab/>
            </w:r>
            <w:r w:rsidRPr="00651063">
              <w:rPr>
                <w:b w:val="0"/>
                <w:bCs w:val="0"/>
                <w:webHidden/>
              </w:rPr>
              <w:fldChar w:fldCharType="begin"/>
            </w:r>
            <w:r w:rsidRPr="00651063">
              <w:rPr>
                <w:b w:val="0"/>
                <w:bCs w:val="0"/>
                <w:webHidden/>
              </w:rPr>
              <w:instrText xml:space="preserve"> PAGEREF _Toc165311805 \h </w:instrText>
            </w:r>
            <w:r w:rsidRPr="00651063">
              <w:rPr>
                <w:b w:val="0"/>
                <w:bCs w:val="0"/>
                <w:webHidden/>
              </w:rPr>
            </w:r>
            <w:r w:rsidRPr="00651063">
              <w:rPr>
                <w:b w:val="0"/>
                <w:bCs w:val="0"/>
                <w:webHidden/>
              </w:rPr>
              <w:fldChar w:fldCharType="separate"/>
            </w:r>
            <w:r w:rsidRPr="00651063">
              <w:rPr>
                <w:b w:val="0"/>
                <w:bCs w:val="0"/>
                <w:webHidden/>
              </w:rPr>
              <w:t>17</w:t>
            </w:r>
            <w:r w:rsidRPr="00651063">
              <w:rPr>
                <w:b w:val="0"/>
                <w:bCs w:val="0"/>
                <w:webHidden/>
              </w:rPr>
              <w:fldChar w:fldCharType="end"/>
            </w:r>
          </w:hyperlink>
        </w:p>
        <w:p w14:paraId="4F994253" w14:textId="65BF7D75" w:rsidR="00651063" w:rsidRPr="00651063" w:rsidRDefault="00651063">
          <w:pPr>
            <w:pStyle w:val="TOC2"/>
            <w:rPr>
              <w:rFonts w:asciiTheme="minorHAnsi" w:eastAsiaTheme="minorEastAsia" w:hAnsiTheme="minorHAnsi" w:cstheme="minorBidi"/>
              <w:b w:val="0"/>
              <w:bCs w:val="0"/>
              <w:sz w:val="22"/>
              <w:szCs w:val="22"/>
            </w:rPr>
          </w:pPr>
          <w:hyperlink w:anchor="_Toc165311806" w:history="1">
            <w:r w:rsidRPr="00651063">
              <w:rPr>
                <w:rStyle w:val="Hyperlink"/>
                <w:b w:val="0"/>
                <w:bCs w:val="0"/>
              </w:rPr>
              <w:t>S. 1017  Property Tax Exemption</w:t>
            </w:r>
            <w:r w:rsidRPr="00651063">
              <w:rPr>
                <w:b w:val="0"/>
                <w:bCs w:val="0"/>
                <w:webHidden/>
              </w:rPr>
              <w:tab/>
            </w:r>
            <w:r w:rsidRPr="00651063">
              <w:rPr>
                <w:b w:val="0"/>
                <w:bCs w:val="0"/>
                <w:webHidden/>
              </w:rPr>
              <w:fldChar w:fldCharType="begin"/>
            </w:r>
            <w:r w:rsidRPr="00651063">
              <w:rPr>
                <w:b w:val="0"/>
                <w:bCs w:val="0"/>
                <w:webHidden/>
              </w:rPr>
              <w:instrText xml:space="preserve"> PAGEREF _Toc165311806 \h </w:instrText>
            </w:r>
            <w:r w:rsidRPr="00651063">
              <w:rPr>
                <w:b w:val="0"/>
                <w:bCs w:val="0"/>
                <w:webHidden/>
              </w:rPr>
            </w:r>
            <w:r w:rsidRPr="00651063">
              <w:rPr>
                <w:b w:val="0"/>
                <w:bCs w:val="0"/>
                <w:webHidden/>
              </w:rPr>
              <w:fldChar w:fldCharType="separate"/>
            </w:r>
            <w:r w:rsidRPr="00651063">
              <w:rPr>
                <w:b w:val="0"/>
                <w:bCs w:val="0"/>
                <w:webHidden/>
              </w:rPr>
              <w:t>18</w:t>
            </w:r>
            <w:r w:rsidRPr="00651063">
              <w:rPr>
                <w:b w:val="0"/>
                <w:bCs w:val="0"/>
                <w:webHidden/>
              </w:rPr>
              <w:fldChar w:fldCharType="end"/>
            </w:r>
          </w:hyperlink>
        </w:p>
        <w:p w14:paraId="45925992" w14:textId="557631B1" w:rsidR="00651063" w:rsidRPr="00651063" w:rsidRDefault="00651063">
          <w:pPr>
            <w:pStyle w:val="TOC2"/>
            <w:rPr>
              <w:rFonts w:asciiTheme="minorHAnsi" w:eastAsiaTheme="minorEastAsia" w:hAnsiTheme="minorHAnsi" w:cstheme="minorBidi"/>
              <w:b w:val="0"/>
              <w:bCs w:val="0"/>
              <w:sz w:val="22"/>
              <w:szCs w:val="22"/>
            </w:rPr>
          </w:pPr>
          <w:hyperlink w:anchor="_Toc165311807" w:history="1">
            <w:r w:rsidRPr="00651063">
              <w:rPr>
                <w:rStyle w:val="Hyperlink"/>
                <w:b w:val="0"/>
                <w:bCs w:val="0"/>
              </w:rPr>
              <w:t>S. 314  Higher Education Permanent Improvement Projects</w:t>
            </w:r>
            <w:r w:rsidRPr="00651063">
              <w:rPr>
                <w:b w:val="0"/>
                <w:bCs w:val="0"/>
                <w:webHidden/>
              </w:rPr>
              <w:tab/>
            </w:r>
            <w:r w:rsidRPr="00651063">
              <w:rPr>
                <w:b w:val="0"/>
                <w:bCs w:val="0"/>
                <w:webHidden/>
              </w:rPr>
              <w:fldChar w:fldCharType="begin"/>
            </w:r>
            <w:r w:rsidRPr="00651063">
              <w:rPr>
                <w:b w:val="0"/>
                <w:bCs w:val="0"/>
                <w:webHidden/>
              </w:rPr>
              <w:instrText xml:space="preserve"> PAGEREF _Toc165311807 \h </w:instrText>
            </w:r>
            <w:r w:rsidRPr="00651063">
              <w:rPr>
                <w:b w:val="0"/>
                <w:bCs w:val="0"/>
                <w:webHidden/>
              </w:rPr>
            </w:r>
            <w:r w:rsidRPr="00651063">
              <w:rPr>
                <w:b w:val="0"/>
                <w:bCs w:val="0"/>
                <w:webHidden/>
              </w:rPr>
              <w:fldChar w:fldCharType="separate"/>
            </w:r>
            <w:r w:rsidRPr="00651063">
              <w:rPr>
                <w:b w:val="0"/>
                <w:bCs w:val="0"/>
                <w:webHidden/>
              </w:rPr>
              <w:t>18</w:t>
            </w:r>
            <w:r w:rsidRPr="00651063">
              <w:rPr>
                <w:b w:val="0"/>
                <w:bCs w:val="0"/>
                <w:webHidden/>
              </w:rPr>
              <w:fldChar w:fldCharType="end"/>
            </w:r>
          </w:hyperlink>
        </w:p>
        <w:p w14:paraId="1A8313B4" w14:textId="1885EFC8" w:rsidR="00651063" w:rsidRPr="00651063" w:rsidRDefault="00651063">
          <w:pPr>
            <w:pStyle w:val="TOC2"/>
            <w:rPr>
              <w:rFonts w:asciiTheme="minorHAnsi" w:eastAsiaTheme="minorEastAsia" w:hAnsiTheme="minorHAnsi" w:cstheme="minorBidi"/>
              <w:b w:val="0"/>
              <w:bCs w:val="0"/>
              <w:sz w:val="22"/>
              <w:szCs w:val="22"/>
            </w:rPr>
          </w:pPr>
          <w:hyperlink w:anchor="_Toc165311808" w:history="1">
            <w:r w:rsidRPr="00651063">
              <w:rPr>
                <w:rStyle w:val="Hyperlink"/>
                <w:b w:val="0"/>
                <w:bCs w:val="0"/>
              </w:rPr>
              <w:t>Introductions</w:t>
            </w:r>
            <w:r w:rsidRPr="00651063">
              <w:rPr>
                <w:b w:val="0"/>
                <w:bCs w:val="0"/>
                <w:webHidden/>
              </w:rPr>
              <w:tab/>
            </w:r>
            <w:r w:rsidRPr="00651063">
              <w:rPr>
                <w:b w:val="0"/>
                <w:bCs w:val="0"/>
                <w:webHidden/>
              </w:rPr>
              <w:fldChar w:fldCharType="begin"/>
            </w:r>
            <w:r w:rsidRPr="00651063">
              <w:rPr>
                <w:b w:val="0"/>
                <w:bCs w:val="0"/>
                <w:webHidden/>
              </w:rPr>
              <w:instrText xml:space="preserve"> PAGEREF _Toc165311808 \h </w:instrText>
            </w:r>
            <w:r w:rsidRPr="00651063">
              <w:rPr>
                <w:b w:val="0"/>
                <w:bCs w:val="0"/>
                <w:webHidden/>
              </w:rPr>
            </w:r>
            <w:r w:rsidRPr="00651063">
              <w:rPr>
                <w:b w:val="0"/>
                <w:bCs w:val="0"/>
                <w:webHidden/>
              </w:rPr>
              <w:fldChar w:fldCharType="separate"/>
            </w:r>
            <w:r w:rsidRPr="00651063">
              <w:rPr>
                <w:b w:val="0"/>
                <w:bCs w:val="0"/>
                <w:webHidden/>
              </w:rPr>
              <w:t>18</w:t>
            </w:r>
            <w:r w:rsidRPr="00651063">
              <w:rPr>
                <w:b w:val="0"/>
                <w:bCs w:val="0"/>
                <w:webHidden/>
              </w:rPr>
              <w:fldChar w:fldCharType="end"/>
            </w:r>
          </w:hyperlink>
        </w:p>
        <w:p w14:paraId="319795D1" w14:textId="394DF508" w:rsidR="00651063" w:rsidRPr="00651063" w:rsidRDefault="00651063">
          <w:pPr>
            <w:pStyle w:val="TOC2"/>
            <w:rPr>
              <w:rFonts w:asciiTheme="minorHAnsi" w:eastAsiaTheme="minorEastAsia" w:hAnsiTheme="minorHAnsi" w:cstheme="minorBidi"/>
              <w:b w:val="0"/>
              <w:bCs w:val="0"/>
              <w:sz w:val="22"/>
              <w:szCs w:val="22"/>
            </w:rPr>
          </w:pPr>
          <w:hyperlink w:anchor="_Toc165311809" w:history="1">
            <w:r w:rsidRPr="00651063">
              <w:rPr>
                <w:rStyle w:val="Hyperlink"/>
                <w:b w:val="0"/>
                <w:bCs w:val="0"/>
              </w:rPr>
              <w:t>S. 1166 Dismissal of Previous Handgun Charges  Sen. Tedder</w:t>
            </w:r>
            <w:r w:rsidRPr="00651063">
              <w:rPr>
                <w:b w:val="0"/>
                <w:bCs w:val="0"/>
                <w:webHidden/>
              </w:rPr>
              <w:tab/>
            </w:r>
            <w:r w:rsidRPr="00651063">
              <w:rPr>
                <w:b w:val="0"/>
                <w:bCs w:val="0"/>
                <w:webHidden/>
              </w:rPr>
              <w:fldChar w:fldCharType="begin"/>
            </w:r>
            <w:r w:rsidRPr="00651063">
              <w:rPr>
                <w:b w:val="0"/>
                <w:bCs w:val="0"/>
                <w:webHidden/>
              </w:rPr>
              <w:instrText xml:space="preserve"> PAGEREF _Toc165311809 \h </w:instrText>
            </w:r>
            <w:r w:rsidRPr="00651063">
              <w:rPr>
                <w:b w:val="0"/>
                <w:bCs w:val="0"/>
                <w:webHidden/>
              </w:rPr>
            </w:r>
            <w:r w:rsidRPr="00651063">
              <w:rPr>
                <w:b w:val="0"/>
                <w:bCs w:val="0"/>
                <w:webHidden/>
              </w:rPr>
              <w:fldChar w:fldCharType="separate"/>
            </w:r>
            <w:r w:rsidRPr="00651063">
              <w:rPr>
                <w:b w:val="0"/>
                <w:bCs w:val="0"/>
                <w:webHidden/>
              </w:rPr>
              <w:t>18</w:t>
            </w:r>
            <w:r w:rsidRPr="00651063">
              <w:rPr>
                <w:b w:val="0"/>
                <w:bCs w:val="0"/>
                <w:webHidden/>
              </w:rPr>
              <w:fldChar w:fldCharType="end"/>
            </w:r>
          </w:hyperlink>
        </w:p>
        <w:p w14:paraId="1F5B39F6" w14:textId="14581C0E" w:rsidR="00651063" w:rsidRPr="00651063" w:rsidRDefault="00651063">
          <w:pPr>
            <w:pStyle w:val="TOC2"/>
            <w:rPr>
              <w:rFonts w:asciiTheme="minorHAnsi" w:eastAsiaTheme="minorEastAsia" w:hAnsiTheme="minorHAnsi" w:cstheme="minorBidi"/>
              <w:b w:val="0"/>
              <w:bCs w:val="0"/>
              <w:sz w:val="22"/>
              <w:szCs w:val="22"/>
            </w:rPr>
          </w:pPr>
          <w:hyperlink w:anchor="_Toc165311810" w:history="1">
            <w:r w:rsidRPr="00651063">
              <w:rPr>
                <w:rStyle w:val="Hyperlink"/>
                <w:b w:val="0"/>
                <w:bCs w:val="0"/>
              </w:rPr>
              <w:t>H. 5454 Court Costs in Cases of Defamation, Slander, or Libel  Rep. Gatch</w:t>
            </w:r>
            <w:r w:rsidRPr="00651063">
              <w:rPr>
                <w:b w:val="0"/>
                <w:bCs w:val="0"/>
                <w:webHidden/>
              </w:rPr>
              <w:tab/>
            </w:r>
            <w:r w:rsidRPr="00651063">
              <w:rPr>
                <w:b w:val="0"/>
                <w:bCs w:val="0"/>
                <w:webHidden/>
              </w:rPr>
              <w:fldChar w:fldCharType="begin"/>
            </w:r>
            <w:r w:rsidRPr="00651063">
              <w:rPr>
                <w:b w:val="0"/>
                <w:bCs w:val="0"/>
                <w:webHidden/>
              </w:rPr>
              <w:instrText xml:space="preserve"> PAGEREF _Toc165311810 \h </w:instrText>
            </w:r>
            <w:r w:rsidRPr="00651063">
              <w:rPr>
                <w:b w:val="0"/>
                <w:bCs w:val="0"/>
                <w:webHidden/>
              </w:rPr>
            </w:r>
            <w:r w:rsidRPr="00651063">
              <w:rPr>
                <w:b w:val="0"/>
                <w:bCs w:val="0"/>
                <w:webHidden/>
              </w:rPr>
              <w:fldChar w:fldCharType="separate"/>
            </w:r>
            <w:r w:rsidRPr="00651063">
              <w:rPr>
                <w:b w:val="0"/>
                <w:bCs w:val="0"/>
                <w:webHidden/>
              </w:rPr>
              <w:t>18</w:t>
            </w:r>
            <w:r w:rsidRPr="00651063">
              <w:rPr>
                <w:b w:val="0"/>
                <w:bCs w:val="0"/>
                <w:webHidden/>
              </w:rPr>
              <w:fldChar w:fldCharType="end"/>
            </w:r>
          </w:hyperlink>
        </w:p>
        <w:p w14:paraId="09CB4D57" w14:textId="3EBA3EFB" w:rsidR="00651063" w:rsidRPr="00651063" w:rsidRDefault="00651063">
          <w:pPr>
            <w:pStyle w:val="TOC2"/>
            <w:rPr>
              <w:rFonts w:asciiTheme="minorHAnsi" w:eastAsiaTheme="minorEastAsia" w:hAnsiTheme="minorHAnsi" w:cstheme="minorBidi"/>
              <w:b w:val="0"/>
              <w:bCs w:val="0"/>
              <w:sz w:val="22"/>
              <w:szCs w:val="22"/>
            </w:rPr>
          </w:pPr>
          <w:hyperlink w:anchor="_Toc165311811" w:history="1">
            <w:r w:rsidRPr="00651063">
              <w:rPr>
                <w:rStyle w:val="Hyperlink"/>
                <w:b w:val="0"/>
                <w:bCs w:val="0"/>
              </w:rPr>
              <w:t>H. 5468 Removal of Unauthorized Persons  Rep. Hardee</w:t>
            </w:r>
            <w:r w:rsidRPr="00651063">
              <w:rPr>
                <w:b w:val="0"/>
                <w:bCs w:val="0"/>
                <w:webHidden/>
              </w:rPr>
              <w:tab/>
            </w:r>
            <w:r w:rsidRPr="00651063">
              <w:rPr>
                <w:b w:val="0"/>
                <w:bCs w:val="0"/>
                <w:webHidden/>
              </w:rPr>
              <w:fldChar w:fldCharType="begin"/>
            </w:r>
            <w:r w:rsidRPr="00651063">
              <w:rPr>
                <w:b w:val="0"/>
                <w:bCs w:val="0"/>
                <w:webHidden/>
              </w:rPr>
              <w:instrText xml:space="preserve"> PAGEREF _Toc165311811 \h </w:instrText>
            </w:r>
            <w:r w:rsidRPr="00651063">
              <w:rPr>
                <w:b w:val="0"/>
                <w:bCs w:val="0"/>
                <w:webHidden/>
              </w:rPr>
            </w:r>
            <w:r w:rsidRPr="00651063">
              <w:rPr>
                <w:b w:val="0"/>
                <w:bCs w:val="0"/>
                <w:webHidden/>
              </w:rPr>
              <w:fldChar w:fldCharType="separate"/>
            </w:r>
            <w:r w:rsidRPr="00651063">
              <w:rPr>
                <w:b w:val="0"/>
                <w:bCs w:val="0"/>
                <w:webHidden/>
              </w:rPr>
              <w:t>18</w:t>
            </w:r>
            <w:r w:rsidRPr="00651063">
              <w:rPr>
                <w:b w:val="0"/>
                <w:bCs w:val="0"/>
                <w:webHidden/>
              </w:rPr>
              <w:fldChar w:fldCharType="end"/>
            </w:r>
          </w:hyperlink>
        </w:p>
        <w:p w14:paraId="5762B435" w14:textId="712B6CC4" w:rsidR="00651063" w:rsidRPr="00651063" w:rsidRDefault="00651063">
          <w:pPr>
            <w:pStyle w:val="TOC2"/>
            <w:rPr>
              <w:rFonts w:asciiTheme="minorHAnsi" w:eastAsiaTheme="minorEastAsia" w:hAnsiTheme="minorHAnsi" w:cstheme="minorBidi"/>
              <w:b w:val="0"/>
              <w:bCs w:val="0"/>
              <w:sz w:val="22"/>
              <w:szCs w:val="22"/>
            </w:rPr>
          </w:pPr>
          <w:hyperlink w:anchor="_Toc165311812" w:history="1">
            <w:r w:rsidRPr="00651063">
              <w:rPr>
                <w:rStyle w:val="Hyperlink"/>
                <w:b w:val="0"/>
                <w:bCs w:val="0"/>
              </w:rPr>
              <w:t>H. 5469 Adverse Possession Abolished  Rep. Hardee</w:t>
            </w:r>
            <w:r w:rsidRPr="00651063">
              <w:rPr>
                <w:b w:val="0"/>
                <w:bCs w:val="0"/>
                <w:webHidden/>
              </w:rPr>
              <w:tab/>
            </w:r>
            <w:r w:rsidRPr="00651063">
              <w:rPr>
                <w:b w:val="0"/>
                <w:bCs w:val="0"/>
                <w:webHidden/>
              </w:rPr>
              <w:fldChar w:fldCharType="begin"/>
            </w:r>
            <w:r w:rsidRPr="00651063">
              <w:rPr>
                <w:b w:val="0"/>
                <w:bCs w:val="0"/>
                <w:webHidden/>
              </w:rPr>
              <w:instrText xml:space="preserve"> PAGEREF _Toc165311812 \h </w:instrText>
            </w:r>
            <w:r w:rsidRPr="00651063">
              <w:rPr>
                <w:b w:val="0"/>
                <w:bCs w:val="0"/>
                <w:webHidden/>
              </w:rPr>
            </w:r>
            <w:r w:rsidRPr="00651063">
              <w:rPr>
                <w:b w:val="0"/>
                <w:bCs w:val="0"/>
                <w:webHidden/>
              </w:rPr>
              <w:fldChar w:fldCharType="separate"/>
            </w:r>
            <w:r w:rsidRPr="00651063">
              <w:rPr>
                <w:b w:val="0"/>
                <w:bCs w:val="0"/>
                <w:webHidden/>
              </w:rPr>
              <w:t>19</w:t>
            </w:r>
            <w:r w:rsidRPr="00651063">
              <w:rPr>
                <w:b w:val="0"/>
                <w:bCs w:val="0"/>
                <w:webHidden/>
              </w:rPr>
              <w:fldChar w:fldCharType="end"/>
            </w:r>
          </w:hyperlink>
        </w:p>
        <w:p w14:paraId="00A8388A" w14:textId="424B372B" w:rsidR="00651063" w:rsidRPr="00651063" w:rsidRDefault="00651063">
          <w:pPr>
            <w:pStyle w:val="TOC2"/>
            <w:rPr>
              <w:rFonts w:asciiTheme="minorHAnsi" w:eastAsiaTheme="minorEastAsia" w:hAnsiTheme="minorHAnsi" w:cstheme="minorBidi"/>
              <w:b w:val="0"/>
              <w:bCs w:val="0"/>
              <w:sz w:val="22"/>
              <w:szCs w:val="22"/>
            </w:rPr>
          </w:pPr>
          <w:hyperlink w:anchor="_Toc165311813" w:history="1">
            <w:r w:rsidRPr="00651063">
              <w:rPr>
                <w:rStyle w:val="Hyperlink"/>
                <w:b w:val="0"/>
                <w:bCs w:val="0"/>
              </w:rPr>
              <w:t>H. 5470 Criminally Intentional Fentanyl Exposure  Rep. Pope</w:t>
            </w:r>
            <w:r w:rsidRPr="00651063">
              <w:rPr>
                <w:b w:val="0"/>
                <w:bCs w:val="0"/>
                <w:webHidden/>
              </w:rPr>
              <w:tab/>
            </w:r>
            <w:r w:rsidRPr="00651063">
              <w:rPr>
                <w:b w:val="0"/>
                <w:bCs w:val="0"/>
                <w:webHidden/>
              </w:rPr>
              <w:fldChar w:fldCharType="begin"/>
            </w:r>
            <w:r w:rsidRPr="00651063">
              <w:rPr>
                <w:b w:val="0"/>
                <w:bCs w:val="0"/>
                <w:webHidden/>
              </w:rPr>
              <w:instrText xml:space="preserve"> PAGEREF _Toc165311813 \h </w:instrText>
            </w:r>
            <w:r w:rsidRPr="00651063">
              <w:rPr>
                <w:b w:val="0"/>
                <w:bCs w:val="0"/>
                <w:webHidden/>
              </w:rPr>
            </w:r>
            <w:r w:rsidRPr="00651063">
              <w:rPr>
                <w:b w:val="0"/>
                <w:bCs w:val="0"/>
                <w:webHidden/>
              </w:rPr>
              <w:fldChar w:fldCharType="separate"/>
            </w:r>
            <w:r w:rsidRPr="00651063">
              <w:rPr>
                <w:b w:val="0"/>
                <w:bCs w:val="0"/>
                <w:webHidden/>
              </w:rPr>
              <w:t>19</w:t>
            </w:r>
            <w:r w:rsidRPr="00651063">
              <w:rPr>
                <w:b w:val="0"/>
                <w:bCs w:val="0"/>
                <w:webHidden/>
              </w:rPr>
              <w:fldChar w:fldCharType="end"/>
            </w:r>
          </w:hyperlink>
        </w:p>
        <w:p w14:paraId="508DAD18" w14:textId="515D3565" w:rsidR="00651063" w:rsidRPr="00651063" w:rsidRDefault="00651063">
          <w:pPr>
            <w:pStyle w:val="TOC2"/>
            <w:rPr>
              <w:rFonts w:asciiTheme="minorHAnsi" w:eastAsiaTheme="minorEastAsia" w:hAnsiTheme="minorHAnsi" w:cstheme="minorBidi"/>
              <w:b w:val="0"/>
              <w:bCs w:val="0"/>
              <w:sz w:val="22"/>
              <w:szCs w:val="22"/>
            </w:rPr>
          </w:pPr>
          <w:hyperlink w:anchor="_Toc165311814" w:history="1">
            <w:r w:rsidRPr="00651063">
              <w:rPr>
                <w:rStyle w:val="Hyperlink"/>
                <w:b w:val="0"/>
                <w:bCs w:val="0"/>
              </w:rPr>
              <w:t>H. 5471 Immigration  Rep. Beach</w:t>
            </w:r>
            <w:r w:rsidRPr="00651063">
              <w:rPr>
                <w:b w:val="0"/>
                <w:bCs w:val="0"/>
                <w:webHidden/>
              </w:rPr>
              <w:tab/>
            </w:r>
            <w:r w:rsidRPr="00651063">
              <w:rPr>
                <w:b w:val="0"/>
                <w:bCs w:val="0"/>
                <w:webHidden/>
              </w:rPr>
              <w:fldChar w:fldCharType="begin"/>
            </w:r>
            <w:r w:rsidRPr="00651063">
              <w:rPr>
                <w:b w:val="0"/>
                <w:bCs w:val="0"/>
                <w:webHidden/>
              </w:rPr>
              <w:instrText xml:space="preserve"> PAGEREF _Toc165311814 \h </w:instrText>
            </w:r>
            <w:r w:rsidRPr="00651063">
              <w:rPr>
                <w:b w:val="0"/>
                <w:bCs w:val="0"/>
                <w:webHidden/>
              </w:rPr>
            </w:r>
            <w:r w:rsidRPr="00651063">
              <w:rPr>
                <w:b w:val="0"/>
                <w:bCs w:val="0"/>
                <w:webHidden/>
              </w:rPr>
              <w:fldChar w:fldCharType="separate"/>
            </w:r>
            <w:r w:rsidRPr="00651063">
              <w:rPr>
                <w:b w:val="0"/>
                <w:bCs w:val="0"/>
                <w:webHidden/>
              </w:rPr>
              <w:t>19</w:t>
            </w:r>
            <w:r w:rsidRPr="00651063">
              <w:rPr>
                <w:b w:val="0"/>
                <w:bCs w:val="0"/>
                <w:webHidden/>
              </w:rPr>
              <w:fldChar w:fldCharType="end"/>
            </w:r>
          </w:hyperlink>
        </w:p>
        <w:p w14:paraId="66365CF1" w14:textId="146370E0" w:rsidR="00651063" w:rsidRPr="00651063" w:rsidRDefault="00651063">
          <w:pPr>
            <w:pStyle w:val="TOC2"/>
            <w:rPr>
              <w:rFonts w:asciiTheme="minorHAnsi" w:eastAsiaTheme="minorEastAsia" w:hAnsiTheme="minorHAnsi" w:cstheme="minorBidi"/>
              <w:b w:val="0"/>
              <w:bCs w:val="0"/>
              <w:sz w:val="22"/>
              <w:szCs w:val="22"/>
            </w:rPr>
          </w:pPr>
          <w:hyperlink w:anchor="_Toc165311815" w:history="1">
            <w:r w:rsidRPr="00651063">
              <w:rPr>
                <w:rStyle w:val="Hyperlink"/>
                <w:b w:val="0"/>
                <w:bCs w:val="0"/>
              </w:rPr>
              <w:t>Index</w:t>
            </w:r>
            <w:r w:rsidRPr="00651063">
              <w:rPr>
                <w:b w:val="0"/>
                <w:bCs w:val="0"/>
                <w:webHidden/>
              </w:rPr>
              <w:tab/>
            </w:r>
            <w:r w:rsidRPr="00651063">
              <w:rPr>
                <w:b w:val="0"/>
                <w:bCs w:val="0"/>
                <w:webHidden/>
              </w:rPr>
              <w:fldChar w:fldCharType="begin"/>
            </w:r>
            <w:r w:rsidRPr="00651063">
              <w:rPr>
                <w:b w:val="0"/>
                <w:bCs w:val="0"/>
                <w:webHidden/>
              </w:rPr>
              <w:instrText xml:space="preserve"> PAGEREF _Toc165311815 \h </w:instrText>
            </w:r>
            <w:r w:rsidRPr="00651063">
              <w:rPr>
                <w:b w:val="0"/>
                <w:bCs w:val="0"/>
                <w:webHidden/>
              </w:rPr>
            </w:r>
            <w:r w:rsidRPr="00651063">
              <w:rPr>
                <w:b w:val="0"/>
                <w:bCs w:val="0"/>
                <w:webHidden/>
              </w:rPr>
              <w:fldChar w:fldCharType="separate"/>
            </w:r>
            <w:r w:rsidRPr="00651063">
              <w:rPr>
                <w:b w:val="0"/>
                <w:bCs w:val="0"/>
                <w:webHidden/>
              </w:rPr>
              <w:t>19</w:t>
            </w:r>
            <w:r w:rsidRPr="00651063">
              <w:rPr>
                <w:b w:val="0"/>
                <w:bCs w:val="0"/>
                <w:webHidden/>
              </w:rPr>
              <w:fldChar w:fldCharType="end"/>
            </w:r>
          </w:hyperlink>
        </w:p>
        <w:p w14:paraId="10EB2B8A" w14:textId="4E986C15" w:rsidR="009D0948" w:rsidRDefault="009D0948">
          <w:r>
            <w:rPr>
              <w:b/>
              <w:bCs/>
              <w:noProof/>
            </w:rPr>
            <w:fldChar w:fldCharType="end"/>
          </w:r>
        </w:p>
      </w:sdtContent>
    </w:sdt>
    <w:p w14:paraId="51952D4E" w14:textId="77777777" w:rsidR="0016576A" w:rsidRPr="003D1EE9" w:rsidRDefault="0016576A" w:rsidP="003D1EE9">
      <w:pPr>
        <w:spacing w:after="240" w:line="240" w:lineRule="auto"/>
        <w:jc w:val="center"/>
        <w:rPr>
          <w:rFonts w:ascii="Book Antiqua" w:hAnsi="Book Antiqua"/>
          <w:sz w:val="24"/>
          <w:szCs w:val="24"/>
        </w:rPr>
      </w:pPr>
    </w:p>
    <w:p w14:paraId="4D9D5854" w14:textId="77777777" w:rsidR="0016576A" w:rsidRPr="003D1EE9" w:rsidRDefault="0016576A" w:rsidP="003D1EE9">
      <w:pPr>
        <w:spacing w:after="240" w:line="240" w:lineRule="auto"/>
        <w:jc w:val="center"/>
        <w:rPr>
          <w:rFonts w:ascii="Book Antiqua" w:hAnsi="Book Antiqua"/>
          <w:sz w:val="24"/>
          <w:szCs w:val="24"/>
        </w:rPr>
      </w:pPr>
    </w:p>
    <w:p w14:paraId="7AB6F108" w14:textId="77777777" w:rsidR="0016576A" w:rsidRPr="003D1EE9" w:rsidRDefault="0016576A" w:rsidP="003D1EE9">
      <w:pPr>
        <w:spacing w:after="240" w:line="240" w:lineRule="auto"/>
        <w:jc w:val="center"/>
        <w:rPr>
          <w:rFonts w:ascii="Book Antiqua" w:hAnsi="Book Antiqua"/>
          <w:sz w:val="24"/>
          <w:szCs w:val="24"/>
        </w:rPr>
      </w:pPr>
    </w:p>
    <w:p w14:paraId="5E77FEE7" w14:textId="77777777" w:rsidR="0016576A" w:rsidRPr="003D1EE9" w:rsidRDefault="0016576A" w:rsidP="003D1EE9">
      <w:pPr>
        <w:spacing w:after="240" w:line="240" w:lineRule="auto"/>
        <w:jc w:val="center"/>
        <w:rPr>
          <w:rFonts w:ascii="Book Antiqua" w:hAnsi="Book Antiqua"/>
          <w:sz w:val="24"/>
          <w:szCs w:val="24"/>
        </w:rPr>
      </w:pPr>
      <w:r w:rsidRPr="003D1EE9">
        <w:rPr>
          <w:rFonts w:ascii="Book Antiqua" w:hAnsi="Book Antiqua"/>
          <w:sz w:val="24"/>
          <w:szCs w:val="24"/>
        </w:rPr>
        <w:br w:type="page"/>
      </w:r>
    </w:p>
    <w:p w14:paraId="776C1B64" w14:textId="5DD5645C" w:rsidR="00D32B52" w:rsidRPr="00994C5F" w:rsidRDefault="00D32B52" w:rsidP="004E65BA">
      <w:pPr>
        <w:spacing w:before="100" w:beforeAutospacing="1" w:after="240" w:line="240" w:lineRule="auto"/>
        <w:jc w:val="center"/>
        <w:rPr>
          <w:rFonts w:ascii="Book Antiqua" w:hAnsi="Book Antiqua"/>
          <w:b/>
          <w:bCs/>
          <w:sz w:val="28"/>
          <w:szCs w:val="28"/>
        </w:rPr>
      </w:pPr>
      <w:r w:rsidRPr="00994C5F">
        <w:rPr>
          <w:rFonts w:ascii="Book Antiqua" w:hAnsi="Book Antiqua"/>
          <w:b/>
          <w:bCs/>
          <w:sz w:val="28"/>
          <w:szCs w:val="28"/>
        </w:rPr>
        <w:lastRenderedPageBreak/>
        <w:t xml:space="preserve">House Floor </w:t>
      </w:r>
      <w:r w:rsidR="000D59DB" w:rsidRPr="00994C5F">
        <w:rPr>
          <w:rFonts w:ascii="Book Antiqua" w:hAnsi="Book Antiqua"/>
          <w:b/>
          <w:bCs/>
          <w:sz w:val="28"/>
          <w:szCs w:val="28"/>
        </w:rPr>
        <w:t>Actions</w:t>
      </w:r>
      <w:bookmarkEnd w:id="18"/>
      <w:bookmarkEnd w:id="17"/>
    </w:p>
    <w:p w14:paraId="68804A77" w14:textId="3C466CFD" w:rsidR="0092138C" w:rsidRPr="00994C5F" w:rsidRDefault="0092138C" w:rsidP="004E65BA">
      <w:pPr>
        <w:spacing w:before="100" w:beforeAutospacing="1" w:after="240" w:line="240" w:lineRule="auto"/>
        <w:jc w:val="center"/>
        <w:rPr>
          <w:rFonts w:ascii="Book Antiqua" w:hAnsi="Book Antiqua"/>
          <w:b/>
          <w:bCs/>
          <w:sz w:val="24"/>
          <w:szCs w:val="24"/>
        </w:rPr>
      </w:pPr>
      <w:bookmarkStart w:id="21" w:name="_Toc164433060"/>
      <w:bookmarkStart w:id="22" w:name="_Hlk164439748"/>
      <w:r w:rsidRPr="00994C5F">
        <w:rPr>
          <w:rFonts w:ascii="Book Antiqua" w:hAnsi="Book Antiqua"/>
          <w:b/>
          <w:bCs/>
          <w:sz w:val="24"/>
          <w:szCs w:val="24"/>
        </w:rPr>
        <w:t>(for the week of April 23 - 25, 2024)</w:t>
      </w:r>
    </w:p>
    <w:p w14:paraId="4803DBA9" w14:textId="59F8A482" w:rsidR="00FA37F6" w:rsidRPr="005B1EC2" w:rsidRDefault="006C0A3F" w:rsidP="005B1EC2">
      <w:pPr>
        <w:pStyle w:val="Heading2"/>
        <w:rPr>
          <w:rFonts w:ascii="Book Antiqua" w:hAnsi="Book Antiqua"/>
          <w:b/>
          <w:bCs/>
          <w:color w:val="000000" w:themeColor="text1"/>
          <w:sz w:val="24"/>
          <w:szCs w:val="24"/>
        </w:rPr>
      </w:pPr>
      <w:bookmarkStart w:id="23" w:name="_Hlk164944589"/>
      <w:bookmarkStart w:id="24" w:name="_Toc135057357"/>
      <w:bookmarkStart w:id="25" w:name="_Toc149061141"/>
      <w:bookmarkStart w:id="26" w:name="_Toc155959719"/>
      <w:bookmarkStart w:id="27" w:name="_Toc156294297"/>
      <w:bookmarkStart w:id="28" w:name="_Toc156575303"/>
      <w:bookmarkStart w:id="29" w:name="_Toc164100892"/>
      <w:bookmarkStart w:id="30" w:name="_Toc149061149"/>
      <w:bookmarkStart w:id="31" w:name="_Toc155959762"/>
      <w:bookmarkStart w:id="32" w:name="_Toc165311762"/>
      <w:bookmarkEnd w:id="21"/>
      <w:bookmarkEnd w:id="22"/>
      <w:r w:rsidRPr="005B1EC2">
        <w:rPr>
          <w:rFonts w:ascii="Book Antiqua" w:hAnsi="Book Antiqua"/>
          <w:b/>
          <w:bCs/>
          <w:color w:val="000000" w:themeColor="text1"/>
          <w:sz w:val="24"/>
          <w:szCs w:val="24"/>
        </w:rPr>
        <w:t>H. 4042  Antisemitism</w:t>
      </w:r>
      <w:bookmarkEnd w:id="32"/>
    </w:p>
    <w:p w14:paraId="5DB6FAD1" w14:textId="7CC260AE" w:rsidR="00553DD0" w:rsidRPr="004E65BA" w:rsidRDefault="00553DD0" w:rsidP="004B1B79">
      <w:pPr>
        <w:spacing w:after="240" w:line="240" w:lineRule="auto"/>
        <w:rPr>
          <w:rFonts w:ascii="Book Antiqua" w:hAnsi="Book Antiqua" w:cstheme="minorHAnsi"/>
          <w:sz w:val="24"/>
          <w:szCs w:val="24"/>
        </w:rPr>
      </w:pPr>
      <w:r w:rsidRPr="004E65BA">
        <w:rPr>
          <w:rFonts w:ascii="Book Antiqua" w:hAnsi="Book Antiqua"/>
          <w:sz w:val="24"/>
          <w:szCs w:val="24"/>
        </w:rPr>
        <w:t xml:space="preserve">The House has concurred in Senate amendments to </w:t>
      </w:r>
      <w:r w:rsidRPr="004E65BA">
        <w:rPr>
          <w:rFonts w:ascii="Book Antiqua" w:hAnsi="Book Antiqua" w:cstheme="minorHAnsi"/>
          <w:b/>
          <w:bCs/>
          <w:sz w:val="24"/>
          <w:szCs w:val="24"/>
        </w:rPr>
        <w:t>H. 4042,</w:t>
      </w:r>
      <w:r w:rsidRPr="004E65BA">
        <w:rPr>
          <w:rFonts w:ascii="Book Antiqua" w:hAnsi="Book Antiqua" w:cstheme="minorHAnsi"/>
          <w:b/>
          <w:bCs/>
          <w:sz w:val="24"/>
          <w:szCs w:val="24"/>
        </w:rPr>
        <w:fldChar w:fldCharType="begin"/>
      </w:r>
      <w:r w:rsidRPr="004E65BA">
        <w:rPr>
          <w:rFonts w:ascii="Book Antiqua" w:hAnsi="Book Antiqua" w:cstheme="minorHAnsi"/>
          <w:sz w:val="24"/>
          <w:szCs w:val="24"/>
        </w:rPr>
        <w:instrText xml:space="preserve"> XE "H. 4042" </w:instrText>
      </w:r>
      <w:r w:rsidRPr="004E65BA">
        <w:rPr>
          <w:rFonts w:ascii="Book Antiqua" w:hAnsi="Book Antiqua" w:cstheme="minorHAnsi"/>
          <w:b/>
          <w:bCs/>
          <w:sz w:val="24"/>
          <w:szCs w:val="24"/>
        </w:rPr>
        <w:fldChar w:fldCharType="end"/>
      </w:r>
      <w:r w:rsidRPr="004E65BA">
        <w:rPr>
          <w:rFonts w:ascii="Book Antiqua" w:hAnsi="Book Antiqua" w:cstheme="minorHAnsi"/>
          <w:b/>
          <w:bCs/>
          <w:sz w:val="24"/>
          <w:szCs w:val="24"/>
        </w:rPr>
        <w:t xml:space="preserve"> </w:t>
      </w:r>
      <w:r w:rsidR="00965E2A" w:rsidRPr="004E65BA">
        <w:rPr>
          <w:rFonts w:ascii="Book Antiqua" w:eastAsia="Calibri" w:hAnsi="Book Antiqua" w:cs="Calibri"/>
          <w:sz w:val="24"/>
          <w:szCs w:val="24"/>
        </w:rPr>
        <w:t>and enrolled</w:t>
      </w:r>
      <w:r w:rsidR="00965E2A" w:rsidRPr="004E65BA">
        <w:rPr>
          <w:rFonts w:ascii="Book Antiqua" w:eastAsia="Calibri" w:hAnsi="Book Antiqua" w:cs="Calibri"/>
          <w:sz w:val="24"/>
          <w:szCs w:val="24"/>
        </w:rPr>
        <w:fldChar w:fldCharType="begin"/>
      </w:r>
      <w:r w:rsidR="00965E2A" w:rsidRPr="004E65BA">
        <w:rPr>
          <w:rFonts w:ascii="Book Antiqua" w:hAnsi="Book Antiqua"/>
          <w:sz w:val="24"/>
          <w:szCs w:val="24"/>
        </w:rPr>
        <w:instrText xml:space="preserve"> XE "</w:instrText>
      </w:r>
      <w:r w:rsidR="00965E2A" w:rsidRPr="004E65BA">
        <w:rPr>
          <w:rFonts w:ascii="Book Antiqua" w:eastAsia="Calibri" w:hAnsi="Book Antiqua" w:cs="Calibri"/>
          <w:sz w:val="24"/>
          <w:szCs w:val="24"/>
        </w:rPr>
        <w:instrText>enrolled</w:instrText>
      </w:r>
      <w:r w:rsidR="00965E2A" w:rsidRPr="004E65BA">
        <w:rPr>
          <w:rFonts w:ascii="Book Antiqua" w:hAnsi="Book Antiqua"/>
          <w:sz w:val="24"/>
          <w:szCs w:val="24"/>
        </w:rPr>
        <w:instrText xml:space="preserve">" </w:instrText>
      </w:r>
      <w:r w:rsidR="00965E2A" w:rsidRPr="004E65BA">
        <w:rPr>
          <w:rFonts w:ascii="Book Antiqua" w:eastAsia="Calibri" w:hAnsi="Book Antiqua" w:cs="Calibri"/>
          <w:sz w:val="24"/>
          <w:szCs w:val="24"/>
        </w:rPr>
        <w:fldChar w:fldCharType="end"/>
      </w:r>
      <w:r w:rsidR="00965E2A" w:rsidRPr="004E65BA">
        <w:rPr>
          <w:rFonts w:ascii="Book Antiqua" w:eastAsia="Calibri" w:hAnsi="Book Antiqua" w:cs="Calibri"/>
          <w:sz w:val="24"/>
          <w:szCs w:val="24"/>
        </w:rPr>
        <w:t xml:space="preserve"> the bill for ratification.  </w:t>
      </w:r>
      <w:r w:rsidR="00965E2A" w:rsidRPr="004E65BA">
        <w:rPr>
          <w:rFonts w:ascii="Book Antiqua" w:hAnsi="Book Antiqua" w:cstheme="minorHAnsi"/>
          <w:b/>
          <w:bCs/>
          <w:sz w:val="24"/>
          <w:szCs w:val="24"/>
        </w:rPr>
        <w:t xml:space="preserve">H. 4042 </w:t>
      </w:r>
      <w:r w:rsidRPr="004E65BA">
        <w:rPr>
          <w:rFonts w:ascii="Book Antiqua" w:hAnsi="Book Antiqua" w:cstheme="minorHAnsi"/>
          <w:sz w:val="24"/>
          <w:szCs w:val="24"/>
        </w:rPr>
        <w:t xml:space="preserve">would codify </w:t>
      </w:r>
      <w:r w:rsidRPr="004E65BA">
        <w:rPr>
          <w:rFonts w:ascii="Book Antiqua" w:hAnsi="Book Antiqua" w:cstheme="minorHAnsi"/>
          <w:b/>
          <w:bCs/>
          <w:sz w:val="24"/>
          <w:szCs w:val="24"/>
        </w:rPr>
        <w:t>antisemitism as a listed discriminatory act</w:t>
      </w:r>
      <w:r w:rsidRPr="004E65BA">
        <w:rPr>
          <w:rFonts w:ascii="Book Antiqua" w:hAnsi="Book Antiqua" w:cstheme="minorHAnsi"/>
          <w:sz w:val="24"/>
          <w:szCs w:val="24"/>
        </w:rPr>
        <w:fldChar w:fldCharType="begin"/>
      </w:r>
      <w:r w:rsidRPr="004E65BA">
        <w:rPr>
          <w:rFonts w:ascii="Book Antiqua" w:hAnsi="Book Antiqua" w:cstheme="minorHAnsi"/>
          <w:sz w:val="24"/>
          <w:szCs w:val="24"/>
        </w:rPr>
        <w:instrText xml:space="preserve"> xe "antisemitism:listed as a discriminatory act" </w:instrText>
      </w:r>
      <w:r w:rsidRPr="004E65BA">
        <w:rPr>
          <w:rFonts w:ascii="Book Antiqua" w:hAnsi="Book Antiqua" w:cstheme="minorHAnsi"/>
          <w:sz w:val="24"/>
          <w:szCs w:val="24"/>
        </w:rPr>
        <w:fldChar w:fldCharType="end"/>
      </w:r>
      <w:r w:rsidRPr="004E65BA">
        <w:rPr>
          <w:rFonts w:ascii="Book Antiqua" w:hAnsi="Book Antiqua" w:cstheme="minorHAnsi"/>
          <w:b/>
          <w:bCs/>
          <w:sz w:val="24"/>
          <w:szCs w:val="24"/>
        </w:rPr>
        <w:t xml:space="preserve">.  </w:t>
      </w:r>
      <w:r w:rsidRPr="004E65BA">
        <w:rPr>
          <w:rFonts w:ascii="Book Antiqua" w:hAnsi="Book Antiqua" w:cstheme="minorHAnsi"/>
          <w:sz w:val="24"/>
          <w:szCs w:val="24"/>
        </w:rPr>
        <w:t>As proposed, this bill will incorporate the International Holocaust Remembrance Alliance</w:t>
      </w:r>
      <w:r w:rsidRPr="004E65BA">
        <w:rPr>
          <w:rFonts w:ascii="Book Antiqua" w:hAnsi="Book Antiqua" w:cstheme="minorHAnsi"/>
          <w:sz w:val="24"/>
          <w:szCs w:val="24"/>
        </w:rPr>
        <w:fldChar w:fldCharType="begin"/>
      </w:r>
      <w:r w:rsidRPr="004E65BA">
        <w:rPr>
          <w:rFonts w:ascii="Book Antiqua" w:hAnsi="Book Antiqua" w:cstheme="minorHAnsi"/>
          <w:sz w:val="24"/>
          <w:szCs w:val="24"/>
        </w:rPr>
        <w:instrText xml:space="preserve"> XE "antisemitism:International Holocaust Remembrance Alliance" </w:instrText>
      </w:r>
      <w:r w:rsidRPr="004E65BA">
        <w:rPr>
          <w:rFonts w:ascii="Book Antiqua" w:hAnsi="Book Antiqua" w:cstheme="minorHAnsi"/>
          <w:sz w:val="24"/>
          <w:szCs w:val="24"/>
        </w:rPr>
        <w:fldChar w:fldCharType="end"/>
      </w:r>
      <w:r w:rsidRPr="004E65BA">
        <w:rPr>
          <w:rFonts w:ascii="Book Antiqua" w:hAnsi="Book Antiqua" w:cstheme="minorHAnsi"/>
          <w:sz w:val="24"/>
          <w:szCs w:val="24"/>
        </w:rPr>
        <w:t xml:space="preserve"> definition and examples of </w:t>
      </w:r>
      <w:r w:rsidRPr="004E65BA">
        <w:rPr>
          <w:rFonts w:ascii="Book Antiqua" w:hAnsi="Book Antiqua" w:cstheme="minorHAnsi"/>
          <w:i/>
          <w:iCs/>
          <w:sz w:val="24"/>
          <w:szCs w:val="24"/>
        </w:rPr>
        <w:t>antisemitism</w:t>
      </w:r>
      <w:r w:rsidRPr="004E65BA">
        <w:rPr>
          <w:rFonts w:ascii="Book Antiqua" w:hAnsi="Book Antiqua" w:cstheme="minorHAnsi"/>
          <w:sz w:val="24"/>
          <w:szCs w:val="24"/>
        </w:rPr>
        <w:t xml:space="preserve"> into the South Carolina Code of Laws.  After that is finalized, incidents of this type of discrimination will be included in efforts to protect South Carolinians’ civil rights, as well as for reviewing policies, laws, and regulations prohibiting discriminatory acts to include acts of antisemitism</w:t>
      </w:r>
      <w:r w:rsidRPr="004E65BA">
        <w:rPr>
          <w:rFonts w:ascii="Book Antiqua" w:hAnsi="Book Antiqua" w:cstheme="minorHAnsi"/>
          <w:sz w:val="24"/>
          <w:szCs w:val="24"/>
        </w:rPr>
        <w:fldChar w:fldCharType="begin"/>
      </w:r>
      <w:r w:rsidRPr="004E65BA">
        <w:rPr>
          <w:rFonts w:ascii="Book Antiqua" w:hAnsi="Book Antiqua" w:cstheme="minorHAnsi"/>
          <w:sz w:val="24"/>
          <w:szCs w:val="24"/>
        </w:rPr>
        <w:instrText xml:space="preserve"> XE "antisemitism" </w:instrText>
      </w:r>
      <w:r w:rsidRPr="004E65BA">
        <w:rPr>
          <w:rFonts w:ascii="Book Antiqua" w:hAnsi="Book Antiqua" w:cstheme="minorHAnsi"/>
          <w:sz w:val="24"/>
          <w:szCs w:val="24"/>
        </w:rPr>
        <w:fldChar w:fldCharType="end"/>
      </w:r>
      <w:r w:rsidRPr="004E65BA">
        <w:rPr>
          <w:rFonts w:ascii="Book Antiqua" w:hAnsi="Book Antiqua" w:cstheme="minorHAnsi"/>
          <w:sz w:val="24"/>
          <w:szCs w:val="24"/>
        </w:rPr>
        <w:fldChar w:fldCharType="begin"/>
      </w:r>
      <w:r w:rsidRPr="004E65BA">
        <w:rPr>
          <w:rFonts w:ascii="Book Antiqua" w:hAnsi="Book Antiqua" w:cstheme="minorHAnsi"/>
          <w:sz w:val="24"/>
          <w:szCs w:val="24"/>
        </w:rPr>
        <w:instrText xml:space="preserve"> XE "antisemitism" </w:instrText>
      </w:r>
      <w:r w:rsidRPr="004E65BA">
        <w:rPr>
          <w:rFonts w:ascii="Book Antiqua" w:hAnsi="Book Antiqua" w:cstheme="minorHAnsi"/>
          <w:sz w:val="24"/>
          <w:szCs w:val="24"/>
        </w:rPr>
        <w:fldChar w:fldCharType="end"/>
      </w:r>
      <w:r w:rsidRPr="004E65BA">
        <w:rPr>
          <w:rFonts w:ascii="Book Antiqua" w:hAnsi="Book Antiqua" w:cstheme="minorHAnsi"/>
          <w:sz w:val="24"/>
          <w:szCs w:val="24"/>
        </w:rPr>
        <w:t>.</w:t>
      </w:r>
    </w:p>
    <w:p w14:paraId="4FC10C4D" w14:textId="569A0E91" w:rsidR="00553DD0" w:rsidRPr="004E65BA" w:rsidRDefault="00553DD0" w:rsidP="004E65BA">
      <w:pPr>
        <w:spacing w:before="100" w:beforeAutospacing="1" w:after="240" w:line="240" w:lineRule="auto"/>
        <w:rPr>
          <w:rFonts w:ascii="Book Antiqua" w:hAnsi="Book Antiqua" w:cstheme="minorHAnsi"/>
          <w:sz w:val="24"/>
          <w:szCs w:val="24"/>
        </w:rPr>
      </w:pPr>
      <w:r w:rsidRPr="004E65BA">
        <w:rPr>
          <w:rFonts w:ascii="Book Antiqua" w:hAnsi="Book Antiqua" w:cstheme="minorHAnsi"/>
          <w:sz w:val="24"/>
          <w:szCs w:val="24"/>
        </w:rPr>
        <w:t xml:space="preserve">However, anyone criticizing the country of Israel in the same manner as they criticize other countries, or otherwise exercising their </w:t>
      </w:r>
      <w:r w:rsidR="0015151F" w:rsidRPr="004E65BA">
        <w:rPr>
          <w:rFonts w:ascii="Book Antiqua" w:hAnsi="Book Antiqua" w:cstheme="minorHAnsi"/>
          <w:sz w:val="24"/>
          <w:szCs w:val="24"/>
        </w:rPr>
        <w:t>constitutionally</w:t>
      </w:r>
      <w:r w:rsidR="0015151F">
        <w:rPr>
          <w:rFonts w:ascii="Book Antiqua" w:hAnsi="Book Antiqua" w:cstheme="minorHAnsi"/>
          <w:sz w:val="24"/>
          <w:szCs w:val="24"/>
        </w:rPr>
        <w:t>-</w:t>
      </w:r>
      <w:r w:rsidR="0015151F" w:rsidRPr="004E65BA">
        <w:rPr>
          <w:rFonts w:ascii="Book Antiqua" w:hAnsi="Book Antiqua" w:cstheme="minorHAnsi"/>
          <w:sz w:val="24"/>
          <w:szCs w:val="24"/>
        </w:rPr>
        <w:t>guaranteed</w:t>
      </w:r>
      <w:r w:rsidRPr="004E65BA">
        <w:rPr>
          <w:rFonts w:ascii="Book Antiqua" w:hAnsi="Book Antiqua" w:cstheme="minorHAnsi"/>
          <w:sz w:val="24"/>
          <w:szCs w:val="24"/>
        </w:rPr>
        <w:t xml:space="preserve"> First Amendment rights, will not run afoul of this proposed legislation.</w:t>
      </w:r>
    </w:p>
    <w:p w14:paraId="2011A3B4" w14:textId="0CACC4F9" w:rsidR="002D6948" w:rsidRPr="005B1EC2" w:rsidRDefault="006C0A3F" w:rsidP="005B1EC2">
      <w:pPr>
        <w:pStyle w:val="Heading2"/>
        <w:rPr>
          <w:rFonts w:ascii="Book Antiqua" w:hAnsi="Book Antiqua"/>
          <w:b/>
          <w:bCs/>
          <w:color w:val="000000" w:themeColor="text1"/>
          <w:sz w:val="24"/>
          <w:szCs w:val="24"/>
        </w:rPr>
      </w:pPr>
      <w:bookmarkStart w:id="33" w:name="_Toc165016810"/>
      <w:bookmarkStart w:id="34" w:name="_Toc165311763"/>
      <w:r w:rsidRPr="005B1EC2">
        <w:rPr>
          <w:rFonts w:ascii="Book Antiqua" w:hAnsi="Book Antiqua"/>
          <w:b/>
          <w:bCs/>
          <w:color w:val="000000" w:themeColor="text1"/>
          <w:sz w:val="24"/>
          <w:szCs w:val="24"/>
        </w:rPr>
        <w:t>S. 142  Sex Trafficking To Include Sexual Exploitation Of Minors</w:t>
      </w:r>
      <w:bookmarkEnd w:id="33"/>
      <w:bookmarkEnd w:id="34"/>
      <w:r w:rsidRPr="005B1EC2">
        <w:rPr>
          <w:rFonts w:ascii="Book Antiqua" w:hAnsi="Book Antiqua"/>
          <w:b/>
          <w:bCs/>
          <w:color w:val="000000" w:themeColor="text1"/>
          <w:sz w:val="24"/>
          <w:szCs w:val="24"/>
        </w:rPr>
        <w:t xml:space="preserve"> </w:t>
      </w:r>
    </w:p>
    <w:p w14:paraId="5FC1E417" w14:textId="416751D8" w:rsidR="002D6948" w:rsidRPr="004E65BA" w:rsidRDefault="002D6948" w:rsidP="004B1B79">
      <w:pPr>
        <w:autoSpaceDE w:val="0"/>
        <w:autoSpaceDN w:val="0"/>
        <w:adjustRightInd w:val="0"/>
        <w:spacing w:after="240" w:line="240" w:lineRule="auto"/>
        <w:rPr>
          <w:rFonts w:ascii="Book Antiqua" w:hAnsi="Book Antiqua"/>
          <w:kern w:val="0"/>
          <w:sz w:val="24"/>
          <w:szCs w:val="24"/>
          <w14:ligatures w14:val="none"/>
        </w:rPr>
      </w:pPr>
      <w:r w:rsidRPr="004E65BA">
        <w:rPr>
          <w:rFonts w:ascii="Book Antiqua" w:eastAsia="Calibri" w:hAnsi="Book Antiqua" w:cs="Times New Roman"/>
          <w:color w:val="000000"/>
          <w:kern w:val="0"/>
          <w:sz w:val="24"/>
          <w:szCs w:val="24"/>
        </w:rPr>
        <w:t xml:space="preserve">The House has passed </w:t>
      </w:r>
      <w:r w:rsidRPr="004E65BA">
        <w:rPr>
          <w:rFonts w:ascii="Book Antiqua" w:eastAsia="Calibri" w:hAnsi="Book Antiqua" w:cs="Times New Roman"/>
          <w:b/>
          <w:bCs/>
          <w:color w:val="000000"/>
          <w:kern w:val="0"/>
          <w:sz w:val="24"/>
          <w:szCs w:val="24"/>
        </w:rPr>
        <w:t>S. 142</w:t>
      </w:r>
      <w:r w:rsidRPr="004E65BA">
        <w:rPr>
          <w:rFonts w:ascii="Book Antiqua" w:eastAsia="Calibri" w:hAnsi="Book Antiqua" w:cs="Times New Roman"/>
          <w:color w:val="000000"/>
          <w:kern w:val="0"/>
          <w:sz w:val="24"/>
          <w:szCs w:val="24"/>
        </w:rPr>
        <w:fldChar w:fldCharType="begin"/>
      </w:r>
      <w:r w:rsidRPr="004E65BA">
        <w:rPr>
          <w:rFonts w:ascii="Book Antiqua" w:hAnsi="Book Antiqua"/>
          <w:kern w:val="0"/>
          <w:sz w:val="24"/>
          <w:szCs w:val="24"/>
          <w14:ligatures w14:val="none"/>
        </w:rPr>
        <w:instrText xml:space="preserve"> XE "</w:instrText>
      </w:r>
      <w:r w:rsidRPr="004E65BA">
        <w:rPr>
          <w:rFonts w:ascii="Book Antiqua" w:eastAsia="Calibri" w:hAnsi="Book Antiqua" w:cs="Times New Roman"/>
          <w:color w:val="000000"/>
          <w:kern w:val="0"/>
          <w:sz w:val="24"/>
          <w:szCs w:val="24"/>
        </w:rPr>
        <w:instrText>S. 142</w:instrText>
      </w:r>
      <w:r w:rsidRPr="004E65BA">
        <w:rPr>
          <w:rFonts w:ascii="Book Antiqua" w:hAnsi="Book Antiqua"/>
          <w:kern w:val="0"/>
          <w:sz w:val="24"/>
          <w:szCs w:val="24"/>
          <w14:ligatures w14:val="none"/>
        </w:rPr>
        <w:instrText xml:space="preserve">" </w:instrText>
      </w:r>
      <w:r w:rsidRPr="004E65BA">
        <w:rPr>
          <w:rFonts w:ascii="Book Antiqua" w:eastAsia="Calibri" w:hAnsi="Book Antiqua" w:cs="Times New Roman"/>
          <w:color w:val="000000"/>
          <w:kern w:val="0"/>
          <w:sz w:val="24"/>
          <w:szCs w:val="24"/>
        </w:rPr>
        <w:fldChar w:fldCharType="end"/>
      </w:r>
      <w:r w:rsidRPr="004E65BA">
        <w:rPr>
          <w:rFonts w:ascii="Book Antiqua" w:eastAsia="Calibri" w:hAnsi="Book Antiqua" w:cs="Times New Roman"/>
          <w:color w:val="000000"/>
          <w:kern w:val="0"/>
          <w:sz w:val="24"/>
          <w:szCs w:val="24"/>
        </w:rPr>
        <w:t xml:space="preserve">, a bill to </w:t>
      </w:r>
      <w:r w:rsidRPr="004E65BA">
        <w:rPr>
          <w:rFonts w:ascii="Book Antiqua" w:eastAsia="Calibri" w:hAnsi="Book Antiqua" w:cs="Times New Roman"/>
          <w:b/>
          <w:bCs/>
          <w:color w:val="000000"/>
          <w:kern w:val="0"/>
          <w:sz w:val="24"/>
          <w:szCs w:val="24"/>
        </w:rPr>
        <w:t>expand the existing definition of sex trafficking to include sexual exploitation of minors</w:t>
      </w:r>
      <w:r w:rsidRPr="004E65BA">
        <w:rPr>
          <w:rFonts w:ascii="Book Antiqua" w:eastAsia="Calibri" w:hAnsi="Book Antiqua" w:cs="Times New Roman"/>
          <w:color w:val="000000"/>
          <w:kern w:val="0"/>
          <w:sz w:val="24"/>
          <w:szCs w:val="24"/>
        </w:rPr>
        <w:fldChar w:fldCharType="begin"/>
      </w:r>
      <w:r w:rsidRPr="004E65BA">
        <w:rPr>
          <w:rFonts w:ascii="Book Antiqua" w:hAnsi="Book Antiqua"/>
          <w:kern w:val="0"/>
          <w:sz w:val="24"/>
          <w:szCs w:val="24"/>
          <w14:ligatures w14:val="none"/>
        </w:rPr>
        <w:instrText xml:space="preserve"> XE "</w:instrText>
      </w:r>
      <w:r w:rsidRPr="004E65BA">
        <w:rPr>
          <w:rFonts w:ascii="Book Antiqua" w:eastAsia="Calibri" w:hAnsi="Book Antiqua" w:cs="Times New Roman"/>
          <w:color w:val="000000"/>
          <w:kern w:val="0"/>
          <w:sz w:val="24"/>
          <w:szCs w:val="24"/>
        </w:rPr>
        <w:instrText>sex trafficking to include sexual exploitation of minors</w:instrText>
      </w:r>
      <w:r w:rsidRPr="004E65BA">
        <w:rPr>
          <w:rFonts w:ascii="Book Antiqua" w:hAnsi="Book Antiqua"/>
          <w:kern w:val="0"/>
          <w:sz w:val="24"/>
          <w:szCs w:val="24"/>
          <w14:ligatures w14:val="none"/>
        </w:rPr>
        <w:instrText xml:space="preserve">" </w:instrText>
      </w:r>
      <w:r w:rsidRPr="004E65BA">
        <w:rPr>
          <w:rFonts w:ascii="Book Antiqua" w:eastAsia="Calibri" w:hAnsi="Book Antiqua" w:cs="Times New Roman"/>
          <w:color w:val="000000"/>
          <w:kern w:val="0"/>
          <w:sz w:val="24"/>
          <w:szCs w:val="24"/>
        </w:rPr>
        <w:fldChar w:fldCharType="end"/>
      </w:r>
      <w:r w:rsidRPr="004E65BA">
        <w:rPr>
          <w:rFonts w:ascii="Book Antiqua" w:eastAsia="Calibri" w:hAnsi="Book Antiqua" w:cs="Times New Roman"/>
          <w:color w:val="000000"/>
          <w:kern w:val="0"/>
          <w:sz w:val="24"/>
          <w:szCs w:val="24"/>
        </w:rPr>
        <w:t xml:space="preserve"> as well as promoting --or participating in-- prostitution of a minor.  Sex trafficking victims would be given the right to raise duress and coercion as affirmative defenses to nonviolent offenses committed as a direct result of, or incident to, their being so trafficked.  Also, child sex trafficking victims cannot be convicted of nonviolent offenses committed as a direct result, or incident to, their being so trafficked.  These minors also cannot be subjected to delinquency enforcement actions, if they can show their conduct was a direct result of their being trafficked in either of these ways.</w:t>
      </w:r>
    </w:p>
    <w:p w14:paraId="2C582CEF" w14:textId="088322AC" w:rsidR="002D6948" w:rsidRPr="005B1EC2" w:rsidRDefault="006C0A3F" w:rsidP="005B1EC2">
      <w:pPr>
        <w:pStyle w:val="Heading2"/>
        <w:rPr>
          <w:rFonts w:ascii="Book Antiqua" w:hAnsi="Book Antiqua"/>
          <w:b/>
          <w:bCs/>
          <w:color w:val="000000" w:themeColor="text1"/>
          <w:sz w:val="24"/>
          <w:szCs w:val="24"/>
        </w:rPr>
      </w:pPr>
      <w:bookmarkStart w:id="35" w:name="_Toc165016811"/>
      <w:bookmarkStart w:id="36" w:name="_Toc165311764"/>
      <w:r w:rsidRPr="005B1EC2">
        <w:rPr>
          <w:rFonts w:ascii="Book Antiqua" w:hAnsi="Book Antiqua"/>
          <w:b/>
          <w:bCs/>
          <w:color w:val="000000" w:themeColor="text1"/>
          <w:sz w:val="24"/>
          <w:szCs w:val="24"/>
        </w:rPr>
        <w:t>S. 845  2022 Promise To Address Comprehensive Toxins [Pact] Act</w:t>
      </w:r>
      <w:bookmarkEnd w:id="35"/>
      <w:bookmarkEnd w:id="36"/>
    </w:p>
    <w:p w14:paraId="4DC099DA" w14:textId="2B220C4E" w:rsidR="002D6948" w:rsidRPr="004E65BA" w:rsidRDefault="002D6948" w:rsidP="004B1B79">
      <w:pPr>
        <w:autoSpaceDE w:val="0"/>
        <w:autoSpaceDN w:val="0"/>
        <w:adjustRightInd w:val="0"/>
        <w:spacing w:after="240" w:line="240" w:lineRule="auto"/>
        <w:rPr>
          <w:rFonts w:ascii="Book Antiqua" w:hAnsi="Book Antiqua" w:cs="Times New Roman"/>
          <w:color w:val="000000"/>
          <w:kern w:val="0"/>
          <w:sz w:val="24"/>
          <w:szCs w:val="24"/>
          <w14:ligatures w14:val="none"/>
        </w:rPr>
      </w:pPr>
      <w:r w:rsidRPr="004E65BA">
        <w:rPr>
          <w:rFonts w:ascii="Book Antiqua" w:hAnsi="Book Antiqua" w:cs="Times New Roman"/>
          <w:color w:val="000000"/>
          <w:kern w:val="0"/>
          <w:sz w:val="24"/>
          <w:szCs w:val="24"/>
          <w14:ligatures w14:val="none"/>
        </w:rPr>
        <w:t xml:space="preserve">The House has passed </w:t>
      </w:r>
      <w:r w:rsidRPr="004E65BA">
        <w:rPr>
          <w:rFonts w:ascii="Book Antiqua" w:hAnsi="Book Antiqua" w:cs="Times New Roman"/>
          <w:b/>
          <w:bCs/>
          <w:color w:val="000000"/>
          <w:kern w:val="0"/>
          <w:sz w:val="24"/>
          <w:szCs w:val="24"/>
          <w14:ligatures w14:val="none"/>
        </w:rPr>
        <w:t>S. 845</w:t>
      </w:r>
      <w:r w:rsidRPr="004E65BA">
        <w:rPr>
          <w:rFonts w:ascii="Book Antiqua" w:hAnsi="Book Antiqua" w:cs="Times New Roman"/>
          <w:b/>
          <w:bCs/>
          <w:color w:val="000000"/>
          <w:kern w:val="0"/>
          <w:sz w:val="24"/>
          <w:szCs w:val="24"/>
          <w14:ligatures w14:val="none"/>
        </w:rPr>
        <w:fldChar w:fldCharType="begin"/>
      </w:r>
      <w:r w:rsidRPr="004E65BA">
        <w:rPr>
          <w:rFonts w:ascii="Book Antiqua" w:hAnsi="Book Antiqua" w:cs="Times New Roman"/>
          <w:color w:val="000000"/>
          <w:kern w:val="0"/>
          <w:sz w:val="24"/>
          <w:szCs w:val="24"/>
          <w14:ligatures w14:val="none"/>
        </w:rPr>
        <w:instrText xml:space="preserve"> XE "S. 845" </w:instrText>
      </w:r>
      <w:r w:rsidRPr="004E65BA">
        <w:rPr>
          <w:rFonts w:ascii="Book Antiqua" w:hAnsi="Book Antiqua" w:cs="Times New Roman"/>
          <w:b/>
          <w:bCs/>
          <w:color w:val="000000"/>
          <w:kern w:val="0"/>
          <w:sz w:val="24"/>
          <w:szCs w:val="24"/>
          <w14:ligatures w14:val="none"/>
        </w:rPr>
        <w:fldChar w:fldCharType="end"/>
      </w:r>
      <w:r w:rsidRPr="004E65BA">
        <w:rPr>
          <w:rFonts w:ascii="Book Antiqua" w:hAnsi="Book Antiqua" w:cs="Times New Roman"/>
          <w:b/>
          <w:bCs/>
          <w:color w:val="000000"/>
          <w:kern w:val="0"/>
          <w:sz w:val="24"/>
          <w:szCs w:val="24"/>
          <w14:ligatures w14:val="none"/>
        </w:rPr>
        <w:t>, extending the appointment deadline in Probate Court cases related to claims under the 2022 Promise to Address Comprehensive Toxins [PACT] Act</w:t>
      </w:r>
      <w:r w:rsidRPr="004E65BA">
        <w:rPr>
          <w:rFonts w:ascii="Book Antiqua" w:hAnsi="Book Antiqua" w:cs="Times New Roman"/>
          <w:color w:val="000000"/>
          <w:kern w:val="0"/>
          <w:sz w:val="24"/>
          <w:szCs w:val="24"/>
          <w14:ligatures w14:val="none"/>
        </w:rPr>
        <w:fldChar w:fldCharType="begin"/>
      </w:r>
      <w:r w:rsidRPr="004E65BA">
        <w:rPr>
          <w:rFonts w:ascii="Book Antiqua" w:hAnsi="Book Antiqua" w:cs="Times New Roman"/>
          <w:color w:val="000000"/>
          <w:kern w:val="0"/>
          <w:sz w:val="24"/>
          <w:szCs w:val="24"/>
          <w14:ligatures w14:val="none"/>
        </w:rPr>
        <w:instrText xml:space="preserve"> XE "2022 Promise to Address Comprehensive Toxins [PACT] Act" </w:instrText>
      </w:r>
      <w:r w:rsidRPr="004E65BA">
        <w:rPr>
          <w:rFonts w:ascii="Book Antiqua" w:hAnsi="Book Antiqua" w:cs="Times New Roman"/>
          <w:color w:val="000000"/>
          <w:kern w:val="0"/>
          <w:sz w:val="24"/>
          <w:szCs w:val="24"/>
          <w14:ligatures w14:val="none"/>
        </w:rPr>
        <w:fldChar w:fldCharType="end"/>
      </w:r>
      <w:r w:rsidRPr="004E65BA">
        <w:rPr>
          <w:rFonts w:ascii="Book Antiqua" w:hAnsi="Book Antiqua" w:cs="Times New Roman"/>
          <w:color w:val="000000"/>
          <w:kern w:val="0"/>
          <w:sz w:val="24"/>
          <w:szCs w:val="24"/>
          <w14:ligatures w14:val="none"/>
        </w:rPr>
        <w:t>, regardless of the date any individual died. The PACT Act provides benefits for individuals exposed to burn pits, Agent Orange, radiation, and other toxins –including sand and dust, particulates, oil well or sulfur fires, chemicals, warfare agents, depleted uranium, herbicides, and other occupational hazards-- during their military service.  This change will ensure veterans and families can file claims under the PACT Act even if the affected veteran</w:t>
      </w:r>
      <w:r w:rsidR="00B378C4" w:rsidRPr="004E65BA">
        <w:rPr>
          <w:rFonts w:ascii="Book Antiqua" w:hAnsi="Book Antiqua" w:cs="Times New Roman"/>
          <w:color w:val="000000"/>
          <w:kern w:val="0"/>
          <w:sz w:val="24"/>
          <w:szCs w:val="24"/>
          <w14:ligatures w14:val="none"/>
        </w:rPr>
        <w:fldChar w:fldCharType="begin"/>
      </w:r>
      <w:r w:rsidR="00B378C4" w:rsidRPr="004E65BA">
        <w:rPr>
          <w:rFonts w:ascii="Book Antiqua" w:hAnsi="Book Antiqua"/>
          <w:sz w:val="24"/>
          <w:szCs w:val="24"/>
        </w:rPr>
        <w:instrText xml:space="preserve"> XE "</w:instrText>
      </w:r>
      <w:r w:rsidR="00B378C4" w:rsidRPr="004E65BA">
        <w:rPr>
          <w:rFonts w:ascii="Book Antiqua" w:hAnsi="Book Antiqua" w:cs="Times New Roman"/>
          <w:color w:val="000000"/>
          <w:kern w:val="0"/>
          <w:sz w:val="24"/>
          <w:szCs w:val="24"/>
          <w14:ligatures w14:val="none"/>
        </w:rPr>
        <w:instrText>veteran</w:instrText>
      </w:r>
      <w:r w:rsidR="00B378C4" w:rsidRPr="004E65BA">
        <w:rPr>
          <w:rFonts w:ascii="Book Antiqua" w:hAnsi="Book Antiqua"/>
          <w:sz w:val="24"/>
          <w:szCs w:val="24"/>
        </w:rPr>
        <w:instrText xml:space="preserve">" </w:instrText>
      </w:r>
      <w:r w:rsidR="00B378C4" w:rsidRPr="004E65BA">
        <w:rPr>
          <w:rFonts w:ascii="Book Antiqua" w:hAnsi="Book Antiqua" w:cs="Times New Roman"/>
          <w:color w:val="000000"/>
          <w:kern w:val="0"/>
          <w:sz w:val="24"/>
          <w:szCs w:val="24"/>
          <w14:ligatures w14:val="none"/>
        </w:rPr>
        <w:fldChar w:fldCharType="end"/>
      </w:r>
      <w:r w:rsidRPr="004E65BA">
        <w:rPr>
          <w:rFonts w:ascii="Book Antiqua" w:hAnsi="Book Antiqua" w:cs="Times New Roman"/>
          <w:color w:val="000000"/>
          <w:kern w:val="0"/>
          <w:sz w:val="24"/>
          <w:szCs w:val="24"/>
          <w14:ligatures w14:val="none"/>
        </w:rPr>
        <w:t xml:space="preserve"> passed away over ten years ago.</w:t>
      </w:r>
    </w:p>
    <w:p w14:paraId="53FA8D80" w14:textId="41D58881" w:rsidR="00B27DA5" w:rsidRPr="005B1EC2" w:rsidRDefault="006C0A3F" w:rsidP="005B1EC2">
      <w:pPr>
        <w:pStyle w:val="Heading2"/>
        <w:rPr>
          <w:rFonts w:ascii="Book Antiqua" w:hAnsi="Book Antiqua"/>
          <w:b/>
          <w:bCs/>
          <w:color w:val="000000" w:themeColor="text1"/>
          <w:sz w:val="24"/>
          <w:szCs w:val="24"/>
        </w:rPr>
      </w:pPr>
      <w:bookmarkStart w:id="37" w:name="_Toc165311765"/>
      <w:r w:rsidRPr="005B1EC2">
        <w:rPr>
          <w:rFonts w:ascii="Book Antiqua" w:hAnsi="Book Antiqua"/>
          <w:b/>
          <w:bCs/>
          <w:color w:val="000000" w:themeColor="text1"/>
          <w:sz w:val="24"/>
          <w:szCs w:val="24"/>
        </w:rPr>
        <w:lastRenderedPageBreak/>
        <w:t>H. 5246  Black Skimmer</w:t>
      </w:r>
      <w:bookmarkEnd w:id="37"/>
    </w:p>
    <w:p w14:paraId="124ACB1F" w14:textId="5C13E05F" w:rsidR="00B27DA5" w:rsidRPr="004E65BA" w:rsidRDefault="00B27DA5" w:rsidP="004B1B79">
      <w:pPr>
        <w:keepNext/>
        <w:spacing w:after="240" w:line="240" w:lineRule="auto"/>
        <w:rPr>
          <w:rFonts w:ascii="Book Antiqua" w:eastAsia="Calibri" w:hAnsi="Book Antiqua" w:cs="Times New Roman"/>
          <w:sz w:val="24"/>
          <w:szCs w:val="24"/>
        </w:rPr>
      </w:pPr>
      <w:r w:rsidRPr="004E65BA">
        <w:rPr>
          <w:rFonts w:ascii="Book Antiqua" w:eastAsia="Calibri" w:hAnsi="Book Antiqua" w:cs="Times New Roman"/>
          <w:sz w:val="24"/>
          <w:szCs w:val="24"/>
        </w:rPr>
        <w:t xml:space="preserve">The House gave third reading to </w:t>
      </w:r>
      <w:r w:rsidRPr="004E65BA">
        <w:rPr>
          <w:rFonts w:ascii="Book Antiqua" w:eastAsia="Calibri" w:hAnsi="Book Antiqua" w:cs="Times New Roman"/>
          <w:b/>
          <w:bCs/>
          <w:sz w:val="24"/>
          <w:szCs w:val="24"/>
        </w:rPr>
        <w:t>H. 5246</w:t>
      </w:r>
      <w:r w:rsidRPr="004E65BA">
        <w:rPr>
          <w:rFonts w:ascii="Book Antiqua" w:eastAsia="Calibri" w:hAnsi="Book Antiqua" w:cs="Times New Roman"/>
          <w:sz w:val="24"/>
          <w:szCs w:val="24"/>
        </w:rPr>
        <w:fldChar w:fldCharType="begin"/>
      </w:r>
      <w:r w:rsidRPr="004E65BA">
        <w:rPr>
          <w:rFonts w:ascii="Book Antiqua" w:hAnsi="Book Antiqua"/>
          <w:sz w:val="24"/>
          <w:szCs w:val="24"/>
        </w:rPr>
        <w:instrText xml:space="preserve"> XE "</w:instrText>
      </w:r>
      <w:r w:rsidRPr="004E65BA">
        <w:rPr>
          <w:rFonts w:ascii="Book Antiqua" w:eastAsia="Calibri" w:hAnsi="Book Antiqua" w:cs="Times New Roman"/>
          <w:sz w:val="24"/>
          <w:szCs w:val="24"/>
        </w:rPr>
        <w:instrText>H. 5246</w:instrText>
      </w:r>
      <w:r w:rsidRPr="004E65BA">
        <w:rPr>
          <w:rFonts w:ascii="Book Antiqua" w:hAnsi="Book Antiqua"/>
          <w:sz w:val="24"/>
          <w:szCs w:val="24"/>
        </w:rPr>
        <w:instrText xml:space="preserve">" </w:instrText>
      </w:r>
      <w:r w:rsidRPr="004E65BA">
        <w:rPr>
          <w:rFonts w:ascii="Book Antiqua" w:eastAsia="Calibri" w:hAnsi="Book Antiqua" w:cs="Times New Roman"/>
          <w:sz w:val="24"/>
          <w:szCs w:val="24"/>
        </w:rPr>
        <w:fldChar w:fldCharType="end"/>
      </w:r>
      <w:r w:rsidRPr="004E65BA">
        <w:rPr>
          <w:rFonts w:ascii="Book Antiqua" w:eastAsia="Calibri" w:hAnsi="Book Antiqua" w:cs="Times New Roman"/>
          <w:sz w:val="24"/>
          <w:szCs w:val="24"/>
        </w:rPr>
        <w:t xml:space="preserve"> and sent the bill to the Senate. H. 5246 would designate the black skimmer</w:t>
      </w:r>
      <w:r w:rsidRPr="004E65BA">
        <w:rPr>
          <w:rFonts w:ascii="Book Antiqua" w:eastAsia="Calibri" w:hAnsi="Book Antiqua" w:cs="Times New Roman"/>
          <w:sz w:val="24"/>
          <w:szCs w:val="24"/>
        </w:rPr>
        <w:fldChar w:fldCharType="begin"/>
      </w:r>
      <w:r w:rsidRPr="004E65BA">
        <w:rPr>
          <w:rFonts w:ascii="Book Antiqua" w:eastAsia="Calibri" w:hAnsi="Book Antiqua" w:cs="Times New Roman"/>
          <w:sz w:val="24"/>
          <w:szCs w:val="24"/>
        </w:rPr>
        <w:instrText xml:space="preserve"> XE "black skimmer:official seabird of South Carolina" </w:instrText>
      </w:r>
      <w:r w:rsidRPr="004E65BA">
        <w:rPr>
          <w:rFonts w:ascii="Book Antiqua" w:eastAsia="Calibri" w:hAnsi="Book Antiqua" w:cs="Times New Roman"/>
          <w:sz w:val="24"/>
          <w:szCs w:val="24"/>
        </w:rPr>
        <w:fldChar w:fldCharType="end"/>
      </w:r>
      <w:r w:rsidRPr="004E65BA">
        <w:rPr>
          <w:rFonts w:ascii="Book Antiqua" w:eastAsia="Calibri" w:hAnsi="Book Antiqua" w:cs="Times New Roman"/>
          <w:sz w:val="24"/>
          <w:szCs w:val="24"/>
        </w:rPr>
        <w:t xml:space="preserve"> as the official seabird of South Carolina. </w:t>
      </w:r>
      <w:r w:rsidRPr="004E65BA">
        <w:rPr>
          <w:rFonts w:ascii="Book Antiqua" w:hAnsi="Book Antiqua" w:cs="Arial"/>
          <w:color w:val="000000"/>
          <w:sz w:val="24"/>
          <w:szCs w:val="24"/>
          <w:shd w:val="clear" w:color="auto" w:fill="FFFFFF"/>
        </w:rPr>
        <w:t xml:space="preserve">The </w:t>
      </w:r>
      <w:r w:rsidRPr="004E65BA">
        <w:rPr>
          <w:rFonts w:ascii="Book Antiqua" w:hAnsi="Book Antiqua" w:cs="Arial"/>
          <w:b/>
          <w:bCs/>
          <w:color w:val="000000"/>
          <w:sz w:val="24"/>
          <w:szCs w:val="24"/>
          <w:shd w:val="clear" w:color="auto" w:fill="FFFFFF"/>
        </w:rPr>
        <w:t>black skimmer</w:t>
      </w:r>
      <w:r w:rsidRPr="004E65BA">
        <w:rPr>
          <w:rFonts w:ascii="Book Antiqua" w:hAnsi="Book Antiqua" w:cs="Arial"/>
          <w:color w:val="000000"/>
          <w:sz w:val="24"/>
          <w:szCs w:val="24"/>
          <w:shd w:val="clear" w:color="auto" w:fill="FFFFFF"/>
        </w:rPr>
        <w:fldChar w:fldCharType="begin"/>
      </w:r>
      <w:r w:rsidRPr="004E65BA">
        <w:rPr>
          <w:rFonts w:ascii="Book Antiqua" w:hAnsi="Book Antiqua"/>
          <w:sz w:val="24"/>
          <w:szCs w:val="24"/>
        </w:rPr>
        <w:instrText xml:space="preserve"> XE "</w:instrText>
      </w:r>
      <w:r w:rsidRPr="004E65BA">
        <w:rPr>
          <w:rFonts w:ascii="Book Antiqua" w:hAnsi="Book Antiqua" w:cs="Arial"/>
          <w:color w:val="000000"/>
          <w:sz w:val="24"/>
          <w:szCs w:val="24"/>
          <w:shd w:val="clear" w:color="auto" w:fill="FFFFFF"/>
        </w:rPr>
        <w:instrText>black skimmer</w:instrText>
      </w:r>
      <w:r w:rsidRPr="004E65BA">
        <w:rPr>
          <w:rFonts w:ascii="Book Antiqua" w:hAnsi="Book Antiqua"/>
          <w:sz w:val="24"/>
          <w:szCs w:val="24"/>
        </w:rPr>
        <w:instrText xml:space="preserve">" </w:instrText>
      </w:r>
      <w:r w:rsidRPr="004E65BA">
        <w:rPr>
          <w:rFonts w:ascii="Book Antiqua" w:hAnsi="Book Antiqua" w:cs="Arial"/>
          <w:color w:val="000000"/>
          <w:sz w:val="24"/>
          <w:szCs w:val="24"/>
          <w:shd w:val="clear" w:color="auto" w:fill="FFFFFF"/>
        </w:rPr>
        <w:fldChar w:fldCharType="end"/>
      </w:r>
      <w:r w:rsidRPr="004E65BA">
        <w:rPr>
          <w:rFonts w:ascii="Book Antiqua" w:hAnsi="Book Antiqua" w:cs="Arial"/>
          <w:color w:val="000000"/>
          <w:sz w:val="24"/>
          <w:szCs w:val="24"/>
          <w:shd w:val="clear" w:color="auto" w:fill="FFFFFF"/>
        </w:rPr>
        <w:t xml:space="preserve"> is a </w:t>
      </w:r>
      <w:hyperlink r:id="rId9" w:tooltip="Tern" w:history="1">
        <w:r w:rsidRPr="004E65BA">
          <w:rPr>
            <w:rFonts w:ascii="Book Antiqua" w:hAnsi="Book Antiqua" w:cs="Arial"/>
            <w:color w:val="000000"/>
            <w:sz w:val="24"/>
            <w:szCs w:val="24"/>
            <w:shd w:val="clear" w:color="auto" w:fill="FFFFFF"/>
          </w:rPr>
          <w:t>tern</w:t>
        </w:r>
      </w:hyperlink>
      <w:r w:rsidRPr="004E65BA">
        <w:rPr>
          <w:rFonts w:ascii="Book Antiqua" w:hAnsi="Book Antiqua" w:cs="Arial"/>
          <w:color w:val="000000"/>
          <w:sz w:val="24"/>
          <w:szCs w:val="24"/>
          <w:shd w:val="clear" w:color="auto" w:fill="FFFFFF"/>
        </w:rPr>
        <w:t xml:space="preserve">-like </w:t>
      </w:r>
      <w:hyperlink r:id="rId10" w:tooltip="Seabird" w:history="1">
        <w:r w:rsidRPr="004E65BA">
          <w:rPr>
            <w:rFonts w:ascii="Book Antiqua" w:hAnsi="Book Antiqua" w:cs="Arial"/>
            <w:color w:val="000000"/>
            <w:sz w:val="24"/>
            <w:szCs w:val="24"/>
            <w:shd w:val="clear" w:color="auto" w:fill="FFFFFF"/>
          </w:rPr>
          <w:t>seabird</w:t>
        </w:r>
      </w:hyperlink>
      <w:r w:rsidRPr="004E65BA">
        <w:rPr>
          <w:rFonts w:ascii="Book Antiqua" w:hAnsi="Book Antiqua" w:cs="Arial"/>
          <w:color w:val="000000"/>
          <w:sz w:val="24"/>
          <w:szCs w:val="24"/>
          <w:shd w:val="clear" w:color="auto" w:fill="FFFFFF"/>
        </w:rPr>
        <w:t xml:space="preserve">, one of three similar bird species in the </w:t>
      </w:r>
      <w:hyperlink r:id="rId11" w:tooltip="Rynchops" w:history="1">
        <w:r w:rsidRPr="004E65BA">
          <w:rPr>
            <w:rFonts w:ascii="Book Antiqua" w:hAnsi="Book Antiqua" w:cs="Arial"/>
            <w:color w:val="000000"/>
            <w:sz w:val="24"/>
            <w:szCs w:val="24"/>
            <w:shd w:val="clear" w:color="auto" w:fill="FFFFFF"/>
          </w:rPr>
          <w:t>skimmer</w:t>
        </w:r>
      </w:hyperlink>
      <w:r w:rsidRPr="004E65BA">
        <w:rPr>
          <w:rFonts w:ascii="Book Antiqua" w:hAnsi="Book Antiqua" w:cs="Arial"/>
          <w:color w:val="000000"/>
          <w:sz w:val="24"/>
          <w:szCs w:val="24"/>
          <w:shd w:val="clear" w:color="auto" w:fill="FFFFFF"/>
        </w:rPr>
        <w:t xml:space="preserve"> genus </w:t>
      </w:r>
      <w:r w:rsidRPr="004E65BA">
        <w:rPr>
          <w:rFonts w:ascii="Book Antiqua" w:hAnsi="Book Antiqua" w:cs="Arial"/>
          <w:i/>
          <w:iCs/>
          <w:color w:val="000000"/>
          <w:sz w:val="24"/>
          <w:szCs w:val="24"/>
          <w:shd w:val="clear" w:color="auto" w:fill="FFFFFF"/>
        </w:rPr>
        <w:t>Rynchops</w:t>
      </w:r>
      <w:r w:rsidRPr="004E65BA">
        <w:rPr>
          <w:rFonts w:ascii="Book Antiqua" w:hAnsi="Book Antiqua" w:cs="Arial"/>
          <w:color w:val="000000"/>
          <w:sz w:val="24"/>
          <w:szCs w:val="24"/>
          <w:shd w:val="clear" w:color="auto" w:fill="FFFFFF"/>
        </w:rPr>
        <w:t xml:space="preserve"> in the </w:t>
      </w:r>
      <w:hyperlink r:id="rId12" w:tooltip="Gull" w:history="1">
        <w:r w:rsidRPr="004E65BA">
          <w:rPr>
            <w:rFonts w:ascii="Book Antiqua" w:hAnsi="Book Antiqua" w:cs="Arial"/>
            <w:color w:val="000000"/>
            <w:sz w:val="24"/>
            <w:szCs w:val="24"/>
            <w:shd w:val="clear" w:color="auto" w:fill="FFFFFF"/>
          </w:rPr>
          <w:t>gull</w:t>
        </w:r>
      </w:hyperlink>
      <w:r w:rsidRPr="004E65BA">
        <w:rPr>
          <w:rFonts w:ascii="Book Antiqua" w:hAnsi="Book Antiqua" w:cs="Arial"/>
          <w:color w:val="000000"/>
          <w:sz w:val="24"/>
          <w:szCs w:val="24"/>
          <w:shd w:val="clear" w:color="auto" w:fill="FFFFFF"/>
        </w:rPr>
        <w:t xml:space="preserve"> family Laridae, known for its long, lower mandible (beak</w:t>
      </w:r>
      <w:r w:rsidR="000D3B26" w:rsidRPr="004E65BA">
        <w:rPr>
          <w:rFonts w:ascii="Book Antiqua" w:hAnsi="Book Antiqua" w:cs="Arial"/>
          <w:color w:val="000000"/>
          <w:sz w:val="24"/>
          <w:szCs w:val="24"/>
          <w:shd w:val="clear" w:color="auto" w:fill="FFFFFF"/>
        </w:rPr>
        <w:t>, bill</w:t>
      </w:r>
      <w:r w:rsidRPr="004E65BA">
        <w:rPr>
          <w:rFonts w:ascii="Book Antiqua" w:hAnsi="Book Antiqua" w:cs="Arial"/>
          <w:color w:val="000000"/>
          <w:sz w:val="24"/>
          <w:szCs w:val="24"/>
          <w:shd w:val="clear" w:color="auto" w:fill="FFFFFF"/>
        </w:rPr>
        <w:t>) used to skim in flight the water’s surface for food.</w:t>
      </w:r>
    </w:p>
    <w:p w14:paraId="0C18C609" w14:textId="58684F1F" w:rsidR="00B27DA5" w:rsidRPr="004E65BA" w:rsidRDefault="00B27DA5" w:rsidP="004E65BA">
      <w:pPr>
        <w:spacing w:before="100" w:beforeAutospacing="1" w:after="240" w:line="240" w:lineRule="auto"/>
        <w:jc w:val="center"/>
        <w:rPr>
          <w:rFonts w:ascii="Book Antiqua" w:hAnsi="Book Antiqua"/>
          <w:noProof/>
          <w:sz w:val="24"/>
          <w:szCs w:val="24"/>
        </w:rPr>
      </w:pPr>
      <w:r w:rsidRPr="004E65BA">
        <w:rPr>
          <w:rFonts w:ascii="Book Antiqua" w:hAnsi="Book Antiqua"/>
          <w:noProof/>
          <w:sz w:val="24"/>
          <w:szCs w:val="24"/>
        </w:rPr>
        <w:drawing>
          <wp:inline distT="0" distB="0" distL="0" distR="0" wp14:anchorId="76183802" wp14:editId="05D50ACA">
            <wp:extent cx="5088835" cy="3814452"/>
            <wp:effectExtent l="0" t="0" r="0" b="0"/>
            <wp:docPr id="398341347" name="Picture 1" descr="Black Ski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Skimm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11197" cy="3831214"/>
                    </a:xfrm>
                    <a:prstGeom prst="rect">
                      <a:avLst/>
                    </a:prstGeom>
                    <a:noFill/>
                    <a:ln>
                      <a:noFill/>
                    </a:ln>
                  </pic:spPr>
                </pic:pic>
              </a:graphicData>
            </a:graphic>
          </wp:inline>
        </w:drawing>
      </w:r>
    </w:p>
    <w:p w14:paraId="0BE768F1" w14:textId="0BA60BDE" w:rsidR="00B27DA5" w:rsidRPr="004E65BA" w:rsidRDefault="00B27DA5" w:rsidP="004E65BA">
      <w:pPr>
        <w:spacing w:before="100" w:beforeAutospacing="1" w:after="240" w:line="240" w:lineRule="auto"/>
        <w:jc w:val="center"/>
        <w:rPr>
          <w:rFonts w:ascii="Book Antiqua" w:eastAsia="Calibri" w:hAnsi="Book Antiqua" w:cstheme="minorHAnsi"/>
          <w:bCs/>
          <w:sz w:val="24"/>
          <w:szCs w:val="24"/>
        </w:rPr>
      </w:pPr>
      <w:r w:rsidRPr="004E65BA">
        <w:rPr>
          <w:rFonts w:ascii="Book Antiqua" w:eastAsia="Times New Roman" w:hAnsi="Book Antiqua" w:cs="Arial"/>
          <w:b/>
          <w:bCs/>
          <w:sz w:val="24"/>
          <w:szCs w:val="24"/>
          <w:shd w:val="clear" w:color="auto" w:fill="FFFFFF"/>
        </w:rPr>
        <w:t>Black Skimmer</w:t>
      </w:r>
    </w:p>
    <w:p w14:paraId="7394523C" w14:textId="1110983D" w:rsidR="001E6EE4" w:rsidRPr="005B1EC2" w:rsidRDefault="006C0A3F" w:rsidP="005B1EC2">
      <w:pPr>
        <w:pStyle w:val="Heading2"/>
        <w:rPr>
          <w:rFonts w:ascii="Book Antiqua" w:hAnsi="Book Antiqua"/>
          <w:b/>
          <w:bCs/>
          <w:color w:val="000000" w:themeColor="text1"/>
          <w:sz w:val="24"/>
          <w:szCs w:val="24"/>
        </w:rPr>
      </w:pPr>
      <w:bookmarkStart w:id="38" w:name="_Toc165016814"/>
      <w:bookmarkStart w:id="39" w:name="_Toc165311766"/>
      <w:bookmarkEnd w:id="23"/>
      <w:r w:rsidRPr="005B1EC2">
        <w:rPr>
          <w:rFonts w:ascii="Book Antiqua" w:hAnsi="Book Antiqua"/>
          <w:b/>
          <w:bCs/>
          <w:color w:val="000000" w:themeColor="text1"/>
          <w:sz w:val="24"/>
          <w:szCs w:val="24"/>
        </w:rPr>
        <w:t>H. 4871 Farm Animal Being Transported By Motor Vehicle</w:t>
      </w:r>
      <w:bookmarkEnd w:id="38"/>
      <w:bookmarkEnd w:id="39"/>
    </w:p>
    <w:p w14:paraId="45A22B2A" w14:textId="68C9EA3D" w:rsidR="00742F2A" w:rsidRDefault="001E6EE4" w:rsidP="004B1B79">
      <w:pPr>
        <w:keepNext/>
        <w:spacing w:after="240" w:line="240" w:lineRule="auto"/>
        <w:rPr>
          <w:rFonts w:ascii="Book Antiqua" w:eastAsia="Calibri" w:hAnsi="Book Antiqua" w:cstheme="minorHAnsi"/>
          <w:bCs/>
          <w:kern w:val="0"/>
          <w:sz w:val="24"/>
          <w:szCs w:val="24"/>
          <w14:ligatures w14:val="none"/>
        </w:rPr>
      </w:pPr>
      <w:r w:rsidRPr="004E65BA">
        <w:rPr>
          <w:rFonts w:ascii="Book Antiqua" w:eastAsia="Calibri" w:hAnsi="Book Antiqua" w:cstheme="minorHAnsi"/>
          <w:bCs/>
          <w:kern w:val="0"/>
          <w:sz w:val="24"/>
          <w:szCs w:val="24"/>
          <w14:ligatures w14:val="none"/>
        </w:rPr>
        <w:t>The House concurred with Senate amendments and enrolled</w:t>
      </w:r>
      <w:r w:rsidR="00DF45E9" w:rsidRPr="004E65BA">
        <w:rPr>
          <w:rFonts w:ascii="Book Antiqua" w:eastAsia="Calibri" w:hAnsi="Book Antiqua" w:cstheme="minorHAnsi"/>
          <w:bCs/>
          <w:kern w:val="0"/>
          <w:sz w:val="24"/>
          <w:szCs w:val="24"/>
          <w14:ligatures w14:val="none"/>
        </w:rPr>
        <w:fldChar w:fldCharType="begin"/>
      </w:r>
      <w:r w:rsidR="00DF45E9" w:rsidRPr="004E65BA">
        <w:rPr>
          <w:rFonts w:ascii="Book Antiqua" w:hAnsi="Book Antiqua"/>
          <w:sz w:val="24"/>
          <w:szCs w:val="24"/>
        </w:rPr>
        <w:instrText xml:space="preserve"> XE "</w:instrText>
      </w:r>
      <w:r w:rsidR="00DF45E9" w:rsidRPr="004E65BA">
        <w:rPr>
          <w:rFonts w:ascii="Book Antiqua" w:eastAsia="Calibri" w:hAnsi="Book Antiqua" w:cstheme="minorHAnsi"/>
          <w:bCs/>
          <w:kern w:val="0"/>
          <w:sz w:val="24"/>
          <w:szCs w:val="24"/>
          <w14:ligatures w14:val="none"/>
        </w:rPr>
        <w:instrText>enrolled</w:instrText>
      </w:r>
      <w:r w:rsidR="00DF45E9" w:rsidRPr="004E65BA">
        <w:rPr>
          <w:rFonts w:ascii="Book Antiqua" w:hAnsi="Book Antiqua"/>
          <w:sz w:val="24"/>
          <w:szCs w:val="24"/>
        </w:rPr>
        <w:instrText xml:space="preserve">" </w:instrText>
      </w:r>
      <w:r w:rsidR="00DF45E9" w:rsidRPr="004E65BA">
        <w:rPr>
          <w:rFonts w:ascii="Book Antiqua" w:eastAsia="Calibri" w:hAnsi="Book Antiqua" w:cstheme="minorHAnsi"/>
          <w:bCs/>
          <w:kern w:val="0"/>
          <w:sz w:val="24"/>
          <w:szCs w:val="24"/>
          <w14:ligatures w14:val="none"/>
        </w:rPr>
        <w:fldChar w:fldCharType="end"/>
      </w:r>
      <w:r w:rsidRPr="004E65BA">
        <w:rPr>
          <w:rFonts w:ascii="Book Antiqua" w:eastAsia="Calibri" w:hAnsi="Book Antiqua" w:cstheme="minorHAnsi"/>
          <w:bCs/>
          <w:kern w:val="0"/>
          <w:sz w:val="24"/>
          <w:szCs w:val="24"/>
          <w14:ligatures w14:val="none"/>
        </w:rPr>
        <w:t xml:space="preserve"> for ratification </w:t>
      </w:r>
      <w:r w:rsidRPr="004E65BA">
        <w:rPr>
          <w:rFonts w:ascii="Book Antiqua" w:eastAsia="Calibri" w:hAnsi="Book Antiqua" w:cstheme="minorHAnsi"/>
          <w:b/>
          <w:bCs/>
          <w:kern w:val="0"/>
          <w:sz w:val="24"/>
          <w:szCs w:val="24"/>
          <w14:ligatures w14:val="none"/>
        </w:rPr>
        <w:t>H. 4871</w:t>
      </w:r>
      <w:r w:rsidRPr="004E65BA">
        <w:rPr>
          <w:rFonts w:ascii="Book Antiqua" w:eastAsia="Calibri" w:hAnsi="Book Antiqua" w:cstheme="minorHAnsi"/>
          <w:kern w:val="0"/>
          <w:sz w:val="24"/>
          <w:szCs w:val="24"/>
          <w14:ligatures w14:val="none"/>
        </w:rPr>
        <w:fldChar w:fldCharType="begin"/>
      </w:r>
      <w:r w:rsidRPr="004E65BA">
        <w:rPr>
          <w:rFonts w:ascii="Book Antiqua" w:hAnsi="Book Antiqua"/>
          <w:kern w:val="0"/>
          <w:sz w:val="24"/>
          <w:szCs w:val="24"/>
          <w14:ligatures w14:val="none"/>
        </w:rPr>
        <w:instrText xml:space="preserve"> XE "</w:instrText>
      </w:r>
      <w:r w:rsidRPr="004E65BA">
        <w:rPr>
          <w:rFonts w:ascii="Book Antiqua" w:eastAsia="Calibri" w:hAnsi="Book Antiqua" w:cstheme="minorHAnsi"/>
          <w:kern w:val="0"/>
          <w:sz w:val="24"/>
          <w:szCs w:val="24"/>
          <w14:ligatures w14:val="none"/>
        </w:rPr>
        <w:instrText>H. 4871</w:instrText>
      </w:r>
      <w:r w:rsidRPr="004E65BA">
        <w:rPr>
          <w:rFonts w:ascii="Book Antiqua" w:hAnsi="Book Antiqua"/>
          <w:kern w:val="0"/>
          <w:sz w:val="24"/>
          <w:szCs w:val="24"/>
          <w14:ligatures w14:val="none"/>
        </w:rPr>
        <w:instrText xml:space="preserve">" </w:instrText>
      </w:r>
      <w:r w:rsidRPr="004E65BA">
        <w:rPr>
          <w:rFonts w:ascii="Book Antiqua" w:eastAsia="Calibri" w:hAnsi="Book Antiqua" w:cstheme="minorHAnsi"/>
          <w:kern w:val="0"/>
          <w:sz w:val="24"/>
          <w:szCs w:val="24"/>
          <w14:ligatures w14:val="none"/>
        </w:rPr>
        <w:fldChar w:fldCharType="end"/>
      </w:r>
      <w:r w:rsidRPr="004E65BA">
        <w:rPr>
          <w:rFonts w:ascii="Book Antiqua" w:eastAsia="Calibri" w:hAnsi="Book Antiqua" w:cstheme="minorHAnsi"/>
          <w:bCs/>
          <w:kern w:val="0"/>
          <w:sz w:val="24"/>
          <w:szCs w:val="24"/>
          <w14:ligatures w14:val="none"/>
        </w:rPr>
        <w:t xml:space="preserve">, a bill that </w:t>
      </w:r>
      <w:r w:rsidRPr="004E65BA">
        <w:rPr>
          <w:rFonts w:ascii="Book Antiqua" w:eastAsia="Calibri" w:hAnsi="Book Antiqua" w:cstheme="minorHAnsi"/>
          <w:b/>
          <w:bCs/>
          <w:kern w:val="0"/>
          <w:sz w:val="24"/>
          <w:szCs w:val="24"/>
          <w14:ligatures w14:val="none"/>
        </w:rPr>
        <w:t>prohibits a</w:t>
      </w:r>
      <w:r w:rsidRPr="004E65BA">
        <w:rPr>
          <w:rFonts w:ascii="Book Antiqua" w:eastAsia="Calibri" w:hAnsi="Book Antiqua" w:cstheme="minorHAnsi"/>
          <w:bCs/>
          <w:kern w:val="0"/>
          <w:sz w:val="24"/>
          <w:szCs w:val="24"/>
          <w14:ligatures w14:val="none"/>
        </w:rPr>
        <w:t xml:space="preserve"> </w:t>
      </w:r>
      <w:r w:rsidRPr="004E65BA">
        <w:rPr>
          <w:rFonts w:ascii="Book Antiqua" w:eastAsia="Calibri" w:hAnsi="Book Antiqua" w:cstheme="minorHAnsi"/>
          <w:b/>
          <w:bCs/>
          <w:kern w:val="0"/>
          <w:sz w:val="24"/>
          <w:szCs w:val="24"/>
          <w14:ligatures w14:val="none"/>
        </w:rPr>
        <w:t>person from interfering or harassing a farm animal being transported by a motor vehicle</w:t>
      </w:r>
      <w:r w:rsidRPr="004E65BA">
        <w:rPr>
          <w:rFonts w:ascii="Book Antiqua" w:eastAsia="Calibri" w:hAnsi="Book Antiqua" w:cstheme="minorHAnsi"/>
          <w:kern w:val="0"/>
          <w:sz w:val="24"/>
          <w:szCs w:val="24"/>
          <w14:ligatures w14:val="none"/>
        </w:rPr>
        <w:fldChar w:fldCharType="begin"/>
      </w:r>
      <w:r w:rsidRPr="004E65BA">
        <w:rPr>
          <w:rFonts w:ascii="Book Antiqua" w:hAnsi="Book Antiqua"/>
          <w:kern w:val="0"/>
          <w:sz w:val="24"/>
          <w:szCs w:val="24"/>
          <w14:ligatures w14:val="none"/>
        </w:rPr>
        <w:instrText xml:space="preserve"> XE "</w:instrText>
      </w:r>
      <w:r w:rsidRPr="004E65BA">
        <w:rPr>
          <w:rFonts w:ascii="Book Antiqua" w:eastAsia="Calibri" w:hAnsi="Book Antiqua" w:cstheme="minorHAnsi"/>
          <w:kern w:val="0"/>
          <w:sz w:val="24"/>
          <w:szCs w:val="24"/>
          <w14:ligatures w14:val="none"/>
        </w:rPr>
        <w:instrText>farm animal being transported by a motor vehicle</w:instrText>
      </w:r>
      <w:r w:rsidR="00B378C4" w:rsidRPr="004E65BA">
        <w:rPr>
          <w:rFonts w:ascii="Book Antiqua" w:eastAsia="Calibri" w:hAnsi="Book Antiqua" w:cstheme="minorHAnsi"/>
          <w:kern w:val="0"/>
          <w:sz w:val="24"/>
          <w:szCs w:val="24"/>
          <w14:ligatures w14:val="none"/>
        </w:rPr>
        <w:instrText xml:space="preserve"> (H. 4871):prohibits a person from interfering or harassing </w:instrText>
      </w:r>
      <w:r w:rsidRPr="004E65BA">
        <w:rPr>
          <w:rFonts w:ascii="Book Antiqua" w:hAnsi="Book Antiqua"/>
          <w:kern w:val="0"/>
          <w:sz w:val="24"/>
          <w:szCs w:val="24"/>
          <w14:ligatures w14:val="none"/>
        </w:rPr>
        <w:instrText xml:space="preserve">" </w:instrText>
      </w:r>
      <w:r w:rsidRPr="004E65BA">
        <w:rPr>
          <w:rFonts w:ascii="Book Antiqua" w:eastAsia="Calibri" w:hAnsi="Book Antiqua" w:cstheme="minorHAnsi"/>
          <w:kern w:val="0"/>
          <w:sz w:val="24"/>
          <w:szCs w:val="24"/>
          <w14:ligatures w14:val="none"/>
        </w:rPr>
        <w:fldChar w:fldCharType="end"/>
      </w:r>
      <w:r w:rsidRPr="004E65BA">
        <w:rPr>
          <w:rFonts w:ascii="Book Antiqua" w:eastAsia="Calibri" w:hAnsi="Book Antiqua" w:cstheme="minorHAnsi"/>
          <w:bCs/>
          <w:kern w:val="0"/>
          <w:sz w:val="24"/>
          <w:szCs w:val="24"/>
          <w14:ligatures w14:val="none"/>
        </w:rPr>
        <w:t>, unless prior consent of the driver is given.  For the purpose of this provision, the bill outlines the definition of “interfere” as being intentional, knowing, or reckless acts that di</w:t>
      </w:r>
      <w:r w:rsidR="00B27DA5" w:rsidRPr="004E65BA">
        <w:rPr>
          <w:rFonts w:ascii="Book Antiqua" w:eastAsia="Calibri" w:hAnsi="Book Antiqua" w:cstheme="minorHAnsi"/>
          <w:bCs/>
          <w:kern w:val="0"/>
          <w:sz w:val="24"/>
          <w:szCs w:val="24"/>
          <w14:ligatures w14:val="none"/>
        </w:rPr>
        <w:t>s</w:t>
      </w:r>
      <w:r w:rsidRPr="004E65BA">
        <w:rPr>
          <w:rFonts w:ascii="Book Antiqua" w:eastAsia="Calibri" w:hAnsi="Book Antiqua" w:cstheme="minorHAnsi"/>
          <w:bCs/>
          <w:kern w:val="0"/>
          <w:sz w:val="24"/>
          <w:szCs w:val="24"/>
          <w14:ligatures w14:val="none"/>
        </w:rPr>
        <w:t>rupts or otherwise impede the transportation of animals. The definition of “harass” is intentional, knowing, or reckless acts having the</w:t>
      </w:r>
      <w:r w:rsidR="00377BD1">
        <w:rPr>
          <w:rFonts w:ascii="Book Antiqua" w:eastAsia="Calibri" w:hAnsi="Book Antiqua" w:cstheme="minorHAnsi"/>
          <w:bCs/>
          <w:kern w:val="0"/>
          <w:sz w:val="24"/>
          <w:szCs w:val="24"/>
          <w14:ligatures w14:val="none"/>
        </w:rPr>
        <w:t xml:space="preserve"> </w:t>
      </w:r>
      <w:r w:rsidR="00742F2A">
        <w:rPr>
          <w:rFonts w:ascii="Book Antiqua" w:eastAsia="Calibri" w:hAnsi="Book Antiqua" w:cstheme="minorHAnsi"/>
          <w:bCs/>
          <w:kern w:val="0"/>
          <w:sz w:val="24"/>
          <w:szCs w:val="24"/>
          <w14:ligatures w14:val="none"/>
        </w:rPr>
        <w:br w:type="page"/>
      </w:r>
    </w:p>
    <w:p w14:paraId="6242D2BC" w14:textId="252C1B93" w:rsidR="001E6EE4" w:rsidRPr="004E65BA" w:rsidRDefault="00377BD1" w:rsidP="004B1B79">
      <w:pPr>
        <w:keepNext/>
        <w:spacing w:after="240" w:line="240" w:lineRule="auto"/>
        <w:rPr>
          <w:rFonts w:ascii="Book Antiqua" w:eastAsia="Calibri" w:hAnsi="Book Antiqua" w:cstheme="minorHAnsi"/>
          <w:bCs/>
          <w:kern w:val="0"/>
          <w:sz w:val="24"/>
          <w:szCs w:val="24"/>
          <w14:ligatures w14:val="none"/>
        </w:rPr>
      </w:pPr>
      <w:r>
        <w:rPr>
          <w:rFonts w:ascii="Book Antiqua" w:eastAsia="Calibri" w:hAnsi="Book Antiqua" w:cstheme="minorHAnsi"/>
          <w:bCs/>
          <w:kern w:val="0"/>
          <w:sz w:val="24"/>
          <w:szCs w:val="24"/>
          <w14:ligatures w14:val="none"/>
        </w:rPr>
        <w:lastRenderedPageBreak/>
        <w:t>ef</w:t>
      </w:r>
      <w:r w:rsidRPr="004E65BA">
        <w:rPr>
          <w:rFonts w:ascii="Book Antiqua" w:eastAsia="Calibri" w:hAnsi="Book Antiqua" w:cstheme="minorHAnsi"/>
          <w:bCs/>
          <w:kern w:val="0"/>
          <w:sz w:val="24"/>
          <w:szCs w:val="24"/>
          <w14:ligatures w14:val="none"/>
        </w:rPr>
        <w:t>fect</w:t>
      </w:r>
      <w:r>
        <w:rPr>
          <w:rFonts w:ascii="Book Antiqua" w:eastAsia="Calibri" w:hAnsi="Book Antiqua" w:cstheme="minorHAnsi"/>
          <w:bCs/>
          <w:kern w:val="0"/>
          <w:sz w:val="24"/>
          <w:szCs w:val="24"/>
          <w14:ligatures w14:val="none"/>
        </w:rPr>
        <w:t> </w:t>
      </w:r>
      <w:r w:rsidR="001E6EE4" w:rsidRPr="004E65BA">
        <w:rPr>
          <w:rFonts w:ascii="Book Antiqua" w:eastAsia="Calibri" w:hAnsi="Book Antiqua" w:cstheme="minorHAnsi"/>
          <w:bCs/>
          <w:kern w:val="0"/>
          <w:sz w:val="24"/>
          <w:szCs w:val="24"/>
          <w14:ligatures w14:val="none"/>
        </w:rPr>
        <w:t>of causing apparent emotional distress or fear.  This provision is added to the criminal code and therefore the bill provides for penalties if there is a conviction.  Also, the bill outlines that law enforcement or emergency personnel acting within the scope of duties are exempted from this provision.</w:t>
      </w:r>
    </w:p>
    <w:p w14:paraId="62A1B8AE" w14:textId="77777777" w:rsidR="0015713D" w:rsidRPr="00994C5F" w:rsidRDefault="0015713D" w:rsidP="00742F2A">
      <w:pPr>
        <w:pStyle w:val="Heading2"/>
        <w:spacing w:before="100" w:beforeAutospacing="1" w:after="40" w:line="240" w:lineRule="auto"/>
        <w:jc w:val="center"/>
        <w:rPr>
          <w:rFonts w:ascii="Book Antiqua" w:hAnsi="Book Antiqua"/>
          <w:b/>
          <w:bCs/>
          <w:color w:val="000000" w:themeColor="text1"/>
          <w:sz w:val="24"/>
          <w:szCs w:val="24"/>
        </w:rPr>
      </w:pPr>
      <w:bookmarkStart w:id="40" w:name="_Toc165311767"/>
      <w:bookmarkEnd w:id="24"/>
      <w:bookmarkEnd w:id="25"/>
      <w:bookmarkEnd w:id="26"/>
      <w:bookmarkEnd w:id="27"/>
      <w:bookmarkEnd w:id="28"/>
      <w:bookmarkEnd w:id="29"/>
      <w:r w:rsidRPr="00994C5F">
        <w:rPr>
          <w:rFonts w:ascii="Book Antiqua" w:hAnsi="Book Antiqua"/>
          <w:b/>
          <w:bCs/>
          <w:color w:val="000000" w:themeColor="text1"/>
          <w:sz w:val="24"/>
          <w:szCs w:val="24"/>
        </w:rPr>
        <w:t>Committees</w:t>
      </w:r>
      <w:bookmarkStart w:id="41" w:name="_Toc125697640"/>
      <w:bookmarkStart w:id="42" w:name="_Toc125697721"/>
      <w:bookmarkStart w:id="43" w:name="_Toc125996311"/>
      <w:bookmarkStart w:id="44" w:name="_Toc126337931"/>
      <w:bookmarkEnd w:id="40"/>
    </w:p>
    <w:p w14:paraId="7136CD5D" w14:textId="77777777" w:rsidR="0015713D" w:rsidRPr="00994C5F" w:rsidRDefault="0015713D" w:rsidP="004E65BA">
      <w:pPr>
        <w:spacing w:before="100" w:beforeAutospacing="1" w:after="240" w:line="240" w:lineRule="auto"/>
        <w:rPr>
          <w:rFonts w:ascii="Book Antiqua" w:hAnsi="Book Antiqua"/>
          <w:b/>
          <w:bCs/>
          <w:sz w:val="24"/>
          <w:szCs w:val="24"/>
        </w:rPr>
      </w:pPr>
      <w:r w:rsidRPr="00994C5F">
        <w:rPr>
          <w:rFonts w:ascii="Book Antiqua" w:hAnsi="Book Antiqua"/>
          <w:b/>
          <w:bCs/>
          <w:sz w:val="24"/>
          <w:szCs w:val="24"/>
        </w:rPr>
        <w:t>Agriculture, Natural Resources, and Environmental Affairs</w:t>
      </w:r>
    </w:p>
    <w:p w14:paraId="3EE21AB0" w14:textId="66C8A302" w:rsidR="0028350B" w:rsidRPr="004E65BA" w:rsidRDefault="0028350B" w:rsidP="004E65BA">
      <w:pPr>
        <w:spacing w:before="100" w:beforeAutospacing="1" w:after="240" w:line="240" w:lineRule="auto"/>
        <w:rPr>
          <w:rFonts w:ascii="Book Antiqua" w:eastAsia="Calibri" w:hAnsi="Book Antiqua" w:cs="Times New Roman"/>
          <w:sz w:val="24"/>
          <w:szCs w:val="24"/>
        </w:rPr>
      </w:pPr>
      <w:bookmarkStart w:id="45" w:name="_Hlk165293437"/>
      <w:bookmarkStart w:id="46" w:name="_Toc149061143"/>
      <w:bookmarkStart w:id="47" w:name="_Toc155959722"/>
      <w:bookmarkStart w:id="48" w:name="_Toc156294301"/>
      <w:bookmarkStart w:id="49" w:name="_Toc156575307"/>
      <w:bookmarkEnd w:id="41"/>
      <w:bookmarkEnd w:id="42"/>
      <w:bookmarkEnd w:id="43"/>
      <w:bookmarkEnd w:id="44"/>
      <w:r w:rsidRPr="004E65BA">
        <w:rPr>
          <w:rFonts w:ascii="Book Antiqua" w:eastAsia="Calibri" w:hAnsi="Book Antiqua" w:cs="Times New Roman"/>
          <w:sz w:val="24"/>
          <w:szCs w:val="24"/>
        </w:rPr>
        <w:t xml:space="preserve">The Agriculture, Natural Resources and Environmental Affairs Committee met on Thursday, April 25, 2024 and reported out </w:t>
      </w:r>
      <w:r w:rsidR="00877855" w:rsidRPr="004E65BA">
        <w:rPr>
          <w:rFonts w:ascii="Book Antiqua" w:eastAsia="Calibri" w:hAnsi="Book Antiqua" w:cs="Times New Roman"/>
          <w:sz w:val="24"/>
          <w:szCs w:val="24"/>
        </w:rPr>
        <w:t>4</w:t>
      </w:r>
      <w:r w:rsidRPr="004E65BA">
        <w:rPr>
          <w:rFonts w:ascii="Book Antiqua" w:eastAsia="Calibri" w:hAnsi="Book Antiqua" w:cs="Times New Roman"/>
          <w:sz w:val="24"/>
          <w:szCs w:val="24"/>
        </w:rPr>
        <w:t xml:space="preserve"> bills.</w:t>
      </w:r>
    </w:p>
    <w:p w14:paraId="7C3732DE" w14:textId="72D2A74D" w:rsidR="0028350B" w:rsidRPr="005B1EC2" w:rsidRDefault="006C0A3F" w:rsidP="005B1EC2">
      <w:pPr>
        <w:pStyle w:val="Heading2"/>
        <w:rPr>
          <w:rFonts w:ascii="Book Antiqua" w:eastAsia="Calibri" w:hAnsi="Book Antiqua"/>
          <w:b/>
          <w:bCs/>
          <w:color w:val="000000" w:themeColor="text1"/>
          <w:sz w:val="24"/>
          <w:szCs w:val="24"/>
        </w:rPr>
      </w:pPr>
      <w:bookmarkStart w:id="50" w:name="_Toc165311768"/>
      <w:r w:rsidRPr="005B1EC2">
        <w:rPr>
          <w:rFonts w:ascii="Book Antiqua" w:eastAsia="Calibri" w:hAnsi="Book Antiqua"/>
          <w:b/>
          <w:bCs/>
          <w:color w:val="000000" w:themeColor="text1"/>
          <w:sz w:val="24"/>
          <w:szCs w:val="24"/>
        </w:rPr>
        <w:t>S. 903 Flounder Catch And Size Limit</w:t>
      </w:r>
      <w:bookmarkEnd w:id="50"/>
    </w:p>
    <w:p w14:paraId="6CA77691" w14:textId="728F3794" w:rsidR="0028350B" w:rsidRPr="004E65BA" w:rsidRDefault="0028350B" w:rsidP="004B1B79">
      <w:pPr>
        <w:spacing w:after="240" w:line="240" w:lineRule="auto"/>
        <w:rPr>
          <w:rFonts w:ascii="Book Antiqua" w:eastAsia="Calibri" w:hAnsi="Book Antiqua" w:cs="Times New Roman"/>
          <w:sz w:val="24"/>
          <w:szCs w:val="24"/>
        </w:rPr>
      </w:pPr>
      <w:r w:rsidRPr="004E65BA">
        <w:rPr>
          <w:rFonts w:ascii="Book Antiqua" w:eastAsia="Calibri" w:hAnsi="Book Antiqua" w:cs="Times New Roman"/>
          <w:sz w:val="24"/>
          <w:szCs w:val="24"/>
        </w:rPr>
        <w:t>The committee gave a favorable with amendment report to</w:t>
      </w:r>
      <w:r w:rsidRPr="004E65BA">
        <w:rPr>
          <w:rFonts w:ascii="Book Antiqua" w:eastAsia="Calibri" w:hAnsi="Book Antiqua" w:cs="Times New Roman"/>
          <w:b/>
          <w:bCs/>
          <w:sz w:val="24"/>
          <w:szCs w:val="24"/>
        </w:rPr>
        <w:t xml:space="preserve"> S. 903</w:t>
      </w:r>
      <w:r w:rsidR="00B27DA5" w:rsidRPr="004E65BA">
        <w:rPr>
          <w:rFonts w:ascii="Book Antiqua" w:eastAsia="Calibri" w:hAnsi="Book Antiqua" w:cs="Times New Roman"/>
          <w:sz w:val="24"/>
          <w:szCs w:val="24"/>
        </w:rPr>
        <w:fldChar w:fldCharType="begin"/>
      </w:r>
      <w:r w:rsidR="00B27DA5" w:rsidRPr="004E65BA">
        <w:rPr>
          <w:rFonts w:ascii="Book Antiqua" w:hAnsi="Book Antiqua"/>
          <w:sz w:val="24"/>
          <w:szCs w:val="24"/>
        </w:rPr>
        <w:instrText xml:space="preserve"> XE "</w:instrText>
      </w:r>
      <w:r w:rsidR="00B27DA5" w:rsidRPr="004E65BA">
        <w:rPr>
          <w:rFonts w:ascii="Book Antiqua" w:eastAsia="Calibri" w:hAnsi="Book Antiqua" w:cs="Times New Roman"/>
          <w:sz w:val="24"/>
          <w:szCs w:val="24"/>
        </w:rPr>
        <w:instrText>S. 903</w:instrText>
      </w:r>
      <w:r w:rsidR="00B27DA5" w:rsidRPr="004E65BA">
        <w:rPr>
          <w:rFonts w:ascii="Book Antiqua" w:hAnsi="Book Antiqua"/>
          <w:sz w:val="24"/>
          <w:szCs w:val="24"/>
        </w:rPr>
        <w:instrText xml:space="preserve">" </w:instrText>
      </w:r>
      <w:r w:rsidR="00B27DA5" w:rsidRPr="004E65BA">
        <w:rPr>
          <w:rFonts w:ascii="Book Antiqua" w:eastAsia="Calibri" w:hAnsi="Book Antiqua" w:cs="Times New Roman"/>
          <w:sz w:val="24"/>
          <w:szCs w:val="24"/>
        </w:rPr>
        <w:fldChar w:fldCharType="end"/>
      </w:r>
      <w:r w:rsidRPr="004E65BA">
        <w:rPr>
          <w:rFonts w:ascii="Book Antiqua" w:eastAsia="Calibri" w:hAnsi="Book Antiqua" w:cs="Times New Roman"/>
          <w:sz w:val="24"/>
          <w:szCs w:val="24"/>
        </w:rPr>
        <w:t>, a bill repealing the sunset clause for Section 5, of Act 91 of 2021 which</w:t>
      </w:r>
      <w:r w:rsidRPr="004E65BA">
        <w:rPr>
          <w:rFonts w:ascii="Book Antiqua" w:eastAsia="Calibri" w:hAnsi="Book Antiqua" w:cs="Times New Roman"/>
          <w:b/>
          <w:bCs/>
          <w:sz w:val="24"/>
          <w:szCs w:val="24"/>
        </w:rPr>
        <w:t xml:space="preserve"> addresses the catch and size limit of </w:t>
      </w:r>
      <w:r w:rsidR="00B27DA5" w:rsidRPr="004E65BA">
        <w:rPr>
          <w:rFonts w:ascii="Book Antiqua" w:eastAsia="Calibri" w:hAnsi="Book Antiqua" w:cs="Times New Roman"/>
          <w:b/>
          <w:bCs/>
          <w:sz w:val="24"/>
          <w:szCs w:val="24"/>
        </w:rPr>
        <w:t>f</w:t>
      </w:r>
      <w:r w:rsidRPr="004E65BA">
        <w:rPr>
          <w:rFonts w:ascii="Book Antiqua" w:eastAsia="Calibri" w:hAnsi="Book Antiqua" w:cs="Times New Roman"/>
          <w:b/>
          <w:bCs/>
          <w:sz w:val="24"/>
          <w:szCs w:val="24"/>
        </w:rPr>
        <w:t>lounder</w:t>
      </w:r>
      <w:r w:rsidR="00B378C4" w:rsidRPr="004E65BA">
        <w:rPr>
          <w:rFonts w:ascii="Book Antiqua" w:eastAsia="Calibri" w:hAnsi="Book Antiqua" w:cs="Times New Roman"/>
          <w:b/>
          <w:bCs/>
          <w:sz w:val="24"/>
          <w:szCs w:val="24"/>
        </w:rPr>
        <w:fldChar w:fldCharType="begin"/>
      </w:r>
      <w:r w:rsidR="00B378C4" w:rsidRPr="004E65BA">
        <w:rPr>
          <w:rFonts w:ascii="Book Antiqua" w:hAnsi="Book Antiqua"/>
          <w:sz w:val="24"/>
          <w:szCs w:val="24"/>
        </w:rPr>
        <w:instrText xml:space="preserve"> XE "</w:instrText>
      </w:r>
      <w:r w:rsidR="00B378C4" w:rsidRPr="004E65BA">
        <w:rPr>
          <w:rFonts w:ascii="Book Antiqua" w:eastAsia="Calibri" w:hAnsi="Book Antiqua" w:cs="Times New Roman"/>
          <w:sz w:val="24"/>
          <w:szCs w:val="24"/>
        </w:rPr>
        <w:instrText>flounder</w:instrText>
      </w:r>
      <w:r w:rsidR="00B378C4" w:rsidRPr="004E65BA">
        <w:rPr>
          <w:rFonts w:ascii="Book Antiqua" w:hAnsi="Book Antiqua"/>
          <w:sz w:val="24"/>
          <w:szCs w:val="24"/>
        </w:rPr>
        <w:instrText xml:space="preserve">" </w:instrText>
      </w:r>
      <w:r w:rsidR="00B378C4" w:rsidRPr="004E65BA">
        <w:rPr>
          <w:rFonts w:ascii="Book Antiqua" w:eastAsia="Calibri" w:hAnsi="Book Antiqua" w:cs="Times New Roman"/>
          <w:b/>
          <w:bCs/>
          <w:sz w:val="24"/>
          <w:szCs w:val="24"/>
        </w:rPr>
        <w:fldChar w:fldCharType="end"/>
      </w:r>
      <w:r w:rsidRPr="004E65BA">
        <w:rPr>
          <w:rFonts w:ascii="Book Antiqua" w:eastAsia="Calibri" w:hAnsi="Book Antiqua" w:cs="Times New Roman"/>
          <w:b/>
          <w:bCs/>
          <w:sz w:val="24"/>
          <w:szCs w:val="24"/>
        </w:rPr>
        <w:t xml:space="preserve">.  </w:t>
      </w:r>
      <w:r w:rsidRPr="004E65BA">
        <w:rPr>
          <w:rFonts w:ascii="Book Antiqua" w:eastAsia="Calibri" w:hAnsi="Book Antiqua" w:cs="Times New Roman"/>
          <w:sz w:val="24"/>
          <w:szCs w:val="24"/>
        </w:rPr>
        <w:t xml:space="preserve">The bill adds that the </w:t>
      </w:r>
      <w:r w:rsidRPr="004E65BA">
        <w:rPr>
          <w:rFonts w:ascii="Book Antiqua" w:eastAsia="Calibri" w:hAnsi="Book Antiqua" w:cs="Times New Roman"/>
          <w:sz w:val="24"/>
          <w:szCs w:val="24"/>
          <w:lang w:val="en-PH"/>
        </w:rPr>
        <w:t>Department of Natural Resources shall furnish a written report to the General Assembly on South Carolina’s stock of flounder by December 31, 2028.</w:t>
      </w:r>
      <w:r w:rsidRPr="004E65BA">
        <w:rPr>
          <w:rFonts w:ascii="Book Antiqua" w:eastAsia="Calibri" w:hAnsi="Book Antiqua" w:cs="Times New Roman"/>
          <w:b/>
          <w:bCs/>
          <w:sz w:val="24"/>
          <w:szCs w:val="24"/>
          <w:lang w:val="en-PH"/>
        </w:rPr>
        <w:t xml:space="preserve"> </w:t>
      </w:r>
      <w:r w:rsidRPr="004E65BA">
        <w:rPr>
          <w:rFonts w:ascii="Book Antiqua" w:eastAsia="Calibri" w:hAnsi="Book Antiqua" w:cs="Times New Roman"/>
          <w:sz w:val="24"/>
          <w:szCs w:val="24"/>
          <w:lang w:val="en-PH"/>
        </w:rPr>
        <w:t xml:space="preserve">The committee also included the language outlining that it is </w:t>
      </w:r>
      <w:r w:rsidRPr="004E65BA">
        <w:rPr>
          <w:rFonts w:ascii="Book Antiqua" w:eastAsia="Calibri" w:hAnsi="Book Antiqua" w:cs="Times New Roman"/>
          <w:b/>
          <w:bCs/>
          <w:sz w:val="24"/>
          <w:szCs w:val="24"/>
        </w:rPr>
        <w:t>illegal to remove an electronic dog control device</w:t>
      </w:r>
      <w:r w:rsidR="00B27DA5" w:rsidRPr="004E65BA">
        <w:rPr>
          <w:rFonts w:ascii="Book Antiqua" w:eastAsia="Calibri" w:hAnsi="Book Antiqua" w:cs="Times New Roman"/>
          <w:sz w:val="24"/>
          <w:szCs w:val="24"/>
        </w:rPr>
        <w:fldChar w:fldCharType="begin"/>
      </w:r>
      <w:r w:rsidR="00B27DA5" w:rsidRPr="004E65BA">
        <w:rPr>
          <w:rFonts w:ascii="Book Antiqua" w:hAnsi="Book Antiqua"/>
          <w:sz w:val="24"/>
          <w:szCs w:val="24"/>
        </w:rPr>
        <w:instrText xml:space="preserve"> XE "</w:instrText>
      </w:r>
      <w:r w:rsidR="00B27DA5" w:rsidRPr="004E65BA">
        <w:rPr>
          <w:rFonts w:ascii="Book Antiqua" w:eastAsia="Calibri" w:hAnsi="Book Antiqua" w:cs="Times New Roman"/>
          <w:sz w:val="24"/>
          <w:szCs w:val="24"/>
        </w:rPr>
        <w:instrText>dog (H. 4611):electronic control device</w:instrText>
      </w:r>
      <w:r w:rsidR="00B27DA5" w:rsidRPr="004E65BA">
        <w:rPr>
          <w:rFonts w:ascii="Book Antiqua" w:hAnsi="Book Antiqua"/>
          <w:sz w:val="24"/>
          <w:szCs w:val="24"/>
        </w:rPr>
        <w:instrText xml:space="preserve">" </w:instrText>
      </w:r>
      <w:r w:rsidR="00B27DA5" w:rsidRPr="004E65BA">
        <w:rPr>
          <w:rFonts w:ascii="Book Antiqua" w:eastAsia="Calibri" w:hAnsi="Book Antiqua" w:cs="Times New Roman"/>
          <w:sz w:val="24"/>
          <w:szCs w:val="24"/>
        </w:rPr>
        <w:fldChar w:fldCharType="end"/>
      </w:r>
      <w:r w:rsidRPr="004E65BA">
        <w:rPr>
          <w:rFonts w:ascii="Book Antiqua" w:eastAsia="Calibri" w:hAnsi="Book Antiqua" w:cs="Times New Roman"/>
          <w:b/>
          <w:bCs/>
          <w:sz w:val="24"/>
          <w:szCs w:val="24"/>
        </w:rPr>
        <w:t xml:space="preserve"> placed on a dog by its owner (H. 4611</w:t>
      </w:r>
      <w:r w:rsidR="00B27DA5" w:rsidRPr="004E65BA">
        <w:rPr>
          <w:rFonts w:ascii="Book Antiqua" w:eastAsia="Calibri" w:hAnsi="Book Antiqua" w:cs="Times New Roman"/>
          <w:sz w:val="24"/>
          <w:szCs w:val="24"/>
        </w:rPr>
        <w:fldChar w:fldCharType="begin"/>
      </w:r>
      <w:r w:rsidR="00B27DA5" w:rsidRPr="004E65BA">
        <w:rPr>
          <w:rFonts w:ascii="Book Antiqua" w:hAnsi="Book Antiqua"/>
          <w:sz w:val="24"/>
          <w:szCs w:val="24"/>
        </w:rPr>
        <w:instrText xml:space="preserve"> XE "</w:instrText>
      </w:r>
      <w:r w:rsidR="00B27DA5" w:rsidRPr="004E65BA">
        <w:rPr>
          <w:rFonts w:ascii="Book Antiqua" w:eastAsia="Calibri" w:hAnsi="Book Antiqua" w:cs="Times New Roman"/>
          <w:sz w:val="24"/>
          <w:szCs w:val="24"/>
        </w:rPr>
        <w:instrText>H. 4611</w:instrText>
      </w:r>
      <w:r w:rsidR="00B27DA5" w:rsidRPr="004E65BA">
        <w:rPr>
          <w:rFonts w:ascii="Book Antiqua" w:hAnsi="Book Antiqua"/>
          <w:sz w:val="24"/>
          <w:szCs w:val="24"/>
        </w:rPr>
        <w:instrText xml:space="preserve">" </w:instrText>
      </w:r>
      <w:r w:rsidR="00B27DA5" w:rsidRPr="004E65BA">
        <w:rPr>
          <w:rFonts w:ascii="Book Antiqua" w:eastAsia="Calibri" w:hAnsi="Book Antiqua" w:cs="Times New Roman"/>
          <w:sz w:val="24"/>
          <w:szCs w:val="24"/>
        </w:rPr>
        <w:fldChar w:fldCharType="end"/>
      </w:r>
      <w:r w:rsidRPr="004E65BA">
        <w:rPr>
          <w:rFonts w:ascii="Book Antiqua" w:eastAsia="Calibri" w:hAnsi="Book Antiqua" w:cs="Times New Roman"/>
          <w:b/>
          <w:bCs/>
          <w:sz w:val="24"/>
          <w:szCs w:val="24"/>
        </w:rPr>
        <w:t>)</w:t>
      </w:r>
      <w:r w:rsidRPr="004E65BA">
        <w:rPr>
          <w:rFonts w:ascii="Book Antiqua" w:eastAsia="Calibri" w:hAnsi="Book Antiqua" w:cs="Times New Roman"/>
          <w:sz w:val="24"/>
          <w:szCs w:val="24"/>
        </w:rPr>
        <w:t>.</w:t>
      </w:r>
    </w:p>
    <w:p w14:paraId="1A917B05" w14:textId="7D40BDDC" w:rsidR="0028350B" w:rsidRPr="005B1EC2" w:rsidRDefault="006C0A3F" w:rsidP="005B1EC2">
      <w:pPr>
        <w:pStyle w:val="Heading2"/>
        <w:rPr>
          <w:rFonts w:ascii="Book Antiqua" w:eastAsia="Calibri" w:hAnsi="Book Antiqua"/>
          <w:b/>
          <w:bCs/>
          <w:color w:val="000000" w:themeColor="text1"/>
          <w:sz w:val="24"/>
          <w:szCs w:val="24"/>
        </w:rPr>
      </w:pPr>
      <w:bookmarkStart w:id="51" w:name="_Toc165311769"/>
      <w:r w:rsidRPr="005B1EC2">
        <w:rPr>
          <w:rFonts w:ascii="Book Antiqua" w:eastAsia="Calibri" w:hAnsi="Book Antiqua"/>
          <w:b/>
          <w:bCs/>
          <w:color w:val="000000" w:themeColor="text1"/>
          <w:sz w:val="24"/>
          <w:szCs w:val="24"/>
        </w:rPr>
        <w:t>S. 1005 Watercraft Motor Restrictions</w:t>
      </w:r>
      <w:bookmarkEnd w:id="51"/>
    </w:p>
    <w:p w14:paraId="5A294103" w14:textId="6312444A" w:rsidR="0028350B" w:rsidRPr="004E65BA" w:rsidRDefault="0028350B" w:rsidP="004B1B79">
      <w:pPr>
        <w:spacing w:after="240" w:line="240" w:lineRule="auto"/>
        <w:rPr>
          <w:rFonts w:ascii="Book Antiqua" w:eastAsia="Calibri" w:hAnsi="Book Antiqua" w:cs="Times New Roman"/>
          <w:sz w:val="24"/>
          <w:szCs w:val="24"/>
        </w:rPr>
      </w:pPr>
      <w:r w:rsidRPr="004E65BA">
        <w:rPr>
          <w:rFonts w:ascii="Book Antiqua" w:eastAsia="Calibri" w:hAnsi="Book Antiqua" w:cs="Times New Roman"/>
          <w:sz w:val="24"/>
          <w:szCs w:val="24"/>
        </w:rPr>
        <w:t xml:space="preserve">The committee gave a favorable with amendment approval to </w:t>
      </w:r>
      <w:r w:rsidRPr="004E65BA">
        <w:rPr>
          <w:rFonts w:ascii="Book Antiqua" w:eastAsia="Calibri" w:hAnsi="Book Antiqua" w:cs="Times New Roman"/>
          <w:b/>
          <w:bCs/>
          <w:sz w:val="24"/>
          <w:szCs w:val="24"/>
        </w:rPr>
        <w:t>S. 1005</w:t>
      </w:r>
      <w:r w:rsidR="00B27DA5" w:rsidRPr="004E65BA">
        <w:rPr>
          <w:rFonts w:ascii="Book Antiqua" w:eastAsia="Calibri" w:hAnsi="Book Antiqua" w:cs="Times New Roman"/>
          <w:sz w:val="24"/>
          <w:szCs w:val="24"/>
        </w:rPr>
        <w:fldChar w:fldCharType="begin"/>
      </w:r>
      <w:r w:rsidR="00B27DA5" w:rsidRPr="004E65BA">
        <w:rPr>
          <w:rFonts w:ascii="Book Antiqua" w:hAnsi="Book Antiqua"/>
          <w:sz w:val="24"/>
          <w:szCs w:val="24"/>
        </w:rPr>
        <w:instrText xml:space="preserve"> XE "</w:instrText>
      </w:r>
      <w:r w:rsidR="00B27DA5" w:rsidRPr="004E65BA">
        <w:rPr>
          <w:rFonts w:ascii="Book Antiqua" w:eastAsia="Calibri" w:hAnsi="Book Antiqua" w:cs="Times New Roman"/>
          <w:sz w:val="24"/>
          <w:szCs w:val="24"/>
        </w:rPr>
        <w:instrText>S. 1005</w:instrText>
      </w:r>
      <w:r w:rsidR="00B27DA5" w:rsidRPr="004E65BA">
        <w:rPr>
          <w:rFonts w:ascii="Book Antiqua" w:hAnsi="Book Antiqua"/>
          <w:sz w:val="24"/>
          <w:szCs w:val="24"/>
        </w:rPr>
        <w:instrText xml:space="preserve">" </w:instrText>
      </w:r>
      <w:r w:rsidR="00B27DA5" w:rsidRPr="004E65BA">
        <w:rPr>
          <w:rFonts w:ascii="Book Antiqua" w:eastAsia="Calibri" w:hAnsi="Book Antiqua" w:cs="Times New Roman"/>
          <w:sz w:val="24"/>
          <w:szCs w:val="24"/>
        </w:rPr>
        <w:fldChar w:fldCharType="end"/>
      </w:r>
      <w:r w:rsidRPr="004E65BA">
        <w:rPr>
          <w:rFonts w:ascii="Book Antiqua" w:eastAsia="Calibri" w:hAnsi="Book Antiqua" w:cs="Times New Roman"/>
          <w:sz w:val="24"/>
          <w:szCs w:val="24"/>
        </w:rPr>
        <w:t xml:space="preserve">, a dealing with </w:t>
      </w:r>
      <w:r w:rsidRPr="004E65BA">
        <w:rPr>
          <w:rFonts w:ascii="Book Antiqua" w:eastAsia="Calibri" w:hAnsi="Book Antiqua" w:cs="Times New Roman"/>
          <w:b/>
          <w:bCs/>
          <w:sz w:val="24"/>
          <w:szCs w:val="24"/>
        </w:rPr>
        <w:t>motor restrictions</w:t>
      </w:r>
      <w:r w:rsidR="00B27DA5" w:rsidRPr="004E65BA">
        <w:rPr>
          <w:rFonts w:ascii="Book Antiqua" w:eastAsia="Calibri" w:hAnsi="Book Antiqua" w:cs="Times New Roman"/>
          <w:sz w:val="24"/>
          <w:szCs w:val="24"/>
        </w:rPr>
        <w:fldChar w:fldCharType="begin"/>
      </w:r>
      <w:r w:rsidR="00B27DA5" w:rsidRPr="004E65BA">
        <w:rPr>
          <w:rFonts w:ascii="Book Antiqua" w:hAnsi="Book Antiqua"/>
          <w:sz w:val="24"/>
          <w:szCs w:val="24"/>
        </w:rPr>
        <w:instrText xml:space="preserve"> XE "</w:instrText>
      </w:r>
      <w:r w:rsidR="00B27DA5" w:rsidRPr="004E65BA">
        <w:rPr>
          <w:rFonts w:ascii="Book Antiqua" w:eastAsia="Calibri" w:hAnsi="Book Antiqua" w:cs="Times New Roman"/>
          <w:sz w:val="24"/>
          <w:szCs w:val="24"/>
        </w:rPr>
        <w:instrText xml:space="preserve">motor restrictions:watercraft </w:instrText>
      </w:r>
      <w:r w:rsidR="00B27DA5" w:rsidRPr="004E65BA">
        <w:rPr>
          <w:rFonts w:ascii="Book Antiqua" w:hAnsi="Book Antiqua"/>
          <w:sz w:val="24"/>
          <w:szCs w:val="24"/>
        </w:rPr>
        <w:instrText xml:space="preserve">" </w:instrText>
      </w:r>
      <w:r w:rsidR="00B27DA5" w:rsidRPr="004E65BA">
        <w:rPr>
          <w:rFonts w:ascii="Book Antiqua" w:eastAsia="Calibri" w:hAnsi="Book Antiqua" w:cs="Times New Roman"/>
          <w:sz w:val="24"/>
          <w:szCs w:val="24"/>
        </w:rPr>
        <w:fldChar w:fldCharType="end"/>
      </w:r>
      <w:r w:rsidRPr="004E65BA">
        <w:rPr>
          <w:rFonts w:ascii="Book Antiqua" w:eastAsia="Calibri" w:hAnsi="Book Antiqua" w:cs="Times New Roman"/>
          <w:b/>
          <w:bCs/>
          <w:sz w:val="24"/>
          <w:szCs w:val="24"/>
        </w:rPr>
        <w:t xml:space="preserve"> on Lake Bowen</w:t>
      </w:r>
      <w:r w:rsidR="00B378C4" w:rsidRPr="004E65BA">
        <w:rPr>
          <w:rFonts w:ascii="Book Antiqua" w:eastAsia="Calibri" w:hAnsi="Book Antiqua" w:cs="Times New Roman"/>
          <w:sz w:val="24"/>
          <w:szCs w:val="24"/>
        </w:rPr>
        <w:fldChar w:fldCharType="begin"/>
      </w:r>
      <w:r w:rsidR="00B378C4" w:rsidRPr="004E65BA">
        <w:rPr>
          <w:rFonts w:ascii="Book Antiqua" w:hAnsi="Book Antiqua"/>
          <w:sz w:val="24"/>
          <w:szCs w:val="24"/>
        </w:rPr>
        <w:instrText xml:space="preserve"> XE "</w:instrText>
      </w:r>
      <w:r w:rsidR="00B378C4" w:rsidRPr="004E65BA">
        <w:rPr>
          <w:rFonts w:ascii="Book Antiqua" w:eastAsia="Calibri" w:hAnsi="Book Antiqua" w:cs="Times New Roman"/>
          <w:sz w:val="24"/>
          <w:szCs w:val="24"/>
        </w:rPr>
        <w:instrText>Lake Bowen</w:instrText>
      </w:r>
      <w:r w:rsidR="00B378C4" w:rsidRPr="004E65BA">
        <w:rPr>
          <w:rFonts w:ascii="Book Antiqua" w:hAnsi="Book Antiqua"/>
          <w:sz w:val="24"/>
          <w:szCs w:val="24"/>
        </w:rPr>
        <w:instrText xml:space="preserve">" </w:instrText>
      </w:r>
      <w:r w:rsidR="00B378C4" w:rsidRPr="004E65BA">
        <w:rPr>
          <w:rFonts w:ascii="Book Antiqua" w:eastAsia="Calibri" w:hAnsi="Book Antiqua" w:cs="Times New Roman"/>
          <w:sz w:val="24"/>
          <w:szCs w:val="24"/>
        </w:rPr>
        <w:fldChar w:fldCharType="end"/>
      </w:r>
      <w:r w:rsidRPr="004E65BA">
        <w:rPr>
          <w:rFonts w:ascii="Book Antiqua" w:eastAsia="Calibri" w:hAnsi="Book Antiqua" w:cs="Times New Roman"/>
          <w:sz w:val="24"/>
          <w:szCs w:val="24"/>
        </w:rPr>
        <w:t>.  The bill states that no boat, watercraft, or any other type of vessel powered by an outdrive or inboard motor having an engine automotive horsepower rating in excess of</w:t>
      </w:r>
      <w:r w:rsidR="00B27DA5" w:rsidRPr="004E65BA">
        <w:rPr>
          <w:rFonts w:ascii="Book Antiqua" w:eastAsia="Calibri" w:hAnsi="Book Antiqua" w:cs="Times New Roman"/>
          <w:sz w:val="24"/>
          <w:szCs w:val="24"/>
        </w:rPr>
        <w:t xml:space="preserve"> 200 </w:t>
      </w:r>
      <w:r w:rsidRPr="004E65BA">
        <w:rPr>
          <w:rFonts w:ascii="Book Antiqua" w:eastAsia="Calibri" w:hAnsi="Book Antiqua" w:cs="Times New Roman"/>
          <w:sz w:val="24"/>
          <w:szCs w:val="24"/>
        </w:rPr>
        <w:t xml:space="preserve">horsepower is permitted.  Also, the bill notes that it is unlawful to operate a personal watercraft, specialty propcraft, or vessel in excess of idle speed within one hundred feet of a wharf, dock, bulkhead, or pier or within </w:t>
      </w:r>
      <w:r w:rsidR="00C0466A" w:rsidRPr="004E65BA">
        <w:rPr>
          <w:rFonts w:ascii="Book Antiqua" w:eastAsia="Calibri" w:hAnsi="Book Antiqua" w:cs="Times New Roman"/>
          <w:sz w:val="24"/>
          <w:szCs w:val="24"/>
        </w:rPr>
        <w:t>50</w:t>
      </w:r>
      <w:r w:rsidRPr="004E65BA">
        <w:rPr>
          <w:rFonts w:ascii="Book Antiqua" w:eastAsia="Calibri" w:hAnsi="Book Antiqua" w:cs="Times New Roman"/>
          <w:sz w:val="24"/>
          <w:szCs w:val="24"/>
        </w:rPr>
        <w:t xml:space="preserve"> feet of a moored or anchored vessel or person on Lake Bowen.  In addition, the committee amended this bill to include language from </w:t>
      </w:r>
      <w:r w:rsidRPr="004E65BA">
        <w:rPr>
          <w:rFonts w:ascii="Book Antiqua" w:eastAsia="Calibri" w:hAnsi="Book Antiqua" w:cs="Times New Roman"/>
          <w:b/>
          <w:bCs/>
          <w:sz w:val="24"/>
          <w:szCs w:val="24"/>
        </w:rPr>
        <w:t>H. 4874</w:t>
      </w:r>
      <w:r w:rsidR="00B27DA5" w:rsidRPr="004E65BA">
        <w:rPr>
          <w:rFonts w:ascii="Book Antiqua" w:eastAsia="Calibri" w:hAnsi="Book Antiqua" w:cs="Times New Roman"/>
          <w:b/>
          <w:bCs/>
          <w:sz w:val="24"/>
          <w:szCs w:val="24"/>
        </w:rPr>
        <w:fldChar w:fldCharType="begin"/>
      </w:r>
      <w:r w:rsidR="00B27DA5" w:rsidRPr="004E65BA">
        <w:rPr>
          <w:rFonts w:ascii="Book Antiqua" w:hAnsi="Book Antiqua"/>
          <w:sz w:val="24"/>
          <w:szCs w:val="24"/>
        </w:rPr>
        <w:instrText xml:space="preserve"> XE "</w:instrText>
      </w:r>
      <w:r w:rsidR="00B27DA5" w:rsidRPr="004E65BA">
        <w:rPr>
          <w:rFonts w:ascii="Book Antiqua" w:eastAsia="Calibri" w:hAnsi="Book Antiqua" w:cs="Times New Roman"/>
          <w:sz w:val="24"/>
          <w:szCs w:val="24"/>
        </w:rPr>
        <w:instrText>H. 4874</w:instrText>
      </w:r>
      <w:r w:rsidR="00B27DA5" w:rsidRPr="004E65BA">
        <w:rPr>
          <w:rFonts w:ascii="Book Antiqua" w:hAnsi="Book Antiqua"/>
          <w:sz w:val="24"/>
          <w:szCs w:val="24"/>
        </w:rPr>
        <w:instrText xml:space="preserve">" </w:instrText>
      </w:r>
      <w:r w:rsidR="00B27DA5" w:rsidRPr="004E65BA">
        <w:rPr>
          <w:rFonts w:ascii="Book Antiqua" w:eastAsia="Calibri" w:hAnsi="Book Antiqua" w:cs="Times New Roman"/>
          <w:b/>
          <w:bCs/>
          <w:sz w:val="24"/>
          <w:szCs w:val="24"/>
        </w:rPr>
        <w:fldChar w:fldCharType="end"/>
      </w:r>
      <w:r w:rsidRPr="004E65BA">
        <w:rPr>
          <w:rFonts w:ascii="Book Antiqua" w:eastAsia="Calibri" w:hAnsi="Book Antiqua" w:cs="Times New Roman"/>
          <w:sz w:val="24"/>
          <w:szCs w:val="24"/>
        </w:rPr>
        <w:t xml:space="preserve">, requiring DNR to provide for </w:t>
      </w:r>
      <w:r w:rsidRPr="004E65BA">
        <w:rPr>
          <w:rFonts w:ascii="Book Antiqua" w:eastAsia="Calibri" w:hAnsi="Book Antiqua" w:cs="Times New Roman"/>
          <w:b/>
          <w:bCs/>
          <w:sz w:val="24"/>
          <w:szCs w:val="24"/>
        </w:rPr>
        <w:t>regulations on possession of all South Carolina native captive wildlife</w:t>
      </w:r>
      <w:r w:rsidR="00B27DA5" w:rsidRPr="004E65BA">
        <w:rPr>
          <w:rFonts w:ascii="Book Antiqua" w:eastAsia="Calibri" w:hAnsi="Book Antiqua" w:cs="Times New Roman"/>
          <w:b/>
          <w:bCs/>
          <w:sz w:val="24"/>
          <w:szCs w:val="24"/>
        </w:rPr>
        <w:fldChar w:fldCharType="begin"/>
      </w:r>
      <w:r w:rsidR="00B27DA5" w:rsidRPr="004E65BA">
        <w:rPr>
          <w:rFonts w:ascii="Book Antiqua" w:hAnsi="Book Antiqua"/>
          <w:sz w:val="24"/>
          <w:szCs w:val="24"/>
        </w:rPr>
        <w:instrText xml:space="preserve"> XE "</w:instrText>
      </w:r>
      <w:r w:rsidR="00B27DA5" w:rsidRPr="004E65BA">
        <w:rPr>
          <w:rFonts w:ascii="Book Antiqua" w:eastAsia="Calibri" w:hAnsi="Book Antiqua" w:cs="Times New Roman"/>
          <w:sz w:val="24"/>
          <w:szCs w:val="24"/>
        </w:rPr>
        <w:instrText>captive wildlife (H. 4874)</w:instrText>
      </w:r>
      <w:r w:rsidR="00B27DA5" w:rsidRPr="004E65BA">
        <w:rPr>
          <w:rFonts w:ascii="Book Antiqua" w:hAnsi="Book Antiqua"/>
          <w:sz w:val="24"/>
          <w:szCs w:val="24"/>
        </w:rPr>
        <w:instrText xml:space="preserve">" </w:instrText>
      </w:r>
      <w:r w:rsidR="00B27DA5" w:rsidRPr="004E65BA">
        <w:rPr>
          <w:rFonts w:ascii="Book Antiqua" w:eastAsia="Calibri" w:hAnsi="Book Antiqua" w:cs="Times New Roman"/>
          <w:b/>
          <w:bCs/>
          <w:sz w:val="24"/>
          <w:szCs w:val="24"/>
        </w:rPr>
        <w:fldChar w:fldCharType="end"/>
      </w:r>
      <w:r w:rsidRPr="004E65BA">
        <w:rPr>
          <w:rFonts w:ascii="Book Antiqua" w:eastAsia="Calibri" w:hAnsi="Book Antiqua" w:cs="Times New Roman"/>
          <w:sz w:val="24"/>
          <w:szCs w:val="24"/>
        </w:rPr>
        <w:t>.</w:t>
      </w:r>
    </w:p>
    <w:p w14:paraId="282C6FEF" w14:textId="01FF2332" w:rsidR="0028350B" w:rsidRPr="005B1EC2" w:rsidRDefault="006C0A3F" w:rsidP="005B1EC2">
      <w:pPr>
        <w:pStyle w:val="Heading2"/>
        <w:rPr>
          <w:rFonts w:ascii="Book Antiqua" w:eastAsia="Calibri" w:hAnsi="Book Antiqua"/>
          <w:b/>
          <w:bCs/>
          <w:color w:val="000000" w:themeColor="text1"/>
          <w:sz w:val="24"/>
          <w:szCs w:val="24"/>
        </w:rPr>
      </w:pPr>
      <w:bookmarkStart w:id="52" w:name="_Toc165311770"/>
      <w:r w:rsidRPr="005B1EC2">
        <w:rPr>
          <w:rFonts w:ascii="Book Antiqua" w:eastAsia="Calibri" w:hAnsi="Book Antiqua"/>
          <w:b/>
          <w:bCs/>
          <w:color w:val="000000" w:themeColor="text1"/>
          <w:sz w:val="24"/>
          <w:szCs w:val="24"/>
        </w:rPr>
        <w:t>S. 1051 Extending Duck Hunting Season</w:t>
      </w:r>
      <w:bookmarkEnd w:id="52"/>
    </w:p>
    <w:p w14:paraId="4BCEF246" w14:textId="73980C46" w:rsidR="0028350B" w:rsidRPr="004E65BA" w:rsidRDefault="0028350B" w:rsidP="004B1B79">
      <w:pPr>
        <w:spacing w:after="240" w:line="240" w:lineRule="auto"/>
        <w:rPr>
          <w:rFonts w:ascii="Book Antiqua" w:eastAsia="Calibri" w:hAnsi="Book Antiqua" w:cs="Times New Roman"/>
          <w:b/>
          <w:bCs/>
          <w:sz w:val="24"/>
          <w:szCs w:val="24"/>
        </w:rPr>
      </w:pPr>
      <w:r w:rsidRPr="004E65BA">
        <w:rPr>
          <w:rFonts w:ascii="Book Antiqua" w:eastAsia="Calibri" w:hAnsi="Book Antiqua" w:cs="Times New Roman"/>
          <w:b/>
          <w:bCs/>
          <w:sz w:val="24"/>
          <w:szCs w:val="24"/>
        </w:rPr>
        <w:t>S. 1051</w:t>
      </w:r>
      <w:r w:rsidR="00877855" w:rsidRPr="004E65BA">
        <w:rPr>
          <w:rFonts w:ascii="Book Antiqua" w:eastAsia="Calibri" w:hAnsi="Book Antiqua" w:cs="Times New Roman"/>
          <w:b/>
          <w:bCs/>
          <w:sz w:val="24"/>
          <w:szCs w:val="24"/>
        </w:rPr>
        <w:fldChar w:fldCharType="begin"/>
      </w:r>
      <w:r w:rsidR="00877855" w:rsidRPr="004E65BA">
        <w:rPr>
          <w:rFonts w:ascii="Book Antiqua" w:hAnsi="Book Antiqua"/>
          <w:sz w:val="24"/>
          <w:szCs w:val="24"/>
        </w:rPr>
        <w:instrText xml:space="preserve"> XE "</w:instrText>
      </w:r>
      <w:r w:rsidR="00877855" w:rsidRPr="004E65BA">
        <w:rPr>
          <w:rFonts w:ascii="Book Antiqua" w:eastAsia="Calibri" w:hAnsi="Book Antiqua" w:cs="Times New Roman"/>
          <w:sz w:val="24"/>
          <w:szCs w:val="24"/>
        </w:rPr>
        <w:instrText>S. 1051</w:instrText>
      </w:r>
      <w:r w:rsidR="00877855" w:rsidRPr="004E65BA">
        <w:rPr>
          <w:rFonts w:ascii="Book Antiqua" w:hAnsi="Book Antiqua"/>
          <w:sz w:val="24"/>
          <w:szCs w:val="24"/>
        </w:rPr>
        <w:instrText xml:space="preserve">" </w:instrText>
      </w:r>
      <w:r w:rsidR="00877855" w:rsidRPr="004E65BA">
        <w:rPr>
          <w:rFonts w:ascii="Book Antiqua" w:eastAsia="Calibri" w:hAnsi="Book Antiqua" w:cs="Times New Roman"/>
          <w:b/>
          <w:bCs/>
          <w:sz w:val="24"/>
          <w:szCs w:val="24"/>
        </w:rPr>
        <w:fldChar w:fldCharType="end"/>
      </w:r>
      <w:r w:rsidRPr="004E65BA">
        <w:rPr>
          <w:rFonts w:ascii="Book Antiqua" w:eastAsia="Calibri" w:hAnsi="Book Antiqua" w:cs="Times New Roman"/>
          <w:sz w:val="24"/>
          <w:szCs w:val="24"/>
        </w:rPr>
        <w:t xml:space="preserve">, a bill </w:t>
      </w:r>
      <w:r w:rsidRPr="004E65BA">
        <w:rPr>
          <w:rFonts w:ascii="Book Antiqua" w:eastAsia="Calibri" w:hAnsi="Book Antiqua" w:cs="Times New Roman"/>
          <w:b/>
          <w:bCs/>
          <w:sz w:val="24"/>
          <w:szCs w:val="24"/>
        </w:rPr>
        <w:t>extending the duck hunting season</w:t>
      </w:r>
      <w:r w:rsidR="00877855" w:rsidRPr="004E65BA">
        <w:rPr>
          <w:rFonts w:ascii="Book Antiqua" w:eastAsia="Calibri" w:hAnsi="Book Antiqua" w:cs="Times New Roman"/>
          <w:b/>
          <w:bCs/>
          <w:sz w:val="24"/>
          <w:szCs w:val="24"/>
        </w:rPr>
        <w:fldChar w:fldCharType="begin"/>
      </w:r>
      <w:r w:rsidR="00877855" w:rsidRPr="004E65BA">
        <w:rPr>
          <w:rFonts w:ascii="Book Antiqua" w:hAnsi="Book Antiqua"/>
          <w:sz w:val="24"/>
          <w:szCs w:val="24"/>
        </w:rPr>
        <w:instrText xml:space="preserve"> XE "</w:instrText>
      </w:r>
      <w:r w:rsidR="00877855" w:rsidRPr="004E65BA">
        <w:rPr>
          <w:rFonts w:ascii="Book Antiqua" w:eastAsia="Calibri" w:hAnsi="Book Antiqua" w:cs="Times New Roman"/>
          <w:sz w:val="24"/>
          <w:szCs w:val="24"/>
        </w:rPr>
        <w:instrText>duck hunting season</w:instrText>
      </w:r>
      <w:r w:rsidR="00877855" w:rsidRPr="004E65BA">
        <w:rPr>
          <w:rFonts w:ascii="Book Antiqua" w:hAnsi="Book Antiqua"/>
          <w:sz w:val="24"/>
          <w:szCs w:val="24"/>
        </w:rPr>
        <w:instrText xml:space="preserve">" </w:instrText>
      </w:r>
      <w:r w:rsidR="00877855" w:rsidRPr="004E65BA">
        <w:rPr>
          <w:rFonts w:ascii="Book Antiqua" w:eastAsia="Calibri" w:hAnsi="Book Antiqua" w:cs="Times New Roman"/>
          <w:b/>
          <w:bCs/>
          <w:sz w:val="24"/>
          <w:szCs w:val="24"/>
        </w:rPr>
        <w:fldChar w:fldCharType="end"/>
      </w:r>
      <w:r w:rsidRPr="004E65BA">
        <w:rPr>
          <w:rFonts w:ascii="Book Antiqua" w:eastAsia="Calibri" w:hAnsi="Book Antiqua" w:cs="Times New Roman"/>
          <w:b/>
          <w:bCs/>
          <w:sz w:val="24"/>
          <w:szCs w:val="24"/>
        </w:rPr>
        <w:t xml:space="preserve"> for five years ending 2028-2029 on Lake Blalock</w:t>
      </w:r>
      <w:r w:rsidR="00877855" w:rsidRPr="004E65BA">
        <w:rPr>
          <w:rFonts w:ascii="Book Antiqua" w:eastAsia="Calibri" w:hAnsi="Book Antiqua" w:cs="Times New Roman"/>
          <w:b/>
          <w:bCs/>
          <w:sz w:val="24"/>
          <w:szCs w:val="24"/>
        </w:rPr>
        <w:fldChar w:fldCharType="begin"/>
      </w:r>
      <w:r w:rsidR="00877855" w:rsidRPr="004E65BA">
        <w:rPr>
          <w:rFonts w:ascii="Book Antiqua" w:hAnsi="Book Antiqua"/>
          <w:sz w:val="24"/>
          <w:szCs w:val="24"/>
        </w:rPr>
        <w:instrText xml:space="preserve"> XE "</w:instrText>
      </w:r>
      <w:r w:rsidR="00877855" w:rsidRPr="004E65BA">
        <w:rPr>
          <w:rFonts w:ascii="Book Antiqua" w:eastAsia="Calibri" w:hAnsi="Book Antiqua" w:cs="Times New Roman"/>
          <w:sz w:val="24"/>
          <w:szCs w:val="24"/>
        </w:rPr>
        <w:instrText>Lake Blalock</w:instrText>
      </w:r>
      <w:r w:rsidR="00877855" w:rsidRPr="004E65BA">
        <w:rPr>
          <w:rFonts w:ascii="Book Antiqua" w:hAnsi="Book Antiqua"/>
          <w:sz w:val="24"/>
          <w:szCs w:val="24"/>
        </w:rPr>
        <w:instrText xml:space="preserve">" </w:instrText>
      </w:r>
      <w:r w:rsidR="00877855" w:rsidRPr="004E65BA">
        <w:rPr>
          <w:rFonts w:ascii="Book Antiqua" w:eastAsia="Calibri" w:hAnsi="Book Antiqua" w:cs="Times New Roman"/>
          <w:b/>
          <w:bCs/>
          <w:sz w:val="24"/>
          <w:szCs w:val="24"/>
        </w:rPr>
        <w:fldChar w:fldCharType="end"/>
      </w:r>
      <w:r w:rsidRPr="004E65BA">
        <w:rPr>
          <w:rFonts w:ascii="Book Antiqua" w:eastAsia="Calibri" w:hAnsi="Book Antiqua" w:cs="Times New Roman"/>
          <w:sz w:val="24"/>
          <w:szCs w:val="24"/>
        </w:rPr>
        <w:t>, was given a favorable with amendment report by the committee</w:t>
      </w:r>
      <w:r w:rsidRPr="004E65BA">
        <w:rPr>
          <w:rFonts w:ascii="Book Antiqua" w:eastAsia="Calibri" w:hAnsi="Book Antiqua" w:cs="Times New Roman"/>
          <w:b/>
          <w:bCs/>
          <w:sz w:val="24"/>
          <w:szCs w:val="24"/>
        </w:rPr>
        <w:t xml:space="preserve">.  </w:t>
      </w:r>
      <w:r w:rsidRPr="004E65BA">
        <w:rPr>
          <w:rFonts w:ascii="Book Antiqua" w:eastAsia="Calibri" w:hAnsi="Book Antiqua" w:cs="Times New Roman"/>
          <w:sz w:val="24"/>
          <w:szCs w:val="24"/>
        </w:rPr>
        <w:t>In addition, the bill includes</w:t>
      </w:r>
      <w:r w:rsidRPr="004E65BA">
        <w:rPr>
          <w:rFonts w:ascii="Book Antiqua" w:eastAsia="Calibri" w:hAnsi="Book Antiqua" w:cs="Times New Roman"/>
          <w:b/>
          <w:bCs/>
          <w:sz w:val="24"/>
          <w:szCs w:val="24"/>
        </w:rPr>
        <w:t xml:space="preserve"> </w:t>
      </w:r>
      <w:r w:rsidRPr="004E65BA">
        <w:rPr>
          <w:rFonts w:ascii="Book Antiqua" w:eastAsia="Calibri" w:hAnsi="Book Antiqua" w:cs="Times New Roman"/>
          <w:kern w:val="0"/>
          <w:sz w:val="24"/>
          <w:szCs w:val="24"/>
          <w14:ligatures w14:val="none"/>
        </w:rPr>
        <w:t xml:space="preserve">language for the creation of a </w:t>
      </w:r>
      <w:r w:rsidRPr="004E65BA">
        <w:rPr>
          <w:rFonts w:ascii="Book Antiqua" w:eastAsia="Calibri" w:hAnsi="Book Antiqua" w:cs="Times New Roman"/>
          <w:b/>
          <w:bCs/>
          <w:kern w:val="0"/>
          <w:sz w:val="24"/>
          <w:szCs w:val="24"/>
          <w14:ligatures w14:val="none"/>
        </w:rPr>
        <w:t>statewide turkey hunting season</w:t>
      </w:r>
      <w:r w:rsidR="00B27DA5" w:rsidRPr="004E65BA">
        <w:rPr>
          <w:rFonts w:ascii="Book Antiqua" w:eastAsia="Calibri" w:hAnsi="Book Antiqua" w:cs="Times New Roman"/>
          <w:b/>
          <w:bCs/>
          <w:kern w:val="0"/>
          <w:sz w:val="24"/>
          <w:szCs w:val="24"/>
          <w14:ligatures w14:val="none"/>
        </w:rPr>
        <w:fldChar w:fldCharType="begin"/>
      </w:r>
      <w:r w:rsidR="00B27DA5" w:rsidRPr="004E65BA">
        <w:rPr>
          <w:rFonts w:ascii="Book Antiqua" w:hAnsi="Book Antiqua"/>
          <w:sz w:val="24"/>
          <w:szCs w:val="24"/>
        </w:rPr>
        <w:instrText xml:space="preserve"> XE "</w:instrText>
      </w:r>
      <w:r w:rsidR="00B27DA5" w:rsidRPr="004E65BA">
        <w:rPr>
          <w:rFonts w:ascii="Book Antiqua" w:eastAsia="Calibri" w:hAnsi="Book Antiqua" w:cs="Times New Roman"/>
          <w:kern w:val="0"/>
          <w:sz w:val="24"/>
          <w:szCs w:val="24"/>
          <w14:ligatures w14:val="none"/>
        </w:rPr>
        <w:instrText>turkey hunting season</w:instrText>
      </w:r>
      <w:r w:rsidR="00B27DA5" w:rsidRPr="004E65BA">
        <w:rPr>
          <w:rFonts w:ascii="Book Antiqua" w:hAnsi="Book Antiqua"/>
          <w:sz w:val="24"/>
          <w:szCs w:val="24"/>
        </w:rPr>
        <w:instrText xml:space="preserve">" </w:instrText>
      </w:r>
      <w:r w:rsidR="00B27DA5" w:rsidRPr="004E65BA">
        <w:rPr>
          <w:rFonts w:ascii="Book Antiqua" w:eastAsia="Calibri" w:hAnsi="Book Antiqua" w:cs="Times New Roman"/>
          <w:b/>
          <w:bCs/>
          <w:kern w:val="0"/>
          <w:sz w:val="24"/>
          <w:szCs w:val="24"/>
          <w14:ligatures w14:val="none"/>
        </w:rPr>
        <w:fldChar w:fldCharType="end"/>
      </w:r>
      <w:r w:rsidRPr="004E65BA">
        <w:rPr>
          <w:rFonts w:ascii="Book Antiqua" w:eastAsia="Calibri" w:hAnsi="Book Antiqua" w:cs="Times New Roman"/>
          <w:kern w:val="0"/>
          <w:sz w:val="24"/>
          <w:szCs w:val="24"/>
          <w14:ligatures w14:val="none"/>
        </w:rPr>
        <w:t xml:space="preserve"> </w:t>
      </w:r>
      <w:r w:rsidRPr="004E65BA">
        <w:rPr>
          <w:rFonts w:ascii="Book Antiqua" w:eastAsia="Calibri" w:hAnsi="Book Antiqua" w:cs="Times New Roman"/>
          <w:b/>
          <w:bCs/>
          <w:kern w:val="0"/>
          <w:sz w:val="24"/>
          <w:szCs w:val="24"/>
          <w14:ligatures w14:val="none"/>
        </w:rPr>
        <w:t xml:space="preserve">from April 10 through May 10 </w:t>
      </w:r>
      <w:r w:rsidRPr="004E65BA">
        <w:rPr>
          <w:rFonts w:ascii="Book Antiqua" w:eastAsia="Calibri" w:hAnsi="Book Antiqua" w:cs="Times New Roman"/>
          <w:kern w:val="0"/>
          <w:sz w:val="24"/>
          <w:szCs w:val="24"/>
          <w14:ligatures w14:val="none"/>
        </w:rPr>
        <w:t>(</w:t>
      </w:r>
      <w:r w:rsidRPr="004E65BA">
        <w:rPr>
          <w:rFonts w:ascii="Book Antiqua" w:eastAsia="Calibri" w:hAnsi="Book Antiqua" w:cs="Times New Roman"/>
          <w:b/>
          <w:bCs/>
          <w:kern w:val="0"/>
          <w:sz w:val="24"/>
          <w:szCs w:val="24"/>
          <w14:ligatures w14:val="none"/>
        </w:rPr>
        <w:t>H. 4820</w:t>
      </w:r>
      <w:r w:rsidR="00B27DA5" w:rsidRPr="004E65BA">
        <w:rPr>
          <w:rFonts w:ascii="Book Antiqua" w:eastAsia="Calibri" w:hAnsi="Book Antiqua" w:cs="Times New Roman"/>
          <w:b/>
          <w:bCs/>
          <w:kern w:val="0"/>
          <w:sz w:val="24"/>
          <w:szCs w:val="24"/>
          <w14:ligatures w14:val="none"/>
        </w:rPr>
        <w:fldChar w:fldCharType="begin"/>
      </w:r>
      <w:r w:rsidR="00B27DA5" w:rsidRPr="004E65BA">
        <w:rPr>
          <w:rFonts w:ascii="Book Antiqua" w:hAnsi="Book Antiqua"/>
          <w:sz w:val="24"/>
          <w:szCs w:val="24"/>
        </w:rPr>
        <w:instrText xml:space="preserve"> XE "</w:instrText>
      </w:r>
      <w:r w:rsidR="00B27DA5" w:rsidRPr="004E65BA">
        <w:rPr>
          <w:rFonts w:ascii="Book Antiqua" w:eastAsia="Calibri" w:hAnsi="Book Antiqua" w:cs="Times New Roman"/>
          <w:b/>
          <w:bCs/>
          <w:kern w:val="0"/>
          <w:sz w:val="24"/>
          <w:szCs w:val="24"/>
          <w14:ligatures w14:val="none"/>
        </w:rPr>
        <w:instrText>H. 4820</w:instrText>
      </w:r>
      <w:r w:rsidR="00B27DA5" w:rsidRPr="004E65BA">
        <w:rPr>
          <w:rFonts w:ascii="Book Antiqua" w:hAnsi="Book Antiqua"/>
          <w:sz w:val="24"/>
          <w:szCs w:val="24"/>
        </w:rPr>
        <w:instrText xml:space="preserve">" </w:instrText>
      </w:r>
      <w:r w:rsidR="00B27DA5" w:rsidRPr="004E65BA">
        <w:rPr>
          <w:rFonts w:ascii="Book Antiqua" w:eastAsia="Calibri" w:hAnsi="Book Antiqua" w:cs="Times New Roman"/>
          <w:b/>
          <w:bCs/>
          <w:kern w:val="0"/>
          <w:sz w:val="24"/>
          <w:szCs w:val="24"/>
          <w14:ligatures w14:val="none"/>
        </w:rPr>
        <w:fldChar w:fldCharType="end"/>
      </w:r>
      <w:r w:rsidRPr="004E65BA">
        <w:rPr>
          <w:rFonts w:ascii="Book Antiqua" w:eastAsia="Calibri" w:hAnsi="Book Antiqua" w:cs="Times New Roman"/>
          <w:b/>
          <w:bCs/>
          <w:kern w:val="0"/>
          <w:sz w:val="24"/>
          <w:szCs w:val="24"/>
          <w14:ligatures w14:val="none"/>
        </w:rPr>
        <w:t>)</w:t>
      </w:r>
      <w:r w:rsidR="00B27DA5" w:rsidRPr="004E65BA">
        <w:rPr>
          <w:rFonts w:ascii="Book Antiqua" w:eastAsia="Calibri" w:hAnsi="Book Antiqua" w:cs="Times New Roman"/>
          <w:b/>
          <w:bCs/>
          <w:kern w:val="0"/>
          <w:sz w:val="24"/>
          <w:szCs w:val="24"/>
          <w14:ligatures w14:val="none"/>
        </w:rPr>
        <w:t>.</w:t>
      </w:r>
      <w:r w:rsidR="00877855" w:rsidRPr="004E65BA">
        <w:rPr>
          <w:rFonts w:ascii="Book Antiqua" w:eastAsia="Calibri" w:hAnsi="Book Antiqua" w:cs="Times New Roman"/>
          <w:b/>
          <w:bCs/>
          <w:kern w:val="0"/>
          <w:sz w:val="24"/>
          <w:szCs w:val="24"/>
          <w14:ligatures w14:val="none"/>
        </w:rPr>
        <w:t xml:space="preserve"> </w:t>
      </w:r>
      <w:r w:rsidR="00877855" w:rsidRPr="004E65BA">
        <w:rPr>
          <w:rFonts w:ascii="Book Antiqua" w:eastAsia="Calibri" w:hAnsi="Book Antiqua" w:cs="Times New Roman"/>
          <w:color w:val="000000" w:themeColor="text1"/>
          <w:kern w:val="0"/>
          <w:sz w:val="24"/>
          <w:szCs w:val="24"/>
          <w14:ligatures w14:val="none"/>
        </w:rPr>
        <w:t xml:space="preserve"> </w:t>
      </w:r>
      <w:r w:rsidR="00877855" w:rsidRPr="004E65BA">
        <w:rPr>
          <w:rFonts w:ascii="Book Antiqua" w:hAnsi="Book Antiqua" w:cs="Arial"/>
          <w:color w:val="000000" w:themeColor="text1"/>
          <w:sz w:val="24"/>
          <w:szCs w:val="24"/>
          <w:shd w:val="clear" w:color="auto" w:fill="FFFFFF"/>
        </w:rPr>
        <w:t xml:space="preserve">Lake Blalock (formally, the H. Taylor Blalock Reservoir) is a </w:t>
      </w:r>
      <w:hyperlink r:id="rId14" w:tooltip="Reservoir" w:history="1">
        <w:r w:rsidR="00877855" w:rsidRPr="004E65BA">
          <w:rPr>
            <w:rFonts w:ascii="Book Antiqua" w:hAnsi="Book Antiqua" w:cs="Arial"/>
            <w:color w:val="000000" w:themeColor="text1"/>
            <w:sz w:val="24"/>
            <w:szCs w:val="24"/>
            <w:shd w:val="clear" w:color="auto" w:fill="FFFFFF"/>
          </w:rPr>
          <w:t>reservoir</w:t>
        </w:r>
      </w:hyperlink>
      <w:r w:rsidR="00877855" w:rsidRPr="004E65BA">
        <w:rPr>
          <w:rFonts w:ascii="Book Antiqua" w:hAnsi="Book Antiqua" w:cs="Arial"/>
          <w:color w:val="000000" w:themeColor="text1"/>
          <w:sz w:val="24"/>
          <w:szCs w:val="24"/>
          <w:shd w:val="clear" w:color="auto" w:fill="FFFFFF"/>
        </w:rPr>
        <w:t xml:space="preserve"> in </w:t>
      </w:r>
      <w:hyperlink r:id="rId15" w:tooltip="Spartanburg County, South Carolina" w:history="1">
        <w:r w:rsidR="00877855" w:rsidRPr="004E65BA">
          <w:rPr>
            <w:rFonts w:ascii="Book Antiqua" w:hAnsi="Book Antiqua" w:cs="Arial"/>
            <w:color w:val="000000" w:themeColor="text1"/>
            <w:sz w:val="24"/>
            <w:szCs w:val="24"/>
            <w:shd w:val="clear" w:color="auto" w:fill="FFFFFF"/>
          </w:rPr>
          <w:t>Spartanburg County, South Carolina</w:t>
        </w:r>
      </w:hyperlink>
      <w:r w:rsidR="00877855" w:rsidRPr="004E65BA">
        <w:rPr>
          <w:rFonts w:ascii="Book Antiqua" w:hAnsi="Book Antiqua" w:cs="Arial"/>
          <w:color w:val="000000" w:themeColor="text1"/>
          <w:sz w:val="24"/>
          <w:szCs w:val="24"/>
          <w:shd w:val="clear" w:color="auto" w:fill="FFFFFF"/>
        </w:rPr>
        <w:t xml:space="preserve">, located on the </w:t>
      </w:r>
      <w:hyperlink r:id="rId16" w:tooltip="Pacolet River" w:history="1">
        <w:r w:rsidR="00877855" w:rsidRPr="004E65BA">
          <w:rPr>
            <w:rFonts w:ascii="Book Antiqua" w:hAnsi="Book Antiqua" w:cs="Arial"/>
            <w:color w:val="000000" w:themeColor="text1"/>
            <w:sz w:val="24"/>
            <w:szCs w:val="24"/>
            <w:shd w:val="clear" w:color="auto" w:fill="FFFFFF"/>
          </w:rPr>
          <w:t>Pacolet River</w:t>
        </w:r>
      </w:hyperlink>
      <w:r w:rsidR="00877855" w:rsidRPr="004E65BA">
        <w:rPr>
          <w:rFonts w:ascii="Book Antiqua" w:hAnsi="Book Antiqua" w:cs="Arial"/>
          <w:color w:val="000000" w:themeColor="text1"/>
          <w:sz w:val="24"/>
          <w:szCs w:val="24"/>
          <w:shd w:val="clear" w:color="auto" w:fill="FFFFFF"/>
        </w:rPr>
        <w:t xml:space="preserve"> about 5 miles north of </w:t>
      </w:r>
      <w:hyperlink r:id="rId17" w:tooltip="Spartanburg, South Carolina" w:history="1">
        <w:r w:rsidR="00877855" w:rsidRPr="004E65BA">
          <w:rPr>
            <w:rFonts w:ascii="Book Antiqua" w:hAnsi="Book Antiqua" w:cs="Arial"/>
            <w:color w:val="000000" w:themeColor="text1"/>
            <w:sz w:val="24"/>
            <w:szCs w:val="24"/>
            <w:shd w:val="clear" w:color="auto" w:fill="FFFFFF"/>
          </w:rPr>
          <w:t>Spartanburg</w:t>
        </w:r>
      </w:hyperlink>
      <w:r w:rsidR="00877855" w:rsidRPr="004E65BA">
        <w:rPr>
          <w:rFonts w:ascii="Book Antiqua" w:hAnsi="Book Antiqua"/>
          <w:color w:val="000000" w:themeColor="text1"/>
          <w:sz w:val="24"/>
          <w:szCs w:val="24"/>
        </w:rPr>
        <w:t>.</w:t>
      </w:r>
    </w:p>
    <w:p w14:paraId="46A759F8" w14:textId="787B20D5" w:rsidR="0028350B" w:rsidRPr="005B1EC2" w:rsidRDefault="006C0A3F" w:rsidP="005B1EC2">
      <w:pPr>
        <w:pStyle w:val="Heading2"/>
        <w:rPr>
          <w:rFonts w:ascii="Book Antiqua" w:eastAsia="Calibri" w:hAnsi="Book Antiqua"/>
          <w:b/>
          <w:bCs/>
          <w:color w:val="000000" w:themeColor="text1"/>
          <w:sz w:val="24"/>
          <w:szCs w:val="24"/>
        </w:rPr>
      </w:pPr>
      <w:bookmarkStart w:id="53" w:name="_Toc165311771"/>
      <w:r w:rsidRPr="005B1EC2">
        <w:rPr>
          <w:rFonts w:ascii="Book Antiqua" w:eastAsia="Calibri" w:hAnsi="Book Antiqua"/>
          <w:b/>
          <w:bCs/>
          <w:color w:val="000000" w:themeColor="text1"/>
          <w:sz w:val="24"/>
          <w:szCs w:val="24"/>
        </w:rPr>
        <w:lastRenderedPageBreak/>
        <w:t>S. 955  Blue Crabs</w:t>
      </w:r>
      <w:bookmarkEnd w:id="53"/>
    </w:p>
    <w:p w14:paraId="1D33611A" w14:textId="58EADDA0" w:rsidR="0028350B" w:rsidRPr="004E65BA" w:rsidRDefault="0028350B" w:rsidP="004B1B79">
      <w:pPr>
        <w:spacing w:after="240" w:line="240" w:lineRule="auto"/>
        <w:rPr>
          <w:rFonts w:ascii="Book Antiqua" w:eastAsia="Calibri" w:hAnsi="Book Antiqua" w:cs="Times New Roman"/>
          <w:b/>
          <w:bCs/>
          <w:sz w:val="24"/>
          <w:szCs w:val="24"/>
        </w:rPr>
      </w:pPr>
      <w:r w:rsidRPr="004E65BA">
        <w:rPr>
          <w:rFonts w:ascii="Book Antiqua" w:eastAsia="Calibri" w:hAnsi="Book Antiqua" w:cs="Times New Roman"/>
          <w:sz w:val="24"/>
          <w:szCs w:val="24"/>
        </w:rPr>
        <w:t xml:space="preserve">The committee gave a favorable with an amendment report to </w:t>
      </w:r>
      <w:r w:rsidRPr="004E65BA">
        <w:rPr>
          <w:rFonts w:ascii="Book Antiqua" w:eastAsia="Calibri" w:hAnsi="Book Antiqua" w:cs="Times New Roman"/>
          <w:b/>
          <w:bCs/>
          <w:sz w:val="24"/>
          <w:szCs w:val="24"/>
        </w:rPr>
        <w:t>S. 955</w:t>
      </w:r>
      <w:r w:rsidR="00390F7D" w:rsidRPr="004E65BA">
        <w:rPr>
          <w:rFonts w:ascii="Book Antiqua" w:eastAsia="Calibri" w:hAnsi="Book Antiqua" w:cs="Times New Roman"/>
          <w:sz w:val="24"/>
          <w:szCs w:val="24"/>
        </w:rPr>
        <w:fldChar w:fldCharType="begin"/>
      </w:r>
      <w:r w:rsidR="00390F7D" w:rsidRPr="004E65BA">
        <w:rPr>
          <w:rFonts w:ascii="Book Antiqua" w:hAnsi="Book Antiqua"/>
          <w:sz w:val="24"/>
          <w:szCs w:val="24"/>
        </w:rPr>
        <w:instrText xml:space="preserve"> XE "</w:instrText>
      </w:r>
      <w:r w:rsidR="00390F7D" w:rsidRPr="004E65BA">
        <w:rPr>
          <w:rFonts w:ascii="Book Antiqua" w:eastAsia="Calibri" w:hAnsi="Book Antiqua" w:cs="Times New Roman"/>
          <w:sz w:val="24"/>
          <w:szCs w:val="24"/>
        </w:rPr>
        <w:instrText>S. 955</w:instrText>
      </w:r>
      <w:r w:rsidR="00390F7D" w:rsidRPr="004E65BA">
        <w:rPr>
          <w:rFonts w:ascii="Book Antiqua" w:hAnsi="Book Antiqua"/>
          <w:sz w:val="24"/>
          <w:szCs w:val="24"/>
        </w:rPr>
        <w:instrText xml:space="preserve">" </w:instrText>
      </w:r>
      <w:r w:rsidR="00390F7D" w:rsidRPr="004E65BA">
        <w:rPr>
          <w:rFonts w:ascii="Book Antiqua" w:eastAsia="Calibri" w:hAnsi="Book Antiqua" w:cs="Times New Roman"/>
          <w:sz w:val="24"/>
          <w:szCs w:val="24"/>
        </w:rPr>
        <w:fldChar w:fldCharType="end"/>
      </w:r>
      <w:r w:rsidRPr="004E65BA">
        <w:rPr>
          <w:rFonts w:ascii="Book Antiqua" w:eastAsia="Calibri" w:hAnsi="Book Antiqua" w:cs="Times New Roman"/>
          <w:sz w:val="24"/>
          <w:szCs w:val="24"/>
        </w:rPr>
        <w:t xml:space="preserve">, a bill that establishes licensure for the </w:t>
      </w:r>
      <w:r w:rsidRPr="004E65BA">
        <w:rPr>
          <w:rFonts w:ascii="Book Antiqua" w:eastAsia="Calibri" w:hAnsi="Book Antiqua" w:cs="Times New Roman"/>
          <w:b/>
          <w:bCs/>
          <w:sz w:val="24"/>
          <w:szCs w:val="24"/>
        </w:rPr>
        <w:t>taking of blue crab</w:t>
      </w:r>
      <w:r w:rsidR="00653278" w:rsidRPr="004E65BA">
        <w:rPr>
          <w:rFonts w:ascii="Book Antiqua" w:eastAsia="Calibri" w:hAnsi="Book Antiqua" w:cs="Times New Roman"/>
          <w:b/>
          <w:bCs/>
          <w:sz w:val="24"/>
          <w:szCs w:val="24"/>
        </w:rPr>
        <w:t xml:space="preserve"> (</w:t>
      </w:r>
      <w:r w:rsidR="00653278" w:rsidRPr="004E65BA">
        <w:rPr>
          <w:rFonts w:ascii="Book Antiqua" w:hAnsi="Book Antiqua" w:cs="Arial"/>
          <w:i/>
          <w:iCs/>
          <w:color w:val="202122"/>
          <w:sz w:val="24"/>
          <w:szCs w:val="24"/>
          <w:shd w:val="clear" w:color="auto" w:fill="FFFFFF"/>
        </w:rPr>
        <w:t>Callinectes sapidus</w:t>
      </w:r>
      <w:r w:rsidR="00653278" w:rsidRPr="004E65BA">
        <w:rPr>
          <w:rFonts w:ascii="Book Antiqua" w:hAnsi="Book Antiqua" w:cs="Arial"/>
          <w:b/>
          <w:bCs/>
          <w:i/>
          <w:iCs/>
          <w:color w:val="202122"/>
          <w:sz w:val="24"/>
          <w:szCs w:val="24"/>
          <w:shd w:val="clear" w:color="auto" w:fill="FFFFFF"/>
        </w:rPr>
        <w:t>)</w:t>
      </w:r>
      <w:r w:rsidR="00390F7D" w:rsidRPr="004E65BA">
        <w:rPr>
          <w:rFonts w:ascii="Book Antiqua" w:eastAsia="Calibri" w:hAnsi="Book Antiqua" w:cs="Times New Roman"/>
          <w:b/>
          <w:bCs/>
          <w:sz w:val="24"/>
          <w:szCs w:val="24"/>
        </w:rPr>
        <w:fldChar w:fldCharType="begin"/>
      </w:r>
      <w:r w:rsidR="00390F7D" w:rsidRPr="004E65BA">
        <w:rPr>
          <w:rFonts w:ascii="Book Antiqua" w:hAnsi="Book Antiqua"/>
          <w:sz w:val="24"/>
          <w:szCs w:val="24"/>
        </w:rPr>
        <w:instrText xml:space="preserve"> XE "</w:instrText>
      </w:r>
      <w:r w:rsidR="00390F7D" w:rsidRPr="004E65BA">
        <w:rPr>
          <w:rFonts w:ascii="Book Antiqua" w:eastAsia="Calibri" w:hAnsi="Book Antiqua" w:cs="Times New Roman"/>
          <w:sz w:val="24"/>
          <w:szCs w:val="24"/>
        </w:rPr>
        <w:instrText>blue crab</w:instrText>
      </w:r>
      <w:r w:rsidR="00653278" w:rsidRPr="004E65BA">
        <w:rPr>
          <w:rFonts w:ascii="Book Antiqua" w:eastAsia="Calibri" w:hAnsi="Book Antiqua" w:cs="Times New Roman"/>
          <w:sz w:val="24"/>
          <w:szCs w:val="24"/>
        </w:rPr>
        <w:instrText xml:space="preserve"> </w:instrText>
      </w:r>
      <w:r w:rsidR="00653278" w:rsidRPr="004E65BA">
        <w:rPr>
          <w:rFonts w:ascii="Book Antiqua" w:hAnsi="Book Antiqua" w:cs="Arial"/>
          <w:i/>
          <w:iCs/>
          <w:color w:val="202122"/>
          <w:sz w:val="24"/>
          <w:szCs w:val="24"/>
          <w:shd w:val="clear" w:color="auto" w:fill="FFFFFF"/>
        </w:rPr>
        <w:instrText>Callinectes sapidus</w:instrText>
      </w:r>
      <w:r w:rsidR="00390F7D" w:rsidRPr="004E65BA">
        <w:rPr>
          <w:rFonts w:ascii="Book Antiqua" w:hAnsi="Book Antiqua"/>
          <w:sz w:val="24"/>
          <w:szCs w:val="24"/>
        </w:rPr>
        <w:instrText xml:space="preserve">" </w:instrText>
      </w:r>
      <w:r w:rsidR="00390F7D" w:rsidRPr="004E65BA">
        <w:rPr>
          <w:rFonts w:ascii="Book Antiqua" w:eastAsia="Calibri" w:hAnsi="Book Antiqua" w:cs="Times New Roman"/>
          <w:b/>
          <w:bCs/>
          <w:sz w:val="24"/>
          <w:szCs w:val="24"/>
        </w:rPr>
        <w:fldChar w:fldCharType="end"/>
      </w:r>
      <w:r w:rsidRPr="004E65BA">
        <w:rPr>
          <w:rFonts w:ascii="Book Antiqua" w:eastAsia="Calibri" w:hAnsi="Book Antiqua" w:cs="Times New Roman"/>
          <w:b/>
          <w:bCs/>
          <w:sz w:val="24"/>
          <w:szCs w:val="24"/>
        </w:rPr>
        <w:t xml:space="preserve"> by trap for commercial purposes</w:t>
      </w:r>
      <w:r w:rsidRPr="004E65BA">
        <w:rPr>
          <w:rFonts w:ascii="Book Antiqua" w:eastAsia="Calibri" w:hAnsi="Book Antiqua" w:cs="Times New Roman"/>
          <w:sz w:val="24"/>
          <w:szCs w:val="24"/>
        </w:rPr>
        <w:t xml:space="preserve">.  The bill outlines that an individual must obtain a limited commercial blue crab license, a commercial saltwater fishing license, and a commercial equipment license for traps for the purpose of taking blue crab by trap.  Among many things, the bill establishes the limited commercial blue crab license and the requirements for obtaining the license.  The bill states that individuals are eligible to obtain a limited commercial blue crab license if an individual who possessed a valid commercial equipment license for traps during the 2023-2024 license year and who has verifiable documentation of at least </w:t>
      </w:r>
      <w:r w:rsidR="00390F7D" w:rsidRPr="004E65BA">
        <w:rPr>
          <w:rFonts w:ascii="Book Antiqua" w:eastAsia="Calibri" w:hAnsi="Book Antiqua" w:cs="Times New Roman"/>
          <w:sz w:val="24"/>
          <w:szCs w:val="24"/>
        </w:rPr>
        <w:t>500</w:t>
      </w:r>
      <w:r w:rsidRPr="004E65BA">
        <w:rPr>
          <w:rFonts w:ascii="Book Antiqua" w:eastAsia="Calibri" w:hAnsi="Book Antiqua" w:cs="Times New Roman"/>
          <w:sz w:val="24"/>
          <w:szCs w:val="24"/>
        </w:rPr>
        <w:t xml:space="preserve"> pounds of commercial blue crab landings during the first six months of the 2023-2024 license year, the entirety of the 2022-2023 license year, or the entirety of the 2021-2022 license year.  An individual with an existing limited commercial blue crab license shall not </w:t>
      </w:r>
      <w:r w:rsidR="00994C5F" w:rsidRPr="004E65BA">
        <w:rPr>
          <w:rFonts w:ascii="Book Antiqua" w:eastAsia="Calibri" w:hAnsi="Book Antiqua" w:cs="Times New Roman"/>
          <w:sz w:val="24"/>
          <w:szCs w:val="24"/>
        </w:rPr>
        <w:t>receive</w:t>
      </w:r>
      <w:r w:rsidRPr="004E65BA">
        <w:rPr>
          <w:rFonts w:ascii="Book Antiqua" w:eastAsia="Calibri" w:hAnsi="Book Antiqua" w:cs="Times New Roman"/>
          <w:sz w:val="24"/>
          <w:szCs w:val="24"/>
        </w:rPr>
        <w:t xml:space="preserve"> a transfer of another limited commercial blue crab license.  The Department of Natural Resources may not exceed one hundred total limited commercial blue crab licenses, via an applicant lottery.  A limited commercial blue crab license must be renewed annually.  Upon signature of the Governor, a moratorium on the issuance of new commercial equipment licenses to use traps for the taking of blue crab shall take effect at which time the department shall not issue any new commercial equipment licenses to use traps for the taking of blue crab.  As a result, the moratorium shall expire on June 15, 2025.  For the purpose of this provision, the department shall extend the expiration date for existing commercial equipment licenses for traps until June 30, 2025.  This provision takes effect on July 1, 2025.</w:t>
      </w:r>
      <w:bookmarkEnd w:id="45"/>
    </w:p>
    <w:p w14:paraId="093F40DC" w14:textId="77777777" w:rsidR="0015713D" w:rsidRPr="00994C5F" w:rsidRDefault="0015713D" w:rsidP="004E65BA">
      <w:pPr>
        <w:spacing w:before="100" w:beforeAutospacing="1" w:after="240" w:line="240" w:lineRule="auto"/>
        <w:rPr>
          <w:rFonts w:ascii="Book Antiqua" w:hAnsi="Book Antiqua"/>
          <w:b/>
          <w:bCs/>
          <w:sz w:val="24"/>
          <w:szCs w:val="24"/>
        </w:rPr>
      </w:pPr>
      <w:r w:rsidRPr="00994C5F">
        <w:rPr>
          <w:rFonts w:ascii="Book Antiqua" w:hAnsi="Book Antiqua"/>
          <w:b/>
          <w:bCs/>
          <w:sz w:val="24"/>
          <w:szCs w:val="24"/>
        </w:rPr>
        <w:t>Education and Public Works</w:t>
      </w:r>
      <w:bookmarkEnd w:id="46"/>
      <w:bookmarkEnd w:id="47"/>
      <w:bookmarkEnd w:id="48"/>
      <w:bookmarkEnd w:id="49"/>
    </w:p>
    <w:p w14:paraId="4747735B" w14:textId="533E2636" w:rsidR="00083D1B" w:rsidRPr="005B1EC2" w:rsidRDefault="006C0A3F" w:rsidP="005B1EC2">
      <w:pPr>
        <w:pStyle w:val="Heading2"/>
        <w:rPr>
          <w:rFonts w:ascii="Book Antiqua" w:eastAsia="Times New Roman" w:hAnsi="Book Antiqua"/>
          <w:b/>
          <w:bCs/>
          <w:color w:val="000000" w:themeColor="text1"/>
          <w:sz w:val="24"/>
          <w:szCs w:val="24"/>
        </w:rPr>
      </w:pPr>
      <w:bookmarkStart w:id="54" w:name="_Toc165294962"/>
      <w:bookmarkStart w:id="55" w:name="_Toc149061144"/>
      <w:bookmarkStart w:id="56" w:name="_Toc155959723"/>
      <w:bookmarkStart w:id="57" w:name="_Toc156294306"/>
      <w:bookmarkStart w:id="58" w:name="_Toc156575312"/>
      <w:bookmarkStart w:id="59" w:name="_Toc165311772"/>
      <w:r w:rsidRPr="005B1EC2">
        <w:rPr>
          <w:rFonts w:ascii="Book Antiqua" w:eastAsia="Times New Roman" w:hAnsi="Book Antiqua"/>
          <w:b/>
          <w:bCs/>
          <w:color w:val="000000" w:themeColor="text1"/>
          <w:sz w:val="24"/>
          <w:szCs w:val="24"/>
        </w:rPr>
        <w:t>S. 862  Caregiver Requirements</w:t>
      </w:r>
      <w:bookmarkEnd w:id="59"/>
    </w:p>
    <w:p w14:paraId="1B2136F0" w14:textId="44D83AE2" w:rsidR="00083D1B" w:rsidRPr="004E65BA" w:rsidRDefault="00083D1B" w:rsidP="004B1B79">
      <w:pPr>
        <w:keepNext/>
        <w:spacing w:after="240" w:line="240" w:lineRule="auto"/>
        <w:rPr>
          <w:rFonts w:ascii="Book Antiqua" w:eastAsia="Calibri" w:hAnsi="Book Antiqua" w:cs="Aptos Serif"/>
          <w:kern w:val="0"/>
          <w:sz w:val="24"/>
          <w:szCs w:val="24"/>
          <w14:ligatures w14:val="none"/>
        </w:rPr>
      </w:pPr>
      <w:r w:rsidRPr="004E65BA">
        <w:rPr>
          <w:rFonts w:ascii="Book Antiqua" w:eastAsia="Calibri" w:hAnsi="Book Antiqua" w:cs="Aptos Serif"/>
          <w:b/>
          <w:bCs/>
          <w:kern w:val="0"/>
          <w:sz w:val="24"/>
          <w:szCs w:val="24"/>
          <w14:ligatures w14:val="none"/>
        </w:rPr>
        <w:t>S. 862</w:t>
      </w:r>
      <w:r w:rsidRPr="004E65BA">
        <w:rPr>
          <w:rFonts w:ascii="Book Antiqua" w:eastAsia="Calibri" w:hAnsi="Book Antiqua" w:cs="Aptos Serif"/>
          <w:b/>
          <w:bCs/>
          <w:kern w:val="0"/>
          <w:sz w:val="24"/>
          <w:szCs w:val="24"/>
          <w14:ligatures w14:val="none"/>
        </w:rPr>
        <w:fldChar w:fldCharType="begin"/>
      </w:r>
      <w:r w:rsidRPr="004E65BA">
        <w:rPr>
          <w:rFonts w:ascii="Book Antiqua" w:eastAsia="Calibri" w:hAnsi="Book Antiqua" w:cs="Times New Roman"/>
          <w:b/>
          <w:bCs/>
          <w:kern w:val="0"/>
          <w:sz w:val="24"/>
          <w:szCs w:val="24"/>
          <w14:ligatures w14:val="none"/>
        </w:rPr>
        <w:instrText xml:space="preserve"> </w:instrText>
      </w:r>
      <w:r w:rsidRPr="004E65BA">
        <w:rPr>
          <w:rFonts w:ascii="Book Antiqua" w:eastAsia="Calibri" w:hAnsi="Book Antiqua" w:cs="Times New Roman"/>
          <w:kern w:val="0"/>
          <w:sz w:val="24"/>
          <w:szCs w:val="24"/>
          <w14:ligatures w14:val="none"/>
        </w:rPr>
        <w:instrText>XE "</w:instrText>
      </w:r>
      <w:r w:rsidRPr="004E65BA">
        <w:rPr>
          <w:rFonts w:ascii="Book Antiqua" w:eastAsia="Calibri" w:hAnsi="Book Antiqua" w:cs="Aptos Serif"/>
          <w:kern w:val="0"/>
          <w:sz w:val="24"/>
          <w:szCs w:val="24"/>
          <w14:ligatures w14:val="none"/>
        </w:rPr>
        <w:instrText>S. 862</w:instrText>
      </w:r>
      <w:r w:rsidRPr="004E65BA">
        <w:rPr>
          <w:rFonts w:ascii="Book Antiqua" w:eastAsia="Calibri" w:hAnsi="Book Antiqua" w:cs="Times New Roman"/>
          <w:kern w:val="0"/>
          <w:sz w:val="24"/>
          <w:szCs w:val="24"/>
          <w14:ligatures w14:val="none"/>
        </w:rPr>
        <w:instrText>"</w:instrText>
      </w:r>
      <w:r w:rsidRPr="004E65BA">
        <w:rPr>
          <w:rFonts w:ascii="Book Antiqua" w:eastAsia="Calibri" w:hAnsi="Book Antiqua" w:cs="Times New Roman"/>
          <w:b/>
          <w:bCs/>
          <w:kern w:val="0"/>
          <w:sz w:val="24"/>
          <w:szCs w:val="24"/>
          <w14:ligatures w14:val="none"/>
        </w:rPr>
        <w:instrText xml:space="preserve"> </w:instrText>
      </w:r>
      <w:r w:rsidRPr="004E65BA">
        <w:rPr>
          <w:rFonts w:ascii="Book Antiqua" w:eastAsia="Calibri" w:hAnsi="Book Antiqua" w:cs="Aptos Serif"/>
          <w:b/>
          <w:bCs/>
          <w:kern w:val="0"/>
          <w:sz w:val="24"/>
          <w:szCs w:val="24"/>
          <w14:ligatures w14:val="none"/>
        </w:rPr>
        <w:fldChar w:fldCharType="end"/>
      </w:r>
      <w:r w:rsidRPr="004E65BA">
        <w:rPr>
          <w:rFonts w:ascii="Book Antiqua" w:eastAsia="Calibri" w:hAnsi="Book Antiqua" w:cs="Aptos Serif"/>
          <w:kern w:val="0"/>
          <w:sz w:val="24"/>
          <w:szCs w:val="24"/>
          <w14:ligatures w14:val="none"/>
        </w:rPr>
        <w:t xml:space="preserve"> relates to caregiver requirements</w:t>
      </w:r>
      <w:r w:rsidRPr="004E65BA">
        <w:rPr>
          <w:rFonts w:ascii="Book Antiqua" w:eastAsia="Calibri" w:hAnsi="Book Antiqua" w:cs="Aptos Serif"/>
          <w:kern w:val="0"/>
          <w:sz w:val="24"/>
          <w:szCs w:val="24"/>
          <w14:ligatures w14:val="none"/>
        </w:rPr>
        <w:fldChar w:fldCharType="begin"/>
      </w:r>
      <w:r w:rsidRPr="004E65BA">
        <w:rPr>
          <w:rFonts w:ascii="Book Antiqua" w:eastAsia="Calibri" w:hAnsi="Book Antiqua" w:cs="Times New Roman"/>
          <w:kern w:val="0"/>
          <w:sz w:val="24"/>
          <w:szCs w:val="24"/>
          <w14:ligatures w14:val="none"/>
        </w:rPr>
        <w:instrText xml:space="preserve"> XE "</w:instrText>
      </w:r>
      <w:r w:rsidRPr="004E65BA">
        <w:rPr>
          <w:rFonts w:ascii="Book Antiqua" w:eastAsia="Calibri" w:hAnsi="Book Antiqua" w:cs="Aptos Serif"/>
          <w:kern w:val="0"/>
          <w:sz w:val="24"/>
          <w:szCs w:val="24"/>
          <w14:ligatures w14:val="none"/>
        </w:rPr>
        <w:instrText>caregiver requirements (S. 862)</w:instrText>
      </w:r>
      <w:r w:rsidRPr="004E65BA">
        <w:rPr>
          <w:rFonts w:ascii="Book Antiqua" w:eastAsia="Calibri" w:hAnsi="Book Antiqua" w:cs="Times New Roman"/>
          <w:kern w:val="0"/>
          <w:sz w:val="24"/>
          <w:szCs w:val="24"/>
          <w14:ligatures w14:val="none"/>
        </w:rPr>
        <w:instrText xml:space="preserve">" </w:instrText>
      </w:r>
      <w:r w:rsidRPr="004E65BA">
        <w:rPr>
          <w:rFonts w:ascii="Book Antiqua" w:eastAsia="Calibri" w:hAnsi="Book Antiqua" w:cs="Aptos Serif"/>
          <w:kern w:val="0"/>
          <w:sz w:val="24"/>
          <w:szCs w:val="24"/>
          <w14:ligatures w14:val="none"/>
        </w:rPr>
        <w:fldChar w:fldCharType="end"/>
      </w:r>
      <w:r w:rsidRPr="004E65BA">
        <w:rPr>
          <w:rFonts w:ascii="Book Antiqua" w:eastAsia="Calibri" w:hAnsi="Book Antiqua" w:cs="Aptos Serif"/>
          <w:kern w:val="0"/>
          <w:sz w:val="24"/>
          <w:szCs w:val="24"/>
          <w14:ligatures w14:val="none"/>
        </w:rPr>
        <w:t xml:space="preserve"> and would provide for educational and pre-service training requirements. The full committee adopted the subcommittee’s recommendations: t</w:t>
      </w:r>
      <w:r w:rsidRPr="004E65BA">
        <w:rPr>
          <w:rFonts w:ascii="Book Antiqua" w:hAnsi="Book Antiqua"/>
          <w:sz w:val="24"/>
          <w:szCs w:val="24"/>
        </w:rPr>
        <w:t>he number of days allowed for training is increased from 5 to 30;</w:t>
      </w:r>
      <w:r w:rsidRPr="004E65BA">
        <w:rPr>
          <w:rFonts w:ascii="Book Antiqua" w:eastAsia="Calibri" w:hAnsi="Book Antiqua" w:cs="Aptos Serif"/>
          <w:kern w:val="0"/>
          <w:sz w:val="24"/>
          <w:szCs w:val="24"/>
          <w14:ligatures w14:val="none"/>
        </w:rPr>
        <w:t xml:space="preserve"> </w:t>
      </w:r>
      <w:r w:rsidRPr="004E65BA">
        <w:rPr>
          <w:rFonts w:ascii="Book Antiqua" w:hAnsi="Book Antiqua"/>
          <w:sz w:val="24"/>
          <w:szCs w:val="24"/>
        </w:rPr>
        <w:t>self-reported incidents made by a representative of a childcare facility are not considered to be a complaint</w:t>
      </w:r>
      <w:r w:rsidRPr="004E65BA">
        <w:rPr>
          <w:rFonts w:ascii="Book Antiqua" w:eastAsia="Calibri" w:hAnsi="Book Antiqua" w:cs="Aptos Serif"/>
          <w:color w:val="000000" w:themeColor="text1"/>
          <w:kern w:val="0"/>
          <w:sz w:val="24"/>
          <w:szCs w:val="24"/>
          <w14:ligatures w14:val="none"/>
        </w:rPr>
        <w:t xml:space="preserve">. </w:t>
      </w:r>
      <w:r w:rsidRPr="004E65BA">
        <w:rPr>
          <w:rFonts w:ascii="Book Antiqua" w:hAnsi="Book Antiqua"/>
          <w:color w:val="000000" w:themeColor="text1"/>
          <w:sz w:val="24"/>
          <w:szCs w:val="24"/>
        </w:rPr>
        <w:t xml:space="preserve">Operators of private childcare facilities must complete the following: a minimum of </w:t>
      </w:r>
      <w:r w:rsidR="00D25FEE" w:rsidRPr="004E65BA">
        <w:rPr>
          <w:rFonts w:ascii="Book Antiqua" w:hAnsi="Book Antiqua"/>
          <w:color w:val="000000" w:themeColor="text1"/>
          <w:sz w:val="24"/>
          <w:szCs w:val="24"/>
        </w:rPr>
        <w:t>15</w:t>
      </w:r>
      <w:r w:rsidRPr="004E65BA">
        <w:rPr>
          <w:rFonts w:ascii="Book Antiqua" w:hAnsi="Book Antiqua"/>
          <w:color w:val="000000" w:themeColor="text1"/>
          <w:sz w:val="24"/>
          <w:szCs w:val="24"/>
        </w:rPr>
        <w:t xml:space="preserve"> hours of approved training every year for the first </w:t>
      </w:r>
      <w:r w:rsidR="00D25FEE" w:rsidRPr="004E65BA">
        <w:rPr>
          <w:rFonts w:ascii="Book Antiqua" w:hAnsi="Book Antiqua"/>
          <w:color w:val="000000" w:themeColor="text1"/>
          <w:sz w:val="24"/>
          <w:szCs w:val="24"/>
        </w:rPr>
        <w:t>5</w:t>
      </w:r>
      <w:r w:rsidRPr="004E65BA">
        <w:rPr>
          <w:rFonts w:ascii="Book Antiqua" w:hAnsi="Book Antiqua"/>
          <w:color w:val="000000" w:themeColor="text1"/>
          <w:sz w:val="24"/>
          <w:szCs w:val="24"/>
        </w:rPr>
        <w:t xml:space="preserve"> years of operation or employment; only </w:t>
      </w:r>
      <w:r w:rsidR="00D25FEE" w:rsidRPr="004E65BA">
        <w:rPr>
          <w:rFonts w:ascii="Book Antiqua" w:hAnsi="Book Antiqua"/>
          <w:color w:val="000000" w:themeColor="text1"/>
          <w:sz w:val="24"/>
          <w:szCs w:val="24"/>
        </w:rPr>
        <w:t>10</w:t>
      </w:r>
      <w:r w:rsidRPr="004E65BA">
        <w:rPr>
          <w:rFonts w:ascii="Book Antiqua" w:hAnsi="Book Antiqua"/>
          <w:color w:val="000000" w:themeColor="text1"/>
          <w:sz w:val="24"/>
          <w:szCs w:val="24"/>
        </w:rPr>
        <w:t xml:space="preserve"> annual hours are required for operators and employees with between </w:t>
      </w:r>
      <w:r w:rsidR="00D25FEE" w:rsidRPr="004E65BA">
        <w:rPr>
          <w:rFonts w:ascii="Book Antiqua" w:hAnsi="Book Antiqua"/>
          <w:color w:val="000000" w:themeColor="text1"/>
          <w:sz w:val="24"/>
          <w:szCs w:val="24"/>
        </w:rPr>
        <w:t>5</w:t>
      </w:r>
      <w:r w:rsidRPr="004E65BA">
        <w:rPr>
          <w:rFonts w:ascii="Book Antiqua" w:hAnsi="Book Antiqua"/>
          <w:color w:val="000000" w:themeColor="text1"/>
          <w:sz w:val="24"/>
          <w:szCs w:val="24"/>
        </w:rPr>
        <w:t xml:space="preserve"> and </w:t>
      </w:r>
      <w:r w:rsidR="00D25FEE" w:rsidRPr="004E65BA">
        <w:rPr>
          <w:rFonts w:ascii="Book Antiqua" w:hAnsi="Book Antiqua"/>
          <w:color w:val="000000" w:themeColor="text1"/>
          <w:sz w:val="24"/>
          <w:szCs w:val="24"/>
        </w:rPr>
        <w:t>20</w:t>
      </w:r>
      <w:r w:rsidRPr="004E65BA">
        <w:rPr>
          <w:rFonts w:ascii="Book Antiqua" w:hAnsi="Book Antiqua"/>
          <w:color w:val="000000" w:themeColor="text1"/>
          <w:sz w:val="24"/>
          <w:szCs w:val="24"/>
        </w:rPr>
        <w:t xml:space="preserve"> years of experience; and operators and employees with more than </w:t>
      </w:r>
      <w:r w:rsidR="00D25FEE" w:rsidRPr="004E65BA">
        <w:rPr>
          <w:rFonts w:ascii="Book Antiqua" w:hAnsi="Book Antiqua"/>
          <w:color w:val="000000" w:themeColor="text1"/>
          <w:sz w:val="24"/>
          <w:szCs w:val="24"/>
        </w:rPr>
        <w:t>20</w:t>
      </w:r>
      <w:r w:rsidRPr="004E65BA">
        <w:rPr>
          <w:rFonts w:ascii="Book Antiqua" w:hAnsi="Book Antiqua"/>
          <w:color w:val="000000" w:themeColor="text1"/>
          <w:sz w:val="24"/>
          <w:szCs w:val="24"/>
        </w:rPr>
        <w:t xml:space="preserve"> years’ experience do not have to receive training unless it is required for health and safety purposes. </w:t>
      </w:r>
      <w:r w:rsidRPr="004E65BA">
        <w:rPr>
          <w:rFonts w:ascii="Book Antiqua" w:eastAsia="Calibri" w:hAnsi="Book Antiqua" w:cs="Aptos Serif"/>
          <w:color w:val="000000" w:themeColor="text1"/>
          <w:kern w:val="0"/>
          <w:sz w:val="24"/>
          <w:szCs w:val="24"/>
          <w14:ligatures w14:val="none"/>
        </w:rPr>
        <w:t xml:space="preserve"> </w:t>
      </w:r>
      <w:r w:rsidRPr="004E65BA">
        <w:rPr>
          <w:rFonts w:ascii="Book Antiqua" w:eastAsia="Calibri" w:hAnsi="Book Antiqua" w:cs="Aptos Serif"/>
          <w:kern w:val="0"/>
          <w:sz w:val="24"/>
          <w:szCs w:val="24"/>
          <w14:ligatures w14:val="none"/>
        </w:rPr>
        <w:t>(</w:t>
      </w:r>
      <w:r w:rsidRPr="004E65BA">
        <w:rPr>
          <w:rFonts w:ascii="Book Antiqua" w:hAnsi="Book Antiqua"/>
          <w:sz w:val="24"/>
          <w:szCs w:val="24"/>
        </w:rPr>
        <w:t>First Steps SDE and DSS may provide up to 5 hours of the training virtually). The bill removes the requirement that an individual must have at least six months experience as a caregiver or be directly supervised - an effort to address labor needs and ac</w:t>
      </w:r>
      <w:r w:rsidRPr="004E65BA">
        <w:rPr>
          <w:rFonts w:ascii="Book Antiqua" w:hAnsi="Book Antiqua"/>
          <w:sz w:val="24"/>
          <w:szCs w:val="24"/>
        </w:rPr>
        <w:lastRenderedPageBreak/>
        <w:t>commodate otherwise qualified workers (with an amendment in full committee accommodating high school equivalency (Certificate of Completion) indication with associated training requirements).</w:t>
      </w:r>
    </w:p>
    <w:p w14:paraId="123BF2BD" w14:textId="43CC624C" w:rsidR="00405D59" w:rsidRPr="005B1EC2" w:rsidRDefault="006C0A3F" w:rsidP="005B1EC2">
      <w:pPr>
        <w:pStyle w:val="Heading2"/>
        <w:rPr>
          <w:rFonts w:ascii="Book Antiqua" w:hAnsi="Book Antiqua"/>
          <w:b/>
          <w:bCs/>
          <w:color w:val="000000" w:themeColor="text1"/>
          <w:sz w:val="24"/>
          <w:szCs w:val="24"/>
        </w:rPr>
      </w:pPr>
      <w:bookmarkStart w:id="60" w:name="_Toc165311773"/>
      <w:r w:rsidRPr="005B1EC2">
        <w:rPr>
          <w:rFonts w:ascii="Book Antiqua" w:hAnsi="Book Antiqua"/>
          <w:b/>
          <w:bCs/>
          <w:color w:val="000000" w:themeColor="text1"/>
          <w:sz w:val="24"/>
          <w:szCs w:val="24"/>
        </w:rPr>
        <w:t xml:space="preserve">S. 946  Regulation </w:t>
      </w:r>
      <w:r w:rsidR="00742F2A" w:rsidRPr="005B1EC2">
        <w:rPr>
          <w:rFonts w:ascii="Book Antiqua" w:hAnsi="Book Antiqua"/>
          <w:b/>
          <w:bCs/>
          <w:color w:val="000000" w:themeColor="text1"/>
          <w:sz w:val="24"/>
          <w:szCs w:val="24"/>
        </w:rPr>
        <w:t>o</w:t>
      </w:r>
      <w:r w:rsidRPr="005B1EC2">
        <w:rPr>
          <w:rFonts w:ascii="Book Antiqua" w:hAnsi="Book Antiqua"/>
          <w:b/>
          <w:bCs/>
          <w:color w:val="000000" w:themeColor="text1"/>
          <w:sz w:val="24"/>
          <w:szCs w:val="24"/>
        </w:rPr>
        <w:t>f Childcare Facilities</w:t>
      </w:r>
      <w:bookmarkEnd w:id="54"/>
      <w:bookmarkEnd w:id="60"/>
    </w:p>
    <w:p w14:paraId="20DBEA12" w14:textId="77777777" w:rsidR="00405D59" w:rsidRPr="004E65BA" w:rsidRDefault="00405D59" w:rsidP="004B1B79">
      <w:pPr>
        <w:keepNext/>
        <w:spacing w:after="240" w:line="240" w:lineRule="auto"/>
        <w:rPr>
          <w:rFonts w:ascii="Book Antiqua" w:eastAsia="Calibri" w:hAnsi="Book Antiqua" w:cs="Aptos Serif"/>
          <w:kern w:val="0"/>
          <w:sz w:val="24"/>
          <w:szCs w:val="24"/>
          <w14:ligatures w14:val="none"/>
        </w:rPr>
      </w:pPr>
      <w:r w:rsidRPr="004E65BA">
        <w:rPr>
          <w:rFonts w:ascii="Book Antiqua" w:eastAsia="Calibri" w:hAnsi="Book Antiqua" w:cs="Aptos Serif"/>
          <w:b/>
          <w:bCs/>
          <w:kern w:val="0"/>
          <w:sz w:val="24"/>
          <w:szCs w:val="24"/>
          <w14:ligatures w14:val="none"/>
        </w:rPr>
        <w:t>S. 946</w:t>
      </w:r>
      <w:r w:rsidRPr="004E65BA">
        <w:rPr>
          <w:rFonts w:ascii="Book Antiqua" w:eastAsia="Calibri" w:hAnsi="Book Antiqua" w:cs="Aptos Serif"/>
          <w:b/>
          <w:bCs/>
          <w:kern w:val="0"/>
          <w:sz w:val="24"/>
          <w:szCs w:val="24"/>
          <w14:ligatures w14:val="none"/>
        </w:rPr>
        <w:fldChar w:fldCharType="begin"/>
      </w:r>
      <w:r w:rsidRPr="004E65BA">
        <w:rPr>
          <w:rFonts w:ascii="Book Antiqua" w:eastAsia="Calibri" w:hAnsi="Book Antiqua" w:cs="Times New Roman"/>
          <w:b/>
          <w:bCs/>
          <w:kern w:val="0"/>
          <w:sz w:val="24"/>
          <w:szCs w:val="24"/>
          <w14:ligatures w14:val="none"/>
        </w:rPr>
        <w:instrText xml:space="preserve"> </w:instrText>
      </w:r>
      <w:r w:rsidRPr="004E65BA">
        <w:rPr>
          <w:rFonts w:ascii="Book Antiqua" w:eastAsia="Calibri" w:hAnsi="Book Antiqua" w:cs="Times New Roman"/>
          <w:kern w:val="0"/>
          <w:sz w:val="24"/>
          <w:szCs w:val="24"/>
          <w14:ligatures w14:val="none"/>
        </w:rPr>
        <w:instrText>XE "</w:instrText>
      </w:r>
      <w:r w:rsidRPr="004E65BA">
        <w:rPr>
          <w:rFonts w:ascii="Book Antiqua" w:eastAsia="Calibri" w:hAnsi="Book Antiqua" w:cs="Aptos Serif"/>
          <w:kern w:val="0"/>
          <w:sz w:val="24"/>
          <w:szCs w:val="24"/>
          <w14:ligatures w14:val="none"/>
        </w:rPr>
        <w:instrText>S. 946</w:instrText>
      </w:r>
      <w:r w:rsidRPr="004E65BA">
        <w:rPr>
          <w:rFonts w:ascii="Book Antiqua" w:eastAsia="Calibri" w:hAnsi="Book Antiqua" w:cs="Times New Roman"/>
          <w:kern w:val="0"/>
          <w:sz w:val="24"/>
          <w:szCs w:val="24"/>
          <w14:ligatures w14:val="none"/>
        </w:rPr>
        <w:instrText>"</w:instrText>
      </w:r>
      <w:r w:rsidRPr="004E65BA">
        <w:rPr>
          <w:rFonts w:ascii="Book Antiqua" w:eastAsia="Calibri" w:hAnsi="Book Antiqua" w:cs="Times New Roman"/>
          <w:b/>
          <w:bCs/>
          <w:kern w:val="0"/>
          <w:sz w:val="24"/>
          <w:szCs w:val="24"/>
          <w14:ligatures w14:val="none"/>
        </w:rPr>
        <w:instrText xml:space="preserve"> </w:instrText>
      </w:r>
      <w:r w:rsidRPr="004E65BA">
        <w:rPr>
          <w:rFonts w:ascii="Book Antiqua" w:eastAsia="Calibri" w:hAnsi="Book Antiqua" w:cs="Aptos Serif"/>
          <w:b/>
          <w:bCs/>
          <w:kern w:val="0"/>
          <w:sz w:val="24"/>
          <w:szCs w:val="24"/>
          <w14:ligatures w14:val="none"/>
        </w:rPr>
        <w:fldChar w:fldCharType="end"/>
      </w:r>
      <w:r w:rsidRPr="004E65BA">
        <w:rPr>
          <w:rFonts w:ascii="Book Antiqua" w:eastAsia="Calibri" w:hAnsi="Book Antiqua" w:cs="Aptos Serif"/>
          <w:kern w:val="0"/>
          <w:sz w:val="24"/>
          <w:szCs w:val="24"/>
          <w14:ligatures w14:val="none"/>
        </w:rPr>
        <w:t xml:space="preserve"> relates to the State Advisory Committee on the Regulation of Childcare Facilities</w:t>
      </w:r>
      <w:r w:rsidRPr="004E65BA">
        <w:rPr>
          <w:rFonts w:ascii="Book Antiqua" w:eastAsia="Calibri" w:hAnsi="Book Antiqua" w:cs="Aptos Serif"/>
          <w:kern w:val="0"/>
          <w:sz w:val="24"/>
          <w:szCs w:val="24"/>
          <w14:ligatures w14:val="none"/>
        </w:rPr>
        <w:fldChar w:fldCharType="begin"/>
      </w:r>
      <w:r w:rsidRPr="004E65BA">
        <w:rPr>
          <w:rFonts w:ascii="Book Antiqua" w:eastAsia="Calibri" w:hAnsi="Book Antiqua" w:cs="Times New Roman"/>
          <w:kern w:val="0"/>
          <w:sz w:val="24"/>
          <w:szCs w:val="24"/>
          <w14:ligatures w14:val="none"/>
        </w:rPr>
        <w:instrText xml:space="preserve"> XE "</w:instrText>
      </w:r>
      <w:r w:rsidRPr="004E65BA">
        <w:rPr>
          <w:rFonts w:ascii="Book Antiqua" w:eastAsia="Calibri" w:hAnsi="Book Antiqua" w:cs="Aptos Serif"/>
          <w:kern w:val="0"/>
          <w:sz w:val="24"/>
          <w:szCs w:val="24"/>
          <w14:ligatures w14:val="none"/>
        </w:rPr>
        <w:instrText>Childcare Facilities (S. 946):Advisory Committee on the Regulation of Childcare Facilities</w:instrText>
      </w:r>
      <w:r w:rsidRPr="004E65BA">
        <w:rPr>
          <w:rFonts w:ascii="Book Antiqua" w:eastAsia="Calibri" w:hAnsi="Book Antiqua" w:cs="Times New Roman"/>
          <w:kern w:val="0"/>
          <w:sz w:val="24"/>
          <w:szCs w:val="24"/>
          <w14:ligatures w14:val="none"/>
        </w:rPr>
        <w:instrText xml:space="preserve">" </w:instrText>
      </w:r>
      <w:r w:rsidRPr="004E65BA">
        <w:rPr>
          <w:rFonts w:ascii="Book Antiqua" w:eastAsia="Calibri" w:hAnsi="Book Antiqua" w:cs="Aptos Serif"/>
          <w:kern w:val="0"/>
          <w:sz w:val="24"/>
          <w:szCs w:val="24"/>
          <w14:ligatures w14:val="none"/>
        </w:rPr>
        <w:fldChar w:fldCharType="end"/>
      </w:r>
      <w:r w:rsidRPr="004E65BA">
        <w:rPr>
          <w:rFonts w:ascii="Book Antiqua" w:eastAsia="Calibri" w:hAnsi="Book Antiqua" w:cs="Aptos Serif"/>
          <w:kern w:val="0"/>
          <w:sz w:val="24"/>
          <w:szCs w:val="24"/>
          <w14:ligatures w14:val="none"/>
        </w:rPr>
        <w:t xml:space="preserve"> and would change the organization and requirements of the members.</w:t>
      </w:r>
    </w:p>
    <w:p w14:paraId="2FAF6ADD" w14:textId="6304F13E" w:rsidR="00405D59" w:rsidRPr="004E65BA" w:rsidRDefault="00405D59" w:rsidP="004E65BA">
      <w:pPr>
        <w:spacing w:before="100" w:beforeAutospacing="1" w:after="240" w:line="240" w:lineRule="auto"/>
        <w:rPr>
          <w:rFonts w:ascii="Book Antiqua" w:hAnsi="Book Antiqua"/>
          <w:sz w:val="24"/>
          <w:szCs w:val="24"/>
        </w:rPr>
      </w:pPr>
      <w:r w:rsidRPr="004E65BA">
        <w:rPr>
          <w:rFonts w:ascii="Book Antiqua" w:hAnsi="Book Antiqua"/>
          <w:sz w:val="24"/>
          <w:szCs w:val="24"/>
        </w:rPr>
        <w:t xml:space="preserve">The House Education </w:t>
      </w:r>
      <w:r w:rsidR="00471DA6" w:rsidRPr="004E65BA">
        <w:rPr>
          <w:rFonts w:ascii="Book Antiqua" w:hAnsi="Book Antiqua"/>
          <w:sz w:val="24"/>
          <w:szCs w:val="24"/>
        </w:rPr>
        <w:t xml:space="preserve">and Public Works </w:t>
      </w:r>
      <w:r w:rsidRPr="004E65BA">
        <w:rPr>
          <w:rFonts w:ascii="Book Antiqua" w:hAnsi="Book Antiqua"/>
          <w:sz w:val="24"/>
          <w:szCs w:val="24"/>
        </w:rPr>
        <w:t xml:space="preserve">Committee adopted the subcommittee’s recommendation to add the Executive Director </w:t>
      </w:r>
      <w:r w:rsidR="00471DA6" w:rsidRPr="004E65BA">
        <w:rPr>
          <w:rFonts w:ascii="Book Antiqua" w:hAnsi="Book Antiqua"/>
          <w:sz w:val="24"/>
          <w:szCs w:val="24"/>
        </w:rPr>
        <w:t>o</w:t>
      </w:r>
      <w:r w:rsidRPr="004E65BA">
        <w:rPr>
          <w:rFonts w:ascii="Book Antiqua" w:hAnsi="Book Antiqua"/>
          <w:sz w:val="24"/>
          <w:szCs w:val="24"/>
        </w:rPr>
        <w:t xml:space="preserve">f First Steps </w:t>
      </w:r>
      <w:r w:rsidR="00471DA6" w:rsidRPr="004E65BA">
        <w:rPr>
          <w:rFonts w:ascii="Book Antiqua" w:hAnsi="Book Antiqua"/>
          <w:sz w:val="24"/>
          <w:szCs w:val="24"/>
        </w:rPr>
        <w:t>and</w:t>
      </w:r>
      <w:r w:rsidRPr="004E65BA">
        <w:rPr>
          <w:rFonts w:ascii="Book Antiqua" w:hAnsi="Book Antiqua"/>
          <w:sz w:val="24"/>
          <w:szCs w:val="24"/>
        </w:rPr>
        <w:t xml:space="preserve"> the State Child Advocate to serve as </w:t>
      </w:r>
      <w:r w:rsidRPr="004E65BA">
        <w:rPr>
          <w:rFonts w:ascii="Book Antiqua" w:hAnsi="Book Antiqua"/>
          <w:i/>
          <w:iCs/>
          <w:sz w:val="24"/>
          <w:szCs w:val="24"/>
        </w:rPr>
        <w:t>ex officio</w:t>
      </w:r>
      <w:r w:rsidRPr="004E65BA">
        <w:rPr>
          <w:rFonts w:ascii="Book Antiqua" w:hAnsi="Book Antiqua"/>
          <w:sz w:val="24"/>
          <w:szCs w:val="24"/>
        </w:rPr>
        <w:t xml:space="preserve"> nonvoting members; also, the number of parents on the committee is reduced from 4 to 3 and 2 of the parents instead of 3 must represent for-profit entities; and the number of members representing childcare facilities was reduced from 7 to 6 and the number of for-profit entity representatives is reduced from 5 to 4. The full </w:t>
      </w:r>
      <w:r w:rsidR="00471DA6" w:rsidRPr="004E65BA">
        <w:rPr>
          <w:rFonts w:ascii="Book Antiqua" w:hAnsi="Book Antiqua"/>
          <w:sz w:val="24"/>
          <w:szCs w:val="24"/>
        </w:rPr>
        <w:t>C</w:t>
      </w:r>
      <w:r w:rsidRPr="004E65BA">
        <w:rPr>
          <w:rFonts w:ascii="Book Antiqua" w:hAnsi="Book Antiqua"/>
          <w:sz w:val="24"/>
          <w:szCs w:val="24"/>
        </w:rPr>
        <w:t xml:space="preserve">ommittee added an amendment adding </w:t>
      </w:r>
      <w:r w:rsidR="00471DA6" w:rsidRPr="004E65BA">
        <w:rPr>
          <w:rFonts w:ascii="Book Antiqua" w:hAnsi="Book Antiqua"/>
          <w:sz w:val="24"/>
          <w:szCs w:val="24"/>
        </w:rPr>
        <w:t xml:space="preserve">that </w:t>
      </w:r>
      <w:r w:rsidRPr="004E65BA">
        <w:rPr>
          <w:rFonts w:ascii="Book Antiqua" w:hAnsi="Book Antiqua"/>
          <w:sz w:val="24"/>
          <w:szCs w:val="24"/>
        </w:rPr>
        <w:t xml:space="preserve">a representative </w:t>
      </w:r>
      <w:r w:rsidR="00471DA6" w:rsidRPr="004E65BA">
        <w:rPr>
          <w:rFonts w:ascii="Book Antiqua" w:hAnsi="Book Antiqua"/>
          <w:sz w:val="24"/>
          <w:szCs w:val="24"/>
        </w:rPr>
        <w:t>of the private facilities must be from</w:t>
      </w:r>
      <w:r w:rsidRPr="004E65BA">
        <w:rPr>
          <w:rFonts w:ascii="Book Antiqua" w:hAnsi="Book Antiqua"/>
          <w:sz w:val="24"/>
          <w:szCs w:val="24"/>
        </w:rPr>
        <w:t xml:space="preserve"> a registered faith based center.</w:t>
      </w:r>
    </w:p>
    <w:p w14:paraId="629F9588" w14:textId="18C47EE0" w:rsidR="00083D1B" w:rsidRPr="005B1EC2" w:rsidRDefault="00083D1B" w:rsidP="005B1EC2">
      <w:pPr>
        <w:pStyle w:val="Heading2"/>
        <w:rPr>
          <w:rFonts w:ascii="Book Antiqua" w:hAnsi="Book Antiqua"/>
          <w:b/>
          <w:bCs/>
          <w:color w:val="000000" w:themeColor="text1"/>
          <w:sz w:val="24"/>
          <w:szCs w:val="24"/>
        </w:rPr>
      </w:pPr>
      <w:bookmarkStart w:id="61" w:name="_Toc165311774"/>
      <w:r w:rsidRPr="005B1EC2">
        <w:rPr>
          <w:rFonts w:ascii="Book Antiqua" w:hAnsi="Book Antiqua"/>
          <w:b/>
          <w:bCs/>
          <w:color w:val="000000" w:themeColor="text1"/>
          <w:sz w:val="24"/>
          <w:szCs w:val="24"/>
        </w:rPr>
        <w:t>S. 1188  Expulsion and Hearings</w:t>
      </w:r>
      <w:bookmarkEnd w:id="61"/>
      <w:r w:rsidRPr="005B1EC2">
        <w:rPr>
          <w:rFonts w:ascii="Book Antiqua" w:hAnsi="Book Antiqua"/>
          <w:b/>
          <w:bCs/>
          <w:color w:val="000000" w:themeColor="text1"/>
          <w:sz w:val="24"/>
          <w:szCs w:val="24"/>
        </w:rPr>
        <w:fldChar w:fldCharType="begin"/>
      </w:r>
      <w:r w:rsidRPr="005B1EC2">
        <w:rPr>
          <w:rFonts w:ascii="Book Antiqua" w:hAnsi="Book Antiqua"/>
          <w:b/>
          <w:bCs/>
          <w:color w:val="000000" w:themeColor="text1"/>
          <w:sz w:val="24"/>
          <w:szCs w:val="24"/>
        </w:rPr>
        <w:instrText xml:space="preserve"> XE "Sen. Tedder" </w:instrText>
      </w:r>
      <w:r w:rsidRPr="005B1EC2">
        <w:rPr>
          <w:rFonts w:ascii="Book Antiqua" w:hAnsi="Book Antiqua"/>
          <w:b/>
          <w:bCs/>
          <w:color w:val="000000" w:themeColor="text1"/>
          <w:sz w:val="24"/>
          <w:szCs w:val="24"/>
        </w:rPr>
        <w:fldChar w:fldCharType="end"/>
      </w:r>
    </w:p>
    <w:p w14:paraId="1F385E7F" w14:textId="5E2BC74B" w:rsidR="00083D1B" w:rsidRPr="004E65BA" w:rsidRDefault="00083D1B" w:rsidP="004B1B79">
      <w:pPr>
        <w:keepNext/>
        <w:spacing w:after="240" w:line="240" w:lineRule="auto"/>
        <w:rPr>
          <w:rFonts w:ascii="Book Antiqua" w:hAnsi="Book Antiqua"/>
          <w:sz w:val="24"/>
          <w:szCs w:val="24"/>
        </w:rPr>
      </w:pPr>
      <w:r w:rsidRPr="004E65BA">
        <w:rPr>
          <w:rFonts w:ascii="Book Antiqua" w:hAnsi="Book Antiqua"/>
          <w:sz w:val="24"/>
          <w:szCs w:val="24"/>
        </w:rPr>
        <w:t>S. 1188</w:t>
      </w:r>
      <w:r w:rsidRPr="004E65BA">
        <w:rPr>
          <w:rFonts w:ascii="Book Antiqua" w:hAnsi="Book Antiqua"/>
          <w:sz w:val="24"/>
          <w:szCs w:val="24"/>
        </w:rPr>
        <w:fldChar w:fldCharType="begin"/>
      </w:r>
      <w:r w:rsidRPr="004E65BA">
        <w:rPr>
          <w:rFonts w:ascii="Book Antiqua" w:hAnsi="Book Antiqua"/>
          <w:sz w:val="24"/>
          <w:szCs w:val="24"/>
        </w:rPr>
        <w:instrText xml:space="preserve"> XE "S. 1188" </w:instrText>
      </w:r>
      <w:r w:rsidRPr="004E65BA">
        <w:rPr>
          <w:rFonts w:ascii="Book Antiqua" w:hAnsi="Book Antiqua"/>
          <w:sz w:val="24"/>
          <w:szCs w:val="24"/>
        </w:rPr>
        <w:fldChar w:fldCharType="end"/>
      </w:r>
      <w:r w:rsidRPr="004E65BA">
        <w:rPr>
          <w:rFonts w:ascii="Book Antiqua" w:hAnsi="Book Antiqua"/>
          <w:sz w:val="24"/>
          <w:szCs w:val="24"/>
        </w:rPr>
        <w:t xml:space="preserve"> relates to expulsion and hearings</w:t>
      </w:r>
      <w:r w:rsidRPr="004E65BA">
        <w:rPr>
          <w:rFonts w:ascii="Book Antiqua" w:hAnsi="Book Antiqua"/>
          <w:sz w:val="24"/>
          <w:szCs w:val="24"/>
        </w:rPr>
        <w:fldChar w:fldCharType="begin"/>
      </w:r>
      <w:r w:rsidRPr="004E65BA">
        <w:rPr>
          <w:rFonts w:ascii="Book Antiqua" w:hAnsi="Book Antiqua"/>
          <w:sz w:val="24"/>
          <w:szCs w:val="24"/>
        </w:rPr>
        <w:instrText xml:space="preserve"> XE "expulsion and hearings" </w:instrText>
      </w:r>
      <w:r w:rsidRPr="004E65BA">
        <w:rPr>
          <w:rFonts w:ascii="Book Antiqua" w:hAnsi="Book Antiqua"/>
          <w:sz w:val="24"/>
          <w:szCs w:val="24"/>
        </w:rPr>
        <w:fldChar w:fldCharType="end"/>
      </w:r>
      <w:r w:rsidRPr="004E65BA">
        <w:rPr>
          <w:rFonts w:ascii="Book Antiqua" w:hAnsi="Book Antiqua"/>
          <w:sz w:val="24"/>
          <w:szCs w:val="24"/>
        </w:rPr>
        <w:t xml:space="preserve">.  S. 1188 would amend requirements to be included in written notification to parents or legal guardians of the pupil.  The bill states: </w:t>
      </w:r>
      <w:r w:rsidRPr="004E65BA">
        <w:rPr>
          <w:rStyle w:val="scinsert0"/>
          <w:rFonts w:ascii="Book Antiqua" w:hAnsi="Book Antiqua"/>
          <w:color w:val="000000"/>
          <w:sz w:val="24"/>
          <w:szCs w:val="24"/>
        </w:rPr>
        <w:t>The written notification to the parents or legal guardian of the pupil must include their right to have legal counsel present at the hearing, the right to question all witnesses, and contact information for a legal aid service provider which may determine eligibility for free legal representation. The notification must also include the right to access the investigative file in its entirety, to inspect</w:t>
      </w:r>
      <w:r w:rsidRPr="004E65BA">
        <w:rPr>
          <w:rStyle w:val="scinsert0"/>
          <w:rFonts w:ascii="Book Antiqua" w:hAnsi="Book Antiqua"/>
          <w:b/>
          <w:bCs/>
          <w:i/>
          <w:iCs/>
          <w:color w:val="000000"/>
          <w:sz w:val="24"/>
          <w:szCs w:val="24"/>
        </w:rPr>
        <w:t xml:space="preserve"> </w:t>
      </w:r>
      <w:r w:rsidRPr="004E65BA">
        <w:rPr>
          <w:rStyle w:val="scinsert0"/>
          <w:rFonts w:ascii="Book Antiqua" w:hAnsi="Book Antiqua"/>
          <w:color w:val="000000"/>
          <w:sz w:val="24"/>
          <w:szCs w:val="24"/>
        </w:rPr>
        <w:t>all documents and videos</w:t>
      </w:r>
      <w:r w:rsidR="004F1F10" w:rsidRPr="004E65BA">
        <w:rPr>
          <w:rStyle w:val="scinsert0"/>
          <w:rFonts w:ascii="Book Antiqua" w:hAnsi="Book Antiqua"/>
          <w:color w:val="000000"/>
          <w:sz w:val="24"/>
          <w:szCs w:val="24"/>
        </w:rPr>
        <w:t xml:space="preserve"> </w:t>
      </w:r>
      <w:r w:rsidRPr="004E65BA">
        <w:rPr>
          <w:rStyle w:val="scinsert0"/>
          <w:rFonts w:ascii="Book Antiqua" w:hAnsi="Book Antiqua"/>
          <w:color w:val="000000"/>
          <w:sz w:val="24"/>
          <w:szCs w:val="24"/>
        </w:rPr>
        <w:t>at least three days prior to the hearing, with appropriate exemptions and redactions as required by the Family Educational Rights and Privacy Act, 20 USC Section 1232g.</w:t>
      </w:r>
    </w:p>
    <w:bookmarkStart w:id="62" w:name="_Toc165294965"/>
    <w:p w14:paraId="7C79CA18" w14:textId="419AF525" w:rsidR="00083D1B" w:rsidRPr="005B1EC2" w:rsidRDefault="00083D1B" w:rsidP="005B1EC2">
      <w:pPr>
        <w:pStyle w:val="Heading2"/>
        <w:rPr>
          <w:rFonts w:ascii="Book Antiqua" w:hAnsi="Book Antiqua" w:cstheme="minorHAnsi"/>
          <w:b/>
          <w:bCs/>
          <w:color w:val="000000" w:themeColor="text1"/>
          <w:sz w:val="24"/>
          <w:szCs w:val="24"/>
        </w:rPr>
      </w:pPr>
      <w:r w:rsidRPr="005B1EC2">
        <w:rPr>
          <w:rFonts w:ascii="Book Antiqua" w:hAnsi="Book Antiqua"/>
          <w:b/>
          <w:bCs/>
          <w:color w:val="000000" w:themeColor="text1"/>
          <w:sz w:val="24"/>
          <w:szCs w:val="24"/>
        </w:rPr>
        <w:fldChar w:fldCharType="begin"/>
      </w:r>
      <w:r w:rsidRPr="005B1EC2">
        <w:rPr>
          <w:rFonts w:ascii="Book Antiqua" w:hAnsi="Book Antiqua"/>
          <w:b/>
          <w:bCs/>
          <w:color w:val="000000" w:themeColor="text1"/>
          <w:sz w:val="24"/>
          <w:szCs w:val="24"/>
        </w:rPr>
        <w:instrText>HYPERLINK "https://www.scstatehouse.gov/billsearch.php?billnumbers=124&amp;session=125&amp;summary=B"</w:instrText>
      </w:r>
      <w:r w:rsidRPr="005B1EC2">
        <w:rPr>
          <w:rFonts w:ascii="Book Antiqua" w:hAnsi="Book Antiqua"/>
          <w:b/>
          <w:bCs/>
          <w:color w:val="000000" w:themeColor="text1"/>
          <w:sz w:val="24"/>
          <w:szCs w:val="24"/>
        </w:rPr>
      </w:r>
      <w:r w:rsidRPr="005B1EC2">
        <w:rPr>
          <w:rFonts w:ascii="Book Antiqua" w:hAnsi="Book Antiqua"/>
          <w:b/>
          <w:bCs/>
          <w:color w:val="000000" w:themeColor="text1"/>
          <w:sz w:val="24"/>
          <w:szCs w:val="24"/>
        </w:rPr>
        <w:fldChar w:fldCharType="separate"/>
      </w:r>
      <w:bookmarkStart w:id="63" w:name="_Toc165311775"/>
      <w:r w:rsidR="006C0A3F" w:rsidRPr="005B1EC2">
        <w:rPr>
          <w:rStyle w:val="Hyperlink"/>
          <w:rFonts w:ascii="Book Antiqua" w:hAnsi="Book Antiqua" w:cstheme="minorHAnsi"/>
          <w:b/>
          <w:bCs/>
          <w:color w:val="000000" w:themeColor="text1"/>
          <w:sz w:val="24"/>
          <w:szCs w:val="24"/>
          <w:u w:val="none"/>
        </w:rPr>
        <w:t>S. 124</w:t>
      </w:r>
      <w:r w:rsidRPr="005B1EC2">
        <w:rPr>
          <w:rStyle w:val="Hyperlink"/>
          <w:rFonts w:ascii="Book Antiqua" w:hAnsi="Book Antiqua" w:cstheme="minorHAnsi"/>
          <w:b/>
          <w:bCs/>
          <w:color w:val="000000" w:themeColor="text1"/>
          <w:sz w:val="24"/>
          <w:szCs w:val="24"/>
          <w:u w:val="none"/>
        </w:rPr>
        <w:fldChar w:fldCharType="begin"/>
      </w:r>
      <w:r w:rsidRPr="005B1EC2">
        <w:rPr>
          <w:rFonts w:ascii="Book Antiqua" w:hAnsi="Book Antiqua" w:cstheme="minorHAnsi"/>
          <w:b/>
          <w:bCs/>
          <w:color w:val="000000" w:themeColor="text1"/>
          <w:sz w:val="24"/>
          <w:szCs w:val="24"/>
        </w:rPr>
        <w:instrText xml:space="preserve"> XE "</w:instrText>
      </w:r>
      <w:r w:rsidRPr="005B1EC2">
        <w:rPr>
          <w:rStyle w:val="Hyperlink"/>
          <w:rFonts w:ascii="Book Antiqua" w:hAnsi="Book Antiqua" w:cstheme="minorHAnsi"/>
          <w:b/>
          <w:bCs/>
          <w:color w:val="000000" w:themeColor="text1"/>
          <w:sz w:val="24"/>
          <w:szCs w:val="24"/>
          <w:u w:val="none"/>
        </w:rPr>
        <w:instrText>S. 124</w:instrText>
      </w:r>
      <w:r w:rsidRPr="005B1EC2">
        <w:rPr>
          <w:rFonts w:ascii="Book Antiqua" w:hAnsi="Book Antiqua" w:cstheme="minorHAnsi"/>
          <w:b/>
          <w:bCs/>
          <w:color w:val="000000" w:themeColor="text1"/>
          <w:sz w:val="24"/>
          <w:szCs w:val="24"/>
        </w:rPr>
        <w:instrText xml:space="preserve">" </w:instrText>
      </w:r>
      <w:r w:rsidRPr="005B1EC2">
        <w:rPr>
          <w:rStyle w:val="Hyperlink"/>
          <w:rFonts w:ascii="Book Antiqua" w:hAnsi="Book Antiqua" w:cstheme="minorHAnsi"/>
          <w:b/>
          <w:bCs/>
          <w:color w:val="000000" w:themeColor="text1"/>
          <w:sz w:val="24"/>
          <w:szCs w:val="24"/>
          <w:u w:val="none"/>
        </w:rPr>
        <w:fldChar w:fldCharType="end"/>
      </w:r>
      <w:r w:rsidRPr="005B1EC2">
        <w:rPr>
          <w:rStyle w:val="Hyperlink"/>
          <w:rFonts w:ascii="Book Antiqua" w:hAnsi="Book Antiqua" w:cstheme="minorHAnsi"/>
          <w:b/>
          <w:bCs/>
          <w:color w:val="000000" w:themeColor="text1"/>
          <w:sz w:val="24"/>
          <w:szCs w:val="24"/>
          <w:u w:val="none"/>
        </w:rPr>
        <w:fldChar w:fldCharType="end"/>
      </w:r>
      <w:r w:rsidR="006C0A3F" w:rsidRPr="005B1EC2">
        <w:rPr>
          <w:rFonts w:ascii="Book Antiqua" w:hAnsi="Book Antiqua" w:cstheme="minorHAnsi"/>
          <w:b/>
          <w:bCs/>
          <w:color w:val="000000" w:themeColor="text1"/>
          <w:sz w:val="24"/>
          <w:szCs w:val="24"/>
        </w:rPr>
        <w:t xml:space="preserve">  Hiring Noncertified Teachers</w:t>
      </w:r>
      <w:bookmarkEnd w:id="63"/>
    </w:p>
    <w:p w14:paraId="1682084E" w14:textId="47D7FA82" w:rsidR="004B1B79" w:rsidRPr="005B1EC2" w:rsidRDefault="006C0A3F" w:rsidP="005B1EC2">
      <w:pPr>
        <w:pStyle w:val="Heading2"/>
        <w:rPr>
          <w:rFonts w:ascii="Book Antiqua" w:hAnsi="Book Antiqua"/>
          <w:b/>
          <w:bCs/>
          <w:color w:val="000000" w:themeColor="text1"/>
          <w:sz w:val="24"/>
          <w:szCs w:val="24"/>
        </w:rPr>
      </w:pPr>
      <w:bookmarkStart w:id="64" w:name="_Toc165311776"/>
      <w:r w:rsidRPr="005B1EC2">
        <w:rPr>
          <w:rFonts w:ascii="Book Antiqua" w:hAnsi="Book Antiqua"/>
          <w:b/>
          <w:bCs/>
          <w:color w:val="000000" w:themeColor="text1"/>
          <w:sz w:val="24"/>
          <w:szCs w:val="24"/>
        </w:rPr>
        <w:t>H. 4280  Educator Assistance Act</w:t>
      </w:r>
      <w:bookmarkEnd w:id="64"/>
    </w:p>
    <w:p w14:paraId="674AE650" w14:textId="77777777" w:rsidR="00083D1B" w:rsidRPr="004E65BA" w:rsidRDefault="00651063" w:rsidP="004B1B79">
      <w:pPr>
        <w:spacing w:after="240" w:line="240" w:lineRule="auto"/>
        <w:rPr>
          <w:rFonts w:ascii="Book Antiqua" w:hAnsi="Book Antiqua" w:cstheme="minorHAnsi"/>
          <w:color w:val="000000" w:themeColor="text1"/>
          <w:sz w:val="24"/>
          <w:szCs w:val="24"/>
        </w:rPr>
      </w:pPr>
      <w:hyperlink r:id="rId18" w:history="1">
        <w:r w:rsidR="00083D1B" w:rsidRPr="004E65BA">
          <w:rPr>
            <w:rStyle w:val="Hyperlink"/>
            <w:rFonts w:ascii="Book Antiqua" w:hAnsi="Book Antiqua" w:cstheme="minorHAnsi"/>
            <w:color w:val="000000" w:themeColor="text1"/>
            <w:sz w:val="24"/>
            <w:szCs w:val="24"/>
            <w:u w:val="none"/>
          </w:rPr>
          <w:t>S. 124</w:t>
        </w:r>
      </w:hyperlink>
      <w:r w:rsidR="00083D1B" w:rsidRPr="004E65BA">
        <w:rPr>
          <w:rFonts w:ascii="Book Antiqua" w:hAnsi="Book Antiqua" w:cstheme="minorHAnsi"/>
          <w:color w:val="000000" w:themeColor="text1"/>
          <w:sz w:val="24"/>
          <w:szCs w:val="24"/>
        </w:rPr>
        <w:t xml:space="preserve"> proposes to establish a pilot program that would allow public school districts to hire noncertified teachers</w:t>
      </w:r>
      <w:r w:rsidR="00083D1B" w:rsidRPr="004E65BA">
        <w:rPr>
          <w:rFonts w:ascii="Book Antiqua" w:hAnsi="Book Antiqua" w:cstheme="minorHAnsi"/>
          <w:color w:val="000000" w:themeColor="text1"/>
          <w:sz w:val="24"/>
          <w:szCs w:val="24"/>
        </w:rPr>
        <w:fldChar w:fldCharType="begin"/>
      </w:r>
      <w:r w:rsidR="00083D1B" w:rsidRPr="004E65BA">
        <w:rPr>
          <w:rFonts w:ascii="Book Antiqua" w:hAnsi="Book Antiqua" w:cstheme="minorHAnsi"/>
          <w:sz w:val="24"/>
          <w:szCs w:val="24"/>
        </w:rPr>
        <w:instrText xml:space="preserve"> XE "</w:instrText>
      </w:r>
      <w:r w:rsidR="00083D1B" w:rsidRPr="004E65BA">
        <w:rPr>
          <w:rFonts w:ascii="Book Antiqua" w:hAnsi="Book Antiqua" w:cstheme="minorHAnsi"/>
          <w:color w:val="000000" w:themeColor="text1"/>
          <w:sz w:val="24"/>
          <w:szCs w:val="24"/>
        </w:rPr>
        <w:instrText>teachers:hiring noncertified</w:instrText>
      </w:r>
      <w:r w:rsidR="00083D1B" w:rsidRPr="004E65BA">
        <w:rPr>
          <w:rFonts w:ascii="Book Antiqua" w:hAnsi="Book Antiqua" w:cstheme="minorHAnsi"/>
          <w:sz w:val="24"/>
          <w:szCs w:val="24"/>
        </w:rPr>
        <w:instrText xml:space="preserve">" </w:instrText>
      </w:r>
      <w:r w:rsidR="00083D1B" w:rsidRPr="004E65BA">
        <w:rPr>
          <w:rFonts w:ascii="Book Antiqua" w:hAnsi="Book Antiqua" w:cstheme="minorHAnsi"/>
          <w:color w:val="000000" w:themeColor="text1"/>
          <w:sz w:val="24"/>
          <w:szCs w:val="24"/>
        </w:rPr>
        <w:fldChar w:fldCharType="end"/>
      </w:r>
      <w:r w:rsidR="00083D1B" w:rsidRPr="004E65BA">
        <w:rPr>
          <w:rFonts w:ascii="Book Antiqua" w:hAnsi="Book Antiqua" w:cstheme="minorHAnsi"/>
          <w:color w:val="000000" w:themeColor="text1"/>
          <w:sz w:val="24"/>
          <w:szCs w:val="24"/>
        </w:rPr>
        <w:t>. The pilot program would permit districts to hire noncertified teachers of up to ten percent of its entire teaching staff.  The bill outlines certain academic, evaluation, and experience requirements that noncertified teachers must meet to be eligible for hire under the pilot program. It further requires annual program reporting and registration and clearance requirements for noncertified teachers participating in the program.</w:t>
      </w:r>
    </w:p>
    <w:p w14:paraId="3F7284F9" w14:textId="77777777" w:rsidR="00083D1B" w:rsidRPr="004E65BA" w:rsidRDefault="00083D1B" w:rsidP="004E65BA">
      <w:pPr>
        <w:spacing w:before="100" w:beforeAutospacing="1" w:after="240" w:line="240" w:lineRule="auto"/>
        <w:rPr>
          <w:rFonts w:ascii="Book Antiqua" w:hAnsi="Book Antiqua"/>
          <w:sz w:val="24"/>
          <w:szCs w:val="24"/>
        </w:rPr>
      </w:pPr>
      <w:r w:rsidRPr="004E65BA">
        <w:rPr>
          <w:rFonts w:ascii="Book Antiqua" w:hAnsi="Book Antiqua"/>
          <w:sz w:val="24"/>
          <w:szCs w:val="24"/>
        </w:rPr>
        <w:t xml:space="preserve">The House Education Committee added H. 4280 (the Educator Assistance Act) -- exactly as adopted by the House and sent to the Senate </w:t>
      </w:r>
      <w:r w:rsidRPr="004E65BA">
        <w:rPr>
          <w:rFonts w:ascii="Book Antiqua" w:hAnsi="Book Antiqua"/>
          <w:i/>
          <w:iCs/>
          <w:sz w:val="24"/>
          <w:szCs w:val="24"/>
        </w:rPr>
        <w:t>last</w:t>
      </w:r>
      <w:r w:rsidRPr="004E65BA">
        <w:rPr>
          <w:rFonts w:ascii="Book Antiqua" w:hAnsi="Book Antiqua"/>
          <w:sz w:val="24"/>
          <w:szCs w:val="24"/>
        </w:rPr>
        <w:t xml:space="preserve"> year.</w:t>
      </w:r>
    </w:p>
    <w:p w14:paraId="27640C3D" w14:textId="77777777" w:rsidR="00083D1B" w:rsidRPr="004E65BA" w:rsidRDefault="00083D1B" w:rsidP="004E65BA">
      <w:pPr>
        <w:spacing w:before="100" w:beforeAutospacing="1" w:after="240" w:line="240" w:lineRule="auto"/>
        <w:rPr>
          <w:rFonts w:ascii="Book Antiqua" w:hAnsi="Book Antiqua"/>
          <w:sz w:val="24"/>
          <w:szCs w:val="24"/>
        </w:rPr>
      </w:pPr>
      <w:r w:rsidRPr="004E65BA">
        <w:rPr>
          <w:rFonts w:ascii="Book Antiqua" w:hAnsi="Book Antiqua"/>
          <w:sz w:val="24"/>
          <w:szCs w:val="24"/>
        </w:rPr>
        <w:lastRenderedPageBreak/>
        <w:t xml:space="preserve">  The Committee amended the bill removing references to ratings of “excellent,” “below average,” and “unsatisfactory” --  instead “critical needs certification area” is added as a way for schools to participate in the pilot program. Schools may hire noncertified teachers in a ratio of up to 25 percent of its entire teaching staff instead of 10 percent. The pilot program is considered to be renewed after five years unless ended by the General Assembly.  Reporting dismissed noncertified teachers is added and teachers are guaranteed 4 days for professional development at the beginning of the school year and 2 days must be for self-directed work to prepare for the beginning of the school year.  Language requested by law enforcement regarding fingerprinting and background checks is added.</w:t>
      </w:r>
    </w:p>
    <w:p w14:paraId="46BDE542" w14:textId="4FC5BD1C" w:rsidR="004B1B79" w:rsidRPr="005B1EC2" w:rsidRDefault="006C0A3F" w:rsidP="005B1EC2">
      <w:pPr>
        <w:pStyle w:val="Heading2"/>
        <w:rPr>
          <w:rFonts w:ascii="Book Antiqua" w:eastAsia="Times New Roman" w:hAnsi="Book Antiqua"/>
          <w:b/>
          <w:bCs/>
          <w:color w:val="000000" w:themeColor="text1"/>
          <w:sz w:val="24"/>
          <w:szCs w:val="24"/>
        </w:rPr>
      </w:pPr>
      <w:bookmarkStart w:id="65" w:name="_Toc165294966"/>
      <w:bookmarkStart w:id="66" w:name="_Toc165311777"/>
      <w:bookmarkEnd w:id="62"/>
      <w:r w:rsidRPr="005B1EC2">
        <w:rPr>
          <w:rFonts w:ascii="Book Antiqua" w:eastAsia="Times New Roman" w:hAnsi="Book Antiqua"/>
          <w:b/>
          <w:bCs/>
          <w:color w:val="000000" w:themeColor="text1"/>
          <w:sz w:val="24"/>
          <w:szCs w:val="24"/>
        </w:rPr>
        <w:t xml:space="preserve">S. 305  Work Experience </w:t>
      </w:r>
      <w:r w:rsidR="0015151F" w:rsidRPr="005B1EC2">
        <w:rPr>
          <w:rFonts w:ascii="Book Antiqua" w:eastAsia="Times New Roman" w:hAnsi="Book Antiqua"/>
          <w:b/>
          <w:bCs/>
          <w:color w:val="000000" w:themeColor="text1"/>
          <w:sz w:val="24"/>
          <w:szCs w:val="24"/>
        </w:rPr>
        <w:t>a</w:t>
      </w:r>
      <w:r w:rsidRPr="005B1EC2">
        <w:rPr>
          <w:rFonts w:ascii="Book Antiqua" w:eastAsia="Times New Roman" w:hAnsi="Book Antiqua"/>
          <w:b/>
          <w:bCs/>
          <w:color w:val="000000" w:themeColor="text1"/>
          <w:sz w:val="24"/>
          <w:szCs w:val="24"/>
        </w:rPr>
        <w:t>nd Teaching Certificates</w:t>
      </w:r>
      <w:bookmarkEnd w:id="66"/>
    </w:p>
    <w:p w14:paraId="706FBB53" w14:textId="6F150CEC" w:rsidR="004B1B79" w:rsidRPr="005B1EC2" w:rsidRDefault="006C0A3F" w:rsidP="005B1EC2">
      <w:pPr>
        <w:pStyle w:val="Heading2"/>
        <w:rPr>
          <w:rFonts w:ascii="Book Antiqua" w:hAnsi="Book Antiqua"/>
          <w:b/>
          <w:bCs/>
          <w:color w:val="000000" w:themeColor="text1"/>
          <w:sz w:val="24"/>
          <w:szCs w:val="24"/>
        </w:rPr>
      </w:pPr>
      <w:bookmarkStart w:id="67" w:name="_Toc165311778"/>
      <w:r w:rsidRPr="005B1EC2">
        <w:rPr>
          <w:rFonts w:ascii="Book Antiqua" w:hAnsi="Book Antiqua"/>
          <w:b/>
          <w:bCs/>
          <w:color w:val="000000" w:themeColor="text1"/>
          <w:sz w:val="24"/>
          <w:szCs w:val="24"/>
        </w:rPr>
        <w:t>H. 4280  Educator Assistance Act</w:t>
      </w:r>
      <w:bookmarkEnd w:id="67"/>
    </w:p>
    <w:p w14:paraId="7BE2734E" w14:textId="77777777" w:rsidR="00083D1B" w:rsidRPr="004E65BA" w:rsidRDefault="00083D1B" w:rsidP="004B1B79">
      <w:pPr>
        <w:spacing w:after="240" w:line="240" w:lineRule="auto"/>
        <w:rPr>
          <w:rFonts w:ascii="Book Antiqua" w:hAnsi="Book Antiqua"/>
          <w:sz w:val="24"/>
          <w:szCs w:val="24"/>
        </w:rPr>
      </w:pPr>
      <w:r w:rsidRPr="004E65BA">
        <w:rPr>
          <w:rFonts w:ascii="Book Antiqua" w:eastAsia="Calibri" w:hAnsi="Book Antiqua" w:cs="Times New Roman"/>
          <w:kern w:val="0"/>
          <w:sz w:val="24"/>
          <w:szCs w:val="24"/>
          <w14:ligatures w14:val="none"/>
        </w:rPr>
        <w:t>S. 305</w:t>
      </w:r>
      <w:r w:rsidRPr="004E65BA">
        <w:rPr>
          <w:rFonts w:ascii="Book Antiqua" w:eastAsia="Calibri" w:hAnsi="Book Antiqua" w:cs="Times New Roman"/>
          <w:kern w:val="0"/>
          <w:sz w:val="24"/>
          <w:szCs w:val="24"/>
          <w14:ligatures w14:val="none"/>
        </w:rPr>
        <w:fldChar w:fldCharType="begin"/>
      </w:r>
      <w:r w:rsidRPr="004E65BA">
        <w:rPr>
          <w:rFonts w:ascii="Book Antiqua" w:eastAsia="Calibri" w:hAnsi="Book Antiqua" w:cs="Times New Roman"/>
          <w:kern w:val="0"/>
          <w:sz w:val="24"/>
          <w:szCs w:val="24"/>
          <w14:ligatures w14:val="none"/>
        </w:rPr>
        <w:instrText xml:space="preserve"> XE "S. 305" </w:instrText>
      </w:r>
      <w:r w:rsidRPr="004E65BA">
        <w:rPr>
          <w:rFonts w:ascii="Book Antiqua" w:eastAsia="Calibri" w:hAnsi="Book Antiqua" w:cs="Times New Roman"/>
          <w:kern w:val="0"/>
          <w:sz w:val="24"/>
          <w:szCs w:val="24"/>
          <w14:ligatures w14:val="none"/>
        </w:rPr>
        <w:fldChar w:fldCharType="end"/>
      </w:r>
      <w:r w:rsidRPr="004E65BA">
        <w:rPr>
          <w:rFonts w:ascii="Book Antiqua" w:eastAsia="Calibri" w:hAnsi="Book Antiqua" w:cs="Times New Roman"/>
          <w:kern w:val="0"/>
          <w:sz w:val="24"/>
          <w:szCs w:val="24"/>
          <w14:ligatures w14:val="none"/>
        </w:rPr>
        <w:t xml:space="preserve"> would provide that an individual's prior work experience may be awarded on an initial teaching certificate</w:t>
      </w:r>
      <w:r w:rsidRPr="004E65BA">
        <w:rPr>
          <w:rFonts w:ascii="Book Antiqua" w:eastAsia="Calibri" w:hAnsi="Book Antiqua" w:cs="Times New Roman"/>
          <w:kern w:val="0"/>
          <w:sz w:val="24"/>
          <w:szCs w:val="24"/>
          <w14:ligatures w14:val="none"/>
        </w:rPr>
        <w:fldChar w:fldCharType="begin"/>
      </w:r>
      <w:r w:rsidRPr="004E65BA">
        <w:rPr>
          <w:rFonts w:ascii="Book Antiqua" w:eastAsia="Calibri" w:hAnsi="Book Antiqua" w:cs="Times New Roman"/>
          <w:kern w:val="0"/>
          <w:sz w:val="24"/>
          <w:szCs w:val="24"/>
          <w14:ligatures w14:val="none"/>
        </w:rPr>
        <w:instrText xml:space="preserve"> XE "Work Experience and Teaching Certificates  " </w:instrText>
      </w:r>
      <w:r w:rsidRPr="004E65BA">
        <w:rPr>
          <w:rFonts w:ascii="Book Antiqua" w:eastAsia="Calibri" w:hAnsi="Book Antiqua" w:cs="Times New Roman"/>
          <w:kern w:val="0"/>
          <w:sz w:val="24"/>
          <w:szCs w:val="24"/>
          <w14:ligatures w14:val="none"/>
        </w:rPr>
        <w:fldChar w:fldCharType="end"/>
      </w:r>
      <w:r w:rsidRPr="004E65BA">
        <w:rPr>
          <w:rFonts w:ascii="Book Antiqua" w:eastAsia="Calibri" w:hAnsi="Book Antiqua" w:cs="Times New Roman"/>
          <w:kern w:val="0"/>
          <w:sz w:val="24"/>
          <w:szCs w:val="24"/>
          <w14:ligatures w14:val="none"/>
        </w:rPr>
        <w:t xml:space="preserve"> if the prior experience is in or related to the content field of the certificate (existing certificate holders may also receive the same credit for prior work experience). The </w:t>
      </w:r>
      <w:r w:rsidRPr="004E65BA">
        <w:rPr>
          <w:rFonts w:ascii="Book Antiqua" w:hAnsi="Book Antiqua"/>
          <w:sz w:val="24"/>
          <w:szCs w:val="24"/>
        </w:rPr>
        <w:t xml:space="preserve">House Education Committee amended the bill so that instead of one year of credit being awarded for every two years of experience, one year of credit will be given for each year of experience. In most instances, “teacher salary schedule” is replaced with “State Minimum Teacher Salary Schedule.” Educators may be entitled to have their pay adjusted in regard to the district salary schedule instead of the change being mandatory and the State Department of Education will have 180 days instead of 90 to have the form developed to determine experience credit. </w:t>
      </w:r>
    </w:p>
    <w:p w14:paraId="396E80FB" w14:textId="77777777" w:rsidR="00083D1B" w:rsidRPr="004E65BA" w:rsidRDefault="00083D1B" w:rsidP="004E65BA">
      <w:pPr>
        <w:spacing w:before="100" w:beforeAutospacing="1" w:after="240" w:line="240" w:lineRule="auto"/>
        <w:rPr>
          <w:rFonts w:ascii="Book Antiqua" w:hAnsi="Book Antiqua"/>
          <w:sz w:val="24"/>
          <w:szCs w:val="24"/>
        </w:rPr>
      </w:pPr>
      <w:r w:rsidRPr="004E65BA">
        <w:rPr>
          <w:rFonts w:ascii="Book Antiqua" w:hAnsi="Book Antiqua"/>
          <w:sz w:val="24"/>
          <w:szCs w:val="24"/>
        </w:rPr>
        <w:t xml:space="preserve">House Education added H. 4280 – exactly as adopted by the House and sent to the Senate </w:t>
      </w:r>
      <w:r w:rsidRPr="004E65BA">
        <w:rPr>
          <w:rFonts w:ascii="Book Antiqua" w:hAnsi="Book Antiqua"/>
          <w:i/>
          <w:iCs/>
          <w:sz w:val="24"/>
          <w:szCs w:val="24"/>
        </w:rPr>
        <w:t>last</w:t>
      </w:r>
      <w:r w:rsidRPr="004E65BA">
        <w:rPr>
          <w:rFonts w:ascii="Book Antiqua" w:hAnsi="Book Antiqua"/>
          <w:sz w:val="24"/>
          <w:szCs w:val="24"/>
        </w:rPr>
        <w:t xml:space="preserve"> year.</w:t>
      </w:r>
    </w:p>
    <w:p w14:paraId="795CD666" w14:textId="71D1BDBC" w:rsidR="00083D1B" w:rsidRPr="005B1EC2" w:rsidRDefault="006C0A3F" w:rsidP="005B1EC2">
      <w:pPr>
        <w:pStyle w:val="Heading2"/>
        <w:rPr>
          <w:rFonts w:ascii="Book Antiqua" w:eastAsia="Calibri" w:hAnsi="Book Antiqua"/>
          <w:b/>
          <w:bCs/>
          <w:color w:val="000000" w:themeColor="text1"/>
          <w:sz w:val="24"/>
          <w:szCs w:val="24"/>
        </w:rPr>
      </w:pPr>
      <w:bookmarkStart w:id="68" w:name="_Toc165311779"/>
      <w:bookmarkEnd w:id="65"/>
      <w:r w:rsidRPr="005B1EC2">
        <w:rPr>
          <w:rFonts w:ascii="Book Antiqua" w:eastAsia="Calibri" w:hAnsi="Book Antiqua"/>
          <w:b/>
          <w:bCs/>
          <w:color w:val="000000" w:themeColor="text1"/>
          <w:sz w:val="24"/>
          <w:szCs w:val="24"/>
        </w:rPr>
        <w:t>S. 134</w:t>
      </w:r>
      <w:r w:rsidR="00083D1B" w:rsidRPr="005B1EC2">
        <w:rPr>
          <w:rFonts w:ascii="Book Antiqua" w:eastAsia="Calibri" w:hAnsi="Book Antiqua"/>
          <w:b/>
          <w:bCs/>
          <w:color w:val="000000" w:themeColor="text1"/>
          <w:sz w:val="24"/>
          <w:szCs w:val="24"/>
        </w:rPr>
        <w:fldChar w:fldCharType="begin"/>
      </w:r>
      <w:r w:rsidR="00083D1B" w:rsidRPr="005B1EC2">
        <w:rPr>
          <w:rFonts w:ascii="Book Antiqua" w:eastAsia="Calibri" w:hAnsi="Book Antiqua" w:cs="Times New Roman"/>
          <w:b/>
          <w:bCs/>
          <w:color w:val="000000" w:themeColor="text1"/>
          <w:sz w:val="24"/>
          <w:szCs w:val="24"/>
        </w:rPr>
        <w:instrText xml:space="preserve"> XE "</w:instrText>
      </w:r>
      <w:r w:rsidR="00083D1B" w:rsidRPr="005B1EC2">
        <w:rPr>
          <w:rFonts w:ascii="Book Antiqua" w:eastAsia="Calibri" w:hAnsi="Book Antiqua"/>
          <w:b/>
          <w:bCs/>
          <w:color w:val="000000" w:themeColor="text1"/>
          <w:sz w:val="24"/>
          <w:szCs w:val="24"/>
        </w:rPr>
        <w:instrText>S. 134</w:instrText>
      </w:r>
      <w:r w:rsidR="00083D1B" w:rsidRPr="005B1EC2">
        <w:rPr>
          <w:rFonts w:ascii="Book Antiqua" w:eastAsia="Calibri" w:hAnsi="Book Antiqua" w:cs="Times New Roman"/>
          <w:b/>
          <w:bCs/>
          <w:color w:val="000000" w:themeColor="text1"/>
          <w:sz w:val="24"/>
          <w:szCs w:val="24"/>
        </w:rPr>
        <w:instrText xml:space="preserve">" </w:instrText>
      </w:r>
      <w:r w:rsidR="00083D1B" w:rsidRPr="005B1EC2">
        <w:rPr>
          <w:rFonts w:ascii="Book Antiqua" w:eastAsia="Calibri" w:hAnsi="Book Antiqua"/>
          <w:b/>
          <w:bCs/>
          <w:color w:val="000000" w:themeColor="text1"/>
          <w:sz w:val="24"/>
          <w:szCs w:val="24"/>
        </w:rPr>
        <w:fldChar w:fldCharType="end"/>
      </w:r>
      <w:r w:rsidRPr="005B1EC2">
        <w:rPr>
          <w:rFonts w:ascii="Book Antiqua" w:eastAsia="Calibri" w:hAnsi="Book Antiqua"/>
          <w:b/>
          <w:bCs/>
          <w:color w:val="000000" w:themeColor="text1"/>
          <w:sz w:val="24"/>
          <w:szCs w:val="24"/>
        </w:rPr>
        <w:t xml:space="preserve">  Public Access </w:t>
      </w:r>
      <w:r w:rsidR="0015151F" w:rsidRPr="005B1EC2">
        <w:rPr>
          <w:rFonts w:ascii="Book Antiqua" w:eastAsia="Calibri" w:hAnsi="Book Antiqua"/>
          <w:b/>
          <w:bCs/>
          <w:color w:val="000000" w:themeColor="text1"/>
          <w:sz w:val="24"/>
          <w:szCs w:val="24"/>
        </w:rPr>
        <w:t>t</w:t>
      </w:r>
      <w:r w:rsidRPr="005B1EC2">
        <w:rPr>
          <w:rFonts w:ascii="Book Antiqua" w:eastAsia="Calibri" w:hAnsi="Book Antiqua"/>
          <w:b/>
          <w:bCs/>
          <w:color w:val="000000" w:themeColor="text1"/>
          <w:sz w:val="24"/>
          <w:szCs w:val="24"/>
        </w:rPr>
        <w:t>o School Board Meetings</w:t>
      </w:r>
      <w:bookmarkEnd w:id="68"/>
    </w:p>
    <w:p w14:paraId="7999FD4A" w14:textId="66C7CB57" w:rsidR="00083D1B" w:rsidRPr="004E65BA" w:rsidRDefault="00083D1B" w:rsidP="004B1B79">
      <w:pPr>
        <w:keepNext/>
        <w:spacing w:after="240" w:line="240" w:lineRule="auto"/>
        <w:rPr>
          <w:rFonts w:ascii="Book Antiqua" w:eastAsia="Calibri" w:hAnsi="Book Antiqua" w:cs="Calibri"/>
          <w:sz w:val="24"/>
          <w:szCs w:val="24"/>
        </w:rPr>
      </w:pPr>
      <w:r w:rsidRPr="004E65BA">
        <w:rPr>
          <w:rFonts w:ascii="Book Antiqua" w:eastAsia="Calibri" w:hAnsi="Book Antiqua" w:cs="Calibri"/>
          <w:sz w:val="24"/>
          <w:szCs w:val="24"/>
        </w:rPr>
        <w:t>This bill requires public access to school board</w:t>
      </w:r>
      <w:r w:rsidRPr="004E65BA">
        <w:rPr>
          <w:rFonts w:ascii="Book Antiqua" w:eastAsia="Calibri" w:hAnsi="Book Antiqua" w:cs="Calibri"/>
          <w:sz w:val="24"/>
          <w:szCs w:val="24"/>
        </w:rPr>
        <w:fldChar w:fldCharType="begin"/>
      </w:r>
      <w:r w:rsidRPr="004E65BA">
        <w:rPr>
          <w:rFonts w:ascii="Book Antiqua" w:eastAsia="Calibri" w:hAnsi="Book Antiqua" w:cs="Times New Roman"/>
          <w:sz w:val="24"/>
          <w:szCs w:val="24"/>
        </w:rPr>
        <w:instrText xml:space="preserve"> XE "</w:instrText>
      </w:r>
      <w:r w:rsidRPr="004E65BA">
        <w:rPr>
          <w:rFonts w:ascii="Book Antiqua" w:eastAsia="Calibri" w:hAnsi="Book Antiqua" w:cs="Calibri"/>
          <w:sz w:val="24"/>
          <w:szCs w:val="24"/>
        </w:rPr>
        <w:instrText>school board</w:instrText>
      </w:r>
      <w:r w:rsidR="00B220E3" w:rsidRPr="004E65BA">
        <w:rPr>
          <w:rFonts w:ascii="Book Antiqua" w:eastAsia="Calibri" w:hAnsi="Book Antiqua" w:cs="Calibri"/>
          <w:sz w:val="24"/>
          <w:szCs w:val="24"/>
        </w:rPr>
        <w:instrText xml:space="preserve"> meetings</w:instrText>
      </w:r>
      <w:r w:rsidRPr="004E65BA">
        <w:rPr>
          <w:rFonts w:ascii="Book Antiqua" w:eastAsia="Calibri" w:hAnsi="Book Antiqua" w:cs="Calibri"/>
          <w:sz w:val="24"/>
          <w:szCs w:val="24"/>
        </w:rPr>
        <w:instrText>:public access to</w:instrText>
      </w:r>
      <w:r w:rsidRPr="004E65BA">
        <w:rPr>
          <w:rFonts w:ascii="Book Antiqua" w:eastAsia="Calibri" w:hAnsi="Book Antiqua" w:cs="Times New Roman"/>
          <w:sz w:val="24"/>
          <w:szCs w:val="24"/>
        </w:rPr>
        <w:instrText xml:space="preserve">" </w:instrText>
      </w:r>
      <w:r w:rsidRPr="004E65BA">
        <w:rPr>
          <w:rFonts w:ascii="Book Antiqua" w:eastAsia="Calibri" w:hAnsi="Book Antiqua" w:cs="Calibri"/>
          <w:sz w:val="24"/>
          <w:szCs w:val="24"/>
        </w:rPr>
        <w:fldChar w:fldCharType="end"/>
      </w:r>
      <w:r w:rsidRPr="004E65BA">
        <w:rPr>
          <w:rFonts w:ascii="Book Antiqua" w:eastAsia="Calibri" w:hAnsi="Book Antiqua" w:cs="Calibri"/>
          <w:sz w:val="24"/>
          <w:szCs w:val="24"/>
        </w:rPr>
        <w:t xml:space="preserve"> meetings by requiring school boards to adopt and implement policies that provide live electronic transmission of such meetings (extending applicability of these provisions to the governing bodies of charter schools and special schools). </w:t>
      </w:r>
    </w:p>
    <w:p w14:paraId="2B6EDC03" w14:textId="77777777" w:rsidR="00742F2A" w:rsidRDefault="00083D1B" w:rsidP="004E65BA">
      <w:pPr>
        <w:keepNext/>
        <w:spacing w:before="100" w:beforeAutospacing="1" w:after="240" w:line="240" w:lineRule="auto"/>
        <w:rPr>
          <w:rFonts w:ascii="Book Antiqua" w:eastAsia="Calibri" w:hAnsi="Book Antiqua" w:cs="Calibri"/>
          <w:sz w:val="24"/>
          <w:szCs w:val="24"/>
        </w:rPr>
      </w:pPr>
      <w:r w:rsidRPr="004E65BA">
        <w:rPr>
          <w:rFonts w:ascii="Book Antiqua" w:eastAsia="Calibri" w:hAnsi="Book Antiqua" w:cs="Calibri"/>
          <w:sz w:val="24"/>
          <w:szCs w:val="24"/>
        </w:rPr>
        <w:t xml:space="preserve">The House Education and Public Works Committee adopted its subcommittee’s recommendation that a district that does not post recordings to its own website must make them available online through a link displayed on their website. Also, instead of posting </w:t>
      </w:r>
      <w:r w:rsidR="00742F2A">
        <w:rPr>
          <w:rFonts w:ascii="Book Antiqua" w:eastAsia="Calibri" w:hAnsi="Book Antiqua" w:cs="Calibri"/>
          <w:sz w:val="24"/>
          <w:szCs w:val="24"/>
        </w:rPr>
        <w:br w:type="page"/>
      </w:r>
    </w:p>
    <w:p w14:paraId="2396F200" w14:textId="49826BD0" w:rsidR="00083D1B" w:rsidRPr="004E65BA" w:rsidRDefault="00083D1B" w:rsidP="004E65BA">
      <w:pPr>
        <w:keepNext/>
        <w:spacing w:before="100" w:beforeAutospacing="1" w:after="240" w:line="240" w:lineRule="auto"/>
        <w:rPr>
          <w:rFonts w:ascii="Book Antiqua" w:eastAsia="Calibri" w:hAnsi="Book Antiqua" w:cs="Calibri"/>
          <w:sz w:val="24"/>
          <w:szCs w:val="24"/>
        </w:rPr>
      </w:pPr>
      <w:r w:rsidRPr="004E65BA">
        <w:rPr>
          <w:rFonts w:ascii="Book Antiqua" w:eastAsia="Calibri" w:hAnsi="Book Antiqua" w:cs="Calibri"/>
          <w:sz w:val="24"/>
          <w:szCs w:val="24"/>
        </w:rPr>
        <w:lastRenderedPageBreak/>
        <w:t xml:space="preserve">within two business days the bill requires posting within two calendar days. The structure of the model policy is clarified to specify that the state board must develop specific items that districts must adopt. And finally, the effective date is changed from July 1, 2024 to July 1, </w:t>
      </w:r>
      <w:r w:rsidRPr="004E65BA">
        <w:rPr>
          <w:rFonts w:ascii="Book Antiqua" w:eastAsia="Calibri" w:hAnsi="Book Antiqua" w:cs="Calibri"/>
          <w:i/>
          <w:iCs/>
          <w:sz w:val="24"/>
          <w:szCs w:val="24"/>
        </w:rPr>
        <w:t>2025</w:t>
      </w:r>
      <w:r w:rsidRPr="004E65BA">
        <w:rPr>
          <w:rFonts w:ascii="Book Antiqua" w:eastAsia="Calibri" w:hAnsi="Book Antiqua" w:cs="Calibri"/>
          <w:sz w:val="24"/>
          <w:szCs w:val="24"/>
        </w:rPr>
        <w:t>.</w:t>
      </w:r>
    </w:p>
    <w:p w14:paraId="2B80D198" w14:textId="430F3E91" w:rsidR="0015713D" w:rsidRDefault="0015713D" w:rsidP="004E65BA">
      <w:pPr>
        <w:spacing w:before="100" w:beforeAutospacing="1" w:after="240" w:line="240" w:lineRule="auto"/>
        <w:rPr>
          <w:rFonts w:ascii="Book Antiqua" w:hAnsi="Book Antiqua"/>
          <w:b/>
          <w:bCs/>
          <w:sz w:val="24"/>
          <w:szCs w:val="24"/>
        </w:rPr>
      </w:pPr>
      <w:r w:rsidRPr="004E65BA">
        <w:rPr>
          <w:rFonts w:ascii="Book Antiqua" w:hAnsi="Book Antiqua"/>
          <w:b/>
          <w:bCs/>
          <w:sz w:val="24"/>
          <w:szCs w:val="24"/>
        </w:rPr>
        <w:t>Judiciary</w:t>
      </w:r>
      <w:bookmarkEnd w:id="55"/>
      <w:bookmarkEnd w:id="56"/>
      <w:bookmarkEnd w:id="57"/>
      <w:bookmarkEnd w:id="58"/>
    </w:p>
    <w:p w14:paraId="50A1C9B1" w14:textId="31B54E3A" w:rsidR="004B1B79" w:rsidRPr="005B1EC2" w:rsidRDefault="006C0A3F" w:rsidP="005B1EC2">
      <w:pPr>
        <w:pStyle w:val="Heading2"/>
        <w:rPr>
          <w:rFonts w:ascii="Book Antiqua" w:hAnsi="Book Antiqua"/>
          <w:b/>
          <w:bCs/>
          <w:color w:val="000000" w:themeColor="text1"/>
          <w:sz w:val="24"/>
          <w:szCs w:val="24"/>
        </w:rPr>
      </w:pPr>
      <w:bookmarkStart w:id="69" w:name="_Toc165311780"/>
      <w:r w:rsidRPr="005B1EC2">
        <w:rPr>
          <w:rFonts w:ascii="Book Antiqua" w:eastAsia="Calibri" w:hAnsi="Book Antiqua"/>
          <w:b/>
          <w:bCs/>
          <w:color w:val="000000" w:themeColor="text1"/>
          <w:sz w:val="24"/>
          <w:szCs w:val="24"/>
        </w:rPr>
        <w:t xml:space="preserve">S. 845  Claims Under </w:t>
      </w:r>
      <w:r w:rsidR="0015151F" w:rsidRPr="005B1EC2">
        <w:rPr>
          <w:rFonts w:ascii="Book Antiqua" w:eastAsia="Calibri" w:hAnsi="Book Antiqua"/>
          <w:b/>
          <w:bCs/>
          <w:color w:val="000000" w:themeColor="text1"/>
          <w:sz w:val="24"/>
          <w:szCs w:val="24"/>
        </w:rPr>
        <w:t>t</w:t>
      </w:r>
      <w:r w:rsidRPr="005B1EC2">
        <w:rPr>
          <w:rFonts w:ascii="Book Antiqua" w:eastAsia="Calibri" w:hAnsi="Book Antiqua"/>
          <w:b/>
          <w:bCs/>
          <w:color w:val="000000" w:themeColor="text1"/>
          <w:sz w:val="24"/>
          <w:szCs w:val="24"/>
        </w:rPr>
        <w:t>he 2022 Pact Act</w:t>
      </w:r>
      <w:bookmarkEnd w:id="69"/>
    </w:p>
    <w:p w14:paraId="7E40D22B" w14:textId="677FCC94" w:rsidR="00BB18DA" w:rsidRDefault="00BB18DA" w:rsidP="00742F2A">
      <w:pPr>
        <w:autoSpaceDE w:val="0"/>
        <w:autoSpaceDN w:val="0"/>
        <w:adjustRightInd w:val="0"/>
        <w:spacing w:after="240" w:line="240" w:lineRule="auto"/>
        <w:rPr>
          <w:rFonts w:ascii="Book Antiqua" w:eastAsia="Calibri" w:hAnsi="Book Antiqua" w:cs="Times New Roman"/>
          <w:color w:val="000000"/>
          <w:kern w:val="0"/>
          <w:sz w:val="24"/>
          <w:szCs w:val="24"/>
        </w:rPr>
      </w:pPr>
      <w:bookmarkStart w:id="70" w:name="_Toc156294320"/>
      <w:bookmarkStart w:id="71" w:name="_Toc156575324"/>
      <w:bookmarkStart w:id="72" w:name="_Toc155959746"/>
      <w:r w:rsidRPr="004E65BA">
        <w:rPr>
          <w:rFonts w:ascii="Book Antiqua" w:eastAsia="Calibri" w:hAnsi="Book Antiqua" w:cs="Times New Roman"/>
          <w:color w:val="000000"/>
          <w:kern w:val="0"/>
          <w:sz w:val="24"/>
          <w:szCs w:val="24"/>
        </w:rPr>
        <w:t xml:space="preserve">The committee gave a favorable report to </w:t>
      </w:r>
      <w:r w:rsidRPr="004E65BA">
        <w:rPr>
          <w:rFonts w:ascii="Book Antiqua" w:eastAsia="Calibri" w:hAnsi="Book Antiqua" w:cs="Times New Roman"/>
          <w:b/>
          <w:bCs/>
          <w:color w:val="000000"/>
          <w:kern w:val="0"/>
          <w:sz w:val="24"/>
          <w:szCs w:val="24"/>
        </w:rPr>
        <w:t>S.</w:t>
      </w:r>
      <w:r w:rsidR="00B378C4" w:rsidRPr="004E65BA">
        <w:rPr>
          <w:rFonts w:ascii="Book Antiqua" w:eastAsia="Calibri" w:hAnsi="Book Antiqua" w:cs="Times New Roman"/>
          <w:b/>
          <w:bCs/>
          <w:color w:val="000000"/>
          <w:kern w:val="0"/>
          <w:sz w:val="24"/>
          <w:szCs w:val="24"/>
        </w:rPr>
        <w:t xml:space="preserve"> </w:t>
      </w:r>
      <w:r w:rsidRPr="004E65BA">
        <w:rPr>
          <w:rFonts w:ascii="Book Antiqua" w:eastAsia="Calibri" w:hAnsi="Book Antiqua" w:cs="Times New Roman"/>
          <w:b/>
          <w:bCs/>
          <w:color w:val="000000"/>
          <w:kern w:val="0"/>
          <w:sz w:val="24"/>
          <w:szCs w:val="24"/>
        </w:rPr>
        <w:t>845</w:t>
      </w:r>
      <w:r w:rsidR="00B378C4" w:rsidRPr="004E65BA">
        <w:rPr>
          <w:rFonts w:ascii="Book Antiqua" w:eastAsia="Calibri" w:hAnsi="Book Antiqua" w:cs="Times New Roman"/>
          <w:b/>
          <w:bCs/>
          <w:color w:val="000000"/>
          <w:kern w:val="0"/>
          <w:sz w:val="24"/>
          <w:szCs w:val="24"/>
        </w:rPr>
        <w:fldChar w:fldCharType="begin"/>
      </w:r>
      <w:r w:rsidR="00B378C4" w:rsidRPr="004E65BA">
        <w:rPr>
          <w:rFonts w:ascii="Book Antiqua" w:hAnsi="Book Antiqua"/>
          <w:sz w:val="24"/>
          <w:szCs w:val="24"/>
        </w:rPr>
        <w:instrText xml:space="preserve"> XE "</w:instrText>
      </w:r>
      <w:r w:rsidR="00B378C4" w:rsidRPr="004E65BA">
        <w:rPr>
          <w:rFonts w:ascii="Book Antiqua" w:eastAsia="Calibri" w:hAnsi="Book Antiqua" w:cs="Times New Roman"/>
          <w:color w:val="000000"/>
          <w:kern w:val="0"/>
          <w:sz w:val="24"/>
          <w:szCs w:val="24"/>
        </w:rPr>
        <w:instrText>S. 845</w:instrText>
      </w:r>
      <w:r w:rsidR="00B378C4" w:rsidRPr="004E65BA">
        <w:rPr>
          <w:rFonts w:ascii="Book Antiqua" w:hAnsi="Book Antiqua"/>
          <w:sz w:val="24"/>
          <w:szCs w:val="24"/>
        </w:rPr>
        <w:instrText xml:space="preserve">" </w:instrText>
      </w:r>
      <w:r w:rsidR="00B378C4" w:rsidRPr="004E65BA">
        <w:rPr>
          <w:rFonts w:ascii="Book Antiqua" w:eastAsia="Calibri" w:hAnsi="Book Antiqua" w:cs="Times New Roman"/>
          <w:b/>
          <w:bCs/>
          <w:color w:val="000000"/>
          <w:kern w:val="0"/>
          <w:sz w:val="24"/>
          <w:szCs w:val="24"/>
        </w:rPr>
        <w:fldChar w:fldCharType="end"/>
      </w:r>
      <w:r w:rsidRPr="004E65BA">
        <w:rPr>
          <w:rFonts w:ascii="Book Antiqua" w:eastAsia="Calibri" w:hAnsi="Book Antiqua" w:cs="Times New Roman"/>
          <w:color w:val="000000"/>
          <w:kern w:val="0"/>
          <w:sz w:val="24"/>
          <w:szCs w:val="24"/>
        </w:rPr>
        <w:t xml:space="preserve">, </w:t>
      </w:r>
      <w:r w:rsidRPr="004E65BA">
        <w:rPr>
          <w:rFonts w:ascii="Book Antiqua" w:eastAsia="Calibri" w:hAnsi="Book Antiqua" w:cs="Times New Roman"/>
          <w:b/>
          <w:bCs/>
          <w:color w:val="000000"/>
          <w:kern w:val="0"/>
          <w:sz w:val="24"/>
          <w:szCs w:val="24"/>
        </w:rPr>
        <w:t>"Honoring our PACT Act of 2022</w:t>
      </w:r>
      <w:r w:rsidRPr="004E65BA">
        <w:rPr>
          <w:rFonts w:ascii="Book Antiqua" w:eastAsia="Calibri" w:hAnsi="Book Antiqua" w:cs="Times New Roman"/>
          <w:color w:val="000000"/>
          <w:kern w:val="0"/>
          <w:sz w:val="24"/>
          <w:szCs w:val="24"/>
        </w:rPr>
        <w:t xml:space="preserve">," passed by Congress. It </w:t>
      </w:r>
      <w:bookmarkStart w:id="73" w:name="_Hlk164944219"/>
      <w:r w:rsidRPr="004E65BA">
        <w:rPr>
          <w:rFonts w:ascii="Book Antiqua" w:eastAsia="Calibri" w:hAnsi="Book Antiqua" w:cs="Times New Roman"/>
          <w:color w:val="000000"/>
          <w:kern w:val="0"/>
          <w:sz w:val="24"/>
          <w:szCs w:val="24"/>
        </w:rPr>
        <w:t xml:space="preserve">would </w:t>
      </w:r>
      <w:r w:rsidRPr="004E65BA">
        <w:rPr>
          <w:rFonts w:ascii="Book Antiqua" w:eastAsia="Calibri" w:hAnsi="Book Antiqua" w:cs="Times New Roman"/>
          <w:b/>
          <w:bCs/>
          <w:color w:val="000000"/>
          <w:kern w:val="0"/>
          <w:sz w:val="24"/>
          <w:szCs w:val="24"/>
        </w:rPr>
        <w:t>amend the South Carolina Probate Code</w:t>
      </w:r>
      <w:r w:rsidRPr="004E65BA">
        <w:rPr>
          <w:rFonts w:ascii="Book Antiqua" w:eastAsia="Calibri" w:hAnsi="Book Antiqua" w:cs="Times New Roman"/>
          <w:color w:val="000000"/>
          <w:kern w:val="0"/>
          <w:sz w:val="24"/>
          <w:szCs w:val="24"/>
        </w:rPr>
        <w:t xml:space="preserve"> </w:t>
      </w:r>
      <w:r w:rsidRPr="004E65BA">
        <w:rPr>
          <w:rFonts w:ascii="Book Antiqua" w:eastAsia="Calibri" w:hAnsi="Book Antiqua" w:cs="Times New Roman"/>
          <w:b/>
          <w:bCs/>
          <w:color w:val="000000"/>
          <w:kern w:val="0"/>
          <w:sz w:val="24"/>
          <w:szCs w:val="24"/>
        </w:rPr>
        <w:t>to allow appointment proceedings related to any claim under the 2022 PACT Act</w:t>
      </w:r>
      <w:r w:rsidR="002229B4" w:rsidRPr="004E65BA">
        <w:rPr>
          <w:rFonts w:ascii="Book Antiqua" w:eastAsia="Calibri" w:hAnsi="Book Antiqua" w:cs="Times New Roman"/>
          <w:color w:val="000000"/>
          <w:kern w:val="0"/>
          <w:sz w:val="24"/>
          <w:szCs w:val="24"/>
        </w:rPr>
        <w:fldChar w:fldCharType="begin"/>
      </w:r>
      <w:r w:rsidR="002229B4" w:rsidRPr="004E65BA">
        <w:rPr>
          <w:rFonts w:ascii="Book Antiqua" w:hAnsi="Book Antiqua"/>
          <w:sz w:val="24"/>
          <w:szCs w:val="24"/>
        </w:rPr>
        <w:instrText xml:space="preserve"> XE "</w:instrText>
      </w:r>
      <w:r w:rsidR="002229B4" w:rsidRPr="004E65BA">
        <w:rPr>
          <w:rFonts w:ascii="Book Antiqua" w:eastAsia="Calibri" w:hAnsi="Book Antiqua" w:cs="Times New Roman"/>
          <w:color w:val="000000"/>
          <w:kern w:val="0"/>
          <w:sz w:val="24"/>
          <w:szCs w:val="24"/>
        </w:rPr>
        <w:instrText>2022 PACT Act</w:instrText>
      </w:r>
      <w:r w:rsidR="002229B4" w:rsidRPr="004E65BA">
        <w:rPr>
          <w:rFonts w:ascii="Book Antiqua" w:hAnsi="Book Antiqua"/>
          <w:sz w:val="24"/>
          <w:szCs w:val="24"/>
        </w:rPr>
        <w:instrText xml:space="preserve">" </w:instrText>
      </w:r>
      <w:r w:rsidR="002229B4" w:rsidRPr="004E65BA">
        <w:rPr>
          <w:rFonts w:ascii="Book Antiqua" w:eastAsia="Calibri" w:hAnsi="Book Antiqua" w:cs="Times New Roman"/>
          <w:color w:val="000000"/>
          <w:kern w:val="0"/>
          <w:sz w:val="24"/>
          <w:szCs w:val="24"/>
        </w:rPr>
        <w:fldChar w:fldCharType="end"/>
      </w:r>
      <w:r w:rsidRPr="004E65BA">
        <w:rPr>
          <w:rFonts w:ascii="Book Antiqua" w:eastAsia="Calibri" w:hAnsi="Book Antiqua" w:cs="Times New Roman"/>
          <w:color w:val="000000"/>
          <w:kern w:val="0"/>
          <w:sz w:val="24"/>
          <w:szCs w:val="24"/>
        </w:rPr>
        <w:t xml:space="preserve">, to proceed, regardless of the date of the individual's death. </w:t>
      </w:r>
      <w:r w:rsidR="00553DD0" w:rsidRPr="004E65BA">
        <w:rPr>
          <w:rFonts w:ascii="Book Antiqua" w:eastAsia="Calibri" w:hAnsi="Book Antiqua" w:cs="Times New Roman"/>
          <w:color w:val="000000"/>
          <w:kern w:val="0"/>
          <w:sz w:val="24"/>
          <w:szCs w:val="24"/>
        </w:rPr>
        <w:t xml:space="preserve"> </w:t>
      </w:r>
      <w:r w:rsidRPr="004E65BA">
        <w:rPr>
          <w:rFonts w:ascii="Book Antiqua" w:eastAsia="Calibri" w:hAnsi="Book Antiqua" w:cs="Times New Roman"/>
          <w:color w:val="000000"/>
          <w:kern w:val="0"/>
          <w:sz w:val="24"/>
          <w:szCs w:val="24"/>
        </w:rPr>
        <w:t>The PACT Act provides benefits for individuals exposed to burn pits, Agent Orange, radiation, and other toxins –including sand and dust, particulates, oil well or sulfur fires, chemicals, warfare agents, depleted uranium, herbicides, and other occupational hazards-- during their military service. This change would ensure veterans and families could file claims under the PACT Act even if the affected veteran passed away over ten years ago.</w:t>
      </w:r>
      <w:bookmarkEnd w:id="73"/>
    </w:p>
    <w:p w14:paraId="409F43CC" w14:textId="50ACB39A" w:rsidR="004B1B79" w:rsidRPr="005B1EC2" w:rsidRDefault="006C0A3F" w:rsidP="005B1EC2">
      <w:pPr>
        <w:pStyle w:val="Heading2"/>
        <w:rPr>
          <w:rFonts w:ascii="Book Antiqua" w:eastAsia="Calibri" w:hAnsi="Book Antiqua"/>
          <w:b/>
          <w:bCs/>
          <w:color w:val="000000" w:themeColor="text1"/>
          <w:sz w:val="24"/>
          <w:szCs w:val="24"/>
        </w:rPr>
      </w:pPr>
      <w:bookmarkStart w:id="74" w:name="_Toc165311781"/>
      <w:r w:rsidRPr="005B1EC2">
        <w:rPr>
          <w:rFonts w:ascii="Book Antiqua" w:eastAsia="Calibri" w:hAnsi="Book Antiqua"/>
          <w:b/>
          <w:bCs/>
          <w:color w:val="000000" w:themeColor="text1"/>
          <w:sz w:val="24"/>
          <w:szCs w:val="24"/>
        </w:rPr>
        <w:t xml:space="preserve">S. 142  Sexual Exploitation </w:t>
      </w:r>
      <w:r w:rsidR="0015151F" w:rsidRPr="005B1EC2">
        <w:rPr>
          <w:rFonts w:ascii="Book Antiqua" w:eastAsia="Calibri" w:hAnsi="Book Antiqua"/>
          <w:b/>
          <w:bCs/>
          <w:color w:val="000000" w:themeColor="text1"/>
          <w:sz w:val="24"/>
          <w:szCs w:val="24"/>
        </w:rPr>
        <w:t>o</w:t>
      </w:r>
      <w:r w:rsidRPr="005B1EC2">
        <w:rPr>
          <w:rFonts w:ascii="Book Antiqua" w:eastAsia="Calibri" w:hAnsi="Book Antiqua"/>
          <w:b/>
          <w:bCs/>
          <w:color w:val="000000" w:themeColor="text1"/>
          <w:sz w:val="24"/>
          <w:szCs w:val="24"/>
        </w:rPr>
        <w:t>f Minors</w:t>
      </w:r>
      <w:bookmarkEnd w:id="74"/>
      <w:r w:rsidR="004B1B79" w:rsidRPr="005B1EC2">
        <w:rPr>
          <w:rFonts w:ascii="Book Antiqua" w:eastAsia="Calibri" w:hAnsi="Book Antiqua"/>
          <w:b/>
          <w:bCs/>
          <w:color w:val="000000" w:themeColor="text1"/>
          <w:sz w:val="24"/>
          <w:szCs w:val="24"/>
        </w:rPr>
        <w:fldChar w:fldCharType="begin"/>
      </w:r>
      <w:r w:rsidR="004B1B79" w:rsidRPr="005B1EC2">
        <w:rPr>
          <w:rFonts w:ascii="Book Antiqua" w:hAnsi="Book Antiqua"/>
          <w:b/>
          <w:bCs/>
          <w:color w:val="000000" w:themeColor="text1"/>
          <w:sz w:val="24"/>
          <w:szCs w:val="24"/>
        </w:rPr>
        <w:instrText xml:space="preserve"> XE "</w:instrText>
      </w:r>
      <w:r w:rsidR="004B1B79" w:rsidRPr="005B1EC2">
        <w:rPr>
          <w:rFonts w:ascii="Book Antiqua" w:eastAsia="Calibri" w:hAnsi="Book Antiqua"/>
          <w:b/>
          <w:bCs/>
          <w:color w:val="000000" w:themeColor="text1"/>
          <w:sz w:val="24"/>
          <w:szCs w:val="24"/>
        </w:rPr>
        <w:instrText>sexual exploitation of minors:criminal laws</w:instrText>
      </w:r>
      <w:r w:rsidR="004B1B79" w:rsidRPr="005B1EC2">
        <w:rPr>
          <w:rFonts w:ascii="Book Antiqua" w:hAnsi="Book Antiqua"/>
          <w:b/>
          <w:bCs/>
          <w:color w:val="000000" w:themeColor="text1"/>
          <w:sz w:val="24"/>
          <w:szCs w:val="24"/>
        </w:rPr>
        <w:instrText xml:space="preserve">" </w:instrText>
      </w:r>
      <w:r w:rsidR="004B1B79" w:rsidRPr="005B1EC2">
        <w:rPr>
          <w:rFonts w:ascii="Book Antiqua" w:eastAsia="Calibri" w:hAnsi="Book Antiqua"/>
          <w:b/>
          <w:bCs/>
          <w:color w:val="000000" w:themeColor="text1"/>
          <w:sz w:val="24"/>
          <w:szCs w:val="24"/>
        </w:rPr>
        <w:fldChar w:fldCharType="end"/>
      </w:r>
      <w:r w:rsidR="004B1B79" w:rsidRPr="005B1EC2">
        <w:rPr>
          <w:rFonts w:ascii="Book Antiqua" w:eastAsia="Calibri" w:hAnsi="Book Antiqua"/>
          <w:b/>
          <w:bCs/>
          <w:color w:val="000000" w:themeColor="text1"/>
          <w:sz w:val="24"/>
          <w:szCs w:val="24"/>
        </w:rPr>
        <w:fldChar w:fldCharType="begin"/>
      </w:r>
      <w:r w:rsidR="004B1B79" w:rsidRPr="005B1EC2">
        <w:rPr>
          <w:rFonts w:ascii="Book Antiqua" w:hAnsi="Book Antiqua"/>
          <w:b/>
          <w:bCs/>
          <w:color w:val="000000" w:themeColor="text1"/>
          <w:sz w:val="24"/>
          <w:szCs w:val="24"/>
        </w:rPr>
        <w:instrText xml:space="preserve"> XE "</w:instrText>
      </w:r>
      <w:r w:rsidR="004B1B79" w:rsidRPr="005B1EC2">
        <w:rPr>
          <w:rFonts w:ascii="Book Antiqua" w:eastAsia="Calibri" w:hAnsi="Book Antiqua"/>
          <w:b/>
          <w:bCs/>
          <w:color w:val="000000" w:themeColor="text1"/>
          <w:sz w:val="24"/>
          <w:szCs w:val="24"/>
        </w:rPr>
        <w:instrText>minors</w:instrText>
      </w:r>
      <w:r w:rsidR="004B1B79" w:rsidRPr="005B1EC2">
        <w:rPr>
          <w:rFonts w:ascii="Book Antiqua" w:hAnsi="Book Antiqua"/>
          <w:b/>
          <w:bCs/>
          <w:color w:val="000000" w:themeColor="text1"/>
          <w:sz w:val="24"/>
          <w:szCs w:val="24"/>
        </w:rPr>
        <w:instrText xml:space="preserve">" </w:instrText>
      </w:r>
      <w:r w:rsidR="004B1B79" w:rsidRPr="005B1EC2">
        <w:rPr>
          <w:rFonts w:ascii="Book Antiqua" w:eastAsia="Calibri" w:hAnsi="Book Antiqua"/>
          <w:b/>
          <w:bCs/>
          <w:color w:val="000000" w:themeColor="text1"/>
          <w:sz w:val="24"/>
          <w:szCs w:val="24"/>
        </w:rPr>
        <w:fldChar w:fldCharType="end"/>
      </w:r>
      <w:r w:rsidRPr="005B1EC2">
        <w:rPr>
          <w:rFonts w:ascii="Book Antiqua" w:eastAsia="Calibri" w:hAnsi="Book Antiqua"/>
          <w:b/>
          <w:bCs/>
          <w:color w:val="000000" w:themeColor="text1"/>
          <w:sz w:val="24"/>
          <w:szCs w:val="24"/>
        </w:rPr>
        <w:t xml:space="preserve"> </w:t>
      </w:r>
    </w:p>
    <w:p w14:paraId="3B592FBC" w14:textId="1690FB1A" w:rsidR="00BB18DA" w:rsidRPr="004E65BA" w:rsidRDefault="00BB18DA" w:rsidP="0015151F">
      <w:pPr>
        <w:autoSpaceDE w:val="0"/>
        <w:autoSpaceDN w:val="0"/>
        <w:adjustRightInd w:val="0"/>
        <w:spacing w:after="0" w:line="240" w:lineRule="auto"/>
        <w:rPr>
          <w:rFonts w:ascii="Book Antiqua" w:eastAsia="Calibri" w:hAnsi="Book Antiqua" w:cs="Times New Roman"/>
          <w:color w:val="000000"/>
          <w:kern w:val="0"/>
          <w:sz w:val="24"/>
          <w:szCs w:val="24"/>
        </w:rPr>
      </w:pPr>
      <w:bookmarkStart w:id="75" w:name="_Hlk164944688"/>
      <w:r w:rsidRPr="004E65BA">
        <w:rPr>
          <w:rFonts w:ascii="Book Antiqua" w:eastAsia="Calibri" w:hAnsi="Book Antiqua" w:cs="Times New Roman"/>
          <w:color w:val="000000"/>
          <w:kern w:val="0"/>
          <w:sz w:val="24"/>
          <w:szCs w:val="24"/>
        </w:rPr>
        <w:t xml:space="preserve">Also receiving a favorable report was </w:t>
      </w:r>
      <w:r w:rsidRPr="004E65BA">
        <w:rPr>
          <w:rFonts w:ascii="Book Antiqua" w:eastAsia="Calibri" w:hAnsi="Book Antiqua" w:cs="Times New Roman"/>
          <w:b/>
          <w:bCs/>
          <w:color w:val="000000"/>
          <w:kern w:val="0"/>
          <w:sz w:val="24"/>
          <w:szCs w:val="24"/>
        </w:rPr>
        <w:t>S.</w:t>
      </w:r>
      <w:r w:rsidR="00B378C4" w:rsidRPr="004E65BA">
        <w:rPr>
          <w:rFonts w:ascii="Book Antiqua" w:eastAsia="Calibri" w:hAnsi="Book Antiqua" w:cs="Times New Roman"/>
          <w:b/>
          <w:bCs/>
          <w:color w:val="000000"/>
          <w:kern w:val="0"/>
          <w:sz w:val="24"/>
          <w:szCs w:val="24"/>
        </w:rPr>
        <w:t xml:space="preserve"> </w:t>
      </w:r>
      <w:r w:rsidRPr="004E65BA">
        <w:rPr>
          <w:rFonts w:ascii="Book Antiqua" w:eastAsia="Calibri" w:hAnsi="Book Antiqua" w:cs="Times New Roman"/>
          <w:b/>
          <w:bCs/>
          <w:color w:val="000000"/>
          <w:kern w:val="0"/>
          <w:sz w:val="24"/>
          <w:szCs w:val="24"/>
        </w:rPr>
        <w:t>142</w:t>
      </w:r>
      <w:r w:rsidR="00B378C4" w:rsidRPr="004E65BA">
        <w:rPr>
          <w:rFonts w:ascii="Book Antiqua" w:eastAsia="Calibri" w:hAnsi="Book Antiqua" w:cs="Times New Roman"/>
          <w:b/>
          <w:bCs/>
          <w:color w:val="000000"/>
          <w:kern w:val="0"/>
          <w:sz w:val="24"/>
          <w:szCs w:val="24"/>
        </w:rPr>
        <w:fldChar w:fldCharType="begin"/>
      </w:r>
      <w:r w:rsidR="00B378C4" w:rsidRPr="004E65BA">
        <w:rPr>
          <w:rFonts w:ascii="Book Antiqua" w:hAnsi="Book Antiqua"/>
          <w:sz w:val="24"/>
          <w:szCs w:val="24"/>
        </w:rPr>
        <w:instrText xml:space="preserve"> XE "</w:instrText>
      </w:r>
      <w:r w:rsidR="00B378C4" w:rsidRPr="004E65BA">
        <w:rPr>
          <w:rFonts w:ascii="Book Antiqua" w:eastAsia="Calibri" w:hAnsi="Book Antiqua" w:cs="Times New Roman"/>
          <w:color w:val="000000"/>
          <w:kern w:val="0"/>
          <w:sz w:val="24"/>
          <w:szCs w:val="24"/>
        </w:rPr>
        <w:instrText>S. 142</w:instrText>
      </w:r>
      <w:r w:rsidR="00B378C4" w:rsidRPr="004E65BA">
        <w:rPr>
          <w:rFonts w:ascii="Book Antiqua" w:hAnsi="Book Antiqua"/>
          <w:sz w:val="24"/>
          <w:szCs w:val="24"/>
        </w:rPr>
        <w:instrText xml:space="preserve">" </w:instrText>
      </w:r>
      <w:r w:rsidR="00B378C4" w:rsidRPr="004E65BA">
        <w:rPr>
          <w:rFonts w:ascii="Book Antiqua" w:eastAsia="Calibri" w:hAnsi="Book Antiqua" w:cs="Times New Roman"/>
          <w:b/>
          <w:bCs/>
          <w:color w:val="000000"/>
          <w:kern w:val="0"/>
          <w:sz w:val="24"/>
          <w:szCs w:val="24"/>
        </w:rPr>
        <w:fldChar w:fldCharType="end"/>
      </w:r>
      <w:r w:rsidRPr="004E65BA">
        <w:rPr>
          <w:rFonts w:ascii="Book Antiqua" w:eastAsia="Calibri" w:hAnsi="Book Antiqua" w:cs="Times New Roman"/>
          <w:color w:val="000000"/>
          <w:kern w:val="0"/>
          <w:sz w:val="24"/>
          <w:szCs w:val="24"/>
        </w:rPr>
        <w:t xml:space="preserve">, which is similar to </w:t>
      </w:r>
      <w:r w:rsidRPr="004E65BA">
        <w:rPr>
          <w:rFonts w:ascii="Book Antiqua" w:eastAsia="Calibri" w:hAnsi="Book Antiqua" w:cs="Times New Roman"/>
          <w:b/>
          <w:bCs/>
          <w:color w:val="000000"/>
          <w:kern w:val="0"/>
          <w:sz w:val="24"/>
          <w:szCs w:val="24"/>
        </w:rPr>
        <w:t>H.</w:t>
      </w:r>
      <w:r w:rsidR="00B378C4" w:rsidRPr="004E65BA">
        <w:rPr>
          <w:rFonts w:ascii="Book Antiqua" w:eastAsia="Calibri" w:hAnsi="Book Antiqua" w:cs="Times New Roman"/>
          <w:b/>
          <w:bCs/>
          <w:color w:val="000000"/>
          <w:kern w:val="0"/>
          <w:sz w:val="24"/>
          <w:szCs w:val="24"/>
        </w:rPr>
        <w:t xml:space="preserve"> </w:t>
      </w:r>
      <w:r w:rsidRPr="004E65BA">
        <w:rPr>
          <w:rFonts w:ascii="Book Antiqua" w:eastAsia="Calibri" w:hAnsi="Book Antiqua" w:cs="Times New Roman"/>
          <w:b/>
          <w:bCs/>
          <w:color w:val="000000"/>
          <w:kern w:val="0"/>
          <w:sz w:val="24"/>
          <w:szCs w:val="24"/>
        </w:rPr>
        <w:t>4948</w:t>
      </w:r>
      <w:r w:rsidR="00B378C4" w:rsidRPr="004E65BA">
        <w:rPr>
          <w:rFonts w:ascii="Book Antiqua" w:eastAsia="Calibri" w:hAnsi="Book Antiqua" w:cs="Times New Roman"/>
          <w:b/>
          <w:bCs/>
          <w:color w:val="000000"/>
          <w:kern w:val="0"/>
          <w:sz w:val="24"/>
          <w:szCs w:val="24"/>
        </w:rPr>
        <w:fldChar w:fldCharType="begin"/>
      </w:r>
      <w:r w:rsidR="00B378C4" w:rsidRPr="004E65BA">
        <w:rPr>
          <w:rFonts w:ascii="Book Antiqua" w:hAnsi="Book Antiqua"/>
          <w:sz w:val="24"/>
          <w:szCs w:val="24"/>
        </w:rPr>
        <w:instrText xml:space="preserve"> XE "</w:instrText>
      </w:r>
      <w:r w:rsidR="00B378C4" w:rsidRPr="004E65BA">
        <w:rPr>
          <w:rFonts w:ascii="Book Antiqua" w:eastAsia="Calibri" w:hAnsi="Book Antiqua" w:cs="Times New Roman"/>
          <w:color w:val="000000"/>
          <w:kern w:val="0"/>
          <w:sz w:val="24"/>
          <w:szCs w:val="24"/>
        </w:rPr>
        <w:instrText>H. 4948</w:instrText>
      </w:r>
      <w:r w:rsidR="00B378C4" w:rsidRPr="004E65BA">
        <w:rPr>
          <w:rFonts w:ascii="Book Antiqua" w:hAnsi="Book Antiqua"/>
          <w:sz w:val="24"/>
          <w:szCs w:val="24"/>
        </w:rPr>
        <w:instrText xml:space="preserve">" </w:instrText>
      </w:r>
      <w:r w:rsidR="00B378C4" w:rsidRPr="004E65BA">
        <w:rPr>
          <w:rFonts w:ascii="Book Antiqua" w:eastAsia="Calibri" w:hAnsi="Book Antiqua" w:cs="Times New Roman"/>
          <w:b/>
          <w:bCs/>
          <w:color w:val="000000"/>
          <w:kern w:val="0"/>
          <w:sz w:val="24"/>
          <w:szCs w:val="24"/>
        </w:rPr>
        <w:fldChar w:fldCharType="end"/>
      </w:r>
      <w:r w:rsidRPr="004E65BA">
        <w:rPr>
          <w:rFonts w:ascii="Book Antiqua" w:eastAsia="Calibri" w:hAnsi="Book Antiqua" w:cs="Times New Roman"/>
          <w:color w:val="000000"/>
          <w:kern w:val="0"/>
          <w:sz w:val="24"/>
          <w:szCs w:val="24"/>
        </w:rPr>
        <w:t xml:space="preserve">, a bill to </w:t>
      </w:r>
      <w:r w:rsidRPr="004E65BA">
        <w:rPr>
          <w:rFonts w:ascii="Book Antiqua" w:eastAsia="Calibri" w:hAnsi="Book Antiqua" w:cs="Times New Roman"/>
          <w:b/>
          <w:bCs/>
          <w:color w:val="000000"/>
          <w:kern w:val="0"/>
          <w:sz w:val="24"/>
          <w:szCs w:val="24"/>
        </w:rPr>
        <w:t xml:space="preserve">expand </w:t>
      </w:r>
      <w:bookmarkEnd w:id="75"/>
      <w:r w:rsidRPr="004E65BA">
        <w:rPr>
          <w:rFonts w:ascii="Book Antiqua" w:eastAsia="Calibri" w:hAnsi="Book Antiqua" w:cs="Times New Roman"/>
          <w:color w:val="000000"/>
          <w:kern w:val="0"/>
          <w:sz w:val="24"/>
          <w:szCs w:val="24"/>
        </w:rPr>
        <w:t xml:space="preserve">existing </w:t>
      </w:r>
      <w:r w:rsidRPr="004E65BA">
        <w:rPr>
          <w:rFonts w:ascii="Book Antiqua" w:eastAsia="Calibri" w:hAnsi="Book Antiqua" w:cs="Times New Roman"/>
          <w:b/>
          <w:bCs/>
          <w:color w:val="000000"/>
          <w:kern w:val="0"/>
          <w:sz w:val="24"/>
          <w:szCs w:val="24"/>
        </w:rPr>
        <w:t>criminal laws covering sexual exploitation of minors</w:t>
      </w:r>
      <w:r w:rsidR="002229B4" w:rsidRPr="004E65BA">
        <w:rPr>
          <w:rFonts w:ascii="Book Antiqua" w:eastAsia="Calibri" w:hAnsi="Book Antiqua" w:cs="Times New Roman"/>
          <w:color w:val="000000"/>
          <w:kern w:val="0"/>
          <w:sz w:val="24"/>
          <w:szCs w:val="24"/>
        </w:rPr>
        <w:fldChar w:fldCharType="begin"/>
      </w:r>
      <w:r w:rsidR="002229B4" w:rsidRPr="004E65BA">
        <w:rPr>
          <w:rFonts w:ascii="Book Antiqua" w:hAnsi="Book Antiqua"/>
          <w:sz w:val="24"/>
          <w:szCs w:val="24"/>
        </w:rPr>
        <w:instrText xml:space="preserve"> XE "</w:instrText>
      </w:r>
      <w:r w:rsidR="002229B4" w:rsidRPr="004E65BA">
        <w:rPr>
          <w:rFonts w:ascii="Book Antiqua" w:eastAsia="Calibri" w:hAnsi="Book Antiqua" w:cs="Times New Roman"/>
          <w:color w:val="000000"/>
          <w:kern w:val="0"/>
          <w:sz w:val="24"/>
          <w:szCs w:val="24"/>
        </w:rPr>
        <w:instrText>sexual exploitation of minors:criminal laws</w:instrText>
      </w:r>
      <w:r w:rsidR="002229B4" w:rsidRPr="004E65BA">
        <w:rPr>
          <w:rFonts w:ascii="Book Antiqua" w:hAnsi="Book Antiqua"/>
          <w:sz w:val="24"/>
          <w:szCs w:val="24"/>
        </w:rPr>
        <w:instrText xml:space="preserve">" </w:instrText>
      </w:r>
      <w:r w:rsidR="002229B4" w:rsidRPr="004E65BA">
        <w:rPr>
          <w:rFonts w:ascii="Book Antiqua" w:eastAsia="Calibri" w:hAnsi="Book Antiqua" w:cs="Times New Roman"/>
          <w:color w:val="000000"/>
          <w:kern w:val="0"/>
          <w:sz w:val="24"/>
          <w:szCs w:val="24"/>
        </w:rPr>
        <w:fldChar w:fldCharType="end"/>
      </w:r>
      <w:r w:rsidR="002229B4" w:rsidRPr="004E65BA">
        <w:rPr>
          <w:rFonts w:ascii="Book Antiqua" w:eastAsia="Calibri" w:hAnsi="Book Antiqua" w:cs="Times New Roman"/>
          <w:b/>
          <w:bCs/>
          <w:color w:val="000000"/>
          <w:kern w:val="0"/>
          <w:sz w:val="24"/>
          <w:szCs w:val="24"/>
        </w:rPr>
        <w:fldChar w:fldCharType="begin"/>
      </w:r>
      <w:r w:rsidR="002229B4" w:rsidRPr="004E65BA">
        <w:rPr>
          <w:rFonts w:ascii="Book Antiqua" w:hAnsi="Book Antiqua"/>
          <w:sz w:val="24"/>
          <w:szCs w:val="24"/>
        </w:rPr>
        <w:instrText xml:space="preserve"> XE "</w:instrText>
      </w:r>
      <w:r w:rsidR="002229B4" w:rsidRPr="004E65BA">
        <w:rPr>
          <w:rFonts w:ascii="Book Antiqua" w:eastAsia="Calibri" w:hAnsi="Book Antiqua" w:cs="Times New Roman"/>
          <w:color w:val="000000"/>
          <w:kern w:val="0"/>
          <w:sz w:val="24"/>
          <w:szCs w:val="24"/>
        </w:rPr>
        <w:instrText>minors</w:instrText>
      </w:r>
      <w:r w:rsidR="002229B4" w:rsidRPr="004E65BA">
        <w:rPr>
          <w:rFonts w:ascii="Book Antiqua" w:hAnsi="Book Antiqua"/>
          <w:sz w:val="24"/>
          <w:szCs w:val="24"/>
        </w:rPr>
        <w:instrText xml:space="preserve">" </w:instrText>
      </w:r>
      <w:r w:rsidR="002229B4" w:rsidRPr="004E65BA">
        <w:rPr>
          <w:rFonts w:ascii="Book Antiqua" w:eastAsia="Calibri" w:hAnsi="Book Antiqua" w:cs="Times New Roman"/>
          <w:b/>
          <w:bCs/>
          <w:color w:val="000000"/>
          <w:kern w:val="0"/>
          <w:sz w:val="24"/>
          <w:szCs w:val="24"/>
        </w:rPr>
        <w:fldChar w:fldCharType="end"/>
      </w:r>
      <w:r w:rsidRPr="004E65BA">
        <w:rPr>
          <w:rFonts w:ascii="Book Antiqua" w:eastAsia="Calibri" w:hAnsi="Book Antiqua" w:cs="Times New Roman"/>
          <w:color w:val="000000"/>
          <w:kern w:val="0"/>
          <w:sz w:val="24"/>
          <w:szCs w:val="24"/>
        </w:rPr>
        <w:t xml:space="preserve"> to include identifiable minors, defined as everyone underage when images of them were created, altered, adapted, modified, or were used in the creating, altering, adapting, or modifying images, with recognizable faces, likenesses, or other distinguishing characteristics that are sexually exploitative under this proposed bill.  This term could not be construed to require proof of the actual identity of the identifiable minor.</w:t>
      </w:r>
    </w:p>
    <w:p w14:paraId="167168F2" w14:textId="216132ED" w:rsidR="00BB18DA" w:rsidRDefault="00BB18DA" w:rsidP="004E65BA">
      <w:pPr>
        <w:autoSpaceDE w:val="0"/>
        <w:autoSpaceDN w:val="0"/>
        <w:adjustRightInd w:val="0"/>
        <w:spacing w:before="100" w:beforeAutospacing="1" w:after="240" w:line="240" w:lineRule="auto"/>
        <w:rPr>
          <w:rFonts w:ascii="Book Antiqua" w:eastAsia="Calibri" w:hAnsi="Book Antiqua" w:cs="Times New Roman"/>
          <w:color w:val="000000"/>
          <w:kern w:val="0"/>
          <w:sz w:val="24"/>
          <w:szCs w:val="24"/>
        </w:rPr>
      </w:pPr>
      <w:r w:rsidRPr="004E65BA">
        <w:rPr>
          <w:rFonts w:ascii="Book Antiqua" w:eastAsia="Calibri" w:hAnsi="Book Antiqua" w:cs="Times New Roman"/>
          <w:color w:val="000000"/>
          <w:kern w:val="0"/>
          <w:sz w:val="24"/>
          <w:szCs w:val="24"/>
        </w:rPr>
        <w:t>First degree, second degree, and third degree sexual exploitation of minor criminal offenses could be prosecuted when these depicted minors are engaged in sexual activity, in a state of sexually explicit nudity, or are depicted to be engaged in these activities in any photograph, film, video, picture, computer, or computer-generated image or picture.</w:t>
      </w:r>
    </w:p>
    <w:p w14:paraId="5253CD60" w14:textId="40A9CD9D" w:rsidR="004B1B79" w:rsidRPr="005B1EC2" w:rsidRDefault="006C0A3F" w:rsidP="005B1EC2">
      <w:pPr>
        <w:pStyle w:val="Heading2"/>
        <w:rPr>
          <w:rFonts w:ascii="Book Antiqua" w:eastAsia="Calibri" w:hAnsi="Book Antiqua"/>
          <w:b/>
          <w:bCs/>
          <w:color w:val="000000" w:themeColor="text1"/>
          <w:kern w:val="0"/>
          <w:sz w:val="24"/>
          <w:szCs w:val="24"/>
        </w:rPr>
      </w:pPr>
      <w:bookmarkStart w:id="76" w:name="_Toc165311782"/>
      <w:r w:rsidRPr="005B1EC2">
        <w:rPr>
          <w:rFonts w:ascii="Book Antiqua" w:eastAsia="Calibri" w:hAnsi="Book Antiqua"/>
          <w:b/>
          <w:bCs/>
          <w:color w:val="000000" w:themeColor="text1"/>
          <w:sz w:val="24"/>
          <w:szCs w:val="24"/>
        </w:rPr>
        <w:t>S. 915</w:t>
      </w:r>
      <w:r w:rsidR="004B1B79" w:rsidRPr="005B1EC2">
        <w:rPr>
          <w:rFonts w:ascii="Book Antiqua" w:eastAsia="Calibri" w:hAnsi="Book Antiqua"/>
          <w:b/>
          <w:bCs/>
          <w:color w:val="000000" w:themeColor="text1"/>
          <w:sz w:val="24"/>
          <w:szCs w:val="24"/>
        </w:rPr>
        <w:fldChar w:fldCharType="begin"/>
      </w:r>
      <w:r w:rsidR="004B1B79" w:rsidRPr="005B1EC2">
        <w:rPr>
          <w:rFonts w:ascii="Book Antiqua" w:hAnsi="Book Antiqua"/>
          <w:b/>
          <w:bCs/>
          <w:color w:val="000000" w:themeColor="text1"/>
          <w:sz w:val="24"/>
          <w:szCs w:val="24"/>
        </w:rPr>
        <w:instrText xml:space="preserve"> XE "</w:instrText>
      </w:r>
      <w:r w:rsidR="004B1B79" w:rsidRPr="005B1EC2">
        <w:rPr>
          <w:rFonts w:ascii="Book Antiqua" w:eastAsia="Calibri" w:hAnsi="Book Antiqua"/>
          <w:b/>
          <w:bCs/>
          <w:color w:val="000000" w:themeColor="text1"/>
          <w:sz w:val="24"/>
          <w:szCs w:val="24"/>
        </w:rPr>
        <w:instrText>S. 915</w:instrText>
      </w:r>
      <w:r w:rsidR="004B1B79" w:rsidRPr="005B1EC2">
        <w:rPr>
          <w:rFonts w:ascii="Book Antiqua" w:hAnsi="Book Antiqua"/>
          <w:b/>
          <w:bCs/>
          <w:color w:val="000000" w:themeColor="text1"/>
          <w:sz w:val="24"/>
          <w:szCs w:val="24"/>
        </w:rPr>
        <w:instrText xml:space="preserve">" </w:instrText>
      </w:r>
      <w:r w:rsidR="004B1B79" w:rsidRPr="005B1EC2">
        <w:rPr>
          <w:rFonts w:ascii="Book Antiqua" w:eastAsia="Calibri" w:hAnsi="Book Antiqua"/>
          <w:b/>
          <w:bCs/>
          <w:color w:val="000000" w:themeColor="text1"/>
          <w:sz w:val="24"/>
          <w:szCs w:val="24"/>
        </w:rPr>
        <w:fldChar w:fldCharType="end"/>
      </w:r>
      <w:r w:rsidRPr="005B1EC2">
        <w:rPr>
          <w:rFonts w:ascii="Book Antiqua" w:eastAsia="Calibri" w:hAnsi="Book Antiqua"/>
          <w:b/>
          <w:bCs/>
          <w:color w:val="000000" w:themeColor="text1"/>
          <w:sz w:val="24"/>
          <w:szCs w:val="24"/>
        </w:rPr>
        <w:t xml:space="preserve">  Reform </w:t>
      </w:r>
      <w:r w:rsidR="0015151F" w:rsidRPr="005B1EC2">
        <w:rPr>
          <w:rFonts w:ascii="Book Antiqua" w:eastAsia="Calibri" w:hAnsi="Book Antiqua"/>
          <w:b/>
          <w:bCs/>
          <w:color w:val="000000" w:themeColor="text1"/>
          <w:sz w:val="24"/>
          <w:szCs w:val="24"/>
        </w:rPr>
        <w:t>o</w:t>
      </w:r>
      <w:r w:rsidRPr="005B1EC2">
        <w:rPr>
          <w:rFonts w:ascii="Book Antiqua" w:eastAsia="Calibri" w:hAnsi="Book Antiqua"/>
          <w:b/>
          <w:bCs/>
          <w:color w:val="000000" w:themeColor="text1"/>
          <w:sz w:val="24"/>
          <w:szCs w:val="24"/>
        </w:rPr>
        <w:t>f Healthcare Services</w:t>
      </w:r>
      <w:bookmarkEnd w:id="76"/>
    </w:p>
    <w:p w14:paraId="6562797F" w14:textId="4D22830C" w:rsidR="00BB18DA" w:rsidRPr="004E65BA" w:rsidRDefault="00BB18DA" w:rsidP="0015151F">
      <w:pPr>
        <w:spacing w:after="0" w:line="240" w:lineRule="auto"/>
        <w:rPr>
          <w:rFonts w:ascii="Book Antiqua" w:eastAsia="Calibri" w:hAnsi="Book Antiqua" w:cs="Times New Roman"/>
          <w:sz w:val="24"/>
          <w:szCs w:val="24"/>
        </w:rPr>
      </w:pPr>
      <w:r w:rsidRPr="004E65BA">
        <w:rPr>
          <w:rFonts w:ascii="Book Antiqua" w:eastAsia="Calibri" w:hAnsi="Book Antiqua" w:cs="Times New Roman"/>
          <w:sz w:val="24"/>
          <w:szCs w:val="24"/>
        </w:rPr>
        <w:t xml:space="preserve">A favorable report, with amendment, was voted out on </w:t>
      </w:r>
      <w:r w:rsidRPr="004E65BA">
        <w:rPr>
          <w:rFonts w:ascii="Book Antiqua" w:eastAsia="Calibri" w:hAnsi="Book Antiqua" w:cs="Times New Roman"/>
          <w:b/>
          <w:bCs/>
          <w:sz w:val="24"/>
          <w:szCs w:val="24"/>
        </w:rPr>
        <w:t>S. 915</w:t>
      </w:r>
      <w:r w:rsidR="00B378C4" w:rsidRPr="004E65BA">
        <w:rPr>
          <w:rFonts w:ascii="Book Antiqua" w:eastAsia="Calibri" w:hAnsi="Book Antiqua" w:cs="Times New Roman"/>
          <w:b/>
          <w:bCs/>
          <w:sz w:val="24"/>
          <w:szCs w:val="24"/>
        </w:rPr>
        <w:fldChar w:fldCharType="begin"/>
      </w:r>
      <w:r w:rsidR="00B378C4" w:rsidRPr="004E65BA">
        <w:rPr>
          <w:rFonts w:ascii="Book Antiqua" w:hAnsi="Book Antiqua"/>
          <w:sz w:val="24"/>
          <w:szCs w:val="24"/>
        </w:rPr>
        <w:instrText xml:space="preserve"> XE "</w:instrText>
      </w:r>
      <w:r w:rsidR="00B378C4" w:rsidRPr="004E65BA">
        <w:rPr>
          <w:rFonts w:ascii="Book Antiqua" w:eastAsia="Calibri" w:hAnsi="Book Antiqua" w:cs="Times New Roman"/>
          <w:sz w:val="24"/>
          <w:szCs w:val="24"/>
        </w:rPr>
        <w:instrText>S. 915</w:instrText>
      </w:r>
      <w:r w:rsidR="00B378C4" w:rsidRPr="004E65BA">
        <w:rPr>
          <w:rFonts w:ascii="Book Antiqua" w:hAnsi="Book Antiqua"/>
          <w:sz w:val="24"/>
          <w:szCs w:val="24"/>
        </w:rPr>
        <w:instrText xml:space="preserve">" </w:instrText>
      </w:r>
      <w:r w:rsidR="00B378C4" w:rsidRPr="004E65BA">
        <w:rPr>
          <w:rFonts w:ascii="Book Antiqua" w:eastAsia="Calibri" w:hAnsi="Book Antiqua" w:cs="Times New Roman"/>
          <w:b/>
          <w:bCs/>
          <w:sz w:val="24"/>
          <w:szCs w:val="24"/>
        </w:rPr>
        <w:fldChar w:fldCharType="end"/>
      </w:r>
      <w:r w:rsidRPr="004E65BA">
        <w:rPr>
          <w:rFonts w:ascii="Book Antiqua" w:eastAsia="Calibri" w:hAnsi="Book Antiqua" w:cs="Times New Roman"/>
          <w:sz w:val="24"/>
          <w:szCs w:val="24"/>
        </w:rPr>
        <w:t xml:space="preserve">, which is similar to </w:t>
      </w:r>
      <w:r w:rsidRPr="004E65BA">
        <w:rPr>
          <w:rFonts w:ascii="Book Antiqua" w:eastAsia="Calibri" w:hAnsi="Book Antiqua" w:cs="Times New Roman"/>
          <w:b/>
          <w:bCs/>
          <w:sz w:val="24"/>
          <w:szCs w:val="24"/>
        </w:rPr>
        <w:t>H.</w:t>
      </w:r>
      <w:r w:rsidR="00B378C4" w:rsidRPr="004E65BA">
        <w:rPr>
          <w:rFonts w:ascii="Book Antiqua" w:eastAsia="Calibri" w:hAnsi="Book Antiqua" w:cs="Times New Roman"/>
          <w:b/>
          <w:bCs/>
          <w:sz w:val="24"/>
          <w:szCs w:val="24"/>
        </w:rPr>
        <w:t xml:space="preserve"> </w:t>
      </w:r>
      <w:r w:rsidRPr="004E65BA">
        <w:rPr>
          <w:rFonts w:ascii="Book Antiqua" w:eastAsia="Calibri" w:hAnsi="Book Antiqua" w:cs="Times New Roman"/>
          <w:b/>
          <w:bCs/>
          <w:sz w:val="24"/>
          <w:szCs w:val="24"/>
        </w:rPr>
        <w:t>4927</w:t>
      </w:r>
      <w:r w:rsidR="00B378C4" w:rsidRPr="004E65BA">
        <w:rPr>
          <w:rFonts w:ascii="Book Antiqua" w:eastAsia="Calibri" w:hAnsi="Book Antiqua" w:cs="Times New Roman"/>
          <w:sz w:val="24"/>
          <w:szCs w:val="24"/>
        </w:rPr>
        <w:fldChar w:fldCharType="begin"/>
      </w:r>
      <w:r w:rsidR="00B378C4" w:rsidRPr="004E65BA">
        <w:rPr>
          <w:rFonts w:ascii="Book Antiqua" w:hAnsi="Book Antiqua"/>
          <w:sz w:val="24"/>
          <w:szCs w:val="24"/>
        </w:rPr>
        <w:instrText xml:space="preserve"> XE "</w:instrText>
      </w:r>
      <w:r w:rsidR="00B378C4" w:rsidRPr="004E65BA">
        <w:rPr>
          <w:rFonts w:ascii="Book Antiqua" w:eastAsia="Calibri" w:hAnsi="Book Antiqua" w:cs="Times New Roman"/>
          <w:sz w:val="24"/>
          <w:szCs w:val="24"/>
        </w:rPr>
        <w:instrText>H. 4927</w:instrText>
      </w:r>
      <w:r w:rsidR="00B378C4" w:rsidRPr="004E65BA">
        <w:rPr>
          <w:rFonts w:ascii="Book Antiqua" w:hAnsi="Book Antiqua"/>
          <w:sz w:val="24"/>
          <w:szCs w:val="24"/>
        </w:rPr>
        <w:instrText xml:space="preserve">" </w:instrText>
      </w:r>
      <w:r w:rsidR="00B378C4" w:rsidRPr="004E65BA">
        <w:rPr>
          <w:rFonts w:ascii="Book Antiqua" w:eastAsia="Calibri" w:hAnsi="Book Antiqua" w:cs="Times New Roman"/>
          <w:sz w:val="24"/>
          <w:szCs w:val="24"/>
        </w:rPr>
        <w:fldChar w:fldCharType="end"/>
      </w:r>
      <w:r w:rsidRPr="004E65BA">
        <w:rPr>
          <w:rFonts w:ascii="Book Antiqua" w:eastAsia="Calibri" w:hAnsi="Book Antiqua" w:cs="Times New Roman"/>
          <w:sz w:val="24"/>
          <w:szCs w:val="24"/>
        </w:rPr>
        <w:t xml:space="preserve">, a bill to </w:t>
      </w:r>
      <w:r w:rsidRPr="004E65BA">
        <w:rPr>
          <w:rFonts w:ascii="Book Antiqua" w:eastAsia="Calibri" w:hAnsi="Book Antiqua" w:cs="Times New Roman"/>
          <w:b/>
          <w:bCs/>
          <w:sz w:val="24"/>
          <w:szCs w:val="24"/>
        </w:rPr>
        <w:t>reform healthcare services</w:t>
      </w:r>
      <w:r w:rsidR="00B378C4" w:rsidRPr="004E65BA">
        <w:rPr>
          <w:rFonts w:ascii="Book Antiqua" w:eastAsia="Calibri" w:hAnsi="Book Antiqua" w:cs="Times New Roman"/>
          <w:sz w:val="24"/>
          <w:szCs w:val="24"/>
        </w:rPr>
        <w:fldChar w:fldCharType="begin"/>
      </w:r>
      <w:r w:rsidR="00B378C4" w:rsidRPr="004E65BA">
        <w:rPr>
          <w:rFonts w:ascii="Book Antiqua" w:hAnsi="Book Antiqua"/>
          <w:sz w:val="24"/>
          <w:szCs w:val="24"/>
        </w:rPr>
        <w:instrText xml:space="preserve"> XE "</w:instrText>
      </w:r>
      <w:r w:rsidR="00B378C4" w:rsidRPr="004E65BA">
        <w:rPr>
          <w:rFonts w:ascii="Book Antiqua" w:eastAsia="Calibri" w:hAnsi="Book Antiqua" w:cs="Times New Roman"/>
          <w:sz w:val="24"/>
          <w:szCs w:val="24"/>
        </w:rPr>
        <w:instrText>healthcare services, reform of</w:instrText>
      </w:r>
      <w:r w:rsidR="00B378C4" w:rsidRPr="004E65BA">
        <w:rPr>
          <w:rFonts w:ascii="Book Antiqua" w:hAnsi="Book Antiqua"/>
          <w:sz w:val="24"/>
          <w:szCs w:val="24"/>
        </w:rPr>
        <w:instrText xml:space="preserve">" </w:instrText>
      </w:r>
      <w:r w:rsidR="00B378C4" w:rsidRPr="004E65BA">
        <w:rPr>
          <w:rFonts w:ascii="Book Antiqua" w:eastAsia="Calibri" w:hAnsi="Book Antiqua" w:cs="Times New Roman"/>
          <w:sz w:val="24"/>
          <w:szCs w:val="24"/>
        </w:rPr>
        <w:fldChar w:fldCharType="end"/>
      </w:r>
      <w:r w:rsidRPr="004E65BA">
        <w:rPr>
          <w:rFonts w:ascii="Book Antiqua" w:eastAsia="Calibri" w:hAnsi="Book Antiqua" w:cs="Times New Roman"/>
          <w:sz w:val="24"/>
          <w:szCs w:val="24"/>
        </w:rPr>
        <w:t xml:space="preserve"> in </w:t>
      </w:r>
      <w:r w:rsidR="002229B4" w:rsidRPr="004E65BA">
        <w:rPr>
          <w:rFonts w:ascii="Book Antiqua" w:eastAsia="Calibri" w:hAnsi="Book Antiqua" w:cs="Times New Roman"/>
          <w:sz w:val="24"/>
          <w:szCs w:val="24"/>
        </w:rPr>
        <w:t>South Carolina</w:t>
      </w:r>
      <w:r w:rsidRPr="004E65BA">
        <w:rPr>
          <w:rFonts w:ascii="Book Antiqua" w:eastAsia="Calibri" w:hAnsi="Book Antiqua" w:cs="Times New Roman"/>
          <w:sz w:val="24"/>
          <w:szCs w:val="24"/>
        </w:rPr>
        <w:t xml:space="preserve">.  As amended, only </w:t>
      </w:r>
      <w:r w:rsidR="002229B4" w:rsidRPr="004E65BA">
        <w:rPr>
          <w:rFonts w:ascii="Book Antiqua" w:eastAsia="Calibri" w:hAnsi="Book Antiqua" w:cs="Times New Roman"/>
          <w:sz w:val="24"/>
          <w:szCs w:val="24"/>
        </w:rPr>
        <w:t>the</w:t>
      </w:r>
      <w:r w:rsidRPr="004E65BA">
        <w:rPr>
          <w:rFonts w:ascii="Book Antiqua" w:eastAsia="Calibri" w:hAnsi="Book Antiqua" w:cs="Times New Roman"/>
          <w:sz w:val="24"/>
          <w:szCs w:val="24"/>
        </w:rPr>
        <w:t xml:space="preserve"> governor could call out sheriffs or constables to assist with a health-related state emergency.   In addition, </w:t>
      </w:r>
      <w:r w:rsidR="002229B4" w:rsidRPr="004E65BA">
        <w:rPr>
          <w:rFonts w:ascii="Book Antiqua" w:eastAsia="Calibri" w:hAnsi="Book Antiqua" w:cs="Times New Roman"/>
          <w:sz w:val="24"/>
          <w:szCs w:val="24"/>
        </w:rPr>
        <w:t>the</w:t>
      </w:r>
      <w:r w:rsidRPr="004E65BA">
        <w:rPr>
          <w:rFonts w:ascii="Book Antiqua" w:eastAsia="Calibri" w:hAnsi="Book Antiqua" w:cs="Times New Roman"/>
          <w:sz w:val="24"/>
          <w:szCs w:val="24"/>
        </w:rPr>
        <w:t xml:space="preserve"> governor would have to approve any quarantines being put into effect during such and emergency.</w:t>
      </w:r>
    </w:p>
    <w:p w14:paraId="118BF9AA" w14:textId="552E68F5" w:rsidR="00BB18DA" w:rsidRPr="004E65BA" w:rsidRDefault="00BB18DA" w:rsidP="004E65BA">
      <w:pPr>
        <w:spacing w:before="100" w:beforeAutospacing="1" w:after="240" w:line="240" w:lineRule="auto"/>
        <w:rPr>
          <w:rFonts w:ascii="Book Antiqua" w:eastAsia="Calibri" w:hAnsi="Book Antiqua" w:cs="Times New Roman"/>
          <w:sz w:val="24"/>
          <w:szCs w:val="24"/>
        </w:rPr>
      </w:pPr>
      <w:r w:rsidRPr="004E65BA">
        <w:rPr>
          <w:rFonts w:ascii="Book Antiqua" w:eastAsia="Calibri" w:hAnsi="Book Antiqua" w:cs="Times New Roman"/>
          <w:sz w:val="24"/>
          <w:szCs w:val="24"/>
        </w:rPr>
        <w:lastRenderedPageBreak/>
        <w:t xml:space="preserve">The balance of this bill would reorganize the South Carolina Department of Health and Environmental Control, </w:t>
      </w:r>
      <w:r w:rsidRPr="004E65BA">
        <w:rPr>
          <w:rFonts w:ascii="Book Antiqua" w:eastAsia="Calibri" w:hAnsi="Book Antiqua" w:cs="Times New Roman"/>
          <w:b/>
          <w:bCs/>
          <w:sz w:val="24"/>
          <w:szCs w:val="24"/>
        </w:rPr>
        <w:t>a new “Executive Office of Health and Policy</w:t>
      </w:r>
      <w:r w:rsidR="00B378C4" w:rsidRPr="004E65BA">
        <w:rPr>
          <w:rFonts w:ascii="Book Antiqua" w:eastAsia="Calibri" w:hAnsi="Book Antiqua" w:cs="Times New Roman"/>
          <w:sz w:val="24"/>
          <w:szCs w:val="24"/>
        </w:rPr>
        <w:fldChar w:fldCharType="begin"/>
      </w:r>
      <w:r w:rsidR="00B378C4" w:rsidRPr="004E65BA">
        <w:rPr>
          <w:rFonts w:ascii="Book Antiqua" w:hAnsi="Book Antiqua"/>
          <w:sz w:val="24"/>
          <w:szCs w:val="24"/>
        </w:rPr>
        <w:instrText xml:space="preserve"> XE "</w:instrText>
      </w:r>
      <w:r w:rsidR="00B378C4" w:rsidRPr="004E65BA">
        <w:rPr>
          <w:rFonts w:ascii="Book Antiqua" w:eastAsia="Calibri" w:hAnsi="Book Antiqua" w:cs="Times New Roman"/>
          <w:sz w:val="24"/>
          <w:szCs w:val="24"/>
        </w:rPr>
        <w:instrText>Executive Office of Health and Policy</w:instrText>
      </w:r>
      <w:r w:rsidR="00B378C4" w:rsidRPr="004E65BA">
        <w:rPr>
          <w:rFonts w:ascii="Book Antiqua" w:hAnsi="Book Antiqua"/>
          <w:sz w:val="24"/>
          <w:szCs w:val="24"/>
        </w:rPr>
        <w:instrText xml:space="preserve">" </w:instrText>
      </w:r>
      <w:r w:rsidR="00B378C4" w:rsidRPr="004E65BA">
        <w:rPr>
          <w:rFonts w:ascii="Book Antiqua" w:eastAsia="Calibri" w:hAnsi="Book Antiqua" w:cs="Times New Roman"/>
          <w:sz w:val="24"/>
          <w:szCs w:val="24"/>
        </w:rPr>
        <w:fldChar w:fldCharType="end"/>
      </w:r>
      <w:r w:rsidRPr="004E65BA">
        <w:rPr>
          <w:rFonts w:ascii="Book Antiqua" w:eastAsia="Calibri" w:hAnsi="Book Antiqua" w:cs="Times New Roman"/>
          <w:b/>
          <w:bCs/>
          <w:sz w:val="24"/>
          <w:szCs w:val="24"/>
        </w:rPr>
        <w:t>”</w:t>
      </w:r>
      <w:r w:rsidRPr="004E65BA">
        <w:rPr>
          <w:rFonts w:ascii="Book Antiqua" w:eastAsia="Calibri" w:hAnsi="Book Antiqua" w:cs="Times New Roman"/>
          <w:sz w:val="24"/>
          <w:szCs w:val="24"/>
        </w:rPr>
        <w:t xml:space="preserve"> would be created under this proposal. It would be led by a new Secretary of Health and Policy, who would be appointed by the Governor, with the advice and consent of the Senate, and who would develop a “blueprint” State Health Plan-- after working with an advisory committee-- for public health services. Their proposed plan would address the quality of healthcare South Carolinians receive. It would also include an inventory, projections, and performance standards for its health services, facilities, equipment, and workforce. In addition, and as amended, the existing </w:t>
      </w:r>
      <w:r w:rsidRPr="004E65BA">
        <w:rPr>
          <w:rFonts w:ascii="Book Antiqua" w:eastAsia="Calibri" w:hAnsi="Book Antiqua" w:cs="Times New Roman"/>
          <w:b/>
          <w:bCs/>
          <w:sz w:val="24"/>
          <w:szCs w:val="24"/>
        </w:rPr>
        <w:t xml:space="preserve">Department of Health and Human Services would become the Department of Health Financing.  </w:t>
      </w:r>
      <w:r w:rsidRPr="004E65BA">
        <w:rPr>
          <w:rFonts w:ascii="Book Antiqua" w:eastAsia="Calibri" w:hAnsi="Book Antiqua" w:cs="Times New Roman"/>
          <w:sz w:val="24"/>
          <w:szCs w:val="24"/>
        </w:rPr>
        <w:t xml:space="preserve">The South Carolina state code would be revised to set up a </w:t>
      </w:r>
      <w:r w:rsidRPr="004E65BA">
        <w:rPr>
          <w:rFonts w:ascii="Book Antiqua" w:eastAsia="Calibri" w:hAnsi="Book Antiqua" w:cs="Times New Roman"/>
          <w:b/>
          <w:bCs/>
          <w:sz w:val="24"/>
          <w:szCs w:val="24"/>
        </w:rPr>
        <w:t>Department of Public Health</w:t>
      </w:r>
      <w:r w:rsidRPr="004E65BA">
        <w:rPr>
          <w:rFonts w:ascii="Book Antiqua" w:eastAsia="Calibri" w:hAnsi="Book Antiqua" w:cs="Times New Roman"/>
          <w:sz w:val="24"/>
          <w:szCs w:val="24"/>
        </w:rPr>
        <w:t xml:space="preserve"> with a director selected by the Secretary of Health and Policy, who would also approve all regulations propounded by this new Department. A separate </w:t>
      </w:r>
      <w:r w:rsidRPr="004E65BA">
        <w:rPr>
          <w:rFonts w:ascii="Book Antiqua" w:eastAsia="Calibri" w:hAnsi="Book Antiqua" w:cs="Times New Roman"/>
          <w:b/>
          <w:bCs/>
          <w:sz w:val="24"/>
          <w:szCs w:val="24"/>
        </w:rPr>
        <w:t>Department of Intellectual and Related Disabilities</w:t>
      </w:r>
      <w:r w:rsidRPr="004E65BA">
        <w:rPr>
          <w:rFonts w:ascii="Book Antiqua" w:eastAsia="Calibri" w:hAnsi="Book Antiqua" w:cs="Times New Roman"/>
          <w:sz w:val="24"/>
          <w:szCs w:val="24"/>
        </w:rPr>
        <w:t xml:space="preserve"> would be established, along with a </w:t>
      </w:r>
      <w:r w:rsidRPr="004E65BA">
        <w:rPr>
          <w:rFonts w:ascii="Book Antiqua" w:eastAsia="Calibri" w:hAnsi="Book Antiqua" w:cs="Times New Roman"/>
          <w:b/>
          <w:bCs/>
          <w:sz w:val="24"/>
          <w:szCs w:val="24"/>
        </w:rPr>
        <w:t>new Behavioral Health and Substance Abuse Services entity</w:t>
      </w:r>
      <w:r w:rsidRPr="004E65BA">
        <w:rPr>
          <w:rFonts w:ascii="Book Antiqua" w:eastAsia="Calibri" w:hAnsi="Book Antiqua" w:cs="Times New Roman"/>
          <w:sz w:val="24"/>
          <w:szCs w:val="24"/>
        </w:rPr>
        <w:t xml:space="preserve"> to replace the existing Department of Mental Health. </w:t>
      </w:r>
    </w:p>
    <w:p w14:paraId="36CA4003" w14:textId="74F63F00" w:rsidR="00BB18DA" w:rsidRDefault="00BB18DA" w:rsidP="004E65BA">
      <w:pPr>
        <w:spacing w:before="100" w:beforeAutospacing="1" w:after="240" w:line="240" w:lineRule="auto"/>
        <w:rPr>
          <w:rFonts w:ascii="Book Antiqua" w:eastAsia="Calibri" w:hAnsi="Book Antiqua" w:cs="Times New Roman"/>
          <w:sz w:val="24"/>
          <w:szCs w:val="24"/>
        </w:rPr>
      </w:pPr>
      <w:r w:rsidRPr="004E65BA">
        <w:rPr>
          <w:rFonts w:ascii="Book Antiqua" w:eastAsia="Calibri" w:hAnsi="Book Antiqua" w:cs="Times New Roman"/>
          <w:sz w:val="24"/>
          <w:szCs w:val="24"/>
        </w:rPr>
        <w:t xml:space="preserve">A separate, </w:t>
      </w:r>
      <w:r w:rsidRPr="004E65BA">
        <w:rPr>
          <w:rFonts w:ascii="Book Antiqua" w:eastAsia="Calibri" w:hAnsi="Book Antiqua" w:cs="Times New Roman"/>
          <w:b/>
          <w:bCs/>
          <w:sz w:val="24"/>
          <w:szCs w:val="24"/>
        </w:rPr>
        <w:t>new Department of Environmental Services</w:t>
      </w:r>
      <w:r w:rsidRPr="004E65BA">
        <w:rPr>
          <w:rFonts w:ascii="Book Antiqua" w:eastAsia="Calibri" w:hAnsi="Book Antiqua" w:cs="Times New Roman"/>
          <w:sz w:val="24"/>
          <w:szCs w:val="24"/>
        </w:rPr>
        <w:t xml:space="preserve"> would undertake duties currently being performed by the environmental branch of SC DHEC. The balance of this bill, as proposed, completes the revision of current code sections referencing SC DHEC to set out a division of responsibilities between the Department of Health and Policy and the Department of Environmental Services.</w:t>
      </w:r>
    </w:p>
    <w:p w14:paraId="07D0A0A2" w14:textId="5DAA8402" w:rsidR="004B1B79" w:rsidRPr="005B1EC2" w:rsidRDefault="0015151F" w:rsidP="005B1EC2">
      <w:pPr>
        <w:pStyle w:val="Heading2"/>
        <w:rPr>
          <w:rFonts w:ascii="Book Antiqua" w:hAnsi="Book Antiqua"/>
          <w:b/>
          <w:bCs/>
          <w:color w:val="000000" w:themeColor="text1"/>
          <w:sz w:val="24"/>
          <w:szCs w:val="24"/>
        </w:rPr>
      </w:pPr>
      <w:bookmarkStart w:id="77" w:name="_Toc165311783"/>
      <w:r w:rsidRPr="005B1EC2">
        <w:rPr>
          <w:rFonts w:ascii="Book Antiqua" w:hAnsi="Book Antiqua"/>
          <w:b/>
          <w:bCs/>
          <w:color w:val="000000" w:themeColor="text1"/>
          <w:sz w:val="24"/>
          <w:szCs w:val="24"/>
        </w:rPr>
        <w:t>S. 1126  Ballot Referendum</w:t>
      </w:r>
      <w:r w:rsidR="004B1B79" w:rsidRPr="005B1EC2">
        <w:rPr>
          <w:rFonts w:ascii="Book Antiqua" w:hAnsi="Book Antiqua"/>
          <w:b/>
          <w:bCs/>
          <w:color w:val="000000" w:themeColor="text1"/>
          <w:sz w:val="24"/>
          <w:szCs w:val="24"/>
        </w:rPr>
        <w:fldChar w:fldCharType="begin"/>
      </w:r>
      <w:r w:rsidR="004B1B79" w:rsidRPr="005B1EC2">
        <w:rPr>
          <w:rFonts w:ascii="Book Antiqua" w:hAnsi="Book Antiqua"/>
          <w:b/>
          <w:bCs/>
          <w:color w:val="000000" w:themeColor="text1"/>
          <w:sz w:val="24"/>
          <w:szCs w:val="24"/>
        </w:rPr>
        <w:instrText xml:space="preserve"> XE "ballot referendum" </w:instrText>
      </w:r>
      <w:r w:rsidR="004B1B79" w:rsidRPr="005B1EC2">
        <w:rPr>
          <w:rFonts w:ascii="Book Antiqua" w:hAnsi="Book Antiqua"/>
          <w:b/>
          <w:bCs/>
          <w:color w:val="000000" w:themeColor="text1"/>
          <w:sz w:val="24"/>
          <w:szCs w:val="24"/>
        </w:rPr>
        <w:fldChar w:fldCharType="end"/>
      </w:r>
      <w:r w:rsidRPr="005B1EC2">
        <w:rPr>
          <w:rFonts w:ascii="Book Antiqua" w:hAnsi="Book Antiqua"/>
          <w:b/>
          <w:bCs/>
          <w:color w:val="000000" w:themeColor="text1"/>
          <w:sz w:val="24"/>
          <w:szCs w:val="24"/>
        </w:rPr>
        <w:t xml:space="preserve"> Amending the South Carolina Constitution</w:t>
      </w:r>
      <w:bookmarkEnd w:id="77"/>
    </w:p>
    <w:p w14:paraId="12207929" w14:textId="36612399" w:rsidR="0015713D" w:rsidRPr="004E65BA" w:rsidRDefault="00BB18DA" w:rsidP="0015151F">
      <w:pPr>
        <w:spacing w:after="0" w:line="240" w:lineRule="auto"/>
        <w:rPr>
          <w:rFonts w:ascii="Book Antiqua" w:hAnsi="Book Antiqua"/>
          <w:sz w:val="24"/>
          <w:szCs w:val="24"/>
        </w:rPr>
      </w:pPr>
      <w:r w:rsidRPr="004E65BA">
        <w:rPr>
          <w:rFonts w:ascii="Book Antiqua" w:eastAsia="Calibri" w:hAnsi="Book Antiqua" w:cs="Times New Roman"/>
          <w:sz w:val="24"/>
          <w:szCs w:val="24"/>
        </w:rPr>
        <w:t xml:space="preserve">The last bill receiving a favorable report was </w:t>
      </w:r>
      <w:r w:rsidRPr="004E65BA">
        <w:rPr>
          <w:rFonts w:ascii="Book Antiqua" w:eastAsia="Calibri" w:hAnsi="Book Antiqua" w:cs="Times New Roman"/>
          <w:b/>
          <w:bCs/>
          <w:sz w:val="24"/>
          <w:szCs w:val="24"/>
        </w:rPr>
        <w:t>S.</w:t>
      </w:r>
      <w:r w:rsidR="002229B4" w:rsidRPr="004E65BA">
        <w:rPr>
          <w:rFonts w:ascii="Book Antiqua" w:eastAsia="Calibri" w:hAnsi="Book Antiqua" w:cs="Times New Roman"/>
          <w:b/>
          <w:bCs/>
          <w:sz w:val="24"/>
          <w:szCs w:val="24"/>
        </w:rPr>
        <w:t xml:space="preserve"> </w:t>
      </w:r>
      <w:r w:rsidRPr="004E65BA">
        <w:rPr>
          <w:rFonts w:ascii="Book Antiqua" w:eastAsia="Calibri" w:hAnsi="Book Antiqua" w:cs="Times New Roman"/>
          <w:b/>
          <w:bCs/>
          <w:sz w:val="24"/>
          <w:szCs w:val="24"/>
        </w:rPr>
        <w:t>1126</w:t>
      </w:r>
      <w:r w:rsidR="002229B4" w:rsidRPr="004E65BA">
        <w:rPr>
          <w:rFonts w:ascii="Book Antiqua" w:eastAsia="Calibri" w:hAnsi="Book Antiqua" w:cs="Times New Roman"/>
          <w:sz w:val="24"/>
          <w:szCs w:val="24"/>
        </w:rPr>
        <w:fldChar w:fldCharType="begin"/>
      </w:r>
      <w:r w:rsidR="002229B4" w:rsidRPr="004E65BA">
        <w:rPr>
          <w:rFonts w:ascii="Book Antiqua" w:hAnsi="Book Antiqua"/>
          <w:sz w:val="24"/>
          <w:szCs w:val="24"/>
        </w:rPr>
        <w:instrText xml:space="preserve"> XE "</w:instrText>
      </w:r>
      <w:r w:rsidR="002229B4" w:rsidRPr="004E65BA">
        <w:rPr>
          <w:rFonts w:ascii="Book Antiqua" w:eastAsia="Calibri" w:hAnsi="Book Antiqua" w:cs="Times New Roman"/>
          <w:sz w:val="24"/>
          <w:szCs w:val="24"/>
        </w:rPr>
        <w:instrText>S. 1126</w:instrText>
      </w:r>
      <w:r w:rsidR="002229B4" w:rsidRPr="004E65BA">
        <w:rPr>
          <w:rFonts w:ascii="Book Antiqua" w:hAnsi="Book Antiqua"/>
          <w:sz w:val="24"/>
          <w:szCs w:val="24"/>
        </w:rPr>
        <w:instrText xml:space="preserve">" </w:instrText>
      </w:r>
      <w:r w:rsidR="002229B4" w:rsidRPr="004E65BA">
        <w:rPr>
          <w:rFonts w:ascii="Book Antiqua" w:eastAsia="Calibri" w:hAnsi="Book Antiqua" w:cs="Times New Roman"/>
          <w:sz w:val="24"/>
          <w:szCs w:val="24"/>
        </w:rPr>
        <w:fldChar w:fldCharType="end"/>
      </w:r>
      <w:r w:rsidRPr="004E65BA">
        <w:rPr>
          <w:rFonts w:ascii="Book Antiqua" w:eastAsia="Calibri" w:hAnsi="Book Antiqua" w:cs="Times New Roman"/>
          <w:sz w:val="24"/>
          <w:szCs w:val="24"/>
        </w:rPr>
        <w:t xml:space="preserve">, which is similar to </w:t>
      </w:r>
      <w:r w:rsidRPr="004E65BA">
        <w:rPr>
          <w:rFonts w:ascii="Book Antiqua" w:eastAsia="Calibri" w:hAnsi="Book Antiqua" w:cs="Times New Roman"/>
          <w:b/>
          <w:bCs/>
          <w:sz w:val="24"/>
          <w:szCs w:val="24"/>
        </w:rPr>
        <w:t>H. 5081</w:t>
      </w:r>
      <w:r w:rsidR="002229B4" w:rsidRPr="004E65BA">
        <w:rPr>
          <w:rFonts w:ascii="Book Antiqua" w:eastAsia="Calibri" w:hAnsi="Book Antiqua" w:cs="Times New Roman"/>
          <w:b/>
          <w:bCs/>
          <w:sz w:val="24"/>
          <w:szCs w:val="24"/>
        </w:rPr>
        <w:fldChar w:fldCharType="begin"/>
      </w:r>
      <w:r w:rsidR="002229B4" w:rsidRPr="004E65BA">
        <w:rPr>
          <w:rFonts w:ascii="Book Antiqua" w:hAnsi="Book Antiqua"/>
          <w:sz w:val="24"/>
          <w:szCs w:val="24"/>
        </w:rPr>
        <w:instrText xml:space="preserve"> XE "</w:instrText>
      </w:r>
      <w:r w:rsidR="002229B4" w:rsidRPr="004E65BA">
        <w:rPr>
          <w:rFonts w:ascii="Book Antiqua" w:eastAsia="Calibri" w:hAnsi="Book Antiqua" w:cs="Times New Roman"/>
          <w:b/>
          <w:bCs/>
          <w:sz w:val="24"/>
          <w:szCs w:val="24"/>
        </w:rPr>
        <w:instrText>H. 5081</w:instrText>
      </w:r>
      <w:r w:rsidR="002229B4" w:rsidRPr="004E65BA">
        <w:rPr>
          <w:rFonts w:ascii="Book Antiqua" w:hAnsi="Book Antiqua"/>
          <w:sz w:val="24"/>
          <w:szCs w:val="24"/>
        </w:rPr>
        <w:instrText xml:space="preserve">" </w:instrText>
      </w:r>
      <w:r w:rsidR="002229B4" w:rsidRPr="004E65BA">
        <w:rPr>
          <w:rFonts w:ascii="Book Antiqua" w:eastAsia="Calibri" w:hAnsi="Book Antiqua" w:cs="Times New Roman"/>
          <w:b/>
          <w:bCs/>
          <w:sz w:val="24"/>
          <w:szCs w:val="24"/>
        </w:rPr>
        <w:fldChar w:fldCharType="end"/>
      </w:r>
      <w:r w:rsidRPr="004E65BA">
        <w:rPr>
          <w:rFonts w:ascii="Book Antiqua" w:eastAsia="Calibri" w:hAnsi="Book Antiqua" w:cs="Times New Roman"/>
          <w:sz w:val="24"/>
          <w:szCs w:val="24"/>
        </w:rPr>
        <w:t xml:space="preserve">, a proposal for holding </w:t>
      </w:r>
      <w:r w:rsidRPr="004E65BA">
        <w:rPr>
          <w:rFonts w:ascii="Book Antiqua" w:eastAsia="Calibri" w:hAnsi="Book Antiqua" w:cs="Times New Roman"/>
          <w:b/>
          <w:bCs/>
          <w:sz w:val="24"/>
          <w:szCs w:val="24"/>
        </w:rPr>
        <w:t>a ballot referendum</w:t>
      </w:r>
      <w:r w:rsidR="002229B4" w:rsidRPr="004E65BA">
        <w:rPr>
          <w:rFonts w:ascii="Book Antiqua" w:eastAsia="Calibri" w:hAnsi="Book Antiqua" w:cs="Times New Roman"/>
          <w:b/>
          <w:bCs/>
          <w:sz w:val="24"/>
          <w:szCs w:val="24"/>
        </w:rPr>
        <w:fldChar w:fldCharType="begin"/>
      </w:r>
      <w:r w:rsidR="002229B4" w:rsidRPr="004E65BA">
        <w:rPr>
          <w:rFonts w:ascii="Book Antiqua" w:hAnsi="Book Antiqua"/>
          <w:sz w:val="24"/>
          <w:szCs w:val="24"/>
        </w:rPr>
        <w:instrText xml:space="preserve"> XE "</w:instrText>
      </w:r>
      <w:r w:rsidR="002229B4" w:rsidRPr="004E65BA">
        <w:rPr>
          <w:rFonts w:ascii="Book Antiqua" w:eastAsia="Calibri" w:hAnsi="Book Antiqua" w:cs="Times New Roman"/>
          <w:sz w:val="24"/>
          <w:szCs w:val="24"/>
        </w:rPr>
        <w:instrText>ballot referendum</w:instrText>
      </w:r>
      <w:r w:rsidR="002229B4" w:rsidRPr="004E65BA">
        <w:rPr>
          <w:rFonts w:ascii="Book Antiqua" w:hAnsi="Book Antiqua"/>
          <w:sz w:val="24"/>
          <w:szCs w:val="24"/>
        </w:rPr>
        <w:instrText xml:space="preserve">" </w:instrText>
      </w:r>
      <w:r w:rsidR="002229B4" w:rsidRPr="004E65BA">
        <w:rPr>
          <w:rFonts w:ascii="Book Antiqua" w:eastAsia="Calibri" w:hAnsi="Book Antiqua" w:cs="Times New Roman"/>
          <w:b/>
          <w:bCs/>
          <w:sz w:val="24"/>
          <w:szCs w:val="24"/>
        </w:rPr>
        <w:fldChar w:fldCharType="end"/>
      </w:r>
      <w:r w:rsidRPr="004E65BA">
        <w:rPr>
          <w:rFonts w:ascii="Book Antiqua" w:eastAsia="Calibri" w:hAnsi="Book Antiqua" w:cs="Times New Roman"/>
          <w:b/>
          <w:bCs/>
          <w:sz w:val="24"/>
          <w:szCs w:val="24"/>
        </w:rPr>
        <w:t xml:space="preserve"> on the question of amending Sec. 4, of art. II, our South Carolina Constitution</w:t>
      </w:r>
      <w:r w:rsidR="002229B4" w:rsidRPr="004E65BA">
        <w:rPr>
          <w:rFonts w:ascii="Book Antiqua" w:eastAsia="Calibri" w:hAnsi="Book Antiqua" w:cs="Times New Roman"/>
          <w:b/>
          <w:bCs/>
          <w:sz w:val="24"/>
          <w:szCs w:val="24"/>
        </w:rPr>
        <w:fldChar w:fldCharType="begin"/>
      </w:r>
      <w:r w:rsidR="002229B4" w:rsidRPr="004E65BA">
        <w:rPr>
          <w:rFonts w:ascii="Book Antiqua" w:hAnsi="Book Antiqua"/>
          <w:sz w:val="24"/>
          <w:szCs w:val="24"/>
        </w:rPr>
        <w:instrText xml:space="preserve"> XE "</w:instrText>
      </w:r>
      <w:r w:rsidR="002229B4" w:rsidRPr="004E65BA">
        <w:rPr>
          <w:rFonts w:ascii="Book Antiqua" w:eastAsia="Calibri" w:hAnsi="Book Antiqua" w:cs="Times New Roman"/>
          <w:sz w:val="24"/>
          <w:szCs w:val="24"/>
        </w:rPr>
        <w:instrText>South Carolina Constitution</w:instrText>
      </w:r>
      <w:r w:rsidR="002229B4" w:rsidRPr="004E65BA">
        <w:rPr>
          <w:rFonts w:ascii="Book Antiqua" w:hAnsi="Book Antiqua"/>
          <w:sz w:val="24"/>
          <w:szCs w:val="24"/>
        </w:rPr>
        <w:instrText xml:space="preserve">" </w:instrText>
      </w:r>
      <w:r w:rsidR="002229B4" w:rsidRPr="004E65BA">
        <w:rPr>
          <w:rFonts w:ascii="Book Antiqua" w:eastAsia="Calibri" w:hAnsi="Book Antiqua" w:cs="Times New Roman"/>
          <w:b/>
          <w:bCs/>
          <w:sz w:val="24"/>
          <w:szCs w:val="24"/>
        </w:rPr>
        <w:fldChar w:fldCharType="end"/>
      </w:r>
      <w:r w:rsidRPr="004E65BA">
        <w:rPr>
          <w:rFonts w:ascii="Book Antiqua" w:eastAsia="Calibri" w:hAnsi="Book Antiqua" w:cs="Times New Roman"/>
          <w:sz w:val="24"/>
          <w:szCs w:val="24"/>
        </w:rPr>
        <w:t xml:space="preserve"> to read that </w:t>
      </w:r>
      <w:r w:rsidRPr="004E65BA">
        <w:rPr>
          <w:rFonts w:ascii="Book Antiqua" w:eastAsia="Calibri" w:hAnsi="Book Antiqua" w:cs="Times New Roman"/>
          <w:b/>
          <w:bCs/>
          <w:sz w:val="24"/>
          <w:szCs w:val="24"/>
        </w:rPr>
        <w:t xml:space="preserve">only a </w:t>
      </w:r>
      <w:r w:rsidRPr="004E65BA">
        <w:rPr>
          <w:rFonts w:ascii="Book Antiqua" w:eastAsia="Calibri" w:hAnsi="Book Antiqua" w:cs="Times New Roman"/>
          <w:sz w:val="24"/>
          <w:szCs w:val="24"/>
        </w:rPr>
        <w:t>–instead of ‘every’--</w:t>
      </w:r>
      <w:r w:rsidRPr="004E65BA">
        <w:rPr>
          <w:rFonts w:ascii="Book Antiqua" w:eastAsia="Calibri" w:hAnsi="Book Antiqua" w:cs="Times New Roman"/>
          <w:b/>
          <w:bCs/>
          <w:sz w:val="24"/>
          <w:szCs w:val="24"/>
        </w:rPr>
        <w:t>qualified citizen could vote</w:t>
      </w:r>
      <w:r w:rsidR="002229B4" w:rsidRPr="004E65BA">
        <w:rPr>
          <w:rFonts w:ascii="Book Antiqua" w:eastAsia="Calibri" w:hAnsi="Book Antiqua" w:cs="Times New Roman"/>
          <w:b/>
          <w:bCs/>
          <w:sz w:val="24"/>
          <w:szCs w:val="24"/>
        </w:rPr>
        <w:fldChar w:fldCharType="begin"/>
      </w:r>
      <w:r w:rsidR="002229B4" w:rsidRPr="004E65BA">
        <w:rPr>
          <w:rFonts w:ascii="Book Antiqua" w:hAnsi="Book Antiqua"/>
          <w:sz w:val="24"/>
          <w:szCs w:val="24"/>
        </w:rPr>
        <w:instrText xml:space="preserve"> XE "</w:instrText>
      </w:r>
      <w:r w:rsidR="002229B4" w:rsidRPr="004E65BA">
        <w:rPr>
          <w:rFonts w:ascii="Book Antiqua" w:eastAsia="Calibri" w:hAnsi="Book Antiqua" w:cs="Times New Roman"/>
          <w:sz w:val="24"/>
          <w:szCs w:val="24"/>
        </w:rPr>
        <w:instrText>voting</w:instrText>
      </w:r>
      <w:r w:rsidR="002229B4" w:rsidRPr="004E65BA">
        <w:rPr>
          <w:rFonts w:ascii="Book Antiqua" w:hAnsi="Book Antiqua"/>
          <w:sz w:val="24"/>
          <w:szCs w:val="24"/>
        </w:rPr>
        <w:instrText xml:space="preserve">" </w:instrText>
      </w:r>
      <w:r w:rsidR="002229B4" w:rsidRPr="004E65BA">
        <w:rPr>
          <w:rFonts w:ascii="Book Antiqua" w:eastAsia="Calibri" w:hAnsi="Book Antiqua" w:cs="Times New Roman"/>
          <w:b/>
          <w:bCs/>
          <w:sz w:val="24"/>
          <w:szCs w:val="24"/>
        </w:rPr>
        <w:fldChar w:fldCharType="end"/>
      </w:r>
      <w:r w:rsidRPr="004E65BA">
        <w:rPr>
          <w:rFonts w:ascii="Book Antiqua" w:eastAsia="Calibri" w:hAnsi="Book Antiqua" w:cs="Times New Roman"/>
          <w:sz w:val="24"/>
          <w:szCs w:val="24"/>
        </w:rPr>
        <w:t xml:space="preserve"> in elections in our state.</w:t>
      </w:r>
    </w:p>
    <w:p w14:paraId="39E5BB07" w14:textId="77777777" w:rsidR="0015713D" w:rsidRPr="00994C5F" w:rsidRDefault="00651063" w:rsidP="004E65BA">
      <w:pPr>
        <w:spacing w:before="100" w:beforeAutospacing="1" w:after="240" w:line="240" w:lineRule="auto"/>
        <w:rPr>
          <w:rFonts w:ascii="Book Antiqua" w:hAnsi="Book Antiqua"/>
          <w:b/>
          <w:bCs/>
          <w:color w:val="000000" w:themeColor="text1"/>
          <w:sz w:val="24"/>
          <w:szCs w:val="24"/>
        </w:rPr>
      </w:pPr>
      <w:hyperlink r:id="rId19" w:history="1">
        <w:r w:rsidR="0015713D" w:rsidRPr="00994C5F">
          <w:rPr>
            <w:rStyle w:val="Hyperlink"/>
            <w:rFonts w:ascii="Book Antiqua" w:hAnsi="Book Antiqua"/>
            <w:b/>
            <w:bCs/>
            <w:color w:val="000000" w:themeColor="text1"/>
            <w:sz w:val="24"/>
            <w:szCs w:val="24"/>
            <w:u w:val="none"/>
          </w:rPr>
          <w:t>Medical, Military, Public and Municipal Affairs</w:t>
        </w:r>
      </w:hyperlink>
    </w:p>
    <w:p w14:paraId="7D410638" w14:textId="77777777" w:rsidR="007F09A2" w:rsidRPr="004E65BA" w:rsidRDefault="007F09A2" w:rsidP="004E65BA">
      <w:pPr>
        <w:spacing w:before="100" w:beforeAutospacing="1" w:after="240" w:line="240" w:lineRule="auto"/>
        <w:rPr>
          <w:rFonts w:ascii="Book Antiqua" w:eastAsia="Calibri" w:hAnsi="Book Antiqua" w:cs="Times New Roman"/>
          <w:color w:val="000000" w:themeColor="text1"/>
          <w:sz w:val="24"/>
          <w:szCs w:val="24"/>
        </w:rPr>
      </w:pPr>
      <w:r w:rsidRPr="004E65BA">
        <w:rPr>
          <w:rFonts w:ascii="Book Antiqua" w:eastAsia="Calibri" w:hAnsi="Book Antiqua" w:cs="Times New Roman"/>
          <w:color w:val="000000" w:themeColor="text1"/>
          <w:sz w:val="24"/>
          <w:szCs w:val="24"/>
        </w:rPr>
        <w:t>The Medical, Military, Municipal and Public Affairs Committee met on Thursday, April 25, 2024, and reported out several bills.</w:t>
      </w:r>
    </w:p>
    <w:p w14:paraId="6FF910AC" w14:textId="7982B758" w:rsidR="007F09A2" w:rsidRPr="005B1EC2" w:rsidRDefault="006C0A3F" w:rsidP="005B1EC2">
      <w:pPr>
        <w:pStyle w:val="Heading2"/>
        <w:rPr>
          <w:rFonts w:ascii="Book Antiqua" w:eastAsia="Calibri" w:hAnsi="Book Antiqua"/>
          <w:b/>
          <w:bCs/>
          <w:color w:val="000000" w:themeColor="text1"/>
          <w:sz w:val="24"/>
          <w:szCs w:val="24"/>
        </w:rPr>
      </w:pPr>
      <w:bookmarkStart w:id="78" w:name="_Toc165311784"/>
      <w:r w:rsidRPr="005B1EC2">
        <w:rPr>
          <w:rFonts w:ascii="Book Antiqua" w:eastAsia="Calibri" w:hAnsi="Book Antiqua"/>
          <w:b/>
          <w:bCs/>
          <w:color w:val="000000" w:themeColor="text1"/>
          <w:sz w:val="24"/>
          <w:szCs w:val="24"/>
        </w:rPr>
        <w:t>S. 241 Genetic Counselors</w:t>
      </w:r>
      <w:bookmarkEnd w:id="78"/>
    </w:p>
    <w:p w14:paraId="41019484" w14:textId="4BCD37CC" w:rsidR="007F09A2" w:rsidRPr="004E65BA" w:rsidRDefault="007F09A2" w:rsidP="004B1B79">
      <w:pPr>
        <w:spacing w:after="240" w:line="240" w:lineRule="auto"/>
        <w:rPr>
          <w:rFonts w:ascii="Book Antiqua" w:eastAsia="Calibri" w:hAnsi="Book Antiqua" w:cs="Times New Roman"/>
          <w:color w:val="000000" w:themeColor="text1"/>
          <w:sz w:val="24"/>
          <w:szCs w:val="24"/>
        </w:rPr>
      </w:pPr>
      <w:r w:rsidRPr="004E65BA">
        <w:rPr>
          <w:rFonts w:ascii="Book Antiqua" w:eastAsia="Calibri" w:hAnsi="Book Antiqua" w:cs="Times New Roman"/>
          <w:color w:val="000000" w:themeColor="text1"/>
          <w:sz w:val="24"/>
          <w:szCs w:val="24"/>
        </w:rPr>
        <w:t xml:space="preserve">The committee gave a favorable with amendment recommendation to </w:t>
      </w:r>
      <w:r w:rsidRPr="004E65BA">
        <w:rPr>
          <w:rFonts w:ascii="Book Antiqua" w:eastAsia="Calibri" w:hAnsi="Book Antiqua" w:cs="Times New Roman"/>
          <w:b/>
          <w:bCs/>
          <w:color w:val="000000" w:themeColor="text1"/>
          <w:sz w:val="24"/>
          <w:szCs w:val="24"/>
        </w:rPr>
        <w:t>S. 241</w:t>
      </w:r>
      <w:r w:rsidR="00A605A5" w:rsidRPr="004E65BA">
        <w:rPr>
          <w:rFonts w:ascii="Book Antiqua" w:eastAsia="Calibri" w:hAnsi="Book Antiqua" w:cs="Times New Roman"/>
          <w:color w:val="000000" w:themeColor="text1"/>
          <w:sz w:val="24"/>
          <w:szCs w:val="24"/>
        </w:rPr>
        <w:fldChar w:fldCharType="begin"/>
      </w:r>
      <w:r w:rsidR="00A605A5" w:rsidRPr="004E65BA">
        <w:rPr>
          <w:rFonts w:ascii="Book Antiqua" w:hAnsi="Book Antiqua"/>
          <w:sz w:val="24"/>
          <w:szCs w:val="24"/>
        </w:rPr>
        <w:instrText xml:space="preserve"> XE "</w:instrText>
      </w:r>
      <w:r w:rsidR="00A605A5" w:rsidRPr="004E65BA">
        <w:rPr>
          <w:rFonts w:ascii="Book Antiqua" w:eastAsia="Calibri" w:hAnsi="Book Antiqua" w:cs="Times New Roman"/>
          <w:color w:val="000000" w:themeColor="text1"/>
          <w:sz w:val="24"/>
          <w:szCs w:val="24"/>
        </w:rPr>
        <w:instrText>S. 241</w:instrText>
      </w:r>
      <w:r w:rsidR="00A605A5" w:rsidRPr="004E65BA">
        <w:rPr>
          <w:rFonts w:ascii="Book Antiqua" w:hAnsi="Book Antiqua"/>
          <w:sz w:val="24"/>
          <w:szCs w:val="24"/>
        </w:rPr>
        <w:instrText xml:space="preserve">" </w:instrText>
      </w:r>
      <w:r w:rsidR="00A605A5" w:rsidRPr="004E65BA">
        <w:rPr>
          <w:rFonts w:ascii="Book Antiqua" w:eastAsia="Calibri" w:hAnsi="Book Antiqua" w:cs="Times New Roman"/>
          <w:color w:val="000000" w:themeColor="text1"/>
          <w:sz w:val="24"/>
          <w:szCs w:val="24"/>
        </w:rPr>
        <w:fldChar w:fldCharType="end"/>
      </w:r>
      <w:r w:rsidRPr="004E65BA">
        <w:rPr>
          <w:rFonts w:ascii="Book Antiqua" w:eastAsia="Calibri" w:hAnsi="Book Antiqua" w:cs="Times New Roman"/>
          <w:color w:val="000000" w:themeColor="text1"/>
          <w:sz w:val="24"/>
          <w:szCs w:val="24"/>
        </w:rPr>
        <w:t>, a bill that provides for the regulation of</w:t>
      </w:r>
      <w:r w:rsidRPr="004E65BA">
        <w:rPr>
          <w:rFonts w:ascii="Book Antiqua" w:eastAsia="Calibri" w:hAnsi="Book Antiqua" w:cs="Times New Roman"/>
          <w:b/>
          <w:bCs/>
          <w:color w:val="000000" w:themeColor="text1"/>
          <w:sz w:val="24"/>
          <w:szCs w:val="24"/>
        </w:rPr>
        <w:t xml:space="preserve"> genetic counselors</w:t>
      </w:r>
      <w:r w:rsidR="00A605A5" w:rsidRPr="004E65BA">
        <w:rPr>
          <w:rFonts w:ascii="Book Antiqua" w:eastAsia="Calibri" w:hAnsi="Book Antiqua" w:cs="Times New Roman"/>
          <w:b/>
          <w:bCs/>
          <w:color w:val="000000" w:themeColor="text1"/>
          <w:sz w:val="24"/>
          <w:szCs w:val="24"/>
        </w:rPr>
        <w:fldChar w:fldCharType="begin"/>
      </w:r>
      <w:r w:rsidR="00A605A5" w:rsidRPr="004E65BA">
        <w:rPr>
          <w:rFonts w:ascii="Book Antiqua" w:hAnsi="Book Antiqua"/>
          <w:sz w:val="24"/>
          <w:szCs w:val="24"/>
        </w:rPr>
        <w:instrText xml:space="preserve"> XE "</w:instrText>
      </w:r>
      <w:r w:rsidR="00A605A5" w:rsidRPr="004E65BA">
        <w:rPr>
          <w:rFonts w:ascii="Book Antiqua" w:eastAsia="Calibri" w:hAnsi="Book Antiqua" w:cs="Times New Roman"/>
          <w:color w:val="000000" w:themeColor="text1"/>
          <w:sz w:val="24"/>
          <w:szCs w:val="24"/>
        </w:rPr>
        <w:instrText>genetic counselors</w:instrText>
      </w:r>
      <w:r w:rsidR="00A605A5" w:rsidRPr="004E65BA">
        <w:rPr>
          <w:rFonts w:ascii="Book Antiqua" w:hAnsi="Book Antiqua"/>
          <w:sz w:val="24"/>
          <w:szCs w:val="24"/>
        </w:rPr>
        <w:instrText xml:space="preserve">" </w:instrText>
      </w:r>
      <w:r w:rsidR="00A605A5" w:rsidRPr="004E65BA">
        <w:rPr>
          <w:rFonts w:ascii="Book Antiqua" w:eastAsia="Calibri" w:hAnsi="Book Antiqua" w:cs="Times New Roman"/>
          <w:b/>
          <w:bCs/>
          <w:color w:val="000000" w:themeColor="text1"/>
          <w:sz w:val="24"/>
          <w:szCs w:val="24"/>
        </w:rPr>
        <w:fldChar w:fldCharType="end"/>
      </w:r>
      <w:r w:rsidRPr="004E65BA">
        <w:rPr>
          <w:rFonts w:ascii="Book Antiqua" w:eastAsia="Calibri" w:hAnsi="Book Antiqua" w:cs="Times New Roman"/>
          <w:b/>
          <w:bCs/>
          <w:color w:val="000000" w:themeColor="text1"/>
          <w:sz w:val="24"/>
          <w:szCs w:val="24"/>
        </w:rPr>
        <w:t xml:space="preserve"> </w:t>
      </w:r>
      <w:r w:rsidRPr="004E65BA">
        <w:rPr>
          <w:rFonts w:ascii="Book Antiqua" w:eastAsia="Calibri" w:hAnsi="Book Antiqua" w:cs="Times New Roman"/>
          <w:color w:val="000000" w:themeColor="text1"/>
          <w:sz w:val="24"/>
          <w:szCs w:val="24"/>
        </w:rPr>
        <w:t>under the administration of the Department of Labor, Licensing and Regulation (LLR)</w:t>
      </w:r>
      <w:r w:rsidRPr="004E65BA">
        <w:rPr>
          <w:rFonts w:ascii="Book Antiqua" w:eastAsia="Calibri" w:hAnsi="Book Antiqua" w:cs="Times New Roman"/>
          <w:b/>
          <w:bCs/>
          <w:color w:val="000000" w:themeColor="text1"/>
          <w:sz w:val="24"/>
          <w:szCs w:val="24"/>
        </w:rPr>
        <w:t xml:space="preserve">.   </w:t>
      </w:r>
      <w:r w:rsidRPr="004E65BA">
        <w:rPr>
          <w:rFonts w:ascii="Book Antiqua" w:eastAsia="Calibri" w:hAnsi="Book Antiqua" w:cs="Times New Roman"/>
          <w:color w:val="000000" w:themeColor="text1"/>
          <w:sz w:val="24"/>
          <w:szCs w:val="24"/>
        </w:rPr>
        <w:t xml:space="preserve"> Among many things, the bill creates the South Carolina Board of Genetic Counselors to license genetic counselors.  The purpose of this board is to protect the public through the regulation of professionals </w:t>
      </w:r>
      <w:r w:rsidRPr="004E65BA">
        <w:rPr>
          <w:rFonts w:ascii="Book Antiqua" w:eastAsia="Calibri" w:hAnsi="Book Antiqua" w:cs="Times New Roman"/>
          <w:color w:val="000000" w:themeColor="text1"/>
          <w:sz w:val="24"/>
          <w:szCs w:val="24"/>
        </w:rPr>
        <w:lastRenderedPageBreak/>
        <w:t>who educate and communicate with the public regarding the human problems associated with the occurrence, or the risk of occurrence, of a genetic disorder in a family, including the provision of services to help an individual or family. The board is comprised of five members appointed by the Governor of which must be a lay member from the state and four practicing genetic counselors.  The practice of genetic counseling is, but not limited to, obtaining and evaluating individual, family and medical histories to determine genetic risk for genetic/medical conditions and diseases in a patient, his offsprings and other family members.   Nothing in this chapter may be construed to authorize a licensed genetic counselor to practice medicine, surgery, osteopathy, homeopathy, chiropractic, naturopathy, magnetic healing, or another form, branch, or method of healing as authorized by state laws.</w:t>
      </w:r>
    </w:p>
    <w:p w14:paraId="6BAF8DF9" w14:textId="12172F73" w:rsidR="007F09A2" w:rsidRPr="005B1EC2" w:rsidRDefault="006C0A3F" w:rsidP="005B1EC2">
      <w:pPr>
        <w:pStyle w:val="Heading2"/>
        <w:rPr>
          <w:rFonts w:ascii="Book Antiqua" w:eastAsia="Calibri" w:hAnsi="Book Antiqua"/>
          <w:b/>
          <w:bCs/>
          <w:color w:val="000000" w:themeColor="text1"/>
          <w:sz w:val="24"/>
          <w:szCs w:val="24"/>
        </w:rPr>
      </w:pPr>
      <w:bookmarkStart w:id="79" w:name="_Toc165311785"/>
      <w:r w:rsidRPr="005B1EC2">
        <w:rPr>
          <w:rFonts w:ascii="Book Antiqua" w:eastAsia="Calibri" w:hAnsi="Book Antiqua"/>
          <w:b/>
          <w:bCs/>
          <w:color w:val="000000" w:themeColor="text1"/>
          <w:sz w:val="24"/>
          <w:szCs w:val="24"/>
        </w:rPr>
        <w:t>S. 445 Voluntary Certification Program For Recovery Housing</w:t>
      </w:r>
      <w:bookmarkEnd w:id="79"/>
    </w:p>
    <w:p w14:paraId="48E66B17" w14:textId="22FD22BD" w:rsidR="007F09A2" w:rsidRPr="004E65BA" w:rsidRDefault="007F09A2" w:rsidP="004B1B79">
      <w:pPr>
        <w:spacing w:after="240" w:line="240" w:lineRule="auto"/>
        <w:rPr>
          <w:rFonts w:ascii="Book Antiqua" w:eastAsia="Calibri" w:hAnsi="Book Antiqua" w:cs="Times New Roman"/>
          <w:color w:val="000000" w:themeColor="text1"/>
          <w:sz w:val="24"/>
          <w:szCs w:val="24"/>
        </w:rPr>
      </w:pPr>
      <w:r w:rsidRPr="004E65BA">
        <w:rPr>
          <w:rFonts w:ascii="Book Antiqua" w:eastAsia="Calibri" w:hAnsi="Book Antiqua" w:cs="Times New Roman"/>
          <w:color w:val="000000" w:themeColor="text1"/>
          <w:sz w:val="24"/>
          <w:szCs w:val="24"/>
        </w:rPr>
        <w:t>In an effort to protect persons who reside in recovery housing, the Committee gave a favorable report to</w:t>
      </w:r>
      <w:r w:rsidRPr="004E65BA">
        <w:rPr>
          <w:rFonts w:ascii="Book Antiqua" w:eastAsia="Calibri" w:hAnsi="Book Antiqua" w:cs="Times New Roman"/>
          <w:b/>
          <w:bCs/>
          <w:color w:val="000000" w:themeColor="text1"/>
          <w:sz w:val="24"/>
          <w:szCs w:val="24"/>
        </w:rPr>
        <w:t xml:space="preserve"> S. 445</w:t>
      </w:r>
      <w:r w:rsidR="00A605A5" w:rsidRPr="004E65BA">
        <w:rPr>
          <w:rFonts w:ascii="Book Antiqua" w:eastAsia="Calibri" w:hAnsi="Book Antiqua" w:cs="Times New Roman"/>
          <w:color w:val="000000" w:themeColor="text1"/>
          <w:sz w:val="24"/>
          <w:szCs w:val="24"/>
        </w:rPr>
        <w:fldChar w:fldCharType="begin"/>
      </w:r>
      <w:r w:rsidR="00A605A5" w:rsidRPr="004E65BA">
        <w:rPr>
          <w:rFonts w:ascii="Book Antiqua" w:hAnsi="Book Antiqua"/>
          <w:sz w:val="24"/>
          <w:szCs w:val="24"/>
        </w:rPr>
        <w:instrText xml:space="preserve"> XE "</w:instrText>
      </w:r>
      <w:r w:rsidR="00A605A5" w:rsidRPr="004E65BA">
        <w:rPr>
          <w:rFonts w:ascii="Book Antiqua" w:eastAsia="Calibri" w:hAnsi="Book Antiqua" w:cs="Times New Roman"/>
          <w:color w:val="000000" w:themeColor="text1"/>
          <w:sz w:val="24"/>
          <w:szCs w:val="24"/>
        </w:rPr>
        <w:instrText>S. 445</w:instrText>
      </w:r>
      <w:r w:rsidR="00A605A5" w:rsidRPr="004E65BA">
        <w:rPr>
          <w:rFonts w:ascii="Book Antiqua" w:hAnsi="Book Antiqua"/>
          <w:sz w:val="24"/>
          <w:szCs w:val="24"/>
        </w:rPr>
        <w:instrText xml:space="preserve">" </w:instrText>
      </w:r>
      <w:r w:rsidR="00A605A5" w:rsidRPr="004E65BA">
        <w:rPr>
          <w:rFonts w:ascii="Book Antiqua" w:eastAsia="Calibri" w:hAnsi="Book Antiqua" w:cs="Times New Roman"/>
          <w:color w:val="000000" w:themeColor="text1"/>
          <w:sz w:val="24"/>
          <w:szCs w:val="24"/>
        </w:rPr>
        <w:fldChar w:fldCharType="end"/>
      </w:r>
      <w:r w:rsidRPr="004E65BA">
        <w:rPr>
          <w:rFonts w:ascii="Book Antiqua" w:eastAsia="Calibri" w:hAnsi="Book Antiqua" w:cs="Times New Roman"/>
          <w:b/>
          <w:bCs/>
          <w:color w:val="000000" w:themeColor="text1"/>
          <w:sz w:val="24"/>
          <w:szCs w:val="24"/>
        </w:rPr>
        <w:t xml:space="preserve">, </w:t>
      </w:r>
      <w:r w:rsidRPr="004E65BA">
        <w:rPr>
          <w:rFonts w:ascii="Book Antiqua" w:eastAsia="Calibri" w:hAnsi="Book Antiqua" w:cs="Times New Roman"/>
          <w:color w:val="000000" w:themeColor="text1"/>
          <w:sz w:val="24"/>
          <w:szCs w:val="24"/>
        </w:rPr>
        <w:t>a bill</w:t>
      </w:r>
      <w:r w:rsidRPr="004E65BA">
        <w:rPr>
          <w:rFonts w:ascii="Book Antiqua" w:eastAsia="Calibri" w:hAnsi="Book Antiqua" w:cs="Times New Roman"/>
          <w:b/>
          <w:bCs/>
          <w:color w:val="000000" w:themeColor="text1"/>
          <w:sz w:val="24"/>
          <w:szCs w:val="24"/>
        </w:rPr>
        <w:t xml:space="preserve"> </w:t>
      </w:r>
      <w:r w:rsidRPr="004E65BA">
        <w:rPr>
          <w:rFonts w:ascii="Book Antiqua" w:eastAsia="Calibri" w:hAnsi="Book Antiqua" w:cs="Times New Roman"/>
          <w:color w:val="000000" w:themeColor="text1"/>
          <w:sz w:val="24"/>
          <w:szCs w:val="24"/>
        </w:rPr>
        <w:t xml:space="preserve">that </w:t>
      </w:r>
      <w:r w:rsidRPr="004E65BA">
        <w:rPr>
          <w:rFonts w:ascii="Book Antiqua" w:eastAsia="Calibri" w:hAnsi="Book Antiqua" w:cs="Times New Roman"/>
          <w:b/>
          <w:bCs/>
          <w:color w:val="000000" w:themeColor="text1"/>
          <w:sz w:val="24"/>
          <w:szCs w:val="24"/>
        </w:rPr>
        <w:t>creates a voluntary certification program for recovery housing</w:t>
      </w:r>
      <w:r w:rsidR="00A605A5" w:rsidRPr="004E65BA">
        <w:rPr>
          <w:rFonts w:ascii="Book Antiqua" w:eastAsia="Calibri" w:hAnsi="Book Antiqua" w:cs="Times New Roman"/>
          <w:color w:val="000000" w:themeColor="text1"/>
          <w:sz w:val="24"/>
          <w:szCs w:val="24"/>
        </w:rPr>
        <w:fldChar w:fldCharType="begin"/>
      </w:r>
      <w:r w:rsidR="00A605A5" w:rsidRPr="004E65BA">
        <w:rPr>
          <w:rFonts w:ascii="Book Antiqua" w:hAnsi="Book Antiqua"/>
          <w:sz w:val="24"/>
          <w:szCs w:val="24"/>
        </w:rPr>
        <w:instrText xml:space="preserve"> XE "</w:instrText>
      </w:r>
      <w:r w:rsidR="00A605A5" w:rsidRPr="004E65BA">
        <w:rPr>
          <w:rFonts w:ascii="Book Antiqua" w:eastAsia="Calibri" w:hAnsi="Book Antiqua" w:cs="Times New Roman"/>
          <w:color w:val="000000" w:themeColor="text1"/>
          <w:sz w:val="24"/>
          <w:szCs w:val="24"/>
        </w:rPr>
        <w:instrText>voluntary certification program for recovery housing</w:instrText>
      </w:r>
      <w:r w:rsidR="00A605A5" w:rsidRPr="004E65BA">
        <w:rPr>
          <w:rFonts w:ascii="Book Antiqua" w:hAnsi="Book Antiqua"/>
          <w:sz w:val="24"/>
          <w:szCs w:val="24"/>
        </w:rPr>
        <w:instrText xml:space="preserve">" </w:instrText>
      </w:r>
      <w:r w:rsidR="00A605A5" w:rsidRPr="004E65BA">
        <w:rPr>
          <w:rFonts w:ascii="Book Antiqua" w:eastAsia="Calibri" w:hAnsi="Book Antiqua" w:cs="Times New Roman"/>
          <w:color w:val="000000" w:themeColor="text1"/>
          <w:sz w:val="24"/>
          <w:szCs w:val="24"/>
        </w:rPr>
        <w:fldChar w:fldCharType="end"/>
      </w:r>
      <w:r w:rsidRPr="004E65BA">
        <w:rPr>
          <w:rFonts w:ascii="Book Antiqua" w:eastAsia="Calibri" w:hAnsi="Book Antiqua" w:cs="Times New Roman"/>
          <w:b/>
          <w:bCs/>
          <w:color w:val="000000" w:themeColor="text1"/>
          <w:sz w:val="24"/>
          <w:szCs w:val="24"/>
        </w:rPr>
        <w:t xml:space="preserve">.  </w:t>
      </w:r>
      <w:r w:rsidRPr="004E65BA">
        <w:rPr>
          <w:rFonts w:ascii="Book Antiqua" w:eastAsia="Calibri" w:hAnsi="Book Antiqua" w:cs="Times New Roman"/>
          <w:color w:val="000000" w:themeColor="text1"/>
          <w:sz w:val="24"/>
          <w:szCs w:val="24"/>
        </w:rPr>
        <w:t>It is unlawful for an owner or operator of recovery housing that is not certified to advertise or otherwise represent that such recovery housing is certified.  Among many things, the bill outlines that the Department of Alcohol and Other Drug Abuse Services shall establish protocols and guidance requiring the credentialing entity (an organization approved to certify recovery housing) to establish recovery housing certification requirements consistent with nationally recognized quality standards such as the standards established by the National Alliance for Recovery Residences (NARR) or Oxford House.  The department shall approve one credentialing entity within six months of the effective date of this provision.  The credentialing entity shall determine standards for recovery housing in consultation with the department.  Different standards for different classifications or categories of recovery housing are permissible; however, at a minimum, standards for all classifications or categories must require recovery housing to include but not limited to having a clear mission and vision, with forthright legal and ethical codes, including the requirement to be financially honest with prospective residents.  As a result, the department shall publish a registry of the names of all certified recovery housing on its website. The bill defines “Recovery housing</w:t>
      </w:r>
      <w:r w:rsidR="00A605A5" w:rsidRPr="004E65BA">
        <w:rPr>
          <w:rFonts w:ascii="Book Antiqua" w:eastAsia="Calibri" w:hAnsi="Book Antiqua" w:cs="Times New Roman"/>
          <w:color w:val="000000" w:themeColor="text1"/>
          <w:sz w:val="24"/>
          <w:szCs w:val="24"/>
        </w:rPr>
        <w:fldChar w:fldCharType="begin"/>
      </w:r>
      <w:r w:rsidR="00A605A5" w:rsidRPr="004E65BA">
        <w:rPr>
          <w:rFonts w:ascii="Book Antiqua" w:hAnsi="Book Antiqua"/>
          <w:sz w:val="24"/>
          <w:szCs w:val="24"/>
        </w:rPr>
        <w:instrText xml:space="preserve"> XE "</w:instrText>
      </w:r>
      <w:r w:rsidR="00A605A5" w:rsidRPr="004E65BA">
        <w:rPr>
          <w:rFonts w:ascii="Book Antiqua" w:eastAsia="Calibri" w:hAnsi="Book Antiqua" w:cs="Times New Roman"/>
          <w:color w:val="000000" w:themeColor="text1"/>
          <w:sz w:val="24"/>
          <w:szCs w:val="24"/>
        </w:rPr>
        <w:instrText>Recovery housing:defined</w:instrText>
      </w:r>
      <w:r w:rsidR="00A605A5" w:rsidRPr="004E65BA">
        <w:rPr>
          <w:rFonts w:ascii="Book Antiqua" w:hAnsi="Book Antiqua"/>
          <w:sz w:val="24"/>
          <w:szCs w:val="24"/>
        </w:rPr>
        <w:instrText xml:space="preserve">" </w:instrText>
      </w:r>
      <w:r w:rsidR="00A605A5" w:rsidRPr="004E65BA">
        <w:rPr>
          <w:rFonts w:ascii="Book Antiqua" w:eastAsia="Calibri" w:hAnsi="Book Antiqua" w:cs="Times New Roman"/>
          <w:color w:val="000000" w:themeColor="text1"/>
          <w:sz w:val="24"/>
          <w:szCs w:val="24"/>
        </w:rPr>
        <w:fldChar w:fldCharType="end"/>
      </w:r>
      <w:r w:rsidRPr="004E65BA">
        <w:rPr>
          <w:rFonts w:ascii="Book Antiqua" w:eastAsia="Calibri" w:hAnsi="Book Antiqua" w:cs="Times New Roman"/>
          <w:color w:val="000000" w:themeColor="text1"/>
          <w:sz w:val="24"/>
          <w:szCs w:val="24"/>
        </w:rPr>
        <w:t xml:space="preserve"> “as recovery residences, recovery homes, sober living homes, work rehab homes, three quarter houses, and other similar dwellings that provide individuals recovering from alcohol and substance use disorders with a living environment free from alcohol and illicit substance use. An owner or operator of recovery housing who violates this section is subject to a civil penalty of not less than one hundred dollars nor more than five hundred dollars per occurrence.</w:t>
      </w:r>
    </w:p>
    <w:p w14:paraId="0859840D" w14:textId="215BFC06" w:rsidR="007F09A2" w:rsidRPr="005B1EC2" w:rsidRDefault="006C0A3F" w:rsidP="005B1EC2">
      <w:pPr>
        <w:pStyle w:val="Heading2"/>
        <w:rPr>
          <w:rFonts w:ascii="Book Antiqua" w:eastAsia="Calibri" w:hAnsi="Book Antiqua"/>
          <w:b/>
          <w:bCs/>
          <w:color w:val="000000" w:themeColor="text1"/>
          <w:sz w:val="24"/>
          <w:szCs w:val="24"/>
        </w:rPr>
      </w:pPr>
      <w:bookmarkStart w:id="80" w:name="_Toc165311786"/>
      <w:r w:rsidRPr="005B1EC2">
        <w:rPr>
          <w:rFonts w:ascii="Book Antiqua" w:eastAsia="Calibri" w:hAnsi="Book Antiqua"/>
          <w:b/>
          <w:bCs/>
          <w:color w:val="000000" w:themeColor="text1"/>
          <w:sz w:val="24"/>
          <w:szCs w:val="24"/>
        </w:rPr>
        <w:lastRenderedPageBreak/>
        <w:t>S. 455  Bloodborne Diseases</w:t>
      </w:r>
      <w:bookmarkEnd w:id="80"/>
    </w:p>
    <w:p w14:paraId="6D2B8B0F" w14:textId="1F66E6AF" w:rsidR="007F09A2" w:rsidRPr="004E65BA" w:rsidRDefault="007F09A2" w:rsidP="004B1B79">
      <w:pPr>
        <w:spacing w:after="240" w:line="240" w:lineRule="auto"/>
        <w:rPr>
          <w:rFonts w:ascii="Book Antiqua" w:eastAsia="Calibri" w:hAnsi="Book Antiqua" w:cs="Times New Roman"/>
          <w:color w:val="000000" w:themeColor="text1"/>
          <w:sz w:val="24"/>
          <w:szCs w:val="24"/>
        </w:rPr>
      </w:pPr>
      <w:r w:rsidRPr="004E65BA">
        <w:rPr>
          <w:rFonts w:ascii="Book Antiqua" w:eastAsia="Calibri" w:hAnsi="Book Antiqua" w:cs="Times New Roman"/>
          <w:b/>
          <w:bCs/>
          <w:color w:val="000000" w:themeColor="text1"/>
          <w:sz w:val="24"/>
          <w:szCs w:val="24"/>
        </w:rPr>
        <w:t xml:space="preserve">S. 455, </w:t>
      </w:r>
      <w:r w:rsidRPr="004E65BA">
        <w:rPr>
          <w:rFonts w:ascii="Book Antiqua" w:eastAsia="Calibri" w:hAnsi="Book Antiqua" w:cs="Times New Roman"/>
          <w:color w:val="000000" w:themeColor="text1"/>
          <w:sz w:val="24"/>
          <w:szCs w:val="24"/>
        </w:rPr>
        <w:t>a bill</w:t>
      </w:r>
      <w:r w:rsidR="002C727D" w:rsidRPr="004E65BA">
        <w:rPr>
          <w:rFonts w:ascii="Book Antiqua" w:eastAsia="Calibri" w:hAnsi="Book Antiqua" w:cs="Times New Roman"/>
          <w:color w:val="000000" w:themeColor="text1"/>
          <w:sz w:val="24"/>
          <w:szCs w:val="24"/>
        </w:rPr>
        <w:fldChar w:fldCharType="begin"/>
      </w:r>
      <w:r w:rsidR="002C727D" w:rsidRPr="004E65BA">
        <w:rPr>
          <w:rFonts w:ascii="Book Antiqua" w:hAnsi="Book Antiqua"/>
          <w:color w:val="000000" w:themeColor="text1"/>
          <w:sz w:val="24"/>
          <w:szCs w:val="24"/>
        </w:rPr>
        <w:instrText xml:space="preserve"> XE "</w:instrText>
      </w:r>
      <w:r w:rsidR="002229B4" w:rsidRPr="004E65BA">
        <w:rPr>
          <w:rFonts w:ascii="Book Antiqua" w:hAnsi="Book Antiqua"/>
          <w:color w:val="000000" w:themeColor="text1"/>
          <w:sz w:val="24"/>
          <w:szCs w:val="24"/>
        </w:rPr>
        <w:instrText>S. 455</w:instrText>
      </w:r>
      <w:r w:rsidR="002C727D" w:rsidRPr="004E65BA">
        <w:rPr>
          <w:rFonts w:ascii="Book Antiqua" w:hAnsi="Book Antiqua"/>
          <w:color w:val="000000" w:themeColor="text1"/>
          <w:sz w:val="24"/>
          <w:szCs w:val="24"/>
        </w:rPr>
        <w:instrText xml:space="preserve">" </w:instrText>
      </w:r>
      <w:r w:rsidR="002C727D" w:rsidRPr="004E65BA">
        <w:rPr>
          <w:rFonts w:ascii="Book Antiqua" w:eastAsia="Calibri" w:hAnsi="Book Antiqua" w:cs="Times New Roman"/>
          <w:color w:val="000000" w:themeColor="text1"/>
          <w:sz w:val="24"/>
          <w:szCs w:val="24"/>
        </w:rPr>
        <w:fldChar w:fldCharType="end"/>
      </w:r>
      <w:r w:rsidRPr="004E65BA">
        <w:rPr>
          <w:rFonts w:ascii="Book Antiqua" w:eastAsia="Calibri" w:hAnsi="Book Antiqua" w:cs="Times New Roman"/>
          <w:color w:val="000000" w:themeColor="text1"/>
          <w:sz w:val="24"/>
          <w:szCs w:val="24"/>
        </w:rPr>
        <w:t xml:space="preserve"> adding Hepatitis C</w:t>
      </w:r>
      <w:r w:rsidR="00A605A5" w:rsidRPr="004E65BA">
        <w:rPr>
          <w:rFonts w:ascii="Book Antiqua" w:eastAsia="Calibri" w:hAnsi="Book Antiqua" w:cs="Times New Roman"/>
          <w:color w:val="000000" w:themeColor="text1"/>
          <w:sz w:val="24"/>
          <w:szCs w:val="24"/>
        </w:rPr>
        <w:fldChar w:fldCharType="begin"/>
      </w:r>
      <w:r w:rsidR="00A605A5" w:rsidRPr="004E65BA">
        <w:rPr>
          <w:rFonts w:ascii="Book Antiqua" w:hAnsi="Book Antiqua"/>
          <w:sz w:val="24"/>
          <w:szCs w:val="24"/>
        </w:rPr>
        <w:instrText xml:space="preserve"> XE "</w:instrText>
      </w:r>
      <w:r w:rsidR="00A605A5" w:rsidRPr="004E65BA">
        <w:rPr>
          <w:rFonts w:ascii="Book Antiqua" w:eastAsia="Calibri" w:hAnsi="Book Antiqua" w:cs="Times New Roman"/>
          <w:color w:val="000000" w:themeColor="text1"/>
          <w:sz w:val="24"/>
          <w:szCs w:val="24"/>
        </w:rPr>
        <w:instrText>Hepatitis C</w:instrText>
      </w:r>
      <w:r w:rsidR="00A605A5" w:rsidRPr="004E65BA">
        <w:rPr>
          <w:rFonts w:ascii="Book Antiqua" w:hAnsi="Book Antiqua"/>
          <w:sz w:val="24"/>
          <w:szCs w:val="24"/>
        </w:rPr>
        <w:instrText xml:space="preserve">" </w:instrText>
      </w:r>
      <w:r w:rsidR="00A605A5" w:rsidRPr="004E65BA">
        <w:rPr>
          <w:rFonts w:ascii="Book Antiqua" w:eastAsia="Calibri" w:hAnsi="Book Antiqua" w:cs="Times New Roman"/>
          <w:color w:val="000000" w:themeColor="text1"/>
          <w:sz w:val="24"/>
          <w:szCs w:val="24"/>
        </w:rPr>
        <w:fldChar w:fldCharType="end"/>
      </w:r>
      <w:r w:rsidRPr="004E65BA">
        <w:rPr>
          <w:rFonts w:ascii="Book Antiqua" w:eastAsia="Calibri" w:hAnsi="Book Antiqua" w:cs="Times New Roman"/>
          <w:color w:val="000000" w:themeColor="text1"/>
          <w:sz w:val="24"/>
          <w:szCs w:val="24"/>
        </w:rPr>
        <w:t xml:space="preserve"> to the list of </w:t>
      </w:r>
      <w:r w:rsidRPr="004E65BA">
        <w:rPr>
          <w:rFonts w:ascii="Book Antiqua" w:eastAsia="Calibri" w:hAnsi="Book Antiqua" w:cs="Times New Roman"/>
          <w:b/>
          <w:bCs/>
          <w:color w:val="000000" w:themeColor="text1"/>
          <w:sz w:val="24"/>
          <w:szCs w:val="24"/>
        </w:rPr>
        <w:t>bloodborne diseases</w:t>
      </w:r>
      <w:r w:rsidR="00A605A5" w:rsidRPr="004E65BA">
        <w:rPr>
          <w:rFonts w:ascii="Book Antiqua" w:eastAsia="Calibri" w:hAnsi="Book Antiqua" w:cs="Times New Roman"/>
          <w:b/>
          <w:bCs/>
          <w:color w:val="000000" w:themeColor="text1"/>
          <w:sz w:val="24"/>
          <w:szCs w:val="24"/>
        </w:rPr>
        <w:fldChar w:fldCharType="begin"/>
      </w:r>
      <w:r w:rsidR="00A605A5" w:rsidRPr="004E65BA">
        <w:rPr>
          <w:rFonts w:ascii="Book Antiqua" w:hAnsi="Book Antiqua"/>
          <w:sz w:val="24"/>
          <w:szCs w:val="24"/>
        </w:rPr>
        <w:instrText xml:space="preserve"> XE "</w:instrText>
      </w:r>
      <w:r w:rsidR="00A605A5" w:rsidRPr="004E65BA">
        <w:rPr>
          <w:rFonts w:ascii="Book Antiqua" w:eastAsia="Calibri" w:hAnsi="Book Antiqua" w:cs="Times New Roman"/>
          <w:b/>
          <w:bCs/>
          <w:color w:val="000000" w:themeColor="text1"/>
          <w:sz w:val="24"/>
          <w:szCs w:val="24"/>
        </w:rPr>
        <w:instrText>bloodborne diseases</w:instrText>
      </w:r>
      <w:r w:rsidR="00A605A5" w:rsidRPr="004E65BA">
        <w:rPr>
          <w:rFonts w:ascii="Book Antiqua" w:hAnsi="Book Antiqua"/>
          <w:sz w:val="24"/>
          <w:szCs w:val="24"/>
        </w:rPr>
        <w:instrText xml:space="preserve">" </w:instrText>
      </w:r>
      <w:r w:rsidR="00A605A5" w:rsidRPr="004E65BA">
        <w:rPr>
          <w:rFonts w:ascii="Book Antiqua" w:eastAsia="Calibri" w:hAnsi="Book Antiqua" w:cs="Times New Roman"/>
          <w:b/>
          <w:bCs/>
          <w:color w:val="000000" w:themeColor="text1"/>
          <w:sz w:val="24"/>
          <w:szCs w:val="24"/>
        </w:rPr>
        <w:fldChar w:fldCharType="end"/>
      </w:r>
      <w:r w:rsidRPr="004E65BA">
        <w:rPr>
          <w:rFonts w:ascii="Book Antiqua" w:eastAsia="Calibri" w:hAnsi="Book Antiqua" w:cs="Times New Roman"/>
          <w:b/>
          <w:bCs/>
          <w:color w:val="000000" w:themeColor="text1"/>
          <w:sz w:val="24"/>
          <w:szCs w:val="24"/>
        </w:rPr>
        <w:t xml:space="preserve">, </w:t>
      </w:r>
      <w:r w:rsidRPr="004E65BA">
        <w:rPr>
          <w:rFonts w:ascii="Book Antiqua" w:eastAsia="Calibri" w:hAnsi="Book Antiqua" w:cs="Times New Roman"/>
          <w:color w:val="000000" w:themeColor="text1"/>
          <w:sz w:val="24"/>
          <w:szCs w:val="24"/>
        </w:rPr>
        <w:t>was given a favorable recommendation by the committee.  In addition, the provision includes dentist</w:t>
      </w:r>
      <w:r w:rsidR="00A605A5" w:rsidRPr="004E65BA">
        <w:rPr>
          <w:rFonts w:ascii="Book Antiqua" w:eastAsia="Calibri" w:hAnsi="Book Antiqua" w:cs="Times New Roman"/>
          <w:color w:val="000000" w:themeColor="text1"/>
          <w:sz w:val="24"/>
          <w:szCs w:val="24"/>
        </w:rPr>
        <w:fldChar w:fldCharType="begin"/>
      </w:r>
      <w:r w:rsidR="00A605A5" w:rsidRPr="004E65BA">
        <w:rPr>
          <w:rFonts w:ascii="Book Antiqua" w:hAnsi="Book Antiqua"/>
          <w:sz w:val="24"/>
          <w:szCs w:val="24"/>
        </w:rPr>
        <w:instrText xml:space="preserve"> XE "</w:instrText>
      </w:r>
      <w:r w:rsidR="00A605A5" w:rsidRPr="004E65BA">
        <w:rPr>
          <w:rFonts w:ascii="Book Antiqua" w:eastAsia="Calibri" w:hAnsi="Book Antiqua" w:cs="Times New Roman"/>
          <w:color w:val="000000" w:themeColor="text1"/>
          <w:sz w:val="24"/>
          <w:szCs w:val="24"/>
        </w:rPr>
        <w:instrText>dentist</w:instrText>
      </w:r>
      <w:r w:rsidR="00A605A5" w:rsidRPr="004E65BA">
        <w:rPr>
          <w:rFonts w:ascii="Book Antiqua" w:hAnsi="Book Antiqua"/>
          <w:sz w:val="24"/>
          <w:szCs w:val="24"/>
        </w:rPr>
        <w:instrText xml:space="preserve">" </w:instrText>
      </w:r>
      <w:r w:rsidR="00A605A5" w:rsidRPr="004E65BA">
        <w:rPr>
          <w:rFonts w:ascii="Book Antiqua" w:eastAsia="Calibri" w:hAnsi="Book Antiqua" w:cs="Times New Roman"/>
          <w:color w:val="000000" w:themeColor="text1"/>
          <w:sz w:val="24"/>
          <w:szCs w:val="24"/>
        </w:rPr>
        <w:fldChar w:fldCharType="end"/>
      </w:r>
      <w:r w:rsidRPr="004E65BA">
        <w:rPr>
          <w:rFonts w:ascii="Book Antiqua" w:eastAsia="Calibri" w:hAnsi="Book Antiqua" w:cs="Times New Roman"/>
          <w:color w:val="000000" w:themeColor="text1"/>
          <w:sz w:val="24"/>
          <w:szCs w:val="24"/>
        </w:rPr>
        <w:t xml:space="preserve"> in the definition of health care professionals</w:t>
      </w:r>
      <w:r w:rsidR="00A605A5" w:rsidRPr="004E65BA">
        <w:rPr>
          <w:rFonts w:ascii="Book Antiqua" w:eastAsia="Calibri" w:hAnsi="Book Antiqua" w:cs="Times New Roman"/>
          <w:color w:val="000000" w:themeColor="text1"/>
          <w:sz w:val="24"/>
          <w:szCs w:val="24"/>
        </w:rPr>
        <w:fldChar w:fldCharType="begin"/>
      </w:r>
      <w:r w:rsidR="00A605A5" w:rsidRPr="004E65BA">
        <w:rPr>
          <w:rFonts w:ascii="Book Antiqua" w:hAnsi="Book Antiqua"/>
          <w:sz w:val="24"/>
          <w:szCs w:val="24"/>
        </w:rPr>
        <w:instrText xml:space="preserve"> XE "</w:instrText>
      </w:r>
      <w:r w:rsidR="00A605A5" w:rsidRPr="004E65BA">
        <w:rPr>
          <w:rFonts w:ascii="Book Antiqua" w:eastAsia="Calibri" w:hAnsi="Book Antiqua" w:cs="Times New Roman"/>
          <w:color w:val="000000" w:themeColor="text1"/>
          <w:sz w:val="24"/>
          <w:szCs w:val="24"/>
        </w:rPr>
        <w:instrText>health care professionals:dentists</w:instrText>
      </w:r>
      <w:r w:rsidR="00A605A5" w:rsidRPr="004E65BA">
        <w:rPr>
          <w:rFonts w:ascii="Book Antiqua" w:hAnsi="Book Antiqua"/>
          <w:sz w:val="24"/>
          <w:szCs w:val="24"/>
        </w:rPr>
        <w:instrText xml:space="preserve">" </w:instrText>
      </w:r>
      <w:r w:rsidR="00A605A5" w:rsidRPr="004E65BA">
        <w:rPr>
          <w:rFonts w:ascii="Book Antiqua" w:eastAsia="Calibri" w:hAnsi="Book Antiqua" w:cs="Times New Roman"/>
          <w:color w:val="000000" w:themeColor="text1"/>
          <w:sz w:val="24"/>
          <w:szCs w:val="24"/>
        </w:rPr>
        <w:fldChar w:fldCharType="end"/>
      </w:r>
      <w:r w:rsidRPr="004E65BA">
        <w:rPr>
          <w:rFonts w:ascii="Book Antiqua" w:eastAsia="Calibri" w:hAnsi="Book Antiqua" w:cs="Times New Roman"/>
          <w:color w:val="000000" w:themeColor="text1"/>
          <w:sz w:val="24"/>
          <w:szCs w:val="24"/>
        </w:rPr>
        <w:t>.</w:t>
      </w:r>
    </w:p>
    <w:p w14:paraId="4565B801" w14:textId="0F496601" w:rsidR="007F09A2" w:rsidRPr="005B1EC2" w:rsidRDefault="006C0A3F" w:rsidP="005B1EC2">
      <w:pPr>
        <w:pStyle w:val="Heading2"/>
        <w:rPr>
          <w:rFonts w:ascii="Book Antiqua" w:eastAsia="Calibri" w:hAnsi="Book Antiqua"/>
          <w:b/>
          <w:bCs/>
          <w:color w:val="000000" w:themeColor="text1"/>
          <w:sz w:val="24"/>
          <w:szCs w:val="24"/>
        </w:rPr>
      </w:pPr>
      <w:bookmarkStart w:id="81" w:name="_Toc165311787"/>
      <w:r w:rsidRPr="005B1EC2">
        <w:rPr>
          <w:rFonts w:ascii="Book Antiqua" w:eastAsia="Calibri" w:hAnsi="Book Antiqua"/>
          <w:b/>
          <w:bCs/>
          <w:color w:val="000000" w:themeColor="text1"/>
          <w:sz w:val="24"/>
          <w:szCs w:val="24"/>
        </w:rPr>
        <w:t>S. 558 Tuberculosis Testing For Applicants In Nursing Homes</w:t>
      </w:r>
      <w:bookmarkEnd w:id="81"/>
    </w:p>
    <w:p w14:paraId="6A50CDA3" w14:textId="5C199D62" w:rsidR="007F09A2" w:rsidRPr="004E65BA" w:rsidRDefault="007F09A2" w:rsidP="004B1B79">
      <w:pPr>
        <w:spacing w:after="240" w:line="240" w:lineRule="auto"/>
        <w:rPr>
          <w:rFonts w:ascii="Book Antiqua" w:eastAsia="Calibri" w:hAnsi="Book Antiqua" w:cs="Times New Roman"/>
          <w:b/>
          <w:bCs/>
          <w:color w:val="000000" w:themeColor="text1"/>
          <w:sz w:val="24"/>
          <w:szCs w:val="24"/>
        </w:rPr>
      </w:pPr>
      <w:r w:rsidRPr="004E65BA">
        <w:rPr>
          <w:rFonts w:ascii="Book Antiqua" w:eastAsia="Calibri" w:hAnsi="Book Antiqua" w:cs="Times New Roman"/>
          <w:color w:val="000000" w:themeColor="text1"/>
          <w:sz w:val="24"/>
          <w:szCs w:val="24"/>
        </w:rPr>
        <w:t xml:space="preserve">The committee gave a favorable report to </w:t>
      </w:r>
      <w:r w:rsidRPr="004E65BA">
        <w:rPr>
          <w:rFonts w:ascii="Book Antiqua" w:eastAsia="Calibri" w:hAnsi="Book Antiqua" w:cs="Times New Roman"/>
          <w:b/>
          <w:bCs/>
          <w:color w:val="000000" w:themeColor="text1"/>
          <w:sz w:val="24"/>
          <w:szCs w:val="24"/>
        </w:rPr>
        <w:t>S. 558</w:t>
      </w:r>
      <w:r w:rsidRPr="004E65BA">
        <w:rPr>
          <w:rFonts w:ascii="Book Antiqua" w:eastAsia="Calibri" w:hAnsi="Book Antiqua" w:cs="Times New Roman"/>
          <w:color w:val="000000" w:themeColor="text1"/>
          <w:sz w:val="24"/>
          <w:szCs w:val="24"/>
        </w:rPr>
        <w:t>, a bill</w:t>
      </w:r>
      <w:r w:rsidR="002C727D" w:rsidRPr="004E65BA">
        <w:rPr>
          <w:rFonts w:ascii="Book Antiqua" w:eastAsia="Calibri" w:hAnsi="Book Antiqua" w:cs="Times New Roman"/>
          <w:color w:val="000000" w:themeColor="text1"/>
          <w:sz w:val="24"/>
          <w:szCs w:val="24"/>
        </w:rPr>
        <w:fldChar w:fldCharType="begin"/>
      </w:r>
      <w:r w:rsidR="002C727D" w:rsidRPr="004E65BA">
        <w:rPr>
          <w:rFonts w:ascii="Book Antiqua" w:hAnsi="Book Antiqua"/>
          <w:color w:val="000000" w:themeColor="text1"/>
          <w:sz w:val="24"/>
          <w:szCs w:val="24"/>
        </w:rPr>
        <w:instrText xml:space="preserve"> XE "</w:instrText>
      </w:r>
      <w:r w:rsidR="002229B4" w:rsidRPr="004E65BA">
        <w:rPr>
          <w:rFonts w:ascii="Book Antiqua" w:hAnsi="Book Antiqua"/>
          <w:color w:val="000000" w:themeColor="text1"/>
          <w:sz w:val="24"/>
          <w:szCs w:val="24"/>
        </w:rPr>
        <w:instrText>S. 558</w:instrText>
      </w:r>
      <w:r w:rsidR="002C727D" w:rsidRPr="004E65BA">
        <w:rPr>
          <w:rFonts w:ascii="Book Antiqua" w:hAnsi="Book Antiqua"/>
          <w:color w:val="000000" w:themeColor="text1"/>
          <w:sz w:val="24"/>
          <w:szCs w:val="24"/>
        </w:rPr>
        <w:instrText xml:space="preserve">" </w:instrText>
      </w:r>
      <w:r w:rsidR="002C727D" w:rsidRPr="004E65BA">
        <w:rPr>
          <w:rFonts w:ascii="Book Antiqua" w:eastAsia="Calibri" w:hAnsi="Book Antiqua" w:cs="Times New Roman"/>
          <w:color w:val="000000" w:themeColor="text1"/>
          <w:sz w:val="24"/>
          <w:szCs w:val="24"/>
        </w:rPr>
        <w:fldChar w:fldCharType="end"/>
      </w:r>
      <w:r w:rsidRPr="004E65BA">
        <w:rPr>
          <w:rFonts w:ascii="Book Antiqua" w:eastAsia="Calibri" w:hAnsi="Book Antiqua" w:cs="Times New Roman"/>
          <w:color w:val="000000" w:themeColor="text1"/>
          <w:sz w:val="24"/>
          <w:szCs w:val="24"/>
        </w:rPr>
        <w:t xml:space="preserve"> that outlines </w:t>
      </w:r>
      <w:r w:rsidRPr="004E65BA">
        <w:rPr>
          <w:rFonts w:ascii="Book Antiqua" w:eastAsia="Calibri" w:hAnsi="Book Antiqua" w:cs="Times New Roman"/>
          <w:b/>
          <w:bCs/>
          <w:color w:val="000000" w:themeColor="text1"/>
          <w:sz w:val="24"/>
          <w:szCs w:val="24"/>
        </w:rPr>
        <w:t>procedures for tuberculosis</w:t>
      </w:r>
      <w:r w:rsidR="00A605A5" w:rsidRPr="004E65BA">
        <w:rPr>
          <w:rFonts w:ascii="Book Antiqua" w:eastAsia="Calibri" w:hAnsi="Book Antiqua" w:cs="Times New Roman"/>
          <w:b/>
          <w:bCs/>
          <w:color w:val="000000" w:themeColor="text1"/>
          <w:sz w:val="24"/>
          <w:szCs w:val="24"/>
        </w:rPr>
        <w:fldChar w:fldCharType="begin"/>
      </w:r>
      <w:r w:rsidR="00A605A5" w:rsidRPr="004E65BA">
        <w:rPr>
          <w:rFonts w:ascii="Book Antiqua" w:hAnsi="Book Antiqua"/>
          <w:sz w:val="24"/>
          <w:szCs w:val="24"/>
        </w:rPr>
        <w:instrText xml:space="preserve"> XE "</w:instrText>
      </w:r>
      <w:r w:rsidR="00A605A5" w:rsidRPr="004E65BA">
        <w:rPr>
          <w:rFonts w:ascii="Book Antiqua" w:eastAsia="Calibri" w:hAnsi="Book Antiqua" w:cs="Times New Roman"/>
          <w:b/>
          <w:bCs/>
          <w:color w:val="000000" w:themeColor="text1"/>
          <w:sz w:val="24"/>
          <w:szCs w:val="24"/>
        </w:rPr>
        <w:instrText>tuberculosis</w:instrText>
      </w:r>
      <w:r w:rsidR="00A605A5" w:rsidRPr="004E65BA">
        <w:rPr>
          <w:rFonts w:ascii="Book Antiqua" w:hAnsi="Book Antiqua"/>
          <w:sz w:val="24"/>
          <w:szCs w:val="24"/>
        </w:rPr>
        <w:instrText xml:space="preserve">" </w:instrText>
      </w:r>
      <w:r w:rsidR="00A605A5" w:rsidRPr="004E65BA">
        <w:rPr>
          <w:rFonts w:ascii="Book Antiqua" w:eastAsia="Calibri" w:hAnsi="Book Antiqua" w:cs="Times New Roman"/>
          <w:b/>
          <w:bCs/>
          <w:color w:val="000000" w:themeColor="text1"/>
          <w:sz w:val="24"/>
          <w:szCs w:val="24"/>
        </w:rPr>
        <w:fldChar w:fldCharType="end"/>
      </w:r>
      <w:r w:rsidRPr="004E65BA">
        <w:rPr>
          <w:rFonts w:ascii="Book Antiqua" w:eastAsia="Calibri" w:hAnsi="Book Antiqua" w:cs="Times New Roman"/>
          <w:b/>
          <w:bCs/>
          <w:color w:val="000000" w:themeColor="text1"/>
          <w:sz w:val="24"/>
          <w:szCs w:val="24"/>
        </w:rPr>
        <w:t xml:space="preserve"> testing of applicants or newly admitted residents for nursing homes </w:t>
      </w:r>
      <w:r w:rsidRPr="004E65BA">
        <w:rPr>
          <w:rFonts w:ascii="Book Antiqua" w:eastAsia="Calibri" w:hAnsi="Book Antiqua" w:cs="Times New Roman"/>
          <w:color w:val="000000" w:themeColor="text1"/>
          <w:sz w:val="24"/>
          <w:szCs w:val="24"/>
        </w:rPr>
        <w:t>or community residential care facilities</w:t>
      </w:r>
      <w:r w:rsidRPr="004E65BA">
        <w:rPr>
          <w:rFonts w:ascii="Book Antiqua" w:eastAsia="Calibri" w:hAnsi="Book Antiqua" w:cs="Times New Roman"/>
          <w:b/>
          <w:bCs/>
          <w:color w:val="000000" w:themeColor="text1"/>
          <w:sz w:val="24"/>
          <w:szCs w:val="24"/>
        </w:rPr>
        <w:t>.</w:t>
      </w:r>
    </w:p>
    <w:p w14:paraId="14F05F1F" w14:textId="09058CD5" w:rsidR="007F09A2" w:rsidRPr="005B1EC2" w:rsidRDefault="006C0A3F" w:rsidP="005B1EC2">
      <w:pPr>
        <w:pStyle w:val="Heading2"/>
        <w:rPr>
          <w:rFonts w:ascii="Book Antiqua" w:eastAsia="Calibri" w:hAnsi="Book Antiqua"/>
          <w:b/>
          <w:bCs/>
          <w:color w:val="000000" w:themeColor="text1"/>
          <w:sz w:val="24"/>
          <w:szCs w:val="24"/>
        </w:rPr>
      </w:pPr>
      <w:bookmarkStart w:id="82" w:name="_Toc165311788"/>
      <w:r w:rsidRPr="005B1EC2">
        <w:rPr>
          <w:rFonts w:ascii="Book Antiqua" w:eastAsia="Calibri" w:hAnsi="Book Antiqua"/>
          <w:b/>
          <w:bCs/>
          <w:color w:val="000000" w:themeColor="text1"/>
          <w:sz w:val="24"/>
          <w:szCs w:val="24"/>
        </w:rPr>
        <w:t xml:space="preserve">S. 858 Acute Hospital Care At Home Programs/Service Exempted </w:t>
      </w:r>
      <w:r w:rsidR="000804CB" w:rsidRPr="005B1EC2">
        <w:rPr>
          <w:rFonts w:ascii="Book Antiqua" w:eastAsia="Calibri" w:hAnsi="Book Antiqua"/>
          <w:b/>
          <w:bCs/>
          <w:color w:val="000000" w:themeColor="text1"/>
          <w:sz w:val="24"/>
          <w:szCs w:val="24"/>
        </w:rPr>
        <w:t>f</w:t>
      </w:r>
      <w:r w:rsidRPr="005B1EC2">
        <w:rPr>
          <w:rFonts w:ascii="Book Antiqua" w:eastAsia="Calibri" w:hAnsi="Book Antiqua"/>
          <w:b/>
          <w:bCs/>
          <w:color w:val="000000" w:themeColor="text1"/>
          <w:sz w:val="24"/>
          <w:szCs w:val="24"/>
        </w:rPr>
        <w:t xml:space="preserve">rom </w:t>
      </w:r>
      <w:r w:rsidR="000804CB" w:rsidRPr="005B1EC2">
        <w:rPr>
          <w:rFonts w:ascii="Book Antiqua" w:eastAsia="Calibri" w:hAnsi="Book Antiqua"/>
          <w:b/>
          <w:bCs/>
          <w:color w:val="000000" w:themeColor="text1"/>
          <w:sz w:val="24"/>
          <w:szCs w:val="24"/>
        </w:rPr>
        <w:t xml:space="preserve">CON </w:t>
      </w:r>
      <w:r w:rsidRPr="005B1EC2">
        <w:rPr>
          <w:rFonts w:ascii="Book Antiqua" w:eastAsia="Calibri" w:hAnsi="Book Antiqua"/>
          <w:b/>
          <w:bCs/>
          <w:color w:val="000000" w:themeColor="text1"/>
          <w:sz w:val="24"/>
          <w:szCs w:val="24"/>
        </w:rPr>
        <w:t>Review</w:t>
      </w:r>
      <w:bookmarkEnd w:id="82"/>
    </w:p>
    <w:p w14:paraId="647DE806" w14:textId="0B3731D8" w:rsidR="007F09A2" w:rsidRPr="004E65BA" w:rsidRDefault="007F09A2" w:rsidP="004B1B79">
      <w:pPr>
        <w:spacing w:after="240" w:line="240" w:lineRule="auto"/>
        <w:rPr>
          <w:rFonts w:ascii="Book Antiqua" w:eastAsia="Calibri" w:hAnsi="Book Antiqua" w:cs="Times New Roman"/>
          <w:b/>
          <w:bCs/>
          <w:color w:val="000000" w:themeColor="text1"/>
          <w:sz w:val="24"/>
          <w:szCs w:val="24"/>
        </w:rPr>
      </w:pPr>
      <w:r w:rsidRPr="004E65BA">
        <w:rPr>
          <w:rFonts w:ascii="Book Antiqua" w:eastAsia="Calibri" w:hAnsi="Book Antiqua" w:cs="Times New Roman"/>
          <w:color w:val="000000" w:themeColor="text1"/>
          <w:sz w:val="24"/>
          <w:szCs w:val="24"/>
        </w:rPr>
        <w:t xml:space="preserve">The committee gave a favorable with amendment report to </w:t>
      </w:r>
      <w:r w:rsidRPr="004E65BA">
        <w:rPr>
          <w:rFonts w:ascii="Book Antiqua" w:eastAsia="Calibri" w:hAnsi="Book Antiqua" w:cs="Times New Roman"/>
          <w:b/>
          <w:bCs/>
          <w:color w:val="000000" w:themeColor="text1"/>
          <w:sz w:val="24"/>
          <w:szCs w:val="24"/>
        </w:rPr>
        <w:t>S. 858</w:t>
      </w:r>
      <w:r w:rsidRPr="004E65BA">
        <w:rPr>
          <w:rFonts w:ascii="Book Antiqua" w:eastAsia="Calibri" w:hAnsi="Book Antiqua" w:cs="Times New Roman"/>
          <w:color w:val="000000" w:themeColor="text1"/>
          <w:sz w:val="24"/>
          <w:szCs w:val="24"/>
        </w:rPr>
        <w:t>, a bill</w:t>
      </w:r>
      <w:r w:rsidR="002C727D" w:rsidRPr="004E65BA">
        <w:rPr>
          <w:rFonts w:ascii="Book Antiqua" w:eastAsia="Calibri" w:hAnsi="Book Antiqua" w:cs="Times New Roman"/>
          <w:color w:val="000000" w:themeColor="text1"/>
          <w:sz w:val="24"/>
          <w:szCs w:val="24"/>
        </w:rPr>
        <w:fldChar w:fldCharType="begin"/>
      </w:r>
      <w:r w:rsidR="002C727D" w:rsidRPr="004E65BA">
        <w:rPr>
          <w:rFonts w:ascii="Book Antiqua" w:hAnsi="Book Antiqua"/>
          <w:color w:val="000000" w:themeColor="text1"/>
          <w:sz w:val="24"/>
          <w:szCs w:val="24"/>
        </w:rPr>
        <w:instrText xml:space="preserve"> XE "</w:instrText>
      </w:r>
      <w:r w:rsidR="002229B4" w:rsidRPr="004E65BA">
        <w:rPr>
          <w:rFonts w:ascii="Book Antiqua" w:hAnsi="Book Antiqua"/>
          <w:color w:val="000000" w:themeColor="text1"/>
          <w:sz w:val="24"/>
          <w:szCs w:val="24"/>
        </w:rPr>
        <w:instrText>S. 858</w:instrText>
      </w:r>
      <w:r w:rsidR="002C727D" w:rsidRPr="004E65BA">
        <w:rPr>
          <w:rFonts w:ascii="Book Antiqua" w:hAnsi="Book Antiqua"/>
          <w:color w:val="000000" w:themeColor="text1"/>
          <w:sz w:val="24"/>
          <w:szCs w:val="24"/>
        </w:rPr>
        <w:instrText xml:space="preserve">" </w:instrText>
      </w:r>
      <w:r w:rsidR="002C727D" w:rsidRPr="004E65BA">
        <w:rPr>
          <w:rFonts w:ascii="Book Antiqua" w:eastAsia="Calibri" w:hAnsi="Book Antiqua" w:cs="Times New Roman"/>
          <w:color w:val="000000" w:themeColor="text1"/>
          <w:sz w:val="24"/>
          <w:szCs w:val="24"/>
        </w:rPr>
        <w:fldChar w:fldCharType="end"/>
      </w:r>
      <w:r w:rsidRPr="004E65BA">
        <w:rPr>
          <w:rFonts w:ascii="Book Antiqua" w:eastAsia="Calibri" w:hAnsi="Book Antiqua" w:cs="Times New Roman"/>
          <w:b/>
          <w:bCs/>
          <w:color w:val="000000" w:themeColor="text1"/>
          <w:sz w:val="24"/>
          <w:szCs w:val="24"/>
        </w:rPr>
        <w:t xml:space="preserve"> exempting</w:t>
      </w:r>
      <w:r w:rsidR="00A605A5" w:rsidRPr="004E65BA">
        <w:rPr>
          <w:rFonts w:ascii="Book Antiqua" w:eastAsia="Calibri" w:hAnsi="Book Antiqua" w:cs="Times New Roman"/>
          <w:b/>
          <w:bCs/>
          <w:color w:val="000000" w:themeColor="text1"/>
          <w:sz w:val="24"/>
          <w:szCs w:val="24"/>
        </w:rPr>
        <w:t xml:space="preserve"> </w:t>
      </w:r>
      <w:r w:rsidRPr="004E65BA">
        <w:rPr>
          <w:rFonts w:ascii="Book Antiqua" w:eastAsia="Calibri" w:hAnsi="Book Antiqua" w:cs="Times New Roman"/>
          <w:b/>
          <w:bCs/>
          <w:color w:val="000000" w:themeColor="text1"/>
          <w:sz w:val="24"/>
          <w:szCs w:val="24"/>
        </w:rPr>
        <w:t>acute hospital care</w:t>
      </w:r>
      <w:r w:rsidR="00A605A5" w:rsidRPr="004E65BA">
        <w:rPr>
          <w:rFonts w:ascii="Book Antiqua" w:eastAsia="Calibri" w:hAnsi="Book Antiqua" w:cs="Times New Roman"/>
          <w:color w:val="000000" w:themeColor="text1"/>
          <w:sz w:val="24"/>
          <w:szCs w:val="24"/>
        </w:rPr>
        <w:fldChar w:fldCharType="begin"/>
      </w:r>
      <w:r w:rsidR="00A605A5" w:rsidRPr="004E65BA">
        <w:rPr>
          <w:rFonts w:ascii="Book Antiqua" w:hAnsi="Book Antiqua"/>
          <w:sz w:val="24"/>
          <w:szCs w:val="24"/>
        </w:rPr>
        <w:instrText xml:space="preserve"> XE "</w:instrText>
      </w:r>
      <w:r w:rsidR="00A605A5" w:rsidRPr="004E65BA">
        <w:rPr>
          <w:rFonts w:ascii="Book Antiqua" w:eastAsia="Calibri" w:hAnsi="Book Antiqua" w:cs="Times New Roman"/>
          <w:color w:val="000000" w:themeColor="text1"/>
          <w:sz w:val="24"/>
          <w:szCs w:val="24"/>
        </w:rPr>
        <w:instrText xml:space="preserve">acute hospital care at home programs and services :exempting from CON review </w:instrText>
      </w:r>
      <w:r w:rsidR="00A605A5" w:rsidRPr="004E65BA">
        <w:rPr>
          <w:rFonts w:ascii="Book Antiqua" w:hAnsi="Book Antiqua"/>
          <w:sz w:val="24"/>
          <w:szCs w:val="24"/>
        </w:rPr>
        <w:instrText xml:space="preserve">" </w:instrText>
      </w:r>
      <w:r w:rsidR="00A605A5" w:rsidRPr="004E65BA">
        <w:rPr>
          <w:rFonts w:ascii="Book Antiqua" w:eastAsia="Calibri" w:hAnsi="Book Antiqua" w:cs="Times New Roman"/>
          <w:color w:val="000000" w:themeColor="text1"/>
          <w:sz w:val="24"/>
          <w:szCs w:val="24"/>
        </w:rPr>
        <w:fldChar w:fldCharType="end"/>
      </w:r>
      <w:r w:rsidRPr="004E65BA">
        <w:rPr>
          <w:rFonts w:ascii="Book Antiqua" w:eastAsia="Calibri" w:hAnsi="Book Antiqua" w:cs="Times New Roman"/>
          <w:b/>
          <w:bCs/>
          <w:color w:val="000000" w:themeColor="text1"/>
          <w:sz w:val="24"/>
          <w:szCs w:val="24"/>
        </w:rPr>
        <w:t xml:space="preserve"> at home programs and services delivered by a licensed acute care hospital from the certificate of need review.  </w:t>
      </w:r>
      <w:r w:rsidRPr="004E65BA">
        <w:rPr>
          <w:rFonts w:ascii="Book Antiqua" w:eastAsia="Calibri" w:hAnsi="Book Antiqua" w:cs="Times New Roman"/>
          <w:color w:val="000000" w:themeColor="text1"/>
          <w:sz w:val="24"/>
          <w:szCs w:val="24"/>
        </w:rPr>
        <w:t>A home health agency shall obtain a certificate of need before licensure and procedures for applying for a certificate must be in accordance with the "State Certification of Need and Health Facility Licensure Act</w:t>
      </w:r>
      <w:r w:rsidR="00A605A5" w:rsidRPr="004E65BA">
        <w:rPr>
          <w:rFonts w:ascii="Book Antiqua" w:eastAsia="Calibri" w:hAnsi="Book Antiqua" w:cs="Times New Roman"/>
          <w:color w:val="000000" w:themeColor="text1"/>
          <w:sz w:val="24"/>
          <w:szCs w:val="24"/>
        </w:rPr>
        <w:t>.</w:t>
      </w:r>
      <w:r w:rsidRPr="004E65BA">
        <w:rPr>
          <w:rFonts w:ascii="Book Antiqua" w:eastAsia="Calibri" w:hAnsi="Book Antiqua" w:cs="Times New Roman"/>
          <w:color w:val="000000" w:themeColor="text1"/>
          <w:sz w:val="24"/>
          <w:szCs w:val="24"/>
        </w:rPr>
        <w:t>"</w:t>
      </w:r>
      <w:r w:rsidR="00A605A5" w:rsidRPr="004E65BA">
        <w:rPr>
          <w:rFonts w:ascii="Book Antiqua" w:eastAsia="Calibri" w:hAnsi="Book Antiqua" w:cs="Times New Roman"/>
          <w:color w:val="000000" w:themeColor="text1"/>
          <w:sz w:val="24"/>
          <w:szCs w:val="24"/>
        </w:rPr>
        <w:t xml:space="preserve"> </w:t>
      </w:r>
      <w:r w:rsidRPr="004E65BA">
        <w:rPr>
          <w:rFonts w:ascii="Book Antiqua" w:eastAsia="Calibri" w:hAnsi="Book Antiqua" w:cs="Times New Roman"/>
          <w:color w:val="000000" w:themeColor="text1"/>
          <w:sz w:val="24"/>
          <w:szCs w:val="24"/>
        </w:rPr>
        <w:t xml:space="preserve"> No certificate is required for home health agencies providing home health services before July 1, 1980.  The bill also adds that patients enrolled in the hospital care at home program shall not be considered within the licensed bed capacity of the hospital participating in the program.</w:t>
      </w:r>
    </w:p>
    <w:p w14:paraId="35F88F8C" w14:textId="719BF3D8" w:rsidR="007F09A2" w:rsidRPr="005B1EC2" w:rsidRDefault="006C0A3F" w:rsidP="005B1EC2">
      <w:pPr>
        <w:pStyle w:val="Heading2"/>
        <w:rPr>
          <w:rFonts w:ascii="Book Antiqua" w:eastAsia="Calibri" w:hAnsi="Book Antiqua"/>
          <w:b/>
          <w:bCs/>
          <w:color w:val="000000" w:themeColor="text1"/>
          <w:sz w:val="24"/>
          <w:szCs w:val="24"/>
        </w:rPr>
      </w:pPr>
      <w:bookmarkStart w:id="83" w:name="_Toc165311789"/>
      <w:r w:rsidRPr="005B1EC2">
        <w:rPr>
          <w:rFonts w:ascii="Book Antiqua" w:eastAsia="Calibri" w:hAnsi="Book Antiqua"/>
          <w:b/>
          <w:bCs/>
          <w:color w:val="000000" w:themeColor="text1"/>
          <w:sz w:val="24"/>
          <w:szCs w:val="24"/>
        </w:rPr>
        <w:t>S. 1074 Certified Medical Assistant (</w:t>
      </w:r>
      <w:r w:rsidR="0015151F" w:rsidRPr="005B1EC2">
        <w:rPr>
          <w:rFonts w:ascii="Book Antiqua" w:eastAsia="Calibri" w:hAnsi="Book Antiqua"/>
          <w:b/>
          <w:bCs/>
          <w:color w:val="000000" w:themeColor="text1"/>
          <w:sz w:val="24"/>
          <w:szCs w:val="24"/>
        </w:rPr>
        <w:t>CMA</w:t>
      </w:r>
      <w:r w:rsidRPr="005B1EC2">
        <w:rPr>
          <w:rFonts w:ascii="Book Antiqua" w:eastAsia="Calibri" w:hAnsi="Book Antiqua"/>
          <w:b/>
          <w:bCs/>
          <w:color w:val="000000" w:themeColor="text1"/>
          <w:sz w:val="24"/>
          <w:szCs w:val="24"/>
        </w:rPr>
        <w:t>)</w:t>
      </w:r>
      <w:bookmarkEnd w:id="83"/>
    </w:p>
    <w:p w14:paraId="3D44D130" w14:textId="0F4DCC18" w:rsidR="0015713D" w:rsidRPr="004E65BA" w:rsidRDefault="007F09A2" w:rsidP="004B1B79">
      <w:pPr>
        <w:spacing w:after="240" w:line="240" w:lineRule="auto"/>
        <w:rPr>
          <w:rFonts w:ascii="Book Antiqua" w:hAnsi="Book Antiqua"/>
          <w:color w:val="000000" w:themeColor="text1"/>
          <w:sz w:val="24"/>
          <w:szCs w:val="24"/>
        </w:rPr>
      </w:pPr>
      <w:r w:rsidRPr="004E65BA">
        <w:rPr>
          <w:rFonts w:ascii="Book Antiqua" w:eastAsia="Calibri" w:hAnsi="Book Antiqua" w:cs="Times New Roman"/>
          <w:b/>
          <w:bCs/>
          <w:color w:val="000000" w:themeColor="text1"/>
          <w:sz w:val="24"/>
          <w:szCs w:val="24"/>
        </w:rPr>
        <w:t>S. 1074</w:t>
      </w:r>
      <w:r w:rsidR="002229B4" w:rsidRPr="004E65BA">
        <w:rPr>
          <w:rFonts w:ascii="Book Antiqua" w:eastAsia="Calibri" w:hAnsi="Book Antiqua" w:cs="Times New Roman"/>
          <w:b/>
          <w:bCs/>
          <w:color w:val="000000" w:themeColor="text1"/>
          <w:sz w:val="24"/>
          <w:szCs w:val="24"/>
        </w:rPr>
        <w:fldChar w:fldCharType="begin"/>
      </w:r>
      <w:r w:rsidR="002229B4" w:rsidRPr="004E65BA">
        <w:rPr>
          <w:rFonts w:ascii="Book Antiqua" w:hAnsi="Book Antiqua"/>
          <w:color w:val="000000" w:themeColor="text1"/>
          <w:sz w:val="24"/>
          <w:szCs w:val="24"/>
        </w:rPr>
        <w:instrText xml:space="preserve"> XE "</w:instrText>
      </w:r>
      <w:r w:rsidR="002229B4" w:rsidRPr="004E65BA">
        <w:rPr>
          <w:rFonts w:ascii="Book Antiqua" w:eastAsia="Calibri" w:hAnsi="Book Antiqua" w:cs="Times New Roman"/>
          <w:color w:val="000000" w:themeColor="text1"/>
          <w:sz w:val="24"/>
          <w:szCs w:val="24"/>
        </w:rPr>
        <w:instrText>S. 1074</w:instrText>
      </w:r>
      <w:r w:rsidR="002229B4" w:rsidRPr="004E65BA">
        <w:rPr>
          <w:rFonts w:ascii="Book Antiqua" w:hAnsi="Book Antiqua"/>
          <w:color w:val="000000" w:themeColor="text1"/>
          <w:sz w:val="24"/>
          <w:szCs w:val="24"/>
        </w:rPr>
        <w:instrText xml:space="preserve">" </w:instrText>
      </w:r>
      <w:r w:rsidR="002229B4" w:rsidRPr="004E65BA">
        <w:rPr>
          <w:rFonts w:ascii="Book Antiqua" w:eastAsia="Calibri" w:hAnsi="Book Antiqua" w:cs="Times New Roman"/>
          <w:b/>
          <w:bCs/>
          <w:color w:val="000000" w:themeColor="text1"/>
          <w:sz w:val="24"/>
          <w:szCs w:val="24"/>
        </w:rPr>
        <w:fldChar w:fldCharType="end"/>
      </w:r>
      <w:r w:rsidRPr="004E65BA">
        <w:rPr>
          <w:rFonts w:ascii="Book Antiqua" w:eastAsia="Calibri" w:hAnsi="Book Antiqua" w:cs="Times New Roman"/>
          <w:color w:val="000000" w:themeColor="text1"/>
          <w:sz w:val="24"/>
          <w:szCs w:val="24"/>
        </w:rPr>
        <w:t xml:space="preserve">, a bill that </w:t>
      </w:r>
      <w:r w:rsidR="002229B4" w:rsidRPr="004E65BA">
        <w:rPr>
          <w:rFonts w:ascii="Book Antiqua" w:eastAsia="Calibri" w:hAnsi="Book Antiqua" w:cs="Times New Roman"/>
          <w:color w:val="000000" w:themeColor="text1"/>
          <w:sz w:val="24"/>
          <w:szCs w:val="24"/>
        </w:rPr>
        <w:t xml:space="preserve">would </w:t>
      </w:r>
      <w:r w:rsidRPr="004E65BA">
        <w:rPr>
          <w:rFonts w:ascii="Book Antiqua" w:eastAsia="Calibri" w:hAnsi="Book Antiqua" w:cs="Times New Roman"/>
          <w:color w:val="000000" w:themeColor="text1"/>
          <w:sz w:val="24"/>
          <w:szCs w:val="24"/>
        </w:rPr>
        <w:t xml:space="preserve">revise certification for </w:t>
      </w:r>
      <w:r w:rsidRPr="004E65BA">
        <w:rPr>
          <w:rFonts w:ascii="Book Antiqua" w:eastAsia="Calibri" w:hAnsi="Book Antiqua" w:cs="Times New Roman"/>
          <w:b/>
          <w:bCs/>
          <w:color w:val="000000" w:themeColor="text1"/>
          <w:sz w:val="24"/>
          <w:szCs w:val="24"/>
        </w:rPr>
        <w:t>Certified Medical Assistant (CMA)</w:t>
      </w:r>
      <w:r w:rsidRPr="004E65BA">
        <w:rPr>
          <w:rFonts w:ascii="Book Antiqua" w:eastAsia="Calibri" w:hAnsi="Book Antiqua" w:cs="Times New Roman"/>
          <w:color w:val="000000" w:themeColor="text1"/>
          <w:sz w:val="24"/>
          <w:szCs w:val="24"/>
        </w:rPr>
        <w:t>,</w:t>
      </w:r>
      <w:r w:rsidR="002229B4" w:rsidRPr="004E65BA">
        <w:rPr>
          <w:rFonts w:ascii="Book Antiqua" w:eastAsia="Calibri" w:hAnsi="Book Antiqua" w:cs="Times New Roman"/>
          <w:color w:val="000000" w:themeColor="text1"/>
          <w:sz w:val="24"/>
          <w:szCs w:val="24"/>
        </w:rPr>
        <w:fldChar w:fldCharType="begin"/>
      </w:r>
      <w:r w:rsidR="002229B4" w:rsidRPr="004E65BA">
        <w:rPr>
          <w:rFonts w:ascii="Book Antiqua" w:hAnsi="Book Antiqua"/>
          <w:color w:val="000000" w:themeColor="text1"/>
          <w:sz w:val="24"/>
          <w:szCs w:val="24"/>
        </w:rPr>
        <w:instrText xml:space="preserve"> XE "</w:instrText>
      </w:r>
      <w:r w:rsidR="002229B4" w:rsidRPr="004E65BA">
        <w:rPr>
          <w:rFonts w:ascii="Book Antiqua" w:eastAsia="Calibri" w:hAnsi="Book Antiqua" w:cs="Times New Roman"/>
          <w:color w:val="000000" w:themeColor="text1"/>
          <w:sz w:val="24"/>
          <w:szCs w:val="24"/>
        </w:rPr>
        <w:instrText>Certified Medical Assistant (CMA)</w:instrText>
      </w:r>
      <w:r w:rsidR="002229B4" w:rsidRPr="004E65BA">
        <w:rPr>
          <w:rFonts w:ascii="Book Antiqua" w:hAnsi="Book Antiqua"/>
          <w:color w:val="000000" w:themeColor="text1"/>
          <w:sz w:val="24"/>
          <w:szCs w:val="24"/>
        </w:rPr>
        <w:instrText xml:space="preserve">" </w:instrText>
      </w:r>
      <w:r w:rsidR="002229B4" w:rsidRPr="004E65BA">
        <w:rPr>
          <w:rFonts w:ascii="Book Antiqua" w:eastAsia="Calibri" w:hAnsi="Book Antiqua" w:cs="Times New Roman"/>
          <w:color w:val="000000" w:themeColor="text1"/>
          <w:sz w:val="24"/>
          <w:szCs w:val="24"/>
        </w:rPr>
        <w:fldChar w:fldCharType="end"/>
      </w:r>
      <w:r w:rsidRPr="004E65BA">
        <w:rPr>
          <w:rFonts w:ascii="Book Antiqua" w:eastAsia="Calibri" w:hAnsi="Book Antiqua" w:cs="Times New Roman"/>
          <w:color w:val="000000" w:themeColor="text1"/>
          <w:sz w:val="24"/>
          <w:szCs w:val="24"/>
        </w:rPr>
        <w:t xml:space="preserve"> was given a favorable recommendation by the committee.  Currently certain CMA certification standards are due to lapse on July 16, 2024.  As a result, the bill expands the number of approved certification programs.   The bill also states that "certified medical assistant</w:t>
      </w:r>
      <w:r w:rsidR="002229B4" w:rsidRPr="004E65BA">
        <w:rPr>
          <w:rFonts w:ascii="Book Antiqua" w:eastAsia="Calibri" w:hAnsi="Book Antiqua" w:cs="Times New Roman"/>
          <w:color w:val="000000" w:themeColor="text1"/>
          <w:sz w:val="24"/>
          <w:szCs w:val="24"/>
        </w:rPr>
        <w:t>,”</w:t>
      </w:r>
      <w:r w:rsidRPr="004E65BA">
        <w:rPr>
          <w:rFonts w:ascii="Book Antiqua" w:eastAsia="Calibri" w:hAnsi="Book Antiqua" w:cs="Times New Roman"/>
          <w:color w:val="000000" w:themeColor="text1"/>
          <w:sz w:val="24"/>
          <w:szCs w:val="24"/>
        </w:rPr>
        <w:t xml:space="preserve"> or "CMA</w:t>
      </w:r>
      <w:r w:rsidR="002229B4" w:rsidRPr="004E65BA">
        <w:rPr>
          <w:rFonts w:ascii="Book Antiqua" w:eastAsia="Calibri" w:hAnsi="Book Antiqua" w:cs="Times New Roman"/>
          <w:color w:val="000000" w:themeColor="text1"/>
          <w:sz w:val="24"/>
          <w:szCs w:val="24"/>
        </w:rPr>
        <w:t>,</w:t>
      </w:r>
      <w:r w:rsidRPr="004E65BA">
        <w:rPr>
          <w:rFonts w:ascii="Book Antiqua" w:eastAsia="Calibri" w:hAnsi="Book Antiqua" w:cs="Times New Roman"/>
          <w:color w:val="000000" w:themeColor="text1"/>
          <w:sz w:val="24"/>
          <w:szCs w:val="24"/>
        </w:rPr>
        <w:t>" also includes medical assistants who have maintained certification from one of the certifying boards, such as but not limited to Board of Medical Examiners or the Board of Nursing, since January 1, 2020 and individuals employed as certified medical assistants as of the effective date of this provision who do not meet the education or training requirements required, but who meet those requirements no later than July 15, 2026.  The bill also provides additional responsibilities for the unlicensed assistive personnel.</w:t>
      </w:r>
    </w:p>
    <w:p w14:paraId="29E91C41" w14:textId="77777777" w:rsidR="0015713D" w:rsidRPr="00994C5F" w:rsidRDefault="0015713D" w:rsidP="004E65BA">
      <w:pPr>
        <w:spacing w:before="100" w:beforeAutospacing="1" w:after="240" w:line="240" w:lineRule="auto"/>
        <w:rPr>
          <w:rFonts w:ascii="Book Antiqua" w:hAnsi="Book Antiqua"/>
          <w:b/>
          <w:bCs/>
          <w:sz w:val="24"/>
          <w:szCs w:val="24"/>
        </w:rPr>
      </w:pPr>
      <w:r w:rsidRPr="00994C5F">
        <w:rPr>
          <w:rFonts w:ascii="Book Antiqua" w:hAnsi="Book Antiqua"/>
          <w:b/>
          <w:bCs/>
          <w:sz w:val="24"/>
          <w:szCs w:val="24"/>
        </w:rPr>
        <w:t>Labor, Commerce, and Industry</w:t>
      </w:r>
    </w:p>
    <w:p w14:paraId="119F4A1E" w14:textId="77777777" w:rsidR="00022E01" w:rsidRPr="004E65BA" w:rsidRDefault="00022E01" w:rsidP="004E65BA">
      <w:pPr>
        <w:spacing w:before="100" w:beforeAutospacing="1" w:after="240" w:line="240" w:lineRule="auto"/>
        <w:rPr>
          <w:rFonts w:ascii="Book Antiqua" w:hAnsi="Book Antiqua"/>
          <w:sz w:val="24"/>
          <w:szCs w:val="24"/>
        </w:rPr>
      </w:pPr>
      <w:r w:rsidRPr="004E65BA">
        <w:rPr>
          <w:rFonts w:ascii="Book Antiqua" w:hAnsi="Book Antiqua"/>
          <w:sz w:val="24"/>
          <w:szCs w:val="24"/>
        </w:rPr>
        <w:t>The House Labor, Commerce and Industry Committee met on Tuesday, April 23, and reported out several bills.</w:t>
      </w:r>
    </w:p>
    <w:p w14:paraId="39B0D076" w14:textId="43E2E718" w:rsidR="00635D4E" w:rsidRPr="005B1EC2" w:rsidRDefault="006C0A3F" w:rsidP="005B1EC2">
      <w:pPr>
        <w:pStyle w:val="Heading2"/>
        <w:rPr>
          <w:rFonts w:ascii="Book Antiqua" w:hAnsi="Book Antiqua"/>
          <w:b/>
          <w:bCs/>
          <w:color w:val="000000" w:themeColor="text1"/>
          <w:sz w:val="24"/>
          <w:szCs w:val="24"/>
        </w:rPr>
      </w:pPr>
      <w:bookmarkStart w:id="84" w:name="_Toc165311790"/>
      <w:r w:rsidRPr="005B1EC2">
        <w:rPr>
          <w:rFonts w:ascii="Book Antiqua" w:hAnsi="Book Antiqua"/>
          <w:b/>
          <w:bCs/>
          <w:color w:val="000000" w:themeColor="text1"/>
          <w:sz w:val="24"/>
          <w:szCs w:val="24"/>
        </w:rPr>
        <w:lastRenderedPageBreak/>
        <w:t>S. 610  “Professional Counseling Compact Act”</w:t>
      </w:r>
      <w:bookmarkEnd w:id="84"/>
    </w:p>
    <w:p w14:paraId="5E50BCA7" w14:textId="5BAA91A8" w:rsidR="00A605A5" w:rsidRPr="005B1EC2" w:rsidRDefault="006C0A3F" w:rsidP="005B1EC2">
      <w:pPr>
        <w:pStyle w:val="Heading2"/>
        <w:rPr>
          <w:rFonts w:ascii="Book Antiqua" w:hAnsi="Book Antiqua"/>
          <w:b/>
          <w:bCs/>
          <w:color w:val="000000" w:themeColor="text1"/>
          <w:sz w:val="24"/>
          <w:szCs w:val="24"/>
        </w:rPr>
      </w:pPr>
      <w:bookmarkStart w:id="85" w:name="_Toc165311791"/>
      <w:r w:rsidRPr="005B1EC2">
        <w:rPr>
          <w:rFonts w:ascii="Book Antiqua" w:hAnsi="Book Antiqua"/>
          <w:b/>
          <w:bCs/>
          <w:color w:val="000000" w:themeColor="text1"/>
          <w:sz w:val="24"/>
          <w:szCs w:val="24"/>
        </w:rPr>
        <w:t>H. 5118  “South Carolina Energy Security Act</w:t>
      </w:r>
      <w:bookmarkEnd w:id="85"/>
    </w:p>
    <w:p w14:paraId="2231C74B" w14:textId="0F0F7038" w:rsidR="00022E01" w:rsidRPr="004E65BA" w:rsidRDefault="00022E01" w:rsidP="004B1B79">
      <w:pPr>
        <w:spacing w:after="240" w:line="240" w:lineRule="auto"/>
        <w:rPr>
          <w:rFonts w:ascii="Book Antiqua" w:hAnsi="Book Antiqua"/>
          <w:sz w:val="24"/>
          <w:szCs w:val="24"/>
        </w:rPr>
      </w:pPr>
      <w:r w:rsidRPr="004E65BA">
        <w:rPr>
          <w:rFonts w:ascii="Book Antiqua" w:hAnsi="Book Antiqua"/>
          <w:sz w:val="24"/>
          <w:szCs w:val="24"/>
        </w:rPr>
        <w:t xml:space="preserve">The committee gave a report of favorable with amendments on </w:t>
      </w:r>
      <w:r w:rsidRPr="004E65BA">
        <w:rPr>
          <w:rFonts w:ascii="Book Antiqua" w:hAnsi="Book Antiqua"/>
          <w:b/>
          <w:bCs/>
          <w:sz w:val="24"/>
          <w:szCs w:val="24"/>
        </w:rPr>
        <w:t>S. 610</w:t>
      </w:r>
      <w:r w:rsidR="00294A7F" w:rsidRPr="004E65BA">
        <w:rPr>
          <w:rFonts w:ascii="Book Antiqua" w:hAnsi="Book Antiqua"/>
          <w:b/>
          <w:bCs/>
          <w:sz w:val="24"/>
          <w:szCs w:val="24"/>
        </w:rPr>
        <w:fldChar w:fldCharType="begin"/>
      </w:r>
      <w:r w:rsidR="00294A7F" w:rsidRPr="004E65BA">
        <w:rPr>
          <w:rFonts w:ascii="Book Antiqua" w:hAnsi="Book Antiqua"/>
          <w:sz w:val="24"/>
          <w:szCs w:val="24"/>
        </w:rPr>
        <w:instrText xml:space="preserve"> XE "S. 610" </w:instrText>
      </w:r>
      <w:r w:rsidR="00294A7F" w:rsidRPr="004E65BA">
        <w:rPr>
          <w:rFonts w:ascii="Book Antiqua" w:hAnsi="Book Antiqua"/>
          <w:b/>
          <w:bCs/>
          <w:sz w:val="24"/>
          <w:szCs w:val="24"/>
        </w:rPr>
        <w:fldChar w:fldCharType="end"/>
      </w:r>
      <w:r w:rsidRPr="004E65BA">
        <w:rPr>
          <w:rFonts w:ascii="Book Antiqua" w:hAnsi="Book Antiqua"/>
          <w:sz w:val="24"/>
          <w:szCs w:val="24"/>
        </w:rPr>
        <w:t xml:space="preserve">, the </w:t>
      </w:r>
      <w:r w:rsidRPr="004E65BA">
        <w:rPr>
          <w:rFonts w:ascii="Book Antiqua" w:hAnsi="Book Antiqua"/>
          <w:b/>
          <w:bCs/>
          <w:sz w:val="24"/>
          <w:szCs w:val="24"/>
        </w:rPr>
        <w:t>“Professional Counseling Compact Act</w:t>
      </w:r>
      <w:r w:rsidR="00294A7F" w:rsidRPr="004E65BA">
        <w:rPr>
          <w:rFonts w:ascii="Book Antiqua" w:hAnsi="Book Antiqua"/>
          <w:sz w:val="24"/>
          <w:szCs w:val="24"/>
        </w:rPr>
        <w:fldChar w:fldCharType="begin"/>
      </w:r>
      <w:r w:rsidR="00294A7F" w:rsidRPr="004E65BA">
        <w:rPr>
          <w:rFonts w:ascii="Book Antiqua" w:hAnsi="Book Antiqua"/>
          <w:sz w:val="24"/>
          <w:szCs w:val="24"/>
        </w:rPr>
        <w:instrText xml:space="preserve"> XE "Professional Counseling Compact Act" </w:instrText>
      </w:r>
      <w:r w:rsidR="00294A7F" w:rsidRPr="004E65BA">
        <w:rPr>
          <w:rFonts w:ascii="Book Antiqua" w:hAnsi="Book Antiqua"/>
          <w:sz w:val="24"/>
          <w:szCs w:val="24"/>
        </w:rPr>
        <w:fldChar w:fldCharType="end"/>
      </w:r>
      <w:r w:rsidRPr="004E65BA">
        <w:rPr>
          <w:rFonts w:ascii="Book Antiqua" w:hAnsi="Book Antiqua"/>
          <w:b/>
          <w:bCs/>
          <w:sz w:val="24"/>
          <w:szCs w:val="24"/>
        </w:rPr>
        <w:t>”</w:t>
      </w:r>
      <w:r w:rsidRPr="004E65BA">
        <w:rPr>
          <w:rFonts w:ascii="Book Antiqua" w:hAnsi="Book Antiqua"/>
          <w:sz w:val="24"/>
          <w:szCs w:val="24"/>
        </w:rPr>
        <w:t>.  The legislation authorizes South Carolina to enter into a compact is to facilitate interstate practice of licensed professional counselors with the goal of improving public access to professional counseling services.  The legislation includes provisions previously approved by the House (H. 5118</w:t>
      </w:r>
      <w:r w:rsidR="00294A7F" w:rsidRPr="004E65BA">
        <w:rPr>
          <w:rFonts w:ascii="Book Antiqua" w:hAnsi="Book Antiqua"/>
          <w:sz w:val="24"/>
          <w:szCs w:val="24"/>
        </w:rPr>
        <w:fldChar w:fldCharType="begin"/>
      </w:r>
      <w:r w:rsidR="00294A7F" w:rsidRPr="004E65BA">
        <w:rPr>
          <w:rFonts w:ascii="Book Antiqua" w:hAnsi="Book Antiqua"/>
          <w:sz w:val="24"/>
          <w:szCs w:val="24"/>
        </w:rPr>
        <w:instrText xml:space="preserve"> XE "H. 5118" </w:instrText>
      </w:r>
      <w:r w:rsidR="00294A7F" w:rsidRPr="004E65BA">
        <w:rPr>
          <w:rFonts w:ascii="Book Antiqua" w:hAnsi="Book Antiqua"/>
          <w:sz w:val="24"/>
          <w:szCs w:val="24"/>
        </w:rPr>
        <w:fldChar w:fldCharType="end"/>
      </w:r>
      <w:r w:rsidRPr="004E65BA">
        <w:rPr>
          <w:rFonts w:ascii="Book Antiqua" w:hAnsi="Book Antiqua"/>
          <w:sz w:val="24"/>
          <w:szCs w:val="24"/>
        </w:rPr>
        <w:t xml:space="preserve">), the </w:t>
      </w:r>
      <w:r w:rsidRPr="004E65BA">
        <w:rPr>
          <w:rFonts w:ascii="Book Antiqua" w:hAnsi="Book Antiqua"/>
          <w:b/>
          <w:bCs/>
          <w:sz w:val="24"/>
          <w:szCs w:val="24"/>
        </w:rPr>
        <w:t>“South Carolina Energy Security Act</w:t>
      </w:r>
      <w:r w:rsidR="00294A7F" w:rsidRPr="004E65BA">
        <w:rPr>
          <w:rFonts w:ascii="Book Antiqua" w:hAnsi="Book Antiqua"/>
          <w:b/>
          <w:bCs/>
          <w:sz w:val="24"/>
          <w:szCs w:val="24"/>
        </w:rPr>
        <w:fldChar w:fldCharType="begin"/>
      </w:r>
      <w:r w:rsidR="00294A7F" w:rsidRPr="004E65BA">
        <w:rPr>
          <w:rFonts w:ascii="Book Antiqua" w:hAnsi="Book Antiqua"/>
          <w:sz w:val="24"/>
          <w:szCs w:val="24"/>
        </w:rPr>
        <w:instrText xml:space="preserve"> XE "South Carolina Energy Security Act" </w:instrText>
      </w:r>
      <w:r w:rsidR="00294A7F" w:rsidRPr="004E65BA">
        <w:rPr>
          <w:rFonts w:ascii="Book Antiqua" w:hAnsi="Book Antiqua"/>
          <w:b/>
          <w:bCs/>
          <w:sz w:val="24"/>
          <w:szCs w:val="24"/>
        </w:rPr>
        <w:fldChar w:fldCharType="end"/>
      </w:r>
      <w:r w:rsidRPr="004E65BA">
        <w:rPr>
          <w:rFonts w:ascii="Book Antiqua" w:hAnsi="Book Antiqua"/>
          <w:b/>
          <w:bCs/>
          <w:sz w:val="24"/>
          <w:szCs w:val="24"/>
        </w:rPr>
        <w:t>”</w:t>
      </w:r>
      <w:r w:rsidRPr="004E65BA">
        <w:rPr>
          <w:rFonts w:ascii="Book Antiqua" w:hAnsi="Book Antiqua"/>
          <w:sz w:val="24"/>
          <w:szCs w:val="24"/>
        </w:rPr>
        <w:t xml:space="preserve">.  Drawing upon the work of the Economic Development and Utility Modernization Ad Hoc Committee established by the Speaker of the House, this </w:t>
      </w:r>
      <w:r w:rsidR="00294A7F" w:rsidRPr="004E65BA">
        <w:rPr>
          <w:rFonts w:ascii="Book Antiqua" w:hAnsi="Book Antiqua"/>
          <w:sz w:val="24"/>
          <w:szCs w:val="24"/>
        </w:rPr>
        <w:t>legislation</w:t>
      </w:r>
      <w:r w:rsidRPr="004E65BA">
        <w:rPr>
          <w:rFonts w:ascii="Book Antiqua" w:hAnsi="Book Antiqua"/>
          <w:sz w:val="24"/>
          <w:szCs w:val="24"/>
        </w:rPr>
        <w:t xml:space="preserve"> includes restructuring initiatives and makes comprehensive provisions as a means of promoting sufficient, reliable, safe, and economical energy crucial to the health, safety, and well-being of the citizens of South Carolina and to the state’s economic development and prosperity.</w:t>
      </w:r>
    </w:p>
    <w:p w14:paraId="3F3B656D" w14:textId="6CA3F3A3" w:rsidR="00635D4E" w:rsidRPr="005B1EC2" w:rsidRDefault="006C0A3F" w:rsidP="005B1EC2">
      <w:pPr>
        <w:pStyle w:val="Heading2"/>
        <w:rPr>
          <w:rFonts w:ascii="Book Antiqua" w:hAnsi="Book Antiqua"/>
          <w:b/>
          <w:bCs/>
          <w:color w:val="000000" w:themeColor="text1"/>
          <w:sz w:val="24"/>
          <w:szCs w:val="24"/>
        </w:rPr>
      </w:pPr>
      <w:bookmarkStart w:id="86" w:name="_Toc165311792"/>
      <w:r w:rsidRPr="005B1EC2">
        <w:rPr>
          <w:rFonts w:ascii="Book Antiqua" w:hAnsi="Book Antiqua"/>
          <w:b/>
          <w:bCs/>
          <w:color w:val="000000" w:themeColor="text1"/>
          <w:sz w:val="24"/>
          <w:szCs w:val="24"/>
        </w:rPr>
        <w:t>S. 408  Suicide Prevention Training</w:t>
      </w:r>
      <w:bookmarkEnd w:id="86"/>
    </w:p>
    <w:p w14:paraId="11ECAB76" w14:textId="0E90DE8D" w:rsidR="008355F4" w:rsidRPr="005B1EC2" w:rsidRDefault="006C0A3F" w:rsidP="005B1EC2">
      <w:pPr>
        <w:pStyle w:val="Heading2"/>
        <w:rPr>
          <w:rFonts w:ascii="Book Antiqua" w:hAnsi="Book Antiqua"/>
          <w:b/>
          <w:bCs/>
          <w:color w:val="000000" w:themeColor="text1"/>
          <w:sz w:val="24"/>
          <w:szCs w:val="24"/>
        </w:rPr>
      </w:pPr>
      <w:bookmarkStart w:id="87" w:name="_Toc165311793"/>
      <w:r w:rsidRPr="005B1EC2">
        <w:rPr>
          <w:rFonts w:ascii="Book Antiqua" w:hAnsi="Book Antiqua"/>
          <w:b/>
          <w:bCs/>
          <w:color w:val="000000" w:themeColor="text1"/>
          <w:sz w:val="24"/>
          <w:szCs w:val="24"/>
        </w:rPr>
        <w:t>H. 5118  “South Carolina Energy Security Act</w:t>
      </w:r>
      <w:bookmarkEnd w:id="87"/>
    </w:p>
    <w:p w14:paraId="13D3EA5D" w14:textId="2C8EE6BB" w:rsidR="00022E01" w:rsidRPr="004E65BA" w:rsidRDefault="00022E01" w:rsidP="004B1B79">
      <w:pPr>
        <w:spacing w:after="240" w:line="240" w:lineRule="auto"/>
        <w:rPr>
          <w:rFonts w:ascii="Book Antiqua" w:hAnsi="Book Antiqua"/>
          <w:sz w:val="24"/>
          <w:szCs w:val="24"/>
        </w:rPr>
      </w:pPr>
      <w:r w:rsidRPr="004E65BA">
        <w:rPr>
          <w:rFonts w:ascii="Book Antiqua" w:hAnsi="Book Antiqua"/>
          <w:sz w:val="24"/>
          <w:szCs w:val="24"/>
        </w:rPr>
        <w:t xml:space="preserve">The committee gave a report of favorable with amendments on </w:t>
      </w:r>
      <w:r w:rsidRPr="004E65BA">
        <w:rPr>
          <w:rFonts w:ascii="Book Antiqua" w:hAnsi="Book Antiqua"/>
          <w:b/>
          <w:bCs/>
          <w:sz w:val="24"/>
          <w:szCs w:val="24"/>
        </w:rPr>
        <w:t>S. 408</w:t>
      </w:r>
      <w:r w:rsidR="00294A7F" w:rsidRPr="004E65BA">
        <w:rPr>
          <w:rFonts w:ascii="Book Antiqua" w:hAnsi="Book Antiqua"/>
          <w:b/>
          <w:bCs/>
          <w:sz w:val="24"/>
          <w:szCs w:val="24"/>
        </w:rPr>
        <w:fldChar w:fldCharType="begin"/>
      </w:r>
      <w:r w:rsidR="00294A7F" w:rsidRPr="004E65BA">
        <w:rPr>
          <w:rFonts w:ascii="Book Antiqua" w:hAnsi="Book Antiqua"/>
          <w:sz w:val="24"/>
          <w:szCs w:val="24"/>
        </w:rPr>
        <w:instrText xml:space="preserve"> XE "S. 408" </w:instrText>
      </w:r>
      <w:r w:rsidR="00294A7F" w:rsidRPr="004E65BA">
        <w:rPr>
          <w:rFonts w:ascii="Book Antiqua" w:hAnsi="Book Antiqua"/>
          <w:b/>
          <w:bCs/>
          <w:sz w:val="24"/>
          <w:szCs w:val="24"/>
        </w:rPr>
        <w:fldChar w:fldCharType="end"/>
      </w:r>
      <w:r w:rsidRPr="004E65BA">
        <w:rPr>
          <w:rFonts w:ascii="Book Antiqua" w:hAnsi="Book Antiqua"/>
          <w:sz w:val="24"/>
          <w:szCs w:val="24"/>
        </w:rPr>
        <w:t xml:space="preserve">, a bill requiring </w:t>
      </w:r>
      <w:r w:rsidRPr="004E65BA">
        <w:rPr>
          <w:rFonts w:ascii="Book Antiqua" w:hAnsi="Book Antiqua"/>
          <w:b/>
          <w:bCs/>
          <w:sz w:val="24"/>
          <w:szCs w:val="24"/>
        </w:rPr>
        <w:t>suicide prevention training</w:t>
      </w:r>
      <w:r w:rsidR="00294A7F" w:rsidRPr="004E65BA">
        <w:rPr>
          <w:rFonts w:ascii="Book Antiqua" w:hAnsi="Book Antiqua"/>
          <w:sz w:val="24"/>
          <w:szCs w:val="24"/>
        </w:rPr>
        <w:fldChar w:fldCharType="begin"/>
      </w:r>
      <w:r w:rsidR="00294A7F" w:rsidRPr="004E65BA">
        <w:rPr>
          <w:rFonts w:ascii="Book Antiqua" w:hAnsi="Book Antiqua"/>
          <w:sz w:val="24"/>
          <w:szCs w:val="24"/>
        </w:rPr>
        <w:instrText xml:space="preserve"> XE "suicide prevention training:for social workers, therapists, and counselors" </w:instrText>
      </w:r>
      <w:r w:rsidR="00294A7F" w:rsidRPr="004E65BA">
        <w:rPr>
          <w:rFonts w:ascii="Book Antiqua" w:hAnsi="Book Antiqua"/>
          <w:sz w:val="24"/>
          <w:szCs w:val="24"/>
        </w:rPr>
        <w:fldChar w:fldCharType="end"/>
      </w:r>
      <w:r w:rsidRPr="004E65BA">
        <w:rPr>
          <w:rFonts w:ascii="Book Antiqua" w:hAnsi="Book Antiqua"/>
          <w:sz w:val="24"/>
          <w:szCs w:val="24"/>
        </w:rPr>
        <w:t xml:space="preserve"> </w:t>
      </w:r>
      <w:r w:rsidRPr="004E65BA">
        <w:rPr>
          <w:rFonts w:ascii="Book Antiqua" w:hAnsi="Book Antiqua"/>
          <w:b/>
          <w:bCs/>
          <w:sz w:val="24"/>
          <w:szCs w:val="24"/>
        </w:rPr>
        <w:t>for social workers, therapists, and counselors</w:t>
      </w:r>
      <w:r w:rsidRPr="004E65BA">
        <w:rPr>
          <w:rFonts w:ascii="Book Antiqua" w:hAnsi="Book Antiqua"/>
          <w:sz w:val="24"/>
          <w:szCs w:val="24"/>
        </w:rPr>
        <w:t>.  The legislation revises licensure provisions for Social Workers, Psycho-educational Specialists, and Professional Counselors, and Marriage and Family Therapists to require at least one hour of continuing education in suicide assessment, treatment, and management treatment as a portion of the total continuing education requirement for license renewal.  The legislation includes provisions previously approved by the House (H. 5118</w:t>
      </w:r>
      <w:r w:rsidR="00294A7F" w:rsidRPr="004E65BA">
        <w:rPr>
          <w:rFonts w:ascii="Book Antiqua" w:hAnsi="Book Antiqua"/>
          <w:sz w:val="24"/>
          <w:szCs w:val="24"/>
        </w:rPr>
        <w:fldChar w:fldCharType="begin"/>
      </w:r>
      <w:r w:rsidR="00294A7F" w:rsidRPr="004E65BA">
        <w:rPr>
          <w:rFonts w:ascii="Book Antiqua" w:hAnsi="Book Antiqua"/>
          <w:sz w:val="24"/>
          <w:szCs w:val="24"/>
        </w:rPr>
        <w:instrText xml:space="preserve"> XE "H. 5118" </w:instrText>
      </w:r>
      <w:r w:rsidR="00294A7F" w:rsidRPr="004E65BA">
        <w:rPr>
          <w:rFonts w:ascii="Book Antiqua" w:hAnsi="Book Antiqua"/>
          <w:sz w:val="24"/>
          <w:szCs w:val="24"/>
        </w:rPr>
        <w:fldChar w:fldCharType="end"/>
      </w:r>
      <w:r w:rsidRPr="004E65BA">
        <w:rPr>
          <w:rFonts w:ascii="Book Antiqua" w:hAnsi="Book Antiqua"/>
          <w:sz w:val="24"/>
          <w:szCs w:val="24"/>
        </w:rPr>
        <w:t xml:space="preserve">), the </w:t>
      </w:r>
      <w:r w:rsidRPr="004E65BA">
        <w:rPr>
          <w:rFonts w:ascii="Book Antiqua" w:hAnsi="Book Antiqua"/>
          <w:b/>
          <w:bCs/>
          <w:sz w:val="24"/>
          <w:szCs w:val="24"/>
        </w:rPr>
        <w:t>“South Carolina Energy Security Act</w:t>
      </w:r>
      <w:r w:rsidR="00294A7F" w:rsidRPr="004E65BA">
        <w:rPr>
          <w:rFonts w:ascii="Book Antiqua" w:hAnsi="Book Antiqua"/>
          <w:sz w:val="24"/>
          <w:szCs w:val="24"/>
        </w:rPr>
        <w:fldChar w:fldCharType="begin"/>
      </w:r>
      <w:r w:rsidR="00294A7F" w:rsidRPr="004E65BA">
        <w:rPr>
          <w:rFonts w:ascii="Book Antiqua" w:hAnsi="Book Antiqua"/>
          <w:sz w:val="24"/>
          <w:szCs w:val="24"/>
        </w:rPr>
        <w:instrText xml:space="preserve"> XE "South Carolina Energy Security Act" </w:instrText>
      </w:r>
      <w:r w:rsidR="00294A7F" w:rsidRPr="004E65BA">
        <w:rPr>
          <w:rFonts w:ascii="Book Antiqua" w:hAnsi="Book Antiqua"/>
          <w:sz w:val="24"/>
          <w:szCs w:val="24"/>
        </w:rPr>
        <w:fldChar w:fldCharType="end"/>
      </w:r>
      <w:r w:rsidRPr="004E65BA">
        <w:rPr>
          <w:rFonts w:ascii="Book Antiqua" w:hAnsi="Book Antiqua"/>
          <w:b/>
          <w:bCs/>
          <w:sz w:val="24"/>
          <w:szCs w:val="24"/>
        </w:rPr>
        <w:t>”</w:t>
      </w:r>
      <w:r w:rsidRPr="004E65BA">
        <w:rPr>
          <w:rFonts w:ascii="Book Antiqua" w:hAnsi="Book Antiqua"/>
          <w:sz w:val="24"/>
          <w:szCs w:val="24"/>
        </w:rPr>
        <w:t xml:space="preserve">.  Drawing upon the work of the Economic Development and Utility Modernization Ad Hoc Committee established by the Speaker of the House, this </w:t>
      </w:r>
      <w:r w:rsidR="00294A7F" w:rsidRPr="004E65BA">
        <w:rPr>
          <w:rFonts w:ascii="Book Antiqua" w:hAnsi="Book Antiqua"/>
          <w:sz w:val="24"/>
          <w:szCs w:val="24"/>
        </w:rPr>
        <w:t>legislation</w:t>
      </w:r>
      <w:r w:rsidRPr="004E65BA">
        <w:rPr>
          <w:rFonts w:ascii="Book Antiqua" w:hAnsi="Book Antiqua"/>
          <w:sz w:val="24"/>
          <w:szCs w:val="24"/>
        </w:rPr>
        <w:t xml:space="preserve"> includes restructuring initiatives and makes comprehensive provisions as a means of promoting sufficient, reliable, safe, and economical energy crucial to the health, safety, and well-being of the citizens of South Carolina and to the state’s economic development and prosperity.</w:t>
      </w:r>
    </w:p>
    <w:p w14:paraId="2585C79C" w14:textId="0A790F6C" w:rsidR="00635D4E" w:rsidRPr="005B1EC2" w:rsidRDefault="006C0A3F" w:rsidP="005B1EC2">
      <w:pPr>
        <w:pStyle w:val="Heading2"/>
        <w:rPr>
          <w:rFonts w:ascii="Book Antiqua" w:hAnsi="Book Antiqua"/>
          <w:b/>
          <w:bCs/>
          <w:color w:val="000000" w:themeColor="text1"/>
          <w:sz w:val="24"/>
          <w:szCs w:val="24"/>
        </w:rPr>
      </w:pPr>
      <w:bookmarkStart w:id="88" w:name="_Toc165311794"/>
      <w:r w:rsidRPr="005B1EC2">
        <w:rPr>
          <w:rFonts w:ascii="Book Antiqua" w:hAnsi="Book Antiqua"/>
          <w:b/>
          <w:bCs/>
          <w:color w:val="000000" w:themeColor="text1"/>
          <w:sz w:val="24"/>
          <w:szCs w:val="24"/>
        </w:rPr>
        <w:t>S. 728  Firefighter Cancer Health Care Benefit Plan</w:t>
      </w:r>
      <w:bookmarkEnd w:id="88"/>
    </w:p>
    <w:p w14:paraId="76E9D230" w14:textId="070373FD" w:rsidR="008355F4" w:rsidRPr="005B1EC2" w:rsidRDefault="006C0A3F" w:rsidP="005B1EC2">
      <w:pPr>
        <w:pStyle w:val="Heading2"/>
        <w:rPr>
          <w:rFonts w:ascii="Book Antiqua" w:hAnsi="Book Antiqua"/>
          <w:b/>
          <w:bCs/>
          <w:color w:val="000000" w:themeColor="text1"/>
          <w:sz w:val="24"/>
          <w:szCs w:val="24"/>
        </w:rPr>
      </w:pPr>
      <w:bookmarkStart w:id="89" w:name="_Toc165311795"/>
      <w:r w:rsidRPr="005B1EC2">
        <w:rPr>
          <w:rFonts w:ascii="Book Antiqua" w:hAnsi="Book Antiqua"/>
          <w:b/>
          <w:bCs/>
          <w:color w:val="000000" w:themeColor="text1"/>
          <w:sz w:val="24"/>
          <w:szCs w:val="24"/>
        </w:rPr>
        <w:t>H. 5118  “South Carolina Energy Security Act</w:t>
      </w:r>
      <w:bookmarkEnd w:id="89"/>
    </w:p>
    <w:p w14:paraId="03AA868D" w14:textId="08B8CB94" w:rsidR="00022E01" w:rsidRPr="004E65BA" w:rsidRDefault="00022E01" w:rsidP="004B1B79">
      <w:pPr>
        <w:spacing w:after="240" w:line="240" w:lineRule="auto"/>
        <w:rPr>
          <w:rFonts w:ascii="Book Antiqua" w:hAnsi="Book Antiqua"/>
          <w:sz w:val="24"/>
          <w:szCs w:val="24"/>
        </w:rPr>
      </w:pPr>
      <w:r w:rsidRPr="004E65BA">
        <w:rPr>
          <w:rFonts w:ascii="Book Antiqua" w:hAnsi="Book Antiqua"/>
          <w:sz w:val="24"/>
          <w:szCs w:val="24"/>
        </w:rPr>
        <w:t xml:space="preserve">The committee gave a report of favorable with amendments on </w:t>
      </w:r>
      <w:r w:rsidRPr="004E65BA">
        <w:rPr>
          <w:rFonts w:ascii="Book Antiqua" w:hAnsi="Book Antiqua"/>
          <w:b/>
          <w:bCs/>
          <w:sz w:val="24"/>
          <w:szCs w:val="24"/>
        </w:rPr>
        <w:t>S. 728</w:t>
      </w:r>
      <w:r w:rsidR="00C73566" w:rsidRPr="004E65BA">
        <w:rPr>
          <w:rFonts w:ascii="Book Antiqua" w:hAnsi="Book Antiqua"/>
          <w:b/>
          <w:bCs/>
          <w:sz w:val="24"/>
          <w:szCs w:val="24"/>
        </w:rPr>
        <w:fldChar w:fldCharType="begin"/>
      </w:r>
      <w:r w:rsidR="00C73566" w:rsidRPr="004E65BA">
        <w:rPr>
          <w:rFonts w:ascii="Book Antiqua" w:hAnsi="Book Antiqua"/>
          <w:sz w:val="24"/>
          <w:szCs w:val="24"/>
        </w:rPr>
        <w:instrText xml:space="preserve"> XE "S. 728" </w:instrText>
      </w:r>
      <w:r w:rsidR="00C73566" w:rsidRPr="004E65BA">
        <w:rPr>
          <w:rFonts w:ascii="Book Antiqua" w:hAnsi="Book Antiqua"/>
          <w:b/>
          <w:bCs/>
          <w:sz w:val="24"/>
          <w:szCs w:val="24"/>
        </w:rPr>
        <w:fldChar w:fldCharType="end"/>
      </w:r>
      <w:r w:rsidRPr="004E65BA">
        <w:rPr>
          <w:rFonts w:ascii="Book Antiqua" w:hAnsi="Book Antiqua"/>
          <w:sz w:val="24"/>
          <w:szCs w:val="24"/>
        </w:rPr>
        <w:t xml:space="preserve">, a bill revising eligibility criteria for the </w:t>
      </w:r>
      <w:r w:rsidRPr="004E65BA">
        <w:rPr>
          <w:rFonts w:ascii="Book Antiqua" w:hAnsi="Book Antiqua"/>
          <w:b/>
          <w:bCs/>
          <w:sz w:val="24"/>
          <w:szCs w:val="24"/>
        </w:rPr>
        <w:t>Firefighter Cancer Health Care Benefit Plan</w:t>
      </w:r>
      <w:r w:rsidR="00C73566" w:rsidRPr="004E65BA">
        <w:rPr>
          <w:rFonts w:ascii="Book Antiqua" w:hAnsi="Book Antiqua"/>
          <w:sz w:val="24"/>
          <w:szCs w:val="24"/>
        </w:rPr>
        <w:fldChar w:fldCharType="begin"/>
      </w:r>
      <w:r w:rsidR="00C73566" w:rsidRPr="004E65BA">
        <w:rPr>
          <w:rFonts w:ascii="Book Antiqua" w:hAnsi="Book Antiqua"/>
          <w:sz w:val="24"/>
          <w:szCs w:val="24"/>
        </w:rPr>
        <w:instrText xml:space="preserve"> XE "Firefighter Cancer Health Care Benefit Plan" </w:instrText>
      </w:r>
      <w:r w:rsidR="00C73566" w:rsidRPr="004E65BA">
        <w:rPr>
          <w:rFonts w:ascii="Book Antiqua" w:hAnsi="Book Antiqua"/>
          <w:sz w:val="24"/>
          <w:szCs w:val="24"/>
        </w:rPr>
        <w:fldChar w:fldCharType="end"/>
      </w:r>
      <w:r w:rsidRPr="004E65BA">
        <w:rPr>
          <w:rFonts w:ascii="Book Antiqua" w:hAnsi="Book Antiqua"/>
          <w:sz w:val="24"/>
          <w:szCs w:val="24"/>
        </w:rPr>
        <w:t xml:space="preserve"> to allow plan </w:t>
      </w:r>
      <w:r w:rsidR="000804CB" w:rsidRPr="004E65BA">
        <w:rPr>
          <w:rFonts w:ascii="Book Antiqua" w:hAnsi="Book Antiqua"/>
          <w:sz w:val="24"/>
          <w:szCs w:val="24"/>
        </w:rPr>
        <w:t>participation</w:t>
      </w:r>
      <w:r w:rsidRPr="004E65BA">
        <w:rPr>
          <w:rFonts w:ascii="Book Antiqua" w:hAnsi="Book Antiqua"/>
          <w:sz w:val="24"/>
          <w:szCs w:val="24"/>
        </w:rPr>
        <w:t xml:space="preserve"> for non</w:t>
      </w:r>
      <w:r w:rsidRPr="004E65BA">
        <w:rPr>
          <w:rFonts w:ascii="Times New Roman" w:hAnsi="Times New Roman" w:cs="Times New Roman"/>
          <w:sz w:val="24"/>
          <w:szCs w:val="24"/>
        </w:rPr>
        <w:t>‑</w:t>
      </w:r>
      <w:r w:rsidRPr="004E65BA">
        <w:rPr>
          <w:rFonts w:ascii="Book Antiqua" w:hAnsi="Book Antiqua"/>
          <w:sz w:val="24"/>
          <w:szCs w:val="24"/>
        </w:rPr>
        <w:t>residents of South Carolina who work in the state and extend eligibility to employees of the State Fire Marshal.  The legislation includes provisions previously approved by the House (H. 5118</w:t>
      </w:r>
      <w:r w:rsidR="00294A7F" w:rsidRPr="004E65BA">
        <w:rPr>
          <w:rFonts w:ascii="Book Antiqua" w:hAnsi="Book Antiqua"/>
          <w:sz w:val="24"/>
          <w:szCs w:val="24"/>
        </w:rPr>
        <w:fldChar w:fldCharType="begin"/>
      </w:r>
      <w:r w:rsidR="00294A7F" w:rsidRPr="004E65BA">
        <w:rPr>
          <w:rFonts w:ascii="Book Antiqua" w:hAnsi="Book Antiqua"/>
          <w:sz w:val="24"/>
          <w:szCs w:val="24"/>
        </w:rPr>
        <w:instrText xml:space="preserve"> XE "H. 5118" </w:instrText>
      </w:r>
      <w:r w:rsidR="00294A7F" w:rsidRPr="004E65BA">
        <w:rPr>
          <w:rFonts w:ascii="Book Antiqua" w:hAnsi="Book Antiqua"/>
          <w:sz w:val="24"/>
          <w:szCs w:val="24"/>
        </w:rPr>
        <w:fldChar w:fldCharType="end"/>
      </w:r>
      <w:r w:rsidRPr="004E65BA">
        <w:rPr>
          <w:rFonts w:ascii="Book Antiqua" w:hAnsi="Book Antiqua"/>
          <w:sz w:val="24"/>
          <w:szCs w:val="24"/>
        </w:rPr>
        <w:t xml:space="preserve">), the </w:t>
      </w:r>
      <w:r w:rsidRPr="004E65BA">
        <w:rPr>
          <w:rFonts w:ascii="Book Antiqua" w:hAnsi="Book Antiqua"/>
          <w:b/>
          <w:bCs/>
          <w:sz w:val="24"/>
          <w:szCs w:val="24"/>
        </w:rPr>
        <w:t>“South Carolina Energy Security Act</w:t>
      </w:r>
      <w:r w:rsidR="00294A7F" w:rsidRPr="004E65BA">
        <w:rPr>
          <w:rFonts w:ascii="Book Antiqua" w:hAnsi="Book Antiqua"/>
          <w:sz w:val="24"/>
          <w:szCs w:val="24"/>
        </w:rPr>
        <w:fldChar w:fldCharType="begin"/>
      </w:r>
      <w:r w:rsidR="00294A7F" w:rsidRPr="004E65BA">
        <w:rPr>
          <w:rFonts w:ascii="Book Antiqua" w:hAnsi="Book Antiqua"/>
          <w:sz w:val="24"/>
          <w:szCs w:val="24"/>
        </w:rPr>
        <w:instrText xml:space="preserve"> XE "South Carolina Energy Security Act" </w:instrText>
      </w:r>
      <w:r w:rsidR="00294A7F" w:rsidRPr="004E65BA">
        <w:rPr>
          <w:rFonts w:ascii="Book Antiqua" w:hAnsi="Book Antiqua"/>
          <w:sz w:val="24"/>
          <w:szCs w:val="24"/>
        </w:rPr>
        <w:fldChar w:fldCharType="end"/>
      </w:r>
      <w:r w:rsidRPr="004E65BA">
        <w:rPr>
          <w:rFonts w:ascii="Book Antiqua" w:hAnsi="Book Antiqua"/>
          <w:b/>
          <w:bCs/>
          <w:sz w:val="24"/>
          <w:szCs w:val="24"/>
        </w:rPr>
        <w:t>”</w:t>
      </w:r>
      <w:r w:rsidRPr="004E65BA">
        <w:rPr>
          <w:rFonts w:ascii="Book Antiqua" w:hAnsi="Book Antiqua"/>
          <w:sz w:val="24"/>
          <w:szCs w:val="24"/>
        </w:rPr>
        <w:t xml:space="preserve">.  Drawing upon the work of the Economic Development and Utility Modernization Ad </w:t>
      </w:r>
      <w:r w:rsidRPr="004E65BA">
        <w:rPr>
          <w:rFonts w:ascii="Book Antiqua" w:hAnsi="Book Antiqua"/>
          <w:sz w:val="24"/>
          <w:szCs w:val="24"/>
        </w:rPr>
        <w:lastRenderedPageBreak/>
        <w:t xml:space="preserve">Hoc Committee established by the Speaker of the House, this </w:t>
      </w:r>
      <w:r w:rsidR="00C73566" w:rsidRPr="004E65BA">
        <w:rPr>
          <w:rFonts w:ascii="Book Antiqua" w:hAnsi="Book Antiqua"/>
          <w:sz w:val="24"/>
          <w:szCs w:val="24"/>
        </w:rPr>
        <w:t>legislation</w:t>
      </w:r>
      <w:r w:rsidRPr="004E65BA">
        <w:rPr>
          <w:rFonts w:ascii="Book Antiqua" w:hAnsi="Book Antiqua"/>
          <w:sz w:val="24"/>
          <w:szCs w:val="24"/>
        </w:rPr>
        <w:t xml:space="preserve"> includes restructuring initiatives and makes comprehensive provisions as a means of promoting sufficient, reliable, safe, and economical energy crucial to the health, safety, and well-being of the citizens of South Carolina and to the state’s economic development and prosperity.</w:t>
      </w:r>
    </w:p>
    <w:p w14:paraId="64995AA6" w14:textId="51B7725C" w:rsidR="00A605A5" w:rsidRPr="005B1EC2" w:rsidRDefault="006C0A3F" w:rsidP="005B1EC2">
      <w:pPr>
        <w:pStyle w:val="Heading2"/>
        <w:rPr>
          <w:rFonts w:ascii="Book Antiqua" w:hAnsi="Book Antiqua"/>
          <w:b/>
          <w:bCs/>
          <w:color w:val="000000" w:themeColor="text1"/>
          <w:sz w:val="24"/>
          <w:szCs w:val="24"/>
        </w:rPr>
      </w:pPr>
      <w:bookmarkStart w:id="90" w:name="_Toc165311796"/>
      <w:r w:rsidRPr="005B1EC2">
        <w:rPr>
          <w:rFonts w:ascii="Book Antiqua" w:hAnsi="Book Antiqua"/>
          <w:b/>
          <w:bCs/>
          <w:color w:val="000000" w:themeColor="text1"/>
          <w:sz w:val="24"/>
          <w:szCs w:val="24"/>
        </w:rPr>
        <w:t>S. 962  Pharmacy Service Administrative Organizations</w:t>
      </w:r>
      <w:bookmarkEnd w:id="90"/>
    </w:p>
    <w:p w14:paraId="6966E817" w14:textId="148A2124" w:rsidR="008355F4" w:rsidRPr="005B1EC2" w:rsidRDefault="00A605A5" w:rsidP="005B1EC2">
      <w:pPr>
        <w:pStyle w:val="Heading2"/>
        <w:rPr>
          <w:rFonts w:ascii="Book Antiqua" w:hAnsi="Book Antiqua"/>
          <w:b/>
          <w:bCs/>
          <w:color w:val="000000" w:themeColor="text1"/>
          <w:sz w:val="24"/>
          <w:szCs w:val="24"/>
        </w:rPr>
      </w:pPr>
      <w:bookmarkStart w:id="91" w:name="_Toc165311797"/>
      <w:r w:rsidRPr="005B1EC2">
        <w:rPr>
          <w:rFonts w:ascii="Book Antiqua" w:hAnsi="Book Antiqua"/>
          <w:b/>
          <w:bCs/>
          <w:color w:val="000000" w:themeColor="text1"/>
          <w:sz w:val="24"/>
          <w:szCs w:val="24"/>
        </w:rPr>
        <w:t>H.</w:t>
      </w:r>
      <w:r w:rsidR="008355F4" w:rsidRPr="005B1EC2">
        <w:rPr>
          <w:rFonts w:ascii="Book Antiqua" w:hAnsi="Book Antiqua"/>
          <w:b/>
          <w:bCs/>
          <w:color w:val="000000" w:themeColor="text1"/>
          <w:sz w:val="24"/>
          <w:szCs w:val="24"/>
        </w:rPr>
        <w:t xml:space="preserve"> 5118</w:t>
      </w:r>
      <w:r w:rsidRPr="005B1EC2">
        <w:rPr>
          <w:rFonts w:ascii="Book Antiqua" w:hAnsi="Book Antiqua"/>
          <w:b/>
          <w:bCs/>
          <w:color w:val="000000" w:themeColor="text1"/>
          <w:sz w:val="24"/>
          <w:szCs w:val="24"/>
        </w:rPr>
        <w:t xml:space="preserve">  </w:t>
      </w:r>
      <w:r w:rsidR="008355F4" w:rsidRPr="005B1EC2">
        <w:rPr>
          <w:rFonts w:ascii="Book Antiqua" w:hAnsi="Book Antiqua"/>
          <w:b/>
          <w:bCs/>
          <w:color w:val="000000" w:themeColor="text1"/>
          <w:sz w:val="24"/>
          <w:szCs w:val="24"/>
        </w:rPr>
        <w:t>“South Carolina Energy Security Act</w:t>
      </w:r>
      <w:bookmarkEnd w:id="91"/>
    </w:p>
    <w:p w14:paraId="3987780C" w14:textId="2BE2A880" w:rsidR="00022E01" w:rsidRPr="004E65BA" w:rsidRDefault="00022E01" w:rsidP="004B1B79">
      <w:pPr>
        <w:spacing w:after="240" w:line="240" w:lineRule="auto"/>
        <w:rPr>
          <w:rFonts w:ascii="Book Antiqua" w:hAnsi="Book Antiqua"/>
          <w:sz w:val="24"/>
          <w:szCs w:val="24"/>
        </w:rPr>
      </w:pPr>
      <w:r w:rsidRPr="004E65BA">
        <w:rPr>
          <w:rFonts w:ascii="Book Antiqua" w:hAnsi="Book Antiqua"/>
          <w:sz w:val="24"/>
          <w:szCs w:val="24"/>
        </w:rPr>
        <w:t xml:space="preserve">The committee gave a report of favorable with amendments on </w:t>
      </w:r>
      <w:r w:rsidRPr="004E65BA">
        <w:rPr>
          <w:rFonts w:ascii="Book Antiqua" w:hAnsi="Book Antiqua"/>
          <w:b/>
          <w:bCs/>
          <w:sz w:val="24"/>
          <w:szCs w:val="24"/>
        </w:rPr>
        <w:t>S. 962</w:t>
      </w:r>
      <w:r w:rsidR="00C73566" w:rsidRPr="004E65BA">
        <w:rPr>
          <w:rFonts w:ascii="Book Antiqua" w:hAnsi="Book Antiqua"/>
          <w:b/>
          <w:bCs/>
          <w:sz w:val="24"/>
          <w:szCs w:val="24"/>
        </w:rPr>
        <w:fldChar w:fldCharType="begin"/>
      </w:r>
      <w:r w:rsidR="00C73566" w:rsidRPr="004E65BA">
        <w:rPr>
          <w:rFonts w:ascii="Book Antiqua" w:hAnsi="Book Antiqua"/>
          <w:sz w:val="24"/>
          <w:szCs w:val="24"/>
        </w:rPr>
        <w:instrText xml:space="preserve"> XE "S. 962" </w:instrText>
      </w:r>
      <w:r w:rsidR="00C73566" w:rsidRPr="004E65BA">
        <w:rPr>
          <w:rFonts w:ascii="Book Antiqua" w:hAnsi="Book Antiqua"/>
          <w:b/>
          <w:bCs/>
          <w:sz w:val="24"/>
          <w:szCs w:val="24"/>
        </w:rPr>
        <w:fldChar w:fldCharType="end"/>
      </w:r>
      <w:r w:rsidRPr="004E65BA">
        <w:rPr>
          <w:rFonts w:ascii="Book Antiqua" w:hAnsi="Book Antiqua"/>
          <w:sz w:val="24"/>
          <w:szCs w:val="24"/>
        </w:rPr>
        <w:t xml:space="preserve">, a bill revises the duties of </w:t>
      </w:r>
      <w:r w:rsidRPr="004E65BA">
        <w:rPr>
          <w:rFonts w:ascii="Book Antiqua" w:hAnsi="Book Antiqua"/>
          <w:b/>
          <w:bCs/>
          <w:sz w:val="24"/>
          <w:szCs w:val="24"/>
        </w:rPr>
        <w:t>pharmacy service administrative organizations</w:t>
      </w:r>
      <w:r w:rsidR="00C73566" w:rsidRPr="004E65BA">
        <w:rPr>
          <w:rFonts w:ascii="Book Antiqua" w:hAnsi="Book Antiqua"/>
          <w:sz w:val="24"/>
          <w:szCs w:val="24"/>
        </w:rPr>
        <w:fldChar w:fldCharType="begin"/>
      </w:r>
      <w:r w:rsidR="00C73566" w:rsidRPr="004E65BA">
        <w:rPr>
          <w:rFonts w:ascii="Book Antiqua" w:hAnsi="Book Antiqua"/>
          <w:sz w:val="24"/>
          <w:szCs w:val="24"/>
        </w:rPr>
        <w:instrText xml:space="preserve"> XE "pharmacy service administrative organizations" </w:instrText>
      </w:r>
      <w:r w:rsidR="00C73566" w:rsidRPr="004E65BA">
        <w:rPr>
          <w:rFonts w:ascii="Book Antiqua" w:hAnsi="Book Antiqua"/>
          <w:sz w:val="24"/>
          <w:szCs w:val="24"/>
        </w:rPr>
        <w:fldChar w:fldCharType="end"/>
      </w:r>
      <w:r w:rsidRPr="004E65BA">
        <w:rPr>
          <w:rFonts w:ascii="Book Antiqua" w:hAnsi="Book Antiqua"/>
          <w:sz w:val="24"/>
          <w:szCs w:val="24"/>
        </w:rPr>
        <w:t xml:space="preserve"> </w:t>
      </w:r>
      <w:r w:rsidR="00C73566" w:rsidRPr="004E65BA">
        <w:rPr>
          <w:rFonts w:ascii="Book Antiqua" w:hAnsi="Book Antiqua"/>
          <w:sz w:val="24"/>
          <w:szCs w:val="24"/>
        </w:rPr>
        <w:t>established</w:t>
      </w:r>
      <w:r w:rsidRPr="004E65BA">
        <w:rPr>
          <w:rFonts w:ascii="Book Antiqua" w:hAnsi="Book Antiqua"/>
          <w:sz w:val="24"/>
          <w:szCs w:val="24"/>
        </w:rPr>
        <w:t xml:space="preserve"> in Act 30 of 2023 to remove the requirement that pharmacy service administrative organizations must act as fiduciaries to pharmacies.  The legislation includes provisions previously approved by the House (H. 5118</w:t>
      </w:r>
      <w:r w:rsidR="00294A7F" w:rsidRPr="004E65BA">
        <w:rPr>
          <w:rFonts w:ascii="Book Antiqua" w:hAnsi="Book Antiqua"/>
          <w:sz w:val="24"/>
          <w:szCs w:val="24"/>
        </w:rPr>
        <w:fldChar w:fldCharType="begin"/>
      </w:r>
      <w:r w:rsidR="00294A7F" w:rsidRPr="004E65BA">
        <w:rPr>
          <w:rFonts w:ascii="Book Antiqua" w:hAnsi="Book Antiqua"/>
          <w:sz w:val="24"/>
          <w:szCs w:val="24"/>
        </w:rPr>
        <w:instrText xml:space="preserve"> XE "H. 5118" </w:instrText>
      </w:r>
      <w:r w:rsidR="00294A7F" w:rsidRPr="004E65BA">
        <w:rPr>
          <w:rFonts w:ascii="Book Antiqua" w:hAnsi="Book Antiqua"/>
          <w:sz w:val="24"/>
          <w:szCs w:val="24"/>
        </w:rPr>
        <w:fldChar w:fldCharType="end"/>
      </w:r>
      <w:r w:rsidRPr="004E65BA">
        <w:rPr>
          <w:rFonts w:ascii="Book Antiqua" w:hAnsi="Book Antiqua"/>
          <w:sz w:val="24"/>
          <w:szCs w:val="24"/>
        </w:rPr>
        <w:t xml:space="preserve">), the </w:t>
      </w:r>
      <w:r w:rsidRPr="004E65BA">
        <w:rPr>
          <w:rFonts w:ascii="Book Antiqua" w:hAnsi="Book Antiqua"/>
          <w:b/>
          <w:bCs/>
          <w:sz w:val="24"/>
          <w:szCs w:val="24"/>
        </w:rPr>
        <w:t>“South Carolina Energy Security Act</w:t>
      </w:r>
      <w:r w:rsidR="00294A7F" w:rsidRPr="004E65BA">
        <w:rPr>
          <w:rFonts w:ascii="Book Antiqua" w:hAnsi="Book Antiqua"/>
          <w:sz w:val="24"/>
          <w:szCs w:val="24"/>
        </w:rPr>
        <w:fldChar w:fldCharType="begin"/>
      </w:r>
      <w:r w:rsidR="00294A7F" w:rsidRPr="004E65BA">
        <w:rPr>
          <w:rFonts w:ascii="Book Antiqua" w:hAnsi="Book Antiqua"/>
          <w:sz w:val="24"/>
          <w:szCs w:val="24"/>
        </w:rPr>
        <w:instrText xml:space="preserve"> XE "South Carolina Energy Security Act" </w:instrText>
      </w:r>
      <w:r w:rsidR="00294A7F" w:rsidRPr="004E65BA">
        <w:rPr>
          <w:rFonts w:ascii="Book Antiqua" w:hAnsi="Book Antiqua"/>
          <w:sz w:val="24"/>
          <w:szCs w:val="24"/>
        </w:rPr>
        <w:fldChar w:fldCharType="end"/>
      </w:r>
      <w:r w:rsidRPr="004E65BA">
        <w:rPr>
          <w:rFonts w:ascii="Book Antiqua" w:hAnsi="Book Antiqua"/>
          <w:b/>
          <w:bCs/>
          <w:sz w:val="24"/>
          <w:szCs w:val="24"/>
        </w:rPr>
        <w:t>”</w:t>
      </w:r>
      <w:r w:rsidRPr="004E65BA">
        <w:rPr>
          <w:rFonts w:ascii="Book Antiqua" w:hAnsi="Book Antiqua"/>
          <w:sz w:val="24"/>
          <w:szCs w:val="24"/>
        </w:rPr>
        <w:t xml:space="preserve">.  Drawing upon the work of the Economic Development and Utility Modernization Ad Hoc Committee established by the Speaker of the House, this </w:t>
      </w:r>
      <w:r w:rsidR="00C73566" w:rsidRPr="004E65BA">
        <w:rPr>
          <w:rFonts w:ascii="Book Antiqua" w:hAnsi="Book Antiqua"/>
          <w:sz w:val="24"/>
          <w:szCs w:val="24"/>
        </w:rPr>
        <w:t>legislation</w:t>
      </w:r>
      <w:r w:rsidRPr="004E65BA">
        <w:rPr>
          <w:rFonts w:ascii="Book Antiqua" w:hAnsi="Book Antiqua"/>
          <w:sz w:val="24"/>
          <w:szCs w:val="24"/>
        </w:rPr>
        <w:t xml:space="preserve"> includes restructuring initiatives and makes comprehensive provisions as a means of promoting sufficient, reliable, safe, and economical energy crucial to the health, safety, and well-being of the citizens of South Carolina and to the state’s economic development and prosperity.</w:t>
      </w:r>
    </w:p>
    <w:p w14:paraId="7E1FE21F" w14:textId="629348D4" w:rsidR="00635D4E" w:rsidRPr="005B1EC2" w:rsidRDefault="0015151F" w:rsidP="005B1EC2">
      <w:pPr>
        <w:pStyle w:val="Heading2"/>
        <w:rPr>
          <w:rFonts w:ascii="Book Antiqua" w:hAnsi="Book Antiqua"/>
          <w:b/>
          <w:bCs/>
          <w:color w:val="000000" w:themeColor="text1"/>
          <w:sz w:val="24"/>
          <w:szCs w:val="24"/>
        </w:rPr>
      </w:pPr>
      <w:bookmarkStart w:id="92" w:name="_Toc165311798"/>
      <w:r w:rsidRPr="005B1EC2">
        <w:rPr>
          <w:rFonts w:ascii="Book Antiqua" w:hAnsi="Book Antiqua"/>
          <w:b/>
          <w:bCs/>
          <w:color w:val="000000" w:themeColor="text1"/>
          <w:sz w:val="24"/>
          <w:szCs w:val="24"/>
        </w:rPr>
        <w:t>S. 1031</w:t>
      </w:r>
      <w:r w:rsidR="008355F4" w:rsidRPr="005B1EC2">
        <w:rPr>
          <w:rFonts w:ascii="Book Antiqua" w:hAnsi="Book Antiqua"/>
          <w:b/>
          <w:bCs/>
          <w:color w:val="000000" w:themeColor="text1"/>
          <w:sz w:val="24"/>
          <w:szCs w:val="24"/>
        </w:rPr>
        <w:fldChar w:fldCharType="begin"/>
      </w:r>
      <w:r w:rsidR="008355F4" w:rsidRPr="005B1EC2">
        <w:rPr>
          <w:rFonts w:ascii="Book Antiqua" w:hAnsi="Book Antiqua"/>
          <w:b/>
          <w:bCs/>
          <w:color w:val="000000" w:themeColor="text1"/>
          <w:sz w:val="24"/>
          <w:szCs w:val="24"/>
        </w:rPr>
        <w:instrText xml:space="preserve"> XE "S. 1031" </w:instrText>
      </w:r>
      <w:r w:rsidR="008355F4" w:rsidRPr="005B1EC2">
        <w:rPr>
          <w:rFonts w:ascii="Book Antiqua" w:hAnsi="Book Antiqua"/>
          <w:b/>
          <w:bCs/>
          <w:color w:val="000000" w:themeColor="text1"/>
          <w:sz w:val="24"/>
          <w:szCs w:val="24"/>
        </w:rPr>
        <w:fldChar w:fldCharType="end"/>
      </w:r>
      <w:r w:rsidRPr="005B1EC2">
        <w:rPr>
          <w:rFonts w:ascii="Book Antiqua" w:hAnsi="Book Antiqua"/>
          <w:b/>
          <w:bCs/>
          <w:color w:val="000000" w:themeColor="text1"/>
          <w:sz w:val="24"/>
          <w:szCs w:val="24"/>
        </w:rPr>
        <w:t xml:space="preserve">  Uniform Money Services Act</w:t>
      </w:r>
      <w:bookmarkEnd w:id="92"/>
      <w:r w:rsidR="008355F4" w:rsidRPr="005B1EC2">
        <w:rPr>
          <w:rFonts w:ascii="Book Antiqua" w:hAnsi="Book Antiqua"/>
          <w:b/>
          <w:bCs/>
          <w:color w:val="000000" w:themeColor="text1"/>
          <w:sz w:val="24"/>
          <w:szCs w:val="24"/>
        </w:rPr>
        <w:fldChar w:fldCharType="begin"/>
      </w:r>
      <w:r w:rsidR="008355F4" w:rsidRPr="005B1EC2">
        <w:rPr>
          <w:rFonts w:ascii="Book Antiqua" w:hAnsi="Book Antiqua"/>
          <w:b/>
          <w:bCs/>
          <w:color w:val="000000" w:themeColor="text1"/>
          <w:sz w:val="24"/>
          <w:szCs w:val="24"/>
        </w:rPr>
        <w:instrText xml:space="preserve"> XE "Uniform Money Services Act" </w:instrText>
      </w:r>
      <w:r w:rsidR="008355F4" w:rsidRPr="005B1EC2">
        <w:rPr>
          <w:rFonts w:ascii="Book Antiqua" w:hAnsi="Book Antiqua"/>
          <w:b/>
          <w:bCs/>
          <w:color w:val="000000" w:themeColor="text1"/>
          <w:sz w:val="24"/>
          <w:szCs w:val="24"/>
        </w:rPr>
        <w:fldChar w:fldCharType="end"/>
      </w:r>
    </w:p>
    <w:p w14:paraId="6FDCB19D" w14:textId="7E38F73C" w:rsidR="008355F4" w:rsidRPr="005B1EC2" w:rsidRDefault="0015151F" w:rsidP="005B1EC2">
      <w:pPr>
        <w:pStyle w:val="Heading2"/>
        <w:rPr>
          <w:rFonts w:ascii="Book Antiqua" w:hAnsi="Book Antiqua"/>
          <w:b/>
          <w:bCs/>
          <w:color w:val="000000" w:themeColor="text1"/>
          <w:sz w:val="24"/>
          <w:szCs w:val="24"/>
        </w:rPr>
      </w:pPr>
      <w:bookmarkStart w:id="93" w:name="_Toc165311799"/>
      <w:r w:rsidRPr="005B1EC2">
        <w:rPr>
          <w:rFonts w:ascii="Book Antiqua" w:hAnsi="Book Antiqua"/>
          <w:b/>
          <w:bCs/>
          <w:color w:val="000000" w:themeColor="text1"/>
          <w:sz w:val="24"/>
          <w:szCs w:val="24"/>
        </w:rPr>
        <w:t>H. 5118</w:t>
      </w:r>
      <w:r w:rsidR="008355F4" w:rsidRPr="005B1EC2">
        <w:rPr>
          <w:rFonts w:ascii="Book Antiqua" w:hAnsi="Book Antiqua"/>
          <w:b/>
          <w:bCs/>
          <w:color w:val="000000" w:themeColor="text1"/>
          <w:sz w:val="24"/>
          <w:szCs w:val="24"/>
        </w:rPr>
        <w:fldChar w:fldCharType="begin"/>
      </w:r>
      <w:r w:rsidR="008355F4" w:rsidRPr="005B1EC2">
        <w:rPr>
          <w:rFonts w:ascii="Book Antiqua" w:hAnsi="Book Antiqua"/>
          <w:b/>
          <w:bCs/>
          <w:color w:val="000000" w:themeColor="text1"/>
          <w:sz w:val="24"/>
          <w:szCs w:val="24"/>
        </w:rPr>
        <w:instrText xml:space="preserve"> XE "H. 5118" </w:instrText>
      </w:r>
      <w:r w:rsidR="008355F4" w:rsidRPr="005B1EC2">
        <w:rPr>
          <w:rFonts w:ascii="Book Antiqua" w:hAnsi="Book Antiqua"/>
          <w:b/>
          <w:bCs/>
          <w:color w:val="000000" w:themeColor="text1"/>
          <w:sz w:val="24"/>
          <w:szCs w:val="24"/>
        </w:rPr>
        <w:fldChar w:fldCharType="end"/>
      </w:r>
      <w:r w:rsidRPr="005B1EC2">
        <w:rPr>
          <w:rFonts w:ascii="Book Antiqua" w:hAnsi="Book Antiqua"/>
          <w:b/>
          <w:bCs/>
          <w:color w:val="000000" w:themeColor="text1"/>
          <w:sz w:val="24"/>
          <w:szCs w:val="24"/>
        </w:rPr>
        <w:t xml:space="preserve">  “South Carolina Energy Security Act</w:t>
      </w:r>
      <w:r w:rsidR="008355F4" w:rsidRPr="005B1EC2">
        <w:rPr>
          <w:rFonts w:ascii="Book Antiqua" w:hAnsi="Book Antiqua"/>
          <w:b/>
          <w:bCs/>
          <w:color w:val="000000" w:themeColor="text1"/>
          <w:sz w:val="24"/>
          <w:szCs w:val="24"/>
        </w:rPr>
        <w:fldChar w:fldCharType="begin"/>
      </w:r>
      <w:r w:rsidR="008355F4" w:rsidRPr="005B1EC2">
        <w:rPr>
          <w:rFonts w:ascii="Book Antiqua" w:hAnsi="Book Antiqua"/>
          <w:b/>
          <w:bCs/>
          <w:color w:val="000000" w:themeColor="text1"/>
          <w:sz w:val="24"/>
          <w:szCs w:val="24"/>
        </w:rPr>
        <w:instrText xml:space="preserve"> XE "South Carolina Energy Security Act" </w:instrText>
      </w:r>
      <w:r w:rsidR="008355F4" w:rsidRPr="005B1EC2">
        <w:rPr>
          <w:rFonts w:ascii="Book Antiqua" w:hAnsi="Book Antiqua"/>
          <w:b/>
          <w:bCs/>
          <w:color w:val="000000" w:themeColor="text1"/>
          <w:sz w:val="24"/>
          <w:szCs w:val="24"/>
        </w:rPr>
        <w:fldChar w:fldCharType="end"/>
      </w:r>
      <w:r w:rsidRPr="005B1EC2">
        <w:rPr>
          <w:rFonts w:ascii="Book Antiqua" w:hAnsi="Book Antiqua"/>
          <w:b/>
          <w:bCs/>
          <w:color w:val="000000" w:themeColor="text1"/>
          <w:sz w:val="24"/>
          <w:szCs w:val="24"/>
        </w:rPr>
        <w:t>”</w:t>
      </w:r>
      <w:bookmarkEnd w:id="93"/>
    </w:p>
    <w:p w14:paraId="533F395A" w14:textId="5A6DFD6B" w:rsidR="00022E01" w:rsidRPr="004E65BA" w:rsidRDefault="00022E01" w:rsidP="0015151F">
      <w:pPr>
        <w:spacing w:after="0" w:line="240" w:lineRule="auto"/>
        <w:rPr>
          <w:rFonts w:ascii="Book Antiqua" w:hAnsi="Book Antiqua"/>
          <w:sz w:val="24"/>
          <w:szCs w:val="24"/>
        </w:rPr>
      </w:pPr>
      <w:r w:rsidRPr="004E65BA">
        <w:rPr>
          <w:rFonts w:ascii="Book Antiqua" w:hAnsi="Book Antiqua"/>
          <w:sz w:val="24"/>
          <w:szCs w:val="24"/>
        </w:rPr>
        <w:t xml:space="preserve">The committee gave a report of favorable with amendments on </w:t>
      </w:r>
      <w:r w:rsidRPr="004E65BA">
        <w:rPr>
          <w:rFonts w:ascii="Book Antiqua" w:hAnsi="Book Antiqua"/>
          <w:b/>
          <w:bCs/>
          <w:sz w:val="24"/>
          <w:szCs w:val="24"/>
        </w:rPr>
        <w:t>S. 1031</w:t>
      </w:r>
      <w:r w:rsidR="00C73566" w:rsidRPr="004E65BA">
        <w:rPr>
          <w:rFonts w:ascii="Book Antiqua" w:hAnsi="Book Antiqua"/>
          <w:b/>
          <w:bCs/>
          <w:sz w:val="24"/>
          <w:szCs w:val="24"/>
        </w:rPr>
        <w:fldChar w:fldCharType="begin"/>
      </w:r>
      <w:r w:rsidR="00C73566" w:rsidRPr="004E65BA">
        <w:rPr>
          <w:rFonts w:ascii="Book Antiqua" w:hAnsi="Book Antiqua"/>
          <w:sz w:val="24"/>
          <w:szCs w:val="24"/>
        </w:rPr>
        <w:instrText xml:space="preserve"> </w:instrText>
      </w:r>
      <w:r w:rsidR="00C73566" w:rsidRPr="004E65BA">
        <w:rPr>
          <w:rFonts w:ascii="Book Antiqua" w:hAnsi="Book Antiqua"/>
          <w:b/>
          <w:bCs/>
          <w:sz w:val="24"/>
          <w:szCs w:val="24"/>
        </w:rPr>
        <w:instrText>XE "S. 1031"</w:instrText>
      </w:r>
      <w:r w:rsidR="00C73566" w:rsidRPr="004E65BA">
        <w:rPr>
          <w:rFonts w:ascii="Book Antiqua" w:hAnsi="Book Antiqua"/>
          <w:sz w:val="24"/>
          <w:szCs w:val="24"/>
        </w:rPr>
        <w:instrText xml:space="preserve"> </w:instrText>
      </w:r>
      <w:r w:rsidR="00C73566" w:rsidRPr="004E65BA">
        <w:rPr>
          <w:rFonts w:ascii="Book Antiqua" w:hAnsi="Book Antiqua"/>
          <w:b/>
          <w:bCs/>
          <w:sz w:val="24"/>
          <w:szCs w:val="24"/>
        </w:rPr>
        <w:fldChar w:fldCharType="end"/>
      </w:r>
      <w:r w:rsidRPr="004E65BA">
        <w:rPr>
          <w:rFonts w:ascii="Book Antiqua" w:hAnsi="Book Antiqua"/>
          <w:sz w:val="24"/>
          <w:szCs w:val="24"/>
        </w:rPr>
        <w:t xml:space="preserve">, a bill establishing the </w:t>
      </w:r>
      <w:r w:rsidRPr="004E65BA">
        <w:rPr>
          <w:rFonts w:ascii="Book Antiqua" w:hAnsi="Book Antiqua"/>
          <w:b/>
          <w:bCs/>
          <w:sz w:val="24"/>
          <w:szCs w:val="24"/>
        </w:rPr>
        <w:t>Uniform Money Services Act</w:t>
      </w:r>
      <w:r w:rsidR="00C73566" w:rsidRPr="004E65BA">
        <w:rPr>
          <w:rFonts w:ascii="Book Antiqua" w:hAnsi="Book Antiqua"/>
          <w:b/>
          <w:bCs/>
          <w:sz w:val="24"/>
          <w:szCs w:val="24"/>
        </w:rPr>
        <w:fldChar w:fldCharType="begin"/>
      </w:r>
      <w:r w:rsidR="00C73566" w:rsidRPr="004E65BA">
        <w:rPr>
          <w:rFonts w:ascii="Book Antiqua" w:hAnsi="Book Antiqua"/>
          <w:sz w:val="24"/>
          <w:szCs w:val="24"/>
        </w:rPr>
        <w:instrText xml:space="preserve"> XE "Uniform Money Services Act" </w:instrText>
      </w:r>
      <w:r w:rsidR="00C73566" w:rsidRPr="004E65BA">
        <w:rPr>
          <w:rFonts w:ascii="Book Antiqua" w:hAnsi="Book Antiqua"/>
          <w:b/>
          <w:bCs/>
          <w:sz w:val="24"/>
          <w:szCs w:val="24"/>
        </w:rPr>
        <w:fldChar w:fldCharType="end"/>
      </w:r>
      <w:r w:rsidRPr="004E65BA">
        <w:rPr>
          <w:rFonts w:ascii="Book Antiqua" w:hAnsi="Book Antiqua"/>
          <w:sz w:val="24"/>
          <w:szCs w:val="24"/>
        </w:rPr>
        <w:t>.  Substantially adopting provisions of model legislation, the bill revises the state’s anti</w:t>
      </w:r>
      <w:r w:rsidRPr="004E65BA">
        <w:rPr>
          <w:rFonts w:ascii="Times New Roman" w:hAnsi="Times New Roman" w:cs="Times New Roman"/>
          <w:sz w:val="24"/>
          <w:szCs w:val="24"/>
        </w:rPr>
        <w:t>‑</w:t>
      </w:r>
      <w:r w:rsidRPr="004E65BA">
        <w:rPr>
          <w:rFonts w:ascii="Book Antiqua" w:hAnsi="Book Antiqua"/>
          <w:sz w:val="24"/>
          <w:szCs w:val="24"/>
        </w:rPr>
        <w:t>money laundering provisions as a means of protecting the public from financial crime, standardizing the types of activities that are subject to licensing, and modernizing safety and soundness requirements to ensure funds are protected in an environment that supports innovative and competitive business practices.  The legislation includes provisions previously approved by the House (H. 5118</w:t>
      </w:r>
      <w:r w:rsidR="00294A7F" w:rsidRPr="004E65BA">
        <w:rPr>
          <w:rFonts w:ascii="Book Antiqua" w:hAnsi="Book Antiqua"/>
          <w:sz w:val="24"/>
          <w:szCs w:val="24"/>
        </w:rPr>
        <w:fldChar w:fldCharType="begin"/>
      </w:r>
      <w:r w:rsidR="00294A7F" w:rsidRPr="004E65BA">
        <w:rPr>
          <w:rFonts w:ascii="Book Antiqua" w:hAnsi="Book Antiqua"/>
          <w:sz w:val="24"/>
          <w:szCs w:val="24"/>
        </w:rPr>
        <w:instrText xml:space="preserve"> XE "H. 5118" </w:instrText>
      </w:r>
      <w:r w:rsidR="00294A7F" w:rsidRPr="004E65BA">
        <w:rPr>
          <w:rFonts w:ascii="Book Antiqua" w:hAnsi="Book Antiqua"/>
          <w:sz w:val="24"/>
          <w:szCs w:val="24"/>
        </w:rPr>
        <w:fldChar w:fldCharType="end"/>
      </w:r>
      <w:r w:rsidRPr="004E65BA">
        <w:rPr>
          <w:rFonts w:ascii="Book Antiqua" w:hAnsi="Book Antiqua"/>
          <w:sz w:val="24"/>
          <w:szCs w:val="24"/>
        </w:rPr>
        <w:t xml:space="preserve">), the </w:t>
      </w:r>
      <w:r w:rsidRPr="004E65BA">
        <w:rPr>
          <w:rFonts w:ascii="Book Antiqua" w:hAnsi="Book Antiqua"/>
          <w:b/>
          <w:bCs/>
          <w:sz w:val="24"/>
          <w:szCs w:val="24"/>
        </w:rPr>
        <w:t>“South Carolina Energy Security Act</w:t>
      </w:r>
      <w:r w:rsidR="00294A7F" w:rsidRPr="004E65BA">
        <w:rPr>
          <w:rFonts w:ascii="Book Antiqua" w:hAnsi="Book Antiqua"/>
          <w:sz w:val="24"/>
          <w:szCs w:val="24"/>
        </w:rPr>
        <w:fldChar w:fldCharType="begin"/>
      </w:r>
      <w:r w:rsidR="00294A7F" w:rsidRPr="004E65BA">
        <w:rPr>
          <w:rFonts w:ascii="Book Antiqua" w:hAnsi="Book Antiqua"/>
          <w:sz w:val="24"/>
          <w:szCs w:val="24"/>
        </w:rPr>
        <w:instrText xml:space="preserve"> XE "South Carolina Energy Security Act" </w:instrText>
      </w:r>
      <w:r w:rsidR="00294A7F" w:rsidRPr="004E65BA">
        <w:rPr>
          <w:rFonts w:ascii="Book Antiqua" w:hAnsi="Book Antiqua"/>
          <w:sz w:val="24"/>
          <w:szCs w:val="24"/>
        </w:rPr>
        <w:fldChar w:fldCharType="end"/>
      </w:r>
      <w:r w:rsidRPr="004E65BA">
        <w:rPr>
          <w:rFonts w:ascii="Book Antiqua" w:hAnsi="Book Antiqua"/>
          <w:b/>
          <w:bCs/>
          <w:sz w:val="24"/>
          <w:szCs w:val="24"/>
        </w:rPr>
        <w:t>”</w:t>
      </w:r>
      <w:r w:rsidRPr="004E65BA">
        <w:rPr>
          <w:rFonts w:ascii="Book Antiqua" w:hAnsi="Book Antiqua"/>
          <w:sz w:val="24"/>
          <w:szCs w:val="24"/>
        </w:rPr>
        <w:t xml:space="preserve">.  Drawing upon the work of the Economic Development and Utility Modernization Ad Hoc Committee established by the Speaker of the House, this </w:t>
      </w:r>
      <w:r w:rsidR="00C73566" w:rsidRPr="004E65BA">
        <w:rPr>
          <w:rFonts w:ascii="Book Antiqua" w:hAnsi="Book Antiqua"/>
          <w:sz w:val="24"/>
          <w:szCs w:val="24"/>
        </w:rPr>
        <w:t>legislation</w:t>
      </w:r>
      <w:r w:rsidRPr="004E65BA">
        <w:rPr>
          <w:rFonts w:ascii="Book Antiqua" w:hAnsi="Book Antiqua"/>
          <w:sz w:val="24"/>
          <w:szCs w:val="24"/>
        </w:rPr>
        <w:t xml:space="preserve"> includes restructuring initiatives and makes comprehensive provisions as a means of promoting sufficient, reliable, safe, and economical energy crucial to the health, safety, and well-being of the citizens of South Carolina and to the state’s economic development and prosperity.  </w:t>
      </w:r>
    </w:p>
    <w:p w14:paraId="703BFD87" w14:textId="77777777" w:rsidR="0015713D" w:rsidRPr="00994C5F" w:rsidRDefault="0015713D" w:rsidP="004E65BA">
      <w:pPr>
        <w:spacing w:before="100" w:beforeAutospacing="1" w:after="240" w:line="240" w:lineRule="auto"/>
        <w:rPr>
          <w:rFonts w:ascii="Book Antiqua" w:hAnsi="Book Antiqua"/>
          <w:b/>
          <w:bCs/>
          <w:sz w:val="24"/>
          <w:szCs w:val="24"/>
        </w:rPr>
      </w:pPr>
      <w:r w:rsidRPr="00994C5F">
        <w:rPr>
          <w:rFonts w:ascii="Book Antiqua" w:hAnsi="Book Antiqua"/>
          <w:b/>
          <w:bCs/>
          <w:sz w:val="24"/>
          <w:szCs w:val="24"/>
        </w:rPr>
        <w:t>Ways and Means</w:t>
      </w:r>
      <w:bookmarkEnd w:id="70"/>
      <w:bookmarkEnd w:id="71"/>
    </w:p>
    <w:p w14:paraId="409C2C22" w14:textId="77777777" w:rsidR="002A2314" w:rsidRPr="004E65BA" w:rsidRDefault="002A2314" w:rsidP="004E65BA">
      <w:pPr>
        <w:spacing w:before="100" w:beforeAutospacing="1" w:after="240" w:line="240" w:lineRule="auto"/>
        <w:rPr>
          <w:rFonts w:ascii="Book Antiqua" w:hAnsi="Book Antiqua"/>
          <w:sz w:val="24"/>
          <w:szCs w:val="24"/>
        </w:rPr>
      </w:pPr>
      <w:r w:rsidRPr="004E65BA">
        <w:rPr>
          <w:rFonts w:ascii="Book Antiqua" w:hAnsi="Book Antiqua"/>
          <w:sz w:val="24"/>
          <w:szCs w:val="24"/>
        </w:rPr>
        <w:t>The Ways and Means Committee met on Thursday, April 25, and reported out several bills.</w:t>
      </w:r>
    </w:p>
    <w:p w14:paraId="34420833" w14:textId="309E485F" w:rsidR="00635D4E" w:rsidRPr="005B1EC2" w:rsidRDefault="006C0A3F" w:rsidP="005B1EC2">
      <w:pPr>
        <w:pStyle w:val="Heading2"/>
        <w:rPr>
          <w:rFonts w:ascii="Book Antiqua" w:hAnsi="Book Antiqua"/>
          <w:b/>
          <w:bCs/>
          <w:color w:val="000000" w:themeColor="text1"/>
          <w:sz w:val="24"/>
          <w:szCs w:val="24"/>
        </w:rPr>
      </w:pPr>
      <w:bookmarkStart w:id="94" w:name="_Toc165311800"/>
      <w:r w:rsidRPr="005B1EC2">
        <w:rPr>
          <w:rFonts w:ascii="Book Antiqua" w:hAnsi="Book Antiqua"/>
          <w:b/>
          <w:bCs/>
          <w:color w:val="000000" w:themeColor="text1"/>
          <w:sz w:val="24"/>
          <w:szCs w:val="24"/>
        </w:rPr>
        <w:lastRenderedPageBreak/>
        <w:t>S. 621  “South Carolina Ireland Trade Commission</w:t>
      </w:r>
      <w:bookmarkEnd w:id="94"/>
    </w:p>
    <w:p w14:paraId="771285CA" w14:textId="2E9AFC69" w:rsidR="002A2314" w:rsidRPr="004E65BA" w:rsidRDefault="002A2314" w:rsidP="004B1B79">
      <w:pPr>
        <w:spacing w:after="240" w:line="240" w:lineRule="auto"/>
        <w:rPr>
          <w:rFonts w:ascii="Book Antiqua" w:hAnsi="Book Antiqua"/>
          <w:sz w:val="24"/>
          <w:szCs w:val="24"/>
        </w:rPr>
      </w:pPr>
      <w:r w:rsidRPr="004E65BA">
        <w:rPr>
          <w:rFonts w:ascii="Book Antiqua" w:hAnsi="Book Antiqua"/>
          <w:sz w:val="24"/>
          <w:szCs w:val="24"/>
        </w:rPr>
        <w:t xml:space="preserve">The committee gave a favorable report on </w:t>
      </w:r>
      <w:r w:rsidRPr="004E65BA">
        <w:rPr>
          <w:rFonts w:ascii="Book Antiqua" w:hAnsi="Book Antiqua"/>
          <w:b/>
          <w:bCs/>
          <w:sz w:val="24"/>
          <w:szCs w:val="24"/>
        </w:rPr>
        <w:t>S. 621</w:t>
      </w:r>
      <w:r w:rsidR="00C73566" w:rsidRPr="004E65BA">
        <w:rPr>
          <w:rFonts w:ascii="Book Antiqua" w:hAnsi="Book Antiqua"/>
          <w:sz w:val="24"/>
          <w:szCs w:val="24"/>
        </w:rPr>
        <w:fldChar w:fldCharType="begin"/>
      </w:r>
      <w:r w:rsidR="00C73566" w:rsidRPr="004E65BA">
        <w:rPr>
          <w:rFonts w:ascii="Book Antiqua" w:hAnsi="Book Antiqua"/>
          <w:sz w:val="24"/>
          <w:szCs w:val="24"/>
        </w:rPr>
        <w:instrText xml:space="preserve"> XE "S. 621" </w:instrText>
      </w:r>
      <w:r w:rsidR="00C73566" w:rsidRPr="004E65BA">
        <w:rPr>
          <w:rFonts w:ascii="Book Antiqua" w:hAnsi="Book Antiqua"/>
          <w:sz w:val="24"/>
          <w:szCs w:val="24"/>
        </w:rPr>
        <w:fldChar w:fldCharType="end"/>
      </w:r>
      <w:r w:rsidRPr="004E65BA">
        <w:rPr>
          <w:rFonts w:ascii="Book Antiqua" w:hAnsi="Book Antiqua"/>
          <w:sz w:val="24"/>
          <w:szCs w:val="24"/>
        </w:rPr>
        <w:t xml:space="preserve">, a bill establishing the </w:t>
      </w:r>
      <w:r w:rsidRPr="004E65BA">
        <w:rPr>
          <w:rFonts w:ascii="Book Antiqua" w:hAnsi="Book Antiqua"/>
          <w:b/>
          <w:bCs/>
          <w:sz w:val="24"/>
          <w:szCs w:val="24"/>
        </w:rPr>
        <w:t>“South Carolina Ireland Trade Commission</w:t>
      </w:r>
      <w:r w:rsidR="00C73566" w:rsidRPr="004E65BA">
        <w:rPr>
          <w:rFonts w:ascii="Book Antiqua" w:hAnsi="Book Antiqua"/>
          <w:sz w:val="24"/>
          <w:szCs w:val="24"/>
        </w:rPr>
        <w:fldChar w:fldCharType="begin"/>
      </w:r>
      <w:r w:rsidR="00C73566" w:rsidRPr="004E65BA">
        <w:rPr>
          <w:rFonts w:ascii="Book Antiqua" w:hAnsi="Book Antiqua"/>
          <w:sz w:val="24"/>
          <w:szCs w:val="24"/>
        </w:rPr>
        <w:instrText xml:space="preserve"> XE "South Carolina Ireland Trade Commission (S. 621)" </w:instrText>
      </w:r>
      <w:r w:rsidR="00C73566" w:rsidRPr="004E65BA">
        <w:rPr>
          <w:rFonts w:ascii="Book Antiqua" w:hAnsi="Book Antiqua"/>
          <w:sz w:val="24"/>
          <w:szCs w:val="24"/>
        </w:rPr>
        <w:fldChar w:fldCharType="end"/>
      </w:r>
      <w:r w:rsidRPr="004E65BA">
        <w:rPr>
          <w:rFonts w:ascii="Book Antiqua" w:hAnsi="Book Antiqua"/>
          <w:b/>
          <w:bCs/>
          <w:sz w:val="24"/>
          <w:szCs w:val="24"/>
        </w:rPr>
        <w:t>”</w:t>
      </w:r>
      <w:r w:rsidRPr="004E65BA">
        <w:rPr>
          <w:rFonts w:ascii="Book Antiqua" w:hAnsi="Book Antiqua"/>
          <w:sz w:val="24"/>
          <w:szCs w:val="24"/>
        </w:rPr>
        <w:t xml:space="preserve"> to advance bilateral trade and investment between South Carolina and Ireland</w:t>
      </w:r>
      <w:r w:rsidR="00C73566" w:rsidRPr="004E65BA">
        <w:rPr>
          <w:rFonts w:ascii="Book Antiqua" w:hAnsi="Book Antiqua"/>
          <w:sz w:val="24"/>
          <w:szCs w:val="24"/>
        </w:rPr>
        <w:fldChar w:fldCharType="begin"/>
      </w:r>
      <w:r w:rsidR="00C73566" w:rsidRPr="004E65BA">
        <w:rPr>
          <w:rFonts w:ascii="Book Antiqua" w:hAnsi="Book Antiqua"/>
          <w:sz w:val="24"/>
          <w:szCs w:val="24"/>
        </w:rPr>
        <w:instrText xml:space="preserve"> XE "Ireland" </w:instrText>
      </w:r>
      <w:r w:rsidR="00C73566" w:rsidRPr="004E65BA">
        <w:rPr>
          <w:rFonts w:ascii="Book Antiqua" w:hAnsi="Book Antiqua"/>
          <w:sz w:val="24"/>
          <w:szCs w:val="24"/>
        </w:rPr>
        <w:fldChar w:fldCharType="end"/>
      </w:r>
      <w:r w:rsidRPr="004E65BA">
        <w:rPr>
          <w:rFonts w:ascii="Book Antiqua" w:hAnsi="Book Antiqua"/>
          <w:sz w:val="24"/>
          <w:szCs w:val="24"/>
        </w:rPr>
        <w:t>.</w:t>
      </w:r>
    </w:p>
    <w:p w14:paraId="0D429B89" w14:textId="2556A337" w:rsidR="005D57F2" w:rsidRPr="005B1EC2" w:rsidRDefault="006C0A3F" w:rsidP="005B1EC2">
      <w:pPr>
        <w:pStyle w:val="Heading2"/>
        <w:rPr>
          <w:rFonts w:ascii="Book Antiqua" w:hAnsi="Book Antiqua"/>
          <w:b/>
          <w:bCs/>
          <w:color w:val="000000" w:themeColor="text1"/>
          <w:sz w:val="24"/>
          <w:szCs w:val="24"/>
        </w:rPr>
      </w:pPr>
      <w:bookmarkStart w:id="95" w:name="_Toc165311801"/>
      <w:r w:rsidRPr="005B1EC2">
        <w:rPr>
          <w:rFonts w:ascii="Book Antiqua" w:hAnsi="Book Antiqua"/>
          <w:b/>
          <w:bCs/>
          <w:color w:val="000000" w:themeColor="text1"/>
          <w:sz w:val="24"/>
          <w:szCs w:val="24"/>
        </w:rPr>
        <w:t>S. 1021  Abandoned Buildings Revitalization Act</w:t>
      </w:r>
      <w:bookmarkEnd w:id="95"/>
    </w:p>
    <w:p w14:paraId="3F089FAD" w14:textId="4DCBD41E" w:rsidR="00635D4E" w:rsidRPr="005B1EC2" w:rsidRDefault="005D57F2" w:rsidP="005B1EC2">
      <w:pPr>
        <w:pStyle w:val="Heading2"/>
        <w:rPr>
          <w:rFonts w:ascii="Book Antiqua" w:hAnsi="Book Antiqua"/>
          <w:b/>
          <w:bCs/>
          <w:color w:val="000000" w:themeColor="text1"/>
          <w:sz w:val="24"/>
          <w:szCs w:val="24"/>
        </w:rPr>
      </w:pPr>
      <w:bookmarkStart w:id="96" w:name="_Toc165311802"/>
      <w:r w:rsidRPr="005B1EC2">
        <w:rPr>
          <w:rFonts w:ascii="Book Antiqua" w:hAnsi="Book Antiqua"/>
          <w:b/>
          <w:bCs/>
          <w:color w:val="000000" w:themeColor="text1"/>
          <w:sz w:val="24"/>
          <w:szCs w:val="24"/>
        </w:rPr>
        <w:t>H. 3737  “</w:t>
      </w:r>
      <w:r w:rsidR="008355F4" w:rsidRPr="005B1EC2">
        <w:rPr>
          <w:rFonts w:ascii="Book Antiqua" w:hAnsi="Book Antiqua"/>
          <w:b/>
          <w:bCs/>
          <w:color w:val="000000" w:themeColor="text1"/>
          <w:sz w:val="24"/>
          <w:szCs w:val="24"/>
        </w:rPr>
        <w:t>Short Line Railroad Modernization Act</w:t>
      </w:r>
      <w:bookmarkEnd w:id="96"/>
    </w:p>
    <w:p w14:paraId="4A399139" w14:textId="764D5F20" w:rsidR="002A2314" w:rsidRPr="004E65BA" w:rsidRDefault="002A2314" w:rsidP="004B1B79">
      <w:pPr>
        <w:spacing w:after="240" w:line="240" w:lineRule="auto"/>
        <w:rPr>
          <w:rFonts w:ascii="Book Antiqua" w:hAnsi="Book Antiqua"/>
          <w:sz w:val="24"/>
          <w:szCs w:val="24"/>
        </w:rPr>
      </w:pPr>
      <w:r w:rsidRPr="004E65BA">
        <w:rPr>
          <w:rFonts w:ascii="Book Antiqua" w:hAnsi="Book Antiqua"/>
          <w:sz w:val="24"/>
          <w:szCs w:val="24"/>
        </w:rPr>
        <w:t xml:space="preserve">The committee gave a report of favorable with amendments on </w:t>
      </w:r>
      <w:r w:rsidRPr="004E65BA">
        <w:rPr>
          <w:rFonts w:ascii="Book Antiqua" w:hAnsi="Book Antiqua"/>
          <w:b/>
          <w:bCs/>
          <w:sz w:val="24"/>
          <w:szCs w:val="24"/>
        </w:rPr>
        <w:t>S. 1021</w:t>
      </w:r>
      <w:r w:rsidR="00C73566" w:rsidRPr="004E65BA">
        <w:rPr>
          <w:rFonts w:ascii="Book Antiqua" w:hAnsi="Book Antiqua"/>
          <w:sz w:val="24"/>
          <w:szCs w:val="24"/>
        </w:rPr>
        <w:fldChar w:fldCharType="begin"/>
      </w:r>
      <w:r w:rsidR="00C73566" w:rsidRPr="004E65BA">
        <w:rPr>
          <w:rFonts w:ascii="Book Antiqua" w:hAnsi="Book Antiqua"/>
          <w:sz w:val="24"/>
          <w:szCs w:val="24"/>
        </w:rPr>
        <w:instrText xml:space="preserve"> XE "S. 1021" </w:instrText>
      </w:r>
      <w:r w:rsidR="00C73566" w:rsidRPr="004E65BA">
        <w:rPr>
          <w:rFonts w:ascii="Book Antiqua" w:hAnsi="Book Antiqua"/>
          <w:sz w:val="24"/>
          <w:szCs w:val="24"/>
        </w:rPr>
        <w:fldChar w:fldCharType="end"/>
      </w:r>
      <w:r w:rsidRPr="004E65BA">
        <w:rPr>
          <w:rFonts w:ascii="Book Antiqua" w:hAnsi="Book Antiqua"/>
          <w:sz w:val="24"/>
          <w:szCs w:val="24"/>
        </w:rPr>
        <w:t xml:space="preserve">, a bill revising the </w:t>
      </w:r>
      <w:r w:rsidRPr="004E65BA">
        <w:rPr>
          <w:rFonts w:ascii="Book Antiqua" w:hAnsi="Book Antiqua"/>
          <w:b/>
          <w:bCs/>
          <w:sz w:val="24"/>
          <w:szCs w:val="24"/>
        </w:rPr>
        <w:t>South Carolina Abandoned Buildings Revitalization Act</w:t>
      </w:r>
      <w:r w:rsidR="00C73566" w:rsidRPr="004E65BA">
        <w:rPr>
          <w:rFonts w:ascii="Book Antiqua" w:hAnsi="Book Antiqua"/>
          <w:sz w:val="24"/>
          <w:szCs w:val="24"/>
        </w:rPr>
        <w:fldChar w:fldCharType="begin"/>
      </w:r>
      <w:r w:rsidR="00C73566" w:rsidRPr="004E65BA">
        <w:rPr>
          <w:rFonts w:ascii="Book Antiqua" w:hAnsi="Book Antiqua"/>
          <w:sz w:val="24"/>
          <w:szCs w:val="24"/>
        </w:rPr>
        <w:instrText xml:space="preserve"> XE "Abandoned Buildings Revitalization Act" </w:instrText>
      </w:r>
      <w:r w:rsidR="00C73566" w:rsidRPr="004E65BA">
        <w:rPr>
          <w:rFonts w:ascii="Book Antiqua" w:hAnsi="Book Antiqua"/>
          <w:sz w:val="24"/>
          <w:szCs w:val="24"/>
        </w:rPr>
        <w:fldChar w:fldCharType="end"/>
      </w:r>
      <w:r w:rsidRPr="004E65BA">
        <w:rPr>
          <w:rFonts w:ascii="Book Antiqua" w:hAnsi="Book Antiqua"/>
          <w:sz w:val="24"/>
          <w:szCs w:val="24"/>
        </w:rPr>
        <w:t xml:space="preserve">.  The legislation extends the act’s provisions through 2035 and increases the amount of the maximum tax credit that may be earned from five hundred thousand dollars to seven hundred thousand dollars.  The legislation includes </w:t>
      </w:r>
      <w:r w:rsidRPr="004E65BA">
        <w:rPr>
          <w:rFonts w:ascii="Book Antiqua" w:hAnsi="Book Antiqua"/>
          <w:b/>
          <w:bCs/>
          <w:sz w:val="24"/>
          <w:szCs w:val="24"/>
        </w:rPr>
        <w:t>“Short Line Railroad Modernization Act</w:t>
      </w:r>
      <w:r w:rsidR="00C73566" w:rsidRPr="004E65BA">
        <w:rPr>
          <w:rFonts w:ascii="Book Antiqua" w:hAnsi="Book Antiqua"/>
          <w:sz w:val="24"/>
          <w:szCs w:val="24"/>
        </w:rPr>
        <w:fldChar w:fldCharType="begin"/>
      </w:r>
      <w:r w:rsidR="00C73566" w:rsidRPr="004E65BA">
        <w:rPr>
          <w:rFonts w:ascii="Book Antiqua" w:hAnsi="Book Antiqua"/>
          <w:sz w:val="24"/>
          <w:szCs w:val="24"/>
        </w:rPr>
        <w:instrText xml:space="preserve"> XE "Short Line Railroad Modernization Act (H. 3737)" </w:instrText>
      </w:r>
      <w:r w:rsidR="00C73566" w:rsidRPr="004E65BA">
        <w:rPr>
          <w:rFonts w:ascii="Book Antiqua" w:hAnsi="Book Antiqua"/>
          <w:sz w:val="24"/>
          <w:szCs w:val="24"/>
        </w:rPr>
        <w:fldChar w:fldCharType="end"/>
      </w:r>
      <w:r w:rsidRPr="004E65BA">
        <w:rPr>
          <w:rFonts w:ascii="Book Antiqua" w:hAnsi="Book Antiqua"/>
          <w:b/>
          <w:bCs/>
          <w:sz w:val="24"/>
          <w:szCs w:val="24"/>
        </w:rPr>
        <w:t>”</w:t>
      </w:r>
      <w:r w:rsidRPr="004E65BA">
        <w:rPr>
          <w:rFonts w:ascii="Book Antiqua" w:hAnsi="Book Antiqua"/>
          <w:sz w:val="24"/>
          <w:szCs w:val="24"/>
        </w:rPr>
        <w:t xml:space="preserve"> provisions previously approved by the House (H. 3737</w:t>
      </w:r>
      <w:r w:rsidR="00C73566" w:rsidRPr="004E65BA">
        <w:rPr>
          <w:rFonts w:ascii="Book Antiqua" w:hAnsi="Book Antiqua"/>
          <w:sz w:val="24"/>
          <w:szCs w:val="24"/>
        </w:rPr>
        <w:fldChar w:fldCharType="begin"/>
      </w:r>
      <w:r w:rsidR="00C73566" w:rsidRPr="004E65BA">
        <w:rPr>
          <w:rFonts w:ascii="Book Antiqua" w:hAnsi="Book Antiqua"/>
          <w:sz w:val="24"/>
          <w:szCs w:val="24"/>
        </w:rPr>
        <w:instrText xml:space="preserve"> XE "H. 3737" </w:instrText>
      </w:r>
      <w:r w:rsidR="00C73566" w:rsidRPr="004E65BA">
        <w:rPr>
          <w:rFonts w:ascii="Book Antiqua" w:hAnsi="Book Antiqua"/>
          <w:sz w:val="24"/>
          <w:szCs w:val="24"/>
        </w:rPr>
        <w:fldChar w:fldCharType="end"/>
      </w:r>
      <w:r w:rsidRPr="004E65BA">
        <w:rPr>
          <w:rFonts w:ascii="Book Antiqua" w:hAnsi="Book Antiqua"/>
          <w:sz w:val="24"/>
          <w:szCs w:val="24"/>
        </w:rPr>
        <w:t>).  The legislation makes provisions for an income tax credit equal to fifty percent of an eligible taxpayer’s qualified railroad reconstruction or replacement expenditures as a means of encouraging the rehabilitation of certain comparatively small rail lines.</w:t>
      </w:r>
    </w:p>
    <w:p w14:paraId="4AE3A69D" w14:textId="4C380DC3" w:rsidR="008355F4" w:rsidRPr="005B1EC2" w:rsidRDefault="006C0A3F" w:rsidP="005B1EC2">
      <w:pPr>
        <w:pStyle w:val="Heading2"/>
        <w:rPr>
          <w:rFonts w:ascii="Book Antiqua" w:hAnsi="Book Antiqua"/>
          <w:b/>
          <w:bCs/>
          <w:color w:val="000000" w:themeColor="text1"/>
          <w:sz w:val="24"/>
          <w:szCs w:val="24"/>
        </w:rPr>
      </w:pPr>
      <w:bookmarkStart w:id="97" w:name="_Toc165311803"/>
      <w:r w:rsidRPr="005B1EC2">
        <w:rPr>
          <w:rFonts w:ascii="Book Antiqua" w:hAnsi="Book Antiqua"/>
          <w:b/>
          <w:bCs/>
          <w:color w:val="000000" w:themeColor="text1"/>
          <w:sz w:val="24"/>
          <w:szCs w:val="24"/>
        </w:rPr>
        <w:t>S. 577  Updating References To The Top Marginal Income Tax Rate</w:t>
      </w:r>
      <w:bookmarkEnd w:id="97"/>
    </w:p>
    <w:p w14:paraId="14D3DB79" w14:textId="489D055D" w:rsidR="002A2314" w:rsidRPr="004E65BA" w:rsidRDefault="002A2314" w:rsidP="004B1B79">
      <w:pPr>
        <w:spacing w:after="240" w:line="240" w:lineRule="auto"/>
        <w:rPr>
          <w:rFonts w:ascii="Book Antiqua" w:hAnsi="Book Antiqua"/>
          <w:sz w:val="24"/>
          <w:szCs w:val="24"/>
        </w:rPr>
      </w:pPr>
      <w:r w:rsidRPr="004E65BA">
        <w:rPr>
          <w:rFonts w:ascii="Book Antiqua" w:hAnsi="Book Antiqua"/>
          <w:sz w:val="24"/>
          <w:szCs w:val="24"/>
        </w:rPr>
        <w:t xml:space="preserve">The committee gave a favorable report of favorable with amendments on </w:t>
      </w:r>
      <w:r w:rsidRPr="004E65BA">
        <w:rPr>
          <w:rFonts w:ascii="Book Antiqua" w:hAnsi="Book Antiqua"/>
          <w:b/>
          <w:bCs/>
          <w:sz w:val="24"/>
          <w:szCs w:val="24"/>
        </w:rPr>
        <w:t>S. 577</w:t>
      </w:r>
      <w:r w:rsidR="00C73566" w:rsidRPr="004E65BA">
        <w:rPr>
          <w:rFonts w:ascii="Book Antiqua" w:hAnsi="Book Antiqua"/>
          <w:sz w:val="24"/>
          <w:szCs w:val="24"/>
        </w:rPr>
        <w:fldChar w:fldCharType="begin"/>
      </w:r>
      <w:r w:rsidR="00C73566" w:rsidRPr="004E65BA">
        <w:rPr>
          <w:rFonts w:ascii="Book Antiqua" w:hAnsi="Book Antiqua"/>
          <w:sz w:val="24"/>
          <w:szCs w:val="24"/>
        </w:rPr>
        <w:instrText xml:space="preserve"> XE "S. 577" </w:instrText>
      </w:r>
      <w:r w:rsidR="00C73566" w:rsidRPr="004E65BA">
        <w:rPr>
          <w:rFonts w:ascii="Book Antiqua" w:hAnsi="Book Antiqua"/>
          <w:sz w:val="24"/>
          <w:szCs w:val="24"/>
        </w:rPr>
        <w:fldChar w:fldCharType="end"/>
      </w:r>
      <w:r w:rsidRPr="004E65BA">
        <w:rPr>
          <w:rFonts w:ascii="Book Antiqua" w:hAnsi="Book Antiqua"/>
          <w:sz w:val="24"/>
          <w:szCs w:val="24"/>
        </w:rPr>
        <w:t xml:space="preserve">, a bill </w:t>
      </w:r>
      <w:r w:rsidRPr="004E65BA">
        <w:rPr>
          <w:rFonts w:ascii="Book Antiqua" w:hAnsi="Book Antiqua"/>
          <w:b/>
          <w:bCs/>
          <w:sz w:val="24"/>
          <w:szCs w:val="24"/>
        </w:rPr>
        <w:t>updating references to the top marginal income tax rate</w:t>
      </w:r>
      <w:r w:rsidR="00C73566" w:rsidRPr="004E65BA">
        <w:rPr>
          <w:rFonts w:ascii="Book Antiqua" w:hAnsi="Book Antiqua"/>
          <w:sz w:val="24"/>
          <w:szCs w:val="24"/>
        </w:rPr>
        <w:fldChar w:fldCharType="begin"/>
      </w:r>
      <w:r w:rsidR="00C73566" w:rsidRPr="004E65BA">
        <w:rPr>
          <w:rFonts w:ascii="Book Antiqua" w:hAnsi="Book Antiqua"/>
          <w:sz w:val="24"/>
          <w:szCs w:val="24"/>
        </w:rPr>
        <w:instrText xml:space="preserve"> XE "</w:instrText>
      </w:r>
      <w:r w:rsidR="0028351D" w:rsidRPr="004E65BA">
        <w:rPr>
          <w:rFonts w:ascii="Book Antiqua" w:hAnsi="Book Antiqua"/>
          <w:sz w:val="24"/>
          <w:szCs w:val="24"/>
        </w:rPr>
        <w:instrText>taxes:</w:instrText>
      </w:r>
      <w:r w:rsidR="00C73566" w:rsidRPr="004E65BA">
        <w:rPr>
          <w:rFonts w:ascii="Book Antiqua" w:hAnsi="Book Antiqua"/>
          <w:sz w:val="24"/>
          <w:szCs w:val="24"/>
        </w:rPr>
        <w:instrText xml:space="preserve">income tax rate (S. 577):top marginal rate" </w:instrText>
      </w:r>
      <w:r w:rsidR="00C73566" w:rsidRPr="004E65BA">
        <w:rPr>
          <w:rFonts w:ascii="Book Antiqua" w:hAnsi="Book Antiqua"/>
          <w:sz w:val="24"/>
          <w:szCs w:val="24"/>
        </w:rPr>
        <w:fldChar w:fldCharType="end"/>
      </w:r>
      <w:r w:rsidRPr="004E65BA">
        <w:rPr>
          <w:rFonts w:ascii="Book Antiqua" w:hAnsi="Book Antiqua"/>
          <w:sz w:val="24"/>
          <w:szCs w:val="24"/>
        </w:rPr>
        <w:t xml:space="preserve"> under provisions relating to the withholding of income taxes to bring them into conformity with income tax relief initiatives.  The legislation revises state provisions to bring them into compliance with </w:t>
      </w:r>
      <w:r w:rsidRPr="004E65BA">
        <w:rPr>
          <w:rFonts w:ascii="Book Antiqua" w:hAnsi="Book Antiqua"/>
          <w:b/>
          <w:bCs/>
          <w:sz w:val="24"/>
          <w:szCs w:val="24"/>
        </w:rPr>
        <w:t>federal requirements for criminal history background checks for those with access to federal tax information</w:t>
      </w:r>
      <w:r w:rsidRPr="004E65BA">
        <w:rPr>
          <w:rFonts w:ascii="Book Antiqua" w:hAnsi="Book Antiqua"/>
          <w:sz w:val="24"/>
          <w:szCs w:val="24"/>
        </w:rPr>
        <w:t>.</w:t>
      </w:r>
    </w:p>
    <w:p w14:paraId="1FA96B20" w14:textId="371AEE41" w:rsidR="00635D4E" w:rsidRPr="005B1EC2" w:rsidRDefault="006C0A3F" w:rsidP="005B1EC2">
      <w:pPr>
        <w:pStyle w:val="Heading2"/>
        <w:rPr>
          <w:rFonts w:ascii="Book Antiqua" w:hAnsi="Book Antiqua"/>
          <w:b/>
          <w:bCs/>
          <w:color w:val="000000" w:themeColor="text1"/>
          <w:sz w:val="24"/>
          <w:szCs w:val="24"/>
        </w:rPr>
      </w:pPr>
      <w:bookmarkStart w:id="98" w:name="_Toc165311804"/>
      <w:r w:rsidRPr="005B1EC2">
        <w:rPr>
          <w:rFonts w:ascii="Book Antiqua" w:hAnsi="Book Antiqua"/>
          <w:b/>
          <w:bCs/>
          <w:color w:val="000000" w:themeColor="text1"/>
          <w:sz w:val="24"/>
          <w:szCs w:val="24"/>
        </w:rPr>
        <w:t xml:space="preserve">S. 969  Tax Deductions For Law Enforcement Officers, Firefighters, </w:t>
      </w:r>
      <w:r w:rsidR="0015151F" w:rsidRPr="005B1EC2">
        <w:rPr>
          <w:rFonts w:ascii="Book Antiqua" w:hAnsi="Book Antiqua"/>
          <w:b/>
          <w:bCs/>
          <w:color w:val="000000" w:themeColor="text1"/>
          <w:sz w:val="24"/>
          <w:szCs w:val="24"/>
        </w:rPr>
        <w:t>a</w:t>
      </w:r>
      <w:r w:rsidRPr="005B1EC2">
        <w:rPr>
          <w:rFonts w:ascii="Book Antiqua" w:hAnsi="Book Antiqua"/>
          <w:b/>
          <w:bCs/>
          <w:color w:val="000000" w:themeColor="text1"/>
          <w:sz w:val="24"/>
          <w:szCs w:val="24"/>
        </w:rPr>
        <w:t>nd Emergency Medical Service Personnel</w:t>
      </w:r>
      <w:bookmarkEnd w:id="98"/>
    </w:p>
    <w:p w14:paraId="6D55A2B3" w14:textId="1C41465C" w:rsidR="008355F4" w:rsidRPr="005B1EC2" w:rsidRDefault="0015151F" w:rsidP="005B1EC2">
      <w:pPr>
        <w:pStyle w:val="Heading2"/>
        <w:rPr>
          <w:rFonts w:ascii="Book Antiqua" w:hAnsi="Book Antiqua"/>
          <w:b/>
          <w:bCs/>
          <w:color w:val="000000" w:themeColor="text1"/>
          <w:sz w:val="24"/>
          <w:szCs w:val="24"/>
        </w:rPr>
      </w:pPr>
      <w:bookmarkStart w:id="99" w:name="_Toc165311805"/>
      <w:r w:rsidRPr="005B1EC2">
        <w:rPr>
          <w:rFonts w:ascii="Book Antiqua" w:hAnsi="Book Antiqua"/>
          <w:b/>
          <w:bCs/>
          <w:color w:val="000000" w:themeColor="text1"/>
          <w:sz w:val="24"/>
          <w:szCs w:val="24"/>
        </w:rPr>
        <w:t>H. 5225  Clinical Preceptor</w:t>
      </w:r>
      <w:bookmarkEnd w:id="99"/>
    </w:p>
    <w:p w14:paraId="3467404B" w14:textId="6C669FAC" w:rsidR="002A2314" w:rsidRPr="004E65BA" w:rsidRDefault="002A2314" w:rsidP="004B1B79">
      <w:pPr>
        <w:spacing w:after="240" w:line="240" w:lineRule="auto"/>
        <w:rPr>
          <w:rFonts w:ascii="Book Antiqua" w:hAnsi="Book Antiqua"/>
          <w:sz w:val="24"/>
          <w:szCs w:val="24"/>
        </w:rPr>
      </w:pPr>
      <w:r w:rsidRPr="004E65BA">
        <w:rPr>
          <w:rFonts w:ascii="Book Antiqua" w:hAnsi="Book Antiqua"/>
          <w:sz w:val="24"/>
          <w:szCs w:val="24"/>
        </w:rPr>
        <w:t xml:space="preserve">The committee gave a report of favorable with amendments on </w:t>
      </w:r>
      <w:r w:rsidRPr="004E65BA">
        <w:rPr>
          <w:rFonts w:ascii="Book Antiqua" w:hAnsi="Book Antiqua"/>
          <w:b/>
          <w:bCs/>
          <w:sz w:val="24"/>
          <w:szCs w:val="24"/>
        </w:rPr>
        <w:t>S. 969</w:t>
      </w:r>
      <w:r w:rsidR="0028351D" w:rsidRPr="004E65BA">
        <w:rPr>
          <w:rFonts w:ascii="Book Antiqua" w:hAnsi="Book Antiqua"/>
          <w:sz w:val="24"/>
          <w:szCs w:val="24"/>
        </w:rPr>
        <w:fldChar w:fldCharType="begin"/>
      </w:r>
      <w:r w:rsidR="0028351D" w:rsidRPr="004E65BA">
        <w:rPr>
          <w:rFonts w:ascii="Book Antiqua" w:hAnsi="Book Antiqua"/>
          <w:sz w:val="24"/>
          <w:szCs w:val="24"/>
        </w:rPr>
        <w:instrText xml:space="preserve"> XE "S. 969" </w:instrText>
      </w:r>
      <w:r w:rsidR="0028351D" w:rsidRPr="004E65BA">
        <w:rPr>
          <w:rFonts w:ascii="Book Antiqua" w:hAnsi="Book Antiqua"/>
          <w:sz w:val="24"/>
          <w:szCs w:val="24"/>
        </w:rPr>
        <w:fldChar w:fldCharType="end"/>
      </w:r>
      <w:r w:rsidRPr="004E65BA">
        <w:rPr>
          <w:rFonts w:ascii="Book Antiqua" w:hAnsi="Book Antiqua"/>
          <w:sz w:val="24"/>
          <w:szCs w:val="24"/>
        </w:rPr>
        <w:t xml:space="preserve">, a bill enhancing </w:t>
      </w:r>
      <w:r w:rsidRPr="004E65BA">
        <w:rPr>
          <w:rFonts w:ascii="Book Antiqua" w:hAnsi="Book Antiqua"/>
          <w:b/>
          <w:bCs/>
          <w:sz w:val="24"/>
          <w:szCs w:val="24"/>
        </w:rPr>
        <w:t xml:space="preserve"> tax deductions</w:t>
      </w:r>
      <w:r w:rsidR="0028351D" w:rsidRPr="004E65BA">
        <w:rPr>
          <w:rFonts w:ascii="Book Antiqua" w:hAnsi="Book Antiqua"/>
          <w:sz w:val="24"/>
          <w:szCs w:val="24"/>
        </w:rPr>
        <w:fldChar w:fldCharType="begin"/>
      </w:r>
      <w:r w:rsidR="0028351D" w:rsidRPr="004E65BA">
        <w:rPr>
          <w:rFonts w:ascii="Book Antiqua" w:hAnsi="Book Antiqua"/>
          <w:sz w:val="24"/>
          <w:szCs w:val="24"/>
        </w:rPr>
        <w:instrText xml:space="preserve"> XE "taxes:tax deductions (S. 969):for law enforcement officers, firefighters, and emergency medical service personnel" </w:instrText>
      </w:r>
      <w:r w:rsidR="0028351D" w:rsidRPr="004E65BA">
        <w:rPr>
          <w:rFonts w:ascii="Book Antiqua" w:hAnsi="Book Antiqua"/>
          <w:sz w:val="24"/>
          <w:szCs w:val="24"/>
        </w:rPr>
        <w:fldChar w:fldCharType="end"/>
      </w:r>
      <w:r w:rsidRPr="004E65BA">
        <w:rPr>
          <w:rFonts w:ascii="Book Antiqua" w:hAnsi="Book Antiqua"/>
          <w:b/>
          <w:bCs/>
          <w:sz w:val="24"/>
          <w:szCs w:val="24"/>
        </w:rPr>
        <w:t xml:space="preserve"> for law enforcement officers, firefighters, and emergency medical service personnel</w:t>
      </w:r>
      <w:r w:rsidRPr="004E65BA">
        <w:rPr>
          <w:rFonts w:ascii="Book Antiqua" w:hAnsi="Book Antiqua"/>
          <w:sz w:val="24"/>
          <w:szCs w:val="24"/>
        </w:rPr>
        <w:t>. This legislation revises deductions from individual taxable income to increase the subsistence deduction amount for certain paid public servants such as law enforcement officers, firefighters, and emergency medical service personnel.  The legislation increases the volunteer exemption amount for unpaid public servants in these positions.</w:t>
      </w:r>
      <w:r w:rsidRPr="004E65BA">
        <w:rPr>
          <w:rFonts w:ascii="Book Antiqua" w:hAnsi="Book Antiqua"/>
          <w:b/>
          <w:bCs/>
          <w:sz w:val="24"/>
          <w:szCs w:val="24"/>
        </w:rPr>
        <w:t xml:space="preserve">  </w:t>
      </w:r>
      <w:r w:rsidRPr="004E65BA">
        <w:rPr>
          <w:rFonts w:ascii="Book Antiqua" w:hAnsi="Book Antiqua"/>
          <w:sz w:val="24"/>
          <w:szCs w:val="24"/>
        </w:rPr>
        <w:t>The legislation includes provision previously approved by the House (H. 5225</w:t>
      </w:r>
      <w:r w:rsidR="0028351D" w:rsidRPr="004E65BA">
        <w:rPr>
          <w:rFonts w:ascii="Book Antiqua" w:hAnsi="Book Antiqua"/>
          <w:sz w:val="24"/>
          <w:szCs w:val="24"/>
        </w:rPr>
        <w:fldChar w:fldCharType="begin"/>
      </w:r>
      <w:r w:rsidR="0028351D" w:rsidRPr="004E65BA">
        <w:rPr>
          <w:rFonts w:ascii="Book Antiqua" w:hAnsi="Book Antiqua"/>
          <w:sz w:val="24"/>
          <w:szCs w:val="24"/>
        </w:rPr>
        <w:instrText xml:space="preserve"> XE "H. 5225" </w:instrText>
      </w:r>
      <w:r w:rsidR="0028351D" w:rsidRPr="004E65BA">
        <w:rPr>
          <w:rFonts w:ascii="Book Antiqua" w:hAnsi="Book Antiqua"/>
          <w:sz w:val="24"/>
          <w:szCs w:val="24"/>
        </w:rPr>
        <w:fldChar w:fldCharType="end"/>
      </w:r>
      <w:r w:rsidRPr="004E65BA">
        <w:rPr>
          <w:rFonts w:ascii="Book Antiqua" w:hAnsi="Book Antiqua"/>
          <w:sz w:val="24"/>
          <w:szCs w:val="24"/>
        </w:rPr>
        <w:t xml:space="preserve">) revising the </w:t>
      </w:r>
      <w:r w:rsidRPr="004E65BA">
        <w:rPr>
          <w:rFonts w:ascii="Book Antiqua" w:hAnsi="Book Antiqua"/>
          <w:b/>
          <w:bCs/>
          <w:sz w:val="24"/>
          <w:szCs w:val="24"/>
        </w:rPr>
        <w:t>clinical preceptor</w:t>
      </w:r>
      <w:r w:rsidR="0028351D" w:rsidRPr="004E65BA">
        <w:rPr>
          <w:rFonts w:ascii="Book Antiqua" w:hAnsi="Book Antiqua"/>
          <w:sz w:val="24"/>
          <w:szCs w:val="24"/>
        </w:rPr>
        <w:fldChar w:fldCharType="begin"/>
      </w:r>
      <w:r w:rsidR="0028351D" w:rsidRPr="004E65BA">
        <w:rPr>
          <w:rFonts w:ascii="Book Antiqua" w:hAnsi="Book Antiqua"/>
          <w:sz w:val="24"/>
          <w:szCs w:val="24"/>
        </w:rPr>
        <w:instrText xml:space="preserve"> XE "clinical preceptor" </w:instrText>
      </w:r>
      <w:r w:rsidR="0028351D" w:rsidRPr="004E65BA">
        <w:rPr>
          <w:rFonts w:ascii="Book Antiqua" w:hAnsi="Book Antiqua"/>
          <w:sz w:val="24"/>
          <w:szCs w:val="24"/>
        </w:rPr>
        <w:fldChar w:fldCharType="end"/>
      </w:r>
      <w:r w:rsidRPr="004E65BA">
        <w:rPr>
          <w:rFonts w:ascii="Book Antiqua" w:hAnsi="Book Antiqua"/>
          <w:b/>
          <w:bCs/>
          <w:sz w:val="24"/>
          <w:szCs w:val="24"/>
        </w:rPr>
        <w:t xml:space="preserve"> income tax credit</w:t>
      </w:r>
      <w:r w:rsidR="0028351D" w:rsidRPr="004E65BA">
        <w:rPr>
          <w:rFonts w:ascii="Book Antiqua" w:hAnsi="Book Antiqua"/>
          <w:sz w:val="24"/>
          <w:szCs w:val="24"/>
        </w:rPr>
        <w:fldChar w:fldCharType="begin"/>
      </w:r>
      <w:r w:rsidR="0028351D" w:rsidRPr="004E65BA">
        <w:rPr>
          <w:rFonts w:ascii="Book Antiqua" w:hAnsi="Book Antiqua"/>
          <w:sz w:val="24"/>
          <w:szCs w:val="24"/>
        </w:rPr>
        <w:instrText xml:space="preserve"> XE "taxes:income tax credit:clinical preceptor " </w:instrText>
      </w:r>
      <w:r w:rsidR="0028351D" w:rsidRPr="004E65BA">
        <w:rPr>
          <w:rFonts w:ascii="Book Antiqua" w:hAnsi="Book Antiqua"/>
          <w:sz w:val="24"/>
          <w:szCs w:val="24"/>
        </w:rPr>
        <w:fldChar w:fldCharType="end"/>
      </w:r>
      <w:r w:rsidRPr="004E65BA">
        <w:rPr>
          <w:rFonts w:ascii="Book Antiqua" w:hAnsi="Book Antiqua"/>
          <w:sz w:val="24"/>
          <w:szCs w:val="24"/>
        </w:rPr>
        <w:t xml:space="preserve"> afforded physicians, advanced practice nurse practitioners, and physician assistants who provide supervision and instruction during student clinical training experiences for a public teaching institution or independent institution of higher learning.  Eligibility is expanded to include training in such specialty care as dermatology, hematology, neurology, and oncology.  Under the </w:t>
      </w:r>
      <w:r w:rsidRPr="004E65BA">
        <w:rPr>
          <w:rFonts w:ascii="Book Antiqua" w:hAnsi="Book Antiqua"/>
          <w:sz w:val="24"/>
          <w:szCs w:val="24"/>
        </w:rPr>
        <w:lastRenderedPageBreak/>
        <w:t xml:space="preserve">legislation, the credit is equal to </w:t>
      </w:r>
      <w:r w:rsidR="0028351D" w:rsidRPr="004E65BA">
        <w:rPr>
          <w:rFonts w:ascii="Book Antiqua" w:hAnsi="Book Antiqua"/>
          <w:sz w:val="24"/>
          <w:szCs w:val="24"/>
        </w:rPr>
        <w:t>$1,000</w:t>
      </w:r>
      <w:r w:rsidRPr="004E65BA">
        <w:rPr>
          <w:rFonts w:ascii="Book Antiqua" w:hAnsi="Book Antiqua"/>
          <w:sz w:val="24"/>
          <w:szCs w:val="24"/>
        </w:rPr>
        <w:t xml:space="preserve"> dollars for each rotation served, not to exceed </w:t>
      </w:r>
      <w:r w:rsidR="0028351D" w:rsidRPr="004E65BA">
        <w:rPr>
          <w:rFonts w:ascii="Book Antiqua" w:hAnsi="Book Antiqua"/>
          <w:sz w:val="24"/>
          <w:szCs w:val="24"/>
        </w:rPr>
        <w:t>$4,000</w:t>
      </w:r>
      <w:r w:rsidRPr="004E65BA">
        <w:rPr>
          <w:rFonts w:ascii="Book Antiqua" w:hAnsi="Book Antiqua"/>
          <w:sz w:val="24"/>
          <w:szCs w:val="24"/>
        </w:rPr>
        <w:t xml:space="preserve"> dollars a year.  The provider must be a Medicaid participating provider and have a minimum of at least </w:t>
      </w:r>
      <w:r w:rsidR="0028351D" w:rsidRPr="004E65BA">
        <w:rPr>
          <w:rFonts w:ascii="Book Antiqua" w:hAnsi="Book Antiqua"/>
          <w:sz w:val="24"/>
          <w:szCs w:val="24"/>
        </w:rPr>
        <w:t>100</w:t>
      </w:r>
      <w:r w:rsidRPr="004E65BA">
        <w:rPr>
          <w:rFonts w:ascii="Book Antiqua" w:hAnsi="Book Antiqua"/>
          <w:sz w:val="24"/>
          <w:szCs w:val="24"/>
        </w:rPr>
        <w:t xml:space="preserve"> Medicaid and Medicare patients combined or be a free clinic.  The credit is available through 2029.  The legislation includes provisions addressing the </w:t>
      </w:r>
      <w:r w:rsidRPr="004E65BA">
        <w:rPr>
          <w:rFonts w:ascii="Book Antiqua" w:hAnsi="Book Antiqua"/>
          <w:b/>
          <w:bCs/>
          <w:sz w:val="24"/>
          <w:szCs w:val="24"/>
        </w:rPr>
        <w:t>exemption of groceries</w:t>
      </w:r>
      <w:r w:rsidR="00AA7678" w:rsidRPr="004E65BA">
        <w:rPr>
          <w:rFonts w:ascii="Book Antiqua" w:hAnsi="Book Antiqua"/>
          <w:b/>
          <w:bCs/>
          <w:sz w:val="24"/>
          <w:szCs w:val="24"/>
        </w:rPr>
        <w:fldChar w:fldCharType="begin"/>
      </w:r>
      <w:r w:rsidR="00AA7678" w:rsidRPr="004E65BA">
        <w:rPr>
          <w:rFonts w:ascii="Book Antiqua" w:hAnsi="Book Antiqua"/>
          <w:sz w:val="24"/>
          <w:szCs w:val="24"/>
        </w:rPr>
        <w:instrText xml:space="preserve"> XE "groceries" </w:instrText>
      </w:r>
      <w:r w:rsidR="00AA7678" w:rsidRPr="004E65BA">
        <w:rPr>
          <w:rFonts w:ascii="Book Antiqua" w:hAnsi="Book Antiqua"/>
          <w:b/>
          <w:bCs/>
          <w:sz w:val="24"/>
          <w:szCs w:val="24"/>
        </w:rPr>
        <w:fldChar w:fldCharType="end"/>
      </w:r>
      <w:r w:rsidRPr="004E65BA">
        <w:rPr>
          <w:rFonts w:ascii="Book Antiqua" w:hAnsi="Book Antiqua"/>
          <w:b/>
          <w:bCs/>
          <w:sz w:val="24"/>
          <w:szCs w:val="24"/>
        </w:rPr>
        <w:t xml:space="preserve"> from Local Option Sales Taxes</w:t>
      </w:r>
      <w:r w:rsidR="00AA7678" w:rsidRPr="004E65BA">
        <w:rPr>
          <w:rFonts w:ascii="Book Antiqua" w:hAnsi="Book Antiqua"/>
          <w:b/>
          <w:bCs/>
          <w:sz w:val="24"/>
          <w:szCs w:val="24"/>
        </w:rPr>
        <w:fldChar w:fldCharType="begin"/>
      </w:r>
      <w:r w:rsidR="00AA7678" w:rsidRPr="004E65BA">
        <w:rPr>
          <w:rFonts w:ascii="Book Antiqua" w:hAnsi="Book Antiqua"/>
          <w:sz w:val="24"/>
          <w:szCs w:val="24"/>
        </w:rPr>
        <w:instrText xml:space="preserve"> XE "taxes:</w:instrText>
      </w:r>
      <w:r w:rsidR="00AA7678" w:rsidRPr="004E65BA">
        <w:rPr>
          <w:rFonts w:ascii="Book Antiqua" w:hAnsi="Book Antiqua"/>
          <w:b/>
          <w:bCs/>
          <w:sz w:val="24"/>
          <w:szCs w:val="24"/>
        </w:rPr>
        <w:instrText>local option sales taxes (:exemption for transportation facilities</w:instrText>
      </w:r>
      <w:r w:rsidR="00AA7678" w:rsidRPr="004E65BA">
        <w:rPr>
          <w:rFonts w:ascii="Book Antiqua" w:hAnsi="Book Antiqua"/>
          <w:sz w:val="24"/>
          <w:szCs w:val="24"/>
        </w:rPr>
        <w:instrText xml:space="preserve">" </w:instrText>
      </w:r>
      <w:r w:rsidR="00AA7678" w:rsidRPr="004E65BA">
        <w:rPr>
          <w:rFonts w:ascii="Book Antiqua" w:hAnsi="Book Antiqua"/>
          <w:b/>
          <w:bCs/>
          <w:sz w:val="24"/>
          <w:szCs w:val="24"/>
        </w:rPr>
        <w:fldChar w:fldCharType="end"/>
      </w:r>
      <w:r w:rsidRPr="004E65BA">
        <w:rPr>
          <w:rFonts w:ascii="Book Antiqua" w:hAnsi="Book Antiqua"/>
          <w:b/>
          <w:bCs/>
          <w:sz w:val="24"/>
          <w:szCs w:val="24"/>
        </w:rPr>
        <w:t xml:space="preserve"> for transportation facilities</w:t>
      </w:r>
      <w:r w:rsidRPr="004E65BA">
        <w:rPr>
          <w:rFonts w:ascii="Book Antiqua" w:hAnsi="Book Antiqua"/>
          <w:sz w:val="24"/>
          <w:szCs w:val="24"/>
        </w:rPr>
        <w:t>.  County governing bodies are afforded the option of exempting unprepared food items eligible for purchase with United States Department of Agriculture food coupons from Local Option Sales Taxes for transportation facilities authorized through a referendum held on or after November 5, 2024.</w:t>
      </w:r>
    </w:p>
    <w:p w14:paraId="3980234E" w14:textId="6B4CDF82" w:rsidR="00AA7678" w:rsidRPr="005B1EC2" w:rsidRDefault="006C0A3F" w:rsidP="005B1EC2">
      <w:pPr>
        <w:pStyle w:val="Heading2"/>
        <w:rPr>
          <w:rFonts w:ascii="Book Antiqua" w:hAnsi="Book Antiqua"/>
          <w:b/>
          <w:bCs/>
          <w:color w:val="000000" w:themeColor="text1"/>
          <w:sz w:val="24"/>
          <w:szCs w:val="24"/>
        </w:rPr>
      </w:pPr>
      <w:bookmarkStart w:id="100" w:name="_Toc165311806"/>
      <w:r w:rsidRPr="005B1EC2">
        <w:rPr>
          <w:rFonts w:ascii="Book Antiqua" w:hAnsi="Book Antiqua"/>
          <w:b/>
          <w:bCs/>
          <w:color w:val="000000" w:themeColor="text1"/>
          <w:sz w:val="24"/>
          <w:szCs w:val="24"/>
        </w:rPr>
        <w:t>S. 1017  Property Tax Exemption</w:t>
      </w:r>
      <w:bookmarkEnd w:id="100"/>
    </w:p>
    <w:p w14:paraId="259A1805" w14:textId="312459DD" w:rsidR="002A2314" w:rsidRPr="004E65BA" w:rsidRDefault="002A2314" w:rsidP="004B1B79">
      <w:pPr>
        <w:spacing w:after="240" w:line="240" w:lineRule="auto"/>
        <w:rPr>
          <w:rFonts w:ascii="Book Antiqua" w:hAnsi="Book Antiqua"/>
          <w:sz w:val="24"/>
          <w:szCs w:val="24"/>
        </w:rPr>
      </w:pPr>
      <w:r w:rsidRPr="004E65BA">
        <w:rPr>
          <w:rFonts w:ascii="Book Antiqua" w:hAnsi="Book Antiqua"/>
          <w:sz w:val="24"/>
          <w:szCs w:val="24"/>
        </w:rPr>
        <w:t xml:space="preserve">The committee gave a report of favorable with amendments on </w:t>
      </w:r>
      <w:r w:rsidRPr="004E65BA">
        <w:rPr>
          <w:rFonts w:ascii="Book Antiqua" w:hAnsi="Book Antiqua"/>
          <w:b/>
          <w:bCs/>
          <w:sz w:val="24"/>
          <w:szCs w:val="24"/>
        </w:rPr>
        <w:t>S. 1017</w:t>
      </w:r>
      <w:r w:rsidR="00635D4E" w:rsidRPr="004E65BA">
        <w:rPr>
          <w:rFonts w:ascii="Book Antiqua" w:hAnsi="Book Antiqua"/>
          <w:b/>
          <w:bCs/>
          <w:sz w:val="24"/>
          <w:szCs w:val="24"/>
        </w:rPr>
        <w:fldChar w:fldCharType="begin"/>
      </w:r>
      <w:r w:rsidR="00635D4E" w:rsidRPr="004E65BA">
        <w:rPr>
          <w:rFonts w:ascii="Book Antiqua" w:hAnsi="Book Antiqua"/>
          <w:sz w:val="24"/>
          <w:szCs w:val="24"/>
        </w:rPr>
        <w:instrText xml:space="preserve"> XE "S. 1017" </w:instrText>
      </w:r>
      <w:r w:rsidR="00635D4E" w:rsidRPr="004E65BA">
        <w:rPr>
          <w:rFonts w:ascii="Book Antiqua" w:hAnsi="Book Antiqua"/>
          <w:b/>
          <w:bCs/>
          <w:sz w:val="24"/>
          <w:szCs w:val="24"/>
        </w:rPr>
        <w:fldChar w:fldCharType="end"/>
      </w:r>
      <w:r w:rsidRPr="004E65BA">
        <w:rPr>
          <w:rFonts w:ascii="Book Antiqua" w:hAnsi="Book Antiqua"/>
          <w:sz w:val="24"/>
          <w:szCs w:val="24"/>
        </w:rPr>
        <w:t xml:space="preserve">, a bill revising criteria for the </w:t>
      </w:r>
      <w:r w:rsidRPr="004E65BA">
        <w:rPr>
          <w:rFonts w:ascii="Book Antiqua" w:hAnsi="Book Antiqua"/>
          <w:b/>
          <w:bCs/>
          <w:sz w:val="24"/>
          <w:szCs w:val="24"/>
        </w:rPr>
        <w:t>property tax exemption</w:t>
      </w:r>
      <w:r w:rsidR="00635D4E" w:rsidRPr="004E65BA">
        <w:rPr>
          <w:rFonts w:ascii="Book Antiqua" w:hAnsi="Book Antiqua"/>
          <w:sz w:val="24"/>
          <w:szCs w:val="24"/>
        </w:rPr>
        <w:fldChar w:fldCharType="begin"/>
      </w:r>
      <w:r w:rsidR="00635D4E" w:rsidRPr="004E65BA">
        <w:rPr>
          <w:rFonts w:ascii="Book Antiqua" w:hAnsi="Book Antiqua"/>
          <w:sz w:val="24"/>
          <w:szCs w:val="24"/>
        </w:rPr>
        <w:instrText xml:space="preserve"> XE "taxes:property tax exemption (S. 1017):for nonprofit housing corporations" </w:instrText>
      </w:r>
      <w:r w:rsidR="00635D4E" w:rsidRPr="004E65BA">
        <w:rPr>
          <w:rFonts w:ascii="Book Antiqua" w:hAnsi="Book Antiqua"/>
          <w:sz w:val="24"/>
          <w:szCs w:val="24"/>
        </w:rPr>
        <w:fldChar w:fldCharType="end"/>
      </w:r>
      <w:r w:rsidRPr="004E65BA">
        <w:rPr>
          <w:rFonts w:ascii="Book Antiqua" w:hAnsi="Book Antiqua"/>
          <w:b/>
          <w:bCs/>
          <w:sz w:val="24"/>
          <w:szCs w:val="24"/>
        </w:rPr>
        <w:t xml:space="preserve"> for nonprofit housing corporations</w:t>
      </w:r>
      <w:r w:rsidRPr="004E65BA">
        <w:rPr>
          <w:rFonts w:ascii="Book Antiqua" w:hAnsi="Book Antiqua"/>
          <w:sz w:val="24"/>
          <w:szCs w:val="24"/>
        </w:rPr>
        <w:t>.</w:t>
      </w:r>
    </w:p>
    <w:p w14:paraId="729BDC26" w14:textId="79A18D3A" w:rsidR="00AA7678" w:rsidRPr="005B1EC2" w:rsidRDefault="0015151F" w:rsidP="005B1EC2">
      <w:pPr>
        <w:pStyle w:val="Heading2"/>
        <w:rPr>
          <w:rFonts w:ascii="Book Antiqua" w:hAnsi="Book Antiqua"/>
          <w:b/>
          <w:bCs/>
          <w:color w:val="000000" w:themeColor="text1"/>
          <w:sz w:val="24"/>
          <w:szCs w:val="24"/>
        </w:rPr>
      </w:pPr>
      <w:bookmarkStart w:id="101" w:name="_Toc165311807"/>
      <w:r w:rsidRPr="005B1EC2">
        <w:rPr>
          <w:rFonts w:ascii="Book Antiqua" w:hAnsi="Book Antiqua"/>
          <w:b/>
          <w:bCs/>
          <w:color w:val="000000" w:themeColor="text1"/>
          <w:sz w:val="24"/>
          <w:szCs w:val="24"/>
        </w:rPr>
        <w:t>S. 314</w:t>
      </w:r>
      <w:r w:rsidR="008355F4" w:rsidRPr="005B1EC2">
        <w:rPr>
          <w:rFonts w:ascii="Book Antiqua" w:hAnsi="Book Antiqua"/>
          <w:b/>
          <w:bCs/>
          <w:color w:val="000000" w:themeColor="text1"/>
          <w:sz w:val="24"/>
          <w:szCs w:val="24"/>
        </w:rPr>
        <w:fldChar w:fldCharType="begin"/>
      </w:r>
      <w:r w:rsidR="008355F4" w:rsidRPr="005B1EC2">
        <w:rPr>
          <w:rFonts w:ascii="Book Antiqua" w:hAnsi="Book Antiqua"/>
          <w:b/>
          <w:bCs/>
          <w:color w:val="000000" w:themeColor="text1"/>
          <w:sz w:val="24"/>
          <w:szCs w:val="24"/>
        </w:rPr>
        <w:instrText xml:space="preserve"> XE "S. 314" </w:instrText>
      </w:r>
      <w:r w:rsidR="008355F4" w:rsidRPr="005B1EC2">
        <w:rPr>
          <w:rFonts w:ascii="Book Antiqua" w:hAnsi="Book Antiqua"/>
          <w:b/>
          <w:bCs/>
          <w:color w:val="000000" w:themeColor="text1"/>
          <w:sz w:val="24"/>
          <w:szCs w:val="24"/>
        </w:rPr>
        <w:fldChar w:fldCharType="end"/>
      </w:r>
      <w:r w:rsidRPr="005B1EC2">
        <w:rPr>
          <w:rFonts w:ascii="Book Antiqua" w:hAnsi="Book Antiqua"/>
          <w:b/>
          <w:bCs/>
          <w:color w:val="000000" w:themeColor="text1"/>
          <w:sz w:val="24"/>
          <w:szCs w:val="24"/>
        </w:rPr>
        <w:t xml:space="preserve">  Higher Education Permanent Improvement Projects</w:t>
      </w:r>
      <w:bookmarkEnd w:id="101"/>
      <w:r w:rsidR="008355F4" w:rsidRPr="005B1EC2">
        <w:rPr>
          <w:rFonts w:ascii="Book Antiqua" w:hAnsi="Book Antiqua"/>
          <w:b/>
          <w:bCs/>
          <w:color w:val="000000" w:themeColor="text1"/>
          <w:sz w:val="24"/>
          <w:szCs w:val="24"/>
        </w:rPr>
        <w:fldChar w:fldCharType="begin"/>
      </w:r>
      <w:r w:rsidR="008355F4" w:rsidRPr="005B1EC2">
        <w:rPr>
          <w:rFonts w:ascii="Book Antiqua" w:hAnsi="Book Antiqua"/>
          <w:b/>
          <w:bCs/>
          <w:color w:val="000000" w:themeColor="text1"/>
          <w:sz w:val="24"/>
          <w:szCs w:val="24"/>
        </w:rPr>
        <w:instrText xml:space="preserve"> XE "permanent improvement projects (S. 314):higher education" </w:instrText>
      </w:r>
      <w:r w:rsidR="008355F4" w:rsidRPr="005B1EC2">
        <w:rPr>
          <w:rFonts w:ascii="Book Antiqua" w:hAnsi="Book Antiqua"/>
          <w:b/>
          <w:bCs/>
          <w:color w:val="000000" w:themeColor="text1"/>
          <w:sz w:val="24"/>
          <w:szCs w:val="24"/>
        </w:rPr>
        <w:fldChar w:fldCharType="end"/>
      </w:r>
    </w:p>
    <w:p w14:paraId="225C8FEB" w14:textId="06F27C1B" w:rsidR="002A2314" w:rsidRPr="004E65BA" w:rsidRDefault="002A2314" w:rsidP="0015151F">
      <w:pPr>
        <w:spacing w:after="0" w:line="240" w:lineRule="auto"/>
        <w:rPr>
          <w:rFonts w:ascii="Book Antiqua" w:hAnsi="Book Antiqua"/>
          <w:sz w:val="24"/>
          <w:szCs w:val="24"/>
        </w:rPr>
      </w:pPr>
      <w:r w:rsidRPr="004E65BA">
        <w:rPr>
          <w:rFonts w:ascii="Book Antiqua" w:hAnsi="Book Antiqua"/>
          <w:sz w:val="24"/>
          <w:szCs w:val="24"/>
        </w:rPr>
        <w:t xml:space="preserve">The committee gave a report of favorable with amendments on </w:t>
      </w:r>
      <w:r w:rsidRPr="004E65BA">
        <w:rPr>
          <w:rFonts w:ascii="Book Antiqua" w:hAnsi="Book Antiqua"/>
          <w:b/>
          <w:bCs/>
          <w:sz w:val="24"/>
          <w:szCs w:val="24"/>
        </w:rPr>
        <w:t>S. 314</w:t>
      </w:r>
      <w:r w:rsidR="00635D4E" w:rsidRPr="004E65BA">
        <w:rPr>
          <w:rFonts w:ascii="Book Antiqua" w:hAnsi="Book Antiqua"/>
          <w:sz w:val="24"/>
          <w:szCs w:val="24"/>
        </w:rPr>
        <w:fldChar w:fldCharType="begin"/>
      </w:r>
      <w:r w:rsidR="00635D4E" w:rsidRPr="004E65BA">
        <w:rPr>
          <w:rFonts w:ascii="Book Antiqua" w:hAnsi="Book Antiqua"/>
          <w:sz w:val="24"/>
          <w:szCs w:val="24"/>
        </w:rPr>
        <w:instrText xml:space="preserve"> XE "S. 314" </w:instrText>
      </w:r>
      <w:r w:rsidR="00635D4E" w:rsidRPr="004E65BA">
        <w:rPr>
          <w:rFonts w:ascii="Book Antiqua" w:hAnsi="Book Antiqua"/>
          <w:sz w:val="24"/>
          <w:szCs w:val="24"/>
        </w:rPr>
        <w:fldChar w:fldCharType="end"/>
      </w:r>
      <w:r w:rsidRPr="004E65BA">
        <w:rPr>
          <w:rFonts w:ascii="Book Antiqua" w:hAnsi="Book Antiqua"/>
          <w:sz w:val="24"/>
          <w:szCs w:val="24"/>
        </w:rPr>
        <w:t xml:space="preserve">, a bill revising provisions for the </w:t>
      </w:r>
      <w:r w:rsidRPr="004E65BA">
        <w:rPr>
          <w:rFonts w:ascii="Book Antiqua" w:hAnsi="Book Antiqua"/>
          <w:b/>
          <w:bCs/>
          <w:sz w:val="24"/>
          <w:szCs w:val="24"/>
        </w:rPr>
        <w:t>review of major higher education permanent improvement projects</w:t>
      </w:r>
      <w:r w:rsidR="008355F4" w:rsidRPr="004E65BA">
        <w:rPr>
          <w:rFonts w:ascii="Book Antiqua" w:hAnsi="Book Antiqua"/>
          <w:sz w:val="24"/>
          <w:szCs w:val="24"/>
        </w:rPr>
        <w:fldChar w:fldCharType="begin"/>
      </w:r>
      <w:r w:rsidR="008355F4" w:rsidRPr="004E65BA">
        <w:rPr>
          <w:rFonts w:ascii="Book Antiqua" w:hAnsi="Book Antiqua"/>
          <w:sz w:val="24"/>
          <w:szCs w:val="24"/>
        </w:rPr>
        <w:instrText xml:space="preserve"> XE "permanent improvement projects (S. 314):higher education" </w:instrText>
      </w:r>
      <w:r w:rsidR="008355F4" w:rsidRPr="004E65BA">
        <w:rPr>
          <w:rFonts w:ascii="Book Antiqua" w:hAnsi="Book Antiqua"/>
          <w:sz w:val="24"/>
          <w:szCs w:val="24"/>
        </w:rPr>
        <w:fldChar w:fldCharType="end"/>
      </w:r>
      <w:r w:rsidRPr="004E65BA">
        <w:rPr>
          <w:rFonts w:ascii="Book Antiqua" w:hAnsi="Book Antiqua"/>
          <w:sz w:val="24"/>
          <w:szCs w:val="24"/>
        </w:rPr>
        <w:t xml:space="preserve"> as a means of streamlining the approval process.  Notably, the legislation removes the Commission on Higher Education from the approval process, increases the threshold amounts for projects, and ties these amounts to inflation</w:t>
      </w:r>
      <w:r w:rsidR="008355F4" w:rsidRPr="004E65BA">
        <w:rPr>
          <w:rFonts w:ascii="Book Antiqua" w:hAnsi="Book Antiqua"/>
          <w:sz w:val="24"/>
          <w:szCs w:val="24"/>
        </w:rPr>
        <w:fldChar w:fldCharType="begin"/>
      </w:r>
      <w:r w:rsidR="008355F4" w:rsidRPr="004E65BA">
        <w:rPr>
          <w:rFonts w:ascii="Book Antiqua" w:hAnsi="Book Antiqua"/>
          <w:sz w:val="24"/>
          <w:szCs w:val="24"/>
        </w:rPr>
        <w:instrText xml:space="preserve"> XE "inflation" </w:instrText>
      </w:r>
      <w:r w:rsidR="008355F4" w:rsidRPr="004E65BA">
        <w:rPr>
          <w:rFonts w:ascii="Book Antiqua" w:hAnsi="Book Antiqua"/>
          <w:sz w:val="24"/>
          <w:szCs w:val="24"/>
        </w:rPr>
        <w:fldChar w:fldCharType="end"/>
      </w:r>
      <w:r w:rsidRPr="004E65BA">
        <w:rPr>
          <w:rFonts w:ascii="Book Antiqua" w:hAnsi="Book Antiqua"/>
          <w:sz w:val="24"/>
          <w:szCs w:val="24"/>
        </w:rPr>
        <w:t>.</w:t>
      </w:r>
    </w:p>
    <w:p w14:paraId="2E858C6D" w14:textId="67CB2ABF" w:rsidR="0015713D" w:rsidRPr="00994C5F" w:rsidRDefault="00DF45E9" w:rsidP="00DF7B9F">
      <w:pPr>
        <w:pStyle w:val="Heading2"/>
        <w:spacing w:before="100" w:beforeAutospacing="1" w:after="40" w:line="240" w:lineRule="auto"/>
        <w:jc w:val="center"/>
        <w:rPr>
          <w:rFonts w:ascii="Book Antiqua" w:hAnsi="Book Antiqua"/>
          <w:b/>
          <w:bCs/>
          <w:color w:val="000000" w:themeColor="text1"/>
          <w:sz w:val="24"/>
          <w:szCs w:val="24"/>
        </w:rPr>
      </w:pPr>
      <w:bookmarkStart w:id="102" w:name="_Toc165311808"/>
      <w:r w:rsidRPr="00994C5F">
        <w:rPr>
          <w:rFonts w:ascii="Book Antiqua" w:hAnsi="Book Antiqua"/>
          <w:b/>
          <w:bCs/>
          <w:color w:val="000000" w:themeColor="text1"/>
          <w:sz w:val="24"/>
          <w:szCs w:val="24"/>
        </w:rPr>
        <w:t>Introductions</w:t>
      </w:r>
      <w:bookmarkEnd w:id="102"/>
    </w:p>
    <w:bookmarkEnd w:id="72"/>
    <w:p w14:paraId="513A6B9D" w14:textId="77777777" w:rsidR="0015713D" w:rsidRPr="00994C5F" w:rsidRDefault="0015713D" w:rsidP="004E65BA">
      <w:pPr>
        <w:spacing w:before="100" w:beforeAutospacing="1" w:after="240" w:line="240" w:lineRule="auto"/>
        <w:rPr>
          <w:rFonts w:ascii="Book Antiqua" w:hAnsi="Book Antiqua"/>
          <w:b/>
          <w:bCs/>
          <w:sz w:val="24"/>
          <w:szCs w:val="24"/>
        </w:rPr>
      </w:pPr>
      <w:r w:rsidRPr="00994C5F">
        <w:rPr>
          <w:rFonts w:ascii="Book Antiqua" w:hAnsi="Book Antiqua"/>
          <w:b/>
          <w:bCs/>
          <w:sz w:val="24"/>
          <w:szCs w:val="24"/>
        </w:rPr>
        <w:t>Judiciary</w:t>
      </w:r>
    </w:p>
    <w:p w14:paraId="0F69BCDA" w14:textId="759A620C" w:rsidR="00437861" w:rsidRPr="005B1EC2" w:rsidRDefault="006C0A3F" w:rsidP="005B1EC2">
      <w:pPr>
        <w:pStyle w:val="Heading2"/>
        <w:rPr>
          <w:rFonts w:ascii="Book Antiqua" w:hAnsi="Book Antiqua"/>
          <w:b/>
          <w:bCs/>
          <w:color w:val="000000" w:themeColor="text1"/>
          <w:sz w:val="24"/>
          <w:szCs w:val="24"/>
        </w:rPr>
      </w:pPr>
      <w:bookmarkStart w:id="103" w:name="_Toc165311809"/>
      <w:r w:rsidRPr="005B1EC2">
        <w:rPr>
          <w:rFonts w:ascii="Book Antiqua" w:hAnsi="Book Antiqua"/>
          <w:b/>
          <w:bCs/>
          <w:color w:val="000000" w:themeColor="text1"/>
          <w:sz w:val="24"/>
          <w:szCs w:val="24"/>
        </w:rPr>
        <w:t xml:space="preserve">S. 1166 Dismissal </w:t>
      </w:r>
      <w:r w:rsidR="009D0948" w:rsidRPr="005B1EC2">
        <w:rPr>
          <w:rFonts w:ascii="Book Antiqua" w:hAnsi="Book Antiqua"/>
          <w:b/>
          <w:bCs/>
          <w:color w:val="000000" w:themeColor="text1"/>
          <w:sz w:val="24"/>
          <w:szCs w:val="24"/>
        </w:rPr>
        <w:t>o</w:t>
      </w:r>
      <w:r w:rsidRPr="005B1EC2">
        <w:rPr>
          <w:rFonts w:ascii="Book Antiqua" w:hAnsi="Book Antiqua"/>
          <w:b/>
          <w:bCs/>
          <w:color w:val="000000" w:themeColor="text1"/>
          <w:sz w:val="24"/>
          <w:szCs w:val="24"/>
        </w:rPr>
        <w:t>f Previous Handgun Charges  Sen. Tedder</w:t>
      </w:r>
      <w:bookmarkEnd w:id="103"/>
      <w:r w:rsidR="002C727D" w:rsidRPr="005B1EC2">
        <w:rPr>
          <w:rFonts w:ascii="Book Antiqua" w:hAnsi="Book Antiqua"/>
          <w:b/>
          <w:bCs/>
          <w:color w:val="000000" w:themeColor="text1"/>
          <w:sz w:val="24"/>
          <w:szCs w:val="24"/>
        </w:rPr>
        <w:fldChar w:fldCharType="begin"/>
      </w:r>
      <w:r w:rsidR="002C727D" w:rsidRPr="005B1EC2">
        <w:rPr>
          <w:rFonts w:ascii="Book Antiqua" w:hAnsi="Book Antiqua"/>
          <w:b/>
          <w:bCs/>
          <w:color w:val="000000" w:themeColor="text1"/>
          <w:sz w:val="24"/>
          <w:szCs w:val="24"/>
        </w:rPr>
        <w:instrText xml:space="preserve"> XE "Sen. Tedder" </w:instrText>
      </w:r>
      <w:r w:rsidR="002C727D" w:rsidRPr="005B1EC2">
        <w:rPr>
          <w:rFonts w:ascii="Book Antiqua" w:hAnsi="Book Antiqua"/>
          <w:b/>
          <w:bCs/>
          <w:color w:val="000000" w:themeColor="text1"/>
          <w:sz w:val="24"/>
          <w:szCs w:val="24"/>
        </w:rPr>
        <w:fldChar w:fldCharType="end"/>
      </w:r>
    </w:p>
    <w:p w14:paraId="667EA280" w14:textId="7393C21D" w:rsidR="00437861" w:rsidRPr="004E65BA" w:rsidRDefault="00437861" w:rsidP="004B1B79">
      <w:pPr>
        <w:spacing w:after="240" w:line="240" w:lineRule="auto"/>
        <w:rPr>
          <w:rFonts w:ascii="Book Antiqua" w:hAnsi="Book Antiqua"/>
          <w:sz w:val="24"/>
          <w:szCs w:val="24"/>
        </w:rPr>
      </w:pPr>
      <w:r w:rsidRPr="004E65BA">
        <w:rPr>
          <w:rFonts w:ascii="Book Antiqua" w:hAnsi="Book Antiqua"/>
          <w:sz w:val="24"/>
          <w:szCs w:val="24"/>
        </w:rPr>
        <w:t>Under this bill</w:t>
      </w:r>
      <w:r w:rsidR="002C727D" w:rsidRPr="004E65BA">
        <w:rPr>
          <w:rFonts w:ascii="Book Antiqua" w:hAnsi="Book Antiqua"/>
          <w:sz w:val="24"/>
          <w:szCs w:val="24"/>
        </w:rPr>
        <w:fldChar w:fldCharType="begin"/>
      </w:r>
      <w:r w:rsidR="002C727D" w:rsidRPr="004E65BA">
        <w:rPr>
          <w:rFonts w:ascii="Book Antiqua" w:hAnsi="Book Antiqua"/>
          <w:sz w:val="24"/>
          <w:szCs w:val="24"/>
        </w:rPr>
        <w:instrText xml:space="preserve"> XE "S. 1166" </w:instrText>
      </w:r>
      <w:r w:rsidR="002C727D" w:rsidRPr="004E65BA">
        <w:rPr>
          <w:rFonts w:ascii="Book Antiqua" w:hAnsi="Book Antiqua"/>
          <w:sz w:val="24"/>
          <w:szCs w:val="24"/>
        </w:rPr>
        <w:fldChar w:fldCharType="end"/>
      </w:r>
      <w:r w:rsidRPr="004E65BA">
        <w:rPr>
          <w:rFonts w:ascii="Book Antiqua" w:hAnsi="Book Antiqua"/>
          <w:sz w:val="24"/>
          <w:szCs w:val="24"/>
        </w:rPr>
        <w:t>, all charges pending against a person for unlawful possession of a handgun, that were nullified by the enactment of the S.C. Constitutional Carry/Second Amendment Preservation Act of 2024, would have to be dismissed. This bill could not be used in regard to other crimes related to these handgun charges that arose out of the same incident.</w:t>
      </w:r>
    </w:p>
    <w:p w14:paraId="232D0841" w14:textId="7B9098FD" w:rsidR="00437861" w:rsidRPr="005B1EC2" w:rsidRDefault="006C0A3F" w:rsidP="005B1EC2">
      <w:pPr>
        <w:pStyle w:val="Heading2"/>
        <w:rPr>
          <w:rFonts w:ascii="Book Antiqua" w:hAnsi="Book Antiqua"/>
          <w:b/>
          <w:bCs/>
          <w:color w:val="000000" w:themeColor="text1"/>
          <w:sz w:val="24"/>
          <w:szCs w:val="24"/>
        </w:rPr>
      </w:pPr>
      <w:bookmarkStart w:id="104" w:name="_Toc165311810"/>
      <w:r w:rsidRPr="005B1EC2">
        <w:rPr>
          <w:rFonts w:ascii="Book Antiqua" w:hAnsi="Book Antiqua"/>
          <w:b/>
          <w:bCs/>
          <w:color w:val="000000" w:themeColor="text1"/>
          <w:sz w:val="24"/>
          <w:szCs w:val="24"/>
        </w:rPr>
        <w:t xml:space="preserve">H. 5454 Court Costs </w:t>
      </w:r>
      <w:r w:rsidR="009D0948" w:rsidRPr="005B1EC2">
        <w:rPr>
          <w:rFonts w:ascii="Book Antiqua" w:hAnsi="Book Antiqua"/>
          <w:b/>
          <w:bCs/>
          <w:color w:val="000000" w:themeColor="text1"/>
          <w:sz w:val="24"/>
          <w:szCs w:val="24"/>
        </w:rPr>
        <w:t>i</w:t>
      </w:r>
      <w:r w:rsidRPr="005B1EC2">
        <w:rPr>
          <w:rFonts w:ascii="Book Antiqua" w:hAnsi="Book Antiqua"/>
          <w:b/>
          <w:bCs/>
          <w:color w:val="000000" w:themeColor="text1"/>
          <w:sz w:val="24"/>
          <w:szCs w:val="24"/>
        </w:rPr>
        <w:t xml:space="preserve">n Cases </w:t>
      </w:r>
      <w:r w:rsidR="00742F2A" w:rsidRPr="005B1EC2">
        <w:rPr>
          <w:rFonts w:ascii="Book Antiqua" w:hAnsi="Book Antiqua"/>
          <w:b/>
          <w:bCs/>
          <w:color w:val="000000" w:themeColor="text1"/>
          <w:sz w:val="24"/>
          <w:szCs w:val="24"/>
        </w:rPr>
        <w:t>o</w:t>
      </w:r>
      <w:r w:rsidRPr="005B1EC2">
        <w:rPr>
          <w:rFonts w:ascii="Book Antiqua" w:hAnsi="Book Antiqua"/>
          <w:b/>
          <w:bCs/>
          <w:color w:val="000000" w:themeColor="text1"/>
          <w:sz w:val="24"/>
          <w:szCs w:val="24"/>
        </w:rPr>
        <w:t>f Defamation, Slander, or Libel  Rep. Gatch</w:t>
      </w:r>
      <w:bookmarkEnd w:id="104"/>
      <w:r w:rsidR="002C727D" w:rsidRPr="005B1EC2">
        <w:rPr>
          <w:rFonts w:ascii="Book Antiqua" w:hAnsi="Book Antiqua"/>
          <w:b/>
          <w:bCs/>
          <w:color w:val="000000" w:themeColor="text1"/>
          <w:sz w:val="24"/>
          <w:szCs w:val="24"/>
        </w:rPr>
        <w:fldChar w:fldCharType="begin"/>
      </w:r>
      <w:r w:rsidR="002C727D" w:rsidRPr="005B1EC2">
        <w:rPr>
          <w:rFonts w:ascii="Book Antiqua" w:hAnsi="Book Antiqua"/>
          <w:b/>
          <w:bCs/>
          <w:color w:val="000000" w:themeColor="text1"/>
          <w:sz w:val="24"/>
          <w:szCs w:val="24"/>
        </w:rPr>
        <w:instrText xml:space="preserve"> XE "Rep. Gatch" </w:instrText>
      </w:r>
      <w:r w:rsidR="002C727D" w:rsidRPr="005B1EC2">
        <w:rPr>
          <w:rFonts w:ascii="Book Antiqua" w:hAnsi="Book Antiqua"/>
          <w:b/>
          <w:bCs/>
          <w:color w:val="000000" w:themeColor="text1"/>
          <w:sz w:val="24"/>
          <w:szCs w:val="24"/>
        </w:rPr>
        <w:fldChar w:fldCharType="end"/>
      </w:r>
    </w:p>
    <w:p w14:paraId="11A273D7" w14:textId="0CE43192" w:rsidR="00437861" w:rsidRPr="004E65BA" w:rsidRDefault="00437861" w:rsidP="004B1B79">
      <w:pPr>
        <w:spacing w:after="240" w:line="240" w:lineRule="auto"/>
        <w:rPr>
          <w:rFonts w:ascii="Book Antiqua" w:hAnsi="Book Antiqua"/>
          <w:sz w:val="24"/>
          <w:szCs w:val="24"/>
        </w:rPr>
      </w:pPr>
      <w:r w:rsidRPr="004E65BA">
        <w:rPr>
          <w:rFonts w:ascii="Book Antiqua" w:hAnsi="Book Antiqua"/>
          <w:sz w:val="24"/>
          <w:szCs w:val="24"/>
        </w:rPr>
        <w:t>This bill</w:t>
      </w:r>
      <w:r w:rsidR="002C727D" w:rsidRPr="004E65BA">
        <w:rPr>
          <w:rFonts w:ascii="Book Antiqua" w:hAnsi="Book Antiqua"/>
          <w:sz w:val="24"/>
          <w:szCs w:val="24"/>
        </w:rPr>
        <w:fldChar w:fldCharType="begin"/>
      </w:r>
      <w:r w:rsidR="002C727D" w:rsidRPr="004E65BA">
        <w:rPr>
          <w:rFonts w:ascii="Book Antiqua" w:hAnsi="Book Antiqua"/>
          <w:sz w:val="24"/>
          <w:szCs w:val="24"/>
        </w:rPr>
        <w:instrText xml:space="preserve"> XE "H. 5454" </w:instrText>
      </w:r>
      <w:r w:rsidR="002C727D" w:rsidRPr="004E65BA">
        <w:rPr>
          <w:rFonts w:ascii="Book Antiqua" w:hAnsi="Book Antiqua"/>
          <w:sz w:val="24"/>
          <w:szCs w:val="24"/>
        </w:rPr>
        <w:fldChar w:fldCharType="end"/>
      </w:r>
      <w:r w:rsidRPr="004E65BA">
        <w:rPr>
          <w:rFonts w:ascii="Book Antiqua" w:hAnsi="Book Antiqua"/>
          <w:sz w:val="24"/>
          <w:szCs w:val="24"/>
        </w:rPr>
        <w:t xml:space="preserve"> would require plaintiffs to pay all court costs and reasonable attorney fees to prevailing parties in defamation, slander, or libel Common Pleas Court lawsuits, when these plaintiffs are not successful in court.</w:t>
      </w:r>
    </w:p>
    <w:p w14:paraId="2042CADC" w14:textId="570EBC70" w:rsidR="00437861" w:rsidRPr="005B1EC2" w:rsidRDefault="006C0A3F" w:rsidP="005B1EC2">
      <w:pPr>
        <w:pStyle w:val="Heading2"/>
        <w:rPr>
          <w:rFonts w:ascii="Book Antiqua" w:hAnsi="Book Antiqua"/>
          <w:b/>
          <w:bCs/>
          <w:color w:val="000000" w:themeColor="text1"/>
          <w:sz w:val="24"/>
          <w:szCs w:val="24"/>
        </w:rPr>
      </w:pPr>
      <w:bookmarkStart w:id="105" w:name="_Toc165311811"/>
      <w:r w:rsidRPr="005B1EC2">
        <w:rPr>
          <w:rFonts w:ascii="Book Antiqua" w:hAnsi="Book Antiqua"/>
          <w:b/>
          <w:bCs/>
          <w:color w:val="000000" w:themeColor="text1"/>
          <w:sz w:val="24"/>
          <w:szCs w:val="24"/>
        </w:rPr>
        <w:t>H. 5468 Removal of Unauthorized Persons  Rep. Hardee</w:t>
      </w:r>
      <w:bookmarkEnd w:id="105"/>
      <w:r w:rsidR="002C727D" w:rsidRPr="005B1EC2">
        <w:rPr>
          <w:rFonts w:ascii="Book Antiqua" w:hAnsi="Book Antiqua"/>
          <w:b/>
          <w:bCs/>
          <w:color w:val="000000" w:themeColor="text1"/>
          <w:sz w:val="24"/>
          <w:szCs w:val="24"/>
        </w:rPr>
        <w:fldChar w:fldCharType="begin"/>
      </w:r>
      <w:r w:rsidR="002C727D" w:rsidRPr="005B1EC2">
        <w:rPr>
          <w:rFonts w:ascii="Book Antiqua" w:hAnsi="Book Antiqua"/>
          <w:b/>
          <w:bCs/>
          <w:color w:val="000000" w:themeColor="text1"/>
          <w:sz w:val="24"/>
          <w:szCs w:val="24"/>
        </w:rPr>
        <w:instrText xml:space="preserve"> XE "Rep. Hardee" </w:instrText>
      </w:r>
      <w:r w:rsidR="002C727D" w:rsidRPr="005B1EC2">
        <w:rPr>
          <w:rFonts w:ascii="Book Antiqua" w:hAnsi="Book Antiqua"/>
          <w:b/>
          <w:bCs/>
          <w:color w:val="000000" w:themeColor="text1"/>
          <w:sz w:val="24"/>
          <w:szCs w:val="24"/>
        </w:rPr>
        <w:fldChar w:fldCharType="end"/>
      </w:r>
    </w:p>
    <w:p w14:paraId="4D1E9AB6" w14:textId="3574B73F" w:rsidR="00437861" w:rsidRPr="004E65BA" w:rsidRDefault="00437861" w:rsidP="004B1B79">
      <w:pPr>
        <w:spacing w:after="240" w:line="240" w:lineRule="auto"/>
        <w:rPr>
          <w:rFonts w:ascii="Book Antiqua" w:hAnsi="Book Antiqua"/>
          <w:sz w:val="24"/>
          <w:szCs w:val="24"/>
        </w:rPr>
      </w:pPr>
      <w:r w:rsidRPr="004E65BA">
        <w:rPr>
          <w:rFonts w:ascii="Book Antiqua" w:hAnsi="Book Antiqua"/>
          <w:sz w:val="24"/>
          <w:szCs w:val="24"/>
        </w:rPr>
        <w:t>This bill</w:t>
      </w:r>
      <w:r w:rsidR="002C727D" w:rsidRPr="004E65BA">
        <w:rPr>
          <w:rFonts w:ascii="Book Antiqua" w:hAnsi="Book Antiqua"/>
          <w:sz w:val="24"/>
          <w:szCs w:val="24"/>
        </w:rPr>
        <w:fldChar w:fldCharType="begin"/>
      </w:r>
      <w:r w:rsidR="002C727D" w:rsidRPr="004E65BA">
        <w:rPr>
          <w:rFonts w:ascii="Book Antiqua" w:hAnsi="Book Antiqua"/>
          <w:sz w:val="24"/>
          <w:szCs w:val="24"/>
        </w:rPr>
        <w:instrText xml:space="preserve"> XE "H. 5468" </w:instrText>
      </w:r>
      <w:r w:rsidR="002C727D" w:rsidRPr="004E65BA">
        <w:rPr>
          <w:rFonts w:ascii="Book Antiqua" w:hAnsi="Book Antiqua"/>
          <w:sz w:val="24"/>
          <w:szCs w:val="24"/>
        </w:rPr>
        <w:fldChar w:fldCharType="end"/>
      </w:r>
      <w:r w:rsidRPr="004E65BA">
        <w:rPr>
          <w:rFonts w:ascii="Book Antiqua" w:hAnsi="Book Antiqua"/>
          <w:sz w:val="24"/>
          <w:szCs w:val="24"/>
        </w:rPr>
        <w:t xml:space="preserve"> outlines a proposed process for landowners to have their local sheriff remove</w:t>
      </w:r>
      <w:r w:rsidR="00054A2D" w:rsidRPr="004E65BA">
        <w:rPr>
          <w:rFonts w:ascii="Book Antiqua" w:hAnsi="Book Antiqua"/>
          <w:sz w:val="24"/>
          <w:szCs w:val="24"/>
        </w:rPr>
        <w:t xml:space="preserve"> </w:t>
      </w:r>
      <w:r w:rsidRPr="004E65BA">
        <w:rPr>
          <w:rFonts w:ascii="Book Antiqua" w:hAnsi="Book Antiqua"/>
          <w:sz w:val="24"/>
          <w:szCs w:val="24"/>
        </w:rPr>
        <w:t>any unauthorized people, including squatters, from that landowner’s property. The bill</w:t>
      </w:r>
      <w:r w:rsidR="002C727D" w:rsidRPr="004E65BA">
        <w:rPr>
          <w:rFonts w:ascii="Book Antiqua" w:hAnsi="Book Antiqua"/>
          <w:sz w:val="24"/>
          <w:szCs w:val="24"/>
        </w:rPr>
        <w:t xml:space="preserve"> </w:t>
      </w:r>
      <w:r w:rsidRPr="004E65BA">
        <w:rPr>
          <w:rFonts w:ascii="Book Antiqua" w:hAnsi="Book Antiqua"/>
          <w:sz w:val="24"/>
          <w:szCs w:val="24"/>
        </w:rPr>
        <w:lastRenderedPageBreak/>
        <w:t>also outlines the form that the request must follow and the process by which it must be</w:t>
      </w:r>
      <w:r w:rsidR="00054A2D" w:rsidRPr="004E65BA">
        <w:rPr>
          <w:rFonts w:ascii="Book Antiqua" w:hAnsi="Book Antiqua"/>
          <w:sz w:val="24"/>
          <w:szCs w:val="24"/>
        </w:rPr>
        <w:t xml:space="preserve"> </w:t>
      </w:r>
      <w:r w:rsidRPr="004E65BA">
        <w:rPr>
          <w:rFonts w:ascii="Book Antiqua" w:hAnsi="Book Antiqua"/>
          <w:sz w:val="24"/>
          <w:szCs w:val="24"/>
        </w:rPr>
        <w:t>executed. The bill further amends the SC Code to include penalties for illegally residing</w:t>
      </w:r>
      <w:r w:rsidR="00054A2D" w:rsidRPr="004E65BA">
        <w:rPr>
          <w:rFonts w:ascii="Book Antiqua" w:hAnsi="Book Antiqua"/>
          <w:sz w:val="24"/>
          <w:szCs w:val="24"/>
        </w:rPr>
        <w:t xml:space="preserve"> </w:t>
      </w:r>
      <w:r w:rsidRPr="004E65BA">
        <w:rPr>
          <w:rFonts w:ascii="Book Antiqua" w:hAnsi="Book Antiqua"/>
          <w:sz w:val="24"/>
          <w:szCs w:val="24"/>
        </w:rPr>
        <w:t>on a property, and causing over $1,000 worth of damage to it, to have committed a felony offense. Anyone who willfully presents a false document purporting to be a valid</w:t>
      </w:r>
      <w:r w:rsidR="00054A2D" w:rsidRPr="004E65BA">
        <w:rPr>
          <w:rFonts w:ascii="Book Antiqua" w:hAnsi="Book Antiqua"/>
          <w:sz w:val="24"/>
          <w:szCs w:val="24"/>
        </w:rPr>
        <w:t xml:space="preserve"> </w:t>
      </w:r>
      <w:r w:rsidRPr="004E65BA">
        <w:rPr>
          <w:rFonts w:ascii="Book Antiqua" w:hAnsi="Book Antiqua"/>
          <w:sz w:val="24"/>
          <w:szCs w:val="24"/>
        </w:rPr>
        <w:t>lease agreement could also be charged with a misdemeanor offense. Furthermore, anyone who lists or advertises residential property for sale or lease knowing that the seller or lessor has no legal claim to it would be committing a felony level offense.</w:t>
      </w:r>
    </w:p>
    <w:p w14:paraId="2A22139B" w14:textId="43BF8A0B" w:rsidR="00437861" w:rsidRPr="005B1EC2" w:rsidRDefault="006C0A3F" w:rsidP="005B1EC2">
      <w:pPr>
        <w:pStyle w:val="Heading2"/>
        <w:rPr>
          <w:rFonts w:ascii="Book Antiqua" w:hAnsi="Book Antiqua"/>
          <w:b/>
          <w:bCs/>
          <w:color w:val="000000" w:themeColor="text1"/>
          <w:sz w:val="24"/>
          <w:szCs w:val="24"/>
        </w:rPr>
      </w:pPr>
      <w:bookmarkStart w:id="106" w:name="_Toc165311812"/>
      <w:r w:rsidRPr="005B1EC2">
        <w:rPr>
          <w:rFonts w:ascii="Book Antiqua" w:hAnsi="Book Antiqua"/>
          <w:b/>
          <w:bCs/>
          <w:color w:val="000000" w:themeColor="text1"/>
          <w:sz w:val="24"/>
          <w:szCs w:val="24"/>
        </w:rPr>
        <w:t>H. 5469 Adverse Possession Abolished  Rep. Hardee</w:t>
      </w:r>
      <w:bookmarkEnd w:id="106"/>
      <w:r w:rsidR="002C727D" w:rsidRPr="005B1EC2">
        <w:rPr>
          <w:rFonts w:ascii="Book Antiqua" w:hAnsi="Book Antiqua"/>
          <w:b/>
          <w:bCs/>
          <w:color w:val="000000" w:themeColor="text1"/>
          <w:sz w:val="24"/>
          <w:szCs w:val="24"/>
        </w:rPr>
        <w:fldChar w:fldCharType="begin"/>
      </w:r>
      <w:r w:rsidR="002C727D" w:rsidRPr="005B1EC2">
        <w:rPr>
          <w:rFonts w:ascii="Book Antiqua" w:hAnsi="Book Antiqua"/>
          <w:b/>
          <w:bCs/>
          <w:color w:val="000000" w:themeColor="text1"/>
          <w:sz w:val="24"/>
          <w:szCs w:val="24"/>
        </w:rPr>
        <w:instrText xml:space="preserve"> XE "Rep. Hardee" </w:instrText>
      </w:r>
      <w:r w:rsidR="002C727D" w:rsidRPr="005B1EC2">
        <w:rPr>
          <w:rFonts w:ascii="Book Antiqua" w:hAnsi="Book Antiqua"/>
          <w:b/>
          <w:bCs/>
          <w:color w:val="000000" w:themeColor="text1"/>
          <w:sz w:val="24"/>
          <w:szCs w:val="24"/>
        </w:rPr>
        <w:fldChar w:fldCharType="end"/>
      </w:r>
    </w:p>
    <w:p w14:paraId="7856F2D4" w14:textId="1A838B0D" w:rsidR="00437861" w:rsidRPr="004E65BA" w:rsidRDefault="00437861" w:rsidP="004B1B79">
      <w:pPr>
        <w:spacing w:after="240" w:line="240" w:lineRule="auto"/>
        <w:rPr>
          <w:rFonts w:ascii="Book Antiqua" w:hAnsi="Book Antiqua"/>
          <w:sz w:val="24"/>
          <w:szCs w:val="24"/>
        </w:rPr>
      </w:pPr>
      <w:r w:rsidRPr="004E65BA">
        <w:rPr>
          <w:rFonts w:ascii="Book Antiqua" w:hAnsi="Book Antiqua"/>
          <w:sz w:val="24"/>
          <w:szCs w:val="24"/>
        </w:rPr>
        <w:t>Should this bill</w:t>
      </w:r>
      <w:r w:rsidR="002C727D" w:rsidRPr="004E65BA">
        <w:rPr>
          <w:rFonts w:ascii="Book Antiqua" w:hAnsi="Book Antiqua"/>
          <w:sz w:val="24"/>
          <w:szCs w:val="24"/>
        </w:rPr>
        <w:fldChar w:fldCharType="begin"/>
      </w:r>
      <w:r w:rsidR="002C727D" w:rsidRPr="004E65BA">
        <w:rPr>
          <w:rFonts w:ascii="Book Antiqua" w:hAnsi="Book Antiqua"/>
          <w:sz w:val="24"/>
          <w:szCs w:val="24"/>
        </w:rPr>
        <w:instrText xml:space="preserve"> XE "H. 5469" </w:instrText>
      </w:r>
      <w:r w:rsidR="002C727D" w:rsidRPr="004E65BA">
        <w:rPr>
          <w:rFonts w:ascii="Book Antiqua" w:hAnsi="Book Antiqua"/>
          <w:sz w:val="24"/>
          <w:szCs w:val="24"/>
        </w:rPr>
        <w:fldChar w:fldCharType="end"/>
      </w:r>
      <w:r w:rsidRPr="004E65BA">
        <w:rPr>
          <w:rFonts w:ascii="Book Antiqua" w:hAnsi="Book Antiqua"/>
          <w:sz w:val="24"/>
          <w:szCs w:val="24"/>
        </w:rPr>
        <w:t xml:space="preserve"> become law, the common law doctrine of “adverse possession” (often called "squatters rights”) would be abolished as a means of obtaining title to real property.</w:t>
      </w:r>
    </w:p>
    <w:p w14:paraId="3AAEA0D5" w14:textId="4C54F0D8" w:rsidR="00437861" w:rsidRPr="005B1EC2" w:rsidRDefault="006C0A3F" w:rsidP="005B1EC2">
      <w:pPr>
        <w:pStyle w:val="Heading2"/>
        <w:rPr>
          <w:rFonts w:ascii="Book Antiqua" w:hAnsi="Book Antiqua"/>
          <w:b/>
          <w:bCs/>
          <w:color w:val="000000" w:themeColor="text1"/>
          <w:sz w:val="24"/>
          <w:szCs w:val="24"/>
        </w:rPr>
      </w:pPr>
      <w:bookmarkStart w:id="107" w:name="_Toc165311813"/>
      <w:r w:rsidRPr="005B1EC2">
        <w:rPr>
          <w:rFonts w:ascii="Book Antiqua" w:hAnsi="Book Antiqua"/>
          <w:b/>
          <w:bCs/>
          <w:color w:val="000000" w:themeColor="text1"/>
          <w:sz w:val="24"/>
          <w:szCs w:val="24"/>
        </w:rPr>
        <w:t>H. 5470 Criminally Intentional Fentanyl Exposure  Rep. Pope</w:t>
      </w:r>
      <w:bookmarkEnd w:id="107"/>
      <w:r w:rsidR="002C727D" w:rsidRPr="005B1EC2">
        <w:rPr>
          <w:rFonts w:ascii="Book Antiqua" w:hAnsi="Book Antiqua"/>
          <w:b/>
          <w:bCs/>
          <w:color w:val="000000" w:themeColor="text1"/>
          <w:sz w:val="24"/>
          <w:szCs w:val="24"/>
        </w:rPr>
        <w:fldChar w:fldCharType="begin"/>
      </w:r>
      <w:r w:rsidR="002C727D" w:rsidRPr="005B1EC2">
        <w:rPr>
          <w:rFonts w:ascii="Book Antiqua" w:hAnsi="Book Antiqua"/>
          <w:b/>
          <w:bCs/>
          <w:color w:val="000000" w:themeColor="text1"/>
          <w:sz w:val="24"/>
          <w:szCs w:val="24"/>
        </w:rPr>
        <w:instrText xml:space="preserve"> XE "Rep. Pope" </w:instrText>
      </w:r>
      <w:r w:rsidR="002C727D" w:rsidRPr="005B1EC2">
        <w:rPr>
          <w:rFonts w:ascii="Book Antiqua" w:hAnsi="Book Antiqua"/>
          <w:b/>
          <w:bCs/>
          <w:color w:val="000000" w:themeColor="text1"/>
          <w:sz w:val="24"/>
          <w:szCs w:val="24"/>
        </w:rPr>
        <w:fldChar w:fldCharType="end"/>
      </w:r>
    </w:p>
    <w:p w14:paraId="585CE1EC" w14:textId="36005523" w:rsidR="00437861" w:rsidRPr="004E65BA" w:rsidRDefault="00437861" w:rsidP="004B1B79">
      <w:pPr>
        <w:spacing w:after="240" w:line="240" w:lineRule="auto"/>
        <w:rPr>
          <w:rFonts w:ascii="Book Antiqua" w:hAnsi="Book Antiqua"/>
          <w:sz w:val="24"/>
          <w:szCs w:val="24"/>
        </w:rPr>
      </w:pPr>
      <w:r w:rsidRPr="004E65BA">
        <w:rPr>
          <w:rFonts w:ascii="Book Antiqua" w:hAnsi="Book Antiqua"/>
          <w:sz w:val="24"/>
          <w:szCs w:val="24"/>
        </w:rPr>
        <w:t>This bill</w:t>
      </w:r>
      <w:r w:rsidR="002C727D" w:rsidRPr="004E65BA">
        <w:rPr>
          <w:rFonts w:ascii="Book Antiqua" w:hAnsi="Book Antiqua"/>
          <w:sz w:val="24"/>
          <w:szCs w:val="24"/>
        </w:rPr>
        <w:fldChar w:fldCharType="begin"/>
      </w:r>
      <w:r w:rsidR="002C727D" w:rsidRPr="004E65BA">
        <w:rPr>
          <w:rFonts w:ascii="Book Antiqua" w:hAnsi="Book Antiqua"/>
          <w:sz w:val="24"/>
          <w:szCs w:val="24"/>
        </w:rPr>
        <w:instrText xml:space="preserve"> XE "H. 5470" </w:instrText>
      </w:r>
      <w:r w:rsidR="002C727D" w:rsidRPr="004E65BA">
        <w:rPr>
          <w:rFonts w:ascii="Book Antiqua" w:hAnsi="Book Antiqua"/>
          <w:sz w:val="24"/>
          <w:szCs w:val="24"/>
        </w:rPr>
        <w:fldChar w:fldCharType="end"/>
      </w:r>
      <w:r w:rsidRPr="004E65BA">
        <w:rPr>
          <w:rFonts w:ascii="Book Antiqua" w:hAnsi="Book Antiqua"/>
          <w:sz w:val="24"/>
          <w:szCs w:val="24"/>
        </w:rPr>
        <w:t xml:space="preserve"> would make it a felony to expose a first responder to fentanyl or any fentanyl-related substance, should that exposure result in an overdose or serious bodily injury to the first responder.</w:t>
      </w:r>
    </w:p>
    <w:p w14:paraId="74ACAAA7" w14:textId="12E09B6E" w:rsidR="00437861" w:rsidRPr="005B1EC2" w:rsidRDefault="006C0A3F" w:rsidP="005B1EC2">
      <w:pPr>
        <w:pStyle w:val="Heading2"/>
        <w:rPr>
          <w:rFonts w:ascii="Book Antiqua" w:hAnsi="Book Antiqua"/>
          <w:b/>
          <w:bCs/>
          <w:color w:val="000000" w:themeColor="text1"/>
          <w:sz w:val="24"/>
          <w:szCs w:val="24"/>
        </w:rPr>
      </w:pPr>
      <w:bookmarkStart w:id="108" w:name="_Toc165311814"/>
      <w:r w:rsidRPr="005B1EC2">
        <w:rPr>
          <w:rFonts w:ascii="Book Antiqua" w:hAnsi="Book Antiqua"/>
          <w:b/>
          <w:bCs/>
          <w:color w:val="000000" w:themeColor="text1"/>
          <w:sz w:val="24"/>
          <w:szCs w:val="24"/>
        </w:rPr>
        <w:t>H. 5471 Immigration  Rep. Beach</w:t>
      </w:r>
      <w:bookmarkEnd w:id="108"/>
      <w:r w:rsidR="002C727D" w:rsidRPr="005B1EC2">
        <w:rPr>
          <w:rFonts w:ascii="Book Antiqua" w:hAnsi="Book Antiqua"/>
          <w:b/>
          <w:bCs/>
          <w:color w:val="000000" w:themeColor="text1"/>
          <w:sz w:val="24"/>
          <w:szCs w:val="24"/>
        </w:rPr>
        <w:fldChar w:fldCharType="begin"/>
      </w:r>
      <w:r w:rsidR="002C727D" w:rsidRPr="005B1EC2">
        <w:rPr>
          <w:rFonts w:ascii="Book Antiqua" w:hAnsi="Book Antiqua"/>
          <w:b/>
          <w:bCs/>
          <w:color w:val="000000" w:themeColor="text1"/>
          <w:sz w:val="24"/>
          <w:szCs w:val="24"/>
        </w:rPr>
        <w:instrText xml:space="preserve"> XE "Rep. Beach" </w:instrText>
      </w:r>
      <w:r w:rsidR="002C727D" w:rsidRPr="005B1EC2">
        <w:rPr>
          <w:rFonts w:ascii="Book Antiqua" w:hAnsi="Book Antiqua"/>
          <w:b/>
          <w:bCs/>
          <w:color w:val="000000" w:themeColor="text1"/>
          <w:sz w:val="24"/>
          <w:szCs w:val="24"/>
        </w:rPr>
        <w:fldChar w:fldCharType="end"/>
      </w:r>
    </w:p>
    <w:p w14:paraId="1F1BACD9" w14:textId="59E3210E" w:rsidR="00437861" w:rsidRPr="004E65BA" w:rsidRDefault="00437861" w:rsidP="004B1B79">
      <w:pPr>
        <w:spacing w:after="240" w:line="240" w:lineRule="auto"/>
        <w:rPr>
          <w:rFonts w:ascii="Book Antiqua" w:hAnsi="Book Antiqua"/>
          <w:sz w:val="24"/>
          <w:szCs w:val="24"/>
        </w:rPr>
      </w:pPr>
      <w:r w:rsidRPr="004E65BA">
        <w:rPr>
          <w:rFonts w:ascii="Book Antiqua" w:hAnsi="Book Antiqua"/>
          <w:sz w:val="24"/>
          <w:szCs w:val="24"/>
        </w:rPr>
        <w:t>If enacted, this bill</w:t>
      </w:r>
      <w:r w:rsidR="002C727D" w:rsidRPr="004E65BA">
        <w:rPr>
          <w:rFonts w:ascii="Book Antiqua" w:hAnsi="Book Antiqua"/>
          <w:sz w:val="24"/>
          <w:szCs w:val="24"/>
        </w:rPr>
        <w:fldChar w:fldCharType="begin"/>
      </w:r>
      <w:r w:rsidR="002C727D" w:rsidRPr="004E65BA">
        <w:rPr>
          <w:rFonts w:ascii="Book Antiqua" w:hAnsi="Book Antiqua"/>
          <w:sz w:val="24"/>
          <w:szCs w:val="24"/>
        </w:rPr>
        <w:instrText xml:space="preserve"> XE "H. 5471" </w:instrText>
      </w:r>
      <w:r w:rsidR="002C727D" w:rsidRPr="004E65BA">
        <w:rPr>
          <w:rFonts w:ascii="Book Antiqua" w:hAnsi="Book Antiqua"/>
          <w:sz w:val="24"/>
          <w:szCs w:val="24"/>
        </w:rPr>
        <w:fldChar w:fldCharType="end"/>
      </w:r>
      <w:r w:rsidRPr="004E65BA">
        <w:rPr>
          <w:rFonts w:ascii="Book Antiqua" w:hAnsi="Book Antiqua"/>
          <w:sz w:val="24"/>
          <w:szCs w:val="24"/>
        </w:rPr>
        <w:t xml:space="preserve"> would allow state and local law enforcement agencies to enter into memorandums of understanding and agreements with the DOJ, DHS, and any other federal agency for the purpose of enforcing federal immigration and customs laws. A law enforcement officer acting under the scope of his authority granted by these agreements must arrest, with probable cause, anyone suspected of being an illegal alien. This bill also requires that when a person is placed in a detention facility, a reasonable effort must be made to determine their nationality. Furthermore, prisons would be required to comply with ICE immigration detainers and must publish information on foreign nationals held in their custody in their annual report.</w:t>
      </w:r>
    </w:p>
    <w:p w14:paraId="548F9D24" w14:textId="13BBEBA2" w:rsidR="00B02670" w:rsidRPr="005B1EC2" w:rsidRDefault="00B02670" w:rsidP="00651063">
      <w:pPr>
        <w:pStyle w:val="Heading2"/>
        <w:jc w:val="center"/>
        <w:rPr>
          <w:rFonts w:ascii="Book Antiqua" w:hAnsi="Book Antiqua"/>
          <w:b/>
          <w:bCs/>
          <w:color w:val="000000" w:themeColor="text1"/>
          <w:sz w:val="24"/>
          <w:szCs w:val="24"/>
        </w:rPr>
      </w:pPr>
      <w:bookmarkStart w:id="109" w:name="LastPage"/>
      <w:bookmarkStart w:id="110" w:name="_Toc156575325"/>
      <w:bookmarkStart w:id="111" w:name="_Toc164691226"/>
      <w:bookmarkStart w:id="112" w:name="_Toc165311815"/>
      <w:bookmarkEnd w:id="109"/>
      <w:r w:rsidRPr="005B1EC2">
        <w:rPr>
          <w:rFonts w:ascii="Book Antiqua" w:hAnsi="Book Antiqua"/>
          <w:b/>
          <w:bCs/>
          <w:color w:val="000000" w:themeColor="text1"/>
          <w:sz w:val="24"/>
          <w:szCs w:val="24"/>
        </w:rPr>
        <w:t>Index</w:t>
      </w:r>
      <w:bookmarkEnd w:id="110"/>
      <w:bookmarkEnd w:id="111"/>
      <w:bookmarkEnd w:id="112"/>
    </w:p>
    <w:p w14:paraId="4821BAD3" w14:textId="77777777" w:rsidR="009D0948" w:rsidRDefault="009D0948" w:rsidP="009D0948"/>
    <w:p w14:paraId="10E4D246" w14:textId="77777777" w:rsidR="00651063" w:rsidRPr="00651063" w:rsidRDefault="009D0948" w:rsidP="009D0948">
      <w:pPr>
        <w:rPr>
          <w:rFonts w:ascii="Book Antiqua" w:hAnsi="Book Antiqua"/>
          <w:noProof/>
        </w:rPr>
        <w:sectPr w:rsidR="00651063" w:rsidRPr="00651063" w:rsidSect="00651063">
          <w:headerReference w:type="default" r:id="rId20"/>
          <w:footerReference w:type="even" r:id="rId21"/>
          <w:footerReference w:type="default" r:id="rId22"/>
          <w:headerReference w:type="first" r:id="rId23"/>
          <w:footerReference w:type="first" r:id="rId24"/>
          <w:type w:val="continuous"/>
          <w:pgSz w:w="12240" w:h="15840" w:code="1"/>
          <w:pgMar w:top="1440" w:right="1440" w:bottom="1440" w:left="1440" w:header="720" w:footer="720" w:gutter="0"/>
          <w:cols w:space="720"/>
          <w:titlePg/>
          <w:docGrid w:linePitch="360"/>
        </w:sectPr>
      </w:pPr>
      <w:r w:rsidRPr="00651063">
        <w:rPr>
          <w:rFonts w:ascii="Book Antiqua" w:hAnsi="Book Antiqua"/>
        </w:rPr>
        <w:fldChar w:fldCharType="begin"/>
      </w:r>
      <w:r w:rsidRPr="00651063">
        <w:rPr>
          <w:rFonts w:ascii="Book Antiqua" w:hAnsi="Book Antiqua"/>
        </w:rPr>
        <w:instrText xml:space="preserve"> INDEX \h "A" \c "2" \z "1033" </w:instrText>
      </w:r>
      <w:r w:rsidRPr="00651063">
        <w:rPr>
          <w:rFonts w:ascii="Book Antiqua" w:hAnsi="Book Antiqua"/>
        </w:rPr>
        <w:fldChar w:fldCharType="separate"/>
      </w:r>
    </w:p>
    <w:p w14:paraId="3563834C" w14:textId="77777777" w:rsidR="00651063" w:rsidRPr="00651063" w:rsidRDefault="00651063">
      <w:pPr>
        <w:pStyle w:val="IndexHeading"/>
        <w:keepNext/>
        <w:tabs>
          <w:tab w:val="right" w:leader="dot" w:pos="4310"/>
        </w:tabs>
        <w:rPr>
          <w:rFonts w:ascii="Book Antiqua" w:eastAsiaTheme="minorEastAsia" w:hAnsi="Book Antiqua" w:cstheme="minorBidi"/>
          <w:b w:val="0"/>
          <w:bCs w:val="0"/>
          <w:noProof/>
          <w:sz w:val="22"/>
          <w:szCs w:val="22"/>
        </w:rPr>
      </w:pPr>
      <w:r w:rsidRPr="00651063">
        <w:rPr>
          <w:rFonts w:ascii="Book Antiqua" w:hAnsi="Book Antiqua"/>
          <w:b w:val="0"/>
          <w:bCs w:val="0"/>
          <w:noProof/>
          <w:sz w:val="22"/>
          <w:szCs w:val="22"/>
        </w:rPr>
        <w:t>2</w:t>
      </w:r>
    </w:p>
    <w:p w14:paraId="45B0D978"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color w:val="000000"/>
          <w:kern w:val="0"/>
          <w:sz w:val="22"/>
          <w:szCs w:val="22"/>
        </w:rPr>
        <w:t>2022 PACT Act</w:t>
      </w:r>
      <w:r w:rsidRPr="00651063">
        <w:rPr>
          <w:rFonts w:ascii="Book Antiqua" w:hAnsi="Book Antiqua"/>
          <w:noProof/>
          <w:sz w:val="22"/>
          <w:szCs w:val="22"/>
        </w:rPr>
        <w:t>, 11</w:t>
      </w:r>
    </w:p>
    <w:p w14:paraId="2C93A8C9"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cs="Times New Roman"/>
          <w:noProof/>
          <w:color w:val="000000"/>
          <w:kern w:val="0"/>
          <w:sz w:val="22"/>
          <w:szCs w:val="22"/>
          <w14:ligatures w14:val="none"/>
        </w:rPr>
        <w:t>2022 Promise to Address Comprehensive Toxins [PACT] Act</w:t>
      </w:r>
      <w:r w:rsidRPr="00651063">
        <w:rPr>
          <w:rFonts w:ascii="Book Antiqua" w:hAnsi="Book Antiqua"/>
          <w:noProof/>
          <w:sz w:val="22"/>
          <w:szCs w:val="22"/>
        </w:rPr>
        <w:t>, 5</w:t>
      </w:r>
    </w:p>
    <w:p w14:paraId="37BEF8D8" w14:textId="77777777" w:rsidR="00651063" w:rsidRPr="00651063" w:rsidRDefault="00651063">
      <w:pPr>
        <w:pStyle w:val="IndexHeading"/>
        <w:keepNext/>
        <w:tabs>
          <w:tab w:val="right" w:leader="dot" w:pos="4310"/>
        </w:tabs>
        <w:rPr>
          <w:rFonts w:ascii="Book Antiqua" w:eastAsiaTheme="minorEastAsia" w:hAnsi="Book Antiqua" w:cstheme="minorBidi"/>
          <w:b w:val="0"/>
          <w:bCs w:val="0"/>
          <w:noProof/>
          <w:sz w:val="22"/>
          <w:szCs w:val="22"/>
        </w:rPr>
      </w:pPr>
      <w:r w:rsidRPr="00651063">
        <w:rPr>
          <w:rFonts w:ascii="Book Antiqua" w:hAnsi="Book Antiqua"/>
          <w:b w:val="0"/>
          <w:bCs w:val="0"/>
          <w:noProof/>
          <w:sz w:val="22"/>
          <w:szCs w:val="22"/>
        </w:rPr>
        <w:t>A</w:t>
      </w:r>
    </w:p>
    <w:p w14:paraId="345D376F"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sz w:val="22"/>
          <w:szCs w:val="22"/>
        </w:rPr>
        <w:t>Abandoned Buildings Revitalization Act, 17</w:t>
      </w:r>
    </w:p>
    <w:p w14:paraId="7724634E"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color w:val="000000" w:themeColor="text1"/>
          <w:sz w:val="22"/>
          <w:szCs w:val="22"/>
        </w:rPr>
        <w:t>acute hospital care at home programs and services</w:t>
      </w:r>
    </w:p>
    <w:p w14:paraId="4A029A33" w14:textId="77777777" w:rsidR="00651063" w:rsidRPr="00651063" w:rsidRDefault="00651063">
      <w:pPr>
        <w:pStyle w:val="Index2"/>
        <w:tabs>
          <w:tab w:val="right" w:leader="dot" w:pos="4310"/>
        </w:tabs>
        <w:rPr>
          <w:rFonts w:ascii="Book Antiqua" w:hAnsi="Book Antiqua"/>
          <w:noProof/>
          <w:sz w:val="22"/>
          <w:szCs w:val="22"/>
        </w:rPr>
      </w:pPr>
      <w:r w:rsidRPr="00651063">
        <w:rPr>
          <w:rFonts w:ascii="Book Antiqua" w:eastAsia="Calibri" w:hAnsi="Book Antiqua" w:cs="Times New Roman"/>
          <w:noProof/>
          <w:color w:val="000000" w:themeColor="text1"/>
          <w:sz w:val="22"/>
          <w:szCs w:val="22"/>
        </w:rPr>
        <w:t>exempting from CON review</w:t>
      </w:r>
      <w:r w:rsidRPr="00651063">
        <w:rPr>
          <w:rFonts w:ascii="Book Antiqua" w:hAnsi="Book Antiqua"/>
          <w:noProof/>
          <w:sz w:val="22"/>
          <w:szCs w:val="22"/>
        </w:rPr>
        <w:t>, 14</w:t>
      </w:r>
    </w:p>
    <w:p w14:paraId="60E281E6"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sz w:val="22"/>
          <w:szCs w:val="22"/>
        </w:rPr>
        <w:t>antisemitism, 5</w:t>
      </w:r>
    </w:p>
    <w:p w14:paraId="6C9E398E" w14:textId="77777777" w:rsidR="00651063" w:rsidRPr="00651063" w:rsidRDefault="00651063">
      <w:pPr>
        <w:pStyle w:val="Index2"/>
        <w:tabs>
          <w:tab w:val="right" w:leader="dot" w:pos="4310"/>
        </w:tabs>
        <w:rPr>
          <w:rFonts w:ascii="Book Antiqua" w:hAnsi="Book Antiqua"/>
          <w:noProof/>
          <w:sz w:val="22"/>
          <w:szCs w:val="22"/>
        </w:rPr>
      </w:pPr>
      <w:r w:rsidRPr="00651063">
        <w:rPr>
          <w:rFonts w:ascii="Book Antiqua" w:hAnsi="Book Antiqua"/>
          <w:noProof/>
          <w:sz w:val="22"/>
          <w:szCs w:val="22"/>
        </w:rPr>
        <w:lastRenderedPageBreak/>
        <w:t>International Holocaust Remembrance Alliance, 5</w:t>
      </w:r>
    </w:p>
    <w:p w14:paraId="0D12F719" w14:textId="77777777" w:rsidR="00651063" w:rsidRPr="00651063" w:rsidRDefault="00651063">
      <w:pPr>
        <w:pStyle w:val="Index2"/>
        <w:tabs>
          <w:tab w:val="right" w:leader="dot" w:pos="4310"/>
        </w:tabs>
        <w:rPr>
          <w:rFonts w:ascii="Book Antiqua" w:hAnsi="Book Antiqua"/>
          <w:noProof/>
          <w:sz w:val="22"/>
          <w:szCs w:val="22"/>
        </w:rPr>
      </w:pPr>
      <w:r w:rsidRPr="00651063">
        <w:rPr>
          <w:rFonts w:ascii="Book Antiqua" w:hAnsi="Book Antiqua"/>
          <w:noProof/>
          <w:sz w:val="22"/>
          <w:szCs w:val="22"/>
        </w:rPr>
        <w:t>listed as a discriminatory act, 5</w:t>
      </w:r>
    </w:p>
    <w:p w14:paraId="2B9E2CF6" w14:textId="77777777" w:rsidR="00651063" w:rsidRPr="00651063" w:rsidRDefault="00651063">
      <w:pPr>
        <w:pStyle w:val="IndexHeading"/>
        <w:keepNext/>
        <w:tabs>
          <w:tab w:val="right" w:leader="dot" w:pos="4310"/>
        </w:tabs>
        <w:rPr>
          <w:rFonts w:ascii="Book Antiqua" w:eastAsiaTheme="minorEastAsia" w:hAnsi="Book Antiqua" w:cstheme="minorBidi"/>
          <w:b w:val="0"/>
          <w:bCs w:val="0"/>
          <w:noProof/>
          <w:sz w:val="22"/>
          <w:szCs w:val="22"/>
        </w:rPr>
      </w:pPr>
      <w:r w:rsidRPr="00651063">
        <w:rPr>
          <w:rFonts w:ascii="Book Antiqua" w:hAnsi="Book Antiqua"/>
          <w:b w:val="0"/>
          <w:bCs w:val="0"/>
          <w:noProof/>
          <w:sz w:val="22"/>
          <w:szCs w:val="22"/>
        </w:rPr>
        <w:t>B</w:t>
      </w:r>
    </w:p>
    <w:p w14:paraId="6E2F99A7"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color w:val="000000" w:themeColor="text1"/>
          <w:sz w:val="22"/>
          <w:szCs w:val="22"/>
        </w:rPr>
        <w:t>ballot referendum</w:t>
      </w:r>
      <w:r w:rsidRPr="00651063">
        <w:rPr>
          <w:rFonts w:ascii="Book Antiqua" w:hAnsi="Book Antiqua"/>
          <w:noProof/>
          <w:sz w:val="22"/>
          <w:szCs w:val="22"/>
        </w:rPr>
        <w:t>, 12</w:t>
      </w:r>
    </w:p>
    <w:p w14:paraId="33269607"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sz w:val="22"/>
          <w:szCs w:val="22"/>
        </w:rPr>
        <w:t>black skimmer</w:t>
      </w:r>
      <w:r w:rsidRPr="00651063">
        <w:rPr>
          <w:rFonts w:ascii="Book Antiqua" w:hAnsi="Book Antiqua"/>
          <w:noProof/>
          <w:sz w:val="22"/>
          <w:szCs w:val="22"/>
        </w:rPr>
        <w:t>, 6</w:t>
      </w:r>
    </w:p>
    <w:p w14:paraId="6A5655D8" w14:textId="77777777" w:rsidR="00651063" w:rsidRPr="00651063" w:rsidRDefault="00651063">
      <w:pPr>
        <w:pStyle w:val="Index2"/>
        <w:tabs>
          <w:tab w:val="right" w:leader="dot" w:pos="4310"/>
        </w:tabs>
        <w:rPr>
          <w:rFonts w:ascii="Book Antiqua" w:hAnsi="Book Antiqua"/>
          <w:noProof/>
          <w:sz w:val="22"/>
          <w:szCs w:val="22"/>
        </w:rPr>
      </w:pPr>
      <w:r w:rsidRPr="00651063">
        <w:rPr>
          <w:rFonts w:ascii="Book Antiqua" w:eastAsia="Calibri" w:hAnsi="Book Antiqua" w:cs="Times New Roman"/>
          <w:noProof/>
          <w:sz w:val="22"/>
          <w:szCs w:val="22"/>
        </w:rPr>
        <w:t>official seabird of South Carolina</w:t>
      </w:r>
      <w:r w:rsidRPr="00651063">
        <w:rPr>
          <w:rFonts w:ascii="Book Antiqua" w:hAnsi="Book Antiqua"/>
          <w:noProof/>
          <w:sz w:val="22"/>
          <w:szCs w:val="22"/>
        </w:rPr>
        <w:t>, 6</w:t>
      </w:r>
    </w:p>
    <w:p w14:paraId="0D282E5E"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color w:val="000000" w:themeColor="text1"/>
          <w:sz w:val="22"/>
          <w:szCs w:val="22"/>
        </w:rPr>
        <w:t>bloodborne diseases</w:t>
      </w:r>
      <w:r w:rsidRPr="00651063">
        <w:rPr>
          <w:rFonts w:ascii="Book Antiqua" w:hAnsi="Book Antiqua"/>
          <w:noProof/>
          <w:sz w:val="22"/>
          <w:szCs w:val="22"/>
        </w:rPr>
        <w:t>, 14</w:t>
      </w:r>
    </w:p>
    <w:p w14:paraId="59877907"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sz w:val="22"/>
          <w:szCs w:val="22"/>
        </w:rPr>
        <w:t xml:space="preserve">blue crab </w:t>
      </w:r>
      <w:r w:rsidRPr="00651063">
        <w:rPr>
          <w:rFonts w:ascii="Book Antiqua" w:hAnsi="Book Antiqua" w:cs="Arial"/>
          <w:i/>
          <w:iCs/>
          <w:noProof/>
          <w:color w:val="202122"/>
          <w:sz w:val="22"/>
          <w:szCs w:val="22"/>
          <w:shd w:val="clear" w:color="auto" w:fill="FFFFFF"/>
        </w:rPr>
        <w:t>Callinectes sapidus</w:t>
      </w:r>
      <w:r w:rsidRPr="00651063">
        <w:rPr>
          <w:rFonts w:ascii="Book Antiqua" w:hAnsi="Book Antiqua"/>
          <w:noProof/>
          <w:sz w:val="22"/>
          <w:szCs w:val="22"/>
        </w:rPr>
        <w:t>, 8</w:t>
      </w:r>
    </w:p>
    <w:p w14:paraId="3D3AFA2E" w14:textId="77777777" w:rsidR="00651063" w:rsidRPr="00651063" w:rsidRDefault="00651063">
      <w:pPr>
        <w:pStyle w:val="IndexHeading"/>
        <w:keepNext/>
        <w:tabs>
          <w:tab w:val="right" w:leader="dot" w:pos="4310"/>
        </w:tabs>
        <w:rPr>
          <w:rFonts w:ascii="Book Antiqua" w:eastAsiaTheme="minorEastAsia" w:hAnsi="Book Antiqua" w:cstheme="minorBidi"/>
          <w:b w:val="0"/>
          <w:bCs w:val="0"/>
          <w:noProof/>
          <w:sz w:val="22"/>
          <w:szCs w:val="22"/>
        </w:rPr>
      </w:pPr>
      <w:r w:rsidRPr="00651063">
        <w:rPr>
          <w:rFonts w:ascii="Book Antiqua" w:hAnsi="Book Antiqua"/>
          <w:b w:val="0"/>
          <w:bCs w:val="0"/>
          <w:noProof/>
          <w:sz w:val="22"/>
          <w:szCs w:val="22"/>
        </w:rPr>
        <w:t>C</w:t>
      </w:r>
    </w:p>
    <w:p w14:paraId="1A9C7B20"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sz w:val="22"/>
          <w:szCs w:val="22"/>
        </w:rPr>
        <w:t>captive wildlife (H. 4874)</w:t>
      </w:r>
      <w:r w:rsidRPr="00651063">
        <w:rPr>
          <w:rFonts w:ascii="Book Antiqua" w:hAnsi="Book Antiqua"/>
          <w:noProof/>
          <w:sz w:val="22"/>
          <w:szCs w:val="22"/>
        </w:rPr>
        <w:t>, 7</w:t>
      </w:r>
    </w:p>
    <w:p w14:paraId="002C27E3"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Aptos Serif"/>
          <w:noProof/>
          <w:kern w:val="0"/>
          <w:sz w:val="22"/>
          <w:szCs w:val="22"/>
          <w14:ligatures w14:val="none"/>
        </w:rPr>
        <w:t>caregiver requirements (S. 862)</w:t>
      </w:r>
      <w:r w:rsidRPr="00651063">
        <w:rPr>
          <w:rFonts w:ascii="Book Antiqua" w:hAnsi="Book Antiqua"/>
          <w:noProof/>
          <w:sz w:val="22"/>
          <w:szCs w:val="22"/>
        </w:rPr>
        <w:t>, 8</w:t>
      </w:r>
    </w:p>
    <w:p w14:paraId="3902D7DA"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color w:val="000000" w:themeColor="text1"/>
          <w:sz w:val="22"/>
          <w:szCs w:val="22"/>
        </w:rPr>
        <w:t>Certified Medical Assistant (CMA)</w:t>
      </w:r>
      <w:r w:rsidRPr="00651063">
        <w:rPr>
          <w:rFonts w:ascii="Book Antiqua" w:hAnsi="Book Antiqua"/>
          <w:noProof/>
          <w:sz w:val="22"/>
          <w:szCs w:val="22"/>
        </w:rPr>
        <w:t>, 14</w:t>
      </w:r>
    </w:p>
    <w:p w14:paraId="3D1F9C5D"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Aptos Serif"/>
          <w:noProof/>
          <w:kern w:val="0"/>
          <w:sz w:val="22"/>
          <w:szCs w:val="22"/>
          <w14:ligatures w14:val="none"/>
        </w:rPr>
        <w:t>Childcare Facilities (S. 946)</w:t>
      </w:r>
    </w:p>
    <w:p w14:paraId="00BE7FAB" w14:textId="77777777" w:rsidR="00651063" w:rsidRPr="00651063" w:rsidRDefault="00651063">
      <w:pPr>
        <w:pStyle w:val="Index2"/>
        <w:tabs>
          <w:tab w:val="right" w:leader="dot" w:pos="4310"/>
        </w:tabs>
        <w:rPr>
          <w:rFonts w:ascii="Book Antiqua" w:hAnsi="Book Antiqua"/>
          <w:noProof/>
          <w:sz w:val="22"/>
          <w:szCs w:val="22"/>
        </w:rPr>
      </w:pPr>
      <w:r w:rsidRPr="00651063">
        <w:rPr>
          <w:rFonts w:ascii="Book Antiqua" w:eastAsia="Calibri" w:hAnsi="Book Antiqua" w:cs="Aptos Serif"/>
          <w:noProof/>
          <w:kern w:val="0"/>
          <w:sz w:val="22"/>
          <w:szCs w:val="22"/>
          <w14:ligatures w14:val="none"/>
        </w:rPr>
        <w:t>Advisory Committee on the Regulation of Childcare Facilities</w:t>
      </w:r>
      <w:r w:rsidRPr="00651063">
        <w:rPr>
          <w:rFonts w:ascii="Book Antiqua" w:hAnsi="Book Antiqua"/>
          <w:noProof/>
          <w:sz w:val="22"/>
          <w:szCs w:val="22"/>
        </w:rPr>
        <w:t>, 9</w:t>
      </w:r>
    </w:p>
    <w:p w14:paraId="27347B78"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sz w:val="22"/>
          <w:szCs w:val="22"/>
        </w:rPr>
        <w:t>clinical preceptor, 17</w:t>
      </w:r>
    </w:p>
    <w:p w14:paraId="237174DA" w14:textId="77777777" w:rsidR="00651063" w:rsidRPr="00651063" w:rsidRDefault="00651063">
      <w:pPr>
        <w:pStyle w:val="IndexHeading"/>
        <w:keepNext/>
        <w:tabs>
          <w:tab w:val="right" w:leader="dot" w:pos="4310"/>
        </w:tabs>
        <w:rPr>
          <w:rFonts w:ascii="Book Antiqua" w:eastAsiaTheme="minorEastAsia" w:hAnsi="Book Antiqua" w:cstheme="minorBidi"/>
          <w:b w:val="0"/>
          <w:bCs w:val="0"/>
          <w:noProof/>
          <w:sz w:val="22"/>
          <w:szCs w:val="22"/>
        </w:rPr>
      </w:pPr>
      <w:r w:rsidRPr="00651063">
        <w:rPr>
          <w:rFonts w:ascii="Book Antiqua" w:hAnsi="Book Antiqua"/>
          <w:b w:val="0"/>
          <w:bCs w:val="0"/>
          <w:noProof/>
          <w:sz w:val="22"/>
          <w:szCs w:val="22"/>
        </w:rPr>
        <w:t>D</w:t>
      </w:r>
    </w:p>
    <w:p w14:paraId="529C8E66"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color w:val="000000" w:themeColor="text1"/>
          <w:sz w:val="22"/>
          <w:szCs w:val="22"/>
        </w:rPr>
        <w:t>dentist</w:t>
      </w:r>
      <w:r w:rsidRPr="00651063">
        <w:rPr>
          <w:rFonts w:ascii="Book Antiqua" w:hAnsi="Book Antiqua"/>
          <w:noProof/>
          <w:sz w:val="22"/>
          <w:szCs w:val="22"/>
        </w:rPr>
        <w:t>, 14</w:t>
      </w:r>
    </w:p>
    <w:p w14:paraId="5B0FADEA"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sz w:val="22"/>
          <w:szCs w:val="22"/>
        </w:rPr>
        <w:t>dog (H. 4611)</w:t>
      </w:r>
    </w:p>
    <w:p w14:paraId="038FDDDA" w14:textId="77777777" w:rsidR="00651063" w:rsidRPr="00651063" w:rsidRDefault="00651063">
      <w:pPr>
        <w:pStyle w:val="Index2"/>
        <w:tabs>
          <w:tab w:val="right" w:leader="dot" w:pos="4310"/>
        </w:tabs>
        <w:rPr>
          <w:rFonts w:ascii="Book Antiqua" w:hAnsi="Book Antiqua"/>
          <w:noProof/>
          <w:sz w:val="22"/>
          <w:szCs w:val="22"/>
        </w:rPr>
      </w:pPr>
      <w:r w:rsidRPr="00651063">
        <w:rPr>
          <w:rFonts w:ascii="Book Antiqua" w:eastAsia="Calibri" w:hAnsi="Book Antiqua" w:cs="Times New Roman"/>
          <w:noProof/>
          <w:sz w:val="22"/>
          <w:szCs w:val="22"/>
        </w:rPr>
        <w:t>electronic control device</w:t>
      </w:r>
      <w:r w:rsidRPr="00651063">
        <w:rPr>
          <w:rFonts w:ascii="Book Antiqua" w:hAnsi="Book Antiqua"/>
          <w:noProof/>
          <w:sz w:val="22"/>
          <w:szCs w:val="22"/>
        </w:rPr>
        <w:t>, 7</w:t>
      </w:r>
    </w:p>
    <w:p w14:paraId="413EA0A1"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sz w:val="22"/>
          <w:szCs w:val="22"/>
        </w:rPr>
        <w:t>duck hunting season</w:t>
      </w:r>
      <w:r w:rsidRPr="00651063">
        <w:rPr>
          <w:rFonts w:ascii="Book Antiqua" w:hAnsi="Book Antiqua"/>
          <w:noProof/>
          <w:sz w:val="22"/>
          <w:szCs w:val="22"/>
        </w:rPr>
        <w:t>, 7</w:t>
      </w:r>
    </w:p>
    <w:p w14:paraId="1AA50F51" w14:textId="77777777" w:rsidR="00651063" w:rsidRPr="00651063" w:rsidRDefault="00651063">
      <w:pPr>
        <w:pStyle w:val="IndexHeading"/>
        <w:keepNext/>
        <w:tabs>
          <w:tab w:val="right" w:leader="dot" w:pos="4310"/>
        </w:tabs>
        <w:rPr>
          <w:rFonts w:ascii="Book Antiqua" w:eastAsiaTheme="minorEastAsia" w:hAnsi="Book Antiqua" w:cstheme="minorBidi"/>
          <w:b w:val="0"/>
          <w:bCs w:val="0"/>
          <w:noProof/>
          <w:sz w:val="22"/>
          <w:szCs w:val="22"/>
        </w:rPr>
      </w:pPr>
      <w:r w:rsidRPr="00651063">
        <w:rPr>
          <w:rFonts w:ascii="Book Antiqua" w:hAnsi="Book Antiqua"/>
          <w:b w:val="0"/>
          <w:bCs w:val="0"/>
          <w:noProof/>
          <w:sz w:val="22"/>
          <w:szCs w:val="22"/>
        </w:rPr>
        <w:t>E</w:t>
      </w:r>
    </w:p>
    <w:p w14:paraId="49494D33"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Calibri"/>
          <w:noProof/>
          <w:sz w:val="22"/>
          <w:szCs w:val="22"/>
        </w:rPr>
        <w:t>enrolled</w:t>
      </w:r>
      <w:r w:rsidRPr="00651063">
        <w:rPr>
          <w:rFonts w:ascii="Book Antiqua" w:hAnsi="Book Antiqua"/>
          <w:noProof/>
          <w:sz w:val="22"/>
          <w:szCs w:val="22"/>
        </w:rPr>
        <w:t>, 5, 6</w:t>
      </w:r>
    </w:p>
    <w:p w14:paraId="1C236EE7"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sz w:val="22"/>
          <w:szCs w:val="22"/>
        </w:rPr>
        <w:t>Executive Office of Health and Policy</w:t>
      </w:r>
      <w:r w:rsidRPr="00651063">
        <w:rPr>
          <w:rFonts w:ascii="Book Antiqua" w:hAnsi="Book Antiqua"/>
          <w:noProof/>
          <w:sz w:val="22"/>
          <w:szCs w:val="22"/>
        </w:rPr>
        <w:t>, 12</w:t>
      </w:r>
    </w:p>
    <w:p w14:paraId="16625170"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sz w:val="22"/>
          <w:szCs w:val="22"/>
        </w:rPr>
        <w:t>expulsion and hearings, 9</w:t>
      </w:r>
    </w:p>
    <w:p w14:paraId="54DAEE08" w14:textId="77777777" w:rsidR="00651063" w:rsidRPr="00651063" w:rsidRDefault="00651063">
      <w:pPr>
        <w:pStyle w:val="IndexHeading"/>
        <w:keepNext/>
        <w:tabs>
          <w:tab w:val="right" w:leader="dot" w:pos="4310"/>
        </w:tabs>
        <w:rPr>
          <w:rFonts w:ascii="Book Antiqua" w:eastAsiaTheme="minorEastAsia" w:hAnsi="Book Antiqua" w:cstheme="minorBidi"/>
          <w:b w:val="0"/>
          <w:bCs w:val="0"/>
          <w:noProof/>
          <w:sz w:val="22"/>
          <w:szCs w:val="22"/>
        </w:rPr>
      </w:pPr>
      <w:r w:rsidRPr="00651063">
        <w:rPr>
          <w:rFonts w:ascii="Book Antiqua" w:hAnsi="Book Antiqua"/>
          <w:b w:val="0"/>
          <w:bCs w:val="0"/>
          <w:noProof/>
          <w:sz w:val="22"/>
          <w:szCs w:val="22"/>
        </w:rPr>
        <w:t>F</w:t>
      </w:r>
    </w:p>
    <w:p w14:paraId="6DEA9985"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noProof/>
          <w:kern w:val="0"/>
          <w:sz w:val="22"/>
          <w:szCs w:val="22"/>
          <w14:ligatures w14:val="none"/>
        </w:rPr>
        <w:t>farm animal being transported by a motor vehicle (H. 4871)</w:t>
      </w:r>
    </w:p>
    <w:p w14:paraId="5C1083BE" w14:textId="77777777" w:rsidR="00651063" w:rsidRPr="00651063" w:rsidRDefault="00651063">
      <w:pPr>
        <w:pStyle w:val="Index2"/>
        <w:tabs>
          <w:tab w:val="right" w:leader="dot" w:pos="4310"/>
        </w:tabs>
        <w:rPr>
          <w:rFonts w:ascii="Book Antiqua" w:hAnsi="Book Antiqua"/>
          <w:noProof/>
          <w:sz w:val="22"/>
          <w:szCs w:val="22"/>
        </w:rPr>
      </w:pPr>
      <w:r w:rsidRPr="00651063">
        <w:rPr>
          <w:rFonts w:ascii="Book Antiqua" w:eastAsia="Calibri" w:hAnsi="Book Antiqua"/>
          <w:noProof/>
          <w:kern w:val="0"/>
          <w:sz w:val="22"/>
          <w:szCs w:val="22"/>
          <w14:ligatures w14:val="none"/>
        </w:rPr>
        <w:t>prohibits a person from interfering or harassing</w:t>
      </w:r>
      <w:r w:rsidRPr="00651063">
        <w:rPr>
          <w:rFonts w:ascii="Book Antiqua" w:hAnsi="Book Antiqua"/>
          <w:noProof/>
          <w:sz w:val="22"/>
          <w:szCs w:val="22"/>
        </w:rPr>
        <w:t>, 6</w:t>
      </w:r>
    </w:p>
    <w:p w14:paraId="009AF6C1"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sz w:val="22"/>
          <w:szCs w:val="22"/>
        </w:rPr>
        <w:t>Firefighter Cancer Health Care Benefit Plan, 15</w:t>
      </w:r>
    </w:p>
    <w:p w14:paraId="53F8FEB6"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sz w:val="22"/>
          <w:szCs w:val="22"/>
        </w:rPr>
        <w:t>flounder</w:t>
      </w:r>
      <w:r w:rsidRPr="00651063">
        <w:rPr>
          <w:rFonts w:ascii="Book Antiqua" w:hAnsi="Book Antiqua"/>
          <w:noProof/>
          <w:sz w:val="22"/>
          <w:szCs w:val="22"/>
        </w:rPr>
        <w:t>, 7</w:t>
      </w:r>
    </w:p>
    <w:p w14:paraId="12507997" w14:textId="77777777" w:rsidR="00651063" w:rsidRPr="00651063" w:rsidRDefault="00651063">
      <w:pPr>
        <w:pStyle w:val="IndexHeading"/>
        <w:keepNext/>
        <w:tabs>
          <w:tab w:val="right" w:leader="dot" w:pos="4310"/>
        </w:tabs>
        <w:rPr>
          <w:rFonts w:ascii="Book Antiqua" w:eastAsiaTheme="minorEastAsia" w:hAnsi="Book Antiqua" w:cstheme="minorBidi"/>
          <w:b w:val="0"/>
          <w:bCs w:val="0"/>
          <w:noProof/>
          <w:sz w:val="22"/>
          <w:szCs w:val="22"/>
        </w:rPr>
      </w:pPr>
      <w:r w:rsidRPr="00651063">
        <w:rPr>
          <w:rFonts w:ascii="Book Antiqua" w:hAnsi="Book Antiqua"/>
          <w:b w:val="0"/>
          <w:bCs w:val="0"/>
          <w:noProof/>
          <w:sz w:val="22"/>
          <w:szCs w:val="22"/>
        </w:rPr>
        <w:t>G</w:t>
      </w:r>
    </w:p>
    <w:p w14:paraId="34556342"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sz w:val="22"/>
          <w:szCs w:val="22"/>
        </w:rPr>
        <w:t>General Assembly, 22</w:t>
      </w:r>
    </w:p>
    <w:p w14:paraId="4ACDA6CE"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color w:val="000000" w:themeColor="text1"/>
          <w:sz w:val="22"/>
          <w:szCs w:val="22"/>
        </w:rPr>
        <w:t>genetic counselors</w:t>
      </w:r>
      <w:r w:rsidRPr="00651063">
        <w:rPr>
          <w:rFonts w:ascii="Book Antiqua" w:hAnsi="Book Antiqua"/>
          <w:noProof/>
          <w:sz w:val="22"/>
          <w:szCs w:val="22"/>
        </w:rPr>
        <w:t>, 12</w:t>
      </w:r>
    </w:p>
    <w:p w14:paraId="4E84FFC8"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sz w:val="22"/>
          <w:szCs w:val="22"/>
        </w:rPr>
        <w:t>groceries, 18</w:t>
      </w:r>
    </w:p>
    <w:p w14:paraId="5F55786A" w14:textId="77777777" w:rsidR="00651063" w:rsidRPr="00651063" w:rsidRDefault="00651063">
      <w:pPr>
        <w:pStyle w:val="IndexHeading"/>
        <w:keepNext/>
        <w:tabs>
          <w:tab w:val="right" w:leader="dot" w:pos="4310"/>
        </w:tabs>
        <w:rPr>
          <w:rFonts w:ascii="Book Antiqua" w:eastAsiaTheme="minorEastAsia" w:hAnsi="Book Antiqua" w:cstheme="minorBidi"/>
          <w:b w:val="0"/>
          <w:bCs w:val="0"/>
          <w:noProof/>
          <w:sz w:val="22"/>
          <w:szCs w:val="22"/>
        </w:rPr>
      </w:pPr>
      <w:r w:rsidRPr="00651063">
        <w:rPr>
          <w:rFonts w:ascii="Book Antiqua" w:hAnsi="Book Antiqua"/>
          <w:b w:val="0"/>
          <w:bCs w:val="0"/>
          <w:noProof/>
          <w:sz w:val="22"/>
          <w:szCs w:val="22"/>
        </w:rPr>
        <w:t>H</w:t>
      </w:r>
    </w:p>
    <w:p w14:paraId="6CF975C3"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sz w:val="22"/>
          <w:szCs w:val="22"/>
        </w:rPr>
        <w:t>H. 3737, 17</w:t>
      </w:r>
    </w:p>
    <w:p w14:paraId="3927B253"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sz w:val="22"/>
          <w:szCs w:val="22"/>
        </w:rPr>
        <w:t>H. 4042, 5</w:t>
      </w:r>
    </w:p>
    <w:p w14:paraId="42F0F6FD"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sz w:val="22"/>
          <w:szCs w:val="22"/>
        </w:rPr>
        <w:t>H. 4611</w:t>
      </w:r>
      <w:r w:rsidRPr="00651063">
        <w:rPr>
          <w:rFonts w:ascii="Book Antiqua" w:hAnsi="Book Antiqua"/>
          <w:noProof/>
          <w:sz w:val="22"/>
          <w:szCs w:val="22"/>
        </w:rPr>
        <w:t>, 7</w:t>
      </w:r>
    </w:p>
    <w:p w14:paraId="314023C6"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kern w:val="0"/>
          <w:sz w:val="22"/>
          <w:szCs w:val="22"/>
          <w14:ligatures w14:val="none"/>
        </w:rPr>
        <w:t>H. 4820</w:t>
      </w:r>
      <w:r w:rsidRPr="00651063">
        <w:rPr>
          <w:rFonts w:ascii="Book Antiqua" w:hAnsi="Book Antiqua"/>
          <w:noProof/>
          <w:sz w:val="22"/>
          <w:szCs w:val="22"/>
        </w:rPr>
        <w:t>, 7</w:t>
      </w:r>
    </w:p>
    <w:p w14:paraId="04A930EF"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noProof/>
          <w:kern w:val="0"/>
          <w:sz w:val="22"/>
          <w:szCs w:val="22"/>
          <w14:ligatures w14:val="none"/>
        </w:rPr>
        <w:t>H. 4871</w:t>
      </w:r>
      <w:r w:rsidRPr="00651063">
        <w:rPr>
          <w:rFonts w:ascii="Book Antiqua" w:hAnsi="Book Antiqua"/>
          <w:noProof/>
          <w:sz w:val="22"/>
          <w:szCs w:val="22"/>
        </w:rPr>
        <w:t>, 6</w:t>
      </w:r>
    </w:p>
    <w:p w14:paraId="69C6F7AB"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sz w:val="22"/>
          <w:szCs w:val="22"/>
        </w:rPr>
        <w:t>H. 4874</w:t>
      </w:r>
      <w:r w:rsidRPr="00651063">
        <w:rPr>
          <w:rFonts w:ascii="Book Antiqua" w:hAnsi="Book Antiqua"/>
          <w:noProof/>
          <w:sz w:val="22"/>
          <w:szCs w:val="22"/>
        </w:rPr>
        <w:t>, 7</w:t>
      </w:r>
    </w:p>
    <w:p w14:paraId="111859D4"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sz w:val="22"/>
          <w:szCs w:val="22"/>
        </w:rPr>
        <w:t>H. 4927</w:t>
      </w:r>
      <w:r w:rsidRPr="00651063">
        <w:rPr>
          <w:rFonts w:ascii="Book Antiqua" w:hAnsi="Book Antiqua"/>
          <w:noProof/>
          <w:sz w:val="22"/>
          <w:szCs w:val="22"/>
        </w:rPr>
        <w:t>, 11</w:t>
      </w:r>
    </w:p>
    <w:p w14:paraId="6E3AD369"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color w:val="000000"/>
          <w:kern w:val="0"/>
          <w:sz w:val="22"/>
          <w:szCs w:val="22"/>
        </w:rPr>
        <w:t>H. 4948</w:t>
      </w:r>
      <w:r w:rsidRPr="00651063">
        <w:rPr>
          <w:rFonts w:ascii="Book Antiqua" w:hAnsi="Book Antiqua"/>
          <w:noProof/>
          <w:sz w:val="22"/>
          <w:szCs w:val="22"/>
        </w:rPr>
        <w:t>, 11</w:t>
      </w:r>
    </w:p>
    <w:p w14:paraId="61CD423A"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sz w:val="22"/>
          <w:szCs w:val="22"/>
        </w:rPr>
        <w:t>H. 5081</w:t>
      </w:r>
      <w:r w:rsidRPr="00651063">
        <w:rPr>
          <w:rFonts w:ascii="Book Antiqua" w:hAnsi="Book Antiqua"/>
          <w:noProof/>
          <w:sz w:val="22"/>
          <w:szCs w:val="22"/>
        </w:rPr>
        <w:t>, 12</w:t>
      </w:r>
    </w:p>
    <w:p w14:paraId="1A72983E"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sz w:val="22"/>
          <w:szCs w:val="22"/>
        </w:rPr>
        <w:t>H. 5118, 15, 16</w:t>
      </w:r>
    </w:p>
    <w:p w14:paraId="39474EF3"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sz w:val="22"/>
          <w:szCs w:val="22"/>
        </w:rPr>
        <w:t>H. 5225, 17</w:t>
      </w:r>
    </w:p>
    <w:p w14:paraId="7FACA49A"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sz w:val="22"/>
          <w:szCs w:val="22"/>
        </w:rPr>
        <w:t>H. 5246</w:t>
      </w:r>
      <w:r w:rsidRPr="00651063">
        <w:rPr>
          <w:rFonts w:ascii="Book Antiqua" w:hAnsi="Book Antiqua"/>
          <w:noProof/>
          <w:sz w:val="22"/>
          <w:szCs w:val="22"/>
        </w:rPr>
        <w:t>, 6</w:t>
      </w:r>
    </w:p>
    <w:p w14:paraId="1D33B078"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sz w:val="22"/>
          <w:szCs w:val="22"/>
        </w:rPr>
        <w:t>H. 5454, 18</w:t>
      </w:r>
    </w:p>
    <w:p w14:paraId="63059D45"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sz w:val="22"/>
          <w:szCs w:val="22"/>
        </w:rPr>
        <w:t>H. 5468, 18</w:t>
      </w:r>
    </w:p>
    <w:p w14:paraId="696F4A50"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sz w:val="22"/>
          <w:szCs w:val="22"/>
        </w:rPr>
        <w:t>H. 5469, 19</w:t>
      </w:r>
    </w:p>
    <w:p w14:paraId="6D82CEA1"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sz w:val="22"/>
          <w:szCs w:val="22"/>
        </w:rPr>
        <w:t>H. 5470, 19</w:t>
      </w:r>
    </w:p>
    <w:p w14:paraId="4E3DE216"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sz w:val="22"/>
          <w:szCs w:val="22"/>
        </w:rPr>
        <w:t>H. 5471, 19</w:t>
      </w:r>
    </w:p>
    <w:p w14:paraId="3717398A"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color w:val="000000" w:themeColor="text1"/>
          <w:sz w:val="22"/>
          <w:szCs w:val="22"/>
        </w:rPr>
        <w:t>health care professionals</w:t>
      </w:r>
    </w:p>
    <w:p w14:paraId="11072AEB" w14:textId="77777777" w:rsidR="00651063" w:rsidRPr="00651063" w:rsidRDefault="00651063">
      <w:pPr>
        <w:pStyle w:val="Index2"/>
        <w:tabs>
          <w:tab w:val="right" w:leader="dot" w:pos="4310"/>
        </w:tabs>
        <w:rPr>
          <w:rFonts w:ascii="Book Antiqua" w:hAnsi="Book Antiqua"/>
          <w:noProof/>
          <w:sz w:val="22"/>
          <w:szCs w:val="22"/>
        </w:rPr>
      </w:pPr>
      <w:r w:rsidRPr="00651063">
        <w:rPr>
          <w:rFonts w:ascii="Book Antiqua" w:eastAsia="Calibri" w:hAnsi="Book Antiqua" w:cs="Times New Roman"/>
          <w:noProof/>
          <w:color w:val="000000" w:themeColor="text1"/>
          <w:sz w:val="22"/>
          <w:szCs w:val="22"/>
        </w:rPr>
        <w:t>dentists</w:t>
      </w:r>
      <w:r w:rsidRPr="00651063">
        <w:rPr>
          <w:rFonts w:ascii="Book Antiqua" w:hAnsi="Book Antiqua"/>
          <w:noProof/>
          <w:sz w:val="22"/>
          <w:szCs w:val="22"/>
        </w:rPr>
        <w:t>, 14</w:t>
      </w:r>
    </w:p>
    <w:p w14:paraId="5B062D4C"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sz w:val="22"/>
          <w:szCs w:val="22"/>
        </w:rPr>
        <w:t>healthcare services, reform of</w:t>
      </w:r>
      <w:r w:rsidRPr="00651063">
        <w:rPr>
          <w:rFonts w:ascii="Book Antiqua" w:hAnsi="Book Antiqua"/>
          <w:noProof/>
          <w:sz w:val="22"/>
          <w:szCs w:val="22"/>
        </w:rPr>
        <w:t>, 11</w:t>
      </w:r>
    </w:p>
    <w:p w14:paraId="170491BB"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color w:val="000000" w:themeColor="text1"/>
          <w:sz w:val="22"/>
          <w:szCs w:val="22"/>
        </w:rPr>
        <w:t>Hepatitis C</w:t>
      </w:r>
      <w:r w:rsidRPr="00651063">
        <w:rPr>
          <w:rFonts w:ascii="Book Antiqua" w:hAnsi="Book Antiqua"/>
          <w:noProof/>
          <w:sz w:val="22"/>
          <w:szCs w:val="22"/>
        </w:rPr>
        <w:t>, 14</w:t>
      </w:r>
    </w:p>
    <w:p w14:paraId="25577399" w14:textId="77777777" w:rsidR="00651063" w:rsidRPr="00651063" w:rsidRDefault="00651063">
      <w:pPr>
        <w:pStyle w:val="IndexHeading"/>
        <w:keepNext/>
        <w:tabs>
          <w:tab w:val="right" w:leader="dot" w:pos="4310"/>
        </w:tabs>
        <w:rPr>
          <w:rFonts w:ascii="Book Antiqua" w:eastAsiaTheme="minorEastAsia" w:hAnsi="Book Antiqua" w:cstheme="minorBidi"/>
          <w:b w:val="0"/>
          <w:bCs w:val="0"/>
          <w:noProof/>
          <w:sz w:val="22"/>
          <w:szCs w:val="22"/>
        </w:rPr>
      </w:pPr>
      <w:r w:rsidRPr="00651063">
        <w:rPr>
          <w:rFonts w:ascii="Book Antiqua" w:hAnsi="Book Antiqua"/>
          <w:b w:val="0"/>
          <w:bCs w:val="0"/>
          <w:noProof/>
          <w:sz w:val="22"/>
          <w:szCs w:val="22"/>
        </w:rPr>
        <w:t>I</w:t>
      </w:r>
    </w:p>
    <w:p w14:paraId="26FA850F"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sz w:val="22"/>
          <w:szCs w:val="22"/>
        </w:rPr>
        <w:t>inflation, 18</w:t>
      </w:r>
    </w:p>
    <w:p w14:paraId="73CF4712"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sz w:val="22"/>
          <w:szCs w:val="22"/>
        </w:rPr>
        <w:t>Ireland, 17</w:t>
      </w:r>
    </w:p>
    <w:p w14:paraId="71E66756" w14:textId="77777777" w:rsidR="00651063" w:rsidRPr="00651063" w:rsidRDefault="00651063">
      <w:pPr>
        <w:pStyle w:val="IndexHeading"/>
        <w:keepNext/>
        <w:tabs>
          <w:tab w:val="right" w:leader="dot" w:pos="4310"/>
        </w:tabs>
        <w:rPr>
          <w:rFonts w:ascii="Book Antiqua" w:eastAsiaTheme="minorEastAsia" w:hAnsi="Book Antiqua" w:cstheme="minorBidi"/>
          <w:b w:val="0"/>
          <w:bCs w:val="0"/>
          <w:noProof/>
          <w:sz w:val="22"/>
          <w:szCs w:val="22"/>
        </w:rPr>
      </w:pPr>
      <w:r w:rsidRPr="00651063">
        <w:rPr>
          <w:rFonts w:ascii="Book Antiqua" w:hAnsi="Book Antiqua"/>
          <w:b w:val="0"/>
          <w:bCs w:val="0"/>
          <w:noProof/>
          <w:sz w:val="22"/>
          <w:szCs w:val="22"/>
        </w:rPr>
        <w:t>L</w:t>
      </w:r>
    </w:p>
    <w:p w14:paraId="2F173A5D"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sz w:val="22"/>
          <w:szCs w:val="22"/>
        </w:rPr>
        <w:t>Lake Blalock</w:t>
      </w:r>
      <w:r w:rsidRPr="00651063">
        <w:rPr>
          <w:rFonts w:ascii="Book Antiqua" w:hAnsi="Book Antiqua"/>
          <w:noProof/>
          <w:sz w:val="22"/>
          <w:szCs w:val="22"/>
        </w:rPr>
        <w:t>, 7</w:t>
      </w:r>
    </w:p>
    <w:p w14:paraId="2926DFD2"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sz w:val="22"/>
          <w:szCs w:val="22"/>
        </w:rPr>
        <w:t>Lake Bowen</w:t>
      </w:r>
      <w:r w:rsidRPr="00651063">
        <w:rPr>
          <w:rFonts w:ascii="Book Antiqua" w:hAnsi="Book Antiqua"/>
          <w:noProof/>
          <w:sz w:val="22"/>
          <w:szCs w:val="22"/>
        </w:rPr>
        <w:t>, 7</w:t>
      </w:r>
    </w:p>
    <w:p w14:paraId="5365538E" w14:textId="77777777" w:rsidR="00651063" w:rsidRPr="00651063" w:rsidRDefault="00651063">
      <w:pPr>
        <w:pStyle w:val="IndexHeading"/>
        <w:keepNext/>
        <w:tabs>
          <w:tab w:val="right" w:leader="dot" w:pos="4310"/>
        </w:tabs>
        <w:rPr>
          <w:rFonts w:ascii="Book Antiqua" w:eastAsiaTheme="minorEastAsia" w:hAnsi="Book Antiqua" w:cstheme="minorBidi"/>
          <w:b w:val="0"/>
          <w:bCs w:val="0"/>
          <w:noProof/>
          <w:sz w:val="22"/>
          <w:szCs w:val="22"/>
        </w:rPr>
      </w:pPr>
      <w:r w:rsidRPr="00651063">
        <w:rPr>
          <w:rFonts w:ascii="Book Antiqua" w:hAnsi="Book Antiqua"/>
          <w:b w:val="0"/>
          <w:bCs w:val="0"/>
          <w:noProof/>
          <w:sz w:val="22"/>
          <w:szCs w:val="22"/>
        </w:rPr>
        <w:t>M</w:t>
      </w:r>
    </w:p>
    <w:p w14:paraId="71434760"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noProof/>
          <w:color w:val="000000" w:themeColor="text1"/>
          <w:sz w:val="22"/>
          <w:szCs w:val="22"/>
        </w:rPr>
        <w:t>minors</w:t>
      </w:r>
      <w:r w:rsidRPr="00651063">
        <w:rPr>
          <w:rFonts w:ascii="Book Antiqua" w:hAnsi="Book Antiqua"/>
          <w:noProof/>
          <w:sz w:val="22"/>
          <w:szCs w:val="22"/>
        </w:rPr>
        <w:t>, 11</w:t>
      </w:r>
    </w:p>
    <w:p w14:paraId="3D161115"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sz w:val="22"/>
          <w:szCs w:val="22"/>
        </w:rPr>
        <w:t>motor restrictions</w:t>
      </w:r>
    </w:p>
    <w:p w14:paraId="129A18FD" w14:textId="77777777" w:rsidR="00651063" w:rsidRPr="00651063" w:rsidRDefault="00651063">
      <w:pPr>
        <w:pStyle w:val="Index2"/>
        <w:tabs>
          <w:tab w:val="right" w:leader="dot" w:pos="4310"/>
        </w:tabs>
        <w:rPr>
          <w:rFonts w:ascii="Book Antiqua" w:hAnsi="Book Antiqua"/>
          <w:noProof/>
          <w:sz w:val="22"/>
          <w:szCs w:val="22"/>
        </w:rPr>
      </w:pPr>
      <w:r w:rsidRPr="00651063">
        <w:rPr>
          <w:rFonts w:ascii="Book Antiqua" w:eastAsia="Calibri" w:hAnsi="Book Antiqua" w:cs="Times New Roman"/>
          <w:noProof/>
          <w:sz w:val="22"/>
          <w:szCs w:val="22"/>
        </w:rPr>
        <w:lastRenderedPageBreak/>
        <w:t>watercraft</w:t>
      </w:r>
      <w:r w:rsidRPr="00651063">
        <w:rPr>
          <w:rFonts w:ascii="Book Antiqua" w:hAnsi="Book Antiqua"/>
          <w:noProof/>
          <w:sz w:val="22"/>
          <w:szCs w:val="22"/>
        </w:rPr>
        <w:t>, 7</w:t>
      </w:r>
    </w:p>
    <w:p w14:paraId="3CBD6AE4" w14:textId="77777777" w:rsidR="00651063" w:rsidRPr="00651063" w:rsidRDefault="00651063">
      <w:pPr>
        <w:pStyle w:val="IndexHeading"/>
        <w:keepNext/>
        <w:tabs>
          <w:tab w:val="right" w:leader="dot" w:pos="4310"/>
        </w:tabs>
        <w:rPr>
          <w:rFonts w:ascii="Book Antiqua" w:eastAsiaTheme="minorEastAsia" w:hAnsi="Book Antiqua" w:cstheme="minorBidi"/>
          <w:b w:val="0"/>
          <w:bCs w:val="0"/>
          <w:noProof/>
          <w:sz w:val="22"/>
          <w:szCs w:val="22"/>
        </w:rPr>
      </w:pPr>
      <w:r w:rsidRPr="00651063">
        <w:rPr>
          <w:rFonts w:ascii="Book Antiqua" w:hAnsi="Book Antiqua"/>
          <w:b w:val="0"/>
          <w:bCs w:val="0"/>
          <w:noProof/>
          <w:sz w:val="22"/>
          <w:szCs w:val="22"/>
        </w:rPr>
        <w:t>P</w:t>
      </w:r>
    </w:p>
    <w:p w14:paraId="49BA8385"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color w:val="000000" w:themeColor="text1"/>
          <w:sz w:val="22"/>
          <w:szCs w:val="22"/>
        </w:rPr>
        <w:t>permanent improvement projects (S. 314)</w:t>
      </w:r>
    </w:p>
    <w:p w14:paraId="1354653A" w14:textId="77777777" w:rsidR="00651063" w:rsidRPr="00651063" w:rsidRDefault="00651063">
      <w:pPr>
        <w:pStyle w:val="Index2"/>
        <w:tabs>
          <w:tab w:val="right" w:leader="dot" w:pos="4310"/>
        </w:tabs>
        <w:rPr>
          <w:rFonts w:ascii="Book Antiqua" w:hAnsi="Book Antiqua"/>
          <w:noProof/>
          <w:sz w:val="22"/>
          <w:szCs w:val="22"/>
        </w:rPr>
      </w:pPr>
      <w:r w:rsidRPr="00651063">
        <w:rPr>
          <w:rFonts w:ascii="Book Antiqua" w:hAnsi="Book Antiqua"/>
          <w:noProof/>
          <w:color w:val="000000" w:themeColor="text1"/>
          <w:sz w:val="22"/>
          <w:szCs w:val="22"/>
        </w:rPr>
        <w:t>higher education</w:t>
      </w:r>
      <w:r w:rsidRPr="00651063">
        <w:rPr>
          <w:rFonts w:ascii="Book Antiqua" w:hAnsi="Book Antiqua"/>
          <w:noProof/>
          <w:sz w:val="22"/>
          <w:szCs w:val="22"/>
        </w:rPr>
        <w:t>, 18</w:t>
      </w:r>
    </w:p>
    <w:p w14:paraId="27BC28BB"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sz w:val="22"/>
          <w:szCs w:val="22"/>
        </w:rPr>
        <w:t>pharmacy service administrative organizations, 16</w:t>
      </w:r>
    </w:p>
    <w:p w14:paraId="78734C6C"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sz w:val="22"/>
          <w:szCs w:val="22"/>
        </w:rPr>
        <w:t>Professional Counseling Compact Act, 15</w:t>
      </w:r>
    </w:p>
    <w:p w14:paraId="7A47B7CD" w14:textId="77777777" w:rsidR="00651063" w:rsidRPr="00651063" w:rsidRDefault="00651063">
      <w:pPr>
        <w:pStyle w:val="IndexHeading"/>
        <w:keepNext/>
        <w:tabs>
          <w:tab w:val="right" w:leader="dot" w:pos="4310"/>
        </w:tabs>
        <w:rPr>
          <w:rFonts w:ascii="Book Antiqua" w:eastAsiaTheme="minorEastAsia" w:hAnsi="Book Antiqua" w:cstheme="minorBidi"/>
          <w:b w:val="0"/>
          <w:bCs w:val="0"/>
          <w:noProof/>
          <w:sz w:val="22"/>
          <w:szCs w:val="22"/>
        </w:rPr>
      </w:pPr>
      <w:r w:rsidRPr="00651063">
        <w:rPr>
          <w:rFonts w:ascii="Book Antiqua" w:hAnsi="Book Antiqua"/>
          <w:b w:val="0"/>
          <w:bCs w:val="0"/>
          <w:noProof/>
          <w:sz w:val="22"/>
          <w:szCs w:val="22"/>
        </w:rPr>
        <w:t>R</w:t>
      </w:r>
    </w:p>
    <w:p w14:paraId="2C633B52"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color w:val="000000" w:themeColor="text1"/>
          <w:sz w:val="22"/>
          <w:szCs w:val="22"/>
        </w:rPr>
        <w:t>Recovery housing</w:t>
      </w:r>
    </w:p>
    <w:p w14:paraId="75E77866" w14:textId="77777777" w:rsidR="00651063" w:rsidRPr="00651063" w:rsidRDefault="00651063">
      <w:pPr>
        <w:pStyle w:val="Index2"/>
        <w:tabs>
          <w:tab w:val="right" w:leader="dot" w:pos="4310"/>
        </w:tabs>
        <w:rPr>
          <w:rFonts w:ascii="Book Antiqua" w:hAnsi="Book Antiqua"/>
          <w:noProof/>
          <w:sz w:val="22"/>
          <w:szCs w:val="22"/>
        </w:rPr>
      </w:pPr>
      <w:r w:rsidRPr="00651063">
        <w:rPr>
          <w:rFonts w:ascii="Book Antiqua" w:eastAsia="Calibri" w:hAnsi="Book Antiqua" w:cs="Times New Roman"/>
          <w:noProof/>
          <w:color w:val="000000" w:themeColor="text1"/>
          <w:sz w:val="22"/>
          <w:szCs w:val="22"/>
        </w:rPr>
        <w:t>defined</w:t>
      </w:r>
      <w:r w:rsidRPr="00651063">
        <w:rPr>
          <w:rFonts w:ascii="Book Antiqua" w:hAnsi="Book Antiqua"/>
          <w:noProof/>
          <w:sz w:val="22"/>
          <w:szCs w:val="22"/>
        </w:rPr>
        <w:t>, 13</w:t>
      </w:r>
    </w:p>
    <w:p w14:paraId="4C02E96C"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color w:val="000000" w:themeColor="text1"/>
          <w:sz w:val="22"/>
          <w:szCs w:val="22"/>
        </w:rPr>
        <w:t>Rep. Beach</w:t>
      </w:r>
      <w:r w:rsidRPr="00651063">
        <w:rPr>
          <w:rFonts w:ascii="Book Antiqua" w:hAnsi="Book Antiqua"/>
          <w:noProof/>
          <w:sz w:val="22"/>
          <w:szCs w:val="22"/>
        </w:rPr>
        <w:t>, 19</w:t>
      </w:r>
    </w:p>
    <w:p w14:paraId="26C1C48E"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color w:val="000000" w:themeColor="text1"/>
          <w:sz w:val="22"/>
          <w:szCs w:val="22"/>
        </w:rPr>
        <w:t>Rep. Gatch</w:t>
      </w:r>
      <w:r w:rsidRPr="00651063">
        <w:rPr>
          <w:rFonts w:ascii="Book Antiqua" w:hAnsi="Book Antiqua"/>
          <w:noProof/>
          <w:sz w:val="22"/>
          <w:szCs w:val="22"/>
        </w:rPr>
        <w:t>, 18</w:t>
      </w:r>
    </w:p>
    <w:p w14:paraId="729E39C6"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color w:val="000000" w:themeColor="text1"/>
          <w:sz w:val="22"/>
          <w:szCs w:val="22"/>
        </w:rPr>
        <w:t>Rep. Hardee</w:t>
      </w:r>
      <w:r w:rsidRPr="00651063">
        <w:rPr>
          <w:rFonts w:ascii="Book Antiqua" w:hAnsi="Book Antiqua"/>
          <w:noProof/>
          <w:sz w:val="22"/>
          <w:szCs w:val="22"/>
        </w:rPr>
        <w:t>, 18, 19</w:t>
      </w:r>
    </w:p>
    <w:p w14:paraId="3B1B57FE"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color w:val="000000" w:themeColor="text1"/>
          <w:sz w:val="22"/>
          <w:szCs w:val="22"/>
        </w:rPr>
        <w:t>Rep. Pope</w:t>
      </w:r>
      <w:r w:rsidRPr="00651063">
        <w:rPr>
          <w:rFonts w:ascii="Book Antiqua" w:hAnsi="Book Antiqua"/>
          <w:noProof/>
          <w:sz w:val="22"/>
          <w:szCs w:val="22"/>
        </w:rPr>
        <w:t>, 19</w:t>
      </w:r>
    </w:p>
    <w:p w14:paraId="230B76E1" w14:textId="77777777" w:rsidR="00651063" w:rsidRPr="00651063" w:rsidRDefault="00651063">
      <w:pPr>
        <w:pStyle w:val="IndexHeading"/>
        <w:keepNext/>
        <w:tabs>
          <w:tab w:val="right" w:leader="dot" w:pos="4310"/>
        </w:tabs>
        <w:rPr>
          <w:rFonts w:ascii="Book Antiqua" w:eastAsiaTheme="minorEastAsia" w:hAnsi="Book Antiqua" w:cstheme="minorBidi"/>
          <w:b w:val="0"/>
          <w:bCs w:val="0"/>
          <w:noProof/>
          <w:sz w:val="22"/>
          <w:szCs w:val="22"/>
        </w:rPr>
      </w:pPr>
      <w:r w:rsidRPr="00651063">
        <w:rPr>
          <w:rFonts w:ascii="Book Antiqua" w:hAnsi="Book Antiqua"/>
          <w:b w:val="0"/>
          <w:bCs w:val="0"/>
          <w:noProof/>
          <w:sz w:val="22"/>
          <w:szCs w:val="22"/>
        </w:rPr>
        <w:t>S</w:t>
      </w:r>
    </w:p>
    <w:p w14:paraId="09DC53C8"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sz w:val="22"/>
          <w:szCs w:val="22"/>
        </w:rPr>
        <w:t>S. 1005</w:t>
      </w:r>
      <w:r w:rsidRPr="00651063">
        <w:rPr>
          <w:rFonts w:ascii="Book Antiqua" w:hAnsi="Book Antiqua"/>
          <w:noProof/>
          <w:sz w:val="22"/>
          <w:szCs w:val="22"/>
        </w:rPr>
        <w:t>, 7</w:t>
      </w:r>
    </w:p>
    <w:p w14:paraId="6486E26A"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sz w:val="22"/>
          <w:szCs w:val="22"/>
        </w:rPr>
        <w:t>S. 1017, 18</w:t>
      </w:r>
    </w:p>
    <w:p w14:paraId="25A8F6A5"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sz w:val="22"/>
          <w:szCs w:val="22"/>
        </w:rPr>
        <w:t>S. 1021, 17</w:t>
      </w:r>
    </w:p>
    <w:p w14:paraId="5E0ACE43"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color w:val="000000" w:themeColor="text1"/>
          <w:sz w:val="22"/>
          <w:szCs w:val="22"/>
        </w:rPr>
        <w:t>S. 1031</w:t>
      </w:r>
      <w:r w:rsidRPr="00651063">
        <w:rPr>
          <w:rFonts w:ascii="Book Antiqua" w:hAnsi="Book Antiqua"/>
          <w:noProof/>
          <w:sz w:val="22"/>
          <w:szCs w:val="22"/>
        </w:rPr>
        <w:t>, 16</w:t>
      </w:r>
    </w:p>
    <w:p w14:paraId="5F97D4A0"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sz w:val="22"/>
          <w:szCs w:val="22"/>
        </w:rPr>
        <w:t>S. 1051</w:t>
      </w:r>
      <w:r w:rsidRPr="00651063">
        <w:rPr>
          <w:rFonts w:ascii="Book Antiqua" w:hAnsi="Book Antiqua"/>
          <w:noProof/>
          <w:sz w:val="22"/>
          <w:szCs w:val="22"/>
        </w:rPr>
        <w:t>, 7</w:t>
      </w:r>
    </w:p>
    <w:p w14:paraId="5EC4FABB"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color w:val="000000" w:themeColor="text1"/>
          <w:sz w:val="22"/>
          <w:szCs w:val="22"/>
        </w:rPr>
        <w:t>S. 1074</w:t>
      </w:r>
      <w:r w:rsidRPr="00651063">
        <w:rPr>
          <w:rFonts w:ascii="Book Antiqua" w:hAnsi="Book Antiqua"/>
          <w:noProof/>
          <w:sz w:val="22"/>
          <w:szCs w:val="22"/>
        </w:rPr>
        <w:t>, 14</w:t>
      </w:r>
    </w:p>
    <w:p w14:paraId="45D3B465"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sz w:val="22"/>
          <w:szCs w:val="22"/>
        </w:rPr>
        <w:t>S. 1126</w:t>
      </w:r>
      <w:r w:rsidRPr="00651063">
        <w:rPr>
          <w:rFonts w:ascii="Book Antiqua" w:hAnsi="Book Antiqua"/>
          <w:noProof/>
          <w:sz w:val="22"/>
          <w:szCs w:val="22"/>
        </w:rPr>
        <w:t>, 12</w:t>
      </w:r>
    </w:p>
    <w:p w14:paraId="65BC6613"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sz w:val="22"/>
          <w:szCs w:val="22"/>
        </w:rPr>
        <w:t>S. 1166, 18</w:t>
      </w:r>
    </w:p>
    <w:p w14:paraId="07A4C983"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sz w:val="22"/>
          <w:szCs w:val="22"/>
        </w:rPr>
        <w:t>S. 1188, 9</w:t>
      </w:r>
    </w:p>
    <w:p w14:paraId="57D35B90"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color w:val="000000" w:themeColor="text1"/>
          <w:sz w:val="22"/>
          <w:szCs w:val="22"/>
        </w:rPr>
        <w:t>S. 124</w:t>
      </w:r>
      <w:r w:rsidRPr="00651063">
        <w:rPr>
          <w:rFonts w:ascii="Book Antiqua" w:hAnsi="Book Antiqua"/>
          <w:noProof/>
          <w:sz w:val="22"/>
          <w:szCs w:val="22"/>
        </w:rPr>
        <w:t>, 9</w:t>
      </w:r>
    </w:p>
    <w:p w14:paraId="626C8D42"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noProof/>
          <w:color w:val="000000" w:themeColor="text1"/>
          <w:sz w:val="22"/>
          <w:szCs w:val="22"/>
        </w:rPr>
        <w:t>S. 134</w:t>
      </w:r>
      <w:r w:rsidRPr="00651063">
        <w:rPr>
          <w:rFonts w:ascii="Book Antiqua" w:hAnsi="Book Antiqua"/>
          <w:noProof/>
          <w:sz w:val="22"/>
          <w:szCs w:val="22"/>
        </w:rPr>
        <w:t>, 10</w:t>
      </w:r>
    </w:p>
    <w:p w14:paraId="79741708"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color w:val="000000"/>
          <w:kern w:val="0"/>
          <w:sz w:val="22"/>
          <w:szCs w:val="22"/>
        </w:rPr>
        <w:t>S. 142</w:t>
      </w:r>
      <w:r w:rsidRPr="00651063">
        <w:rPr>
          <w:rFonts w:ascii="Book Antiqua" w:hAnsi="Book Antiqua"/>
          <w:noProof/>
          <w:sz w:val="22"/>
          <w:szCs w:val="22"/>
        </w:rPr>
        <w:t>, 5, 11</w:t>
      </w:r>
    </w:p>
    <w:p w14:paraId="75A489FC"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color w:val="000000" w:themeColor="text1"/>
          <w:sz w:val="22"/>
          <w:szCs w:val="22"/>
        </w:rPr>
        <w:t>S. 241</w:t>
      </w:r>
      <w:r w:rsidRPr="00651063">
        <w:rPr>
          <w:rFonts w:ascii="Book Antiqua" w:hAnsi="Book Antiqua"/>
          <w:noProof/>
          <w:sz w:val="22"/>
          <w:szCs w:val="22"/>
        </w:rPr>
        <w:t>, 12</w:t>
      </w:r>
    </w:p>
    <w:p w14:paraId="444E80F5"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kern w:val="0"/>
          <w:sz w:val="22"/>
          <w:szCs w:val="22"/>
          <w14:ligatures w14:val="none"/>
        </w:rPr>
        <w:t>S. 305</w:t>
      </w:r>
      <w:r w:rsidRPr="00651063">
        <w:rPr>
          <w:rFonts w:ascii="Book Antiqua" w:hAnsi="Book Antiqua"/>
          <w:noProof/>
          <w:sz w:val="22"/>
          <w:szCs w:val="22"/>
        </w:rPr>
        <w:t>, 10</w:t>
      </w:r>
    </w:p>
    <w:p w14:paraId="12B60CF3"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color w:val="000000" w:themeColor="text1"/>
          <w:sz w:val="22"/>
          <w:szCs w:val="22"/>
        </w:rPr>
        <w:t>S. 314</w:t>
      </w:r>
      <w:r w:rsidRPr="00651063">
        <w:rPr>
          <w:rFonts w:ascii="Book Antiqua" w:hAnsi="Book Antiqua"/>
          <w:noProof/>
          <w:sz w:val="22"/>
          <w:szCs w:val="22"/>
        </w:rPr>
        <w:t>, 18</w:t>
      </w:r>
    </w:p>
    <w:p w14:paraId="6D1B86DD"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sz w:val="22"/>
          <w:szCs w:val="22"/>
        </w:rPr>
        <w:t>S. 408, 15</w:t>
      </w:r>
    </w:p>
    <w:p w14:paraId="5411BC27"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color w:val="000000" w:themeColor="text1"/>
          <w:sz w:val="22"/>
          <w:szCs w:val="22"/>
        </w:rPr>
        <w:t>S. 445</w:t>
      </w:r>
      <w:r w:rsidRPr="00651063">
        <w:rPr>
          <w:rFonts w:ascii="Book Antiqua" w:hAnsi="Book Antiqua"/>
          <w:noProof/>
          <w:sz w:val="22"/>
          <w:szCs w:val="22"/>
        </w:rPr>
        <w:t>, 13</w:t>
      </w:r>
    </w:p>
    <w:p w14:paraId="476C055A"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color w:val="000000" w:themeColor="text1"/>
          <w:sz w:val="22"/>
          <w:szCs w:val="22"/>
        </w:rPr>
        <w:t>S. 455</w:t>
      </w:r>
      <w:r w:rsidRPr="00651063">
        <w:rPr>
          <w:rFonts w:ascii="Book Antiqua" w:hAnsi="Book Antiqua"/>
          <w:noProof/>
          <w:sz w:val="22"/>
          <w:szCs w:val="22"/>
        </w:rPr>
        <w:t>, 14</w:t>
      </w:r>
    </w:p>
    <w:p w14:paraId="161617BA"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color w:val="000000" w:themeColor="text1"/>
          <w:sz w:val="22"/>
          <w:szCs w:val="22"/>
        </w:rPr>
        <w:t>S. 558</w:t>
      </w:r>
      <w:r w:rsidRPr="00651063">
        <w:rPr>
          <w:rFonts w:ascii="Book Antiqua" w:hAnsi="Book Antiqua"/>
          <w:noProof/>
          <w:sz w:val="22"/>
          <w:szCs w:val="22"/>
        </w:rPr>
        <w:t>, 14</w:t>
      </w:r>
    </w:p>
    <w:p w14:paraId="6898FFBA"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sz w:val="22"/>
          <w:szCs w:val="22"/>
        </w:rPr>
        <w:t>S. 577, 17</w:t>
      </w:r>
    </w:p>
    <w:p w14:paraId="50977582"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sz w:val="22"/>
          <w:szCs w:val="22"/>
        </w:rPr>
        <w:t>S. 610, 15</w:t>
      </w:r>
    </w:p>
    <w:p w14:paraId="5D83EE7E"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sz w:val="22"/>
          <w:szCs w:val="22"/>
        </w:rPr>
        <w:t>S. 621, 17</w:t>
      </w:r>
    </w:p>
    <w:p w14:paraId="296131B0"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sz w:val="22"/>
          <w:szCs w:val="22"/>
        </w:rPr>
        <w:t>S. 728, 15</w:t>
      </w:r>
    </w:p>
    <w:p w14:paraId="10BC0595"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cs="Times New Roman"/>
          <w:noProof/>
          <w:color w:val="000000"/>
          <w:kern w:val="0"/>
          <w:sz w:val="22"/>
          <w:szCs w:val="22"/>
          <w14:ligatures w14:val="none"/>
        </w:rPr>
        <w:t>S. 845</w:t>
      </w:r>
      <w:r w:rsidRPr="00651063">
        <w:rPr>
          <w:rFonts w:ascii="Book Antiqua" w:hAnsi="Book Antiqua"/>
          <w:noProof/>
          <w:sz w:val="22"/>
          <w:szCs w:val="22"/>
        </w:rPr>
        <w:t>, 5, 11</w:t>
      </w:r>
    </w:p>
    <w:p w14:paraId="182ED409"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color w:val="000000" w:themeColor="text1"/>
          <w:sz w:val="22"/>
          <w:szCs w:val="22"/>
        </w:rPr>
        <w:t>S. 858</w:t>
      </w:r>
      <w:r w:rsidRPr="00651063">
        <w:rPr>
          <w:rFonts w:ascii="Book Antiqua" w:hAnsi="Book Antiqua"/>
          <w:noProof/>
          <w:sz w:val="22"/>
          <w:szCs w:val="22"/>
        </w:rPr>
        <w:t>, 14</w:t>
      </w:r>
    </w:p>
    <w:p w14:paraId="57892BDE"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Aptos Serif"/>
          <w:noProof/>
          <w:kern w:val="0"/>
          <w:sz w:val="22"/>
          <w:szCs w:val="22"/>
          <w14:ligatures w14:val="none"/>
        </w:rPr>
        <w:t>S. 862</w:t>
      </w:r>
      <w:r w:rsidRPr="00651063">
        <w:rPr>
          <w:rFonts w:ascii="Book Antiqua" w:hAnsi="Book Antiqua"/>
          <w:noProof/>
          <w:sz w:val="22"/>
          <w:szCs w:val="22"/>
        </w:rPr>
        <w:t>, 8</w:t>
      </w:r>
    </w:p>
    <w:p w14:paraId="4464D23E"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sz w:val="22"/>
          <w:szCs w:val="22"/>
        </w:rPr>
        <w:t>S. 903</w:t>
      </w:r>
      <w:r w:rsidRPr="00651063">
        <w:rPr>
          <w:rFonts w:ascii="Book Antiqua" w:hAnsi="Book Antiqua"/>
          <w:noProof/>
          <w:sz w:val="22"/>
          <w:szCs w:val="22"/>
        </w:rPr>
        <w:t>, 7</w:t>
      </w:r>
    </w:p>
    <w:p w14:paraId="6AE27242"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noProof/>
          <w:color w:val="000000" w:themeColor="text1"/>
          <w:sz w:val="22"/>
          <w:szCs w:val="22"/>
        </w:rPr>
        <w:t>S. 915</w:t>
      </w:r>
      <w:r w:rsidRPr="00651063">
        <w:rPr>
          <w:rFonts w:ascii="Book Antiqua" w:hAnsi="Book Antiqua"/>
          <w:noProof/>
          <w:sz w:val="22"/>
          <w:szCs w:val="22"/>
        </w:rPr>
        <w:t>, 11</w:t>
      </w:r>
    </w:p>
    <w:p w14:paraId="0C4630BC"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Aptos Serif"/>
          <w:noProof/>
          <w:kern w:val="0"/>
          <w:sz w:val="22"/>
          <w:szCs w:val="22"/>
          <w14:ligatures w14:val="none"/>
        </w:rPr>
        <w:t>S. 946</w:t>
      </w:r>
      <w:r w:rsidRPr="00651063">
        <w:rPr>
          <w:rFonts w:ascii="Book Antiqua" w:hAnsi="Book Antiqua"/>
          <w:noProof/>
          <w:sz w:val="22"/>
          <w:szCs w:val="22"/>
        </w:rPr>
        <w:t>, 9</w:t>
      </w:r>
    </w:p>
    <w:p w14:paraId="7BC85F5B"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sz w:val="22"/>
          <w:szCs w:val="22"/>
        </w:rPr>
        <w:t>S. 955</w:t>
      </w:r>
      <w:r w:rsidRPr="00651063">
        <w:rPr>
          <w:rFonts w:ascii="Book Antiqua" w:hAnsi="Book Antiqua"/>
          <w:noProof/>
          <w:sz w:val="22"/>
          <w:szCs w:val="22"/>
        </w:rPr>
        <w:t>, 8</w:t>
      </w:r>
    </w:p>
    <w:p w14:paraId="50FF15B3"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sz w:val="22"/>
          <w:szCs w:val="22"/>
        </w:rPr>
        <w:t>S. 962, 16</w:t>
      </w:r>
    </w:p>
    <w:p w14:paraId="64F066BE"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sz w:val="22"/>
          <w:szCs w:val="22"/>
        </w:rPr>
        <w:t>S. 969, 17</w:t>
      </w:r>
    </w:p>
    <w:p w14:paraId="75A26462"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Calibri"/>
          <w:noProof/>
          <w:sz w:val="22"/>
          <w:szCs w:val="22"/>
        </w:rPr>
        <w:t>school board meetings</w:t>
      </w:r>
    </w:p>
    <w:p w14:paraId="71F1E9E0" w14:textId="77777777" w:rsidR="00651063" w:rsidRPr="00651063" w:rsidRDefault="00651063">
      <w:pPr>
        <w:pStyle w:val="Index2"/>
        <w:tabs>
          <w:tab w:val="right" w:leader="dot" w:pos="4310"/>
        </w:tabs>
        <w:rPr>
          <w:rFonts w:ascii="Book Antiqua" w:hAnsi="Book Antiqua"/>
          <w:noProof/>
          <w:sz w:val="22"/>
          <w:szCs w:val="22"/>
        </w:rPr>
      </w:pPr>
      <w:r w:rsidRPr="00651063">
        <w:rPr>
          <w:rFonts w:ascii="Book Antiqua" w:eastAsia="Calibri" w:hAnsi="Book Antiqua" w:cs="Calibri"/>
          <w:noProof/>
          <w:sz w:val="22"/>
          <w:szCs w:val="22"/>
        </w:rPr>
        <w:t>public access to</w:t>
      </w:r>
      <w:r w:rsidRPr="00651063">
        <w:rPr>
          <w:rFonts w:ascii="Book Antiqua" w:hAnsi="Book Antiqua"/>
          <w:noProof/>
          <w:sz w:val="22"/>
          <w:szCs w:val="22"/>
        </w:rPr>
        <w:t>, 10</w:t>
      </w:r>
    </w:p>
    <w:p w14:paraId="68A63454"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color w:val="000000" w:themeColor="text1"/>
          <w:sz w:val="22"/>
          <w:szCs w:val="22"/>
        </w:rPr>
        <w:t>Sen. Tedder</w:t>
      </w:r>
      <w:r w:rsidRPr="00651063">
        <w:rPr>
          <w:rFonts w:ascii="Book Antiqua" w:hAnsi="Book Antiqua"/>
          <w:noProof/>
          <w:sz w:val="22"/>
          <w:szCs w:val="22"/>
        </w:rPr>
        <w:t>, 9, 18</w:t>
      </w:r>
    </w:p>
    <w:p w14:paraId="4B326164"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color w:val="000000"/>
          <w:kern w:val="0"/>
          <w:sz w:val="22"/>
          <w:szCs w:val="22"/>
        </w:rPr>
        <w:t>sex trafficking to include sexual exploitation of minors</w:t>
      </w:r>
      <w:r w:rsidRPr="00651063">
        <w:rPr>
          <w:rFonts w:ascii="Book Antiqua" w:hAnsi="Book Antiqua"/>
          <w:noProof/>
          <w:sz w:val="22"/>
          <w:szCs w:val="22"/>
        </w:rPr>
        <w:t>, 5</w:t>
      </w:r>
    </w:p>
    <w:p w14:paraId="66CF223A"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noProof/>
          <w:color w:val="000000" w:themeColor="text1"/>
          <w:sz w:val="22"/>
          <w:szCs w:val="22"/>
        </w:rPr>
        <w:t>sexual exploitation of minors</w:t>
      </w:r>
    </w:p>
    <w:p w14:paraId="3360F04D" w14:textId="77777777" w:rsidR="00651063" w:rsidRPr="00651063" w:rsidRDefault="00651063">
      <w:pPr>
        <w:pStyle w:val="Index2"/>
        <w:tabs>
          <w:tab w:val="right" w:leader="dot" w:pos="4310"/>
        </w:tabs>
        <w:rPr>
          <w:rFonts w:ascii="Book Antiqua" w:hAnsi="Book Antiqua"/>
          <w:noProof/>
          <w:sz w:val="22"/>
          <w:szCs w:val="22"/>
        </w:rPr>
      </w:pPr>
      <w:r w:rsidRPr="00651063">
        <w:rPr>
          <w:rFonts w:ascii="Book Antiqua" w:eastAsia="Calibri" w:hAnsi="Book Antiqua"/>
          <w:noProof/>
          <w:color w:val="000000" w:themeColor="text1"/>
          <w:sz w:val="22"/>
          <w:szCs w:val="22"/>
        </w:rPr>
        <w:t>criminal laws</w:t>
      </w:r>
      <w:r w:rsidRPr="00651063">
        <w:rPr>
          <w:rFonts w:ascii="Book Antiqua" w:hAnsi="Book Antiqua"/>
          <w:noProof/>
          <w:sz w:val="22"/>
          <w:szCs w:val="22"/>
        </w:rPr>
        <w:t>, 11</w:t>
      </w:r>
    </w:p>
    <w:p w14:paraId="28EF7CA9"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sz w:val="22"/>
          <w:szCs w:val="22"/>
        </w:rPr>
        <w:t>Short Line Railroad Modernization Act (H. 3737), 17</w:t>
      </w:r>
    </w:p>
    <w:p w14:paraId="068E2C33"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sz w:val="22"/>
          <w:szCs w:val="22"/>
        </w:rPr>
        <w:t>South Carolina Constitution</w:t>
      </w:r>
      <w:r w:rsidRPr="00651063">
        <w:rPr>
          <w:rFonts w:ascii="Book Antiqua" w:hAnsi="Book Antiqua"/>
          <w:noProof/>
          <w:sz w:val="22"/>
          <w:szCs w:val="22"/>
        </w:rPr>
        <w:t>, 12</w:t>
      </w:r>
    </w:p>
    <w:p w14:paraId="17425AF9"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sz w:val="22"/>
          <w:szCs w:val="22"/>
        </w:rPr>
        <w:t>South Carolina Energy Security Act, 15, 16</w:t>
      </w:r>
    </w:p>
    <w:p w14:paraId="67A8D001"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sz w:val="22"/>
          <w:szCs w:val="22"/>
        </w:rPr>
        <w:t>South Carolina Ireland Trade Commission (S. 621), 17</w:t>
      </w:r>
    </w:p>
    <w:p w14:paraId="5240B67D"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sz w:val="22"/>
          <w:szCs w:val="22"/>
        </w:rPr>
        <w:t>suicide prevention training</w:t>
      </w:r>
    </w:p>
    <w:p w14:paraId="17A5CA7B" w14:textId="77777777" w:rsidR="00651063" w:rsidRPr="00651063" w:rsidRDefault="00651063">
      <w:pPr>
        <w:pStyle w:val="Index2"/>
        <w:tabs>
          <w:tab w:val="right" w:leader="dot" w:pos="4310"/>
        </w:tabs>
        <w:rPr>
          <w:rFonts w:ascii="Book Antiqua" w:hAnsi="Book Antiqua"/>
          <w:noProof/>
          <w:sz w:val="22"/>
          <w:szCs w:val="22"/>
        </w:rPr>
      </w:pPr>
      <w:r w:rsidRPr="00651063">
        <w:rPr>
          <w:rFonts w:ascii="Book Antiqua" w:hAnsi="Book Antiqua"/>
          <w:noProof/>
          <w:sz w:val="22"/>
          <w:szCs w:val="22"/>
        </w:rPr>
        <w:t>for social workers, therapists, and counselors, 15</w:t>
      </w:r>
    </w:p>
    <w:p w14:paraId="4E5587D5" w14:textId="77777777" w:rsidR="00651063" w:rsidRPr="00651063" w:rsidRDefault="00651063">
      <w:pPr>
        <w:pStyle w:val="IndexHeading"/>
        <w:keepNext/>
        <w:tabs>
          <w:tab w:val="right" w:leader="dot" w:pos="4310"/>
        </w:tabs>
        <w:rPr>
          <w:rFonts w:ascii="Book Antiqua" w:eastAsiaTheme="minorEastAsia" w:hAnsi="Book Antiqua" w:cstheme="minorBidi"/>
          <w:b w:val="0"/>
          <w:bCs w:val="0"/>
          <w:noProof/>
          <w:sz w:val="22"/>
          <w:szCs w:val="22"/>
        </w:rPr>
      </w:pPr>
      <w:r w:rsidRPr="00651063">
        <w:rPr>
          <w:rFonts w:ascii="Book Antiqua" w:hAnsi="Book Antiqua"/>
          <w:b w:val="0"/>
          <w:bCs w:val="0"/>
          <w:noProof/>
          <w:sz w:val="22"/>
          <w:szCs w:val="22"/>
        </w:rPr>
        <w:t>T</w:t>
      </w:r>
    </w:p>
    <w:p w14:paraId="4248C43B"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sz w:val="22"/>
          <w:szCs w:val="22"/>
        </w:rPr>
        <w:t>taxes</w:t>
      </w:r>
    </w:p>
    <w:p w14:paraId="7C9CDAB4" w14:textId="77777777" w:rsidR="00651063" w:rsidRPr="00651063" w:rsidRDefault="00651063">
      <w:pPr>
        <w:pStyle w:val="Index2"/>
        <w:tabs>
          <w:tab w:val="right" w:leader="dot" w:pos="4310"/>
        </w:tabs>
        <w:rPr>
          <w:rFonts w:ascii="Book Antiqua" w:hAnsi="Book Antiqua"/>
          <w:noProof/>
          <w:sz w:val="22"/>
          <w:szCs w:val="22"/>
        </w:rPr>
      </w:pPr>
      <w:r w:rsidRPr="00651063">
        <w:rPr>
          <w:rFonts w:ascii="Book Antiqua" w:hAnsi="Book Antiqua"/>
          <w:noProof/>
          <w:sz w:val="22"/>
          <w:szCs w:val="22"/>
        </w:rPr>
        <w:t>income tax credit</w:t>
      </w:r>
    </w:p>
    <w:p w14:paraId="287F3257" w14:textId="77777777" w:rsidR="00651063" w:rsidRPr="00651063" w:rsidRDefault="00651063">
      <w:pPr>
        <w:pStyle w:val="Index3"/>
        <w:tabs>
          <w:tab w:val="right" w:leader="dot" w:pos="4310"/>
        </w:tabs>
        <w:rPr>
          <w:rFonts w:ascii="Book Antiqua" w:hAnsi="Book Antiqua"/>
          <w:noProof/>
          <w:sz w:val="22"/>
          <w:szCs w:val="22"/>
        </w:rPr>
      </w:pPr>
      <w:r w:rsidRPr="00651063">
        <w:rPr>
          <w:rFonts w:ascii="Book Antiqua" w:hAnsi="Book Antiqua"/>
          <w:noProof/>
          <w:sz w:val="22"/>
          <w:szCs w:val="22"/>
        </w:rPr>
        <w:t>clinical preceptor, 17</w:t>
      </w:r>
    </w:p>
    <w:p w14:paraId="32BAEC54" w14:textId="77777777" w:rsidR="00651063" w:rsidRPr="00651063" w:rsidRDefault="00651063">
      <w:pPr>
        <w:pStyle w:val="Index2"/>
        <w:tabs>
          <w:tab w:val="right" w:leader="dot" w:pos="4310"/>
        </w:tabs>
        <w:rPr>
          <w:rFonts w:ascii="Book Antiqua" w:hAnsi="Book Antiqua"/>
          <w:noProof/>
          <w:sz w:val="22"/>
          <w:szCs w:val="22"/>
        </w:rPr>
      </w:pPr>
      <w:r w:rsidRPr="00651063">
        <w:rPr>
          <w:rFonts w:ascii="Book Antiqua" w:hAnsi="Book Antiqua"/>
          <w:noProof/>
          <w:sz w:val="22"/>
          <w:szCs w:val="22"/>
        </w:rPr>
        <w:t>income tax rate (S. 577)</w:t>
      </w:r>
    </w:p>
    <w:p w14:paraId="4809193F" w14:textId="77777777" w:rsidR="00651063" w:rsidRPr="00651063" w:rsidRDefault="00651063">
      <w:pPr>
        <w:pStyle w:val="Index3"/>
        <w:tabs>
          <w:tab w:val="right" w:leader="dot" w:pos="4310"/>
        </w:tabs>
        <w:rPr>
          <w:rFonts w:ascii="Book Antiqua" w:hAnsi="Book Antiqua"/>
          <w:noProof/>
          <w:sz w:val="22"/>
          <w:szCs w:val="22"/>
        </w:rPr>
      </w:pPr>
      <w:r w:rsidRPr="00651063">
        <w:rPr>
          <w:rFonts w:ascii="Book Antiqua" w:hAnsi="Book Antiqua"/>
          <w:noProof/>
          <w:sz w:val="22"/>
          <w:szCs w:val="22"/>
        </w:rPr>
        <w:t>top marginal rate, 17</w:t>
      </w:r>
    </w:p>
    <w:p w14:paraId="201A71B6" w14:textId="77777777" w:rsidR="00651063" w:rsidRPr="00651063" w:rsidRDefault="00651063">
      <w:pPr>
        <w:pStyle w:val="Index2"/>
        <w:tabs>
          <w:tab w:val="right" w:leader="dot" w:pos="4310"/>
        </w:tabs>
        <w:rPr>
          <w:rFonts w:ascii="Book Antiqua" w:hAnsi="Book Antiqua"/>
          <w:noProof/>
          <w:sz w:val="22"/>
          <w:szCs w:val="22"/>
        </w:rPr>
      </w:pPr>
      <w:r w:rsidRPr="00651063">
        <w:rPr>
          <w:rFonts w:ascii="Book Antiqua" w:hAnsi="Book Antiqua"/>
          <w:noProof/>
          <w:sz w:val="22"/>
          <w:szCs w:val="22"/>
        </w:rPr>
        <w:t>local option sales taxes (</w:t>
      </w:r>
    </w:p>
    <w:p w14:paraId="31891535" w14:textId="77777777" w:rsidR="00651063" w:rsidRPr="00651063" w:rsidRDefault="00651063">
      <w:pPr>
        <w:pStyle w:val="Index3"/>
        <w:tabs>
          <w:tab w:val="right" w:leader="dot" w:pos="4310"/>
        </w:tabs>
        <w:rPr>
          <w:rFonts w:ascii="Book Antiqua" w:hAnsi="Book Antiqua"/>
          <w:noProof/>
          <w:sz w:val="22"/>
          <w:szCs w:val="22"/>
        </w:rPr>
      </w:pPr>
      <w:r w:rsidRPr="00651063">
        <w:rPr>
          <w:rFonts w:ascii="Book Antiqua" w:hAnsi="Book Antiqua"/>
          <w:noProof/>
          <w:sz w:val="22"/>
          <w:szCs w:val="22"/>
        </w:rPr>
        <w:t>exemption for transportation facilities, 18</w:t>
      </w:r>
    </w:p>
    <w:p w14:paraId="72FF4DAB" w14:textId="77777777" w:rsidR="00651063" w:rsidRPr="00651063" w:rsidRDefault="00651063">
      <w:pPr>
        <w:pStyle w:val="Index2"/>
        <w:tabs>
          <w:tab w:val="right" w:leader="dot" w:pos="4310"/>
        </w:tabs>
        <w:rPr>
          <w:rFonts w:ascii="Book Antiqua" w:hAnsi="Book Antiqua"/>
          <w:noProof/>
          <w:sz w:val="22"/>
          <w:szCs w:val="22"/>
        </w:rPr>
      </w:pPr>
      <w:r w:rsidRPr="00651063">
        <w:rPr>
          <w:rFonts w:ascii="Book Antiqua" w:hAnsi="Book Antiqua"/>
          <w:noProof/>
          <w:sz w:val="22"/>
          <w:szCs w:val="22"/>
        </w:rPr>
        <w:t>property tax exemption (S. 1017)</w:t>
      </w:r>
    </w:p>
    <w:p w14:paraId="47539AE6" w14:textId="77777777" w:rsidR="00651063" w:rsidRPr="00651063" w:rsidRDefault="00651063">
      <w:pPr>
        <w:pStyle w:val="Index3"/>
        <w:tabs>
          <w:tab w:val="right" w:leader="dot" w:pos="4310"/>
        </w:tabs>
        <w:rPr>
          <w:rFonts w:ascii="Book Antiqua" w:hAnsi="Book Antiqua"/>
          <w:noProof/>
          <w:sz w:val="22"/>
          <w:szCs w:val="22"/>
        </w:rPr>
      </w:pPr>
      <w:r w:rsidRPr="00651063">
        <w:rPr>
          <w:rFonts w:ascii="Book Antiqua" w:hAnsi="Book Antiqua"/>
          <w:noProof/>
          <w:sz w:val="22"/>
          <w:szCs w:val="22"/>
        </w:rPr>
        <w:t>for nonprofit housing corporations, 18</w:t>
      </w:r>
    </w:p>
    <w:p w14:paraId="6D6A341B" w14:textId="77777777" w:rsidR="00651063" w:rsidRPr="00651063" w:rsidRDefault="00651063">
      <w:pPr>
        <w:pStyle w:val="Index2"/>
        <w:tabs>
          <w:tab w:val="right" w:leader="dot" w:pos="4310"/>
        </w:tabs>
        <w:rPr>
          <w:rFonts w:ascii="Book Antiqua" w:hAnsi="Book Antiqua"/>
          <w:noProof/>
          <w:sz w:val="22"/>
          <w:szCs w:val="22"/>
        </w:rPr>
      </w:pPr>
      <w:r w:rsidRPr="00651063">
        <w:rPr>
          <w:rFonts w:ascii="Book Antiqua" w:hAnsi="Book Antiqua"/>
          <w:noProof/>
          <w:sz w:val="22"/>
          <w:szCs w:val="22"/>
        </w:rPr>
        <w:t>tax deductions (S. 969)</w:t>
      </w:r>
    </w:p>
    <w:p w14:paraId="1E5DE5C0" w14:textId="77777777" w:rsidR="00651063" w:rsidRPr="00651063" w:rsidRDefault="00651063">
      <w:pPr>
        <w:pStyle w:val="Index3"/>
        <w:tabs>
          <w:tab w:val="right" w:leader="dot" w:pos="4310"/>
        </w:tabs>
        <w:rPr>
          <w:rFonts w:ascii="Book Antiqua" w:hAnsi="Book Antiqua"/>
          <w:noProof/>
          <w:sz w:val="22"/>
          <w:szCs w:val="22"/>
        </w:rPr>
      </w:pPr>
      <w:r w:rsidRPr="00651063">
        <w:rPr>
          <w:rFonts w:ascii="Book Antiqua" w:hAnsi="Book Antiqua"/>
          <w:noProof/>
          <w:sz w:val="22"/>
          <w:szCs w:val="22"/>
        </w:rPr>
        <w:lastRenderedPageBreak/>
        <w:t>for law enforcement officers, firefighters, and emergency medical service personnel, 17</w:t>
      </w:r>
    </w:p>
    <w:p w14:paraId="1343A6A2"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color w:val="000000" w:themeColor="text1"/>
          <w:sz w:val="22"/>
          <w:szCs w:val="22"/>
        </w:rPr>
        <w:t>teachers</w:t>
      </w:r>
    </w:p>
    <w:p w14:paraId="255C4AF4" w14:textId="77777777" w:rsidR="00651063" w:rsidRPr="00651063" w:rsidRDefault="00651063">
      <w:pPr>
        <w:pStyle w:val="Index2"/>
        <w:tabs>
          <w:tab w:val="right" w:leader="dot" w:pos="4310"/>
        </w:tabs>
        <w:rPr>
          <w:rFonts w:ascii="Book Antiqua" w:hAnsi="Book Antiqua"/>
          <w:noProof/>
          <w:sz w:val="22"/>
          <w:szCs w:val="22"/>
        </w:rPr>
      </w:pPr>
      <w:r w:rsidRPr="00651063">
        <w:rPr>
          <w:rFonts w:ascii="Book Antiqua" w:hAnsi="Book Antiqua"/>
          <w:noProof/>
          <w:color w:val="000000" w:themeColor="text1"/>
          <w:sz w:val="22"/>
          <w:szCs w:val="22"/>
        </w:rPr>
        <w:t>hiring noncertified</w:t>
      </w:r>
      <w:r w:rsidRPr="00651063">
        <w:rPr>
          <w:rFonts w:ascii="Book Antiqua" w:hAnsi="Book Antiqua"/>
          <w:noProof/>
          <w:sz w:val="22"/>
          <w:szCs w:val="22"/>
        </w:rPr>
        <w:t>, 9</w:t>
      </w:r>
    </w:p>
    <w:p w14:paraId="60B42BA9"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color w:val="000000" w:themeColor="text1"/>
          <w:sz w:val="22"/>
          <w:szCs w:val="22"/>
        </w:rPr>
        <w:t>tuberculosis</w:t>
      </w:r>
      <w:r w:rsidRPr="00651063">
        <w:rPr>
          <w:rFonts w:ascii="Book Antiqua" w:hAnsi="Book Antiqua"/>
          <w:noProof/>
          <w:sz w:val="22"/>
          <w:szCs w:val="22"/>
        </w:rPr>
        <w:t>, 14</w:t>
      </w:r>
    </w:p>
    <w:p w14:paraId="7AFBD4FF"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kern w:val="0"/>
          <w:sz w:val="22"/>
          <w:szCs w:val="22"/>
          <w14:ligatures w14:val="none"/>
        </w:rPr>
        <w:t>turkey hunting season</w:t>
      </w:r>
      <w:r w:rsidRPr="00651063">
        <w:rPr>
          <w:rFonts w:ascii="Book Antiqua" w:hAnsi="Book Antiqua"/>
          <w:noProof/>
          <w:sz w:val="22"/>
          <w:szCs w:val="22"/>
        </w:rPr>
        <w:t>, 7</w:t>
      </w:r>
    </w:p>
    <w:p w14:paraId="2A273C57" w14:textId="77777777" w:rsidR="00651063" w:rsidRPr="00651063" w:rsidRDefault="00651063">
      <w:pPr>
        <w:pStyle w:val="IndexHeading"/>
        <w:keepNext/>
        <w:tabs>
          <w:tab w:val="right" w:leader="dot" w:pos="4310"/>
        </w:tabs>
        <w:rPr>
          <w:rFonts w:ascii="Book Antiqua" w:eastAsiaTheme="minorEastAsia" w:hAnsi="Book Antiqua" w:cstheme="minorBidi"/>
          <w:b w:val="0"/>
          <w:bCs w:val="0"/>
          <w:noProof/>
          <w:sz w:val="22"/>
          <w:szCs w:val="22"/>
        </w:rPr>
      </w:pPr>
      <w:r w:rsidRPr="00651063">
        <w:rPr>
          <w:rFonts w:ascii="Book Antiqua" w:hAnsi="Book Antiqua"/>
          <w:b w:val="0"/>
          <w:bCs w:val="0"/>
          <w:noProof/>
          <w:sz w:val="22"/>
          <w:szCs w:val="22"/>
        </w:rPr>
        <w:t>U</w:t>
      </w:r>
    </w:p>
    <w:p w14:paraId="3E429944"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noProof/>
          <w:color w:val="000000" w:themeColor="text1"/>
          <w:sz w:val="22"/>
          <w:szCs w:val="22"/>
        </w:rPr>
        <w:t>Uniform Money Services Act</w:t>
      </w:r>
      <w:r w:rsidRPr="00651063">
        <w:rPr>
          <w:rFonts w:ascii="Book Antiqua" w:hAnsi="Book Antiqua"/>
          <w:noProof/>
          <w:sz w:val="22"/>
          <w:szCs w:val="22"/>
        </w:rPr>
        <w:t>, 16</w:t>
      </w:r>
    </w:p>
    <w:p w14:paraId="1BFEA05E" w14:textId="77777777" w:rsidR="00651063" w:rsidRPr="00651063" w:rsidRDefault="00651063">
      <w:pPr>
        <w:pStyle w:val="IndexHeading"/>
        <w:keepNext/>
        <w:tabs>
          <w:tab w:val="right" w:leader="dot" w:pos="4310"/>
        </w:tabs>
        <w:rPr>
          <w:rFonts w:ascii="Book Antiqua" w:eastAsiaTheme="minorEastAsia" w:hAnsi="Book Antiqua" w:cstheme="minorBidi"/>
          <w:b w:val="0"/>
          <w:bCs w:val="0"/>
          <w:noProof/>
          <w:sz w:val="22"/>
          <w:szCs w:val="22"/>
        </w:rPr>
      </w:pPr>
      <w:r w:rsidRPr="00651063">
        <w:rPr>
          <w:rFonts w:ascii="Book Antiqua" w:hAnsi="Book Antiqua"/>
          <w:b w:val="0"/>
          <w:bCs w:val="0"/>
          <w:noProof/>
          <w:sz w:val="22"/>
          <w:szCs w:val="22"/>
        </w:rPr>
        <w:t>V</w:t>
      </w:r>
    </w:p>
    <w:p w14:paraId="125B07C0"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hAnsi="Book Antiqua" w:cs="Times New Roman"/>
          <w:noProof/>
          <w:color w:val="000000"/>
          <w:kern w:val="0"/>
          <w:sz w:val="22"/>
          <w:szCs w:val="22"/>
          <w14:ligatures w14:val="none"/>
        </w:rPr>
        <w:t>veteran</w:t>
      </w:r>
      <w:r w:rsidRPr="00651063">
        <w:rPr>
          <w:rFonts w:ascii="Book Antiqua" w:hAnsi="Book Antiqua"/>
          <w:noProof/>
          <w:sz w:val="22"/>
          <w:szCs w:val="22"/>
        </w:rPr>
        <w:t>, 5</w:t>
      </w:r>
    </w:p>
    <w:p w14:paraId="4944FCCF"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color w:val="000000" w:themeColor="text1"/>
          <w:sz w:val="22"/>
          <w:szCs w:val="22"/>
        </w:rPr>
        <w:t>voluntary certification program for recovery housing</w:t>
      </w:r>
      <w:r w:rsidRPr="00651063">
        <w:rPr>
          <w:rFonts w:ascii="Book Antiqua" w:hAnsi="Book Antiqua"/>
          <w:noProof/>
          <w:sz w:val="22"/>
          <w:szCs w:val="22"/>
        </w:rPr>
        <w:t>, 13</w:t>
      </w:r>
    </w:p>
    <w:p w14:paraId="76A3638B"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sz w:val="22"/>
          <w:szCs w:val="22"/>
        </w:rPr>
        <w:t>voting</w:t>
      </w:r>
      <w:r w:rsidRPr="00651063">
        <w:rPr>
          <w:rFonts w:ascii="Book Antiqua" w:hAnsi="Book Antiqua"/>
          <w:noProof/>
          <w:sz w:val="22"/>
          <w:szCs w:val="22"/>
        </w:rPr>
        <w:t>, 12</w:t>
      </w:r>
    </w:p>
    <w:p w14:paraId="752EBD3C" w14:textId="77777777" w:rsidR="00651063" w:rsidRPr="00651063" w:rsidRDefault="00651063">
      <w:pPr>
        <w:pStyle w:val="IndexHeading"/>
        <w:keepNext/>
        <w:tabs>
          <w:tab w:val="right" w:leader="dot" w:pos="4310"/>
        </w:tabs>
        <w:rPr>
          <w:rFonts w:ascii="Book Antiqua" w:eastAsiaTheme="minorEastAsia" w:hAnsi="Book Antiqua" w:cstheme="minorBidi"/>
          <w:b w:val="0"/>
          <w:bCs w:val="0"/>
          <w:noProof/>
          <w:sz w:val="22"/>
          <w:szCs w:val="22"/>
        </w:rPr>
      </w:pPr>
      <w:r w:rsidRPr="00651063">
        <w:rPr>
          <w:rFonts w:ascii="Book Antiqua" w:hAnsi="Book Antiqua"/>
          <w:b w:val="0"/>
          <w:bCs w:val="0"/>
          <w:noProof/>
          <w:sz w:val="22"/>
          <w:szCs w:val="22"/>
        </w:rPr>
        <w:t>W</w:t>
      </w:r>
    </w:p>
    <w:p w14:paraId="1D1E9CD0" w14:textId="77777777" w:rsidR="00651063" w:rsidRPr="00651063" w:rsidRDefault="00651063">
      <w:pPr>
        <w:pStyle w:val="Index1"/>
        <w:tabs>
          <w:tab w:val="right" w:leader="dot" w:pos="4310"/>
        </w:tabs>
        <w:rPr>
          <w:rFonts w:ascii="Book Antiqua" w:hAnsi="Book Antiqua"/>
          <w:noProof/>
          <w:sz w:val="22"/>
          <w:szCs w:val="22"/>
        </w:rPr>
      </w:pPr>
      <w:r w:rsidRPr="00651063">
        <w:rPr>
          <w:rFonts w:ascii="Book Antiqua" w:eastAsia="Calibri" w:hAnsi="Book Antiqua" w:cs="Times New Roman"/>
          <w:noProof/>
          <w:kern w:val="0"/>
          <w:sz w:val="22"/>
          <w:szCs w:val="22"/>
          <w14:ligatures w14:val="none"/>
        </w:rPr>
        <w:t>Work Experience and Teaching Certificates</w:t>
      </w:r>
      <w:r w:rsidRPr="00651063">
        <w:rPr>
          <w:rFonts w:ascii="Book Antiqua" w:hAnsi="Book Antiqua"/>
          <w:noProof/>
          <w:sz w:val="22"/>
          <w:szCs w:val="22"/>
        </w:rPr>
        <w:t>, 10</w:t>
      </w:r>
    </w:p>
    <w:p w14:paraId="170AB595" w14:textId="77777777" w:rsidR="00651063" w:rsidRPr="00651063" w:rsidRDefault="00651063" w:rsidP="009D0948">
      <w:pPr>
        <w:rPr>
          <w:rFonts w:ascii="Book Antiqua" w:hAnsi="Book Antiqua"/>
          <w:noProof/>
        </w:rPr>
        <w:sectPr w:rsidR="00651063" w:rsidRPr="00651063" w:rsidSect="00651063">
          <w:type w:val="continuous"/>
          <w:pgSz w:w="12240" w:h="15840" w:code="1"/>
          <w:pgMar w:top="1440" w:right="1440" w:bottom="1440" w:left="1440" w:header="720" w:footer="720" w:gutter="0"/>
          <w:cols w:num="2" w:space="720"/>
          <w:titlePg/>
          <w:docGrid w:linePitch="360"/>
        </w:sectPr>
      </w:pPr>
    </w:p>
    <w:p w14:paraId="61ADE369" w14:textId="69C0730D" w:rsidR="009D0948" w:rsidRPr="00651063" w:rsidRDefault="009D0948" w:rsidP="009D0948">
      <w:pPr>
        <w:rPr>
          <w:rFonts w:ascii="Book Antiqua" w:hAnsi="Book Antiqua"/>
        </w:rPr>
      </w:pPr>
      <w:r w:rsidRPr="00651063">
        <w:rPr>
          <w:rFonts w:ascii="Book Antiqua" w:hAnsi="Book Antiqua"/>
        </w:rPr>
        <w:fldChar w:fldCharType="end"/>
      </w:r>
    </w:p>
    <w:bookmarkEnd w:id="30"/>
    <w:bookmarkEnd w:id="31"/>
    <w:bookmarkEnd w:id="20"/>
    <w:bookmarkEnd w:id="19"/>
    <w:p w14:paraId="11BC03F0" w14:textId="77777777" w:rsidR="00294A7F" w:rsidRDefault="00294A7F" w:rsidP="007D14E2">
      <w:pPr>
        <w:spacing w:after="360" w:line="240" w:lineRule="auto"/>
        <w:ind w:left="446"/>
        <w:jc w:val="center"/>
      </w:pPr>
      <w:r>
        <w:br w:type="page"/>
      </w:r>
    </w:p>
    <w:p w14:paraId="011FE812" w14:textId="453EB53F" w:rsidR="00FF6671" w:rsidRPr="007D14E2" w:rsidRDefault="00FF6671" w:rsidP="007D14E2">
      <w:pPr>
        <w:spacing w:after="360" w:line="240" w:lineRule="auto"/>
        <w:ind w:left="446"/>
        <w:jc w:val="center"/>
        <w:rPr>
          <w:rFonts w:ascii="Book Antiqua" w:hAnsi="Book Antiqua"/>
          <w:sz w:val="24"/>
          <w:szCs w:val="24"/>
        </w:rPr>
      </w:pPr>
      <w:r w:rsidRPr="00865D68">
        <w:rPr>
          <w:rFonts w:ascii="Book Antiqua" w:hAnsi="Book Antiqua" w:cstheme="minorHAnsi"/>
          <w:b/>
          <w:bCs/>
          <w:color w:val="000000" w:themeColor="text1"/>
          <w:sz w:val="20"/>
          <w:szCs w:val="20"/>
        </w:rPr>
        <w:lastRenderedPageBreak/>
        <w:t>Note to the reader regarding these Legislative Summaries</w:t>
      </w:r>
    </w:p>
    <w:p w14:paraId="4016ACBE" w14:textId="280964B4" w:rsidR="00FF6671" w:rsidRPr="00865D68" w:rsidRDefault="00F07426" w:rsidP="00F07426">
      <w:pPr>
        <w:tabs>
          <w:tab w:val="center" w:pos="4680"/>
          <w:tab w:val="left" w:pos="5610"/>
        </w:tabs>
        <w:spacing w:before="120" w:after="60" w:line="240" w:lineRule="auto"/>
        <w:rPr>
          <w:rFonts w:ascii="Book Antiqua" w:hAnsi="Book Antiqua" w:cstheme="minorHAnsi"/>
          <w:b/>
          <w:bCs/>
          <w:color w:val="000000" w:themeColor="text1"/>
          <w:sz w:val="20"/>
          <w:szCs w:val="20"/>
        </w:rPr>
      </w:pPr>
      <w:r>
        <w:rPr>
          <w:rFonts w:ascii="Book Antiqua" w:hAnsi="Book Antiqua" w:cstheme="minorHAnsi"/>
          <w:b/>
          <w:bCs/>
          <w:color w:val="000000" w:themeColor="text1"/>
          <w:sz w:val="20"/>
          <w:szCs w:val="20"/>
        </w:rPr>
        <w:tab/>
      </w:r>
      <w:r w:rsidR="00FF6671" w:rsidRPr="00865D68">
        <w:rPr>
          <w:rFonts w:ascii="Book Antiqua" w:hAnsi="Book Antiqua" w:cstheme="minorHAnsi"/>
          <w:b/>
          <w:bCs/>
          <w:color w:val="000000" w:themeColor="text1"/>
          <w:sz w:val="20"/>
          <w:szCs w:val="20"/>
        </w:rPr>
        <w:t>Sources</w:t>
      </w:r>
    </w:p>
    <w:p w14:paraId="40EDC353" w14:textId="77777777" w:rsidR="00FF6671" w:rsidRPr="00865D68" w:rsidRDefault="00FF6671" w:rsidP="00FF6671">
      <w:pPr>
        <w:spacing w:line="280" w:lineRule="exact"/>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The versions of bills and acts that these summaries are based on can be found in the House and Senate Journals of the 125th Session (First and Second Sessions, 2023-2024) and other webpage resources: (</w:t>
      </w:r>
      <w:hyperlink r:id="rId25" w:history="1">
        <w:r w:rsidRPr="00865D68">
          <w:rPr>
            <w:rStyle w:val="Hyperlink"/>
            <w:rFonts w:ascii="Book Antiqua" w:hAnsi="Book Antiqua" w:cstheme="minorHAnsi"/>
            <w:sz w:val="20"/>
            <w:szCs w:val="20"/>
          </w:rPr>
          <w:t>https://www.scstatehouse.gov</w:t>
        </w:r>
      </w:hyperlink>
      <w:r w:rsidRPr="00865D68">
        <w:rPr>
          <w:rFonts w:ascii="Book Antiqua" w:hAnsi="Book Antiqua" w:cstheme="minorHAnsi"/>
          <w:color w:val="000000" w:themeColor="text1"/>
          <w:sz w:val="20"/>
          <w:szCs w:val="20"/>
        </w:rPr>
        <w:t>).</w:t>
      </w:r>
    </w:p>
    <w:p w14:paraId="7C6B2555" w14:textId="77777777" w:rsidR="00FF6671" w:rsidRPr="00865D68" w:rsidRDefault="00FF6671" w:rsidP="00FF6671">
      <w:pPr>
        <w:spacing w:before="240" w:after="0" w:line="240" w:lineRule="auto"/>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Citation Style (Chicago Manual of Style) for Students/Researchers</w:t>
      </w:r>
    </w:p>
    <w:p w14:paraId="35843A72" w14:textId="79E66244" w:rsidR="00FF6671" w:rsidRPr="00865D68" w:rsidRDefault="00FF6671" w:rsidP="00FF6671">
      <w:pPr>
        <w:spacing w:after="120" w:line="240" w:lineRule="auto"/>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South Carolina General Assembly, South Carolina House of Representatives, </w:t>
      </w:r>
      <w:r w:rsidRPr="00865D68">
        <w:rPr>
          <w:rFonts w:ascii="Book Antiqua" w:hAnsi="Book Antiqua" w:cstheme="minorHAnsi"/>
          <w:i/>
          <w:iCs/>
          <w:color w:val="000000" w:themeColor="text1"/>
          <w:sz w:val="20"/>
          <w:szCs w:val="20"/>
        </w:rPr>
        <w:t>Legislative Update</w:t>
      </w:r>
      <w:r w:rsidRPr="00865D68">
        <w:rPr>
          <w:rFonts w:ascii="Book Antiqua" w:hAnsi="Book Antiqua" w:cstheme="minorHAnsi"/>
          <w:color w:val="000000" w:themeColor="text1"/>
          <w:sz w:val="20"/>
          <w:szCs w:val="20"/>
        </w:rPr>
        <w:t xml:space="preserve">, 2024.  </w:t>
      </w:r>
      <w:hyperlink r:id="rId26" w:history="1">
        <w:r w:rsidRPr="00865D68">
          <w:rPr>
            <w:rStyle w:val="Hyperlink"/>
            <w:rFonts w:ascii="Book Antiqua" w:hAnsi="Book Antiqua" w:cstheme="minorHAnsi"/>
            <w:sz w:val="20"/>
            <w:szCs w:val="20"/>
          </w:rPr>
          <w:t>https://www.scstatehouse.gov/hupdate.php</w:t>
        </w:r>
      </w:hyperlink>
    </w:p>
    <w:p w14:paraId="2CC2F7F7" w14:textId="77777777" w:rsidR="00FF6671" w:rsidRPr="00865D68" w:rsidRDefault="00FF6671" w:rsidP="00FF6671">
      <w:pPr>
        <w:tabs>
          <w:tab w:val="left" w:pos="8100"/>
          <w:tab w:val="left" w:pos="8460"/>
        </w:tabs>
        <w:spacing w:before="240" w:after="0" w:line="240" w:lineRule="auto"/>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Online Resources</w:t>
      </w:r>
    </w:p>
    <w:p w14:paraId="4EAF7C52" w14:textId="510F1159" w:rsidR="00FF6671" w:rsidRPr="00865D68" w:rsidRDefault="00FF6671" w:rsidP="00FF6671">
      <w:pPr>
        <w:tabs>
          <w:tab w:val="left" w:pos="8100"/>
          <w:tab w:val="left" w:pos="8460"/>
        </w:tabs>
        <w:spacing w:after="120" w:line="280" w:lineRule="exact"/>
        <w:contextualSpacing/>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These summaries are on the South Carolina General Assembly</w:t>
      </w:r>
      <w:r w:rsidR="00FA01D7">
        <w:rPr>
          <w:rFonts w:ascii="Book Antiqua" w:hAnsi="Book Antiqua" w:cstheme="minorHAnsi"/>
          <w:color w:val="000000" w:themeColor="text1"/>
          <w:sz w:val="20"/>
          <w:szCs w:val="20"/>
        </w:rPr>
        <w:fldChar w:fldCharType="begin"/>
      </w:r>
      <w:r w:rsidR="00FA01D7">
        <w:instrText xml:space="preserve"> XE "</w:instrText>
      </w:r>
      <w:r w:rsidR="00FA01D7" w:rsidRPr="00556FF7">
        <w:rPr>
          <w:rFonts w:ascii="Book Antiqua" w:hAnsi="Book Antiqua"/>
          <w:sz w:val="24"/>
          <w:szCs w:val="24"/>
        </w:rPr>
        <w:instrText>General Assembly</w:instrText>
      </w:r>
      <w:r w:rsidR="00FA01D7">
        <w:instrText xml:space="preserve">" </w:instrText>
      </w:r>
      <w:r w:rsidR="00FA01D7">
        <w:rPr>
          <w:rFonts w:ascii="Book Antiqua" w:hAnsi="Book Antiqua" w:cstheme="minorHAnsi"/>
          <w:color w:val="000000" w:themeColor="text1"/>
          <w:sz w:val="20"/>
          <w:szCs w:val="20"/>
        </w:rPr>
        <w:fldChar w:fldCharType="end"/>
      </w:r>
      <w:r w:rsidRPr="00865D68">
        <w:rPr>
          <w:rFonts w:ascii="Book Antiqua" w:hAnsi="Book Antiqua" w:cstheme="minorHAnsi"/>
          <w:color w:val="000000" w:themeColor="text1"/>
          <w:sz w:val="20"/>
          <w:szCs w:val="20"/>
        </w:rPr>
        <w:t xml:space="preserve"> homepage (</w:t>
      </w:r>
      <w:hyperlink r:id="rId27" w:history="1">
        <w:r w:rsidRPr="00865D68">
          <w:rPr>
            <w:rStyle w:val="Hyperlink"/>
            <w:rFonts w:ascii="Book Antiqua" w:hAnsi="Book Antiqua" w:cstheme="minorHAnsi"/>
            <w:color w:val="000000" w:themeColor="text1"/>
            <w:sz w:val="20"/>
            <w:szCs w:val="20"/>
          </w:rPr>
          <w:t>http://www.scstatehouse.gov</w:t>
        </w:r>
      </w:hyperlink>
      <w:r w:rsidRPr="00865D68">
        <w:rPr>
          <w:rFonts w:ascii="Book Antiqua" w:hAnsi="Book Antiqua" w:cstheme="minorHAnsi"/>
          <w:color w:val="000000" w:themeColor="text1"/>
          <w:sz w:val="20"/>
          <w:szCs w:val="20"/>
        </w:rPr>
        <w:t>). Go to “Publications” and then “</w:t>
      </w:r>
      <w:r w:rsidRPr="00865D68">
        <w:rPr>
          <w:rFonts w:ascii="Book Antiqua" w:hAnsi="Book Antiqua" w:cstheme="minorHAnsi"/>
          <w:i/>
          <w:iCs/>
          <w:color w:val="000000" w:themeColor="text1"/>
          <w:sz w:val="20"/>
          <w:szCs w:val="20"/>
        </w:rPr>
        <w:t>Legislative Updates</w:t>
      </w:r>
      <w:r w:rsidRPr="00865D68">
        <w:rPr>
          <w:rFonts w:ascii="Book Antiqua" w:hAnsi="Book Antiqua" w:cstheme="minorHAnsi"/>
          <w:color w:val="000000" w:themeColor="text1"/>
          <w:sz w:val="20"/>
          <w:szCs w:val="20"/>
        </w:rPr>
        <w:t>” (</w:t>
      </w:r>
      <w:hyperlink r:id="rId28" w:history="1">
        <w:r w:rsidRPr="00865D68">
          <w:rPr>
            <w:rStyle w:val="Hyperlink"/>
            <w:rFonts w:ascii="Book Antiqua" w:eastAsia="Calibri" w:hAnsi="Book Antiqua" w:cstheme="minorHAnsi"/>
            <w:sz w:val="20"/>
            <w:szCs w:val="20"/>
          </w:rPr>
          <w:t>https://www.scstatehouse.gov/publications.php</w:t>
        </w:r>
      </w:hyperlink>
      <w:r w:rsidRPr="00865D68">
        <w:rPr>
          <w:rFonts w:ascii="Book Antiqua" w:eastAsia="Calibri" w:hAnsi="Book Antiqua" w:cstheme="minorHAnsi"/>
          <w:color w:val="000000" w:themeColor="text1"/>
          <w:sz w:val="20"/>
          <w:szCs w:val="20"/>
          <w:u w:val="single"/>
        </w:rPr>
        <w:t>)</w:t>
      </w:r>
      <w:r w:rsidRPr="00865D68">
        <w:rPr>
          <w:rFonts w:ascii="Book Antiqua" w:eastAsia="Calibri" w:hAnsi="Book Antiqua" w:cstheme="minorHAnsi"/>
          <w:color w:val="000000" w:themeColor="text1"/>
          <w:sz w:val="20"/>
          <w:szCs w:val="20"/>
        </w:rPr>
        <w:t xml:space="preserve">. </w:t>
      </w:r>
      <w:r w:rsidRPr="00865D68">
        <w:rPr>
          <w:rFonts w:ascii="Book Antiqua" w:hAnsi="Book Antiqua" w:cstheme="minorHAnsi"/>
          <w:color w:val="000000" w:themeColor="text1"/>
          <w:sz w:val="20"/>
          <w:szCs w:val="20"/>
        </w:rPr>
        <w:t xml:space="preserve">This lists </w:t>
      </w:r>
      <w:r w:rsidR="004A028D" w:rsidRPr="00865D68">
        <w:rPr>
          <w:rFonts w:ascii="Book Antiqua" w:hAnsi="Book Antiqua" w:cstheme="minorHAnsi"/>
          <w:color w:val="000000" w:themeColor="text1"/>
          <w:sz w:val="20"/>
          <w:szCs w:val="20"/>
        </w:rPr>
        <w:t>all</w:t>
      </w:r>
      <w:r w:rsidRPr="00865D68">
        <w:rPr>
          <w:rFonts w:ascii="Book Antiqua" w:hAnsi="Book Antiqua" w:cstheme="minorHAnsi"/>
          <w:color w:val="000000" w:themeColor="text1"/>
          <w:sz w:val="20"/>
          <w:szCs w:val="20"/>
        </w:rPr>
        <w:t xml:space="preserve"> the </w:t>
      </w:r>
      <w:r w:rsidRPr="00865D68">
        <w:rPr>
          <w:rFonts w:ascii="Book Antiqua" w:hAnsi="Book Antiqua" w:cstheme="minorHAnsi"/>
          <w:i/>
          <w:iCs/>
          <w:color w:val="000000" w:themeColor="text1"/>
          <w:sz w:val="20"/>
          <w:szCs w:val="20"/>
        </w:rPr>
        <w:t>Legislative Updates</w:t>
      </w:r>
      <w:r w:rsidRPr="00865D68">
        <w:rPr>
          <w:rFonts w:ascii="Book Antiqua" w:hAnsi="Book Antiqua" w:cstheme="minorHAnsi"/>
          <w:color w:val="000000" w:themeColor="text1"/>
          <w:sz w:val="20"/>
          <w:szCs w:val="20"/>
        </w:rPr>
        <w:t>.</w:t>
      </w:r>
    </w:p>
    <w:p w14:paraId="3D413B78" w14:textId="76DD67BB" w:rsidR="00FF6671" w:rsidRPr="00865D68" w:rsidRDefault="00FF6671" w:rsidP="00FF6671">
      <w:pPr>
        <w:pStyle w:val="ListParagraph"/>
        <w:numPr>
          <w:ilvl w:val="0"/>
          <w:numId w:val="22"/>
        </w:numPr>
        <w:tabs>
          <w:tab w:val="left" w:pos="8100"/>
          <w:tab w:val="left" w:pos="8460"/>
        </w:tabs>
        <w:spacing w:after="120" w:line="280" w:lineRule="exact"/>
        <w:ind w:right="907"/>
        <w:jc w:val="both"/>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a Word document showing that week’s bill activity.</w:t>
      </w:r>
    </w:p>
    <w:p w14:paraId="0A9330BB" w14:textId="4B67CDFE" w:rsidR="00FF6671" w:rsidRPr="00865D68" w:rsidRDefault="00FF6671" w:rsidP="00FF6671">
      <w:pPr>
        <w:pStyle w:val="ListParagraph"/>
        <w:numPr>
          <w:ilvl w:val="0"/>
          <w:numId w:val="22"/>
        </w:numPr>
        <w:tabs>
          <w:tab w:val="left" w:pos="8100"/>
          <w:tab w:val="left" w:pos="8460"/>
        </w:tabs>
        <w:spacing w:after="120" w:line="280" w:lineRule="exact"/>
        <w:ind w:right="907"/>
        <w:jc w:val="both"/>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a </w:t>
      </w:r>
      <w:r w:rsidRPr="00865D68">
        <w:rPr>
          <w:rFonts w:ascii="Book Antiqua" w:eastAsia="Calibri" w:hAnsi="Book Antiqua" w:cstheme="minorHAnsi"/>
          <w:color w:val="000000" w:themeColor="text1"/>
          <w:sz w:val="20"/>
          <w:szCs w:val="20"/>
        </w:rPr>
        <w:t xml:space="preserve">Webpage (the </w:t>
      </w:r>
      <w:r w:rsidRPr="00865D68">
        <w:rPr>
          <w:rFonts w:ascii="Book Antiqua" w:hAnsi="Book Antiqua" w:cstheme="minorHAnsi"/>
          <w:color w:val="000000" w:themeColor="text1"/>
          <w:sz w:val="20"/>
          <w:szCs w:val="20"/>
        </w:rPr>
        <w:t>Bill Summary Index)</w:t>
      </w:r>
      <w:r w:rsidRPr="00865D68">
        <w:rPr>
          <w:rFonts w:ascii="Book Antiqua" w:eastAsia="Calibri" w:hAnsi="Book Antiqua" w:cstheme="minorHAnsi"/>
          <w:color w:val="000000" w:themeColor="text1"/>
          <w:sz w:val="20"/>
          <w:szCs w:val="20"/>
        </w:rPr>
        <w:t xml:space="preserve"> </w:t>
      </w:r>
      <w:r w:rsidRPr="00865D68">
        <w:rPr>
          <w:rFonts w:ascii="Book Antiqua" w:hAnsi="Book Antiqua" w:cstheme="minorHAnsi"/>
          <w:color w:val="000000" w:themeColor="text1"/>
          <w:sz w:val="20"/>
          <w:szCs w:val="20"/>
        </w:rPr>
        <w:t>with hypertext links to the bills (by bill number, date, and the different stages in the legislative process).</w:t>
      </w:r>
    </w:p>
    <w:p w14:paraId="4BC12A02" w14:textId="77777777" w:rsidR="00FF6671" w:rsidRPr="00865D68" w:rsidRDefault="00FF6671" w:rsidP="00FF6671">
      <w:pPr>
        <w:pStyle w:val="ListParagraph"/>
        <w:numPr>
          <w:ilvl w:val="0"/>
          <w:numId w:val="22"/>
        </w:numPr>
        <w:tabs>
          <w:tab w:val="left" w:pos="8100"/>
          <w:tab w:val="left" w:pos="8460"/>
        </w:tabs>
        <w:spacing w:after="120" w:line="280" w:lineRule="exact"/>
        <w:ind w:right="907"/>
        <w:contextualSpacing w:val="0"/>
        <w:jc w:val="both"/>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the end of session summaries (with index). </w:t>
      </w:r>
    </w:p>
    <w:p w14:paraId="4C7571C8" w14:textId="77777777" w:rsidR="00FF6671" w:rsidRPr="00865D68" w:rsidRDefault="00FF6671" w:rsidP="00FF6671">
      <w:pPr>
        <w:spacing w:before="240" w:after="0" w:line="240" w:lineRule="auto"/>
        <w:jc w:val="center"/>
        <w:rPr>
          <w:rFonts w:ascii="Book Antiqua" w:eastAsia="Calibri" w:hAnsi="Book Antiqua" w:cstheme="minorHAnsi"/>
          <w:b/>
          <w:bCs/>
          <w:color w:val="000000" w:themeColor="text1"/>
          <w:sz w:val="20"/>
          <w:szCs w:val="20"/>
        </w:rPr>
      </w:pPr>
      <w:r w:rsidRPr="00865D68">
        <w:rPr>
          <w:rFonts w:ascii="Book Antiqua" w:eastAsia="Calibri" w:hAnsi="Book Antiqua" w:cstheme="minorHAnsi"/>
          <w:b/>
          <w:bCs/>
          <w:color w:val="000000" w:themeColor="text1"/>
          <w:sz w:val="20"/>
          <w:szCs w:val="20"/>
        </w:rPr>
        <w:t>Style</w:t>
      </w:r>
    </w:p>
    <w:p w14:paraId="509AE471" w14:textId="77777777" w:rsidR="00FF6671" w:rsidRPr="00865D68" w:rsidRDefault="00FF6671" w:rsidP="00FF6671">
      <w:pPr>
        <w:spacing w:after="60" w:line="240" w:lineRule="auto"/>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The House Research Office uses the 17th edition of the Chicago Manual of Style (with in-house style modifications, esp. regarding </w:t>
      </w:r>
      <w:r w:rsidRPr="00865D68">
        <w:rPr>
          <w:rFonts w:ascii="Book Antiqua" w:eastAsia="Calibri" w:hAnsi="Book Antiqua" w:cstheme="minorHAnsi"/>
          <w:color w:val="000000" w:themeColor="text1"/>
          <w:sz w:val="20"/>
          <w:szCs w:val="20"/>
        </w:rPr>
        <w:t>numbers/numerals</w:t>
      </w:r>
      <w:r w:rsidRPr="00865D68">
        <w:rPr>
          <w:rFonts w:ascii="Book Antiqua" w:hAnsi="Book Antiqua" w:cstheme="minorHAnsi"/>
          <w:color w:val="000000" w:themeColor="text1"/>
          <w:sz w:val="20"/>
          <w:szCs w:val="20"/>
        </w:rPr>
        <w:t>).</w:t>
      </w:r>
    </w:p>
    <w:p w14:paraId="613A9445" w14:textId="7B56A393" w:rsidR="00FF6671" w:rsidRPr="00865D68" w:rsidRDefault="00FF6671" w:rsidP="00FF6671">
      <w:pPr>
        <w:spacing w:line="280" w:lineRule="exact"/>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NOTE:  In the Word file </w:t>
      </w:r>
      <w:r w:rsidRPr="00865D68">
        <w:rPr>
          <w:rFonts w:ascii="Book Antiqua" w:hAnsi="Book Antiqua" w:cstheme="minorHAnsi"/>
          <w:i/>
          <w:iCs/>
          <w:color w:val="000000" w:themeColor="text1"/>
          <w:sz w:val="20"/>
          <w:szCs w:val="20"/>
        </w:rPr>
        <w:t>within</w:t>
      </w:r>
      <w:r w:rsidRPr="00865D68">
        <w:rPr>
          <w:rFonts w:ascii="Book Antiqua" w:hAnsi="Book Antiqua" w:cstheme="minorHAnsi"/>
          <w:color w:val="000000" w:themeColor="text1"/>
          <w:sz w:val="20"/>
          <w:szCs w:val="20"/>
        </w:rPr>
        <w:t xml:space="preserve"> the Table of Contents, you can go directly to the act or bill summary by pointing the cursor at the line, pressing the Ctrl key + left click the mouse.]</w:t>
      </w:r>
    </w:p>
    <w:p w14:paraId="1F571760" w14:textId="77777777" w:rsidR="00FF6671" w:rsidRPr="00865D68" w:rsidRDefault="00FF6671" w:rsidP="00FF6671">
      <w:pPr>
        <w:spacing w:before="240" w:after="0" w:line="240" w:lineRule="auto"/>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Use</w:t>
      </w:r>
    </w:p>
    <w:p w14:paraId="7E8CFA4D" w14:textId="2577862A" w:rsidR="007347B4" w:rsidRDefault="00FF6671" w:rsidP="005508E3">
      <w:pPr>
        <w:spacing w:after="0" w:line="240" w:lineRule="auto"/>
        <w:rPr>
          <w:rFonts w:ascii="Book Antiqua" w:hAnsi="Book Antiqua"/>
          <w:sz w:val="20"/>
          <w:szCs w:val="20"/>
        </w:rPr>
      </w:pPr>
      <w:r w:rsidRPr="00865D68">
        <w:rPr>
          <w:rFonts w:ascii="Book Antiqua" w:hAnsi="Book Antiqua"/>
          <w:b/>
          <w:bCs/>
          <w:sz w:val="20"/>
          <w:szCs w:val="20"/>
        </w:rPr>
        <w:t>'THE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r w:rsidRPr="00865D68">
        <w:rPr>
          <w:rFonts w:ascii="Book Antiqua" w:hAnsi="Book Antiqua"/>
          <w:sz w:val="20"/>
          <w:szCs w:val="20"/>
        </w:rPr>
        <w:t xml:space="preserve">  House Rule 4.19</w:t>
      </w:r>
    </w:p>
    <w:p w14:paraId="6597D952" w14:textId="77777777" w:rsidR="005508E3" w:rsidRPr="005508E3" w:rsidRDefault="005508E3" w:rsidP="005508E3">
      <w:pPr>
        <w:spacing w:after="0" w:line="240" w:lineRule="auto"/>
        <w:rPr>
          <w:rFonts w:ascii="Book Antiqua" w:hAnsi="Book Antiqua"/>
          <w:sz w:val="20"/>
          <w:szCs w:val="20"/>
        </w:rPr>
      </w:pPr>
    </w:p>
    <w:sectPr w:rsidR="005508E3" w:rsidRPr="005508E3" w:rsidSect="0065106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CFD8" w14:textId="77777777" w:rsidR="002E6196" w:rsidRDefault="002E6196">
      <w:pPr>
        <w:spacing w:after="0" w:line="240" w:lineRule="auto"/>
      </w:pPr>
      <w:r>
        <w:separator/>
      </w:r>
    </w:p>
  </w:endnote>
  <w:endnote w:type="continuationSeparator" w:id="0">
    <w:p w14:paraId="0C1874C0" w14:textId="77777777" w:rsidR="002E6196" w:rsidRDefault="002E6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585EBDD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6AC9">
      <w:rPr>
        <w:rStyle w:val="PageNumber"/>
        <w:noProof/>
      </w:rPr>
      <w:t>11</w:t>
    </w:r>
    <w:r>
      <w:rPr>
        <w:rStyle w:val="PageNumber"/>
      </w:rPr>
      <w:fldChar w:fldCharType="end"/>
    </w:r>
  </w:p>
  <w:p w14:paraId="65EA5C1F" w14:textId="77777777" w:rsidR="002E6196" w:rsidRDefault="002E6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71E733B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40A">
      <w:rPr>
        <w:rStyle w:val="PageNumber"/>
        <w:noProof/>
      </w:rPr>
      <w:t>4</w:t>
    </w:r>
    <w:r>
      <w:rPr>
        <w:rStyle w:val="PageNumber"/>
      </w:rPr>
      <w:fldChar w:fldCharType="end"/>
    </w:r>
  </w:p>
  <w:p w14:paraId="05A53935" w14:textId="77777777" w:rsidR="002E6196" w:rsidRDefault="002E6196"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2E6196" w:rsidRPr="00944689" w:rsidRDefault="002E6196"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2E6196" w:rsidRPr="00944689" w:rsidRDefault="002E6196"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2E6196" w:rsidRPr="000D710E" w:rsidRDefault="002E6196"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0EC0" w14:textId="77777777" w:rsidR="002E6196" w:rsidRDefault="002E6196">
      <w:pPr>
        <w:spacing w:after="0" w:line="240" w:lineRule="auto"/>
      </w:pPr>
      <w:r>
        <w:separator/>
      </w:r>
    </w:p>
  </w:footnote>
  <w:footnote w:type="continuationSeparator" w:id="0">
    <w:p w14:paraId="551D8050" w14:textId="77777777" w:rsidR="002E6196" w:rsidRDefault="002E6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5FD3027E" w:rsidR="002E6196" w:rsidRDefault="002E6196" w:rsidP="00260340">
    <w:pPr>
      <w:pStyle w:val="Header"/>
      <w:spacing w:after="120"/>
      <w:jc w:val="center"/>
      <w:rPr>
        <w:rFonts w:asciiTheme="minorHAnsi" w:hAnsiTheme="minorHAnsi" w:cstheme="minorHAnsi"/>
        <w:b/>
        <w:bCs/>
        <w:sz w:val="24"/>
      </w:rPr>
    </w:pPr>
    <w:r w:rsidRPr="0011622E">
      <w:rPr>
        <w:rFonts w:asciiTheme="minorHAnsi" w:hAnsiTheme="minorHAnsi" w:cstheme="minorHAnsi"/>
        <w:b/>
        <w:bCs/>
        <w:i/>
        <w:iCs/>
        <w:sz w:val="24"/>
      </w:rPr>
      <w:t>Legislative Update</w:t>
    </w:r>
    <w:r w:rsidRPr="006A7882">
      <w:rPr>
        <w:rFonts w:asciiTheme="minorHAnsi" w:hAnsiTheme="minorHAnsi" w:cstheme="minorHAnsi"/>
        <w:b/>
        <w:bCs/>
        <w:sz w:val="24"/>
      </w:rPr>
      <w:t>, 20</w:t>
    </w:r>
    <w:r>
      <w:rPr>
        <w:rFonts w:asciiTheme="minorHAnsi" w:hAnsiTheme="minorHAnsi" w:cstheme="minorHAnsi"/>
        <w:b/>
        <w:bCs/>
        <w:sz w:val="24"/>
      </w:rPr>
      <w:t>2</w:t>
    </w:r>
    <w:r w:rsidR="00C018CE">
      <w:rPr>
        <w:rFonts w:asciiTheme="minorHAnsi" w:hAnsiTheme="minorHAnsi" w:cstheme="minorHAnsi"/>
        <w:b/>
        <w:bCs/>
        <w:sz w:val="24"/>
      </w:rPr>
      <w:t>4</w:t>
    </w:r>
  </w:p>
  <w:p w14:paraId="6F56617C" w14:textId="409E401F" w:rsidR="00260340" w:rsidRPr="00260340" w:rsidRDefault="00260340" w:rsidP="00260340">
    <w:pPr>
      <w:spacing w:after="0" w:line="240" w:lineRule="auto"/>
      <w:rPr>
        <w:rFonts w:ascii="Book Antiqua" w:hAnsi="Book Antiqua"/>
        <w:sz w:val="18"/>
        <w:szCs w:val="18"/>
      </w:rPr>
    </w:pPr>
    <w:r w:rsidRPr="00F17CD2">
      <w:rPr>
        <w:rFonts w:ascii="Book Antiqua" w:hAnsi="Book Antiqua"/>
        <w:b/>
        <w:bCs/>
        <w:sz w:val="16"/>
        <w:szCs w:val="16"/>
      </w:rPr>
      <w:t>'THE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r>
      <w:rPr>
        <w:rFonts w:ascii="Book Antiqua" w:hAnsi="Book Antiqua"/>
        <w:sz w:val="18"/>
        <w:szCs w:val="18"/>
      </w:rPr>
      <w:t xml:space="preserve">  House Rule 4.19</w:t>
    </w:r>
  </w:p>
  <w:p w14:paraId="30CA203B" w14:textId="77777777" w:rsidR="00C018CE" w:rsidRPr="006A7882" w:rsidRDefault="00C018CE" w:rsidP="00A614EA">
    <w:pPr>
      <w:pStyle w:val="Header"/>
      <w:jc w:val="center"/>
      <w:rPr>
        <w:rFonts w:asciiTheme="minorHAnsi" w:hAnsiTheme="minorHAnsi" w:cstheme="minorHAnsi"/>
        <w:b/>
        <w:bCs/>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31ACB85E" w:rsidR="002E6196" w:rsidRDefault="002E6196">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11622E" w:rsidRDefault="002E6196">
                          <w:pPr>
                            <w:rPr>
                              <w:rFonts w:ascii="Times New Roman" w:hAnsi="Times New Roman"/>
                              <w:b/>
                              <w:i/>
                              <w:iCs/>
                              <w:spacing w:val="26"/>
                              <w:sz w:val="72"/>
                              <w:szCs w:val="72"/>
                            </w:rPr>
                          </w:pPr>
                          <w:r w:rsidRPr="0011622E">
                            <w:rPr>
                              <w:rFonts w:ascii="Times New Roman" w:hAnsi="Times New Roman"/>
                              <w:b/>
                              <w:i/>
                              <w:iCs/>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" stroked="f">
              <v:textbo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11622E" w:rsidRDefault="002E6196">
                    <w:pPr>
                      <w:rPr>
                        <w:rFonts w:ascii="Times New Roman" w:hAnsi="Times New Roman"/>
                        <w:b/>
                        <w:i/>
                        <w:iCs/>
                        <w:spacing w:val="26"/>
                        <w:sz w:val="72"/>
                        <w:szCs w:val="72"/>
                      </w:rPr>
                    </w:pPr>
                    <w:r w:rsidRPr="0011622E">
                      <w:rPr>
                        <w:rFonts w:ascii="Times New Roman" w:hAnsi="Times New Roman"/>
                        <w:b/>
                        <w:i/>
                        <w:iCs/>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2E6196" w:rsidRDefault="002E6196">
                          <w:r>
                            <w:rPr>
                              <w:noProof/>
                            </w:rPr>
                            <w:drawing>
                              <wp:inline distT="0" distB="0" distL="0" distR="0" wp14:anchorId="445602EB" wp14:editId="32BABBDA">
                                <wp:extent cx="1170490" cy="1104900"/>
                                <wp:effectExtent l="0" t="0" r="0" b="0"/>
                                <wp:docPr id="1579175291" name="Picture 157917529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" stroked="f">
              <v:textbox>
                <w:txbxContent>
                  <w:p w14:paraId="4A0270D4" w14:textId="77777777" w:rsidR="002E6196" w:rsidRDefault="002E6196">
                    <w:r>
                      <w:rPr>
                        <w:noProof/>
                      </w:rPr>
                      <w:drawing>
                        <wp:inline distT="0" distB="0" distL="0" distR="0" wp14:anchorId="445602EB" wp14:editId="32BABBDA">
                          <wp:extent cx="1170490" cy="1104900"/>
                          <wp:effectExtent l="0" t="0" r="0" b="0"/>
                          <wp:docPr id="1579175291" name="Picture 157917529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2E6196" w:rsidRDefault="002E6196">
    <w:pPr>
      <w:pStyle w:val="Header"/>
    </w:pPr>
  </w:p>
  <w:p w14:paraId="03A7E12E" w14:textId="77777777" w:rsidR="002E6196" w:rsidRDefault="002E6196">
    <w:pPr>
      <w:pStyle w:val="Header"/>
    </w:pPr>
  </w:p>
  <w:p w14:paraId="5A764287" w14:textId="77777777" w:rsidR="002E6196" w:rsidRDefault="002E6196">
    <w:pPr>
      <w:pStyle w:val="Header"/>
    </w:pPr>
  </w:p>
  <w:p w14:paraId="05E32451" w14:textId="77777777" w:rsidR="002E6196" w:rsidRDefault="002E6196">
    <w:pPr>
      <w:pStyle w:val="Header"/>
    </w:pPr>
  </w:p>
  <w:p w14:paraId="75F4E0C9" w14:textId="77777777" w:rsidR="002E6196" w:rsidRDefault="002E6196">
    <w:pPr>
      <w:pStyle w:val="Header"/>
    </w:pPr>
  </w:p>
  <w:p w14:paraId="4E60630C" w14:textId="77777777" w:rsidR="002E6196" w:rsidRDefault="002E619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E6196" w14:paraId="2EA3DE9C" w14:textId="77777777">
      <w:tc>
        <w:tcPr>
          <w:tcW w:w="10170" w:type="dxa"/>
          <w:tcBorders>
            <w:bottom w:val="single" w:sz="18" w:space="0" w:color="auto"/>
          </w:tcBorders>
          <w:vAlign w:val="center"/>
        </w:tcPr>
        <w:p w14:paraId="62C4B014" w14:textId="0FBB970E" w:rsidR="002E6196" w:rsidRDefault="002E6196" w:rsidP="000D6E4E">
          <w:pPr>
            <w:pStyle w:val="Header"/>
            <w:tabs>
              <w:tab w:val="left" w:pos="882"/>
            </w:tabs>
            <w:spacing w:after="120"/>
            <w:rPr>
              <w:rFonts w:ascii="Times New Roman" w:hAnsi="Times New Roman"/>
              <w:b/>
              <w:sz w:val="28"/>
            </w:rPr>
          </w:pPr>
          <w:r>
            <w:rPr>
              <w:rFonts w:ascii="Times New Roman" w:hAnsi="Times New Roman"/>
              <w:b/>
              <w:sz w:val="28"/>
            </w:rPr>
            <w:tab/>
          </w:r>
          <w:r w:rsidR="000D6E4E">
            <w:rPr>
              <w:rFonts w:ascii="Times New Roman" w:hAnsi="Times New Roman"/>
              <w:b/>
              <w:sz w:val="28"/>
            </w:rPr>
            <w:t>G. Murrell Smith</w:t>
          </w:r>
          <w:r>
            <w:rPr>
              <w:rFonts w:ascii="Times New Roman" w:hAnsi="Times New Roman"/>
              <w:b/>
              <w:sz w:val="28"/>
            </w:rPr>
            <w:t>, Speaker of the House</w:t>
          </w:r>
        </w:p>
      </w:tc>
    </w:tr>
  </w:tbl>
  <w:p w14:paraId="5F9FDD5D" w14:textId="77777777" w:rsidR="002E6196" w:rsidRDefault="002E619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12271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9C2D38"/>
    <w:multiLevelType w:val="hybridMultilevel"/>
    <w:tmpl w:val="11B23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681CDA"/>
    <w:multiLevelType w:val="hybridMultilevel"/>
    <w:tmpl w:val="276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B0BCD"/>
    <w:multiLevelType w:val="multilevel"/>
    <w:tmpl w:val="E08E4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CD3715"/>
    <w:multiLevelType w:val="hybridMultilevel"/>
    <w:tmpl w:val="D3C6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C101F88"/>
    <w:multiLevelType w:val="hybridMultilevel"/>
    <w:tmpl w:val="CA0A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44E4937"/>
    <w:multiLevelType w:val="hybridMultilevel"/>
    <w:tmpl w:val="6F1011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0A17F0"/>
    <w:multiLevelType w:val="hybridMultilevel"/>
    <w:tmpl w:val="189E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42C2066"/>
    <w:multiLevelType w:val="multilevel"/>
    <w:tmpl w:val="29F89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A754FF"/>
    <w:multiLevelType w:val="multilevel"/>
    <w:tmpl w:val="00AE4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527535"/>
    <w:multiLevelType w:val="hybridMultilevel"/>
    <w:tmpl w:val="4A8408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D651804"/>
    <w:multiLevelType w:val="hybridMultilevel"/>
    <w:tmpl w:val="7A9E9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57551F6"/>
    <w:multiLevelType w:val="hybridMultilevel"/>
    <w:tmpl w:val="B1045A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CA6175"/>
    <w:multiLevelType w:val="hybridMultilevel"/>
    <w:tmpl w:val="2844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275044"/>
    <w:multiLevelType w:val="multilevel"/>
    <w:tmpl w:val="135E3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9F42BE"/>
    <w:multiLevelType w:val="hybridMultilevel"/>
    <w:tmpl w:val="556A2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26975">
    <w:abstractNumId w:val="7"/>
  </w:num>
  <w:num w:numId="2" w16cid:durableId="1671523648">
    <w:abstractNumId w:val="16"/>
  </w:num>
  <w:num w:numId="3" w16cid:durableId="122504257">
    <w:abstractNumId w:val="11"/>
  </w:num>
  <w:num w:numId="4" w16cid:durableId="1621494970">
    <w:abstractNumId w:val="20"/>
  </w:num>
  <w:num w:numId="5" w16cid:durableId="1291280718">
    <w:abstractNumId w:val="14"/>
  </w:num>
  <w:num w:numId="6" w16cid:durableId="1141266819">
    <w:abstractNumId w:val="5"/>
  </w:num>
  <w:num w:numId="7" w16cid:durableId="97912800">
    <w:abstractNumId w:val="10"/>
  </w:num>
  <w:num w:numId="8" w16cid:durableId="303433430">
    <w:abstractNumId w:val="6"/>
  </w:num>
  <w:num w:numId="9" w16cid:durableId="967971983">
    <w:abstractNumId w:val="0"/>
  </w:num>
  <w:num w:numId="10" w16cid:durableId="211313650">
    <w:abstractNumId w:val="2"/>
  </w:num>
  <w:num w:numId="11" w16cid:durableId="285964835">
    <w:abstractNumId w:val="21"/>
  </w:num>
  <w:num w:numId="12" w16cid:durableId="691297203">
    <w:abstractNumId w:val="13"/>
  </w:num>
  <w:num w:numId="13" w16cid:durableId="1510291287">
    <w:abstractNumId w:val="12"/>
  </w:num>
  <w:num w:numId="14" w16cid:durableId="532381349">
    <w:abstractNumId w:val="4"/>
  </w:num>
  <w:num w:numId="15" w16cid:durableId="1095438586">
    <w:abstractNumId w:val="9"/>
  </w:num>
  <w:num w:numId="16" w16cid:durableId="1872643409">
    <w:abstractNumId w:val="19"/>
  </w:num>
  <w:num w:numId="17" w16cid:durableId="1536430227">
    <w:abstractNumId w:val="3"/>
  </w:num>
  <w:num w:numId="18" w16cid:durableId="1802337636">
    <w:abstractNumId w:val="1"/>
  </w:num>
  <w:num w:numId="19" w16cid:durableId="1120149863">
    <w:abstractNumId w:val="15"/>
  </w:num>
  <w:num w:numId="20" w16cid:durableId="363943736">
    <w:abstractNumId w:val="22"/>
  </w:num>
  <w:num w:numId="21" w16cid:durableId="1631477339">
    <w:abstractNumId w:val="17"/>
  </w:num>
  <w:num w:numId="22" w16cid:durableId="842008590">
    <w:abstractNumId w:val="18"/>
  </w:num>
  <w:num w:numId="23" w16cid:durableId="417598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ctiveWritingStyle w:appName="MSWord" w:lang="en-US" w:vendorID="64" w:dllVersion="6" w:nlCheck="1" w:checkStyle="0"/>
  <w:activeWritingStyle w:appName="MSWord" w:lang="en-US" w:vendorID="64" w:dllVersion="0" w:nlCheck="1" w:checkStyle="0"/>
  <w:activeWritingStyle w:appName="MSWord" w:lang="en-PH" w:vendorID="64" w:dllVersion="0" w:nlCheck="1" w:checkStyle="0"/>
  <w:proofState w:spelling="clean" w:grammar="clean"/>
  <w:documentProtection w:edit="readOnly" w:enforcement="0"/>
  <w:defaultTabStop w:val="720"/>
  <w:autoHyphenation/>
  <w:characterSpacingControl w:val="doNotCompress"/>
  <w:hdrShapeDefaults>
    <o:shapedefaults v:ext="edit" spidmax="1026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80E69F-D008-4BB8-9B3D-56E056CFDC0E}"/>
    <w:docVar w:name="dgnword-eventsink" w:val="1261811560912"/>
  </w:docVars>
  <w:rsids>
    <w:rsidRoot w:val="008F30F9"/>
    <w:rsid w:val="00001402"/>
    <w:rsid w:val="00001BEB"/>
    <w:rsid w:val="00003A92"/>
    <w:rsid w:val="00003E2B"/>
    <w:rsid w:val="00004FF1"/>
    <w:rsid w:val="000051CD"/>
    <w:rsid w:val="0000536D"/>
    <w:rsid w:val="00005E56"/>
    <w:rsid w:val="00005F44"/>
    <w:rsid w:val="00006EA3"/>
    <w:rsid w:val="00006FAC"/>
    <w:rsid w:val="000077A0"/>
    <w:rsid w:val="00007C8D"/>
    <w:rsid w:val="00010EAC"/>
    <w:rsid w:val="000136C4"/>
    <w:rsid w:val="00013BA3"/>
    <w:rsid w:val="000143BA"/>
    <w:rsid w:val="000145F8"/>
    <w:rsid w:val="00014E1C"/>
    <w:rsid w:val="000162D3"/>
    <w:rsid w:val="000167BA"/>
    <w:rsid w:val="000169FD"/>
    <w:rsid w:val="00017253"/>
    <w:rsid w:val="00017B61"/>
    <w:rsid w:val="00020406"/>
    <w:rsid w:val="000212BE"/>
    <w:rsid w:val="00021639"/>
    <w:rsid w:val="00022E01"/>
    <w:rsid w:val="00022EBB"/>
    <w:rsid w:val="000230ED"/>
    <w:rsid w:val="000238AE"/>
    <w:rsid w:val="0002450A"/>
    <w:rsid w:val="000246DB"/>
    <w:rsid w:val="00025387"/>
    <w:rsid w:val="0002638A"/>
    <w:rsid w:val="000275AC"/>
    <w:rsid w:val="00027AAD"/>
    <w:rsid w:val="00030A38"/>
    <w:rsid w:val="000314B8"/>
    <w:rsid w:val="00032156"/>
    <w:rsid w:val="000323CE"/>
    <w:rsid w:val="00036A07"/>
    <w:rsid w:val="00036DA8"/>
    <w:rsid w:val="00040446"/>
    <w:rsid w:val="00041058"/>
    <w:rsid w:val="00042224"/>
    <w:rsid w:val="00045164"/>
    <w:rsid w:val="0004521E"/>
    <w:rsid w:val="00045E58"/>
    <w:rsid w:val="00045E5B"/>
    <w:rsid w:val="00047F24"/>
    <w:rsid w:val="00050207"/>
    <w:rsid w:val="0005027F"/>
    <w:rsid w:val="000523EF"/>
    <w:rsid w:val="00053FFF"/>
    <w:rsid w:val="0005445F"/>
    <w:rsid w:val="00054A2D"/>
    <w:rsid w:val="00054E91"/>
    <w:rsid w:val="0005527D"/>
    <w:rsid w:val="000561CB"/>
    <w:rsid w:val="00056849"/>
    <w:rsid w:val="00056AB4"/>
    <w:rsid w:val="000574C7"/>
    <w:rsid w:val="0006024D"/>
    <w:rsid w:val="000602C0"/>
    <w:rsid w:val="0006065A"/>
    <w:rsid w:val="00060A4B"/>
    <w:rsid w:val="000614B5"/>
    <w:rsid w:val="0006173D"/>
    <w:rsid w:val="000618FB"/>
    <w:rsid w:val="00061BA2"/>
    <w:rsid w:val="0006208E"/>
    <w:rsid w:val="00062816"/>
    <w:rsid w:val="00062C33"/>
    <w:rsid w:val="00062E6C"/>
    <w:rsid w:val="000653F5"/>
    <w:rsid w:val="00065F8B"/>
    <w:rsid w:val="000660FD"/>
    <w:rsid w:val="00067960"/>
    <w:rsid w:val="0007000D"/>
    <w:rsid w:val="00070BC0"/>
    <w:rsid w:val="0007110A"/>
    <w:rsid w:val="000713CB"/>
    <w:rsid w:val="00071762"/>
    <w:rsid w:val="00071A56"/>
    <w:rsid w:val="00072A16"/>
    <w:rsid w:val="0007396D"/>
    <w:rsid w:val="000740BB"/>
    <w:rsid w:val="000750B3"/>
    <w:rsid w:val="00075143"/>
    <w:rsid w:val="00076AD3"/>
    <w:rsid w:val="000804CB"/>
    <w:rsid w:val="00080E5A"/>
    <w:rsid w:val="00081363"/>
    <w:rsid w:val="0008236F"/>
    <w:rsid w:val="000828CF"/>
    <w:rsid w:val="00082C11"/>
    <w:rsid w:val="00082CCC"/>
    <w:rsid w:val="00082FCE"/>
    <w:rsid w:val="0008329F"/>
    <w:rsid w:val="00083D1B"/>
    <w:rsid w:val="0008481B"/>
    <w:rsid w:val="0008657D"/>
    <w:rsid w:val="00087671"/>
    <w:rsid w:val="00087C01"/>
    <w:rsid w:val="00090EC1"/>
    <w:rsid w:val="00091113"/>
    <w:rsid w:val="000921DC"/>
    <w:rsid w:val="00092782"/>
    <w:rsid w:val="00092A54"/>
    <w:rsid w:val="00092B32"/>
    <w:rsid w:val="00092F24"/>
    <w:rsid w:val="000933DC"/>
    <w:rsid w:val="00093AC2"/>
    <w:rsid w:val="00094408"/>
    <w:rsid w:val="0009632F"/>
    <w:rsid w:val="000970EE"/>
    <w:rsid w:val="00097F05"/>
    <w:rsid w:val="000A055B"/>
    <w:rsid w:val="000A1881"/>
    <w:rsid w:val="000A19B4"/>
    <w:rsid w:val="000A330F"/>
    <w:rsid w:val="000A44FE"/>
    <w:rsid w:val="000A4BB2"/>
    <w:rsid w:val="000A54FC"/>
    <w:rsid w:val="000A66E0"/>
    <w:rsid w:val="000A6B3F"/>
    <w:rsid w:val="000A74A1"/>
    <w:rsid w:val="000A7BD5"/>
    <w:rsid w:val="000A7E72"/>
    <w:rsid w:val="000B0031"/>
    <w:rsid w:val="000B1532"/>
    <w:rsid w:val="000B1560"/>
    <w:rsid w:val="000B1CDA"/>
    <w:rsid w:val="000B1ECD"/>
    <w:rsid w:val="000B2F10"/>
    <w:rsid w:val="000B3B2E"/>
    <w:rsid w:val="000B446D"/>
    <w:rsid w:val="000B5525"/>
    <w:rsid w:val="000B56CB"/>
    <w:rsid w:val="000B5C9F"/>
    <w:rsid w:val="000B6EFE"/>
    <w:rsid w:val="000B7625"/>
    <w:rsid w:val="000B7658"/>
    <w:rsid w:val="000C0A73"/>
    <w:rsid w:val="000C15EC"/>
    <w:rsid w:val="000C1E2E"/>
    <w:rsid w:val="000C22B8"/>
    <w:rsid w:val="000C2412"/>
    <w:rsid w:val="000C26A7"/>
    <w:rsid w:val="000C2834"/>
    <w:rsid w:val="000C2AE0"/>
    <w:rsid w:val="000C3463"/>
    <w:rsid w:val="000C3BC5"/>
    <w:rsid w:val="000C4FCA"/>
    <w:rsid w:val="000C5B9D"/>
    <w:rsid w:val="000C60C0"/>
    <w:rsid w:val="000C730F"/>
    <w:rsid w:val="000C7A28"/>
    <w:rsid w:val="000C7E5E"/>
    <w:rsid w:val="000D0101"/>
    <w:rsid w:val="000D0E21"/>
    <w:rsid w:val="000D1973"/>
    <w:rsid w:val="000D1AF7"/>
    <w:rsid w:val="000D36CD"/>
    <w:rsid w:val="000D3B26"/>
    <w:rsid w:val="000D4CC1"/>
    <w:rsid w:val="000D59CE"/>
    <w:rsid w:val="000D59DB"/>
    <w:rsid w:val="000D5D57"/>
    <w:rsid w:val="000D5DC0"/>
    <w:rsid w:val="000D62FE"/>
    <w:rsid w:val="000D6917"/>
    <w:rsid w:val="000D6E4E"/>
    <w:rsid w:val="000D710E"/>
    <w:rsid w:val="000D7AB0"/>
    <w:rsid w:val="000E03D9"/>
    <w:rsid w:val="000E0A04"/>
    <w:rsid w:val="000E2A0D"/>
    <w:rsid w:val="000E2C6D"/>
    <w:rsid w:val="000E2D8A"/>
    <w:rsid w:val="000E34AF"/>
    <w:rsid w:val="000E4623"/>
    <w:rsid w:val="000E5989"/>
    <w:rsid w:val="000E6799"/>
    <w:rsid w:val="000F1C71"/>
    <w:rsid w:val="000F1FC9"/>
    <w:rsid w:val="000F21F9"/>
    <w:rsid w:val="000F2712"/>
    <w:rsid w:val="000F2A2F"/>
    <w:rsid w:val="000F2B26"/>
    <w:rsid w:val="000F2D42"/>
    <w:rsid w:val="000F362E"/>
    <w:rsid w:val="000F3B90"/>
    <w:rsid w:val="000F4563"/>
    <w:rsid w:val="000F5C33"/>
    <w:rsid w:val="000F61C6"/>
    <w:rsid w:val="000F6EA0"/>
    <w:rsid w:val="000F737E"/>
    <w:rsid w:val="000F7D05"/>
    <w:rsid w:val="000F7E86"/>
    <w:rsid w:val="00100715"/>
    <w:rsid w:val="00101982"/>
    <w:rsid w:val="0010252B"/>
    <w:rsid w:val="00102C46"/>
    <w:rsid w:val="00103EEB"/>
    <w:rsid w:val="0010561B"/>
    <w:rsid w:val="001073EE"/>
    <w:rsid w:val="001108AE"/>
    <w:rsid w:val="00111189"/>
    <w:rsid w:val="00112A9E"/>
    <w:rsid w:val="00115AE9"/>
    <w:rsid w:val="00115BEA"/>
    <w:rsid w:val="0011622E"/>
    <w:rsid w:val="00116E74"/>
    <w:rsid w:val="0011728A"/>
    <w:rsid w:val="00117C48"/>
    <w:rsid w:val="0012075B"/>
    <w:rsid w:val="001215A5"/>
    <w:rsid w:val="00121AF8"/>
    <w:rsid w:val="001223EC"/>
    <w:rsid w:val="00122C2E"/>
    <w:rsid w:val="00123421"/>
    <w:rsid w:val="00123429"/>
    <w:rsid w:val="0012402B"/>
    <w:rsid w:val="00124659"/>
    <w:rsid w:val="00124F36"/>
    <w:rsid w:val="00126F2C"/>
    <w:rsid w:val="00127502"/>
    <w:rsid w:val="0012797D"/>
    <w:rsid w:val="0013073A"/>
    <w:rsid w:val="00131D38"/>
    <w:rsid w:val="00131FE1"/>
    <w:rsid w:val="00132318"/>
    <w:rsid w:val="00132659"/>
    <w:rsid w:val="0013312E"/>
    <w:rsid w:val="00133596"/>
    <w:rsid w:val="001346A3"/>
    <w:rsid w:val="00135953"/>
    <w:rsid w:val="001359DD"/>
    <w:rsid w:val="00135A1E"/>
    <w:rsid w:val="00135D19"/>
    <w:rsid w:val="001361C6"/>
    <w:rsid w:val="00136B6E"/>
    <w:rsid w:val="001372CA"/>
    <w:rsid w:val="00140E15"/>
    <w:rsid w:val="001413F8"/>
    <w:rsid w:val="001419A9"/>
    <w:rsid w:val="001422BE"/>
    <w:rsid w:val="00145395"/>
    <w:rsid w:val="00147965"/>
    <w:rsid w:val="00150D9B"/>
    <w:rsid w:val="00150E35"/>
    <w:rsid w:val="00151134"/>
    <w:rsid w:val="0015151F"/>
    <w:rsid w:val="00151990"/>
    <w:rsid w:val="00151A0A"/>
    <w:rsid w:val="0015219C"/>
    <w:rsid w:val="0015713D"/>
    <w:rsid w:val="001612A0"/>
    <w:rsid w:val="001621D3"/>
    <w:rsid w:val="0016293E"/>
    <w:rsid w:val="00163E7A"/>
    <w:rsid w:val="0016576A"/>
    <w:rsid w:val="0017101D"/>
    <w:rsid w:val="0017185D"/>
    <w:rsid w:val="001718CA"/>
    <w:rsid w:val="001732C2"/>
    <w:rsid w:val="00173494"/>
    <w:rsid w:val="00173ED4"/>
    <w:rsid w:val="001743E4"/>
    <w:rsid w:val="00174664"/>
    <w:rsid w:val="00175A2B"/>
    <w:rsid w:val="00180BBB"/>
    <w:rsid w:val="0018137F"/>
    <w:rsid w:val="001819F0"/>
    <w:rsid w:val="0018254B"/>
    <w:rsid w:val="001827EF"/>
    <w:rsid w:val="00182F70"/>
    <w:rsid w:val="00182FA7"/>
    <w:rsid w:val="001844A4"/>
    <w:rsid w:val="00185040"/>
    <w:rsid w:val="0018614E"/>
    <w:rsid w:val="00186C9F"/>
    <w:rsid w:val="00186E3A"/>
    <w:rsid w:val="001906A5"/>
    <w:rsid w:val="0019073B"/>
    <w:rsid w:val="0019168A"/>
    <w:rsid w:val="001924BC"/>
    <w:rsid w:val="0019280F"/>
    <w:rsid w:val="00193397"/>
    <w:rsid w:val="00193817"/>
    <w:rsid w:val="001943C8"/>
    <w:rsid w:val="00195F68"/>
    <w:rsid w:val="00196640"/>
    <w:rsid w:val="001968BE"/>
    <w:rsid w:val="00196D7F"/>
    <w:rsid w:val="001A0243"/>
    <w:rsid w:val="001A1D50"/>
    <w:rsid w:val="001A2A99"/>
    <w:rsid w:val="001A313B"/>
    <w:rsid w:val="001A3BCD"/>
    <w:rsid w:val="001A45B9"/>
    <w:rsid w:val="001A5005"/>
    <w:rsid w:val="001A53CA"/>
    <w:rsid w:val="001A5C42"/>
    <w:rsid w:val="001A5CA5"/>
    <w:rsid w:val="001A7499"/>
    <w:rsid w:val="001A75EA"/>
    <w:rsid w:val="001A773D"/>
    <w:rsid w:val="001A7809"/>
    <w:rsid w:val="001A7B9D"/>
    <w:rsid w:val="001B0E65"/>
    <w:rsid w:val="001B0FE6"/>
    <w:rsid w:val="001B1145"/>
    <w:rsid w:val="001B16E3"/>
    <w:rsid w:val="001B33A5"/>
    <w:rsid w:val="001B33DF"/>
    <w:rsid w:val="001B41F2"/>
    <w:rsid w:val="001B4706"/>
    <w:rsid w:val="001B51DC"/>
    <w:rsid w:val="001B559A"/>
    <w:rsid w:val="001B68D4"/>
    <w:rsid w:val="001B7BCF"/>
    <w:rsid w:val="001C11E9"/>
    <w:rsid w:val="001C1815"/>
    <w:rsid w:val="001C1980"/>
    <w:rsid w:val="001C1BE1"/>
    <w:rsid w:val="001C266E"/>
    <w:rsid w:val="001C35AA"/>
    <w:rsid w:val="001C3690"/>
    <w:rsid w:val="001C39D3"/>
    <w:rsid w:val="001C4A04"/>
    <w:rsid w:val="001C4C5F"/>
    <w:rsid w:val="001C6756"/>
    <w:rsid w:val="001D20BC"/>
    <w:rsid w:val="001D28BB"/>
    <w:rsid w:val="001D2968"/>
    <w:rsid w:val="001D399A"/>
    <w:rsid w:val="001D3BE2"/>
    <w:rsid w:val="001D3BFD"/>
    <w:rsid w:val="001D5A74"/>
    <w:rsid w:val="001D5FB3"/>
    <w:rsid w:val="001D6118"/>
    <w:rsid w:val="001D6974"/>
    <w:rsid w:val="001D75E9"/>
    <w:rsid w:val="001D75F4"/>
    <w:rsid w:val="001D7BAE"/>
    <w:rsid w:val="001D7D5E"/>
    <w:rsid w:val="001E04A9"/>
    <w:rsid w:val="001E17FF"/>
    <w:rsid w:val="001E196D"/>
    <w:rsid w:val="001E2E9C"/>
    <w:rsid w:val="001E34F1"/>
    <w:rsid w:val="001E3C90"/>
    <w:rsid w:val="001E5514"/>
    <w:rsid w:val="001E569D"/>
    <w:rsid w:val="001E6EE4"/>
    <w:rsid w:val="001E6FB0"/>
    <w:rsid w:val="001E7DAD"/>
    <w:rsid w:val="001F2875"/>
    <w:rsid w:val="001F2AB5"/>
    <w:rsid w:val="001F3C07"/>
    <w:rsid w:val="001F414A"/>
    <w:rsid w:val="001F4439"/>
    <w:rsid w:val="001F662C"/>
    <w:rsid w:val="001F68AE"/>
    <w:rsid w:val="001F6F2C"/>
    <w:rsid w:val="001F7284"/>
    <w:rsid w:val="001F735F"/>
    <w:rsid w:val="001F7AFC"/>
    <w:rsid w:val="002029A6"/>
    <w:rsid w:val="0020341D"/>
    <w:rsid w:val="00203F53"/>
    <w:rsid w:val="00204874"/>
    <w:rsid w:val="00205484"/>
    <w:rsid w:val="0020578F"/>
    <w:rsid w:val="0020616A"/>
    <w:rsid w:val="002062F2"/>
    <w:rsid w:val="00206BBB"/>
    <w:rsid w:val="00206D7F"/>
    <w:rsid w:val="00207AAB"/>
    <w:rsid w:val="00207F29"/>
    <w:rsid w:val="00207FB9"/>
    <w:rsid w:val="00210A68"/>
    <w:rsid w:val="00212712"/>
    <w:rsid w:val="00212C1B"/>
    <w:rsid w:val="002130E9"/>
    <w:rsid w:val="002132B4"/>
    <w:rsid w:val="00213EE2"/>
    <w:rsid w:val="0021442A"/>
    <w:rsid w:val="0021641A"/>
    <w:rsid w:val="0021667C"/>
    <w:rsid w:val="00216CAC"/>
    <w:rsid w:val="002177C6"/>
    <w:rsid w:val="00217E8E"/>
    <w:rsid w:val="00221150"/>
    <w:rsid w:val="002224E5"/>
    <w:rsid w:val="002226BC"/>
    <w:rsid w:val="0022279B"/>
    <w:rsid w:val="002229B4"/>
    <w:rsid w:val="0022303E"/>
    <w:rsid w:val="002230F7"/>
    <w:rsid w:val="00224413"/>
    <w:rsid w:val="00224625"/>
    <w:rsid w:val="002255E8"/>
    <w:rsid w:val="00225F16"/>
    <w:rsid w:val="00226122"/>
    <w:rsid w:val="002306B5"/>
    <w:rsid w:val="00230E95"/>
    <w:rsid w:val="002321B1"/>
    <w:rsid w:val="00232FF6"/>
    <w:rsid w:val="00234342"/>
    <w:rsid w:val="00234A66"/>
    <w:rsid w:val="002357BC"/>
    <w:rsid w:val="00236729"/>
    <w:rsid w:val="00240442"/>
    <w:rsid w:val="002422BC"/>
    <w:rsid w:val="002439AD"/>
    <w:rsid w:val="0024418C"/>
    <w:rsid w:val="00244F93"/>
    <w:rsid w:val="0024581C"/>
    <w:rsid w:val="00245B8C"/>
    <w:rsid w:val="002470CA"/>
    <w:rsid w:val="00250BC9"/>
    <w:rsid w:val="0025142E"/>
    <w:rsid w:val="002518C8"/>
    <w:rsid w:val="00251B77"/>
    <w:rsid w:val="00251F02"/>
    <w:rsid w:val="00251F49"/>
    <w:rsid w:val="00253A9F"/>
    <w:rsid w:val="00253EDD"/>
    <w:rsid w:val="002545B8"/>
    <w:rsid w:val="002548F5"/>
    <w:rsid w:val="00254A4B"/>
    <w:rsid w:val="00255C70"/>
    <w:rsid w:val="002561A8"/>
    <w:rsid w:val="00257A1F"/>
    <w:rsid w:val="00260073"/>
    <w:rsid w:val="00260340"/>
    <w:rsid w:val="0026130E"/>
    <w:rsid w:val="00261751"/>
    <w:rsid w:val="0026227D"/>
    <w:rsid w:val="0026506B"/>
    <w:rsid w:val="00265128"/>
    <w:rsid w:val="00265499"/>
    <w:rsid w:val="002656C7"/>
    <w:rsid w:val="00266BE8"/>
    <w:rsid w:val="0026718C"/>
    <w:rsid w:val="00267B68"/>
    <w:rsid w:val="0027031C"/>
    <w:rsid w:val="00270712"/>
    <w:rsid w:val="00270819"/>
    <w:rsid w:val="00270DF4"/>
    <w:rsid w:val="0027103B"/>
    <w:rsid w:val="0027111F"/>
    <w:rsid w:val="0027165B"/>
    <w:rsid w:val="00271D87"/>
    <w:rsid w:val="002737B7"/>
    <w:rsid w:val="0027428B"/>
    <w:rsid w:val="002746DE"/>
    <w:rsid w:val="00275507"/>
    <w:rsid w:val="00275B11"/>
    <w:rsid w:val="00277716"/>
    <w:rsid w:val="00277A95"/>
    <w:rsid w:val="00280A44"/>
    <w:rsid w:val="00281279"/>
    <w:rsid w:val="00281A37"/>
    <w:rsid w:val="00281D28"/>
    <w:rsid w:val="002820E6"/>
    <w:rsid w:val="00282608"/>
    <w:rsid w:val="0028350B"/>
    <w:rsid w:val="0028351D"/>
    <w:rsid w:val="002859BE"/>
    <w:rsid w:val="00285A2B"/>
    <w:rsid w:val="002869D8"/>
    <w:rsid w:val="00287540"/>
    <w:rsid w:val="00287F01"/>
    <w:rsid w:val="0029066D"/>
    <w:rsid w:val="002908CB"/>
    <w:rsid w:val="002911DE"/>
    <w:rsid w:val="0029295B"/>
    <w:rsid w:val="00294916"/>
    <w:rsid w:val="00294A7F"/>
    <w:rsid w:val="00294DB2"/>
    <w:rsid w:val="00294E2D"/>
    <w:rsid w:val="00294E36"/>
    <w:rsid w:val="002961F6"/>
    <w:rsid w:val="00296441"/>
    <w:rsid w:val="002967C1"/>
    <w:rsid w:val="00296A4A"/>
    <w:rsid w:val="002974F6"/>
    <w:rsid w:val="0029752C"/>
    <w:rsid w:val="00297CCC"/>
    <w:rsid w:val="00297E3D"/>
    <w:rsid w:val="002A114F"/>
    <w:rsid w:val="002A2314"/>
    <w:rsid w:val="002A23D1"/>
    <w:rsid w:val="002A2439"/>
    <w:rsid w:val="002A3E6D"/>
    <w:rsid w:val="002A3EB2"/>
    <w:rsid w:val="002A45D3"/>
    <w:rsid w:val="002A4D07"/>
    <w:rsid w:val="002A4EB4"/>
    <w:rsid w:val="002A64AB"/>
    <w:rsid w:val="002A67C8"/>
    <w:rsid w:val="002B0091"/>
    <w:rsid w:val="002B0707"/>
    <w:rsid w:val="002B10CD"/>
    <w:rsid w:val="002B118E"/>
    <w:rsid w:val="002B2437"/>
    <w:rsid w:val="002B2667"/>
    <w:rsid w:val="002B2AA2"/>
    <w:rsid w:val="002B2C26"/>
    <w:rsid w:val="002B32D6"/>
    <w:rsid w:val="002B59AB"/>
    <w:rsid w:val="002B669F"/>
    <w:rsid w:val="002B71EF"/>
    <w:rsid w:val="002C02C3"/>
    <w:rsid w:val="002C038F"/>
    <w:rsid w:val="002C12FF"/>
    <w:rsid w:val="002C2068"/>
    <w:rsid w:val="002C3093"/>
    <w:rsid w:val="002C30F5"/>
    <w:rsid w:val="002C3573"/>
    <w:rsid w:val="002C44E0"/>
    <w:rsid w:val="002C4C40"/>
    <w:rsid w:val="002C709D"/>
    <w:rsid w:val="002C70B8"/>
    <w:rsid w:val="002C727D"/>
    <w:rsid w:val="002D1003"/>
    <w:rsid w:val="002D17CA"/>
    <w:rsid w:val="002D2B89"/>
    <w:rsid w:val="002D487E"/>
    <w:rsid w:val="002D6473"/>
    <w:rsid w:val="002D6948"/>
    <w:rsid w:val="002D7139"/>
    <w:rsid w:val="002D728F"/>
    <w:rsid w:val="002E00E4"/>
    <w:rsid w:val="002E0106"/>
    <w:rsid w:val="002E0F11"/>
    <w:rsid w:val="002E1C70"/>
    <w:rsid w:val="002E1F9B"/>
    <w:rsid w:val="002E25FD"/>
    <w:rsid w:val="002E478D"/>
    <w:rsid w:val="002E4E6B"/>
    <w:rsid w:val="002E4F70"/>
    <w:rsid w:val="002E5A44"/>
    <w:rsid w:val="002E6196"/>
    <w:rsid w:val="002F29B1"/>
    <w:rsid w:val="002F2A00"/>
    <w:rsid w:val="002F2D1B"/>
    <w:rsid w:val="002F5418"/>
    <w:rsid w:val="002F5C51"/>
    <w:rsid w:val="002F6BA3"/>
    <w:rsid w:val="002F71FC"/>
    <w:rsid w:val="002F78E2"/>
    <w:rsid w:val="00301BEB"/>
    <w:rsid w:val="00301F01"/>
    <w:rsid w:val="0030273B"/>
    <w:rsid w:val="00303093"/>
    <w:rsid w:val="00303942"/>
    <w:rsid w:val="00304260"/>
    <w:rsid w:val="0030594F"/>
    <w:rsid w:val="00305BDE"/>
    <w:rsid w:val="00305D9A"/>
    <w:rsid w:val="00305E9F"/>
    <w:rsid w:val="003060F7"/>
    <w:rsid w:val="00306EEC"/>
    <w:rsid w:val="00310B5D"/>
    <w:rsid w:val="003110D5"/>
    <w:rsid w:val="00311F4E"/>
    <w:rsid w:val="003129BD"/>
    <w:rsid w:val="003130AE"/>
    <w:rsid w:val="00313234"/>
    <w:rsid w:val="00313819"/>
    <w:rsid w:val="00313A8F"/>
    <w:rsid w:val="00314CD4"/>
    <w:rsid w:val="00314E61"/>
    <w:rsid w:val="00316038"/>
    <w:rsid w:val="003166EF"/>
    <w:rsid w:val="00316BD1"/>
    <w:rsid w:val="003174D4"/>
    <w:rsid w:val="00317D54"/>
    <w:rsid w:val="00321104"/>
    <w:rsid w:val="00321AA6"/>
    <w:rsid w:val="003223F0"/>
    <w:rsid w:val="003228ED"/>
    <w:rsid w:val="003240BF"/>
    <w:rsid w:val="003240E8"/>
    <w:rsid w:val="00324615"/>
    <w:rsid w:val="003258CA"/>
    <w:rsid w:val="00325F30"/>
    <w:rsid w:val="00326A8B"/>
    <w:rsid w:val="00327403"/>
    <w:rsid w:val="003305B0"/>
    <w:rsid w:val="00330864"/>
    <w:rsid w:val="00330A51"/>
    <w:rsid w:val="00331043"/>
    <w:rsid w:val="0033166E"/>
    <w:rsid w:val="003317A7"/>
    <w:rsid w:val="00331CA4"/>
    <w:rsid w:val="00331D08"/>
    <w:rsid w:val="00331F8D"/>
    <w:rsid w:val="003320C0"/>
    <w:rsid w:val="0033443E"/>
    <w:rsid w:val="00334A9C"/>
    <w:rsid w:val="00334BD4"/>
    <w:rsid w:val="00334C54"/>
    <w:rsid w:val="003351E0"/>
    <w:rsid w:val="003357B3"/>
    <w:rsid w:val="00335D1B"/>
    <w:rsid w:val="0034193F"/>
    <w:rsid w:val="00341DD8"/>
    <w:rsid w:val="00342151"/>
    <w:rsid w:val="00342807"/>
    <w:rsid w:val="00342819"/>
    <w:rsid w:val="003441B1"/>
    <w:rsid w:val="003442AF"/>
    <w:rsid w:val="0034563D"/>
    <w:rsid w:val="00345A75"/>
    <w:rsid w:val="0034664B"/>
    <w:rsid w:val="003469B6"/>
    <w:rsid w:val="003476AB"/>
    <w:rsid w:val="003511AB"/>
    <w:rsid w:val="003514AF"/>
    <w:rsid w:val="00351649"/>
    <w:rsid w:val="00351E13"/>
    <w:rsid w:val="00352174"/>
    <w:rsid w:val="003524C9"/>
    <w:rsid w:val="00352C93"/>
    <w:rsid w:val="00352E32"/>
    <w:rsid w:val="00352ED2"/>
    <w:rsid w:val="0035471F"/>
    <w:rsid w:val="00354C5B"/>
    <w:rsid w:val="003551D0"/>
    <w:rsid w:val="00355496"/>
    <w:rsid w:val="003576C7"/>
    <w:rsid w:val="003577DE"/>
    <w:rsid w:val="00357D5E"/>
    <w:rsid w:val="003604B5"/>
    <w:rsid w:val="003606CB"/>
    <w:rsid w:val="00360DAC"/>
    <w:rsid w:val="003611DE"/>
    <w:rsid w:val="00362ACC"/>
    <w:rsid w:val="00362AD3"/>
    <w:rsid w:val="003632FE"/>
    <w:rsid w:val="00363683"/>
    <w:rsid w:val="003638BC"/>
    <w:rsid w:val="003638CE"/>
    <w:rsid w:val="00363AC1"/>
    <w:rsid w:val="00364956"/>
    <w:rsid w:val="003649FB"/>
    <w:rsid w:val="00364CDB"/>
    <w:rsid w:val="003662E6"/>
    <w:rsid w:val="00366C25"/>
    <w:rsid w:val="00367107"/>
    <w:rsid w:val="003675A4"/>
    <w:rsid w:val="00370486"/>
    <w:rsid w:val="00371185"/>
    <w:rsid w:val="003717D6"/>
    <w:rsid w:val="00372562"/>
    <w:rsid w:val="00373258"/>
    <w:rsid w:val="0037438F"/>
    <w:rsid w:val="00375F1D"/>
    <w:rsid w:val="00376FBA"/>
    <w:rsid w:val="00377247"/>
    <w:rsid w:val="00377BD1"/>
    <w:rsid w:val="0038292B"/>
    <w:rsid w:val="003848CB"/>
    <w:rsid w:val="0038522D"/>
    <w:rsid w:val="0038563D"/>
    <w:rsid w:val="00390460"/>
    <w:rsid w:val="00390848"/>
    <w:rsid w:val="00390B4C"/>
    <w:rsid w:val="00390F7D"/>
    <w:rsid w:val="00391092"/>
    <w:rsid w:val="003927E0"/>
    <w:rsid w:val="00392A0C"/>
    <w:rsid w:val="00392B34"/>
    <w:rsid w:val="00392C16"/>
    <w:rsid w:val="003946F6"/>
    <w:rsid w:val="00395705"/>
    <w:rsid w:val="00395A47"/>
    <w:rsid w:val="00395E82"/>
    <w:rsid w:val="00396224"/>
    <w:rsid w:val="0039737F"/>
    <w:rsid w:val="00397B38"/>
    <w:rsid w:val="003A0415"/>
    <w:rsid w:val="003A0B80"/>
    <w:rsid w:val="003A0F2B"/>
    <w:rsid w:val="003A1C55"/>
    <w:rsid w:val="003A26A5"/>
    <w:rsid w:val="003A2D76"/>
    <w:rsid w:val="003A3A15"/>
    <w:rsid w:val="003A3D35"/>
    <w:rsid w:val="003A4F7C"/>
    <w:rsid w:val="003A5E6C"/>
    <w:rsid w:val="003A6E1A"/>
    <w:rsid w:val="003A75F6"/>
    <w:rsid w:val="003A763B"/>
    <w:rsid w:val="003B17AD"/>
    <w:rsid w:val="003B25E6"/>
    <w:rsid w:val="003B2EC8"/>
    <w:rsid w:val="003B31FC"/>
    <w:rsid w:val="003B410F"/>
    <w:rsid w:val="003B4D68"/>
    <w:rsid w:val="003B5592"/>
    <w:rsid w:val="003B74A0"/>
    <w:rsid w:val="003B7E4D"/>
    <w:rsid w:val="003C17E6"/>
    <w:rsid w:val="003C1FC4"/>
    <w:rsid w:val="003C2577"/>
    <w:rsid w:val="003C2B52"/>
    <w:rsid w:val="003C2DA7"/>
    <w:rsid w:val="003C3FB2"/>
    <w:rsid w:val="003C47E3"/>
    <w:rsid w:val="003C4FB3"/>
    <w:rsid w:val="003C6F4F"/>
    <w:rsid w:val="003C7314"/>
    <w:rsid w:val="003C7B7D"/>
    <w:rsid w:val="003D0010"/>
    <w:rsid w:val="003D0743"/>
    <w:rsid w:val="003D1375"/>
    <w:rsid w:val="003D1EE9"/>
    <w:rsid w:val="003D2769"/>
    <w:rsid w:val="003D370F"/>
    <w:rsid w:val="003D405B"/>
    <w:rsid w:val="003D4A2A"/>
    <w:rsid w:val="003D4F1B"/>
    <w:rsid w:val="003D56B2"/>
    <w:rsid w:val="003D5ABD"/>
    <w:rsid w:val="003D64DA"/>
    <w:rsid w:val="003D64F8"/>
    <w:rsid w:val="003D740F"/>
    <w:rsid w:val="003D7A23"/>
    <w:rsid w:val="003E0C2F"/>
    <w:rsid w:val="003E2ECF"/>
    <w:rsid w:val="003E347A"/>
    <w:rsid w:val="003E4196"/>
    <w:rsid w:val="003E5333"/>
    <w:rsid w:val="003E5BB6"/>
    <w:rsid w:val="003E678A"/>
    <w:rsid w:val="003E6828"/>
    <w:rsid w:val="003E737B"/>
    <w:rsid w:val="003E79E3"/>
    <w:rsid w:val="003E7D9E"/>
    <w:rsid w:val="003E7F0F"/>
    <w:rsid w:val="003F0540"/>
    <w:rsid w:val="003F0D51"/>
    <w:rsid w:val="003F441E"/>
    <w:rsid w:val="003F46F3"/>
    <w:rsid w:val="003F523F"/>
    <w:rsid w:val="003F52A9"/>
    <w:rsid w:val="003F5864"/>
    <w:rsid w:val="003F5E11"/>
    <w:rsid w:val="003F5FC2"/>
    <w:rsid w:val="003F61AC"/>
    <w:rsid w:val="003F6EC9"/>
    <w:rsid w:val="003F7C8A"/>
    <w:rsid w:val="003F7CF9"/>
    <w:rsid w:val="00400A13"/>
    <w:rsid w:val="00401245"/>
    <w:rsid w:val="00401F4A"/>
    <w:rsid w:val="004050BF"/>
    <w:rsid w:val="00405C07"/>
    <w:rsid w:val="00405D59"/>
    <w:rsid w:val="00406C07"/>
    <w:rsid w:val="00407A51"/>
    <w:rsid w:val="00407F2C"/>
    <w:rsid w:val="00411E1E"/>
    <w:rsid w:val="00412030"/>
    <w:rsid w:val="0041218F"/>
    <w:rsid w:val="004132EE"/>
    <w:rsid w:val="00413B9D"/>
    <w:rsid w:val="004165AA"/>
    <w:rsid w:val="004168D6"/>
    <w:rsid w:val="00416E24"/>
    <w:rsid w:val="00416FE7"/>
    <w:rsid w:val="00417512"/>
    <w:rsid w:val="0042053C"/>
    <w:rsid w:val="00421154"/>
    <w:rsid w:val="0042158C"/>
    <w:rsid w:val="00421B97"/>
    <w:rsid w:val="00421BEE"/>
    <w:rsid w:val="00423F7A"/>
    <w:rsid w:val="0042553C"/>
    <w:rsid w:val="00425826"/>
    <w:rsid w:val="00426DCA"/>
    <w:rsid w:val="004274FD"/>
    <w:rsid w:val="0043115B"/>
    <w:rsid w:val="004315CC"/>
    <w:rsid w:val="00432A31"/>
    <w:rsid w:val="004335E9"/>
    <w:rsid w:val="004337F4"/>
    <w:rsid w:val="0043442F"/>
    <w:rsid w:val="004350AE"/>
    <w:rsid w:val="00435487"/>
    <w:rsid w:val="004359B3"/>
    <w:rsid w:val="00436901"/>
    <w:rsid w:val="00437861"/>
    <w:rsid w:val="00440627"/>
    <w:rsid w:val="004421AC"/>
    <w:rsid w:val="0044376F"/>
    <w:rsid w:val="00444465"/>
    <w:rsid w:val="00444DD2"/>
    <w:rsid w:val="0044644F"/>
    <w:rsid w:val="0044735C"/>
    <w:rsid w:val="00450E76"/>
    <w:rsid w:val="00450F46"/>
    <w:rsid w:val="00451350"/>
    <w:rsid w:val="004513C3"/>
    <w:rsid w:val="00451483"/>
    <w:rsid w:val="00451A5B"/>
    <w:rsid w:val="00452006"/>
    <w:rsid w:val="004528C0"/>
    <w:rsid w:val="00452ADF"/>
    <w:rsid w:val="00452BAB"/>
    <w:rsid w:val="00453261"/>
    <w:rsid w:val="00453B38"/>
    <w:rsid w:val="00453ED2"/>
    <w:rsid w:val="00453F56"/>
    <w:rsid w:val="0045404F"/>
    <w:rsid w:val="00454333"/>
    <w:rsid w:val="00456113"/>
    <w:rsid w:val="00460439"/>
    <w:rsid w:val="0046074B"/>
    <w:rsid w:val="00460B08"/>
    <w:rsid w:val="00460C0F"/>
    <w:rsid w:val="00461EFD"/>
    <w:rsid w:val="004629D8"/>
    <w:rsid w:val="00462BD9"/>
    <w:rsid w:val="00464A29"/>
    <w:rsid w:val="00464E47"/>
    <w:rsid w:val="0046767C"/>
    <w:rsid w:val="00467A7F"/>
    <w:rsid w:val="00471DA6"/>
    <w:rsid w:val="004728B6"/>
    <w:rsid w:val="004729CE"/>
    <w:rsid w:val="00472CFB"/>
    <w:rsid w:val="00473A6C"/>
    <w:rsid w:val="00474DBC"/>
    <w:rsid w:val="00474DDC"/>
    <w:rsid w:val="00476034"/>
    <w:rsid w:val="004766E3"/>
    <w:rsid w:val="00476B65"/>
    <w:rsid w:val="0047794A"/>
    <w:rsid w:val="00477A20"/>
    <w:rsid w:val="00480B2E"/>
    <w:rsid w:val="00481D5B"/>
    <w:rsid w:val="0048283F"/>
    <w:rsid w:val="00483028"/>
    <w:rsid w:val="0048349F"/>
    <w:rsid w:val="00486D7D"/>
    <w:rsid w:val="004875C7"/>
    <w:rsid w:val="00492764"/>
    <w:rsid w:val="0049288E"/>
    <w:rsid w:val="00493A58"/>
    <w:rsid w:val="00494179"/>
    <w:rsid w:val="0049473F"/>
    <w:rsid w:val="004948F6"/>
    <w:rsid w:val="00495CF1"/>
    <w:rsid w:val="00495F30"/>
    <w:rsid w:val="00495FA9"/>
    <w:rsid w:val="00496257"/>
    <w:rsid w:val="00497565"/>
    <w:rsid w:val="00497FC6"/>
    <w:rsid w:val="004A028D"/>
    <w:rsid w:val="004A0CA5"/>
    <w:rsid w:val="004A316A"/>
    <w:rsid w:val="004A3203"/>
    <w:rsid w:val="004A4A8B"/>
    <w:rsid w:val="004B0537"/>
    <w:rsid w:val="004B0C18"/>
    <w:rsid w:val="004B1562"/>
    <w:rsid w:val="004B1B79"/>
    <w:rsid w:val="004B2ED3"/>
    <w:rsid w:val="004B36B2"/>
    <w:rsid w:val="004B4F87"/>
    <w:rsid w:val="004B6835"/>
    <w:rsid w:val="004B6B53"/>
    <w:rsid w:val="004B7D7F"/>
    <w:rsid w:val="004C0BCE"/>
    <w:rsid w:val="004C2059"/>
    <w:rsid w:val="004C20A7"/>
    <w:rsid w:val="004C2CB7"/>
    <w:rsid w:val="004C3144"/>
    <w:rsid w:val="004C3BE7"/>
    <w:rsid w:val="004C3D82"/>
    <w:rsid w:val="004C3DC0"/>
    <w:rsid w:val="004C51AB"/>
    <w:rsid w:val="004C61C4"/>
    <w:rsid w:val="004C7917"/>
    <w:rsid w:val="004C7D87"/>
    <w:rsid w:val="004C7DEA"/>
    <w:rsid w:val="004D0773"/>
    <w:rsid w:val="004D0D77"/>
    <w:rsid w:val="004D118B"/>
    <w:rsid w:val="004D1777"/>
    <w:rsid w:val="004D2733"/>
    <w:rsid w:val="004D2B57"/>
    <w:rsid w:val="004D2F66"/>
    <w:rsid w:val="004D39C6"/>
    <w:rsid w:val="004D3E52"/>
    <w:rsid w:val="004D4C09"/>
    <w:rsid w:val="004D6352"/>
    <w:rsid w:val="004D6D5E"/>
    <w:rsid w:val="004E0F78"/>
    <w:rsid w:val="004E1641"/>
    <w:rsid w:val="004E1A04"/>
    <w:rsid w:val="004E22CC"/>
    <w:rsid w:val="004E2C90"/>
    <w:rsid w:val="004E3FDC"/>
    <w:rsid w:val="004E4297"/>
    <w:rsid w:val="004E481D"/>
    <w:rsid w:val="004E6275"/>
    <w:rsid w:val="004E657F"/>
    <w:rsid w:val="004E65BA"/>
    <w:rsid w:val="004E6830"/>
    <w:rsid w:val="004F04D1"/>
    <w:rsid w:val="004F1F10"/>
    <w:rsid w:val="004F2C21"/>
    <w:rsid w:val="004F3AF5"/>
    <w:rsid w:val="004F3D2D"/>
    <w:rsid w:val="004F41FC"/>
    <w:rsid w:val="004F5609"/>
    <w:rsid w:val="004F58D8"/>
    <w:rsid w:val="004F6048"/>
    <w:rsid w:val="004F6338"/>
    <w:rsid w:val="004F68CC"/>
    <w:rsid w:val="004F6E5C"/>
    <w:rsid w:val="004F73B0"/>
    <w:rsid w:val="004F75E0"/>
    <w:rsid w:val="004F7D41"/>
    <w:rsid w:val="0050139D"/>
    <w:rsid w:val="00501BE0"/>
    <w:rsid w:val="005029AE"/>
    <w:rsid w:val="00502D0D"/>
    <w:rsid w:val="00503361"/>
    <w:rsid w:val="005034B9"/>
    <w:rsid w:val="00503548"/>
    <w:rsid w:val="005037D4"/>
    <w:rsid w:val="00504A9B"/>
    <w:rsid w:val="005050E3"/>
    <w:rsid w:val="00510F75"/>
    <w:rsid w:val="0051140C"/>
    <w:rsid w:val="00511444"/>
    <w:rsid w:val="00511C8D"/>
    <w:rsid w:val="0051284B"/>
    <w:rsid w:val="005139F2"/>
    <w:rsid w:val="00513EEF"/>
    <w:rsid w:val="005143F3"/>
    <w:rsid w:val="005148C7"/>
    <w:rsid w:val="005149EC"/>
    <w:rsid w:val="0051588C"/>
    <w:rsid w:val="0051613B"/>
    <w:rsid w:val="0051769B"/>
    <w:rsid w:val="005206C6"/>
    <w:rsid w:val="00520AF3"/>
    <w:rsid w:val="0052121B"/>
    <w:rsid w:val="00523BB7"/>
    <w:rsid w:val="00523FDF"/>
    <w:rsid w:val="00524434"/>
    <w:rsid w:val="005244BE"/>
    <w:rsid w:val="005249C3"/>
    <w:rsid w:val="00524C5A"/>
    <w:rsid w:val="005254DE"/>
    <w:rsid w:val="0052550D"/>
    <w:rsid w:val="0052664F"/>
    <w:rsid w:val="00526F44"/>
    <w:rsid w:val="005273EE"/>
    <w:rsid w:val="0053203D"/>
    <w:rsid w:val="0053240D"/>
    <w:rsid w:val="00532A02"/>
    <w:rsid w:val="00532A3F"/>
    <w:rsid w:val="005344F8"/>
    <w:rsid w:val="005355A8"/>
    <w:rsid w:val="0053629E"/>
    <w:rsid w:val="00536360"/>
    <w:rsid w:val="00536F1F"/>
    <w:rsid w:val="00537060"/>
    <w:rsid w:val="005379E2"/>
    <w:rsid w:val="0054035A"/>
    <w:rsid w:val="005408E7"/>
    <w:rsid w:val="00540BE8"/>
    <w:rsid w:val="00541CA4"/>
    <w:rsid w:val="00541FD6"/>
    <w:rsid w:val="005428D4"/>
    <w:rsid w:val="005434BC"/>
    <w:rsid w:val="0054441B"/>
    <w:rsid w:val="0054443C"/>
    <w:rsid w:val="005446F5"/>
    <w:rsid w:val="00544D8C"/>
    <w:rsid w:val="0054548B"/>
    <w:rsid w:val="0054568B"/>
    <w:rsid w:val="005456B0"/>
    <w:rsid w:val="00546025"/>
    <w:rsid w:val="00546092"/>
    <w:rsid w:val="00546221"/>
    <w:rsid w:val="005463C4"/>
    <w:rsid w:val="00546610"/>
    <w:rsid w:val="00550448"/>
    <w:rsid w:val="005508E3"/>
    <w:rsid w:val="00550A35"/>
    <w:rsid w:val="0055248D"/>
    <w:rsid w:val="00552DB5"/>
    <w:rsid w:val="00553922"/>
    <w:rsid w:val="00553DD0"/>
    <w:rsid w:val="00554463"/>
    <w:rsid w:val="00555083"/>
    <w:rsid w:val="005556B9"/>
    <w:rsid w:val="00555C0B"/>
    <w:rsid w:val="00556268"/>
    <w:rsid w:val="005578D8"/>
    <w:rsid w:val="00560514"/>
    <w:rsid w:val="0056086B"/>
    <w:rsid w:val="00561071"/>
    <w:rsid w:val="005614ED"/>
    <w:rsid w:val="00561554"/>
    <w:rsid w:val="005626A4"/>
    <w:rsid w:val="00562CB2"/>
    <w:rsid w:val="00563F7A"/>
    <w:rsid w:val="00565304"/>
    <w:rsid w:val="00565BDC"/>
    <w:rsid w:val="00565C76"/>
    <w:rsid w:val="00565CAD"/>
    <w:rsid w:val="0056627A"/>
    <w:rsid w:val="005677FA"/>
    <w:rsid w:val="00570210"/>
    <w:rsid w:val="005714A9"/>
    <w:rsid w:val="0057231E"/>
    <w:rsid w:val="0057246D"/>
    <w:rsid w:val="00572C69"/>
    <w:rsid w:val="00572E94"/>
    <w:rsid w:val="005763CF"/>
    <w:rsid w:val="0058257D"/>
    <w:rsid w:val="005840A9"/>
    <w:rsid w:val="005844BF"/>
    <w:rsid w:val="00585913"/>
    <w:rsid w:val="0058626D"/>
    <w:rsid w:val="00587C27"/>
    <w:rsid w:val="00587F10"/>
    <w:rsid w:val="00587FFC"/>
    <w:rsid w:val="0059019B"/>
    <w:rsid w:val="005907DF"/>
    <w:rsid w:val="00590DC5"/>
    <w:rsid w:val="00591626"/>
    <w:rsid w:val="00592DE7"/>
    <w:rsid w:val="00593060"/>
    <w:rsid w:val="00593638"/>
    <w:rsid w:val="00593AE7"/>
    <w:rsid w:val="00593C8C"/>
    <w:rsid w:val="0059490E"/>
    <w:rsid w:val="00595017"/>
    <w:rsid w:val="00595146"/>
    <w:rsid w:val="0059574F"/>
    <w:rsid w:val="00595A1B"/>
    <w:rsid w:val="00595DE6"/>
    <w:rsid w:val="00596FD5"/>
    <w:rsid w:val="005A044A"/>
    <w:rsid w:val="005A12AF"/>
    <w:rsid w:val="005A1F8C"/>
    <w:rsid w:val="005A234C"/>
    <w:rsid w:val="005A3005"/>
    <w:rsid w:val="005A320F"/>
    <w:rsid w:val="005A5042"/>
    <w:rsid w:val="005A58BC"/>
    <w:rsid w:val="005A6135"/>
    <w:rsid w:val="005A73CC"/>
    <w:rsid w:val="005A755C"/>
    <w:rsid w:val="005A787B"/>
    <w:rsid w:val="005A7F55"/>
    <w:rsid w:val="005B0391"/>
    <w:rsid w:val="005B08FF"/>
    <w:rsid w:val="005B191F"/>
    <w:rsid w:val="005B1EC2"/>
    <w:rsid w:val="005B29A7"/>
    <w:rsid w:val="005B2B73"/>
    <w:rsid w:val="005B2DC8"/>
    <w:rsid w:val="005B34E4"/>
    <w:rsid w:val="005B3E8E"/>
    <w:rsid w:val="005B61CE"/>
    <w:rsid w:val="005B7830"/>
    <w:rsid w:val="005B7E3E"/>
    <w:rsid w:val="005C204D"/>
    <w:rsid w:val="005C258C"/>
    <w:rsid w:val="005C2DAF"/>
    <w:rsid w:val="005C3102"/>
    <w:rsid w:val="005C3849"/>
    <w:rsid w:val="005C48C0"/>
    <w:rsid w:val="005C4CB6"/>
    <w:rsid w:val="005C7AC0"/>
    <w:rsid w:val="005D0715"/>
    <w:rsid w:val="005D1579"/>
    <w:rsid w:val="005D4708"/>
    <w:rsid w:val="005D4D46"/>
    <w:rsid w:val="005D4FE4"/>
    <w:rsid w:val="005D56F1"/>
    <w:rsid w:val="005D57F2"/>
    <w:rsid w:val="005D60D2"/>
    <w:rsid w:val="005E22EB"/>
    <w:rsid w:val="005E3376"/>
    <w:rsid w:val="005E35F9"/>
    <w:rsid w:val="005E36A7"/>
    <w:rsid w:val="005E52CB"/>
    <w:rsid w:val="005E6242"/>
    <w:rsid w:val="005E71D7"/>
    <w:rsid w:val="005E76AF"/>
    <w:rsid w:val="005E7769"/>
    <w:rsid w:val="005E7821"/>
    <w:rsid w:val="005F13EB"/>
    <w:rsid w:val="005F168D"/>
    <w:rsid w:val="005F2BAC"/>
    <w:rsid w:val="005F2BEF"/>
    <w:rsid w:val="005F45B7"/>
    <w:rsid w:val="005F6474"/>
    <w:rsid w:val="005F6C02"/>
    <w:rsid w:val="005F7B2C"/>
    <w:rsid w:val="006025BF"/>
    <w:rsid w:val="006027DB"/>
    <w:rsid w:val="00603F92"/>
    <w:rsid w:val="00604BA2"/>
    <w:rsid w:val="00604CA8"/>
    <w:rsid w:val="00605B88"/>
    <w:rsid w:val="00605ED5"/>
    <w:rsid w:val="00605FCD"/>
    <w:rsid w:val="006062D6"/>
    <w:rsid w:val="0060630F"/>
    <w:rsid w:val="00607352"/>
    <w:rsid w:val="00607D73"/>
    <w:rsid w:val="00607F6B"/>
    <w:rsid w:val="00610259"/>
    <w:rsid w:val="00610914"/>
    <w:rsid w:val="00610F20"/>
    <w:rsid w:val="00611718"/>
    <w:rsid w:val="00611B47"/>
    <w:rsid w:val="006122E9"/>
    <w:rsid w:val="00612A48"/>
    <w:rsid w:val="00612B89"/>
    <w:rsid w:val="00612D8E"/>
    <w:rsid w:val="00612F20"/>
    <w:rsid w:val="00613329"/>
    <w:rsid w:val="006148F8"/>
    <w:rsid w:val="00614F06"/>
    <w:rsid w:val="006153D4"/>
    <w:rsid w:val="006167D7"/>
    <w:rsid w:val="00616984"/>
    <w:rsid w:val="0061756D"/>
    <w:rsid w:val="00620233"/>
    <w:rsid w:val="00620356"/>
    <w:rsid w:val="00621650"/>
    <w:rsid w:val="006217ED"/>
    <w:rsid w:val="00621D7F"/>
    <w:rsid w:val="006222F2"/>
    <w:rsid w:val="00623017"/>
    <w:rsid w:val="00623878"/>
    <w:rsid w:val="006242F0"/>
    <w:rsid w:val="00624AFA"/>
    <w:rsid w:val="006251A1"/>
    <w:rsid w:val="006253DC"/>
    <w:rsid w:val="006260E6"/>
    <w:rsid w:val="00626215"/>
    <w:rsid w:val="00627311"/>
    <w:rsid w:val="00630D5D"/>
    <w:rsid w:val="00631D94"/>
    <w:rsid w:val="006322BB"/>
    <w:rsid w:val="006325AE"/>
    <w:rsid w:val="00632D30"/>
    <w:rsid w:val="00632EE2"/>
    <w:rsid w:val="00634B4C"/>
    <w:rsid w:val="00635D4E"/>
    <w:rsid w:val="00635EEF"/>
    <w:rsid w:val="00636AF6"/>
    <w:rsid w:val="00636B14"/>
    <w:rsid w:val="00636D43"/>
    <w:rsid w:val="0063724D"/>
    <w:rsid w:val="00637542"/>
    <w:rsid w:val="00637E1A"/>
    <w:rsid w:val="00640363"/>
    <w:rsid w:val="00640AB4"/>
    <w:rsid w:val="00640C01"/>
    <w:rsid w:val="00641E14"/>
    <w:rsid w:val="006420C2"/>
    <w:rsid w:val="00643082"/>
    <w:rsid w:val="00643CE6"/>
    <w:rsid w:val="00643F8F"/>
    <w:rsid w:val="006441B5"/>
    <w:rsid w:val="006444F3"/>
    <w:rsid w:val="00645D64"/>
    <w:rsid w:val="0064633A"/>
    <w:rsid w:val="00646F5F"/>
    <w:rsid w:val="0064763B"/>
    <w:rsid w:val="00650210"/>
    <w:rsid w:val="00651063"/>
    <w:rsid w:val="006516A1"/>
    <w:rsid w:val="00653278"/>
    <w:rsid w:val="00654124"/>
    <w:rsid w:val="00654B0A"/>
    <w:rsid w:val="00655177"/>
    <w:rsid w:val="006552C9"/>
    <w:rsid w:val="0065574D"/>
    <w:rsid w:val="00655868"/>
    <w:rsid w:val="00656328"/>
    <w:rsid w:val="006563A6"/>
    <w:rsid w:val="006566AF"/>
    <w:rsid w:val="00656AC1"/>
    <w:rsid w:val="00657432"/>
    <w:rsid w:val="00660C52"/>
    <w:rsid w:val="00661462"/>
    <w:rsid w:val="006615C9"/>
    <w:rsid w:val="00661871"/>
    <w:rsid w:val="006619C7"/>
    <w:rsid w:val="00661CAB"/>
    <w:rsid w:val="00662427"/>
    <w:rsid w:val="006630F1"/>
    <w:rsid w:val="00663E6F"/>
    <w:rsid w:val="00663F0B"/>
    <w:rsid w:val="0066401E"/>
    <w:rsid w:val="00664758"/>
    <w:rsid w:val="0066494E"/>
    <w:rsid w:val="00665011"/>
    <w:rsid w:val="00665B64"/>
    <w:rsid w:val="00667ABE"/>
    <w:rsid w:val="00671B92"/>
    <w:rsid w:val="00672022"/>
    <w:rsid w:val="00672FD8"/>
    <w:rsid w:val="00673143"/>
    <w:rsid w:val="00673554"/>
    <w:rsid w:val="00673684"/>
    <w:rsid w:val="00673A42"/>
    <w:rsid w:val="00673FDE"/>
    <w:rsid w:val="006749F7"/>
    <w:rsid w:val="00674AE5"/>
    <w:rsid w:val="006755F7"/>
    <w:rsid w:val="006769E6"/>
    <w:rsid w:val="00677D58"/>
    <w:rsid w:val="00677E5D"/>
    <w:rsid w:val="0068056D"/>
    <w:rsid w:val="006809D5"/>
    <w:rsid w:val="00682035"/>
    <w:rsid w:val="006837EB"/>
    <w:rsid w:val="00683D8D"/>
    <w:rsid w:val="00684586"/>
    <w:rsid w:val="0068475A"/>
    <w:rsid w:val="00684B84"/>
    <w:rsid w:val="00685462"/>
    <w:rsid w:val="0068620F"/>
    <w:rsid w:val="00690197"/>
    <w:rsid w:val="006908E7"/>
    <w:rsid w:val="0069095C"/>
    <w:rsid w:val="00691392"/>
    <w:rsid w:val="006914E9"/>
    <w:rsid w:val="00692BA2"/>
    <w:rsid w:val="00693509"/>
    <w:rsid w:val="00694BF2"/>
    <w:rsid w:val="00694CBD"/>
    <w:rsid w:val="00697318"/>
    <w:rsid w:val="00697F1A"/>
    <w:rsid w:val="006A0B19"/>
    <w:rsid w:val="006A2F88"/>
    <w:rsid w:val="006A32CB"/>
    <w:rsid w:val="006A403A"/>
    <w:rsid w:val="006A745B"/>
    <w:rsid w:val="006B0251"/>
    <w:rsid w:val="006B02F8"/>
    <w:rsid w:val="006B1783"/>
    <w:rsid w:val="006B19CF"/>
    <w:rsid w:val="006B21C0"/>
    <w:rsid w:val="006B2342"/>
    <w:rsid w:val="006B2EA4"/>
    <w:rsid w:val="006B3559"/>
    <w:rsid w:val="006B39B4"/>
    <w:rsid w:val="006B43E8"/>
    <w:rsid w:val="006B461B"/>
    <w:rsid w:val="006B51DC"/>
    <w:rsid w:val="006B554D"/>
    <w:rsid w:val="006B55B3"/>
    <w:rsid w:val="006B6A29"/>
    <w:rsid w:val="006B6A35"/>
    <w:rsid w:val="006C0551"/>
    <w:rsid w:val="006C093C"/>
    <w:rsid w:val="006C0A3F"/>
    <w:rsid w:val="006C1345"/>
    <w:rsid w:val="006C195E"/>
    <w:rsid w:val="006C45E7"/>
    <w:rsid w:val="006C4C20"/>
    <w:rsid w:val="006C5B67"/>
    <w:rsid w:val="006C5FF6"/>
    <w:rsid w:val="006C686E"/>
    <w:rsid w:val="006C7053"/>
    <w:rsid w:val="006C7C35"/>
    <w:rsid w:val="006C7E42"/>
    <w:rsid w:val="006C7FF5"/>
    <w:rsid w:val="006D1B92"/>
    <w:rsid w:val="006D299A"/>
    <w:rsid w:val="006D2A52"/>
    <w:rsid w:val="006D2F63"/>
    <w:rsid w:val="006D34A2"/>
    <w:rsid w:val="006D5BCF"/>
    <w:rsid w:val="006D6225"/>
    <w:rsid w:val="006D7440"/>
    <w:rsid w:val="006D7FA2"/>
    <w:rsid w:val="006E0248"/>
    <w:rsid w:val="006E1CBE"/>
    <w:rsid w:val="006E2B9A"/>
    <w:rsid w:val="006E4462"/>
    <w:rsid w:val="006E4991"/>
    <w:rsid w:val="006E4B37"/>
    <w:rsid w:val="006E5984"/>
    <w:rsid w:val="006E5CA8"/>
    <w:rsid w:val="006E5E06"/>
    <w:rsid w:val="006E6CBD"/>
    <w:rsid w:val="006E6F66"/>
    <w:rsid w:val="006E767C"/>
    <w:rsid w:val="006E7BC6"/>
    <w:rsid w:val="006F160A"/>
    <w:rsid w:val="006F1AF9"/>
    <w:rsid w:val="006F2198"/>
    <w:rsid w:val="006F24CD"/>
    <w:rsid w:val="006F2664"/>
    <w:rsid w:val="006F2991"/>
    <w:rsid w:val="006F2EFF"/>
    <w:rsid w:val="006F3F62"/>
    <w:rsid w:val="006F47B8"/>
    <w:rsid w:val="006F6249"/>
    <w:rsid w:val="006F62BD"/>
    <w:rsid w:val="006F67B1"/>
    <w:rsid w:val="006F69A4"/>
    <w:rsid w:val="006F74F9"/>
    <w:rsid w:val="006F7AA4"/>
    <w:rsid w:val="006F7B4C"/>
    <w:rsid w:val="007001F1"/>
    <w:rsid w:val="00702869"/>
    <w:rsid w:val="00702AB3"/>
    <w:rsid w:val="00702C3D"/>
    <w:rsid w:val="00702D3D"/>
    <w:rsid w:val="00703465"/>
    <w:rsid w:val="0070364A"/>
    <w:rsid w:val="00704204"/>
    <w:rsid w:val="00706078"/>
    <w:rsid w:val="007071A7"/>
    <w:rsid w:val="007073CC"/>
    <w:rsid w:val="00710B4B"/>
    <w:rsid w:val="00713B64"/>
    <w:rsid w:val="00714289"/>
    <w:rsid w:val="00714C80"/>
    <w:rsid w:val="00714EFC"/>
    <w:rsid w:val="00716066"/>
    <w:rsid w:val="007161E6"/>
    <w:rsid w:val="007163B1"/>
    <w:rsid w:val="007163B8"/>
    <w:rsid w:val="007164F4"/>
    <w:rsid w:val="00716CD9"/>
    <w:rsid w:val="00716E70"/>
    <w:rsid w:val="007171AE"/>
    <w:rsid w:val="0071742D"/>
    <w:rsid w:val="00717983"/>
    <w:rsid w:val="00717EAE"/>
    <w:rsid w:val="0072145B"/>
    <w:rsid w:val="007216CC"/>
    <w:rsid w:val="00721704"/>
    <w:rsid w:val="007228B8"/>
    <w:rsid w:val="00722B3E"/>
    <w:rsid w:val="007239C9"/>
    <w:rsid w:val="007246D7"/>
    <w:rsid w:val="0072523B"/>
    <w:rsid w:val="00725383"/>
    <w:rsid w:val="0072571C"/>
    <w:rsid w:val="007263FE"/>
    <w:rsid w:val="00726797"/>
    <w:rsid w:val="00730DC0"/>
    <w:rsid w:val="00732253"/>
    <w:rsid w:val="00734748"/>
    <w:rsid w:val="007347B4"/>
    <w:rsid w:val="00735E25"/>
    <w:rsid w:val="00737972"/>
    <w:rsid w:val="00737AFD"/>
    <w:rsid w:val="00740556"/>
    <w:rsid w:val="007412B5"/>
    <w:rsid w:val="007429BD"/>
    <w:rsid w:val="00742F2A"/>
    <w:rsid w:val="0074306D"/>
    <w:rsid w:val="0074453E"/>
    <w:rsid w:val="00744DA2"/>
    <w:rsid w:val="0074509D"/>
    <w:rsid w:val="007466C1"/>
    <w:rsid w:val="007466D5"/>
    <w:rsid w:val="00746DCE"/>
    <w:rsid w:val="00747768"/>
    <w:rsid w:val="00747B33"/>
    <w:rsid w:val="00752BE8"/>
    <w:rsid w:val="00754487"/>
    <w:rsid w:val="00754903"/>
    <w:rsid w:val="00755349"/>
    <w:rsid w:val="00755977"/>
    <w:rsid w:val="00755E4C"/>
    <w:rsid w:val="00756068"/>
    <w:rsid w:val="0075657C"/>
    <w:rsid w:val="00756D3D"/>
    <w:rsid w:val="00760BF2"/>
    <w:rsid w:val="007619AA"/>
    <w:rsid w:val="0076463E"/>
    <w:rsid w:val="00764D67"/>
    <w:rsid w:val="00765A61"/>
    <w:rsid w:val="00766CB3"/>
    <w:rsid w:val="00767AA9"/>
    <w:rsid w:val="00767FFC"/>
    <w:rsid w:val="007707AF"/>
    <w:rsid w:val="007723E1"/>
    <w:rsid w:val="0077370B"/>
    <w:rsid w:val="007741EA"/>
    <w:rsid w:val="00774205"/>
    <w:rsid w:val="00774253"/>
    <w:rsid w:val="00774529"/>
    <w:rsid w:val="00774E6F"/>
    <w:rsid w:val="00774F9D"/>
    <w:rsid w:val="007757BC"/>
    <w:rsid w:val="0077599D"/>
    <w:rsid w:val="007769E8"/>
    <w:rsid w:val="00777E8A"/>
    <w:rsid w:val="00780B42"/>
    <w:rsid w:val="00781523"/>
    <w:rsid w:val="00782CB6"/>
    <w:rsid w:val="00783EC4"/>
    <w:rsid w:val="0078411D"/>
    <w:rsid w:val="00784F40"/>
    <w:rsid w:val="00785471"/>
    <w:rsid w:val="0078587B"/>
    <w:rsid w:val="007860DB"/>
    <w:rsid w:val="00786A94"/>
    <w:rsid w:val="00787B2E"/>
    <w:rsid w:val="007914E6"/>
    <w:rsid w:val="0079192D"/>
    <w:rsid w:val="00791D71"/>
    <w:rsid w:val="00793153"/>
    <w:rsid w:val="00793C2E"/>
    <w:rsid w:val="00793C99"/>
    <w:rsid w:val="00793D38"/>
    <w:rsid w:val="00795F1D"/>
    <w:rsid w:val="00796EA4"/>
    <w:rsid w:val="00797514"/>
    <w:rsid w:val="007979EC"/>
    <w:rsid w:val="007A011A"/>
    <w:rsid w:val="007A031C"/>
    <w:rsid w:val="007A1241"/>
    <w:rsid w:val="007A161C"/>
    <w:rsid w:val="007A1C97"/>
    <w:rsid w:val="007A2937"/>
    <w:rsid w:val="007A3743"/>
    <w:rsid w:val="007A5964"/>
    <w:rsid w:val="007A5BD2"/>
    <w:rsid w:val="007A61E5"/>
    <w:rsid w:val="007A6A42"/>
    <w:rsid w:val="007B04A8"/>
    <w:rsid w:val="007B1935"/>
    <w:rsid w:val="007B1CBD"/>
    <w:rsid w:val="007B1CE5"/>
    <w:rsid w:val="007B2027"/>
    <w:rsid w:val="007B2194"/>
    <w:rsid w:val="007B26B9"/>
    <w:rsid w:val="007B2FFB"/>
    <w:rsid w:val="007B39FF"/>
    <w:rsid w:val="007B3CD3"/>
    <w:rsid w:val="007B4A57"/>
    <w:rsid w:val="007B4B01"/>
    <w:rsid w:val="007B6FFB"/>
    <w:rsid w:val="007B72BE"/>
    <w:rsid w:val="007B752A"/>
    <w:rsid w:val="007B7805"/>
    <w:rsid w:val="007B7BAF"/>
    <w:rsid w:val="007B7D3F"/>
    <w:rsid w:val="007C01D8"/>
    <w:rsid w:val="007C1085"/>
    <w:rsid w:val="007C19F8"/>
    <w:rsid w:val="007C1B6F"/>
    <w:rsid w:val="007C4A1B"/>
    <w:rsid w:val="007C4F64"/>
    <w:rsid w:val="007C4F97"/>
    <w:rsid w:val="007C5D65"/>
    <w:rsid w:val="007C6108"/>
    <w:rsid w:val="007C74D8"/>
    <w:rsid w:val="007C75C6"/>
    <w:rsid w:val="007D060C"/>
    <w:rsid w:val="007D12D4"/>
    <w:rsid w:val="007D14E2"/>
    <w:rsid w:val="007D1AD3"/>
    <w:rsid w:val="007D1D90"/>
    <w:rsid w:val="007D25DC"/>
    <w:rsid w:val="007D2966"/>
    <w:rsid w:val="007D2FF1"/>
    <w:rsid w:val="007D4A86"/>
    <w:rsid w:val="007D4FC6"/>
    <w:rsid w:val="007D545A"/>
    <w:rsid w:val="007D66D5"/>
    <w:rsid w:val="007D76D3"/>
    <w:rsid w:val="007E0154"/>
    <w:rsid w:val="007E0C89"/>
    <w:rsid w:val="007E28C4"/>
    <w:rsid w:val="007E32F0"/>
    <w:rsid w:val="007E4883"/>
    <w:rsid w:val="007E51C4"/>
    <w:rsid w:val="007E5E30"/>
    <w:rsid w:val="007E5FA8"/>
    <w:rsid w:val="007E6E87"/>
    <w:rsid w:val="007E7729"/>
    <w:rsid w:val="007E7977"/>
    <w:rsid w:val="007F0687"/>
    <w:rsid w:val="007F09A2"/>
    <w:rsid w:val="007F2352"/>
    <w:rsid w:val="007F4A8A"/>
    <w:rsid w:val="007F4EC4"/>
    <w:rsid w:val="007F6701"/>
    <w:rsid w:val="007F7ADB"/>
    <w:rsid w:val="0080014B"/>
    <w:rsid w:val="00802DDA"/>
    <w:rsid w:val="008053A1"/>
    <w:rsid w:val="00806412"/>
    <w:rsid w:val="00806BFD"/>
    <w:rsid w:val="008075DB"/>
    <w:rsid w:val="00811A01"/>
    <w:rsid w:val="0081222A"/>
    <w:rsid w:val="00813C40"/>
    <w:rsid w:val="00815953"/>
    <w:rsid w:val="00815C48"/>
    <w:rsid w:val="00815F88"/>
    <w:rsid w:val="00816EE2"/>
    <w:rsid w:val="00817798"/>
    <w:rsid w:val="008178BA"/>
    <w:rsid w:val="008201CC"/>
    <w:rsid w:val="00821F7A"/>
    <w:rsid w:val="008226CF"/>
    <w:rsid w:val="00823CEB"/>
    <w:rsid w:val="00823FA0"/>
    <w:rsid w:val="00825B3C"/>
    <w:rsid w:val="00826CA2"/>
    <w:rsid w:val="008314DC"/>
    <w:rsid w:val="00831718"/>
    <w:rsid w:val="008327B9"/>
    <w:rsid w:val="00833B3E"/>
    <w:rsid w:val="00834944"/>
    <w:rsid w:val="00834D3F"/>
    <w:rsid w:val="0083540A"/>
    <w:rsid w:val="0083555E"/>
    <w:rsid w:val="008355F4"/>
    <w:rsid w:val="00837368"/>
    <w:rsid w:val="00837442"/>
    <w:rsid w:val="00837471"/>
    <w:rsid w:val="00837EBC"/>
    <w:rsid w:val="00840E47"/>
    <w:rsid w:val="00841214"/>
    <w:rsid w:val="00841759"/>
    <w:rsid w:val="00842C4F"/>
    <w:rsid w:val="00843DEF"/>
    <w:rsid w:val="00844791"/>
    <w:rsid w:val="008457A3"/>
    <w:rsid w:val="00846A81"/>
    <w:rsid w:val="008479F3"/>
    <w:rsid w:val="00847AC1"/>
    <w:rsid w:val="00850832"/>
    <w:rsid w:val="00850B2B"/>
    <w:rsid w:val="00851027"/>
    <w:rsid w:val="00851D55"/>
    <w:rsid w:val="00852353"/>
    <w:rsid w:val="00852C4E"/>
    <w:rsid w:val="008543FE"/>
    <w:rsid w:val="00855728"/>
    <w:rsid w:val="00855A70"/>
    <w:rsid w:val="00855F1C"/>
    <w:rsid w:val="00855F60"/>
    <w:rsid w:val="00857655"/>
    <w:rsid w:val="00857A37"/>
    <w:rsid w:val="0086020E"/>
    <w:rsid w:val="008609BF"/>
    <w:rsid w:val="00860C8E"/>
    <w:rsid w:val="008618E9"/>
    <w:rsid w:val="00861DD1"/>
    <w:rsid w:val="00862836"/>
    <w:rsid w:val="00865C56"/>
    <w:rsid w:val="00865D68"/>
    <w:rsid w:val="00865F58"/>
    <w:rsid w:val="0086687A"/>
    <w:rsid w:val="0086734C"/>
    <w:rsid w:val="0086783D"/>
    <w:rsid w:val="00867C30"/>
    <w:rsid w:val="00867F91"/>
    <w:rsid w:val="008704C5"/>
    <w:rsid w:val="00871087"/>
    <w:rsid w:val="008717DE"/>
    <w:rsid w:val="00872919"/>
    <w:rsid w:val="00872DE7"/>
    <w:rsid w:val="008731B9"/>
    <w:rsid w:val="00873AF2"/>
    <w:rsid w:val="00873C6B"/>
    <w:rsid w:val="00874134"/>
    <w:rsid w:val="0087450D"/>
    <w:rsid w:val="00874D2A"/>
    <w:rsid w:val="00875167"/>
    <w:rsid w:val="0087549B"/>
    <w:rsid w:val="00875590"/>
    <w:rsid w:val="0087653C"/>
    <w:rsid w:val="00876F94"/>
    <w:rsid w:val="00877495"/>
    <w:rsid w:val="00877591"/>
    <w:rsid w:val="0087783D"/>
    <w:rsid w:val="00877855"/>
    <w:rsid w:val="00877C3F"/>
    <w:rsid w:val="00880986"/>
    <w:rsid w:val="00880BF5"/>
    <w:rsid w:val="008848ED"/>
    <w:rsid w:val="00884B6C"/>
    <w:rsid w:val="00884CAB"/>
    <w:rsid w:val="00885BF3"/>
    <w:rsid w:val="00886E91"/>
    <w:rsid w:val="00886EF5"/>
    <w:rsid w:val="00887326"/>
    <w:rsid w:val="00890B1E"/>
    <w:rsid w:val="00890BBB"/>
    <w:rsid w:val="00890CCF"/>
    <w:rsid w:val="0089115C"/>
    <w:rsid w:val="00891E49"/>
    <w:rsid w:val="008925A1"/>
    <w:rsid w:val="008927C0"/>
    <w:rsid w:val="008927E1"/>
    <w:rsid w:val="00893BAD"/>
    <w:rsid w:val="00895B88"/>
    <w:rsid w:val="00896292"/>
    <w:rsid w:val="00897078"/>
    <w:rsid w:val="00897940"/>
    <w:rsid w:val="008A0355"/>
    <w:rsid w:val="008A1788"/>
    <w:rsid w:val="008A2C0D"/>
    <w:rsid w:val="008A3583"/>
    <w:rsid w:val="008A3FAD"/>
    <w:rsid w:val="008A3FE4"/>
    <w:rsid w:val="008A5149"/>
    <w:rsid w:val="008A5434"/>
    <w:rsid w:val="008A54E4"/>
    <w:rsid w:val="008A60FB"/>
    <w:rsid w:val="008A6A53"/>
    <w:rsid w:val="008B00EB"/>
    <w:rsid w:val="008B03D5"/>
    <w:rsid w:val="008B1224"/>
    <w:rsid w:val="008B126E"/>
    <w:rsid w:val="008B1AB4"/>
    <w:rsid w:val="008B5118"/>
    <w:rsid w:val="008B6612"/>
    <w:rsid w:val="008B6A90"/>
    <w:rsid w:val="008B73F3"/>
    <w:rsid w:val="008B7E2B"/>
    <w:rsid w:val="008C042E"/>
    <w:rsid w:val="008C15DE"/>
    <w:rsid w:val="008C193F"/>
    <w:rsid w:val="008C200A"/>
    <w:rsid w:val="008C24F4"/>
    <w:rsid w:val="008C3828"/>
    <w:rsid w:val="008C4285"/>
    <w:rsid w:val="008C5163"/>
    <w:rsid w:val="008D010D"/>
    <w:rsid w:val="008D064E"/>
    <w:rsid w:val="008D0AD5"/>
    <w:rsid w:val="008D0D49"/>
    <w:rsid w:val="008D2277"/>
    <w:rsid w:val="008D26B9"/>
    <w:rsid w:val="008D3DD8"/>
    <w:rsid w:val="008D4E66"/>
    <w:rsid w:val="008D537F"/>
    <w:rsid w:val="008D5797"/>
    <w:rsid w:val="008D7AD3"/>
    <w:rsid w:val="008D7B42"/>
    <w:rsid w:val="008E0443"/>
    <w:rsid w:val="008E1025"/>
    <w:rsid w:val="008E150F"/>
    <w:rsid w:val="008E18EE"/>
    <w:rsid w:val="008E245D"/>
    <w:rsid w:val="008E3F5D"/>
    <w:rsid w:val="008E44E9"/>
    <w:rsid w:val="008E4F10"/>
    <w:rsid w:val="008E52E0"/>
    <w:rsid w:val="008E539E"/>
    <w:rsid w:val="008E562D"/>
    <w:rsid w:val="008E6049"/>
    <w:rsid w:val="008E6171"/>
    <w:rsid w:val="008E6FDD"/>
    <w:rsid w:val="008E7009"/>
    <w:rsid w:val="008E7A7C"/>
    <w:rsid w:val="008F0582"/>
    <w:rsid w:val="008F08D8"/>
    <w:rsid w:val="008F12E1"/>
    <w:rsid w:val="008F1325"/>
    <w:rsid w:val="008F1DA7"/>
    <w:rsid w:val="008F1E0A"/>
    <w:rsid w:val="008F21D3"/>
    <w:rsid w:val="008F23EF"/>
    <w:rsid w:val="008F2D1A"/>
    <w:rsid w:val="008F2E8F"/>
    <w:rsid w:val="008F2F70"/>
    <w:rsid w:val="008F2F7F"/>
    <w:rsid w:val="008F30F9"/>
    <w:rsid w:val="008F3151"/>
    <w:rsid w:val="008F423B"/>
    <w:rsid w:val="008F6693"/>
    <w:rsid w:val="008F6C1A"/>
    <w:rsid w:val="008F71FF"/>
    <w:rsid w:val="008F755D"/>
    <w:rsid w:val="008F7A94"/>
    <w:rsid w:val="008F7CB4"/>
    <w:rsid w:val="00900978"/>
    <w:rsid w:val="00900B27"/>
    <w:rsid w:val="00900E37"/>
    <w:rsid w:val="0090161D"/>
    <w:rsid w:val="009025C3"/>
    <w:rsid w:val="009026B7"/>
    <w:rsid w:val="0090278F"/>
    <w:rsid w:val="0090364B"/>
    <w:rsid w:val="009051B0"/>
    <w:rsid w:val="009053EB"/>
    <w:rsid w:val="0090610F"/>
    <w:rsid w:val="00910144"/>
    <w:rsid w:val="00910969"/>
    <w:rsid w:val="009119A3"/>
    <w:rsid w:val="00911B82"/>
    <w:rsid w:val="00912092"/>
    <w:rsid w:val="00912C71"/>
    <w:rsid w:val="00912DE1"/>
    <w:rsid w:val="00912FE1"/>
    <w:rsid w:val="00915EE7"/>
    <w:rsid w:val="00916E1C"/>
    <w:rsid w:val="00917759"/>
    <w:rsid w:val="0092138C"/>
    <w:rsid w:val="0092150F"/>
    <w:rsid w:val="00921E19"/>
    <w:rsid w:val="00921F79"/>
    <w:rsid w:val="00922012"/>
    <w:rsid w:val="00924C20"/>
    <w:rsid w:val="00925FD3"/>
    <w:rsid w:val="00926C19"/>
    <w:rsid w:val="009276A8"/>
    <w:rsid w:val="00930370"/>
    <w:rsid w:val="00930CBE"/>
    <w:rsid w:val="00931339"/>
    <w:rsid w:val="00933110"/>
    <w:rsid w:val="00933C66"/>
    <w:rsid w:val="00934548"/>
    <w:rsid w:val="00934594"/>
    <w:rsid w:val="00935054"/>
    <w:rsid w:val="00940046"/>
    <w:rsid w:val="00940817"/>
    <w:rsid w:val="009418EE"/>
    <w:rsid w:val="00942B22"/>
    <w:rsid w:val="00943F62"/>
    <w:rsid w:val="00945BCB"/>
    <w:rsid w:val="009461DA"/>
    <w:rsid w:val="00947A50"/>
    <w:rsid w:val="009504D5"/>
    <w:rsid w:val="0095054C"/>
    <w:rsid w:val="0095240A"/>
    <w:rsid w:val="00952415"/>
    <w:rsid w:val="00952CF4"/>
    <w:rsid w:val="0095404B"/>
    <w:rsid w:val="00954054"/>
    <w:rsid w:val="009557EA"/>
    <w:rsid w:val="009563A1"/>
    <w:rsid w:val="00956400"/>
    <w:rsid w:val="00960BEF"/>
    <w:rsid w:val="00960E5B"/>
    <w:rsid w:val="00960F3A"/>
    <w:rsid w:val="0096155E"/>
    <w:rsid w:val="00961BDE"/>
    <w:rsid w:val="00961FC6"/>
    <w:rsid w:val="00962086"/>
    <w:rsid w:val="0096294D"/>
    <w:rsid w:val="0096297E"/>
    <w:rsid w:val="00964965"/>
    <w:rsid w:val="00964EA2"/>
    <w:rsid w:val="009655CD"/>
    <w:rsid w:val="00965E2A"/>
    <w:rsid w:val="00965EBF"/>
    <w:rsid w:val="00966B50"/>
    <w:rsid w:val="009675D5"/>
    <w:rsid w:val="00967950"/>
    <w:rsid w:val="00970635"/>
    <w:rsid w:val="00970B09"/>
    <w:rsid w:val="009730B7"/>
    <w:rsid w:val="00974246"/>
    <w:rsid w:val="009743F0"/>
    <w:rsid w:val="009749D1"/>
    <w:rsid w:val="009749E7"/>
    <w:rsid w:val="00974D6C"/>
    <w:rsid w:val="00974FC0"/>
    <w:rsid w:val="00974FF3"/>
    <w:rsid w:val="00975C69"/>
    <w:rsid w:val="009774E5"/>
    <w:rsid w:val="00977F65"/>
    <w:rsid w:val="009812F6"/>
    <w:rsid w:val="00982057"/>
    <w:rsid w:val="00982279"/>
    <w:rsid w:val="0098266F"/>
    <w:rsid w:val="0098279A"/>
    <w:rsid w:val="00984657"/>
    <w:rsid w:val="0098503D"/>
    <w:rsid w:val="0098631D"/>
    <w:rsid w:val="009875E5"/>
    <w:rsid w:val="00987843"/>
    <w:rsid w:val="009915DB"/>
    <w:rsid w:val="00991C77"/>
    <w:rsid w:val="009934D4"/>
    <w:rsid w:val="00994635"/>
    <w:rsid w:val="00994C5F"/>
    <w:rsid w:val="0099514A"/>
    <w:rsid w:val="00995E4E"/>
    <w:rsid w:val="00997890"/>
    <w:rsid w:val="009A075B"/>
    <w:rsid w:val="009A2EDC"/>
    <w:rsid w:val="009A36F1"/>
    <w:rsid w:val="009A38DA"/>
    <w:rsid w:val="009A4904"/>
    <w:rsid w:val="009A56BE"/>
    <w:rsid w:val="009A5789"/>
    <w:rsid w:val="009A57E3"/>
    <w:rsid w:val="009A5D3A"/>
    <w:rsid w:val="009A5EB6"/>
    <w:rsid w:val="009A6F8C"/>
    <w:rsid w:val="009A76E0"/>
    <w:rsid w:val="009B05B3"/>
    <w:rsid w:val="009B060A"/>
    <w:rsid w:val="009B16FA"/>
    <w:rsid w:val="009B2F2B"/>
    <w:rsid w:val="009B39DF"/>
    <w:rsid w:val="009B47D2"/>
    <w:rsid w:val="009B5B5E"/>
    <w:rsid w:val="009B5DE0"/>
    <w:rsid w:val="009B6ED8"/>
    <w:rsid w:val="009C0153"/>
    <w:rsid w:val="009C0C58"/>
    <w:rsid w:val="009C1356"/>
    <w:rsid w:val="009C199E"/>
    <w:rsid w:val="009C21A5"/>
    <w:rsid w:val="009C247B"/>
    <w:rsid w:val="009C2EF3"/>
    <w:rsid w:val="009C35C6"/>
    <w:rsid w:val="009C4A48"/>
    <w:rsid w:val="009C558C"/>
    <w:rsid w:val="009C6190"/>
    <w:rsid w:val="009C61C9"/>
    <w:rsid w:val="009C65A3"/>
    <w:rsid w:val="009C6B69"/>
    <w:rsid w:val="009D033E"/>
    <w:rsid w:val="009D08B0"/>
    <w:rsid w:val="009D0948"/>
    <w:rsid w:val="009D1192"/>
    <w:rsid w:val="009D1E5D"/>
    <w:rsid w:val="009D20CB"/>
    <w:rsid w:val="009D223C"/>
    <w:rsid w:val="009D2E16"/>
    <w:rsid w:val="009D3C94"/>
    <w:rsid w:val="009D4299"/>
    <w:rsid w:val="009D4CB1"/>
    <w:rsid w:val="009D563B"/>
    <w:rsid w:val="009D5FBD"/>
    <w:rsid w:val="009D68CE"/>
    <w:rsid w:val="009E0416"/>
    <w:rsid w:val="009E0E7C"/>
    <w:rsid w:val="009E2244"/>
    <w:rsid w:val="009E2410"/>
    <w:rsid w:val="009E266F"/>
    <w:rsid w:val="009E2F53"/>
    <w:rsid w:val="009E373D"/>
    <w:rsid w:val="009E42E0"/>
    <w:rsid w:val="009E431F"/>
    <w:rsid w:val="009E449A"/>
    <w:rsid w:val="009E45C6"/>
    <w:rsid w:val="009E5612"/>
    <w:rsid w:val="009E6112"/>
    <w:rsid w:val="009E6F82"/>
    <w:rsid w:val="009E75A4"/>
    <w:rsid w:val="009E79B1"/>
    <w:rsid w:val="009E7CDF"/>
    <w:rsid w:val="009F0F56"/>
    <w:rsid w:val="009F1074"/>
    <w:rsid w:val="009F20C5"/>
    <w:rsid w:val="009F2E07"/>
    <w:rsid w:val="009F5A97"/>
    <w:rsid w:val="009F5C27"/>
    <w:rsid w:val="009F6A5B"/>
    <w:rsid w:val="009F6BFE"/>
    <w:rsid w:val="009F6E52"/>
    <w:rsid w:val="009F7104"/>
    <w:rsid w:val="009F71B6"/>
    <w:rsid w:val="009F7389"/>
    <w:rsid w:val="00A01016"/>
    <w:rsid w:val="00A0233F"/>
    <w:rsid w:val="00A02479"/>
    <w:rsid w:val="00A0368B"/>
    <w:rsid w:val="00A03A25"/>
    <w:rsid w:val="00A03CE2"/>
    <w:rsid w:val="00A03EFF"/>
    <w:rsid w:val="00A04ADA"/>
    <w:rsid w:val="00A057E2"/>
    <w:rsid w:val="00A070E4"/>
    <w:rsid w:val="00A070F3"/>
    <w:rsid w:val="00A0734F"/>
    <w:rsid w:val="00A07DB8"/>
    <w:rsid w:val="00A12035"/>
    <w:rsid w:val="00A1236D"/>
    <w:rsid w:val="00A12CB0"/>
    <w:rsid w:val="00A1306D"/>
    <w:rsid w:val="00A14B6E"/>
    <w:rsid w:val="00A159E3"/>
    <w:rsid w:val="00A163EC"/>
    <w:rsid w:val="00A169DD"/>
    <w:rsid w:val="00A16DE0"/>
    <w:rsid w:val="00A17CB5"/>
    <w:rsid w:val="00A2014D"/>
    <w:rsid w:val="00A20EB5"/>
    <w:rsid w:val="00A21572"/>
    <w:rsid w:val="00A215B0"/>
    <w:rsid w:val="00A21E36"/>
    <w:rsid w:val="00A228A7"/>
    <w:rsid w:val="00A22D27"/>
    <w:rsid w:val="00A25565"/>
    <w:rsid w:val="00A25DC6"/>
    <w:rsid w:val="00A26F0E"/>
    <w:rsid w:val="00A274AE"/>
    <w:rsid w:val="00A2758A"/>
    <w:rsid w:val="00A275AA"/>
    <w:rsid w:val="00A277E1"/>
    <w:rsid w:val="00A27A7F"/>
    <w:rsid w:val="00A30873"/>
    <w:rsid w:val="00A312AE"/>
    <w:rsid w:val="00A320FB"/>
    <w:rsid w:val="00A323C3"/>
    <w:rsid w:val="00A32927"/>
    <w:rsid w:val="00A329A7"/>
    <w:rsid w:val="00A32E65"/>
    <w:rsid w:val="00A32FA7"/>
    <w:rsid w:val="00A34467"/>
    <w:rsid w:val="00A34894"/>
    <w:rsid w:val="00A34B1A"/>
    <w:rsid w:val="00A34BFE"/>
    <w:rsid w:val="00A366F1"/>
    <w:rsid w:val="00A375B4"/>
    <w:rsid w:val="00A37B73"/>
    <w:rsid w:val="00A40120"/>
    <w:rsid w:val="00A40A94"/>
    <w:rsid w:val="00A40B93"/>
    <w:rsid w:val="00A40E52"/>
    <w:rsid w:val="00A41637"/>
    <w:rsid w:val="00A41E6A"/>
    <w:rsid w:val="00A41E7F"/>
    <w:rsid w:val="00A429B9"/>
    <w:rsid w:val="00A44277"/>
    <w:rsid w:val="00A45058"/>
    <w:rsid w:val="00A45A8F"/>
    <w:rsid w:val="00A45B1A"/>
    <w:rsid w:val="00A45E0D"/>
    <w:rsid w:val="00A50751"/>
    <w:rsid w:val="00A50AD8"/>
    <w:rsid w:val="00A50BF1"/>
    <w:rsid w:val="00A50E58"/>
    <w:rsid w:val="00A5187B"/>
    <w:rsid w:val="00A51E93"/>
    <w:rsid w:val="00A53370"/>
    <w:rsid w:val="00A53AE5"/>
    <w:rsid w:val="00A543AC"/>
    <w:rsid w:val="00A54FC7"/>
    <w:rsid w:val="00A55FDD"/>
    <w:rsid w:val="00A569A3"/>
    <w:rsid w:val="00A56FDD"/>
    <w:rsid w:val="00A605A5"/>
    <w:rsid w:val="00A60A17"/>
    <w:rsid w:val="00A614EA"/>
    <w:rsid w:val="00A61B97"/>
    <w:rsid w:val="00A62B9A"/>
    <w:rsid w:val="00A636CD"/>
    <w:rsid w:val="00A63F92"/>
    <w:rsid w:val="00A64C59"/>
    <w:rsid w:val="00A65775"/>
    <w:rsid w:val="00A67441"/>
    <w:rsid w:val="00A67F2A"/>
    <w:rsid w:val="00A707E2"/>
    <w:rsid w:val="00A71A2C"/>
    <w:rsid w:val="00A73B41"/>
    <w:rsid w:val="00A741CA"/>
    <w:rsid w:val="00A75CCD"/>
    <w:rsid w:val="00A77C42"/>
    <w:rsid w:val="00A77CA3"/>
    <w:rsid w:val="00A81210"/>
    <w:rsid w:val="00A81506"/>
    <w:rsid w:val="00A82F54"/>
    <w:rsid w:val="00A833E4"/>
    <w:rsid w:val="00A84319"/>
    <w:rsid w:val="00A849AC"/>
    <w:rsid w:val="00A8528A"/>
    <w:rsid w:val="00A862AF"/>
    <w:rsid w:val="00A87CCF"/>
    <w:rsid w:val="00A906C4"/>
    <w:rsid w:val="00A91F98"/>
    <w:rsid w:val="00A91FB4"/>
    <w:rsid w:val="00A9227A"/>
    <w:rsid w:val="00A926BF"/>
    <w:rsid w:val="00A92B05"/>
    <w:rsid w:val="00A92B3E"/>
    <w:rsid w:val="00A92D13"/>
    <w:rsid w:val="00A95201"/>
    <w:rsid w:val="00A952E8"/>
    <w:rsid w:val="00A9569A"/>
    <w:rsid w:val="00AA0A71"/>
    <w:rsid w:val="00AA1239"/>
    <w:rsid w:val="00AA1777"/>
    <w:rsid w:val="00AA182B"/>
    <w:rsid w:val="00AA1A8D"/>
    <w:rsid w:val="00AA2682"/>
    <w:rsid w:val="00AA293C"/>
    <w:rsid w:val="00AA2F83"/>
    <w:rsid w:val="00AA33C4"/>
    <w:rsid w:val="00AA3998"/>
    <w:rsid w:val="00AA3CFC"/>
    <w:rsid w:val="00AA5ED2"/>
    <w:rsid w:val="00AA7678"/>
    <w:rsid w:val="00AB1ADF"/>
    <w:rsid w:val="00AB304D"/>
    <w:rsid w:val="00AB3796"/>
    <w:rsid w:val="00AB4618"/>
    <w:rsid w:val="00AB640A"/>
    <w:rsid w:val="00AB68CD"/>
    <w:rsid w:val="00AB6D86"/>
    <w:rsid w:val="00AB7384"/>
    <w:rsid w:val="00AB7416"/>
    <w:rsid w:val="00AC0DA9"/>
    <w:rsid w:val="00AC15A9"/>
    <w:rsid w:val="00AC1B47"/>
    <w:rsid w:val="00AC3EC0"/>
    <w:rsid w:val="00AC4590"/>
    <w:rsid w:val="00AC4AD1"/>
    <w:rsid w:val="00AC4CBA"/>
    <w:rsid w:val="00AC4F0A"/>
    <w:rsid w:val="00AC56E5"/>
    <w:rsid w:val="00AC5C3A"/>
    <w:rsid w:val="00AC6579"/>
    <w:rsid w:val="00AC6FAF"/>
    <w:rsid w:val="00AC74D7"/>
    <w:rsid w:val="00AC7726"/>
    <w:rsid w:val="00AD0994"/>
    <w:rsid w:val="00AD0AF2"/>
    <w:rsid w:val="00AD10DF"/>
    <w:rsid w:val="00AD1E74"/>
    <w:rsid w:val="00AD292D"/>
    <w:rsid w:val="00AD2B77"/>
    <w:rsid w:val="00AD2D88"/>
    <w:rsid w:val="00AD2FF6"/>
    <w:rsid w:val="00AD42AE"/>
    <w:rsid w:val="00AD463C"/>
    <w:rsid w:val="00AD4762"/>
    <w:rsid w:val="00AD4A18"/>
    <w:rsid w:val="00AD5A36"/>
    <w:rsid w:val="00AD5A96"/>
    <w:rsid w:val="00AD5B8E"/>
    <w:rsid w:val="00AD624E"/>
    <w:rsid w:val="00AD64EB"/>
    <w:rsid w:val="00AD6516"/>
    <w:rsid w:val="00AD7A35"/>
    <w:rsid w:val="00AE1B14"/>
    <w:rsid w:val="00AE1CD0"/>
    <w:rsid w:val="00AE27FC"/>
    <w:rsid w:val="00AE2DB6"/>
    <w:rsid w:val="00AE33A1"/>
    <w:rsid w:val="00AE3C25"/>
    <w:rsid w:val="00AE41B7"/>
    <w:rsid w:val="00AE58CD"/>
    <w:rsid w:val="00AE61E8"/>
    <w:rsid w:val="00AE664F"/>
    <w:rsid w:val="00AE6A9B"/>
    <w:rsid w:val="00AE6DF0"/>
    <w:rsid w:val="00AE7632"/>
    <w:rsid w:val="00AE7C2D"/>
    <w:rsid w:val="00AE7E51"/>
    <w:rsid w:val="00AE7ED5"/>
    <w:rsid w:val="00AF008D"/>
    <w:rsid w:val="00AF0287"/>
    <w:rsid w:val="00AF079D"/>
    <w:rsid w:val="00AF4D0C"/>
    <w:rsid w:val="00AF4E94"/>
    <w:rsid w:val="00AF52E1"/>
    <w:rsid w:val="00AF58A1"/>
    <w:rsid w:val="00AF5CEA"/>
    <w:rsid w:val="00AF5F4F"/>
    <w:rsid w:val="00AF70FC"/>
    <w:rsid w:val="00AF7B39"/>
    <w:rsid w:val="00B00D44"/>
    <w:rsid w:val="00B022A0"/>
    <w:rsid w:val="00B02670"/>
    <w:rsid w:val="00B02B1F"/>
    <w:rsid w:val="00B02CCF"/>
    <w:rsid w:val="00B03522"/>
    <w:rsid w:val="00B038A3"/>
    <w:rsid w:val="00B03FDB"/>
    <w:rsid w:val="00B04190"/>
    <w:rsid w:val="00B04599"/>
    <w:rsid w:val="00B04C15"/>
    <w:rsid w:val="00B072E1"/>
    <w:rsid w:val="00B07EFE"/>
    <w:rsid w:val="00B11164"/>
    <w:rsid w:val="00B13B8E"/>
    <w:rsid w:val="00B151B5"/>
    <w:rsid w:val="00B17CEC"/>
    <w:rsid w:val="00B200EB"/>
    <w:rsid w:val="00B2051C"/>
    <w:rsid w:val="00B211BD"/>
    <w:rsid w:val="00B220E3"/>
    <w:rsid w:val="00B22462"/>
    <w:rsid w:val="00B22A6C"/>
    <w:rsid w:val="00B25248"/>
    <w:rsid w:val="00B25995"/>
    <w:rsid w:val="00B25EC3"/>
    <w:rsid w:val="00B264A7"/>
    <w:rsid w:val="00B27B10"/>
    <w:rsid w:val="00B27DA5"/>
    <w:rsid w:val="00B3031E"/>
    <w:rsid w:val="00B30B5E"/>
    <w:rsid w:val="00B31935"/>
    <w:rsid w:val="00B3214D"/>
    <w:rsid w:val="00B3219C"/>
    <w:rsid w:val="00B32434"/>
    <w:rsid w:val="00B3257E"/>
    <w:rsid w:val="00B32E82"/>
    <w:rsid w:val="00B33E8D"/>
    <w:rsid w:val="00B3489D"/>
    <w:rsid w:val="00B34AFE"/>
    <w:rsid w:val="00B34F8B"/>
    <w:rsid w:val="00B35312"/>
    <w:rsid w:val="00B3587A"/>
    <w:rsid w:val="00B36037"/>
    <w:rsid w:val="00B378C4"/>
    <w:rsid w:val="00B37C86"/>
    <w:rsid w:val="00B40E67"/>
    <w:rsid w:val="00B41700"/>
    <w:rsid w:val="00B42C6D"/>
    <w:rsid w:val="00B42EE1"/>
    <w:rsid w:val="00B45BCB"/>
    <w:rsid w:val="00B463CC"/>
    <w:rsid w:val="00B46A80"/>
    <w:rsid w:val="00B4766A"/>
    <w:rsid w:val="00B47E0D"/>
    <w:rsid w:val="00B502C2"/>
    <w:rsid w:val="00B520A8"/>
    <w:rsid w:val="00B52729"/>
    <w:rsid w:val="00B52B3A"/>
    <w:rsid w:val="00B5447D"/>
    <w:rsid w:val="00B56586"/>
    <w:rsid w:val="00B57185"/>
    <w:rsid w:val="00B621A8"/>
    <w:rsid w:val="00B623B7"/>
    <w:rsid w:val="00B62A04"/>
    <w:rsid w:val="00B62C59"/>
    <w:rsid w:val="00B62EFD"/>
    <w:rsid w:val="00B63268"/>
    <w:rsid w:val="00B63AC4"/>
    <w:rsid w:val="00B63C1B"/>
    <w:rsid w:val="00B63E24"/>
    <w:rsid w:val="00B63E99"/>
    <w:rsid w:val="00B662FF"/>
    <w:rsid w:val="00B66343"/>
    <w:rsid w:val="00B66680"/>
    <w:rsid w:val="00B667C5"/>
    <w:rsid w:val="00B66B1A"/>
    <w:rsid w:val="00B66DA0"/>
    <w:rsid w:val="00B67F01"/>
    <w:rsid w:val="00B70A57"/>
    <w:rsid w:val="00B70F08"/>
    <w:rsid w:val="00B70F9D"/>
    <w:rsid w:val="00B717DE"/>
    <w:rsid w:val="00B737D8"/>
    <w:rsid w:val="00B77281"/>
    <w:rsid w:val="00B775B7"/>
    <w:rsid w:val="00B77EC5"/>
    <w:rsid w:val="00B813FD"/>
    <w:rsid w:val="00B81477"/>
    <w:rsid w:val="00B81BA6"/>
    <w:rsid w:val="00B81CF8"/>
    <w:rsid w:val="00B8270F"/>
    <w:rsid w:val="00B82E16"/>
    <w:rsid w:val="00B83534"/>
    <w:rsid w:val="00B837F8"/>
    <w:rsid w:val="00B85200"/>
    <w:rsid w:val="00B85325"/>
    <w:rsid w:val="00B86C3A"/>
    <w:rsid w:val="00B90326"/>
    <w:rsid w:val="00B90474"/>
    <w:rsid w:val="00B91F75"/>
    <w:rsid w:val="00B93FE5"/>
    <w:rsid w:val="00B9490D"/>
    <w:rsid w:val="00B94CFD"/>
    <w:rsid w:val="00B954B5"/>
    <w:rsid w:val="00B95743"/>
    <w:rsid w:val="00B9674D"/>
    <w:rsid w:val="00B97DB9"/>
    <w:rsid w:val="00BA0ED4"/>
    <w:rsid w:val="00BA1E10"/>
    <w:rsid w:val="00BA230E"/>
    <w:rsid w:val="00BA2EAD"/>
    <w:rsid w:val="00BA31B3"/>
    <w:rsid w:val="00BA35E2"/>
    <w:rsid w:val="00BA3BA6"/>
    <w:rsid w:val="00BA4681"/>
    <w:rsid w:val="00BA486C"/>
    <w:rsid w:val="00BA4967"/>
    <w:rsid w:val="00BA4B86"/>
    <w:rsid w:val="00BA519E"/>
    <w:rsid w:val="00BA5620"/>
    <w:rsid w:val="00BA568D"/>
    <w:rsid w:val="00BA7B1B"/>
    <w:rsid w:val="00BB00E5"/>
    <w:rsid w:val="00BB023D"/>
    <w:rsid w:val="00BB18DA"/>
    <w:rsid w:val="00BB1C65"/>
    <w:rsid w:val="00BB32D9"/>
    <w:rsid w:val="00BB339B"/>
    <w:rsid w:val="00BB345F"/>
    <w:rsid w:val="00BB3C84"/>
    <w:rsid w:val="00BB5393"/>
    <w:rsid w:val="00BB5EC3"/>
    <w:rsid w:val="00BB5FEE"/>
    <w:rsid w:val="00BB6D59"/>
    <w:rsid w:val="00BB71FD"/>
    <w:rsid w:val="00BB774A"/>
    <w:rsid w:val="00BB7B83"/>
    <w:rsid w:val="00BB7FD4"/>
    <w:rsid w:val="00BC03A3"/>
    <w:rsid w:val="00BC0EEC"/>
    <w:rsid w:val="00BC2A16"/>
    <w:rsid w:val="00BC3224"/>
    <w:rsid w:val="00BC3397"/>
    <w:rsid w:val="00BC3AAE"/>
    <w:rsid w:val="00BC5AED"/>
    <w:rsid w:val="00BC680D"/>
    <w:rsid w:val="00BC6D75"/>
    <w:rsid w:val="00BC7985"/>
    <w:rsid w:val="00BD0500"/>
    <w:rsid w:val="00BD2996"/>
    <w:rsid w:val="00BD2C08"/>
    <w:rsid w:val="00BD3369"/>
    <w:rsid w:val="00BD58C9"/>
    <w:rsid w:val="00BD6DED"/>
    <w:rsid w:val="00BD70F9"/>
    <w:rsid w:val="00BD741B"/>
    <w:rsid w:val="00BD7F8A"/>
    <w:rsid w:val="00BE014E"/>
    <w:rsid w:val="00BE0152"/>
    <w:rsid w:val="00BE0F1D"/>
    <w:rsid w:val="00BE1878"/>
    <w:rsid w:val="00BE265B"/>
    <w:rsid w:val="00BE2B16"/>
    <w:rsid w:val="00BE3AED"/>
    <w:rsid w:val="00BE564D"/>
    <w:rsid w:val="00BE5994"/>
    <w:rsid w:val="00BE6B60"/>
    <w:rsid w:val="00BE6CCC"/>
    <w:rsid w:val="00BE71AD"/>
    <w:rsid w:val="00BF08EF"/>
    <w:rsid w:val="00BF2CE0"/>
    <w:rsid w:val="00BF2DEF"/>
    <w:rsid w:val="00BF3370"/>
    <w:rsid w:val="00BF3A47"/>
    <w:rsid w:val="00BF4891"/>
    <w:rsid w:val="00BF5E37"/>
    <w:rsid w:val="00BF5EB7"/>
    <w:rsid w:val="00BF5EF8"/>
    <w:rsid w:val="00BF6B66"/>
    <w:rsid w:val="00BF794F"/>
    <w:rsid w:val="00C00A89"/>
    <w:rsid w:val="00C00E22"/>
    <w:rsid w:val="00C010A8"/>
    <w:rsid w:val="00C014AB"/>
    <w:rsid w:val="00C018CE"/>
    <w:rsid w:val="00C01C2D"/>
    <w:rsid w:val="00C01CE8"/>
    <w:rsid w:val="00C01DAC"/>
    <w:rsid w:val="00C02655"/>
    <w:rsid w:val="00C02934"/>
    <w:rsid w:val="00C02969"/>
    <w:rsid w:val="00C03BC4"/>
    <w:rsid w:val="00C044A5"/>
    <w:rsid w:val="00C0466A"/>
    <w:rsid w:val="00C04F06"/>
    <w:rsid w:val="00C05A47"/>
    <w:rsid w:val="00C05EA4"/>
    <w:rsid w:val="00C06DE3"/>
    <w:rsid w:val="00C10FED"/>
    <w:rsid w:val="00C11307"/>
    <w:rsid w:val="00C119AE"/>
    <w:rsid w:val="00C11F64"/>
    <w:rsid w:val="00C127CC"/>
    <w:rsid w:val="00C147B1"/>
    <w:rsid w:val="00C14C76"/>
    <w:rsid w:val="00C155DF"/>
    <w:rsid w:val="00C15C46"/>
    <w:rsid w:val="00C167F9"/>
    <w:rsid w:val="00C168DA"/>
    <w:rsid w:val="00C16AC9"/>
    <w:rsid w:val="00C16E09"/>
    <w:rsid w:val="00C17705"/>
    <w:rsid w:val="00C211CD"/>
    <w:rsid w:val="00C21682"/>
    <w:rsid w:val="00C218C9"/>
    <w:rsid w:val="00C21C52"/>
    <w:rsid w:val="00C2275E"/>
    <w:rsid w:val="00C2329A"/>
    <w:rsid w:val="00C24BD8"/>
    <w:rsid w:val="00C25309"/>
    <w:rsid w:val="00C255E2"/>
    <w:rsid w:val="00C27552"/>
    <w:rsid w:val="00C37767"/>
    <w:rsid w:val="00C412DA"/>
    <w:rsid w:val="00C414B7"/>
    <w:rsid w:val="00C42962"/>
    <w:rsid w:val="00C42976"/>
    <w:rsid w:val="00C42B99"/>
    <w:rsid w:val="00C42C35"/>
    <w:rsid w:val="00C42D88"/>
    <w:rsid w:val="00C43A49"/>
    <w:rsid w:val="00C43C7E"/>
    <w:rsid w:val="00C45CF1"/>
    <w:rsid w:val="00C4688B"/>
    <w:rsid w:val="00C4772C"/>
    <w:rsid w:val="00C47F86"/>
    <w:rsid w:val="00C51341"/>
    <w:rsid w:val="00C51430"/>
    <w:rsid w:val="00C52883"/>
    <w:rsid w:val="00C53F43"/>
    <w:rsid w:val="00C55ADC"/>
    <w:rsid w:val="00C56741"/>
    <w:rsid w:val="00C567EC"/>
    <w:rsid w:val="00C57067"/>
    <w:rsid w:val="00C61100"/>
    <w:rsid w:val="00C611A7"/>
    <w:rsid w:val="00C614B7"/>
    <w:rsid w:val="00C6398C"/>
    <w:rsid w:val="00C65329"/>
    <w:rsid w:val="00C665E8"/>
    <w:rsid w:val="00C6718A"/>
    <w:rsid w:val="00C672E9"/>
    <w:rsid w:val="00C67468"/>
    <w:rsid w:val="00C70750"/>
    <w:rsid w:val="00C70E60"/>
    <w:rsid w:val="00C71386"/>
    <w:rsid w:val="00C718FF"/>
    <w:rsid w:val="00C72FB5"/>
    <w:rsid w:val="00C731A6"/>
    <w:rsid w:val="00C73566"/>
    <w:rsid w:val="00C74442"/>
    <w:rsid w:val="00C763D6"/>
    <w:rsid w:val="00C76575"/>
    <w:rsid w:val="00C77A81"/>
    <w:rsid w:val="00C8047F"/>
    <w:rsid w:val="00C80EA7"/>
    <w:rsid w:val="00C8206F"/>
    <w:rsid w:val="00C82936"/>
    <w:rsid w:val="00C83456"/>
    <w:rsid w:val="00C83535"/>
    <w:rsid w:val="00C83F45"/>
    <w:rsid w:val="00C85178"/>
    <w:rsid w:val="00C857B1"/>
    <w:rsid w:val="00C869F9"/>
    <w:rsid w:val="00C878D1"/>
    <w:rsid w:val="00C87FFA"/>
    <w:rsid w:val="00C90264"/>
    <w:rsid w:val="00C906E4"/>
    <w:rsid w:val="00C90762"/>
    <w:rsid w:val="00C907E0"/>
    <w:rsid w:val="00C90F1B"/>
    <w:rsid w:val="00C90F2C"/>
    <w:rsid w:val="00C910AB"/>
    <w:rsid w:val="00C91B08"/>
    <w:rsid w:val="00C930B6"/>
    <w:rsid w:val="00C93931"/>
    <w:rsid w:val="00C93EB9"/>
    <w:rsid w:val="00C94417"/>
    <w:rsid w:val="00C95650"/>
    <w:rsid w:val="00C964F4"/>
    <w:rsid w:val="00C9743E"/>
    <w:rsid w:val="00C975BB"/>
    <w:rsid w:val="00C97DEA"/>
    <w:rsid w:val="00CA0106"/>
    <w:rsid w:val="00CA0E80"/>
    <w:rsid w:val="00CA2C53"/>
    <w:rsid w:val="00CA315F"/>
    <w:rsid w:val="00CA344C"/>
    <w:rsid w:val="00CA34BF"/>
    <w:rsid w:val="00CA391F"/>
    <w:rsid w:val="00CA4CA4"/>
    <w:rsid w:val="00CA5BE0"/>
    <w:rsid w:val="00CB17B8"/>
    <w:rsid w:val="00CB17CB"/>
    <w:rsid w:val="00CB1DF5"/>
    <w:rsid w:val="00CB2490"/>
    <w:rsid w:val="00CB2526"/>
    <w:rsid w:val="00CB2F96"/>
    <w:rsid w:val="00CB4348"/>
    <w:rsid w:val="00CB45CA"/>
    <w:rsid w:val="00CB5A59"/>
    <w:rsid w:val="00CB681B"/>
    <w:rsid w:val="00CC09FA"/>
    <w:rsid w:val="00CC2AF7"/>
    <w:rsid w:val="00CC32D0"/>
    <w:rsid w:val="00CC4121"/>
    <w:rsid w:val="00CC4850"/>
    <w:rsid w:val="00CC48E4"/>
    <w:rsid w:val="00CC58B1"/>
    <w:rsid w:val="00CC66AB"/>
    <w:rsid w:val="00CC6956"/>
    <w:rsid w:val="00CD190C"/>
    <w:rsid w:val="00CD414B"/>
    <w:rsid w:val="00CD50DC"/>
    <w:rsid w:val="00CD69A6"/>
    <w:rsid w:val="00CD7463"/>
    <w:rsid w:val="00CD7CEB"/>
    <w:rsid w:val="00CE1093"/>
    <w:rsid w:val="00CE17CD"/>
    <w:rsid w:val="00CE1A1F"/>
    <w:rsid w:val="00CE1AFB"/>
    <w:rsid w:val="00CE1E15"/>
    <w:rsid w:val="00CE214C"/>
    <w:rsid w:val="00CE2D64"/>
    <w:rsid w:val="00CE2FC1"/>
    <w:rsid w:val="00CE3C54"/>
    <w:rsid w:val="00CE4C71"/>
    <w:rsid w:val="00CE58F2"/>
    <w:rsid w:val="00CE65E0"/>
    <w:rsid w:val="00CE710E"/>
    <w:rsid w:val="00CE7175"/>
    <w:rsid w:val="00CF15E2"/>
    <w:rsid w:val="00CF22FB"/>
    <w:rsid w:val="00CF2CB6"/>
    <w:rsid w:val="00CF3F5B"/>
    <w:rsid w:val="00CF4258"/>
    <w:rsid w:val="00CF4EA7"/>
    <w:rsid w:val="00CF599B"/>
    <w:rsid w:val="00CF5C00"/>
    <w:rsid w:val="00CF5E48"/>
    <w:rsid w:val="00CF77BF"/>
    <w:rsid w:val="00D0058A"/>
    <w:rsid w:val="00D005AF"/>
    <w:rsid w:val="00D00BE0"/>
    <w:rsid w:val="00D02AAB"/>
    <w:rsid w:val="00D02BCE"/>
    <w:rsid w:val="00D053DC"/>
    <w:rsid w:val="00D05767"/>
    <w:rsid w:val="00D064E7"/>
    <w:rsid w:val="00D0654E"/>
    <w:rsid w:val="00D1040C"/>
    <w:rsid w:val="00D10F0B"/>
    <w:rsid w:val="00D128FB"/>
    <w:rsid w:val="00D139DF"/>
    <w:rsid w:val="00D13AB4"/>
    <w:rsid w:val="00D143A5"/>
    <w:rsid w:val="00D14B12"/>
    <w:rsid w:val="00D1589C"/>
    <w:rsid w:val="00D1610A"/>
    <w:rsid w:val="00D164BF"/>
    <w:rsid w:val="00D17EC5"/>
    <w:rsid w:val="00D21DB7"/>
    <w:rsid w:val="00D2323E"/>
    <w:rsid w:val="00D23E1B"/>
    <w:rsid w:val="00D2436C"/>
    <w:rsid w:val="00D249BC"/>
    <w:rsid w:val="00D25722"/>
    <w:rsid w:val="00D25FEE"/>
    <w:rsid w:val="00D304F0"/>
    <w:rsid w:val="00D30B71"/>
    <w:rsid w:val="00D30C73"/>
    <w:rsid w:val="00D3291E"/>
    <w:rsid w:val="00D32B52"/>
    <w:rsid w:val="00D335DF"/>
    <w:rsid w:val="00D33DAB"/>
    <w:rsid w:val="00D33E04"/>
    <w:rsid w:val="00D34E57"/>
    <w:rsid w:val="00D35694"/>
    <w:rsid w:val="00D35CBB"/>
    <w:rsid w:val="00D36008"/>
    <w:rsid w:val="00D379F5"/>
    <w:rsid w:val="00D37FDA"/>
    <w:rsid w:val="00D4334A"/>
    <w:rsid w:val="00D43E00"/>
    <w:rsid w:val="00D441C4"/>
    <w:rsid w:val="00D455AF"/>
    <w:rsid w:val="00D465C2"/>
    <w:rsid w:val="00D4662A"/>
    <w:rsid w:val="00D4664F"/>
    <w:rsid w:val="00D46BA0"/>
    <w:rsid w:val="00D46DA3"/>
    <w:rsid w:val="00D476A5"/>
    <w:rsid w:val="00D47AFA"/>
    <w:rsid w:val="00D504DC"/>
    <w:rsid w:val="00D5056C"/>
    <w:rsid w:val="00D506E0"/>
    <w:rsid w:val="00D50701"/>
    <w:rsid w:val="00D51172"/>
    <w:rsid w:val="00D51813"/>
    <w:rsid w:val="00D51D82"/>
    <w:rsid w:val="00D524B8"/>
    <w:rsid w:val="00D53F3D"/>
    <w:rsid w:val="00D545C0"/>
    <w:rsid w:val="00D555AA"/>
    <w:rsid w:val="00D55CD3"/>
    <w:rsid w:val="00D56D5A"/>
    <w:rsid w:val="00D57F2B"/>
    <w:rsid w:val="00D601DD"/>
    <w:rsid w:val="00D6063D"/>
    <w:rsid w:val="00D60BBE"/>
    <w:rsid w:val="00D60C9C"/>
    <w:rsid w:val="00D618A7"/>
    <w:rsid w:val="00D62199"/>
    <w:rsid w:val="00D623D1"/>
    <w:rsid w:val="00D64516"/>
    <w:rsid w:val="00D64CB4"/>
    <w:rsid w:val="00D64EE8"/>
    <w:rsid w:val="00D650F6"/>
    <w:rsid w:val="00D654D6"/>
    <w:rsid w:val="00D654F3"/>
    <w:rsid w:val="00D65F93"/>
    <w:rsid w:val="00D66FD9"/>
    <w:rsid w:val="00D702DF"/>
    <w:rsid w:val="00D7040A"/>
    <w:rsid w:val="00D70909"/>
    <w:rsid w:val="00D70ACE"/>
    <w:rsid w:val="00D71338"/>
    <w:rsid w:val="00D71DD2"/>
    <w:rsid w:val="00D7418B"/>
    <w:rsid w:val="00D74A7B"/>
    <w:rsid w:val="00D75475"/>
    <w:rsid w:val="00D75580"/>
    <w:rsid w:val="00D7564F"/>
    <w:rsid w:val="00D75752"/>
    <w:rsid w:val="00D76252"/>
    <w:rsid w:val="00D767DD"/>
    <w:rsid w:val="00D76D88"/>
    <w:rsid w:val="00D77ACA"/>
    <w:rsid w:val="00D8044F"/>
    <w:rsid w:val="00D8050F"/>
    <w:rsid w:val="00D80DE7"/>
    <w:rsid w:val="00D8144B"/>
    <w:rsid w:val="00D81904"/>
    <w:rsid w:val="00D8373A"/>
    <w:rsid w:val="00D837A6"/>
    <w:rsid w:val="00D864FE"/>
    <w:rsid w:val="00D86A2B"/>
    <w:rsid w:val="00D915EF"/>
    <w:rsid w:val="00D91A52"/>
    <w:rsid w:val="00D91FFC"/>
    <w:rsid w:val="00D932EF"/>
    <w:rsid w:val="00D93EBE"/>
    <w:rsid w:val="00D946CE"/>
    <w:rsid w:val="00D95187"/>
    <w:rsid w:val="00D960A4"/>
    <w:rsid w:val="00D961D3"/>
    <w:rsid w:val="00D9720D"/>
    <w:rsid w:val="00D9759D"/>
    <w:rsid w:val="00D97C55"/>
    <w:rsid w:val="00DA32EF"/>
    <w:rsid w:val="00DA55B7"/>
    <w:rsid w:val="00DA5739"/>
    <w:rsid w:val="00DA718C"/>
    <w:rsid w:val="00DB0F4B"/>
    <w:rsid w:val="00DB11E3"/>
    <w:rsid w:val="00DB246A"/>
    <w:rsid w:val="00DB2C6E"/>
    <w:rsid w:val="00DB3BAE"/>
    <w:rsid w:val="00DB3F3B"/>
    <w:rsid w:val="00DB4696"/>
    <w:rsid w:val="00DB47AB"/>
    <w:rsid w:val="00DB5C6F"/>
    <w:rsid w:val="00DB64E0"/>
    <w:rsid w:val="00DB71D9"/>
    <w:rsid w:val="00DB79B3"/>
    <w:rsid w:val="00DC0AB9"/>
    <w:rsid w:val="00DC195B"/>
    <w:rsid w:val="00DC3280"/>
    <w:rsid w:val="00DC355B"/>
    <w:rsid w:val="00DC5033"/>
    <w:rsid w:val="00DC51A3"/>
    <w:rsid w:val="00DC53A1"/>
    <w:rsid w:val="00DC5499"/>
    <w:rsid w:val="00DC6480"/>
    <w:rsid w:val="00DC76D1"/>
    <w:rsid w:val="00DC7828"/>
    <w:rsid w:val="00DC7860"/>
    <w:rsid w:val="00DD08EF"/>
    <w:rsid w:val="00DD0C44"/>
    <w:rsid w:val="00DD19DA"/>
    <w:rsid w:val="00DD1D0E"/>
    <w:rsid w:val="00DD294E"/>
    <w:rsid w:val="00DD457F"/>
    <w:rsid w:val="00DD48A2"/>
    <w:rsid w:val="00DD5B64"/>
    <w:rsid w:val="00DD5DA2"/>
    <w:rsid w:val="00DD6849"/>
    <w:rsid w:val="00DD6990"/>
    <w:rsid w:val="00DD7203"/>
    <w:rsid w:val="00DD777B"/>
    <w:rsid w:val="00DD7C8E"/>
    <w:rsid w:val="00DD7EA6"/>
    <w:rsid w:val="00DE001A"/>
    <w:rsid w:val="00DE0A2F"/>
    <w:rsid w:val="00DE1304"/>
    <w:rsid w:val="00DE16D9"/>
    <w:rsid w:val="00DE1AA0"/>
    <w:rsid w:val="00DE1DF1"/>
    <w:rsid w:val="00DE22F4"/>
    <w:rsid w:val="00DE39B0"/>
    <w:rsid w:val="00DE6B05"/>
    <w:rsid w:val="00DE6C05"/>
    <w:rsid w:val="00DE7E3C"/>
    <w:rsid w:val="00DF053F"/>
    <w:rsid w:val="00DF0BCD"/>
    <w:rsid w:val="00DF0C17"/>
    <w:rsid w:val="00DF0C76"/>
    <w:rsid w:val="00DF0CEA"/>
    <w:rsid w:val="00DF0F78"/>
    <w:rsid w:val="00DF189C"/>
    <w:rsid w:val="00DF1C32"/>
    <w:rsid w:val="00DF2D3C"/>
    <w:rsid w:val="00DF2EE5"/>
    <w:rsid w:val="00DF373A"/>
    <w:rsid w:val="00DF3EB0"/>
    <w:rsid w:val="00DF45E9"/>
    <w:rsid w:val="00DF4B23"/>
    <w:rsid w:val="00DF6AD5"/>
    <w:rsid w:val="00DF6CB7"/>
    <w:rsid w:val="00DF6DC0"/>
    <w:rsid w:val="00DF7B9F"/>
    <w:rsid w:val="00E00563"/>
    <w:rsid w:val="00E007CA"/>
    <w:rsid w:val="00E00C51"/>
    <w:rsid w:val="00E00F14"/>
    <w:rsid w:val="00E01267"/>
    <w:rsid w:val="00E03617"/>
    <w:rsid w:val="00E0527F"/>
    <w:rsid w:val="00E05980"/>
    <w:rsid w:val="00E05C53"/>
    <w:rsid w:val="00E062A3"/>
    <w:rsid w:val="00E074E9"/>
    <w:rsid w:val="00E07C53"/>
    <w:rsid w:val="00E10043"/>
    <w:rsid w:val="00E10AEF"/>
    <w:rsid w:val="00E10B71"/>
    <w:rsid w:val="00E1119D"/>
    <w:rsid w:val="00E117BC"/>
    <w:rsid w:val="00E11D2C"/>
    <w:rsid w:val="00E121F6"/>
    <w:rsid w:val="00E12882"/>
    <w:rsid w:val="00E12C06"/>
    <w:rsid w:val="00E13356"/>
    <w:rsid w:val="00E1503D"/>
    <w:rsid w:val="00E1534D"/>
    <w:rsid w:val="00E16D5C"/>
    <w:rsid w:val="00E1796E"/>
    <w:rsid w:val="00E17E2E"/>
    <w:rsid w:val="00E20F5A"/>
    <w:rsid w:val="00E20FCC"/>
    <w:rsid w:val="00E213F4"/>
    <w:rsid w:val="00E22D4E"/>
    <w:rsid w:val="00E23580"/>
    <w:rsid w:val="00E23AAB"/>
    <w:rsid w:val="00E24919"/>
    <w:rsid w:val="00E25061"/>
    <w:rsid w:val="00E258F3"/>
    <w:rsid w:val="00E25AE2"/>
    <w:rsid w:val="00E25FA7"/>
    <w:rsid w:val="00E273A8"/>
    <w:rsid w:val="00E27A16"/>
    <w:rsid w:val="00E27D0B"/>
    <w:rsid w:val="00E30B5C"/>
    <w:rsid w:val="00E312EB"/>
    <w:rsid w:val="00E33161"/>
    <w:rsid w:val="00E338F6"/>
    <w:rsid w:val="00E34C26"/>
    <w:rsid w:val="00E34CD9"/>
    <w:rsid w:val="00E3566C"/>
    <w:rsid w:val="00E35DF0"/>
    <w:rsid w:val="00E35E68"/>
    <w:rsid w:val="00E36C70"/>
    <w:rsid w:val="00E37461"/>
    <w:rsid w:val="00E3749A"/>
    <w:rsid w:val="00E375F5"/>
    <w:rsid w:val="00E3788F"/>
    <w:rsid w:val="00E37B49"/>
    <w:rsid w:val="00E402FD"/>
    <w:rsid w:val="00E404D2"/>
    <w:rsid w:val="00E41B32"/>
    <w:rsid w:val="00E420F5"/>
    <w:rsid w:val="00E4226D"/>
    <w:rsid w:val="00E438A4"/>
    <w:rsid w:val="00E4489E"/>
    <w:rsid w:val="00E44CE4"/>
    <w:rsid w:val="00E44F39"/>
    <w:rsid w:val="00E45008"/>
    <w:rsid w:val="00E4670F"/>
    <w:rsid w:val="00E46C3B"/>
    <w:rsid w:val="00E502DB"/>
    <w:rsid w:val="00E523AA"/>
    <w:rsid w:val="00E534FA"/>
    <w:rsid w:val="00E541F5"/>
    <w:rsid w:val="00E54492"/>
    <w:rsid w:val="00E54B57"/>
    <w:rsid w:val="00E575E0"/>
    <w:rsid w:val="00E57787"/>
    <w:rsid w:val="00E579FE"/>
    <w:rsid w:val="00E600FE"/>
    <w:rsid w:val="00E603E8"/>
    <w:rsid w:val="00E611E3"/>
    <w:rsid w:val="00E6225B"/>
    <w:rsid w:val="00E63044"/>
    <w:rsid w:val="00E63171"/>
    <w:rsid w:val="00E648C7"/>
    <w:rsid w:val="00E64C01"/>
    <w:rsid w:val="00E6694D"/>
    <w:rsid w:val="00E66DDB"/>
    <w:rsid w:val="00E672A9"/>
    <w:rsid w:val="00E70CA6"/>
    <w:rsid w:val="00E7152A"/>
    <w:rsid w:val="00E72304"/>
    <w:rsid w:val="00E72D09"/>
    <w:rsid w:val="00E75431"/>
    <w:rsid w:val="00E77858"/>
    <w:rsid w:val="00E77DFB"/>
    <w:rsid w:val="00E80668"/>
    <w:rsid w:val="00E811E6"/>
    <w:rsid w:val="00E82514"/>
    <w:rsid w:val="00E8269C"/>
    <w:rsid w:val="00E82E8A"/>
    <w:rsid w:val="00E837CF"/>
    <w:rsid w:val="00E83D44"/>
    <w:rsid w:val="00E84CC2"/>
    <w:rsid w:val="00E85A05"/>
    <w:rsid w:val="00E866A9"/>
    <w:rsid w:val="00E87823"/>
    <w:rsid w:val="00E87F10"/>
    <w:rsid w:val="00E90535"/>
    <w:rsid w:val="00E912C8"/>
    <w:rsid w:val="00E927E6"/>
    <w:rsid w:val="00E940D3"/>
    <w:rsid w:val="00E94E30"/>
    <w:rsid w:val="00E95DDC"/>
    <w:rsid w:val="00E95F7E"/>
    <w:rsid w:val="00E9721C"/>
    <w:rsid w:val="00E97231"/>
    <w:rsid w:val="00E97883"/>
    <w:rsid w:val="00EA1913"/>
    <w:rsid w:val="00EA1DFC"/>
    <w:rsid w:val="00EA263A"/>
    <w:rsid w:val="00EA2853"/>
    <w:rsid w:val="00EA3235"/>
    <w:rsid w:val="00EA35A0"/>
    <w:rsid w:val="00EA3F99"/>
    <w:rsid w:val="00EA541E"/>
    <w:rsid w:val="00EA559C"/>
    <w:rsid w:val="00EA6D63"/>
    <w:rsid w:val="00EA6F68"/>
    <w:rsid w:val="00EA7511"/>
    <w:rsid w:val="00EA7F37"/>
    <w:rsid w:val="00EB078D"/>
    <w:rsid w:val="00EB0996"/>
    <w:rsid w:val="00EB13A5"/>
    <w:rsid w:val="00EB209E"/>
    <w:rsid w:val="00EB236F"/>
    <w:rsid w:val="00EB433B"/>
    <w:rsid w:val="00EB4365"/>
    <w:rsid w:val="00EB4593"/>
    <w:rsid w:val="00EB48EC"/>
    <w:rsid w:val="00EB504A"/>
    <w:rsid w:val="00EB52EA"/>
    <w:rsid w:val="00EB595C"/>
    <w:rsid w:val="00EB60BD"/>
    <w:rsid w:val="00EB613A"/>
    <w:rsid w:val="00EB652A"/>
    <w:rsid w:val="00EB7EDF"/>
    <w:rsid w:val="00EC1024"/>
    <w:rsid w:val="00EC11C5"/>
    <w:rsid w:val="00EC19F6"/>
    <w:rsid w:val="00EC21C6"/>
    <w:rsid w:val="00EC377B"/>
    <w:rsid w:val="00EC57D5"/>
    <w:rsid w:val="00EC5AD9"/>
    <w:rsid w:val="00EC6724"/>
    <w:rsid w:val="00ED0D98"/>
    <w:rsid w:val="00ED0E31"/>
    <w:rsid w:val="00ED1310"/>
    <w:rsid w:val="00ED17A9"/>
    <w:rsid w:val="00ED26C3"/>
    <w:rsid w:val="00ED2969"/>
    <w:rsid w:val="00ED2CF9"/>
    <w:rsid w:val="00ED41A3"/>
    <w:rsid w:val="00ED4584"/>
    <w:rsid w:val="00ED4A08"/>
    <w:rsid w:val="00ED4DAE"/>
    <w:rsid w:val="00ED52D0"/>
    <w:rsid w:val="00ED538C"/>
    <w:rsid w:val="00ED5D08"/>
    <w:rsid w:val="00ED6499"/>
    <w:rsid w:val="00ED6DE8"/>
    <w:rsid w:val="00ED70BE"/>
    <w:rsid w:val="00ED71B2"/>
    <w:rsid w:val="00ED799B"/>
    <w:rsid w:val="00ED7A4A"/>
    <w:rsid w:val="00EE141E"/>
    <w:rsid w:val="00EE14F1"/>
    <w:rsid w:val="00EE1A92"/>
    <w:rsid w:val="00EE238C"/>
    <w:rsid w:val="00EE2CA5"/>
    <w:rsid w:val="00EE421E"/>
    <w:rsid w:val="00EE4773"/>
    <w:rsid w:val="00EE55C5"/>
    <w:rsid w:val="00EE5947"/>
    <w:rsid w:val="00EE5AE8"/>
    <w:rsid w:val="00EE607C"/>
    <w:rsid w:val="00EE640C"/>
    <w:rsid w:val="00EE68D4"/>
    <w:rsid w:val="00EE6D1C"/>
    <w:rsid w:val="00EE71F1"/>
    <w:rsid w:val="00EF1C6C"/>
    <w:rsid w:val="00EF34BA"/>
    <w:rsid w:val="00EF3E9B"/>
    <w:rsid w:val="00EF437C"/>
    <w:rsid w:val="00EF4657"/>
    <w:rsid w:val="00EF4F7B"/>
    <w:rsid w:val="00EF57E6"/>
    <w:rsid w:val="00EF67AA"/>
    <w:rsid w:val="00EF6A5D"/>
    <w:rsid w:val="00EF7033"/>
    <w:rsid w:val="00EF71EE"/>
    <w:rsid w:val="00F000F8"/>
    <w:rsid w:val="00F00641"/>
    <w:rsid w:val="00F02897"/>
    <w:rsid w:val="00F0353C"/>
    <w:rsid w:val="00F037D0"/>
    <w:rsid w:val="00F03C46"/>
    <w:rsid w:val="00F04ABE"/>
    <w:rsid w:val="00F054C3"/>
    <w:rsid w:val="00F05744"/>
    <w:rsid w:val="00F05DD9"/>
    <w:rsid w:val="00F06414"/>
    <w:rsid w:val="00F0699F"/>
    <w:rsid w:val="00F07426"/>
    <w:rsid w:val="00F0783F"/>
    <w:rsid w:val="00F10780"/>
    <w:rsid w:val="00F11828"/>
    <w:rsid w:val="00F11EBA"/>
    <w:rsid w:val="00F127EC"/>
    <w:rsid w:val="00F146BF"/>
    <w:rsid w:val="00F14800"/>
    <w:rsid w:val="00F1481A"/>
    <w:rsid w:val="00F148EE"/>
    <w:rsid w:val="00F155F8"/>
    <w:rsid w:val="00F1647A"/>
    <w:rsid w:val="00F17371"/>
    <w:rsid w:val="00F17CD2"/>
    <w:rsid w:val="00F17E80"/>
    <w:rsid w:val="00F205CE"/>
    <w:rsid w:val="00F20C32"/>
    <w:rsid w:val="00F21F0E"/>
    <w:rsid w:val="00F22A78"/>
    <w:rsid w:val="00F22D95"/>
    <w:rsid w:val="00F22DF3"/>
    <w:rsid w:val="00F23370"/>
    <w:rsid w:val="00F23472"/>
    <w:rsid w:val="00F23C7E"/>
    <w:rsid w:val="00F240F5"/>
    <w:rsid w:val="00F2459D"/>
    <w:rsid w:val="00F26981"/>
    <w:rsid w:val="00F30249"/>
    <w:rsid w:val="00F30C36"/>
    <w:rsid w:val="00F30F44"/>
    <w:rsid w:val="00F313C1"/>
    <w:rsid w:val="00F3301B"/>
    <w:rsid w:val="00F34CD2"/>
    <w:rsid w:val="00F35219"/>
    <w:rsid w:val="00F35517"/>
    <w:rsid w:val="00F35CAE"/>
    <w:rsid w:val="00F372A6"/>
    <w:rsid w:val="00F409A5"/>
    <w:rsid w:val="00F40CFA"/>
    <w:rsid w:val="00F41498"/>
    <w:rsid w:val="00F41FDD"/>
    <w:rsid w:val="00F42653"/>
    <w:rsid w:val="00F42726"/>
    <w:rsid w:val="00F4278D"/>
    <w:rsid w:val="00F4386E"/>
    <w:rsid w:val="00F454EB"/>
    <w:rsid w:val="00F46246"/>
    <w:rsid w:val="00F46493"/>
    <w:rsid w:val="00F46F75"/>
    <w:rsid w:val="00F471B6"/>
    <w:rsid w:val="00F47529"/>
    <w:rsid w:val="00F47983"/>
    <w:rsid w:val="00F5080F"/>
    <w:rsid w:val="00F5098A"/>
    <w:rsid w:val="00F50F86"/>
    <w:rsid w:val="00F50F91"/>
    <w:rsid w:val="00F513FE"/>
    <w:rsid w:val="00F5258B"/>
    <w:rsid w:val="00F52B84"/>
    <w:rsid w:val="00F55ADD"/>
    <w:rsid w:val="00F5644A"/>
    <w:rsid w:val="00F56A13"/>
    <w:rsid w:val="00F6005E"/>
    <w:rsid w:val="00F60DEA"/>
    <w:rsid w:val="00F6115D"/>
    <w:rsid w:val="00F63DEE"/>
    <w:rsid w:val="00F64802"/>
    <w:rsid w:val="00F65945"/>
    <w:rsid w:val="00F664C6"/>
    <w:rsid w:val="00F6656B"/>
    <w:rsid w:val="00F66DBE"/>
    <w:rsid w:val="00F6786A"/>
    <w:rsid w:val="00F709F6"/>
    <w:rsid w:val="00F70C61"/>
    <w:rsid w:val="00F710C6"/>
    <w:rsid w:val="00F71C8D"/>
    <w:rsid w:val="00F722DF"/>
    <w:rsid w:val="00F72973"/>
    <w:rsid w:val="00F73AFC"/>
    <w:rsid w:val="00F80991"/>
    <w:rsid w:val="00F81EB9"/>
    <w:rsid w:val="00F82387"/>
    <w:rsid w:val="00F82479"/>
    <w:rsid w:val="00F82C16"/>
    <w:rsid w:val="00F832BF"/>
    <w:rsid w:val="00F8397C"/>
    <w:rsid w:val="00F83C26"/>
    <w:rsid w:val="00F87B68"/>
    <w:rsid w:val="00F90E4E"/>
    <w:rsid w:val="00F91D7F"/>
    <w:rsid w:val="00F91DC6"/>
    <w:rsid w:val="00F920F6"/>
    <w:rsid w:val="00F95895"/>
    <w:rsid w:val="00F959C4"/>
    <w:rsid w:val="00F95BDE"/>
    <w:rsid w:val="00F96261"/>
    <w:rsid w:val="00F97EC8"/>
    <w:rsid w:val="00FA01D7"/>
    <w:rsid w:val="00FA021C"/>
    <w:rsid w:val="00FA031B"/>
    <w:rsid w:val="00FA094A"/>
    <w:rsid w:val="00FA1BA2"/>
    <w:rsid w:val="00FA20CC"/>
    <w:rsid w:val="00FA2833"/>
    <w:rsid w:val="00FA3039"/>
    <w:rsid w:val="00FA37F6"/>
    <w:rsid w:val="00FA4160"/>
    <w:rsid w:val="00FA45C1"/>
    <w:rsid w:val="00FA4FC7"/>
    <w:rsid w:val="00FA5363"/>
    <w:rsid w:val="00FA58D4"/>
    <w:rsid w:val="00FA628D"/>
    <w:rsid w:val="00FA67CA"/>
    <w:rsid w:val="00FA7E63"/>
    <w:rsid w:val="00FA7F27"/>
    <w:rsid w:val="00FB1506"/>
    <w:rsid w:val="00FB176F"/>
    <w:rsid w:val="00FB2B97"/>
    <w:rsid w:val="00FB3302"/>
    <w:rsid w:val="00FB39C7"/>
    <w:rsid w:val="00FB4661"/>
    <w:rsid w:val="00FB578C"/>
    <w:rsid w:val="00FB5B50"/>
    <w:rsid w:val="00FB5DDB"/>
    <w:rsid w:val="00FB6D3F"/>
    <w:rsid w:val="00FB7B0C"/>
    <w:rsid w:val="00FB7F5D"/>
    <w:rsid w:val="00FC0C98"/>
    <w:rsid w:val="00FC1FC2"/>
    <w:rsid w:val="00FC2315"/>
    <w:rsid w:val="00FC23DD"/>
    <w:rsid w:val="00FC3AF9"/>
    <w:rsid w:val="00FC4B75"/>
    <w:rsid w:val="00FC4C8C"/>
    <w:rsid w:val="00FC5041"/>
    <w:rsid w:val="00FC5CF4"/>
    <w:rsid w:val="00FC6388"/>
    <w:rsid w:val="00FC7A11"/>
    <w:rsid w:val="00FC7D0E"/>
    <w:rsid w:val="00FD0260"/>
    <w:rsid w:val="00FD18FC"/>
    <w:rsid w:val="00FD294D"/>
    <w:rsid w:val="00FD299C"/>
    <w:rsid w:val="00FD2F2B"/>
    <w:rsid w:val="00FD3747"/>
    <w:rsid w:val="00FD5652"/>
    <w:rsid w:val="00FD6B50"/>
    <w:rsid w:val="00FD6FAA"/>
    <w:rsid w:val="00FD72A0"/>
    <w:rsid w:val="00FD762B"/>
    <w:rsid w:val="00FD7C9B"/>
    <w:rsid w:val="00FE2726"/>
    <w:rsid w:val="00FE2EED"/>
    <w:rsid w:val="00FE36D9"/>
    <w:rsid w:val="00FE40C5"/>
    <w:rsid w:val="00FE503C"/>
    <w:rsid w:val="00FE7721"/>
    <w:rsid w:val="00FF0E7A"/>
    <w:rsid w:val="00FF1B23"/>
    <w:rsid w:val="00FF1B78"/>
    <w:rsid w:val="00FF3CA2"/>
    <w:rsid w:val="00FF42A0"/>
    <w:rsid w:val="00FF5451"/>
    <w:rsid w:val="00FF57D0"/>
    <w:rsid w:val="00FF5947"/>
    <w:rsid w:val="00FF5D9A"/>
    <w:rsid w:val="00FF6315"/>
    <w:rsid w:val="00FF6671"/>
    <w:rsid w:val="00FF6D75"/>
    <w:rsid w:val="00FF71B3"/>
    <w:rsid w:val="00FF769B"/>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049"/>
    <o:shapelayout v:ext="edit">
      <o:idmap v:ext="edit" data="1"/>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7CF"/>
  </w:style>
  <w:style w:type="paragraph" w:styleId="Heading1">
    <w:name w:val="heading 1"/>
    <w:basedOn w:val="Normal"/>
    <w:next w:val="Normal"/>
    <w:link w:val="Heading1Char"/>
    <w:uiPriority w:val="9"/>
    <w:qFormat/>
    <w:rsid w:val="008F30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F30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F30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F30F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F30F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F30F9"/>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F30F9"/>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F30F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0F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F30F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F30F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F30F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F30F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F30F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F30F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F30F9"/>
    <w:rPr>
      <w:rFonts w:asciiTheme="majorHAnsi" w:eastAsiaTheme="majorEastAsia" w:hAnsiTheme="majorHAnsi" w:cstheme="majorBidi"/>
      <w:color w:val="272727" w:themeColor="text1" w:themeTint="D8"/>
      <w:sz w:val="21"/>
      <w:szCs w:val="21"/>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ind w:left="720"/>
      <w:contextualSpacing/>
    </w:p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outlineLvl w:val="9"/>
    </w:p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uiPriority w:val="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E4670F"/>
    <w:pPr>
      <w:tabs>
        <w:tab w:val="right" w:leader="dot" w:pos="9350"/>
      </w:tabs>
      <w:spacing w:after="100"/>
      <w:ind w:left="220"/>
    </w:pPr>
    <w:rPr>
      <w:rFonts w:ascii="Book Antiqua" w:hAnsi="Book Antiqua" w:cstheme="minorHAnsi"/>
      <w:b/>
      <w:bCs/>
      <w:noProof/>
      <w:sz w:val="24"/>
      <w:szCs w:val="24"/>
    </w:r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 w:type="paragraph" w:customStyle="1" w:styleId="scnewcodesection">
    <w:name w:val="sc_new_code_section"/>
    <w:basedOn w:val="Normal"/>
    <w:qFormat/>
    <w:rsid w:val="00A37B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
    <w:name w:val="sc_insert"/>
    <w:basedOn w:val="DefaultParagraphFont"/>
    <w:uiPriority w:val="1"/>
    <w:rsid w:val="0005527D"/>
  </w:style>
  <w:style w:type="paragraph" w:styleId="TOC3">
    <w:name w:val="toc 3"/>
    <w:basedOn w:val="Normal"/>
    <w:next w:val="Normal"/>
    <w:autoRedefine/>
    <w:uiPriority w:val="39"/>
    <w:unhideWhenUsed/>
    <w:rsid w:val="00857655"/>
    <w:pPr>
      <w:spacing w:after="100"/>
      <w:ind w:left="440"/>
    </w:pPr>
    <w:rPr>
      <w:rFonts w:eastAsiaTheme="minorEastAsia" w:cs="Times New Roman"/>
    </w:rPr>
  </w:style>
  <w:style w:type="paragraph" w:customStyle="1" w:styleId="sccoversheetfissectioninfo">
    <w:name w:val="sc_coversheet_fis_section_info"/>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headers">
    <w:name w:val="sc_coversheet_fis_section_headers"/>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director">
    <w:name w:val="sc_coversheet_fis_director"/>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section">
    <w:name w:val="sc_section"/>
    <w:basedOn w:val="Normal"/>
    <w:rsid w:val="000B5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strike">
    <w:name w:val="sc_strike"/>
    <w:basedOn w:val="DefaultParagraphFont"/>
    <w:rsid w:val="000B5525"/>
  </w:style>
  <w:style w:type="paragraph" w:customStyle="1" w:styleId="scbillheader">
    <w:name w:val="sc_bill_header"/>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nactingwords">
    <w:name w:val="sc_enacting_words"/>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directionallanguage">
    <w:name w:val="sc_directional_language"/>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
    <w:name w:val="xx"/>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1F3C07"/>
    <w:pPr>
      <w:numPr>
        <w:numId w:val="9"/>
      </w:numPr>
      <w:contextualSpacing/>
    </w:pPr>
  </w:style>
  <w:style w:type="paragraph" w:customStyle="1" w:styleId="sccoversheetfissectioninfo0">
    <w:name w:val="sccoversheetfissectioninfo"/>
    <w:basedOn w:val="Normal"/>
    <w:rsid w:val="00B151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info1">
    <w:name w:val="sc_coversheet_FIS_section_info"/>
    <w:rsid w:val="00B42C6D"/>
    <w:pPr>
      <w:widowControl w:val="0"/>
      <w:suppressAutoHyphens/>
      <w:spacing w:after="0" w:line="360" w:lineRule="auto"/>
      <w:ind w:firstLine="216"/>
      <w:jc w:val="both"/>
    </w:pPr>
    <w:rPr>
      <w:rFonts w:ascii="Times New Roman" w:hAnsi="Times New Roman"/>
    </w:rPr>
  </w:style>
  <w:style w:type="paragraph" w:customStyle="1" w:styleId="scnewcodesection0">
    <w:name w:val="scnewcodesection"/>
    <w:basedOn w:val="Normal"/>
    <w:rsid w:val="00F148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0">
    <w:name w:val="scinsert"/>
    <w:basedOn w:val="DefaultParagraphFont"/>
    <w:rsid w:val="005148C7"/>
  </w:style>
  <w:style w:type="paragraph" w:customStyle="1" w:styleId="scbilltitle">
    <w:name w:val="sc_bill_title"/>
    <w:rsid w:val="003511AB"/>
    <w:pPr>
      <w:widowControl w:val="0"/>
      <w:suppressAutoHyphens/>
      <w:spacing w:after="0" w:line="240" w:lineRule="auto"/>
      <w:jc w:val="both"/>
    </w:pPr>
    <w:rPr>
      <w:rFonts w:ascii="Times New Roman" w:hAnsi="Times New Roman"/>
      <w:caps/>
    </w:rPr>
  </w:style>
  <w:style w:type="paragraph" w:customStyle="1" w:styleId="scbillwhereasclause">
    <w:name w:val="sc_bill_whereas_clause"/>
    <w:rsid w:val="00351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rPr>
  </w:style>
  <w:style w:type="paragraph" w:customStyle="1" w:styleId="sccodifiedsection">
    <w:name w:val="sccodifiedsection"/>
    <w:basedOn w:val="Normal"/>
    <w:rsid w:val="0072679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86C3A"/>
    <w:rPr>
      <w:color w:val="605E5C"/>
      <w:shd w:val="clear" w:color="auto" w:fill="E1DFDD"/>
    </w:rPr>
  </w:style>
  <w:style w:type="paragraph" w:customStyle="1" w:styleId="yiv2924964467msonormal">
    <w:name w:val="yiv2924964467msonormal"/>
    <w:basedOn w:val="Normal"/>
    <w:rsid w:val="007B21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17A7"/>
    <w:rPr>
      <w:b/>
      <w:bCs/>
    </w:rPr>
  </w:style>
  <w:style w:type="character" w:styleId="Emphasis">
    <w:name w:val="Emphasis"/>
    <w:basedOn w:val="DefaultParagraphFont"/>
    <w:uiPriority w:val="20"/>
    <w:qFormat/>
    <w:rsid w:val="00AD1E74"/>
    <w:rPr>
      <w:i/>
      <w:iCs/>
    </w:rPr>
  </w:style>
  <w:style w:type="paragraph" w:styleId="z-TopofForm">
    <w:name w:val="HTML Top of Form"/>
    <w:basedOn w:val="Normal"/>
    <w:next w:val="Normal"/>
    <w:link w:val="z-TopofFormChar"/>
    <w:hidden/>
    <w:uiPriority w:val="99"/>
    <w:semiHidden/>
    <w:unhideWhenUsed/>
    <w:rsid w:val="00CF15E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F15E2"/>
    <w:rPr>
      <w:rFonts w:ascii="Arial" w:eastAsia="Times New Roman" w:hAnsi="Arial" w:cs="Arial"/>
      <w:vanish/>
      <w:sz w:val="16"/>
      <w:szCs w:val="16"/>
    </w:rPr>
  </w:style>
  <w:style w:type="character" w:customStyle="1" w:styleId="scstrike0">
    <w:name w:val="scstrike"/>
    <w:basedOn w:val="DefaultParagraphFont"/>
    <w:rsid w:val="00850B2B"/>
  </w:style>
  <w:style w:type="paragraph" w:styleId="FootnoteText">
    <w:name w:val="footnote text"/>
    <w:basedOn w:val="Normal"/>
    <w:link w:val="FootnoteTextChar"/>
    <w:uiPriority w:val="99"/>
    <w:semiHidden/>
    <w:unhideWhenUsed/>
    <w:rsid w:val="00FA28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2833"/>
    <w:rPr>
      <w:sz w:val="20"/>
      <w:szCs w:val="20"/>
    </w:rPr>
  </w:style>
  <w:style w:type="character" w:styleId="FootnoteReference">
    <w:name w:val="footnote reference"/>
    <w:basedOn w:val="DefaultParagraphFont"/>
    <w:uiPriority w:val="99"/>
    <w:semiHidden/>
    <w:unhideWhenUsed/>
    <w:rsid w:val="00FA2833"/>
    <w:rPr>
      <w:vertAlign w:val="superscript"/>
    </w:rPr>
  </w:style>
  <w:style w:type="paragraph" w:customStyle="1" w:styleId="sccoversheetbillno">
    <w:name w:val="sccoversheetbillno"/>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sponsor6">
    <w:name w:val="sccoversheetsponsor6"/>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info">
    <w:name w:val="sccoversheetinfo"/>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readfirst">
    <w:name w:val="sccoversheetreadfirst"/>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emptyline">
    <w:name w:val="sccoversheetemptyline"/>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committeereportheader">
    <w:name w:val="sccoversheetcommitteereportheader"/>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mmitteereporttitle">
    <w:name w:val="sccommitteereporttitle"/>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committeereportemplyline">
    <w:name w:val="sccoversheetcommitteereportemplyline"/>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committeereportchairperson">
    <w:name w:val="sccoversheetcommitteereportchairperson"/>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sclaimer-text">
    <w:name w:val="disclaimer-text"/>
    <w:basedOn w:val="DefaultParagraphFont"/>
    <w:rsid w:val="006F2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0754">
      <w:bodyDiv w:val="1"/>
      <w:marLeft w:val="0"/>
      <w:marRight w:val="0"/>
      <w:marTop w:val="0"/>
      <w:marBottom w:val="0"/>
      <w:divBdr>
        <w:top w:val="none" w:sz="0" w:space="0" w:color="auto"/>
        <w:left w:val="none" w:sz="0" w:space="0" w:color="auto"/>
        <w:bottom w:val="none" w:sz="0" w:space="0" w:color="auto"/>
        <w:right w:val="none" w:sz="0" w:space="0" w:color="auto"/>
      </w:divBdr>
    </w:div>
    <w:div w:id="26949047">
      <w:bodyDiv w:val="1"/>
      <w:marLeft w:val="0"/>
      <w:marRight w:val="0"/>
      <w:marTop w:val="0"/>
      <w:marBottom w:val="0"/>
      <w:divBdr>
        <w:top w:val="none" w:sz="0" w:space="0" w:color="auto"/>
        <w:left w:val="none" w:sz="0" w:space="0" w:color="auto"/>
        <w:bottom w:val="none" w:sz="0" w:space="0" w:color="auto"/>
        <w:right w:val="none" w:sz="0" w:space="0" w:color="auto"/>
      </w:divBdr>
    </w:div>
    <w:div w:id="49302894">
      <w:bodyDiv w:val="1"/>
      <w:marLeft w:val="0"/>
      <w:marRight w:val="0"/>
      <w:marTop w:val="0"/>
      <w:marBottom w:val="0"/>
      <w:divBdr>
        <w:top w:val="none" w:sz="0" w:space="0" w:color="auto"/>
        <w:left w:val="none" w:sz="0" w:space="0" w:color="auto"/>
        <w:bottom w:val="none" w:sz="0" w:space="0" w:color="auto"/>
        <w:right w:val="none" w:sz="0" w:space="0" w:color="auto"/>
      </w:divBdr>
      <w:divsChild>
        <w:div w:id="1848859680">
          <w:marLeft w:val="-75"/>
          <w:marRight w:val="0"/>
          <w:marTop w:val="0"/>
          <w:marBottom w:val="0"/>
          <w:divBdr>
            <w:top w:val="none" w:sz="0" w:space="0" w:color="auto"/>
            <w:left w:val="none" w:sz="0" w:space="0" w:color="auto"/>
            <w:bottom w:val="none" w:sz="0" w:space="0" w:color="auto"/>
            <w:right w:val="none" w:sz="0" w:space="0" w:color="auto"/>
          </w:divBdr>
        </w:div>
        <w:div w:id="1736127795">
          <w:marLeft w:val="-75"/>
          <w:marRight w:val="0"/>
          <w:marTop w:val="0"/>
          <w:marBottom w:val="0"/>
          <w:divBdr>
            <w:top w:val="none" w:sz="0" w:space="0" w:color="auto"/>
            <w:left w:val="none" w:sz="0" w:space="0" w:color="auto"/>
            <w:bottom w:val="none" w:sz="0" w:space="0" w:color="auto"/>
            <w:right w:val="none" w:sz="0" w:space="0" w:color="auto"/>
          </w:divBdr>
        </w:div>
      </w:divsChild>
    </w:div>
    <w:div w:id="96607943">
      <w:bodyDiv w:val="1"/>
      <w:marLeft w:val="0"/>
      <w:marRight w:val="0"/>
      <w:marTop w:val="0"/>
      <w:marBottom w:val="0"/>
      <w:divBdr>
        <w:top w:val="none" w:sz="0" w:space="0" w:color="auto"/>
        <w:left w:val="none" w:sz="0" w:space="0" w:color="auto"/>
        <w:bottom w:val="none" w:sz="0" w:space="0" w:color="auto"/>
        <w:right w:val="none" w:sz="0" w:space="0" w:color="auto"/>
      </w:divBdr>
    </w:div>
    <w:div w:id="103350655">
      <w:bodyDiv w:val="1"/>
      <w:marLeft w:val="0"/>
      <w:marRight w:val="0"/>
      <w:marTop w:val="0"/>
      <w:marBottom w:val="0"/>
      <w:divBdr>
        <w:top w:val="none" w:sz="0" w:space="0" w:color="auto"/>
        <w:left w:val="none" w:sz="0" w:space="0" w:color="auto"/>
        <w:bottom w:val="none" w:sz="0" w:space="0" w:color="auto"/>
        <w:right w:val="none" w:sz="0" w:space="0" w:color="auto"/>
      </w:divBdr>
    </w:div>
    <w:div w:id="114567611">
      <w:bodyDiv w:val="1"/>
      <w:marLeft w:val="0"/>
      <w:marRight w:val="0"/>
      <w:marTop w:val="0"/>
      <w:marBottom w:val="0"/>
      <w:divBdr>
        <w:top w:val="none" w:sz="0" w:space="0" w:color="auto"/>
        <w:left w:val="none" w:sz="0" w:space="0" w:color="auto"/>
        <w:bottom w:val="none" w:sz="0" w:space="0" w:color="auto"/>
        <w:right w:val="none" w:sz="0" w:space="0" w:color="auto"/>
      </w:divBdr>
    </w:div>
    <w:div w:id="122387025">
      <w:bodyDiv w:val="1"/>
      <w:marLeft w:val="0"/>
      <w:marRight w:val="0"/>
      <w:marTop w:val="0"/>
      <w:marBottom w:val="0"/>
      <w:divBdr>
        <w:top w:val="none" w:sz="0" w:space="0" w:color="auto"/>
        <w:left w:val="none" w:sz="0" w:space="0" w:color="auto"/>
        <w:bottom w:val="none" w:sz="0" w:space="0" w:color="auto"/>
        <w:right w:val="none" w:sz="0" w:space="0" w:color="auto"/>
      </w:divBdr>
    </w:div>
    <w:div w:id="125511946">
      <w:bodyDiv w:val="1"/>
      <w:marLeft w:val="0"/>
      <w:marRight w:val="0"/>
      <w:marTop w:val="0"/>
      <w:marBottom w:val="0"/>
      <w:divBdr>
        <w:top w:val="none" w:sz="0" w:space="0" w:color="auto"/>
        <w:left w:val="none" w:sz="0" w:space="0" w:color="auto"/>
        <w:bottom w:val="none" w:sz="0" w:space="0" w:color="auto"/>
        <w:right w:val="none" w:sz="0" w:space="0" w:color="auto"/>
      </w:divBdr>
    </w:div>
    <w:div w:id="129636956">
      <w:bodyDiv w:val="1"/>
      <w:marLeft w:val="0"/>
      <w:marRight w:val="0"/>
      <w:marTop w:val="0"/>
      <w:marBottom w:val="0"/>
      <w:divBdr>
        <w:top w:val="none" w:sz="0" w:space="0" w:color="auto"/>
        <w:left w:val="none" w:sz="0" w:space="0" w:color="auto"/>
        <w:bottom w:val="none" w:sz="0" w:space="0" w:color="auto"/>
        <w:right w:val="none" w:sz="0" w:space="0" w:color="auto"/>
      </w:divBdr>
    </w:div>
    <w:div w:id="141235875">
      <w:bodyDiv w:val="1"/>
      <w:marLeft w:val="0"/>
      <w:marRight w:val="0"/>
      <w:marTop w:val="0"/>
      <w:marBottom w:val="0"/>
      <w:divBdr>
        <w:top w:val="none" w:sz="0" w:space="0" w:color="auto"/>
        <w:left w:val="none" w:sz="0" w:space="0" w:color="auto"/>
        <w:bottom w:val="none" w:sz="0" w:space="0" w:color="auto"/>
        <w:right w:val="none" w:sz="0" w:space="0" w:color="auto"/>
      </w:divBdr>
    </w:div>
    <w:div w:id="151260301">
      <w:bodyDiv w:val="1"/>
      <w:marLeft w:val="0"/>
      <w:marRight w:val="0"/>
      <w:marTop w:val="0"/>
      <w:marBottom w:val="0"/>
      <w:divBdr>
        <w:top w:val="none" w:sz="0" w:space="0" w:color="auto"/>
        <w:left w:val="none" w:sz="0" w:space="0" w:color="auto"/>
        <w:bottom w:val="none" w:sz="0" w:space="0" w:color="auto"/>
        <w:right w:val="none" w:sz="0" w:space="0" w:color="auto"/>
      </w:divBdr>
    </w:div>
    <w:div w:id="163322595">
      <w:bodyDiv w:val="1"/>
      <w:marLeft w:val="0"/>
      <w:marRight w:val="0"/>
      <w:marTop w:val="0"/>
      <w:marBottom w:val="0"/>
      <w:divBdr>
        <w:top w:val="none" w:sz="0" w:space="0" w:color="auto"/>
        <w:left w:val="none" w:sz="0" w:space="0" w:color="auto"/>
        <w:bottom w:val="none" w:sz="0" w:space="0" w:color="auto"/>
        <w:right w:val="none" w:sz="0" w:space="0" w:color="auto"/>
      </w:divBdr>
    </w:div>
    <w:div w:id="164244930">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195192186">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5285535">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241333724">
      <w:bodyDiv w:val="1"/>
      <w:marLeft w:val="0"/>
      <w:marRight w:val="0"/>
      <w:marTop w:val="0"/>
      <w:marBottom w:val="0"/>
      <w:divBdr>
        <w:top w:val="none" w:sz="0" w:space="0" w:color="auto"/>
        <w:left w:val="none" w:sz="0" w:space="0" w:color="auto"/>
        <w:bottom w:val="none" w:sz="0" w:space="0" w:color="auto"/>
        <w:right w:val="none" w:sz="0" w:space="0" w:color="auto"/>
      </w:divBdr>
    </w:div>
    <w:div w:id="249319539">
      <w:bodyDiv w:val="1"/>
      <w:marLeft w:val="0"/>
      <w:marRight w:val="0"/>
      <w:marTop w:val="0"/>
      <w:marBottom w:val="0"/>
      <w:divBdr>
        <w:top w:val="none" w:sz="0" w:space="0" w:color="auto"/>
        <w:left w:val="none" w:sz="0" w:space="0" w:color="auto"/>
        <w:bottom w:val="none" w:sz="0" w:space="0" w:color="auto"/>
        <w:right w:val="none" w:sz="0" w:space="0" w:color="auto"/>
      </w:divBdr>
    </w:div>
    <w:div w:id="252208906">
      <w:bodyDiv w:val="1"/>
      <w:marLeft w:val="0"/>
      <w:marRight w:val="0"/>
      <w:marTop w:val="0"/>
      <w:marBottom w:val="0"/>
      <w:divBdr>
        <w:top w:val="none" w:sz="0" w:space="0" w:color="auto"/>
        <w:left w:val="none" w:sz="0" w:space="0" w:color="auto"/>
        <w:bottom w:val="none" w:sz="0" w:space="0" w:color="auto"/>
        <w:right w:val="none" w:sz="0" w:space="0" w:color="auto"/>
      </w:divBdr>
    </w:div>
    <w:div w:id="266547848">
      <w:bodyDiv w:val="1"/>
      <w:marLeft w:val="0"/>
      <w:marRight w:val="0"/>
      <w:marTop w:val="0"/>
      <w:marBottom w:val="0"/>
      <w:divBdr>
        <w:top w:val="none" w:sz="0" w:space="0" w:color="auto"/>
        <w:left w:val="none" w:sz="0" w:space="0" w:color="auto"/>
        <w:bottom w:val="none" w:sz="0" w:space="0" w:color="auto"/>
        <w:right w:val="none" w:sz="0" w:space="0" w:color="auto"/>
      </w:divBdr>
    </w:div>
    <w:div w:id="290022211">
      <w:bodyDiv w:val="1"/>
      <w:marLeft w:val="0"/>
      <w:marRight w:val="0"/>
      <w:marTop w:val="0"/>
      <w:marBottom w:val="0"/>
      <w:divBdr>
        <w:top w:val="none" w:sz="0" w:space="0" w:color="auto"/>
        <w:left w:val="none" w:sz="0" w:space="0" w:color="auto"/>
        <w:bottom w:val="none" w:sz="0" w:space="0" w:color="auto"/>
        <w:right w:val="none" w:sz="0" w:space="0" w:color="auto"/>
      </w:divBdr>
    </w:div>
    <w:div w:id="295331780">
      <w:bodyDiv w:val="1"/>
      <w:marLeft w:val="0"/>
      <w:marRight w:val="0"/>
      <w:marTop w:val="0"/>
      <w:marBottom w:val="0"/>
      <w:divBdr>
        <w:top w:val="none" w:sz="0" w:space="0" w:color="auto"/>
        <w:left w:val="none" w:sz="0" w:space="0" w:color="auto"/>
        <w:bottom w:val="none" w:sz="0" w:space="0" w:color="auto"/>
        <w:right w:val="none" w:sz="0" w:space="0" w:color="auto"/>
      </w:divBdr>
    </w:div>
    <w:div w:id="302514345">
      <w:bodyDiv w:val="1"/>
      <w:marLeft w:val="0"/>
      <w:marRight w:val="0"/>
      <w:marTop w:val="0"/>
      <w:marBottom w:val="0"/>
      <w:divBdr>
        <w:top w:val="none" w:sz="0" w:space="0" w:color="auto"/>
        <w:left w:val="none" w:sz="0" w:space="0" w:color="auto"/>
        <w:bottom w:val="none" w:sz="0" w:space="0" w:color="auto"/>
        <w:right w:val="none" w:sz="0" w:space="0" w:color="auto"/>
      </w:divBdr>
    </w:div>
    <w:div w:id="304552460">
      <w:bodyDiv w:val="1"/>
      <w:marLeft w:val="0"/>
      <w:marRight w:val="0"/>
      <w:marTop w:val="0"/>
      <w:marBottom w:val="0"/>
      <w:divBdr>
        <w:top w:val="none" w:sz="0" w:space="0" w:color="auto"/>
        <w:left w:val="none" w:sz="0" w:space="0" w:color="auto"/>
        <w:bottom w:val="none" w:sz="0" w:space="0" w:color="auto"/>
        <w:right w:val="none" w:sz="0" w:space="0" w:color="auto"/>
      </w:divBdr>
    </w:div>
    <w:div w:id="356351878">
      <w:bodyDiv w:val="1"/>
      <w:marLeft w:val="0"/>
      <w:marRight w:val="0"/>
      <w:marTop w:val="0"/>
      <w:marBottom w:val="0"/>
      <w:divBdr>
        <w:top w:val="none" w:sz="0" w:space="0" w:color="auto"/>
        <w:left w:val="none" w:sz="0" w:space="0" w:color="auto"/>
        <w:bottom w:val="none" w:sz="0" w:space="0" w:color="auto"/>
        <w:right w:val="none" w:sz="0" w:space="0" w:color="auto"/>
      </w:divBdr>
    </w:div>
    <w:div w:id="364135379">
      <w:bodyDiv w:val="1"/>
      <w:marLeft w:val="0"/>
      <w:marRight w:val="0"/>
      <w:marTop w:val="0"/>
      <w:marBottom w:val="0"/>
      <w:divBdr>
        <w:top w:val="none" w:sz="0" w:space="0" w:color="auto"/>
        <w:left w:val="none" w:sz="0" w:space="0" w:color="auto"/>
        <w:bottom w:val="none" w:sz="0" w:space="0" w:color="auto"/>
        <w:right w:val="none" w:sz="0" w:space="0" w:color="auto"/>
      </w:divBdr>
    </w:div>
    <w:div w:id="372460750">
      <w:bodyDiv w:val="1"/>
      <w:marLeft w:val="0"/>
      <w:marRight w:val="0"/>
      <w:marTop w:val="0"/>
      <w:marBottom w:val="0"/>
      <w:divBdr>
        <w:top w:val="none" w:sz="0" w:space="0" w:color="auto"/>
        <w:left w:val="none" w:sz="0" w:space="0" w:color="auto"/>
        <w:bottom w:val="none" w:sz="0" w:space="0" w:color="auto"/>
        <w:right w:val="none" w:sz="0" w:space="0" w:color="auto"/>
      </w:divBdr>
    </w:div>
    <w:div w:id="377750701">
      <w:bodyDiv w:val="1"/>
      <w:marLeft w:val="0"/>
      <w:marRight w:val="0"/>
      <w:marTop w:val="0"/>
      <w:marBottom w:val="0"/>
      <w:divBdr>
        <w:top w:val="none" w:sz="0" w:space="0" w:color="auto"/>
        <w:left w:val="none" w:sz="0" w:space="0" w:color="auto"/>
        <w:bottom w:val="none" w:sz="0" w:space="0" w:color="auto"/>
        <w:right w:val="none" w:sz="0" w:space="0" w:color="auto"/>
      </w:divBdr>
    </w:div>
    <w:div w:id="412317626">
      <w:bodyDiv w:val="1"/>
      <w:marLeft w:val="0"/>
      <w:marRight w:val="0"/>
      <w:marTop w:val="0"/>
      <w:marBottom w:val="0"/>
      <w:divBdr>
        <w:top w:val="none" w:sz="0" w:space="0" w:color="auto"/>
        <w:left w:val="none" w:sz="0" w:space="0" w:color="auto"/>
        <w:bottom w:val="none" w:sz="0" w:space="0" w:color="auto"/>
        <w:right w:val="none" w:sz="0" w:space="0" w:color="auto"/>
      </w:divBdr>
    </w:div>
    <w:div w:id="414668459">
      <w:bodyDiv w:val="1"/>
      <w:marLeft w:val="0"/>
      <w:marRight w:val="0"/>
      <w:marTop w:val="0"/>
      <w:marBottom w:val="0"/>
      <w:divBdr>
        <w:top w:val="none" w:sz="0" w:space="0" w:color="auto"/>
        <w:left w:val="none" w:sz="0" w:space="0" w:color="auto"/>
        <w:bottom w:val="none" w:sz="0" w:space="0" w:color="auto"/>
        <w:right w:val="none" w:sz="0" w:space="0" w:color="auto"/>
      </w:divBdr>
    </w:div>
    <w:div w:id="470441123">
      <w:bodyDiv w:val="1"/>
      <w:marLeft w:val="0"/>
      <w:marRight w:val="0"/>
      <w:marTop w:val="0"/>
      <w:marBottom w:val="0"/>
      <w:divBdr>
        <w:top w:val="none" w:sz="0" w:space="0" w:color="auto"/>
        <w:left w:val="none" w:sz="0" w:space="0" w:color="auto"/>
        <w:bottom w:val="none" w:sz="0" w:space="0" w:color="auto"/>
        <w:right w:val="none" w:sz="0" w:space="0" w:color="auto"/>
      </w:divBdr>
    </w:div>
    <w:div w:id="482550470">
      <w:bodyDiv w:val="1"/>
      <w:marLeft w:val="0"/>
      <w:marRight w:val="0"/>
      <w:marTop w:val="0"/>
      <w:marBottom w:val="0"/>
      <w:divBdr>
        <w:top w:val="none" w:sz="0" w:space="0" w:color="auto"/>
        <w:left w:val="none" w:sz="0" w:space="0" w:color="auto"/>
        <w:bottom w:val="none" w:sz="0" w:space="0" w:color="auto"/>
        <w:right w:val="none" w:sz="0" w:space="0" w:color="auto"/>
      </w:divBdr>
      <w:divsChild>
        <w:div w:id="1271205857">
          <w:marLeft w:val="-75"/>
          <w:marRight w:val="0"/>
          <w:marTop w:val="0"/>
          <w:marBottom w:val="0"/>
          <w:divBdr>
            <w:top w:val="none" w:sz="0" w:space="0" w:color="auto"/>
            <w:left w:val="none" w:sz="0" w:space="0" w:color="auto"/>
            <w:bottom w:val="none" w:sz="0" w:space="0" w:color="auto"/>
            <w:right w:val="none" w:sz="0" w:space="0" w:color="auto"/>
          </w:divBdr>
        </w:div>
        <w:div w:id="1186552612">
          <w:marLeft w:val="-75"/>
          <w:marRight w:val="0"/>
          <w:marTop w:val="0"/>
          <w:marBottom w:val="0"/>
          <w:divBdr>
            <w:top w:val="none" w:sz="0" w:space="0" w:color="auto"/>
            <w:left w:val="none" w:sz="0" w:space="0" w:color="auto"/>
            <w:bottom w:val="none" w:sz="0" w:space="0" w:color="auto"/>
            <w:right w:val="none" w:sz="0" w:space="0" w:color="auto"/>
          </w:divBdr>
        </w:div>
      </w:divsChild>
    </w:div>
    <w:div w:id="502427953">
      <w:bodyDiv w:val="1"/>
      <w:marLeft w:val="0"/>
      <w:marRight w:val="0"/>
      <w:marTop w:val="0"/>
      <w:marBottom w:val="0"/>
      <w:divBdr>
        <w:top w:val="none" w:sz="0" w:space="0" w:color="auto"/>
        <w:left w:val="none" w:sz="0" w:space="0" w:color="auto"/>
        <w:bottom w:val="none" w:sz="0" w:space="0" w:color="auto"/>
        <w:right w:val="none" w:sz="0" w:space="0" w:color="auto"/>
      </w:divBdr>
    </w:div>
    <w:div w:id="510219995">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550773162">
      <w:bodyDiv w:val="1"/>
      <w:marLeft w:val="0"/>
      <w:marRight w:val="0"/>
      <w:marTop w:val="0"/>
      <w:marBottom w:val="0"/>
      <w:divBdr>
        <w:top w:val="none" w:sz="0" w:space="0" w:color="auto"/>
        <w:left w:val="none" w:sz="0" w:space="0" w:color="auto"/>
        <w:bottom w:val="none" w:sz="0" w:space="0" w:color="auto"/>
        <w:right w:val="none" w:sz="0" w:space="0" w:color="auto"/>
      </w:divBdr>
    </w:div>
    <w:div w:id="565726636">
      <w:bodyDiv w:val="1"/>
      <w:marLeft w:val="0"/>
      <w:marRight w:val="0"/>
      <w:marTop w:val="0"/>
      <w:marBottom w:val="0"/>
      <w:divBdr>
        <w:top w:val="none" w:sz="0" w:space="0" w:color="auto"/>
        <w:left w:val="none" w:sz="0" w:space="0" w:color="auto"/>
        <w:bottom w:val="none" w:sz="0" w:space="0" w:color="auto"/>
        <w:right w:val="none" w:sz="0" w:space="0" w:color="auto"/>
      </w:divBdr>
    </w:div>
    <w:div w:id="597640992">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11672135">
      <w:bodyDiv w:val="1"/>
      <w:marLeft w:val="0"/>
      <w:marRight w:val="0"/>
      <w:marTop w:val="0"/>
      <w:marBottom w:val="0"/>
      <w:divBdr>
        <w:top w:val="none" w:sz="0" w:space="0" w:color="auto"/>
        <w:left w:val="none" w:sz="0" w:space="0" w:color="auto"/>
        <w:bottom w:val="none" w:sz="0" w:space="0" w:color="auto"/>
        <w:right w:val="none" w:sz="0" w:space="0" w:color="auto"/>
      </w:divBdr>
    </w:div>
    <w:div w:id="639073796">
      <w:bodyDiv w:val="1"/>
      <w:marLeft w:val="0"/>
      <w:marRight w:val="0"/>
      <w:marTop w:val="0"/>
      <w:marBottom w:val="0"/>
      <w:divBdr>
        <w:top w:val="none" w:sz="0" w:space="0" w:color="auto"/>
        <w:left w:val="none" w:sz="0" w:space="0" w:color="auto"/>
        <w:bottom w:val="none" w:sz="0" w:space="0" w:color="auto"/>
        <w:right w:val="none" w:sz="0" w:space="0" w:color="auto"/>
      </w:divBdr>
    </w:div>
    <w:div w:id="658536530">
      <w:bodyDiv w:val="1"/>
      <w:marLeft w:val="0"/>
      <w:marRight w:val="0"/>
      <w:marTop w:val="0"/>
      <w:marBottom w:val="0"/>
      <w:divBdr>
        <w:top w:val="none" w:sz="0" w:space="0" w:color="auto"/>
        <w:left w:val="none" w:sz="0" w:space="0" w:color="auto"/>
        <w:bottom w:val="none" w:sz="0" w:space="0" w:color="auto"/>
        <w:right w:val="none" w:sz="0" w:space="0" w:color="auto"/>
      </w:divBdr>
    </w:div>
    <w:div w:id="666905881">
      <w:bodyDiv w:val="1"/>
      <w:marLeft w:val="0"/>
      <w:marRight w:val="0"/>
      <w:marTop w:val="0"/>
      <w:marBottom w:val="0"/>
      <w:divBdr>
        <w:top w:val="none" w:sz="0" w:space="0" w:color="auto"/>
        <w:left w:val="none" w:sz="0" w:space="0" w:color="auto"/>
        <w:bottom w:val="none" w:sz="0" w:space="0" w:color="auto"/>
        <w:right w:val="none" w:sz="0" w:space="0" w:color="auto"/>
      </w:divBdr>
    </w:div>
    <w:div w:id="697046151">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769275818">
      <w:bodyDiv w:val="1"/>
      <w:marLeft w:val="0"/>
      <w:marRight w:val="0"/>
      <w:marTop w:val="0"/>
      <w:marBottom w:val="0"/>
      <w:divBdr>
        <w:top w:val="none" w:sz="0" w:space="0" w:color="auto"/>
        <w:left w:val="none" w:sz="0" w:space="0" w:color="auto"/>
        <w:bottom w:val="none" w:sz="0" w:space="0" w:color="auto"/>
        <w:right w:val="none" w:sz="0" w:space="0" w:color="auto"/>
      </w:divBdr>
      <w:divsChild>
        <w:div w:id="1522670772">
          <w:marLeft w:val="0"/>
          <w:marRight w:val="0"/>
          <w:marTop w:val="0"/>
          <w:marBottom w:val="0"/>
          <w:divBdr>
            <w:top w:val="single" w:sz="6" w:space="4" w:color="666666"/>
            <w:left w:val="single" w:sz="6" w:space="4" w:color="666666"/>
            <w:bottom w:val="single" w:sz="6" w:space="4" w:color="666666"/>
            <w:right w:val="single" w:sz="6" w:space="4" w:color="666666"/>
          </w:divBdr>
          <w:divsChild>
            <w:div w:id="1892381261">
              <w:marLeft w:val="0"/>
              <w:marRight w:val="0"/>
              <w:marTop w:val="0"/>
              <w:marBottom w:val="300"/>
              <w:divBdr>
                <w:top w:val="none" w:sz="0" w:space="0" w:color="auto"/>
                <w:left w:val="none" w:sz="0" w:space="0" w:color="auto"/>
                <w:bottom w:val="none" w:sz="0" w:space="0" w:color="auto"/>
                <w:right w:val="none" w:sz="0" w:space="0" w:color="auto"/>
              </w:divBdr>
              <w:divsChild>
                <w:div w:id="718943545">
                  <w:marLeft w:val="0"/>
                  <w:marRight w:val="0"/>
                  <w:marTop w:val="0"/>
                  <w:marBottom w:val="0"/>
                  <w:divBdr>
                    <w:top w:val="none" w:sz="0" w:space="0" w:color="auto"/>
                    <w:left w:val="none" w:sz="0" w:space="0" w:color="auto"/>
                    <w:bottom w:val="none" w:sz="0" w:space="0" w:color="auto"/>
                    <w:right w:val="none" w:sz="0" w:space="0" w:color="auto"/>
                  </w:divBdr>
                </w:div>
              </w:divsChild>
            </w:div>
            <w:div w:id="23837120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75176155">
      <w:bodyDiv w:val="1"/>
      <w:marLeft w:val="0"/>
      <w:marRight w:val="0"/>
      <w:marTop w:val="0"/>
      <w:marBottom w:val="0"/>
      <w:divBdr>
        <w:top w:val="none" w:sz="0" w:space="0" w:color="auto"/>
        <w:left w:val="none" w:sz="0" w:space="0" w:color="auto"/>
        <w:bottom w:val="none" w:sz="0" w:space="0" w:color="auto"/>
        <w:right w:val="none" w:sz="0" w:space="0" w:color="auto"/>
      </w:divBdr>
    </w:div>
    <w:div w:id="781803746">
      <w:bodyDiv w:val="1"/>
      <w:marLeft w:val="0"/>
      <w:marRight w:val="0"/>
      <w:marTop w:val="0"/>
      <w:marBottom w:val="0"/>
      <w:divBdr>
        <w:top w:val="none" w:sz="0" w:space="0" w:color="auto"/>
        <w:left w:val="none" w:sz="0" w:space="0" w:color="auto"/>
        <w:bottom w:val="none" w:sz="0" w:space="0" w:color="auto"/>
        <w:right w:val="none" w:sz="0" w:space="0" w:color="auto"/>
      </w:divBdr>
    </w:div>
    <w:div w:id="845094452">
      <w:bodyDiv w:val="1"/>
      <w:marLeft w:val="0"/>
      <w:marRight w:val="0"/>
      <w:marTop w:val="0"/>
      <w:marBottom w:val="0"/>
      <w:divBdr>
        <w:top w:val="none" w:sz="0" w:space="0" w:color="auto"/>
        <w:left w:val="none" w:sz="0" w:space="0" w:color="auto"/>
        <w:bottom w:val="none" w:sz="0" w:space="0" w:color="auto"/>
        <w:right w:val="none" w:sz="0" w:space="0" w:color="auto"/>
      </w:divBdr>
    </w:div>
    <w:div w:id="858160652">
      <w:bodyDiv w:val="1"/>
      <w:marLeft w:val="0"/>
      <w:marRight w:val="0"/>
      <w:marTop w:val="0"/>
      <w:marBottom w:val="0"/>
      <w:divBdr>
        <w:top w:val="none" w:sz="0" w:space="0" w:color="auto"/>
        <w:left w:val="none" w:sz="0" w:space="0" w:color="auto"/>
        <w:bottom w:val="none" w:sz="0" w:space="0" w:color="auto"/>
        <w:right w:val="none" w:sz="0" w:space="0" w:color="auto"/>
      </w:divBdr>
    </w:div>
    <w:div w:id="871452477">
      <w:bodyDiv w:val="1"/>
      <w:marLeft w:val="0"/>
      <w:marRight w:val="0"/>
      <w:marTop w:val="0"/>
      <w:marBottom w:val="0"/>
      <w:divBdr>
        <w:top w:val="none" w:sz="0" w:space="0" w:color="auto"/>
        <w:left w:val="none" w:sz="0" w:space="0" w:color="auto"/>
        <w:bottom w:val="none" w:sz="0" w:space="0" w:color="auto"/>
        <w:right w:val="none" w:sz="0" w:space="0" w:color="auto"/>
      </w:divBdr>
    </w:div>
    <w:div w:id="873924186">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886259218">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18563601">
      <w:bodyDiv w:val="1"/>
      <w:marLeft w:val="0"/>
      <w:marRight w:val="0"/>
      <w:marTop w:val="0"/>
      <w:marBottom w:val="0"/>
      <w:divBdr>
        <w:top w:val="none" w:sz="0" w:space="0" w:color="auto"/>
        <w:left w:val="none" w:sz="0" w:space="0" w:color="auto"/>
        <w:bottom w:val="none" w:sz="0" w:space="0" w:color="auto"/>
        <w:right w:val="none" w:sz="0" w:space="0" w:color="auto"/>
      </w:divBdr>
    </w:div>
    <w:div w:id="930047961">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934022207">
      <w:bodyDiv w:val="1"/>
      <w:marLeft w:val="0"/>
      <w:marRight w:val="0"/>
      <w:marTop w:val="0"/>
      <w:marBottom w:val="0"/>
      <w:divBdr>
        <w:top w:val="none" w:sz="0" w:space="0" w:color="auto"/>
        <w:left w:val="none" w:sz="0" w:space="0" w:color="auto"/>
        <w:bottom w:val="none" w:sz="0" w:space="0" w:color="auto"/>
        <w:right w:val="none" w:sz="0" w:space="0" w:color="auto"/>
      </w:divBdr>
    </w:div>
    <w:div w:id="950435354">
      <w:bodyDiv w:val="1"/>
      <w:marLeft w:val="0"/>
      <w:marRight w:val="0"/>
      <w:marTop w:val="0"/>
      <w:marBottom w:val="0"/>
      <w:divBdr>
        <w:top w:val="none" w:sz="0" w:space="0" w:color="auto"/>
        <w:left w:val="none" w:sz="0" w:space="0" w:color="auto"/>
        <w:bottom w:val="none" w:sz="0" w:space="0" w:color="auto"/>
        <w:right w:val="none" w:sz="0" w:space="0" w:color="auto"/>
      </w:divBdr>
    </w:div>
    <w:div w:id="970213882">
      <w:bodyDiv w:val="1"/>
      <w:marLeft w:val="0"/>
      <w:marRight w:val="0"/>
      <w:marTop w:val="0"/>
      <w:marBottom w:val="0"/>
      <w:divBdr>
        <w:top w:val="none" w:sz="0" w:space="0" w:color="auto"/>
        <w:left w:val="none" w:sz="0" w:space="0" w:color="auto"/>
        <w:bottom w:val="none" w:sz="0" w:space="0" w:color="auto"/>
        <w:right w:val="none" w:sz="0" w:space="0" w:color="auto"/>
      </w:divBdr>
    </w:div>
    <w:div w:id="977035082">
      <w:bodyDiv w:val="1"/>
      <w:marLeft w:val="0"/>
      <w:marRight w:val="0"/>
      <w:marTop w:val="0"/>
      <w:marBottom w:val="0"/>
      <w:divBdr>
        <w:top w:val="none" w:sz="0" w:space="0" w:color="auto"/>
        <w:left w:val="none" w:sz="0" w:space="0" w:color="auto"/>
        <w:bottom w:val="none" w:sz="0" w:space="0" w:color="auto"/>
        <w:right w:val="none" w:sz="0" w:space="0" w:color="auto"/>
      </w:divBdr>
    </w:div>
    <w:div w:id="1009451129">
      <w:bodyDiv w:val="1"/>
      <w:marLeft w:val="0"/>
      <w:marRight w:val="0"/>
      <w:marTop w:val="0"/>
      <w:marBottom w:val="0"/>
      <w:divBdr>
        <w:top w:val="none" w:sz="0" w:space="0" w:color="auto"/>
        <w:left w:val="none" w:sz="0" w:space="0" w:color="auto"/>
        <w:bottom w:val="none" w:sz="0" w:space="0" w:color="auto"/>
        <w:right w:val="none" w:sz="0" w:space="0" w:color="auto"/>
      </w:divBdr>
    </w:div>
    <w:div w:id="1019432038">
      <w:bodyDiv w:val="1"/>
      <w:marLeft w:val="0"/>
      <w:marRight w:val="0"/>
      <w:marTop w:val="0"/>
      <w:marBottom w:val="0"/>
      <w:divBdr>
        <w:top w:val="none" w:sz="0" w:space="0" w:color="auto"/>
        <w:left w:val="none" w:sz="0" w:space="0" w:color="auto"/>
        <w:bottom w:val="none" w:sz="0" w:space="0" w:color="auto"/>
        <w:right w:val="none" w:sz="0" w:space="0" w:color="auto"/>
      </w:divBdr>
    </w:div>
    <w:div w:id="1044906084">
      <w:bodyDiv w:val="1"/>
      <w:marLeft w:val="0"/>
      <w:marRight w:val="0"/>
      <w:marTop w:val="0"/>
      <w:marBottom w:val="0"/>
      <w:divBdr>
        <w:top w:val="none" w:sz="0" w:space="0" w:color="auto"/>
        <w:left w:val="none" w:sz="0" w:space="0" w:color="auto"/>
        <w:bottom w:val="none" w:sz="0" w:space="0" w:color="auto"/>
        <w:right w:val="none" w:sz="0" w:space="0" w:color="auto"/>
      </w:divBdr>
    </w:div>
    <w:div w:id="1065566129">
      <w:bodyDiv w:val="1"/>
      <w:marLeft w:val="0"/>
      <w:marRight w:val="0"/>
      <w:marTop w:val="0"/>
      <w:marBottom w:val="0"/>
      <w:divBdr>
        <w:top w:val="none" w:sz="0" w:space="0" w:color="auto"/>
        <w:left w:val="none" w:sz="0" w:space="0" w:color="auto"/>
        <w:bottom w:val="none" w:sz="0" w:space="0" w:color="auto"/>
        <w:right w:val="none" w:sz="0" w:space="0" w:color="auto"/>
      </w:divBdr>
    </w:div>
    <w:div w:id="1102258166">
      <w:bodyDiv w:val="1"/>
      <w:marLeft w:val="0"/>
      <w:marRight w:val="0"/>
      <w:marTop w:val="0"/>
      <w:marBottom w:val="0"/>
      <w:divBdr>
        <w:top w:val="none" w:sz="0" w:space="0" w:color="auto"/>
        <w:left w:val="none" w:sz="0" w:space="0" w:color="auto"/>
        <w:bottom w:val="none" w:sz="0" w:space="0" w:color="auto"/>
        <w:right w:val="none" w:sz="0" w:space="0" w:color="auto"/>
      </w:divBdr>
    </w:div>
    <w:div w:id="1106659136">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42577134">
      <w:bodyDiv w:val="1"/>
      <w:marLeft w:val="0"/>
      <w:marRight w:val="0"/>
      <w:marTop w:val="0"/>
      <w:marBottom w:val="0"/>
      <w:divBdr>
        <w:top w:val="none" w:sz="0" w:space="0" w:color="auto"/>
        <w:left w:val="none" w:sz="0" w:space="0" w:color="auto"/>
        <w:bottom w:val="none" w:sz="0" w:space="0" w:color="auto"/>
        <w:right w:val="none" w:sz="0" w:space="0" w:color="auto"/>
      </w:divBdr>
    </w:div>
    <w:div w:id="1160274042">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183670748">
      <w:bodyDiv w:val="1"/>
      <w:marLeft w:val="0"/>
      <w:marRight w:val="0"/>
      <w:marTop w:val="0"/>
      <w:marBottom w:val="0"/>
      <w:divBdr>
        <w:top w:val="none" w:sz="0" w:space="0" w:color="auto"/>
        <w:left w:val="none" w:sz="0" w:space="0" w:color="auto"/>
        <w:bottom w:val="none" w:sz="0" w:space="0" w:color="auto"/>
        <w:right w:val="none" w:sz="0" w:space="0" w:color="auto"/>
      </w:divBdr>
    </w:div>
    <w:div w:id="1187594866">
      <w:bodyDiv w:val="1"/>
      <w:marLeft w:val="0"/>
      <w:marRight w:val="0"/>
      <w:marTop w:val="0"/>
      <w:marBottom w:val="0"/>
      <w:divBdr>
        <w:top w:val="none" w:sz="0" w:space="0" w:color="auto"/>
        <w:left w:val="none" w:sz="0" w:space="0" w:color="auto"/>
        <w:bottom w:val="none" w:sz="0" w:space="0" w:color="auto"/>
        <w:right w:val="none" w:sz="0" w:space="0" w:color="auto"/>
      </w:divBdr>
    </w:div>
    <w:div w:id="1195264065">
      <w:bodyDiv w:val="1"/>
      <w:marLeft w:val="0"/>
      <w:marRight w:val="0"/>
      <w:marTop w:val="0"/>
      <w:marBottom w:val="0"/>
      <w:divBdr>
        <w:top w:val="none" w:sz="0" w:space="0" w:color="auto"/>
        <w:left w:val="none" w:sz="0" w:space="0" w:color="auto"/>
        <w:bottom w:val="none" w:sz="0" w:space="0" w:color="auto"/>
        <w:right w:val="none" w:sz="0" w:space="0" w:color="auto"/>
      </w:divBdr>
      <w:divsChild>
        <w:div w:id="302346488">
          <w:marLeft w:val="-75"/>
          <w:marRight w:val="0"/>
          <w:marTop w:val="0"/>
          <w:marBottom w:val="0"/>
          <w:divBdr>
            <w:top w:val="none" w:sz="0" w:space="0" w:color="auto"/>
            <w:left w:val="none" w:sz="0" w:space="0" w:color="auto"/>
            <w:bottom w:val="none" w:sz="0" w:space="0" w:color="auto"/>
            <w:right w:val="none" w:sz="0" w:space="0" w:color="auto"/>
          </w:divBdr>
        </w:div>
        <w:div w:id="1893686837">
          <w:marLeft w:val="-75"/>
          <w:marRight w:val="0"/>
          <w:marTop w:val="0"/>
          <w:marBottom w:val="0"/>
          <w:divBdr>
            <w:top w:val="none" w:sz="0" w:space="0" w:color="auto"/>
            <w:left w:val="none" w:sz="0" w:space="0" w:color="auto"/>
            <w:bottom w:val="none" w:sz="0" w:space="0" w:color="auto"/>
            <w:right w:val="none" w:sz="0" w:space="0" w:color="auto"/>
          </w:divBdr>
        </w:div>
      </w:divsChild>
    </w:div>
    <w:div w:id="1201240743">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237589323">
      <w:bodyDiv w:val="1"/>
      <w:marLeft w:val="0"/>
      <w:marRight w:val="0"/>
      <w:marTop w:val="0"/>
      <w:marBottom w:val="0"/>
      <w:divBdr>
        <w:top w:val="none" w:sz="0" w:space="0" w:color="auto"/>
        <w:left w:val="none" w:sz="0" w:space="0" w:color="auto"/>
        <w:bottom w:val="none" w:sz="0" w:space="0" w:color="auto"/>
        <w:right w:val="none" w:sz="0" w:space="0" w:color="auto"/>
      </w:divBdr>
    </w:div>
    <w:div w:id="1256356153">
      <w:bodyDiv w:val="1"/>
      <w:marLeft w:val="0"/>
      <w:marRight w:val="0"/>
      <w:marTop w:val="0"/>
      <w:marBottom w:val="0"/>
      <w:divBdr>
        <w:top w:val="none" w:sz="0" w:space="0" w:color="auto"/>
        <w:left w:val="none" w:sz="0" w:space="0" w:color="auto"/>
        <w:bottom w:val="none" w:sz="0" w:space="0" w:color="auto"/>
        <w:right w:val="none" w:sz="0" w:space="0" w:color="auto"/>
      </w:divBdr>
    </w:div>
    <w:div w:id="1272591025">
      <w:bodyDiv w:val="1"/>
      <w:marLeft w:val="0"/>
      <w:marRight w:val="0"/>
      <w:marTop w:val="0"/>
      <w:marBottom w:val="0"/>
      <w:divBdr>
        <w:top w:val="none" w:sz="0" w:space="0" w:color="auto"/>
        <w:left w:val="none" w:sz="0" w:space="0" w:color="auto"/>
        <w:bottom w:val="none" w:sz="0" w:space="0" w:color="auto"/>
        <w:right w:val="none" w:sz="0" w:space="0" w:color="auto"/>
      </w:divBdr>
    </w:div>
    <w:div w:id="1273170819">
      <w:bodyDiv w:val="1"/>
      <w:marLeft w:val="0"/>
      <w:marRight w:val="0"/>
      <w:marTop w:val="0"/>
      <w:marBottom w:val="0"/>
      <w:divBdr>
        <w:top w:val="none" w:sz="0" w:space="0" w:color="auto"/>
        <w:left w:val="none" w:sz="0" w:space="0" w:color="auto"/>
        <w:bottom w:val="none" w:sz="0" w:space="0" w:color="auto"/>
        <w:right w:val="none" w:sz="0" w:space="0" w:color="auto"/>
      </w:divBdr>
    </w:div>
    <w:div w:id="1280644080">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51102704">
      <w:bodyDiv w:val="1"/>
      <w:marLeft w:val="0"/>
      <w:marRight w:val="0"/>
      <w:marTop w:val="0"/>
      <w:marBottom w:val="0"/>
      <w:divBdr>
        <w:top w:val="none" w:sz="0" w:space="0" w:color="auto"/>
        <w:left w:val="none" w:sz="0" w:space="0" w:color="auto"/>
        <w:bottom w:val="none" w:sz="0" w:space="0" w:color="auto"/>
        <w:right w:val="none" w:sz="0" w:space="0" w:color="auto"/>
      </w:divBdr>
    </w:div>
    <w:div w:id="1378814304">
      <w:bodyDiv w:val="1"/>
      <w:marLeft w:val="0"/>
      <w:marRight w:val="0"/>
      <w:marTop w:val="0"/>
      <w:marBottom w:val="0"/>
      <w:divBdr>
        <w:top w:val="none" w:sz="0" w:space="0" w:color="auto"/>
        <w:left w:val="none" w:sz="0" w:space="0" w:color="auto"/>
        <w:bottom w:val="none" w:sz="0" w:space="0" w:color="auto"/>
        <w:right w:val="none" w:sz="0" w:space="0" w:color="auto"/>
      </w:divBdr>
    </w:div>
    <w:div w:id="1384522112">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419791034">
      <w:bodyDiv w:val="1"/>
      <w:marLeft w:val="0"/>
      <w:marRight w:val="0"/>
      <w:marTop w:val="0"/>
      <w:marBottom w:val="0"/>
      <w:divBdr>
        <w:top w:val="none" w:sz="0" w:space="0" w:color="auto"/>
        <w:left w:val="none" w:sz="0" w:space="0" w:color="auto"/>
        <w:bottom w:val="none" w:sz="0" w:space="0" w:color="auto"/>
        <w:right w:val="none" w:sz="0" w:space="0" w:color="auto"/>
      </w:divBdr>
    </w:div>
    <w:div w:id="1437750244">
      <w:bodyDiv w:val="1"/>
      <w:marLeft w:val="0"/>
      <w:marRight w:val="0"/>
      <w:marTop w:val="0"/>
      <w:marBottom w:val="0"/>
      <w:divBdr>
        <w:top w:val="none" w:sz="0" w:space="0" w:color="auto"/>
        <w:left w:val="none" w:sz="0" w:space="0" w:color="auto"/>
        <w:bottom w:val="none" w:sz="0" w:space="0" w:color="auto"/>
        <w:right w:val="none" w:sz="0" w:space="0" w:color="auto"/>
      </w:divBdr>
    </w:div>
    <w:div w:id="1463841325">
      <w:bodyDiv w:val="1"/>
      <w:marLeft w:val="0"/>
      <w:marRight w:val="0"/>
      <w:marTop w:val="0"/>
      <w:marBottom w:val="0"/>
      <w:divBdr>
        <w:top w:val="none" w:sz="0" w:space="0" w:color="auto"/>
        <w:left w:val="none" w:sz="0" w:space="0" w:color="auto"/>
        <w:bottom w:val="none" w:sz="0" w:space="0" w:color="auto"/>
        <w:right w:val="none" w:sz="0" w:space="0" w:color="auto"/>
      </w:divBdr>
    </w:div>
    <w:div w:id="1474714013">
      <w:bodyDiv w:val="1"/>
      <w:marLeft w:val="0"/>
      <w:marRight w:val="0"/>
      <w:marTop w:val="0"/>
      <w:marBottom w:val="0"/>
      <w:divBdr>
        <w:top w:val="none" w:sz="0" w:space="0" w:color="auto"/>
        <w:left w:val="none" w:sz="0" w:space="0" w:color="auto"/>
        <w:bottom w:val="none" w:sz="0" w:space="0" w:color="auto"/>
        <w:right w:val="none" w:sz="0" w:space="0" w:color="auto"/>
      </w:divBdr>
      <w:divsChild>
        <w:div w:id="1535653872">
          <w:marLeft w:val="0"/>
          <w:marRight w:val="0"/>
          <w:marTop w:val="0"/>
          <w:marBottom w:val="0"/>
          <w:divBdr>
            <w:top w:val="single" w:sz="2" w:space="0" w:color="D9D9E3"/>
            <w:left w:val="single" w:sz="2" w:space="0" w:color="D9D9E3"/>
            <w:bottom w:val="single" w:sz="2" w:space="0" w:color="D9D9E3"/>
            <w:right w:val="single" w:sz="2" w:space="0" w:color="D9D9E3"/>
          </w:divBdr>
          <w:divsChild>
            <w:div w:id="510995144">
              <w:marLeft w:val="0"/>
              <w:marRight w:val="0"/>
              <w:marTop w:val="0"/>
              <w:marBottom w:val="0"/>
              <w:divBdr>
                <w:top w:val="single" w:sz="2" w:space="0" w:color="D9D9E3"/>
                <w:left w:val="single" w:sz="2" w:space="0" w:color="D9D9E3"/>
                <w:bottom w:val="single" w:sz="2" w:space="0" w:color="D9D9E3"/>
                <w:right w:val="single" w:sz="2" w:space="0" w:color="D9D9E3"/>
              </w:divBdr>
              <w:divsChild>
                <w:div w:id="1620331780">
                  <w:marLeft w:val="0"/>
                  <w:marRight w:val="0"/>
                  <w:marTop w:val="0"/>
                  <w:marBottom w:val="0"/>
                  <w:divBdr>
                    <w:top w:val="single" w:sz="2" w:space="0" w:color="D9D9E3"/>
                    <w:left w:val="single" w:sz="2" w:space="0" w:color="D9D9E3"/>
                    <w:bottom w:val="single" w:sz="2" w:space="0" w:color="D9D9E3"/>
                    <w:right w:val="single" w:sz="2" w:space="0" w:color="D9D9E3"/>
                  </w:divBdr>
                  <w:divsChild>
                    <w:div w:id="1209414475">
                      <w:marLeft w:val="0"/>
                      <w:marRight w:val="0"/>
                      <w:marTop w:val="0"/>
                      <w:marBottom w:val="0"/>
                      <w:divBdr>
                        <w:top w:val="single" w:sz="2" w:space="0" w:color="D9D9E3"/>
                        <w:left w:val="single" w:sz="2" w:space="0" w:color="D9D9E3"/>
                        <w:bottom w:val="single" w:sz="2" w:space="0" w:color="D9D9E3"/>
                        <w:right w:val="single" w:sz="2" w:space="0" w:color="D9D9E3"/>
                      </w:divBdr>
                      <w:divsChild>
                        <w:div w:id="173351350">
                          <w:marLeft w:val="0"/>
                          <w:marRight w:val="0"/>
                          <w:marTop w:val="0"/>
                          <w:marBottom w:val="0"/>
                          <w:divBdr>
                            <w:top w:val="single" w:sz="2" w:space="0" w:color="D9D9E3"/>
                            <w:left w:val="single" w:sz="2" w:space="0" w:color="D9D9E3"/>
                            <w:bottom w:val="single" w:sz="2" w:space="0" w:color="D9D9E3"/>
                            <w:right w:val="single" w:sz="2" w:space="0" w:color="D9D9E3"/>
                          </w:divBdr>
                          <w:divsChild>
                            <w:div w:id="1442262680">
                              <w:marLeft w:val="0"/>
                              <w:marRight w:val="0"/>
                              <w:marTop w:val="100"/>
                              <w:marBottom w:val="100"/>
                              <w:divBdr>
                                <w:top w:val="single" w:sz="2" w:space="0" w:color="D9D9E3"/>
                                <w:left w:val="single" w:sz="2" w:space="0" w:color="D9D9E3"/>
                                <w:bottom w:val="single" w:sz="2" w:space="0" w:color="D9D9E3"/>
                                <w:right w:val="single" w:sz="2" w:space="0" w:color="D9D9E3"/>
                              </w:divBdr>
                              <w:divsChild>
                                <w:div w:id="1417824877">
                                  <w:marLeft w:val="0"/>
                                  <w:marRight w:val="0"/>
                                  <w:marTop w:val="0"/>
                                  <w:marBottom w:val="0"/>
                                  <w:divBdr>
                                    <w:top w:val="single" w:sz="2" w:space="0" w:color="D9D9E3"/>
                                    <w:left w:val="single" w:sz="2" w:space="0" w:color="D9D9E3"/>
                                    <w:bottom w:val="single" w:sz="2" w:space="0" w:color="D9D9E3"/>
                                    <w:right w:val="single" w:sz="2" w:space="0" w:color="D9D9E3"/>
                                  </w:divBdr>
                                  <w:divsChild>
                                    <w:div w:id="819922149">
                                      <w:marLeft w:val="0"/>
                                      <w:marRight w:val="0"/>
                                      <w:marTop w:val="0"/>
                                      <w:marBottom w:val="0"/>
                                      <w:divBdr>
                                        <w:top w:val="single" w:sz="2" w:space="0" w:color="D9D9E3"/>
                                        <w:left w:val="single" w:sz="2" w:space="0" w:color="D9D9E3"/>
                                        <w:bottom w:val="single" w:sz="2" w:space="0" w:color="D9D9E3"/>
                                        <w:right w:val="single" w:sz="2" w:space="0" w:color="D9D9E3"/>
                                      </w:divBdr>
                                      <w:divsChild>
                                        <w:div w:id="1513515">
                                          <w:marLeft w:val="0"/>
                                          <w:marRight w:val="0"/>
                                          <w:marTop w:val="0"/>
                                          <w:marBottom w:val="0"/>
                                          <w:divBdr>
                                            <w:top w:val="single" w:sz="2" w:space="0" w:color="D9D9E3"/>
                                            <w:left w:val="single" w:sz="2" w:space="0" w:color="D9D9E3"/>
                                            <w:bottom w:val="single" w:sz="2" w:space="0" w:color="D9D9E3"/>
                                            <w:right w:val="single" w:sz="2" w:space="0" w:color="D9D9E3"/>
                                          </w:divBdr>
                                          <w:divsChild>
                                            <w:div w:id="2032565160">
                                              <w:marLeft w:val="0"/>
                                              <w:marRight w:val="0"/>
                                              <w:marTop w:val="0"/>
                                              <w:marBottom w:val="0"/>
                                              <w:divBdr>
                                                <w:top w:val="single" w:sz="2" w:space="0" w:color="D9D9E3"/>
                                                <w:left w:val="single" w:sz="2" w:space="0" w:color="D9D9E3"/>
                                                <w:bottom w:val="single" w:sz="2" w:space="0" w:color="D9D9E3"/>
                                                <w:right w:val="single" w:sz="2" w:space="0" w:color="D9D9E3"/>
                                              </w:divBdr>
                                              <w:divsChild>
                                                <w:div w:id="2009017957">
                                                  <w:marLeft w:val="0"/>
                                                  <w:marRight w:val="0"/>
                                                  <w:marTop w:val="0"/>
                                                  <w:marBottom w:val="0"/>
                                                  <w:divBdr>
                                                    <w:top w:val="single" w:sz="2" w:space="0" w:color="D9D9E3"/>
                                                    <w:left w:val="single" w:sz="2" w:space="0" w:color="D9D9E3"/>
                                                    <w:bottom w:val="single" w:sz="2" w:space="0" w:color="D9D9E3"/>
                                                    <w:right w:val="single" w:sz="2" w:space="0" w:color="D9D9E3"/>
                                                  </w:divBdr>
                                                  <w:divsChild>
                                                    <w:div w:id="5978294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01473373">
          <w:marLeft w:val="0"/>
          <w:marRight w:val="0"/>
          <w:marTop w:val="0"/>
          <w:marBottom w:val="0"/>
          <w:divBdr>
            <w:top w:val="none" w:sz="0" w:space="0" w:color="auto"/>
            <w:left w:val="none" w:sz="0" w:space="0" w:color="auto"/>
            <w:bottom w:val="none" w:sz="0" w:space="0" w:color="auto"/>
            <w:right w:val="none" w:sz="0" w:space="0" w:color="auto"/>
          </w:divBdr>
        </w:div>
      </w:divsChild>
    </w:div>
    <w:div w:id="1493371563">
      <w:bodyDiv w:val="1"/>
      <w:marLeft w:val="0"/>
      <w:marRight w:val="0"/>
      <w:marTop w:val="0"/>
      <w:marBottom w:val="0"/>
      <w:divBdr>
        <w:top w:val="none" w:sz="0" w:space="0" w:color="auto"/>
        <w:left w:val="none" w:sz="0" w:space="0" w:color="auto"/>
        <w:bottom w:val="none" w:sz="0" w:space="0" w:color="auto"/>
        <w:right w:val="none" w:sz="0" w:space="0" w:color="auto"/>
      </w:divBdr>
    </w:div>
    <w:div w:id="1532574990">
      <w:bodyDiv w:val="1"/>
      <w:marLeft w:val="0"/>
      <w:marRight w:val="0"/>
      <w:marTop w:val="0"/>
      <w:marBottom w:val="0"/>
      <w:divBdr>
        <w:top w:val="none" w:sz="0" w:space="0" w:color="auto"/>
        <w:left w:val="none" w:sz="0" w:space="0" w:color="auto"/>
        <w:bottom w:val="none" w:sz="0" w:space="0" w:color="auto"/>
        <w:right w:val="none" w:sz="0" w:space="0" w:color="auto"/>
      </w:divBdr>
    </w:div>
    <w:div w:id="1562250661">
      <w:bodyDiv w:val="1"/>
      <w:marLeft w:val="0"/>
      <w:marRight w:val="0"/>
      <w:marTop w:val="0"/>
      <w:marBottom w:val="0"/>
      <w:divBdr>
        <w:top w:val="none" w:sz="0" w:space="0" w:color="auto"/>
        <w:left w:val="none" w:sz="0" w:space="0" w:color="auto"/>
        <w:bottom w:val="none" w:sz="0" w:space="0" w:color="auto"/>
        <w:right w:val="none" w:sz="0" w:space="0" w:color="auto"/>
      </w:divBdr>
    </w:div>
    <w:div w:id="1596203527">
      <w:bodyDiv w:val="1"/>
      <w:marLeft w:val="0"/>
      <w:marRight w:val="0"/>
      <w:marTop w:val="0"/>
      <w:marBottom w:val="0"/>
      <w:divBdr>
        <w:top w:val="none" w:sz="0" w:space="0" w:color="auto"/>
        <w:left w:val="none" w:sz="0" w:space="0" w:color="auto"/>
        <w:bottom w:val="none" w:sz="0" w:space="0" w:color="auto"/>
        <w:right w:val="none" w:sz="0" w:space="0" w:color="auto"/>
      </w:divBdr>
    </w:div>
    <w:div w:id="1603100603">
      <w:bodyDiv w:val="1"/>
      <w:marLeft w:val="0"/>
      <w:marRight w:val="0"/>
      <w:marTop w:val="0"/>
      <w:marBottom w:val="0"/>
      <w:divBdr>
        <w:top w:val="none" w:sz="0" w:space="0" w:color="auto"/>
        <w:left w:val="none" w:sz="0" w:space="0" w:color="auto"/>
        <w:bottom w:val="none" w:sz="0" w:space="0" w:color="auto"/>
        <w:right w:val="none" w:sz="0" w:space="0" w:color="auto"/>
      </w:divBdr>
    </w:div>
    <w:div w:id="1605914196">
      <w:bodyDiv w:val="1"/>
      <w:marLeft w:val="0"/>
      <w:marRight w:val="0"/>
      <w:marTop w:val="0"/>
      <w:marBottom w:val="0"/>
      <w:divBdr>
        <w:top w:val="none" w:sz="0" w:space="0" w:color="auto"/>
        <w:left w:val="none" w:sz="0" w:space="0" w:color="auto"/>
        <w:bottom w:val="none" w:sz="0" w:space="0" w:color="auto"/>
        <w:right w:val="none" w:sz="0" w:space="0" w:color="auto"/>
      </w:divBdr>
    </w:div>
    <w:div w:id="1639871249">
      <w:bodyDiv w:val="1"/>
      <w:marLeft w:val="0"/>
      <w:marRight w:val="0"/>
      <w:marTop w:val="0"/>
      <w:marBottom w:val="0"/>
      <w:divBdr>
        <w:top w:val="none" w:sz="0" w:space="0" w:color="auto"/>
        <w:left w:val="none" w:sz="0" w:space="0" w:color="auto"/>
        <w:bottom w:val="none" w:sz="0" w:space="0" w:color="auto"/>
        <w:right w:val="none" w:sz="0" w:space="0" w:color="auto"/>
      </w:divBdr>
    </w:div>
    <w:div w:id="1663124278">
      <w:bodyDiv w:val="1"/>
      <w:marLeft w:val="0"/>
      <w:marRight w:val="0"/>
      <w:marTop w:val="0"/>
      <w:marBottom w:val="0"/>
      <w:divBdr>
        <w:top w:val="none" w:sz="0" w:space="0" w:color="auto"/>
        <w:left w:val="none" w:sz="0" w:space="0" w:color="auto"/>
        <w:bottom w:val="none" w:sz="0" w:space="0" w:color="auto"/>
        <w:right w:val="none" w:sz="0" w:space="0" w:color="auto"/>
      </w:divBdr>
    </w:div>
    <w:div w:id="1685521785">
      <w:bodyDiv w:val="1"/>
      <w:marLeft w:val="0"/>
      <w:marRight w:val="0"/>
      <w:marTop w:val="0"/>
      <w:marBottom w:val="0"/>
      <w:divBdr>
        <w:top w:val="none" w:sz="0" w:space="0" w:color="auto"/>
        <w:left w:val="none" w:sz="0" w:space="0" w:color="auto"/>
        <w:bottom w:val="none" w:sz="0" w:space="0" w:color="auto"/>
        <w:right w:val="none" w:sz="0" w:space="0" w:color="auto"/>
      </w:divBdr>
    </w:div>
    <w:div w:id="1686981830">
      <w:bodyDiv w:val="1"/>
      <w:marLeft w:val="0"/>
      <w:marRight w:val="0"/>
      <w:marTop w:val="0"/>
      <w:marBottom w:val="0"/>
      <w:divBdr>
        <w:top w:val="none" w:sz="0" w:space="0" w:color="auto"/>
        <w:left w:val="none" w:sz="0" w:space="0" w:color="auto"/>
        <w:bottom w:val="none" w:sz="0" w:space="0" w:color="auto"/>
        <w:right w:val="none" w:sz="0" w:space="0" w:color="auto"/>
      </w:divBdr>
    </w:div>
    <w:div w:id="1709986273">
      <w:bodyDiv w:val="1"/>
      <w:marLeft w:val="0"/>
      <w:marRight w:val="0"/>
      <w:marTop w:val="0"/>
      <w:marBottom w:val="0"/>
      <w:divBdr>
        <w:top w:val="none" w:sz="0" w:space="0" w:color="auto"/>
        <w:left w:val="none" w:sz="0" w:space="0" w:color="auto"/>
        <w:bottom w:val="none" w:sz="0" w:space="0" w:color="auto"/>
        <w:right w:val="none" w:sz="0" w:space="0" w:color="auto"/>
      </w:divBdr>
    </w:div>
    <w:div w:id="1727605602">
      <w:bodyDiv w:val="1"/>
      <w:marLeft w:val="0"/>
      <w:marRight w:val="0"/>
      <w:marTop w:val="0"/>
      <w:marBottom w:val="0"/>
      <w:divBdr>
        <w:top w:val="none" w:sz="0" w:space="0" w:color="auto"/>
        <w:left w:val="none" w:sz="0" w:space="0" w:color="auto"/>
        <w:bottom w:val="none" w:sz="0" w:space="0" w:color="auto"/>
        <w:right w:val="none" w:sz="0" w:space="0" w:color="auto"/>
      </w:divBdr>
    </w:div>
    <w:div w:id="1747679052">
      <w:bodyDiv w:val="1"/>
      <w:marLeft w:val="0"/>
      <w:marRight w:val="0"/>
      <w:marTop w:val="0"/>
      <w:marBottom w:val="0"/>
      <w:divBdr>
        <w:top w:val="none" w:sz="0" w:space="0" w:color="auto"/>
        <w:left w:val="none" w:sz="0" w:space="0" w:color="auto"/>
        <w:bottom w:val="none" w:sz="0" w:space="0" w:color="auto"/>
        <w:right w:val="none" w:sz="0" w:space="0" w:color="auto"/>
      </w:divBdr>
    </w:div>
    <w:div w:id="1780489307">
      <w:bodyDiv w:val="1"/>
      <w:marLeft w:val="0"/>
      <w:marRight w:val="0"/>
      <w:marTop w:val="0"/>
      <w:marBottom w:val="0"/>
      <w:divBdr>
        <w:top w:val="none" w:sz="0" w:space="0" w:color="auto"/>
        <w:left w:val="none" w:sz="0" w:space="0" w:color="auto"/>
        <w:bottom w:val="none" w:sz="0" w:space="0" w:color="auto"/>
        <w:right w:val="none" w:sz="0" w:space="0" w:color="auto"/>
      </w:divBdr>
    </w:div>
    <w:div w:id="1783381520">
      <w:bodyDiv w:val="1"/>
      <w:marLeft w:val="0"/>
      <w:marRight w:val="0"/>
      <w:marTop w:val="0"/>
      <w:marBottom w:val="0"/>
      <w:divBdr>
        <w:top w:val="none" w:sz="0" w:space="0" w:color="auto"/>
        <w:left w:val="none" w:sz="0" w:space="0" w:color="auto"/>
        <w:bottom w:val="none" w:sz="0" w:space="0" w:color="auto"/>
        <w:right w:val="none" w:sz="0" w:space="0" w:color="auto"/>
      </w:divBdr>
    </w:div>
    <w:div w:id="1795515162">
      <w:bodyDiv w:val="1"/>
      <w:marLeft w:val="0"/>
      <w:marRight w:val="0"/>
      <w:marTop w:val="0"/>
      <w:marBottom w:val="0"/>
      <w:divBdr>
        <w:top w:val="none" w:sz="0" w:space="0" w:color="auto"/>
        <w:left w:val="none" w:sz="0" w:space="0" w:color="auto"/>
        <w:bottom w:val="none" w:sz="0" w:space="0" w:color="auto"/>
        <w:right w:val="none" w:sz="0" w:space="0" w:color="auto"/>
      </w:divBdr>
    </w:div>
    <w:div w:id="1796559822">
      <w:bodyDiv w:val="1"/>
      <w:marLeft w:val="0"/>
      <w:marRight w:val="0"/>
      <w:marTop w:val="0"/>
      <w:marBottom w:val="0"/>
      <w:divBdr>
        <w:top w:val="none" w:sz="0" w:space="0" w:color="auto"/>
        <w:left w:val="none" w:sz="0" w:space="0" w:color="auto"/>
        <w:bottom w:val="none" w:sz="0" w:space="0" w:color="auto"/>
        <w:right w:val="none" w:sz="0" w:space="0" w:color="auto"/>
      </w:divBdr>
    </w:div>
    <w:div w:id="1804500250">
      <w:bodyDiv w:val="1"/>
      <w:marLeft w:val="0"/>
      <w:marRight w:val="0"/>
      <w:marTop w:val="0"/>
      <w:marBottom w:val="0"/>
      <w:divBdr>
        <w:top w:val="none" w:sz="0" w:space="0" w:color="auto"/>
        <w:left w:val="none" w:sz="0" w:space="0" w:color="auto"/>
        <w:bottom w:val="none" w:sz="0" w:space="0" w:color="auto"/>
        <w:right w:val="none" w:sz="0" w:space="0" w:color="auto"/>
      </w:divBdr>
    </w:div>
    <w:div w:id="1834294383">
      <w:bodyDiv w:val="1"/>
      <w:marLeft w:val="0"/>
      <w:marRight w:val="0"/>
      <w:marTop w:val="0"/>
      <w:marBottom w:val="0"/>
      <w:divBdr>
        <w:top w:val="none" w:sz="0" w:space="0" w:color="auto"/>
        <w:left w:val="none" w:sz="0" w:space="0" w:color="auto"/>
        <w:bottom w:val="none" w:sz="0" w:space="0" w:color="auto"/>
        <w:right w:val="none" w:sz="0" w:space="0" w:color="auto"/>
      </w:divBdr>
    </w:div>
    <w:div w:id="1862695449">
      <w:bodyDiv w:val="1"/>
      <w:marLeft w:val="0"/>
      <w:marRight w:val="0"/>
      <w:marTop w:val="0"/>
      <w:marBottom w:val="0"/>
      <w:divBdr>
        <w:top w:val="none" w:sz="0" w:space="0" w:color="auto"/>
        <w:left w:val="none" w:sz="0" w:space="0" w:color="auto"/>
        <w:bottom w:val="none" w:sz="0" w:space="0" w:color="auto"/>
        <w:right w:val="none" w:sz="0" w:space="0" w:color="auto"/>
      </w:divBdr>
    </w:div>
    <w:div w:id="1900944369">
      <w:bodyDiv w:val="1"/>
      <w:marLeft w:val="0"/>
      <w:marRight w:val="0"/>
      <w:marTop w:val="0"/>
      <w:marBottom w:val="0"/>
      <w:divBdr>
        <w:top w:val="none" w:sz="0" w:space="0" w:color="auto"/>
        <w:left w:val="none" w:sz="0" w:space="0" w:color="auto"/>
        <w:bottom w:val="none" w:sz="0" w:space="0" w:color="auto"/>
        <w:right w:val="none" w:sz="0" w:space="0" w:color="auto"/>
      </w:divBdr>
    </w:div>
    <w:div w:id="1907647601">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28149871">
      <w:bodyDiv w:val="1"/>
      <w:marLeft w:val="0"/>
      <w:marRight w:val="0"/>
      <w:marTop w:val="0"/>
      <w:marBottom w:val="0"/>
      <w:divBdr>
        <w:top w:val="none" w:sz="0" w:space="0" w:color="auto"/>
        <w:left w:val="none" w:sz="0" w:space="0" w:color="auto"/>
        <w:bottom w:val="none" w:sz="0" w:space="0" w:color="auto"/>
        <w:right w:val="none" w:sz="0" w:space="0" w:color="auto"/>
      </w:divBdr>
    </w:div>
    <w:div w:id="1944605136">
      <w:bodyDiv w:val="1"/>
      <w:marLeft w:val="0"/>
      <w:marRight w:val="0"/>
      <w:marTop w:val="0"/>
      <w:marBottom w:val="0"/>
      <w:divBdr>
        <w:top w:val="none" w:sz="0" w:space="0" w:color="auto"/>
        <w:left w:val="none" w:sz="0" w:space="0" w:color="auto"/>
        <w:bottom w:val="none" w:sz="0" w:space="0" w:color="auto"/>
        <w:right w:val="none" w:sz="0" w:space="0" w:color="auto"/>
      </w:divBdr>
    </w:div>
    <w:div w:id="1949388688">
      <w:bodyDiv w:val="1"/>
      <w:marLeft w:val="0"/>
      <w:marRight w:val="0"/>
      <w:marTop w:val="0"/>
      <w:marBottom w:val="0"/>
      <w:divBdr>
        <w:top w:val="none" w:sz="0" w:space="0" w:color="auto"/>
        <w:left w:val="none" w:sz="0" w:space="0" w:color="auto"/>
        <w:bottom w:val="none" w:sz="0" w:space="0" w:color="auto"/>
        <w:right w:val="none" w:sz="0" w:space="0" w:color="auto"/>
      </w:divBdr>
    </w:div>
    <w:div w:id="1957255888">
      <w:bodyDiv w:val="1"/>
      <w:marLeft w:val="0"/>
      <w:marRight w:val="0"/>
      <w:marTop w:val="0"/>
      <w:marBottom w:val="0"/>
      <w:divBdr>
        <w:top w:val="none" w:sz="0" w:space="0" w:color="auto"/>
        <w:left w:val="none" w:sz="0" w:space="0" w:color="auto"/>
        <w:bottom w:val="none" w:sz="0" w:space="0" w:color="auto"/>
        <w:right w:val="none" w:sz="0" w:space="0" w:color="auto"/>
      </w:divBdr>
    </w:div>
    <w:div w:id="1964801900">
      <w:bodyDiv w:val="1"/>
      <w:marLeft w:val="0"/>
      <w:marRight w:val="0"/>
      <w:marTop w:val="0"/>
      <w:marBottom w:val="0"/>
      <w:divBdr>
        <w:top w:val="none" w:sz="0" w:space="0" w:color="auto"/>
        <w:left w:val="none" w:sz="0" w:space="0" w:color="auto"/>
        <w:bottom w:val="none" w:sz="0" w:space="0" w:color="auto"/>
        <w:right w:val="none" w:sz="0" w:space="0" w:color="auto"/>
      </w:divBdr>
    </w:div>
    <w:div w:id="1966230649">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001039883">
      <w:bodyDiv w:val="1"/>
      <w:marLeft w:val="0"/>
      <w:marRight w:val="0"/>
      <w:marTop w:val="0"/>
      <w:marBottom w:val="0"/>
      <w:divBdr>
        <w:top w:val="none" w:sz="0" w:space="0" w:color="auto"/>
        <w:left w:val="none" w:sz="0" w:space="0" w:color="auto"/>
        <w:bottom w:val="none" w:sz="0" w:space="0" w:color="auto"/>
        <w:right w:val="none" w:sz="0" w:space="0" w:color="auto"/>
      </w:divBdr>
    </w:div>
    <w:div w:id="2008053394">
      <w:bodyDiv w:val="1"/>
      <w:marLeft w:val="0"/>
      <w:marRight w:val="0"/>
      <w:marTop w:val="0"/>
      <w:marBottom w:val="0"/>
      <w:divBdr>
        <w:top w:val="none" w:sz="0" w:space="0" w:color="auto"/>
        <w:left w:val="none" w:sz="0" w:space="0" w:color="auto"/>
        <w:bottom w:val="none" w:sz="0" w:space="0" w:color="auto"/>
        <w:right w:val="none" w:sz="0" w:space="0" w:color="auto"/>
      </w:divBdr>
    </w:div>
    <w:div w:id="2011515741">
      <w:bodyDiv w:val="1"/>
      <w:marLeft w:val="0"/>
      <w:marRight w:val="0"/>
      <w:marTop w:val="0"/>
      <w:marBottom w:val="0"/>
      <w:divBdr>
        <w:top w:val="none" w:sz="0" w:space="0" w:color="auto"/>
        <w:left w:val="none" w:sz="0" w:space="0" w:color="auto"/>
        <w:bottom w:val="none" w:sz="0" w:space="0" w:color="auto"/>
        <w:right w:val="none" w:sz="0" w:space="0" w:color="auto"/>
      </w:divBdr>
    </w:div>
    <w:div w:id="2028479387">
      <w:bodyDiv w:val="1"/>
      <w:marLeft w:val="0"/>
      <w:marRight w:val="0"/>
      <w:marTop w:val="0"/>
      <w:marBottom w:val="0"/>
      <w:divBdr>
        <w:top w:val="none" w:sz="0" w:space="0" w:color="auto"/>
        <w:left w:val="none" w:sz="0" w:space="0" w:color="auto"/>
        <w:bottom w:val="none" w:sz="0" w:space="0" w:color="auto"/>
        <w:right w:val="none" w:sz="0" w:space="0" w:color="auto"/>
      </w:divBdr>
    </w:div>
    <w:div w:id="2051344406">
      <w:bodyDiv w:val="1"/>
      <w:marLeft w:val="0"/>
      <w:marRight w:val="0"/>
      <w:marTop w:val="0"/>
      <w:marBottom w:val="0"/>
      <w:divBdr>
        <w:top w:val="none" w:sz="0" w:space="0" w:color="auto"/>
        <w:left w:val="none" w:sz="0" w:space="0" w:color="auto"/>
        <w:bottom w:val="none" w:sz="0" w:space="0" w:color="auto"/>
        <w:right w:val="none" w:sz="0" w:space="0" w:color="auto"/>
      </w:divBdr>
    </w:div>
    <w:div w:id="2054160448">
      <w:bodyDiv w:val="1"/>
      <w:marLeft w:val="0"/>
      <w:marRight w:val="0"/>
      <w:marTop w:val="0"/>
      <w:marBottom w:val="0"/>
      <w:divBdr>
        <w:top w:val="none" w:sz="0" w:space="0" w:color="auto"/>
        <w:left w:val="none" w:sz="0" w:space="0" w:color="auto"/>
        <w:bottom w:val="none" w:sz="0" w:space="0" w:color="auto"/>
        <w:right w:val="none" w:sz="0" w:space="0" w:color="auto"/>
      </w:divBdr>
    </w:div>
    <w:div w:id="2076510923">
      <w:bodyDiv w:val="1"/>
      <w:marLeft w:val="0"/>
      <w:marRight w:val="0"/>
      <w:marTop w:val="0"/>
      <w:marBottom w:val="0"/>
      <w:divBdr>
        <w:top w:val="none" w:sz="0" w:space="0" w:color="auto"/>
        <w:left w:val="none" w:sz="0" w:space="0" w:color="auto"/>
        <w:bottom w:val="none" w:sz="0" w:space="0" w:color="auto"/>
        <w:right w:val="none" w:sz="0" w:space="0" w:color="auto"/>
      </w:divBdr>
    </w:div>
    <w:div w:id="2082674094">
      <w:bodyDiv w:val="1"/>
      <w:marLeft w:val="0"/>
      <w:marRight w:val="0"/>
      <w:marTop w:val="0"/>
      <w:marBottom w:val="0"/>
      <w:divBdr>
        <w:top w:val="none" w:sz="0" w:space="0" w:color="auto"/>
        <w:left w:val="none" w:sz="0" w:space="0" w:color="auto"/>
        <w:bottom w:val="none" w:sz="0" w:space="0" w:color="auto"/>
        <w:right w:val="none" w:sz="0" w:space="0" w:color="auto"/>
      </w:divBdr>
    </w:div>
    <w:div w:id="2085103411">
      <w:bodyDiv w:val="1"/>
      <w:marLeft w:val="0"/>
      <w:marRight w:val="0"/>
      <w:marTop w:val="0"/>
      <w:marBottom w:val="0"/>
      <w:divBdr>
        <w:top w:val="none" w:sz="0" w:space="0" w:color="auto"/>
        <w:left w:val="none" w:sz="0" w:space="0" w:color="auto"/>
        <w:bottom w:val="none" w:sz="0" w:space="0" w:color="auto"/>
        <w:right w:val="none" w:sz="0" w:space="0" w:color="auto"/>
      </w:divBdr>
    </w:div>
    <w:div w:id="2086340463">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 w:id="2104764451">
      <w:bodyDiv w:val="1"/>
      <w:marLeft w:val="0"/>
      <w:marRight w:val="0"/>
      <w:marTop w:val="0"/>
      <w:marBottom w:val="0"/>
      <w:divBdr>
        <w:top w:val="none" w:sz="0" w:space="0" w:color="auto"/>
        <w:left w:val="none" w:sz="0" w:space="0" w:color="auto"/>
        <w:bottom w:val="none" w:sz="0" w:space="0" w:color="auto"/>
        <w:right w:val="none" w:sz="0" w:space="0" w:color="auto"/>
      </w:divBdr>
    </w:div>
    <w:div w:id="212587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useResearch@schouse.gov" TargetMode="External"/><Relationship Id="rId13" Type="http://schemas.openxmlformats.org/officeDocument/2006/relationships/image" Target="media/image1.jpeg"/><Relationship Id="rId18" Type="http://schemas.openxmlformats.org/officeDocument/2006/relationships/hyperlink" Target="https://www.scstatehouse.gov/billsearch.php?billnumbers=124&amp;session=125&amp;summary=B" TargetMode="External"/><Relationship Id="rId26" Type="http://schemas.openxmlformats.org/officeDocument/2006/relationships/hyperlink" Target="https://www.scstatehouse.gov/hupdate.ph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n.wikipedia.org/wiki/Gull" TargetMode="External"/><Relationship Id="rId17" Type="http://schemas.openxmlformats.org/officeDocument/2006/relationships/hyperlink" Target="https://en.wikipedia.org/wiki/Spartanburg,_South_Carolina" TargetMode="External"/><Relationship Id="rId25" Type="http://schemas.openxmlformats.org/officeDocument/2006/relationships/hyperlink" Target="https://www.scstatehouse.gov" TargetMode="External"/><Relationship Id="rId2" Type="http://schemas.openxmlformats.org/officeDocument/2006/relationships/numbering" Target="numbering.xml"/><Relationship Id="rId16" Type="http://schemas.openxmlformats.org/officeDocument/2006/relationships/hyperlink" Target="https://en.wikipedia.org/wiki/Pacolet_River"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Rynchop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n.wikipedia.org/wiki/Spartanburg_County,_South_Carolina" TargetMode="External"/><Relationship Id="rId23" Type="http://schemas.openxmlformats.org/officeDocument/2006/relationships/header" Target="header2.xml"/><Relationship Id="rId28" Type="http://schemas.openxmlformats.org/officeDocument/2006/relationships/hyperlink" Target="https://www.scstatehouse.gov/publications.php" TargetMode="External"/><Relationship Id="rId10" Type="http://schemas.openxmlformats.org/officeDocument/2006/relationships/hyperlink" Target="https://en.wikipedia.org/wiki/Seabird" TargetMode="External"/><Relationship Id="rId19" Type="http://schemas.openxmlformats.org/officeDocument/2006/relationships/hyperlink" Target="https://www.scstatehouse.gov/CommitteeInfo/house3M.php" TargetMode="External"/><Relationship Id="rId4" Type="http://schemas.openxmlformats.org/officeDocument/2006/relationships/settings" Target="settings.xml"/><Relationship Id="rId9" Type="http://schemas.openxmlformats.org/officeDocument/2006/relationships/hyperlink" Target="https://en.wikipedia.org/wiki/Tern" TargetMode="External"/><Relationship Id="rId14" Type="http://schemas.openxmlformats.org/officeDocument/2006/relationships/hyperlink" Target="https://en.wikipedia.org/wiki/Reservoir" TargetMode="External"/><Relationship Id="rId22" Type="http://schemas.openxmlformats.org/officeDocument/2006/relationships/footer" Target="footer2.xml"/><Relationship Id="rId27" Type="http://schemas.openxmlformats.org/officeDocument/2006/relationships/hyperlink" Target="http://www.scstatehouse.gov"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9CAE-B754-4688-9433-554DD344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23</Pages>
  <Words>7916</Words>
  <Characters>45126</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52937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Don Hottel</cp:lastModifiedBy>
  <cp:revision>61</cp:revision>
  <cp:lastPrinted>2024-04-15T23:18:00Z</cp:lastPrinted>
  <dcterms:created xsi:type="dcterms:W3CDTF">2024-04-22T19:11:00Z</dcterms:created>
  <dcterms:modified xsi:type="dcterms:W3CDTF">2024-04-29T23:36:00Z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c74d8d4639528f1859f16713e518866603b3cce83ca412113881a87fb482c120</vt:lpwstr>
  </property>
</Properties>
</file>