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77-0001                                              SECTION  77                                                 PAGE 0281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UNCLASSIFIED POSITIONS           1,898,593               1,898,593               1,898,593               1,898,593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(19.00)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134,000                 134,000                 134,000                 134,000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2,032,593               2,032,593               2,032,593               2,032,593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(19.00)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2,173,230               2,173,230               2,173,230               2,173,230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ADMINISTRATION               4,205,823               4,205,823               4,205,823               4,205,823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(19.00)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  569,126                 569,126                 569,126                 569,126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  569,126                 569,126                 569,126                 569,126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  569,126                 569,126                 569,126                 569,126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RETIREMENT SYSTEM INVESTMENT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4,774,949               4,774,949               4,774,949               4,774,949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(19.00)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30CAB8-7A88-4FF7-86EA-F93147082A4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1740AA6-185C-47D2-A2D3-142201CD915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7B27258-066C-4682-AED6-8F9C8F58080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2A8559F-1CEE-4821-8E87-C2581E60ADD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A48CE8C-7306-407B-863A-984CEB64A13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533</Words>
  <Characters>3039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