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00E41">
        <w:rPr>
          <w:rFonts w:eastAsia="Times New Roman" w:cs="Times New Roman"/>
          <w:b/>
          <w:szCs w:val="20"/>
        </w:rPr>
        <w:t>South Carolina General Assembly</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00E41">
        <w:rPr>
          <w:rFonts w:eastAsia="Times New Roman" w:cs="Times New Roman"/>
          <w:szCs w:val="20"/>
        </w:rPr>
        <w:t>118th Session, 2009-2010</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E41" w:rsidRPr="00500E41" w:rsidRDefault="00F131CE"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A249, R310, S1148</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b/>
          <w:szCs w:val="20"/>
        </w:rPr>
        <w:t>STATUS INFORMATION</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szCs w:val="20"/>
        </w:rPr>
        <w:t>General Bill</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szCs w:val="20"/>
        </w:rPr>
        <w:t>Sponsors: Senator Cleary</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szCs w:val="20"/>
        </w:rPr>
        <w:t>Document Path: l:\council\bills\nbd\11888ac10.docx</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szCs w:val="20"/>
        </w:rPr>
        <w:t>Companion/Similar bill(s): 4673</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1759" w:rsidRDefault="00231759"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2010</w:t>
      </w:r>
    </w:p>
    <w:p w:rsidR="00231759" w:rsidRDefault="00231759"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4, 2010</w:t>
      </w:r>
    </w:p>
    <w:p w:rsidR="00231759" w:rsidRDefault="00231759"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2010</w:t>
      </w:r>
    </w:p>
    <w:p w:rsidR="00231759" w:rsidRDefault="00231759"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231759" w:rsidRDefault="00231759"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231759" w:rsidRDefault="00231759"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szCs w:val="20"/>
        </w:rPr>
        <w:t>Summary: Soil classifiers</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E41" w:rsidRPr="00500E41" w:rsidRDefault="00500E41" w:rsidP="00500E41">
      <w:pPr>
        <w:widowControl w:val="0"/>
        <w:tabs>
          <w:tab w:val="center" w:pos="590"/>
          <w:tab w:val="center" w:pos="1440"/>
          <w:tab w:val="left" w:pos="1872"/>
          <w:tab w:val="left" w:pos="9187"/>
        </w:tabs>
        <w:rPr>
          <w:rFonts w:eastAsia="Times New Roman" w:cs="Times New Roman"/>
          <w:szCs w:val="20"/>
        </w:rPr>
      </w:pPr>
      <w:r w:rsidRPr="00500E41">
        <w:rPr>
          <w:rFonts w:eastAsia="Times New Roman" w:cs="Times New Roman"/>
          <w:b/>
          <w:szCs w:val="20"/>
        </w:rPr>
        <w:t>HISTORY OF LEGISLATIVE ACTIONS</w:t>
      </w:r>
    </w:p>
    <w:p w:rsidR="00500E41" w:rsidRPr="00500E41" w:rsidRDefault="00500E41" w:rsidP="00500E41">
      <w:pPr>
        <w:widowControl w:val="0"/>
        <w:tabs>
          <w:tab w:val="center" w:pos="590"/>
          <w:tab w:val="center" w:pos="1440"/>
          <w:tab w:val="left" w:pos="1872"/>
          <w:tab w:val="left" w:pos="9187"/>
        </w:tabs>
        <w:rPr>
          <w:rFonts w:eastAsia="Times New Roman" w:cs="Times New Roman"/>
          <w:szCs w:val="20"/>
        </w:rPr>
      </w:pPr>
    </w:p>
    <w:p w:rsidR="00500E41" w:rsidRPr="00500E41" w:rsidRDefault="00500E41" w:rsidP="00500E41">
      <w:pPr>
        <w:widowControl w:val="0"/>
        <w:tabs>
          <w:tab w:val="center" w:pos="590"/>
          <w:tab w:val="center" w:pos="1440"/>
          <w:tab w:val="left" w:pos="1872"/>
          <w:tab w:val="left" w:pos="9187"/>
        </w:tabs>
        <w:rPr>
          <w:rFonts w:eastAsia="Times New Roman" w:cs="Times New Roman"/>
          <w:szCs w:val="20"/>
        </w:rPr>
      </w:pPr>
      <w:r w:rsidRPr="00500E41">
        <w:rPr>
          <w:rFonts w:eastAsia="Times New Roman" w:cs="Times New Roman"/>
          <w:szCs w:val="20"/>
          <w:u w:val="single"/>
        </w:rPr>
        <w:tab/>
        <w:t>Date</w:t>
      </w:r>
      <w:r w:rsidRPr="00500E41">
        <w:rPr>
          <w:rFonts w:eastAsia="Times New Roman" w:cs="Times New Roman"/>
          <w:szCs w:val="20"/>
          <w:u w:val="single"/>
        </w:rPr>
        <w:tab/>
        <w:t>Body</w:t>
      </w:r>
      <w:r w:rsidRPr="00500E41">
        <w:rPr>
          <w:rFonts w:eastAsia="Times New Roman" w:cs="Times New Roman"/>
          <w:szCs w:val="20"/>
          <w:u w:val="single"/>
        </w:rPr>
        <w:tab/>
        <w:t>Action Description with journal page number</w:t>
      </w:r>
      <w:r w:rsidRPr="00500E41">
        <w:rPr>
          <w:rFonts w:eastAsia="Times New Roman" w:cs="Times New Roman"/>
          <w:szCs w:val="20"/>
          <w:u w:val="single"/>
        </w:rPr>
        <w:tab/>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3A1BBC">
        <w:rPr>
          <w:rFonts w:cs="Times New Roman"/>
        </w:rPr>
        <w:t xml:space="preserve">Introduced and read first time </w:t>
      </w:r>
      <w:hyperlink r:id="rId6" w:history="1">
        <w:r w:rsidRPr="00FF053F">
          <w:rPr>
            <w:rStyle w:val="Hyperlink"/>
            <w:rFonts w:cs="Times New Roman"/>
          </w:rPr>
          <w:t>SJ</w:t>
        </w:r>
      </w:hyperlink>
      <w:r>
        <w:rPr>
          <w:rFonts w:cs="Times New Roman"/>
        </w:rPr>
        <w:noBreakHyphen/>
      </w:r>
      <w:r w:rsidRPr="003A1BBC">
        <w:rPr>
          <w:rFonts w:cs="Times New Roman"/>
        </w:rPr>
        <w:t>7</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3A1BBC">
        <w:rPr>
          <w:rFonts w:cs="Times New Roman"/>
        </w:rPr>
        <w:t xml:space="preserve">Referred to Committee on </w:t>
      </w:r>
      <w:r w:rsidRPr="003A1BBC">
        <w:rPr>
          <w:rFonts w:cs="Times New Roman"/>
          <w:b/>
        </w:rPr>
        <w:t>Labor, Commerce and Industry</w:t>
      </w:r>
      <w:r w:rsidRPr="003A1BBC">
        <w:rPr>
          <w:rFonts w:cs="Times New Roman"/>
        </w:rPr>
        <w:t xml:space="preserve"> </w:t>
      </w:r>
      <w:hyperlink r:id="rId7" w:history="1">
        <w:r w:rsidRPr="00FF053F">
          <w:rPr>
            <w:rStyle w:val="Hyperlink"/>
            <w:rFonts w:cs="Times New Roman"/>
          </w:rPr>
          <w:t>SJ</w:t>
        </w:r>
      </w:hyperlink>
      <w:r>
        <w:rPr>
          <w:rFonts w:cs="Times New Roman"/>
        </w:rPr>
        <w:noBreakHyphen/>
      </w:r>
      <w:r w:rsidRPr="003A1BBC">
        <w:rPr>
          <w:rFonts w:cs="Times New Roman"/>
        </w:rPr>
        <w:t>7</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3A1BBC">
        <w:rPr>
          <w:rFonts w:cs="Times New Roman"/>
        </w:rPr>
        <w:t xml:space="preserve">Committee report: </w:t>
      </w:r>
      <w:r>
        <w:rPr>
          <w:rFonts w:cs="Times New Roman"/>
        </w:rPr>
        <w:t xml:space="preserve">Favorable with amendment </w:t>
      </w:r>
      <w:r w:rsidRPr="003A1BBC">
        <w:rPr>
          <w:rFonts w:cs="Times New Roman"/>
          <w:b/>
        </w:rPr>
        <w:t>Labor, Commerce and Industry</w:t>
      </w:r>
      <w:r w:rsidRPr="003A1BBC">
        <w:rPr>
          <w:rFonts w:cs="Times New Roman"/>
        </w:rPr>
        <w:t xml:space="preserve"> </w:t>
      </w:r>
      <w:hyperlink r:id="rId8" w:history="1">
        <w:r w:rsidRPr="00FF053F">
          <w:rPr>
            <w:rStyle w:val="Hyperlink"/>
            <w:rFonts w:cs="Times New Roman"/>
          </w:rPr>
          <w:t>SJ</w:t>
        </w:r>
      </w:hyperlink>
      <w:r>
        <w:rPr>
          <w:rFonts w:cs="Times New Roman"/>
        </w:rPr>
        <w:noBreakHyphen/>
      </w:r>
      <w:r w:rsidRPr="003A1BBC">
        <w:rPr>
          <w:rFonts w:cs="Times New Roman"/>
        </w:rPr>
        <w:t>10</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r>
      <w:r>
        <w:rPr>
          <w:rFonts w:cs="Times New Roman"/>
        </w:rPr>
        <w:tab/>
      </w:r>
      <w:r w:rsidRPr="003A1BBC">
        <w:rPr>
          <w:rFonts w:cs="Times New Roman"/>
        </w:rPr>
        <w:t>Scrivener's error corrected</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3A1BBC">
        <w:rPr>
          <w:rFonts w:cs="Times New Roman"/>
        </w:rPr>
        <w:t xml:space="preserve">Committee Amendment Amended and Adopted </w:t>
      </w:r>
      <w:hyperlink r:id="rId9" w:history="1">
        <w:r w:rsidRPr="00FF053F">
          <w:rPr>
            <w:rStyle w:val="Hyperlink"/>
            <w:rFonts w:cs="Times New Roman"/>
          </w:rPr>
          <w:t>SJ</w:t>
        </w:r>
      </w:hyperlink>
      <w:r>
        <w:rPr>
          <w:rFonts w:cs="Times New Roman"/>
        </w:rPr>
        <w:noBreakHyphen/>
      </w:r>
      <w:r w:rsidRPr="003A1BBC">
        <w:rPr>
          <w:rFonts w:cs="Times New Roman"/>
        </w:rPr>
        <w:t>48</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3A1BBC">
        <w:rPr>
          <w:rFonts w:cs="Times New Roman"/>
        </w:rPr>
        <w:t xml:space="preserve">Read second time </w:t>
      </w:r>
      <w:hyperlink r:id="rId10" w:history="1">
        <w:r w:rsidRPr="00FF053F">
          <w:rPr>
            <w:rStyle w:val="Hyperlink"/>
            <w:rFonts w:cs="Times New Roman"/>
          </w:rPr>
          <w:t>SJ</w:t>
        </w:r>
      </w:hyperlink>
      <w:r>
        <w:rPr>
          <w:rFonts w:cs="Times New Roman"/>
        </w:rPr>
        <w:noBreakHyphen/>
      </w:r>
      <w:r w:rsidRPr="003A1BBC">
        <w:rPr>
          <w:rFonts w:cs="Times New Roman"/>
        </w:rPr>
        <w:t>48</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3A1BBC">
        <w:rPr>
          <w:rFonts w:cs="Times New Roman"/>
        </w:rPr>
        <w:t xml:space="preserve">Amended </w:t>
      </w:r>
      <w:hyperlink r:id="rId11" w:history="1">
        <w:r w:rsidRPr="00FF053F">
          <w:rPr>
            <w:rStyle w:val="Hyperlink"/>
            <w:rFonts w:cs="Times New Roman"/>
          </w:rPr>
          <w:t>SJ</w:t>
        </w:r>
      </w:hyperlink>
      <w:r>
        <w:rPr>
          <w:rFonts w:cs="Times New Roman"/>
        </w:rPr>
        <w:noBreakHyphen/>
      </w:r>
      <w:r w:rsidRPr="003A1BBC">
        <w:rPr>
          <w:rFonts w:cs="Times New Roman"/>
        </w:rPr>
        <w:t>28</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3A1BBC">
        <w:rPr>
          <w:rFonts w:cs="Times New Roman"/>
        </w:rPr>
        <w:t xml:space="preserve">Read third time and sent to House </w:t>
      </w:r>
      <w:hyperlink r:id="rId12" w:history="1">
        <w:r w:rsidRPr="00FF053F">
          <w:rPr>
            <w:rStyle w:val="Hyperlink"/>
            <w:rFonts w:cs="Times New Roman"/>
          </w:rPr>
          <w:t>SJ</w:t>
        </w:r>
      </w:hyperlink>
      <w:r>
        <w:rPr>
          <w:rFonts w:cs="Times New Roman"/>
        </w:rPr>
        <w:noBreakHyphen/>
      </w:r>
      <w:r w:rsidRPr="003A1BBC">
        <w:rPr>
          <w:rFonts w:cs="Times New Roman"/>
        </w:rPr>
        <w:t>28</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3A1BBC">
        <w:rPr>
          <w:rFonts w:cs="Times New Roman"/>
        </w:rPr>
        <w:t xml:space="preserve">Introduced and read first time </w:t>
      </w:r>
      <w:hyperlink r:id="rId13" w:history="1">
        <w:r w:rsidRPr="00FF053F">
          <w:rPr>
            <w:rStyle w:val="Hyperlink"/>
            <w:rFonts w:cs="Times New Roman"/>
          </w:rPr>
          <w:t>HJ</w:t>
        </w:r>
      </w:hyperlink>
      <w:r>
        <w:rPr>
          <w:rFonts w:cs="Times New Roman"/>
        </w:rPr>
        <w:noBreakHyphen/>
      </w:r>
      <w:r w:rsidRPr="003A1BBC">
        <w:rPr>
          <w:rFonts w:cs="Times New Roman"/>
        </w:rPr>
        <w:t>30</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3A1BBC">
        <w:rPr>
          <w:rFonts w:cs="Times New Roman"/>
        </w:rPr>
        <w:t>Referred to Co</w:t>
      </w:r>
      <w:r>
        <w:rPr>
          <w:rFonts w:cs="Times New Roman"/>
        </w:rPr>
        <w:t xml:space="preserve">mmittee on </w:t>
      </w:r>
      <w:r w:rsidRPr="003A1BBC">
        <w:rPr>
          <w:rFonts w:cs="Times New Roman"/>
          <w:b/>
        </w:rPr>
        <w:t>Agriculture, Natural Resources and Environmental Affairs</w:t>
      </w:r>
      <w:r w:rsidRPr="003A1BBC">
        <w:rPr>
          <w:rFonts w:cs="Times New Roman"/>
        </w:rPr>
        <w:t xml:space="preserve"> </w:t>
      </w:r>
      <w:hyperlink r:id="rId14" w:history="1">
        <w:r w:rsidRPr="00FF053F">
          <w:rPr>
            <w:rStyle w:val="Hyperlink"/>
            <w:rFonts w:cs="Times New Roman"/>
          </w:rPr>
          <w:t>HJ</w:t>
        </w:r>
      </w:hyperlink>
      <w:r>
        <w:rPr>
          <w:rFonts w:cs="Times New Roman"/>
        </w:rPr>
        <w:noBreakHyphen/>
      </w:r>
      <w:r w:rsidRPr="003A1BBC">
        <w:rPr>
          <w:rFonts w:cs="Times New Roman"/>
        </w:rPr>
        <w:t>31</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3A1BBC">
        <w:rPr>
          <w:rFonts w:cs="Times New Roman"/>
        </w:rPr>
        <w:t>Recalled from Co</w:t>
      </w:r>
      <w:r>
        <w:rPr>
          <w:rFonts w:cs="Times New Roman"/>
        </w:rPr>
        <w:t xml:space="preserve">mmittee on </w:t>
      </w:r>
      <w:r w:rsidRPr="003A1BBC">
        <w:rPr>
          <w:rFonts w:cs="Times New Roman"/>
          <w:b/>
        </w:rPr>
        <w:t>Agriculture, Natural Resources and Environmental Affairs</w:t>
      </w:r>
      <w:r w:rsidRPr="003A1BBC">
        <w:rPr>
          <w:rFonts w:cs="Times New Roman"/>
        </w:rPr>
        <w:t xml:space="preserve"> </w:t>
      </w:r>
      <w:hyperlink r:id="rId15" w:history="1">
        <w:r w:rsidRPr="00FF053F">
          <w:rPr>
            <w:rStyle w:val="Hyperlink"/>
            <w:rFonts w:cs="Times New Roman"/>
          </w:rPr>
          <w:t>HJ</w:t>
        </w:r>
      </w:hyperlink>
      <w:r>
        <w:rPr>
          <w:rFonts w:cs="Times New Roman"/>
        </w:rPr>
        <w:noBreakHyphen/>
      </w:r>
      <w:r w:rsidRPr="003A1BBC">
        <w:rPr>
          <w:rFonts w:cs="Times New Roman"/>
        </w:rPr>
        <w:t>31</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3A1BBC">
        <w:rPr>
          <w:rFonts w:cs="Times New Roman"/>
        </w:rPr>
        <w:t>Referred to C</w:t>
      </w:r>
      <w:r>
        <w:rPr>
          <w:rFonts w:cs="Times New Roman"/>
        </w:rPr>
        <w:t xml:space="preserve">ommittee on </w:t>
      </w:r>
      <w:r w:rsidRPr="003A1BBC">
        <w:rPr>
          <w:rFonts w:cs="Times New Roman"/>
          <w:b/>
        </w:rPr>
        <w:t>Labor, Commerce and Industry</w:t>
      </w:r>
      <w:r w:rsidRPr="003A1BBC">
        <w:rPr>
          <w:rFonts w:cs="Times New Roman"/>
        </w:rPr>
        <w:t xml:space="preserve"> </w:t>
      </w:r>
      <w:hyperlink r:id="rId16" w:history="1">
        <w:r w:rsidRPr="00FF053F">
          <w:rPr>
            <w:rStyle w:val="Hyperlink"/>
            <w:rFonts w:cs="Times New Roman"/>
          </w:rPr>
          <w:t>HJ</w:t>
        </w:r>
      </w:hyperlink>
      <w:r>
        <w:rPr>
          <w:rFonts w:cs="Times New Roman"/>
        </w:rPr>
        <w:noBreakHyphen/>
      </w:r>
      <w:r w:rsidRPr="003A1BBC">
        <w:rPr>
          <w:rFonts w:cs="Times New Roman"/>
        </w:rPr>
        <w:t>31</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3A1BBC">
        <w:rPr>
          <w:rFonts w:cs="Times New Roman"/>
        </w:rPr>
        <w:t xml:space="preserve">Committee report: </w:t>
      </w:r>
      <w:r>
        <w:rPr>
          <w:rFonts w:cs="Times New Roman"/>
        </w:rPr>
        <w:t xml:space="preserve">Favorable with amendment </w:t>
      </w:r>
      <w:r w:rsidRPr="003A1BBC">
        <w:rPr>
          <w:rFonts w:cs="Times New Roman"/>
          <w:b/>
        </w:rPr>
        <w:t>Labor, Commerce and Industry</w:t>
      </w:r>
      <w:r w:rsidRPr="003A1BBC">
        <w:rPr>
          <w:rFonts w:cs="Times New Roman"/>
        </w:rPr>
        <w:t xml:space="preserve"> </w:t>
      </w:r>
      <w:hyperlink r:id="rId17" w:history="1">
        <w:r w:rsidRPr="00FF053F">
          <w:rPr>
            <w:rStyle w:val="Hyperlink"/>
            <w:rFonts w:cs="Times New Roman"/>
          </w:rPr>
          <w:t>HJ</w:t>
        </w:r>
      </w:hyperlink>
      <w:r>
        <w:rPr>
          <w:rFonts w:cs="Times New Roman"/>
        </w:rPr>
        <w:noBreakHyphen/>
      </w:r>
      <w:r w:rsidRPr="003A1BBC">
        <w:rPr>
          <w:rFonts w:cs="Times New Roman"/>
        </w:rPr>
        <w:t>3</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3A1BBC">
        <w:rPr>
          <w:rFonts w:cs="Times New Roman"/>
        </w:rPr>
        <w:t xml:space="preserve">Amended </w:t>
      </w:r>
      <w:hyperlink r:id="rId18" w:history="1">
        <w:r w:rsidRPr="00FF053F">
          <w:rPr>
            <w:rStyle w:val="Hyperlink"/>
            <w:rFonts w:cs="Times New Roman"/>
          </w:rPr>
          <w:t>HJ</w:t>
        </w:r>
      </w:hyperlink>
      <w:r>
        <w:rPr>
          <w:rFonts w:cs="Times New Roman"/>
        </w:rPr>
        <w:noBreakHyphen/>
      </w:r>
      <w:r w:rsidRPr="003A1BBC">
        <w:rPr>
          <w:rFonts w:cs="Times New Roman"/>
        </w:rPr>
        <w:t>40</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3A1BBC">
        <w:rPr>
          <w:rFonts w:cs="Times New Roman"/>
        </w:rPr>
        <w:t xml:space="preserve">Read second time </w:t>
      </w:r>
      <w:hyperlink r:id="rId19" w:history="1">
        <w:r w:rsidRPr="00FF053F">
          <w:rPr>
            <w:rStyle w:val="Hyperlink"/>
            <w:rFonts w:cs="Times New Roman"/>
          </w:rPr>
          <w:t>HJ</w:t>
        </w:r>
      </w:hyperlink>
      <w:r>
        <w:rPr>
          <w:rFonts w:cs="Times New Roman"/>
        </w:rPr>
        <w:noBreakHyphen/>
      </w:r>
      <w:r w:rsidRPr="003A1BBC">
        <w:rPr>
          <w:rFonts w:cs="Times New Roman"/>
        </w:rPr>
        <w:t>40</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3A1BBC">
        <w:rPr>
          <w:rFonts w:cs="Times New Roman"/>
        </w:rPr>
        <w:t>Read third t</w:t>
      </w:r>
      <w:r>
        <w:rPr>
          <w:rFonts w:cs="Times New Roman"/>
        </w:rPr>
        <w:t xml:space="preserve">ime and returned to Senate with </w:t>
      </w:r>
      <w:r w:rsidRPr="003A1BBC">
        <w:rPr>
          <w:rFonts w:cs="Times New Roman"/>
        </w:rPr>
        <w:t xml:space="preserve">amendments </w:t>
      </w:r>
      <w:hyperlink r:id="rId20" w:history="1">
        <w:r w:rsidRPr="00FF053F">
          <w:rPr>
            <w:rStyle w:val="Hyperlink"/>
            <w:rFonts w:cs="Times New Roman"/>
          </w:rPr>
          <w:t>HJ</w:t>
        </w:r>
      </w:hyperlink>
      <w:r>
        <w:rPr>
          <w:rFonts w:cs="Times New Roman"/>
        </w:rPr>
        <w:noBreakHyphen/>
      </w:r>
      <w:r w:rsidRPr="003A1BBC">
        <w:rPr>
          <w:rFonts w:cs="Times New Roman"/>
        </w:rPr>
        <w:t>6</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3A1BBC">
        <w:rPr>
          <w:rFonts w:cs="Times New Roman"/>
        </w:rPr>
        <w:t xml:space="preserve">Concurred in House amendment and enrolled </w:t>
      </w:r>
      <w:hyperlink r:id="rId21" w:history="1">
        <w:r w:rsidRPr="00FF053F">
          <w:rPr>
            <w:rStyle w:val="Hyperlink"/>
            <w:rFonts w:cs="Times New Roman"/>
          </w:rPr>
          <w:t>SJ</w:t>
        </w:r>
      </w:hyperlink>
      <w:r>
        <w:rPr>
          <w:rFonts w:cs="Times New Roman"/>
        </w:rPr>
        <w:noBreakHyphen/>
      </w:r>
      <w:r w:rsidRPr="003A1BBC">
        <w:rPr>
          <w:rFonts w:cs="Times New Roman"/>
        </w:rPr>
        <w:t>57</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3A1BBC">
        <w:rPr>
          <w:rFonts w:cs="Times New Roman"/>
        </w:rPr>
        <w:t>Ratified R 310</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3A1BBC">
        <w:rPr>
          <w:rFonts w:cs="Times New Roman"/>
        </w:rPr>
        <w:t>Signed By Governor</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3A1BBC">
        <w:rPr>
          <w:rFonts w:cs="Times New Roman"/>
        </w:rPr>
        <w:t>Effective date 06/11/10</w:t>
      </w:r>
    </w:p>
    <w:p w:rsidR="00F131CE" w:rsidRDefault="00F131CE" w:rsidP="00F131CE">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3A1BBC">
        <w:rPr>
          <w:rFonts w:cs="Times New Roman"/>
        </w:rPr>
        <w:t>Act No</w:t>
      </w:r>
      <w:r>
        <w:rPr>
          <w:rFonts w:cs="Times New Roman"/>
        </w:rPr>
        <w:t>. </w:t>
      </w:r>
      <w:r w:rsidRPr="003A1BBC">
        <w:rPr>
          <w:rFonts w:cs="Times New Roman"/>
        </w:rPr>
        <w:t>249</w:t>
      </w:r>
    </w:p>
    <w:p w:rsidR="00F131CE" w:rsidRDefault="00F131CE" w:rsidP="00F131CE">
      <w:pPr>
        <w:widowControl w:val="0"/>
        <w:tabs>
          <w:tab w:val="right" w:pos="1008"/>
          <w:tab w:val="left" w:pos="1152"/>
          <w:tab w:val="left" w:pos="1872"/>
          <w:tab w:val="left" w:pos="9187"/>
        </w:tabs>
        <w:ind w:left="2088" w:hanging="2088"/>
        <w:rPr>
          <w:rFonts w:cs="Times New Roman"/>
        </w:rPr>
      </w:pPr>
    </w:p>
    <w:p w:rsidR="00500E41" w:rsidRPr="00500E41" w:rsidRDefault="00500E41" w:rsidP="00500E41">
      <w:pPr>
        <w:widowControl w:val="0"/>
        <w:tabs>
          <w:tab w:val="right" w:pos="1008"/>
          <w:tab w:val="left" w:pos="1152"/>
          <w:tab w:val="left" w:pos="1872"/>
          <w:tab w:val="left" w:pos="9187"/>
        </w:tabs>
        <w:ind w:left="2088" w:hanging="2088"/>
        <w:rPr>
          <w:rFonts w:eastAsia="Times New Roman" w:cs="Times New Roman"/>
          <w:szCs w:val="20"/>
        </w:rPr>
      </w:pP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E41">
        <w:rPr>
          <w:rFonts w:eastAsia="Times New Roman" w:cs="Times New Roman"/>
          <w:b/>
          <w:szCs w:val="20"/>
        </w:rPr>
        <w:t>VERSIONS OF THIS BILL</w:t>
      </w:r>
    </w:p>
    <w:p w:rsidR="00500E41" w:rsidRPr="00500E41" w:rsidRDefault="00500E4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E41" w:rsidRPr="00500E41" w:rsidRDefault="00EF56D1" w:rsidP="00500E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00E41" w:rsidRPr="00500E41">
          <w:rPr>
            <w:rFonts w:eastAsia="Times New Roman" w:cs="Times New Roman"/>
            <w:color w:val="0000FF" w:themeColor="hyperlink"/>
            <w:szCs w:val="20"/>
            <w:u w:val="single"/>
          </w:rPr>
          <w:t>2/9/2010</w:t>
        </w:r>
      </w:hyperlink>
    </w:p>
    <w:p w:rsidR="00500E41" w:rsidRPr="00500E41" w:rsidRDefault="00EF56D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00E41" w:rsidRPr="00500E41">
          <w:rPr>
            <w:rFonts w:eastAsia="Times New Roman" w:cs="Times New Roman"/>
            <w:color w:val="0000FF" w:themeColor="hyperlink"/>
            <w:szCs w:val="20"/>
            <w:u w:val="single"/>
          </w:rPr>
          <w:t>4/27/2010</w:t>
        </w:r>
      </w:hyperlink>
    </w:p>
    <w:p w:rsidR="00500E41" w:rsidRPr="00500E41" w:rsidRDefault="00EF56D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00E41" w:rsidRPr="00500E41">
          <w:rPr>
            <w:rFonts w:eastAsia="Times New Roman" w:cs="Times New Roman"/>
            <w:color w:val="0000FF" w:themeColor="hyperlink"/>
            <w:szCs w:val="20"/>
            <w:u w:val="single"/>
          </w:rPr>
          <w:t>4/28/2010</w:t>
        </w:r>
      </w:hyperlink>
    </w:p>
    <w:p w:rsidR="00500E41" w:rsidRPr="00500E41" w:rsidRDefault="00EF56D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00E41" w:rsidRPr="00500E41">
          <w:rPr>
            <w:rFonts w:eastAsia="Times New Roman" w:cs="Times New Roman"/>
            <w:color w:val="0000FF" w:themeColor="hyperlink"/>
            <w:szCs w:val="20"/>
            <w:u w:val="single"/>
          </w:rPr>
          <w:t>4/28/2010-A</w:t>
        </w:r>
      </w:hyperlink>
    </w:p>
    <w:p w:rsidR="00500E41" w:rsidRPr="00500E41" w:rsidRDefault="00EF56D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00E41" w:rsidRPr="00500E41">
          <w:rPr>
            <w:rFonts w:eastAsia="Times New Roman" w:cs="Times New Roman"/>
            <w:color w:val="0000FF" w:themeColor="hyperlink"/>
            <w:szCs w:val="20"/>
            <w:u w:val="single"/>
          </w:rPr>
          <w:t>4/29/2010</w:t>
        </w:r>
      </w:hyperlink>
    </w:p>
    <w:p w:rsidR="00500E41" w:rsidRPr="00500E41" w:rsidRDefault="00EF56D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00E41" w:rsidRPr="00500E41">
          <w:rPr>
            <w:rFonts w:eastAsia="Times New Roman" w:cs="Times New Roman"/>
            <w:color w:val="0000FF" w:themeColor="hyperlink"/>
            <w:szCs w:val="20"/>
            <w:u w:val="single"/>
          </w:rPr>
          <w:t>5/26/2010</w:t>
        </w:r>
      </w:hyperlink>
    </w:p>
    <w:p w:rsidR="00500E41" w:rsidRPr="00500E41" w:rsidRDefault="00EF56D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00E41" w:rsidRPr="00500E41">
          <w:rPr>
            <w:rFonts w:eastAsia="Times New Roman" w:cs="Times New Roman"/>
            <w:color w:val="0000FF" w:themeColor="hyperlink"/>
            <w:szCs w:val="20"/>
            <w:u w:val="single"/>
          </w:rPr>
          <w:t>6/1/2010</w:t>
        </w:r>
      </w:hyperlink>
    </w:p>
    <w:p w:rsidR="00500E41" w:rsidRPr="00500E41" w:rsidRDefault="00500E4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0E41" w:rsidRDefault="00500E41" w:rsidP="00500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00E41" w:rsidSect="00500E41">
          <w:pgSz w:w="12240" w:h="15840" w:code="1"/>
          <w:pgMar w:top="1080" w:right="1440" w:bottom="1080" w:left="1440" w:header="720" w:footer="720" w:gutter="0"/>
          <w:pgNumType w:start="1"/>
          <w:cols w:space="720"/>
          <w:noEndnote/>
          <w:docGrid w:linePitch="360"/>
        </w:sectPr>
      </w:pP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(A249, R310, S1148)</w:t>
      </w:r>
    </w:p>
    <w:p w:rsidR="00CD4D6E" w:rsidRPr="008836A5"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D4D6E" w:rsidRPr="00500E41"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00E41">
        <w:rPr>
          <w:rFonts w:cs="Times New Roman"/>
          <w:b/>
          <w:color w:val="000000" w:themeColor="text1"/>
          <w:szCs w:val="36"/>
        </w:rPr>
        <w:t xml:space="preserve">AN ACT </w:t>
      </w:r>
      <w:r w:rsidRPr="00500E41">
        <w:rPr>
          <w:rFonts w:cs="Times New Roman"/>
          <w:b/>
        </w:rPr>
        <w:t>TO AMEND CHAPTER 28, TITLE 40, CODE OF LAWS OF SOUTH CAROLINA, 1976, RELATING TO THE REGULATION OF LANDSCAPE ARCHITECTS, SO AS TO CONFORM THE CHAPTER TO THE STATUTORY ORGANIZATIONAL FRAMEWORK OF CHAPTER 1, TITLE 40 FOR PROFESSIONS AND OCCUPATIONS UNDER THE ADMINISTRATION OF THE DEPARTMENT OF LABOR, LICENSING AND REGULATION; AND, AMONG OTHER THINGS, TO TRANSFER THE OVERSIGHT AND REGULATION OF LANDSCAPE ARCHITECTS FROM THE DEPARTMENT OF NATURAL RESOURCES TO THE DEPARTMENT OF LABOR, LICENSING AND REGULATION; TO CREATE THE BOARD OF LANDSCAPE ARCHITECTURAL EXAMINERS, TO PROVIDE FOR ITS MEMBERS, POWERS, AND DUTIES, AND TO TRANSFER THE POWERS AND DUTIES OF THE DEPARTMENT OF NATURAL RESOURCES TO THE BOARD; TO PROVIDE THAT LANDSCAPE ARCHITECTS MUST BE LICENSED RATHER THAN REGISTERED, TO PROVIDE FOR AN EMERITUS LANDSCAPE ARCHITECT, AND TO FURTHER PROVIDE THAT THE DEPARTMENT OF LABOR, LICENSING AND REGULATION SHALL ADMINISTER THE PROGRAM FOR LICENSURE OF LANDSCAPE ARCHITECTS; TO REVISE CERTAIN LICENSURE REQUIREMENTS; TO FURTHER PROVIDE FOR A FIRM TO OBTAIN A CERTIFICATE OF AUTHORIZATION TO ALLOW AN INDIVIDUAL LANDSCAPE ARCHITECT TO PRACTICE THROUGH A FIRM OFFERING LANDSCAPE ARCHITECT SERVICES; AND TO AMEND CHAPTER 65, TITLE 40, RELATING TO THE REGULATION OF PROFESSIONAL SOIL CLASSIFIERS, SO AS TO CONFORM THIS CHAPTER TO THE STATUTORY ORGANIZATIONAL FRAMEWORK OF CHAPTER 1, TITLE 40 FOR PROFESSIONS AND OCCUPATIONS UNDER THE ADMINISTRATION OF THE DEPARTMENT OF LABOR, LICENSING AND REGULATION; AND, AMONG OTHER THINGS,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THEIR REGISTRATION; AND TO FURTHER PROVIDE FOR THE LICENSURE AND REGULATION OF PROFESSIONAL SOIL CLASSIFIERS; AND TO REQUIRE THE DEPARTMENT OF LABOR, LICENSING AND REGULATION TO PROVIDE THE GENERAL ASSEMBLY WITH CERTAIN FINANCIAL INFORMATION AND ADMINISTRATIVE COSTS ON EACH PROFESSION AND OCCUPATION UNDER THE DEPARTMENT.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Be it enacted by the General Assembly of the State of South Carolina:</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922ED1"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and regulation of landscape architects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SECTION</w:t>
      </w:r>
      <w:r w:rsidRPr="000510B8">
        <w:rPr>
          <w:rFonts w:cs="Times New Roman"/>
        </w:rPr>
        <w:tab/>
        <w:t>1.</w:t>
      </w:r>
      <w:r w:rsidRPr="000510B8">
        <w:rPr>
          <w:rFonts w:cs="Times New Roman"/>
        </w:rPr>
        <w:tab/>
        <w:t>Chapter 28, Title 40 of the 1976 Code is amended to read: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10B8">
        <w:rPr>
          <w:rFonts w:cs="Times New Roman"/>
        </w:rPr>
        <w:t>“CHAPTER 28</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10B8">
        <w:rPr>
          <w:rFonts w:cs="Times New Roman"/>
        </w:rPr>
        <w:t>Landscape Architects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5.</w:t>
      </w:r>
      <w:r w:rsidRPr="000510B8">
        <w:rPr>
          <w:rFonts w:cs="Times New Roman"/>
        </w:rPr>
        <w:tab/>
      </w:r>
      <w:r w:rsidRPr="000510B8">
        <w:rPr>
          <w:rFonts w:cs="Times New Roman"/>
        </w:rPr>
        <w:tab/>
        <w:t>Unless otherwise provided for in this chapter, Article 1, Chapter 1, Title 40 applies to the profession regulated under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10.</w:t>
      </w:r>
      <w:r w:rsidRPr="000510B8">
        <w:rPr>
          <w:rFonts w:cs="Times New Roman"/>
        </w:rPr>
        <w:tab/>
        <w:t>(A)</w:t>
      </w:r>
      <w:r w:rsidRPr="000510B8">
        <w:rPr>
          <w:rFonts w:cs="Times New Roman"/>
        </w:rPr>
        <w:tab/>
        <w:t>There is created the Board of Landscape Architectural Examiners. The Department of Labor, Licensing and Regulation shall administer the provisions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(B)</w:t>
      </w:r>
      <w:r w:rsidRPr="000510B8">
        <w:rPr>
          <w:rFonts w:cs="Times New Roman"/>
        </w:rPr>
        <w:tab/>
        <w:t>The Governor shall appoint a board of five licensed landscape architects and two members of the general public.</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(C)</w:t>
      </w:r>
      <w:r w:rsidRPr="000510B8">
        <w:rPr>
          <w:rFonts w:cs="Times New Roman"/>
        </w:rPr>
        <w:tab/>
        <w:t>A professional member of the board must be a licensed landscape architect who has been actively engaged in the practice of landscape architecture for a period of at least five years and who has been responsible for landscape architecture for at least three years. The two members of the public may not be engaged in the practice of landscape architecture, have no financial interest in the profession of landscape architecture, and have no immediate family member in the profession of landscape architecture.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(D)</w:t>
      </w:r>
      <w:r w:rsidRPr="000510B8">
        <w:rPr>
          <w:rFonts w:cs="Times New Roman"/>
        </w:rPr>
        <w:tab/>
        <w:t xml:space="preserve">At the end of their respective terms, successors must be selected in the same manner and appointed for terms of four years and until their successors are appointed and qualify. The Governor may replace a board member for cause. An appointment to fill a vacancy on the board is for the balance of the unexpired term in the manner of the original appointment.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20.</w:t>
      </w:r>
      <w:r w:rsidRPr="000510B8">
        <w:rPr>
          <w:rFonts w:cs="Times New Roman"/>
        </w:rPr>
        <w:tab/>
      </w:r>
      <w:r w:rsidRPr="000510B8">
        <w:rPr>
          <w:rFonts w:cs="Times New Roman"/>
        </w:rPr>
        <w:tab/>
        <w:t>In addition to the definitions provided in Section 40</w:t>
      </w:r>
      <w:r>
        <w:rPr>
          <w:rFonts w:cs="Times New Roman"/>
        </w:rPr>
        <w:noBreakHyphen/>
      </w:r>
      <w:r w:rsidRPr="000510B8">
        <w:rPr>
          <w:rFonts w:cs="Times New Roman"/>
        </w:rPr>
        <w:t>1</w:t>
      </w:r>
      <w:r>
        <w:rPr>
          <w:rFonts w:cs="Times New Roman"/>
        </w:rPr>
        <w:noBreakHyphen/>
      </w:r>
      <w:r w:rsidRPr="000510B8">
        <w:rPr>
          <w:rFonts w:cs="Times New Roman"/>
        </w:rPr>
        <w:t>20, as used in this chapter, unless the context indicates otherwise: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(1)</w:t>
      </w:r>
      <w:r w:rsidRPr="000510B8">
        <w:rPr>
          <w:rFonts w:cs="Times New Roman"/>
        </w:rPr>
        <w:tab/>
      </w:r>
      <w:r w:rsidRPr="00AC7C06">
        <w:rPr>
          <w:rFonts w:cs="Times New Roman"/>
        </w:rPr>
        <w:t>‘</w:t>
      </w:r>
      <w:r w:rsidRPr="000510B8">
        <w:rPr>
          <w:rFonts w:cs="Times New Roman"/>
        </w:rPr>
        <w:t>Board</w:t>
      </w:r>
      <w:r w:rsidRPr="00AC7C06">
        <w:rPr>
          <w:rFonts w:cs="Times New Roman"/>
        </w:rPr>
        <w:t>’</w:t>
      </w:r>
      <w:r w:rsidRPr="000510B8">
        <w:rPr>
          <w:rFonts w:cs="Times New Roman"/>
        </w:rPr>
        <w:t xml:space="preserve"> mean</w:t>
      </w:r>
      <w:r>
        <w:rPr>
          <w:rFonts w:cs="Times New Roman"/>
        </w:rPr>
        <w:t>s</w:t>
      </w:r>
      <w:r w:rsidRPr="000510B8">
        <w:rPr>
          <w:rFonts w:cs="Times New Roman"/>
        </w:rPr>
        <w:t xml:space="preserve"> the Board of Landscape Architectural Examiners.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(2)</w:t>
      </w:r>
      <w:r w:rsidRPr="000510B8">
        <w:rPr>
          <w:rFonts w:cs="Times New Roman"/>
        </w:rPr>
        <w:tab/>
      </w:r>
      <w:r w:rsidRPr="00AC7C06">
        <w:rPr>
          <w:rFonts w:cs="Times New Roman"/>
        </w:rPr>
        <w:t>‘</w:t>
      </w:r>
      <w:r w:rsidRPr="000510B8">
        <w:rPr>
          <w:rFonts w:cs="Times New Roman"/>
        </w:rPr>
        <w:t>Department</w:t>
      </w:r>
      <w:r w:rsidRPr="00AC7C06">
        <w:rPr>
          <w:rFonts w:cs="Times New Roman"/>
        </w:rPr>
        <w:t>’</w:t>
      </w:r>
      <w:r>
        <w:rPr>
          <w:rFonts w:cs="Times New Roman"/>
        </w:rPr>
        <w:t xml:space="preserve"> </w:t>
      </w:r>
      <w:r w:rsidRPr="000510B8">
        <w:rPr>
          <w:rFonts w:cs="Times New Roman"/>
        </w:rPr>
        <w:t>mean</w:t>
      </w:r>
      <w:r>
        <w:rPr>
          <w:rFonts w:cs="Times New Roman"/>
        </w:rPr>
        <w:t>s</w:t>
      </w:r>
      <w:r w:rsidRPr="000510B8">
        <w:rPr>
          <w:rFonts w:cs="Times New Roman"/>
        </w:rPr>
        <w:t xml:space="preserve"> the Department of Labor, Licensing and Regulation.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(3)</w:t>
      </w:r>
      <w:r w:rsidRPr="000510B8">
        <w:rPr>
          <w:rFonts w:cs="Times New Roman"/>
        </w:rPr>
        <w:tab/>
      </w:r>
      <w:r w:rsidRPr="00AC7C06">
        <w:rPr>
          <w:rFonts w:cs="Times New Roman"/>
        </w:rPr>
        <w:t>‘</w:t>
      </w:r>
      <w:r w:rsidRPr="000510B8">
        <w:rPr>
          <w:rFonts w:cs="Times New Roman"/>
        </w:rPr>
        <w:t>Emeritus landscape architect</w:t>
      </w:r>
      <w:r w:rsidRPr="00AC7C06">
        <w:rPr>
          <w:rFonts w:cs="Times New Roman"/>
        </w:rPr>
        <w:t>’</w:t>
      </w:r>
      <w:r w:rsidRPr="000510B8">
        <w:rPr>
          <w:rFonts w:cs="Times New Roman"/>
        </w:rPr>
        <w:t xml:space="preserve"> means a landscape architect who has been licensed for ten consecutive years or longer and who is sixty</w:t>
      </w:r>
      <w:r>
        <w:rPr>
          <w:rFonts w:cs="Times New Roman"/>
        </w:rPr>
        <w:noBreakHyphen/>
      </w:r>
      <w:r w:rsidRPr="000510B8">
        <w:rPr>
          <w:rFonts w:cs="Times New Roman"/>
        </w:rPr>
        <w:t xml:space="preserve">five years of age or older and who is not engaging or offering to engage in the practice of landscape architecture as defined in this section.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(4)</w:t>
      </w:r>
      <w:r w:rsidRPr="000510B8">
        <w:rPr>
          <w:rFonts w:cs="Times New Roman"/>
        </w:rPr>
        <w:tab/>
      </w:r>
      <w:r w:rsidRPr="00AC7C06">
        <w:rPr>
          <w:rFonts w:cs="Times New Roman"/>
        </w:rPr>
        <w:t>‘</w:t>
      </w:r>
      <w:r w:rsidRPr="000510B8">
        <w:rPr>
          <w:rFonts w:cs="Times New Roman"/>
        </w:rPr>
        <w:t>Firm</w:t>
      </w:r>
      <w:r w:rsidRPr="00AC7C06">
        <w:rPr>
          <w:rFonts w:cs="Times New Roman"/>
        </w:rPr>
        <w:t>’</w:t>
      </w:r>
      <w:r w:rsidRPr="000510B8">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that practices or offers to practice landscape architecture.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(5)</w:t>
      </w:r>
      <w:r w:rsidRPr="000510B8">
        <w:rPr>
          <w:rFonts w:cs="Times New Roman"/>
        </w:rPr>
        <w:tab/>
      </w:r>
      <w:r w:rsidRPr="00AC7C06">
        <w:rPr>
          <w:rFonts w:cs="Times New Roman"/>
        </w:rPr>
        <w:t>‘</w:t>
      </w:r>
      <w:r w:rsidRPr="000510B8">
        <w:rPr>
          <w:rFonts w:cs="Times New Roman"/>
        </w:rPr>
        <w:t>Landscape architect</w:t>
      </w:r>
      <w:r w:rsidRPr="00AC7C06">
        <w:rPr>
          <w:rFonts w:cs="Times New Roman"/>
        </w:rPr>
        <w:t>’</w:t>
      </w:r>
      <w:r w:rsidRPr="000510B8">
        <w:rPr>
          <w:rFonts w:cs="Times New Roman"/>
        </w:rPr>
        <w:t xml:space="preserve"> means a person licensed to practice landscape architecture in this State.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(6)</w:t>
      </w:r>
      <w:r w:rsidRPr="000510B8">
        <w:rPr>
          <w:rFonts w:cs="Times New Roman"/>
        </w:rPr>
        <w:tab/>
      </w:r>
      <w:r w:rsidRPr="00AC7C06">
        <w:rPr>
          <w:rFonts w:cs="Times New Roman"/>
        </w:rPr>
        <w:t>‘</w:t>
      </w:r>
      <w:r w:rsidRPr="000510B8">
        <w:rPr>
          <w:rFonts w:cs="Times New Roman"/>
        </w:rPr>
        <w:t>Landscape architecture</w:t>
      </w:r>
      <w:r w:rsidRPr="00AC7C06">
        <w:rPr>
          <w:rFonts w:cs="Times New Roman"/>
        </w:rPr>
        <w:t>’</w:t>
      </w:r>
      <w:r w:rsidRPr="000510B8">
        <w:rPr>
          <w:rFonts w:cs="Times New Roman"/>
        </w:rPr>
        <w:t xml:space="preserve"> means the performance of professional services, such as consultation, investigation, research, planning, design, preparation of drawings and specifications, and responsible inspection in connection with the development of land areas where, and to the extent that, the dominant purpose of the services is the preservation, enhancement, or determination of proper site design, natural land features, planting, naturalistic and aesthetic values, the settings and approaches to structures or other improvements, the setting of grades and determining drainage and providing for drainage structures, and the consideration and determining of environmental problems. This practice includes the design of tangible objects, drainage structures and systems, and features as are incidental and necessary to an overall or ongoing landscape plan and site design, and the landscape architect may certify the design of the tangible objects, drainage structures and systems, features as to structural soundness and as to compliance with all requirements and standards of a government or subdivision of it. This practice does not include the design of structures, drainage structures and systems, and features which are not incidental and necessary to an overall landscape plan and site design and which have separate and self</w:t>
      </w:r>
      <w:r>
        <w:rPr>
          <w:rFonts w:cs="Times New Roman"/>
        </w:rPr>
        <w:noBreakHyphen/>
      </w:r>
      <w:r w:rsidRPr="000510B8">
        <w:rPr>
          <w:rFonts w:cs="Times New Roman"/>
        </w:rPr>
        <w:t>contained purposes such as are ordinarily included in the practice of engineering or architecture and does not include the making of land surveys or final plats for official approval or recordation. Nothing contained in this definition precludes a duly licensed landscape architect from performing the services described in the first sentence of this definition in connection with the settings, approaches, or environment for buildings, structures, or facilities. Nothing contained in this chapter may be construed as authorizing a landscape architect to engage in the practice of architecture, engineering, or surveying as these terms are defined in Section 40</w:t>
      </w:r>
      <w:r>
        <w:rPr>
          <w:rFonts w:cs="Times New Roman"/>
        </w:rPr>
        <w:noBreakHyphen/>
      </w:r>
      <w:r w:rsidRPr="000510B8">
        <w:rPr>
          <w:rFonts w:cs="Times New Roman"/>
        </w:rPr>
        <w:t>28</w:t>
      </w:r>
      <w:r>
        <w:rPr>
          <w:rFonts w:cs="Times New Roman"/>
        </w:rPr>
        <w:noBreakHyphen/>
        <w:t>210</w:t>
      </w:r>
      <w:r w:rsidRPr="000510B8">
        <w:rPr>
          <w:rFonts w:cs="Times New Roman"/>
        </w:rPr>
        <w:t xml:space="preserve"> of this chapter, except that a landscape architect may prepare and certify all design, grading, drainage, and construction plans for roads and site</w:t>
      </w:r>
      <w:r>
        <w:rPr>
          <w:rFonts w:cs="Times New Roman"/>
        </w:rPr>
        <w:noBreakHyphen/>
      </w:r>
      <w:r w:rsidRPr="000510B8">
        <w:rPr>
          <w:rFonts w:cs="Times New Roman"/>
        </w:rPr>
        <w:t xml:space="preserve">related projects which are incidental and necessary to an overall or ongoing landscape plan and site design.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(7)</w:t>
      </w:r>
      <w:r w:rsidRPr="000510B8">
        <w:rPr>
          <w:rFonts w:cs="Times New Roman"/>
        </w:rPr>
        <w:tab/>
      </w:r>
      <w:r w:rsidRPr="00AC7C06">
        <w:rPr>
          <w:rFonts w:cs="Times New Roman"/>
        </w:rPr>
        <w:t>‘</w:t>
      </w:r>
      <w:r w:rsidRPr="000510B8">
        <w:rPr>
          <w:rFonts w:cs="Times New Roman"/>
        </w:rPr>
        <w:t>Related field</w:t>
      </w:r>
      <w:r w:rsidRPr="00AC7C06">
        <w:rPr>
          <w:rFonts w:cs="Times New Roman"/>
        </w:rPr>
        <w:t>’</w:t>
      </w:r>
      <w:r w:rsidRPr="000510B8">
        <w:rPr>
          <w:rFonts w:cs="Times New Roman"/>
        </w:rPr>
        <w:t xml:space="preserve"> means architecture, civil engineering, horticulture, or other field as determined appropriate by the board.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(8)</w:t>
      </w:r>
      <w:r w:rsidRPr="000510B8">
        <w:rPr>
          <w:rFonts w:cs="Times New Roman"/>
        </w:rPr>
        <w:tab/>
      </w:r>
      <w:r w:rsidRPr="00AC7C06">
        <w:rPr>
          <w:rFonts w:cs="Times New Roman"/>
        </w:rPr>
        <w:t>‘</w:t>
      </w:r>
      <w:r w:rsidRPr="000510B8">
        <w:rPr>
          <w:rFonts w:cs="Times New Roman"/>
        </w:rPr>
        <w:t>Responsible charge</w:t>
      </w:r>
      <w:r w:rsidRPr="00AC7C06">
        <w:rPr>
          <w:rFonts w:cs="Times New Roman"/>
        </w:rPr>
        <w:t>’</w:t>
      </w:r>
      <w:r w:rsidRPr="000510B8">
        <w:rPr>
          <w:rFonts w:cs="Times New Roman"/>
        </w:rPr>
        <w:t xml:space="preserve"> means direct control and personal supervision of landscape architecture.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30.</w:t>
      </w:r>
      <w:r w:rsidRPr="000510B8">
        <w:rPr>
          <w:rFonts w:cs="Times New Roman"/>
        </w:rPr>
        <w:tab/>
      </w:r>
      <w:r w:rsidRPr="000510B8">
        <w:rPr>
          <w:rFonts w:cs="Times New Roman"/>
        </w:rPr>
        <w:tab/>
        <w:t>(A)</w:t>
      </w:r>
      <w:r w:rsidRPr="000510B8">
        <w:rPr>
          <w:rFonts w:cs="Times New Roman"/>
        </w:rPr>
        <w:tab/>
        <w:t xml:space="preserve">In order to safeguard public welfare, health, and property and to promote public good, a person practicing or offering to practice landscape architecture privately or in public service must submit evidence that he is qualified to practice and must become licensed as provided in this chapter. It is unlawful for a person to practice landscape architecture or to use the term or title </w:t>
      </w:r>
      <w:r w:rsidRPr="00AC7C06">
        <w:rPr>
          <w:rFonts w:cs="Times New Roman"/>
        </w:rPr>
        <w:t>‘</w:t>
      </w:r>
      <w:r w:rsidRPr="000510B8">
        <w:rPr>
          <w:rFonts w:cs="Times New Roman"/>
        </w:rPr>
        <w:t>Landscape Architect</w:t>
      </w:r>
      <w:r w:rsidRPr="00AC7C06">
        <w:rPr>
          <w:rFonts w:cs="Times New Roman"/>
        </w:rPr>
        <w:t>’</w:t>
      </w:r>
      <w:r w:rsidRPr="000510B8">
        <w:rPr>
          <w:rFonts w:cs="Times New Roman"/>
        </w:rPr>
        <w:t xml:space="preserve"> unless duly licensed under the provisions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(B)</w:t>
      </w:r>
      <w:r w:rsidRPr="000510B8">
        <w:rPr>
          <w:rFonts w:cs="Times New Roman"/>
        </w:rPr>
        <w:tab/>
        <w:t xml:space="preserve">To be licensed as a landscape architect in this State an applicant must be able to read and write the English language and: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(1)</w:t>
      </w:r>
      <w:r w:rsidRPr="000510B8">
        <w:rPr>
          <w:rFonts w:cs="Times New Roman"/>
        </w:rPr>
        <w:tab/>
        <w:t>be a graduate of an accredited landscape architectural curriculum approved by the department and have had two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(2)</w:t>
      </w:r>
      <w:r w:rsidRPr="000510B8">
        <w:rPr>
          <w:rFonts w:cs="Times New Roman"/>
        </w:rPr>
        <w:tab/>
        <w:t>be a graduate of a nonaccredited curriculum or a four</w:t>
      </w:r>
      <w:r>
        <w:rPr>
          <w:rFonts w:cs="Times New Roman"/>
        </w:rPr>
        <w:noBreakHyphen/>
      </w:r>
      <w:r w:rsidRPr="000510B8">
        <w:rPr>
          <w:rFonts w:cs="Times New Roman"/>
        </w:rPr>
        <w:t>year college with a degree in a related field, as considered appropriate by the board and have had at least five years of varied landscape architectural experience under the supervision of a landscape architect licensed under this chapter, or other qualified person, or experience approved by the board, and satisfactorily pass the written examination administered by the Council of Landscape Architectural Registration Boards or an equivalent examination;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(3)</w:t>
      </w:r>
      <w:r w:rsidRPr="000510B8">
        <w:rPr>
          <w:rFonts w:cs="Times New Roman"/>
        </w:rPr>
        <w:tab/>
        <w:t xml:space="preserve">hold a license to practice landscape architecture issued upon examination by a legally constituted board of examiners of another state or the District of Columbia, or a territory or possession of the United States and if requirements of the state, district, territory, or possession in which the applicant is licensed are substantially equivalent to those of this State; or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(4)</w:t>
      </w:r>
      <w:r w:rsidRPr="000510B8">
        <w:rPr>
          <w:rFonts w:cs="Times New Roman"/>
        </w:rPr>
        <w:tab/>
        <w:t>submit certification documents from the Council of Landscape Architectural Registration Boards (CLARB) verifying his qualifications for licensure, and an individual holding such a certification may be accepted at the discretion of the department.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40.</w:t>
      </w:r>
      <w:r w:rsidRPr="000510B8">
        <w:rPr>
          <w:rFonts w:cs="Times New Roman"/>
        </w:rPr>
        <w:tab/>
      </w:r>
      <w:r w:rsidRPr="000510B8">
        <w:rPr>
          <w:rFonts w:cs="Times New Roman"/>
        </w:rPr>
        <w:tab/>
        <w:t>The department shall prescribe and furnish an application for licensure that an applicant must use to apply for a license under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50.</w:t>
      </w:r>
      <w:r w:rsidRPr="000510B8">
        <w:rPr>
          <w:rFonts w:cs="Times New Roman"/>
        </w:rPr>
        <w:tab/>
      </w:r>
      <w:r w:rsidRPr="000510B8">
        <w:rPr>
          <w:rFonts w:cs="Times New Roman"/>
        </w:rPr>
        <w:tab/>
        <w:t xml:space="preserve">A landscape architect, upon licensure, shall obtain a seal of the design authorized by the board, bearing the name of the licensee, number of certificate or license, and the legend </w:t>
      </w:r>
      <w:r w:rsidRPr="00AC7C06">
        <w:rPr>
          <w:rFonts w:cs="Times New Roman"/>
        </w:rPr>
        <w:t>‘</w:t>
      </w:r>
      <w:r w:rsidRPr="000510B8">
        <w:rPr>
          <w:rFonts w:cs="Times New Roman"/>
        </w:rPr>
        <w:t>South Carolina Registered Landscape Architect</w:t>
      </w:r>
      <w:r w:rsidRPr="00AC7C06">
        <w:rPr>
          <w:rFonts w:cs="Times New Roman"/>
        </w:rPr>
        <w:t>’</w:t>
      </w:r>
      <w:r w:rsidRPr="000510B8">
        <w:rPr>
          <w:rFonts w:cs="Times New Roman"/>
        </w:rPr>
        <w:t xml:space="preserve"> or </w:t>
      </w:r>
      <w:r w:rsidRPr="00AC7C06">
        <w:rPr>
          <w:rFonts w:cs="Times New Roman"/>
        </w:rPr>
        <w:t>‘</w:t>
      </w:r>
      <w:r w:rsidRPr="000510B8">
        <w:rPr>
          <w:rFonts w:cs="Times New Roman"/>
        </w:rPr>
        <w:t>South Carolina Licensed Landscape Architect</w:t>
      </w:r>
      <w:r w:rsidRPr="00AC7C06">
        <w:rPr>
          <w:rFonts w:cs="Times New Roman"/>
        </w:rPr>
        <w:t>’</w:t>
      </w:r>
      <w:r w:rsidRPr="000510B8">
        <w:rPr>
          <w:rFonts w:cs="Times New Roman"/>
        </w:rPr>
        <w:t>. The seal only may be used while the licensee</w:t>
      </w:r>
      <w:r w:rsidRPr="00AC7C06">
        <w:rPr>
          <w:rFonts w:cs="Times New Roman"/>
        </w:rPr>
        <w:t>’</w:t>
      </w:r>
      <w:r w:rsidRPr="000510B8">
        <w:rPr>
          <w:rFonts w:cs="Times New Roman"/>
        </w:rPr>
        <w:t>s certificate or license is in full force and effect. Nothing in this chapter may be construed to authorize the use or acceptance of the seal of the landscape architect in lieu of the seal of an architect, engineer, or surveyor.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60.</w:t>
      </w:r>
      <w:r w:rsidRPr="000510B8">
        <w:rPr>
          <w:rFonts w:cs="Times New Roman"/>
        </w:rPr>
        <w:tab/>
      </w:r>
      <w:r w:rsidRPr="000510B8">
        <w:rPr>
          <w:rFonts w:cs="Times New Roman"/>
        </w:rPr>
        <w:tab/>
        <w:t>(A)</w:t>
      </w:r>
      <w:r w:rsidRPr="000510B8">
        <w:rPr>
          <w:rFonts w:cs="Times New Roman"/>
        </w:rPr>
        <w:tab/>
        <w:t xml:space="preserve">A license issued under this chapter must be renewed every two years on or before a date set by the </w:t>
      </w:r>
      <w:r w:rsidRPr="000510B8">
        <w:rPr>
          <w:rFonts w:cs="Times New Roman"/>
          <w:u w:color="000000" w:themeColor="text1"/>
        </w:rPr>
        <w:t>department upon the payment of a renewal fee pursuant to Section 40</w:t>
      </w:r>
      <w:r>
        <w:rPr>
          <w:rFonts w:cs="Times New Roman"/>
          <w:u w:color="000000" w:themeColor="text1"/>
        </w:rPr>
        <w:noBreakHyphen/>
      </w:r>
      <w:r w:rsidRPr="000510B8">
        <w:rPr>
          <w:rFonts w:cs="Times New Roman"/>
          <w:u w:color="000000" w:themeColor="text1"/>
        </w:rPr>
        <w:t>28</w:t>
      </w:r>
      <w:r>
        <w:rPr>
          <w:rFonts w:cs="Times New Roman"/>
          <w:u w:color="000000" w:themeColor="text1"/>
        </w:rPr>
        <w:noBreakHyphen/>
      </w:r>
      <w:r w:rsidRPr="000510B8">
        <w:rPr>
          <w:rFonts w:cs="Times New Roman"/>
          <w:u w:color="000000" w:themeColor="text1"/>
        </w:rPr>
        <w:t xml:space="preserve">80 and evidence of </w:t>
      </w:r>
      <w:r w:rsidRPr="000510B8">
        <w:rPr>
          <w:rFonts w:cs="Times New Roman"/>
        </w:rPr>
        <w:t>twenty hours of continuing education as established by the board in regulation. An emeritus landscape architect is exempt from these continuing education requirements.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(B)</w:t>
      </w:r>
      <w:r w:rsidRPr="000510B8">
        <w:rPr>
          <w:rFonts w:cs="Times New Roman"/>
        </w:rPr>
        <w:tab/>
        <w:t xml:space="preserve">A licensee who allows his or her license to lapse for less than one year by failing to renew the license in accordance with this section may be reinstated by the department upon satisfactory explanation by the licensee of failure to renew the license and upon payment of a </w:t>
      </w:r>
      <w:r w:rsidRPr="000510B8">
        <w:rPr>
          <w:rFonts w:cs="Times New Roman"/>
          <w:u w:color="000000" w:themeColor="text1"/>
        </w:rPr>
        <w:t>reinstatement fee and the current renewal fee, as established by Section 40</w:t>
      </w:r>
      <w:r>
        <w:rPr>
          <w:rFonts w:cs="Times New Roman"/>
          <w:u w:color="000000" w:themeColor="text1"/>
        </w:rPr>
        <w:noBreakHyphen/>
      </w:r>
      <w:r w:rsidRPr="000510B8">
        <w:rPr>
          <w:rFonts w:cs="Times New Roman"/>
          <w:u w:color="000000" w:themeColor="text1"/>
        </w:rPr>
        <w:t>28</w:t>
      </w:r>
      <w:r>
        <w:rPr>
          <w:rFonts w:cs="Times New Roman"/>
          <w:u w:color="000000" w:themeColor="text1"/>
        </w:rPr>
        <w:noBreakHyphen/>
      </w:r>
      <w:r w:rsidRPr="000510B8">
        <w:rPr>
          <w:rFonts w:cs="Times New Roman"/>
          <w:u w:color="000000" w:themeColor="text1"/>
        </w:rPr>
        <w:t>80.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(C)</w:t>
      </w:r>
      <w:r w:rsidRPr="000510B8">
        <w:rPr>
          <w:rFonts w:cs="Times New Roman"/>
        </w:rPr>
        <w:tab/>
        <w:t>If a license has lapsed for more than two years, the applicant must reapply for licensure. A person practicing as a landscape architect in this State during the time that his or her license has lapsed has engaged in unlicensed practice and is subject to penalties provided for in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(D)</w:t>
      </w:r>
      <w:r w:rsidRPr="000510B8">
        <w:rPr>
          <w:rFonts w:cs="Times New Roman"/>
        </w:rPr>
        <w:tab/>
        <w:t xml:space="preserve">An emeritus landscape architect who wishes to return to active practice shall complete continuing education requirements for an exempted renewal period, not to exceed a total of forty hours of continuing education and upon payment of a </w:t>
      </w:r>
      <w:r w:rsidRPr="000510B8">
        <w:rPr>
          <w:rFonts w:cs="Times New Roman"/>
          <w:u w:color="000000" w:themeColor="text1"/>
        </w:rPr>
        <w:t>reinstatement fee and the current renewal fee, as established by Section 40</w:t>
      </w:r>
      <w:r>
        <w:rPr>
          <w:rFonts w:cs="Times New Roman"/>
          <w:u w:color="000000" w:themeColor="text1"/>
        </w:rPr>
        <w:noBreakHyphen/>
      </w:r>
      <w:r w:rsidRPr="000510B8">
        <w:rPr>
          <w:rFonts w:cs="Times New Roman"/>
          <w:u w:color="000000" w:themeColor="text1"/>
        </w:rPr>
        <w:t>28</w:t>
      </w:r>
      <w:r>
        <w:rPr>
          <w:rFonts w:cs="Times New Roman"/>
          <w:u w:color="000000" w:themeColor="text1"/>
        </w:rPr>
        <w:noBreakHyphen/>
      </w:r>
      <w:r w:rsidRPr="000510B8">
        <w:rPr>
          <w:rFonts w:cs="Times New Roman"/>
          <w:u w:color="000000" w:themeColor="text1"/>
        </w:rPr>
        <w:t>80.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70.</w:t>
      </w:r>
      <w:r w:rsidRPr="000510B8">
        <w:rPr>
          <w:rFonts w:cs="Times New Roman"/>
        </w:rPr>
        <w:tab/>
      </w:r>
      <w:r w:rsidRPr="000510B8">
        <w:rPr>
          <w:rFonts w:cs="Times New Roman"/>
        </w:rPr>
        <w:tab/>
        <w:t>(A)</w:t>
      </w:r>
      <w:r w:rsidRPr="000510B8">
        <w:rPr>
          <w:rFonts w:cs="Times New Roman"/>
        </w:rPr>
        <w:tab/>
        <w:t xml:space="preserve">The practice of or offer to practice landscape architecture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landscape architecture in his name as individually licensed, that person is not required to obtain a certificate of authorization.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(B)</w:t>
      </w:r>
      <w:r w:rsidRPr="000510B8">
        <w:rPr>
          <w:rFonts w:cs="Times New Roman"/>
        </w:rPr>
        <w:tab/>
        <w:t xml:space="preserve">The practice or offer to practice of landscape architecture by an individual licensed under this chapter through a firm offering landscape architecture services to the public is permitted if: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(1)</w:t>
      </w:r>
      <w:r w:rsidRPr="000510B8">
        <w:rPr>
          <w:rFonts w:cs="Times New Roman"/>
        </w:rPr>
        <w:tab/>
        <w:t>one or more of the corporate officers, in the case of a corporation, or one or more of the principal owners, or a full</w:t>
      </w:r>
      <w:r>
        <w:rPr>
          <w:rFonts w:cs="Times New Roman"/>
        </w:rPr>
        <w:noBreakHyphen/>
      </w:r>
      <w:r w:rsidRPr="000510B8">
        <w:rPr>
          <w:rFonts w:cs="Times New Roman"/>
        </w:rPr>
        <w:t xml:space="preserve">time employee, in the case of other firms, are designated as being responsible for the professional services regulated by the board and are licensed under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(2)</w:t>
      </w:r>
      <w:r w:rsidRPr="000510B8">
        <w:rPr>
          <w:rFonts w:cs="Times New Roman"/>
        </w:rPr>
        <w:tab/>
        <w:t xml:space="preserve">all personnel of the firm who act on behalf of the firm as landscape architects in this State are licensed under this chapter; and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(3)</w:t>
      </w:r>
      <w:r w:rsidRPr="000510B8">
        <w:rPr>
          <w:rFonts w:cs="Times New Roman"/>
        </w:rPr>
        <w:tab/>
        <w:t xml:space="preserve">the firm has been issued a certificate of authorization by the board as required by this section.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(C)</w:t>
      </w:r>
      <w:r w:rsidRPr="000510B8">
        <w:rPr>
          <w:rFonts w:cs="Times New Roman"/>
        </w:rPr>
        <w:tab/>
        <w:t>Before the issuance of a certificate of authorization, the board must be in receipt of the firm</w:t>
      </w:r>
      <w:r w:rsidRPr="00AC7C06">
        <w:rPr>
          <w:rFonts w:cs="Times New Roman"/>
        </w:rPr>
        <w:t>’</w:t>
      </w:r>
      <w:r w:rsidRPr="000510B8">
        <w:rPr>
          <w:rFonts w:cs="Times New Roman"/>
        </w:rPr>
        <w:t xml:space="preserve">s appropriate documentation issued by the Secretary of State.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u w:color="000000" w:themeColor="text1"/>
        </w:rPr>
        <w:t>(D)</w:t>
      </w:r>
      <w:r w:rsidRPr="000510B8">
        <w:rPr>
          <w:rFonts w:cs="Times New Roman"/>
          <w:u w:color="000000" w:themeColor="text1"/>
        </w:rPr>
        <w:tab/>
        <w:t>A firm desiring a certificate of authorization shall file with the board an application on forms provided by the board accompanied by the registration fee as provided in Section 40</w:t>
      </w:r>
      <w:r>
        <w:rPr>
          <w:rFonts w:cs="Times New Roman"/>
          <w:u w:color="000000" w:themeColor="text1"/>
        </w:rPr>
        <w:noBreakHyphen/>
      </w:r>
      <w:r w:rsidRPr="000510B8">
        <w:rPr>
          <w:rFonts w:cs="Times New Roman"/>
          <w:u w:color="000000" w:themeColor="text1"/>
        </w:rPr>
        <w:t>28</w:t>
      </w:r>
      <w:r>
        <w:rPr>
          <w:rFonts w:cs="Times New Roman"/>
          <w:u w:color="000000" w:themeColor="text1"/>
        </w:rPr>
        <w:noBreakHyphen/>
      </w:r>
      <w:r w:rsidRPr="000510B8">
        <w:rPr>
          <w:rFonts w:cs="Times New Roman"/>
          <w:u w:color="000000" w:themeColor="text1"/>
        </w:rPr>
        <w:t>80.  A certificate of authorization must be renewed biennially.  A renewal form provided by the board must be completed and submitted with the biennial registration fee, the fee being an amount as provided in Section 40</w:t>
      </w:r>
      <w:r>
        <w:rPr>
          <w:rFonts w:cs="Times New Roman"/>
          <w:u w:color="000000" w:themeColor="text1"/>
        </w:rPr>
        <w:noBreakHyphen/>
      </w:r>
      <w:r w:rsidRPr="000510B8">
        <w:rPr>
          <w:rFonts w:cs="Times New Roman"/>
          <w:u w:color="000000" w:themeColor="text1"/>
        </w:rPr>
        <w:t>28</w:t>
      </w:r>
      <w:r>
        <w:rPr>
          <w:rFonts w:cs="Times New Roman"/>
          <w:u w:color="000000" w:themeColor="text1"/>
        </w:rPr>
        <w:noBreakHyphen/>
      </w:r>
      <w:r w:rsidRPr="000510B8">
        <w:rPr>
          <w:rFonts w:cs="Times New Roman"/>
          <w:u w:color="000000" w:themeColor="text1"/>
        </w:rPr>
        <w:t>80.</w:t>
      </w:r>
      <w:r w:rsidRPr="000510B8">
        <w:rPr>
          <w:rFonts w:cs="Times New Roman"/>
          <w:u w:color="000000" w:themeColor="text1"/>
        </w:rPr>
        <w:tab/>
      </w:r>
      <w:r w:rsidRPr="000510B8">
        <w:rPr>
          <w:rFonts w:cs="Times New Roman"/>
        </w:rPr>
        <w:t xml:space="preserv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(E)</w:t>
      </w:r>
      <w:r w:rsidRPr="000510B8">
        <w:rPr>
          <w:rFonts w:cs="Times New Roman"/>
        </w:rPr>
        <w:tab/>
        <w:t xml:space="preserve">A disciplinary action against a firm must be administered in the same manner and on the same grounds as disciplinary action against an individual. A firm may not be relieved of responsibility for the conduct or acts of its agents, officers, or employees by reason of its compliance with this section, and an individual practicing landscape architecture is not relieved of responsibility for professional services performed by reason of his employment or relationship with the firm.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(F)</w:t>
      </w:r>
      <w:r w:rsidRPr="000510B8">
        <w:rPr>
          <w:rFonts w:cs="Times New Roman"/>
        </w:rPr>
        <w:tab/>
        <w:t xml:space="preserve">Nothing in this section may be construed to prohibit firms from joining together to offer landscape architectural services to the public, if each separate entity providing the services in this State otherwise meets the requirements of this section. For firms practicing as a professional corporation under the laws of this State, the joint practice of landscape architecture with the professions of architecture, engineering, surveying, and geology is specifically approved by the board.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(G)</w:t>
      </w:r>
      <w:r w:rsidRPr="000510B8">
        <w:rPr>
          <w:rFonts w:cs="Times New Roman"/>
        </w:rPr>
        <w:tab/>
        <w:t xml:space="preserve">If the requirements of this section are met, the board shall issue a certificate of authorization to the firm, and the firm may contract for and collect fees for professional landscape architectural services. The board, however, may refuse to issue a certificate or suspend or revoke an existing certificate for due cause. A person or firm aggrieved by an adverse determination of the board may file an appeal as provided for in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(H)</w:t>
      </w:r>
      <w:r w:rsidRPr="000510B8">
        <w:rPr>
          <w:rFonts w:cs="Times New Roman"/>
        </w:rPr>
        <w:tab/>
        <w:t xml:space="preserve">Nothing in this section may be construed to mean that a firm may practice or offer to practice landscape architecture without meeting individual licensure.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rPr>
        <w:tab/>
      </w:r>
      <w:r w:rsidRPr="000510B8">
        <w:rPr>
          <w:rFonts w:cs="Times New Roman"/>
          <w:u w:color="000000" w:themeColor="text1"/>
        </w:rPr>
        <w:t>Section 40</w:t>
      </w:r>
      <w:r>
        <w:rPr>
          <w:rFonts w:cs="Times New Roman"/>
          <w:u w:color="000000" w:themeColor="text1"/>
        </w:rPr>
        <w:noBreakHyphen/>
      </w:r>
      <w:r w:rsidRPr="000510B8">
        <w:rPr>
          <w:rFonts w:cs="Times New Roman"/>
          <w:u w:color="000000" w:themeColor="text1"/>
        </w:rPr>
        <w:t>28</w:t>
      </w:r>
      <w:r>
        <w:rPr>
          <w:rFonts w:cs="Times New Roman"/>
          <w:u w:color="000000" w:themeColor="text1"/>
        </w:rPr>
        <w:noBreakHyphen/>
      </w:r>
      <w:r w:rsidRPr="000510B8">
        <w:rPr>
          <w:rFonts w:cs="Times New Roman"/>
          <w:u w:color="000000" w:themeColor="text1"/>
        </w:rPr>
        <w:t>80.</w:t>
      </w:r>
      <w:r w:rsidRPr="000510B8">
        <w:rPr>
          <w:rFonts w:cs="Times New Roman"/>
          <w:u w:color="000000" w:themeColor="text1"/>
        </w:rPr>
        <w:tab/>
      </w:r>
      <w:r>
        <w:rPr>
          <w:rFonts w:cs="Times New Roman"/>
          <w:u w:color="000000" w:themeColor="text1"/>
        </w:rPr>
        <w:tab/>
      </w:r>
      <w:r w:rsidRPr="000510B8">
        <w:rPr>
          <w:rFonts w:cs="Times New Roman"/>
          <w:u w:color="000000" w:themeColor="text1"/>
        </w:rPr>
        <w:t>(A)</w:t>
      </w:r>
      <w:r w:rsidRPr="000510B8">
        <w:rPr>
          <w:rFonts w:cs="Times New Roman"/>
          <w:u w:color="000000" w:themeColor="text1"/>
        </w:rPr>
        <w:tab/>
        <w:t>The program for licensure of landscape architects must be administered by the Department of Labor, Licensing and Regulation in accordance with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50.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(B)</w:t>
      </w:r>
      <w:r w:rsidRPr="000510B8">
        <w:rPr>
          <w:rFonts w:cs="Times New Roman"/>
          <w:u w:color="000000" w:themeColor="text1"/>
        </w:rPr>
        <w:tab/>
        <w:t>The department annually shall prescribe reasonable fees, not to exceed the following prescribed limits, in an amount sufficient to pay for the costs of administering the provisions of this chapter in the following categories: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(1)</w:t>
      </w:r>
      <w:r w:rsidRPr="000510B8">
        <w:rPr>
          <w:rFonts w:cs="Times New Roman"/>
          <w:u w:color="000000" w:themeColor="text1"/>
        </w:rPr>
        <w:tab/>
        <w:t>Initial license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w:t>
      </w:r>
      <w:r>
        <w:rPr>
          <w:rFonts w:cs="Times New Roman"/>
          <w:u w:color="000000" w:themeColor="text1"/>
        </w:rPr>
        <w:t xml:space="preserve">  </w:t>
      </w:r>
      <w:r w:rsidRPr="000510B8">
        <w:rPr>
          <w:rFonts w:cs="Times New Roman"/>
          <w:u w:color="000000" w:themeColor="text1"/>
        </w:rPr>
        <w:t>50.00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(2)</w:t>
      </w:r>
      <w:r w:rsidRPr="000510B8">
        <w:rPr>
          <w:rFonts w:cs="Times New Roman"/>
          <w:u w:color="000000" w:themeColor="text1"/>
        </w:rPr>
        <w:tab/>
        <w:t>Annual license renewal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$100.00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(3)</w:t>
      </w:r>
      <w:r w:rsidRPr="000510B8">
        <w:rPr>
          <w:rFonts w:cs="Times New Roman"/>
          <w:u w:color="000000" w:themeColor="text1"/>
        </w:rPr>
        <w:tab/>
        <w:t>Initial certificate of authorization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$200.00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(4)</w:t>
      </w:r>
      <w:r w:rsidRPr="000510B8">
        <w:rPr>
          <w:rFonts w:cs="Times New Roman"/>
          <w:u w:color="000000" w:themeColor="text1"/>
        </w:rPr>
        <w:tab/>
        <w:t>Annual certificate of authorization renewal fee</w:t>
      </w:r>
      <w:r w:rsidRPr="000510B8">
        <w:rPr>
          <w:rFonts w:cs="Times New Roman"/>
          <w:u w:color="000000" w:themeColor="text1"/>
        </w:rPr>
        <w:tab/>
        <w:t>$200.00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(5)</w:t>
      </w:r>
      <w:r w:rsidRPr="000510B8">
        <w:rPr>
          <w:rFonts w:cs="Times New Roman"/>
          <w:u w:color="000000" w:themeColor="text1"/>
        </w:rPr>
        <w:tab/>
        <w:t>Temporary license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$100.00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(6)</w:t>
      </w:r>
      <w:r w:rsidRPr="000510B8">
        <w:rPr>
          <w:rFonts w:cs="Times New Roman"/>
          <w:u w:color="000000" w:themeColor="text1"/>
        </w:rPr>
        <w:tab/>
        <w:t xml:space="preserve">Initial examination fee </w:t>
      </w:r>
      <w:r>
        <w:rPr>
          <w:rFonts w:cs="Times New Roman"/>
          <w:u w:color="000000" w:themeColor="text1"/>
        </w:rPr>
        <w:noBreakHyphen/>
      </w:r>
      <w:r w:rsidRPr="000510B8">
        <w:rPr>
          <w:rFonts w:cs="Times New Roman"/>
          <w:u w:color="000000" w:themeColor="text1"/>
        </w:rPr>
        <w:t xml:space="preserve"> cost of exam</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$200.00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(7)</w:t>
      </w:r>
      <w:r w:rsidRPr="000510B8">
        <w:rPr>
          <w:rFonts w:cs="Times New Roman"/>
          <w:u w:color="000000" w:themeColor="text1"/>
        </w:rPr>
        <w:tab/>
        <w:t xml:space="preserve">Examination retake fee </w:t>
      </w:r>
      <w:r>
        <w:rPr>
          <w:rFonts w:cs="Times New Roman"/>
          <w:u w:color="000000" w:themeColor="text1"/>
        </w:rPr>
        <w:noBreakHyphen/>
      </w:r>
      <w:r w:rsidRPr="000510B8">
        <w:rPr>
          <w:rFonts w:cs="Times New Roman"/>
          <w:u w:color="000000" w:themeColor="text1"/>
        </w:rPr>
        <w:t xml:space="preserve"> cost of section(s)</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$100.00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(8)</w:t>
      </w:r>
      <w:r w:rsidRPr="000510B8">
        <w:rPr>
          <w:rFonts w:cs="Times New Roman"/>
          <w:u w:color="000000" w:themeColor="text1"/>
        </w:rPr>
        <w:tab/>
        <w:t>File transfer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w:t>
      </w:r>
      <w:r>
        <w:rPr>
          <w:rFonts w:cs="Times New Roman"/>
          <w:u w:color="000000" w:themeColor="text1"/>
        </w:rPr>
        <w:t xml:space="preserve">  </w:t>
      </w:r>
      <w:r w:rsidRPr="000510B8">
        <w:rPr>
          <w:rFonts w:cs="Times New Roman"/>
          <w:u w:color="000000" w:themeColor="text1"/>
        </w:rPr>
        <w:t>50.00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(9)</w:t>
      </w:r>
      <w:r w:rsidRPr="000510B8">
        <w:rPr>
          <w:rFonts w:cs="Times New Roman"/>
          <w:u w:color="000000" w:themeColor="text1"/>
        </w:rPr>
        <w:tab/>
        <w:t>Duplicate license/certificate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w:t>
      </w:r>
      <w:r>
        <w:rPr>
          <w:rFonts w:cs="Times New Roman"/>
          <w:u w:color="000000" w:themeColor="text1"/>
        </w:rPr>
        <w:t xml:space="preserve">  </w:t>
      </w:r>
      <w:r w:rsidRPr="000510B8">
        <w:rPr>
          <w:rFonts w:cs="Times New Roman"/>
          <w:u w:color="000000" w:themeColor="text1"/>
        </w:rPr>
        <w:t>25.00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(10)</w:t>
      </w:r>
      <w:r w:rsidRPr="000510B8">
        <w:rPr>
          <w:rFonts w:cs="Times New Roman"/>
          <w:u w:color="000000" w:themeColor="text1"/>
        </w:rPr>
        <w:tab/>
        <w:t>Late fee</w:t>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w:t>
      </w:r>
      <w:r>
        <w:rPr>
          <w:rFonts w:cs="Times New Roman"/>
          <w:u w:color="000000" w:themeColor="text1"/>
        </w:rPr>
        <w:t xml:space="preserve">  </w:t>
      </w:r>
      <w:r w:rsidRPr="000510B8">
        <w:rPr>
          <w:rFonts w:cs="Times New Roman"/>
          <w:u w:color="000000" w:themeColor="text1"/>
        </w:rPr>
        <w:t>20.00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An additional amount not to exceed one hundred dollars may be charged each out</w:t>
      </w:r>
      <w:r>
        <w:rPr>
          <w:rFonts w:cs="Times New Roman"/>
          <w:u w:color="000000" w:themeColor="text1"/>
        </w:rPr>
        <w:noBreakHyphen/>
      </w:r>
      <w:r w:rsidRPr="000510B8">
        <w:rPr>
          <w:rFonts w:cs="Times New Roman"/>
          <w:u w:color="000000" w:themeColor="text1"/>
        </w:rPr>
        <w:t>of</w:t>
      </w:r>
      <w:r>
        <w:rPr>
          <w:rFonts w:cs="Times New Roman"/>
          <w:u w:color="000000" w:themeColor="text1"/>
        </w:rPr>
        <w:noBreakHyphen/>
      </w:r>
      <w:r w:rsidRPr="000510B8">
        <w:rPr>
          <w:rFonts w:cs="Times New Roman"/>
          <w:u w:color="000000" w:themeColor="text1"/>
        </w:rPr>
        <w:t>state applicant in each of the above categories.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90.</w:t>
      </w:r>
      <w:r w:rsidRPr="000510B8">
        <w:rPr>
          <w:rFonts w:cs="Times New Roman"/>
        </w:rPr>
        <w:tab/>
      </w:r>
      <w:r w:rsidRPr="000510B8">
        <w:rPr>
          <w:rFonts w:cs="Times New Roman"/>
        </w:rPr>
        <w:tab/>
        <w:t>The board may promulgate regulations necessary to carry out the provisions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100.</w:t>
      </w:r>
      <w:r w:rsidRPr="000510B8">
        <w:rPr>
          <w:rFonts w:cs="Times New Roman"/>
        </w:rPr>
        <w:tab/>
      </w:r>
      <w:r w:rsidRPr="000510B8">
        <w:rPr>
          <w:rFonts w:cs="Times New Roman"/>
        </w:rPr>
        <w:tab/>
        <w:t>In addition to the powers provided in</w:t>
      </w:r>
      <w:r>
        <w:rPr>
          <w:rFonts w:cs="Times New Roman"/>
        </w:rPr>
        <w:t xml:space="preserve"> Chapter 1,</w:t>
      </w:r>
      <w:r w:rsidRPr="000510B8">
        <w:rPr>
          <w:rFonts w:cs="Times New Roman"/>
        </w:rPr>
        <w:t xml:space="preserve"> Title 40, the board or department may apply in the name of the State for relief by injunction to enforce the provisions of this chapter or to restrain a violation of this section. In these proceedings, the party seeking injunctive relief need not allege or prove that no adequate remedy at law exists or that substantial or irreparable damage would result from the continued violation. A member of the board or employee of the department may not be personally liable under this proceeding.</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110.</w:t>
      </w:r>
      <w:r w:rsidRPr="000510B8">
        <w:rPr>
          <w:rFonts w:cs="Times New Roman"/>
        </w:rPr>
        <w:tab/>
      </w:r>
      <w:r w:rsidRPr="000510B8">
        <w:rPr>
          <w:rFonts w:cs="Times New Roman"/>
        </w:rPr>
        <w:tab/>
        <w:t>An investigation must be conducted in accordance with Section 40</w:t>
      </w:r>
      <w:r>
        <w:rPr>
          <w:rFonts w:cs="Times New Roman"/>
        </w:rPr>
        <w:noBreakHyphen/>
      </w:r>
      <w:r w:rsidRPr="000510B8">
        <w:rPr>
          <w:rFonts w:cs="Times New Roman"/>
        </w:rPr>
        <w:t>1</w:t>
      </w:r>
      <w:r>
        <w:rPr>
          <w:rFonts w:cs="Times New Roman"/>
        </w:rPr>
        <w:noBreakHyphen/>
      </w:r>
      <w:r w:rsidRPr="000510B8">
        <w:rPr>
          <w:rFonts w:cs="Times New Roman"/>
        </w:rPr>
        <w:t>80.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120.</w:t>
      </w:r>
      <w:r w:rsidRPr="000510B8">
        <w:rPr>
          <w:rFonts w:cs="Times New Roman"/>
        </w:rPr>
        <w:tab/>
      </w:r>
      <w:r w:rsidRPr="000510B8">
        <w:rPr>
          <w:rFonts w:cs="Times New Roman"/>
        </w:rPr>
        <w:tab/>
        <w:t>Cease and desist orders and equitable relief may be obtained in accordance with Section 40</w:t>
      </w:r>
      <w:r>
        <w:rPr>
          <w:rFonts w:cs="Times New Roman"/>
        </w:rPr>
        <w:noBreakHyphen/>
      </w:r>
      <w:r w:rsidRPr="000510B8">
        <w:rPr>
          <w:rFonts w:cs="Times New Roman"/>
        </w:rPr>
        <w:t>1</w:t>
      </w:r>
      <w:r>
        <w:rPr>
          <w:rFonts w:cs="Times New Roman"/>
        </w:rPr>
        <w:noBreakHyphen/>
      </w:r>
      <w:r w:rsidRPr="000510B8">
        <w:rPr>
          <w:rFonts w:cs="Times New Roman"/>
        </w:rPr>
        <w:t>100.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130.</w:t>
      </w:r>
      <w:r w:rsidRPr="000510B8">
        <w:rPr>
          <w:rFonts w:cs="Times New Roman"/>
        </w:rPr>
        <w:tab/>
      </w:r>
      <w:r w:rsidRPr="000510B8">
        <w:rPr>
          <w:rFonts w:cs="Times New Roman"/>
        </w:rPr>
        <w:tab/>
        <w:t>In addition to the grounds provided in Section 40</w:t>
      </w:r>
      <w:r>
        <w:rPr>
          <w:rFonts w:cs="Times New Roman"/>
        </w:rPr>
        <w:noBreakHyphen/>
      </w:r>
      <w:r w:rsidRPr="000510B8">
        <w:rPr>
          <w:rFonts w:cs="Times New Roman"/>
        </w:rPr>
        <w:t>1</w:t>
      </w:r>
      <w:r>
        <w:rPr>
          <w:rFonts w:cs="Times New Roman"/>
        </w:rPr>
        <w:noBreakHyphen/>
      </w:r>
      <w:r w:rsidRPr="000510B8">
        <w:rPr>
          <w:rFonts w:cs="Times New Roman"/>
        </w:rPr>
        <w:t xml:space="preserve">110, a person holding a license or certificate under this chapter may be subject to discipline for: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(1)</w:t>
      </w:r>
      <w:r w:rsidRPr="000510B8">
        <w:rPr>
          <w:rFonts w:cs="Times New Roman"/>
        </w:rPr>
        <w:tab/>
        <w:t xml:space="preserve">practicing in violation of the provisions of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(2)</w:t>
      </w:r>
      <w:r w:rsidRPr="000510B8">
        <w:rPr>
          <w:rFonts w:cs="Times New Roman"/>
        </w:rPr>
        <w:tab/>
        <w:t xml:space="preserve">obtaining the certificate or license by fraud or misrepresentation;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(3)</w:t>
      </w:r>
      <w:r w:rsidRPr="000510B8">
        <w:rPr>
          <w:rFonts w:cs="Times New Roman"/>
        </w:rPr>
        <w:tab/>
        <w:t xml:space="preserve">aiding or abetting, in the practice of landscape architecture, a person not authorized to practice landscape architecture under the provisions of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(4)</w:t>
      </w:r>
      <w:r w:rsidRPr="000510B8">
        <w:rPr>
          <w:rFonts w:cs="Times New Roman"/>
        </w:rPr>
        <w:tab/>
        <w:t>being found guilty of fraud or deceit, negligence, wilful misconduct, or gross incompetence in the practice of landscape architecture; or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(5)</w:t>
      </w:r>
      <w:r w:rsidRPr="000510B8">
        <w:rPr>
          <w:rFonts w:cs="Times New Roman"/>
        </w:rPr>
        <w:tab/>
        <w:t>affixing his seal to a plan, drawing, specification, or other instrument of service that has not been prepared by him or under his immediate and responsible direction or has permitted his name to be used for the purpose of assisting a person, not a landscape architect, to evade the provisions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140.</w:t>
      </w:r>
      <w:r w:rsidRPr="000510B8">
        <w:rPr>
          <w:rFonts w:cs="Times New Roman"/>
        </w:rPr>
        <w:tab/>
      </w:r>
      <w:r w:rsidRPr="000510B8">
        <w:rPr>
          <w:rFonts w:cs="Times New Roman"/>
        </w:rPr>
        <w:tab/>
        <w:t>Upon determination by the board that one or more of the grounds for discipline exists, the board may impose a sanction person pursuant to Sections 40</w:t>
      </w:r>
      <w:r>
        <w:rPr>
          <w:rFonts w:cs="Times New Roman"/>
        </w:rPr>
        <w:noBreakHyphen/>
      </w:r>
      <w:r w:rsidRPr="000510B8">
        <w:rPr>
          <w:rFonts w:cs="Times New Roman"/>
        </w:rPr>
        <w:t>1</w:t>
      </w:r>
      <w:r>
        <w:rPr>
          <w:rFonts w:cs="Times New Roman"/>
        </w:rPr>
        <w:noBreakHyphen/>
      </w:r>
      <w:r w:rsidRPr="000510B8">
        <w:rPr>
          <w:rFonts w:cs="Times New Roman"/>
        </w:rPr>
        <w:t>110 and 40</w:t>
      </w:r>
      <w:r>
        <w:rPr>
          <w:rFonts w:cs="Times New Roman"/>
        </w:rPr>
        <w:noBreakHyphen/>
      </w:r>
      <w:r w:rsidRPr="000510B8">
        <w:rPr>
          <w:rFonts w:cs="Times New Roman"/>
        </w:rPr>
        <w:t>1</w:t>
      </w:r>
      <w:r>
        <w:rPr>
          <w:rFonts w:cs="Times New Roman"/>
        </w:rPr>
        <w:noBreakHyphen/>
      </w:r>
      <w:r w:rsidRPr="000510B8">
        <w:rPr>
          <w:rFonts w:cs="Times New Roman"/>
        </w:rPr>
        <w:t>120.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150.</w:t>
      </w:r>
      <w:r w:rsidRPr="000510B8">
        <w:rPr>
          <w:rFonts w:cs="Times New Roman"/>
        </w:rPr>
        <w:tab/>
      </w:r>
      <w:r w:rsidRPr="000510B8">
        <w:rPr>
          <w:rFonts w:cs="Times New Roman"/>
        </w:rPr>
        <w:tab/>
        <w:t>The board may deny licensure to an applicant based 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(1)</w:t>
      </w:r>
      <w:r w:rsidRPr="000510B8">
        <w:rPr>
          <w:rFonts w:cs="Times New Roman"/>
        </w:rPr>
        <w:tab/>
        <w:t>the same grounds for which it may take disciplinary action against a licensee; and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(2)</w:t>
      </w:r>
      <w:r w:rsidRPr="000510B8">
        <w:rPr>
          <w:rFonts w:cs="Times New Roman"/>
        </w:rPr>
        <w:tab/>
        <w:t>his prior criminal record as provided in Section 40</w:t>
      </w:r>
      <w:r>
        <w:rPr>
          <w:rFonts w:cs="Times New Roman"/>
        </w:rPr>
        <w:noBreakHyphen/>
      </w:r>
      <w:r w:rsidRPr="000510B8">
        <w:rPr>
          <w:rFonts w:cs="Times New Roman"/>
        </w:rPr>
        <w:t>1</w:t>
      </w:r>
      <w:r>
        <w:rPr>
          <w:rFonts w:cs="Times New Roman"/>
        </w:rPr>
        <w:noBreakHyphen/>
      </w:r>
      <w:r w:rsidRPr="000510B8">
        <w:rPr>
          <w:rFonts w:cs="Times New Roman"/>
        </w:rPr>
        <w:t>140.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160.</w:t>
      </w:r>
      <w:r w:rsidRPr="000510B8">
        <w:rPr>
          <w:rFonts w:cs="Times New Roman"/>
        </w:rPr>
        <w:tab/>
      </w:r>
      <w:r w:rsidRPr="000510B8">
        <w:rPr>
          <w:rFonts w:cs="Times New Roman"/>
        </w:rPr>
        <w:tab/>
        <w:t>A licensee under investigation for a violation of this chapter or a regulation promulgated under this chapter may voluntarily surrender the license to practice in accordance with and subject to the provisions of Section 40</w:t>
      </w:r>
      <w:r>
        <w:rPr>
          <w:rFonts w:cs="Times New Roman"/>
        </w:rPr>
        <w:noBreakHyphen/>
      </w:r>
      <w:r w:rsidRPr="000510B8">
        <w:rPr>
          <w:rFonts w:cs="Times New Roman"/>
        </w:rPr>
        <w:t>1</w:t>
      </w:r>
      <w:r>
        <w:rPr>
          <w:rFonts w:cs="Times New Roman"/>
        </w:rPr>
        <w:noBreakHyphen/>
      </w:r>
      <w:r w:rsidRPr="000510B8">
        <w:rPr>
          <w:rFonts w:cs="Times New Roman"/>
        </w:rPr>
        <w:t xml:space="preserve">150.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170.</w:t>
      </w:r>
      <w:r w:rsidRPr="000510B8">
        <w:rPr>
          <w:rFonts w:cs="Times New Roman"/>
        </w:rPr>
        <w:tab/>
      </w:r>
      <w:r w:rsidRPr="000510B8">
        <w:rPr>
          <w:rFonts w:cs="Times New Roman"/>
        </w:rPr>
        <w:tab/>
        <w:t>A person found in violation of this chapter or a regulation promulgated under this chapter may be required to pay costs associated with the investigation and prosecution of the case pursuant to Section 40</w:t>
      </w:r>
      <w:r>
        <w:rPr>
          <w:rFonts w:cs="Times New Roman"/>
        </w:rPr>
        <w:noBreakHyphen/>
      </w:r>
      <w:r w:rsidRPr="000510B8">
        <w:rPr>
          <w:rFonts w:cs="Times New Roman"/>
        </w:rPr>
        <w:t>1</w:t>
      </w:r>
      <w:r>
        <w:rPr>
          <w:rFonts w:cs="Times New Roman"/>
        </w:rPr>
        <w:noBreakHyphen/>
      </w:r>
      <w:r w:rsidRPr="000510B8">
        <w:rPr>
          <w:rFonts w:cs="Times New Roman"/>
        </w:rPr>
        <w:t xml:space="preserve">170.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180.</w:t>
      </w:r>
      <w:r w:rsidRPr="000510B8">
        <w:rPr>
          <w:rFonts w:cs="Times New Roman"/>
        </w:rPr>
        <w:tab/>
      </w:r>
      <w:r w:rsidRPr="000510B8">
        <w:rPr>
          <w:rFonts w:cs="Times New Roman"/>
        </w:rPr>
        <w:tab/>
        <w:t>A cost and fine imposed pursuant to this chapter must be paid in accordance with and are subject to the collection and enforcement provisions of Section 40</w:t>
      </w:r>
      <w:r>
        <w:rPr>
          <w:rFonts w:cs="Times New Roman"/>
        </w:rPr>
        <w:noBreakHyphen/>
      </w:r>
      <w:r w:rsidRPr="000510B8">
        <w:rPr>
          <w:rFonts w:cs="Times New Roman"/>
        </w:rPr>
        <w:t>1</w:t>
      </w:r>
      <w:r>
        <w:rPr>
          <w:rFonts w:cs="Times New Roman"/>
        </w:rPr>
        <w:noBreakHyphen/>
      </w:r>
      <w:r w:rsidRPr="000510B8">
        <w:rPr>
          <w:rFonts w:cs="Times New Roman"/>
        </w:rPr>
        <w:t>180. A person against whom a cost or fine is levied may not be eligible for the issuance or reinstatement of an authorization to practice until the cost or fine has been paid in full.</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190.</w:t>
      </w:r>
      <w:r w:rsidRPr="000510B8">
        <w:rPr>
          <w:rFonts w:cs="Times New Roman"/>
        </w:rPr>
        <w:tab/>
      </w:r>
      <w:r w:rsidRPr="000510B8">
        <w:rPr>
          <w:rFonts w:cs="Times New Roman"/>
        </w:rPr>
        <w:tab/>
        <w:t>An investigation and proceeding conducted under this chapter is confidential and all communications are privileged as provided in Section 40</w:t>
      </w:r>
      <w:r>
        <w:rPr>
          <w:rFonts w:cs="Times New Roman"/>
        </w:rPr>
        <w:noBreakHyphen/>
      </w:r>
      <w:r w:rsidRPr="000510B8">
        <w:rPr>
          <w:rFonts w:cs="Times New Roman"/>
        </w:rPr>
        <w:t>1</w:t>
      </w:r>
      <w:r>
        <w:rPr>
          <w:rFonts w:cs="Times New Roman"/>
        </w:rPr>
        <w:noBreakHyphen/>
      </w:r>
      <w:r w:rsidRPr="000510B8">
        <w:rPr>
          <w:rFonts w:cs="Times New Roman"/>
        </w:rPr>
        <w:t>190.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200.</w:t>
      </w:r>
      <w:r w:rsidRPr="000510B8">
        <w:rPr>
          <w:rFonts w:cs="Times New Roman"/>
        </w:rPr>
        <w:tab/>
      </w:r>
      <w:r w:rsidRPr="000510B8">
        <w:rPr>
          <w:rFonts w:cs="Times New Roman"/>
        </w:rPr>
        <w:tab/>
        <w:t>The department, in addition to instituting a criminal proceeding, may institute a civil action through the Administrative Law Court, in the name of the State, for injunctive relief against a person violating this chapter or a regulation promulgated under this chapter. For a violation the administrative law judge may impose a fine of no more than ten thousand dollars.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210.</w:t>
      </w:r>
      <w:r w:rsidRPr="000510B8">
        <w:rPr>
          <w:rFonts w:cs="Times New Roman"/>
        </w:rPr>
        <w:tab/>
      </w:r>
      <w:r w:rsidRPr="000510B8">
        <w:rPr>
          <w:rFonts w:cs="Times New Roman"/>
        </w:rPr>
        <w:tab/>
        <w:t xml:space="preserve">This chapter may not be construed to require a license under this chapter for: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(1)</w:t>
      </w:r>
      <w:r w:rsidRPr="000510B8">
        <w:rPr>
          <w:rFonts w:cs="Times New Roman"/>
        </w:rPr>
        <w:tab/>
        <w:t xml:space="preserve">the practice of landscape architecture by a person who acts under the supervision of a licensed landscape architect or by an employee of a person lawfully engaged in the practice of landscape architecture and who in either event does not assume responsible charge of design or supervision;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(2)</w:t>
      </w:r>
      <w:r w:rsidRPr="000510B8">
        <w:rPr>
          <w:rFonts w:cs="Times New Roman"/>
        </w:rPr>
        <w:tab/>
        <w:t xml:space="preserve">the practice of architecture by a duly licensed professional architect and the performing of landscape architectural work by a licensed architect or by an employee under supervision of a licensed architect, when this work is incidental to their practice;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(3)</w:t>
      </w:r>
      <w:r w:rsidRPr="000510B8">
        <w:rPr>
          <w:rFonts w:cs="Times New Roman"/>
        </w:rPr>
        <w:tab/>
        <w:t xml:space="preserve">the practice of engineering by a duly licensed professional engineer and the performing of landscape architectural work by a licensed engineer or by an employee under supervision of a licensed engineer, when this work is incidental to their practice;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(4)</w:t>
      </w:r>
      <w:r w:rsidRPr="000510B8">
        <w:rPr>
          <w:rFonts w:cs="Times New Roman"/>
        </w:rPr>
        <w:tab/>
        <w:t xml:space="preserve">the practice of surveying by a duly licensed professional surveyor and the performing of landscape architectural work by a licensed professional surveyor or by an employee under supervision of a licensed professional surveyor, when this work is incidental to their practice;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(5)</w:t>
      </w:r>
      <w:r w:rsidRPr="000510B8">
        <w:rPr>
          <w:rFonts w:cs="Times New Roman"/>
        </w:rPr>
        <w:tab/>
        <w:t xml:space="preserve">the practice of landscape architecture by an employee of the United States or South Carolina Government while engaged within this State in the practice of landscape architecture for the government or projects sanctioned by or totally sponsored by the government;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(6)</w:t>
      </w:r>
      <w:r w:rsidRPr="000510B8">
        <w:rPr>
          <w:rFonts w:cs="Times New Roman"/>
        </w:rPr>
        <w:tab/>
        <w:t xml:space="preserve">planning as customarily done by regional or urban planners;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(7)</w:t>
      </w:r>
      <w:r w:rsidRPr="000510B8">
        <w:rPr>
          <w:rFonts w:cs="Times New Roman"/>
        </w:rPr>
        <w:tab/>
        <w:t>an arborist, forester, gardener, home builder, or horticulturist; and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(8)</w:t>
      </w:r>
      <w:r w:rsidRPr="000510B8">
        <w:rPr>
          <w:rFonts w:cs="Times New Roman"/>
        </w:rPr>
        <w:tab/>
        <w:t>a nurseryman, general or landscape contractor, such practice to include design, planning, location, and arrangements of plantings or other ornamental features.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Section 40</w:t>
      </w:r>
      <w:r>
        <w:rPr>
          <w:rFonts w:cs="Times New Roman"/>
        </w:rPr>
        <w:noBreakHyphen/>
      </w:r>
      <w:r w:rsidRPr="000510B8">
        <w:rPr>
          <w:rFonts w:cs="Times New Roman"/>
        </w:rPr>
        <w:t>28</w:t>
      </w:r>
      <w:r>
        <w:rPr>
          <w:rFonts w:cs="Times New Roman"/>
        </w:rPr>
        <w:noBreakHyphen/>
      </w:r>
      <w:r w:rsidRPr="000510B8">
        <w:rPr>
          <w:rFonts w:cs="Times New Roman"/>
        </w:rPr>
        <w:t>220.</w:t>
      </w:r>
      <w:r w:rsidRPr="000510B8">
        <w:rPr>
          <w:rFonts w:cs="Times New Roman"/>
        </w:rPr>
        <w:tab/>
      </w:r>
      <w:r w:rsidRPr="000510B8">
        <w:rPr>
          <w:rFonts w:cs="Times New Roman"/>
        </w:rPr>
        <w:tab/>
        <w:t>The functions, powers, duties, responsibilities, and authority statutorily exercised by the Department of Natural Resources concerning the registration and regulation of landscape architects are transferred to the board.”</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922ED1"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and regulation of soil classifiers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SECTION</w:t>
      </w:r>
      <w:r w:rsidRPr="000510B8">
        <w:rPr>
          <w:rFonts w:cs="Times New Roman"/>
        </w:rPr>
        <w:tab/>
        <w:t>2.</w:t>
      </w:r>
      <w:r>
        <w:rPr>
          <w:rFonts w:cs="Times New Roman"/>
        </w:rPr>
        <w:tab/>
      </w:r>
      <w:r w:rsidRPr="000510B8">
        <w:rPr>
          <w:rFonts w:cs="Times New Roman"/>
        </w:rPr>
        <w:t>A.</w:t>
      </w:r>
      <w:r w:rsidRPr="000510B8">
        <w:rPr>
          <w:rFonts w:cs="Times New Roman"/>
        </w:rPr>
        <w:tab/>
        <w:t>Chapter 65, Title 40 of the 1976 Code is amended to read: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510B8">
        <w:rPr>
          <w:rFonts w:cs="Times New Roman"/>
          <w:u w:color="000000" w:themeColor="text1"/>
        </w:rPr>
        <w:t>“CHAPTER 65</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0510B8">
        <w:rPr>
          <w:rFonts w:cs="Times New Roman"/>
          <w:u w:color="000000" w:themeColor="text1"/>
        </w:rPr>
        <w:t>Soil Classifiers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5.</w:t>
      </w:r>
      <w:r w:rsidRPr="000510B8">
        <w:rPr>
          <w:rFonts w:cs="Times New Roman"/>
          <w:u w:color="000000" w:themeColor="text1"/>
        </w:rPr>
        <w:tab/>
      </w:r>
      <w:r w:rsidRPr="000510B8">
        <w:rPr>
          <w:rFonts w:cs="Times New Roman"/>
          <w:u w:color="000000" w:themeColor="text1"/>
        </w:rPr>
        <w:tab/>
        <w:t>Unless otherwise provided for in this chapter, Article 1, Chapter 1, Title 40 applies to professional soil classifiers regulated pursuant to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10.</w:t>
      </w:r>
      <w:r w:rsidRPr="000510B8">
        <w:rPr>
          <w:rFonts w:cs="Times New Roman"/>
          <w:u w:color="000000" w:themeColor="text1"/>
        </w:rPr>
        <w:tab/>
      </w:r>
      <w:r>
        <w:rPr>
          <w:rFonts w:cs="Times New Roman"/>
          <w:u w:color="000000" w:themeColor="text1"/>
        </w:rPr>
        <w:tab/>
      </w:r>
      <w:r w:rsidRPr="000510B8">
        <w:rPr>
          <w:rFonts w:cs="Times New Roman"/>
          <w:u w:color="000000" w:themeColor="text1"/>
        </w:rPr>
        <w:t>(A)</w:t>
      </w:r>
      <w:r w:rsidRPr="000510B8">
        <w:rPr>
          <w:rFonts w:cs="Times New Roman"/>
          <w:u w:color="000000" w:themeColor="text1"/>
        </w:rPr>
        <w:tab/>
        <w:t xml:space="preserve">The department shall serve as the agency of licensure for professional soil classifiers and shall administer the provisions of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(B)</w:t>
      </w:r>
      <w:r w:rsidRPr="000510B8">
        <w:rPr>
          <w:rFonts w:cs="Times New Roman"/>
          <w:u w:color="000000" w:themeColor="text1"/>
        </w:rPr>
        <w:tab/>
        <w:t>The department shall appoint an advisory council of five qualified professional soil classifiers, who must have the qualifications required in 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30, to recommend licensure for those applicants eligible to become licensed soil classifiers and to recommend certification for those applicants eligible to become</w:t>
      </w:r>
      <w:r>
        <w:rPr>
          <w:rFonts w:cs="Times New Roman"/>
          <w:u w:color="000000" w:themeColor="text1"/>
        </w:rPr>
        <w:t xml:space="preserve"> a</w:t>
      </w:r>
      <w:r w:rsidRPr="000510B8">
        <w:rPr>
          <w:rFonts w:cs="Times New Roman"/>
          <w:u w:color="000000" w:themeColor="text1"/>
        </w:rPr>
        <w:t xml:space="preserve">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20.</w:t>
      </w:r>
      <w:r w:rsidRPr="000510B8">
        <w:rPr>
          <w:rFonts w:cs="Times New Roman"/>
          <w:u w:color="000000" w:themeColor="text1"/>
        </w:rPr>
        <w:tab/>
      </w:r>
      <w:r w:rsidRPr="000510B8">
        <w:rPr>
          <w:rFonts w:cs="Times New Roman"/>
          <w:u w:color="000000" w:themeColor="text1"/>
        </w:rPr>
        <w:tab/>
        <w:t>In addition to the definitions provided in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20, as used in this chapter, unless the context or subject matter indicates otherwise: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(1)</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Department</w:t>
      </w:r>
      <w:r w:rsidRPr="00AC7C06">
        <w:rPr>
          <w:rFonts w:cs="Times New Roman"/>
          <w:u w:color="000000" w:themeColor="text1"/>
        </w:rPr>
        <w:t>’</w:t>
      </w:r>
      <w:r w:rsidRPr="000510B8">
        <w:rPr>
          <w:rFonts w:cs="Times New Roman"/>
          <w:u w:color="000000" w:themeColor="text1"/>
        </w:rPr>
        <w:t xml:space="preserve"> means the Department of Labor, Licensing and Regulation.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(2)</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Kind of soil</w:t>
      </w:r>
      <w:r w:rsidRPr="00AC7C06">
        <w:rPr>
          <w:rFonts w:cs="Times New Roman"/>
          <w:u w:color="000000" w:themeColor="text1"/>
        </w:rPr>
        <w:t>’</w:t>
      </w:r>
      <w:r w:rsidRPr="000510B8">
        <w:rPr>
          <w:rFonts w:cs="Times New Roman"/>
          <w:u w:color="000000" w:themeColor="text1"/>
        </w:rPr>
        <w:t xml:space="preserve"> means a group of natural bodies that has a discrete combination landscape, morphological, chemical, and physical properties.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(3)</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Practice of soil classifying</w:t>
      </w:r>
      <w:r w:rsidRPr="00AC7C06">
        <w:rPr>
          <w:rFonts w:cs="Times New Roman"/>
          <w:u w:color="000000" w:themeColor="text1"/>
        </w:rPr>
        <w:t>’</w:t>
      </w:r>
      <w:r w:rsidRPr="000510B8">
        <w:rPr>
          <w:rFonts w:cs="Times New Roman"/>
          <w:u w:color="000000" w:themeColor="text1"/>
        </w:rPr>
        <w:t xml:space="preserve"> and </w:t>
      </w:r>
      <w:r w:rsidRPr="00AC7C06">
        <w:rPr>
          <w:rFonts w:cs="Times New Roman"/>
          <w:u w:color="000000" w:themeColor="text1"/>
        </w:rPr>
        <w:t>‘</w:t>
      </w:r>
      <w:r w:rsidRPr="000510B8">
        <w:rPr>
          <w:rFonts w:cs="Times New Roman"/>
          <w:u w:color="000000" w:themeColor="text1"/>
        </w:rPr>
        <w:t>practice of professional soil classifying</w:t>
      </w:r>
      <w:r w:rsidRPr="00AC7C06">
        <w:rPr>
          <w:rFonts w:cs="Times New Roman"/>
          <w:u w:color="000000" w:themeColor="text1"/>
        </w:rPr>
        <w:t>’</w:t>
      </w:r>
      <w:r w:rsidRPr="000510B8">
        <w:rPr>
          <w:rFonts w:cs="Times New Roman"/>
          <w:u w:color="000000" w:themeColor="text1"/>
        </w:rPr>
        <w:t xml:space="preserve">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40 or the work ordinarily performed 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(4)</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Responsible charge</w:t>
      </w:r>
      <w:r w:rsidRPr="00AC7C06">
        <w:rPr>
          <w:rFonts w:cs="Times New Roman"/>
          <w:u w:color="000000" w:themeColor="text1"/>
        </w:rPr>
        <w:t>’</w:t>
      </w:r>
      <w:r w:rsidRPr="000510B8">
        <w:rPr>
          <w:rFonts w:cs="Times New Roman"/>
          <w:u w:color="000000" w:themeColor="text1"/>
        </w:rPr>
        <w:t xml:space="preserve"> means direct control and personal supervision of soil classification.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(5)</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Soil</w:t>
      </w:r>
      <w:r w:rsidRPr="00AC7C06">
        <w:rPr>
          <w:rFonts w:cs="Times New Roman"/>
          <w:u w:color="000000" w:themeColor="text1"/>
        </w:rPr>
        <w:t>’</w:t>
      </w:r>
      <w:r w:rsidRPr="000510B8">
        <w:rPr>
          <w:rFonts w:cs="Times New Roman"/>
          <w:u w:color="000000" w:themeColor="text1"/>
        </w:rPr>
        <w:t xml:space="preserve"> means all of the groups of natural bodies occupying the unconsolidated portion of the earth</w:t>
      </w:r>
      <w:r w:rsidRPr="00AC7C06">
        <w:rPr>
          <w:rFonts w:cs="Times New Roman"/>
          <w:u w:color="000000" w:themeColor="text1"/>
        </w:rPr>
        <w:t>’</w:t>
      </w:r>
      <w:r w:rsidRPr="000510B8">
        <w:rPr>
          <w:rFonts w:cs="Times New Roman"/>
          <w:u w:color="000000" w:themeColor="text1"/>
        </w:rPr>
        <w:t>s surface capable of supporting plant life and having properties due to the combined effect of climate and living organisms, as modified by topography and time, upon parent materials.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(6)</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Soil classification</w:t>
      </w:r>
      <w:r w:rsidRPr="00AC7C06">
        <w:rPr>
          <w:rFonts w:cs="Times New Roman"/>
          <w:u w:color="000000" w:themeColor="text1"/>
        </w:rPr>
        <w:t>’</w:t>
      </w:r>
      <w:r w:rsidRPr="000510B8">
        <w:rPr>
          <w:rFonts w:cs="Times New Roman"/>
          <w:u w:color="000000" w:themeColor="text1"/>
        </w:rPr>
        <w:t xml:space="preserve"> means plotting the boundaries and describing and evaluating the kinds of soil as to their behavior and response to management under various uses.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(7)</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Soil classifier</w:t>
      </w:r>
      <w:r w:rsidRPr="00AC7C06">
        <w:rPr>
          <w:rFonts w:cs="Times New Roman"/>
          <w:u w:color="000000" w:themeColor="text1"/>
        </w:rPr>
        <w:t>’</w:t>
      </w:r>
      <w:r w:rsidRPr="000510B8">
        <w:rPr>
          <w:rFonts w:cs="Times New Roman"/>
          <w:u w:color="000000" w:themeColor="text1"/>
        </w:rPr>
        <w:t xml:space="preserve"> and </w:t>
      </w:r>
      <w:r w:rsidRPr="00AC7C06">
        <w:rPr>
          <w:rFonts w:cs="Times New Roman"/>
          <w:u w:color="000000" w:themeColor="text1"/>
        </w:rPr>
        <w:t>‘</w:t>
      </w:r>
      <w:r w:rsidRPr="000510B8">
        <w:rPr>
          <w:rFonts w:cs="Times New Roman"/>
          <w:u w:color="000000" w:themeColor="text1"/>
        </w:rPr>
        <w:t>professional soil classifier</w:t>
      </w:r>
      <w:r w:rsidRPr="00AC7C06">
        <w:rPr>
          <w:rFonts w:cs="Times New Roman"/>
          <w:u w:color="000000" w:themeColor="text1"/>
        </w:rPr>
        <w:t>’</w:t>
      </w:r>
      <w:r w:rsidRPr="000510B8">
        <w:rPr>
          <w:rFonts w:cs="Times New Roman"/>
          <w:u w:color="000000" w:themeColor="text1"/>
        </w:rPr>
        <w:t xml:space="preserve">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(8)</w:t>
      </w:r>
      <w:r w:rsidRPr="000510B8">
        <w:rPr>
          <w:rFonts w:cs="Times New Roman"/>
          <w:u w:color="000000" w:themeColor="text1"/>
        </w:rPr>
        <w:tab/>
      </w:r>
      <w:r w:rsidRPr="00AC7C06">
        <w:rPr>
          <w:rFonts w:cs="Times New Roman"/>
          <w:u w:color="000000" w:themeColor="text1"/>
        </w:rPr>
        <w:t>‘</w:t>
      </w:r>
      <w:r w:rsidRPr="000510B8">
        <w:rPr>
          <w:rFonts w:cs="Times New Roman"/>
          <w:u w:color="000000" w:themeColor="text1"/>
        </w:rPr>
        <w:t>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training</w:t>
      </w:r>
      <w:r w:rsidRPr="00AC7C06">
        <w:rPr>
          <w:rFonts w:cs="Times New Roman"/>
          <w:u w:color="000000" w:themeColor="text1"/>
        </w:rPr>
        <w:t>’</w:t>
      </w:r>
      <w:r w:rsidRPr="000510B8">
        <w:rPr>
          <w:rFonts w:cs="Times New Roman"/>
          <w:u w:color="000000" w:themeColor="text1"/>
        </w:rPr>
        <w:t xml:space="preserve"> means a person who complies with the requirements for education and character and who has passed an examination in the fundamental soil and related subjects as provided for in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30.</w:t>
      </w:r>
      <w:r w:rsidRPr="000510B8">
        <w:rPr>
          <w:rFonts w:cs="Times New Roman"/>
          <w:u w:color="000000" w:themeColor="text1"/>
        </w:rPr>
        <w:tab/>
      </w:r>
      <w:r>
        <w:rPr>
          <w:rFonts w:cs="Times New Roman"/>
          <w:u w:color="000000" w:themeColor="text1"/>
        </w:rPr>
        <w:tab/>
      </w:r>
      <w:r w:rsidRPr="000510B8">
        <w:rPr>
          <w:rFonts w:cs="Times New Roman"/>
          <w:u w:color="000000" w:themeColor="text1"/>
        </w:rPr>
        <w:t>(A)</w:t>
      </w:r>
      <w:r w:rsidRPr="000510B8">
        <w:rPr>
          <w:rFonts w:cs="Times New Roman"/>
          <w:u w:color="000000" w:themeColor="text1"/>
        </w:rPr>
        <w:tab/>
        <w:t xml:space="preserve">A person must not practice or offer to practice professional soil classifying in this State unless the person is licensed to practice under the provisions of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(B)</w:t>
      </w:r>
      <w:r w:rsidRPr="000510B8">
        <w:rPr>
          <w:rFonts w:cs="Times New Roman"/>
          <w:u w:color="000000" w:themeColor="text1"/>
        </w:rPr>
        <w:tab/>
        <w:t>To be eligible for licensure as a professional soil classifier or to be certified as a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 xml:space="preserve">training, an applicant must be of good character and reputation and shall submit a written application to the department containing information the department may require.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(C)</w:t>
      </w:r>
      <w:r w:rsidRPr="000510B8">
        <w:rPr>
          <w:rFonts w:cs="Times New Roman"/>
          <w:u w:color="000000" w:themeColor="text1"/>
        </w:rPr>
        <w:tab/>
        <w:t>To be licensed as a professional soil classifier an applicant must have: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(1)</w:t>
      </w:r>
      <w:r w:rsidRPr="000510B8">
        <w:rPr>
          <w:rFonts w:cs="Times New Roman"/>
          <w:u w:color="000000" w:themeColor="text1"/>
        </w:rPr>
        <w:tab/>
        <w:t>fifteen or more semester hours of approved soil courses as recognized by the department;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(2)</w:t>
      </w:r>
      <w:r w:rsidRPr="000510B8">
        <w:rPr>
          <w:rFonts w:cs="Times New Roman"/>
          <w:u w:color="000000" w:themeColor="text1"/>
        </w:rPr>
        <w:tab/>
        <w:t>successfully passed an examination in the principles and practice of soil classifying as prescribed by the department;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(3)</w:t>
      </w:r>
      <w:r w:rsidRPr="000510B8">
        <w:rPr>
          <w:rFonts w:cs="Times New Roman"/>
          <w:u w:color="000000" w:themeColor="text1"/>
        </w:rPr>
        <w:tab/>
        <w:t xml:space="preserve">completed two or more years of training under the supervision of a registered or licensed soil classifier or someone who meets the minimum academic and experience requirements of a licensed soil classifier; and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(4)</w:t>
      </w:r>
      <w:r w:rsidRPr="000510B8">
        <w:rPr>
          <w:rFonts w:cs="Times New Roman"/>
          <w:u w:color="000000" w:themeColor="text1"/>
        </w:rPr>
        <w:tab/>
        <w:t xml:space="preserve">one of the following additional qualifications: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(a)</w:t>
      </w:r>
      <w:r w:rsidRPr="000510B8">
        <w:rPr>
          <w:rFonts w:cs="Times New Roman"/>
          <w:u w:color="000000" w:themeColor="text1"/>
        </w:rPr>
        <w:tab/>
        <w:t>a bachelor</w:t>
      </w:r>
      <w:r w:rsidRPr="00AC7C06">
        <w:rPr>
          <w:rFonts w:cs="Times New Roman"/>
          <w:u w:color="000000" w:themeColor="text1"/>
        </w:rPr>
        <w:t>’</w:t>
      </w:r>
      <w:r w:rsidRPr="000510B8">
        <w:rPr>
          <w:rFonts w:cs="Times New Roman"/>
          <w:u w:color="000000" w:themeColor="text1"/>
        </w:rPr>
        <w:t>s degree or equivalent in a curriculum approved by the department and two years or more of experience of a grade and character which indicates to the department that the applicant is competent to practice soil classifying;</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(b)</w:t>
      </w:r>
      <w:r w:rsidRPr="000510B8">
        <w:rPr>
          <w:rFonts w:cs="Times New Roman"/>
          <w:u w:color="000000" w:themeColor="text1"/>
        </w:rPr>
        <w:tab/>
        <w:t>a bachelor</w:t>
      </w:r>
      <w:r w:rsidRPr="00AC7C06">
        <w:rPr>
          <w:rFonts w:cs="Times New Roman"/>
          <w:u w:color="000000" w:themeColor="text1"/>
        </w:rPr>
        <w:t>’</w:t>
      </w:r>
      <w:r w:rsidRPr="000510B8">
        <w:rPr>
          <w:rFonts w:cs="Times New Roman"/>
          <w:u w:color="000000" w:themeColor="text1"/>
        </w:rPr>
        <w:t xml:space="preserve">s degree or equivalent in one of the natural sciences and six years or more of experience in soil classifying work of a character and grade which indicates to the department that the applicant is competent to practice soil classifying;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(c)</w:t>
      </w:r>
      <w:r w:rsidRPr="000510B8">
        <w:rPr>
          <w:rFonts w:cs="Times New Roman"/>
          <w:u w:color="000000" w:themeColor="text1"/>
        </w:rPr>
        <w:tab/>
        <w:t>a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training certificate with two years</w:t>
      </w:r>
      <w:r w:rsidRPr="00AC7C06">
        <w:rPr>
          <w:rFonts w:cs="Times New Roman"/>
          <w:u w:color="000000" w:themeColor="text1"/>
        </w:rPr>
        <w:t>’</w:t>
      </w:r>
      <w:r w:rsidRPr="000510B8">
        <w:rPr>
          <w:rFonts w:cs="Times New Roman"/>
          <w:u w:color="000000" w:themeColor="text1"/>
        </w:rPr>
        <w:t xml:space="preserve"> or more experience as a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training of a grade and character which indicates to the department that the applicant is competent to practice soil classifying; or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r>
      <w:r w:rsidRPr="000510B8">
        <w:rPr>
          <w:rFonts w:cs="Times New Roman"/>
          <w:u w:color="000000" w:themeColor="text1"/>
        </w:rPr>
        <w:tab/>
        <w:t>(d)</w:t>
      </w:r>
      <w:r w:rsidRPr="000510B8">
        <w:rPr>
          <w:rFonts w:cs="Times New Roman"/>
          <w:u w:color="000000" w:themeColor="text1"/>
        </w:rPr>
        <w:tab/>
        <w:t xml:space="preserve">employment as an extension specialist, researcher, or teacher of soils in a college or university and has two or more years of soil classifying experience of a character and grade which indicates to the department that the applicant is competent to practice soil classifying.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(D)</w:t>
      </w:r>
      <w:r w:rsidRPr="000510B8">
        <w:rPr>
          <w:rFonts w:cs="Times New Roman"/>
          <w:u w:color="000000" w:themeColor="text1"/>
        </w:rPr>
        <w:tab/>
        <w:t>To be certified as a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 xml:space="preserve">training, which certification is valid for two years, an applicant must have: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(1)</w:t>
      </w:r>
      <w:r w:rsidRPr="000510B8">
        <w:rPr>
          <w:rFonts w:cs="Times New Roman"/>
          <w:u w:color="000000" w:themeColor="text1"/>
        </w:rPr>
        <w:tab/>
        <w:t>a bachelor</w:t>
      </w:r>
      <w:r w:rsidRPr="00AC7C06">
        <w:rPr>
          <w:rFonts w:cs="Times New Roman"/>
          <w:u w:color="000000" w:themeColor="text1"/>
        </w:rPr>
        <w:t>’</w:t>
      </w:r>
      <w:r w:rsidRPr="000510B8">
        <w:rPr>
          <w:rFonts w:cs="Times New Roman"/>
          <w:u w:color="000000" w:themeColor="text1"/>
        </w:rPr>
        <w:t xml:space="preserve">s degree or equivalent in a curriculum approved by the department and have passed an examination in the fundamentals of soil classification; or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(2)</w:t>
      </w:r>
      <w:r w:rsidRPr="000510B8">
        <w:rPr>
          <w:rFonts w:cs="Times New Roman"/>
          <w:u w:color="000000" w:themeColor="text1"/>
        </w:rPr>
        <w:tab/>
        <w:t>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32.</w:t>
      </w:r>
      <w:r w:rsidRPr="000510B8">
        <w:rPr>
          <w:rFonts w:cs="Times New Roman"/>
          <w:u w:color="000000" w:themeColor="text1"/>
        </w:rPr>
        <w:tab/>
      </w:r>
      <w:r w:rsidRPr="000510B8">
        <w:rPr>
          <w:rFonts w:cs="Times New Roman"/>
          <w:u w:color="000000" w:themeColor="text1"/>
        </w:rPr>
        <w:tab/>
        <w:t>Applications for licensure as a professional soil classifier and for certification as a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training must be on forms prescribed and furnished by the department.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34.</w:t>
      </w:r>
      <w:r w:rsidRPr="000510B8">
        <w:rPr>
          <w:rFonts w:cs="Times New Roman"/>
          <w:u w:color="000000" w:themeColor="text1"/>
        </w:rPr>
        <w:tab/>
      </w:r>
      <w:r w:rsidRPr="000510B8">
        <w:rPr>
          <w:rFonts w:cs="Times New Roman"/>
          <w:u w:color="000000" w:themeColor="text1"/>
        </w:rPr>
        <w:tab/>
        <w:t xml:space="preserve">Examinations must be held at such times and places as the department determines.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36.</w:t>
      </w:r>
      <w:r w:rsidRPr="000510B8">
        <w:rPr>
          <w:rFonts w:cs="Times New Roman"/>
          <w:u w:color="000000" w:themeColor="text1"/>
        </w:rPr>
        <w:tab/>
      </w:r>
      <w:r>
        <w:rPr>
          <w:rFonts w:cs="Times New Roman"/>
          <w:u w:color="000000" w:themeColor="text1"/>
        </w:rPr>
        <w:tab/>
      </w:r>
      <w:r w:rsidRPr="000510B8">
        <w:rPr>
          <w:rFonts w:cs="Times New Roman"/>
          <w:u w:color="000000" w:themeColor="text1"/>
        </w:rPr>
        <w:t>(A)(1)</w:t>
      </w:r>
      <w:r w:rsidRPr="000510B8">
        <w:rPr>
          <w:rFonts w:cs="Times New Roman"/>
          <w:u w:color="000000" w:themeColor="text1"/>
        </w:rPr>
        <w:tab/>
        <w:t>The department shall issue a license upon payment of the license fee, pursuant to subsection (C), to an applicant who in the opinion of the department has met the requirements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(2)</w:t>
      </w:r>
      <w:r w:rsidRPr="000510B8">
        <w:rPr>
          <w:rFonts w:cs="Times New Roman"/>
          <w:u w:color="000000" w:themeColor="text1"/>
        </w:rPr>
        <w:tab/>
        <w:t>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(B)</w:t>
      </w:r>
      <w:r w:rsidRPr="000510B8">
        <w:rPr>
          <w:rFonts w:cs="Times New Roman"/>
          <w:u w:color="000000" w:themeColor="text1"/>
        </w:rPr>
        <w:tab/>
        <w:t>The department shall issue a certificate as a soil</w:t>
      </w:r>
      <w:r>
        <w:rPr>
          <w:rFonts w:cs="Times New Roman"/>
          <w:u w:color="000000" w:themeColor="text1"/>
        </w:rPr>
        <w:noBreakHyphen/>
      </w:r>
      <w:r w:rsidRPr="000510B8">
        <w:rPr>
          <w:rFonts w:cs="Times New Roman"/>
          <w:u w:color="000000" w:themeColor="text1"/>
        </w:rPr>
        <w:t>classifier</w:t>
      </w:r>
      <w:r>
        <w:rPr>
          <w:rFonts w:cs="Times New Roman"/>
          <w:u w:color="000000" w:themeColor="text1"/>
        </w:rPr>
        <w:noBreakHyphen/>
      </w:r>
      <w:r w:rsidRPr="000510B8">
        <w:rPr>
          <w:rFonts w:cs="Times New Roman"/>
          <w:u w:color="000000" w:themeColor="text1"/>
        </w:rPr>
        <w:t>in</w:t>
      </w:r>
      <w:r>
        <w:rPr>
          <w:rFonts w:cs="Times New Roman"/>
          <w:u w:color="000000" w:themeColor="text1"/>
        </w:rPr>
        <w:noBreakHyphen/>
      </w:r>
      <w:r w:rsidRPr="000510B8">
        <w:rPr>
          <w:rFonts w:cs="Times New Roman"/>
          <w:u w:color="000000" w:themeColor="text1"/>
        </w:rPr>
        <w:t>training upon payment of the certificate fee, pursuant to subsection (C), to an applicant who in the opinion of the department has met the requirements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u w:color="000000" w:themeColor="text1"/>
        </w:rPr>
        <w:t>(C)(1)</w:t>
      </w:r>
      <w:r w:rsidRPr="000510B8">
        <w:rPr>
          <w:rFonts w:cs="Times New Roman"/>
        </w:rPr>
        <w:tab/>
        <w:t>The application for a license as a professional soil classifier or for certification as a soil</w:t>
      </w:r>
      <w:r>
        <w:rPr>
          <w:rFonts w:cs="Times New Roman"/>
        </w:rPr>
        <w:noBreakHyphen/>
      </w:r>
      <w:r w:rsidRPr="000510B8">
        <w:rPr>
          <w:rFonts w:cs="Times New Roman"/>
        </w:rPr>
        <w:t>classifier</w:t>
      </w:r>
      <w:r>
        <w:rPr>
          <w:rFonts w:cs="Times New Roman"/>
        </w:rPr>
        <w:noBreakHyphen/>
      </w:r>
      <w:r w:rsidRPr="000510B8">
        <w:rPr>
          <w:rFonts w:cs="Times New Roman"/>
        </w:rPr>
        <w:t>in</w:t>
      </w:r>
      <w:r>
        <w:rPr>
          <w:rFonts w:cs="Times New Roman"/>
        </w:rPr>
        <w:noBreakHyphen/>
      </w:r>
      <w:r w:rsidRPr="000510B8">
        <w:rPr>
          <w:rFonts w:cs="Times New Roman"/>
        </w:rPr>
        <w:t>training shall be on a form prescribed and furnished by the department, shall contain statements made under oath showing the applicant</w:t>
      </w:r>
      <w:r w:rsidRPr="00AC7C06">
        <w:rPr>
          <w:rFonts w:cs="Times New Roman"/>
        </w:rPr>
        <w:t>’</w:t>
      </w:r>
      <w:r w:rsidRPr="000510B8">
        <w:rPr>
          <w:rFonts w:cs="Times New Roman"/>
        </w:rPr>
        <w:t>s education, a detailed summary of his experience, and references as required by this chapter, and shall be accompanied by an application fee established by the department of not less than five nor more than twenty</w:t>
      </w:r>
      <w:r>
        <w:rPr>
          <w:rFonts w:cs="Times New Roman"/>
        </w:rPr>
        <w:noBreakHyphen/>
      </w:r>
      <w:r w:rsidRPr="000510B8">
        <w:rPr>
          <w:rFonts w:cs="Times New Roman"/>
        </w:rPr>
        <w:t>five dollars.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(2)</w:t>
      </w:r>
      <w:r w:rsidRPr="000510B8">
        <w:rPr>
          <w:rFonts w:cs="Times New Roman"/>
        </w:rPr>
        <w:tab/>
        <w:t>Licenses shall be established by the department subject to the following limitations: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r>
      <w:r w:rsidRPr="000510B8">
        <w:rPr>
          <w:rFonts w:cs="Times New Roman"/>
        </w:rPr>
        <w:tab/>
        <w:t>(a)</w:t>
      </w:r>
      <w:r w:rsidRPr="000510B8">
        <w:rPr>
          <w:rFonts w:cs="Times New Roman"/>
        </w:rPr>
        <w:tab/>
        <w:t>The license fee for professional soil classifiers shall be in an amount not less than twenty nor more than one hundred dollars.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r>
      <w:r w:rsidRPr="000510B8">
        <w:rPr>
          <w:rFonts w:cs="Times New Roman"/>
        </w:rPr>
        <w:tab/>
        <w:t>(b)</w:t>
      </w:r>
      <w:r w:rsidRPr="000510B8">
        <w:rPr>
          <w:rFonts w:cs="Times New Roman"/>
        </w:rPr>
        <w:tab/>
        <w:t>The certification fee for soil</w:t>
      </w:r>
      <w:r>
        <w:rPr>
          <w:rFonts w:cs="Times New Roman"/>
        </w:rPr>
        <w:noBreakHyphen/>
      </w:r>
      <w:r w:rsidRPr="000510B8">
        <w:rPr>
          <w:rFonts w:cs="Times New Roman"/>
        </w:rPr>
        <w:t>classifier</w:t>
      </w:r>
      <w:r>
        <w:rPr>
          <w:rFonts w:cs="Times New Roman"/>
        </w:rPr>
        <w:noBreakHyphen/>
      </w:r>
      <w:r w:rsidRPr="000510B8">
        <w:rPr>
          <w:rFonts w:cs="Times New Roman"/>
        </w:rPr>
        <w:t>in</w:t>
      </w:r>
      <w:r>
        <w:rPr>
          <w:rFonts w:cs="Times New Roman"/>
        </w:rPr>
        <w:noBreakHyphen/>
      </w:r>
      <w:r w:rsidRPr="000510B8">
        <w:rPr>
          <w:rFonts w:cs="Times New Roman"/>
        </w:rPr>
        <w:t>training certification or enrollment shall be established by the department in an amount not less than ten nor more than fifty dollars.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r>
      <w:r w:rsidRPr="000510B8">
        <w:rPr>
          <w:rFonts w:cs="Times New Roman"/>
        </w:rPr>
        <w:tab/>
        <w:t>(c)</w:t>
      </w:r>
      <w:r w:rsidRPr="000510B8">
        <w:rPr>
          <w:rFonts w:cs="Times New Roman"/>
        </w:rPr>
        <w:tab/>
        <w:t>Should the department deny the issuance of a license to an applicant, the fee paid shall be retained as an application fee.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r>
      <w:r w:rsidRPr="000510B8">
        <w:rPr>
          <w:rFonts w:cs="Times New Roman"/>
        </w:rPr>
        <w:tab/>
        <w:t>(3)</w:t>
      </w:r>
      <w:r w:rsidRPr="000510B8">
        <w:rPr>
          <w:rFonts w:cs="Times New Roman"/>
        </w:rPr>
        <w:tab/>
        <w:t>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Pr>
          <w:rFonts w:cs="Times New Roman"/>
        </w:rPr>
        <w:noBreakHyphen/>
      </w:r>
      <w:r w:rsidRPr="000510B8">
        <w:rPr>
          <w:rFonts w:cs="Times New Roman"/>
        </w:rPr>
        <w:t>five dollars.  Any candidate for registration having an average grade of less than fifty percent may not apply for reexamination for a period of one year fro</w:t>
      </w:r>
      <w:r>
        <w:rPr>
          <w:rFonts w:cs="Times New Roman"/>
        </w:rPr>
        <w:t>m the date of such examination.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rPr>
        <w:tab/>
        <w:t>(D)</w:t>
      </w:r>
      <w:r w:rsidRPr="000510B8">
        <w:rPr>
          <w:rFonts w:cs="Times New Roman"/>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38.</w:t>
      </w:r>
      <w:r w:rsidRPr="000510B8">
        <w:rPr>
          <w:rFonts w:cs="Times New Roman"/>
          <w:u w:color="000000" w:themeColor="text1"/>
        </w:rPr>
        <w:tab/>
      </w:r>
      <w:r>
        <w:rPr>
          <w:rFonts w:cs="Times New Roman"/>
          <w:u w:color="000000" w:themeColor="text1"/>
        </w:rPr>
        <w:tab/>
      </w:r>
      <w:r w:rsidRPr="000510B8">
        <w:rPr>
          <w:rFonts w:cs="Times New Roman"/>
          <w:u w:color="000000" w:themeColor="text1"/>
        </w:rPr>
        <w:t>(A)</w:t>
      </w:r>
      <w:r w:rsidRPr="000510B8">
        <w:rPr>
          <w:rFonts w:cs="Times New Roman"/>
          <w:u w:color="000000" w:themeColor="text1"/>
        </w:rPr>
        <w:tab/>
        <w:t>A licensee shall file an application for renewal every two years on or before a date designated by the department. The application for renewal must include: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(1)</w:t>
      </w:r>
      <w:r w:rsidRPr="000510B8">
        <w:rPr>
          <w:rFonts w:cs="Times New Roman"/>
          <w:u w:color="000000" w:themeColor="text1"/>
        </w:rPr>
        <w:tab/>
        <w:t xml:space="preserve">current contact information;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(2)</w:t>
      </w:r>
      <w:r w:rsidRPr="000510B8">
        <w:rPr>
          <w:rFonts w:cs="Times New Roman"/>
          <w:u w:color="000000" w:themeColor="text1"/>
        </w:rPr>
        <w:tab/>
        <w:t xml:space="preserve">renewal fee;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(3)</w:t>
      </w:r>
      <w:r w:rsidRPr="000510B8">
        <w:rPr>
          <w:rFonts w:cs="Times New Roman"/>
          <w:u w:color="000000" w:themeColor="text1"/>
        </w:rPr>
        <w:tab/>
        <w:t>acceptable continuing education promulgated by the department in regulation, upon consultation with the advisory council; and</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r>
      <w:r w:rsidRPr="000510B8">
        <w:rPr>
          <w:rFonts w:cs="Times New Roman"/>
          <w:u w:color="000000" w:themeColor="text1"/>
        </w:rPr>
        <w:tab/>
        <w:t>(4)</w:t>
      </w:r>
      <w:r w:rsidRPr="000510B8">
        <w:rPr>
          <w:rFonts w:cs="Times New Roman"/>
          <w:u w:color="000000" w:themeColor="text1"/>
        </w:rPr>
        <w:tab/>
        <w:t>other information the department may request.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(B)</w:t>
      </w:r>
      <w:r w:rsidRPr="000510B8">
        <w:rPr>
          <w:rFonts w:cs="Times New Roman"/>
          <w:u w:color="000000" w:themeColor="text1"/>
        </w:rPr>
        <w:tab/>
        <w:t>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40.</w:t>
      </w:r>
      <w:r w:rsidRPr="000510B8">
        <w:rPr>
          <w:rFonts w:cs="Times New Roman"/>
          <w:u w:color="000000" w:themeColor="text1"/>
        </w:rPr>
        <w:tab/>
      </w:r>
      <w:r w:rsidRPr="000510B8">
        <w:rPr>
          <w:rFonts w:cs="Times New Roman"/>
          <w:u w:color="000000" w:themeColor="text1"/>
        </w:rPr>
        <w:tab/>
        <w:t xml:space="preserve">This chapter must not be construed to prevent or affect: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(1)</w:t>
      </w:r>
      <w:r w:rsidRPr="000510B8">
        <w:rPr>
          <w:rFonts w:cs="Times New Roman"/>
          <w:u w:color="000000" w:themeColor="text1"/>
        </w:rPr>
        <w:tab/>
        <w:t xml:space="preserve">the work of an employee or subordinate of a person licensed pursuant to this chapter or an employee of a person practicing lawfully pursuant to this chapter, if the work does not include final soil classifying decisions and is done under the direct supervision of and verified by a person licensed pursuant to this chapter or a person practicing lawfully pursuant to this chapter;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(2)</w:t>
      </w:r>
      <w:r w:rsidRPr="000510B8">
        <w:rPr>
          <w:rFonts w:cs="Times New Roman"/>
          <w:u w:color="000000" w:themeColor="text1"/>
        </w:rPr>
        <w:tab/>
        <w:t xml:space="preserve">the practice of any other legally recognized profession or trade;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(3)</w:t>
      </w:r>
      <w:r w:rsidRPr="000510B8">
        <w:rPr>
          <w:rFonts w:cs="Times New Roman"/>
          <w:u w:color="000000" w:themeColor="text1"/>
        </w:rPr>
        <w:tab/>
        <w:t xml:space="preserve">the practice of soil classifying by a person who is regularly employed to perform soil classifying services solely for his employer or for a subsidiary or affiliated corporation of his employer, if the soil classifying is performed on the real property of his employer.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rPr>
        <w:tab/>
      </w:r>
      <w:r w:rsidRPr="000510B8">
        <w:rPr>
          <w:rFonts w:cs="Times New Roman"/>
          <w:u w:color="000000" w:themeColor="text1"/>
        </w:rPr>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45.</w:t>
      </w:r>
      <w:r w:rsidRPr="000510B8">
        <w:rPr>
          <w:rFonts w:cs="Times New Roman"/>
        </w:rPr>
        <w:tab/>
      </w:r>
      <w:r w:rsidRPr="000510B8">
        <w:rPr>
          <w:rFonts w:cs="Times New Roman"/>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sidRPr="000510B8">
        <w:rPr>
          <w:rFonts w:cs="Times New Roman"/>
          <w:snapToGrid w:val="0"/>
        </w:rPr>
        <w:tab/>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50.</w:t>
      </w:r>
      <w:r w:rsidRPr="000510B8">
        <w:rPr>
          <w:rFonts w:cs="Times New Roman"/>
          <w:u w:color="000000" w:themeColor="text1"/>
        </w:rPr>
        <w:tab/>
      </w:r>
      <w:r w:rsidRPr="000510B8">
        <w:rPr>
          <w:rFonts w:cs="Times New Roman"/>
          <w:u w:color="000000" w:themeColor="text1"/>
        </w:rPr>
        <w:tab/>
        <w:t>The department shall administer the program of soil classifiers in accordance with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50, this chapter, and regulations promulgated pursuant to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rPr>
        <w:tab/>
      </w:r>
      <w:r w:rsidRPr="000510B8">
        <w:rPr>
          <w:rFonts w:cs="Times New Roman"/>
          <w:u w:color="000000" w:themeColor="text1"/>
        </w:rPr>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60.</w:t>
      </w:r>
      <w:r w:rsidRPr="000510B8">
        <w:rPr>
          <w:rFonts w:cs="Times New Roman"/>
          <w:u w:color="000000" w:themeColor="text1"/>
        </w:rPr>
        <w:tab/>
      </w:r>
      <w:r w:rsidRPr="000510B8">
        <w:rPr>
          <w:rFonts w:cs="Times New Roman"/>
          <w:u w:color="000000" w:themeColor="text1"/>
        </w:rPr>
        <w:tab/>
        <w:t>In addition to the powers provided for in Chapter 1, the department may promulgate regulations pursuant to the Administrative Procedures Act including, but not limited to, a code of ethics for licensees.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70.</w:t>
      </w:r>
      <w:r w:rsidRPr="000510B8">
        <w:rPr>
          <w:rFonts w:cs="Times New Roman"/>
          <w:u w:color="000000" w:themeColor="text1"/>
        </w:rPr>
        <w:tab/>
      </w:r>
      <w:r w:rsidRPr="000510B8">
        <w:rPr>
          <w:rFonts w:cs="Times New Roman"/>
          <w:u w:color="000000" w:themeColor="text1"/>
        </w:rPr>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80.</w:t>
      </w:r>
      <w:r w:rsidRPr="000510B8">
        <w:rPr>
          <w:rFonts w:cs="Times New Roman"/>
          <w:u w:color="000000" w:themeColor="text1"/>
        </w:rPr>
        <w:tab/>
      </w:r>
      <w:r w:rsidRPr="000510B8">
        <w:rPr>
          <w:rFonts w:cs="Times New Roman"/>
          <w:u w:color="000000" w:themeColor="text1"/>
        </w:rPr>
        <w:tab/>
        <w:t>Investigations must be conducted in accordance with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80. Any person may file a complaint, which must be in writing, alleging fraud, deceit, gross negligence, incompetence, misconduct, or violation of the code of ethics against a licensee or a person holding a certification.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100.</w:t>
      </w:r>
      <w:r w:rsidRPr="000510B8">
        <w:rPr>
          <w:rFonts w:cs="Times New Roman"/>
          <w:u w:color="000000" w:themeColor="text1"/>
        </w:rPr>
        <w:tab/>
      </w:r>
      <w:r w:rsidRPr="000510B8">
        <w:rPr>
          <w:rFonts w:cs="Times New Roman"/>
          <w:u w:color="000000" w:themeColor="text1"/>
        </w:rPr>
        <w:tab/>
        <w:t>Cease and desist orders and equitable relief may be obtained in accordance with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100.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110.</w:t>
      </w:r>
      <w:r w:rsidRPr="000510B8">
        <w:rPr>
          <w:rFonts w:cs="Times New Roman"/>
          <w:u w:color="000000" w:themeColor="text1"/>
        </w:rPr>
        <w:tab/>
      </w:r>
      <w:r w:rsidRPr="000510B8">
        <w:rPr>
          <w:rFonts w:cs="Times New Roman"/>
          <w:u w:color="000000" w:themeColor="text1"/>
        </w:rPr>
        <w:tab/>
        <w:t>In addition to the grounds provided in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110, the advisory council may cancel, fine, suspend, revoke, or restrict the license or certification to practice soil classifying of a person who is guilty of:</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(1)</w:t>
      </w:r>
      <w:r w:rsidRPr="000510B8">
        <w:rPr>
          <w:rFonts w:cs="Times New Roman"/>
          <w:u w:color="000000" w:themeColor="text1"/>
        </w:rPr>
        <w:tab/>
        <w:t>the practice of fraud or deceit in obtaining a license or certification;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(2)</w:t>
      </w:r>
      <w:r w:rsidRPr="000510B8">
        <w:rPr>
          <w:rFonts w:cs="Times New Roman"/>
          <w:u w:color="000000" w:themeColor="text1"/>
        </w:rPr>
        <w:tab/>
        <w:t>any gross negligence, incompetence, or misconduct in the practice of soil classifying;</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(3)</w:t>
      </w:r>
      <w:r w:rsidRPr="000510B8">
        <w:rPr>
          <w:rFonts w:cs="Times New Roman"/>
          <w:u w:color="000000" w:themeColor="text1"/>
        </w:rPr>
        <w:tab/>
        <w:t>any felony or crime involving moral turpitude or violation of the code of ethics promulgated by the department in regulation.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120.</w:t>
      </w:r>
      <w:r w:rsidRPr="000510B8">
        <w:rPr>
          <w:rFonts w:cs="Times New Roman"/>
          <w:u w:color="000000" w:themeColor="text1"/>
        </w:rPr>
        <w:tab/>
      </w:r>
      <w:r w:rsidRPr="000510B8">
        <w:rPr>
          <w:rFonts w:cs="Times New Roman"/>
          <w:u w:color="000000" w:themeColor="text1"/>
        </w:rPr>
        <w:tab/>
        <w:t>A person aggrieved by a decision of the advisory council may file an appeal in accordance with the Administrative Procedures Act.</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130.</w:t>
      </w:r>
      <w:r w:rsidRPr="000510B8">
        <w:rPr>
          <w:rFonts w:cs="Times New Roman"/>
          <w:u w:color="000000" w:themeColor="text1"/>
        </w:rPr>
        <w:tab/>
      </w:r>
      <w:r w:rsidRPr="000510B8">
        <w:rPr>
          <w:rFonts w:cs="Times New Roman"/>
          <w:u w:color="000000" w:themeColor="text1"/>
        </w:rPr>
        <w:tab/>
        <w:t>As provided in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130, the department may deny licensure or certification to an applicant based on the same grounds for which the advisory council may take disciplinary action against a licensee or a holder of certification.</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140.</w:t>
      </w:r>
      <w:r w:rsidRPr="000510B8">
        <w:rPr>
          <w:rFonts w:cs="Times New Roman"/>
          <w:u w:color="000000" w:themeColor="text1"/>
        </w:rPr>
        <w:tab/>
      </w:r>
      <w:r w:rsidRPr="000510B8">
        <w:rPr>
          <w:rFonts w:cs="Times New Roman"/>
          <w:u w:color="000000" w:themeColor="text1"/>
        </w:rPr>
        <w:tab/>
        <w:t>A license or certification may be denied based on a person</w:t>
      </w:r>
      <w:r w:rsidRPr="00AC7C06">
        <w:rPr>
          <w:rFonts w:cs="Times New Roman"/>
          <w:u w:color="000000" w:themeColor="text1"/>
        </w:rPr>
        <w:t>’</w:t>
      </w:r>
      <w:r w:rsidRPr="000510B8">
        <w:rPr>
          <w:rFonts w:cs="Times New Roman"/>
          <w:u w:color="000000" w:themeColor="text1"/>
        </w:rPr>
        <w:t>s prior criminal record only as provided in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140.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150.</w:t>
      </w:r>
      <w:r w:rsidRPr="000510B8">
        <w:rPr>
          <w:rFonts w:cs="Times New Roman"/>
          <w:u w:color="000000" w:themeColor="text1"/>
        </w:rPr>
        <w:tab/>
      </w:r>
      <w:r w:rsidRPr="000510B8">
        <w:rPr>
          <w:rFonts w:cs="Times New Roman"/>
          <w:u w:color="000000" w:themeColor="text1"/>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 xml:space="preserve">150.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170.</w:t>
      </w:r>
      <w:r w:rsidRPr="000510B8">
        <w:rPr>
          <w:rFonts w:cs="Times New Roman"/>
          <w:u w:color="000000" w:themeColor="text1"/>
        </w:rPr>
        <w:tab/>
      </w:r>
      <w:r w:rsidRPr="000510B8">
        <w:rPr>
          <w:rFonts w:cs="Times New Roman"/>
          <w:u w:color="000000" w:themeColor="text1"/>
        </w:rPr>
        <w:tab/>
        <w:t>A person found in violation of this chapter or regulations promulgated pursuant to this chapter may be required to pay costs associated with the investigation and prosecution of the case in accordance with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 xml:space="preserve">170.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180.</w:t>
      </w:r>
      <w:r w:rsidRPr="000510B8">
        <w:rPr>
          <w:rFonts w:cs="Times New Roman"/>
          <w:u w:color="000000" w:themeColor="text1"/>
        </w:rPr>
        <w:tab/>
      </w:r>
      <w:r w:rsidRPr="000510B8">
        <w:rPr>
          <w:rFonts w:cs="Times New Roman"/>
          <w:u w:color="000000" w:themeColor="text1"/>
        </w:rPr>
        <w:tab/>
        <w:t>All costs and fines imposed pursuant to this chapter must be paid in accordance with and are subject to the collection and enforcement provisions of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180. No person against whom a cost or fine is levied is eligible for the issuance or reinstatement of a license or certification until the cost or fine has been paid in full.</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190.</w:t>
      </w:r>
      <w:r w:rsidRPr="000510B8">
        <w:rPr>
          <w:rFonts w:cs="Times New Roman"/>
          <w:u w:color="000000" w:themeColor="text1"/>
        </w:rPr>
        <w:tab/>
      </w:r>
      <w:r w:rsidRPr="000510B8">
        <w:rPr>
          <w:rFonts w:cs="Times New Roman"/>
          <w:u w:color="000000" w:themeColor="text1"/>
        </w:rPr>
        <w:tab/>
        <w:t>Investigations conducted pursuant to this chapter are confidential and all communications are privileged as provided in Section 40</w:t>
      </w:r>
      <w:r>
        <w:rPr>
          <w:rFonts w:cs="Times New Roman"/>
          <w:u w:color="000000" w:themeColor="text1"/>
        </w:rPr>
        <w:noBreakHyphen/>
      </w:r>
      <w:r w:rsidRPr="000510B8">
        <w:rPr>
          <w:rFonts w:cs="Times New Roman"/>
          <w:u w:color="000000" w:themeColor="text1"/>
        </w:rPr>
        <w:t>1</w:t>
      </w:r>
      <w:r>
        <w:rPr>
          <w:rFonts w:cs="Times New Roman"/>
          <w:u w:color="000000" w:themeColor="text1"/>
        </w:rPr>
        <w:noBreakHyphen/>
      </w:r>
      <w:r w:rsidRPr="000510B8">
        <w:rPr>
          <w:rFonts w:cs="Times New Roman"/>
          <w:u w:color="000000" w:themeColor="text1"/>
        </w:rPr>
        <w:t>190.</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200.</w:t>
      </w:r>
      <w:r w:rsidRPr="000510B8">
        <w:rPr>
          <w:rFonts w:cs="Times New Roman"/>
          <w:u w:color="000000" w:themeColor="text1"/>
        </w:rPr>
        <w:tab/>
      </w:r>
      <w:r w:rsidRPr="000510B8">
        <w:rPr>
          <w:rFonts w:cs="Times New Roman"/>
          <w:u w:color="000000" w:themeColor="text1"/>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w:t>
      </w:r>
      <w:r w:rsidRPr="00AC7C06">
        <w:rPr>
          <w:rFonts w:cs="Times New Roman"/>
          <w:u w:color="000000" w:themeColor="text1"/>
        </w:rPr>
        <w:t>‘</w:t>
      </w:r>
      <w:r w:rsidRPr="000510B8">
        <w:rPr>
          <w:rFonts w:cs="Times New Roman"/>
          <w:u w:color="000000" w:themeColor="text1"/>
        </w:rPr>
        <w:t>soil classifier</w:t>
      </w:r>
      <w:r w:rsidRPr="00AC7C06">
        <w:rPr>
          <w:rFonts w:cs="Times New Roman"/>
          <w:u w:color="000000" w:themeColor="text1"/>
        </w:rPr>
        <w:t>’</w:t>
      </w:r>
      <w:r w:rsidRPr="000510B8">
        <w:rPr>
          <w:rFonts w:cs="Times New Roman"/>
          <w:u w:color="000000" w:themeColor="text1"/>
        </w:rPr>
        <w:t xml:space="preserve"> or </w:t>
      </w:r>
      <w:r w:rsidRPr="00AC7C06">
        <w:rPr>
          <w:rFonts w:cs="Times New Roman"/>
          <w:u w:color="000000" w:themeColor="text1"/>
        </w:rPr>
        <w:t>‘</w:t>
      </w:r>
      <w:r w:rsidRPr="000510B8">
        <w:rPr>
          <w:rFonts w:cs="Times New Roman"/>
          <w:u w:color="000000" w:themeColor="text1"/>
        </w:rPr>
        <w:t>professional soil classifier</w:t>
      </w:r>
      <w:r w:rsidRPr="00AC7C06">
        <w:rPr>
          <w:rFonts w:cs="Times New Roman"/>
          <w:u w:color="000000" w:themeColor="text1"/>
        </w:rPr>
        <w:t>’</w:t>
      </w:r>
      <w:r w:rsidRPr="000510B8">
        <w:rPr>
          <w:rFonts w:cs="Times New Roman"/>
          <w:u w:color="000000" w:themeColor="text1"/>
        </w:rPr>
        <w:t>,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210.</w:t>
      </w:r>
      <w:r w:rsidRPr="000510B8">
        <w:rPr>
          <w:rFonts w:cs="Times New Roman"/>
          <w:u w:color="000000" w:themeColor="text1"/>
        </w:rPr>
        <w:tab/>
      </w:r>
      <w:r w:rsidRPr="000510B8">
        <w:rPr>
          <w:rFonts w:cs="Times New Roman"/>
          <w:u w:color="000000" w:themeColor="text1"/>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510B8">
        <w:rPr>
          <w:rFonts w:cs="Times New Roman"/>
          <w:u w:color="000000" w:themeColor="text1"/>
        </w:rPr>
        <w:tab/>
        <w:t>Section 40</w:t>
      </w:r>
      <w:r>
        <w:rPr>
          <w:rFonts w:cs="Times New Roman"/>
          <w:u w:color="000000" w:themeColor="text1"/>
        </w:rPr>
        <w:noBreakHyphen/>
      </w:r>
      <w:r w:rsidRPr="000510B8">
        <w:rPr>
          <w:rFonts w:cs="Times New Roman"/>
          <w:u w:color="000000" w:themeColor="text1"/>
        </w:rPr>
        <w:t>65</w:t>
      </w:r>
      <w:r>
        <w:rPr>
          <w:rFonts w:cs="Times New Roman"/>
          <w:u w:color="000000" w:themeColor="text1"/>
        </w:rPr>
        <w:noBreakHyphen/>
      </w:r>
      <w:r w:rsidRPr="000510B8">
        <w:rPr>
          <w:rFonts w:cs="Times New Roman"/>
          <w:u w:color="000000" w:themeColor="text1"/>
        </w:rPr>
        <w:t>220.</w:t>
      </w:r>
      <w:r w:rsidRPr="000510B8">
        <w:rPr>
          <w:rFonts w:cs="Times New Roman"/>
          <w:u w:color="000000" w:themeColor="text1"/>
        </w:rPr>
        <w:tab/>
      </w:r>
      <w:r w:rsidRPr="000510B8">
        <w:rPr>
          <w:rFonts w:cs="Times New Roman"/>
          <w:u w:color="000000" w:themeColor="text1"/>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4D6E" w:rsidRPr="00922ED1"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Grandfather clause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B.</w:t>
      </w:r>
      <w:r w:rsidRPr="000510B8">
        <w:rPr>
          <w:rFonts w:cs="Times New Roman"/>
        </w:rPr>
        <w:tab/>
      </w:r>
      <w:r w:rsidRPr="000510B8">
        <w:rPr>
          <w:rFonts w:cs="Times New Roman"/>
        </w:rPr>
        <w:tab/>
        <w:t>Notwithstanding another provision of law, a person who holds a certificate of registration as a soil classifier issued by this State on July 10, 2010, has all the duties, responsibilities, and rights provided to licensees pursuant to Chapter 65, Title 4</w:t>
      </w:r>
      <w:r>
        <w:rPr>
          <w:rFonts w:cs="Times New Roman"/>
        </w:rPr>
        <w:t>0</w:t>
      </w:r>
      <w:r w:rsidRPr="000510B8">
        <w:rPr>
          <w:rFonts w:cs="Times New Roman"/>
        </w:rPr>
        <w:t xml:space="preserve"> of the 1976 Code, as amended by SECTION 2 of this act, and upon the first renewal of this person</w:t>
      </w:r>
      <w:r w:rsidRPr="00AC7C06">
        <w:rPr>
          <w:rFonts w:cs="Times New Roman"/>
        </w:rPr>
        <w:t>’</w:t>
      </w:r>
      <w:r w:rsidRPr="000510B8">
        <w:rPr>
          <w:rFonts w:cs="Times New Roman"/>
        </w:rPr>
        <w:t>s certificate after June 30, 2010, the Department of Labor, Licensing and Regulation shall issue the person a license without meeting the requirements set forth in this act.</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922ED1"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rPr>
        <w:t>Severability clause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SECTION</w:t>
      </w:r>
      <w:r w:rsidRPr="000510B8">
        <w:rPr>
          <w:rFonts w:cs="Times New Roman"/>
        </w:rPr>
        <w:tab/>
        <w:t>3.</w:t>
      </w:r>
      <w:r w:rsidRPr="000510B8">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922ED1" w:rsidRDefault="00CD4D6E" w:rsidP="00CD4D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Labor, Licensing and Regulation to provide information on professions and occupations</w:t>
      </w:r>
    </w:p>
    <w:p w:rsidR="00CD4D6E" w:rsidRPr="000510B8" w:rsidRDefault="00CD4D6E" w:rsidP="00CD4D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SECTION</w:t>
      </w:r>
      <w:r w:rsidRPr="000510B8">
        <w:rPr>
          <w:rFonts w:cs="Times New Roman"/>
        </w:rPr>
        <w:tab/>
        <w:t>4.</w:t>
      </w:r>
      <w:r w:rsidRPr="000510B8">
        <w:rPr>
          <w:rFonts w:cs="Times New Roman"/>
        </w:rPr>
        <w:tab/>
        <w:t>The Department of Labor, Licensing and Regulation shall provide to the General Assembly, by July 15, 2010, the following information as to each profession and occupation regulated under Title 40 of the 1976 Code: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(1)</w:t>
      </w:r>
      <w:r w:rsidRPr="000510B8">
        <w:rPr>
          <w:rFonts w:cs="Times New Roman"/>
        </w:rPr>
        <w:tab/>
        <w:t xml:space="preserve">A list of the total amount of penalties and fees collected from each profession or occupation in the most recent annual or biannual licensure period for that profession or occupation.  </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(2)</w:t>
      </w:r>
      <w:r w:rsidRPr="000510B8">
        <w:rPr>
          <w:rFonts w:cs="Times New Roman"/>
        </w:rPr>
        <w:tab/>
        <w:t>A list of the total cost incurred in administering and regulating each occupation or profession in the most recent annual or biannual licensure period for that profession or occupation.</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ab/>
        <w:t>(3)</w:t>
      </w:r>
      <w:r w:rsidRPr="000510B8">
        <w:rPr>
          <w:rFonts w:cs="Times New Roman"/>
        </w:rPr>
        <w:tab/>
        <w:t xml:space="preserve">A list of all occupations and professions for which, in the most recent annual or biannual licensure period, costs incurred in administering and regulating the occupation or profession exceeded the penalty and fee income generated from the profession or occupation. </w:t>
      </w:r>
    </w:p>
    <w:p w:rsidR="00CD4D6E"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922ED1"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D6E" w:rsidRPr="000510B8" w:rsidRDefault="00CD4D6E"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10B8">
        <w:rPr>
          <w:rFonts w:cs="Times New Roman"/>
        </w:rPr>
        <w:t>SECTION</w:t>
      </w:r>
      <w:r w:rsidRPr="000510B8">
        <w:rPr>
          <w:rFonts w:cs="Times New Roman"/>
        </w:rPr>
        <w:tab/>
        <w:t>5.</w:t>
      </w:r>
      <w:r w:rsidRPr="000510B8">
        <w:rPr>
          <w:rFonts w:cs="Times New Roman"/>
        </w:rPr>
        <w:tab/>
        <w:t>This act takes effect upon approval by the Governor.</w:t>
      </w:r>
    </w:p>
    <w:p w:rsidR="00CD4D6E" w:rsidRDefault="00CD4D6E" w:rsidP="00CD4D6E">
      <w:pPr>
        <w:tabs>
          <w:tab w:val="left" w:pos="1440"/>
          <w:tab w:val="left" w:pos="1800"/>
          <w:tab w:val="left" w:pos="2880"/>
        </w:tabs>
        <w:rPr>
          <w:color w:val="000000" w:themeColor="text1"/>
        </w:rPr>
      </w:pPr>
    </w:p>
    <w:p w:rsidR="00CD4D6E" w:rsidRDefault="00CD4D6E" w:rsidP="00CD4D6E">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CD4D6E" w:rsidRDefault="00CD4D6E" w:rsidP="00CD4D6E">
      <w:pPr>
        <w:tabs>
          <w:tab w:val="left" w:pos="1440"/>
          <w:tab w:val="left" w:pos="1800"/>
          <w:tab w:val="left" w:pos="2880"/>
        </w:tabs>
        <w:rPr>
          <w:color w:val="000000" w:themeColor="text1"/>
        </w:rPr>
      </w:pPr>
    </w:p>
    <w:p w:rsidR="00CD4D6E" w:rsidRDefault="00CD4D6E" w:rsidP="00CD4D6E">
      <w:pPr>
        <w:tabs>
          <w:tab w:val="left" w:pos="1440"/>
          <w:tab w:val="left" w:pos="1800"/>
          <w:tab w:val="left" w:pos="2880"/>
        </w:tabs>
        <w:rPr>
          <w:color w:val="000000" w:themeColor="text1"/>
        </w:rPr>
      </w:pPr>
      <w:r>
        <w:rPr>
          <w:color w:val="000000" w:themeColor="text1"/>
        </w:rPr>
        <w:t>Approved the 11</w:t>
      </w:r>
      <w:r w:rsidRPr="00DC3367">
        <w:rPr>
          <w:color w:val="000000" w:themeColor="text1"/>
          <w:vertAlign w:val="superscript"/>
        </w:rPr>
        <w:t>th</w:t>
      </w:r>
      <w:r>
        <w:rPr>
          <w:color w:val="000000" w:themeColor="text1"/>
        </w:rPr>
        <w:t xml:space="preserve"> day of June, 2010. </w:t>
      </w:r>
    </w:p>
    <w:p w:rsidR="00CD4D6E" w:rsidRDefault="00CD4D6E" w:rsidP="00CD4D6E">
      <w:pPr>
        <w:tabs>
          <w:tab w:val="left" w:pos="1440"/>
          <w:tab w:val="left" w:pos="1800"/>
          <w:tab w:val="left" w:pos="2880"/>
        </w:tabs>
        <w:jc w:val="center"/>
        <w:rPr>
          <w:color w:val="000000" w:themeColor="text1"/>
        </w:rPr>
      </w:pPr>
    </w:p>
    <w:p w:rsidR="00CD4D6E" w:rsidRDefault="00CD4D6E" w:rsidP="00CD4D6E">
      <w:pPr>
        <w:tabs>
          <w:tab w:val="left" w:pos="1440"/>
          <w:tab w:val="left" w:pos="1800"/>
          <w:tab w:val="left" w:pos="2880"/>
        </w:tabs>
        <w:jc w:val="center"/>
        <w:rPr>
          <w:color w:val="000000" w:themeColor="text1"/>
        </w:rPr>
      </w:pPr>
      <w:r>
        <w:rPr>
          <w:color w:val="000000" w:themeColor="text1"/>
        </w:rPr>
        <w:t>__________</w:t>
      </w:r>
    </w:p>
    <w:p w:rsidR="008836A5" w:rsidRPr="00825F4C" w:rsidRDefault="008836A5" w:rsidP="00CD4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25F4C" w:rsidSect="00500E4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507" w:rsidRDefault="009C6507" w:rsidP="007D5FAC">
      <w:r>
        <w:separator/>
      </w:r>
    </w:p>
  </w:endnote>
  <w:endnote w:type="continuationSeparator" w:id="0">
    <w:p w:rsidR="009C6507" w:rsidRDefault="009C65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41" w:rsidRPr="00500E41" w:rsidRDefault="00500E41" w:rsidP="00500E41">
    <w:pPr>
      <w:pStyle w:val="Footer"/>
      <w:tabs>
        <w:tab w:val="clear" w:pos="4680"/>
        <w:tab w:val="clear" w:pos="9360"/>
        <w:tab w:val="center" w:pos="3168"/>
      </w:tabs>
      <w:spacing w:before="120"/>
    </w:pPr>
    <w:r>
      <w:tab/>
    </w:r>
    <w:r w:rsidR="001C5FEF">
      <w:fldChar w:fldCharType="begin"/>
    </w:r>
    <w:r w:rsidR="00FF053F">
      <w:instrText xml:space="preserve"> PAGE  \* MERGEFORMAT </w:instrText>
    </w:r>
    <w:r w:rsidR="001C5FEF">
      <w:fldChar w:fldCharType="separate"/>
    </w:r>
    <w:r w:rsidR="00CD4D6E">
      <w:rPr>
        <w:noProof/>
      </w:rPr>
      <w:t>19</w:t>
    </w:r>
    <w:r w:rsidR="001C5FE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E41" w:rsidRDefault="00500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507" w:rsidRDefault="009C6507" w:rsidP="007D5FAC">
      <w:r>
        <w:separator/>
      </w:r>
    </w:p>
  </w:footnote>
  <w:footnote w:type="continuationSeparator" w:id="0">
    <w:p w:rsidR="009C6507" w:rsidRDefault="009C65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48"/>
    <w:docVar w:name="ActSecretary" w:val="Downey"/>
    <w:docVar w:name="ActSIdno" w:val="(449)  1148AC10"/>
    <w:docVar w:name="clipname" w:val="1148AC10"/>
    <w:docVar w:name="dvBillNumber" w:val="1148"/>
    <w:docVar w:name="dvBillNumberPrefix" w:val="S"/>
    <w:docVar w:name="dvOriginalBody" w:val="Senate"/>
    <w:docVar w:name="OrigSENATEBillNo" w:val="1148"/>
    <w:docVar w:name="SENATEACTFULLPATH" w:val="L:\COUNCIL\ACTS\1148AC10.DOCX"/>
    <w:docVar w:name="WhatActtype" w:val="AN ACT"/>
  </w:docVars>
  <w:rsids>
    <w:rsidRoot w:val="000E4936"/>
    <w:rsid w:val="00002DE0"/>
    <w:rsid w:val="0000493E"/>
    <w:rsid w:val="000137CB"/>
    <w:rsid w:val="00020349"/>
    <w:rsid w:val="00021B0B"/>
    <w:rsid w:val="00030487"/>
    <w:rsid w:val="00037CF2"/>
    <w:rsid w:val="00040C05"/>
    <w:rsid w:val="0004579B"/>
    <w:rsid w:val="00051B4F"/>
    <w:rsid w:val="00055653"/>
    <w:rsid w:val="000673E4"/>
    <w:rsid w:val="0007088D"/>
    <w:rsid w:val="000731E9"/>
    <w:rsid w:val="00074565"/>
    <w:rsid w:val="00074FD3"/>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4936"/>
    <w:rsid w:val="000E52E9"/>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2A23"/>
    <w:rsid w:val="001747A9"/>
    <w:rsid w:val="001750EA"/>
    <w:rsid w:val="001754BB"/>
    <w:rsid w:val="0018353C"/>
    <w:rsid w:val="00184AD0"/>
    <w:rsid w:val="001A646B"/>
    <w:rsid w:val="001A75A0"/>
    <w:rsid w:val="001B5A28"/>
    <w:rsid w:val="001B65B6"/>
    <w:rsid w:val="001B78F9"/>
    <w:rsid w:val="001B7FF5"/>
    <w:rsid w:val="001C390F"/>
    <w:rsid w:val="001C50A7"/>
    <w:rsid w:val="001C5FEF"/>
    <w:rsid w:val="001C6957"/>
    <w:rsid w:val="001D279C"/>
    <w:rsid w:val="001D550F"/>
    <w:rsid w:val="001D5B5B"/>
    <w:rsid w:val="001E0CFB"/>
    <w:rsid w:val="001E3104"/>
    <w:rsid w:val="001E47D6"/>
    <w:rsid w:val="001F1CCC"/>
    <w:rsid w:val="001F5CF4"/>
    <w:rsid w:val="001F729C"/>
    <w:rsid w:val="00200C6E"/>
    <w:rsid w:val="00204492"/>
    <w:rsid w:val="00206EF4"/>
    <w:rsid w:val="00212CD6"/>
    <w:rsid w:val="00215235"/>
    <w:rsid w:val="00223E0F"/>
    <w:rsid w:val="00231146"/>
    <w:rsid w:val="00231759"/>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B78E3"/>
    <w:rsid w:val="002C0E95"/>
    <w:rsid w:val="002C3DB3"/>
    <w:rsid w:val="002C4C93"/>
    <w:rsid w:val="002C7D37"/>
    <w:rsid w:val="002D1755"/>
    <w:rsid w:val="002D3267"/>
    <w:rsid w:val="002D7489"/>
    <w:rsid w:val="002D7F22"/>
    <w:rsid w:val="002E0E09"/>
    <w:rsid w:val="002E2659"/>
    <w:rsid w:val="002F0215"/>
    <w:rsid w:val="002F1141"/>
    <w:rsid w:val="002F23F8"/>
    <w:rsid w:val="002F45B3"/>
    <w:rsid w:val="00304605"/>
    <w:rsid w:val="003049A0"/>
    <w:rsid w:val="00305689"/>
    <w:rsid w:val="00306FCF"/>
    <w:rsid w:val="0031739F"/>
    <w:rsid w:val="003219FC"/>
    <w:rsid w:val="0032380E"/>
    <w:rsid w:val="00325D1F"/>
    <w:rsid w:val="003348FE"/>
    <w:rsid w:val="00334EAC"/>
    <w:rsid w:val="0034356D"/>
    <w:rsid w:val="00355503"/>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B783B"/>
    <w:rsid w:val="003C030C"/>
    <w:rsid w:val="003D2A73"/>
    <w:rsid w:val="00400828"/>
    <w:rsid w:val="004124E3"/>
    <w:rsid w:val="00412B47"/>
    <w:rsid w:val="00414C2A"/>
    <w:rsid w:val="004157C4"/>
    <w:rsid w:val="0041760A"/>
    <w:rsid w:val="00417A9C"/>
    <w:rsid w:val="00423310"/>
    <w:rsid w:val="00427BCB"/>
    <w:rsid w:val="00430DA3"/>
    <w:rsid w:val="00432E09"/>
    <w:rsid w:val="00433A75"/>
    <w:rsid w:val="00434BA3"/>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0E41"/>
    <w:rsid w:val="00502517"/>
    <w:rsid w:val="005065EC"/>
    <w:rsid w:val="005067DF"/>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B63FC"/>
    <w:rsid w:val="005C4B9E"/>
    <w:rsid w:val="005C5915"/>
    <w:rsid w:val="005D2AE9"/>
    <w:rsid w:val="005D50CE"/>
    <w:rsid w:val="005D5723"/>
    <w:rsid w:val="005D6054"/>
    <w:rsid w:val="005E07AD"/>
    <w:rsid w:val="005E2856"/>
    <w:rsid w:val="005E36AC"/>
    <w:rsid w:val="005F1A8F"/>
    <w:rsid w:val="005F79FF"/>
    <w:rsid w:val="00600AED"/>
    <w:rsid w:val="00602ACC"/>
    <w:rsid w:val="00604135"/>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2FA2"/>
    <w:rsid w:val="006750A0"/>
    <w:rsid w:val="00690F2C"/>
    <w:rsid w:val="00690F99"/>
    <w:rsid w:val="00691B24"/>
    <w:rsid w:val="00696C4D"/>
    <w:rsid w:val="00696F5B"/>
    <w:rsid w:val="006A4214"/>
    <w:rsid w:val="006A5B40"/>
    <w:rsid w:val="006A60CB"/>
    <w:rsid w:val="006A65C8"/>
    <w:rsid w:val="006A6F1D"/>
    <w:rsid w:val="006B263A"/>
    <w:rsid w:val="006B4FA6"/>
    <w:rsid w:val="006C7535"/>
    <w:rsid w:val="006C7D00"/>
    <w:rsid w:val="006C7DDE"/>
    <w:rsid w:val="006D5EB4"/>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430B"/>
    <w:rsid w:val="007C7B7F"/>
    <w:rsid w:val="007D04D9"/>
    <w:rsid w:val="007D5FAC"/>
    <w:rsid w:val="007D60DE"/>
    <w:rsid w:val="007E3A81"/>
    <w:rsid w:val="007F3574"/>
    <w:rsid w:val="007F6631"/>
    <w:rsid w:val="007F6D46"/>
    <w:rsid w:val="007F7184"/>
    <w:rsid w:val="00800AD0"/>
    <w:rsid w:val="00825F4C"/>
    <w:rsid w:val="00832F5E"/>
    <w:rsid w:val="00834B27"/>
    <w:rsid w:val="00836D7F"/>
    <w:rsid w:val="008412F1"/>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22ED1"/>
    <w:rsid w:val="00937AF4"/>
    <w:rsid w:val="00940A90"/>
    <w:rsid w:val="00947070"/>
    <w:rsid w:val="00947E1B"/>
    <w:rsid w:val="009527EB"/>
    <w:rsid w:val="00953BF7"/>
    <w:rsid w:val="009560AB"/>
    <w:rsid w:val="009631DC"/>
    <w:rsid w:val="00971351"/>
    <w:rsid w:val="0097332E"/>
    <w:rsid w:val="00974FD7"/>
    <w:rsid w:val="00980444"/>
    <w:rsid w:val="00982E93"/>
    <w:rsid w:val="00987388"/>
    <w:rsid w:val="00990677"/>
    <w:rsid w:val="00997D30"/>
    <w:rsid w:val="009A31B6"/>
    <w:rsid w:val="009B0FA5"/>
    <w:rsid w:val="009B6EA6"/>
    <w:rsid w:val="009C170D"/>
    <w:rsid w:val="009C6507"/>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59C1"/>
    <w:rsid w:val="00A73974"/>
    <w:rsid w:val="00A74007"/>
    <w:rsid w:val="00A91B2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7C06"/>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5779B"/>
    <w:rsid w:val="00B62CAB"/>
    <w:rsid w:val="00B72ED3"/>
    <w:rsid w:val="00B73571"/>
    <w:rsid w:val="00B74177"/>
    <w:rsid w:val="00B83DA1"/>
    <w:rsid w:val="00B846E9"/>
    <w:rsid w:val="00BB0DD8"/>
    <w:rsid w:val="00BB1593"/>
    <w:rsid w:val="00BB43F6"/>
    <w:rsid w:val="00BB7B1B"/>
    <w:rsid w:val="00BC043F"/>
    <w:rsid w:val="00BC5FF9"/>
    <w:rsid w:val="00BE36EB"/>
    <w:rsid w:val="00BE41F8"/>
    <w:rsid w:val="00BF111F"/>
    <w:rsid w:val="00BF1B60"/>
    <w:rsid w:val="00BF2034"/>
    <w:rsid w:val="00BF33CD"/>
    <w:rsid w:val="00BF352D"/>
    <w:rsid w:val="00BF6E92"/>
    <w:rsid w:val="00C0158B"/>
    <w:rsid w:val="00C02F6F"/>
    <w:rsid w:val="00C03629"/>
    <w:rsid w:val="00C03B33"/>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85222"/>
    <w:rsid w:val="00C92B7D"/>
    <w:rsid w:val="00C92E2B"/>
    <w:rsid w:val="00C94E59"/>
    <w:rsid w:val="00C97CB8"/>
    <w:rsid w:val="00CA23B8"/>
    <w:rsid w:val="00CA4CD7"/>
    <w:rsid w:val="00CB12FE"/>
    <w:rsid w:val="00CC2825"/>
    <w:rsid w:val="00CD0FB2"/>
    <w:rsid w:val="00CD4D6E"/>
    <w:rsid w:val="00CE1407"/>
    <w:rsid w:val="00CE54EA"/>
    <w:rsid w:val="00CE5B85"/>
    <w:rsid w:val="00D00681"/>
    <w:rsid w:val="00D04DCB"/>
    <w:rsid w:val="00D1180E"/>
    <w:rsid w:val="00D132DB"/>
    <w:rsid w:val="00D13C21"/>
    <w:rsid w:val="00D16DAA"/>
    <w:rsid w:val="00D17AD0"/>
    <w:rsid w:val="00D20F47"/>
    <w:rsid w:val="00D21423"/>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815F9"/>
    <w:rsid w:val="00E9303D"/>
    <w:rsid w:val="00EA2A3A"/>
    <w:rsid w:val="00EA77B0"/>
    <w:rsid w:val="00EB223A"/>
    <w:rsid w:val="00EC47CE"/>
    <w:rsid w:val="00ED4871"/>
    <w:rsid w:val="00EE663F"/>
    <w:rsid w:val="00EE6901"/>
    <w:rsid w:val="00EF0E4A"/>
    <w:rsid w:val="00EF3301"/>
    <w:rsid w:val="00EF56D1"/>
    <w:rsid w:val="00EF6923"/>
    <w:rsid w:val="00F035BD"/>
    <w:rsid w:val="00F07446"/>
    <w:rsid w:val="00F10FAC"/>
    <w:rsid w:val="00F131CE"/>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4958"/>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053F"/>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038C854A-4D68-4C9E-8EA4-22FA90A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E4936"/>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0E4936"/>
    <w:rPr>
      <w:rFonts w:eastAsia="Times New Roman" w:cs="Times New Roman"/>
      <w:b/>
      <w:sz w:val="30"/>
      <w:szCs w:val="20"/>
    </w:rPr>
  </w:style>
  <w:style w:type="character" w:styleId="PageNumber">
    <w:name w:val="page number"/>
    <w:basedOn w:val="DefaultParagraphFont"/>
    <w:uiPriority w:val="99"/>
    <w:semiHidden/>
    <w:unhideWhenUsed/>
    <w:rsid w:val="000E4936"/>
  </w:style>
  <w:style w:type="character" w:styleId="LineNumber">
    <w:name w:val="line number"/>
    <w:basedOn w:val="DefaultParagraphFont"/>
    <w:uiPriority w:val="99"/>
    <w:semiHidden/>
    <w:unhideWhenUsed/>
    <w:rsid w:val="000E4936"/>
  </w:style>
  <w:style w:type="paragraph" w:customStyle="1" w:styleId="BillDots">
    <w:name w:val="BillDots"/>
    <w:basedOn w:val="Normal"/>
    <w:autoRedefine/>
    <w:qFormat/>
    <w:rsid w:val="000E4936"/>
    <w:pPr>
      <w:tabs>
        <w:tab w:val="left" w:pos="216"/>
        <w:tab w:val="left" w:pos="432"/>
        <w:tab w:val="left" w:pos="648"/>
        <w:tab w:val="left" w:pos="864"/>
        <w:tab w:val="left" w:pos="1080"/>
        <w:tab w:val="left" w:pos="1296"/>
        <w:tab w:val="right" w:leader="dot" w:pos="5904"/>
      </w:tabs>
      <w:suppressAutoHyphens/>
    </w:pPr>
    <w:rPr>
      <w:rFonts w:eastAsia="Times New Roman" w:cs="Times New Roman"/>
      <w:szCs w:val="20"/>
    </w:rPr>
  </w:style>
  <w:style w:type="paragraph" w:customStyle="1" w:styleId="Numbers">
    <w:name w:val="Numbers"/>
    <w:basedOn w:val="BillDots"/>
    <w:qFormat/>
    <w:rsid w:val="000E4936"/>
    <w:pPr>
      <w:tabs>
        <w:tab w:val="right" w:pos="5904"/>
      </w:tabs>
    </w:pPr>
  </w:style>
  <w:style w:type="paragraph" w:customStyle="1" w:styleId="BillDots0">
    <w:name w:val="Bill Dots"/>
    <w:basedOn w:val="Normal"/>
    <w:qFormat/>
    <w:rsid w:val="000E493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0E4936"/>
    <w:pPr>
      <w:tabs>
        <w:tab w:val="right" w:pos="5904"/>
      </w:tabs>
    </w:pPr>
  </w:style>
  <w:style w:type="paragraph" w:styleId="BalloonText">
    <w:name w:val="Balloon Text"/>
    <w:basedOn w:val="Normal"/>
    <w:link w:val="BalloonTextChar"/>
    <w:uiPriority w:val="99"/>
    <w:semiHidden/>
    <w:unhideWhenUsed/>
    <w:rsid w:val="000E4936"/>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E4936"/>
    <w:rPr>
      <w:rFonts w:ascii="Tahoma" w:eastAsia="Times New Roman" w:hAnsi="Tahoma" w:cs="Tahoma"/>
      <w:sz w:val="16"/>
      <w:szCs w:val="16"/>
    </w:rPr>
  </w:style>
  <w:style w:type="character" w:styleId="Hyperlink">
    <w:name w:val="Hyperlink"/>
    <w:basedOn w:val="DefaultParagraphFont"/>
    <w:uiPriority w:val="99"/>
    <w:unhideWhenUsed/>
    <w:rsid w:val="000E4936"/>
    <w:rPr>
      <w:color w:val="0000FF" w:themeColor="hyperlink"/>
      <w:u w:val="single"/>
    </w:rPr>
  </w:style>
  <w:style w:type="table" w:styleId="TableGrid">
    <w:name w:val="Table Grid"/>
    <w:basedOn w:val="TableNormal"/>
    <w:uiPriority w:val="59"/>
    <w:rsid w:val="005D2AE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7-10.docx" TargetMode="External"/><Relationship Id="rId13" Type="http://schemas.openxmlformats.org/officeDocument/2006/relationships/hyperlink" Target="file:///h:\HJ%20Archive\2010\05-04-10.docx" TargetMode="External"/><Relationship Id="rId18" Type="http://schemas.openxmlformats.org/officeDocument/2006/relationships/hyperlink" Target="file:///h:\HJ%20Archive\2010\06-01-10.docx" TargetMode="External"/><Relationship Id="rId26" Type="http://schemas.openxmlformats.org/officeDocument/2006/relationships/hyperlink" Target="file:///p:\pprever\2009-10\1148_20100429.docx" TargetMode="External"/><Relationship Id="rId3" Type="http://schemas.openxmlformats.org/officeDocument/2006/relationships/webSettings" Target="webSettings.xml"/><Relationship Id="rId21" Type="http://schemas.openxmlformats.org/officeDocument/2006/relationships/hyperlink" Target="file:///h:\SJ%20Archive\2010\06-03-10.docx" TargetMode="External"/><Relationship Id="rId7" Type="http://schemas.openxmlformats.org/officeDocument/2006/relationships/hyperlink" Target="file:///h:\SJ%20Archive\2010\02-09-10.docx" TargetMode="External"/><Relationship Id="rId12" Type="http://schemas.openxmlformats.org/officeDocument/2006/relationships/hyperlink" Target="file:///h:\SJ%20Archive\2010\04-29-10.docx" TargetMode="External"/><Relationship Id="rId17" Type="http://schemas.openxmlformats.org/officeDocument/2006/relationships/hyperlink" Target="file:///h:\HJ%20Archive\2010\05-26-10.docx" TargetMode="External"/><Relationship Id="rId25" Type="http://schemas.openxmlformats.org/officeDocument/2006/relationships/hyperlink" Target="file:///p:\pprever\2009-10\1148_20100428A.docx" TargetMode="External"/><Relationship Id="rId2" Type="http://schemas.openxmlformats.org/officeDocument/2006/relationships/settings" Target="settings.xml"/><Relationship Id="rId16" Type="http://schemas.openxmlformats.org/officeDocument/2006/relationships/hyperlink" Target="file:///h:\HJ%20Archive\2010\05-06-10.docx" TargetMode="External"/><Relationship Id="rId20" Type="http://schemas.openxmlformats.org/officeDocument/2006/relationships/hyperlink" Target="file:///h:\HJ%20Archive\2010\06-02-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2-09-10.docx" TargetMode="External"/><Relationship Id="rId11" Type="http://schemas.openxmlformats.org/officeDocument/2006/relationships/hyperlink" Target="file:///h:\SJ%20Archive\2010\04-29-10.docx" TargetMode="External"/><Relationship Id="rId24" Type="http://schemas.openxmlformats.org/officeDocument/2006/relationships/hyperlink" Target="file:///p:\pprever\2009-10\1148_20100428.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06-10.docx" TargetMode="External"/><Relationship Id="rId23" Type="http://schemas.openxmlformats.org/officeDocument/2006/relationships/hyperlink" Target="file:///p:\pprever\2009-10\1148_20100427.docx" TargetMode="External"/><Relationship Id="rId28" Type="http://schemas.openxmlformats.org/officeDocument/2006/relationships/hyperlink" Target="file:///p:\pprever\2009-10\1148_20100601.docx" TargetMode="External"/><Relationship Id="rId10" Type="http://schemas.openxmlformats.org/officeDocument/2006/relationships/hyperlink" Target="file:///h:\SJ%20Archive\2010\04-28-10.docx" TargetMode="External"/><Relationship Id="rId19" Type="http://schemas.openxmlformats.org/officeDocument/2006/relationships/hyperlink" Target="file:///h:\HJ%20Archive\2010\06-01-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4-28-10.docx" TargetMode="External"/><Relationship Id="rId14" Type="http://schemas.openxmlformats.org/officeDocument/2006/relationships/hyperlink" Target="file:///h:\HJ%20Archive\2010\05-04-10.docx" TargetMode="External"/><Relationship Id="rId22" Type="http://schemas.openxmlformats.org/officeDocument/2006/relationships/hyperlink" Target="file:///p:\pprever\2009-10\1148_20100209.docx" TargetMode="External"/><Relationship Id="rId27" Type="http://schemas.openxmlformats.org/officeDocument/2006/relationships/hyperlink" Target="file:///p:\pprever\2009-10\1148_201005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6805</Words>
  <Characters>37278</Characters>
  <Application>Microsoft Office Word</Application>
  <DocSecurity>0</DocSecurity>
  <Lines>853</Lines>
  <Paragraphs>218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1148: Soil classifiers - South Carolina Legislature Online</dc:title>
  <dc:subject/>
  <dc:creator>NikiDowney</dc:creator>
  <cp:keywords/>
  <dc:description/>
  <cp:lastModifiedBy>N Cumfer</cp:lastModifiedBy>
  <cp:revision>5</cp:revision>
  <cp:lastPrinted>2010-06-04T15:49:00Z</cp:lastPrinted>
  <dcterms:created xsi:type="dcterms:W3CDTF">2010-09-30T13:31:00Z</dcterms:created>
  <dcterms:modified xsi:type="dcterms:W3CDTF">2014-11-24T15:12:00Z</dcterms:modified>
</cp:coreProperties>
</file>