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B68" w:rsidRDefault="00C46B65">
      <w:pPr>
        <w:widowControl w:val="0"/>
        <w:jc w:val="center"/>
      </w:pPr>
      <w:bookmarkStart w:id="0" w:name="_GoBack"/>
      <w:bookmarkEnd w:id="0"/>
      <w:r>
        <w:rPr>
          <w:b/>
        </w:rPr>
        <w:t>South Carolina General Assembly</w:t>
      </w:r>
    </w:p>
    <w:p w:rsidR="00353B68" w:rsidRDefault="00C46B65">
      <w:pPr>
        <w:widowControl w:val="0"/>
        <w:jc w:val="center"/>
      </w:pPr>
      <w:r>
        <w:t>118th Session, 2009-2010</w:t>
      </w:r>
    </w:p>
    <w:p w:rsidR="00353B68" w:rsidRDefault="00353B68">
      <w:pPr>
        <w:widowControl w:val="0"/>
        <w:jc w:val="left"/>
      </w:pPr>
    </w:p>
    <w:p w:rsidR="00353B68" w:rsidRDefault="00C46B65">
      <w:pPr>
        <w:widowControl w:val="0"/>
        <w:jc w:val="left"/>
        <w:rPr>
          <w:b/>
        </w:rPr>
      </w:pPr>
      <w:r>
        <w:rPr>
          <w:b/>
        </w:rPr>
        <w:t>H. 3116</w:t>
      </w:r>
    </w:p>
    <w:p w:rsidR="00353B68" w:rsidRDefault="00353B68">
      <w:pPr>
        <w:widowControl w:val="0"/>
        <w:jc w:val="left"/>
        <w:rPr>
          <w:b/>
        </w:rPr>
      </w:pPr>
    </w:p>
    <w:p w:rsidR="00353B68" w:rsidRDefault="00C46B65">
      <w:pPr>
        <w:widowControl w:val="0"/>
        <w:jc w:val="left"/>
      </w:pPr>
      <w:r>
        <w:rPr>
          <w:b/>
        </w:rPr>
        <w:t>STATUS INFORMATION</w:t>
      </w:r>
    </w:p>
    <w:p w:rsidR="00353B68" w:rsidRDefault="00353B68">
      <w:pPr>
        <w:widowControl w:val="0"/>
        <w:jc w:val="left"/>
      </w:pPr>
    </w:p>
    <w:p w:rsidR="00353B68" w:rsidRDefault="00C46B65">
      <w:pPr>
        <w:widowControl w:val="0"/>
        <w:jc w:val="left"/>
      </w:pPr>
      <w:r>
        <w:t>General Bill</w:t>
      </w:r>
    </w:p>
    <w:p w:rsidR="00353B68" w:rsidRDefault="00C46B65">
      <w:pPr>
        <w:widowControl w:val="0"/>
        <w:jc w:val="left"/>
      </w:pPr>
      <w:r>
        <w:t>Sponsors: Rep. Spires</w:t>
      </w:r>
    </w:p>
    <w:p w:rsidR="00353B68" w:rsidRDefault="00C46B65">
      <w:pPr>
        <w:widowControl w:val="0"/>
        <w:jc w:val="left"/>
      </w:pPr>
      <w:r>
        <w:t>Document Path: l:\council\bills\nbd\11068ac09.docx</w:t>
      </w:r>
    </w:p>
    <w:p w:rsidR="00353B68" w:rsidRDefault="00353B68">
      <w:pPr>
        <w:widowControl w:val="0"/>
        <w:jc w:val="left"/>
      </w:pPr>
    </w:p>
    <w:p w:rsidR="00353B68" w:rsidRDefault="00C46B65">
      <w:pPr>
        <w:widowControl w:val="0"/>
        <w:jc w:val="left"/>
      </w:pPr>
      <w:r>
        <w:t>Introduced in the House on January 13, 2009</w:t>
      </w:r>
    </w:p>
    <w:p w:rsidR="00353B68" w:rsidRDefault="00C46B65">
      <w:pPr>
        <w:widowControl w:val="0"/>
        <w:jc w:val="left"/>
      </w:pPr>
      <w:r>
        <w:t xml:space="preserve">Currently residing in the House Committee on </w:t>
      </w:r>
      <w:r>
        <w:rPr>
          <w:b/>
        </w:rPr>
        <w:t>Labor, Commerce and Industry</w:t>
      </w:r>
    </w:p>
    <w:p w:rsidR="00353B68" w:rsidRDefault="00353B68">
      <w:pPr>
        <w:widowControl w:val="0"/>
        <w:jc w:val="left"/>
      </w:pPr>
    </w:p>
    <w:p w:rsidR="00353B68" w:rsidRDefault="00C46B65">
      <w:pPr>
        <w:widowControl w:val="0"/>
        <w:jc w:val="left"/>
      </w:pPr>
      <w:r>
        <w:t>Summary: Contractors</w:t>
      </w:r>
    </w:p>
    <w:p w:rsidR="00353B68" w:rsidRDefault="00353B68">
      <w:pPr>
        <w:widowControl w:val="0"/>
        <w:jc w:val="left"/>
      </w:pPr>
    </w:p>
    <w:p w:rsidR="00353B68" w:rsidRDefault="00353B68">
      <w:pPr>
        <w:widowControl w:val="0"/>
        <w:jc w:val="left"/>
      </w:pPr>
    </w:p>
    <w:p w:rsidR="00353B68" w:rsidRDefault="00C46B65">
      <w:pPr>
        <w:widowControl w:val="0"/>
        <w:tabs>
          <w:tab w:val="center" w:pos="590"/>
          <w:tab w:val="center" w:pos="1440"/>
          <w:tab w:val="left" w:pos="1872"/>
          <w:tab w:val="left" w:pos="9187"/>
        </w:tabs>
        <w:jc w:val="left"/>
      </w:pPr>
      <w:r>
        <w:rPr>
          <w:b/>
        </w:rPr>
        <w:t>HISTORY OF LEGISLATIVE ACTIONS</w:t>
      </w:r>
    </w:p>
    <w:p w:rsidR="00353B68" w:rsidRDefault="00353B68">
      <w:pPr>
        <w:widowControl w:val="0"/>
        <w:tabs>
          <w:tab w:val="center" w:pos="590"/>
          <w:tab w:val="center" w:pos="1440"/>
          <w:tab w:val="left" w:pos="1872"/>
          <w:tab w:val="left" w:pos="9187"/>
        </w:tabs>
        <w:jc w:val="left"/>
      </w:pPr>
    </w:p>
    <w:p w:rsidR="00353B68" w:rsidRDefault="00C46B6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53B68" w:rsidRDefault="00C46B65">
      <w:pPr>
        <w:widowControl w:val="0"/>
        <w:tabs>
          <w:tab w:val="right" w:pos="1008"/>
          <w:tab w:val="left" w:pos="1152"/>
          <w:tab w:val="left" w:pos="1872"/>
          <w:tab w:val="left" w:pos="9187"/>
        </w:tabs>
        <w:ind w:left="2088" w:hanging="2088"/>
        <w:jc w:val="left"/>
      </w:pPr>
      <w:r>
        <w:tab/>
        <w:t>12/9/2008</w:t>
      </w:r>
      <w:r>
        <w:tab/>
        <w:t>House</w:t>
      </w:r>
      <w:r>
        <w:tab/>
        <w:t>Prefiled</w:t>
      </w:r>
    </w:p>
    <w:p w:rsidR="00353B68" w:rsidRDefault="00C46B65">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Labor, Commerce and Industry</w:t>
      </w:r>
    </w:p>
    <w:p w:rsidR="00353B68" w:rsidRDefault="00C46B65">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02463F">
          <w:rPr>
            <w:rStyle w:val="Hyperlink"/>
          </w:rPr>
          <w:t>HJ</w:t>
        </w:r>
      </w:hyperlink>
      <w:r>
        <w:noBreakHyphen/>
        <w:t>54</w:t>
      </w:r>
    </w:p>
    <w:p w:rsidR="00353B68" w:rsidRDefault="00C46B65">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Labor, Commerce and Industry</w:t>
      </w:r>
      <w:r>
        <w:t xml:space="preserve"> </w:t>
      </w:r>
      <w:hyperlink r:id="rId8" w:history="1">
        <w:r w:rsidRPr="0002463F">
          <w:rPr>
            <w:rStyle w:val="Hyperlink"/>
          </w:rPr>
          <w:t>HJ</w:t>
        </w:r>
      </w:hyperlink>
      <w:r>
        <w:noBreakHyphen/>
        <w:t>54</w:t>
      </w:r>
    </w:p>
    <w:p w:rsidR="00353B68" w:rsidRDefault="00353B68">
      <w:pPr>
        <w:widowControl w:val="0"/>
        <w:tabs>
          <w:tab w:val="right" w:pos="1008"/>
          <w:tab w:val="left" w:pos="1152"/>
          <w:tab w:val="left" w:pos="1872"/>
          <w:tab w:val="left" w:pos="9187"/>
        </w:tabs>
        <w:ind w:left="2088" w:hanging="2088"/>
        <w:jc w:val="left"/>
      </w:pPr>
    </w:p>
    <w:p w:rsidR="00353B68" w:rsidRDefault="00353B68">
      <w:pPr>
        <w:widowControl w:val="0"/>
        <w:tabs>
          <w:tab w:val="right" w:pos="1008"/>
          <w:tab w:val="left" w:pos="1152"/>
          <w:tab w:val="left" w:pos="1872"/>
          <w:tab w:val="left" w:pos="9187"/>
        </w:tabs>
        <w:ind w:left="2088" w:hanging="2088"/>
        <w:jc w:val="left"/>
      </w:pPr>
    </w:p>
    <w:p w:rsidR="00353B68" w:rsidRDefault="00C46B65">
      <w:pPr>
        <w:widowControl w:val="0"/>
        <w:jc w:val="left"/>
      </w:pPr>
      <w:r>
        <w:rPr>
          <w:b/>
        </w:rPr>
        <w:t>VERSIONS OF THIS BILL</w:t>
      </w:r>
    </w:p>
    <w:p w:rsidR="00353B68" w:rsidRDefault="00353B68">
      <w:pPr>
        <w:widowControl w:val="0"/>
        <w:jc w:val="left"/>
      </w:pPr>
    </w:p>
    <w:p w:rsidR="00353B68" w:rsidRDefault="00D13B74">
      <w:pPr>
        <w:widowControl w:val="0"/>
        <w:jc w:val="left"/>
      </w:pPr>
      <w:hyperlink r:id="rId9" w:history="1">
        <w:r w:rsidR="00C46B65">
          <w:rPr>
            <w:rStyle w:val="Hyperlink"/>
          </w:rPr>
          <w:t>12/9/2008</w:t>
        </w:r>
      </w:hyperlink>
    </w:p>
    <w:p w:rsidR="00353B68" w:rsidRDefault="00353B68"/>
    <w:p w:rsidR="00353B68" w:rsidRDefault="00353B68">
      <w:pPr>
        <w:sectPr w:rsidR="00353B68">
          <w:pgSz w:w="12240" w:h="15840" w:code="1"/>
          <w:pgMar w:top="1080" w:right="1440" w:bottom="1080" w:left="1440" w:header="720" w:footer="720" w:gutter="0"/>
          <w:cols w:space="720"/>
          <w:noEndnote/>
          <w:docGrid w:linePitch="360"/>
        </w:sectPr>
      </w:pPr>
    </w:p>
    <w:p w:rsidR="00353B68" w:rsidRDefault="00353B68">
      <w:pPr>
        <w:pStyle w:val="BillDots"/>
      </w:pPr>
    </w:p>
    <w:p w:rsidR="00353B68" w:rsidRDefault="00353B68">
      <w:pPr>
        <w:pStyle w:val="Numbersforbills"/>
      </w:pPr>
    </w:p>
    <w:p w:rsidR="00353B68" w:rsidRDefault="00353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68" w:rsidRDefault="00353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68" w:rsidRDefault="00353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68" w:rsidRDefault="00353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68" w:rsidRDefault="00353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68" w:rsidRDefault="00353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68" w:rsidRDefault="00C4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53B68" w:rsidRDefault="00353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68" w:rsidRDefault="00C4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40</w:t>
      </w:r>
      <w:r>
        <w:noBreakHyphen/>
        <w:t>11</w:t>
      </w:r>
      <w:r>
        <w:noBreakHyphen/>
        <w:t>260, CODE OF LAWS OF SOUTH CAROLINA, 1976, RELATING TO CONTRACTOR’S FINANCIAL STATEMENTS, NET WORTH REQUIREMENTS, AND FINANCIAL LIMITATIONS ON BIDS AND JOBS, SO AS TO INCREASE FOR GROUP FOUR MECHANICAL CONTRACTORS THE BID AND JOB LIMITATION FROM ONE HUNDRED TWENTY</w:t>
      </w:r>
      <w:r>
        <w:noBreakHyphen/>
        <w:t>FIVE THOUSAND DOLLARS TO FIVE HUNDRED THOUSAND DOLLARS AND THE NET WORTH REQUIREMENT FROM TWENTY</w:t>
      </w:r>
      <w:r>
        <w:noBreakHyphen/>
        <w:t>FIVE THOUSAND DOLLARS TO SEVENTY</w:t>
      </w:r>
      <w:r>
        <w:noBreakHyphen/>
        <w:t>FIVE THOUSAND DOLLARS.</w:t>
      </w:r>
    </w:p>
    <w:p w:rsidR="00353B68" w:rsidRDefault="00353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3B68" w:rsidRDefault="00C4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3B68" w:rsidRDefault="00353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68" w:rsidRDefault="00C4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11</w:t>
      </w:r>
      <w:r>
        <w:noBreakHyphen/>
        <w:t>260(B)(4) of the 1976 Code is amended to read:</w:t>
      </w:r>
    </w:p>
    <w:p w:rsidR="00353B68" w:rsidRDefault="00353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68" w:rsidRDefault="00C4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Group Four </w:t>
      </w:r>
    </w:p>
    <w:p w:rsidR="00353B68" w:rsidRDefault="00C4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bids and jobs not to exceed $</w:t>
      </w:r>
      <w:r>
        <w:rPr>
          <w:strike/>
        </w:rPr>
        <w:t>125,000.00</w:t>
      </w:r>
      <w:r>
        <w:t xml:space="preserve"> </w:t>
      </w:r>
      <w:r>
        <w:rPr>
          <w:u w:val="single"/>
        </w:rPr>
        <w:t>500,000.00</w:t>
      </w:r>
      <w:r>
        <w:t xml:space="preserve"> per job; </w:t>
      </w:r>
    </w:p>
    <w:p w:rsidR="00353B68" w:rsidRDefault="00C4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on initial application, a financial statement compiled by a licensed certified public accountant or a licensed public accountant in accordance with GAAP, including all disclosures required by GAAP indicating a net worth of </w:t>
      </w:r>
      <w:r>
        <w:rPr>
          <w:strike/>
        </w:rPr>
        <w:t>twenty</w:t>
      </w:r>
      <w:r>
        <w:rPr>
          <w:strike/>
        </w:rPr>
        <w:noBreakHyphen/>
        <w:t>five</w:t>
      </w:r>
      <w:r>
        <w:t xml:space="preserve"> </w:t>
      </w:r>
      <w:r>
        <w:rPr>
          <w:u w:val="single"/>
        </w:rPr>
        <w:t>seventy</w:t>
      </w:r>
      <w:r>
        <w:rPr>
          <w:u w:val="single"/>
        </w:rPr>
        <w:noBreakHyphen/>
        <w:t>five</w:t>
      </w:r>
      <w:r>
        <w:t xml:space="preserve"> thousand dollars; </w:t>
      </w:r>
    </w:p>
    <w:p w:rsidR="00353B68" w:rsidRDefault="00C4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on renewal, an owner</w:t>
      </w:r>
      <w:r>
        <w:noBreakHyphen/>
        <w:t xml:space="preserve">prepared financial statement with an affidavit of accuracy indicating a required net worth of </w:t>
      </w:r>
      <w:r>
        <w:rPr>
          <w:strike/>
        </w:rPr>
        <w:t>twenty</w:t>
      </w:r>
      <w:r>
        <w:rPr>
          <w:strike/>
        </w:rPr>
        <w:noBreakHyphen/>
        <w:t>five</w:t>
      </w:r>
      <w:r>
        <w:t xml:space="preserve"> </w:t>
      </w:r>
      <w:r>
        <w:rPr>
          <w:u w:val="single"/>
        </w:rPr>
        <w:t>seventy</w:t>
      </w:r>
      <w:r>
        <w:rPr>
          <w:u w:val="single"/>
        </w:rPr>
        <w:noBreakHyphen/>
        <w:t>five</w:t>
      </w:r>
      <w:r>
        <w:t xml:space="preserve"> thousand dollars, or a financial statement compiled by a licensed certified public accountant or a licensed public accountant in accordance with GAAP, including all disclosures required by GAAP, and indicating a required net worth of </w:t>
      </w:r>
      <w:r>
        <w:rPr>
          <w:strike/>
        </w:rPr>
        <w:t>twenty</w:t>
      </w:r>
      <w:r>
        <w:rPr>
          <w:strike/>
        </w:rPr>
        <w:noBreakHyphen/>
        <w:t>five</w:t>
      </w:r>
      <w:r>
        <w:t xml:space="preserve"> </w:t>
      </w:r>
      <w:r>
        <w:rPr>
          <w:u w:val="single"/>
        </w:rPr>
        <w:t>seventy</w:t>
      </w:r>
      <w:r>
        <w:rPr>
          <w:u w:val="single"/>
        </w:rPr>
        <w:noBreakHyphen/>
        <w:t>five</w:t>
      </w:r>
      <w:r>
        <w:t xml:space="preserve"> thousand dollars;”</w:t>
      </w:r>
    </w:p>
    <w:p w:rsidR="00353B68" w:rsidRDefault="00353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68" w:rsidRDefault="00C4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53B68" w:rsidRDefault="00C4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53B68" w:rsidRDefault="00353B68">
      <w:pPr>
        <w:suppressAutoHyphens/>
      </w:pPr>
    </w:p>
    <w:sectPr w:rsidR="00353B68" w:rsidSect="00353B6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B68" w:rsidRDefault="00C46B65">
      <w:r>
        <w:separator/>
      </w:r>
    </w:p>
  </w:endnote>
  <w:endnote w:type="continuationSeparator" w:id="0">
    <w:p w:rsidR="00353B68" w:rsidRDefault="00C46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8AFD0A-8875-47F5-A5D2-5C1F26CF5333}"/>
    <w:embedBold r:id="rId2" w:fontKey="{1B1574F0-2EBA-4C40-B02F-67F002F0C8CA}"/>
  </w:font>
  <w:font w:name="Calibri">
    <w:panose1 w:val="020F0502020204030204"/>
    <w:charset w:val="00"/>
    <w:family w:val="swiss"/>
    <w:pitch w:val="variable"/>
    <w:sig w:usb0="E10002FF" w:usb1="4000ACFF" w:usb2="00000009" w:usb3="00000000" w:csb0="0000019F" w:csb1="00000000"/>
    <w:embedRegular r:id="rId3" w:fontKey="{62FDC6E9-FB2F-484F-AE10-E0514AB120F1}"/>
  </w:font>
  <w:font w:name="Cambria">
    <w:panose1 w:val="02040503050406030204"/>
    <w:charset w:val="00"/>
    <w:family w:val="roman"/>
    <w:pitch w:val="variable"/>
    <w:sig w:usb0="E00002FF" w:usb1="400004FF" w:usb2="00000000" w:usb3="00000000" w:csb0="0000019F" w:csb1="00000000"/>
    <w:embedRegular r:id="rId4" w:fontKey="{E56BFF4C-AE95-4884-B40E-33764D0CA6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B68" w:rsidRDefault="00C46B65">
    <w:pPr>
      <w:pStyle w:val="Footer"/>
      <w:tabs>
        <w:tab w:val="clear" w:pos="4680"/>
        <w:tab w:val="clear" w:pos="9360"/>
        <w:tab w:val="center" w:pos="2995"/>
      </w:tabs>
      <w:spacing w:before="120"/>
    </w:pPr>
    <w:r>
      <w:t>[3116]</w:t>
    </w:r>
    <w:r>
      <w:tab/>
    </w:r>
    <w:r w:rsidR="00D13B74">
      <w:fldChar w:fldCharType="begin"/>
    </w:r>
    <w:r w:rsidR="00D13B74">
      <w:instrText xml:space="preserve"> PAGE  \* MERGEFORMAT </w:instrText>
    </w:r>
    <w:r w:rsidR="00D13B74">
      <w:fldChar w:fldCharType="separate"/>
    </w:r>
    <w:r w:rsidR="00D13B74">
      <w:rPr>
        <w:noProof/>
      </w:rPr>
      <w:t>1</w:t>
    </w:r>
    <w:r w:rsidR="00D13B7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B68" w:rsidRDefault="00C46B65">
      <w:r>
        <w:separator/>
      </w:r>
    </w:p>
  </w:footnote>
  <w:footnote w:type="continuationSeparator" w:id="0">
    <w:p w:rsidR="00353B68" w:rsidRDefault="00C46B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68AC09"/>
    <w:docVar w:name="CoverBillType" w:val="b"/>
    <w:docVar w:name="docpath" w:val="L:\Council\bills\NBD\11068AC09.DOCX"/>
    <w:docVar w:name="dvBillNumber" w:val="3116"/>
    <w:docVar w:name="dvBillNumberPrefix" w:val="H. "/>
    <w:docVar w:name="dvOriginalBody" w:val="House"/>
    <w:docVar w:name="dvSteno" w:val="NBD"/>
    <w:docVar w:name="NameofBody" w:val="h"/>
    <w:docVar w:name="vgroup2" w:val="Council"/>
  </w:docVars>
  <w:rsids>
    <w:rsidRoot w:val="00353B68"/>
    <w:rsid w:val="0002463F"/>
    <w:rsid w:val="002C5649"/>
    <w:rsid w:val="00353B68"/>
    <w:rsid w:val="00431143"/>
    <w:rsid w:val="00BE50DC"/>
    <w:rsid w:val="00C46B65"/>
    <w:rsid w:val="00D13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1018BCD-39B2-49C6-83D6-6D63F9E29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B6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53B6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3B68"/>
    <w:rPr>
      <w:rFonts w:eastAsia="Times New Roman" w:cs="Times New Roman"/>
      <w:b/>
      <w:sz w:val="30"/>
      <w:szCs w:val="20"/>
    </w:rPr>
  </w:style>
  <w:style w:type="paragraph" w:styleId="Header">
    <w:name w:val="header"/>
    <w:basedOn w:val="Normal"/>
    <w:link w:val="HeaderChar"/>
    <w:uiPriority w:val="99"/>
    <w:semiHidden/>
    <w:unhideWhenUsed/>
    <w:rsid w:val="00353B68"/>
    <w:pPr>
      <w:tabs>
        <w:tab w:val="center" w:pos="4320"/>
        <w:tab w:val="right" w:pos="8640"/>
      </w:tabs>
    </w:pPr>
  </w:style>
  <w:style w:type="character" w:customStyle="1" w:styleId="HeaderChar">
    <w:name w:val="Header Char"/>
    <w:basedOn w:val="DefaultParagraphFont"/>
    <w:link w:val="Header"/>
    <w:uiPriority w:val="99"/>
    <w:semiHidden/>
    <w:rsid w:val="00353B68"/>
    <w:rPr>
      <w:rFonts w:eastAsia="Times New Roman" w:cs="Times New Roman"/>
      <w:szCs w:val="20"/>
    </w:rPr>
  </w:style>
  <w:style w:type="paragraph" w:styleId="Footer">
    <w:name w:val="footer"/>
    <w:basedOn w:val="Normal"/>
    <w:link w:val="FooterChar"/>
    <w:uiPriority w:val="99"/>
    <w:unhideWhenUsed/>
    <w:rsid w:val="00353B68"/>
    <w:pPr>
      <w:tabs>
        <w:tab w:val="center" w:pos="4680"/>
        <w:tab w:val="right" w:pos="9360"/>
      </w:tabs>
    </w:pPr>
  </w:style>
  <w:style w:type="character" w:customStyle="1" w:styleId="FooterChar">
    <w:name w:val="Footer Char"/>
    <w:basedOn w:val="DefaultParagraphFont"/>
    <w:link w:val="Footer"/>
    <w:uiPriority w:val="99"/>
    <w:rsid w:val="00353B68"/>
    <w:rPr>
      <w:rFonts w:eastAsia="Times New Roman" w:cs="Times New Roman"/>
      <w:szCs w:val="20"/>
    </w:rPr>
  </w:style>
  <w:style w:type="character" w:styleId="PageNumber">
    <w:name w:val="page number"/>
    <w:basedOn w:val="DefaultParagraphFont"/>
    <w:uiPriority w:val="99"/>
    <w:semiHidden/>
    <w:unhideWhenUsed/>
    <w:rsid w:val="00353B68"/>
  </w:style>
  <w:style w:type="character" w:styleId="LineNumber">
    <w:name w:val="line number"/>
    <w:basedOn w:val="DefaultParagraphFont"/>
    <w:uiPriority w:val="99"/>
    <w:semiHidden/>
    <w:unhideWhenUsed/>
    <w:rsid w:val="00353B68"/>
  </w:style>
  <w:style w:type="paragraph" w:customStyle="1" w:styleId="BillDots">
    <w:name w:val="Bill Dots"/>
    <w:basedOn w:val="Normal"/>
    <w:qFormat/>
    <w:rsid w:val="00353B6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53B68"/>
    <w:pPr>
      <w:tabs>
        <w:tab w:val="right" w:pos="5904"/>
      </w:tabs>
    </w:pPr>
  </w:style>
  <w:style w:type="character" w:styleId="Hyperlink">
    <w:name w:val="Hyperlink"/>
    <w:basedOn w:val="DefaultParagraphFont"/>
    <w:uiPriority w:val="99"/>
    <w:unhideWhenUsed/>
    <w:rsid w:val="00353B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16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D40BB-B958-410B-A2E4-F55C50A08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304</Words>
  <Characters>1784</Characters>
  <Application>Microsoft Office Word</Application>
  <DocSecurity>0</DocSecurity>
  <Lines>76</Lines>
  <Paragraphs>28</Paragraphs>
  <ScaleCrop>false</ScaleCrop>
  <Company> </Company>
  <LinksUpToDate>false</LinksUpToDate>
  <CharactersWithSpaces>2078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3116: Contractors - South Carolina Legislature Online</dc:title>
  <dc:subject/>
  <dc:creator>NIKI DOWNEY</dc:creator>
  <cp:keywords/>
  <dc:description/>
  <cp:lastModifiedBy>N Cumfer</cp:lastModifiedBy>
  <cp:revision>10</cp:revision>
  <cp:lastPrinted>2008-12-04T18:36:00Z</cp:lastPrinted>
  <dcterms:created xsi:type="dcterms:W3CDTF">2008-12-09T22:11:00Z</dcterms:created>
  <dcterms:modified xsi:type="dcterms:W3CDTF">2014-11-24T15:21:00Z</dcterms:modified>
</cp:coreProperties>
</file>