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18A" w:rsidRDefault="00F004BD">
      <w:pPr>
        <w:widowControl w:val="0"/>
        <w:jc w:val="center"/>
      </w:pPr>
      <w:bookmarkStart w:id="0" w:name="_GoBack"/>
      <w:bookmarkEnd w:id="0"/>
      <w:r>
        <w:rPr>
          <w:b/>
        </w:rPr>
        <w:t>South Carolina General Assembly</w:t>
      </w:r>
    </w:p>
    <w:p w:rsidR="00D4618A" w:rsidRDefault="00F004BD">
      <w:pPr>
        <w:widowControl w:val="0"/>
        <w:jc w:val="center"/>
      </w:pPr>
      <w:r>
        <w:t>118th Session, 2009-2010</w:t>
      </w:r>
    </w:p>
    <w:p w:rsidR="00D4618A" w:rsidRDefault="00D4618A">
      <w:pPr>
        <w:widowControl w:val="0"/>
        <w:jc w:val="left"/>
      </w:pPr>
    </w:p>
    <w:p w:rsidR="00D4618A" w:rsidRDefault="00F004BD">
      <w:pPr>
        <w:widowControl w:val="0"/>
        <w:jc w:val="left"/>
        <w:rPr>
          <w:b/>
        </w:rPr>
      </w:pPr>
      <w:r>
        <w:rPr>
          <w:b/>
        </w:rPr>
        <w:t>H. 3282</w:t>
      </w:r>
    </w:p>
    <w:p w:rsidR="00D4618A" w:rsidRDefault="00D4618A">
      <w:pPr>
        <w:widowControl w:val="0"/>
        <w:jc w:val="left"/>
        <w:rPr>
          <w:b/>
        </w:rPr>
      </w:pPr>
    </w:p>
    <w:p w:rsidR="00D4618A" w:rsidRDefault="00F004BD">
      <w:pPr>
        <w:widowControl w:val="0"/>
        <w:jc w:val="left"/>
      </w:pPr>
      <w:r>
        <w:rPr>
          <w:b/>
        </w:rPr>
        <w:t>STATUS INFORMATION</w:t>
      </w:r>
    </w:p>
    <w:p w:rsidR="00D4618A" w:rsidRDefault="00D4618A">
      <w:pPr>
        <w:widowControl w:val="0"/>
        <w:jc w:val="left"/>
      </w:pPr>
    </w:p>
    <w:p w:rsidR="00D4618A" w:rsidRDefault="00F004BD">
      <w:pPr>
        <w:widowControl w:val="0"/>
        <w:jc w:val="left"/>
      </w:pPr>
      <w:r>
        <w:t>General Bill</w:t>
      </w:r>
    </w:p>
    <w:p w:rsidR="00D4618A" w:rsidRDefault="00F004BD">
      <w:pPr>
        <w:widowControl w:val="0"/>
        <w:jc w:val="left"/>
      </w:pPr>
      <w:r>
        <w:t>Sponsors: Rep. Gunn</w:t>
      </w:r>
    </w:p>
    <w:p w:rsidR="00D4618A" w:rsidRDefault="00F004BD">
      <w:pPr>
        <w:widowControl w:val="0"/>
        <w:jc w:val="left"/>
      </w:pPr>
      <w:r>
        <w:t>Document Path: l:\council\bills\swb\5674bh09.docx</w:t>
      </w:r>
    </w:p>
    <w:p w:rsidR="00D4618A" w:rsidRDefault="00D4618A">
      <w:pPr>
        <w:widowControl w:val="0"/>
        <w:jc w:val="left"/>
      </w:pPr>
    </w:p>
    <w:p w:rsidR="00D4618A" w:rsidRDefault="00F004BD">
      <w:pPr>
        <w:widowControl w:val="0"/>
        <w:jc w:val="left"/>
      </w:pPr>
      <w:r>
        <w:t>Introduced in the House on January 14, 2009</w:t>
      </w:r>
    </w:p>
    <w:p w:rsidR="00D4618A" w:rsidRDefault="00F004BD">
      <w:pPr>
        <w:widowControl w:val="0"/>
        <w:jc w:val="left"/>
      </w:pPr>
      <w:r>
        <w:t xml:space="preserve">Currently residing in the House Committee on </w:t>
      </w:r>
      <w:r>
        <w:rPr>
          <w:b/>
        </w:rPr>
        <w:t>Education and Public Works</w:t>
      </w:r>
    </w:p>
    <w:p w:rsidR="00D4618A" w:rsidRDefault="00D4618A">
      <w:pPr>
        <w:widowControl w:val="0"/>
        <w:jc w:val="left"/>
      </w:pPr>
    </w:p>
    <w:p w:rsidR="00D4618A" w:rsidRDefault="00F004BD">
      <w:pPr>
        <w:widowControl w:val="0"/>
        <w:jc w:val="left"/>
      </w:pPr>
      <w:r>
        <w:t>Summary: Physical education</w:t>
      </w:r>
    </w:p>
    <w:p w:rsidR="00D4618A" w:rsidRDefault="00D4618A">
      <w:pPr>
        <w:widowControl w:val="0"/>
        <w:jc w:val="left"/>
      </w:pPr>
    </w:p>
    <w:p w:rsidR="00D4618A" w:rsidRDefault="00D4618A">
      <w:pPr>
        <w:widowControl w:val="0"/>
        <w:jc w:val="left"/>
      </w:pPr>
    </w:p>
    <w:p w:rsidR="00D4618A" w:rsidRDefault="00F004BD">
      <w:pPr>
        <w:widowControl w:val="0"/>
        <w:tabs>
          <w:tab w:val="center" w:pos="590"/>
          <w:tab w:val="center" w:pos="1440"/>
          <w:tab w:val="left" w:pos="1872"/>
          <w:tab w:val="left" w:pos="9187"/>
        </w:tabs>
        <w:jc w:val="left"/>
      </w:pPr>
      <w:r>
        <w:rPr>
          <w:b/>
        </w:rPr>
        <w:t>HISTORY OF LEGISLATIVE ACTIONS</w:t>
      </w:r>
    </w:p>
    <w:p w:rsidR="00D4618A" w:rsidRDefault="00D4618A">
      <w:pPr>
        <w:widowControl w:val="0"/>
        <w:tabs>
          <w:tab w:val="center" w:pos="590"/>
          <w:tab w:val="center" w:pos="1440"/>
          <w:tab w:val="left" w:pos="1872"/>
          <w:tab w:val="left" w:pos="9187"/>
        </w:tabs>
        <w:jc w:val="left"/>
      </w:pPr>
    </w:p>
    <w:p w:rsidR="00D4618A" w:rsidRDefault="00F004B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4618A" w:rsidRDefault="00F004BD">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5A43B9">
          <w:rPr>
            <w:rStyle w:val="Hyperlink"/>
          </w:rPr>
          <w:t>HJ</w:t>
        </w:r>
      </w:hyperlink>
      <w:r>
        <w:noBreakHyphen/>
        <w:t>21</w:t>
      </w:r>
    </w:p>
    <w:p w:rsidR="00D4618A" w:rsidRDefault="00F004BD">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Education and Public Works</w:t>
      </w:r>
      <w:r>
        <w:t xml:space="preserve"> </w:t>
      </w:r>
      <w:hyperlink r:id="rId8" w:history="1">
        <w:r w:rsidRPr="005A43B9">
          <w:rPr>
            <w:rStyle w:val="Hyperlink"/>
          </w:rPr>
          <w:t>HJ</w:t>
        </w:r>
      </w:hyperlink>
      <w:r>
        <w:noBreakHyphen/>
        <w:t>22</w:t>
      </w:r>
    </w:p>
    <w:p w:rsidR="00D4618A" w:rsidRDefault="00D4618A">
      <w:pPr>
        <w:widowControl w:val="0"/>
        <w:tabs>
          <w:tab w:val="right" w:pos="1008"/>
          <w:tab w:val="left" w:pos="1152"/>
          <w:tab w:val="left" w:pos="1872"/>
          <w:tab w:val="left" w:pos="9187"/>
        </w:tabs>
        <w:ind w:left="2088" w:hanging="2088"/>
        <w:jc w:val="left"/>
      </w:pPr>
    </w:p>
    <w:p w:rsidR="00D4618A" w:rsidRDefault="00D4618A">
      <w:pPr>
        <w:widowControl w:val="0"/>
        <w:tabs>
          <w:tab w:val="right" w:pos="1008"/>
          <w:tab w:val="left" w:pos="1152"/>
          <w:tab w:val="left" w:pos="1872"/>
          <w:tab w:val="left" w:pos="9187"/>
        </w:tabs>
        <w:ind w:left="2088" w:hanging="2088"/>
        <w:jc w:val="left"/>
      </w:pPr>
    </w:p>
    <w:p w:rsidR="00D4618A" w:rsidRDefault="00F004BD">
      <w:pPr>
        <w:widowControl w:val="0"/>
        <w:jc w:val="left"/>
      </w:pPr>
      <w:r>
        <w:rPr>
          <w:b/>
        </w:rPr>
        <w:t>VERSIONS OF THIS BILL</w:t>
      </w:r>
    </w:p>
    <w:p w:rsidR="00D4618A" w:rsidRDefault="00D4618A">
      <w:pPr>
        <w:widowControl w:val="0"/>
        <w:jc w:val="left"/>
      </w:pPr>
    </w:p>
    <w:p w:rsidR="00D4618A" w:rsidRDefault="00245BDB">
      <w:pPr>
        <w:widowControl w:val="0"/>
        <w:jc w:val="left"/>
      </w:pPr>
      <w:hyperlink r:id="rId9" w:history="1">
        <w:r w:rsidR="00F004BD">
          <w:rPr>
            <w:rStyle w:val="Hyperlink"/>
          </w:rPr>
          <w:t>1/14/2009</w:t>
        </w:r>
      </w:hyperlink>
    </w:p>
    <w:p w:rsidR="00D4618A" w:rsidRDefault="00D4618A"/>
    <w:p w:rsidR="00D4618A" w:rsidRDefault="00D4618A">
      <w:pPr>
        <w:sectPr w:rsidR="00D4618A">
          <w:pgSz w:w="12240" w:h="15840" w:code="1"/>
          <w:pgMar w:top="1080" w:right="1440" w:bottom="1080" w:left="1440" w:header="720" w:footer="720" w:gutter="0"/>
          <w:cols w:space="720"/>
          <w:noEndnote/>
          <w:docGrid w:linePitch="360"/>
        </w:sectPr>
      </w:pPr>
    </w:p>
    <w:p w:rsidR="00D4618A" w:rsidRDefault="00D4618A">
      <w:pPr>
        <w:pStyle w:val="BillDots"/>
      </w:pPr>
    </w:p>
    <w:p w:rsidR="00D4618A" w:rsidRDefault="00D4618A">
      <w:pPr>
        <w:pStyle w:val="Numbersforbills"/>
      </w:pP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F0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F0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29</w:t>
      </w:r>
      <w:r>
        <w:noBreakHyphen/>
        <w:t>100, CODE OF LAWS OF SOUTH CAROLINA, 1976, RELATING TO PHYSICAL EDUCATION IN SECONDARY SCHOOLS, SO AS TO PROVIDE THAT THE PHYSICAL EDUCATION COURSE TAUGHT IN SECONDARY SCHOOLS MUST OCCUR OVER SIX SEMESTERS.</w:t>
      </w: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618A" w:rsidRDefault="00F0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F0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29</w:t>
      </w:r>
      <w:r>
        <w:noBreakHyphen/>
        <w:t>100 of the 1976 Code is amended to read:</w:t>
      </w: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F0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100.</w:t>
      </w:r>
      <w:r>
        <w:tab/>
      </w:r>
      <w:r>
        <w:tab/>
        <w:t>The State Superintendent of Education shall supervise the administration of Section 59</w:t>
      </w:r>
      <w:r>
        <w:noBreakHyphen/>
        <w:t>29</w:t>
      </w:r>
      <w:r>
        <w:noBreakHyphen/>
        <w:t xml:space="preserve">80 and shall prescribe the necessary course or courses in physical education, training, and instruction.  Beginning with </w:t>
      </w:r>
      <w:r>
        <w:rPr>
          <w:u w:val="single"/>
        </w:rPr>
        <w:t>the 2009</w:t>
      </w:r>
      <w:r>
        <w:rPr>
          <w:u w:val="single"/>
        </w:rPr>
        <w:noBreakHyphen/>
        <w:t>2010</w:t>
      </w:r>
      <w:r>
        <w:t xml:space="preserve"> school year </w:t>
      </w:r>
      <w:r>
        <w:rPr>
          <w:strike/>
        </w:rPr>
        <w:t>1995</w:t>
      </w:r>
      <w:r>
        <w:rPr>
          <w:strike/>
        </w:rPr>
        <w:noBreakHyphen/>
        <w:t>96</w:t>
      </w:r>
      <w:r>
        <w:t xml:space="preserve">, the required physical education course in the secondary schools </w:t>
      </w:r>
      <w:r>
        <w:rPr>
          <w:strike/>
        </w:rPr>
        <w:t>shall</w:t>
      </w:r>
      <w:r>
        <w:t xml:space="preserve"> </w:t>
      </w:r>
      <w:r>
        <w:rPr>
          <w:u w:val="single"/>
        </w:rPr>
        <w:t>must</w:t>
      </w:r>
      <w:r>
        <w:t xml:space="preserve"> occur over </w:t>
      </w:r>
      <w:r>
        <w:rPr>
          <w:strike/>
        </w:rPr>
        <w:t>two</w:t>
      </w:r>
      <w:r>
        <w:t xml:space="preserve"> </w:t>
      </w:r>
      <w:r>
        <w:rPr>
          <w:u w:val="single"/>
        </w:rPr>
        <w:t>six</w:t>
      </w:r>
      <w:r>
        <w:t xml:space="preserve"> semesters.  For one semester, a personal fitness and wellness component must be taught and for </w:t>
      </w:r>
      <w:r>
        <w:rPr>
          <w:strike/>
        </w:rPr>
        <w:t>one semester</w:t>
      </w:r>
      <w:r>
        <w:t xml:space="preserve"> </w:t>
      </w:r>
      <w:r>
        <w:rPr>
          <w:u w:val="single"/>
        </w:rPr>
        <w:t>five semesters</w:t>
      </w:r>
      <w:r>
        <w:t xml:space="preserve"> a lifetime fitness component must be taught </w:t>
      </w:r>
      <w:r>
        <w:rPr>
          <w:strike/>
        </w:rPr>
        <w:t>either over the semester or in two nine</w:t>
      </w:r>
      <w:r>
        <w:rPr>
          <w:strike/>
        </w:rPr>
        <w:noBreakHyphen/>
        <w:t>week divisions</w:t>
      </w:r>
      <w:r>
        <w:t xml:space="preserve">.  The State Board of Education is authorized to promulgate regulations and prepare </w:t>
      </w:r>
      <w:r>
        <w:rPr>
          <w:strike/>
        </w:rPr>
        <w:t>or cause to be prepared</w:t>
      </w:r>
      <w:r>
        <w:t xml:space="preserve">, </w:t>
      </w:r>
      <w:r>
        <w:rPr>
          <w:strike/>
        </w:rPr>
        <w:t>published</w:t>
      </w:r>
      <w:r>
        <w:t xml:space="preserve"> </w:t>
      </w:r>
      <w:r>
        <w:rPr>
          <w:u w:val="single"/>
        </w:rPr>
        <w:t>publish</w:t>
      </w:r>
      <w:r>
        <w:t xml:space="preserve">, and </w:t>
      </w:r>
      <w:r>
        <w:rPr>
          <w:strike/>
        </w:rPr>
        <w:t>distributed</w:t>
      </w:r>
      <w:r>
        <w:t xml:space="preserve"> </w:t>
      </w:r>
      <w:r>
        <w:rPr>
          <w:u w:val="single"/>
        </w:rPr>
        <w:t>distribute</w:t>
      </w:r>
      <w:r>
        <w:t xml:space="preserve"> a manual of instruction, courses of study, or other matters </w:t>
      </w:r>
      <w:r>
        <w:rPr>
          <w:strike/>
        </w:rPr>
        <w:t>as</w:t>
      </w:r>
      <w:r>
        <w:t xml:space="preserve"> it considers necessary or suitable to carry out the provisions of this section.”</w:t>
      </w:r>
    </w:p>
    <w:p w:rsidR="00D4618A" w:rsidRDefault="00D4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8A" w:rsidRDefault="00F0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4618A" w:rsidRDefault="00F0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618A" w:rsidRDefault="00D4618A">
      <w:pPr>
        <w:suppressAutoHyphens/>
      </w:pPr>
    </w:p>
    <w:sectPr w:rsidR="00D4618A" w:rsidSect="00D461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18A" w:rsidRDefault="00F004BD">
      <w:r>
        <w:separator/>
      </w:r>
    </w:p>
  </w:endnote>
  <w:endnote w:type="continuationSeparator" w:id="0">
    <w:p w:rsidR="00D4618A" w:rsidRDefault="00F0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A141E8-AA78-4364-A59F-4AC050CC4D92}"/>
    <w:embedBold r:id="rId2" w:fontKey="{E0D35143-8C74-4FFF-A6A7-14945BF611A8}"/>
  </w:font>
  <w:font w:name="Calibri">
    <w:panose1 w:val="020F0502020204030204"/>
    <w:charset w:val="00"/>
    <w:family w:val="swiss"/>
    <w:pitch w:val="variable"/>
    <w:sig w:usb0="E10002FF" w:usb1="4000ACFF" w:usb2="00000009" w:usb3="00000000" w:csb0="0000019F" w:csb1="00000000"/>
    <w:embedRegular r:id="rId3" w:fontKey="{5A349F56-94A0-4FBB-B932-BD359ADCFC46}"/>
  </w:font>
  <w:font w:name="Cambria">
    <w:panose1 w:val="02040503050406030204"/>
    <w:charset w:val="00"/>
    <w:family w:val="roman"/>
    <w:pitch w:val="variable"/>
    <w:sig w:usb0="E00002FF" w:usb1="400004FF" w:usb2="00000000" w:usb3="00000000" w:csb0="0000019F" w:csb1="00000000"/>
    <w:embedRegular r:id="rId4" w:fontKey="{41459E81-736A-4C0D-A847-06188DF23F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8A" w:rsidRDefault="00F004BD">
    <w:pPr>
      <w:pStyle w:val="Footer"/>
      <w:tabs>
        <w:tab w:val="clear" w:pos="4680"/>
        <w:tab w:val="clear" w:pos="9360"/>
        <w:tab w:val="center" w:pos="2995"/>
      </w:tabs>
      <w:spacing w:before="120"/>
    </w:pPr>
    <w:r>
      <w:t>[3282]</w:t>
    </w:r>
    <w:r>
      <w:tab/>
    </w:r>
    <w:r w:rsidR="00245BDB">
      <w:fldChar w:fldCharType="begin"/>
    </w:r>
    <w:r w:rsidR="00245BDB">
      <w:instrText xml:space="preserve"> PAGE  \* MERGEFORMAT </w:instrText>
    </w:r>
    <w:r w:rsidR="00245BDB">
      <w:fldChar w:fldCharType="separate"/>
    </w:r>
    <w:r w:rsidR="00245BDB">
      <w:rPr>
        <w:noProof/>
      </w:rPr>
      <w:t>1</w:t>
    </w:r>
    <w:r w:rsidR="00245B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18A" w:rsidRDefault="00F004BD">
      <w:r>
        <w:separator/>
      </w:r>
    </w:p>
  </w:footnote>
  <w:footnote w:type="continuationSeparator" w:id="0">
    <w:p w:rsidR="00D4618A" w:rsidRDefault="00F004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74BH09"/>
    <w:docVar w:name="CoverBillType" w:val="b"/>
    <w:docVar w:name="docpath" w:val="L:\Council\bills\SWB\5674BH09.DOCX"/>
    <w:docVar w:name="dvBillNumber" w:val="3282"/>
    <w:docVar w:name="dvBillNumberPrefix" w:val="H. "/>
    <w:docVar w:name="dvOriginalBody" w:val="House"/>
    <w:docVar w:name="dvSteno" w:val="SWB"/>
    <w:docVar w:name="NameofBody" w:val="h"/>
    <w:docVar w:name="vgroup2" w:val="Council"/>
  </w:docVars>
  <w:rsids>
    <w:rsidRoot w:val="00D4618A"/>
    <w:rsid w:val="000825A5"/>
    <w:rsid w:val="001A4C2A"/>
    <w:rsid w:val="00245BDB"/>
    <w:rsid w:val="002B5D5E"/>
    <w:rsid w:val="005A43B9"/>
    <w:rsid w:val="00D4618A"/>
    <w:rsid w:val="00F00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CBF858-8347-4734-BEF8-BB6474B6D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18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4618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18A"/>
    <w:rPr>
      <w:rFonts w:eastAsia="Times New Roman" w:cs="Times New Roman"/>
      <w:b/>
      <w:sz w:val="30"/>
      <w:szCs w:val="20"/>
    </w:rPr>
  </w:style>
  <w:style w:type="paragraph" w:styleId="Header">
    <w:name w:val="header"/>
    <w:basedOn w:val="Normal"/>
    <w:link w:val="HeaderChar"/>
    <w:uiPriority w:val="99"/>
    <w:semiHidden/>
    <w:unhideWhenUsed/>
    <w:rsid w:val="00D4618A"/>
    <w:pPr>
      <w:tabs>
        <w:tab w:val="center" w:pos="4320"/>
        <w:tab w:val="right" w:pos="8640"/>
      </w:tabs>
    </w:pPr>
  </w:style>
  <w:style w:type="character" w:customStyle="1" w:styleId="HeaderChar">
    <w:name w:val="Header Char"/>
    <w:basedOn w:val="DefaultParagraphFont"/>
    <w:link w:val="Header"/>
    <w:uiPriority w:val="99"/>
    <w:semiHidden/>
    <w:rsid w:val="00D4618A"/>
    <w:rPr>
      <w:rFonts w:eastAsia="Times New Roman" w:cs="Times New Roman"/>
      <w:szCs w:val="20"/>
    </w:rPr>
  </w:style>
  <w:style w:type="paragraph" w:styleId="Footer">
    <w:name w:val="footer"/>
    <w:basedOn w:val="Normal"/>
    <w:link w:val="FooterChar"/>
    <w:uiPriority w:val="99"/>
    <w:unhideWhenUsed/>
    <w:rsid w:val="00D4618A"/>
    <w:pPr>
      <w:tabs>
        <w:tab w:val="center" w:pos="4680"/>
        <w:tab w:val="right" w:pos="9360"/>
      </w:tabs>
    </w:pPr>
  </w:style>
  <w:style w:type="character" w:customStyle="1" w:styleId="FooterChar">
    <w:name w:val="Footer Char"/>
    <w:basedOn w:val="DefaultParagraphFont"/>
    <w:link w:val="Footer"/>
    <w:uiPriority w:val="99"/>
    <w:rsid w:val="00D4618A"/>
    <w:rPr>
      <w:rFonts w:eastAsia="Times New Roman" w:cs="Times New Roman"/>
      <w:szCs w:val="20"/>
    </w:rPr>
  </w:style>
  <w:style w:type="character" w:styleId="PageNumber">
    <w:name w:val="page number"/>
    <w:basedOn w:val="DefaultParagraphFont"/>
    <w:uiPriority w:val="99"/>
    <w:semiHidden/>
    <w:unhideWhenUsed/>
    <w:rsid w:val="00D4618A"/>
  </w:style>
  <w:style w:type="character" w:styleId="LineNumber">
    <w:name w:val="line number"/>
    <w:basedOn w:val="DefaultParagraphFont"/>
    <w:uiPriority w:val="99"/>
    <w:semiHidden/>
    <w:unhideWhenUsed/>
    <w:rsid w:val="00D4618A"/>
  </w:style>
  <w:style w:type="paragraph" w:customStyle="1" w:styleId="BillDots">
    <w:name w:val="Bill Dots"/>
    <w:basedOn w:val="Normal"/>
    <w:qFormat/>
    <w:rsid w:val="00D461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4618A"/>
    <w:pPr>
      <w:tabs>
        <w:tab w:val="right" w:pos="5904"/>
      </w:tabs>
    </w:pPr>
  </w:style>
  <w:style w:type="character" w:styleId="Hyperlink">
    <w:name w:val="Hyperlink"/>
    <w:basedOn w:val="DefaultParagraphFont"/>
    <w:uiPriority w:val="99"/>
    <w:unhideWhenUsed/>
    <w:rsid w:val="00D461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82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4D52-4BC7-4183-A267-289B8DC89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284</Words>
  <Characters>1597</Characters>
  <Application>Microsoft Office Word</Application>
  <DocSecurity>0</DocSecurity>
  <Lines>69</Lines>
  <Paragraphs>23</Paragraphs>
  <ScaleCrop>false</ScaleCrop>
  <Company> </Company>
  <LinksUpToDate>false</LinksUpToDate>
  <CharactersWithSpaces>1865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3282: Physical education - South Carolina Legislature Online</dc:title>
  <dc:subject/>
  <dc:creator>Sandy Barden</dc:creator>
  <cp:keywords/>
  <dc:description/>
  <cp:lastModifiedBy>N Cumfer</cp:lastModifiedBy>
  <cp:revision>9</cp:revision>
  <cp:lastPrinted>2009-01-13T14:44:00Z</cp:lastPrinted>
  <dcterms:created xsi:type="dcterms:W3CDTF">2009-01-14T20:23:00Z</dcterms:created>
  <dcterms:modified xsi:type="dcterms:W3CDTF">2014-11-24T16:04:00Z</dcterms:modified>
</cp:coreProperties>
</file>