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A10" w:rsidRDefault="00B54063">
      <w:pPr>
        <w:widowControl w:val="0"/>
        <w:jc w:val="center"/>
      </w:pPr>
      <w:bookmarkStart w:id="0" w:name="_GoBack"/>
      <w:bookmarkEnd w:id="0"/>
      <w:r>
        <w:rPr>
          <w:b/>
        </w:rPr>
        <w:t>South Carolina General Assembly</w:t>
      </w:r>
    </w:p>
    <w:p w:rsidR="00991A10" w:rsidRDefault="00B54063">
      <w:pPr>
        <w:widowControl w:val="0"/>
        <w:jc w:val="center"/>
      </w:pPr>
      <w:r>
        <w:t>118th Session, 2009-2010</w:t>
      </w:r>
    </w:p>
    <w:p w:rsidR="00991A10" w:rsidRDefault="00991A10">
      <w:pPr>
        <w:widowControl w:val="0"/>
        <w:jc w:val="left"/>
      </w:pPr>
    </w:p>
    <w:p w:rsidR="00991A10" w:rsidRDefault="00B54063">
      <w:pPr>
        <w:widowControl w:val="0"/>
        <w:jc w:val="left"/>
        <w:rPr>
          <w:b/>
        </w:rPr>
      </w:pPr>
      <w:r>
        <w:rPr>
          <w:b/>
        </w:rPr>
        <w:t>H. 3313</w:t>
      </w:r>
    </w:p>
    <w:p w:rsidR="00991A10" w:rsidRDefault="00991A10">
      <w:pPr>
        <w:widowControl w:val="0"/>
        <w:jc w:val="left"/>
        <w:rPr>
          <w:b/>
        </w:rPr>
      </w:pPr>
    </w:p>
    <w:p w:rsidR="00991A10" w:rsidRDefault="00B54063">
      <w:pPr>
        <w:widowControl w:val="0"/>
        <w:jc w:val="left"/>
      </w:pPr>
      <w:r>
        <w:rPr>
          <w:b/>
        </w:rPr>
        <w:t>STATUS INFORMATION</w:t>
      </w:r>
    </w:p>
    <w:p w:rsidR="00991A10" w:rsidRDefault="00991A10">
      <w:pPr>
        <w:widowControl w:val="0"/>
        <w:jc w:val="left"/>
      </w:pPr>
    </w:p>
    <w:p w:rsidR="00991A10" w:rsidRDefault="00B54063">
      <w:pPr>
        <w:widowControl w:val="0"/>
        <w:jc w:val="left"/>
      </w:pPr>
      <w:r>
        <w:t>General Bill</w:t>
      </w:r>
    </w:p>
    <w:p w:rsidR="00991A10" w:rsidRDefault="00B54063">
      <w:pPr>
        <w:widowControl w:val="0"/>
        <w:jc w:val="left"/>
      </w:pPr>
      <w:r>
        <w:t>Sponsors: Rep. Harrison</w:t>
      </w:r>
    </w:p>
    <w:p w:rsidR="00991A10" w:rsidRDefault="00B54063">
      <w:pPr>
        <w:widowControl w:val="0"/>
        <w:jc w:val="left"/>
      </w:pPr>
      <w:r>
        <w:t>Document Path: l:\council\bills\ms\7139mm09.docx</w:t>
      </w:r>
    </w:p>
    <w:p w:rsidR="00991A10" w:rsidRDefault="00991A10">
      <w:pPr>
        <w:widowControl w:val="0"/>
        <w:jc w:val="left"/>
      </w:pPr>
    </w:p>
    <w:p w:rsidR="00991A10" w:rsidRDefault="00B54063">
      <w:pPr>
        <w:widowControl w:val="0"/>
        <w:jc w:val="left"/>
      </w:pPr>
      <w:r>
        <w:t>Introduced in the House on January 27, 2009</w:t>
      </w:r>
    </w:p>
    <w:p w:rsidR="00991A10" w:rsidRDefault="00B54063">
      <w:pPr>
        <w:widowControl w:val="0"/>
        <w:jc w:val="left"/>
      </w:pPr>
      <w:r>
        <w:t xml:space="preserve">Currently residing in the House Committee on </w:t>
      </w:r>
      <w:r>
        <w:rPr>
          <w:b/>
        </w:rPr>
        <w:t>Judiciary</w:t>
      </w:r>
    </w:p>
    <w:p w:rsidR="00991A10" w:rsidRDefault="00991A10">
      <w:pPr>
        <w:widowControl w:val="0"/>
        <w:jc w:val="left"/>
      </w:pPr>
    </w:p>
    <w:p w:rsidR="00991A10" w:rsidRDefault="00B54063">
      <w:pPr>
        <w:widowControl w:val="0"/>
        <w:jc w:val="left"/>
      </w:pPr>
      <w:r>
        <w:t>Summary: Fraudulent checks</w:t>
      </w:r>
    </w:p>
    <w:p w:rsidR="00991A10" w:rsidRDefault="00991A10">
      <w:pPr>
        <w:widowControl w:val="0"/>
        <w:jc w:val="left"/>
      </w:pPr>
    </w:p>
    <w:p w:rsidR="00991A10" w:rsidRDefault="00991A10">
      <w:pPr>
        <w:widowControl w:val="0"/>
        <w:jc w:val="left"/>
      </w:pPr>
    </w:p>
    <w:p w:rsidR="00991A10" w:rsidRDefault="00B54063">
      <w:pPr>
        <w:widowControl w:val="0"/>
        <w:tabs>
          <w:tab w:val="center" w:pos="590"/>
          <w:tab w:val="center" w:pos="1440"/>
          <w:tab w:val="left" w:pos="1872"/>
          <w:tab w:val="left" w:pos="9187"/>
        </w:tabs>
        <w:jc w:val="left"/>
      </w:pPr>
      <w:r>
        <w:rPr>
          <w:b/>
        </w:rPr>
        <w:t>HISTORY OF LEGISLATIVE ACTIONS</w:t>
      </w:r>
    </w:p>
    <w:p w:rsidR="00991A10" w:rsidRDefault="00991A10">
      <w:pPr>
        <w:widowControl w:val="0"/>
        <w:tabs>
          <w:tab w:val="center" w:pos="590"/>
          <w:tab w:val="center" w:pos="1440"/>
          <w:tab w:val="left" w:pos="1872"/>
          <w:tab w:val="left" w:pos="9187"/>
        </w:tabs>
        <w:jc w:val="left"/>
      </w:pPr>
    </w:p>
    <w:p w:rsidR="00991A10" w:rsidRDefault="00B5406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91A10" w:rsidRDefault="00B54063">
      <w:pPr>
        <w:widowControl w:val="0"/>
        <w:tabs>
          <w:tab w:val="right" w:pos="1008"/>
          <w:tab w:val="left" w:pos="1152"/>
          <w:tab w:val="left" w:pos="1872"/>
          <w:tab w:val="left" w:pos="9187"/>
        </w:tabs>
        <w:ind w:left="2088" w:hanging="2088"/>
        <w:jc w:val="left"/>
      </w:pPr>
      <w:r>
        <w:tab/>
        <w:t>1/27/2009</w:t>
      </w:r>
      <w:r>
        <w:tab/>
        <w:t>House</w:t>
      </w:r>
      <w:r>
        <w:tab/>
        <w:t xml:space="preserve">Introduced and read first time </w:t>
      </w:r>
      <w:hyperlink r:id="rId7" w:history="1">
        <w:r w:rsidRPr="00B53C23">
          <w:rPr>
            <w:rStyle w:val="Hyperlink"/>
          </w:rPr>
          <w:t>HJ</w:t>
        </w:r>
      </w:hyperlink>
      <w:r>
        <w:noBreakHyphen/>
        <w:t>11</w:t>
      </w:r>
    </w:p>
    <w:p w:rsidR="00991A10" w:rsidRDefault="00B54063">
      <w:pPr>
        <w:widowControl w:val="0"/>
        <w:tabs>
          <w:tab w:val="right" w:pos="1008"/>
          <w:tab w:val="left" w:pos="1152"/>
          <w:tab w:val="left" w:pos="1872"/>
          <w:tab w:val="left" w:pos="9187"/>
        </w:tabs>
        <w:ind w:left="2088" w:hanging="2088"/>
        <w:jc w:val="left"/>
      </w:pPr>
      <w:r>
        <w:tab/>
        <w:t>1/27/2009</w:t>
      </w:r>
      <w:r>
        <w:tab/>
        <w:t>House</w:t>
      </w:r>
      <w:r>
        <w:tab/>
        <w:t xml:space="preserve">Referred to Committee on </w:t>
      </w:r>
      <w:r>
        <w:rPr>
          <w:b/>
        </w:rPr>
        <w:t>Judiciary</w:t>
      </w:r>
      <w:r>
        <w:t xml:space="preserve"> </w:t>
      </w:r>
      <w:hyperlink r:id="rId8" w:history="1">
        <w:r w:rsidRPr="00B53C23">
          <w:rPr>
            <w:rStyle w:val="Hyperlink"/>
          </w:rPr>
          <w:t>HJ</w:t>
        </w:r>
      </w:hyperlink>
      <w:r>
        <w:noBreakHyphen/>
        <w:t>12</w:t>
      </w:r>
    </w:p>
    <w:p w:rsidR="00991A10" w:rsidRDefault="00991A10">
      <w:pPr>
        <w:widowControl w:val="0"/>
        <w:tabs>
          <w:tab w:val="right" w:pos="1008"/>
          <w:tab w:val="left" w:pos="1152"/>
          <w:tab w:val="left" w:pos="1872"/>
          <w:tab w:val="left" w:pos="9187"/>
        </w:tabs>
        <w:ind w:left="2088" w:hanging="2088"/>
        <w:jc w:val="left"/>
      </w:pPr>
    </w:p>
    <w:p w:rsidR="00991A10" w:rsidRDefault="00991A10">
      <w:pPr>
        <w:widowControl w:val="0"/>
        <w:tabs>
          <w:tab w:val="right" w:pos="1008"/>
          <w:tab w:val="left" w:pos="1152"/>
          <w:tab w:val="left" w:pos="1872"/>
          <w:tab w:val="left" w:pos="9187"/>
        </w:tabs>
        <w:ind w:left="2088" w:hanging="2088"/>
        <w:jc w:val="left"/>
      </w:pPr>
    </w:p>
    <w:p w:rsidR="00991A10" w:rsidRDefault="00B54063">
      <w:pPr>
        <w:widowControl w:val="0"/>
        <w:jc w:val="left"/>
      </w:pPr>
      <w:r>
        <w:rPr>
          <w:b/>
        </w:rPr>
        <w:t>VERSIONS OF THIS BILL</w:t>
      </w:r>
    </w:p>
    <w:p w:rsidR="00991A10" w:rsidRDefault="00991A10">
      <w:pPr>
        <w:widowControl w:val="0"/>
        <w:jc w:val="left"/>
      </w:pPr>
    </w:p>
    <w:p w:rsidR="00991A10" w:rsidRDefault="007E0731">
      <w:pPr>
        <w:widowControl w:val="0"/>
        <w:jc w:val="left"/>
      </w:pPr>
      <w:hyperlink r:id="rId9" w:history="1">
        <w:r w:rsidR="00B54063">
          <w:rPr>
            <w:rStyle w:val="Hyperlink"/>
          </w:rPr>
          <w:t>1/27/2009</w:t>
        </w:r>
      </w:hyperlink>
    </w:p>
    <w:p w:rsidR="00991A10" w:rsidRDefault="00991A10"/>
    <w:p w:rsidR="00991A10" w:rsidRDefault="00991A10">
      <w:pPr>
        <w:sectPr w:rsidR="00991A10">
          <w:pgSz w:w="12240" w:h="15840" w:code="1"/>
          <w:pgMar w:top="1080" w:right="1440" w:bottom="1080" w:left="1440" w:header="720" w:footer="720" w:gutter="0"/>
          <w:cols w:space="720"/>
          <w:noEndnote/>
          <w:docGrid w:linePitch="360"/>
        </w:sectPr>
      </w:pPr>
    </w:p>
    <w:p w:rsidR="00991A10" w:rsidRDefault="00991A10">
      <w:pPr>
        <w:pStyle w:val="BillDots"/>
      </w:pPr>
    </w:p>
    <w:p w:rsidR="00991A10" w:rsidRDefault="00991A10">
      <w:pPr>
        <w:pStyle w:val="Numbersforbills"/>
      </w:pPr>
    </w:p>
    <w:p w:rsidR="00991A10" w:rsidRDefault="0099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10" w:rsidRDefault="0099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10" w:rsidRDefault="0099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10" w:rsidRDefault="0099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10" w:rsidRDefault="0099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10" w:rsidRDefault="0099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10" w:rsidRDefault="00B54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91A10" w:rsidRDefault="0099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10" w:rsidRDefault="00B54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34</w:t>
      </w:r>
      <w:r>
        <w:noBreakHyphen/>
        <w:t>11</w:t>
      </w:r>
      <w:r>
        <w:noBreakHyphen/>
        <w:t>60, AS AMENDED, CODE OF LAWS OF SOUTH CAROLINA, 1976, RELATING TO DRAWING AND UTTERING A FRAUDULENT CHECK, DRAFT, OR OTHER WRITTEN ORDER, SO AS TO REQUIRE THAT THE ITEM BE POSTED ON ITS FACE WITH THE DATE IT IS RECEIVED BY THE PERSON OR BUSINESS SEEKING A WARRANT AND TO REQUIRE THAT A WARRANT BE ISSUED ON THE FRAUDULENT ITEM WITHIN ONE HUNDRED EIGHTY DAYS OF THE RECEIPT DATE, NOT COUNTING THE TIME IT IS IN THE POSSESSION OF THE MAGISTRATE PENDING ISSUANCE OF THE WARRANT.</w:t>
      </w:r>
    </w:p>
    <w:p w:rsidR="00991A10" w:rsidRDefault="0099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1A10" w:rsidRDefault="00B54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1A10" w:rsidRDefault="0099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10" w:rsidRDefault="00B54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tab/>
        <w:t>Section 34</w:t>
      </w:r>
      <w:r>
        <w:noBreakHyphen/>
        <w:t>11</w:t>
      </w:r>
      <w:r>
        <w:noBreakHyphen/>
        <w:t>60(e) of the 1976 Code, as added by Act 112 of 1991, is amended to read:</w:t>
      </w:r>
    </w:p>
    <w:p w:rsidR="00991A10" w:rsidRDefault="0099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10" w:rsidRDefault="00B54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Pr>
          <w:u w:val="single"/>
        </w:rPr>
        <w:t>A fraudulent check, draft, or other written order delivered by the person or business receiving the check, draft, or other written order to a magistrate for the purpose of obtaining a warrant, must be posted on its face with the date it was received by that person or business.</w:t>
      </w:r>
      <w:r>
        <w:t xml:space="preserve">  </w:t>
      </w:r>
      <w:r>
        <w:rPr>
          <w:strike/>
        </w:rPr>
        <w:t>No</w:t>
      </w:r>
      <w:r>
        <w:t xml:space="preserve"> </w:t>
      </w:r>
      <w:r>
        <w:rPr>
          <w:u w:val="single"/>
        </w:rPr>
        <w:t>A</w:t>
      </w:r>
      <w:r>
        <w:t xml:space="preserve"> warrant for a violation of this section may </w:t>
      </w:r>
      <w:r>
        <w:rPr>
          <w:u w:val="single"/>
        </w:rPr>
        <w:t>not</w:t>
      </w:r>
      <w:r>
        <w:t xml:space="preserve"> be obtained more than one hundred eighty days after the date the check</w:t>
      </w:r>
      <w:r>
        <w:rPr>
          <w:u w:val="single"/>
        </w:rPr>
        <w:t>, draft, or other written order</w:t>
      </w:r>
      <w:r>
        <w:t xml:space="preserve"> was </w:t>
      </w:r>
      <w:r>
        <w:rPr>
          <w:strike/>
        </w:rPr>
        <w:t>uttered</w:t>
      </w:r>
      <w:r>
        <w:t xml:space="preserve"> </w:t>
      </w:r>
      <w:r>
        <w:rPr>
          <w:u w:val="single"/>
        </w:rPr>
        <w:t>received by the person or business seeking the warrant.  The one hundred eighty days does not include the time the check, draft, or other written order is in the possession of the magistrate pending issuance of a warrant</w:t>
      </w:r>
      <w:r>
        <w:t>.”</w:t>
      </w:r>
    </w:p>
    <w:p w:rsidR="00991A10" w:rsidRDefault="0099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10" w:rsidRDefault="00B54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91A10" w:rsidRDefault="00991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10" w:rsidRDefault="00B54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1A10" w:rsidRDefault="00991A10">
      <w:pPr>
        <w:suppressAutoHyphens/>
      </w:pPr>
    </w:p>
    <w:sectPr w:rsidR="00991A10" w:rsidSect="00991A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A10" w:rsidRDefault="00B54063">
      <w:r>
        <w:separator/>
      </w:r>
    </w:p>
  </w:endnote>
  <w:endnote w:type="continuationSeparator" w:id="0">
    <w:p w:rsidR="00991A10" w:rsidRDefault="00B54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8C314A-0D6B-4D96-A751-5343428DC384}"/>
    <w:embedBold r:id="rId2" w:fontKey="{AAC66CD8-12CF-458F-AA07-148272E42CFB}"/>
  </w:font>
  <w:font w:name="Calibri">
    <w:panose1 w:val="020F0502020204030204"/>
    <w:charset w:val="00"/>
    <w:family w:val="swiss"/>
    <w:pitch w:val="variable"/>
    <w:sig w:usb0="E10002FF" w:usb1="4000ACFF" w:usb2="00000009" w:usb3="00000000" w:csb0="0000019F" w:csb1="00000000"/>
    <w:embedRegular r:id="rId3" w:fontKey="{CD770AA9-ACF8-4EA4-992E-616D107E623B}"/>
  </w:font>
  <w:font w:name="Cambria">
    <w:panose1 w:val="02040503050406030204"/>
    <w:charset w:val="00"/>
    <w:family w:val="roman"/>
    <w:pitch w:val="variable"/>
    <w:sig w:usb0="E00002FF" w:usb1="400004FF" w:usb2="00000000" w:usb3="00000000" w:csb0="0000019F" w:csb1="00000000"/>
    <w:embedRegular r:id="rId4" w:fontKey="{D37CE417-29ED-45DE-A190-CD6C5A31CD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A10" w:rsidRDefault="00B54063">
    <w:pPr>
      <w:pStyle w:val="Footer"/>
      <w:tabs>
        <w:tab w:val="clear" w:pos="4680"/>
        <w:tab w:val="clear" w:pos="9360"/>
        <w:tab w:val="center" w:pos="2995"/>
      </w:tabs>
      <w:spacing w:before="120"/>
    </w:pPr>
    <w:r>
      <w:t>[3313]</w:t>
    </w:r>
    <w:r>
      <w:tab/>
    </w:r>
    <w:r w:rsidR="007E0731">
      <w:fldChar w:fldCharType="begin"/>
    </w:r>
    <w:r w:rsidR="007E0731">
      <w:instrText xml:space="preserve"> PAGE  \* MERGEFORMAT </w:instrText>
    </w:r>
    <w:r w:rsidR="007E0731">
      <w:fldChar w:fldCharType="separate"/>
    </w:r>
    <w:r w:rsidR="007E0731">
      <w:rPr>
        <w:noProof/>
      </w:rPr>
      <w:t>1</w:t>
    </w:r>
    <w:r w:rsidR="007E073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A10" w:rsidRDefault="00B54063">
      <w:r>
        <w:separator/>
      </w:r>
    </w:p>
  </w:footnote>
  <w:footnote w:type="continuationSeparator" w:id="0">
    <w:p w:rsidR="00991A10" w:rsidRDefault="00B540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39MM09"/>
    <w:docVar w:name="CoverBillType" w:val="b"/>
    <w:docVar w:name="docpath" w:val="L:\Council\bills\MS\7139MM09.DOCX"/>
    <w:docVar w:name="dvBillNumber" w:val="3313"/>
    <w:docVar w:name="dvBillNumberPrefix" w:val="H. "/>
    <w:docVar w:name="dvOriginalBody" w:val="House"/>
    <w:docVar w:name="dvSteno" w:val="MS"/>
    <w:docVar w:name="NameofBody" w:val="h"/>
    <w:docVar w:name="vgroup2" w:val="Council"/>
  </w:docVars>
  <w:rsids>
    <w:rsidRoot w:val="00991A10"/>
    <w:rsid w:val="00134A62"/>
    <w:rsid w:val="001359CB"/>
    <w:rsid w:val="00796F46"/>
    <w:rsid w:val="007E0731"/>
    <w:rsid w:val="00991A10"/>
    <w:rsid w:val="00B53C23"/>
    <w:rsid w:val="00B54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2F82558-667F-4479-8136-1920355E9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1A1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91A1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A10"/>
    <w:rPr>
      <w:rFonts w:eastAsia="Times New Roman" w:cs="Times New Roman"/>
      <w:b/>
      <w:sz w:val="30"/>
      <w:szCs w:val="20"/>
    </w:rPr>
  </w:style>
  <w:style w:type="paragraph" w:styleId="Header">
    <w:name w:val="header"/>
    <w:basedOn w:val="Normal"/>
    <w:link w:val="HeaderChar"/>
    <w:uiPriority w:val="99"/>
    <w:semiHidden/>
    <w:unhideWhenUsed/>
    <w:rsid w:val="00991A10"/>
    <w:pPr>
      <w:tabs>
        <w:tab w:val="center" w:pos="4320"/>
        <w:tab w:val="right" w:pos="8640"/>
      </w:tabs>
    </w:pPr>
  </w:style>
  <w:style w:type="character" w:customStyle="1" w:styleId="HeaderChar">
    <w:name w:val="Header Char"/>
    <w:basedOn w:val="DefaultParagraphFont"/>
    <w:link w:val="Header"/>
    <w:uiPriority w:val="99"/>
    <w:semiHidden/>
    <w:rsid w:val="00991A10"/>
    <w:rPr>
      <w:rFonts w:eastAsia="Times New Roman" w:cs="Times New Roman"/>
      <w:szCs w:val="20"/>
    </w:rPr>
  </w:style>
  <w:style w:type="paragraph" w:styleId="Footer">
    <w:name w:val="footer"/>
    <w:basedOn w:val="Normal"/>
    <w:link w:val="FooterChar"/>
    <w:uiPriority w:val="99"/>
    <w:unhideWhenUsed/>
    <w:rsid w:val="00991A10"/>
    <w:pPr>
      <w:tabs>
        <w:tab w:val="center" w:pos="4680"/>
        <w:tab w:val="right" w:pos="9360"/>
      </w:tabs>
    </w:pPr>
  </w:style>
  <w:style w:type="character" w:customStyle="1" w:styleId="FooterChar">
    <w:name w:val="Footer Char"/>
    <w:basedOn w:val="DefaultParagraphFont"/>
    <w:link w:val="Footer"/>
    <w:uiPriority w:val="99"/>
    <w:rsid w:val="00991A10"/>
    <w:rPr>
      <w:rFonts w:eastAsia="Times New Roman" w:cs="Times New Roman"/>
      <w:szCs w:val="20"/>
    </w:rPr>
  </w:style>
  <w:style w:type="character" w:styleId="PageNumber">
    <w:name w:val="page number"/>
    <w:basedOn w:val="DefaultParagraphFont"/>
    <w:uiPriority w:val="99"/>
    <w:semiHidden/>
    <w:unhideWhenUsed/>
    <w:rsid w:val="00991A10"/>
  </w:style>
  <w:style w:type="character" w:styleId="LineNumber">
    <w:name w:val="line number"/>
    <w:basedOn w:val="DefaultParagraphFont"/>
    <w:uiPriority w:val="99"/>
    <w:semiHidden/>
    <w:unhideWhenUsed/>
    <w:rsid w:val="00991A10"/>
  </w:style>
  <w:style w:type="paragraph" w:customStyle="1" w:styleId="BillDots">
    <w:name w:val="Bill Dots"/>
    <w:basedOn w:val="Normal"/>
    <w:qFormat/>
    <w:rsid w:val="00991A1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91A10"/>
    <w:pPr>
      <w:tabs>
        <w:tab w:val="right" w:pos="5904"/>
      </w:tabs>
    </w:pPr>
  </w:style>
  <w:style w:type="character" w:styleId="Hyperlink">
    <w:name w:val="Hyperlink"/>
    <w:basedOn w:val="DefaultParagraphFont"/>
    <w:uiPriority w:val="99"/>
    <w:unhideWhenUsed/>
    <w:rsid w:val="00991A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7-09.docx" TargetMode="External"/><Relationship Id="rId3" Type="http://schemas.openxmlformats.org/officeDocument/2006/relationships/settings" Target="settings.xml"/><Relationship Id="rId7" Type="http://schemas.openxmlformats.org/officeDocument/2006/relationships/hyperlink" Target="file:///h:\HJ%20Archive\2009\01-27-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313_2009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97460-1E8C-414F-A5F0-2F5FC02BE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327</Words>
  <Characters>1618</Characters>
  <Application>Microsoft Office Word</Application>
  <DocSecurity>0</DocSecurity>
  <Lines>73</Lines>
  <Paragraphs>23</Paragraphs>
  <ScaleCrop>false</ScaleCrop>
  <Company> </Company>
  <LinksUpToDate>false</LinksUpToDate>
  <CharactersWithSpaces>1928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3313: Fraudulent checks - South Carolina Legislature Online</dc:title>
  <dc:subject/>
  <dc:creator>Martha Sanders</dc:creator>
  <cp:keywords/>
  <dc:description/>
  <cp:lastModifiedBy>N Cumfer</cp:lastModifiedBy>
  <cp:revision>9</cp:revision>
  <dcterms:created xsi:type="dcterms:W3CDTF">2009-01-27T17:25:00Z</dcterms:created>
  <dcterms:modified xsi:type="dcterms:W3CDTF">2014-11-24T16:04:00Z</dcterms:modified>
</cp:coreProperties>
</file>