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6BE5" w:rsidRDefault="00B665C6">
      <w:pPr>
        <w:widowControl w:val="0"/>
        <w:jc w:val="center"/>
      </w:pPr>
      <w:bookmarkStart w:id="0" w:name="_GoBack"/>
      <w:bookmarkEnd w:id="0"/>
      <w:r>
        <w:rPr>
          <w:b/>
        </w:rPr>
        <w:t>South Carolina General Assembly</w:t>
      </w:r>
    </w:p>
    <w:p w:rsidR="00986BE5" w:rsidRDefault="00B665C6">
      <w:pPr>
        <w:widowControl w:val="0"/>
        <w:jc w:val="center"/>
      </w:pPr>
      <w:r>
        <w:t>118th Session, 2009-2010</w:t>
      </w:r>
    </w:p>
    <w:p w:rsidR="00986BE5" w:rsidRDefault="00986BE5">
      <w:pPr>
        <w:widowControl w:val="0"/>
        <w:jc w:val="left"/>
      </w:pPr>
    </w:p>
    <w:p w:rsidR="00986BE5" w:rsidRDefault="00B665C6">
      <w:pPr>
        <w:widowControl w:val="0"/>
        <w:jc w:val="left"/>
        <w:rPr>
          <w:b/>
        </w:rPr>
      </w:pPr>
      <w:r>
        <w:rPr>
          <w:b/>
        </w:rPr>
        <w:t>H. 3458</w:t>
      </w:r>
    </w:p>
    <w:p w:rsidR="00986BE5" w:rsidRDefault="00986BE5">
      <w:pPr>
        <w:widowControl w:val="0"/>
        <w:jc w:val="left"/>
        <w:rPr>
          <w:b/>
        </w:rPr>
      </w:pPr>
    </w:p>
    <w:p w:rsidR="00986BE5" w:rsidRDefault="00B665C6">
      <w:pPr>
        <w:widowControl w:val="0"/>
        <w:jc w:val="left"/>
      </w:pPr>
      <w:r>
        <w:rPr>
          <w:b/>
        </w:rPr>
        <w:t>STATUS INFORMATION</w:t>
      </w:r>
    </w:p>
    <w:p w:rsidR="00986BE5" w:rsidRDefault="00986BE5">
      <w:pPr>
        <w:widowControl w:val="0"/>
        <w:jc w:val="left"/>
      </w:pPr>
    </w:p>
    <w:p w:rsidR="00986BE5" w:rsidRDefault="00B665C6">
      <w:pPr>
        <w:widowControl w:val="0"/>
        <w:jc w:val="left"/>
      </w:pPr>
      <w:r>
        <w:t>Joint Resolution</w:t>
      </w:r>
    </w:p>
    <w:p w:rsidR="00986BE5" w:rsidRDefault="00B665C6">
      <w:pPr>
        <w:widowControl w:val="0"/>
        <w:jc w:val="left"/>
      </w:pPr>
      <w:r>
        <w:t>Sponsors: Reps. Millwood, Duncan, Huggins, Merrill, Erickson, Bowen, Haley, Stringer, Crawford, Ballentine, Viers, Owens, G.R. Smith, Spires, Pinson, J.R. Smith, Cato, Frye, Toole, Bannister, Bingham, Bowers, Clemmons, Daning, Hamilton, Hearn, Long, Nanney, E.H. Pitts, M.A. Pitts, Rice, Scott, Sottile, Umphlett, Willis, Wylie and T.R. Young</w:t>
      </w:r>
    </w:p>
    <w:p w:rsidR="00986BE5" w:rsidRDefault="00B665C6">
      <w:pPr>
        <w:widowControl w:val="0"/>
        <w:jc w:val="left"/>
      </w:pPr>
      <w:r>
        <w:t>Document Path: l:\council\bills\nbd\11190bh09.docx</w:t>
      </w:r>
    </w:p>
    <w:p w:rsidR="00986BE5" w:rsidRDefault="00986BE5">
      <w:pPr>
        <w:widowControl w:val="0"/>
        <w:jc w:val="left"/>
      </w:pPr>
    </w:p>
    <w:p w:rsidR="00986BE5" w:rsidRDefault="00B665C6">
      <w:pPr>
        <w:widowControl w:val="0"/>
        <w:jc w:val="left"/>
      </w:pPr>
      <w:r>
        <w:t>Introduced in the House on February 5, 2009</w:t>
      </w:r>
    </w:p>
    <w:p w:rsidR="00986BE5" w:rsidRDefault="00B665C6">
      <w:pPr>
        <w:widowControl w:val="0"/>
        <w:jc w:val="left"/>
      </w:pPr>
      <w:r>
        <w:t xml:space="preserve">Currently residing in the House Committee on </w:t>
      </w:r>
      <w:r>
        <w:rPr>
          <w:b/>
        </w:rPr>
        <w:t>Ways and Means</w:t>
      </w:r>
    </w:p>
    <w:p w:rsidR="00986BE5" w:rsidRDefault="00986BE5">
      <w:pPr>
        <w:widowControl w:val="0"/>
        <w:jc w:val="left"/>
      </w:pPr>
    </w:p>
    <w:p w:rsidR="00986BE5" w:rsidRDefault="00B665C6">
      <w:pPr>
        <w:widowControl w:val="0"/>
        <w:jc w:val="left"/>
      </w:pPr>
      <w:r>
        <w:t>Summary: Budget and Control Board</w:t>
      </w:r>
    </w:p>
    <w:p w:rsidR="00986BE5" w:rsidRDefault="00986BE5">
      <w:pPr>
        <w:widowControl w:val="0"/>
        <w:jc w:val="left"/>
      </w:pPr>
    </w:p>
    <w:p w:rsidR="00986BE5" w:rsidRDefault="00986BE5">
      <w:pPr>
        <w:widowControl w:val="0"/>
        <w:jc w:val="left"/>
      </w:pPr>
    </w:p>
    <w:p w:rsidR="00986BE5" w:rsidRDefault="00B665C6">
      <w:pPr>
        <w:widowControl w:val="0"/>
        <w:tabs>
          <w:tab w:val="center" w:pos="590"/>
          <w:tab w:val="center" w:pos="1440"/>
          <w:tab w:val="left" w:pos="1872"/>
          <w:tab w:val="left" w:pos="9187"/>
        </w:tabs>
        <w:jc w:val="left"/>
      </w:pPr>
      <w:r>
        <w:rPr>
          <w:b/>
        </w:rPr>
        <w:t>HISTORY OF LEGISLATIVE ACTIONS</w:t>
      </w:r>
    </w:p>
    <w:p w:rsidR="00986BE5" w:rsidRDefault="00986BE5">
      <w:pPr>
        <w:widowControl w:val="0"/>
        <w:tabs>
          <w:tab w:val="center" w:pos="590"/>
          <w:tab w:val="center" w:pos="1440"/>
          <w:tab w:val="left" w:pos="1872"/>
          <w:tab w:val="left" w:pos="9187"/>
        </w:tabs>
        <w:jc w:val="left"/>
      </w:pPr>
    </w:p>
    <w:p w:rsidR="00986BE5" w:rsidRDefault="00B665C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86BE5" w:rsidRDefault="00B665C6">
      <w:pPr>
        <w:widowControl w:val="0"/>
        <w:tabs>
          <w:tab w:val="right" w:pos="1008"/>
          <w:tab w:val="left" w:pos="1152"/>
          <w:tab w:val="left" w:pos="1872"/>
          <w:tab w:val="left" w:pos="9187"/>
        </w:tabs>
        <w:ind w:left="2088" w:hanging="2088"/>
        <w:jc w:val="left"/>
      </w:pPr>
      <w:r>
        <w:tab/>
        <w:t>2/5/2009</w:t>
      </w:r>
      <w:r>
        <w:tab/>
        <w:t>House</w:t>
      </w:r>
      <w:r>
        <w:tab/>
        <w:t xml:space="preserve">Introduced and read first time </w:t>
      </w:r>
      <w:hyperlink r:id="rId7" w:history="1">
        <w:r w:rsidRPr="00E81822">
          <w:rPr>
            <w:rStyle w:val="Hyperlink"/>
          </w:rPr>
          <w:t>HJ</w:t>
        </w:r>
      </w:hyperlink>
      <w:r>
        <w:noBreakHyphen/>
        <w:t>6</w:t>
      </w:r>
    </w:p>
    <w:p w:rsidR="00986BE5" w:rsidRDefault="00B665C6">
      <w:pPr>
        <w:widowControl w:val="0"/>
        <w:tabs>
          <w:tab w:val="right" w:pos="1008"/>
          <w:tab w:val="left" w:pos="1152"/>
          <w:tab w:val="left" w:pos="1872"/>
          <w:tab w:val="left" w:pos="9187"/>
        </w:tabs>
        <w:ind w:left="2088" w:hanging="2088"/>
        <w:jc w:val="left"/>
      </w:pPr>
      <w:r>
        <w:tab/>
        <w:t>2/5/2009</w:t>
      </w:r>
      <w:r>
        <w:tab/>
        <w:t>House</w:t>
      </w:r>
      <w:r>
        <w:tab/>
        <w:t xml:space="preserve">Referred to Committee on </w:t>
      </w:r>
      <w:r>
        <w:rPr>
          <w:b/>
        </w:rPr>
        <w:t>Ways and Means</w:t>
      </w:r>
      <w:r>
        <w:t xml:space="preserve"> </w:t>
      </w:r>
      <w:hyperlink r:id="rId8" w:history="1">
        <w:r w:rsidRPr="00E81822">
          <w:rPr>
            <w:rStyle w:val="Hyperlink"/>
          </w:rPr>
          <w:t>HJ</w:t>
        </w:r>
      </w:hyperlink>
      <w:r>
        <w:noBreakHyphen/>
        <w:t>7</w:t>
      </w:r>
    </w:p>
    <w:p w:rsidR="00986BE5" w:rsidRDefault="00986BE5">
      <w:pPr>
        <w:widowControl w:val="0"/>
        <w:tabs>
          <w:tab w:val="right" w:pos="1008"/>
          <w:tab w:val="left" w:pos="1152"/>
          <w:tab w:val="left" w:pos="1872"/>
          <w:tab w:val="left" w:pos="9187"/>
        </w:tabs>
        <w:ind w:left="2088" w:hanging="2088"/>
        <w:jc w:val="left"/>
      </w:pPr>
    </w:p>
    <w:p w:rsidR="00986BE5" w:rsidRDefault="00986BE5">
      <w:pPr>
        <w:widowControl w:val="0"/>
        <w:tabs>
          <w:tab w:val="right" w:pos="1008"/>
          <w:tab w:val="left" w:pos="1152"/>
          <w:tab w:val="left" w:pos="1872"/>
          <w:tab w:val="left" w:pos="9187"/>
        </w:tabs>
        <w:ind w:left="2088" w:hanging="2088"/>
        <w:jc w:val="left"/>
      </w:pPr>
    </w:p>
    <w:p w:rsidR="00986BE5" w:rsidRDefault="00B665C6">
      <w:pPr>
        <w:widowControl w:val="0"/>
        <w:jc w:val="left"/>
      </w:pPr>
      <w:r>
        <w:rPr>
          <w:b/>
        </w:rPr>
        <w:t>VERSIONS OF THIS BILL</w:t>
      </w:r>
    </w:p>
    <w:p w:rsidR="00986BE5" w:rsidRDefault="00986BE5">
      <w:pPr>
        <w:widowControl w:val="0"/>
        <w:jc w:val="left"/>
      </w:pPr>
    </w:p>
    <w:p w:rsidR="00986BE5" w:rsidRDefault="00FA72B4">
      <w:pPr>
        <w:widowControl w:val="0"/>
        <w:jc w:val="left"/>
      </w:pPr>
      <w:hyperlink r:id="rId9" w:history="1">
        <w:r w:rsidR="00B665C6">
          <w:rPr>
            <w:rStyle w:val="Hyperlink"/>
          </w:rPr>
          <w:t>2/5/2009</w:t>
        </w:r>
      </w:hyperlink>
    </w:p>
    <w:p w:rsidR="00986BE5" w:rsidRDefault="00986BE5"/>
    <w:p w:rsidR="00986BE5" w:rsidRDefault="00986BE5">
      <w:pPr>
        <w:sectPr w:rsidR="00986BE5">
          <w:pgSz w:w="12240" w:h="15840" w:code="1"/>
          <w:pgMar w:top="1080" w:right="1440" w:bottom="1080" w:left="1440" w:header="720" w:footer="720" w:gutter="0"/>
          <w:cols w:space="720"/>
          <w:noEndnote/>
          <w:docGrid w:linePitch="360"/>
        </w:sectPr>
      </w:pPr>
    </w:p>
    <w:p w:rsidR="00986BE5" w:rsidRDefault="00986BE5">
      <w:pPr>
        <w:pStyle w:val="BillDots"/>
      </w:pPr>
    </w:p>
    <w:p w:rsidR="00986BE5" w:rsidRDefault="00986BE5">
      <w:pPr>
        <w:pStyle w:val="Numbersforbills"/>
      </w:pPr>
    </w:p>
    <w:p w:rsidR="00986BE5" w:rsidRDefault="00986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BE5" w:rsidRDefault="00986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BE5" w:rsidRDefault="00986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BE5" w:rsidRDefault="00986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BE5" w:rsidRDefault="00986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BE5" w:rsidRDefault="00986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BE5" w:rsidRDefault="00B6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986BE5" w:rsidRDefault="00986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BE5" w:rsidRDefault="00B6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PROVIDE THAT THE STATE BUDGET AND CONTROL BOARD SHALL ENGAGE A QUALIFIED INDEPENDENT AUDITING AND CONSULTING FIRM TO CONDUCT A FINANCIAL AND MANAGEMENT AUDIT OF THE STATE DEPARTMENT OF EDUCATION AND ANY OTHER RELATED ENTITIES IT CONSIDERS NECESSARY INCLUDING A REVIEW OF SCHOOL DISTRICT RECORDS IN ORDER TO PERFORM A COMPREHENSIVE ANALYSIS OF THE STATE BUDGETARY PROCESS IN REGARD TO EDUCATION FUNDING AND THE MANNER IN WHICH EDUCATION SERVICES ARE DELIVERED FOR THE PURPOSE OF REDUCING WASTE AND DUPLICATION WITHIN THIS SYSTEM AND MAKING IT AS FISCALLY EFFECTIVE AS POSSIBLE.</w:t>
      </w:r>
    </w:p>
    <w:p w:rsidR="00986BE5" w:rsidRDefault="00986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6BE5" w:rsidRDefault="00B6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6BE5" w:rsidRDefault="00986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BE5" w:rsidRDefault="00B6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The State Budget and Control Board shall engage a qualified independent auditing and consulting firm to conduct a financial and management audit of the State Department of Education and any other related entities it considers necessary, including a review of school district records, in order to perform a comprehensive analysis of the state budgetary process in regard to education funding and the manner in which education services are delivered for the purpose of reducing waste and duplication within this system and making it as fiscally effective as possible.</w:t>
      </w:r>
    </w:p>
    <w:p w:rsidR="00986BE5" w:rsidRDefault="00B6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State and local agencies shall cooperate with this management audit to the extent needed by the firm conducting the audit as approved by the State Budget and Control Board.</w:t>
      </w:r>
    </w:p>
    <w:p w:rsidR="00986BE5" w:rsidRDefault="00B6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The funding for the cost of this audit must be appropriated by the General Assembly in the 2009</w:t>
      </w:r>
      <w:r>
        <w:noBreakHyphen/>
        <w:t>2010 general appropriations act to the State Budget and Control Board.</w:t>
      </w:r>
    </w:p>
    <w:p w:rsidR="00986BE5" w:rsidRDefault="00B6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results of the management audit together with any recommendations must be made to the General Assembly, the Governor, the Department of Education, and released to the general public on or before January 1, 2010.</w:t>
      </w:r>
    </w:p>
    <w:p w:rsidR="00986BE5" w:rsidRDefault="00986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BE5" w:rsidRDefault="00B6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986BE5" w:rsidRDefault="00B6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86BE5" w:rsidRDefault="00986BE5">
      <w:pPr>
        <w:suppressAutoHyphens/>
      </w:pPr>
    </w:p>
    <w:sectPr w:rsidR="00986BE5" w:rsidSect="00986BE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6BE5" w:rsidRDefault="00B665C6">
      <w:r>
        <w:separator/>
      </w:r>
    </w:p>
  </w:endnote>
  <w:endnote w:type="continuationSeparator" w:id="0">
    <w:p w:rsidR="00986BE5" w:rsidRDefault="00B66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FE29D7-8356-4F04-9C9F-5E983B2AEF9E}"/>
    <w:embedBold r:id="rId2" w:fontKey="{079B73B1-2567-44FA-884F-BB2D5ADEA5EA}"/>
  </w:font>
  <w:font w:name="Calibri">
    <w:panose1 w:val="020F0502020204030204"/>
    <w:charset w:val="00"/>
    <w:family w:val="swiss"/>
    <w:pitch w:val="variable"/>
    <w:sig w:usb0="E10002FF" w:usb1="4000ACFF" w:usb2="00000009" w:usb3="00000000" w:csb0="0000019F" w:csb1="00000000"/>
    <w:embedRegular r:id="rId3" w:fontKey="{E51156DB-286C-4126-BB2F-E7C95DA670C8}"/>
  </w:font>
  <w:font w:name="Tahoma">
    <w:panose1 w:val="020B0604030504040204"/>
    <w:charset w:val="00"/>
    <w:family w:val="swiss"/>
    <w:pitch w:val="variable"/>
    <w:sig w:usb0="21002A87" w:usb1="80000000" w:usb2="00000008" w:usb3="00000000" w:csb0="000101FF" w:csb1="00000000"/>
    <w:embedRegular r:id="rId4" w:fontKey="{1477C5B7-00F7-46D0-B89D-26F41A76D94A}"/>
  </w:font>
  <w:font w:name="Cambria">
    <w:panose1 w:val="02040503050406030204"/>
    <w:charset w:val="00"/>
    <w:family w:val="roman"/>
    <w:pitch w:val="variable"/>
    <w:sig w:usb0="E00002FF" w:usb1="400004FF" w:usb2="00000000" w:usb3="00000000" w:csb0="0000019F" w:csb1="00000000"/>
    <w:embedRegular r:id="rId5" w:fontKey="{A549B6DC-CC91-4840-BA75-D164695F14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BE5" w:rsidRDefault="00B665C6">
    <w:pPr>
      <w:pStyle w:val="Footer"/>
      <w:tabs>
        <w:tab w:val="clear" w:pos="4680"/>
        <w:tab w:val="clear" w:pos="9360"/>
        <w:tab w:val="center" w:pos="2995"/>
      </w:tabs>
      <w:spacing w:before="120"/>
    </w:pPr>
    <w:r>
      <w:t>[3458]</w:t>
    </w:r>
    <w:r>
      <w:tab/>
    </w:r>
    <w:r w:rsidR="00FA72B4">
      <w:fldChar w:fldCharType="begin"/>
    </w:r>
    <w:r w:rsidR="00FA72B4">
      <w:instrText xml:space="preserve"> PAGE  \* MERGEFORMAT </w:instrText>
    </w:r>
    <w:r w:rsidR="00FA72B4">
      <w:fldChar w:fldCharType="separate"/>
    </w:r>
    <w:r w:rsidR="00FA72B4">
      <w:rPr>
        <w:noProof/>
      </w:rPr>
      <w:t>1</w:t>
    </w:r>
    <w:r w:rsidR="00FA72B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6BE5" w:rsidRDefault="00B665C6">
      <w:r>
        <w:separator/>
      </w:r>
    </w:p>
  </w:footnote>
  <w:footnote w:type="continuationSeparator" w:id="0">
    <w:p w:rsidR="00986BE5" w:rsidRDefault="00B665C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90BH09"/>
    <w:docVar w:name="CoverBillType" w:val="j"/>
    <w:docVar w:name="docpath" w:val="L:\Council\bills\NBD\11190BH09.DOCX"/>
    <w:docVar w:name="dvBillNumber" w:val="3458"/>
    <w:docVar w:name="dvBillNumberPrefix" w:val="H. "/>
    <w:docVar w:name="dvOriginalBody" w:val="House"/>
    <w:docVar w:name="dvSteno" w:val="NBD"/>
    <w:docVar w:name="NameofBody" w:val="h"/>
    <w:docVar w:name="vgroup2" w:val="Council"/>
  </w:docVars>
  <w:rsids>
    <w:rsidRoot w:val="00986BE5"/>
    <w:rsid w:val="00145026"/>
    <w:rsid w:val="003E2E39"/>
    <w:rsid w:val="00986BE5"/>
    <w:rsid w:val="00B665C6"/>
    <w:rsid w:val="00E81822"/>
    <w:rsid w:val="00EF7D9C"/>
    <w:rsid w:val="00FA7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FFD1763-145B-4ACF-BDAD-E7B87FA44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6BE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86BE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6BE5"/>
    <w:rPr>
      <w:rFonts w:eastAsia="Times New Roman" w:cs="Times New Roman"/>
      <w:b/>
      <w:sz w:val="30"/>
      <w:szCs w:val="20"/>
    </w:rPr>
  </w:style>
  <w:style w:type="paragraph" w:styleId="Header">
    <w:name w:val="header"/>
    <w:basedOn w:val="Normal"/>
    <w:link w:val="HeaderChar"/>
    <w:uiPriority w:val="99"/>
    <w:semiHidden/>
    <w:unhideWhenUsed/>
    <w:rsid w:val="00986BE5"/>
    <w:pPr>
      <w:tabs>
        <w:tab w:val="center" w:pos="4320"/>
        <w:tab w:val="right" w:pos="8640"/>
      </w:tabs>
    </w:pPr>
  </w:style>
  <w:style w:type="character" w:customStyle="1" w:styleId="HeaderChar">
    <w:name w:val="Header Char"/>
    <w:basedOn w:val="DefaultParagraphFont"/>
    <w:link w:val="Header"/>
    <w:uiPriority w:val="99"/>
    <w:semiHidden/>
    <w:rsid w:val="00986BE5"/>
    <w:rPr>
      <w:rFonts w:eastAsia="Times New Roman" w:cs="Times New Roman"/>
      <w:szCs w:val="20"/>
    </w:rPr>
  </w:style>
  <w:style w:type="paragraph" w:styleId="Footer">
    <w:name w:val="footer"/>
    <w:basedOn w:val="Normal"/>
    <w:link w:val="FooterChar"/>
    <w:uiPriority w:val="99"/>
    <w:unhideWhenUsed/>
    <w:rsid w:val="00986BE5"/>
    <w:pPr>
      <w:tabs>
        <w:tab w:val="center" w:pos="4680"/>
        <w:tab w:val="right" w:pos="9360"/>
      </w:tabs>
    </w:pPr>
  </w:style>
  <w:style w:type="character" w:customStyle="1" w:styleId="FooterChar">
    <w:name w:val="Footer Char"/>
    <w:basedOn w:val="DefaultParagraphFont"/>
    <w:link w:val="Footer"/>
    <w:uiPriority w:val="99"/>
    <w:rsid w:val="00986BE5"/>
    <w:rPr>
      <w:rFonts w:eastAsia="Times New Roman" w:cs="Times New Roman"/>
      <w:szCs w:val="20"/>
    </w:rPr>
  </w:style>
  <w:style w:type="character" w:styleId="PageNumber">
    <w:name w:val="page number"/>
    <w:basedOn w:val="DefaultParagraphFont"/>
    <w:uiPriority w:val="99"/>
    <w:semiHidden/>
    <w:unhideWhenUsed/>
    <w:rsid w:val="00986BE5"/>
  </w:style>
  <w:style w:type="character" w:styleId="LineNumber">
    <w:name w:val="line number"/>
    <w:basedOn w:val="DefaultParagraphFont"/>
    <w:uiPriority w:val="99"/>
    <w:semiHidden/>
    <w:unhideWhenUsed/>
    <w:rsid w:val="00986BE5"/>
  </w:style>
  <w:style w:type="paragraph" w:customStyle="1" w:styleId="BillDots">
    <w:name w:val="Bill Dots"/>
    <w:basedOn w:val="Normal"/>
    <w:qFormat/>
    <w:rsid w:val="00986BE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86BE5"/>
    <w:pPr>
      <w:tabs>
        <w:tab w:val="right" w:pos="5904"/>
      </w:tabs>
    </w:pPr>
  </w:style>
  <w:style w:type="paragraph" w:styleId="BalloonText">
    <w:name w:val="Balloon Text"/>
    <w:basedOn w:val="Normal"/>
    <w:link w:val="BalloonTextChar"/>
    <w:uiPriority w:val="99"/>
    <w:semiHidden/>
    <w:unhideWhenUsed/>
    <w:rsid w:val="00986BE5"/>
    <w:rPr>
      <w:rFonts w:ascii="Tahoma" w:hAnsi="Tahoma" w:cs="Tahoma"/>
      <w:sz w:val="16"/>
      <w:szCs w:val="16"/>
    </w:rPr>
  </w:style>
  <w:style w:type="character" w:customStyle="1" w:styleId="BalloonTextChar">
    <w:name w:val="Balloon Text Char"/>
    <w:basedOn w:val="DefaultParagraphFont"/>
    <w:link w:val="BalloonText"/>
    <w:uiPriority w:val="99"/>
    <w:semiHidden/>
    <w:rsid w:val="00986BE5"/>
    <w:rPr>
      <w:rFonts w:ascii="Tahoma" w:eastAsia="Times New Roman" w:hAnsi="Tahoma" w:cs="Tahoma"/>
      <w:sz w:val="16"/>
      <w:szCs w:val="16"/>
    </w:rPr>
  </w:style>
  <w:style w:type="character" w:styleId="Hyperlink">
    <w:name w:val="Hyperlink"/>
    <w:basedOn w:val="DefaultParagraphFont"/>
    <w:uiPriority w:val="99"/>
    <w:unhideWhenUsed/>
    <w:rsid w:val="00986B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05-09.docx" TargetMode="External"/><Relationship Id="rId3" Type="http://schemas.openxmlformats.org/officeDocument/2006/relationships/settings" Target="settings.xml"/><Relationship Id="rId7" Type="http://schemas.openxmlformats.org/officeDocument/2006/relationships/hyperlink" Target="file:///h:\HJ%20Archive\2009\02-0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458_200902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E247E9-39CA-4799-9DE0-A291E327A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426</Words>
  <Characters>2341</Characters>
  <Application>Microsoft Office Word</Application>
  <DocSecurity>0</DocSecurity>
  <Lines>83</Lines>
  <Paragraphs>25</Paragraphs>
  <ScaleCrop>false</ScaleCrop>
  <Company> </Company>
  <LinksUpToDate>false</LinksUpToDate>
  <CharactersWithSpaces>2747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3458: Budget and Control Board - South Carolina Legislature Online</dc:title>
  <dc:subject/>
  <dc:creator>NIKI DOWNEY</dc:creator>
  <cp:keywords/>
  <dc:description/>
  <cp:lastModifiedBy>N Cumfer</cp:lastModifiedBy>
  <cp:revision>9</cp:revision>
  <cp:lastPrinted>2009-02-03T13:57:00Z</cp:lastPrinted>
  <dcterms:created xsi:type="dcterms:W3CDTF">2009-02-05T16:50:00Z</dcterms:created>
  <dcterms:modified xsi:type="dcterms:W3CDTF">2014-11-24T16:07:00Z</dcterms:modified>
</cp:coreProperties>
</file>