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576" w:rsidRDefault="00533B7A">
      <w:pPr>
        <w:widowControl w:val="0"/>
        <w:jc w:val="center"/>
      </w:pPr>
      <w:bookmarkStart w:id="0" w:name="_GoBack"/>
      <w:bookmarkEnd w:id="0"/>
      <w:r>
        <w:rPr>
          <w:b/>
        </w:rPr>
        <w:t>South Carolina General Assembly</w:t>
      </w:r>
    </w:p>
    <w:p w:rsidR="00563576" w:rsidRDefault="00533B7A">
      <w:pPr>
        <w:widowControl w:val="0"/>
        <w:jc w:val="center"/>
      </w:pPr>
      <w:r>
        <w:t>118th Session, 2009-2010</w:t>
      </w:r>
    </w:p>
    <w:p w:rsidR="00563576" w:rsidRDefault="00563576">
      <w:pPr>
        <w:widowControl w:val="0"/>
        <w:jc w:val="left"/>
      </w:pPr>
    </w:p>
    <w:p w:rsidR="00563576" w:rsidRDefault="00533B7A">
      <w:pPr>
        <w:widowControl w:val="0"/>
        <w:jc w:val="left"/>
        <w:rPr>
          <w:b/>
        </w:rPr>
      </w:pPr>
      <w:r>
        <w:rPr>
          <w:b/>
        </w:rPr>
        <w:t>H. 3568</w:t>
      </w:r>
    </w:p>
    <w:p w:rsidR="00563576" w:rsidRDefault="00563576">
      <w:pPr>
        <w:widowControl w:val="0"/>
        <w:jc w:val="left"/>
        <w:rPr>
          <w:b/>
        </w:rPr>
      </w:pPr>
    </w:p>
    <w:p w:rsidR="00563576" w:rsidRDefault="00533B7A">
      <w:pPr>
        <w:widowControl w:val="0"/>
        <w:jc w:val="left"/>
      </w:pPr>
      <w:r>
        <w:rPr>
          <w:b/>
        </w:rPr>
        <w:t>STATUS INFORMATION</w:t>
      </w:r>
    </w:p>
    <w:p w:rsidR="00563576" w:rsidRDefault="00563576">
      <w:pPr>
        <w:widowControl w:val="0"/>
        <w:jc w:val="left"/>
      </w:pPr>
    </w:p>
    <w:p w:rsidR="00563576" w:rsidRDefault="00533B7A">
      <w:pPr>
        <w:widowControl w:val="0"/>
        <w:jc w:val="left"/>
      </w:pPr>
      <w:r>
        <w:t>House Resolution</w:t>
      </w:r>
    </w:p>
    <w:p w:rsidR="00563576" w:rsidRDefault="00533B7A">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63576" w:rsidRDefault="00533B7A">
      <w:pPr>
        <w:widowControl w:val="0"/>
        <w:jc w:val="left"/>
      </w:pPr>
      <w:r>
        <w:t>Document Path: l:\council\bills\nbd\11285ac09.docx</w:t>
      </w:r>
    </w:p>
    <w:p w:rsidR="00563576" w:rsidRDefault="00563576">
      <w:pPr>
        <w:widowControl w:val="0"/>
        <w:jc w:val="left"/>
      </w:pPr>
    </w:p>
    <w:p w:rsidR="00563576" w:rsidRDefault="00533B7A">
      <w:pPr>
        <w:widowControl w:val="0"/>
        <w:jc w:val="left"/>
      </w:pPr>
      <w:r>
        <w:t>Introduced in the House on February 18, 2009</w:t>
      </w:r>
    </w:p>
    <w:p w:rsidR="00563576" w:rsidRDefault="00533B7A">
      <w:pPr>
        <w:widowControl w:val="0"/>
        <w:jc w:val="left"/>
      </w:pPr>
      <w:r>
        <w:t>Adopted by the House on February 18, 2009</w:t>
      </w:r>
    </w:p>
    <w:p w:rsidR="00563576" w:rsidRDefault="00563576">
      <w:pPr>
        <w:widowControl w:val="0"/>
        <w:jc w:val="left"/>
      </w:pPr>
    </w:p>
    <w:p w:rsidR="00563576" w:rsidRDefault="00533B7A">
      <w:pPr>
        <w:widowControl w:val="0"/>
        <w:jc w:val="left"/>
      </w:pPr>
      <w:r>
        <w:t>Summary: Deborah Leigh Brantley</w:t>
      </w:r>
    </w:p>
    <w:p w:rsidR="00563576" w:rsidRDefault="00563576">
      <w:pPr>
        <w:widowControl w:val="0"/>
        <w:jc w:val="left"/>
      </w:pPr>
    </w:p>
    <w:p w:rsidR="00563576" w:rsidRDefault="00563576">
      <w:pPr>
        <w:widowControl w:val="0"/>
        <w:jc w:val="left"/>
      </w:pPr>
    </w:p>
    <w:p w:rsidR="00563576" w:rsidRDefault="00533B7A">
      <w:pPr>
        <w:widowControl w:val="0"/>
        <w:tabs>
          <w:tab w:val="center" w:pos="590"/>
          <w:tab w:val="center" w:pos="1440"/>
          <w:tab w:val="left" w:pos="1872"/>
          <w:tab w:val="left" w:pos="9187"/>
        </w:tabs>
        <w:jc w:val="left"/>
      </w:pPr>
      <w:r>
        <w:rPr>
          <w:b/>
        </w:rPr>
        <w:t>HISTORY OF LEGISLATIVE ACTIONS</w:t>
      </w:r>
    </w:p>
    <w:p w:rsidR="00563576" w:rsidRDefault="00563576">
      <w:pPr>
        <w:widowControl w:val="0"/>
        <w:tabs>
          <w:tab w:val="center" w:pos="590"/>
          <w:tab w:val="center" w:pos="1440"/>
          <w:tab w:val="left" w:pos="1872"/>
          <w:tab w:val="left" w:pos="9187"/>
        </w:tabs>
        <w:jc w:val="left"/>
      </w:pPr>
    </w:p>
    <w:p w:rsidR="00563576" w:rsidRDefault="00533B7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3576" w:rsidRDefault="00533B7A">
      <w:pPr>
        <w:widowControl w:val="0"/>
        <w:tabs>
          <w:tab w:val="right" w:pos="1008"/>
          <w:tab w:val="left" w:pos="1152"/>
          <w:tab w:val="left" w:pos="1872"/>
          <w:tab w:val="left" w:pos="9187"/>
        </w:tabs>
        <w:ind w:left="2088" w:hanging="2088"/>
        <w:jc w:val="left"/>
      </w:pPr>
      <w:r>
        <w:tab/>
        <w:t>2/18/2009</w:t>
      </w:r>
      <w:r>
        <w:tab/>
        <w:t>House</w:t>
      </w:r>
      <w:r>
        <w:tab/>
        <w:t xml:space="preserve">Introduced and adopted </w:t>
      </w:r>
      <w:hyperlink r:id="rId7" w:history="1">
        <w:r w:rsidRPr="00CF7AD7">
          <w:rPr>
            <w:rStyle w:val="Hyperlink"/>
          </w:rPr>
          <w:t>HJ</w:t>
        </w:r>
      </w:hyperlink>
      <w:r>
        <w:noBreakHyphen/>
        <w:t>33</w:t>
      </w:r>
    </w:p>
    <w:p w:rsidR="00563576" w:rsidRDefault="00563576">
      <w:pPr>
        <w:widowControl w:val="0"/>
        <w:tabs>
          <w:tab w:val="right" w:pos="1008"/>
          <w:tab w:val="left" w:pos="1152"/>
          <w:tab w:val="left" w:pos="1872"/>
          <w:tab w:val="left" w:pos="9187"/>
        </w:tabs>
        <w:ind w:left="2088" w:hanging="2088"/>
        <w:jc w:val="left"/>
      </w:pPr>
    </w:p>
    <w:p w:rsidR="00563576" w:rsidRDefault="00563576">
      <w:pPr>
        <w:widowControl w:val="0"/>
        <w:tabs>
          <w:tab w:val="right" w:pos="1008"/>
          <w:tab w:val="left" w:pos="1152"/>
          <w:tab w:val="left" w:pos="1872"/>
          <w:tab w:val="left" w:pos="9187"/>
        </w:tabs>
        <w:ind w:left="2088" w:hanging="2088"/>
        <w:jc w:val="left"/>
      </w:pPr>
    </w:p>
    <w:p w:rsidR="00563576" w:rsidRDefault="00533B7A">
      <w:r>
        <w:rPr>
          <w:b/>
        </w:rPr>
        <w:t>VERSIONS OF THIS BILL</w:t>
      </w:r>
    </w:p>
    <w:p w:rsidR="00563576" w:rsidRDefault="00563576"/>
    <w:p w:rsidR="00563576" w:rsidRDefault="00473479">
      <w:hyperlink r:id="rId8" w:history="1">
        <w:r w:rsidR="00533B7A">
          <w:rPr>
            <w:rStyle w:val="Hyperlink"/>
          </w:rPr>
          <w:t>2/18/2009</w:t>
        </w:r>
      </w:hyperlink>
    </w:p>
    <w:p w:rsidR="00563576" w:rsidRDefault="00563576"/>
    <w:p w:rsidR="00563576" w:rsidRDefault="00563576">
      <w:pPr>
        <w:sectPr w:rsidR="00563576">
          <w:pgSz w:w="12240" w:h="15840" w:code="1"/>
          <w:pgMar w:top="1080" w:right="1440" w:bottom="1080" w:left="1440" w:header="720" w:footer="720" w:gutter="0"/>
          <w:cols w:space="720"/>
          <w:noEndnote/>
          <w:docGrid w:linePitch="360"/>
        </w:sectPr>
      </w:pPr>
    </w:p>
    <w:p w:rsidR="00563576" w:rsidRDefault="00563576">
      <w:pPr>
        <w:pStyle w:val="BillDots"/>
      </w:pPr>
    </w:p>
    <w:p w:rsidR="00563576" w:rsidRDefault="00563576">
      <w:pPr>
        <w:pStyle w:val="Numbersforbill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DEBORAH LEIGH BRANTLEY OF WRIGHTSVILLE, GEORGIA, ON THE OCCASION OF HER FIFTIETH BIRTHDAY AND TO WISH HER A JOYOUS BIRTHDAY CELEBRATION AND MANY MORE YEARS OF GOOD HEALTH AND MUCH HAPPINESS.</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Deborah Leigh Brantley will celebrate her fiftieth birthday on February 23, 2009;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Leigh Brantley, a beautiful, bouncing baby girl, was born to Jim Roe and Faye Brantley in Sandersville, Georgia, on Monday February 23, 1959, at 7:45 A.M., delivered by the esteemed Dr. William Rawlings, Sr.;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weighed in at 8 lbs., 1 ½ oz. at a height of 21 inches. She had a head of black hair, sparkling blue eyes, and a fair complexion, temporarily sullied by a red mark above her left eye, which quickly cleared, leaving her a radiant beauty;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good health with good strong, lanky, limbs, ready to take on the world, which she did at eleven months of age when she began walking and spoke her first words, “bye-bye” and “dog gone, gone”;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tender, independent age of three and half Deborah got her first hair perm, which she vehemently disliked, making it, not only her first permanent, but also her last;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Deborah’s religious upbringing began at Oaky Grove Primitive Baptist Church, which she attended with her parents, later joining the church herself;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early scholar and lifelong learner, Deborah attended kindergarten at Wrightsville when she was five years old, under the tutelage of Mrs. Katherine Powell. Next she attended Wrightsville Elementary School and graduated from Johnson County High School in 1977; and </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attended Abraham Baldwin Agricultural College in Tifton, Georgia, for two years. Thereafter, she transferred to the University of Georgia and ultimately graduated from Georgia College in Milledgeville. Continuing preparation for her life’s work, she earned her master’s degree in reading and math at Walton University;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1987, she began her teaching career at Sandersville Elementary School that continues to this day. A caring, kind but also challenging fifth grade math teacher, Deborah is dedicated to preparing her young charges for the world ahead;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a close knit family, Deborah has kept an important part of the family together in that she has renovated, and now lives in, the home of her grandparents, Mr. and Mrs. W. B. Wood; and</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honor Deborah Leigh Brantley on the illustrious occasion of her fiftieth birthday and joins with her family and friends in wishing her “Many happy returns of the day” as she celebrates this special milestone. Now, therefore,</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Deborah Leigh Brantley of Wrightsville, Georgia, on the occasion of her fiftieth birthday and wish her a joyous birthday celebration and many more years of good health and much happiness.</w:t>
      </w:r>
    </w:p>
    <w:p w:rsidR="00563576" w:rsidRDefault="0056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Deborah Leigh Brantley.</w:t>
      </w:r>
    </w:p>
    <w:p w:rsidR="00563576" w:rsidRDefault="0053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3576" w:rsidRDefault="00563576">
      <w:pPr>
        <w:suppressAutoHyphens/>
      </w:pPr>
    </w:p>
    <w:sectPr w:rsidR="00563576" w:rsidSect="005635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576" w:rsidRDefault="00533B7A">
      <w:r>
        <w:separator/>
      </w:r>
    </w:p>
  </w:endnote>
  <w:endnote w:type="continuationSeparator" w:id="0">
    <w:p w:rsidR="00563576" w:rsidRDefault="0053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0BF2CC-D4B4-489C-BE95-6389878CAD30}"/>
    <w:embedBold r:id="rId2" w:fontKey="{937684FA-9093-4BA1-894E-DAC0E1DFC078}"/>
  </w:font>
  <w:font w:name="Calibri">
    <w:panose1 w:val="020F0502020204030204"/>
    <w:charset w:val="00"/>
    <w:family w:val="swiss"/>
    <w:pitch w:val="variable"/>
    <w:sig w:usb0="E10002FF" w:usb1="4000ACFF" w:usb2="00000009" w:usb3="00000000" w:csb0="0000019F" w:csb1="00000000"/>
    <w:embedRegular r:id="rId3" w:fontKey="{5309690D-0F76-444A-BDC4-F02FBE91C5BA}"/>
  </w:font>
  <w:font w:name="Tahoma">
    <w:panose1 w:val="020B0604030504040204"/>
    <w:charset w:val="00"/>
    <w:family w:val="swiss"/>
    <w:pitch w:val="variable"/>
    <w:sig w:usb0="21002A87" w:usb1="80000000" w:usb2="00000008" w:usb3="00000000" w:csb0="000101FF" w:csb1="00000000"/>
    <w:embedRegular r:id="rId4" w:fontKey="{14EE2BFA-586E-4D0F-A8D9-5097E8DF449C}"/>
  </w:font>
  <w:font w:name="Cambria">
    <w:panose1 w:val="02040503050406030204"/>
    <w:charset w:val="00"/>
    <w:family w:val="roman"/>
    <w:pitch w:val="variable"/>
    <w:sig w:usb0="E00002FF" w:usb1="400004FF" w:usb2="00000000" w:usb3="00000000" w:csb0="0000019F" w:csb1="00000000"/>
    <w:embedRegular r:id="rId5" w:fontKey="{D61C69D7-DA2B-4ADF-9B23-915E9D7A4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576" w:rsidRDefault="00533B7A">
    <w:pPr>
      <w:pStyle w:val="Footer"/>
      <w:tabs>
        <w:tab w:val="clear" w:pos="4680"/>
        <w:tab w:val="clear" w:pos="9360"/>
        <w:tab w:val="center" w:pos="2995"/>
      </w:tabs>
      <w:spacing w:before="120"/>
    </w:pPr>
    <w:r>
      <w:t>[3568]</w:t>
    </w:r>
    <w:r>
      <w:tab/>
    </w:r>
    <w:r w:rsidR="00473479">
      <w:fldChar w:fldCharType="begin"/>
    </w:r>
    <w:r w:rsidR="00473479">
      <w:instrText xml:space="preserve"> PAGE  \* MERGEFORMAT </w:instrText>
    </w:r>
    <w:r w:rsidR="00473479">
      <w:fldChar w:fldCharType="separate"/>
    </w:r>
    <w:r w:rsidR="00473479">
      <w:rPr>
        <w:noProof/>
      </w:rPr>
      <w:t>1</w:t>
    </w:r>
    <w:r w:rsidR="004734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576" w:rsidRDefault="00533B7A">
      <w:r>
        <w:separator/>
      </w:r>
    </w:p>
  </w:footnote>
  <w:footnote w:type="continuationSeparator" w:id="0">
    <w:p w:rsidR="00563576" w:rsidRDefault="00533B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85AC09"/>
    <w:docVar w:name="CoverBillType" w:val="r"/>
    <w:docVar w:name="docpath" w:val="L:\Council\bills\NBD\11285AC09.DOCX"/>
    <w:docVar w:name="dvBillNumber" w:val="3568"/>
    <w:docVar w:name="dvBillNumberPrefix" w:val="H. "/>
    <w:docVar w:name="dvOriginalBody" w:val="House"/>
    <w:docVar w:name="dvSteno" w:val="NBD"/>
    <w:docVar w:name="NameofBody" w:val="h"/>
    <w:docVar w:name="vgroup2" w:val="Council"/>
  </w:docVars>
  <w:rsids>
    <w:rsidRoot w:val="00563576"/>
    <w:rsid w:val="00031A0D"/>
    <w:rsid w:val="00473479"/>
    <w:rsid w:val="00533B7A"/>
    <w:rsid w:val="00563576"/>
    <w:rsid w:val="006145AB"/>
    <w:rsid w:val="00A717E3"/>
    <w:rsid w:val="00CF7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EF8E2E-B073-4BCB-A5F9-C5E1AC60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5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35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576"/>
    <w:rPr>
      <w:rFonts w:eastAsia="Times New Roman" w:cs="Times New Roman"/>
      <w:b/>
      <w:sz w:val="30"/>
      <w:szCs w:val="20"/>
    </w:rPr>
  </w:style>
  <w:style w:type="paragraph" w:styleId="Header">
    <w:name w:val="header"/>
    <w:basedOn w:val="Normal"/>
    <w:link w:val="HeaderChar"/>
    <w:uiPriority w:val="99"/>
    <w:semiHidden/>
    <w:unhideWhenUsed/>
    <w:rsid w:val="00563576"/>
    <w:pPr>
      <w:tabs>
        <w:tab w:val="center" w:pos="4320"/>
        <w:tab w:val="right" w:pos="8640"/>
      </w:tabs>
    </w:pPr>
  </w:style>
  <w:style w:type="character" w:customStyle="1" w:styleId="HeaderChar">
    <w:name w:val="Header Char"/>
    <w:basedOn w:val="DefaultParagraphFont"/>
    <w:link w:val="Header"/>
    <w:uiPriority w:val="99"/>
    <w:semiHidden/>
    <w:rsid w:val="00563576"/>
    <w:rPr>
      <w:rFonts w:eastAsia="Times New Roman" w:cs="Times New Roman"/>
      <w:szCs w:val="20"/>
    </w:rPr>
  </w:style>
  <w:style w:type="paragraph" w:styleId="Footer">
    <w:name w:val="footer"/>
    <w:basedOn w:val="Normal"/>
    <w:link w:val="FooterChar"/>
    <w:uiPriority w:val="99"/>
    <w:unhideWhenUsed/>
    <w:rsid w:val="00563576"/>
    <w:pPr>
      <w:tabs>
        <w:tab w:val="center" w:pos="4680"/>
        <w:tab w:val="right" w:pos="9360"/>
      </w:tabs>
    </w:pPr>
  </w:style>
  <w:style w:type="character" w:customStyle="1" w:styleId="FooterChar">
    <w:name w:val="Footer Char"/>
    <w:basedOn w:val="DefaultParagraphFont"/>
    <w:link w:val="Footer"/>
    <w:uiPriority w:val="99"/>
    <w:rsid w:val="00563576"/>
    <w:rPr>
      <w:rFonts w:eastAsia="Times New Roman" w:cs="Times New Roman"/>
      <w:szCs w:val="20"/>
    </w:rPr>
  </w:style>
  <w:style w:type="character" w:styleId="PageNumber">
    <w:name w:val="page number"/>
    <w:basedOn w:val="DefaultParagraphFont"/>
    <w:uiPriority w:val="99"/>
    <w:semiHidden/>
    <w:unhideWhenUsed/>
    <w:rsid w:val="00563576"/>
  </w:style>
  <w:style w:type="character" w:styleId="LineNumber">
    <w:name w:val="line number"/>
    <w:basedOn w:val="DefaultParagraphFont"/>
    <w:uiPriority w:val="99"/>
    <w:semiHidden/>
    <w:unhideWhenUsed/>
    <w:rsid w:val="00563576"/>
  </w:style>
  <w:style w:type="paragraph" w:customStyle="1" w:styleId="BillDots">
    <w:name w:val="Bill Dots"/>
    <w:basedOn w:val="Normal"/>
    <w:qFormat/>
    <w:rsid w:val="005635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63576"/>
    <w:pPr>
      <w:tabs>
        <w:tab w:val="right" w:pos="5904"/>
      </w:tabs>
    </w:pPr>
  </w:style>
  <w:style w:type="paragraph" w:styleId="BalloonText">
    <w:name w:val="Balloon Text"/>
    <w:basedOn w:val="Normal"/>
    <w:link w:val="BalloonTextChar"/>
    <w:uiPriority w:val="99"/>
    <w:semiHidden/>
    <w:unhideWhenUsed/>
    <w:rsid w:val="00563576"/>
    <w:rPr>
      <w:rFonts w:ascii="Tahoma" w:hAnsi="Tahoma" w:cs="Tahoma"/>
      <w:sz w:val="16"/>
      <w:szCs w:val="16"/>
    </w:rPr>
  </w:style>
  <w:style w:type="character" w:customStyle="1" w:styleId="BalloonTextChar">
    <w:name w:val="Balloon Text Char"/>
    <w:basedOn w:val="DefaultParagraphFont"/>
    <w:link w:val="BalloonText"/>
    <w:uiPriority w:val="99"/>
    <w:semiHidden/>
    <w:rsid w:val="00563576"/>
    <w:rPr>
      <w:rFonts w:ascii="Tahoma" w:eastAsia="Times New Roman" w:hAnsi="Tahoma" w:cs="Tahoma"/>
      <w:sz w:val="16"/>
      <w:szCs w:val="16"/>
    </w:rPr>
  </w:style>
  <w:style w:type="character" w:styleId="Hyperlink">
    <w:name w:val="Hyperlink"/>
    <w:basedOn w:val="DefaultParagraphFont"/>
    <w:uiPriority w:val="99"/>
    <w:unhideWhenUsed/>
    <w:rsid w:val="00563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68_20090218.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4C8A8-C64A-4EBA-8900-DE063BAC4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726</Words>
  <Characters>4073</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3568: Deborah Leigh Brantley - South Carolina Legislature Online</dc:title>
  <dc:subject/>
  <dc:creator>NIKI DOWNEY</dc:creator>
  <cp:keywords/>
  <dc:description/>
  <cp:lastModifiedBy>N Cumfer</cp:lastModifiedBy>
  <cp:revision>9</cp:revision>
  <cp:lastPrinted>2009-02-18T16:49:00Z</cp:lastPrinted>
  <dcterms:created xsi:type="dcterms:W3CDTF">2009-02-18T17:14:00Z</dcterms:created>
  <dcterms:modified xsi:type="dcterms:W3CDTF">2014-11-24T16:09:00Z</dcterms:modified>
</cp:coreProperties>
</file>