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61D04">
        <w:rPr>
          <w:rFonts w:eastAsia="Times New Roman" w:cs="Times New Roman"/>
          <w:b/>
          <w:szCs w:val="20"/>
        </w:rPr>
        <w:t>South Carolina General Assembly</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1D04">
        <w:rPr>
          <w:rFonts w:eastAsia="Times New Roman" w:cs="Times New Roman"/>
          <w:szCs w:val="20"/>
        </w:rPr>
        <w:t>118th Session, 2009-2010</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04" w:rsidRPr="00C61D04" w:rsidRDefault="001165F7"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A147, R160, H3707</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04">
        <w:rPr>
          <w:rFonts w:eastAsia="Times New Roman" w:cs="Times New Roman"/>
          <w:b/>
          <w:szCs w:val="20"/>
        </w:rPr>
        <w:t>STATUS INFORMATION</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04">
        <w:rPr>
          <w:rFonts w:eastAsia="Times New Roman" w:cs="Times New Roman"/>
          <w:szCs w:val="20"/>
        </w:rPr>
        <w:t>General Bill</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04">
        <w:rPr>
          <w:rFonts w:eastAsia="Times New Roman" w:cs="Times New Roman"/>
          <w:szCs w:val="20"/>
        </w:rPr>
        <w:t>Sponsors: Reps. T.R. Young, Cato, Cobb</w:t>
      </w:r>
      <w:r w:rsidRPr="00C61D04">
        <w:rPr>
          <w:rFonts w:eastAsia="Times New Roman" w:cs="Times New Roman"/>
          <w:szCs w:val="20"/>
        </w:rPr>
        <w:noBreakHyphen/>
        <w:t>Hunter, Toole, Ott, Cooper, Gambrell, Bowen, Agnew, McLeod, J.H. Neal, Gunn, Hayes, Stewart, Thompson, White, Duncan, D.C. Moss, H.B. Brown, Knight, Frye, Spires, Neilson, Vick, Hutto, Sellers and Rice</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04">
        <w:rPr>
          <w:rFonts w:eastAsia="Times New Roman" w:cs="Times New Roman"/>
          <w:szCs w:val="20"/>
        </w:rPr>
        <w:t>Document Path: l:\council\bills\ms\7260zw09.docx</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04">
        <w:rPr>
          <w:rFonts w:eastAsia="Times New Roman" w:cs="Times New Roman"/>
          <w:szCs w:val="20"/>
        </w:rPr>
        <w:t>Companion/Similar bill(s): 612</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6AD2" w:rsidRDefault="00AA6AD2"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11, 2009</w:t>
      </w:r>
    </w:p>
    <w:p w:rsidR="00AA6AD2" w:rsidRDefault="00AA6AD2"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5, 2009</w:t>
      </w:r>
    </w:p>
    <w:p w:rsidR="00AA6AD2" w:rsidRDefault="00AA6AD2"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11, 2010</w:t>
      </w:r>
    </w:p>
    <w:p w:rsidR="00AA6AD2" w:rsidRDefault="00AA6AD2"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23, 2010</w:t>
      </w:r>
    </w:p>
    <w:p w:rsidR="00AA6AD2" w:rsidRDefault="00AA6AD2"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Vetoed</w:t>
      </w:r>
    </w:p>
    <w:p w:rsidR="00AA6AD2" w:rsidRDefault="00AA6AD2"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A6AD2" w:rsidRDefault="00AA6AD2"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04">
        <w:rPr>
          <w:rFonts w:eastAsia="Times New Roman" w:cs="Times New Roman"/>
          <w:szCs w:val="20"/>
        </w:rPr>
        <w:t>Summary: Motor fuel terminals</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04" w:rsidRPr="00C61D04" w:rsidRDefault="00C61D04" w:rsidP="00C61D04">
      <w:pPr>
        <w:widowControl w:val="0"/>
        <w:tabs>
          <w:tab w:val="center" w:pos="590"/>
          <w:tab w:val="center" w:pos="1440"/>
          <w:tab w:val="left" w:pos="1872"/>
          <w:tab w:val="left" w:pos="9187"/>
        </w:tabs>
        <w:rPr>
          <w:rFonts w:eastAsia="Times New Roman" w:cs="Times New Roman"/>
          <w:szCs w:val="20"/>
        </w:rPr>
      </w:pPr>
      <w:r w:rsidRPr="00C61D04">
        <w:rPr>
          <w:rFonts w:eastAsia="Times New Roman" w:cs="Times New Roman"/>
          <w:b/>
          <w:szCs w:val="20"/>
        </w:rPr>
        <w:t>HISTORY OF LEGISLATIVE ACTIONS</w:t>
      </w:r>
    </w:p>
    <w:p w:rsidR="00C61D04" w:rsidRPr="00C61D04" w:rsidRDefault="00C61D04" w:rsidP="00C61D04">
      <w:pPr>
        <w:widowControl w:val="0"/>
        <w:tabs>
          <w:tab w:val="center" w:pos="590"/>
          <w:tab w:val="center" w:pos="1440"/>
          <w:tab w:val="left" w:pos="1872"/>
          <w:tab w:val="left" w:pos="9187"/>
        </w:tabs>
        <w:rPr>
          <w:rFonts w:eastAsia="Times New Roman" w:cs="Times New Roman"/>
          <w:szCs w:val="20"/>
        </w:rPr>
      </w:pPr>
    </w:p>
    <w:p w:rsidR="00C61D04" w:rsidRPr="00C61D04" w:rsidRDefault="00C61D04" w:rsidP="00C61D04">
      <w:pPr>
        <w:widowControl w:val="0"/>
        <w:tabs>
          <w:tab w:val="center" w:pos="590"/>
          <w:tab w:val="center" w:pos="1440"/>
          <w:tab w:val="left" w:pos="1872"/>
          <w:tab w:val="left" w:pos="9187"/>
        </w:tabs>
        <w:rPr>
          <w:rFonts w:eastAsia="Times New Roman" w:cs="Times New Roman"/>
          <w:szCs w:val="20"/>
        </w:rPr>
      </w:pPr>
      <w:r w:rsidRPr="00C61D04">
        <w:rPr>
          <w:rFonts w:eastAsia="Times New Roman" w:cs="Times New Roman"/>
          <w:szCs w:val="20"/>
          <w:u w:val="single"/>
        </w:rPr>
        <w:tab/>
        <w:t>Date</w:t>
      </w:r>
      <w:r w:rsidRPr="00C61D04">
        <w:rPr>
          <w:rFonts w:eastAsia="Times New Roman" w:cs="Times New Roman"/>
          <w:szCs w:val="20"/>
          <w:u w:val="single"/>
        </w:rPr>
        <w:tab/>
        <w:t>Body</w:t>
      </w:r>
      <w:r w:rsidRPr="00C61D04">
        <w:rPr>
          <w:rFonts w:eastAsia="Times New Roman" w:cs="Times New Roman"/>
          <w:szCs w:val="20"/>
          <w:u w:val="single"/>
        </w:rPr>
        <w:tab/>
        <w:t>Action Description with journal page number</w:t>
      </w:r>
      <w:r w:rsidRPr="00C61D04">
        <w:rPr>
          <w:rFonts w:eastAsia="Times New Roman" w:cs="Times New Roman"/>
          <w:szCs w:val="20"/>
          <w:u w:val="single"/>
        </w:rPr>
        <w:tab/>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House</w:t>
      </w:r>
      <w:r>
        <w:rPr>
          <w:rFonts w:cs="Times New Roman"/>
        </w:rPr>
        <w:tab/>
      </w:r>
      <w:r w:rsidRPr="00231905">
        <w:rPr>
          <w:rFonts w:cs="Times New Roman"/>
        </w:rPr>
        <w:t xml:space="preserve">Introduced and read first time </w:t>
      </w:r>
      <w:hyperlink r:id="rId7" w:history="1">
        <w:r w:rsidRPr="006975F3">
          <w:rPr>
            <w:rStyle w:val="Hyperlink"/>
            <w:rFonts w:cs="Times New Roman"/>
          </w:rPr>
          <w:t>HJ</w:t>
        </w:r>
      </w:hyperlink>
      <w:r>
        <w:rPr>
          <w:rFonts w:cs="Times New Roman"/>
        </w:rPr>
        <w:noBreakHyphen/>
      </w:r>
      <w:r w:rsidRPr="00231905">
        <w:rPr>
          <w:rFonts w:cs="Times New Roman"/>
        </w:rPr>
        <w:t>12</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House</w:t>
      </w:r>
      <w:r>
        <w:rPr>
          <w:rFonts w:cs="Times New Roman"/>
        </w:rPr>
        <w:tab/>
      </w:r>
      <w:r w:rsidRPr="00231905">
        <w:rPr>
          <w:rFonts w:cs="Times New Roman"/>
        </w:rPr>
        <w:t>Referred to Co</w:t>
      </w:r>
      <w:r>
        <w:rPr>
          <w:rFonts w:cs="Times New Roman"/>
        </w:rPr>
        <w:t xml:space="preserve">mmittee on </w:t>
      </w:r>
      <w:r w:rsidRPr="00231905">
        <w:rPr>
          <w:rFonts w:cs="Times New Roman"/>
          <w:b/>
        </w:rPr>
        <w:t>Agriculture, Natural Resources and Environmental Affairs</w:t>
      </w:r>
      <w:r w:rsidRPr="00231905">
        <w:rPr>
          <w:rFonts w:cs="Times New Roman"/>
        </w:rPr>
        <w:t xml:space="preserve"> </w:t>
      </w:r>
      <w:hyperlink r:id="rId8" w:history="1">
        <w:r w:rsidRPr="006975F3">
          <w:rPr>
            <w:rStyle w:val="Hyperlink"/>
            <w:rFonts w:cs="Times New Roman"/>
          </w:rPr>
          <w:t>HJ</w:t>
        </w:r>
      </w:hyperlink>
      <w:r>
        <w:rPr>
          <w:rFonts w:cs="Times New Roman"/>
        </w:rPr>
        <w:noBreakHyphen/>
      </w:r>
      <w:r w:rsidRPr="00231905">
        <w:rPr>
          <w:rFonts w:cs="Times New Roman"/>
        </w:rPr>
        <w:t>13</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231905">
        <w:rPr>
          <w:rFonts w:cs="Times New Roman"/>
        </w:rPr>
        <w:t>Member(s) request name added as sponsor: Duncan</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231905">
        <w:rPr>
          <w:rFonts w:cs="Times New Roman"/>
        </w:rPr>
        <w:t>Member(s)</w:t>
      </w:r>
      <w:r>
        <w:rPr>
          <w:rFonts w:cs="Times New Roman"/>
        </w:rPr>
        <w:t xml:space="preserve"> request name added as sponsor: </w:t>
      </w:r>
      <w:r w:rsidRPr="00231905">
        <w:rPr>
          <w:rFonts w:cs="Times New Roman"/>
        </w:rPr>
        <w:t>D.C.Moss, H.B.Brown</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231905">
        <w:rPr>
          <w:rFonts w:cs="Times New Roman"/>
        </w:rPr>
        <w:t>Member(s) request name added as sponsor: Knight</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231905">
        <w:rPr>
          <w:rFonts w:cs="Times New Roman"/>
        </w:rPr>
        <w:t>Committee report:</w:t>
      </w:r>
      <w:r>
        <w:rPr>
          <w:rFonts w:cs="Times New Roman"/>
        </w:rPr>
        <w:t xml:space="preserve"> Favorable </w:t>
      </w:r>
      <w:r w:rsidRPr="00231905">
        <w:rPr>
          <w:rFonts w:cs="Times New Roman"/>
          <w:b/>
        </w:rPr>
        <w:t>Agriculture, Natural Resources and Environmental Affairs</w:t>
      </w:r>
      <w:r w:rsidRPr="00231905">
        <w:rPr>
          <w:rFonts w:cs="Times New Roman"/>
        </w:rPr>
        <w:t xml:space="preserve"> </w:t>
      </w:r>
      <w:hyperlink r:id="rId9" w:history="1">
        <w:r w:rsidRPr="006975F3">
          <w:rPr>
            <w:rStyle w:val="Hyperlink"/>
            <w:rFonts w:cs="Times New Roman"/>
          </w:rPr>
          <w:t>HJ</w:t>
        </w:r>
      </w:hyperlink>
      <w:r>
        <w:rPr>
          <w:rFonts w:cs="Times New Roman"/>
        </w:rPr>
        <w:noBreakHyphen/>
      </w:r>
      <w:r w:rsidRPr="00231905">
        <w:rPr>
          <w:rFonts w:cs="Times New Roman"/>
        </w:rPr>
        <w:t>5</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231905">
        <w:rPr>
          <w:rFonts w:cs="Times New Roman"/>
        </w:rPr>
        <w:t>Member(s) reque</w:t>
      </w:r>
      <w:r>
        <w:rPr>
          <w:rFonts w:cs="Times New Roman"/>
        </w:rPr>
        <w:t xml:space="preserve">st name added as sponsor: Frye, </w:t>
      </w:r>
      <w:r w:rsidRPr="00231905">
        <w:rPr>
          <w:rFonts w:cs="Times New Roman"/>
        </w:rPr>
        <w:t>Spires, Neilson</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231905">
        <w:rPr>
          <w:rFonts w:cs="Times New Roman"/>
        </w:rPr>
        <w:t>Requests for deb</w:t>
      </w:r>
      <w:r>
        <w:rPr>
          <w:rFonts w:cs="Times New Roman"/>
        </w:rPr>
        <w:t>ate</w:t>
      </w:r>
      <w:r>
        <w:rPr>
          <w:rFonts w:cs="Times New Roman"/>
        </w:rPr>
        <w:noBreakHyphen/>
        <w:t>Rep(s). Cobb</w:t>
      </w:r>
      <w:r>
        <w:rPr>
          <w:rFonts w:cs="Times New Roman"/>
        </w:rPr>
        <w:noBreakHyphen/>
        <w:t xml:space="preserve">Hunter, Hiott, </w:t>
      </w:r>
      <w:r w:rsidRPr="00231905">
        <w:rPr>
          <w:rFonts w:cs="Times New Roman"/>
        </w:rPr>
        <w:t>Umphlett, Du</w:t>
      </w:r>
      <w:r>
        <w:rPr>
          <w:rFonts w:cs="Times New Roman"/>
        </w:rPr>
        <w:t xml:space="preserve">ncan, Jefferson, Sandifer, Ott, </w:t>
      </w:r>
      <w:r w:rsidRPr="00231905">
        <w:rPr>
          <w:rFonts w:cs="Times New Roman"/>
        </w:rPr>
        <w:t>Sellers, MA Pitts</w:t>
      </w:r>
      <w:r>
        <w:rPr>
          <w:rFonts w:cs="Times New Roman"/>
        </w:rPr>
        <w:t xml:space="preserve">, Crawford, Erickson, Gambrell, </w:t>
      </w:r>
      <w:r w:rsidRPr="00231905">
        <w:rPr>
          <w:rFonts w:cs="Times New Roman"/>
        </w:rPr>
        <w:t>Cooper, Skelton</w:t>
      </w:r>
      <w:r>
        <w:rPr>
          <w:rFonts w:cs="Times New Roman"/>
        </w:rPr>
        <w:t xml:space="preserve">, Mitchell, TR Young, JR Smith, </w:t>
      </w:r>
      <w:r w:rsidRPr="00231905">
        <w:rPr>
          <w:rFonts w:cs="Times New Roman"/>
        </w:rPr>
        <w:t xml:space="preserve">and DC Smith </w:t>
      </w:r>
      <w:hyperlink r:id="rId10" w:history="1">
        <w:r w:rsidRPr="006975F3">
          <w:rPr>
            <w:rStyle w:val="Hyperlink"/>
            <w:rFonts w:cs="Times New Roman"/>
          </w:rPr>
          <w:t>HJ</w:t>
        </w:r>
      </w:hyperlink>
      <w:r>
        <w:rPr>
          <w:rFonts w:cs="Times New Roman"/>
        </w:rPr>
        <w:noBreakHyphen/>
      </w:r>
      <w:r w:rsidRPr="00231905">
        <w:rPr>
          <w:rFonts w:cs="Times New Roman"/>
        </w:rPr>
        <w:t>245</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231905">
        <w:rPr>
          <w:rFonts w:cs="Times New Roman"/>
        </w:rPr>
        <w:t>Member(s) request name added as sponsor: Vick</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231905">
        <w:rPr>
          <w:rFonts w:cs="Times New Roman"/>
        </w:rPr>
        <w:t>Member(s) reques</w:t>
      </w:r>
      <w:r>
        <w:rPr>
          <w:rFonts w:cs="Times New Roman"/>
        </w:rPr>
        <w:t xml:space="preserve">t name added as sponsor: Hutto, </w:t>
      </w:r>
      <w:r w:rsidRPr="00231905">
        <w:rPr>
          <w:rFonts w:cs="Times New Roman"/>
        </w:rPr>
        <w:t>Sellers, Rice</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231905">
        <w:rPr>
          <w:rFonts w:cs="Times New Roman"/>
        </w:rPr>
        <w:t xml:space="preserve">Read second time </w:t>
      </w:r>
      <w:hyperlink r:id="rId11" w:history="1">
        <w:r w:rsidRPr="006975F3">
          <w:rPr>
            <w:rStyle w:val="Hyperlink"/>
            <w:rFonts w:cs="Times New Roman"/>
          </w:rPr>
          <w:t>HJ</w:t>
        </w:r>
      </w:hyperlink>
      <w:r>
        <w:rPr>
          <w:rFonts w:cs="Times New Roman"/>
        </w:rPr>
        <w:noBreakHyphen/>
      </w:r>
      <w:r w:rsidRPr="00231905">
        <w:rPr>
          <w:rFonts w:cs="Times New Roman"/>
        </w:rPr>
        <w:t>240</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231905">
        <w:rPr>
          <w:rFonts w:cs="Times New Roman"/>
        </w:rPr>
        <w:t>Roll call Yeas</w:t>
      </w:r>
      <w:r>
        <w:rPr>
          <w:rFonts w:cs="Times New Roman"/>
        </w:rPr>
        <w:noBreakHyphen/>
      </w:r>
      <w:r w:rsidRPr="00231905">
        <w:rPr>
          <w:rFonts w:cs="Times New Roman"/>
        </w:rPr>
        <w:t>107  Nays</w:t>
      </w:r>
      <w:r>
        <w:rPr>
          <w:rFonts w:cs="Times New Roman"/>
        </w:rPr>
        <w:noBreakHyphen/>
      </w:r>
      <w:r w:rsidRPr="00231905">
        <w:rPr>
          <w:rFonts w:cs="Times New Roman"/>
        </w:rPr>
        <w:t xml:space="preserve">7 </w:t>
      </w:r>
      <w:hyperlink r:id="rId12" w:history="1">
        <w:r w:rsidRPr="006975F3">
          <w:rPr>
            <w:rStyle w:val="Hyperlink"/>
            <w:rFonts w:cs="Times New Roman"/>
          </w:rPr>
          <w:t>HJ</w:t>
        </w:r>
      </w:hyperlink>
      <w:r>
        <w:rPr>
          <w:rFonts w:cs="Times New Roman"/>
        </w:rPr>
        <w:noBreakHyphen/>
      </w:r>
      <w:r w:rsidRPr="00231905">
        <w:rPr>
          <w:rFonts w:cs="Times New Roman"/>
        </w:rPr>
        <w:t>244</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231905">
        <w:rPr>
          <w:rFonts w:cs="Times New Roman"/>
        </w:rPr>
        <w:t xml:space="preserve">Read third time and sent to Senate </w:t>
      </w:r>
      <w:hyperlink r:id="rId13" w:history="1">
        <w:r w:rsidRPr="006975F3">
          <w:rPr>
            <w:rStyle w:val="Hyperlink"/>
            <w:rFonts w:cs="Times New Roman"/>
          </w:rPr>
          <w:t>HJ</w:t>
        </w:r>
      </w:hyperlink>
      <w:r>
        <w:rPr>
          <w:rFonts w:cs="Times New Roman"/>
        </w:rPr>
        <w:noBreakHyphen/>
      </w:r>
      <w:r w:rsidRPr="00231905">
        <w:rPr>
          <w:rFonts w:cs="Times New Roman"/>
        </w:rPr>
        <w:t>73</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231905">
        <w:rPr>
          <w:rFonts w:cs="Times New Roman"/>
        </w:rPr>
        <w:t xml:space="preserve">Introduced and read first time </w:t>
      </w:r>
      <w:hyperlink r:id="rId14" w:history="1">
        <w:r w:rsidRPr="006975F3">
          <w:rPr>
            <w:rStyle w:val="Hyperlink"/>
            <w:rFonts w:cs="Times New Roman"/>
          </w:rPr>
          <w:t>SJ</w:t>
        </w:r>
      </w:hyperlink>
      <w:r>
        <w:rPr>
          <w:rFonts w:cs="Times New Roman"/>
        </w:rPr>
        <w:noBreakHyphen/>
      </w:r>
      <w:r w:rsidRPr="00231905">
        <w:rPr>
          <w:rFonts w:cs="Times New Roman"/>
        </w:rPr>
        <w:t>10</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231905">
        <w:rPr>
          <w:rFonts w:cs="Times New Roman"/>
        </w:rPr>
        <w:t>Referred to Commi</w:t>
      </w:r>
      <w:r>
        <w:rPr>
          <w:rFonts w:cs="Times New Roman"/>
        </w:rPr>
        <w:t xml:space="preserve">ttee on </w:t>
      </w:r>
      <w:r w:rsidRPr="00231905">
        <w:rPr>
          <w:rFonts w:cs="Times New Roman"/>
          <w:b/>
        </w:rPr>
        <w:t>Agriculture and Natural Resources</w:t>
      </w:r>
      <w:r w:rsidRPr="00231905">
        <w:rPr>
          <w:rFonts w:cs="Times New Roman"/>
        </w:rPr>
        <w:t xml:space="preserve"> </w:t>
      </w:r>
      <w:hyperlink r:id="rId15" w:history="1">
        <w:r w:rsidRPr="006975F3">
          <w:rPr>
            <w:rStyle w:val="Hyperlink"/>
            <w:rFonts w:cs="Times New Roman"/>
          </w:rPr>
          <w:t>SJ</w:t>
        </w:r>
      </w:hyperlink>
      <w:r>
        <w:rPr>
          <w:rFonts w:cs="Times New Roman"/>
        </w:rPr>
        <w:noBreakHyphen/>
      </w:r>
      <w:r w:rsidRPr="00231905">
        <w:rPr>
          <w:rFonts w:cs="Times New Roman"/>
        </w:rPr>
        <w:t>10</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231905">
        <w:rPr>
          <w:rFonts w:cs="Times New Roman"/>
        </w:rPr>
        <w:t>Polled out of co</w:t>
      </w:r>
      <w:r>
        <w:rPr>
          <w:rFonts w:cs="Times New Roman"/>
        </w:rPr>
        <w:t xml:space="preserve">mmittee </w:t>
      </w:r>
      <w:r w:rsidRPr="00231905">
        <w:rPr>
          <w:rFonts w:cs="Times New Roman"/>
          <w:b/>
        </w:rPr>
        <w:t>Agriculture and Natural Resources</w:t>
      </w:r>
      <w:r w:rsidRPr="00231905">
        <w:rPr>
          <w:rFonts w:cs="Times New Roman"/>
        </w:rPr>
        <w:t xml:space="preserve"> </w:t>
      </w:r>
      <w:hyperlink r:id="rId16" w:history="1">
        <w:r w:rsidRPr="006975F3">
          <w:rPr>
            <w:rStyle w:val="Hyperlink"/>
            <w:rFonts w:cs="Times New Roman"/>
          </w:rPr>
          <w:t>SJ</w:t>
        </w:r>
      </w:hyperlink>
      <w:r>
        <w:rPr>
          <w:rFonts w:cs="Times New Roman"/>
        </w:rPr>
        <w:noBreakHyphen/>
      </w:r>
      <w:r w:rsidRPr="00231905">
        <w:rPr>
          <w:rFonts w:cs="Times New Roman"/>
        </w:rPr>
        <w:t>19</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231905">
        <w:rPr>
          <w:rFonts w:cs="Times New Roman"/>
        </w:rPr>
        <w:t>Committee report</w:t>
      </w:r>
      <w:r>
        <w:rPr>
          <w:rFonts w:cs="Times New Roman"/>
        </w:rPr>
        <w:t xml:space="preserve">: Favorable </w:t>
      </w:r>
      <w:r w:rsidRPr="00231905">
        <w:rPr>
          <w:rFonts w:cs="Times New Roman"/>
          <w:b/>
        </w:rPr>
        <w:t>Agriculture and Natural Resources</w:t>
      </w:r>
      <w:r w:rsidRPr="00231905">
        <w:rPr>
          <w:rFonts w:cs="Times New Roman"/>
        </w:rPr>
        <w:t xml:space="preserve"> </w:t>
      </w:r>
      <w:hyperlink r:id="rId17" w:history="1">
        <w:r w:rsidRPr="006975F3">
          <w:rPr>
            <w:rStyle w:val="Hyperlink"/>
            <w:rFonts w:cs="Times New Roman"/>
          </w:rPr>
          <w:t>SJ</w:t>
        </w:r>
      </w:hyperlink>
      <w:r>
        <w:rPr>
          <w:rFonts w:cs="Times New Roman"/>
        </w:rPr>
        <w:noBreakHyphen/>
      </w:r>
      <w:r w:rsidRPr="00231905">
        <w:rPr>
          <w:rFonts w:cs="Times New Roman"/>
        </w:rPr>
        <w:t>19</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231905">
        <w:rPr>
          <w:rFonts w:cs="Times New Roman"/>
        </w:rPr>
        <w:t xml:space="preserve">Amended </w:t>
      </w:r>
      <w:hyperlink r:id="rId18" w:history="1">
        <w:r w:rsidRPr="006975F3">
          <w:rPr>
            <w:rStyle w:val="Hyperlink"/>
            <w:rFonts w:cs="Times New Roman"/>
          </w:rPr>
          <w:t>SJ</w:t>
        </w:r>
      </w:hyperlink>
      <w:r>
        <w:rPr>
          <w:rFonts w:cs="Times New Roman"/>
        </w:rPr>
        <w:noBreakHyphen/>
      </w:r>
      <w:r w:rsidRPr="00231905">
        <w:rPr>
          <w:rFonts w:cs="Times New Roman"/>
        </w:rPr>
        <w:t>48</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231905">
        <w:rPr>
          <w:rFonts w:cs="Times New Roman"/>
        </w:rPr>
        <w:t xml:space="preserve">Read second time </w:t>
      </w:r>
      <w:hyperlink r:id="rId19" w:history="1">
        <w:r w:rsidRPr="006975F3">
          <w:rPr>
            <w:rStyle w:val="Hyperlink"/>
            <w:rFonts w:cs="Times New Roman"/>
          </w:rPr>
          <w:t>SJ</w:t>
        </w:r>
      </w:hyperlink>
      <w:r>
        <w:rPr>
          <w:rFonts w:cs="Times New Roman"/>
        </w:rPr>
        <w:noBreakHyphen/>
      </w:r>
      <w:r w:rsidRPr="00231905">
        <w:rPr>
          <w:rFonts w:cs="Times New Roman"/>
        </w:rPr>
        <w:t>48</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231905">
        <w:rPr>
          <w:rFonts w:cs="Times New Roman"/>
        </w:rPr>
        <w:t>Scrivener's error corrected</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231905">
        <w:rPr>
          <w:rFonts w:cs="Times New Roman"/>
        </w:rPr>
        <w:t xml:space="preserve">Amended </w:t>
      </w:r>
      <w:hyperlink r:id="rId20" w:history="1">
        <w:r w:rsidRPr="006975F3">
          <w:rPr>
            <w:rStyle w:val="Hyperlink"/>
            <w:rFonts w:cs="Times New Roman"/>
          </w:rPr>
          <w:t>SJ</w:t>
        </w:r>
      </w:hyperlink>
      <w:r>
        <w:rPr>
          <w:rFonts w:cs="Times New Roman"/>
        </w:rPr>
        <w:noBreakHyphen/>
      </w:r>
      <w:r w:rsidRPr="00231905">
        <w:rPr>
          <w:rFonts w:cs="Times New Roman"/>
        </w:rPr>
        <w:t>12</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Senate</w:t>
      </w:r>
      <w:r>
        <w:rPr>
          <w:rFonts w:cs="Times New Roman"/>
        </w:rPr>
        <w:tab/>
      </w:r>
      <w:r w:rsidRPr="00231905">
        <w:rPr>
          <w:rFonts w:cs="Times New Roman"/>
        </w:rPr>
        <w:t xml:space="preserve">Read third </w:t>
      </w:r>
      <w:r>
        <w:rPr>
          <w:rFonts w:cs="Times New Roman"/>
        </w:rPr>
        <w:t xml:space="preserve">time and returned to House with </w:t>
      </w:r>
      <w:r w:rsidRPr="00231905">
        <w:rPr>
          <w:rFonts w:cs="Times New Roman"/>
        </w:rPr>
        <w:t xml:space="preserve">amendments </w:t>
      </w:r>
      <w:hyperlink r:id="rId21" w:history="1">
        <w:r w:rsidRPr="006975F3">
          <w:rPr>
            <w:rStyle w:val="Hyperlink"/>
            <w:rFonts w:cs="Times New Roman"/>
          </w:rPr>
          <w:t>SJ</w:t>
        </w:r>
      </w:hyperlink>
      <w:r>
        <w:rPr>
          <w:rFonts w:cs="Times New Roman"/>
        </w:rPr>
        <w:noBreakHyphen/>
      </w:r>
      <w:r w:rsidRPr="00231905">
        <w:rPr>
          <w:rFonts w:cs="Times New Roman"/>
        </w:rPr>
        <w:t>12</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3/15/2010</w:t>
      </w:r>
      <w:r>
        <w:rPr>
          <w:rFonts w:cs="Times New Roman"/>
        </w:rPr>
        <w:tab/>
      </w:r>
      <w:r>
        <w:rPr>
          <w:rFonts w:cs="Times New Roman"/>
        </w:rPr>
        <w:tab/>
      </w:r>
      <w:r w:rsidRPr="00231905">
        <w:rPr>
          <w:rFonts w:cs="Times New Roman"/>
        </w:rPr>
        <w:t>Scrivener's error corrected</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lastRenderedPageBreak/>
        <w:tab/>
        <w:t>3/23/2010</w:t>
      </w:r>
      <w:r>
        <w:rPr>
          <w:rFonts w:cs="Times New Roman"/>
        </w:rPr>
        <w:tab/>
        <w:t>House</w:t>
      </w:r>
      <w:r>
        <w:rPr>
          <w:rFonts w:cs="Times New Roman"/>
        </w:rPr>
        <w:tab/>
      </w:r>
      <w:r w:rsidRPr="00231905">
        <w:rPr>
          <w:rFonts w:cs="Times New Roman"/>
        </w:rPr>
        <w:t xml:space="preserve">Concurred in Senate amendment and enrolled </w:t>
      </w:r>
      <w:hyperlink r:id="rId22" w:history="1">
        <w:r w:rsidRPr="006975F3">
          <w:rPr>
            <w:rStyle w:val="Hyperlink"/>
            <w:rFonts w:cs="Times New Roman"/>
          </w:rPr>
          <w:t>HJ</w:t>
        </w:r>
      </w:hyperlink>
      <w:r>
        <w:rPr>
          <w:rFonts w:cs="Times New Roman"/>
        </w:rPr>
        <w:noBreakHyphen/>
      </w:r>
      <w:r w:rsidRPr="00231905">
        <w:rPr>
          <w:rFonts w:cs="Times New Roman"/>
        </w:rPr>
        <w:t>57</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231905">
        <w:rPr>
          <w:rFonts w:cs="Times New Roman"/>
        </w:rPr>
        <w:t>Roll call Yeas</w:t>
      </w:r>
      <w:r>
        <w:rPr>
          <w:rFonts w:cs="Times New Roman"/>
        </w:rPr>
        <w:noBreakHyphen/>
      </w:r>
      <w:r w:rsidRPr="00231905">
        <w:rPr>
          <w:rFonts w:cs="Times New Roman"/>
        </w:rPr>
        <w:t>100  Nays</w:t>
      </w:r>
      <w:r>
        <w:rPr>
          <w:rFonts w:cs="Times New Roman"/>
        </w:rPr>
        <w:noBreakHyphen/>
      </w:r>
      <w:r w:rsidRPr="00231905">
        <w:rPr>
          <w:rFonts w:cs="Times New Roman"/>
        </w:rPr>
        <w:t xml:space="preserve">8 </w:t>
      </w:r>
      <w:hyperlink r:id="rId23" w:history="1">
        <w:r w:rsidRPr="006975F3">
          <w:rPr>
            <w:rStyle w:val="Hyperlink"/>
            <w:rFonts w:cs="Times New Roman"/>
          </w:rPr>
          <w:t>HJ</w:t>
        </w:r>
      </w:hyperlink>
      <w:r>
        <w:rPr>
          <w:rFonts w:cs="Times New Roman"/>
        </w:rPr>
        <w:noBreakHyphen/>
      </w:r>
      <w:r w:rsidRPr="00231905">
        <w:rPr>
          <w:rFonts w:cs="Times New Roman"/>
        </w:rPr>
        <w:t>57</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231905">
        <w:rPr>
          <w:rFonts w:cs="Times New Roman"/>
        </w:rPr>
        <w:t>Ratified R 160</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231905">
        <w:rPr>
          <w:rFonts w:cs="Times New Roman"/>
        </w:rPr>
        <w:t>Vetoed by Governor</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231905">
        <w:rPr>
          <w:rFonts w:cs="Times New Roman"/>
        </w:rPr>
        <w:t>Veto overridd</w:t>
      </w:r>
      <w:r>
        <w:rPr>
          <w:rFonts w:cs="Times New Roman"/>
        </w:rPr>
        <w:t>en by originating body Yeas</w:t>
      </w:r>
      <w:r>
        <w:rPr>
          <w:rFonts w:cs="Times New Roman"/>
        </w:rPr>
        <w:noBreakHyphen/>
        <w:t xml:space="preserve">91  </w:t>
      </w:r>
      <w:r w:rsidRPr="00231905">
        <w:rPr>
          <w:rFonts w:cs="Times New Roman"/>
        </w:rPr>
        <w:t>Nays</w:t>
      </w:r>
      <w:r>
        <w:rPr>
          <w:rFonts w:cs="Times New Roman"/>
        </w:rPr>
        <w:noBreakHyphen/>
      </w:r>
      <w:r w:rsidRPr="00231905">
        <w:rPr>
          <w:rFonts w:cs="Times New Roman"/>
        </w:rPr>
        <w:t xml:space="preserve">2 </w:t>
      </w:r>
      <w:hyperlink r:id="rId24" w:history="1">
        <w:r w:rsidRPr="006975F3">
          <w:rPr>
            <w:rStyle w:val="Hyperlink"/>
            <w:rFonts w:cs="Times New Roman"/>
          </w:rPr>
          <w:t>HJ</w:t>
        </w:r>
      </w:hyperlink>
      <w:r>
        <w:rPr>
          <w:rFonts w:cs="Times New Roman"/>
        </w:rPr>
        <w:noBreakHyphen/>
      </w:r>
      <w:r w:rsidRPr="00231905">
        <w:rPr>
          <w:rFonts w:cs="Times New Roman"/>
        </w:rPr>
        <w:t>51</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231905">
        <w:rPr>
          <w:rFonts w:cs="Times New Roman"/>
        </w:rPr>
        <w:t>Veto overridden Yeas</w:t>
      </w:r>
      <w:r>
        <w:rPr>
          <w:rFonts w:cs="Times New Roman"/>
        </w:rPr>
        <w:noBreakHyphen/>
      </w:r>
      <w:r w:rsidRPr="00231905">
        <w:rPr>
          <w:rFonts w:cs="Times New Roman"/>
        </w:rPr>
        <w:t>34  Nays</w:t>
      </w:r>
      <w:r>
        <w:rPr>
          <w:rFonts w:cs="Times New Roman"/>
        </w:rPr>
        <w:noBreakHyphen/>
      </w:r>
      <w:r w:rsidRPr="00231905">
        <w:rPr>
          <w:rFonts w:cs="Times New Roman"/>
        </w:rPr>
        <w:t xml:space="preserve">7 </w:t>
      </w:r>
      <w:hyperlink r:id="rId25" w:history="1">
        <w:r w:rsidRPr="006975F3">
          <w:rPr>
            <w:rStyle w:val="Hyperlink"/>
            <w:rFonts w:cs="Times New Roman"/>
          </w:rPr>
          <w:t>SJ</w:t>
        </w:r>
      </w:hyperlink>
      <w:r>
        <w:rPr>
          <w:rFonts w:cs="Times New Roman"/>
        </w:rPr>
        <w:noBreakHyphen/>
      </w:r>
      <w:r w:rsidRPr="00231905">
        <w:rPr>
          <w:rFonts w:cs="Times New Roman"/>
        </w:rPr>
        <w:t>37</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r>
      <w:r>
        <w:rPr>
          <w:rFonts w:cs="Times New Roman"/>
        </w:rPr>
        <w:tab/>
      </w:r>
      <w:r w:rsidRPr="00231905">
        <w:rPr>
          <w:rFonts w:cs="Times New Roman"/>
        </w:rPr>
        <w:t>Effective date See Act for Effective Date</w:t>
      </w:r>
    </w:p>
    <w:p w:rsidR="001165F7" w:rsidRDefault="001165F7" w:rsidP="001165F7">
      <w:pPr>
        <w:widowControl w:val="0"/>
        <w:tabs>
          <w:tab w:val="right" w:pos="1008"/>
          <w:tab w:val="left" w:pos="1152"/>
          <w:tab w:val="left" w:pos="1872"/>
          <w:tab w:val="left" w:pos="9187"/>
        </w:tabs>
        <w:ind w:left="2088" w:hanging="2088"/>
        <w:rPr>
          <w:rFonts w:cs="Times New Roman"/>
        </w:rPr>
      </w:pPr>
      <w:r>
        <w:rPr>
          <w:rFonts w:cs="Times New Roman"/>
        </w:rPr>
        <w:tab/>
        <w:t>5/3/2010</w:t>
      </w:r>
      <w:r>
        <w:rPr>
          <w:rFonts w:cs="Times New Roman"/>
        </w:rPr>
        <w:tab/>
      </w:r>
      <w:r>
        <w:rPr>
          <w:rFonts w:cs="Times New Roman"/>
        </w:rPr>
        <w:tab/>
      </w:r>
      <w:r w:rsidRPr="00231905">
        <w:rPr>
          <w:rFonts w:cs="Times New Roman"/>
        </w:rPr>
        <w:t>Act No</w:t>
      </w:r>
      <w:r>
        <w:rPr>
          <w:rFonts w:cs="Times New Roman"/>
        </w:rPr>
        <w:t>. </w:t>
      </w:r>
      <w:r w:rsidRPr="00231905">
        <w:rPr>
          <w:rFonts w:cs="Times New Roman"/>
        </w:rPr>
        <w:t>147</w:t>
      </w:r>
    </w:p>
    <w:p w:rsidR="001165F7" w:rsidRDefault="001165F7" w:rsidP="001165F7">
      <w:pPr>
        <w:widowControl w:val="0"/>
        <w:tabs>
          <w:tab w:val="right" w:pos="1008"/>
          <w:tab w:val="left" w:pos="1152"/>
          <w:tab w:val="left" w:pos="1872"/>
          <w:tab w:val="left" w:pos="9187"/>
        </w:tabs>
        <w:ind w:left="2088" w:hanging="2088"/>
        <w:rPr>
          <w:rFonts w:cs="Times New Roman"/>
        </w:rPr>
      </w:pPr>
    </w:p>
    <w:p w:rsidR="00C61D04" w:rsidRPr="00C61D04" w:rsidRDefault="00C61D04" w:rsidP="00C61D04">
      <w:pPr>
        <w:widowControl w:val="0"/>
        <w:tabs>
          <w:tab w:val="right" w:pos="1008"/>
          <w:tab w:val="left" w:pos="1152"/>
          <w:tab w:val="left" w:pos="1872"/>
          <w:tab w:val="left" w:pos="9187"/>
        </w:tabs>
        <w:ind w:left="2088" w:hanging="2088"/>
        <w:rPr>
          <w:rFonts w:eastAsia="Times New Roman" w:cs="Times New Roman"/>
          <w:szCs w:val="20"/>
        </w:rPr>
      </w:pP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1D04">
        <w:rPr>
          <w:rFonts w:eastAsia="Times New Roman" w:cs="Times New Roman"/>
          <w:b/>
          <w:szCs w:val="20"/>
        </w:rPr>
        <w:t>VERSIONS OF THIS BILL</w:t>
      </w:r>
    </w:p>
    <w:p w:rsidR="00C61D04" w:rsidRPr="00C61D04" w:rsidRDefault="00C61D04"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1D04" w:rsidRPr="00C61D04" w:rsidRDefault="006362E0" w:rsidP="00C61D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C61D04" w:rsidRPr="00C61D04">
          <w:rPr>
            <w:rFonts w:eastAsia="Times New Roman" w:cs="Times New Roman"/>
            <w:color w:val="0000FF" w:themeColor="hyperlink"/>
            <w:szCs w:val="20"/>
            <w:u w:val="single"/>
          </w:rPr>
          <w:t>3/11/2009</w:t>
        </w:r>
      </w:hyperlink>
    </w:p>
    <w:p w:rsidR="00C61D04" w:rsidRPr="00C61D04" w:rsidRDefault="006362E0"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61D04" w:rsidRPr="00C61D04">
          <w:rPr>
            <w:rFonts w:eastAsia="Times New Roman" w:cs="Times New Roman"/>
            <w:color w:val="0000FF" w:themeColor="hyperlink"/>
            <w:szCs w:val="20"/>
            <w:u w:val="single"/>
          </w:rPr>
          <w:t>4/22/2009</w:t>
        </w:r>
      </w:hyperlink>
    </w:p>
    <w:p w:rsidR="00C61D04" w:rsidRPr="00C61D04" w:rsidRDefault="006362E0"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61D04" w:rsidRPr="00C61D04">
          <w:rPr>
            <w:rFonts w:eastAsia="Times New Roman" w:cs="Times New Roman"/>
            <w:color w:val="0000FF" w:themeColor="hyperlink"/>
            <w:szCs w:val="20"/>
            <w:u w:val="single"/>
          </w:rPr>
          <w:t>5/7/2009</w:t>
        </w:r>
      </w:hyperlink>
    </w:p>
    <w:p w:rsidR="00C61D04" w:rsidRPr="00C61D04" w:rsidRDefault="006362E0"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61D04" w:rsidRPr="00C61D04">
          <w:rPr>
            <w:rFonts w:eastAsia="Times New Roman" w:cs="Times New Roman"/>
            <w:color w:val="0000FF" w:themeColor="hyperlink"/>
            <w:szCs w:val="20"/>
            <w:u w:val="single"/>
          </w:rPr>
          <w:t>2/25/2010</w:t>
        </w:r>
      </w:hyperlink>
    </w:p>
    <w:p w:rsidR="00C61D04" w:rsidRPr="00C61D04" w:rsidRDefault="006362E0"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61D04" w:rsidRPr="00C61D04">
          <w:rPr>
            <w:rFonts w:eastAsia="Times New Roman" w:cs="Times New Roman"/>
            <w:color w:val="0000FF" w:themeColor="hyperlink"/>
            <w:szCs w:val="20"/>
            <w:u w:val="single"/>
          </w:rPr>
          <w:t>2/26/2010</w:t>
        </w:r>
      </w:hyperlink>
    </w:p>
    <w:p w:rsidR="00C61D04" w:rsidRPr="00C61D04" w:rsidRDefault="006362E0"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61D04" w:rsidRPr="00C61D04">
          <w:rPr>
            <w:rFonts w:eastAsia="Times New Roman" w:cs="Times New Roman"/>
            <w:color w:val="0000FF" w:themeColor="hyperlink"/>
            <w:szCs w:val="20"/>
            <w:u w:val="single"/>
          </w:rPr>
          <w:t>3/11/2010</w:t>
        </w:r>
      </w:hyperlink>
    </w:p>
    <w:p w:rsidR="00C61D04" w:rsidRPr="00C61D04" w:rsidRDefault="006362E0"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61D04" w:rsidRPr="00C61D04">
          <w:rPr>
            <w:rFonts w:eastAsia="Times New Roman" w:cs="Times New Roman"/>
            <w:color w:val="0000FF" w:themeColor="hyperlink"/>
            <w:szCs w:val="20"/>
            <w:u w:val="single"/>
          </w:rPr>
          <w:t>3/15/2010</w:t>
        </w:r>
      </w:hyperlink>
    </w:p>
    <w:p w:rsidR="00C61D04" w:rsidRPr="00C61D04" w:rsidRDefault="00C61D04"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61D04" w:rsidRDefault="00C61D04" w:rsidP="00C61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1D04" w:rsidSect="00C61D04">
          <w:pgSz w:w="12240" w:h="15840" w:code="1"/>
          <w:pgMar w:top="1080" w:right="1440" w:bottom="1080" w:left="1440" w:header="720" w:footer="720" w:gutter="0"/>
          <w:pgNumType w:start="1"/>
          <w:cols w:space="720"/>
          <w:noEndnote/>
          <w:docGrid w:linePitch="360"/>
        </w:sectPr>
      </w:pP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(A147, R160, H3707)</w:t>
      </w:r>
    </w:p>
    <w:p w:rsidR="00511164" w:rsidRPr="008836A5"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1164" w:rsidRPr="00C61D0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1D04">
        <w:rPr>
          <w:rFonts w:cs="Times New Roman"/>
          <w:b/>
          <w:color w:val="000000" w:themeColor="text1"/>
          <w:szCs w:val="36"/>
        </w:rPr>
        <w:t xml:space="preserve">AN ACT </w:t>
      </w:r>
      <w:bookmarkStart w:id="1" w:name="titleend"/>
      <w:bookmarkEnd w:id="1"/>
      <w:r w:rsidRPr="00C61D04">
        <w:rPr>
          <w:rFonts w:cs="Times New Roman"/>
          <w:b/>
        </w:rPr>
        <w:t>TO AMEND THE CODE OF LAWS OF SOUTH CAROLINA, 1976, BY ADDING SECTION 39</w:t>
      </w:r>
      <w:r w:rsidRPr="00C61D04">
        <w:rPr>
          <w:rFonts w:cs="Times New Roman"/>
          <w:b/>
        </w:rPr>
        <w:noBreakHyphen/>
        <w:t>41</w:t>
      </w:r>
      <w:r w:rsidRPr="00C61D04">
        <w:rPr>
          <w:rFonts w:cs="Times New Roman"/>
          <w:b/>
        </w:rPr>
        <w:noBreakHyphen/>
        <w:t xml:space="preserve">235 SO AS TO REQUIRE MOTOR FUEL TERMINALS TO OFFER FOR SALE ALL GRADES OF PETROLEUM PRODUCTS SUITABLE FOR SUBSEQUENT BLENDING WITH ETHANOL; TO REQUIRE MOTOR FUEL TERMINALS TO OFFER FOR SALE ALL GRADES OF DIESEL FUEL SUITABLE FOR BLENDING TO PRODUCE BIODIESEL OR BIODIESEL BLENDS; TO PROHIBIT THE SALE OF AN UNBLENDED PRODUCT WITHOUT NECESSARY ADDITIVES; TO PROHIBIT THE DENIAL OF A DISTRIBUTOR OR RETAILER FROM BEING THE BLENDER OF RECORD; TO REQUIRE THE UTILIZATION OF THE RENEWABLE IDENTIFICATION NUMBER SYSTEM; TO DECLARE A VIOLATION OF THIS SECTION AN UNFAIR TRADE PRACTICE AND TO PROVIDE A PENALTY; TO REQUIRE WHOLESALER PURCHASERS TO ENSURE THEIR ACTIVITIES RESULT IN PRODUCTS THAT MEET CERTAIN STANDARDS; TO PROVIDE FOR LIABILITY FOR DAMAGES ARISING FROM THE BLENDING OF GASOLINE, GASOLINE BLENDING STOCK, OR DIESEL; AND TO REQUIRE NOTICE OF THE ENTITY THAT PERFORMED THE BLENDING IN CERTAIN LOCATIONS. </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1CF9">
        <w:rPr>
          <w:rFonts w:cs="Times New Roman"/>
        </w:rPr>
        <w:t>Be it enacted by the General Assembly of the State of South Carolina:</w:t>
      </w: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164" w:rsidRPr="00C75EBB"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Legislative findings</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1CF9">
        <w:rPr>
          <w:rFonts w:cs="Times New Roman"/>
        </w:rPr>
        <w:t>SECTION</w:t>
      </w:r>
      <w:r w:rsidRPr="00901CF9">
        <w:rPr>
          <w:rFonts w:cs="Times New Roman"/>
        </w:rPr>
        <w:tab/>
        <w:t>1.</w:t>
      </w:r>
      <w:r w:rsidRPr="00901CF9">
        <w:rPr>
          <w:rFonts w:cs="Times New Roman"/>
        </w:rPr>
        <w:tab/>
        <w:t>The General Assembly finds that the use of blended fuels reduces the dependence on imported oil and, therefore, the protection thereof is reasonable and necessary to accomplish this legitimate public purpose.  The General Assembly further finds that promoting and protecting the use of blended fuels in order to reduce the dependence on imported oil protects a basic societal interest.  The General Assembly also finds that it is in the best societal interest not to restrict or prevent the blending of ethanol or biodiesel by distributors or retailers.  Therefore, any provision of any contract that is executed, modified, renewed, or amended on or after the effective date of this act that would restrict or prevent a distributor or retailer from blending is contrary to the public purpose of this act and is deemed void.</w:t>
      </w: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164" w:rsidRPr="00C75EBB"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 of all grades of petroleum products and diesel fuel that are suitable for blending; sale of unblended product without necessary additives; blender of record status and registration; Renewable Identification Number system used; violation deemed unfair trade practice; wholesaler responsibilities; liability for damages arising from blending; notice of blending entity</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1CF9">
        <w:rPr>
          <w:rFonts w:cs="Times New Roman"/>
        </w:rPr>
        <w:t>SECTION</w:t>
      </w:r>
      <w:r w:rsidRPr="00901CF9">
        <w:rPr>
          <w:rFonts w:cs="Times New Roman"/>
        </w:rPr>
        <w:tab/>
        <w:t>2.</w:t>
      </w:r>
      <w:r w:rsidRPr="00901CF9">
        <w:rPr>
          <w:rFonts w:cs="Times New Roman"/>
        </w:rPr>
        <w:tab/>
        <w:t>Article 1, Chapter 41, Title 39 of the 1976 Code is amended by adding:</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1CF9">
        <w:rPr>
          <w:rFonts w:cs="Times New Roman"/>
        </w:rPr>
        <w:tab/>
        <w:t>“Section 39</w:t>
      </w:r>
      <w:r w:rsidRPr="00901CF9">
        <w:rPr>
          <w:rFonts w:cs="Times New Roman"/>
        </w:rPr>
        <w:noBreakHyphen/>
        <w:t>41</w:t>
      </w:r>
      <w:r w:rsidRPr="00901CF9">
        <w:rPr>
          <w:rFonts w:cs="Times New Roman"/>
        </w:rPr>
        <w:noBreakHyphen/>
        <w:t>235.</w:t>
      </w:r>
      <w:r w:rsidRPr="00901CF9">
        <w:rPr>
          <w:rFonts w:cs="Times New Roman"/>
        </w:rPr>
        <w:tab/>
        <w:t>(A)</w:t>
      </w:r>
      <w:r w:rsidRPr="00901CF9">
        <w:rPr>
          <w:rFonts w:cs="Times New Roman"/>
        </w:rPr>
        <w:tab/>
        <w:t>Regardless of other products offered, every terminal, as defined in Section 12</w:t>
      </w:r>
      <w:r w:rsidRPr="00901CF9">
        <w:rPr>
          <w:rFonts w:cs="Times New Roman"/>
        </w:rPr>
        <w:noBreakHyphen/>
        <w:t>28</w:t>
      </w:r>
      <w:r w:rsidRPr="00901CF9">
        <w:rPr>
          <w:rFonts w:cs="Times New Roman"/>
        </w:rPr>
        <w:noBreakHyphen/>
        <w:t xml:space="preserve">110(56), located within the State must offer for sale all grades of petroleum products that are not already preblended with ethanol and that </w:t>
      </w:r>
      <w:r>
        <w:rPr>
          <w:rFonts w:cs="Times New Roman"/>
        </w:rPr>
        <w:t>are</w:t>
      </w:r>
      <w:r w:rsidRPr="00901CF9">
        <w:rPr>
          <w:rFonts w:cs="Times New Roman"/>
        </w:rPr>
        <w:t xml:space="preserve"> suitable for subsequent blending of the product with ethanol.</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1CF9">
        <w:rPr>
          <w:rFonts w:cs="Times New Roman"/>
        </w:rPr>
        <w:tab/>
        <w:t>(B)</w:t>
      </w:r>
      <w:r w:rsidRPr="00901CF9">
        <w:rPr>
          <w:rFonts w:cs="Times New Roman"/>
        </w:rPr>
        <w:tab/>
        <w:t>Regardless of other products offered, every terminal, as defined in Section 12</w:t>
      </w:r>
      <w:r w:rsidRPr="00901CF9">
        <w:rPr>
          <w:rFonts w:cs="Times New Roman"/>
        </w:rPr>
        <w:noBreakHyphen/>
        <w:t>28</w:t>
      </w:r>
      <w:r w:rsidRPr="00901CF9">
        <w:rPr>
          <w:rFonts w:cs="Times New Roman"/>
        </w:rPr>
        <w:noBreakHyphen/>
        <w:t>110(56), located within the State must offer for sale all grades of diesel fuel that are not already preblended to produce biodiesel or a biodiesel blend and that are suitable for subsequent blending to produce biodiesel or biodiesel blends.</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1CF9">
        <w:rPr>
          <w:rFonts w:cs="Times New Roman"/>
        </w:rPr>
        <w:tab/>
        <w:t>(C)</w:t>
      </w:r>
      <w:r w:rsidRPr="00901CF9">
        <w:rPr>
          <w:rFonts w:cs="Times New Roman"/>
        </w:rPr>
        <w:tab/>
        <w:t>A terminal shall not offer for sale an unblended product that omits any additive found in a product preblended with ethanol.  A terminal shall not offer for sale an unblended product that does not contain a comparable amount of any additive found in a product preblended with ethanol.</w:t>
      </w:r>
      <w:r w:rsidRPr="00901CF9">
        <w:rPr>
          <w:rFonts w:cs="Times New Roman"/>
        </w:rPr>
        <w:tab/>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1CF9">
        <w:rPr>
          <w:rFonts w:cs="Times New Roman"/>
          <w:snapToGrid w:val="0"/>
        </w:rPr>
        <w:tab/>
        <w:t>(D)</w:t>
      </w:r>
      <w:r w:rsidRPr="00901CF9">
        <w:rPr>
          <w:rFonts w:cs="Times New Roman"/>
          <w:snapToGrid w:val="0"/>
        </w:rPr>
        <w:tab/>
        <w:t>No person or entity shall take an action to deny a distributor, as defined in Section 12</w:t>
      </w:r>
      <w:r w:rsidRPr="00901CF9">
        <w:rPr>
          <w:rFonts w:cs="Times New Roman"/>
          <w:snapToGrid w:val="0"/>
        </w:rPr>
        <w:noBreakHyphen/>
        <w:t>28</w:t>
      </w:r>
      <w:r w:rsidRPr="00901CF9">
        <w:rPr>
          <w:rFonts w:cs="Times New Roman"/>
          <w:snapToGrid w:val="0"/>
        </w:rPr>
        <w:noBreakHyphen/>
        <w:t>110(17), or retailer, as defined in Section 12</w:t>
      </w:r>
      <w:r w:rsidRPr="00901CF9">
        <w:rPr>
          <w:rFonts w:cs="Times New Roman"/>
          <w:snapToGrid w:val="0"/>
        </w:rPr>
        <w:noBreakHyphen/>
        <w:t>28</w:t>
      </w:r>
      <w:r w:rsidRPr="00901CF9">
        <w:rPr>
          <w:rFonts w:cs="Times New Roman"/>
          <w:snapToGrid w:val="0"/>
        </w:rPr>
        <w:noBreakHyphen/>
        <w:t xml:space="preserve">110(52) who is doing business in this State and who has registered with the Internal Revenue Service on Form 637 (M) from being the blender of record afforded them by the acceptance by the Internal Revenue Service of Form 637 (M). </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01CF9">
        <w:rPr>
          <w:rFonts w:cs="Times New Roman"/>
          <w:snapToGrid w:val="0"/>
        </w:rPr>
        <w:tab/>
        <w:t>(E)</w:t>
      </w:r>
      <w:r w:rsidRPr="00901CF9">
        <w:rPr>
          <w:rFonts w:cs="Times New Roman"/>
          <w:snapToGrid w:val="0"/>
        </w:rPr>
        <w:tab/>
        <w:t xml:space="preserve">A distributor or retailer and a refiner must utilize the Renewable Identification Number (RIN) system.  Nothing in this section may be construed to imply a market value for the RINs.  </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01CF9">
        <w:rPr>
          <w:rFonts w:cs="Times New Roman"/>
          <w:color w:val="000000" w:themeColor="text1"/>
          <w:u w:color="000000" w:themeColor="text1"/>
        </w:rPr>
        <w:tab/>
        <w:t>(F)</w:t>
      </w:r>
      <w:r w:rsidRPr="00901CF9">
        <w:rPr>
          <w:rFonts w:cs="Times New Roman"/>
          <w:color w:val="000000" w:themeColor="text1"/>
          <w:u w:color="000000" w:themeColor="text1"/>
        </w:rPr>
        <w:tab/>
        <w:t>A violation of this article is deemed an unfair trade practice, and each violation is a separate offense. A person or entity violating the provisions of this article is guilty of a misdemeanor and, upon conviction, must be fined not more than five thousand dollars for each violation.</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8"/>
        </w:rPr>
      </w:pPr>
      <w:r w:rsidRPr="00901CF9">
        <w:rPr>
          <w:rFonts w:cs="Times New Roman"/>
          <w:snapToGrid w:val="0"/>
        </w:rPr>
        <w:tab/>
        <w:t>(G)</w:t>
      </w:r>
      <w:r w:rsidRPr="00901CF9">
        <w:rPr>
          <w:rFonts w:cs="Times New Roman"/>
          <w:szCs w:val="28"/>
        </w:rPr>
        <w:tab/>
      </w:r>
      <w:r w:rsidRPr="00901CF9">
        <w:rPr>
          <w:rFonts w:cs="Times New Roman"/>
          <w:color w:val="000000"/>
          <w:szCs w:val="28"/>
        </w:rPr>
        <w:t>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w:t>
      </w: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8"/>
        </w:rPr>
      </w:pPr>
      <w:r w:rsidRPr="00901CF9">
        <w:rPr>
          <w:rFonts w:cs="Times New Roman"/>
          <w:color w:val="000000"/>
          <w:szCs w:val="28"/>
        </w:rPr>
        <w:tab/>
        <w:t>(H)</w:t>
      </w:r>
      <w:r w:rsidRPr="00901CF9">
        <w:rPr>
          <w:rFonts w:cs="Times New Roman"/>
          <w:color w:val="000000"/>
          <w:szCs w:val="28"/>
        </w:rPr>
        <w:tab/>
        <w:t>An entity that purchases an unblended product and subsequently blends that product with ethanol or biodiesel shall provide notice to the purchasing entity’s consumers, at the pump or another prominent location near the pump, identifying the entity that performed the blending.”</w:t>
      </w: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8"/>
        </w:rPr>
      </w:pPr>
    </w:p>
    <w:p w:rsidR="00511164" w:rsidRPr="00C75EBB"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7"/>
          <w:u w:color="000000" w:themeColor="text1"/>
        </w:rPr>
      </w:pPr>
      <w:r>
        <w:rPr>
          <w:rFonts w:cs="Times New Roman"/>
          <w:b/>
          <w:color w:val="000000"/>
          <w:szCs w:val="28"/>
        </w:rPr>
        <w:t>Severability clause</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8"/>
        </w:rPr>
      </w:pPr>
      <w:r w:rsidRPr="00901CF9">
        <w:rPr>
          <w:rFonts w:cs="Times New Roman"/>
          <w:snapToGrid w:val="0"/>
        </w:rPr>
        <w:t>SECTION</w:t>
      </w:r>
      <w:r w:rsidRPr="00901CF9">
        <w:rPr>
          <w:rFonts w:cs="Times New Roman"/>
          <w:snapToGrid w:val="0"/>
        </w:rPr>
        <w:tab/>
        <w:t>3.</w:t>
      </w:r>
      <w:r w:rsidRPr="00901CF9">
        <w:rPr>
          <w:rFonts w:cs="Times New Roman"/>
          <w:snapToGrid w:val="0"/>
        </w:rPr>
        <w:tab/>
      </w:r>
      <w:r w:rsidRPr="00901CF9">
        <w:rPr>
          <w:rFonts w:cs="Times New Roman"/>
          <w:color w:val="000000"/>
          <w:szCs w:val="28"/>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8"/>
        </w:rPr>
      </w:pPr>
    </w:p>
    <w:p w:rsidR="00511164" w:rsidRPr="00C75EBB"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Savings clause</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901CF9">
        <w:rPr>
          <w:rFonts w:cs="Times New Roman"/>
          <w:snapToGrid w:val="0"/>
        </w:rPr>
        <w:t>SECTION</w:t>
      </w:r>
      <w:r w:rsidRPr="00901CF9">
        <w:rPr>
          <w:rFonts w:cs="Times New Roman"/>
          <w:snapToGrid w:val="0"/>
        </w:rPr>
        <w:tab/>
        <w:t>4.</w:t>
      </w:r>
      <w:r w:rsidRPr="00901CF9">
        <w:rPr>
          <w:rFonts w:cs="Times New Roman"/>
          <w:snapToGrid w:val="0"/>
        </w:rPr>
        <w:tab/>
      </w:r>
      <w:r w:rsidRPr="00901CF9">
        <w:rPr>
          <w:rFonts w:cs="Times New Roman"/>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11164"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1164" w:rsidRPr="00C75EBB" w:rsidRDefault="00511164" w:rsidP="005111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511164" w:rsidRPr="00901CF9" w:rsidRDefault="00511164" w:rsidP="005111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1164" w:rsidRPr="00901CF9" w:rsidRDefault="00511164" w:rsidP="0051116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01CF9">
        <w:rPr>
          <w:rFonts w:cs="Times New Roman"/>
        </w:rPr>
        <w:t>SECTION</w:t>
      </w:r>
      <w:r w:rsidRPr="00901CF9">
        <w:rPr>
          <w:rFonts w:cs="Times New Roman"/>
        </w:rPr>
        <w:tab/>
        <w:t>5.</w:t>
      </w:r>
      <w:r w:rsidRPr="00901CF9">
        <w:rPr>
          <w:rFonts w:cs="Times New Roman"/>
        </w:rPr>
        <w:tab/>
      </w:r>
      <w:r w:rsidRPr="00901CF9">
        <w:rPr>
          <w:rFonts w:cs="Times New Roman"/>
          <w:color w:val="000000" w:themeColor="text1"/>
          <w:u w:color="000000" w:themeColor="text1"/>
        </w:rPr>
        <w:t>(A)</w:t>
      </w:r>
      <w:r w:rsidRPr="00901CF9">
        <w:rPr>
          <w:rFonts w:cs="Times New Roman"/>
          <w:color w:val="000000" w:themeColor="text1"/>
          <w:u w:color="000000" w:themeColor="text1"/>
        </w:rPr>
        <w:tab/>
        <w:t>Section 39</w:t>
      </w:r>
      <w:r w:rsidRPr="00901CF9">
        <w:rPr>
          <w:rFonts w:cs="Times New Roman"/>
          <w:color w:val="000000" w:themeColor="text1"/>
          <w:u w:color="000000" w:themeColor="text1"/>
        </w:rPr>
        <w:noBreakHyphen/>
        <w:t>41</w:t>
      </w:r>
      <w:r w:rsidRPr="00901CF9">
        <w:rPr>
          <w:rFonts w:cs="Times New Roman"/>
          <w:color w:val="000000" w:themeColor="text1"/>
          <w:u w:color="000000" w:themeColor="text1"/>
        </w:rPr>
        <w:noBreakHyphen/>
        <w:t>235(A) and Section 39</w:t>
      </w:r>
      <w:r w:rsidRPr="00901CF9">
        <w:rPr>
          <w:rFonts w:cs="Times New Roman"/>
          <w:color w:val="000000" w:themeColor="text1"/>
          <w:u w:color="000000" w:themeColor="text1"/>
        </w:rPr>
        <w:noBreakHyphen/>
        <w:t>41</w:t>
      </w:r>
      <w:r w:rsidRPr="00901CF9">
        <w:rPr>
          <w:rFonts w:cs="Times New Roman"/>
          <w:color w:val="000000" w:themeColor="text1"/>
          <w:u w:color="000000" w:themeColor="text1"/>
        </w:rPr>
        <w:noBreakHyphen/>
        <w:t>235(B) as contained in SECTION 2 of this act take effect sixty days after approval of the Governor.</w:t>
      </w:r>
    </w:p>
    <w:p w:rsidR="00511164" w:rsidRPr="00901CF9" w:rsidRDefault="00511164"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01CF9">
        <w:rPr>
          <w:rFonts w:cs="Times New Roman"/>
          <w:color w:val="000000" w:themeColor="text1"/>
          <w:u w:color="000000" w:themeColor="text1"/>
        </w:rPr>
        <w:tab/>
        <w:t>(B)</w:t>
      </w:r>
      <w:r w:rsidRPr="00901CF9">
        <w:rPr>
          <w:rFonts w:cs="Times New Roman"/>
          <w:color w:val="000000" w:themeColor="text1"/>
          <w:u w:color="000000" w:themeColor="text1"/>
        </w:rPr>
        <w:tab/>
        <w:t>Except as provided in subsection (A) of this SECTION, this act takes effect upon approval of the Governor.</w:t>
      </w:r>
    </w:p>
    <w:p w:rsidR="00511164" w:rsidRDefault="00511164" w:rsidP="00511164">
      <w:pPr>
        <w:tabs>
          <w:tab w:val="left" w:pos="1440"/>
          <w:tab w:val="left" w:pos="1800"/>
          <w:tab w:val="left" w:pos="2880"/>
        </w:tabs>
        <w:rPr>
          <w:color w:val="000000" w:themeColor="text1"/>
        </w:rPr>
      </w:pPr>
    </w:p>
    <w:p w:rsidR="00511164" w:rsidRDefault="00511164" w:rsidP="00511164">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511164" w:rsidRDefault="00511164" w:rsidP="00511164">
      <w:pPr>
        <w:tabs>
          <w:tab w:val="left" w:pos="1440"/>
          <w:tab w:val="left" w:pos="1800"/>
          <w:tab w:val="left" w:pos="2880"/>
        </w:tabs>
        <w:rPr>
          <w:color w:val="000000" w:themeColor="text1"/>
        </w:rPr>
      </w:pPr>
    </w:p>
    <w:p w:rsidR="00511164" w:rsidRDefault="00511164" w:rsidP="00511164">
      <w:pPr>
        <w:tabs>
          <w:tab w:val="left" w:pos="1440"/>
          <w:tab w:val="left" w:pos="1800"/>
          <w:tab w:val="left" w:pos="2880"/>
        </w:tabs>
        <w:rPr>
          <w:color w:val="000000" w:themeColor="text1"/>
        </w:rPr>
      </w:pPr>
      <w:r>
        <w:rPr>
          <w:color w:val="000000" w:themeColor="text1"/>
        </w:rPr>
        <w:t>Vetoed by the Governor -- 3/31/2010.</w:t>
      </w:r>
    </w:p>
    <w:p w:rsidR="00511164" w:rsidRDefault="00511164" w:rsidP="00511164">
      <w:pPr>
        <w:tabs>
          <w:tab w:val="left" w:pos="1440"/>
          <w:tab w:val="left" w:pos="1800"/>
          <w:tab w:val="left" w:pos="2880"/>
        </w:tabs>
        <w:rPr>
          <w:color w:val="000000" w:themeColor="text1"/>
        </w:rPr>
      </w:pPr>
      <w:r>
        <w:rPr>
          <w:color w:val="000000" w:themeColor="text1"/>
        </w:rPr>
        <w:t>Veto overridden by House -- 4/15/2010.</w:t>
      </w:r>
    </w:p>
    <w:p w:rsidR="00511164" w:rsidRDefault="00511164" w:rsidP="00511164">
      <w:pPr>
        <w:tabs>
          <w:tab w:val="left" w:pos="1440"/>
          <w:tab w:val="left" w:pos="1800"/>
          <w:tab w:val="left" w:pos="2880"/>
        </w:tabs>
        <w:rPr>
          <w:color w:val="000000" w:themeColor="text1"/>
        </w:rPr>
      </w:pPr>
      <w:r>
        <w:rPr>
          <w:color w:val="000000" w:themeColor="text1"/>
        </w:rPr>
        <w:t xml:space="preserve">Veto overridden by Senate -- 4/15/2010. </w:t>
      </w:r>
    </w:p>
    <w:p w:rsidR="00511164" w:rsidRDefault="00511164" w:rsidP="00511164">
      <w:pPr>
        <w:tabs>
          <w:tab w:val="left" w:pos="1440"/>
          <w:tab w:val="left" w:pos="1800"/>
          <w:tab w:val="left" w:pos="2880"/>
        </w:tabs>
        <w:jc w:val="center"/>
        <w:rPr>
          <w:color w:val="000000" w:themeColor="text1"/>
        </w:rPr>
      </w:pPr>
    </w:p>
    <w:p w:rsidR="00511164" w:rsidRDefault="00511164" w:rsidP="00511164">
      <w:pPr>
        <w:tabs>
          <w:tab w:val="left" w:pos="1440"/>
          <w:tab w:val="left" w:pos="1800"/>
          <w:tab w:val="left" w:pos="2880"/>
        </w:tabs>
        <w:jc w:val="center"/>
        <w:rPr>
          <w:color w:val="000000" w:themeColor="text1"/>
        </w:rPr>
      </w:pPr>
      <w:r>
        <w:rPr>
          <w:color w:val="000000" w:themeColor="text1"/>
        </w:rPr>
        <w:t>__________</w:t>
      </w:r>
    </w:p>
    <w:p w:rsidR="008836A5" w:rsidRPr="00B81201" w:rsidRDefault="008836A5" w:rsidP="00511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81201" w:rsidSect="00C61D04">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CC0" w:rsidRDefault="00203CC0" w:rsidP="007D5FAC">
      <w:r>
        <w:separator/>
      </w:r>
    </w:p>
  </w:endnote>
  <w:endnote w:type="continuationSeparator" w:id="0">
    <w:p w:rsidR="00203CC0" w:rsidRDefault="00203CC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04" w:rsidRPr="00C61D04" w:rsidRDefault="00C61D04" w:rsidP="00C61D04">
    <w:pPr>
      <w:pStyle w:val="Footer"/>
      <w:tabs>
        <w:tab w:val="clear" w:pos="4680"/>
        <w:tab w:val="clear" w:pos="9360"/>
        <w:tab w:val="center" w:pos="3168"/>
      </w:tabs>
      <w:spacing w:before="120"/>
    </w:pPr>
    <w:r>
      <w:tab/>
    </w:r>
    <w:r w:rsidR="00DE2558">
      <w:fldChar w:fldCharType="begin"/>
    </w:r>
    <w:r w:rsidR="006975F3">
      <w:instrText xml:space="preserve"> PAGE  \* MERGEFORMAT </w:instrText>
    </w:r>
    <w:r w:rsidR="00DE2558">
      <w:fldChar w:fldCharType="separate"/>
    </w:r>
    <w:r w:rsidR="00511164">
      <w:rPr>
        <w:noProof/>
      </w:rPr>
      <w:t>4</w:t>
    </w:r>
    <w:r w:rsidR="00DE255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D04" w:rsidRDefault="00C61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CC0" w:rsidRDefault="00203CC0" w:rsidP="007D5FAC">
      <w:r>
        <w:separator/>
      </w:r>
    </w:p>
  </w:footnote>
  <w:footnote w:type="continuationSeparator" w:id="0">
    <w:p w:rsidR="00203CC0" w:rsidRDefault="00203CC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707"/>
    <w:docVar w:name="ActSecretary" w:val="Morgan"/>
    <w:docVar w:name="ActSIdno" w:val="(823)  3707BH10"/>
    <w:docVar w:name="clipname" w:val="3707BH10"/>
    <w:docVar w:name="dvBillNumber" w:val="3707"/>
    <w:docVar w:name="dvBillNumberPrefix" w:val="H"/>
    <w:docVar w:name="dvOriginalBody" w:val="House"/>
    <w:docVar w:name="HOUSEACTFULLPATH" w:val="L:\COUNCIL\ACTS\3707BH10.DOCX"/>
    <w:docVar w:name="OrigHOUSEBillNo" w:val="3707"/>
    <w:docVar w:name="WhatActtype" w:val="AN ACT"/>
  </w:docVars>
  <w:rsids>
    <w:rsidRoot w:val="00EB6DB8"/>
    <w:rsid w:val="00002DE0"/>
    <w:rsid w:val="00020349"/>
    <w:rsid w:val="00021B0B"/>
    <w:rsid w:val="00040C05"/>
    <w:rsid w:val="0004579B"/>
    <w:rsid w:val="00046221"/>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173"/>
    <w:rsid w:val="001030FE"/>
    <w:rsid w:val="001031AE"/>
    <w:rsid w:val="00103295"/>
    <w:rsid w:val="00103D2E"/>
    <w:rsid w:val="00104519"/>
    <w:rsid w:val="00106968"/>
    <w:rsid w:val="00114917"/>
    <w:rsid w:val="001165F7"/>
    <w:rsid w:val="001237B9"/>
    <w:rsid w:val="0013195D"/>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3CC0"/>
    <w:rsid w:val="00204492"/>
    <w:rsid w:val="002068E6"/>
    <w:rsid w:val="00206EF4"/>
    <w:rsid w:val="00206FB0"/>
    <w:rsid w:val="00212CD6"/>
    <w:rsid w:val="00215235"/>
    <w:rsid w:val="00223E0F"/>
    <w:rsid w:val="00224635"/>
    <w:rsid w:val="00226AE7"/>
    <w:rsid w:val="00231146"/>
    <w:rsid w:val="002321B6"/>
    <w:rsid w:val="00234401"/>
    <w:rsid w:val="00234E70"/>
    <w:rsid w:val="002367D4"/>
    <w:rsid w:val="00241B81"/>
    <w:rsid w:val="00241C04"/>
    <w:rsid w:val="00242F15"/>
    <w:rsid w:val="00254411"/>
    <w:rsid w:val="00254FFA"/>
    <w:rsid w:val="00257ACD"/>
    <w:rsid w:val="0026643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B7BA3"/>
    <w:rsid w:val="002C0E95"/>
    <w:rsid w:val="002C3DB3"/>
    <w:rsid w:val="002C4C93"/>
    <w:rsid w:val="002C7D37"/>
    <w:rsid w:val="002D3267"/>
    <w:rsid w:val="002D6972"/>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3D2C"/>
    <w:rsid w:val="003348FE"/>
    <w:rsid w:val="00334EAC"/>
    <w:rsid w:val="0034356D"/>
    <w:rsid w:val="00360108"/>
    <w:rsid w:val="00360D70"/>
    <w:rsid w:val="00364D3F"/>
    <w:rsid w:val="00366494"/>
    <w:rsid w:val="00370DA1"/>
    <w:rsid w:val="00372564"/>
    <w:rsid w:val="00372FF8"/>
    <w:rsid w:val="0038005A"/>
    <w:rsid w:val="003935E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1164"/>
    <w:rsid w:val="0051308E"/>
    <w:rsid w:val="005208D0"/>
    <w:rsid w:val="005223F6"/>
    <w:rsid w:val="00524321"/>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56DB"/>
    <w:rsid w:val="00616994"/>
    <w:rsid w:val="006236C9"/>
    <w:rsid w:val="00625487"/>
    <w:rsid w:val="00626F43"/>
    <w:rsid w:val="006362E0"/>
    <w:rsid w:val="0063724D"/>
    <w:rsid w:val="0064018A"/>
    <w:rsid w:val="00641A70"/>
    <w:rsid w:val="00643998"/>
    <w:rsid w:val="00645395"/>
    <w:rsid w:val="00651313"/>
    <w:rsid w:val="00655550"/>
    <w:rsid w:val="00657AB1"/>
    <w:rsid w:val="00663AC3"/>
    <w:rsid w:val="00672966"/>
    <w:rsid w:val="006750A0"/>
    <w:rsid w:val="00687A6A"/>
    <w:rsid w:val="0069010D"/>
    <w:rsid w:val="00690F99"/>
    <w:rsid w:val="00691B24"/>
    <w:rsid w:val="00696C4D"/>
    <w:rsid w:val="00696F5B"/>
    <w:rsid w:val="006975F3"/>
    <w:rsid w:val="006A4214"/>
    <w:rsid w:val="006A5B40"/>
    <w:rsid w:val="006A65C8"/>
    <w:rsid w:val="006A6F1D"/>
    <w:rsid w:val="006A7922"/>
    <w:rsid w:val="006B263A"/>
    <w:rsid w:val="006B4FA6"/>
    <w:rsid w:val="006C2574"/>
    <w:rsid w:val="006C7535"/>
    <w:rsid w:val="006C7D00"/>
    <w:rsid w:val="006D5CCF"/>
    <w:rsid w:val="006F22C0"/>
    <w:rsid w:val="006F290C"/>
    <w:rsid w:val="007009F2"/>
    <w:rsid w:val="00703D30"/>
    <w:rsid w:val="00704FF9"/>
    <w:rsid w:val="007052EC"/>
    <w:rsid w:val="00716166"/>
    <w:rsid w:val="007261EE"/>
    <w:rsid w:val="00733A16"/>
    <w:rsid w:val="00737039"/>
    <w:rsid w:val="007373C7"/>
    <w:rsid w:val="00740BEB"/>
    <w:rsid w:val="007469F9"/>
    <w:rsid w:val="0074783A"/>
    <w:rsid w:val="007514EF"/>
    <w:rsid w:val="00755213"/>
    <w:rsid w:val="00765D0A"/>
    <w:rsid w:val="007746C2"/>
    <w:rsid w:val="00775B87"/>
    <w:rsid w:val="00777439"/>
    <w:rsid w:val="00784A23"/>
    <w:rsid w:val="00786BA4"/>
    <w:rsid w:val="007946C3"/>
    <w:rsid w:val="007A44AD"/>
    <w:rsid w:val="007A4BCD"/>
    <w:rsid w:val="007A73EA"/>
    <w:rsid w:val="007A7F6B"/>
    <w:rsid w:val="007B0E40"/>
    <w:rsid w:val="007B296A"/>
    <w:rsid w:val="007B2D27"/>
    <w:rsid w:val="007B59FD"/>
    <w:rsid w:val="007C3D08"/>
    <w:rsid w:val="007C3EC8"/>
    <w:rsid w:val="007C7B7F"/>
    <w:rsid w:val="007D5FAC"/>
    <w:rsid w:val="007E0741"/>
    <w:rsid w:val="007E19E6"/>
    <w:rsid w:val="007E3A81"/>
    <w:rsid w:val="007F5694"/>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3CDC"/>
    <w:rsid w:val="0089468D"/>
    <w:rsid w:val="008A070A"/>
    <w:rsid w:val="008A6CDF"/>
    <w:rsid w:val="008B2051"/>
    <w:rsid w:val="008B347C"/>
    <w:rsid w:val="008B48BD"/>
    <w:rsid w:val="008C325E"/>
    <w:rsid w:val="008E03BA"/>
    <w:rsid w:val="008E5A4C"/>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E01EC"/>
    <w:rsid w:val="009F231A"/>
    <w:rsid w:val="009F42DA"/>
    <w:rsid w:val="00A03978"/>
    <w:rsid w:val="00A050C0"/>
    <w:rsid w:val="00A062DB"/>
    <w:rsid w:val="00A07F7B"/>
    <w:rsid w:val="00A14F94"/>
    <w:rsid w:val="00A21AA9"/>
    <w:rsid w:val="00A23CED"/>
    <w:rsid w:val="00A25E64"/>
    <w:rsid w:val="00A26387"/>
    <w:rsid w:val="00A3022E"/>
    <w:rsid w:val="00A32D49"/>
    <w:rsid w:val="00A46627"/>
    <w:rsid w:val="00A475E8"/>
    <w:rsid w:val="00A555CB"/>
    <w:rsid w:val="00A55A5A"/>
    <w:rsid w:val="00A61397"/>
    <w:rsid w:val="00A62F8F"/>
    <w:rsid w:val="00A64E80"/>
    <w:rsid w:val="00A73974"/>
    <w:rsid w:val="00A74007"/>
    <w:rsid w:val="00A96A62"/>
    <w:rsid w:val="00A9741D"/>
    <w:rsid w:val="00A9744F"/>
    <w:rsid w:val="00A97F52"/>
    <w:rsid w:val="00AA3A5F"/>
    <w:rsid w:val="00AA3FFC"/>
    <w:rsid w:val="00AA464A"/>
    <w:rsid w:val="00AA4D72"/>
    <w:rsid w:val="00AA64F5"/>
    <w:rsid w:val="00AA6AD2"/>
    <w:rsid w:val="00AA73CD"/>
    <w:rsid w:val="00AB1AB5"/>
    <w:rsid w:val="00AB2F1E"/>
    <w:rsid w:val="00AB355F"/>
    <w:rsid w:val="00AC0BD6"/>
    <w:rsid w:val="00AC14ED"/>
    <w:rsid w:val="00AD107E"/>
    <w:rsid w:val="00AD33E6"/>
    <w:rsid w:val="00AD4887"/>
    <w:rsid w:val="00AE4DFB"/>
    <w:rsid w:val="00AF08CD"/>
    <w:rsid w:val="00AF2080"/>
    <w:rsid w:val="00AF3196"/>
    <w:rsid w:val="00AF3FED"/>
    <w:rsid w:val="00AF6432"/>
    <w:rsid w:val="00AF7929"/>
    <w:rsid w:val="00AF7A83"/>
    <w:rsid w:val="00B11270"/>
    <w:rsid w:val="00B25495"/>
    <w:rsid w:val="00B303AC"/>
    <w:rsid w:val="00B374C4"/>
    <w:rsid w:val="00B408FD"/>
    <w:rsid w:val="00B4797F"/>
    <w:rsid w:val="00B516BA"/>
    <w:rsid w:val="00B520A2"/>
    <w:rsid w:val="00B60515"/>
    <w:rsid w:val="00B62CAB"/>
    <w:rsid w:val="00B72ED3"/>
    <w:rsid w:val="00B73571"/>
    <w:rsid w:val="00B8120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5D04"/>
    <w:rsid w:val="00C06FF3"/>
    <w:rsid w:val="00C1173A"/>
    <w:rsid w:val="00C15148"/>
    <w:rsid w:val="00C216F6"/>
    <w:rsid w:val="00C230AF"/>
    <w:rsid w:val="00C34674"/>
    <w:rsid w:val="00C3483A"/>
    <w:rsid w:val="00C45263"/>
    <w:rsid w:val="00C46AB4"/>
    <w:rsid w:val="00C55195"/>
    <w:rsid w:val="00C61D04"/>
    <w:rsid w:val="00C7071A"/>
    <w:rsid w:val="00C748CB"/>
    <w:rsid w:val="00C74E9D"/>
    <w:rsid w:val="00C75EBB"/>
    <w:rsid w:val="00C81812"/>
    <w:rsid w:val="00C837F6"/>
    <w:rsid w:val="00C84044"/>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37EF2"/>
    <w:rsid w:val="00D45624"/>
    <w:rsid w:val="00D474CA"/>
    <w:rsid w:val="00D50FB9"/>
    <w:rsid w:val="00D56467"/>
    <w:rsid w:val="00D63C04"/>
    <w:rsid w:val="00D650D0"/>
    <w:rsid w:val="00D759F4"/>
    <w:rsid w:val="00D75E1A"/>
    <w:rsid w:val="00D76225"/>
    <w:rsid w:val="00D7706E"/>
    <w:rsid w:val="00D80303"/>
    <w:rsid w:val="00D9130B"/>
    <w:rsid w:val="00D92268"/>
    <w:rsid w:val="00D94602"/>
    <w:rsid w:val="00D958BB"/>
    <w:rsid w:val="00DA1730"/>
    <w:rsid w:val="00DB01BE"/>
    <w:rsid w:val="00DB1297"/>
    <w:rsid w:val="00DC093F"/>
    <w:rsid w:val="00DC1084"/>
    <w:rsid w:val="00DC6CFE"/>
    <w:rsid w:val="00DD2595"/>
    <w:rsid w:val="00DD314B"/>
    <w:rsid w:val="00DD3B8D"/>
    <w:rsid w:val="00DD5167"/>
    <w:rsid w:val="00DD557D"/>
    <w:rsid w:val="00DE2558"/>
    <w:rsid w:val="00DF0E69"/>
    <w:rsid w:val="00E00FC9"/>
    <w:rsid w:val="00E02CA8"/>
    <w:rsid w:val="00E0650C"/>
    <w:rsid w:val="00E076BB"/>
    <w:rsid w:val="00E140B1"/>
    <w:rsid w:val="00E14905"/>
    <w:rsid w:val="00E14E77"/>
    <w:rsid w:val="00E21BB9"/>
    <w:rsid w:val="00E31394"/>
    <w:rsid w:val="00E33964"/>
    <w:rsid w:val="00E33DFF"/>
    <w:rsid w:val="00E3462F"/>
    <w:rsid w:val="00E36231"/>
    <w:rsid w:val="00E500F1"/>
    <w:rsid w:val="00E5358E"/>
    <w:rsid w:val="00E60357"/>
    <w:rsid w:val="00E61B4C"/>
    <w:rsid w:val="00E71D4E"/>
    <w:rsid w:val="00E757F4"/>
    <w:rsid w:val="00E9303D"/>
    <w:rsid w:val="00E9536F"/>
    <w:rsid w:val="00EA2A3A"/>
    <w:rsid w:val="00EA77B0"/>
    <w:rsid w:val="00EB18D7"/>
    <w:rsid w:val="00EB223A"/>
    <w:rsid w:val="00EB6DB8"/>
    <w:rsid w:val="00EB74E1"/>
    <w:rsid w:val="00EC4233"/>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FD8FF6A6-4225-45E8-8937-B69D4795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61D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55A5A"/>
    <w:rPr>
      <w:rFonts w:ascii="Tahoma" w:hAnsi="Tahoma" w:cs="Tahoma"/>
      <w:sz w:val="16"/>
      <w:szCs w:val="16"/>
    </w:rPr>
  </w:style>
  <w:style w:type="character" w:customStyle="1" w:styleId="BalloonTextChar">
    <w:name w:val="Balloon Text Char"/>
    <w:basedOn w:val="DefaultParagraphFont"/>
    <w:link w:val="BalloonText"/>
    <w:uiPriority w:val="99"/>
    <w:semiHidden/>
    <w:rsid w:val="00A55A5A"/>
    <w:rPr>
      <w:rFonts w:ascii="Tahoma" w:hAnsi="Tahoma" w:cs="Tahoma"/>
      <w:sz w:val="16"/>
      <w:szCs w:val="16"/>
    </w:rPr>
  </w:style>
  <w:style w:type="table" w:styleId="TableGrid">
    <w:name w:val="Table Grid"/>
    <w:basedOn w:val="TableNormal"/>
    <w:uiPriority w:val="59"/>
    <w:rsid w:val="00E14E7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1D0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43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11-09.docx" TargetMode="External"/><Relationship Id="rId13" Type="http://schemas.openxmlformats.org/officeDocument/2006/relationships/hyperlink" Target="file:///h:\HJ%20Archive\2009\04-30-09.docx" TargetMode="External"/><Relationship Id="rId18" Type="http://schemas.openxmlformats.org/officeDocument/2006/relationships/hyperlink" Target="file:///h:\SJ%20Archive\2010\02-25-10.docx" TargetMode="External"/><Relationship Id="rId26" Type="http://schemas.openxmlformats.org/officeDocument/2006/relationships/hyperlink" Target="file:///p:\pprever\2009-10\3707_20090311.docx" TargetMode="External"/><Relationship Id="rId3" Type="http://schemas.openxmlformats.org/officeDocument/2006/relationships/settings" Target="settings.xml"/><Relationship Id="rId21" Type="http://schemas.openxmlformats.org/officeDocument/2006/relationships/hyperlink" Target="file:///h:\SJ%20Archive\2010\03-11-10.docx" TargetMode="External"/><Relationship Id="rId34" Type="http://schemas.openxmlformats.org/officeDocument/2006/relationships/footer" Target="footer2.xml"/><Relationship Id="rId7" Type="http://schemas.openxmlformats.org/officeDocument/2006/relationships/hyperlink" Target="file:///h:\HJ%20Archive\2009\03-11-09.docx" TargetMode="External"/><Relationship Id="rId12" Type="http://schemas.openxmlformats.org/officeDocument/2006/relationships/hyperlink" Target="file:///h:\HJ%20Archive\2009\04-29-09.docx" TargetMode="External"/><Relationship Id="rId17" Type="http://schemas.openxmlformats.org/officeDocument/2006/relationships/hyperlink" Target="file:///h:\SJ%20Archive\2009\05-07-09.docx" TargetMode="External"/><Relationship Id="rId25" Type="http://schemas.openxmlformats.org/officeDocument/2006/relationships/hyperlink" Target="file:///h:\SJ%20Archive\2010\04-15-1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09\05-07-09.docx" TargetMode="External"/><Relationship Id="rId20" Type="http://schemas.openxmlformats.org/officeDocument/2006/relationships/hyperlink" Target="file:///h:\SJ%20Archive\2010\03-11-10.docx" TargetMode="External"/><Relationship Id="rId29" Type="http://schemas.openxmlformats.org/officeDocument/2006/relationships/hyperlink" Target="file:///p:\pprever\2009-10\3707_201002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4-29-09.docx" TargetMode="External"/><Relationship Id="rId24" Type="http://schemas.openxmlformats.org/officeDocument/2006/relationships/hyperlink" Target="file:///h:\HJ%20Archive\2010\04-15-10.docx" TargetMode="External"/><Relationship Id="rId32" Type="http://schemas.openxmlformats.org/officeDocument/2006/relationships/hyperlink" Target="file:///p:\pprever\2009-10\3707_20100315.docx" TargetMode="External"/><Relationship Id="rId5" Type="http://schemas.openxmlformats.org/officeDocument/2006/relationships/footnotes" Target="footnotes.xml"/><Relationship Id="rId15" Type="http://schemas.openxmlformats.org/officeDocument/2006/relationships/hyperlink" Target="file:///h:\SJ%20Archive\2009\05-05-09.docx" TargetMode="External"/><Relationship Id="rId23" Type="http://schemas.openxmlformats.org/officeDocument/2006/relationships/hyperlink" Target="file:///h:\HJ%20Archive\2010\03-23-10.docx" TargetMode="External"/><Relationship Id="rId28" Type="http://schemas.openxmlformats.org/officeDocument/2006/relationships/hyperlink" Target="file:///p:\pprever\2009-10\3707_20090507.docx" TargetMode="External"/><Relationship Id="rId36" Type="http://schemas.openxmlformats.org/officeDocument/2006/relationships/theme" Target="theme/theme1.xml"/><Relationship Id="rId10" Type="http://schemas.openxmlformats.org/officeDocument/2006/relationships/hyperlink" Target="file:///h:\HJ%20Archive\2009\04-23-09.docx" TargetMode="External"/><Relationship Id="rId19" Type="http://schemas.openxmlformats.org/officeDocument/2006/relationships/hyperlink" Target="file:///h:\SJ%20Archive\2010\02-25-10.docx" TargetMode="External"/><Relationship Id="rId31" Type="http://schemas.openxmlformats.org/officeDocument/2006/relationships/hyperlink" Target="file:///p:\pprever\2009-10\3707_20100311.docx" TargetMode="External"/><Relationship Id="rId4" Type="http://schemas.openxmlformats.org/officeDocument/2006/relationships/webSettings" Target="webSettings.xml"/><Relationship Id="rId9" Type="http://schemas.openxmlformats.org/officeDocument/2006/relationships/hyperlink" Target="file:///h:\HJ%20Archive\2009\04-22-09.docx" TargetMode="External"/><Relationship Id="rId14" Type="http://schemas.openxmlformats.org/officeDocument/2006/relationships/hyperlink" Target="file:///h:\SJ%20Archive\2009\05-05-09.docx" TargetMode="External"/><Relationship Id="rId22" Type="http://schemas.openxmlformats.org/officeDocument/2006/relationships/hyperlink" Target="file:///h:\HJ%20Archive\2010\03-23-10.docx" TargetMode="External"/><Relationship Id="rId27" Type="http://schemas.openxmlformats.org/officeDocument/2006/relationships/hyperlink" Target="file:///p:\pprever\2009-10\3707_20090422.docx" TargetMode="External"/><Relationship Id="rId30" Type="http://schemas.openxmlformats.org/officeDocument/2006/relationships/hyperlink" Target="file:///p:\pprever\2009-10\3707_20100226.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B886-CE07-4C59-9D6B-890AB1D1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1514</Words>
  <Characters>8451</Characters>
  <Application>Microsoft Office Word</Application>
  <DocSecurity>0</DocSecurity>
  <Lines>215</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3707: Motor fuel terminals - South Carolina Legislature Online</dc:title>
  <dc:subject/>
  <dc:creator>AngieMorgan</dc:creator>
  <cp:keywords/>
  <dc:description/>
  <cp:lastModifiedBy>N Cumfer</cp:lastModifiedBy>
  <cp:revision>5</cp:revision>
  <cp:lastPrinted>2010-03-24T17:57:00Z</cp:lastPrinted>
  <dcterms:created xsi:type="dcterms:W3CDTF">2010-07-21T16:18:00Z</dcterms:created>
  <dcterms:modified xsi:type="dcterms:W3CDTF">2014-11-24T16:11:00Z</dcterms:modified>
</cp:coreProperties>
</file>