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A3" w:rsidRPr="00D92CA3" w:rsidRDefault="00D92CA3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D92CA3">
        <w:rPr>
          <w:rFonts w:eastAsia="Times New Roman" w:cs="Times New Roman"/>
          <w:b/>
          <w:szCs w:val="20"/>
        </w:rPr>
        <w:t>South Carolina General Assembly</w:t>
      </w:r>
    </w:p>
    <w:p w:rsidR="00D92CA3" w:rsidRPr="00D92CA3" w:rsidRDefault="00D92CA3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D92CA3">
        <w:rPr>
          <w:rFonts w:eastAsia="Times New Roman" w:cs="Times New Roman"/>
          <w:szCs w:val="20"/>
        </w:rPr>
        <w:t>118th Session, 2009-2010</w:t>
      </w:r>
    </w:p>
    <w:p w:rsidR="00D92CA3" w:rsidRPr="00D92CA3" w:rsidRDefault="00D92CA3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92CA3" w:rsidRPr="00D92CA3" w:rsidRDefault="00B3392D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A164, R194, H3720</w:t>
      </w:r>
    </w:p>
    <w:p w:rsidR="00D92CA3" w:rsidRPr="00D92CA3" w:rsidRDefault="00D92CA3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D92CA3" w:rsidRPr="00D92CA3" w:rsidRDefault="00D92CA3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92CA3">
        <w:rPr>
          <w:rFonts w:eastAsia="Times New Roman" w:cs="Times New Roman"/>
          <w:b/>
          <w:szCs w:val="20"/>
        </w:rPr>
        <w:t>STATUS INFORMATION</w:t>
      </w:r>
    </w:p>
    <w:p w:rsidR="00D92CA3" w:rsidRPr="00D92CA3" w:rsidRDefault="00D92CA3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92CA3" w:rsidRPr="00D92CA3" w:rsidRDefault="00D92CA3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92CA3">
        <w:rPr>
          <w:rFonts w:eastAsia="Times New Roman" w:cs="Times New Roman"/>
          <w:szCs w:val="20"/>
        </w:rPr>
        <w:t>General Bill</w:t>
      </w:r>
    </w:p>
    <w:p w:rsidR="00D92CA3" w:rsidRPr="00D92CA3" w:rsidRDefault="00D92CA3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92CA3">
        <w:rPr>
          <w:rFonts w:eastAsia="Times New Roman" w:cs="Times New Roman"/>
          <w:szCs w:val="20"/>
        </w:rPr>
        <w:t>Sponsors: Rep. Clemmons</w:t>
      </w:r>
    </w:p>
    <w:p w:rsidR="00D92CA3" w:rsidRPr="00D92CA3" w:rsidRDefault="00D92CA3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92CA3">
        <w:rPr>
          <w:rFonts w:eastAsia="Times New Roman" w:cs="Times New Roman"/>
          <w:szCs w:val="20"/>
        </w:rPr>
        <w:t>Document Path: l:\council\bills\ggs\22300ab09.docx</w:t>
      </w:r>
    </w:p>
    <w:p w:rsidR="00D92CA3" w:rsidRPr="00D92CA3" w:rsidRDefault="00D92CA3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46535" w:rsidRDefault="00746535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24, 2009</w:t>
      </w:r>
    </w:p>
    <w:p w:rsidR="00746535" w:rsidRDefault="00746535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30, 2009</w:t>
      </w:r>
    </w:p>
    <w:p w:rsidR="00746535" w:rsidRDefault="00746535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April 29, 2009</w:t>
      </w:r>
    </w:p>
    <w:p w:rsidR="00746535" w:rsidRDefault="00746535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21, 2010</w:t>
      </w:r>
    </w:p>
    <w:p w:rsidR="00746535" w:rsidRDefault="00746535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12, 2010, Signed</w:t>
      </w:r>
    </w:p>
    <w:p w:rsidR="00746535" w:rsidRDefault="00746535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92CA3" w:rsidRPr="00D92CA3" w:rsidRDefault="00D92CA3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92CA3">
        <w:rPr>
          <w:rFonts w:eastAsia="Times New Roman" w:cs="Times New Roman"/>
          <w:szCs w:val="20"/>
        </w:rPr>
        <w:t>Summary: Mortgage foreclosure actions</w:t>
      </w:r>
    </w:p>
    <w:p w:rsidR="00D92CA3" w:rsidRPr="00D92CA3" w:rsidRDefault="00D92CA3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92CA3" w:rsidRPr="00D92CA3" w:rsidRDefault="00D92CA3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92CA3" w:rsidRPr="00D92CA3" w:rsidRDefault="00D92CA3" w:rsidP="00D92CA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D92CA3">
        <w:rPr>
          <w:rFonts w:eastAsia="Times New Roman" w:cs="Times New Roman"/>
          <w:b/>
          <w:szCs w:val="20"/>
        </w:rPr>
        <w:t>HISTORY OF LEGISLATIVE ACTIONS</w:t>
      </w:r>
    </w:p>
    <w:p w:rsidR="00D92CA3" w:rsidRPr="00D92CA3" w:rsidRDefault="00D92CA3" w:rsidP="00D92CA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D92CA3" w:rsidRPr="00D92CA3" w:rsidRDefault="00D92CA3" w:rsidP="00D92CA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D92CA3">
        <w:rPr>
          <w:rFonts w:eastAsia="Times New Roman" w:cs="Times New Roman"/>
          <w:szCs w:val="20"/>
          <w:u w:val="single"/>
        </w:rPr>
        <w:tab/>
        <w:t>Date</w:t>
      </w:r>
      <w:r w:rsidRPr="00D92CA3">
        <w:rPr>
          <w:rFonts w:eastAsia="Times New Roman" w:cs="Times New Roman"/>
          <w:szCs w:val="20"/>
          <w:u w:val="single"/>
        </w:rPr>
        <w:tab/>
        <w:t>Body</w:t>
      </w:r>
      <w:r w:rsidRPr="00D92CA3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D92CA3">
        <w:rPr>
          <w:rFonts w:eastAsia="Times New Roman" w:cs="Times New Roman"/>
          <w:szCs w:val="20"/>
          <w:u w:val="single"/>
        </w:rPr>
        <w:tab/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1896">
        <w:rPr>
          <w:rFonts w:cs="Times New Roman"/>
        </w:rPr>
        <w:t xml:space="preserve">Introduced and read first time </w:t>
      </w:r>
      <w:hyperlink r:id="rId7" w:history="1">
        <w:r w:rsidRPr="00E51D3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F71896">
        <w:rPr>
          <w:rFonts w:cs="Times New Roman"/>
        </w:rPr>
        <w:t>10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1896">
        <w:rPr>
          <w:rFonts w:cs="Times New Roman"/>
        </w:rPr>
        <w:t xml:space="preserve">Referred to Committee on </w:t>
      </w:r>
      <w:r w:rsidRPr="00F71896">
        <w:rPr>
          <w:rFonts w:cs="Times New Roman"/>
          <w:b/>
        </w:rPr>
        <w:t>Judiciary</w:t>
      </w:r>
      <w:r w:rsidRPr="00F71896">
        <w:rPr>
          <w:rFonts w:cs="Times New Roman"/>
        </w:rPr>
        <w:t xml:space="preserve"> </w:t>
      </w:r>
      <w:hyperlink r:id="rId8" w:history="1">
        <w:r w:rsidRPr="00E51D3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F71896">
        <w:rPr>
          <w:rFonts w:cs="Times New Roman"/>
        </w:rPr>
        <w:t>10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1896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F71896">
        <w:rPr>
          <w:rFonts w:cs="Times New Roman"/>
          <w:b/>
        </w:rPr>
        <w:t>Judiciary</w:t>
      </w:r>
      <w:r w:rsidRPr="00F71896">
        <w:rPr>
          <w:rFonts w:cs="Times New Roman"/>
        </w:rPr>
        <w:t xml:space="preserve"> </w:t>
      </w:r>
      <w:hyperlink r:id="rId9" w:history="1">
        <w:r w:rsidRPr="00E51D3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F71896">
        <w:rPr>
          <w:rFonts w:cs="Times New Roman"/>
        </w:rPr>
        <w:t>8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1896">
        <w:rPr>
          <w:rFonts w:cs="Times New Roman"/>
        </w:rPr>
        <w:t xml:space="preserve">Debate adjourned until Wednesday, April 29, 2009 </w:t>
      </w:r>
      <w:hyperlink r:id="rId10" w:history="1">
        <w:r w:rsidRPr="00E51D3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F71896">
        <w:rPr>
          <w:rFonts w:cs="Times New Roman"/>
        </w:rPr>
        <w:t>29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1896">
        <w:rPr>
          <w:rFonts w:cs="Times New Roman"/>
        </w:rPr>
        <w:t>Amended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1896">
        <w:rPr>
          <w:rFonts w:cs="Times New Roman"/>
        </w:rPr>
        <w:t>Read second time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1896">
        <w:rPr>
          <w:rFonts w:cs="Times New Roman"/>
        </w:rPr>
        <w:t xml:space="preserve">Read third time and sent to Senate </w:t>
      </w:r>
      <w:hyperlink r:id="rId11" w:history="1">
        <w:r w:rsidRPr="00E51D3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F71896">
        <w:rPr>
          <w:rFonts w:cs="Times New Roman"/>
        </w:rPr>
        <w:t>14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1896">
        <w:rPr>
          <w:rFonts w:cs="Times New Roman"/>
        </w:rPr>
        <w:t xml:space="preserve">Introduced and read first time </w:t>
      </w:r>
      <w:hyperlink r:id="rId12" w:history="1">
        <w:r w:rsidRPr="00E51D31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F71896">
        <w:rPr>
          <w:rFonts w:cs="Times New Roman"/>
        </w:rPr>
        <w:t>16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1896">
        <w:rPr>
          <w:rFonts w:cs="Times New Roman"/>
        </w:rPr>
        <w:t xml:space="preserve">Referred to Committee on </w:t>
      </w:r>
      <w:r w:rsidRPr="00F71896">
        <w:rPr>
          <w:rFonts w:cs="Times New Roman"/>
          <w:b/>
        </w:rPr>
        <w:t>Judiciary</w:t>
      </w:r>
      <w:r w:rsidRPr="00F71896">
        <w:rPr>
          <w:rFonts w:cs="Times New Roman"/>
        </w:rPr>
        <w:t xml:space="preserve"> </w:t>
      </w:r>
      <w:hyperlink r:id="rId13" w:history="1">
        <w:r w:rsidRPr="00E51D31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F71896">
        <w:rPr>
          <w:rFonts w:cs="Times New Roman"/>
        </w:rPr>
        <w:t>16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1896">
        <w:rPr>
          <w:rFonts w:cs="Times New Roman"/>
        </w:rPr>
        <w:t>Referred to Subco</w:t>
      </w:r>
      <w:r>
        <w:rPr>
          <w:rFonts w:cs="Times New Roman"/>
        </w:rPr>
        <w:t xml:space="preserve">mmittee: L.Martin (ch), Rankin, </w:t>
      </w:r>
      <w:r w:rsidRPr="00F71896">
        <w:rPr>
          <w:rFonts w:cs="Times New Roman"/>
        </w:rPr>
        <w:t>Hutto, Bright, Davis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1896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F71896">
        <w:rPr>
          <w:rFonts w:cs="Times New Roman"/>
          <w:b/>
        </w:rPr>
        <w:t>Judiciary</w:t>
      </w:r>
      <w:r w:rsidRPr="00F71896">
        <w:rPr>
          <w:rFonts w:cs="Times New Roman"/>
        </w:rPr>
        <w:t xml:space="preserve"> </w:t>
      </w:r>
      <w:hyperlink r:id="rId14" w:history="1">
        <w:r w:rsidRPr="00E51D31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F71896">
        <w:rPr>
          <w:rFonts w:cs="Times New Roman"/>
        </w:rPr>
        <w:t>13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3/18/2010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1896">
        <w:rPr>
          <w:rFonts w:cs="Times New Roman"/>
        </w:rPr>
        <w:t xml:space="preserve">Committee Amendment Adopted </w:t>
      </w:r>
      <w:hyperlink r:id="rId15" w:history="1">
        <w:r w:rsidRPr="00E51D31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F71896">
        <w:rPr>
          <w:rFonts w:cs="Times New Roman"/>
        </w:rPr>
        <w:t>35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3/18/2010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1896">
        <w:rPr>
          <w:rFonts w:cs="Times New Roman"/>
        </w:rPr>
        <w:t xml:space="preserve">Read second time </w:t>
      </w:r>
      <w:hyperlink r:id="rId16" w:history="1">
        <w:r w:rsidRPr="00E51D31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F71896">
        <w:rPr>
          <w:rFonts w:cs="Times New Roman"/>
        </w:rPr>
        <w:t>35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71896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F71896">
        <w:rPr>
          <w:rFonts w:cs="Times New Roman"/>
        </w:rPr>
        <w:t xml:space="preserve">amendments </w:t>
      </w:r>
      <w:hyperlink r:id="rId17" w:history="1">
        <w:r w:rsidRPr="00E51D31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F71896">
        <w:rPr>
          <w:rFonts w:cs="Times New Roman"/>
        </w:rPr>
        <w:t>24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1896">
        <w:rPr>
          <w:rFonts w:cs="Times New Roman"/>
        </w:rPr>
        <w:t xml:space="preserve">Debate adjourned until Wednesday, April 21, 2010 </w:t>
      </w:r>
      <w:hyperlink r:id="rId18" w:history="1">
        <w:r w:rsidRPr="00E51D3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F71896">
        <w:rPr>
          <w:rFonts w:cs="Times New Roman"/>
        </w:rPr>
        <w:t>82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4/21/2010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1896">
        <w:rPr>
          <w:rFonts w:cs="Times New Roman"/>
        </w:rPr>
        <w:t xml:space="preserve">Concurred in Senate amendment and enrolled </w:t>
      </w:r>
      <w:hyperlink r:id="rId19" w:history="1">
        <w:r w:rsidRPr="00E51D3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F71896">
        <w:rPr>
          <w:rFonts w:cs="Times New Roman"/>
        </w:rPr>
        <w:t>22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4/21/2010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7189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F71896">
        <w:rPr>
          <w:rFonts w:cs="Times New Roman"/>
        </w:rPr>
        <w:t>101  Nays</w:t>
      </w:r>
      <w:r>
        <w:rPr>
          <w:rFonts w:cs="Times New Roman"/>
        </w:rPr>
        <w:noBreakHyphen/>
      </w:r>
      <w:r w:rsidRPr="00F71896">
        <w:rPr>
          <w:rFonts w:cs="Times New Roman"/>
        </w:rPr>
        <w:t xml:space="preserve">0 </w:t>
      </w:r>
      <w:hyperlink r:id="rId20" w:history="1">
        <w:r w:rsidRPr="00E51D31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F71896">
        <w:rPr>
          <w:rFonts w:cs="Times New Roman"/>
        </w:rPr>
        <w:t>22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71896">
        <w:rPr>
          <w:rFonts w:cs="Times New Roman"/>
        </w:rPr>
        <w:t>Ratified R 194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71896">
        <w:rPr>
          <w:rFonts w:cs="Times New Roman"/>
        </w:rPr>
        <w:t>Signed By Governor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71896">
        <w:rPr>
          <w:rFonts w:cs="Times New Roman"/>
        </w:rPr>
        <w:t>Effective date 05/12/10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71896">
        <w:rPr>
          <w:rFonts w:cs="Times New Roman"/>
        </w:rPr>
        <w:t>Act No</w:t>
      </w:r>
      <w:r>
        <w:rPr>
          <w:rFonts w:cs="Times New Roman"/>
        </w:rPr>
        <w:t>. </w:t>
      </w:r>
      <w:r w:rsidRPr="00F71896">
        <w:rPr>
          <w:rFonts w:cs="Times New Roman"/>
        </w:rPr>
        <w:t>164</w:t>
      </w:r>
    </w:p>
    <w:p w:rsidR="00B3392D" w:rsidRDefault="00B3392D" w:rsidP="00B3392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92CA3" w:rsidRPr="00D92CA3" w:rsidRDefault="00D92CA3" w:rsidP="00D92C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D92CA3" w:rsidRPr="00D92CA3" w:rsidRDefault="00D92CA3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92CA3">
        <w:rPr>
          <w:rFonts w:eastAsia="Times New Roman" w:cs="Times New Roman"/>
          <w:b/>
          <w:szCs w:val="20"/>
        </w:rPr>
        <w:t>VERSIONS OF THIS BILL</w:t>
      </w:r>
    </w:p>
    <w:p w:rsidR="00D92CA3" w:rsidRPr="00D92CA3" w:rsidRDefault="00D92CA3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92CA3" w:rsidRPr="00D92CA3" w:rsidRDefault="002D786A" w:rsidP="00D92C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1" w:history="1">
        <w:r w:rsidR="00D92CA3" w:rsidRPr="00D92CA3">
          <w:rPr>
            <w:rFonts w:eastAsia="Times New Roman" w:cs="Times New Roman"/>
            <w:color w:val="0000FF" w:themeColor="hyperlink"/>
            <w:szCs w:val="20"/>
            <w:u w:val="single"/>
          </w:rPr>
          <w:t>3/24/2009</w:t>
        </w:r>
      </w:hyperlink>
    </w:p>
    <w:p w:rsidR="00D92CA3" w:rsidRPr="00D92CA3" w:rsidRDefault="002D786A" w:rsidP="00D92C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D92CA3" w:rsidRPr="00D92CA3">
          <w:rPr>
            <w:rFonts w:eastAsia="Times New Roman" w:cs="Times New Roman"/>
            <w:color w:val="0000FF" w:themeColor="hyperlink"/>
            <w:szCs w:val="20"/>
            <w:u w:val="single"/>
          </w:rPr>
          <w:t>4/22/2009</w:t>
        </w:r>
      </w:hyperlink>
    </w:p>
    <w:p w:rsidR="00D92CA3" w:rsidRPr="00D92CA3" w:rsidRDefault="002D786A" w:rsidP="00D92C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D92CA3" w:rsidRPr="00D92CA3">
          <w:rPr>
            <w:rFonts w:eastAsia="Times New Roman" w:cs="Times New Roman"/>
            <w:color w:val="0000FF" w:themeColor="hyperlink"/>
            <w:szCs w:val="20"/>
            <w:u w:val="single"/>
          </w:rPr>
          <w:t>4/29/2009</w:t>
        </w:r>
      </w:hyperlink>
    </w:p>
    <w:p w:rsidR="00D92CA3" w:rsidRPr="00D92CA3" w:rsidRDefault="002D786A" w:rsidP="00D92C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D92CA3" w:rsidRPr="00D92CA3">
          <w:rPr>
            <w:rFonts w:eastAsia="Times New Roman" w:cs="Times New Roman"/>
            <w:color w:val="0000FF" w:themeColor="hyperlink"/>
            <w:szCs w:val="20"/>
            <w:u w:val="single"/>
          </w:rPr>
          <w:t>3/17/2010</w:t>
        </w:r>
      </w:hyperlink>
    </w:p>
    <w:p w:rsidR="00D92CA3" w:rsidRPr="00D92CA3" w:rsidRDefault="002D786A" w:rsidP="00D92C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D92CA3" w:rsidRPr="00D92CA3">
          <w:rPr>
            <w:rFonts w:eastAsia="Times New Roman" w:cs="Times New Roman"/>
            <w:color w:val="0000FF" w:themeColor="hyperlink"/>
            <w:szCs w:val="20"/>
            <w:u w:val="single"/>
          </w:rPr>
          <w:t>3/18/2010</w:t>
        </w:r>
      </w:hyperlink>
    </w:p>
    <w:p w:rsidR="00D92CA3" w:rsidRPr="00D92CA3" w:rsidRDefault="00D92CA3" w:rsidP="00D92C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D92CA3" w:rsidRDefault="00D92CA3" w:rsidP="00D92C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D92CA3" w:rsidSect="00D92CA3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AB2FB1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(A164, R194, H3720)</w:t>
      </w:r>
    </w:p>
    <w:p w:rsidR="00AB2FB1" w:rsidRPr="008836A5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AB2FB1" w:rsidRPr="00D92CA3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D92CA3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D92CA3">
        <w:rPr>
          <w:rFonts w:cs="Times New Roman"/>
          <w:b/>
          <w:szCs w:val="52"/>
          <w:u w:color="000000" w:themeColor="text1"/>
        </w:rPr>
        <w:t>TO AMEND SECTION 15</w:t>
      </w:r>
      <w:r w:rsidRPr="00D92CA3">
        <w:rPr>
          <w:rFonts w:cs="Times New Roman"/>
          <w:b/>
          <w:szCs w:val="52"/>
          <w:u w:color="000000" w:themeColor="text1"/>
        </w:rPr>
        <w:noBreakHyphen/>
        <w:t>9</w:t>
      </w:r>
      <w:r w:rsidRPr="00D92CA3">
        <w:rPr>
          <w:rFonts w:cs="Times New Roman"/>
          <w:b/>
          <w:szCs w:val="52"/>
          <w:u w:color="000000" w:themeColor="text1"/>
        </w:rPr>
        <w:noBreakHyphen/>
        <w:t>720, CODE OF LAWS OF SOUTH CAROLINA, 1976, RELATING TO SERVICE ON UNKNOWN PARTIES BY PUBLICATION IN CERTAIN ACTIONS CONCERNING REAL PROPERTY, SO AS TO PROVIDE FOR SERVICE OF ALL COURT</w:t>
      </w:r>
      <w:r w:rsidRPr="00D92CA3">
        <w:rPr>
          <w:rFonts w:cs="Times New Roman"/>
          <w:b/>
          <w:szCs w:val="52"/>
          <w:u w:color="000000" w:themeColor="text1"/>
        </w:rPr>
        <w:noBreakHyphen/>
        <w:t>REQUIRED DOCUMENTS BY PUBLICATION AND, FURTHER, IN AN ACTION INVOLVING MULTIPLE UNITS IN A SINGLE HORIZONTAL PROPERTY REGIME, FOR SERVICE BY PUBLICATION BY CONSOLIDATING THE SERVICES INTO A SINGLE SERVICE THAT IDENTIFIES EACH APARTMENT INCLUDED IN THE ACTION BASED ON THE APARTMENT’S DESCRIPTION IN THE MASTER DEED.</w:t>
      </w:r>
    </w:p>
    <w:p w:rsidR="00AB2FB1" w:rsidRPr="002712DD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B2FB1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712DD">
        <w:rPr>
          <w:rFonts w:cs="Times New Roman"/>
        </w:rPr>
        <w:t>Be it enacted by the General Assembly of the State of South Carolina:</w:t>
      </w:r>
    </w:p>
    <w:p w:rsidR="00AB2FB1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B2FB1" w:rsidRPr="002518D2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Service by publication on unknown parties, actions involving multiple units in single horizontal property regime</w:t>
      </w:r>
    </w:p>
    <w:p w:rsidR="00AB2FB1" w:rsidRPr="002712DD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B2FB1" w:rsidRPr="002712DD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712DD">
        <w:rPr>
          <w:rFonts w:cs="Times New Roman"/>
        </w:rPr>
        <w:t>SECTION</w:t>
      </w:r>
      <w:r w:rsidRPr="002712DD">
        <w:rPr>
          <w:rFonts w:cs="Times New Roman"/>
        </w:rPr>
        <w:tab/>
        <w:t>1.</w:t>
      </w:r>
      <w:r w:rsidRPr="002712DD">
        <w:rPr>
          <w:rFonts w:cs="Times New Roman"/>
        </w:rPr>
        <w:tab/>
        <w:t>Section 15</w:t>
      </w:r>
      <w:r>
        <w:rPr>
          <w:rFonts w:cs="Times New Roman"/>
        </w:rPr>
        <w:noBreakHyphen/>
      </w:r>
      <w:r w:rsidRPr="002712DD">
        <w:rPr>
          <w:rFonts w:cs="Times New Roman"/>
        </w:rPr>
        <w:t>9</w:t>
      </w:r>
      <w:r>
        <w:rPr>
          <w:rFonts w:cs="Times New Roman"/>
        </w:rPr>
        <w:noBreakHyphen/>
      </w:r>
      <w:r w:rsidRPr="002712DD">
        <w:rPr>
          <w:rFonts w:cs="Times New Roman"/>
        </w:rPr>
        <w:t>720 of the 1976 Code is amended to read:</w:t>
      </w:r>
    </w:p>
    <w:p w:rsidR="00AB2FB1" w:rsidRPr="002712DD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B2FB1" w:rsidRPr="002712DD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712DD">
        <w:rPr>
          <w:rFonts w:cs="Times New Roman"/>
        </w:rPr>
        <w:tab/>
        <w:t>“Section 15</w:t>
      </w:r>
      <w:r>
        <w:rPr>
          <w:rFonts w:cs="Times New Roman"/>
        </w:rPr>
        <w:noBreakHyphen/>
      </w:r>
      <w:r w:rsidRPr="002712DD">
        <w:rPr>
          <w:rFonts w:cs="Times New Roman"/>
        </w:rPr>
        <w:t>9</w:t>
      </w:r>
      <w:r>
        <w:rPr>
          <w:rFonts w:cs="Times New Roman"/>
        </w:rPr>
        <w:noBreakHyphen/>
      </w:r>
      <w:r w:rsidRPr="002712DD">
        <w:rPr>
          <w:rFonts w:cs="Times New Roman"/>
        </w:rPr>
        <w:t>720.</w:t>
      </w:r>
      <w:r>
        <w:rPr>
          <w:rFonts w:cs="Times New Roman"/>
        </w:rPr>
        <w:tab/>
      </w:r>
      <w:r w:rsidRPr="002712DD">
        <w:rPr>
          <w:rFonts w:cs="Times New Roman"/>
        </w:rPr>
        <w:t>(A)</w:t>
      </w:r>
      <w:r w:rsidRPr="002712DD">
        <w:rPr>
          <w:rFonts w:cs="Times New Roman"/>
        </w:rPr>
        <w:tab/>
        <w:t xml:space="preserve">For the purposes of this section, </w:t>
      </w:r>
      <w:r w:rsidRPr="00E96BF0">
        <w:rPr>
          <w:rFonts w:cs="Times New Roman"/>
        </w:rPr>
        <w:t>‘</w:t>
      </w:r>
      <w:r w:rsidRPr="002712DD">
        <w:rPr>
          <w:rFonts w:cs="Times New Roman"/>
        </w:rPr>
        <w:t>court</w:t>
      </w:r>
      <w:r w:rsidRPr="00E96BF0">
        <w:rPr>
          <w:rFonts w:cs="Times New Roman"/>
        </w:rPr>
        <w:t>’</w:t>
      </w:r>
      <w:r w:rsidRPr="002712DD">
        <w:rPr>
          <w:rFonts w:cs="Times New Roman"/>
        </w:rPr>
        <w:t xml:space="preserve"> means a court, judge, clerk of court, master</w:t>
      </w:r>
      <w:r>
        <w:rPr>
          <w:rFonts w:cs="Times New Roman"/>
        </w:rPr>
        <w:t>-</w:t>
      </w:r>
      <w:r w:rsidRPr="002712DD">
        <w:rPr>
          <w:rFonts w:cs="Times New Roman"/>
        </w:rPr>
        <w:t>in</w:t>
      </w:r>
      <w:r>
        <w:rPr>
          <w:rFonts w:cs="Times New Roman"/>
        </w:rPr>
        <w:t>-</w:t>
      </w:r>
      <w:r w:rsidRPr="002712DD">
        <w:rPr>
          <w:rFonts w:cs="Times New Roman"/>
        </w:rPr>
        <w:t>equity, special referee, or judge of probate of competent jurisdiction in the county where the action is pending.</w:t>
      </w:r>
    </w:p>
    <w:p w:rsidR="00AB2FB1" w:rsidRPr="002712DD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712DD">
        <w:rPr>
          <w:rFonts w:cs="Times New Roman"/>
        </w:rPr>
        <w:tab/>
        <w:t>(B)(1)</w:t>
      </w:r>
      <w:r w:rsidRPr="002712DD">
        <w:rPr>
          <w:rFonts w:cs="Times New Roman"/>
        </w:rPr>
        <w:tab/>
        <w:t>A court shall grant an order allowing a party with an interest in or lien on a parcel of real property subject to a partition action, mortgage foreclosure action, or other action affecting the property</w:t>
      </w:r>
      <w:r w:rsidRPr="00E96BF0">
        <w:rPr>
          <w:rFonts w:cs="Times New Roman"/>
        </w:rPr>
        <w:t>’</w:t>
      </w:r>
      <w:r w:rsidRPr="002712DD">
        <w:rPr>
          <w:rFonts w:cs="Times New Roman"/>
        </w:rPr>
        <w:t>s title to</w:t>
      </w:r>
      <w:r w:rsidRPr="002712DD">
        <w:rPr>
          <w:rFonts w:cs="Times New Roman"/>
          <w:snapToGrid w:val="0"/>
        </w:rPr>
        <w:t xml:space="preserve"> serve by publication any unknown party to the action </w:t>
      </w:r>
      <w:r w:rsidRPr="002712DD">
        <w:rPr>
          <w:rFonts w:cs="Times New Roman"/>
        </w:rPr>
        <w:t>and who has an interest in or lien on the real property,</w:t>
      </w:r>
      <w:r w:rsidRPr="002712DD">
        <w:rPr>
          <w:rFonts w:cs="Times New Roman"/>
          <w:snapToGrid w:val="0"/>
        </w:rPr>
        <w:t xml:space="preserve"> any such legal notice as will accomplish the underlying purposes set forth in this section</w:t>
      </w:r>
      <w:r w:rsidRPr="002712DD">
        <w:rPr>
          <w:rFonts w:cs="Times New Roman"/>
        </w:rPr>
        <w:t>, if the:</w:t>
      </w:r>
    </w:p>
    <w:p w:rsidR="00AB2FB1" w:rsidRPr="002712DD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712DD">
        <w:rPr>
          <w:rFonts w:cs="Times New Roman"/>
        </w:rPr>
        <w:tab/>
      </w:r>
      <w:r w:rsidRPr="002712DD">
        <w:rPr>
          <w:rFonts w:cs="Times New Roman"/>
        </w:rPr>
        <w:tab/>
      </w:r>
      <w:r w:rsidRPr="002712DD">
        <w:rPr>
          <w:rFonts w:cs="Times New Roman"/>
        </w:rPr>
        <w:tab/>
        <w:t>(a)</w:t>
      </w:r>
      <w:r w:rsidRPr="002712DD">
        <w:rPr>
          <w:rFonts w:cs="Times New Roman"/>
        </w:rPr>
        <w:tab/>
        <w:t>residence of the unknown party cannot, with a reasonably diligent effort, be ascertained by the plaintiff; and</w:t>
      </w:r>
    </w:p>
    <w:p w:rsidR="00AB2FB1" w:rsidRPr="002712DD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712DD">
        <w:rPr>
          <w:rFonts w:cs="Times New Roman"/>
        </w:rPr>
        <w:tab/>
      </w:r>
      <w:r w:rsidRPr="002712DD">
        <w:rPr>
          <w:rFonts w:cs="Times New Roman"/>
        </w:rPr>
        <w:tab/>
      </w:r>
      <w:r w:rsidRPr="002712DD">
        <w:rPr>
          <w:rFonts w:cs="Times New Roman"/>
        </w:rPr>
        <w:tab/>
        <w:t>(b)</w:t>
      </w:r>
      <w:r w:rsidRPr="002712DD">
        <w:rPr>
          <w:rFonts w:cs="Times New Roman"/>
        </w:rPr>
        <w:tab/>
        <w:t>plaintiff presents an affidavit to the court stating he has been unable to ascertain the residence of the unknown party after making a reasonably diligent effort.</w:t>
      </w:r>
      <w:r w:rsidRPr="002712DD">
        <w:rPr>
          <w:rFonts w:cs="Times New Roman"/>
        </w:rPr>
        <w:tab/>
      </w:r>
    </w:p>
    <w:p w:rsidR="00AB2FB1" w:rsidRPr="002712DD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52"/>
        </w:rPr>
      </w:pPr>
      <w:r w:rsidRPr="002712DD">
        <w:rPr>
          <w:rFonts w:cs="Times New Roman"/>
          <w:szCs w:val="52"/>
        </w:rPr>
        <w:tab/>
      </w:r>
      <w:r w:rsidRPr="002712DD">
        <w:rPr>
          <w:rFonts w:cs="Times New Roman"/>
          <w:szCs w:val="52"/>
        </w:rPr>
        <w:tab/>
        <w:t>(2)</w:t>
      </w:r>
      <w:r w:rsidRPr="002712DD">
        <w:rPr>
          <w:rFonts w:cs="Times New Roman"/>
          <w:szCs w:val="52"/>
        </w:rPr>
        <w:tab/>
        <w:t>A court order allowing a party to serve an unknown party by publication must require the party serving by publication to publish the service once a week for three weeks in a newspaper of general circulation in the county where the property is situated.  Service by publication under this section is equal to personal service on the unknown party.</w:t>
      </w:r>
    </w:p>
    <w:p w:rsidR="00AB2FB1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52"/>
        </w:rPr>
      </w:pPr>
      <w:r w:rsidRPr="002712DD">
        <w:rPr>
          <w:rFonts w:cs="Times New Roman"/>
          <w:szCs w:val="52"/>
        </w:rPr>
        <w:lastRenderedPageBreak/>
        <w:tab/>
        <w:t>(C)</w:t>
      </w:r>
      <w:r w:rsidRPr="002712DD">
        <w:rPr>
          <w:rFonts w:cs="Times New Roman"/>
          <w:szCs w:val="52"/>
        </w:rPr>
        <w:tab/>
        <w:t>A party may accomplish service by publication pursuant to this section for multiple units in a single horizontal property regime by consolidating the services into a single service that identifies each apartment included in the action based on the apartment</w:t>
      </w:r>
      <w:r w:rsidRPr="00E96BF0">
        <w:rPr>
          <w:rFonts w:cs="Times New Roman"/>
          <w:szCs w:val="52"/>
        </w:rPr>
        <w:t>’</w:t>
      </w:r>
      <w:r w:rsidRPr="002712DD">
        <w:rPr>
          <w:rFonts w:cs="Times New Roman"/>
          <w:szCs w:val="52"/>
        </w:rPr>
        <w:t>s description in the master deed.  This consolidated service must comply with the other requirements of this section and other applicable statutes, including the requirement that publication must take place once a week for three weeks in a newspaper of general circulation in the county where the property is situated.”</w:t>
      </w:r>
    </w:p>
    <w:p w:rsidR="00AB2FB1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52"/>
        </w:rPr>
      </w:pPr>
    </w:p>
    <w:p w:rsidR="00AB2FB1" w:rsidRPr="00E96BF0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szCs w:val="52"/>
        </w:rPr>
      </w:pPr>
      <w:r>
        <w:rPr>
          <w:rFonts w:cs="Times New Roman"/>
          <w:b/>
          <w:szCs w:val="52"/>
        </w:rPr>
        <w:t>Time effective</w:t>
      </w:r>
    </w:p>
    <w:p w:rsidR="00AB2FB1" w:rsidRPr="002712DD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52"/>
        </w:rPr>
      </w:pPr>
    </w:p>
    <w:p w:rsidR="00AB2FB1" w:rsidRPr="002712DD" w:rsidRDefault="00AB2FB1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712DD">
        <w:rPr>
          <w:rFonts w:cs="Times New Roman"/>
          <w:szCs w:val="52"/>
        </w:rPr>
        <w:t>SECTION</w:t>
      </w:r>
      <w:r w:rsidRPr="002712DD">
        <w:rPr>
          <w:rFonts w:cs="Times New Roman"/>
          <w:szCs w:val="52"/>
        </w:rPr>
        <w:tab/>
        <w:t>2.</w:t>
      </w:r>
      <w:r w:rsidRPr="002712DD">
        <w:rPr>
          <w:rFonts w:cs="Times New Roman"/>
          <w:szCs w:val="52"/>
        </w:rPr>
        <w:tab/>
        <w:t>This act takes effect upon approval by the Governor.</w:t>
      </w:r>
    </w:p>
    <w:p w:rsidR="00AB2FB1" w:rsidRDefault="00AB2FB1" w:rsidP="00AB2FB1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AB2FB1" w:rsidRDefault="00AB2FB1" w:rsidP="00AB2FB1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6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2010.</w:t>
      </w:r>
    </w:p>
    <w:p w:rsidR="00AB2FB1" w:rsidRDefault="00AB2FB1" w:rsidP="00AB2FB1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AB2FB1" w:rsidRDefault="00AB2FB1" w:rsidP="00AB2FB1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12</w:t>
      </w:r>
      <w:r w:rsidRPr="00512754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2010. </w:t>
      </w:r>
    </w:p>
    <w:p w:rsidR="00AB2FB1" w:rsidRDefault="00AB2FB1" w:rsidP="00AB2FB1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AB2FB1" w:rsidRDefault="00AB2FB1" w:rsidP="00AB2FB1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C11091" w:rsidRDefault="008836A5" w:rsidP="00AB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C11091" w:rsidSect="00D92CA3">
      <w:footerReference w:type="default" r:id="rId26"/>
      <w:footerReference w:type="first" r:id="rId2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8D2" w:rsidRDefault="002518D2" w:rsidP="007D5FAC">
      <w:r>
        <w:separator/>
      </w:r>
    </w:p>
  </w:endnote>
  <w:endnote w:type="continuationSeparator" w:id="0">
    <w:p w:rsidR="002518D2" w:rsidRDefault="002518D2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A3" w:rsidRPr="00D92CA3" w:rsidRDefault="00D92CA3" w:rsidP="00D92CA3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EE75CC">
      <w:fldChar w:fldCharType="begin"/>
    </w:r>
    <w:r w:rsidR="00E51D31">
      <w:instrText xml:space="preserve"> PAGE  \* MERGEFORMAT </w:instrText>
    </w:r>
    <w:r w:rsidR="00EE75CC">
      <w:fldChar w:fldCharType="separate"/>
    </w:r>
    <w:r w:rsidR="00AB2FB1">
      <w:rPr>
        <w:noProof/>
      </w:rPr>
      <w:t>2</w:t>
    </w:r>
    <w:r w:rsidR="00EE75CC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A3" w:rsidRDefault="00D92C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8D2" w:rsidRDefault="002518D2" w:rsidP="007D5FAC">
      <w:r>
        <w:separator/>
      </w:r>
    </w:p>
  </w:footnote>
  <w:footnote w:type="continuationSeparator" w:id="0">
    <w:p w:rsidR="002518D2" w:rsidRDefault="002518D2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Beeson"/>
    <w:docVar w:name="ActBillNo" w:val="3720"/>
    <w:docVar w:name="ActSecretary" w:val="Morgan"/>
    <w:docVar w:name="ActSIdno" w:val="(845)  3720AB10"/>
    <w:docVar w:name="clipname" w:val="3720AB10"/>
    <w:docVar w:name="dvBillNumber" w:val="3720"/>
    <w:docVar w:name="dvBillNumberPrefix" w:val="H"/>
    <w:docVar w:name="dvOriginalBody" w:val="House"/>
    <w:docVar w:name="HOUSEACTFULLPATH" w:val="L:\COUNCIL\ACTS\3720AB10.DOCX"/>
    <w:docVar w:name="OrigHOUSEBillNo" w:val="3720"/>
    <w:docVar w:name="WhatActtype" w:val="AN ACT"/>
  </w:docVars>
  <w:rsids>
    <w:rsidRoot w:val="00E13BF8"/>
    <w:rsid w:val="00002DE0"/>
    <w:rsid w:val="00020349"/>
    <w:rsid w:val="00021B0B"/>
    <w:rsid w:val="00040C05"/>
    <w:rsid w:val="0004579B"/>
    <w:rsid w:val="00051B4F"/>
    <w:rsid w:val="00060E60"/>
    <w:rsid w:val="0006258E"/>
    <w:rsid w:val="000673E4"/>
    <w:rsid w:val="0007088D"/>
    <w:rsid w:val="000731E9"/>
    <w:rsid w:val="00074565"/>
    <w:rsid w:val="00076A1A"/>
    <w:rsid w:val="00077DA3"/>
    <w:rsid w:val="00081300"/>
    <w:rsid w:val="00085C37"/>
    <w:rsid w:val="00086CD5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1BC6"/>
    <w:rsid w:val="00195F4E"/>
    <w:rsid w:val="001A646B"/>
    <w:rsid w:val="001A75A0"/>
    <w:rsid w:val="001B0258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729C"/>
    <w:rsid w:val="001F773C"/>
    <w:rsid w:val="00200C6E"/>
    <w:rsid w:val="00204492"/>
    <w:rsid w:val="002068E6"/>
    <w:rsid w:val="00206EF4"/>
    <w:rsid w:val="00206FB0"/>
    <w:rsid w:val="00212CD6"/>
    <w:rsid w:val="00215235"/>
    <w:rsid w:val="00223E0F"/>
    <w:rsid w:val="00226AE7"/>
    <w:rsid w:val="00231146"/>
    <w:rsid w:val="002321B6"/>
    <w:rsid w:val="00234401"/>
    <w:rsid w:val="00234E70"/>
    <w:rsid w:val="002367D4"/>
    <w:rsid w:val="00241B81"/>
    <w:rsid w:val="00241C04"/>
    <w:rsid w:val="00242F15"/>
    <w:rsid w:val="002518D2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86A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35999"/>
    <w:rsid w:val="0034356D"/>
    <w:rsid w:val="00343C2A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C7EB0"/>
    <w:rsid w:val="003D2A73"/>
    <w:rsid w:val="003D5D65"/>
    <w:rsid w:val="003E2FE8"/>
    <w:rsid w:val="003F3A86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D1124"/>
    <w:rsid w:val="004D29AD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53C4"/>
    <w:rsid w:val="00526207"/>
    <w:rsid w:val="00530D7F"/>
    <w:rsid w:val="00531A4F"/>
    <w:rsid w:val="00531C6C"/>
    <w:rsid w:val="005325C5"/>
    <w:rsid w:val="0053326B"/>
    <w:rsid w:val="005352AA"/>
    <w:rsid w:val="0053576C"/>
    <w:rsid w:val="00535A83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20A9"/>
    <w:rsid w:val="005839FC"/>
    <w:rsid w:val="00583CB3"/>
    <w:rsid w:val="005859EE"/>
    <w:rsid w:val="00591D7C"/>
    <w:rsid w:val="00594D39"/>
    <w:rsid w:val="005A06C1"/>
    <w:rsid w:val="005A1FF2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51313"/>
    <w:rsid w:val="00655550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F22C0"/>
    <w:rsid w:val="006F290C"/>
    <w:rsid w:val="007009F2"/>
    <w:rsid w:val="00702BE7"/>
    <w:rsid w:val="00703D30"/>
    <w:rsid w:val="00704FF9"/>
    <w:rsid w:val="007052EC"/>
    <w:rsid w:val="007261EE"/>
    <w:rsid w:val="00733A16"/>
    <w:rsid w:val="00737039"/>
    <w:rsid w:val="007373C7"/>
    <w:rsid w:val="00740BEB"/>
    <w:rsid w:val="00746535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76FA"/>
    <w:rsid w:val="00916EE8"/>
    <w:rsid w:val="00922B92"/>
    <w:rsid w:val="009254E2"/>
    <w:rsid w:val="00926C29"/>
    <w:rsid w:val="00940A90"/>
    <w:rsid w:val="00953BF7"/>
    <w:rsid w:val="0095441A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B0FA5"/>
    <w:rsid w:val="009B6EA6"/>
    <w:rsid w:val="009D0B32"/>
    <w:rsid w:val="009D335B"/>
    <w:rsid w:val="009D75E7"/>
    <w:rsid w:val="009F231A"/>
    <w:rsid w:val="009F42DA"/>
    <w:rsid w:val="00A03978"/>
    <w:rsid w:val="00A050C0"/>
    <w:rsid w:val="00A062DB"/>
    <w:rsid w:val="00A07F7B"/>
    <w:rsid w:val="00A136C7"/>
    <w:rsid w:val="00A14F94"/>
    <w:rsid w:val="00A23CED"/>
    <w:rsid w:val="00A25E64"/>
    <w:rsid w:val="00A26387"/>
    <w:rsid w:val="00A3022E"/>
    <w:rsid w:val="00A32D49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2FB1"/>
    <w:rsid w:val="00AB355F"/>
    <w:rsid w:val="00AC0BD6"/>
    <w:rsid w:val="00AC14ED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303AC"/>
    <w:rsid w:val="00B3392D"/>
    <w:rsid w:val="00B374C4"/>
    <w:rsid w:val="00B408FD"/>
    <w:rsid w:val="00B4797F"/>
    <w:rsid w:val="00B516BA"/>
    <w:rsid w:val="00B520A2"/>
    <w:rsid w:val="00B54966"/>
    <w:rsid w:val="00B60515"/>
    <w:rsid w:val="00B62CAB"/>
    <w:rsid w:val="00B72ED3"/>
    <w:rsid w:val="00B73571"/>
    <w:rsid w:val="00B83DA1"/>
    <w:rsid w:val="00B846E9"/>
    <w:rsid w:val="00B92CEA"/>
    <w:rsid w:val="00BA1824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091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B08A1"/>
    <w:rsid w:val="00CB12FE"/>
    <w:rsid w:val="00CC2825"/>
    <w:rsid w:val="00CE13B0"/>
    <w:rsid w:val="00CE1407"/>
    <w:rsid w:val="00CE54EA"/>
    <w:rsid w:val="00CE5B85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1A10"/>
    <w:rsid w:val="00D75E1A"/>
    <w:rsid w:val="00D76225"/>
    <w:rsid w:val="00D7706E"/>
    <w:rsid w:val="00D80303"/>
    <w:rsid w:val="00D84A52"/>
    <w:rsid w:val="00D9130B"/>
    <w:rsid w:val="00D92268"/>
    <w:rsid w:val="00D92CA3"/>
    <w:rsid w:val="00D94602"/>
    <w:rsid w:val="00D958BB"/>
    <w:rsid w:val="00DA1730"/>
    <w:rsid w:val="00DB01BE"/>
    <w:rsid w:val="00DB1297"/>
    <w:rsid w:val="00DB697E"/>
    <w:rsid w:val="00DC093F"/>
    <w:rsid w:val="00DC6CFE"/>
    <w:rsid w:val="00DD2595"/>
    <w:rsid w:val="00DD314B"/>
    <w:rsid w:val="00DD3B8D"/>
    <w:rsid w:val="00DD5167"/>
    <w:rsid w:val="00DD557D"/>
    <w:rsid w:val="00DF0E69"/>
    <w:rsid w:val="00DF5BE6"/>
    <w:rsid w:val="00E00FC9"/>
    <w:rsid w:val="00E02CA8"/>
    <w:rsid w:val="00E0650C"/>
    <w:rsid w:val="00E076BB"/>
    <w:rsid w:val="00E13BF8"/>
    <w:rsid w:val="00E140B1"/>
    <w:rsid w:val="00E14905"/>
    <w:rsid w:val="00E33964"/>
    <w:rsid w:val="00E33DFF"/>
    <w:rsid w:val="00E3462F"/>
    <w:rsid w:val="00E36231"/>
    <w:rsid w:val="00E3749D"/>
    <w:rsid w:val="00E500F1"/>
    <w:rsid w:val="00E51D31"/>
    <w:rsid w:val="00E5358E"/>
    <w:rsid w:val="00E55830"/>
    <w:rsid w:val="00E60357"/>
    <w:rsid w:val="00E61B4C"/>
    <w:rsid w:val="00E71D4E"/>
    <w:rsid w:val="00E757B2"/>
    <w:rsid w:val="00E757F4"/>
    <w:rsid w:val="00E9303D"/>
    <w:rsid w:val="00E96BF0"/>
    <w:rsid w:val="00EA2A3A"/>
    <w:rsid w:val="00EA77B0"/>
    <w:rsid w:val="00EB18D7"/>
    <w:rsid w:val="00EB223A"/>
    <w:rsid w:val="00EC47CE"/>
    <w:rsid w:val="00EC4D8C"/>
    <w:rsid w:val="00ED4871"/>
    <w:rsid w:val="00EE663F"/>
    <w:rsid w:val="00EE75CC"/>
    <w:rsid w:val="00EF0391"/>
    <w:rsid w:val="00EF0E4A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30B5"/>
    <w:rsid w:val="00F66E0E"/>
    <w:rsid w:val="00F721C4"/>
    <w:rsid w:val="00F7296A"/>
    <w:rsid w:val="00F80C6A"/>
    <w:rsid w:val="00F86999"/>
    <w:rsid w:val="00FA4A63"/>
    <w:rsid w:val="00FA7E14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184B"/>
    <w:rsid w:val="00FF42B3"/>
    <w:rsid w:val="00FF4CAA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oNotEmbedSmartTags/>
  <w:decimalSymbol w:val="."/>
  <w:listSeparator w:val=","/>
  <w15:docId w15:val="{E77C5154-3AEA-4333-8115-936BFFE3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2C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E5583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92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F7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09\03-24-09.docx" TargetMode="External"/><Relationship Id="rId13" Type="http://schemas.openxmlformats.org/officeDocument/2006/relationships/hyperlink" Target="file:///h:\SJ%20Archive\2009\04-30-09.docx" TargetMode="External"/><Relationship Id="rId18" Type="http://schemas.openxmlformats.org/officeDocument/2006/relationships/hyperlink" Target="file:///h:\HJ%20Archive\2010\04-20-10.docx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file:///p:\pprever\2009-10\3720_20090324.docx" TargetMode="External"/><Relationship Id="rId7" Type="http://schemas.openxmlformats.org/officeDocument/2006/relationships/hyperlink" Target="file:///h:\HJ%20Archive\2009\03-24-09.docx" TargetMode="External"/><Relationship Id="rId12" Type="http://schemas.openxmlformats.org/officeDocument/2006/relationships/hyperlink" Target="file:///h:\SJ%20Archive\2009\04-30-09.docx" TargetMode="External"/><Relationship Id="rId17" Type="http://schemas.openxmlformats.org/officeDocument/2006/relationships/hyperlink" Target="file:///h:\SJ%20Archive\2010\03-24-10.docx" TargetMode="External"/><Relationship Id="rId25" Type="http://schemas.openxmlformats.org/officeDocument/2006/relationships/hyperlink" Target="file:///p:\pprever\2009-10\3720_20100318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0\03-18-10.docx" TargetMode="External"/><Relationship Id="rId20" Type="http://schemas.openxmlformats.org/officeDocument/2006/relationships/hyperlink" Target="file:///h:\HJ%20Archive\2010\04-21-10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09\04-30-09.docx" TargetMode="External"/><Relationship Id="rId24" Type="http://schemas.openxmlformats.org/officeDocument/2006/relationships/hyperlink" Target="file:///p:\pprever\2009-10\3720_20100317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0\03-18-10.docx" TargetMode="External"/><Relationship Id="rId23" Type="http://schemas.openxmlformats.org/officeDocument/2006/relationships/hyperlink" Target="file:///p:\pprever\2009-10\3720_20090429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h:\HJ%20Archive\2009\04-28-09.docx" TargetMode="External"/><Relationship Id="rId19" Type="http://schemas.openxmlformats.org/officeDocument/2006/relationships/hyperlink" Target="file:///h:\HJ%20Archive\2010\04-21-1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09\04-22-09.docx" TargetMode="External"/><Relationship Id="rId14" Type="http://schemas.openxmlformats.org/officeDocument/2006/relationships/hyperlink" Target="file:///h:\SJ%20Archive\2010\03-17-10.docx" TargetMode="External"/><Relationship Id="rId22" Type="http://schemas.openxmlformats.org/officeDocument/2006/relationships/hyperlink" Target="file:///p:\pprever\2009-10\3720_20090422.docx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FC225-26ED-4E9A-AE6C-566349D6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3</Pages>
  <Words>696</Words>
  <Characters>3818</Characters>
  <Application>Microsoft Office Word</Application>
  <DocSecurity>0</DocSecurity>
  <Lines>117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3720: Mortgage foreclosure actions - South Carolina Legislature Online</dc:title>
  <dc:subject/>
  <dc:creator>AngieMorgan</dc:creator>
  <cp:keywords/>
  <dc:description/>
  <cp:lastModifiedBy>N Cumfer</cp:lastModifiedBy>
  <cp:revision>5</cp:revision>
  <dcterms:created xsi:type="dcterms:W3CDTF">2010-08-31T19:23:00Z</dcterms:created>
  <dcterms:modified xsi:type="dcterms:W3CDTF">2014-11-24T16:11:00Z</dcterms:modified>
</cp:coreProperties>
</file>