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76D" w:rsidRDefault="00EA364D">
      <w:pPr>
        <w:widowControl w:val="0"/>
        <w:jc w:val="center"/>
      </w:pPr>
      <w:bookmarkStart w:id="0" w:name="_GoBack"/>
      <w:bookmarkEnd w:id="0"/>
      <w:r>
        <w:rPr>
          <w:b/>
        </w:rPr>
        <w:t>South Carolina General Assembly</w:t>
      </w:r>
    </w:p>
    <w:p w:rsidR="00D4676D" w:rsidRDefault="00EA364D">
      <w:pPr>
        <w:widowControl w:val="0"/>
        <w:jc w:val="center"/>
      </w:pPr>
      <w:r>
        <w:t>118th Session, 2009-2010</w:t>
      </w:r>
    </w:p>
    <w:p w:rsidR="00D4676D" w:rsidRDefault="00D4676D">
      <w:pPr>
        <w:widowControl w:val="0"/>
        <w:jc w:val="left"/>
      </w:pPr>
    </w:p>
    <w:p w:rsidR="00D4676D" w:rsidRDefault="00EA364D">
      <w:pPr>
        <w:widowControl w:val="0"/>
        <w:jc w:val="left"/>
        <w:rPr>
          <w:b/>
        </w:rPr>
      </w:pPr>
      <w:r>
        <w:rPr>
          <w:b/>
        </w:rPr>
        <w:t>H. 3883</w:t>
      </w:r>
    </w:p>
    <w:p w:rsidR="00D4676D" w:rsidRDefault="00D4676D">
      <w:pPr>
        <w:widowControl w:val="0"/>
        <w:jc w:val="left"/>
        <w:rPr>
          <w:b/>
        </w:rPr>
      </w:pPr>
    </w:p>
    <w:p w:rsidR="00D4676D" w:rsidRDefault="00EA364D">
      <w:pPr>
        <w:widowControl w:val="0"/>
        <w:jc w:val="left"/>
      </w:pPr>
      <w:r>
        <w:rPr>
          <w:b/>
        </w:rPr>
        <w:t>STATUS INFORMATION</w:t>
      </w:r>
    </w:p>
    <w:p w:rsidR="00D4676D" w:rsidRDefault="00D4676D">
      <w:pPr>
        <w:widowControl w:val="0"/>
        <w:jc w:val="left"/>
      </w:pPr>
    </w:p>
    <w:p w:rsidR="00D4676D" w:rsidRDefault="00EA364D">
      <w:pPr>
        <w:widowControl w:val="0"/>
        <w:jc w:val="left"/>
      </w:pPr>
      <w:r>
        <w:t>General Bill</w:t>
      </w:r>
    </w:p>
    <w:p w:rsidR="00D4676D" w:rsidRDefault="00EA364D">
      <w:pPr>
        <w:widowControl w:val="0"/>
        <w:jc w:val="left"/>
      </w:pPr>
      <w:r>
        <w:t>Sponsors: Reps. Bowers and Brantley</w:t>
      </w:r>
    </w:p>
    <w:p w:rsidR="00D4676D" w:rsidRDefault="00EA364D">
      <w:pPr>
        <w:widowControl w:val="0"/>
        <w:jc w:val="left"/>
      </w:pPr>
      <w:r>
        <w:t>Document Path: l:\council\bills\ggs\22185ab09.docx</w:t>
      </w:r>
    </w:p>
    <w:p w:rsidR="00D4676D" w:rsidRDefault="00D4676D">
      <w:pPr>
        <w:widowControl w:val="0"/>
        <w:jc w:val="left"/>
      </w:pPr>
    </w:p>
    <w:p w:rsidR="00D4676D" w:rsidRDefault="00EA364D">
      <w:pPr>
        <w:widowControl w:val="0"/>
        <w:jc w:val="left"/>
      </w:pPr>
      <w:r>
        <w:t>Introduced in the House on April 2, 2009</w:t>
      </w:r>
    </w:p>
    <w:p w:rsidR="00D4676D" w:rsidRDefault="00EA364D">
      <w:pPr>
        <w:widowControl w:val="0"/>
        <w:jc w:val="left"/>
      </w:pPr>
      <w:r>
        <w:t xml:space="preserve">Currently residing in the House Committee on </w:t>
      </w:r>
      <w:r>
        <w:rPr>
          <w:b/>
        </w:rPr>
        <w:t>Labor, Commerce and Industry</w:t>
      </w:r>
    </w:p>
    <w:p w:rsidR="00D4676D" w:rsidRDefault="00D4676D">
      <w:pPr>
        <w:widowControl w:val="0"/>
        <w:jc w:val="left"/>
      </w:pPr>
    </w:p>
    <w:p w:rsidR="00D4676D" w:rsidRDefault="00EA364D">
      <w:pPr>
        <w:widowControl w:val="0"/>
        <w:jc w:val="left"/>
      </w:pPr>
      <w:r>
        <w:t>Summary: State health plan</w:t>
      </w:r>
    </w:p>
    <w:p w:rsidR="00D4676D" w:rsidRDefault="00D4676D">
      <w:pPr>
        <w:widowControl w:val="0"/>
        <w:jc w:val="left"/>
      </w:pPr>
    </w:p>
    <w:p w:rsidR="00D4676D" w:rsidRDefault="00D4676D">
      <w:pPr>
        <w:widowControl w:val="0"/>
        <w:jc w:val="left"/>
      </w:pPr>
    </w:p>
    <w:p w:rsidR="00D4676D" w:rsidRDefault="00EA364D">
      <w:pPr>
        <w:widowControl w:val="0"/>
        <w:tabs>
          <w:tab w:val="center" w:pos="590"/>
          <w:tab w:val="center" w:pos="1440"/>
          <w:tab w:val="left" w:pos="1872"/>
          <w:tab w:val="left" w:pos="9187"/>
        </w:tabs>
        <w:jc w:val="left"/>
      </w:pPr>
      <w:r>
        <w:rPr>
          <w:b/>
        </w:rPr>
        <w:t>HISTORY OF LEGISLATIVE ACTIONS</w:t>
      </w:r>
    </w:p>
    <w:p w:rsidR="00D4676D" w:rsidRDefault="00D4676D">
      <w:pPr>
        <w:widowControl w:val="0"/>
        <w:tabs>
          <w:tab w:val="center" w:pos="590"/>
          <w:tab w:val="center" w:pos="1440"/>
          <w:tab w:val="left" w:pos="1872"/>
          <w:tab w:val="left" w:pos="9187"/>
        </w:tabs>
        <w:jc w:val="left"/>
      </w:pPr>
    </w:p>
    <w:p w:rsidR="00D4676D" w:rsidRDefault="00EA364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4676D" w:rsidRDefault="00EA364D">
      <w:pPr>
        <w:widowControl w:val="0"/>
        <w:tabs>
          <w:tab w:val="right" w:pos="1008"/>
          <w:tab w:val="left" w:pos="1152"/>
          <w:tab w:val="left" w:pos="1872"/>
          <w:tab w:val="left" w:pos="9187"/>
        </w:tabs>
        <w:ind w:left="2088" w:hanging="2088"/>
        <w:jc w:val="left"/>
      </w:pPr>
      <w:r>
        <w:tab/>
        <w:t>4/2/2009</w:t>
      </w:r>
      <w:r>
        <w:tab/>
        <w:t>House</w:t>
      </w:r>
      <w:r>
        <w:tab/>
        <w:t xml:space="preserve">Introduced and read first time </w:t>
      </w:r>
      <w:hyperlink r:id="rId7" w:history="1">
        <w:r w:rsidRPr="002A0B0E">
          <w:rPr>
            <w:rStyle w:val="Hyperlink"/>
          </w:rPr>
          <w:t>HJ</w:t>
        </w:r>
      </w:hyperlink>
      <w:r>
        <w:noBreakHyphen/>
        <w:t>122</w:t>
      </w:r>
    </w:p>
    <w:p w:rsidR="00D4676D" w:rsidRDefault="00EA364D">
      <w:pPr>
        <w:widowControl w:val="0"/>
        <w:tabs>
          <w:tab w:val="right" w:pos="1008"/>
          <w:tab w:val="left" w:pos="1152"/>
          <w:tab w:val="left" w:pos="1872"/>
          <w:tab w:val="left" w:pos="9187"/>
        </w:tabs>
        <w:ind w:left="2088" w:hanging="2088"/>
        <w:jc w:val="left"/>
      </w:pPr>
      <w:r>
        <w:tab/>
        <w:t>4/2/2009</w:t>
      </w:r>
      <w:r>
        <w:tab/>
        <w:t>House</w:t>
      </w:r>
      <w:r>
        <w:tab/>
        <w:t xml:space="preserve">Referred to Committee on </w:t>
      </w:r>
      <w:r>
        <w:rPr>
          <w:b/>
        </w:rPr>
        <w:t>Labor, Commerce and Industry</w:t>
      </w:r>
      <w:r>
        <w:t xml:space="preserve"> </w:t>
      </w:r>
      <w:hyperlink r:id="rId8" w:history="1">
        <w:r w:rsidRPr="002A0B0E">
          <w:rPr>
            <w:rStyle w:val="Hyperlink"/>
          </w:rPr>
          <w:t>HJ</w:t>
        </w:r>
      </w:hyperlink>
      <w:r>
        <w:noBreakHyphen/>
        <w:t>122</w:t>
      </w:r>
    </w:p>
    <w:p w:rsidR="00D4676D" w:rsidRDefault="00D4676D">
      <w:pPr>
        <w:widowControl w:val="0"/>
        <w:tabs>
          <w:tab w:val="right" w:pos="1008"/>
          <w:tab w:val="left" w:pos="1152"/>
          <w:tab w:val="left" w:pos="1872"/>
          <w:tab w:val="left" w:pos="9187"/>
        </w:tabs>
        <w:ind w:left="2088" w:hanging="2088"/>
        <w:jc w:val="left"/>
      </w:pPr>
    </w:p>
    <w:p w:rsidR="00D4676D" w:rsidRDefault="00D4676D">
      <w:pPr>
        <w:widowControl w:val="0"/>
        <w:tabs>
          <w:tab w:val="right" w:pos="1008"/>
          <w:tab w:val="left" w:pos="1152"/>
          <w:tab w:val="left" w:pos="1872"/>
          <w:tab w:val="left" w:pos="9187"/>
        </w:tabs>
        <w:ind w:left="2088" w:hanging="2088"/>
        <w:jc w:val="left"/>
      </w:pPr>
    </w:p>
    <w:p w:rsidR="00D4676D" w:rsidRDefault="00EA364D">
      <w:pPr>
        <w:widowControl w:val="0"/>
        <w:jc w:val="left"/>
      </w:pPr>
      <w:r>
        <w:rPr>
          <w:b/>
        </w:rPr>
        <w:t>VERSIONS OF THIS BILL</w:t>
      </w:r>
    </w:p>
    <w:p w:rsidR="00D4676D" w:rsidRDefault="00D4676D">
      <w:pPr>
        <w:widowControl w:val="0"/>
        <w:jc w:val="left"/>
      </w:pPr>
    </w:p>
    <w:p w:rsidR="00D4676D" w:rsidRDefault="00C80738">
      <w:pPr>
        <w:widowControl w:val="0"/>
        <w:jc w:val="left"/>
      </w:pPr>
      <w:hyperlink r:id="rId9" w:history="1">
        <w:r w:rsidR="00EA364D">
          <w:rPr>
            <w:rStyle w:val="Hyperlink"/>
          </w:rPr>
          <w:t>4/2/2009</w:t>
        </w:r>
      </w:hyperlink>
    </w:p>
    <w:p w:rsidR="00D4676D" w:rsidRDefault="00D4676D"/>
    <w:p w:rsidR="00D4676D" w:rsidRDefault="00D4676D">
      <w:pPr>
        <w:sectPr w:rsidR="00D4676D">
          <w:pgSz w:w="12240" w:h="15840" w:code="1"/>
          <w:pgMar w:top="1080" w:right="1440" w:bottom="1080" w:left="1440" w:header="720" w:footer="720" w:gutter="0"/>
          <w:cols w:space="720"/>
          <w:noEndnote/>
          <w:docGrid w:linePitch="360"/>
        </w:sectPr>
      </w:pPr>
    </w:p>
    <w:p w:rsidR="00D4676D" w:rsidRDefault="00D4676D">
      <w:pPr>
        <w:pStyle w:val="BillDots"/>
      </w:pPr>
    </w:p>
    <w:p w:rsidR="00D4676D" w:rsidRDefault="00D4676D">
      <w:pPr>
        <w:pStyle w:val="Numbersforbills"/>
      </w:pPr>
    </w:p>
    <w:p w:rsidR="00D4676D" w:rsidRDefault="00D46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76D" w:rsidRDefault="00D46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76D" w:rsidRDefault="00D46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76D" w:rsidRDefault="00D46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76D" w:rsidRDefault="00D46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76D" w:rsidRDefault="00D46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76D" w:rsidRDefault="00EA3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D4676D" w:rsidRDefault="00D46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76D" w:rsidRDefault="00EA3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w:t>
      </w:r>
      <w:r>
        <w:noBreakHyphen/>
        <w:t>11</w:t>
      </w:r>
      <w:r>
        <w:noBreakHyphen/>
        <w:t>710, AS AMENDED, CODE OF LAWS OF SOUTH CAROLINA, 1976, RELATING TO THE STATE HEALTH PLAN, SO AS TO PROVIDE MAJOR MEDICAL COVERAGE PROVIDED BY THE PLAN MUST HAVE A LIFETIME MAXIMUM OF NO LESS THAN TWO MILLION DOLLARS.</w:t>
      </w:r>
    </w:p>
    <w:p w:rsidR="00D4676D" w:rsidRDefault="00D46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676D" w:rsidRDefault="00EA3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676D" w:rsidRDefault="00D46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76D" w:rsidRDefault="00EA3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w:t>
      </w:r>
      <w:r>
        <w:noBreakHyphen/>
        <w:t>11</w:t>
      </w:r>
      <w:r>
        <w:noBreakHyphen/>
        <w:t>710(A)(1) of the 1976 Code, is amended to read:</w:t>
      </w:r>
    </w:p>
    <w:p w:rsidR="00D4676D" w:rsidRDefault="00D46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76D" w:rsidRDefault="00EA3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“(1)</w:t>
      </w:r>
      <w:r>
        <w:tab/>
      </w:r>
      <w:r>
        <w:rPr>
          <w:rFonts w:eastAsiaTheme="minorHAnsi"/>
          <w:color w:val="000000" w:themeColor="text1"/>
          <w:szCs w:val="22"/>
          <w:u w:color="000000" w:themeColor="text1"/>
        </w:rPr>
        <w:t>make available to active and retired employees of this State and its public school districts and their eligible dependents group health, dental, life, accidental death and dismemberment, and disability insurance plans and benefits in an equitable manner and of maximum benefit to those covered within the available resources</w:t>
      </w:r>
      <w:r>
        <w:rPr>
          <w:rFonts w:eastAsiaTheme="minorHAnsi"/>
          <w:color w:val="000000" w:themeColor="text1"/>
          <w:szCs w:val="22"/>
          <w:u w:val="single" w:color="000000" w:themeColor="text1"/>
        </w:rPr>
        <w:t>.  A major medical insurance plan offered under this item must have a lifetime maximum cap of no less than two million dollars</w:t>
      </w:r>
      <w:r>
        <w:rPr>
          <w:rFonts w:eastAsiaTheme="minorHAnsi"/>
          <w:color w:val="000000" w:themeColor="text1"/>
          <w:szCs w:val="22"/>
          <w:u w:color="000000" w:themeColor="text1"/>
        </w:rPr>
        <w:t>;”</w:t>
      </w:r>
    </w:p>
    <w:p w:rsidR="00D4676D" w:rsidRDefault="00D46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4676D" w:rsidRDefault="00EA3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4676D" w:rsidRDefault="00EA3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676D" w:rsidRDefault="00D4676D">
      <w:pPr>
        <w:suppressAutoHyphens/>
      </w:pPr>
    </w:p>
    <w:sectPr w:rsidR="00D4676D" w:rsidSect="00D4676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76D" w:rsidRDefault="00EA364D">
      <w:r>
        <w:separator/>
      </w:r>
    </w:p>
  </w:endnote>
  <w:endnote w:type="continuationSeparator" w:id="0">
    <w:p w:rsidR="00D4676D" w:rsidRDefault="00EA3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883AE1-1A2F-47F5-B800-9FFF8398AA3D}"/>
    <w:embedBold r:id="rId2" w:fontKey="{3EF6018A-213B-4946-BD31-825542B22DE8}"/>
  </w:font>
  <w:font w:name="Calibri">
    <w:panose1 w:val="020F0502020204030204"/>
    <w:charset w:val="00"/>
    <w:family w:val="swiss"/>
    <w:pitch w:val="variable"/>
    <w:sig w:usb0="E10002FF" w:usb1="4000ACFF" w:usb2="00000009" w:usb3="00000000" w:csb0="0000019F" w:csb1="00000000"/>
    <w:embedRegular r:id="rId3" w:fontKey="{261BB09D-1EB5-4F48-AD34-20477D45088D}"/>
  </w:font>
  <w:font w:name="Tahoma">
    <w:panose1 w:val="020B0604030504040204"/>
    <w:charset w:val="00"/>
    <w:family w:val="swiss"/>
    <w:pitch w:val="variable"/>
    <w:sig w:usb0="21002A87" w:usb1="80000000" w:usb2="00000008" w:usb3="00000000" w:csb0="000101FF" w:csb1="00000000"/>
    <w:embedRegular r:id="rId4" w:fontKey="{26828B82-1AA8-4DAC-A9CE-1EFECF5A572A}"/>
  </w:font>
  <w:font w:name="Cambria">
    <w:panose1 w:val="02040503050406030204"/>
    <w:charset w:val="00"/>
    <w:family w:val="roman"/>
    <w:pitch w:val="variable"/>
    <w:sig w:usb0="E00002FF" w:usb1="400004FF" w:usb2="00000000" w:usb3="00000000" w:csb0="0000019F" w:csb1="00000000"/>
    <w:embedRegular r:id="rId5" w:fontKey="{41819C92-3D43-4F21-B6D1-7DDF6C7463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76D" w:rsidRDefault="00EA364D">
    <w:pPr>
      <w:pStyle w:val="Footer"/>
      <w:tabs>
        <w:tab w:val="clear" w:pos="4680"/>
        <w:tab w:val="clear" w:pos="9360"/>
        <w:tab w:val="center" w:pos="2995"/>
      </w:tabs>
      <w:spacing w:before="120"/>
    </w:pPr>
    <w:r>
      <w:t>[3883]</w:t>
    </w:r>
    <w:r>
      <w:tab/>
    </w:r>
    <w:r w:rsidR="00C80738">
      <w:fldChar w:fldCharType="begin"/>
    </w:r>
    <w:r w:rsidR="00C80738">
      <w:instrText xml:space="preserve"> PAGE  \* MERGEFORMAT </w:instrText>
    </w:r>
    <w:r w:rsidR="00C80738">
      <w:fldChar w:fldCharType="separate"/>
    </w:r>
    <w:r w:rsidR="00C80738">
      <w:rPr>
        <w:noProof/>
      </w:rPr>
      <w:t>1</w:t>
    </w:r>
    <w:r w:rsidR="00C8073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76D" w:rsidRDefault="00EA364D">
      <w:r>
        <w:separator/>
      </w:r>
    </w:p>
  </w:footnote>
  <w:footnote w:type="continuationSeparator" w:id="0">
    <w:p w:rsidR="00D4676D" w:rsidRDefault="00EA36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185AB09"/>
    <w:docVar w:name="CoverBillType" w:val="b"/>
    <w:docVar w:name="docpath" w:val="L:\Council\bills\GGS\22185AB09.DOCX"/>
    <w:docVar w:name="dvBillNumber" w:val="3883"/>
    <w:docVar w:name="dvBillNumberPrefix" w:val="H. "/>
    <w:docVar w:name="dvOriginalBody" w:val="House"/>
    <w:docVar w:name="dvSteno" w:val="GGS"/>
    <w:docVar w:name="NameofBody" w:val="h"/>
    <w:docVar w:name="vgroup2" w:val="Council"/>
  </w:docVars>
  <w:rsids>
    <w:rsidRoot w:val="00D4676D"/>
    <w:rsid w:val="001E5D18"/>
    <w:rsid w:val="002A0B0E"/>
    <w:rsid w:val="00864B8C"/>
    <w:rsid w:val="00C80738"/>
    <w:rsid w:val="00D4676D"/>
    <w:rsid w:val="00E124CB"/>
    <w:rsid w:val="00EA36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BCCBA8A-1828-411E-B1FD-14F7855E4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76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4676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676D"/>
    <w:rPr>
      <w:rFonts w:eastAsia="Times New Roman" w:cs="Times New Roman"/>
      <w:b/>
      <w:sz w:val="30"/>
      <w:szCs w:val="20"/>
    </w:rPr>
  </w:style>
  <w:style w:type="paragraph" w:styleId="Header">
    <w:name w:val="header"/>
    <w:basedOn w:val="Normal"/>
    <w:link w:val="HeaderChar"/>
    <w:uiPriority w:val="99"/>
    <w:semiHidden/>
    <w:unhideWhenUsed/>
    <w:rsid w:val="00D4676D"/>
    <w:pPr>
      <w:tabs>
        <w:tab w:val="center" w:pos="4320"/>
        <w:tab w:val="right" w:pos="8640"/>
      </w:tabs>
    </w:pPr>
  </w:style>
  <w:style w:type="character" w:customStyle="1" w:styleId="HeaderChar">
    <w:name w:val="Header Char"/>
    <w:basedOn w:val="DefaultParagraphFont"/>
    <w:link w:val="Header"/>
    <w:uiPriority w:val="99"/>
    <w:semiHidden/>
    <w:rsid w:val="00D4676D"/>
    <w:rPr>
      <w:rFonts w:eastAsia="Times New Roman" w:cs="Times New Roman"/>
      <w:szCs w:val="20"/>
    </w:rPr>
  </w:style>
  <w:style w:type="paragraph" w:styleId="Footer">
    <w:name w:val="footer"/>
    <w:basedOn w:val="Normal"/>
    <w:link w:val="FooterChar"/>
    <w:uiPriority w:val="99"/>
    <w:unhideWhenUsed/>
    <w:rsid w:val="00D4676D"/>
    <w:pPr>
      <w:tabs>
        <w:tab w:val="center" w:pos="4680"/>
        <w:tab w:val="right" w:pos="9360"/>
      </w:tabs>
    </w:pPr>
  </w:style>
  <w:style w:type="character" w:customStyle="1" w:styleId="FooterChar">
    <w:name w:val="Footer Char"/>
    <w:basedOn w:val="DefaultParagraphFont"/>
    <w:link w:val="Footer"/>
    <w:uiPriority w:val="99"/>
    <w:rsid w:val="00D4676D"/>
    <w:rPr>
      <w:rFonts w:eastAsia="Times New Roman" w:cs="Times New Roman"/>
      <w:szCs w:val="20"/>
    </w:rPr>
  </w:style>
  <w:style w:type="character" w:styleId="PageNumber">
    <w:name w:val="page number"/>
    <w:basedOn w:val="DefaultParagraphFont"/>
    <w:uiPriority w:val="99"/>
    <w:semiHidden/>
    <w:unhideWhenUsed/>
    <w:rsid w:val="00D4676D"/>
  </w:style>
  <w:style w:type="character" w:styleId="LineNumber">
    <w:name w:val="line number"/>
    <w:basedOn w:val="DefaultParagraphFont"/>
    <w:uiPriority w:val="99"/>
    <w:semiHidden/>
    <w:unhideWhenUsed/>
    <w:rsid w:val="00D4676D"/>
  </w:style>
  <w:style w:type="paragraph" w:customStyle="1" w:styleId="BillDots">
    <w:name w:val="Bill Dots"/>
    <w:basedOn w:val="Normal"/>
    <w:qFormat/>
    <w:rsid w:val="00D4676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4676D"/>
    <w:pPr>
      <w:tabs>
        <w:tab w:val="right" w:pos="5904"/>
      </w:tabs>
    </w:pPr>
  </w:style>
  <w:style w:type="paragraph" w:styleId="BalloonText">
    <w:name w:val="Balloon Text"/>
    <w:basedOn w:val="Normal"/>
    <w:link w:val="BalloonTextChar"/>
    <w:uiPriority w:val="99"/>
    <w:semiHidden/>
    <w:unhideWhenUsed/>
    <w:rsid w:val="00D4676D"/>
    <w:rPr>
      <w:rFonts w:ascii="Tahoma" w:hAnsi="Tahoma" w:cs="Tahoma"/>
      <w:sz w:val="16"/>
      <w:szCs w:val="16"/>
    </w:rPr>
  </w:style>
  <w:style w:type="character" w:customStyle="1" w:styleId="BalloonTextChar">
    <w:name w:val="Balloon Text Char"/>
    <w:basedOn w:val="DefaultParagraphFont"/>
    <w:link w:val="BalloonText"/>
    <w:uiPriority w:val="99"/>
    <w:semiHidden/>
    <w:rsid w:val="00D4676D"/>
    <w:rPr>
      <w:rFonts w:ascii="Tahoma" w:eastAsia="Times New Roman" w:hAnsi="Tahoma" w:cs="Tahoma"/>
      <w:sz w:val="16"/>
      <w:szCs w:val="16"/>
    </w:rPr>
  </w:style>
  <w:style w:type="character" w:styleId="Hyperlink">
    <w:name w:val="Hyperlink"/>
    <w:basedOn w:val="DefaultParagraphFont"/>
    <w:uiPriority w:val="99"/>
    <w:unhideWhenUsed/>
    <w:rsid w:val="00D467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2-09.docx" TargetMode="External"/><Relationship Id="rId3" Type="http://schemas.openxmlformats.org/officeDocument/2006/relationships/settings" Target="settings.xml"/><Relationship Id="rId7" Type="http://schemas.openxmlformats.org/officeDocument/2006/relationships/hyperlink" Target="file:///h:\HJ%20Archive\2009\04-0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83_200904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519E1-BFA9-4484-B128-2BB66B24C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233</Words>
  <Characters>1259</Characters>
  <Application>Microsoft Office Word</Application>
  <DocSecurity>0</DocSecurity>
  <Lines>63</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3883: State health plan - South Carolina Legislature Online</dc:title>
  <dc:subject/>
  <dc:creator>GGS</dc:creator>
  <cp:keywords/>
  <dc:description/>
  <cp:lastModifiedBy>N Cumfer</cp:lastModifiedBy>
  <cp:revision>8</cp:revision>
  <cp:lastPrinted>2009-01-12T20:01:00Z</cp:lastPrinted>
  <dcterms:created xsi:type="dcterms:W3CDTF">2009-04-02T19:34:00Z</dcterms:created>
  <dcterms:modified xsi:type="dcterms:W3CDTF">2014-11-24T16:14:00Z</dcterms:modified>
</cp:coreProperties>
</file>