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A02" w:rsidRDefault="007456C9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452A02" w:rsidRDefault="007456C9">
      <w:pPr>
        <w:widowControl w:val="0"/>
        <w:jc w:val="center"/>
      </w:pPr>
      <w:r>
        <w:t>118th Session, 2009-2010</w:t>
      </w:r>
    </w:p>
    <w:p w:rsidR="00452A02" w:rsidRDefault="00452A02">
      <w:pPr>
        <w:widowControl w:val="0"/>
        <w:jc w:val="left"/>
      </w:pPr>
    </w:p>
    <w:p w:rsidR="00452A02" w:rsidRDefault="007456C9">
      <w:pPr>
        <w:widowControl w:val="0"/>
        <w:jc w:val="left"/>
        <w:rPr>
          <w:b/>
        </w:rPr>
      </w:pPr>
      <w:r>
        <w:rPr>
          <w:b/>
        </w:rPr>
        <w:t>H. 4020</w:t>
      </w:r>
    </w:p>
    <w:p w:rsidR="00452A02" w:rsidRDefault="00452A02">
      <w:pPr>
        <w:widowControl w:val="0"/>
        <w:jc w:val="left"/>
        <w:rPr>
          <w:b/>
        </w:rPr>
      </w:pPr>
    </w:p>
    <w:p w:rsidR="00452A02" w:rsidRDefault="007456C9">
      <w:pPr>
        <w:widowControl w:val="0"/>
        <w:jc w:val="left"/>
      </w:pPr>
      <w:r>
        <w:rPr>
          <w:b/>
        </w:rPr>
        <w:t>STATUS INFORMATION</w:t>
      </w:r>
    </w:p>
    <w:p w:rsidR="00452A02" w:rsidRDefault="00452A02">
      <w:pPr>
        <w:widowControl w:val="0"/>
        <w:jc w:val="left"/>
      </w:pPr>
    </w:p>
    <w:p w:rsidR="00452A02" w:rsidRDefault="007456C9">
      <w:pPr>
        <w:widowControl w:val="0"/>
        <w:jc w:val="left"/>
      </w:pPr>
      <w:r>
        <w:t>General Bill</w:t>
      </w:r>
    </w:p>
    <w:p w:rsidR="00452A02" w:rsidRDefault="007456C9">
      <w:pPr>
        <w:widowControl w:val="0"/>
        <w:jc w:val="left"/>
      </w:pPr>
      <w:r>
        <w:t>Sponsors: Reps. Herbkersman, Brantley, Chalk and Erickson</w:t>
      </w:r>
    </w:p>
    <w:p w:rsidR="00452A02" w:rsidRDefault="007456C9">
      <w:pPr>
        <w:widowControl w:val="0"/>
        <w:jc w:val="left"/>
      </w:pPr>
      <w:r>
        <w:t>Document Path: l:\council\bills\dka\3741dw09.docx</w:t>
      </w:r>
    </w:p>
    <w:p w:rsidR="00452A02" w:rsidRDefault="00452A02">
      <w:pPr>
        <w:widowControl w:val="0"/>
        <w:jc w:val="left"/>
      </w:pPr>
    </w:p>
    <w:p w:rsidR="00452A02" w:rsidRDefault="007456C9">
      <w:pPr>
        <w:widowControl w:val="0"/>
        <w:jc w:val="left"/>
      </w:pPr>
      <w:r>
        <w:t>Introduced in the House on May 12, 2009</w:t>
      </w:r>
    </w:p>
    <w:p w:rsidR="00452A02" w:rsidRDefault="007456C9">
      <w:pPr>
        <w:widowControl w:val="0"/>
        <w:jc w:val="left"/>
      </w:pPr>
      <w:r>
        <w:t>Introduced in the Senate on May 14, 2009</w:t>
      </w:r>
    </w:p>
    <w:p w:rsidR="00452A02" w:rsidRDefault="007456C9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Judiciary</w:t>
      </w:r>
    </w:p>
    <w:p w:rsidR="00452A02" w:rsidRDefault="00452A02">
      <w:pPr>
        <w:widowControl w:val="0"/>
        <w:jc w:val="left"/>
      </w:pPr>
    </w:p>
    <w:p w:rsidR="00452A02" w:rsidRDefault="007456C9">
      <w:pPr>
        <w:widowControl w:val="0"/>
        <w:jc w:val="left"/>
      </w:pPr>
      <w:r>
        <w:t>Summary: Beaufort County</w:t>
      </w:r>
    </w:p>
    <w:p w:rsidR="00452A02" w:rsidRDefault="00452A02">
      <w:pPr>
        <w:widowControl w:val="0"/>
        <w:jc w:val="left"/>
      </w:pPr>
    </w:p>
    <w:p w:rsidR="00452A02" w:rsidRDefault="00452A02">
      <w:pPr>
        <w:widowControl w:val="0"/>
        <w:jc w:val="left"/>
      </w:pPr>
    </w:p>
    <w:p w:rsidR="00452A02" w:rsidRDefault="007456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452A02" w:rsidRDefault="00452A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2A02" w:rsidRDefault="007456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452A02" w:rsidRDefault="00745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5/12/2009</w:t>
      </w:r>
      <w:r>
        <w:tab/>
        <w:t>House</w:t>
      </w:r>
      <w:r>
        <w:tab/>
        <w:t xml:space="preserve">Introduced, read first time, placed on calendar without reference </w:t>
      </w:r>
      <w:hyperlink r:id="rId7" w:history="1">
        <w:r w:rsidRPr="00F961A1">
          <w:rPr>
            <w:rStyle w:val="Hyperlink"/>
          </w:rPr>
          <w:t>HJ</w:t>
        </w:r>
      </w:hyperlink>
      <w:r>
        <w:noBreakHyphen/>
        <w:t>53</w:t>
      </w:r>
    </w:p>
    <w:p w:rsidR="00452A02" w:rsidRDefault="00745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5/13/2009</w:t>
      </w:r>
      <w:r>
        <w:tab/>
        <w:t>House</w:t>
      </w:r>
      <w:r>
        <w:tab/>
        <w:t xml:space="preserve">Read second time </w:t>
      </w:r>
      <w:hyperlink r:id="rId8" w:history="1">
        <w:r w:rsidRPr="00F961A1">
          <w:rPr>
            <w:rStyle w:val="Hyperlink"/>
          </w:rPr>
          <w:t>HJ</w:t>
        </w:r>
      </w:hyperlink>
      <w:r>
        <w:noBreakHyphen/>
        <w:t>23</w:t>
      </w:r>
    </w:p>
    <w:p w:rsidR="00452A02" w:rsidRDefault="00745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5/14/2009</w:t>
      </w:r>
      <w:r>
        <w:tab/>
        <w:t>House</w:t>
      </w:r>
      <w:r>
        <w:tab/>
        <w:t xml:space="preserve">Read third time and sent to Senate </w:t>
      </w:r>
      <w:hyperlink r:id="rId9" w:history="1">
        <w:r w:rsidRPr="00F961A1">
          <w:rPr>
            <w:rStyle w:val="Hyperlink"/>
          </w:rPr>
          <w:t>HJ</w:t>
        </w:r>
      </w:hyperlink>
      <w:r>
        <w:noBreakHyphen/>
        <w:t>30</w:t>
      </w:r>
    </w:p>
    <w:p w:rsidR="00452A02" w:rsidRDefault="00745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5/14/2009</w:t>
      </w:r>
      <w:r>
        <w:tab/>
        <w:t>Senate</w:t>
      </w:r>
      <w:r>
        <w:tab/>
        <w:t xml:space="preserve">Introduced and read first time </w:t>
      </w:r>
      <w:hyperlink r:id="rId10" w:history="1">
        <w:r w:rsidRPr="00F961A1">
          <w:rPr>
            <w:rStyle w:val="Hyperlink"/>
          </w:rPr>
          <w:t>SJ</w:t>
        </w:r>
      </w:hyperlink>
      <w:r>
        <w:noBreakHyphen/>
        <w:t>9</w:t>
      </w:r>
    </w:p>
    <w:p w:rsidR="00452A02" w:rsidRDefault="00745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5/14/2009</w:t>
      </w:r>
      <w:r>
        <w:tab/>
        <w:t>Senate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11" w:history="1">
        <w:r w:rsidRPr="00F961A1">
          <w:rPr>
            <w:rStyle w:val="Hyperlink"/>
          </w:rPr>
          <w:t>SJ</w:t>
        </w:r>
      </w:hyperlink>
      <w:r>
        <w:noBreakHyphen/>
        <w:t>9</w:t>
      </w:r>
    </w:p>
    <w:p w:rsidR="00452A02" w:rsidRDefault="00452A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52A02" w:rsidRDefault="00452A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2A02" w:rsidRDefault="007456C9">
      <w:pPr>
        <w:widowControl w:val="0"/>
        <w:jc w:val="left"/>
      </w:pPr>
      <w:r>
        <w:rPr>
          <w:b/>
        </w:rPr>
        <w:t>VERSIONS OF THIS BILL</w:t>
      </w:r>
    </w:p>
    <w:p w:rsidR="00452A02" w:rsidRDefault="00452A02">
      <w:pPr>
        <w:widowControl w:val="0"/>
        <w:jc w:val="left"/>
      </w:pPr>
    </w:p>
    <w:p w:rsidR="00452A02" w:rsidRDefault="00DC7CBC">
      <w:pPr>
        <w:widowControl w:val="0"/>
        <w:jc w:val="left"/>
      </w:pPr>
      <w:hyperlink r:id="rId12" w:history="1">
        <w:r w:rsidR="007456C9">
          <w:rPr>
            <w:rStyle w:val="Hyperlink"/>
          </w:rPr>
          <w:t>5/12/2009</w:t>
        </w:r>
      </w:hyperlink>
    </w:p>
    <w:p w:rsidR="00452A02" w:rsidRDefault="00DC7CBC">
      <w:hyperlink r:id="rId13" w:history="1">
        <w:r w:rsidR="007456C9">
          <w:rPr>
            <w:rStyle w:val="Hyperlink"/>
          </w:rPr>
          <w:t>5/12/2009-A</w:t>
        </w:r>
      </w:hyperlink>
    </w:p>
    <w:p w:rsidR="00452A02" w:rsidRDefault="00452A02"/>
    <w:p w:rsidR="00452A02" w:rsidRDefault="00452A02">
      <w:pPr>
        <w:sectPr w:rsidR="00452A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2A02" w:rsidRDefault="007456C9">
      <w:pPr>
        <w:pStyle w:val="BillDots"/>
      </w:pPr>
      <w:r>
        <w:lastRenderedPageBreak/>
        <w:t>INTRODUCED</w:t>
      </w:r>
    </w:p>
    <w:p w:rsidR="00452A02" w:rsidRDefault="007456C9">
      <w:pPr>
        <w:pStyle w:val="BillDots"/>
      </w:pPr>
      <w:r>
        <w:t>May 12, 2009</w:t>
      </w:r>
    </w:p>
    <w:p w:rsidR="00452A02" w:rsidRDefault="00452A02">
      <w:pPr>
        <w:pStyle w:val="BillDots"/>
      </w:pPr>
    </w:p>
    <w:p w:rsidR="00452A02" w:rsidRDefault="007456C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4020</w:t>
      </w:r>
    </w:p>
    <w:p w:rsidR="00452A02" w:rsidRDefault="00452A02">
      <w:pPr>
        <w:pStyle w:val="BillDots"/>
      </w:pPr>
    </w:p>
    <w:p w:rsidR="00452A02" w:rsidRDefault="007456C9">
      <w:pPr>
        <w:pStyle w:val="BillDots"/>
        <w:jc w:val="center"/>
      </w:pPr>
      <w:r>
        <w:t>Introduced by Reps. Herbkersman, Brantley, Chalk and Erickson</w:t>
      </w:r>
    </w:p>
    <w:p w:rsidR="00452A02" w:rsidRDefault="00452A02">
      <w:pPr>
        <w:pStyle w:val="BillDots"/>
      </w:pPr>
    </w:p>
    <w:p w:rsidR="00452A02" w:rsidRDefault="007456C9">
      <w:pPr>
        <w:pStyle w:val="BillDots"/>
      </w:pPr>
      <w:r>
        <w:t>S. Printed 5/12/09--H.</w:t>
      </w:r>
    </w:p>
    <w:p w:rsidR="00452A02" w:rsidRDefault="007456C9">
      <w:pPr>
        <w:pStyle w:val="BillDots"/>
      </w:pPr>
      <w:r>
        <w:t>Read the first time May 12, 2009.</w:t>
      </w:r>
    </w:p>
    <w:p w:rsidR="00452A02" w:rsidRDefault="007456C9">
      <w:pPr>
        <w:pStyle w:val="BillDots"/>
        <w:jc w:val="center"/>
      </w:pPr>
      <w:r>
        <w:rPr>
          <w:u w:val="single"/>
        </w:rPr>
        <w:t>            </w:t>
      </w:r>
    </w:p>
    <w:p w:rsidR="00452A02" w:rsidRDefault="00452A02">
      <w:pPr>
        <w:pStyle w:val="BillDots"/>
      </w:pPr>
    </w:p>
    <w:p w:rsidR="00452A02" w:rsidRDefault="00452A02">
      <w:pPr>
        <w:pStyle w:val="BillDots"/>
        <w:sectPr w:rsidR="00452A02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52A02" w:rsidRDefault="00452A02">
      <w:pPr>
        <w:pStyle w:val="BillDots"/>
      </w:pPr>
    </w:p>
    <w:p w:rsidR="00452A02" w:rsidRDefault="00452A02">
      <w:pPr>
        <w:pStyle w:val="Numbersforbills"/>
      </w:pPr>
    </w:p>
    <w:p w:rsidR="00452A02" w:rsidRDefault="00452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A02" w:rsidRDefault="00452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A02" w:rsidRDefault="00452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A02" w:rsidRDefault="00452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A02" w:rsidRDefault="00452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A02" w:rsidRDefault="00452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A02" w:rsidRDefault="00745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52A02" w:rsidRDefault="00452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A02" w:rsidRDefault="00745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CONVEY TO BEAUFORT COUNTY STANDING TO BRING LEGAL ACTION AGAINST A COUNTY WHOSE GEOGRAPHIC BOUNDARIES ARE CONTIGUOUS TO BEAUFORT’S WHEN A CONTIGUOUS COUNTY’S TRAFFIC CONGESTION OR STORMWATER RUNOFF ADVERSELY AFFECTS THE CITIZENS OF BEAUFORT COUNTY.</w:t>
      </w:r>
    </w:p>
    <w:p w:rsidR="00452A02" w:rsidRDefault="00452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2A02" w:rsidRDefault="00745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2A02" w:rsidRDefault="00452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A02" w:rsidRDefault="00745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Beaufort County is granted standing to bring legal action against a county whose geographic boundaries are contiguous to Beaufort’s when a contiguous county’s traffic congestion or stormwater runoff adversely affects the citizens of Beaufort County.</w:t>
      </w:r>
    </w:p>
    <w:p w:rsidR="00452A02" w:rsidRDefault="00452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A02" w:rsidRDefault="00745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52A02" w:rsidRDefault="00745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52A02" w:rsidRDefault="00452A02">
      <w:pPr>
        <w:pStyle w:val="BillDots"/>
      </w:pPr>
    </w:p>
    <w:sectPr w:rsidR="00452A02" w:rsidSect="00452A02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A02" w:rsidRDefault="007456C9">
      <w:r>
        <w:separator/>
      </w:r>
    </w:p>
  </w:endnote>
  <w:endnote w:type="continuationSeparator" w:id="0">
    <w:p w:rsidR="00452A02" w:rsidRDefault="00745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50E4FB-19F5-40B6-8F9F-BDE3374D6B20}"/>
    <w:embedBold r:id="rId2" w:fontKey="{20F4A632-D51C-4DD8-BE35-AC3ACEE894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5F0B86-46C0-4AE5-B51F-91FE92E71C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E58C153-6C1E-4369-9199-3FC71B59BF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A02" w:rsidRDefault="007456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[4020-</w:t>
    </w:r>
    <w:r w:rsidR="00DC7CBC">
      <w:fldChar w:fldCharType="begin"/>
    </w:r>
    <w:r w:rsidR="00DC7CBC">
      <w:instrText xml:space="preserve"> PAGE  \* MERGEFORMAT </w:instrText>
    </w:r>
    <w:r w:rsidR="00DC7CBC">
      <w:fldChar w:fldCharType="separate"/>
    </w:r>
    <w:r w:rsidR="00DC7CBC">
      <w:rPr>
        <w:noProof/>
      </w:rPr>
      <w:t>1</w:t>
    </w:r>
    <w:r w:rsidR="00DC7CB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A02" w:rsidRDefault="007456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[4020]</w:t>
    </w:r>
    <w:r>
      <w:tab/>
    </w:r>
    <w:r w:rsidR="00DC7CBC">
      <w:fldChar w:fldCharType="begin"/>
    </w:r>
    <w:r w:rsidR="00DC7CBC">
      <w:instrText xml:space="preserve"> PAGE  \* MERGEFORMAT </w:instrText>
    </w:r>
    <w:r w:rsidR="00DC7CBC">
      <w:fldChar w:fldCharType="separate"/>
    </w:r>
    <w:r>
      <w:rPr>
        <w:noProof/>
      </w:rPr>
      <w:t>1</w:t>
    </w:r>
    <w:r w:rsidR="00DC7CB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A02" w:rsidRDefault="007456C9">
      <w:r>
        <w:separator/>
      </w:r>
    </w:p>
  </w:footnote>
  <w:footnote w:type="continuationSeparator" w:id="0">
    <w:p w:rsidR="00452A02" w:rsidRDefault="007456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741DW09"/>
    <w:docVar w:name="CoverBillType" w:val="b"/>
    <w:docVar w:name="docpath" w:val="L:\Council\bills\DKA\3741DW09.DOCX"/>
    <w:docVar w:name="dvBillNumber" w:val="402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52A02"/>
    <w:rsid w:val="00452A02"/>
    <w:rsid w:val="007456C9"/>
    <w:rsid w:val="00A238C6"/>
    <w:rsid w:val="00C5150F"/>
    <w:rsid w:val="00D54250"/>
    <w:rsid w:val="00DC7CBC"/>
    <w:rsid w:val="00F9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5AFCEC-0680-48E5-884B-9958ADB13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A02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2A02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A02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52A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2A02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52A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A02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52A02"/>
  </w:style>
  <w:style w:type="character" w:styleId="LineNumber">
    <w:name w:val="line number"/>
    <w:basedOn w:val="DefaultParagraphFont"/>
    <w:uiPriority w:val="99"/>
    <w:semiHidden/>
    <w:unhideWhenUsed/>
    <w:rsid w:val="00452A02"/>
  </w:style>
  <w:style w:type="paragraph" w:customStyle="1" w:styleId="BillDots">
    <w:name w:val="Bill Dots"/>
    <w:basedOn w:val="Normal"/>
    <w:qFormat/>
    <w:rsid w:val="00452A0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452A02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52A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5-13-09.docx" TargetMode="External"/><Relationship Id="rId13" Type="http://schemas.openxmlformats.org/officeDocument/2006/relationships/hyperlink" Target="file:///p:\pprever\2009-10\4020_20090512A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12-09.docx" TargetMode="External"/><Relationship Id="rId12" Type="http://schemas.openxmlformats.org/officeDocument/2006/relationships/hyperlink" Target="file:///p:\pprever\2009-10\4020_20090512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09\05-14-09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09\05-14-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09\05-14-09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625B9-8A83-4521-9BD9-13C9D3C0E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238</Words>
  <Characters>1370</Characters>
  <Application>Microsoft Office Word</Application>
  <DocSecurity>0</DocSecurity>
  <Lines>74</Lines>
  <Paragraphs>33</Paragraphs>
  <ScaleCrop>false</ScaleCrop>
  <Company> </Company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4020: Beaufort County - South Carolina Legislature Online</dc:title>
  <dc:subject/>
  <dc:creator>SHARON PAIR</dc:creator>
  <cp:keywords/>
  <dc:description/>
  <cp:lastModifiedBy>N Cumfer</cp:lastModifiedBy>
  <cp:revision>14</cp:revision>
  <cp:lastPrinted>2009-05-12T19:07:00Z</cp:lastPrinted>
  <dcterms:created xsi:type="dcterms:W3CDTF">2009-05-12T22:46:00Z</dcterms:created>
  <dcterms:modified xsi:type="dcterms:W3CDTF">2014-11-24T16:16:00Z</dcterms:modified>
</cp:coreProperties>
</file>