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36C5B">
        <w:rPr>
          <w:rFonts w:eastAsia="Times New Roman" w:cs="Times New Roman"/>
          <w:b/>
          <w:szCs w:val="20"/>
        </w:rPr>
        <w:t>South Carolina General Assembly</w:t>
      </w: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36C5B">
        <w:rPr>
          <w:rFonts w:eastAsia="Times New Roman" w:cs="Times New Roman"/>
          <w:szCs w:val="20"/>
        </w:rPr>
        <w:t>118th Session, 2009-2010</w:t>
      </w: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5B" w:rsidRPr="00336C5B" w:rsidRDefault="006C32C1"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A168, R198, H4248</w:t>
      </w: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5B">
        <w:rPr>
          <w:rFonts w:eastAsia="Times New Roman" w:cs="Times New Roman"/>
          <w:b/>
          <w:szCs w:val="20"/>
        </w:rPr>
        <w:t>STATUS INFORMATION</w:t>
      </w: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5B">
        <w:rPr>
          <w:rFonts w:eastAsia="Times New Roman" w:cs="Times New Roman"/>
          <w:szCs w:val="20"/>
        </w:rPr>
        <w:t>General Bill</w:t>
      </w: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5B">
        <w:rPr>
          <w:rFonts w:eastAsia="Times New Roman" w:cs="Times New Roman"/>
          <w:szCs w:val="20"/>
        </w:rPr>
        <w:t>Sponsors: Reps. Horne, Allison, Daning, Long, Littlejohn, Wylie, Gunn, Ballentine, Clemmons and Loftis</w:t>
      </w: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5B">
        <w:rPr>
          <w:rFonts w:eastAsia="Times New Roman" w:cs="Times New Roman"/>
          <w:szCs w:val="20"/>
        </w:rPr>
        <w:t>Document Path: l:\council\bills\agm\19533bh10.docx</w:t>
      </w: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5B">
        <w:rPr>
          <w:rFonts w:eastAsia="Times New Roman" w:cs="Times New Roman"/>
          <w:szCs w:val="20"/>
        </w:rPr>
        <w:t>Companion/Similar bill(s): 953, 978</w:t>
      </w: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10F1" w:rsidRDefault="00E410F1"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E410F1" w:rsidRDefault="00E410F1"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2010</w:t>
      </w:r>
    </w:p>
    <w:p w:rsidR="00E410F1" w:rsidRDefault="00E410F1"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30, 2010</w:t>
      </w:r>
    </w:p>
    <w:p w:rsidR="00E410F1" w:rsidRDefault="00E410F1"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2010</w:t>
      </w:r>
    </w:p>
    <w:p w:rsidR="00E410F1" w:rsidRDefault="00E410F1"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11, 2010, Signed</w:t>
      </w:r>
    </w:p>
    <w:p w:rsidR="00E410F1" w:rsidRDefault="00E410F1"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5B">
        <w:rPr>
          <w:rFonts w:eastAsia="Times New Roman" w:cs="Times New Roman"/>
          <w:szCs w:val="20"/>
        </w:rPr>
        <w:t>Summary: Substitute teachers</w:t>
      </w: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5B" w:rsidRPr="00336C5B" w:rsidRDefault="00336C5B" w:rsidP="00336C5B">
      <w:pPr>
        <w:widowControl w:val="0"/>
        <w:tabs>
          <w:tab w:val="center" w:pos="590"/>
          <w:tab w:val="center" w:pos="1440"/>
          <w:tab w:val="left" w:pos="1872"/>
          <w:tab w:val="left" w:pos="9187"/>
        </w:tabs>
        <w:rPr>
          <w:rFonts w:eastAsia="Times New Roman" w:cs="Times New Roman"/>
          <w:szCs w:val="20"/>
        </w:rPr>
      </w:pPr>
      <w:r w:rsidRPr="00336C5B">
        <w:rPr>
          <w:rFonts w:eastAsia="Times New Roman" w:cs="Times New Roman"/>
          <w:b/>
          <w:szCs w:val="20"/>
        </w:rPr>
        <w:t>HISTORY OF LEGISLATIVE ACTIONS</w:t>
      </w:r>
    </w:p>
    <w:p w:rsidR="00336C5B" w:rsidRPr="00336C5B" w:rsidRDefault="00336C5B" w:rsidP="00336C5B">
      <w:pPr>
        <w:widowControl w:val="0"/>
        <w:tabs>
          <w:tab w:val="center" w:pos="590"/>
          <w:tab w:val="center" w:pos="1440"/>
          <w:tab w:val="left" w:pos="1872"/>
          <w:tab w:val="left" w:pos="9187"/>
        </w:tabs>
        <w:rPr>
          <w:rFonts w:eastAsia="Times New Roman" w:cs="Times New Roman"/>
          <w:szCs w:val="20"/>
        </w:rPr>
      </w:pPr>
    </w:p>
    <w:p w:rsidR="00336C5B" w:rsidRPr="00336C5B" w:rsidRDefault="00336C5B" w:rsidP="00336C5B">
      <w:pPr>
        <w:widowControl w:val="0"/>
        <w:tabs>
          <w:tab w:val="center" w:pos="590"/>
          <w:tab w:val="center" w:pos="1440"/>
          <w:tab w:val="left" w:pos="1872"/>
          <w:tab w:val="left" w:pos="9187"/>
        </w:tabs>
        <w:rPr>
          <w:rFonts w:eastAsia="Times New Roman" w:cs="Times New Roman"/>
          <w:szCs w:val="20"/>
        </w:rPr>
      </w:pPr>
      <w:r w:rsidRPr="00336C5B">
        <w:rPr>
          <w:rFonts w:eastAsia="Times New Roman" w:cs="Times New Roman"/>
          <w:szCs w:val="20"/>
          <w:u w:val="single"/>
        </w:rPr>
        <w:tab/>
        <w:t>Date</w:t>
      </w:r>
      <w:r w:rsidRPr="00336C5B">
        <w:rPr>
          <w:rFonts w:eastAsia="Times New Roman" w:cs="Times New Roman"/>
          <w:szCs w:val="20"/>
          <w:u w:val="single"/>
        </w:rPr>
        <w:tab/>
        <w:t>Body</w:t>
      </w:r>
      <w:r w:rsidRPr="00336C5B">
        <w:rPr>
          <w:rFonts w:eastAsia="Times New Roman" w:cs="Times New Roman"/>
          <w:szCs w:val="20"/>
          <w:u w:val="single"/>
        </w:rPr>
        <w:tab/>
        <w:t>Action Description with journal page number</w:t>
      </w:r>
      <w:r w:rsidRPr="00336C5B">
        <w:rPr>
          <w:rFonts w:eastAsia="Times New Roman" w:cs="Times New Roman"/>
          <w:szCs w:val="20"/>
          <w:u w:val="single"/>
        </w:rPr>
        <w:tab/>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612CC2">
        <w:rPr>
          <w:rFonts w:cs="Times New Roman"/>
        </w:rPr>
        <w:t>Prefiled</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612CC2">
        <w:rPr>
          <w:rFonts w:cs="Times New Roman"/>
        </w:rPr>
        <w:t xml:space="preserve">Referred to Committee on </w:t>
      </w:r>
      <w:r w:rsidRPr="00612CC2">
        <w:rPr>
          <w:rFonts w:cs="Times New Roman"/>
          <w:b/>
        </w:rPr>
        <w:t>Education and Public Works</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612CC2">
        <w:rPr>
          <w:rFonts w:cs="Times New Roman"/>
        </w:rPr>
        <w:t xml:space="preserve">Introduced and read first time </w:t>
      </w:r>
      <w:hyperlink r:id="rId7" w:history="1">
        <w:r w:rsidRPr="00B46E82">
          <w:rPr>
            <w:rStyle w:val="Hyperlink"/>
            <w:rFonts w:cs="Times New Roman"/>
          </w:rPr>
          <w:t>HJ</w:t>
        </w:r>
      </w:hyperlink>
      <w:r>
        <w:rPr>
          <w:rFonts w:cs="Times New Roman"/>
        </w:rPr>
        <w:noBreakHyphen/>
      </w:r>
      <w:r w:rsidRPr="00612CC2">
        <w:rPr>
          <w:rFonts w:cs="Times New Roman"/>
        </w:rPr>
        <w:t>45</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612CC2">
        <w:rPr>
          <w:rFonts w:cs="Times New Roman"/>
        </w:rPr>
        <w:t>Referred to Co</w:t>
      </w:r>
      <w:r>
        <w:rPr>
          <w:rFonts w:cs="Times New Roman"/>
        </w:rPr>
        <w:t xml:space="preserve">mmittee on </w:t>
      </w:r>
      <w:r w:rsidRPr="00612CC2">
        <w:rPr>
          <w:rFonts w:cs="Times New Roman"/>
          <w:b/>
        </w:rPr>
        <w:t>Education and Public Works</w:t>
      </w:r>
      <w:r w:rsidRPr="00612CC2">
        <w:rPr>
          <w:rFonts w:cs="Times New Roman"/>
        </w:rPr>
        <w:t xml:space="preserve"> </w:t>
      </w:r>
      <w:hyperlink r:id="rId8" w:history="1">
        <w:r w:rsidRPr="00B46E82">
          <w:rPr>
            <w:rStyle w:val="Hyperlink"/>
            <w:rFonts w:cs="Times New Roman"/>
          </w:rPr>
          <w:t>HJ</w:t>
        </w:r>
      </w:hyperlink>
      <w:r>
        <w:rPr>
          <w:rFonts w:cs="Times New Roman"/>
        </w:rPr>
        <w:noBreakHyphen/>
      </w:r>
      <w:r w:rsidRPr="00612CC2">
        <w:rPr>
          <w:rFonts w:cs="Times New Roman"/>
        </w:rPr>
        <w:t>46</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House</w:t>
      </w:r>
      <w:r>
        <w:rPr>
          <w:rFonts w:cs="Times New Roman"/>
        </w:rPr>
        <w:tab/>
      </w:r>
      <w:r w:rsidRPr="00612CC2">
        <w:rPr>
          <w:rFonts w:cs="Times New Roman"/>
        </w:rPr>
        <w:t>Member(s) request name added as sponsor: Ballentine</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2/25/2010</w:t>
      </w:r>
      <w:r>
        <w:rPr>
          <w:rFonts w:cs="Times New Roman"/>
        </w:rPr>
        <w:tab/>
        <w:t>House</w:t>
      </w:r>
      <w:r>
        <w:rPr>
          <w:rFonts w:cs="Times New Roman"/>
        </w:rPr>
        <w:tab/>
      </w:r>
      <w:r w:rsidRPr="00612CC2">
        <w:rPr>
          <w:rFonts w:cs="Times New Roman"/>
        </w:rPr>
        <w:t>Committee report: Favorable with</w:t>
      </w:r>
      <w:r>
        <w:rPr>
          <w:rFonts w:cs="Times New Roman"/>
        </w:rPr>
        <w:t xml:space="preserve"> amendment </w:t>
      </w:r>
      <w:r w:rsidRPr="00612CC2">
        <w:rPr>
          <w:rFonts w:cs="Times New Roman"/>
          <w:b/>
        </w:rPr>
        <w:t>Education and Public Works</w:t>
      </w:r>
      <w:r w:rsidRPr="00612CC2">
        <w:rPr>
          <w:rFonts w:cs="Times New Roman"/>
        </w:rPr>
        <w:t xml:space="preserve"> </w:t>
      </w:r>
      <w:hyperlink r:id="rId9" w:history="1">
        <w:r w:rsidRPr="00B46E82">
          <w:rPr>
            <w:rStyle w:val="Hyperlink"/>
            <w:rFonts w:cs="Times New Roman"/>
          </w:rPr>
          <w:t>HJ</w:t>
        </w:r>
      </w:hyperlink>
      <w:r>
        <w:rPr>
          <w:rFonts w:cs="Times New Roman"/>
        </w:rPr>
        <w:noBreakHyphen/>
      </w:r>
      <w:r w:rsidRPr="00612CC2">
        <w:rPr>
          <w:rFonts w:cs="Times New Roman"/>
        </w:rPr>
        <w:t>5</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r>
      <w:r>
        <w:rPr>
          <w:rFonts w:cs="Times New Roman"/>
        </w:rPr>
        <w:tab/>
      </w:r>
      <w:r w:rsidRPr="00612CC2">
        <w:rPr>
          <w:rFonts w:cs="Times New Roman"/>
        </w:rPr>
        <w:t>Scrivener's error corrected</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r>
      <w:r>
        <w:rPr>
          <w:rFonts w:cs="Times New Roman"/>
        </w:rPr>
        <w:tab/>
      </w:r>
      <w:r w:rsidRPr="00612CC2">
        <w:rPr>
          <w:rFonts w:cs="Times New Roman"/>
        </w:rPr>
        <w:t>Scrivener's error corrected</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612CC2">
        <w:rPr>
          <w:rFonts w:cs="Times New Roman"/>
        </w:rPr>
        <w:t>Member(s) request name added as sponsor: Clemmons</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612CC2">
        <w:rPr>
          <w:rFonts w:cs="Times New Roman"/>
        </w:rPr>
        <w:t>Member(s) request name added as sponsor: Loftis</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612CC2">
        <w:rPr>
          <w:rFonts w:cs="Times New Roman"/>
        </w:rPr>
        <w:t xml:space="preserve">Debate interrupted </w:t>
      </w:r>
      <w:hyperlink r:id="rId10" w:history="1">
        <w:r w:rsidRPr="00B46E82">
          <w:rPr>
            <w:rStyle w:val="Hyperlink"/>
            <w:rFonts w:cs="Times New Roman"/>
          </w:rPr>
          <w:t>HJ</w:t>
        </w:r>
      </w:hyperlink>
      <w:r>
        <w:rPr>
          <w:rFonts w:cs="Times New Roman"/>
        </w:rPr>
        <w:noBreakHyphen/>
      </w:r>
      <w:r w:rsidRPr="00612CC2">
        <w:rPr>
          <w:rFonts w:cs="Times New Roman"/>
        </w:rPr>
        <w:t>19</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612CC2">
        <w:rPr>
          <w:rFonts w:cs="Times New Roman"/>
        </w:rPr>
        <w:t xml:space="preserve">Amended </w:t>
      </w:r>
      <w:hyperlink r:id="rId11" w:history="1">
        <w:r w:rsidRPr="00B46E82">
          <w:rPr>
            <w:rStyle w:val="Hyperlink"/>
            <w:rFonts w:cs="Times New Roman"/>
          </w:rPr>
          <w:t>HJ</w:t>
        </w:r>
      </w:hyperlink>
      <w:r>
        <w:rPr>
          <w:rFonts w:cs="Times New Roman"/>
        </w:rPr>
        <w:noBreakHyphen/>
      </w:r>
      <w:r w:rsidRPr="00612CC2">
        <w:rPr>
          <w:rFonts w:cs="Times New Roman"/>
        </w:rPr>
        <w:t>90</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612CC2">
        <w:rPr>
          <w:rFonts w:cs="Times New Roman"/>
        </w:rPr>
        <w:t xml:space="preserve">Read second time </w:t>
      </w:r>
      <w:hyperlink r:id="rId12" w:history="1">
        <w:r w:rsidRPr="00B46E82">
          <w:rPr>
            <w:rStyle w:val="Hyperlink"/>
            <w:rFonts w:cs="Times New Roman"/>
          </w:rPr>
          <w:t>HJ</w:t>
        </w:r>
      </w:hyperlink>
      <w:r>
        <w:rPr>
          <w:rFonts w:cs="Times New Roman"/>
        </w:rPr>
        <w:noBreakHyphen/>
      </w:r>
      <w:r w:rsidRPr="00612CC2">
        <w:rPr>
          <w:rFonts w:cs="Times New Roman"/>
        </w:rPr>
        <w:t>91</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612CC2">
        <w:rPr>
          <w:rFonts w:cs="Times New Roman"/>
        </w:rPr>
        <w:t xml:space="preserve">Read third time and sent to Senate </w:t>
      </w:r>
      <w:hyperlink r:id="rId13" w:history="1">
        <w:r w:rsidRPr="00B46E82">
          <w:rPr>
            <w:rStyle w:val="Hyperlink"/>
            <w:rFonts w:cs="Times New Roman"/>
          </w:rPr>
          <w:t>HJ</w:t>
        </w:r>
      </w:hyperlink>
      <w:r>
        <w:rPr>
          <w:rFonts w:cs="Times New Roman"/>
        </w:rPr>
        <w:noBreakHyphen/>
      </w:r>
      <w:r w:rsidRPr="00612CC2">
        <w:rPr>
          <w:rFonts w:cs="Times New Roman"/>
        </w:rPr>
        <w:t>16</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612CC2">
        <w:rPr>
          <w:rFonts w:cs="Times New Roman"/>
        </w:rPr>
        <w:t xml:space="preserve">Introduced and read first time </w:t>
      </w:r>
      <w:hyperlink r:id="rId14" w:history="1">
        <w:r w:rsidRPr="00B46E82">
          <w:rPr>
            <w:rStyle w:val="Hyperlink"/>
            <w:rFonts w:cs="Times New Roman"/>
          </w:rPr>
          <w:t>SJ</w:t>
        </w:r>
      </w:hyperlink>
      <w:r>
        <w:rPr>
          <w:rFonts w:cs="Times New Roman"/>
        </w:rPr>
        <w:noBreakHyphen/>
      </w:r>
      <w:r w:rsidRPr="00612CC2">
        <w:rPr>
          <w:rFonts w:cs="Times New Roman"/>
        </w:rPr>
        <w:t>6</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612CC2">
        <w:rPr>
          <w:rFonts w:cs="Times New Roman"/>
        </w:rPr>
        <w:t xml:space="preserve">Referred to Committee on </w:t>
      </w:r>
      <w:r w:rsidRPr="00612CC2">
        <w:rPr>
          <w:rFonts w:cs="Times New Roman"/>
          <w:b/>
        </w:rPr>
        <w:t>Education</w:t>
      </w:r>
      <w:r w:rsidRPr="00612CC2">
        <w:rPr>
          <w:rFonts w:cs="Times New Roman"/>
        </w:rPr>
        <w:t xml:space="preserve"> </w:t>
      </w:r>
      <w:hyperlink r:id="rId15" w:history="1">
        <w:r w:rsidRPr="00B46E82">
          <w:rPr>
            <w:rStyle w:val="Hyperlink"/>
            <w:rFonts w:cs="Times New Roman"/>
          </w:rPr>
          <w:t>SJ</w:t>
        </w:r>
      </w:hyperlink>
      <w:r>
        <w:rPr>
          <w:rFonts w:cs="Times New Roman"/>
        </w:rPr>
        <w:noBreakHyphen/>
      </w:r>
      <w:r w:rsidRPr="00612CC2">
        <w:rPr>
          <w:rFonts w:cs="Times New Roman"/>
        </w:rPr>
        <w:t>6</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612CC2">
        <w:rPr>
          <w:rFonts w:cs="Times New Roman"/>
        </w:rPr>
        <w:t>Committee r</w:t>
      </w:r>
      <w:r>
        <w:rPr>
          <w:rFonts w:cs="Times New Roman"/>
        </w:rPr>
        <w:t xml:space="preserve">eport: Favorable with amendment </w:t>
      </w:r>
      <w:r w:rsidRPr="00612CC2">
        <w:rPr>
          <w:rFonts w:cs="Times New Roman"/>
          <w:b/>
        </w:rPr>
        <w:t>Education</w:t>
      </w:r>
      <w:r w:rsidRPr="00612CC2">
        <w:rPr>
          <w:rFonts w:cs="Times New Roman"/>
        </w:rPr>
        <w:t xml:space="preserve"> </w:t>
      </w:r>
      <w:hyperlink r:id="rId16" w:history="1">
        <w:r w:rsidRPr="00B46E82">
          <w:rPr>
            <w:rStyle w:val="Hyperlink"/>
            <w:rFonts w:cs="Times New Roman"/>
          </w:rPr>
          <w:t>SJ</w:t>
        </w:r>
      </w:hyperlink>
      <w:r>
        <w:rPr>
          <w:rFonts w:cs="Times New Roman"/>
        </w:rPr>
        <w:noBreakHyphen/>
      </w:r>
      <w:r w:rsidRPr="00612CC2">
        <w:rPr>
          <w:rFonts w:cs="Times New Roman"/>
        </w:rPr>
        <w:t>14</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3/26/2010</w:t>
      </w:r>
      <w:r>
        <w:rPr>
          <w:rFonts w:cs="Times New Roman"/>
        </w:rPr>
        <w:tab/>
      </w:r>
      <w:r>
        <w:rPr>
          <w:rFonts w:cs="Times New Roman"/>
        </w:rPr>
        <w:tab/>
      </w:r>
      <w:r w:rsidRPr="00612CC2">
        <w:rPr>
          <w:rFonts w:cs="Times New Roman"/>
        </w:rPr>
        <w:t>Scrivener's error corrected</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612CC2">
        <w:rPr>
          <w:rFonts w:cs="Times New Roman"/>
        </w:rPr>
        <w:t xml:space="preserve">Committee Amendment Amended and Adopted </w:t>
      </w:r>
      <w:hyperlink r:id="rId17" w:history="1">
        <w:r w:rsidRPr="00B46E82">
          <w:rPr>
            <w:rStyle w:val="Hyperlink"/>
            <w:rFonts w:cs="Times New Roman"/>
          </w:rPr>
          <w:t>SJ</w:t>
        </w:r>
      </w:hyperlink>
      <w:r>
        <w:rPr>
          <w:rFonts w:cs="Times New Roman"/>
        </w:rPr>
        <w:noBreakHyphen/>
      </w:r>
      <w:r w:rsidRPr="00612CC2">
        <w:rPr>
          <w:rFonts w:cs="Times New Roman"/>
        </w:rPr>
        <w:t>17</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t>Senate</w:t>
      </w:r>
      <w:r>
        <w:rPr>
          <w:rFonts w:cs="Times New Roman"/>
        </w:rPr>
        <w:tab/>
      </w:r>
      <w:r w:rsidRPr="00612CC2">
        <w:rPr>
          <w:rFonts w:cs="Times New Roman"/>
        </w:rPr>
        <w:t xml:space="preserve">Read second time </w:t>
      </w:r>
      <w:hyperlink r:id="rId18" w:history="1">
        <w:r w:rsidRPr="00B46E82">
          <w:rPr>
            <w:rStyle w:val="Hyperlink"/>
            <w:rFonts w:cs="Times New Roman"/>
          </w:rPr>
          <w:t>SJ</w:t>
        </w:r>
      </w:hyperlink>
      <w:r>
        <w:rPr>
          <w:rFonts w:cs="Times New Roman"/>
        </w:rPr>
        <w:noBreakHyphen/>
      </w:r>
      <w:r w:rsidRPr="00612CC2">
        <w:rPr>
          <w:rFonts w:cs="Times New Roman"/>
        </w:rPr>
        <w:t>17</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612CC2">
        <w:rPr>
          <w:rFonts w:cs="Times New Roman"/>
        </w:rPr>
        <w:t>Scrivener's error corrected</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t>Senate</w:t>
      </w:r>
      <w:r>
        <w:rPr>
          <w:rFonts w:cs="Times New Roman"/>
        </w:rPr>
        <w:tab/>
      </w:r>
      <w:r w:rsidRPr="00612CC2">
        <w:rPr>
          <w:rFonts w:cs="Times New Roman"/>
        </w:rPr>
        <w:t xml:space="preserve">Read third </w:t>
      </w:r>
      <w:r>
        <w:rPr>
          <w:rFonts w:cs="Times New Roman"/>
        </w:rPr>
        <w:t xml:space="preserve">time and returned to House with </w:t>
      </w:r>
      <w:r w:rsidRPr="00612CC2">
        <w:rPr>
          <w:rFonts w:cs="Times New Roman"/>
        </w:rPr>
        <w:t xml:space="preserve">amendments </w:t>
      </w:r>
      <w:hyperlink r:id="rId19" w:history="1">
        <w:r w:rsidRPr="00B46E82">
          <w:rPr>
            <w:rStyle w:val="Hyperlink"/>
            <w:rFonts w:cs="Times New Roman"/>
          </w:rPr>
          <w:t>SJ</w:t>
        </w:r>
      </w:hyperlink>
      <w:r>
        <w:rPr>
          <w:rFonts w:cs="Times New Roman"/>
        </w:rPr>
        <w:noBreakHyphen/>
      </w:r>
      <w:r w:rsidRPr="00612CC2">
        <w:rPr>
          <w:rFonts w:cs="Times New Roman"/>
        </w:rPr>
        <w:t>14</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612CC2">
        <w:rPr>
          <w:rFonts w:cs="Times New Roman"/>
        </w:rPr>
        <w:t xml:space="preserve">Concurred in Senate amendment and enrolled </w:t>
      </w:r>
      <w:hyperlink r:id="rId20" w:history="1">
        <w:r w:rsidRPr="00B46E82">
          <w:rPr>
            <w:rStyle w:val="Hyperlink"/>
            <w:rFonts w:cs="Times New Roman"/>
          </w:rPr>
          <w:t>HJ</w:t>
        </w:r>
      </w:hyperlink>
      <w:r>
        <w:rPr>
          <w:rFonts w:cs="Times New Roman"/>
        </w:rPr>
        <w:noBreakHyphen/>
      </w:r>
      <w:r w:rsidRPr="00612CC2">
        <w:rPr>
          <w:rFonts w:cs="Times New Roman"/>
        </w:rPr>
        <w:t>90</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612CC2">
        <w:rPr>
          <w:rFonts w:cs="Times New Roman"/>
        </w:rPr>
        <w:t>Roll call Yeas</w:t>
      </w:r>
      <w:r>
        <w:rPr>
          <w:rFonts w:cs="Times New Roman"/>
        </w:rPr>
        <w:noBreakHyphen/>
      </w:r>
      <w:r w:rsidRPr="00612CC2">
        <w:rPr>
          <w:rFonts w:cs="Times New Roman"/>
        </w:rPr>
        <w:t>92  Nays</w:t>
      </w:r>
      <w:r>
        <w:rPr>
          <w:rFonts w:cs="Times New Roman"/>
        </w:rPr>
        <w:noBreakHyphen/>
      </w:r>
      <w:r w:rsidRPr="00612CC2">
        <w:rPr>
          <w:rFonts w:cs="Times New Roman"/>
        </w:rPr>
        <w:t xml:space="preserve">1 </w:t>
      </w:r>
      <w:hyperlink r:id="rId21" w:history="1">
        <w:r w:rsidRPr="00B46E82">
          <w:rPr>
            <w:rStyle w:val="Hyperlink"/>
            <w:rFonts w:cs="Times New Roman"/>
          </w:rPr>
          <w:t>HJ</w:t>
        </w:r>
      </w:hyperlink>
      <w:r>
        <w:rPr>
          <w:rFonts w:cs="Times New Roman"/>
        </w:rPr>
        <w:noBreakHyphen/>
      </w:r>
      <w:r w:rsidRPr="00612CC2">
        <w:rPr>
          <w:rFonts w:cs="Times New Roman"/>
        </w:rPr>
        <w:t>90</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612CC2">
        <w:rPr>
          <w:rFonts w:cs="Times New Roman"/>
        </w:rPr>
        <w:t>Ratified R 198</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r>
      <w:r>
        <w:rPr>
          <w:rFonts w:cs="Times New Roman"/>
        </w:rPr>
        <w:tab/>
      </w:r>
      <w:r w:rsidRPr="00612CC2">
        <w:rPr>
          <w:rFonts w:cs="Times New Roman"/>
        </w:rPr>
        <w:t>Signed By Governor</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612CC2">
        <w:rPr>
          <w:rFonts w:cs="Times New Roman"/>
        </w:rPr>
        <w:t>Effective date 05/11/10</w:t>
      </w:r>
    </w:p>
    <w:p w:rsidR="006C32C1" w:rsidRDefault="006C32C1" w:rsidP="006C32C1">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612CC2">
        <w:rPr>
          <w:rFonts w:cs="Times New Roman"/>
        </w:rPr>
        <w:t>Act No</w:t>
      </w:r>
      <w:r>
        <w:rPr>
          <w:rFonts w:cs="Times New Roman"/>
        </w:rPr>
        <w:t>. </w:t>
      </w:r>
      <w:r w:rsidRPr="00612CC2">
        <w:rPr>
          <w:rFonts w:cs="Times New Roman"/>
        </w:rPr>
        <w:t>168</w:t>
      </w:r>
    </w:p>
    <w:p w:rsidR="006C32C1" w:rsidRDefault="006C32C1" w:rsidP="006C32C1">
      <w:pPr>
        <w:widowControl w:val="0"/>
        <w:tabs>
          <w:tab w:val="right" w:pos="1008"/>
          <w:tab w:val="left" w:pos="1152"/>
          <w:tab w:val="left" w:pos="1872"/>
          <w:tab w:val="left" w:pos="9187"/>
        </w:tabs>
        <w:ind w:left="2088" w:hanging="2088"/>
        <w:rPr>
          <w:rFonts w:cs="Times New Roman"/>
        </w:rPr>
      </w:pPr>
    </w:p>
    <w:p w:rsidR="00336C5B" w:rsidRPr="00336C5B" w:rsidRDefault="00336C5B" w:rsidP="00336C5B">
      <w:pPr>
        <w:widowControl w:val="0"/>
        <w:tabs>
          <w:tab w:val="right" w:pos="1008"/>
          <w:tab w:val="left" w:pos="1152"/>
          <w:tab w:val="left" w:pos="1872"/>
          <w:tab w:val="left" w:pos="9187"/>
        </w:tabs>
        <w:ind w:left="2088" w:hanging="2088"/>
        <w:rPr>
          <w:rFonts w:eastAsia="Times New Roman" w:cs="Times New Roman"/>
          <w:szCs w:val="20"/>
        </w:rPr>
      </w:pP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36C5B">
        <w:rPr>
          <w:rFonts w:eastAsia="Times New Roman" w:cs="Times New Roman"/>
          <w:b/>
          <w:szCs w:val="20"/>
        </w:rPr>
        <w:t>VERSIONS OF THIS BILL</w:t>
      </w:r>
    </w:p>
    <w:p w:rsidR="00336C5B" w:rsidRPr="00336C5B" w:rsidRDefault="00336C5B"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36C5B" w:rsidRPr="00336C5B" w:rsidRDefault="0097158C" w:rsidP="00336C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336C5B" w:rsidRPr="00336C5B">
          <w:rPr>
            <w:rFonts w:eastAsia="Times New Roman" w:cs="Times New Roman"/>
            <w:color w:val="0000FF" w:themeColor="hyperlink"/>
            <w:szCs w:val="20"/>
            <w:u w:val="single"/>
          </w:rPr>
          <w:t>12/15/2009</w:t>
        </w:r>
      </w:hyperlink>
    </w:p>
    <w:p w:rsidR="00336C5B" w:rsidRPr="00336C5B" w:rsidRDefault="0097158C" w:rsidP="0033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36C5B" w:rsidRPr="00336C5B">
          <w:rPr>
            <w:rFonts w:eastAsia="Times New Roman" w:cs="Times New Roman"/>
            <w:color w:val="0000FF" w:themeColor="hyperlink"/>
            <w:szCs w:val="20"/>
            <w:u w:val="single"/>
          </w:rPr>
          <w:t>2/25/2010</w:t>
        </w:r>
      </w:hyperlink>
    </w:p>
    <w:p w:rsidR="00336C5B" w:rsidRPr="00336C5B" w:rsidRDefault="0097158C" w:rsidP="0033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36C5B" w:rsidRPr="00336C5B">
          <w:rPr>
            <w:rFonts w:eastAsia="Times New Roman" w:cs="Times New Roman"/>
            <w:color w:val="0000FF" w:themeColor="hyperlink"/>
            <w:szCs w:val="20"/>
            <w:u w:val="single"/>
          </w:rPr>
          <w:t>2/26/2010</w:t>
        </w:r>
      </w:hyperlink>
    </w:p>
    <w:p w:rsidR="00336C5B" w:rsidRPr="00336C5B" w:rsidRDefault="0097158C" w:rsidP="0033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336C5B" w:rsidRPr="00336C5B">
          <w:rPr>
            <w:rFonts w:eastAsia="Times New Roman" w:cs="Times New Roman"/>
            <w:color w:val="0000FF" w:themeColor="hyperlink"/>
            <w:szCs w:val="20"/>
            <w:u w:val="single"/>
          </w:rPr>
          <w:t>2/26/2010-A</w:t>
        </w:r>
      </w:hyperlink>
    </w:p>
    <w:p w:rsidR="00336C5B" w:rsidRPr="00336C5B" w:rsidRDefault="0097158C" w:rsidP="0033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336C5B" w:rsidRPr="00336C5B">
          <w:rPr>
            <w:rFonts w:eastAsia="Times New Roman" w:cs="Times New Roman"/>
            <w:color w:val="0000FF" w:themeColor="hyperlink"/>
            <w:szCs w:val="20"/>
            <w:u w:val="single"/>
          </w:rPr>
          <w:t>3/3/2010</w:t>
        </w:r>
      </w:hyperlink>
    </w:p>
    <w:p w:rsidR="00336C5B" w:rsidRPr="00336C5B" w:rsidRDefault="0097158C" w:rsidP="0033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336C5B" w:rsidRPr="00336C5B">
          <w:rPr>
            <w:rFonts w:eastAsia="Times New Roman" w:cs="Times New Roman"/>
            <w:color w:val="0000FF" w:themeColor="hyperlink"/>
            <w:szCs w:val="20"/>
            <w:u w:val="single"/>
          </w:rPr>
          <w:t>3/25/2010</w:t>
        </w:r>
      </w:hyperlink>
    </w:p>
    <w:p w:rsidR="00336C5B" w:rsidRPr="00336C5B" w:rsidRDefault="0097158C" w:rsidP="0033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336C5B" w:rsidRPr="00336C5B">
          <w:rPr>
            <w:rFonts w:eastAsia="Times New Roman" w:cs="Times New Roman"/>
            <w:color w:val="0000FF" w:themeColor="hyperlink"/>
            <w:szCs w:val="20"/>
            <w:u w:val="single"/>
          </w:rPr>
          <w:t>3/26/2010</w:t>
        </w:r>
      </w:hyperlink>
    </w:p>
    <w:p w:rsidR="00336C5B" w:rsidRPr="00336C5B" w:rsidRDefault="0097158C" w:rsidP="0033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336C5B" w:rsidRPr="00336C5B">
          <w:rPr>
            <w:rFonts w:eastAsia="Times New Roman" w:cs="Times New Roman"/>
            <w:color w:val="0000FF" w:themeColor="hyperlink"/>
            <w:szCs w:val="20"/>
            <w:u w:val="single"/>
          </w:rPr>
          <w:t>3/30/2010</w:t>
        </w:r>
      </w:hyperlink>
    </w:p>
    <w:p w:rsidR="00336C5B" w:rsidRPr="00336C5B" w:rsidRDefault="0097158C" w:rsidP="0033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336C5B" w:rsidRPr="00336C5B">
          <w:rPr>
            <w:rFonts w:eastAsia="Times New Roman" w:cs="Times New Roman"/>
            <w:color w:val="0000FF" w:themeColor="hyperlink"/>
            <w:szCs w:val="20"/>
            <w:u w:val="single"/>
          </w:rPr>
          <w:t>3/31/2010</w:t>
        </w:r>
      </w:hyperlink>
    </w:p>
    <w:p w:rsidR="00336C5B" w:rsidRPr="00336C5B" w:rsidRDefault="00336C5B" w:rsidP="0033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36C5B" w:rsidRDefault="00336C5B" w:rsidP="00336C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36C5B" w:rsidSect="00336C5B">
          <w:pgSz w:w="12240" w:h="15840" w:code="1"/>
          <w:pgMar w:top="1080" w:right="1440" w:bottom="1080" w:left="1440" w:header="720" w:footer="720" w:gutter="0"/>
          <w:pgNumType w:start="1"/>
          <w:cols w:space="720"/>
          <w:noEndnote/>
          <w:docGrid w:linePitch="360"/>
        </w:sectPr>
      </w:pPr>
    </w:p>
    <w:p w:rsidR="00A83F40"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(A168, R198, H4248)</w:t>
      </w:r>
    </w:p>
    <w:p w:rsidR="00A83F40" w:rsidRPr="008836A5"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83F40" w:rsidRPr="00336C5B"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36C5B">
        <w:rPr>
          <w:rFonts w:cs="Times New Roman"/>
          <w:b/>
          <w:color w:val="000000" w:themeColor="text1"/>
          <w:szCs w:val="36"/>
        </w:rPr>
        <w:t xml:space="preserve">AN ACT </w:t>
      </w:r>
      <w:bookmarkStart w:id="1" w:name="titleend"/>
      <w:bookmarkEnd w:id="1"/>
      <w:r w:rsidRPr="00336C5B">
        <w:rPr>
          <w:rFonts w:cs="Times New Roman"/>
          <w:b/>
        </w:rPr>
        <w:t>TO AMEND THE CODE OF LAWS OF SOUTH CAROLINA, 1976, BY ADDING SECTION 59</w:t>
      </w:r>
      <w:r w:rsidRPr="00336C5B">
        <w:rPr>
          <w:rFonts w:cs="Times New Roman"/>
          <w:b/>
        </w:rPr>
        <w:noBreakHyphen/>
        <w:t>19</w:t>
      </w:r>
      <w:r w:rsidRPr="00336C5B">
        <w:rPr>
          <w:rFonts w:cs="Times New Roman"/>
          <w:b/>
        </w:rPr>
        <w:noBreakHyphen/>
        <w:t>117 SO AS TO REQUIRE AN INDIVIDUAL HIRED TO SERVE IN ANY CAPACITY IN A PUBLIC SCHOOL DISTRICT TO UNDERGO A CRIMINAL RECORD SEARCH BY THE SOUTH CAROLINA LAW ENFORCEMENT DIVISION, TO REQUIRE THE DISTRICT BOARD TO ADOPT A WRITTEN POLICY ON THE CRIMINAL RECORD SEARCHES, AND TO PROVIDE FOR TRAINING FOR APPROPRIATE DISTRICT PERSONNEL ON THE CRIMINAL RECORD SEARCHES; TO REQUIRE EACH SCHOOL DISTRICT TO PERFORM A NATIONAL SEX OFFENDER REGISTRY CHECK ON ALL DISTRICT EMPLOYEES AND ON CERTAIN VOLUNTEERS, TO PROVIDE FOR TRAINING FOR APPROPRIATE DISTRICT PERSONNEL ON APPROPRIATE USES OF THE DATABASE, AND TO REQUIRE EACH DISTRICT BOARD TO ADOPT A WRITTEN POLICY ON THE SEX OFFENDER REGISTRY CHECK; AND TO AMEND SECTION 23-3-115, RELATING TO FEES FOR CRIMINAL RECORD SEARCHES, SO AS TO PROVIDE FOR WAIVER OF THE FEE IMPOSED FOR A CRIMINAL RECORD SEARCH WHEN IT IS CONDUCTED ON A SUBSTITUTE TEACHER ON BEHALF OF A SCHOOL DISTRICT.</w:t>
      </w:r>
    </w:p>
    <w:p w:rsidR="00A83F40" w:rsidRPr="008C0731"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3F40"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0731">
        <w:rPr>
          <w:rFonts w:cs="Times New Roman"/>
        </w:rPr>
        <w:t>Be it enacted by the General Assembly of the State of South Carolina:</w:t>
      </w:r>
    </w:p>
    <w:p w:rsidR="00A83F40"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3F40" w:rsidRPr="00AC7A08"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Individuals hired by districts to undergo criminal record searches; board policy on criminal record searches; training on criminal record searches; employees and certain volunteers hired by district to undergo National Sex Offender Registry check; training on the sex offender registry check; board policy on the sex offender registry check</w:t>
      </w:r>
    </w:p>
    <w:p w:rsidR="00A83F40" w:rsidRPr="008C0731"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3F40" w:rsidRPr="008C0731"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0731">
        <w:rPr>
          <w:rFonts w:cs="Times New Roman"/>
        </w:rPr>
        <w:t>SECTION</w:t>
      </w:r>
      <w:r w:rsidRPr="008C0731">
        <w:rPr>
          <w:rFonts w:cs="Times New Roman"/>
        </w:rPr>
        <w:tab/>
        <w:t>1.</w:t>
      </w:r>
      <w:r w:rsidRPr="008C0731">
        <w:rPr>
          <w:rFonts w:cs="Times New Roman"/>
        </w:rPr>
        <w:tab/>
        <w:t>Chapter 19, Title 59 of the 1976 Code is amended by adding:</w:t>
      </w:r>
    </w:p>
    <w:p w:rsidR="00A83F40" w:rsidRPr="008C0731"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3F40" w:rsidRPr="008C0731"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0731">
        <w:rPr>
          <w:rFonts w:cs="Times New Roman"/>
        </w:rPr>
        <w:tab/>
        <w:t>“Section 59</w:t>
      </w:r>
      <w:r>
        <w:rPr>
          <w:rFonts w:cs="Times New Roman"/>
        </w:rPr>
        <w:noBreakHyphen/>
      </w:r>
      <w:r w:rsidRPr="008C0731">
        <w:rPr>
          <w:rFonts w:cs="Times New Roman"/>
        </w:rPr>
        <w:t>19</w:t>
      </w:r>
      <w:r>
        <w:rPr>
          <w:rFonts w:cs="Times New Roman"/>
        </w:rPr>
        <w:noBreakHyphen/>
      </w:r>
      <w:r w:rsidRPr="008C0731">
        <w:rPr>
          <w:rFonts w:cs="Times New Roman"/>
        </w:rPr>
        <w:t>117.</w:t>
      </w:r>
      <w:r w:rsidRPr="008C0731">
        <w:rPr>
          <w:rFonts w:cs="Times New Roman"/>
        </w:rPr>
        <w:tab/>
        <w:t>(A)</w:t>
      </w:r>
      <w:r w:rsidRPr="008C0731">
        <w:rPr>
          <w:rFonts w:cs="Times New Roman"/>
        </w:rPr>
        <w:tab/>
        <w:t>An individual hired by a local school district board of trustees to serve in any capacity in a public school in this State shall undergo a name</w:t>
      </w:r>
      <w:r>
        <w:rPr>
          <w:rFonts w:cs="Times New Roman"/>
        </w:rPr>
        <w:noBreakHyphen/>
      </w:r>
      <w:r w:rsidRPr="008C0731">
        <w:rPr>
          <w:rFonts w:cs="Times New Roman"/>
        </w:rPr>
        <w:t>based South Carolina criminal record search conducted by the local school district using records maintained by the State Law Enforcement Division pursuant to regulations contained in subarticle 1, Article 3, Chapter 73 of the Code of Regulations.  By August 1, 2010, a school district board of trustees shall adopt a written policy that specifies the required criminal record search as well as how the information received from the search impacts hiring decisions.  The district policy must stipulate whether the district assumes the cost of the criminal record search or that the applicant assumes the cost.  The policy must include, at a minimum, a prohibition of hiring individuals convicted of violent crimes as defined in Section 16</w:t>
      </w:r>
      <w:r>
        <w:rPr>
          <w:rFonts w:cs="Times New Roman"/>
        </w:rPr>
        <w:noBreakHyphen/>
      </w:r>
      <w:r w:rsidRPr="008C0731">
        <w:rPr>
          <w:rFonts w:cs="Times New Roman"/>
        </w:rPr>
        <w:t>1</w:t>
      </w:r>
      <w:r>
        <w:rPr>
          <w:rFonts w:cs="Times New Roman"/>
        </w:rPr>
        <w:noBreakHyphen/>
      </w:r>
      <w:r w:rsidRPr="008C0731">
        <w:rPr>
          <w:rFonts w:cs="Times New Roman"/>
        </w:rPr>
        <w:t>60 and hiring recommendations relative to felony convictions and relevant just</w:t>
      </w:r>
      <w:r>
        <w:rPr>
          <w:rFonts w:cs="Times New Roman"/>
        </w:rPr>
        <w:noBreakHyphen/>
      </w:r>
      <w:r w:rsidRPr="008C0731">
        <w:rPr>
          <w:rFonts w:cs="Times New Roman"/>
        </w:rPr>
        <w:t>cause examples provided in Section 59</w:t>
      </w:r>
      <w:r>
        <w:rPr>
          <w:rFonts w:cs="Times New Roman"/>
        </w:rPr>
        <w:noBreakHyphen/>
      </w:r>
      <w:r w:rsidRPr="008C0731">
        <w:rPr>
          <w:rFonts w:cs="Times New Roman"/>
        </w:rPr>
        <w:t>25</w:t>
      </w:r>
      <w:r>
        <w:rPr>
          <w:rFonts w:cs="Times New Roman"/>
        </w:rPr>
        <w:noBreakHyphen/>
      </w:r>
      <w:r w:rsidRPr="008C0731">
        <w:rPr>
          <w:rFonts w:cs="Times New Roman"/>
        </w:rPr>
        <w:t>160.  The South Carolina Law Enforcement Division, working with the Department of Education, shall provide training to appropriate school district personnel regarding appropriate use of the information provided in criminal record searches.</w:t>
      </w:r>
    </w:p>
    <w:p w:rsidR="00A83F40"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0731">
        <w:rPr>
          <w:rFonts w:cs="Times New Roman"/>
        </w:rPr>
        <w:tab/>
        <w:t>(B)</w:t>
      </w:r>
      <w:r w:rsidRPr="008C0731">
        <w:rPr>
          <w:rFonts w:cs="Times New Roman"/>
        </w:rPr>
        <w:tab/>
        <w:t>Each school district of this State shall perform a National Sex Offender Registry check on all district employees hired to serve in any capacity in a public school and all volunteers who work in a school on an interim or regular basis as mentors, coaches, or any other capacity, or volunteers who serve as student chaperones or any other capacity having direct interaction with students.  The South Carolina Law Enforcement Division, working with the Department of Education, shall provide training to appropriate district personnel on the appropriate uses of the database.  By August 1, 2010, the district board of trustees shall adopt a written policy that specifies the sex offender registry check as well as how information received from the search impacts hiring decisions.  The policy must include, at a minimum, a prohibition of hiring individuals required to register as sex offenders pursuant to Section 23</w:t>
      </w:r>
      <w:r>
        <w:rPr>
          <w:rFonts w:cs="Times New Roman"/>
        </w:rPr>
        <w:noBreakHyphen/>
      </w:r>
      <w:r w:rsidRPr="008C0731">
        <w:rPr>
          <w:rFonts w:cs="Times New Roman"/>
        </w:rPr>
        <w:t>3</w:t>
      </w:r>
      <w:r>
        <w:rPr>
          <w:rFonts w:cs="Times New Roman"/>
        </w:rPr>
        <w:noBreakHyphen/>
      </w:r>
      <w:r w:rsidRPr="008C0731">
        <w:rPr>
          <w:rFonts w:cs="Times New Roman"/>
        </w:rPr>
        <w:t>430.”</w:t>
      </w:r>
    </w:p>
    <w:p w:rsidR="00A83F40"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3F40" w:rsidRPr="00283D85"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Waiver of fee for criminal record search on substitute teachers</w:t>
      </w:r>
    </w:p>
    <w:p w:rsidR="00A83F40" w:rsidRPr="008C0731"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3F40" w:rsidRPr="008C0731"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0731">
        <w:rPr>
          <w:rFonts w:cs="Times New Roman"/>
        </w:rPr>
        <w:t>SECTION</w:t>
      </w:r>
      <w:r w:rsidRPr="008C0731">
        <w:rPr>
          <w:rFonts w:cs="Times New Roman"/>
        </w:rPr>
        <w:tab/>
        <w:t>2.</w:t>
      </w:r>
      <w:r w:rsidRPr="008C0731">
        <w:rPr>
          <w:rFonts w:cs="Times New Roman"/>
        </w:rPr>
        <w:tab/>
        <w:t>Section 23</w:t>
      </w:r>
      <w:r>
        <w:rPr>
          <w:rFonts w:cs="Times New Roman"/>
        </w:rPr>
        <w:noBreakHyphen/>
      </w:r>
      <w:r w:rsidRPr="008C0731">
        <w:rPr>
          <w:rFonts w:cs="Times New Roman"/>
        </w:rPr>
        <w:t>3</w:t>
      </w:r>
      <w:r>
        <w:rPr>
          <w:rFonts w:cs="Times New Roman"/>
        </w:rPr>
        <w:noBreakHyphen/>
      </w:r>
      <w:r w:rsidRPr="008C0731">
        <w:rPr>
          <w:rFonts w:cs="Times New Roman"/>
        </w:rPr>
        <w:t>115 of the 1976 Code, as last amended by Act 353 of 2008, is further amended by adding:</w:t>
      </w:r>
    </w:p>
    <w:p w:rsidR="00A83F40" w:rsidRPr="008C0731"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3F40"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0731">
        <w:rPr>
          <w:rFonts w:cs="Times New Roman"/>
        </w:rPr>
        <w:tab/>
        <w:t>“(C)</w:t>
      </w:r>
      <w:r w:rsidRPr="008C0731">
        <w:rPr>
          <w:rFonts w:cs="Times New Roman"/>
        </w:rPr>
        <w:tab/>
        <w:t>The fee allowed in subsection (A) is waived if the criminal record search is conducted on a substitute teacher on behalf of a school district.”</w:t>
      </w:r>
    </w:p>
    <w:p w:rsidR="00A83F40" w:rsidRDefault="00A83F40"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3F40" w:rsidRPr="00283D85" w:rsidRDefault="00A83F40" w:rsidP="00A83F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83F40" w:rsidRPr="008C0731" w:rsidRDefault="00A83F40" w:rsidP="00A83F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3F40" w:rsidRPr="008C0731" w:rsidRDefault="00A83F40" w:rsidP="00A83F4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C0731">
        <w:rPr>
          <w:rFonts w:cs="Times New Roman"/>
        </w:rPr>
        <w:t>SECTION</w:t>
      </w:r>
      <w:r w:rsidRPr="008C0731">
        <w:rPr>
          <w:rFonts w:cs="Times New Roman"/>
        </w:rPr>
        <w:tab/>
        <w:t>3.</w:t>
      </w:r>
      <w:r w:rsidRPr="008C0731">
        <w:rPr>
          <w:rFonts w:cs="Times New Roman"/>
        </w:rPr>
        <w:tab/>
        <w:t>This act takes effect upon approval by the Governor.</w:t>
      </w:r>
    </w:p>
    <w:p w:rsidR="00A83F40" w:rsidRDefault="00A83F40" w:rsidP="00A83F40">
      <w:pPr>
        <w:keepNext/>
        <w:tabs>
          <w:tab w:val="left" w:pos="1440"/>
          <w:tab w:val="left" w:pos="1800"/>
          <w:tab w:val="left" w:pos="2880"/>
        </w:tabs>
        <w:rPr>
          <w:color w:val="000000" w:themeColor="text1"/>
        </w:rPr>
      </w:pPr>
    </w:p>
    <w:p w:rsidR="00A83F40" w:rsidRDefault="00A83F40" w:rsidP="00A83F40">
      <w:pPr>
        <w:keepNext/>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A83F40" w:rsidRDefault="00A83F40" w:rsidP="00A83F40">
      <w:pPr>
        <w:keepNext/>
        <w:tabs>
          <w:tab w:val="left" w:pos="1440"/>
          <w:tab w:val="left" w:pos="1800"/>
          <w:tab w:val="left" w:pos="2880"/>
        </w:tabs>
        <w:rPr>
          <w:color w:val="000000" w:themeColor="text1"/>
        </w:rPr>
      </w:pPr>
    </w:p>
    <w:p w:rsidR="00A83F40" w:rsidRDefault="00A83F40" w:rsidP="00A83F40">
      <w:pPr>
        <w:keepNext/>
        <w:tabs>
          <w:tab w:val="left" w:pos="1440"/>
          <w:tab w:val="left" w:pos="1800"/>
          <w:tab w:val="left" w:pos="2880"/>
        </w:tabs>
        <w:rPr>
          <w:color w:val="000000" w:themeColor="text1"/>
        </w:rPr>
      </w:pPr>
      <w:r>
        <w:rPr>
          <w:color w:val="000000" w:themeColor="text1"/>
        </w:rPr>
        <w:t>Approved the 11</w:t>
      </w:r>
      <w:r w:rsidRPr="00C44196">
        <w:rPr>
          <w:color w:val="000000" w:themeColor="text1"/>
          <w:vertAlign w:val="superscript"/>
        </w:rPr>
        <w:t>th</w:t>
      </w:r>
      <w:r>
        <w:rPr>
          <w:color w:val="000000" w:themeColor="text1"/>
        </w:rPr>
        <w:t xml:space="preserve"> day of May, 2010. </w:t>
      </w:r>
    </w:p>
    <w:p w:rsidR="00A83F40" w:rsidRDefault="00A83F40" w:rsidP="00A83F40">
      <w:pPr>
        <w:tabs>
          <w:tab w:val="left" w:pos="1440"/>
          <w:tab w:val="left" w:pos="1800"/>
          <w:tab w:val="left" w:pos="2880"/>
        </w:tabs>
        <w:jc w:val="center"/>
        <w:rPr>
          <w:color w:val="000000" w:themeColor="text1"/>
        </w:rPr>
      </w:pPr>
    </w:p>
    <w:p w:rsidR="00A83F40" w:rsidRDefault="00A83F40" w:rsidP="00A83F40">
      <w:pPr>
        <w:tabs>
          <w:tab w:val="left" w:pos="1440"/>
          <w:tab w:val="left" w:pos="1800"/>
          <w:tab w:val="left" w:pos="2880"/>
        </w:tabs>
        <w:jc w:val="center"/>
        <w:rPr>
          <w:color w:val="000000" w:themeColor="text1"/>
        </w:rPr>
      </w:pPr>
      <w:r>
        <w:rPr>
          <w:color w:val="000000" w:themeColor="text1"/>
        </w:rPr>
        <w:t>__________</w:t>
      </w:r>
    </w:p>
    <w:p w:rsidR="008836A5" w:rsidRPr="00EE09F8" w:rsidRDefault="008836A5" w:rsidP="00A83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E09F8" w:rsidSect="00336C5B">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A08" w:rsidRDefault="00AC7A08" w:rsidP="007D5FAC">
      <w:r>
        <w:separator/>
      </w:r>
    </w:p>
  </w:endnote>
  <w:endnote w:type="continuationSeparator" w:id="0">
    <w:p w:rsidR="00AC7A08" w:rsidRDefault="00AC7A0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C5B" w:rsidRPr="00336C5B" w:rsidRDefault="00336C5B" w:rsidP="00336C5B">
    <w:pPr>
      <w:pStyle w:val="Footer"/>
      <w:tabs>
        <w:tab w:val="clear" w:pos="4680"/>
        <w:tab w:val="clear" w:pos="9360"/>
        <w:tab w:val="center" w:pos="3168"/>
      </w:tabs>
      <w:spacing w:before="120"/>
    </w:pPr>
    <w:r>
      <w:tab/>
    </w:r>
    <w:r w:rsidR="005D70C9">
      <w:fldChar w:fldCharType="begin"/>
    </w:r>
    <w:r w:rsidR="00E410F1">
      <w:instrText xml:space="preserve"> PAGE  \* MERGEFORMAT </w:instrText>
    </w:r>
    <w:r w:rsidR="005D70C9">
      <w:fldChar w:fldCharType="separate"/>
    </w:r>
    <w:r w:rsidR="00A83F40">
      <w:rPr>
        <w:noProof/>
      </w:rPr>
      <w:t>3</w:t>
    </w:r>
    <w:r w:rsidR="005D70C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C5B" w:rsidRDefault="00336C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A08" w:rsidRDefault="00AC7A08" w:rsidP="007D5FAC">
      <w:r>
        <w:separator/>
      </w:r>
    </w:p>
  </w:footnote>
  <w:footnote w:type="continuationSeparator" w:id="0">
    <w:p w:rsidR="00AC7A08" w:rsidRDefault="00AC7A0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248"/>
    <w:docVar w:name="ActSecretary" w:val="Morgan"/>
    <w:docVar w:name="ActSIdno" w:val="(842)  4248BH10"/>
    <w:docVar w:name="clipname" w:val="4248BH10"/>
    <w:docVar w:name="dvBillNumber" w:val="4248"/>
    <w:docVar w:name="dvBillNumberPrefix" w:val="H"/>
    <w:docVar w:name="dvOriginalBody" w:val="House"/>
    <w:docVar w:name="HOUSEACTFULLPATH" w:val="L:\COUNCIL\ACTS\4248BH10.DOCX"/>
    <w:docVar w:name="OrigHOUSEBillNo" w:val="4248"/>
    <w:docVar w:name="WhatActtype" w:val="AN ACT"/>
  </w:docVars>
  <w:rsids>
    <w:rsidRoot w:val="003C254F"/>
    <w:rsid w:val="00002DE0"/>
    <w:rsid w:val="00020349"/>
    <w:rsid w:val="00021B0B"/>
    <w:rsid w:val="00040C05"/>
    <w:rsid w:val="0004579B"/>
    <w:rsid w:val="00051B4F"/>
    <w:rsid w:val="00060E60"/>
    <w:rsid w:val="000659E5"/>
    <w:rsid w:val="000673E4"/>
    <w:rsid w:val="0007088D"/>
    <w:rsid w:val="000731E9"/>
    <w:rsid w:val="00074565"/>
    <w:rsid w:val="00076A1A"/>
    <w:rsid w:val="00077DA3"/>
    <w:rsid w:val="00081300"/>
    <w:rsid w:val="00085C37"/>
    <w:rsid w:val="00092EE6"/>
    <w:rsid w:val="00096A9B"/>
    <w:rsid w:val="00096BDA"/>
    <w:rsid w:val="000A2281"/>
    <w:rsid w:val="000A6151"/>
    <w:rsid w:val="000B316D"/>
    <w:rsid w:val="000B56CB"/>
    <w:rsid w:val="000D3634"/>
    <w:rsid w:val="000D6F51"/>
    <w:rsid w:val="000E0788"/>
    <w:rsid w:val="001030FE"/>
    <w:rsid w:val="001031AE"/>
    <w:rsid w:val="00103295"/>
    <w:rsid w:val="00103D2E"/>
    <w:rsid w:val="00104519"/>
    <w:rsid w:val="00106968"/>
    <w:rsid w:val="00113E69"/>
    <w:rsid w:val="00114917"/>
    <w:rsid w:val="001237B9"/>
    <w:rsid w:val="00131CE5"/>
    <w:rsid w:val="00135DDF"/>
    <w:rsid w:val="00136AA0"/>
    <w:rsid w:val="00141278"/>
    <w:rsid w:val="00143E1B"/>
    <w:rsid w:val="0014525A"/>
    <w:rsid w:val="00151F8D"/>
    <w:rsid w:val="001626DB"/>
    <w:rsid w:val="00170F30"/>
    <w:rsid w:val="00172771"/>
    <w:rsid w:val="001747A9"/>
    <w:rsid w:val="001750EA"/>
    <w:rsid w:val="001754BB"/>
    <w:rsid w:val="00182887"/>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22BA"/>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CE1"/>
    <w:rsid w:val="00242F15"/>
    <w:rsid w:val="00254411"/>
    <w:rsid w:val="00254FFA"/>
    <w:rsid w:val="00257ACD"/>
    <w:rsid w:val="002637D8"/>
    <w:rsid w:val="002710C8"/>
    <w:rsid w:val="00273EA7"/>
    <w:rsid w:val="00274843"/>
    <w:rsid w:val="00276491"/>
    <w:rsid w:val="00276CCF"/>
    <w:rsid w:val="00277C27"/>
    <w:rsid w:val="00280582"/>
    <w:rsid w:val="00283D85"/>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06C5D"/>
    <w:rsid w:val="00315C15"/>
    <w:rsid w:val="0031739F"/>
    <w:rsid w:val="003219FC"/>
    <w:rsid w:val="0032380E"/>
    <w:rsid w:val="00325D1F"/>
    <w:rsid w:val="003348FE"/>
    <w:rsid w:val="00334EAC"/>
    <w:rsid w:val="00336C5B"/>
    <w:rsid w:val="003428C2"/>
    <w:rsid w:val="0034356D"/>
    <w:rsid w:val="00360108"/>
    <w:rsid w:val="00360D70"/>
    <w:rsid w:val="00364D3F"/>
    <w:rsid w:val="00366494"/>
    <w:rsid w:val="00367EBC"/>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254F"/>
    <w:rsid w:val="003D2A73"/>
    <w:rsid w:val="003D5D65"/>
    <w:rsid w:val="003E2FE8"/>
    <w:rsid w:val="00400828"/>
    <w:rsid w:val="00401D50"/>
    <w:rsid w:val="00412326"/>
    <w:rsid w:val="00412B47"/>
    <w:rsid w:val="004157C4"/>
    <w:rsid w:val="0041760A"/>
    <w:rsid w:val="00417A9C"/>
    <w:rsid w:val="00423310"/>
    <w:rsid w:val="00427BCB"/>
    <w:rsid w:val="00430DA3"/>
    <w:rsid w:val="00432E09"/>
    <w:rsid w:val="00435D03"/>
    <w:rsid w:val="004374A9"/>
    <w:rsid w:val="0044229C"/>
    <w:rsid w:val="00445A20"/>
    <w:rsid w:val="00447C2D"/>
    <w:rsid w:val="0045270B"/>
    <w:rsid w:val="004634AD"/>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6BB"/>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156F"/>
    <w:rsid w:val="005D50CE"/>
    <w:rsid w:val="005D5723"/>
    <w:rsid w:val="005D6054"/>
    <w:rsid w:val="005D70C9"/>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32C1"/>
    <w:rsid w:val="006C7535"/>
    <w:rsid w:val="006C7D00"/>
    <w:rsid w:val="006F22C0"/>
    <w:rsid w:val="006F290C"/>
    <w:rsid w:val="007009F2"/>
    <w:rsid w:val="00703D30"/>
    <w:rsid w:val="00704FF9"/>
    <w:rsid w:val="007052EC"/>
    <w:rsid w:val="007261EE"/>
    <w:rsid w:val="00727416"/>
    <w:rsid w:val="00733A16"/>
    <w:rsid w:val="00737039"/>
    <w:rsid w:val="007373C7"/>
    <w:rsid w:val="00740357"/>
    <w:rsid w:val="00740BEB"/>
    <w:rsid w:val="007469F9"/>
    <w:rsid w:val="0074783A"/>
    <w:rsid w:val="007514EF"/>
    <w:rsid w:val="00765D0A"/>
    <w:rsid w:val="007746C2"/>
    <w:rsid w:val="00775B87"/>
    <w:rsid w:val="00784A23"/>
    <w:rsid w:val="007946C3"/>
    <w:rsid w:val="00796838"/>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45277"/>
    <w:rsid w:val="00850549"/>
    <w:rsid w:val="008524CC"/>
    <w:rsid w:val="00855672"/>
    <w:rsid w:val="00860CD2"/>
    <w:rsid w:val="00865315"/>
    <w:rsid w:val="00865A3F"/>
    <w:rsid w:val="008674BA"/>
    <w:rsid w:val="00870435"/>
    <w:rsid w:val="008733F2"/>
    <w:rsid w:val="008746A0"/>
    <w:rsid w:val="008836A5"/>
    <w:rsid w:val="00892AF7"/>
    <w:rsid w:val="0089468D"/>
    <w:rsid w:val="008A1B6B"/>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158C"/>
    <w:rsid w:val="0097332E"/>
    <w:rsid w:val="00974FD7"/>
    <w:rsid w:val="00980444"/>
    <w:rsid w:val="00982E93"/>
    <w:rsid w:val="009856B5"/>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83F40"/>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7A08"/>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6E82"/>
    <w:rsid w:val="00B4797F"/>
    <w:rsid w:val="00B516BA"/>
    <w:rsid w:val="00B520A2"/>
    <w:rsid w:val="00B60515"/>
    <w:rsid w:val="00B62CAB"/>
    <w:rsid w:val="00B72ED3"/>
    <w:rsid w:val="00B73571"/>
    <w:rsid w:val="00B83DA1"/>
    <w:rsid w:val="00B846E9"/>
    <w:rsid w:val="00B92CEA"/>
    <w:rsid w:val="00B933F7"/>
    <w:rsid w:val="00BB1593"/>
    <w:rsid w:val="00BB43F6"/>
    <w:rsid w:val="00BB6EF3"/>
    <w:rsid w:val="00BC5FF9"/>
    <w:rsid w:val="00BC6307"/>
    <w:rsid w:val="00BD7F5A"/>
    <w:rsid w:val="00BE36EB"/>
    <w:rsid w:val="00BE41F8"/>
    <w:rsid w:val="00BF1145"/>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22A8"/>
    <w:rsid w:val="00C837F6"/>
    <w:rsid w:val="00C92B7D"/>
    <w:rsid w:val="00C94E59"/>
    <w:rsid w:val="00C97CB8"/>
    <w:rsid w:val="00CA4CD7"/>
    <w:rsid w:val="00CA630D"/>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0D43"/>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025"/>
    <w:rsid w:val="00DA1730"/>
    <w:rsid w:val="00DB01BE"/>
    <w:rsid w:val="00DB1297"/>
    <w:rsid w:val="00DC093F"/>
    <w:rsid w:val="00DC6CFE"/>
    <w:rsid w:val="00DD0312"/>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410F1"/>
    <w:rsid w:val="00E4718B"/>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9F8"/>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0542"/>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4E310DAF-1911-47DC-AF0E-6791503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36C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4527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36C5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637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HJ%20Archive\2010\03-04-10.docx" TargetMode="External"/><Relationship Id="rId18" Type="http://schemas.openxmlformats.org/officeDocument/2006/relationships/hyperlink" Target="file:///h:\SJ%20Archive\2010\03-30-10.docx" TargetMode="External"/><Relationship Id="rId26" Type="http://schemas.openxmlformats.org/officeDocument/2006/relationships/hyperlink" Target="file:///p:\pprever\2009-10\4248_20100303.docx" TargetMode="External"/><Relationship Id="rId3" Type="http://schemas.openxmlformats.org/officeDocument/2006/relationships/settings" Target="settings.xml"/><Relationship Id="rId21" Type="http://schemas.openxmlformats.org/officeDocument/2006/relationships/hyperlink" Target="file:///h:\HJ%20Archive\2010\04-20-10.docx" TargetMode="External"/><Relationship Id="rId34" Type="http://schemas.openxmlformats.org/officeDocument/2006/relationships/theme" Target="theme/theme1.xml"/><Relationship Id="rId7" Type="http://schemas.openxmlformats.org/officeDocument/2006/relationships/hyperlink" Target="file:///h:\HJ%20Archive\2010\01-12-10.docx" TargetMode="External"/><Relationship Id="rId12" Type="http://schemas.openxmlformats.org/officeDocument/2006/relationships/hyperlink" Target="file:///h:\HJ%20Archive\2010\03-03-10.docx" TargetMode="External"/><Relationship Id="rId17" Type="http://schemas.openxmlformats.org/officeDocument/2006/relationships/hyperlink" Target="file:///h:\SJ%20Archive\2010\03-30-10.docx" TargetMode="External"/><Relationship Id="rId25" Type="http://schemas.openxmlformats.org/officeDocument/2006/relationships/hyperlink" Target="file:///p:\pprever\2009-10\4248_20100226A.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0\03-25-10.docx" TargetMode="External"/><Relationship Id="rId20" Type="http://schemas.openxmlformats.org/officeDocument/2006/relationships/hyperlink" Target="file:///h:\HJ%20Archive\2010\04-20-10.docx" TargetMode="External"/><Relationship Id="rId29" Type="http://schemas.openxmlformats.org/officeDocument/2006/relationships/hyperlink" Target="file:///p:\pprever\2009-10\4248_2010033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3-03-10.docx" TargetMode="External"/><Relationship Id="rId24" Type="http://schemas.openxmlformats.org/officeDocument/2006/relationships/hyperlink" Target="file:///p:\pprever\2009-10\4248_20100226.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0\03-09-10.docx" TargetMode="External"/><Relationship Id="rId23" Type="http://schemas.openxmlformats.org/officeDocument/2006/relationships/hyperlink" Target="file:///p:\pprever\2009-10\4248_20100225.docx" TargetMode="External"/><Relationship Id="rId28" Type="http://schemas.openxmlformats.org/officeDocument/2006/relationships/hyperlink" Target="file:///p:\pprever\2009-10\4248_20100326.docx" TargetMode="External"/><Relationship Id="rId10" Type="http://schemas.openxmlformats.org/officeDocument/2006/relationships/hyperlink" Target="file:///h:\HJ%20Archive\2010\03-03-10.docx" TargetMode="External"/><Relationship Id="rId19" Type="http://schemas.openxmlformats.org/officeDocument/2006/relationships/hyperlink" Target="file:///h:\SJ%20Archive\2010\03-31-10.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0\02-25-10.docx" TargetMode="External"/><Relationship Id="rId14" Type="http://schemas.openxmlformats.org/officeDocument/2006/relationships/hyperlink" Target="file:///h:\SJ%20Archive\2010\03-09-10.docx" TargetMode="External"/><Relationship Id="rId22" Type="http://schemas.openxmlformats.org/officeDocument/2006/relationships/hyperlink" Target="file:///p:\pprever\2009-10\4248_20091215.docx" TargetMode="External"/><Relationship Id="rId27" Type="http://schemas.openxmlformats.org/officeDocument/2006/relationships/hyperlink" Target="file:///p:\pprever\2009-10\4248_20100325.docx" TargetMode="External"/><Relationship Id="rId30" Type="http://schemas.openxmlformats.org/officeDocument/2006/relationships/hyperlink" Target="file:///p:\pprever\2009-10\4248_201003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AB1C-A414-42FE-AF57-06DD884A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964</Words>
  <Characters>5357</Characters>
  <Application>Microsoft Office Word</Application>
  <DocSecurity>0</DocSecurity>
  <Lines>158</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4248: Substitute teachers - South Carolina Legislature Online</dc:title>
  <dc:subject/>
  <dc:creator>AngieMorgan</dc:creator>
  <cp:keywords/>
  <dc:description/>
  <cp:lastModifiedBy>N Cumfer</cp:lastModifiedBy>
  <cp:revision>6</cp:revision>
  <cp:lastPrinted>2010-04-21T15:11:00Z</cp:lastPrinted>
  <dcterms:created xsi:type="dcterms:W3CDTF">2010-08-31T19:25:00Z</dcterms:created>
  <dcterms:modified xsi:type="dcterms:W3CDTF">2014-11-24T16:20:00Z</dcterms:modified>
</cp:coreProperties>
</file>