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B219E5">
        <w:rPr>
          <w:b/>
        </w:rPr>
        <w:t>South Carolina General Assembly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B219E5">
        <w:rPr>
          <w:b/>
        </w:rPr>
        <w:t>H. 4301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B219E5">
        <w:rPr>
          <w:b/>
        </w:rPr>
        <w:t>STATUS INFORMATION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Harvin, Kennedy, Hart and Hosey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l:\council\bills\nbd\20781sd10.docx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13, 2010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B219E5">
        <w:rPr>
          <w:b/>
        </w:rPr>
        <w:t>Ways and Means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BF2789">
        <w:t>Tax increment financing district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B219E5" w:rsidRDefault="00B219E5" w:rsidP="00B219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19E5">
        <w:rPr>
          <w:b/>
        </w:rPr>
        <w:t>HISTORY OF LEGISLATIVE ACTIONS</w:t>
      </w:r>
    </w:p>
    <w:p w:rsidR="00B219E5" w:rsidRDefault="00B219E5" w:rsidP="00B219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19E5" w:rsidRPr="00B219E5" w:rsidRDefault="00B219E5" w:rsidP="00B219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19E5">
        <w:rPr>
          <w:u w:val="single"/>
        </w:rPr>
        <w:tab/>
        <w:t>Date</w:t>
      </w:r>
      <w:r w:rsidRPr="00B219E5">
        <w:rPr>
          <w:u w:val="single"/>
        </w:rPr>
        <w:tab/>
        <w:t>Body</w:t>
      </w:r>
      <w:r w:rsidRPr="00B219E5">
        <w:rPr>
          <w:u w:val="single"/>
        </w:rPr>
        <w:tab/>
        <w:t>Action Description with journal page number</w:t>
      </w:r>
      <w:r w:rsidRPr="00B219E5">
        <w:rPr>
          <w:u w:val="single"/>
        </w:rPr>
        <w:tab/>
      </w:r>
    </w:p>
    <w:p w:rsidR="009B41A7" w:rsidRDefault="009B41A7" w:rsidP="009B41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381C54">
        <w:t xml:space="preserve">Introduced and read first time </w:t>
      </w:r>
      <w:hyperlink r:id="rId7" w:history="1">
        <w:r w:rsidRPr="008E52C5">
          <w:rPr>
            <w:rStyle w:val="Hyperlink"/>
          </w:rPr>
          <w:t>HJ</w:t>
        </w:r>
      </w:hyperlink>
      <w:r>
        <w:noBreakHyphen/>
      </w:r>
      <w:r w:rsidRPr="00381C54">
        <w:t>15</w:t>
      </w:r>
    </w:p>
    <w:p w:rsidR="009B41A7" w:rsidRDefault="009B41A7" w:rsidP="009B41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381C54">
        <w:t xml:space="preserve">Referred to Committee on </w:t>
      </w:r>
      <w:r w:rsidRPr="00381C54">
        <w:rPr>
          <w:b/>
        </w:rPr>
        <w:t>Ways and Means</w:t>
      </w:r>
      <w:r w:rsidRPr="00381C54">
        <w:t xml:space="preserve"> </w:t>
      </w:r>
      <w:hyperlink r:id="rId8" w:history="1">
        <w:r w:rsidRPr="008E52C5">
          <w:rPr>
            <w:rStyle w:val="Hyperlink"/>
          </w:rPr>
          <w:t>HJ</w:t>
        </w:r>
      </w:hyperlink>
      <w:r>
        <w:noBreakHyphen/>
      </w:r>
      <w:r w:rsidRPr="00381C54">
        <w:t>16</w:t>
      </w:r>
    </w:p>
    <w:p w:rsidR="009B41A7" w:rsidRDefault="009B41A7" w:rsidP="009B41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9E5" w:rsidRPr="00B219E5" w:rsidRDefault="00B219E5" w:rsidP="00B219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B219E5">
        <w:rPr>
          <w:b/>
        </w:rPr>
        <w:t>VERSIONS OF THIS BILL</w:t>
      </w:r>
    </w:p>
    <w:p w:rsidR="00B219E5" w:rsidRDefault="00B219E5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B219E5" w:rsidRDefault="00D65484" w:rsidP="00B219E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B219E5">
          <w:rPr>
            <w:rStyle w:val="Hyperlink"/>
          </w:rPr>
          <w:t>1/13/2010</w:t>
        </w:r>
      </w:hyperlink>
    </w:p>
    <w:p w:rsidR="00B219E5" w:rsidRDefault="00B219E5" w:rsidP="00B21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19E5" w:rsidRDefault="00B219E5" w:rsidP="00B21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B219E5" w:rsidSect="00B219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1A0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</w:t>
      </w:r>
      <w:r w:rsidR="001B17DB">
        <w:t>THE</w:t>
      </w:r>
      <w:r w:rsidR="002E1BA0">
        <w:t xml:space="preserve"> CODE OF LAWS OF SOUTH CAROLINA, 1976,</w:t>
      </w:r>
      <w:r>
        <w:t xml:space="preserve"> BY ADDING SECTION 31</w:t>
      </w:r>
      <w:r w:rsidR="00D77871">
        <w:noBreakHyphen/>
      </w:r>
      <w:r>
        <w:t>6</w:t>
      </w:r>
      <w:r w:rsidR="00D77871">
        <w:noBreakHyphen/>
      </w:r>
      <w:r w:rsidR="001B17DB">
        <w:t>65</w:t>
      </w:r>
      <w:r>
        <w:t xml:space="preserve"> SO AS TO PROVIDE THAT BEFORE A </w:t>
      </w:r>
      <w:r w:rsidR="00D77871">
        <w:t>MUNICIPAL</w:t>
      </w:r>
      <w:r>
        <w:t xml:space="preserve"> GOVERNING BODY MAY ESTABLISH A TAX INCREME</w:t>
      </w:r>
      <w:r w:rsidR="002E1BA0">
        <w:t>NT FINANCING DISTRICT</w:t>
      </w:r>
      <w:r>
        <w:t xml:space="preserve">, THE QUALIFIED ELECTORS OF THAT </w:t>
      </w:r>
      <w:r w:rsidR="002E1BA0">
        <w:t>MUNICIPALITY</w:t>
      </w:r>
      <w:r>
        <w:t xml:space="preserve"> MUST FIRST APPROVE OF ITS ESTABLISHMENT IN A REFERENDUM CALLED FOR THIS PURPOSE BY THE </w:t>
      </w:r>
      <w:r w:rsidR="002E1BA0">
        <w:t>MUNICIPAL</w:t>
      </w:r>
      <w:r>
        <w:t xml:space="preserve"> GOVERNING BODY; AND </w:t>
      </w:r>
      <w:r w:rsidR="001B17DB">
        <w:t>BY ADDING SECTION 31</w:t>
      </w:r>
      <w:r w:rsidR="001B17DB">
        <w:noBreakHyphen/>
        <w:t>7</w:t>
      </w:r>
      <w:r w:rsidR="001B17DB">
        <w:noBreakHyphen/>
        <w:t>65</w:t>
      </w:r>
      <w:r w:rsidR="00D77871">
        <w:t xml:space="preserve"> SO AS TO PROVIDE THAT BEFORE A COUNTY GOVERNING BODY MAY ESTABLISH A T</w:t>
      </w:r>
      <w:r w:rsidR="002E1BA0">
        <w:t>AX INCREMENT FINANCING DISTRICT</w:t>
      </w:r>
      <w:r w:rsidR="00D77871">
        <w:t xml:space="preserve">, THE QUALIFIED ELECTORS OF THAT </w:t>
      </w:r>
      <w:r w:rsidR="002E1BA0">
        <w:t>COUNTY</w:t>
      </w:r>
      <w:r w:rsidR="00D77871">
        <w:t xml:space="preserve"> MUST FIRST APPROVE OF ITS ESTABLISHMENT IN A REFERENDUM CALLED FOR THIS PURPOSE BY THE </w:t>
      </w:r>
      <w:r w:rsidR="002E1BA0">
        <w:t>COUNTY</w:t>
      </w:r>
      <w:r w:rsidR="00D77871">
        <w:t xml:space="preserve"> GOVERNING BODY.</w:t>
      </w:r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59B3">
        <w:t>Chapter 6, Title 31 of the 1976 Code is amended by adding:</w:t>
      </w: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31</w:t>
      </w:r>
      <w:r w:rsidR="00D77871">
        <w:noBreakHyphen/>
      </w:r>
      <w:r>
        <w:t>6</w:t>
      </w:r>
      <w:r w:rsidR="00D77871">
        <w:noBreakHyphen/>
      </w:r>
      <w:r>
        <w:t>65.</w:t>
      </w:r>
      <w:r>
        <w:tab/>
        <w:t xml:space="preserve">Before a </w:t>
      </w:r>
      <w:r w:rsidR="00F86848">
        <w:t>municipal</w:t>
      </w:r>
      <w:r>
        <w:t xml:space="preserve"> governing body may establish a tax increment financing district in the manner permitted by this chapter</w:t>
      </w:r>
      <w:r w:rsidR="002E1BA0">
        <w:t>,</w:t>
      </w:r>
      <w:r>
        <w:t xml:space="preserve"> the qualified electors of that </w:t>
      </w:r>
      <w:r w:rsidR="00F86848">
        <w:t>municipality</w:t>
      </w:r>
      <w:r>
        <w:t xml:space="preserve"> must first approve of its establishment in a referendum called for this purpose by the </w:t>
      </w:r>
      <w:r w:rsidR="00F86848">
        <w:t>municipal</w:t>
      </w:r>
      <w:r>
        <w:t xml:space="preserve"> governing body.  If the results of the referendum are unfavorable, no subsequent referendum for that district</w:t>
      </w:r>
      <w:r w:rsidR="002E1BA0">
        <w:t xml:space="preserve"> or a substantially similar district</w:t>
      </w:r>
      <w:r>
        <w:t xml:space="preserve"> may be held again for a period of two years thereafter.”</w:t>
      </w: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7, Title 31 of the 1976 Code is amended by adding:</w:t>
      </w: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31</w:t>
      </w:r>
      <w:r w:rsidR="00D77871">
        <w:noBreakHyphen/>
      </w:r>
      <w:r>
        <w:t>7</w:t>
      </w:r>
      <w:r w:rsidR="00D77871">
        <w:noBreakHyphen/>
      </w:r>
      <w:r>
        <w:t>65.</w:t>
      </w:r>
      <w:r>
        <w:tab/>
        <w:t xml:space="preserve">Before a </w:t>
      </w:r>
      <w:r w:rsidR="00F86848">
        <w:t>county</w:t>
      </w:r>
      <w:r>
        <w:t xml:space="preserve"> governing body may establish a tax increment financing district in the manner permitted by this chapter</w:t>
      </w:r>
      <w:r w:rsidR="002E1BA0">
        <w:t>,</w:t>
      </w:r>
      <w:r>
        <w:t xml:space="preserve"> the qualified electors of that </w:t>
      </w:r>
      <w:r w:rsidR="00F86848">
        <w:t>county</w:t>
      </w:r>
      <w:r>
        <w:t xml:space="preserve"> must first approve of its establishment in a referendum called for this purpose by the </w:t>
      </w:r>
      <w:r w:rsidR="00F86848">
        <w:t>county</w:t>
      </w:r>
      <w:r>
        <w:t xml:space="preserve"> governing body.  If the results of the referendum are unfavorable, no subsequent referendum for that district</w:t>
      </w:r>
      <w:r w:rsidR="002E1BA0">
        <w:t xml:space="preserve"> or a substantially similar district </w:t>
      </w:r>
      <w:r>
        <w:t>may be held again for a period of two years thereafter.”</w:t>
      </w:r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59B3">
        <w:t>3</w:t>
      </w:r>
      <w:r>
        <w:t>.</w:t>
      </w:r>
      <w:r>
        <w:tab/>
        <w:t>This act takes effect upon approval by the Governor.</w:t>
      </w:r>
    </w:p>
    <w:p w:rsidR="003F502E" w:rsidRDefault="00D778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502E" w:rsidRDefault="003F502E" w:rsidP="00B219E5">
      <w:pPr>
        <w:suppressAutoHyphens/>
      </w:pPr>
    </w:p>
    <w:sectPr w:rsidR="003F502E" w:rsidSect="00B219E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9B3" w:rsidRDefault="003B59B3" w:rsidP="009F0C77">
      <w:r>
        <w:separator/>
      </w:r>
    </w:p>
  </w:endnote>
  <w:endnote w:type="continuationSeparator" w:id="0">
    <w:p w:rsidR="003B59B3" w:rsidRDefault="003B59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46A672-F121-41E2-8D20-05471188271D}"/>
    <w:embedBold r:id="rId2" w:fontKey="{FCDC0E6E-F175-47FA-BABF-0465A199A4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ECD3C6-33AE-4727-A334-E0177DDA45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7AD3CB4-A51C-43F1-B406-B9ED5B53BA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533837-3502-45B4-92EF-7261A33296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9E5" w:rsidRPr="003F502E" w:rsidRDefault="00B219E5" w:rsidP="003F50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[4301]</w:t>
    </w:r>
    <w:r>
      <w:tab/>
    </w:r>
    <w:r w:rsidR="00D65484">
      <w:fldChar w:fldCharType="begin"/>
    </w:r>
    <w:r w:rsidR="00D65484">
      <w:instrText xml:space="preserve"> PAGE  \* MERGEFORMAT </w:instrText>
    </w:r>
    <w:r w:rsidR="00D65484">
      <w:fldChar w:fldCharType="separate"/>
    </w:r>
    <w:r w:rsidR="00D65484">
      <w:rPr>
        <w:noProof/>
      </w:rPr>
      <w:t>1</w:t>
    </w:r>
    <w:r w:rsidR="00D654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9B3" w:rsidRDefault="003B59B3" w:rsidP="009F0C77">
      <w:r>
        <w:separator/>
      </w:r>
    </w:p>
  </w:footnote>
  <w:footnote w:type="continuationSeparator" w:id="0">
    <w:p w:rsidR="003B59B3" w:rsidRDefault="003B59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781SD10"/>
    <w:docVar w:name="CoverBillType" w:val="b"/>
    <w:docVar w:name="docpath" w:val="L:\Council\bills\NBD\20781SD10.DOCX"/>
    <w:docVar w:name="dvBillNumber" w:val="43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C7335"/>
    <w:rsid w:val="00011869"/>
    <w:rsid w:val="000E1785"/>
    <w:rsid w:val="000F40FA"/>
    <w:rsid w:val="0010776B"/>
    <w:rsid w:val="00133E66"/>
    <w:rsid w:val="001435A3"/>
    <w:rsid w:val="001B17DB"/>
    <w:rsid w:val="001D08F2"/>
    <w:rsid w:val="001D525B"/>
    <w:rsid w:val="001D7F4F"/>
    <w:rsid w:val="002321B6"/>
    <w:rsid w:val="00250967"/>
    <w:rsid w:val="002543C8"/>
    <w:rsid w:val="00284AAE"/>
    <w:rsid w:val="002E1BA0"/>
    <w:rsid w:val="002E5912"/>
    <w:rsid w:val="00325348"/>
    <w:rsid w:val="0032732C"/>
    <w:rsid w:val="00336AD0"/>
    <w:rsid w:val="00342EB6"/>
    <w:rsid w:val="0037079A"/>
    <w:rsid w:val="003B59B3"/>
    <w:rsid w:val="003D01E8"/>
    <w:rsid w:val="003E1A02"/>
    <w:rsid w:val="003E5288"/>
    <w:rsid w:val="003F502E"/>
    <w:rsid w:val="003F6D79"/>
    <w:rsid w:val="00401343"/>
    <w:rsid w:val="0041760A"/>
    <w:rsid w:val="00417C01"/>
    <w:rsid w:val="004809EE"/>
    <w:rsid w:val="004C033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723"/>
    <w:rsid w:val="006913C9"/>
    <w:rsid w:val="0069470D"/>
    <w:rsid w:val="006A105D"/>
    <w:rsid w:val="00734F00"/>
    <w:rsid w:val="007A70AE"/>
    <w:rsid w:val="008362E8"/>
    <w:rsid w:val="008A1768"/>
    <w:rsid w:val="008C7335"/>
    <w:rsid w:val="008E52C5"/>
    <w:rsid w:val="008F4429"/>
    <w:rsid w:val="009000E1"/>
    <w:rsid w:val="0094021A"/>
    <w:rsid w:val="009B41A7"/>
    <w:rsid w:val="009C6A0B"/>
    <w:rsid w:val="009E4AF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9E5"/>
    <w:rsid w:val="00B412D4"/>
    <w:rsid w:val="00BE3C22"/>
    <w:rsid w:val="00BE69D1"/>
    <w:rsid w:val="00BF2789"/>
    <w:rsid w:val="00BF7821"/>
    <w:rsid w:val="00C010D0"/>
    <w:rsid w:val="00C0345E"/>
    <w:rsid w:val="00C3483A"/>
    <w:rsid w:val="00C74E9D"/>
    <w:rsid w:val="00C82FD3"/>
    <w:rsid w:val="00C92819"/>
    <w:rsid w:val="00CA6467"/>
    <w:rsid w:val="00CC6B7B"/>
    <w:rsid w:val="00CD2089"/>
    <w:rsid w:val="00D30F6E"/>
    <w:rsid w:val="00D65484"/>
    <w:rsid w:val="00D73A67"/>
    <w:rsid w:val="00D77871"/>
    <w:rsid w:val="00D970A9"/>
    <w:rsid w:val="00DD5ABE"/>
    <w:rsid w:val="00DF3845"/>
    <w:rsid w:val="00E41911"/>
    <w:rsid w:val="00E92EEF"/>
    <w:rsid w:val="00F24442"/>
    <w:rsid w:val="00F50AE3"/>
    <w:rsid w:val="00F67CF1"/>
    <w:rsid w:val="00F840F0"/>
    <w:rsid w:val="00F86848"/>
    <w:rsid w:val="00FB0D0D"/>
    <w:rsid w:val="00FB43B4"/>
    <w:rsid w:val="00FB6B03"/>
    <w:rsid w:val="00FF050A"/>
    <w:rsid w:val="00FF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5C78D5-7B5C-4271-BBE4-BA01D4EF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F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F6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19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01_2010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8D829-088F-4895-A59A-1A27BAD88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388</Words>
  <Characters>2058</Characters>
  <Application>Microsoft Office Word</Application>
  <DocSecurity>0</DocSecurity>
  <Lines>83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4301: Tax increment financing district - South Carolina Legislature Online</dc:title>
  <dc:subject/>
  <dc:creator>NikiDowney</dc:creator>
  <cp:keywords/>
  <dc:description/>
  <cp:lastModifiedBy>N Cumfer</cp:lastModifiedBy>
  <cp:revision>7</cp:revision>
  <cp:lastPrinted>2009-12-09T19:48:00Z</cp:lastPrinted>
  <dcterms:created xsi:type="dcterms:W3CDTF">2010-01-13T15:34:00Z</dcterms:created>
  <dcterms:modified xsi:type="dcterms:W3CDTF">2014-11-24T16:21:00Z</dcterms:modified>
</cp:coreProperties>
</file>