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DCD" w:rsidRDefault="00ED5DCD" w:rsidP="00ED5DCD">
      <w:pPr>
        <w:widowControl w:val="0"/>
        <w:jc w:val="center"/>
      </w:pPr>
      <w:bookmarkStart w:id="0" w:name="_GoBack"/>
      <w:bookmarkEnd w:id="0"/>
      <w:r w:rsidRPr="00ED5DCD">
        <w:rPr>
          <w:b/>
        </w:rPr>
        <w:t>South Carolina General Assembly</w:t>
      </w:r>
    </w:p>
    <w:p w:rsidR="00ED5DCD" w:rsidRDefault="00ED5DCD" w:rsidP="00ED5DCD">
      <w:pPr>
        <w:widowControl w:val="0"/>
        <w:jc w:val="center"/>
      </w:pPr>
      <w:r>
        <w:t>118th Session, 2009-2010</w:t>
      </w:r>
    </w:p>
    <w:p w:rsidR="00ED5DCD" w:rsidRDefault="00ED5DCD" w:rsidP="00ED5DCD">
      <w:pPr>
        <w:widowControl w:val="0"/>
        <w:jc w:val="left"/>
      </w:pPr>
    </w:p>
    <w:p w:rsidR="00ED5DCD" w:rsidRDefault="00ED5DCD" w:rsidP="00ED5DCD">
      <w:pPr>
        <w:widowControl w:val="0"/>
        <w:jc w:val="left"/>
        <w:rPr>
          <w:b/>
        </w:rPr>
      </w:pPr>
      <w:r w:rsidRPr="00ED5DCD">
        <w:rPr>
          <w:b/>
        </w:rPr>
        <w:t>H. 4424</w:t>
      </w:r>
    </w:p>
    <w:p w:rsidR="00ED5DCD" w:rsidRDefault="00ED5DCD" w:rsidP="00ED5DCD">
      <w:pPr>
        <w:widowControl w:val="0"/>
        <w:jc w:val="left"/>
        <w:rPr>
          <w:b/>
        </w:rPr>
      </w:pPr>
    </w:p>
    <w:p w:rsidR="00ED5DCD" w:rsidRDefault="00ED5DCD" w:rsidP="00ED5DCD">
      <w:pPr>
        <w:widowControl w:val="0"/>
        <w:jc w:val="left"/>
      </w:pPr>
      <w:r w:rsidRPr="00ED5DCD">
        <w:rPr>
          <w:b/>
        </w:rPr>
        <w:t>STATUS INFORMATION</w:t>
      </w:r>
    </w:p>
    <w:p w:rsidR="00ED5DCD" w:rsidRDefault="00ED5DCD" w:rsidP="00ED5DCD">
      <w:pPr>
        <w:widowControl w:val="0"/>
        <w:jc w:val="left"/>
      </w:pPr>
    </w:p>
    <w:p w:rsidR="00ED5DCD" w:rsidRDefault="00ED5DCD" w:rsidP="00ED5DCD">
      <w:pPr>
        <w:widowControl w:val="0"/>
        <w:jc w:val="left"/>
      </w:pPr>
      <w:r>
        <w:t>House Resolution</w:t>
      </w:r>
    </w:p>
    <w:p w:rsidR="00ED5DCD" w:rsidRDefault="007E1912" w:rsidP="00ED5DCD">
      <w:pPr>
        <w:widowControl w:val="0"/>
        <w:jc w:val="left"/>
      </w:pPr>
      <w:r>
        <w:t>Sponsors: Reps. G.M. Smith, Weeks, G.A. Brown, Lowe, J.H. Neal, Agnew, Alexander, Allen, Allison, Anderson, Anthony, Bales, Ballentine, Bannister, Barfield, Battle, Bedingfield, Bingham, Bowen, Bowers, Brady, Branham, Brantley,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Lucas, Mack, McEachern, McLeod, Merrill, Miller, Millwood, Mitchell, D.C. Moss, V.S. Moss, Nanney, J.M. Neal, Neilson, Norman, Ott, Owens, Parker, Parks, Pinson, E.H. Pitts, M.A. Pitts, Rice, Rutherford, Sandifer, Scott, Sellers, Simrill, Skelton, D.C. Smith, G.R. Smith, J.E. Smith, J.R. Smith, Sottile, Spires, Stavrinakis, Stewart, Stringer, Thompson, Toole, Umphlett, Vick, Viers, Whipper, White, Whitmire, Williams, Willis, Wylie, A.D. Young and T.R. Young</w:t>
      </w:r>
    </w:p>
    <w:p w:rsidR="00ED5DCD" w:rsidRDefault="00ED5DCD" w:rsidP="00ED5DCD">
      <w:pPr>
        <w:widowControl w:val="0"/>
        <w:jc w:val="left"/>
      </w:pPr>
      <w:r>
        <w:t>Document Path: l:\council\bills\rm\1029htc10.docx</w:t>
      </w:r>
    </w:p>
    <w:p w:rsidR="00ED5DCD" w:rsidRDefault="00ED5DCD" w:rsidP="00ED5DCD">
      <w:pPr>
        <w:widowControl w:val="0"/>
        <w:jc w:val="left"/>
      </w:pPr>
    </w:p>
    <w:p w:rsidR="00ED5DCD" w:rsidRDefault="00ED5DCD" w:rsidP="00ED5DCD">
      <w:pPr>
        <w:widowControl w:val="0"/>
        <w:jc w:val="left"/>
      </w:pPr>
      <w:r>
        <w:t>Introduced in the House on January 27, 2010</w:t>
      </w:r>
    </w:p>
    <w:p w:rsidR="00ED5DCD" w:rsidRDefault="00ED5DCD" w:rsidP="00ED5DCD">
      <w:pPr>
        <w:widowControl w:val="0"/>
        <w:jc w:val="left"/>
      </w:pPr>
      <w:r>
        <w:t>Adopted by the House on January 27, 2010</w:t>
      </w:r>
    </w:p>
    <w:p w:rsidR="00ED5DCD" w:rsidRDefault="00ED5DCD" w:rsidP="00ED5DCD">
      <w:pPr>
        <w:widowControl w:val="0"/>
        <w:jc w:val="left"/>
      </w:pPr>
    </w:p>
    <w:p w:rsidR="00ED5DCD" w:rsidRDefault="00ED5DCD" w:rsidP="00ED5DCD">
      <w:pPr>
        <w:widowControl w:val="0"/>
        <w:jc w:val="left"/>
      </w:pPr>
      <w:r>
        <w:t xml:space="preserve">Summary: </w:t>
      </w:r>
      <w:r w:rsidR="00426356">
        <w:t>W. Burke Watson</w:t>
      </w:r>
    </w:p>
    <w:p w:rsidR="00ED5DCD" w:rsidRDefault="00ED5DCD" w:rsidP="00ED5DCD">
      <w:pPr>
        <w:widowControl w:val="0"/>
        <w:jc w:val="left"/>
      </w:pPr>
    </w:p>
    <w:p w:rsidR="00ED5DCD" w:rsidRDefault="00ED5DCD" w:rsidP="00ED5DCD">
      <w:pPr>
        <w:widowControl w:val="0"/>
        <w:jc w:val="left"/>
      </w:pPr>
    </w:p>
    <w:p w:rsidR="00ED5DCD" w:rsidRDefault="00ED5DCD" w:rsidP="00ED5DCD">
      <w:pPr>
        <w:widowControl w:val="0"/>
        <w:tabs>
          <w:tab w:val="center" w:pos="590"/>
          <w:tab w:val="center" w:pos="1440"/>
          <w:tab w:val="left" w:pos="1872"/>
          <w:tab w:val="left" w:pos="9187"/>
        </w:tabs>
        <w:jc w:val="left"/>
      </w:pPr>
      <w:r w:rsidRPr="00ED5DCD">
        <w:rPr>
          <w:b/>
        </w:rPr>
        <w:t>HISTORY OF LEGISLATIVE ACTIONS</w:t>
      </w:r>
    </w:p>
    <w:p w:rsidR="00ED5DCD" w:rsidRDefault="00ED5DCD" w:rsidP="00ED5DCD">
      <w:pPr>
        <w:widowControl w:val="0"/>
        <w:tabs>
          <w:tab w:val="center" w:pos="590"/>
          <w:tab w:val="center" w:pos="1440"/>
          <w:tab w:val="left" w:pos="1872"/>
          <w:tab w:val="left" w:pos="9187"/>
        </w:tabs>
        <w:jc w:val="left"/>
      </w:pPr>
    </w:p>
    <w:p w:rsidR="00ED5DCD" w:rsidRPr="00ED5DCD" w:rsidRDefault="00ED5DCD" w:rsidP="00ED5DCD">
      <w:pPr>
        <w:widowControl w:val="0"/>
        <w:tabs>
          <w:tab w:val="center" w:pos="590"/>
          <w:tab w:val="center" w:pos="1440"/>
          <w:tab w:val="left" w:pos="1872"/>
          <w:tab w:val="left" w:pos="9187"/>
        </w:tabs>
        <w:jc w:val="left"/>
      </w:pPr>
      <w:r w:rsidRPr="00ED5DCD">
        <w:rPr>
          <w:u w:val="single"/>
        </w:rPr>
        <w:tab/>
        <w:t>Date</w:t>
      </w:r>
      <w:r w:rsidRPr="00ED5DCD">
        <w:rPr>
          <w:u w:val="single"/>
        </w:rPr>
        <w:tab/>
        <w:t>Body</w:t>
      </w:r>
      <w:r w:rsidRPr="00ED5DCD">
        <w:rPr>
          <w:u w:val="single"/>
        </w:rPr>
        <w:tab/>
        <w:t>Action Description with journal page number</w:t>
      </w:r>
      <w:r w:rsidRPr="00ED5DCD">
        <w:rPr>
          <w:u w:val="single"/>
        </w:rPr>
        <w:tab/>
      </w:r>
    </w:p>
    <w:p w:rsidR="001D3FBC" w:rsidRDefault="001D3FBC" w:rsidP="001D3FBC">
      <w:pPr>
        <w:widowControl w:val="0"/>
        <w:tabs>
          <w:tab w:val="right" w:pos="1008"/>
          <w:tab w:val="left" w:pos="1152"/>
          <w:tab w:val="left" w:pos="1872"/>
          <w:tab w:val="left" w:pos="9187"/>
        </w:tabs>
        <w:ind w:left="2088" w:hanging="2088"/>
        <w:jc w:val="left"/>
      </w:pPr>
      <w:r>
        <w:tab/>
        <w:t>1/27/2010</w:t>
      </w:r>
      <w:r>
        <w:tab/>
        <w:t>House</w:t>
      </w:r>
      <w:r>
        <w:tab/>
      </w:r>
      <w:r w:rsidRPr="00B94DA3">
        <w:t xml:space="preserve">Introduced and adopted </w:t>
      </w:r>
      <w:hyperlink r:id="rId7" w:history="1">
        <w:r w:rsidRPr="00784FE4">
          <w:rPr>
            <w:rStyle w:val="Hyperlink"/>
          </w:rPr>
          <w:t>HJ</w:t>
        </w:r>
      </w:hyperlink>
      <w:r>
        <w:noBreakHyphen/>
      </w:r>
      <w:r w:rsidRPr="00B94DA3">
        <w:t>8</w:t>
      </w:r>
    </w:p>
    <w:p w:rsidR="001D3FBC" w:rsidRDefault="001D3FBC" w:rsidP="001D3FBC">
      <w:pPr>
        <w:widowControl w:val="0"/>
        <w:tabs>
          <w:tab w:val="right" w:pos="1008"/>
          <w:tab w:val="left" w:pos="1152"/>
          <w:tab w:val="left" w:pos="1872"/>
          <w:tab w:val="left" w:pos="9187"/>
        </w:tabs>
        <w:ind w:left="2088" w:hanging="2088"/>
        <w:jc w:val="left"/>
      </w:pPr>
    </w:p>
    <w:p w:rsidR="00ED5DCD" w:rsidRPr="00ED5DCD" w:rsidRDefault="00ED5DCD" w:rsidP="00ED5DCD">
      <w:pPr>
        <w:widowControl w:val="0"/>
        <w:tabs>
          <w:tab w:val="right" w:pos="1008"/>
          <w:tab w:val="left" w:pos="1152"/>
          <w:tab w:val="left" w:pos="1872"/>
          <w:tab w:val="left" w:pos="9187"/>
        </w:tabs>
        <w:ind w:left="2088" w:hanging="2088"/>
        <w:jc w:val="left"/>
      </w:pPr>
    </w:p>
    <w:p w:rsidR="00ED5DCD" w:rsidRDefault="00ED5DCD" w:rsidP="00ED5DCD">
      <w:r w:rsidRPr="00ED5DCD">
        <w:rPr>
          <w:b/>
        </w:rPr>
        <w:t>VERSIONS OF THIS BILL</w:t>
      </w:r>
    </w:p>
    <w:p w:rsidR="00ED5DCD" w:rsidRDefault="00ED5DCD" w:rsidP="00ED5DCD"/>
    <w:p w:rsidR="00ED5DCD" w:rsidRDefault="00E36041" w:rsidP="00ED5DCD">
      <w:hyperlink r:id="rId8" w:history="1">
        <w:r w:rsidR="00ED5DCD">
          <w:rPr>
            <w:rStyle w:val="Hyperlink"/>
          </w:rPr>
          <w:t>1/27/2010</w:t>
        </w:r>
      </w:hyperlink>
    </w:p>
    <w:p w:rsidR="00ED5DCD" w:rsidRDefault="00ED5DCD" w:rsidP="00ED5DCD"/>
    <w:p w:rsidR="00ED5DCD" w:rsidRDefault="00ED5DCD" w:rsidP="00ED5DCD">
      <w:pPr>
        <w:sectPr w:rsidR="00ED5DCD" w:rsidSect="00ED5D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15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31976">
        <w:t>EXPRESS THE PROFOUND SORROW OF THE MEMBERS OF THE SOUTH CAROLINA</w:t>
      </w:r>
      <w:r w:rsidR="00580B00">
        <w:t xml:space="preserve"> HOUSE OF REPRESENTATIVES </w:t>
      </w:r>
      <w:r w:rsidR="00731976">
        <w:t xml:space="preserve">UPON THE PASSING OF </w:t>
      </w:r>
      <w:r w:rsidR="00C83962">
        <w:t>W. BURKE WATSON</w:t>
      </w:r>
      <w:r w:rsidR="00731976">
        <w:t xml:space="preserve"> OF </w:t>
      </w:r>
      <w:r w:rsidR="00C83962">
        <w:t>SUMTER,</w:t>
      </w:r>
      <w:r w:rsidR="00731976">
        <w:t xml:space="preserve"> AND TO EXTEND THE DEEPEST SYMPATHY TO HIS FAMILY AND MANY FRIENDS.</w:t>
      </w:r>
    </w:p>
    <w:p w:rsidR="00D9115E" w:rsidRDefault="00D9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02B" w:rsidRDefault="00D9115E"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A402B">
        <w:t xml:space="preserve">the members of the South Carolina </w:t>
      </w:r>
      <w:r w:rsidR="000C4E0B">
        <w:t>House of Representatives</w:t>
      </w:r>
      <w:r w:rsidR="006A402B">
        <w:t xml:space="preserve"> were deeply saddened to learn of the death of </w:t>
      </w:r>
      <w:r w:rsidR="00C83962">
        <w:t>W. Burke Watson</w:t>
      </w:r>
      <w:r w:rsidR="006A402B">
        <w:t xml:space="preserve"> of </w:t>
      </w:r>
      <w:r w:rsidR="00C83962">
        <w:t>Sumter</w:t>
      </w:r>
      <w:r w:rsidR="006A402B">
        <w:t xml:space="preserve"> on </w:t>
      </w:r>
      <w:r w:rsidR="00C83962">
        <w:t>December</w:t>
      </w:r>
      <w:r w:rsidR="006A402B">
        <w:t xml:space="preserve"> 1</w:t>
      </w:r>
      <w:r w:rsidR="00C83962">
        <w:t>3</w:t>
      </w:r>
      <w:r w:rsidR="006A402B">
        <w:t>, 200</w:t>
      </w:r>
      <w:r w:rsidR="00BA0A35">
        <w:t>9</w:t>
      </w:r>
      <w:r w:rsidR="00FB6F45">
        <w:t xml:space="preserve">, at the </w:t>
      </w:r>
      <w:r w:rsidR="002D5C24">
        <w:t xml:space="preserve">venerable </w:t>
      </w:r>
      <w:r w:rsidR="00FB6F45">
        <w:t>age of eighty</w:t>
      </w:r>
      <w:r w:rsidR="004E5218">
        <w:noBreakHyphen/>
      </w:r>
      <w:r w:rsidR="00FB6F45">
        <w:t>three</w:t>
      </w:r>
      <w:r w:rsidR="006A402B">
        <w:t>; and</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46"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FB6F45">
        <w:t xml:space="preserve">Sumter to William Burke Watson, Sr., and Kate Brogdon Watson, young Burke entered The Citadel in 1943 and </w:t>
      </w:r>
      <w:r w:rsidR="0006076C">
        <w:t xml:space="preserve">took up </w:t>
      </w:r>
      <w:r w:rsidR="00FB6F45">
        <w:t>boxing as a sport. Leaving the Corps of Cadets to join the Marine Corps during World War II, he served in Guam and China. Upon his return to The Citadel, he continued his boxing career</w:t>
      </w:r>
      <w:r w:rsidR="00DB4846">
        <w:t xml:space="preserve"> and w</w:t>
      </w:r>
      <w:r w:rsidR="00FB6F45">
        <w:t>on</w:t>
      </w:r>
      <w:r w:rsidR="00DB4846">
        <w:t xml:space="preserve"> the Individual Southern Conference Championship in his division, graduating from The Citadel in 1948. A strong supporter of his alma mater</w:t>
      </w:r>
      <w:r w:rsidR="00370991">
        <w:t xml:space="preserve">, he faithfully served it </w:t>
      </w:r>
      <w:r w:rsidR="00DB4846">
        <w:t>throughout his life</w:t>
      </w:r>
      <w:r w:rsidR="00370991">
        <w:t xml:space="preserve"> </w:t>
      </w:r>
      <w:r w:rsidR="00DB4846">
        <w:t xml:space="preserve">in various capacities, including </w:t>
      </w:r>
      <w:r w:rsidR="00370991">
        <w:t xml:space="preserve">as </w:t>
      </w:r>
      <w:r w:rsidR="00DB4846">
        <w:t>director and vice president of the Brigadier Assoc</w:t>
      </w:r>
      <w:r w:rsidR="00C814A9">
        <w:t xml:space="preserve">iation </w:t>
      </w:r>
      <w:r w:rsidR="00DB4846">
        <w:t>and member of the board</w:t>
      </w:r>
      <w:r w:rsidR="00C814A9">
        <w:t xml:space="preserve"> of directors </w:t>
      </w:r>
      <w:r w:rsidR="00370991">
        <w:t>for</w:t>
      </w:r>
      <w:r w:rsidR="00C814A9">
        <w:t xml:space="preserve"> the Citadel Trust; and</w:t>
      </w:r>
    </w:p>
    <w:p w:rsidR="00C814A9" w:rsidRDefault="00C814A9"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02B" w:rsidRDefault="00543AA9" w:rsidP="0054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his return to Sumter in 1950, he and his partner</w:t>
      </w:r>
      <w:r w:rsidR="006A3556">
        <w:t>,</w:t>
      </w:r>
      <w:r>
        <w:t xml:space="preserve"> Clifton G. Brown, founded Brown</w:t>
      </w:r>
      <w:r w:rsidR="004E5218">
        <w:noBreakHyphen/>
      </w:r>
      <w:r>
        <w:t>Watson Inc.; and</w:t>
      </w:r>
    </w:p>
    <w:p w:rsidR="00543AA9" w:rsidRDefault="00543AA9" w:rsidP="0054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2CF" w:rsidRDefault="006A402B"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man who believed in committed involvement with his community, </w:t>
      </w:r>
      <w:r w:rsidR="00483A8F">
        <w:t xml:space="preserve">Burke Watson </w:t>
      </w:r>
      <w:r>
        <w:t>active</w:t>
      </w:r>
      <w:r w:rsidR="005E02CF">
        <w:t xml:space="preserve">ly served with </w:t>
      </w:r>
      <w:r>
        <w:t xml:space="preserve">many </w:t>
      </w:r>
      <w:r w:rsidR="005E02CF">
        <w:t xml:space="preserve">local organizations and governmental bodies. </w:t>
      </w:r>
      <w:r w:rsidR="00483A8F">
        <w:t>He</w:t>
      </w:r>
      <w:r w:rsidR="005E02CF">
        <w:t xml:space="preserve"> was a former member of the Sumter City</w:t>
      </w:r>
      <w:r w:rsidR="00AE4CB3">
        <w:t>-C</w:t>
      </w:r>
      <w:r w:rsidR="005E02CF">
        <w:t>ounty Zoning Board of Appeal, the</w:t>
      </w:r>
      <w:r w:rsidR="007825D8">
        <w:t xml:space="preserve"> </w:t>
      </w:r>
      <w:r w:rsidR="0020767F">
        <w:t>T</w:t>
      </w:r>
      <w:r w:rsidR="005E02CF">
        <w:t>ax Appeal Board,</w:t>
      </w:r>
      <w:r w:rsidR="00483A8F">
        <w:t xml:space="preserve"> and </w:t>
      </w:r>
      <w:r w:rsidR="005E02CF">
        <w:t>the Sumter County Development Board</w:t>
      </w:r>
      <w:r w:rsidR="00483A8F">
        <w:t xml:space="preserve"> and s</w:t>
      </w:r>
      <w:r w:rsidR="005E02CF">
        <w:t>erved as secretary</w:t>
      </w:r>
      <w:r w:rsidR="004E5218">
        <w:noBreakHyphen/>
      </w:r>
      <w:r w:rsidR="005E02CF">
        <w:t xml:space="preserve">treasurer of the South Carolina Association of </w:t>
      </w:r>
      <w:r w:rsidR="005E02CF">
        <w:lastRenderedPageBreak/>
        <w:t>Realtors</w:t>
      </w:r>
      <w:r w:rsidR="007825D8">
        <w:t>. H</w:t>
      </w:r>
      <w:r w:rsidR="005E02CF">
        <w:t>e was also a co</w:t>
      </w:r>
      <w:r w:rsidR="004E5218">
        <w:noBreakHyphen/>
      </w:r>
      <w:r w:rsidR="005E02CF">
        <w:t xml:space="preserve">founder of Wilson Hall School and served on its board, as well as that of the </w:t>
      </w:r>
      <w:r w:rsidR="0054013E">
        <w:t>N</w:t>
      </w:r>
      <w:r w:rsidR="005E02CF">
        <w:t xml:space="preserve">ational </w:t>
      </w:r>
      <w:r w:rsidR="0054013E">
        <w:t>B</w:t>
      </w:r>
      <w:r w:rsidR="005E02CF">
        <w:t xml:space="preserve">ank of South Carolina, and </w:t>
      </w:r>
      <w:r w:rsidR="00A3615F">
        <w:t xml:space="preserve">had </w:t>
      </w:r>
      <w:r w:rsidR="005E02CF">
        <w:t>se</w:t>
      </w:r>
      <w:r w:rsidR="0020767F">
        <w:t>r</w:t>
      </w:r>
      <w:r w:rsidR="005E02CF">
        <w:t>ved as a trustee of Crosswell Children</w:t>
      </w:r>
      <w:r w:rsidR="004E5218" w:rsidRPr="004E5218">
        <w:t>’</w:t>
      </w:r>
      <w:r w:rsidR="005E02CF">
        <w:t>s Home for more than forty years</w:t>
      </w:r>
      <w:r w:rsidR="00A3615F">
        <w:t>. He was a life member and past president of the Sumter Optimist Club</w:t>
      </w:r>
      <w:r w:rsidR="005E02CF">
        <w:t>; and</w:t>
      </w:r>
    </w:p>
    <w:p w:rsidR="00B54843" w:rsidRDefault="00B54843"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843" w:rsidRDefault="00B54843"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member of First Presbyterian Church of Sumter, this man of faith served his God as both deacon and elder; and</w:t>
      </w:r>
    </w:p>
    <w:p w:rsidR="005E02CF" w:rsidRDefault="005E02CF"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2CF" w:rsidRDefault="005E02CF"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B6948">
        <w:t xml:space="preserve">as </w:t>
      </w:r>
      <w:r w:rsidR="005A4252">
        <w:t xml:space="preserve">an editorial in </w:t>
      </w:r>
      <w:r w:rsidR="00EB6948">
        <w:t>Sumter</w:t>
      </w:r>
      <w:r w:rsidR="004E5218" w:rsidRPr="004E5218">
        <w:t>’</w:t>
      </w:r>
      <w:r w:rsidR="00EB6948">
        <w:t xml:space="preserve">s </w:t>
      </w:r>
      <w:r w:rsidR="00EB6948" w:rsidRPr="00EB6948">
        <w:rPr>
          <w:i/>
        </w:rPr>
        <w:t>The Item</w:t>
      </w:r>
      <w:r w:rsidR="00EB6948">
        <w:t xml:space="preserve"> put it, “his defining achievement was to establish</w:t>
      </w:r>
      <w:r w:rsidR="0020767F">
        <w:t xml:space="preserve"> </w:t>
      </w:r>
      <w:r w:rsidR="00EB6948">
        <w:t xml:space="preserve">the Optimist Boxing Club in 1953, </w:t>
      </w:r>
      <w:r w:rsidR="0031574B">
        <w:t xml:space="preserve">a </w:t>
      </w:r>
      <w:r w:rsidR="00EB6948">
        <w:t>program that turned boys into men…Watson made sure his young boxers understood what he expected of them, that he had rules, and that it was his way or the highway. He helped give structure to their lives as they focused on doing their very best in the toughest of all sports</w:t>
      </w:r>
      <w:r w:rsidR="007825D8">
        <w:t>.</w:t>
      </w:r>
      <w:r w:rsidR="00EB6948">
        <w:t>”</w:t>
      </w:r>
      <w:r w:rsidR="007825D8">
        <w:t xml:space="preserve"> For more than fifty years, he gave his time, talent, and resources to this organization, and to recognize his dedication, the Optimist Youth Center was named in his honor</w:t>
      </w:r>
      <w:r w:rsidR="00EB6948">
        <w:t>; and</w:t>
      </w:r>
    </w:p>
    <w:p w:rsidR="00EB6948" w:rsidRDefault="00EB6948"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EE1" w:rsidRDefault="00BF0EE1"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825D8">
        <w:t xml:space="preserve">many other honors </w:t>
      </w:r>
      <w:r w:rsidR="005848AE">
        <w:t xml:space="preserve">also </w:t>
      </w:r>
      <w:r w:rsidR="007825D8">
        <w:t xml:space="preserve">came his way, but the one that speaks most eloquently to his character </w:t>
      </w:r>
      <w:r w:rsidR="00C17254">
        <w:t>is</w:t>
      </w:r>
      <w:r w:rsidR="007825D8">
        <w:t xml:space="preserve"> the YMCA Humanitarian of the Year </w:t>
      </w:r>
      <w:r w:rsidR="00C17254">
        <w:t>Aw</w:t>
      </w:r>
      <w:r w:rsidR="007825D8">
        <w:t>ard</w:t>
      </w:r>
      <w:r w:rsidR="00C17254">
        <w:t>, bestowed on him in 200</w:t>
      </w:r>
      <w:r w:rsidR="00133884">
        <w:t>3</w:t>
      </w:r>
      <w:r w:rsidR="00C82BBF">
        <w:t xml:space="preserve">. In addition, he was inducted into the Sumter Athletic Hall of Fame, The Citadel Athletic Hall of Fame, and </w:t>
      </w:r>
      <w:r w:rsidR="00C17254">
        <w:t>the</w:t>
      </w:r>
      <w:r w:rsidR="00C82BBF">
        <w:t xml:space="preserve"> Carolinas</w:t>
      </w:r>
      <w:r w:rsidR="002D0A6B">
        <w:t xml:space="preserve"> </w:t>
      </w:r>
      <w:r w:rsidR="00C82BBF">
        <w:t>Boxing Hall of Fame, where he was also a recipient of the Ambassador Award. In 200</w:t>
      </w:r>
      <w:r w:rsidR="00133884">
        <w:t>2</w:t>
      </w:r>
      <w:r w:rsidR="00C82BBF">
        <w:t xml:space="preserve">, former Governor Jim Hodges presented him with the Order of the Silver Crescent, </w:t>
      </w:r>
      <w:r w:rsidR="00DA18AC">
        <w:t>South Carolina</w:t>
      </w:r>
      <w:r w:rsidR="004E5218" w:rsidRPr="004E5218">
        <w:t>’</w:t>
      </w:r>
      <w:r w:rsidR="00DA18AC">
        <w:t xml:space="preserve">s </w:t>
      </w:r>
      <w:r w:rsidR="00C82BBF">
        <w:t>highest award for volunteer and community service; and</w:t>
      </w:r>
    </w:p>
    <w:p w:rsidR="00C82BBF" w:rsidRDefault="00C82BBF"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0EE1">
        <w:t xml:space="preserve">having been predeceased by his </w:t>
      </w:r>
      <w:r>
        <w:t xml:space="preserve">beloved wife, </w:t>
      </w:r>
      <w:r w:rsidR="00BF0EE1">
        <w:t xml:space="preserve">Jeanne Carr Watson, he leaves to cherish his memory </w:t>
      </w:r>
      <w:r w:rsidR="00652DF9">
        <w:t xml:space="preserve">sons W. Burke Watson III, Michael C. Watson, and Keller H. Watson; </w:t>
      </w:r>
      <w:r>
        <w:t xml:space="preserve">daughter </w:t>
      </w:r>
      <w:r w:rsidR="00652DF9">
        <w:t>Kathryn W. McElveen; nine</w:t>
      </w:r>
      <w:r>
        <w:t xml:space="preserve"> grandchildren; and a host of other family members and friends. </w:t>
      </w:r>
      <w:r w:rsidR="00F56027">
        <w:t>A man with a keen mind, a kind disposition, an infectious sense of humor, devotion to his family and friends, and loyalty to his church, school, and country, h</w:t>
      </w:r>
      <w:r>
        <w:t>e will be greatly missed. Now, therefore,</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of </w:t>
      </w:r>
      <w:r w:rsidR="00454DCF">
        <w:t>W. Burke Watson of Sumter</w:t>
      </w:r>
      <w:r>
        <w:t>, and extend the deepest sympathy to his family and many friends.</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D826E0">
        <w:t xml:space="preserve">W. Burke Watson III </w:t>
      </w:r>
      <w:r>
        <w:t>for the family.</w:t>
      </w:r>
    </w:p>
    <w:p w:rsidR="00BA2B90" w:rsidRDefault="004E52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B90" w:rsidRDefault="00BA2B90" w:rsidP="00ED5DCD">
      <w:pPr>
        <w:suppressAutoHyphens/>
      </w:pPr>
    </w:p>
    <w:sectPr w:rsidR="00BA2B90" w:rsidSect="00ED5D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BBF" w:rsidRDefault="00C82BBF" w:rsidP="009F0C77">
      <w:r>
        <w:separator/>
      </w:r>
    </w:p>
  </w:endnote>
  <w:endnote w:type="continuationSeparator" w:id="0">
    <w:p w:rsidR="00C82BBF" w:rsidRDefault="00C82B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AEFE0B-0CB7-44CF-BE45-CEC317161878}"/>
    <w:embedBold r:id="rId2" w:fontKey="{CB93970F-EFA4-4142-BDA1-D33D519D0137}"/>
    <w:embedItalic r:id="rId3" w:fontKey="{DE8158D8-EDBA-4A4C-A265-55B2602D283C}"/>
  </w:font>
  <w:font w:name="Calibri">
    <w:panose1 w:val="020F0502020204030204"/>
    <w:charset w:val="00"/>
    <w:family w:val="swiss"/>
    <w:pitch w:val="variable"/>
    <w:sig w:usb0="E10002FF" w:usb1="4000ACFF" w:usb2="00000009" w:usb3="00000000" w:csb0="0000019F" w:csb1="00000000"/>
    <w:embedRegular r:id="rId4" w:fontKey="{CDB3FA52-9EDD-464E-881C-CAFB538420F6}"/>
  </w:font>
  <w:font w:name="Tahoma">
    <w:panose1 w:val="020B0604030504040204"/>
    <w:charset w:val="00"/>
    <w:family w:val="swiss"/>
    <w:pitch w:val="variable"/>
    <w:sig w:usb0="21002A87" w:usb1="80000000" w:usb2="00000008" w:usb3="00000000" w:csb0="000101FF" w:csb1="00000000"/>
    <w:embedRegular r:id="rId5" w:fontKey="{15213360-A179-4ACD-A540-9A48A4B2286D}"/>
  </w:font>
  <w:font w:name="Cambria">
    <w:panose1 w:val="02040503050406030204"/>
    <w:charset w:val="00"/>
    <w:family w:val="roman"/>
    <w:pitch w:val="variable"/>
    <w:sig w:usb0="E00002FF" w:usb1="400004FF" w:usb2="00000000" w:usb3="00000000" w:csb0="0000019F" w:csb1="00000000"/>
    <w:embedRegular r:id="rId6" w:fontKey="{5BCB4E09-E8AF-451C-887E-1B70AED53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DCD" w:rsidRPr="00BA2B90" w:rsidRDefault="00ED5DCD" w:rsidP="00BA2B90">
    <w:pPr>
      <w:pStyle w:val="Footer"/>
      <w:tabs>
        <w:tab w:val="clear" w:pos="4680"/>
        <w:tab w:val="clear" w:pos="9360"/>
        <w:tab w:val="center" w:pos="2995"/>
      </w:tabs>
      <w:spacing w:before="120"/>
    </w:pPr>
    <w:r>
      <w:t>[4424]</w:t>
    </w:r>
    <w:r>
      <w:tab/>
    </w:r>
    <w:r w:rsidR="00E36041">
      <w:fldChar w:fldCharType="begin"/>
    </w:r>
    <w:r w:rsidR="00E36041">
      <w:instrText xml:space="preserve"> PAGE  \* MERGEFORMAT </w:instrText>
    </w:r>
    <w:r w:rsidR="00E36041">
      <w:fldChar w:fldCharType="separate"/>
    </w:r>
    <w:r w:rsidR="00E36041">
      <w:rPr>
        <w:noProof/>
      </w:rPr>
      <w:t>1</w:t>
    </w:r>
    <w:r w:rsidR="00E360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BBF" w:rsidRDefault="00C82BBF" w:rsidP="009F0C77">
      <w:r>
        <w:separator/>
      </w:r>
    </w:p>
  </w:footnote>
  <w:footnote w:type="continuationSeparator" w:id="0">
    <w:p w:rsidR="00C82BBF" w:rsidRDefault="00C82B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9HTC10"/>
    <w:docVar w:name="CoverBillType" w:val="r"/>
    <w:docVar w:name="docpath" w:val="L:\Council\bills\RM\1029HTC10.DOCX"/>
    <w:docVar w:name="dvBillNumber" w:val="4424"/>
    <w:docVar w:name="dvBillNumberPrefix" w:val="H. "/>
    <w:docVar w:name="dvOriginalBody" w:val="House"/>
    <w:docVar w:name="dvSteno" w:val="RM"/>
    <w:docVar w:name="NameofBody" w:val="h"/>
    <w:docVar w:name="vgroup2" w:val="Council"/>
  </w:docVars>
  <w:rsids>
    <w:rsidRoot w:val="00FA0290"/>
    <w:rsid w:val="00011869"/>
    <w:rsid w:val="0006076C"/>
    <w:rsid w:val="00075128"/>
    <w:rsid w:val="000B3082"/>
    <w:rsid w:val="000C4E0B"/>
    <w:rsid w:val="000E1785"/>
    <w:rsid w:val="000F40FA"/>
    <w:rsid w:val="0010776B"/>
    <w:rsid w:val="00133884"/>
    <w:rsid w:val="00133E66"/>
    <w:rsid w:val="001435A3"/>
    <w:rsid w:val="001D08F2"/>
    <w:rsid w:val="001D3FBC"/>
    <w:rsid w:val="001D525B"/>
    <w:rsid w:val="001D7F4F"/>
    <w:rsid w:val="0020767F"/>
    <w:rsid w:val="002321B6"/>
    <w:rsid w:val="00250967"/>
    <w:rsid w:val="002543C8"/>
    <w:rsid w:val="00254E1A"/>
    <w:rsid w:val="00284AAE"/>
    <w:rsid w:val="002D0A6B"/>
    <w:rsid w:val="002D5C24"/>
    <w:rsid w:val="002E5912"/>
    <w:rsid w:val="0031574B"/>
    <w:rsid w:val="00325348"/>
    <w:rsid w:val="0032732C"/>
    <w:rsid w:val="00336AD0"/>
    <w:rsid w:val="003623B5"/>
    <w:rsid w:val="0037079A"/>
    <w:rsid w:val="00370991"/>
    <w:rsid w:val="003D01E8"/>
    <w:rsid w:val="003D2D79"/>
    <w:rsid w:val="003E5288"/>
    <w:rsid w:val="003F6D79"/>
    <w:rsid w:val="0041760A"/>
    <w:rsid w:val="00417C01"/>
    <w:rsid w:val="00426356"/>
    <w:rsid w:val="00446373"/>
    <w:rsid w:val="00454DCF"/>
    <w:rsid w:val="004809EE"/>
    <w:rsid w:val="00483A8F"/>
    <w:rsid w:val="00497630"/>
    <w:rsid w:val="004C4D15"/>
    <w:rsid w:val="004D43A5"/>
    <w:rsid w:val="004E5218"/>
    <w:rsid w:val="004E7D54"/>
    <w:rsid w:val="005273C6"/>
    <w:rsid w:val="00530A69"/>
    <w:rsid w:val="0054013E"/>
    <w:rsid w:val="00543AA9"/>
    <w:rsid w:val="00545593"/>
    <w:rsid w:val="00577C6C"/>
    <w:rsid w:val="00580B00"/>
    <w:rsid w:val="005848AE"/>
    <w:rsid w:val="005A4252"/>
    <w:rsid w:val="005C2FE2"/>
    <w:rsid w:val="005E02CF"/>
    <w:rsid w:val="005E2BC9"/>
    <w:rsid w:val="005E744A"/>
    <w:rsid w:val="00601599"/>
    <w:rsid w:val="00605102"/>
    <w:rsid w:val="006215AA"/>
    <w:rsid w:val="00652DF9"/>
    <w:rsid w:val="006913C9"/>
    <w:rsid w:val="0069470D"/>
    <w:rsid w:val="006A3556"/>
    <w:rsid w:val="006A402B"/>
    <w:rsid w:val="006C429B"/>
    <w:rsid w:val="00731976"/>
    <w:rsid w:val="00734F00"/>
    <w:rsid w:val="00767302"/>
    <w:rsid w:val="007825D8"/>
    <w:rsid w:val="00784FE4"/>
    <w:rsid w:val="007A70AE"/>
    <w:rsid w:val="007E1912"/>
    <w:rsid w:val="007E5684"/>
    <w:rsid w:val="008362E8"/>
    <w:rsid w:val="00856D92"/>
    <w:rsid w:val="008A1768"/>
    <w:rsid w:val="008F4429"/>
    <w:rsid w:val="0094021A"/>
    <w:rsid w:val="00964CB8"/>
    <w:rsid w:val="00967BFE"/>
    <w:rsid w:val="009C6A0B"/>
    <w:rsid w:val="009F0C77"/>
    <w:rsid w:val="009F4DD1"/>
    <w:rsid w:val="00A3615F"/>
    <w:rsid w:val="00A41684"/>
    <w:rsid w:val="00A64E80"/>
    <w:rsid w:val="00A72BCD"/>
    <w:rsid w:val="00A741D9"/>
    <w:rsid w:val="00A833AB"/>
    <w:rsid w:val="00A9741D"/>
    <w:rsid w:val="00AD4B17"/>
    <w:rsid w:val="00AE4CB3"/>
    <w:rsid w:val="00B412D4"/>
    <w:rsid w:val="00B54843"/>
    <w:rsid w:val="00BA0A35"/>
    <w:rsid w:val="00BA2B90"/>
    <w:rsid w:val="00BA7E82"/>
    <w:rsid w:val="00BE3C22"/>
    <w:rsid w:val="00BF0EE1"/>
    <w:rsid w:val="00C0345E"/>
    <w:rsid w:val="00C17254"/>
    <w:rsid w:val="00C3483A"/>
    <w:rsid w:val="00C74E9D"/>
    <w:rsid w:val="00C77C91"/>
    <w:rsid w:val="00C814A9"/>
    <w:rsid w:val="00C82BBF"/>
    <w:rsid w:val="00C82FD3"/>
    <w:rsid w:val="00C83962"/>
    <w:rsid w:val="00C92819"/>
    <w:rsid w:val="00CC6B7B"/>
    <w:rsid w:val="00CD2089"/>
    <w:rsid w:val="00D55D0F"/>
    <w:rsid w:val="00D73A67"/>
    <w:rsid w:val="00D826E0"/>
    <w:rsid w:val="00D9115E"/>
    <w:rsid w:val="00D970A9"/>
    <w:rsid w:val="00DA18AC"/>
    <w:rsid w:val="00DB4846"/>
    <w:rsid w:val="00DE57CE"/>
    <w:rsid w:val="00DF3845"/>
    <w:rsid w:val="00E2145C"/>
    <w:rsid w:val="00E36041"/>
    <w:rsid w:val="00E41911"/>
    <w:rsid w:val="00E44C3C"/>
    <w:rsid w:val="00E92EEF"/>
    <w:rsid w:val="00EB6948"/>
    <w:rsid w:val="00ED5DCD"/>
    <w:rsid w:val="00F02A98"/>
    <w:rsid w:val="00F24442"/>
    <w:rsid w:val="00F50AE3"/>
    <w:rsid w:val="00F56027"/>
    <w:rsid w:val="00F64FF9"/>
    <w:rsid w:val="00F67CF1"/>
    <w:rsid w:val="00F840F0"/>
    <w:rsid w:val="00F868AC"/>
    <w:rsid w:val="00FA0290"/>
    <w:rsid w:val="00FA7135"/>
    <w:rsid w:val="00FB0D0D"/>
    <w:rsid w:val="00FB43B4"/>
    <w:rsid w:val="00FB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D2408B-576F-456F-9E3C-13D7A291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027"/>
    <w:rPr>
      <w:rFonts w:ascii="Tahoma" w:hAnsi="Tahoma" w:cs="Tahoma"/>
      <w:sz w:val="16"/>
      <w:szCs w:val="16"/>
    </w:rPr>
  </w:style>
  <w:style w:type="character" w:customStyle="1" w:styleId="BalloonTextChar">
    <w:name w:val="Balloon Text Char"/>
    <w:basedOn w:val="DefaultParagraphFont"/>
    <w:link w:val="BalloonText"/>
    <w:uiPriority w:val="99"/>
    <w:semiHidden/>
    <w:rsid w:val="00F56027"/>
    <w:rPr>
      <w:rFonts w:ascii="Tahoma" w:eastAsia="Times New Roman" w:hAnsi="Tahoma" w:cs="Tahoma"/>
      <w:sz w:val="16"/>
      <w:szCs w:val="16"/>
    </w:rPr>
  </w:style>
  <w:style w:type="character" w:styleId="Hyperlink">
    <w:name w:val="Hyperlink"/>
    <w:basedOn w:val="DefaultParagraphFont"/>
    <w:uiPriority w:val="99"/>
    <w:unhideWhenUsed/>
    <w:rsid w:val="00ED5D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24_20100127.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33641-7837-4F87-824F-58DE90A1E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882</Words>
  <Characters>4641</Characters>
  <Application>Microsoft Office Word</Application>
  <DocSecurity>0</DocSecurity>
  <Lines>129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4424: W. Burke Watson - South Carolina Legislature Online</dc:title>
  <dc:subject/>
  <dc:creator>RosanneMcDowell</dc:creator>
  <cp:keywords/>
  <dc:description/>
  <cp:lastModifiedBy>N Cumfer</cp:lastModifiedBy>
  <cp:revision>8</cp:revision>
  <cp:lastPrinted>2010-01-20T16:15:00Z</cp:lastPrinted>
  <dcterms:created xsi:type="dcterms:W3CDTF">2010-01-27T15:32:00Z</dcterms:created>
  <dcterms:modified xsi:type="dcterms:W3CDTF">2014-11-24T16:23:00Z</dcterms:modified>
</cp:coreProperties>
</file>