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9FC" w:rsidRDefault="004839FC" w:rsidP="004839FC">
      <w:pPr>
        <w:widowControl w:val="0"/>
        <w:jc w:val="center"/>
      </w:pPr>
      <w:bookmarkStart w:id="0" w:name="_GoBack"/>
      <w:bookmarkEnd w:id="0"/>
      <w:r w:rsidRPr="004839FC">
        <w:rPr>
          <w:b/>
        </w:rPr>
        <w:t>South Carolina General Assembly</w:t>
      </w:r>
    </w:p>
    <w:p w:rsidR="004839FC" w:rsidRDefault="004839FC" w:rsidP="004839FC">
      <w:pPr>
        <w:widowControl w:val="0"/>
        <w:jc w:val="center"/>
      </w:pPr>
      <w:r>
        <w:t>118th Session, 2009-2010</w:t>
      </w:r>
    </w:p>
    <w:p w:rsidR="004839FC" w:rsidRDefault="004839FC" w:rsidP="004839FC">
      <w:pPr>
        <w:widowControl w:val="0"/>
        <w:jc w:val="left"/>
      </w:pPr>
    </w:p>
    <w:p w:rsidR="004839FC" w:rsidRDefault="004839FC" w:rsidP="004839FC">
      <w:pPr>
        <w:widowControl w:val="0"/>
        <w:jc w:val="left"/>
        <w:rPr>
          <w:b/>
        </w:rPr>
      </w:pPr>
      <w:r w:rsidRPr="004839FC">
        <w:rPr>
          <w:b/>
        </w:rPr>
        <w:t>H. 4632</w:t>
      </w:r>
    </w:p>
    <w:p w:rsidR="004839FC" w:rsidRDefault="004839FC" w:rsidP="004839FC">
      <w:pPr>
        <w:widowControl w:val="0"/>
        <w:jc w:val="left"/>
        <w:rPr>
          <w:b/>
        </w:rPr>
      </w:pPr>
    </w:p>
    <w:p w:rsidR="004839FC" w:rsidRDefault="004839FC" w:rsidP="004839FC">
      <w:pPr>
        <w:widowControl w:val="0"/>
        <w:jc w:val="left"/>
      </w:pPr>
      <w:r w:rsidRPr="004839FC">
        <w:rPr>
          <w:b/>
        </w:rPr>
        <w:t>STATUS INFORMATION</w:t>
      </w:r>
    </w:p>
    <w:p w:rsidR="004839FC" w:rsidRDefault="004839FC" w:rsidP="004839FC">
      <w:pPr>
        <w:widowControl w:val="0"/>
        <w:jc w:val="left"/>
      </w:pPr>
    </w:p>
    <w:p w:rsidR="004839FC" w:rsidRDefault="004839FC" w:rsidP="004839FC">
      <w:pPr>
        <w:widowControl w:val="0"/>
        <w:jc w:val="left"/>
      </w:pPr>
      <w:r>
        <w:t>General Bill</w:t>
      </w:r>
    </w:p>
    <w:p w:rsidR="004839FC" w:rsidRDefault="004839FC" w:rsidP="004839FC">
      <w:pPr>
        <w:widowControl w:val="0"/>
        <w:jc w:val="left"/>
      </w:pPr>
      <w:r>
        <w:t>Sponsors: Reps. Bowers and R.L. Brown</w:t>
      </w:r>
    </w:p>
    <w:p w:rsidR="004839FC" w:rsidRDefault="004839FC" w:rsidP="004839FC">
      <w:pPr>
        <w:widowControl w:val="0"/>
        <w:jc w:val="left"/>
      </w:pPr>
      <w:r>
        <w:t>Document Path: l:\council\bills\nbd\11970ac10.docx</w:t>
      </w:r>
    </w:p>
    <w:p w:rsidR="004839FC" w:rsidRDefault="004839FC" w:rsidP="004839FC">
      <w:pPr>
        <w:widowControl w:val="0"/>
        <w:jc w:val="left"/>
      </w:pPr>
    </w:p>
    <w:p w:rsidR="004839FC" w:rsidRDefault="004839FC" w:rsidP="004839FC">
      <w:pPr>
        <w:widowControl w:val="0"/>
        <w:jc w:val="left"/>
      </w:pPr>
      <w:r>
        <w:t>Introduced in the House on February 25, 2010</w:t>
      </w:r>
    </w:p>
    <w:p w:rsidR="004839FC" w:rsidRDefault="004839FC" w:rsidP="004839FC">
      <w:pPr>
        <w:widowControl w:val="0"/>
        <w:jc w:val="left"/>
      </w:pPr>
      <w:r>
        <w:t xml:space="preserve">Currently residing in the House Committee on </w:t>
      </w:r>
      <w:r w:rsidRPr="004839FC">
        <w:rPr>
          <w:b/>
        </w:rPr>
        <w:t>Agriculture, Natural Resources and Environmental Affairs</w:t>
      </w:r>
    </w:p>
    <w:p w:rsidR="004839FC" w:rsidRDefault="004839FC" w:rsidP="004839FC">
      <w:pPr>
        <w:widowControl w:val="0"/>
        <w:jc w:val="left"/>
      </w:pPr>
    </w:p>
    <w:p w:rsidR="004839FC" w:rsidRDefault="004839FC" w:rsidP="004839FC">
      <w:pPr>
        <w:widowControl w:val="0"/>
        <w:jc w:val="left"/>
      </w:pPr>
      <w:r>
        <w:t xml:space="preserve">Summary: </w:t>
      </w:r>
      <w:r w:rsidR="002C58AE">
        <w:t>Red drum</w:t>
      </w:r>
    </w:p>
    <w:p w:rsidR="004839FC" w:rsidRDefault="004839FC" w:rsidP="004839FC">
      <w:pPr>
        <w:widowControl w:val="0"/>
        <w:jc w:val="left"/>
      </w:pPr>
    </w:p>
    <w:p w:rsidR="004839FC" w:rsidRDefault="004839FC" w:rsidP="004839FC">
      <w:pPr>
        <w:widowControl w:val="0"/>
        <w:jc w:val="left"/>
      </w:pPr>
    </w:p>
    <w:p w:rsidR="004839FC" w:rsidRDefault="004839FC" w:rsidP="004839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39FC">
        <w:rPr>
          <w:b/>
        </w:rPr>
        <w:t>HISTORY OF LEGISLATIVE ACTIONS</w:t>
      </w:r>
    </w:p>
    <w:p w:rsidR="004839FC" w:rsidRDefault="004839FC" w:rsidP="004839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39FC" w:rsidRPr="004839FC" w:rsidRDefault="004839FC" w:rsidP="004839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39FC">
        <w:rPr>
          <w:u w:val="single"/>
        </w:rPr>
        <w:tab/>
        <w:t>Date</w:t>
      </w:r>
      <w:r w:rsidRPr="004839FC">
        <w:rPr>
          <w:u w:val="single"/>
        </w:rPr>
        <w:tab/>
        <w:t>Body</w:t>
      </w:r>
      <w:r w:rsidRPr="004839FC">
        <w:rPr>
          <w:u w:val="single"/>
        </w:rPr>
        <w:tab/>
        <w:t>Action Description with journal page number</w:t>
      </w:r>
      <w:r w:rsidRPr="004839FC">
        <w:rPr>
          <w:u w:val="single"/>
        </w:rPr>
        <w:tab/>
      </w:r>
    </w:p>
    <w:p w:rsidR="008D5935" w:rsidRDefault="008D5935" w:rsidP="008D5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1F7300">
        <w:t xml:space="preserve">Introduced and read first time </w:t>
      </w:r>
      <w:hyperlink r:id="rId7" w:history="1">
        <w:r w:rsidRPr="00772987">
          <w:rPr>
            <w:rStyle w:val="Hyperlink"/>
          </w:rPr>
          <w:t>HJ</w:t>
        </w:r>
      </w:hyperlink>
      <w:r>
        <w:noBreakHyphen/>
      </w:r>
      <w:r w:rsidRPr="001F7300">
        <w:t>47</w:t>
      </w:r>
    </w:p>
    <w:p w:rsidR="008D5935" w:rsidRDefault="008D5935" w:rsidP="008D5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1F7300">
        <w:t>Referred to Co</w:t>
      </w:r>
      <w:r>
        <w:t xml:space="preserve">mmittee on </w:t>
      </w:r>
      <w:r w:rsidRPr="001F7300">
        <w:rPr>
          <w:b/>
        </w:rPr>
        <w:t>Agriculture, Natural Resources and Environmental Affairs</w:t>
      </w:r>
      <w:r w:rsidRPr="001F7300">
        <w:t xml:space="preserve"> </w:t>
      </w:r>
      <w:hyperlink r:id="rId8" w:history="1">
        <w:r w:rsidRPr="00772987">
          <w:rPr>
            <w:rStyle w:val="Hyperlink"/>
          </w:rPr>
          <w:t>HJ</w:t>
        </w:r>
      </w:hyperlink>
      <w:r>
        <w:noBreakHyphen/>
      </w:r>
      <w:r w:rsidRPr="001F7300">
        <w:t>47</w:t>
      </w:r>
    </w:p>
    <w:p w:rsidR="008D5935" w:rsidRDefault="008D5935" w:rsidP="008D5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39FC" w:rsidRPr="004839FC" w:rsidRDefault="004839FC" w:rsidP="00483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39FC" w:rsidRDefault="004839FC" w:rsidP="004839FC">
      <w:pPr>
        <w:widowControl w:val="0"/>
        <w:jc w:val="left"/>
      </w:pPr>
      <w:r w:rsidRPr="004839FC">
        <w:rPr>
          <w:b/>
        </w:rPr>
        <w:t>VERSIONS OF THIS BILL</w:t>
      </w:r>
    </w:p>
    <w:p w:rsidR="004839FC" w:rsidRDefault="004839FC" w:rsidP="004839FC">
      <w:pPr>
        <w:widowControl w:val="0"/>
        <w:jc w:val="left"/>
      </w:pPr>
    </w:p>
    <w:p w:rsidR="004839FC" w:rsidRDefault="009E2808" w:rsidP="004839FC">
      <w:pPr>
        <w:widowControl w:val="0"/>
        <w:jc w:val="left"/>
      </w:pPr>
      <w:hyperlink r:id="rId9" w:history="1">
        <w:r w:rsidR="004839FC">
          <w:rPr>
            <w:rStyle w:val="Hyperlink"/>
          </w:rPr>
          <w:t>2/25/2010</w:t>
        </w:r>
      </w:hyperlink>
    </w:p>
    <w:p w:rsidR="004839FC" w:rsidRDefault="004839FC" w:rsidP="004839FC"/>
    <w:p w:rsidR="004839FC" w:rsidRDefault="004839FC" w:rsidP="004839FC">
      <w:pPr>
        <w:sectPr w:rsidR="004839FC" w:rsidSect="004839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C4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7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50-5-1705, AS AMENDED, CODE OF LAWS OF SOUTH CAROLINA, 1976, RELATING TO ESTUARINE AND SALTWATER FINFISH CATCH LIMITS, SO AS TO PROVIDE THAT FIVE</w:t>
      </w:r>
      <w:r w:rsidR="004A3117">
        <w:t>,</w:t>
      </w:r>
      <w:r>
        <w:t xml:space="preserve"> RATHER THAN THREE, RED DRUM MAY BE CAUGHT IN ANYONE DAY.</w:t>
      </w:r>
      <w:r>
        <w:tab/>
      </w: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74B2">
        <w:t>Section 50-5-1705(C) of the 1976 Code, as last amended by Act 85 of 2007, is further amended to read:</w:t>
      </w:r>
    </w:p>
    <w:p w:rsidR="009F74B2" w:rsidRDefault="009F7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4B2" w:rsidRDefault="009F7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2C76B3">
        <w:t xml:space="preserve">It is unlawful for a person to take or have in possession more than </w:t>
      </w:r>
      <w:r w:rsidRPr="00FF496F">
        <w:rPr>
          <w:strike/>
        </w:rPr>
        <w:t>three</w:t>
      </w:r>
      <w:r w:rsidR="00FF496F">
        <w:t xml:space="preserve"> </w:t>
      </w:r>
      <w:r w:rsidR="00FF496F">
        <w:rPr>
          <w:u w:val="single"/>
        </w:rPr>
        <w:t>five</w:t>
      </w:r>
      <w:r w:rsidRPr="002C76B3">
        <w:t xml:space="preserve"> red drum in any one day.</w:t>
      </w:r>
      <w:r>
        <w:t>”</w:t>
      </w: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5C24">
        <w:t>2</w:t>
      </w:r>
      <w:r>
        <w:t>.</w:t>
      </w:r>
      <w:r>
        <w:tab/>
        <w:t>This act takes effect</w:t>
      </w:r>
      <w:r w:rsidR="009F74B2">
        <w:t xml:space="preserve"> July 1, 2010</w:t>
      </w:r>
      <w:r>
        <w:t>.</w:t>
      </w:r>
    </w:p>
    <w:p w:rsidR="0071082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082A" w:rsidRDefault="0071082A" w:rsidP="004839FC">
      <w:pPr>
        <w:suppressAutoHyphens/>
      </w:pPr>
    </w:p>
    <w:sectPr w:rsidR="0071082A" w:rsidSect="004839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C4E" w:rsidRDefault="00457C4E" w:rsidP="009F0C77">
      <w:r>
        <w:separator/>
      </w:r>
    </w:p>
  </w:endnote>
  <w:endnote w:type="continuationSeparator" w:id="0">
    <w:p w:rsidR="00457C4E" w:rsidRDefault="00457C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EBF60C-64DE-4B52-ABA4-452EB5B5447F}"/>
    <w:embedBold r:id="rId2" w:fontKey="{F08B692B-97C0-4741-BA42-37B254E937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83DAF7-672B-4377-8276-614642C76C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449FAF-9F01-4BEA-A04E-C7BFB6574A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4BB3AC-944D-48B7-BE53-6FC2C57CC3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9FC" w:rsidRPr="0071082A" w:rsidRDefault="004839FC" w:rsidP="00710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[4632]</w:t>
    </w:r>
    <w:r>
      <w:tab/>
    </w:r>
    <w:r w:rsidR="009E2808">
      <w:fldChar w:fldCharType="begin"/>
    </w:r>
    <w:r w:rsidR="009E2808">
      <w:instrText xml:space="preserve"> PAGE  \* MERGEFORMAT </w:instrText>
    </w:r>
    <w:r w:rsidR="009E2808">
      <w:fldChar w:fldCharType="separate"/>
    </w:r>
    <w:r w:rsidR="009E2808">
      <w:rPr>
        <w:noProof/>
      </w:rPr>
      <w:t>1</w:t>
    </w:r>
    <w:r w:rsidR="009E28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C4E" w:rsidRDefault="00457C4E" w:rsidP="009F0C77">
      <w:r>
        <w:separator/>
      </w:r>
    </w:p>
  </w:footnote>
  <w:footnote w:type="continuationSeparator" w:id="0">
    <w:p w:rsidR="00457C4E" w:rsidRDefault="00457C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70AC10"/>
    <w:docVar w:name="CoverBillType" w:val="b"/>
    <w:docVar w:name="docpath" w:val="L:\Council\bills\NBD\11970AC10.DOCX"/>
    <w:docVar w:name="dvBillNumber" w:val="463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9231D"/>
    <w:rsid w:val="00011869"/>
    <w:rsid w:val="000C21AF"/>
    <w:rsid w:val="000C5C2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58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C4E"/>
    <w:rsid w:val="004809EE"/>
    <w:rsid w:val="004839FC"/>
    <w:rsid w:val="004A3117"/>
    <w:rsid w:val="004E7D54"/>
    <w:rsid w:val="005273C6"/>
    <w:rsid w:val="00530A69"/>
    <w:rsid w:val="00533B19"/>
    <w:rsid w:val="00545593"/>
    <w:rsid w:val="00577C6C"/>
    <w:rsid w:val="005904E1"/>
    <w:rsid w:val="005C2FE2"/>
    <w:rsid w:val="005E2BC9"/>
    <w:rsid w:val="00605102"/>
    <w:rsid w:val="006215AA"/>
    <w:rsid w:val="00670C55"/>
    <w:rsid w:val="006913C9"/>
    <w:rsid w:val="0069470D"/>
    <w:rsid w:val="0071082A"/>
    <w:rsid w:val="007216CF"/>
    <w:rsid w:val="00734F00"/>
    <w:rsid w:val="00772987"/>
    <w:rsid w:val="007878CB"/>
    <w:rsid w:val="007A70AE"/>
    <w:rsid w:val="008362E8"/>
    <w:rsid w:val="00857C54"/>
    <w:rsid w:val="00894780"/>
    <w:rsid w:val="008A1768"/>
    <w:rsid w:val="008A62AB"/>
    <w:rsid w:val="008D5935"/>
    <w:rsid w:val="008F4429"/>
    <w:rsid w:val="0094021A"/>
    <w:rsid w:val="00964224"/>
    <w:rsid w:val="009C6A0B"/>
    <w:rsid w:val="009E2808"/>
    <w:rsid w:val="009F0C77"/>
    <w:rsid w:val="009F4DD1"/>
    <w:rsid w:val="009F74B2"/>
    <w:rsid w:val="00A24EF3"/>
    <w:rsid w:val="00A41684"/>
    <w:rsid w:val="00A64E80"/>
    <w:rsid w:val="00A72BCD"/>
    <w:rsid w:val="00A741D9"/>
    <w:rsid w:val="00A833AB"/>
    <w:rsid w:val="00A9741D"/>
    <w:rsid w:val="00AD4B17"/>
    <w:rsid w:val="00B412D4"/>
    <w:rsid w:val="00BA6715"/>
    <w:rsid w:val="00BE3C22"/>
    <w:rsid w:val="00C0345E"/>
    <w:rsid w:val="00C3483A"/>
    <w:rsid w:val="00C74E9D"/>
    <w:rsid w:val="00C82FD3"/>
    <w:rsid w:val="00C92819"/>
    <w:rsid w:val="00CB7293"/>
    <w:rsid w:val="00CC6B7B"/>
    <w:rsid w:val="00CD2089"/>
    <w:rsid w:val="00D73A67"/>
    <w:rsid w:val="00D970A9"/>
    <w:rsid w:val="00DF3845"/>
    <w:rsid w:val="00E41911"/>
    <w:rsid w:val="00E9231D"/>
    <w:rsid w:val="00E92EEF"/>
    <w:rsid w:val="00F24442"/>
    <w:rsid w:val="00F50AE3"/>
    <w:rsid w:val="00F67CF1"/>
    <w:rsid w:val="00F840F0"/>
    <w:rsid w:val="00F93424"/>
    <w:rsid w:val="00FB0D0D"/>
    <w:rsid w:val="00FB43B4"/>
    <w:rsid w:val="00FF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C74DC6-6B32-41DF-A9DA-66294F444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2A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39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2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32_201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407F6-77F6-4DDA-A4B1-AF3CDC8EA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192</Words>
  <Characters>1013</Characters>
  <Application>Microsoft Office Word</Application>
  <DocSecurity>0</DocSecurity>
  <Lines>58</Lines>
  <Paragraphs>23</Paragraphs>
  <ScaleCrop>false</ScaleCrop>
  <Company> </Company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4632: Red drum - South Carolina Legislature Online</dc:title>
  <dc:subject/>
  <dc:creator>NikiDowney</dc:creator>
  <cp:keywords/>
  <dc:description/>
  <cp:lastModifiedBy>N Cumfer</cp:lastModifiedBy>
  <cp:revision>8</cp:revision>
  <cp:lastPrinted>2010-02-22T17:18:00Z</cp:lastPrinted>
  <dcterms:created xsi:type="dcterms:W3CDTF">2010-02-25T16:49:00Z</dcterms:created>
  <dcterms:modified xsi:type="dcterms:W3CDTF">2014-11-24T16:27:00Z</dcterms:modified>
</cp:coreProperties>
</file>