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E33" w:rsidRDefault="00534767">
      <w:pPr>
        <w:widowControl w:val="0"/>
        <w:jc w:val="center"/>
      </w:pPr>
      <w:bookmarkStart w:id="0" w:name="_GoBack"/>
      <w:bookmarkEnd w:id="0"/>
      <w:r>
        <w:rPr>
          <w:b/>
        </w:rPr>
        <w:t>South Carolina General Assembly</w:t>
      </w:r>
    </w:p>
    <w:p w:rsidR="006B1E33" w:rsidRDefault="00534767">
      <w:pPr>
        <w:widowControl w:val="0"/>
        <w:jc w:val="center"/>
      </w:pPr>
      <w:r>
        <w:t>118th Session, 2009-2010</w:t>
      </w:r>
    </w:p>
    <w:p w:rsidR="006B1E33" w:rsidRDefault="006B1E33">
      <w:pPr>
        <w:widowControl w:val="0"/>
        <w:jc w:val="left"/>
      </w:pPr>
    </w:p>
    <w:p w:rsidR="006B1E33" w:rsidRDefault="00534767">
      <w:pPr>
        <w:widowControl w:val="0"/>
        <w:jc w:val="left"/>
        <w:rPr>
          <w:b/>
        </w:rPr>
      </w:pPr>
      <w:r>
        <w:rPr>
          <w:b/>
        </w:rPr>
        <w:t>S. 477</w:t>
      </w:r>
    </w:p>
    <w:p w:rsidR="006B1E33" w:rsidRDefault="006B1E33">
      <w:pPr>
        <w:widowControl w:val="0"/>
        <w:jc w:val="left"/>
        <w:rPr>
          <w:b/>
        </w:rPr>
      </w:pPr>
    </w:p>
    <w:p w:rsidR="006B1E33" w:rsidRDefault="00534767">
      <w:pPr>
        <w:widowControl w:val="0"/>
        <w:jc w:val="left"/>
      </w:pPr>
      <w:r>
        <w:rPr>
          <w:b/>
        </w:rPr>
        <w:t>STATUS INFORMATION</w:t>
      </w:r>
    </w:p>
    <w:p w:rsidR="006B1E33" w:rsidRDefault="006B1E33">
      <w:pPr>
        <w:widowControl w:val="0"/>
        <w:jc w:val="left"/>
      </w:pPr>
    </w:p>
    <w:p w:rsidR="006B1E33" w:rsidRDefault="00534767">
      <w:pPr>
        <w:widowControl w:val="0"/>
        <w:jc w:val="left"/>
      </w:pPr>
      <w:r>
        <w:t>Senate Resolution</w:t>
      </w:r>
    </w:p>
    <w:p w:rsidR="006B1E33" w:rsidRDefault="00534767">
      <w:pPr>
        <w:widowControl w:val="0"/>
        <w:jc w:val="left"/>
      </w:pPr>
      <w:r>
        <w:t>Sponsors: Senator Cromer</w:t>
      </w:r>
    </w:p>
    <w:p w:rsidR="006B1E33" w:rsidRDefault="00534767">
      <w:pPr>
        <w:widowControl w:val="0"/>
        <w:jc w:val="left"/>
      </w:pPr>
      <w:r>
        <w:t>Document Path: l:\council\bills\gjk\20140sd09.docx</w:t>
      </w:r>
    </w:p>
    <w:p w:rsidR="006B1E33" w:rsidRDefault="00534767">
      <w:pPr>
        <w:widowControl w:val="0"/>
        <w:jc w:val="left"/>
      </w:pPr>
      <w:r>
        <w:t>Companion/Similar bill(s): 3667</w:t>
      </w:r>
    </w:p>
    <w:p w:rsidR="006B1E33" w:rsidRDefault="006B1E33">
      <w:pPr>
        <w:widowControl w:val="0"/>
        <w:jc w:val="left"/>
      </w:pPr>
    </w:p>
    <w:p w:rsidR="006B1E33" w:rsidRDefault="00534767">
      <w:pPr>
        <w:widowControl w:val="0"/>
        <w:jc w:val="left"/>
      </w:pPr>
      <w:r>
        <w:t>Introduced in the Senate on February 25, 2009</w:t>
      </w:r>
    </w:p>
    <w:p w:rsidR="006B1E33" w:rsidRDefault="00534767">
      <w:pPr>
        <w:widowControl w:val="0"/>
        <w:jc w:val="left"/>
      </w:pPr>
      <w:r>
        <w:t>Adopted by the Senate on February 25, 2009</w:t>
      </w:r>
    </w:p>
    <w:p w:rsidR="006B1E33" w:rsidRDefault="006B1E33">
      <w:pPr>
        <w:widowControl w:val="0"/>
        <w:jc w:val="left"/>
      </w:pPr>
    </w:p>
    <w:p w:rsidR="006B1E33" w:rsidRDefault="00534767">
      <w:pPr>
        <w:widowControl w:val="0"/>
        <w:jc w:val="left"/>
      </w:pPr>
      <w:r>
        <w:t>Summary: Newberry County Relay for Life weekend</w:t>
      </w:r>
    </w:p>
    <w:p w:rsidR="006B1E33" w:rsidRDefault="006B1E33">
      <w:pPr>
        <w:widowControl w:val="0"/>
        <w:jc w:val="left"/>
      </w:pPr>
    </w:p>
    <w:p w:rsidR="006B1E33" w:rsidRDefault="006B1E33">
      <w:pPr>
        <w:widowControl w:val="0"/>
        <w:jc w:val="left"/>
      </w:pPr>
    </w:p>
    <w:p w:rsidR="006B1E33" w:rsidRDefault="00534767">
      <w:pPr>
        <w:widowControl w:val="0"/>
        <w:tabs>
          <w:tab w:val="center" w:pos="590"/>
          <w:tab w:val="center" w:pos="1440"/>
          <w:tab w:val="left" w:pos="1872"/>
          <w:tab w:val="left" w:pos="9187"/>
        </w:tabs>
        <w:jc w:val="left"/>
      </w:pPr>
      <w:r>
        <w:rPr>
          <w:b/>
        </w:rPr>
        <w:t>HISTORY OF LEGISLATIVE ACTIONS</w:t>
      </w:r>
    </w:p>
    <w:p w:rsidR="006B1E33" w:rsidRDefault="006B1E33">
      <w:pPr>
        <w:widowControl w:val="0"/>
        <w:tabs>
          <w:tab w:val="center" w:pos="590"/>
          <w:tab w:val="center" w:pos="1440"/>
          <w:tab w:val="left" w:pos="1872"/>
          <w:tab w:val="left" w:pos="9187"/>
        </w:tabs>
        <w:jc w:val="left"/>
      </w:pPr>
    </w:p>
    <w:p w:rsidR="006B1E33" w:rsidRDefault="0053476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B1E33" w:rsidRDefault="00534767">
      <w:pPr>
        <w:widowControl w:val="0"/>
        <w:tabs>
          <w:tab w:val="right" w:pos="1008"/>
          <w:tab w:val="left" w:pos="1152"/>
          <w:tab w:val="left" w:pos="1872"/>
          <w:tab w:val="left" w:pos="9187"/>
        </w:tabs>
        <w:ind w:left="2088" w:hanging="2088"/>
        <w:jc w:val="left"/>
      </w:pPr>
      <w:r>
        <w:tab/>
        <w:t>2/25/2009</w:t>
      </w:r>
      <w:r>
        <w:tab/>
        <w:t>Senate</w:t>
      </w:r>
      <w:r>
        <w:tab/>
        <w:t xml:space="preserve">Introduced and adopted </w:t>
      </w:r>
      <w:hyperlink r:id="rId7" w:history="1">
        <w:r w:rsidRPr="000E5ECE">
          <w:rPr>
            <w:rStyle w:val="Hyperlink"/>
          </w:rPr>
          <w:t>SJ</w:t>
        </w:r>
      </w:hyperlink>
      <w:r>
        <w:noBreakHyphen/>
        <w:t>14</w:t>
      </w:r>
    </w:p>
    <w:p w:rsidR="006B1E33" w:rsidRDefault="006B1E33">
      <w:pPr>
        <w:widowControl w:val="0"/>
        <w:tabs>
          <w:tab w:val="right" w:pos="1008"/>
          <w:tab w:val="left" w:pos="1152"/>
          <w:tab w:val="left" w:pos="1872"/>
          <w:tab w:val="left" w:pos="9187"/>
        </w:tabs>
        <w:ind w:left="2088" w:hanging="2088"/>
        <w:jc w:val="left"/>
      </w:pPr>
    </w:p>
    <w:p w:rsidR="006B1E33" w:rsidRDefault="006B1E33">
      <w:pPr>
        <w:widowControl w:val="0"/>
        <w:tabs>
          <w:tab w:val="right" w:pos="1008"/>
          <w:tab w:val="left" w:pos="1152"/>
          <w:tab w:val="left" w:pos="1872"/>
          <w:tab w:val="left" w:pos="9187"/>
        </w:tabs>
        <w:ind w:left="2088" w:hanging="2088"/>
        <w:jc w:val="left"/>
      </w:pPr>
    </w:p>
    <w:p w:rsidR="006B1E33" w:rsidRDefault="00534767">
      <w:r>
        <w:rPr>
          <w:b/>
        </w:rPr>
        <w:t>VERSIONS OF THIS BILL</w:t>
      </w:r>
    </w:p>
    <w:p w:rsidR="006B1E33" w:rsidRDefault="006B1E33"/>
    <w:p w:rsidR="006B1E33" w:rsidRDefault="00FB2BA8">
      <w:hyperlink r:id="rId8" w:history="1">
        <w:r w:rsidR="00534767">
          <w:rPr>
            <w:rStyle w:val="Hyperlink"/>
          </w:rPr>
          <w:t>2/25/2009</w:t>
        </w:r>
      </w:hyperlink>
    </w:p>
    <w:p w:rsidR="006B1E33" w:rsidRDefault="006B1E33"/>
    <w:p w:rsidR="006B1E33" w:rsidRDefault="006B1E33">
      <w:pPr>
        <w:sectPr w:rsidR="006B1E33">
          <w:pgSz w:w="12240" w:h="15840" w:code="1"/>
          <w:pgMar w:top="1080" w:right="1440" w:bottom="1080" w:left="1440" w:header="720" w:footer="720" w:gutter="0"/>
          <w:cols w:space="720"/>
          <w:noEndnote/>
          <w:docGrid w:linePitch="360"/>
        </w:sectPr>
      </w:pPr>
    </w:p>
    <w:p w:rsidR="006B1E33" w:rsidRDefault="006B1E33">
      <w:pPr>
        <w:pStyle w:val="BillDots"/>
      </w:pP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ALL THE CITIZENS OF NEWBERRY COUNTY AND THE STATE OF SOUTH CAROLINA WHO ARE PARTICIPATING IN THE “RELAY FOR LIFE FOR NEWBERRY COUNTY” TO BE HELD MAY 1</w:t>
      </w:r>
      <w:r>
        <w:noBreakHyphen/>
        <w:t>2, 2009, AND TO DECLARE MAY 1</w:t>
      </w:r>
      <w:r>
        <w:noBreakHyphen/>
        <w:t>2, 2009, AS NEWBERRY COUNTY RELAY FOR LIFE WEEKEND.</w:t>
      </w: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Relay for Life for Newberry County will be held May 1</w:t>
      </w:r>
      <w:r>
        <w:noBreakHyphen/>
        <w:t>2, 2009, at the Newberry High School athletic stadium on Main Street in Newberry; and</w:t>
      </w: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year’s Newberry County Relay for Life will kick off on Friday, May 1, 2009, at 7:00 p.m. with the opening ceremony and the Cancer Survivors’ Victory Lap and close on Saturday, May 2, 2009, at 7:00 a.m. with a Fight Back ceremony; and</w:t>
      </w: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American Cancer Society, Newberry County Relay for Life has raised funds for cancer research, programs, and college scholarships, with the majority invested in the community through programs such as the Look Good Feel Better, the Road to Recovery, the Best Chance Network, transportation assistance, a stay at the Hope Lodge, a champion scholarship, and other support services; and</w:t>
      </w: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Newberry County Relay for Life Committee encourages the community to “Celebrate, Remember, Fight Back” because approximately twenty thousand South Carolinians were diagnosed with cancer in 2008, and almost nine thousand South Carolina citizens died from this disease last year; and</w:t>
      </w: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every year volunteers commit countless hours of their time to the Newberry County Relay for Life, and survivors and </w:t>
      </w:r>
      <w:r>
        <w:lastRenderedPageBreak/>
        <w:t>caregivers work tirelessly to raise awareness about cancer.  Now, therefore,</w:t>
      </w: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w:t>
      </w: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commend all the citizens of Newberry County and the State of South Carolina who are participating in the “Relay for Life for Newberry County” to be held May 1</w:t>
      </w:r>
      <w:r>
        <w:noBreakHyphen/>
        <w:t>2, 2009, and declare May 1</w:t>
      </w:r>
      <w:r>
        <w:noBreakHyphen/>
        <w:t>2, 2009, as Newberry County Relay for Life weekend.</w:t>
      </w:r>
    </w:p>
    <w:p w:rsidR="006B1E33" w:rsidRDefault="006B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Newberry County Relay for Life Committee.</w:t>
      </w:r>
    </w:p>
    <w:p w:rsidR="006B1E33" w:rsidRDefault="0053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1E33" w:rsidRDefault="006B1E33">
      <w:pPr>
        <w:suppressAutoHyphens/>
      </w:pPr>
    </w:p>
    <w:sectPr w:rsidR="006B1E33" w:rsidSect="006B1E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E33" w:rsidRDefault="00534767">
      <w:r>
        <w:separator/>
      </w:r>
    </w:p>
  </w:endnote>
  <w:endnote w:type="continuationSeparator" w:id="0">
    <w:p w:rsidR="006B1E33" w:rsidRDefault="00534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E050DD-9A92-40F7-BADC-2A86C8050720}"/>
    <w:embedBold r:id="rId2" w:fontKey="{0109F6FC-5AD3-4436-A340-D998AEAC2257}"/>
  </w:font>
  <w:font w:name="Calibri">
    <w:panose1 w:val="020F0502020204030204"/>
    <w:charset w:val="00"/>
    <w:family w:val="swiss"/>
    <w:pitch w:val="variable"/>
    <w:sig w:usb0="E10002FF" w:usb1="4000ACFF" w:usb2="00000009" w:usb3="00000000" w:csb0="0000019F" w:csb1="00000000"/>
    <w:embedRegular r:id="rId3" w:fontKey="{2C5D56F2-2E95-4AE1-8FA8-B435928C84C1}"/>
  </w:font>
  <w:font w:name="Cambria">
    <w:panose1 w:val="02040503050406030204"/>
    <w:charset w:val="00"/>
    <w:family w:val="roman"/>
    <w:pitch w:val="variable"/>
    <w:sig w:usb0="E00002FF" w:usb1="400004FF" w:usb2="00000000" w:usb3="00000000" w:csb0="0000019F" w:csb1="00000000"/>
    <w:embedRegular r:id="rId4" w:fontKey="{79B65CD9-FA51-4D7B-91F2-A011029ADA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E33" w:rsidRDefault="00534767">
    <w:pPr>
      <w:pStyle w:val="Footer"/>
      <w:tabs>
        <w:tab w:val="clear" w:pos="4680"/>
        <w:tab w:val="clear" w:pos="9360"/>
        <w:tab w:val="center" w:pos="2995"/>
      </w:tabs>
      <w:spacing w:before="120"/>
    </w:pPr>
    <w:r>
      <w:t>[477]</w:t>
    </w:r>
    <w:r>
      <w:tab/>
    </w:r>
    <w:r w:rsidR="00FB2BA8">
      <w:fldChar w:fldCharType="begin"/>
    </w:r>
    <w:r w:rsidR="00FB2BA8">
      <w:instrText xml:space="preserve"> PAGE  \* MERGEFORMAT </w:instrText>
    </w:r>
    <w:r w:rsidR="00FB2BA8">
      <w:fldChar w:fldCharType="separate"/>
    </w:r>
    <w:r w:rsidR="00FB2BA8">
      <w:rPr>
        <w:noProof/>
      </w:rPr>
      <w:t>1</w:t>
    </w:r>
    <w:r w:rsidR="00FB2B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E33" w:rsidRDefault="00534767">
      <w:r>
        <w:separator/>
      </w:r>
    </w:p>
  </w:footnote>
  <w:footnote w:type="continuationSeparator" w:id="0">
    <w:p w:rsidR="006B1E33" w:rsidRDefault="005347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40SD09"/>
    <w:docVar w:name="CoverBillType" w:val="r"/>
    <w:docVar w:name="docpath" w:val="L:\Council\bills\GJK\20140SD09.DOCX"/>
    <w:docVar w:name="dvBillNumber" w:val="477"/>
    <w:docVar w:name="dvBillNumberPrefix" w:val="S. "/>
    <w:docVar w:name="dvOriginalBody" w:val="Senate"/>
    <w:docVar w:name="dvSteno" w:val="GJK"/>
    <w:docVar w:name="NameofBody" w:val="s"/>
    <w:docVar w:name="vgroup2" w:val="Council"/>
  </w:docVars>
  <w:rsids>
    <w:rsidRoot w:val="006B1E33"/>
    <w:rsid w:val="000E5ECE"/>
    <w:rsid w:val="00235AB8"/>
    <w:rsid w:val="00534767"/>
    <w:rsid w:val="0058261C"/>
    <w:rsid w:val="006B1E33"/>
    <w:rsid w:val="00F84967"/>
    <w:rsid w:val="00FB2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C4A7D6-8495-40F4-ACF0-E4B08DD3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E3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1E3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E33"/>
    <w:rPr>
      <w:rFonts w:eastAsia="Times New Roman" w:cs="Times New Roman"/>
      <w:b/>
      <w:sz w:val="30"/>
      <w:szCs w:val="20"/>
    </w:rPr>
  </w:style>
  <w:style w:type="paragraph" w:styleId="Header">
    <w:name w:val="header"/>
    <w:basedOn w:val="Normal"/>
    <w:link w:val="HeaderChar"/>
    <w:uiPriority w:val="99"/>
    <w:semiHidden/>
    <w:unhideWhenUsed/>
    <w:rsid w:val="006B1E33"/>
    <w:pPr>
      <w:tabs>
        <w:tab w:val="center" w:pos="4320"/>
        <w:tab w:val="right" w:pos="8640"/>
      </w:tabs>
    </w:pPr>
  </w:style>
  <w:style w:type="character" w:customStyle="1" w:styleId="HeaderChar">
    <w:name w:val="Header Char"/>
    <w:basedOn w:val="DefaultParagraphFont"/>
    <w:link w:val="Header"/>
    <w:uiPriority w:val="99"/>
    <w:semiHidden/>
    <w:rsid w:val="006B1E33"/>
    <w:rPr>
      <w:rFonts w:eastAsia="Times New Roman" w:cs="Times New Roman"/>
      <w:szCs w:val="20"/>
    </w:rPr>
  </w:style>
  <w:style w:type="paragraph" w:styleId="Footer">
    <w:name w:val="footer"/>
    <w:basedOn w:val="Normal"/>
    <w:link w:val="FooterChar"/>
    <w:uiPriority w:val="99"/>
    <w:unhideWhenUsed/>
    <w:rsid w:val="006B1E33"/>
    <w:pPr>
      <w:tabs>
        <w:tab w:val="center" w:pos="4680"/>
        <w:tab w:val="right" w:pos="9360"/>
      </w:tabs>
    </w:pPr>
  </w:style>
  <w:style w:type="character" w:customStyle="1" w:styleId="FooterChar">
    <w:name w:val="Footer Char"/>
    <w:basedOn w:val="DefaultParagraphFont"/>
    <w:link w:val="Footer"/>
    <w:uiPriority w:val="99"/>
    <w:rsid w:val="006B1E33"/>
    <w:rPr>
      <w:rFonts w:eastAsia="Times New Roman" w:cs="Times New Roman"/>
      <w:szCs w:val="20"/>
    </w:rPr>
  </w:style>
  <w:style w:type="character" w:styleId="PageNumber">
    <w:name w:val="page number"/>
    <w:basedOn w:val="DefaultParagraphFont"/>
    <w:uiPriority w:val="99"/>
    <w:semiHidden/>
    <w:unhideWhenUsed/>
    <w:rsid w:val="006B1E33"/>
  </w:style>
  <w:style w:type="character" w:styleId="LineNumber">
    <w:name w:val="line number"/>
    <w:basedOn w:val="DefaultParagraphFont"/>
    <w:uiPriority w:val="99"/>
    <w:semiHidden/>
    <w:unhideWhenUsed/>
    <w:rsid w:val="006B1E33"/>
  </w:style>
  <w:style w:type="paragraph" w:customStyle="1" w:styleId="BillDots">
    <w:name w:val="BillDots"/>
    <w:basedOn w:val="Normal"/>
    <w:autoRedefine/>
    <w:qFormat/>
    <w:rsid w:val="006B1E3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1E33"/>
    <w:pPr>
      <w:tabs>
        <w:tab w:val="right" w:pos="5904"/>
      </w:tabs>
    </w:pPr>
  </w:style>
  <w:style w:type="character" w:styleId="Hyperlink">
    <w:name w:val="Hyperlink"/>
    <w:basedOn w:val="DefaultParagraphFont"/>
    <w:uiPriority w:val="99"/>
    <w:unhideWhenUsed/>
    <w:rsid w:val="006B1E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7_20090225.docx" TargetMode="External"/><Relationship Id="rId3" Type="http://schemas.openxmlformats.org/officeDocument/2006/relationships/settings" Target="settings.xml"/><Relationship Id="rId7" Type="http://schemas.openxmlformats.org/officeDocument/2006/relationships/hyperlink" Target="file:///h:\SJ%20Archive\2009\02-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2F53A-9EA9-4790-92AC-3DEC3CFE5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401</Words>
  <Characters>2135</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 Newberry County Relay for Life weekend - South Carolina Legislature Online</dc:title>
  <dc:subject/>
  <dc:creator>GAYLE KUBALA</dc:creator>
  <cp:keywords/>
  <dc:description/>
  <cp:lastModifiedBy>N Cumfer</cp:lastModifiedBy>
  <cp:revision>9</cp:revision>
  <cp:lastPrinted>2009-02-23T15:43:00Z</cp:lastPrinted>
  <dcterms:created xsi:type="dcterms:W3CDTF">2009-02-25T18:52:00Z</dcterms:created>
  <dcterms:modified xsi:type="dcterms:W3CDTF">2014-11-24T15:00:00Z</dcterms:modified>
</cp:coreProperties>
</file>