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229" w:rsidRDefault="00031E23">
      <w:pPr>
        <w:widowControl w:val="0"/>
        <w:jc w:val="center"/>
      </w:pPr>
      <w:bookmarkStart w:id="0" w:name="_GoBack"/>
      <w:bookmarkEnd w:id="0"/>
      <w:r>
        <w:rPr>
          <w:b/>
        </w:rPr>
        <w:t>South Carolina General Assembly</w:t>
      </w:r>
    </w:p>
    <w:p w:rsidR="00D84229" w:rsidRDefault="00031E23">
      <w:pPr>
        <w:widowControl w:val="0"/>
        <w:jc w:val="center"/>
      </w:pPr>
      <w:r>
        <w:t>118th Session, 2009-2010</w:t>
      </w:r>
    </w:p>
    <w:p w:rsidR="00D84229" w:rsidRDefault="00D84229">
      <w:pPr>
        <w:widowControl w:val="0"/>
      </w:pPr>
    </w:p>
    <w:p w:rsidR="00D84229" w:rsidRDefault="00031E23">
      <w:pPr>
        <w:widowControl w:val="0"/>
        <w:rPr>
          <w:b/>
        </w:rPr>
      </w:pPr>
      <w:r>
        <w:rPr>
          <w:b/>
        </w:rPr>
        <w:t>S. 561</w:t>
      </w:r>
    </w:p>
    <w:p w:rsidR="00D84229" w:rsidRDefault="00D84229">
      <w:pPr>
        <w:widowControl w:val="0"/>
        <w:rPr>
          <w:b/>
        </w:rPr>
      </w:pPr>
    </w:p>
    <w:p w:rsidR="00D84229" w:rsidRDefault="00031E23">
      <w:pPr>
        <w:widowControl w:val="0"/>
      </w:pPr>
      <w:r>
        <w:rPr>
          <w:b/>
        </w:rPr>
        <w:t>STATUS INFORMATION</w:t>
      </w:r>
    </w:p>
    <w:p w:rsidR="00D84229" w:rsidRDefault="00D84229">
      <w:pPr>
        <w:widowControl w:val="0"/>
      </w:pPr>
    </w:p>
    <w:p w:rsidR="00D84229" w:rsidRDefault="00031E23">
      <w:pPr>
        <w:widowControl w:val="0"/>
      </w:pPr>
      <w:r>
        <w:t>General Bill</w:t>
      </w:r>
    </w:p>
    <w:p w:rsidR="00D84229" w:rsidRDefault="00031E23">
      <w:pPr>
        <w:widowControl w:val="0"/>
      </w:pPr>
      <w:r>
        <w:t>Sponsors: Senators Matthews, Malloy, Jackson, Land, Hutto, Leventis, Scott, Williams, Elliott and Anderson</w:t>
      </w:r>
    </w:p>
    <w:p w:rsidR="00D84229" w:rsidRDefault="00031E23">
      <w:pPr>
        <w:widowControl w:val="0"/>
      </w:pPr>
      <w:r>
        <w:t>Document Path: l:\s-resmin\drafting\jm\002scho.tcm.jm.docx</w:t>
      </w:r>
    </w:p>
    <w:p w:rsidR="00D84229" w:rsidRDefault="00031E23">
      <w:pPr>
        <w:widowControl w:val="0"/>
      </w:pPr>
      <w:r>
        <w:t>Companion/Similar bill(s): 99</w:t>
      </w:r>
    </w:p>
    <w:p w:rsidR="00D84229" w:rsidRDefault="00D84229">
      <w:pPr>
        <w:widowControl w:val="0"/>
      </w:pPr>
    </w:p>
    <w:p w:rsidR="00D84229" w:rsidRDefault="00031E23">
      <w:pPr>
        <w:widowControl w:val="0"/>
      </w:pPr>
      <w:r>
        <w:t>Introduced in the Senate on March 11, 2009</w:t>
      </w:r>
    </w:p>
    <w:p w:rsidR="00D84229" w:rsidRDefault="00031E23">
      <w:pPr>
        <w:widowControl w:val="0"/>
      </w:pPr>
      <w:r>
        <w:t xml:space="preserve">Currently residing in the Senate Committee on </w:t>
      </w:r>
      <w:r>
        <w:rPr>
          <w:b/>
        </w:rPr>
        <w:t>Judiciary</w:t>
      </w:r>
    </w:p>
    <w:p w:rsidR="00D84229" w:rsidRDefault="00D84229">
      <w:pPr>
        <w:widowControl w:val="0"/>
      </w:pPr>
    </w:p>
    <w:p w:rsidR="00D84229" w:rsidRDefault="00031E23">
      <w:pPr>
        <w:widowControl w:val="0"/>
      </w:pPr>
      <w:r>
        <w:t>Summary: Public schools</w:t>
      </w:r>
    </w:p>
    <w:p w:rsidR="00D84229" w:rsidRDefault="00D84229">
      <w:pPr>
        <w:widowControl w:val="0"/>
      </w:pPr>
    </w:p>
    <w:p w:rsidR="00D84229" w:rsidRDefault="00D84229">
      <w:pPr>
        <w:widowControl w:val="0"/>
      </w:pPr>
    </w:p>
    <w:p w:rsidR="00D84229" w:rsidRDefault="00031E23">
      <w:pPr>
        <w:widowControl w:val="0"/>
        <w:tabs>
          <w:tab w:val="center" w:pos="590"/>
          <w:tab w:val="center" w:pos="1440"/>
          <w:tab w:val="left" w:pos="1872"/>
          <w:tab w:val="left" w:pos="9187"/>
        </w:tabs>
      </w:pPr>
      <w:r>
        <w:rPr>
          <w:b/>
        </w:rPr>
        <w:t>HISTORY OF LEGISLATIVE ACTIONS</w:t>
      </w:r>
    </w:p>
    <w:p w:rsidR="00D84229" w:rsidRDefault="00D84229">
      <w:pPr>
        <w:widowControl w:val="0"/>
        <w:tabs>
          <w:tab w:val="center" w:pos="590"/>
          <w:tab w:val="center" w:pos="1440"/>
          <w:tab w:val="left" w:pos="1872"/>
          <w:tab w:val="left" w:pos="9187"/>
        </w:tabs>
      </w:pPr>
    </w:p>
    <w:p w:rsidR="00D84229" w:rsidRDefault="00031E2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84229" w:rsidRDefault="00031E23">
      <w:pPr>
        <w:widowControl w:val="0"/>
        <w:tabs>
          <w:tab w:val="right" w:pos="1008"/>
          <w:tab w:val="left" w:pos="1152"/>
          <w:tab w:val="left" w:pos="1872"/>
          <w:tab w:val="left" w:pos="9187"/>
        </w:tabs>
        <w:ind w:left="2088" w:hanging="2088"/>
      </w:pPr>
      <w:r>
        <w:tab/>
        <w:t>3/11/2009</w:t>
      </w:r>
      <w:r>
        <w:tab/>
        <w:t>Senate</w:t>
      </w:r>
      <w:r>
        <w:tab/>
        <w:t xml:space="preserve">Introduced and read first time </w:t>
      </w:r>
      <w:hyperlink r:id="rId6" w:history="1">
        <w:r w:rsidRPr="00450A34">
          <w:rPr>
            <w:rStyle w:val="Hyperlink"/>
          </w:rPr>
          <w:t>SJ</w:t>
        </w:r>
      </w:hyperlink>
      <w:r>
        <w:noBreakHyphen/>
        <w:t>3</w:t>
      </w:r>
    </w:p>
    <w:p w:rsidR="00D84229" w:rsidRDefault="00031E23">
      <w:pPr>
        <w:widowControl w:val="0"/>
        <w:tabs>
          <w:tab w:val="right" w:pos="1008"/>
          <w:tab w:val="left" w:pos="1152"/>
          <w:tab w:val="left" w:pos="1872"/>
          <w:tab w:val="left" w:pos="9187"/>
        </w:tabs>
        <w:ind w:left="2088" w:hanging="2088"/>
      </w:pPr>
      <w:r>
        <w:tab/>
        <w:t>3/11/2009</w:t>
      </w:r>
      <w:r>
        <w:tab/>
        <w:t>Senate</w:t>
      </w:r>
      <w:r>
        <w:tab/>
        <w:t xml:space="preserve">Referred to Committee on </w:t>
      </w:r>
      <w:r>
        <w:rPr>
          <w:b/>
        </w:rPr>
        <w:t>Judiciary</w:t>
      </w:r>
      <w:r>
        <w:t xml:space="preserve"> </w:t>
      </w:r>
      <w:hyperlink r:id="rId7" w:history="1">
        <w:r w:rsidRPr="00450A34">
          <w:rPr>
            <w:rStyle w:val="Hyperlink"/>
          </w:rPr>
          <w:t>SJ</w:t>
        </w:r>
      </w:hyperlink>
      <w:r>
        <w:noBreakHyphen/>
        <w:t>3</w:t>
      </w:r>
    </w:p>
    <w:p w:rsidR="00D84229" w:rsidRDefault="00D84229">
      <w:pPr>
        <w:widowControl w:val="0"/>
        <w:tabs>
          <w:tab w:val="right" w:pos="1008"/>
          <w:tab w:val="left" w:pos="1152"/>
          <w:tab w:val="left" w:pos="1872"/>
          <w:tab w:val="left" w:pos="9187"/>
        </w:tabs>
        <w:ind w:left="2088" w:hanging="2088"/>
      </w:pPr>
    </w:p>
    <w:p w:rsidR="00D84229" w:rsidRDefault="00D84229">
      <w:pPr>
        <w:widowControl w:val="0"/>
        <w:tabs>
          <w:tab w:val="right" w:pos="1008"/>
          <w:tab w:val="left" w:pos="1152"/>
          <w:tab w:val="left" w:pos="1872"/>
          <w:tab w:val="left" w:pos="9187"/>
        </w:tabs>
        <w:ind w:left="2088" w:hanging="2088"/>
      </w:pPr>
    </w:p>
    <w:p w:rsidR="00D84229" w:rsidRDefault="00031E23">
      <w:pPr>
        <w:widowControl w:val="0"/>
      </w:pPr>
      <w:r>
        <w:rPr>
          <w:b/>
        </w:rPr>
        <w:t>VERSIONS OF THIS BILL</w:t>
      </w:r>
    </w:p>
    <w:p w:rsidR="00D84229" w:rsidRDefault="00D84229">
      <w:pPr>
        <w:widowControl w:val="0"/>
      </w:pPr>
    </w:p>
    <w:p w:rsidR="00D84229" w:rsidRDefault="00EE17DC">
      <w:pPr>
        <w:widowControl w:val="0"/>
      </w:pPr>
      <w:hyperlink r:id="rId8" w:history="1">
        <w:r w:rsidR="00031E23">
          <w:rPr>
            <w:rStyle w:val="Hyperlink"/>
          </w:rPr>
          <w:t>3/11/2009</w:t>
        </w:r>
      </w:hyperlink>
    </w:p>
    <w:p w:rsidR="00D84229" w:rsidRDefault="00D84229"/>
    <w:p w:rsidR="00D84229" w:rsidRDefault="00D84229">
      <w:pPr>
        <w:sectPr w:rsidR="00D84229">
          <w:pgSz w:w="12240" w:h="15840" w:code="1"/>
          <w:pgMar w:top="1080" w:right="1440" w:bottom="1080" w:left="1440" w:header="720" w:footer="720" w:gutter="0"/>
          <w:cols w:space="720"/>
          <w:noEndnote/>
          <w:docGrid w:linePitch="360"/>
        </w:sect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PROPOSING AN AMENDMENT TO SECTION 3, ARTICLE XI OF THE CONSTITUTION OF SOUTH CAROLINA, 1895, RELATING TO</w:t>
      </w:r>
      <w:r>
        <w:rPr>
          <w:rFonts w:eastAsia="MS Mincho"/>
          <w:szCs w:val="20"/>
        </w:rPr>
        <w:t xml:space="preserve"> THE SYSTEM OF FREE PUBLIC SCHOOLS, SO AS TO PROVIDE THAT THE GENERAL ASSEMBLY SHALL PROVIDE FOR THE MAINTENANCE AND SUPPORT OF A SYSTEM OF FREE PUBLIC SCHOOLS AND SHALL ESTABLISH, ORGANIZE, AND SUPPORT PUBLIC INSTITUTIONS OF LEARNING </w:t>
      </w:r>
      <w:r>
        <w:rPr>
          <w:rFonts w:eastAsia="Times New Roman"/>
          <w:szCs w:val="20"/>
        </w:rPr>
        <w:t>THAT WILL PROVIDE A HIGH QUALITY EDUCATION, ALLOWING EACH STUDENT TO REACH HIS HIGHEST POTENTIAL.</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It is proposed that Section 3, Article XI of the Constitution of this State be amended to read:</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Times New Roman"/>
          <w:szCs w:val="20"/>
        </w:rPr>
        <w:tab/>
      </w:r>
      <w:r>
        <w:rPr>
          <w:rFonts w:eastAsia="MS Mincho"/>
          <w:szCs w:val="20"/>
        </w:rPr>
        <w:t>“Section 3.</w:t>
      </w:r>
      <w:r>
        <w:rPr>
          <w:rFonts w:eastAsia="MS Mincho"/>
          <w:szCs w:val="20"/>
        </w:rPr>
        <w:tab/>
        <w:t>The General Assembly shall provide for the maintenance and support of a system of free public schools open to all children in the State and shall establish, organize</w:t>
      </w:r>
      <w:r>
        <w:rPr>
          <w:rFonts w:eastAsia="MS Mincho"/>
          <w:szCs w:val="20"/>
          <w:u w:val="single"/>
        </w:rPr>
        <w:t>,</w:t>
      </w:r>
      <w:r>
        <w:rPr>
          <w:rFonts w:eastAsia="MS Mincho"/>
          <w:szCs w:val="20"/>
        </w:rPr>
        <w:t xml:space="preserve"> and support </w:t>
      </w:r>
      <w:r>
        <w:rPr>
          <w:rFonts w:eastAsia="MS Mincho"/>
          <w:strike/>
          <w:szCs w:val="20"/>
        </w:rPr>
        <w:t>such other</w:t>
      </w:r>
      <w:r>
        <w:rPr>
          <w:rFonts w:eastAsia="MS Mincho"/>
          <w:szCs w:val="20"/>
        </w:rPr>
        <w:t xml:space="preserve"> public institutions of learning</w:t>
      </w:r>
      <w:r>
        <w:rPr>
          <w:rFonts w:eastAsia="MS Mincho"/>
          <w:strike/>
          <w:szCs w:val="20"/>
        </w:rPr>
        <w:t>, as may be desirable</w:t>
      </w:r>
      <w:r>
        <w:rPr>
          <w:rFonts w:eastAsia="MS Mincho"/>
          <w:szCs w:val="20"/>
        </w:rPr>
        <w:t xml:space="preserve"> </w:t>
      </w:r>
      <w:r>
        <w:rPr>
          <w:rFonts w:eastAsia="MS Mincho"/>
          <w:szCs w:val="20"/>
          <w:u w:val="single"/>
        </w:rPr>
        <w:t>that will provide a high quality education, allowing each student to reach his highest potential</w:t>
      </w:r>
      <w:r>
        <w:rPr>
          <w:rFonts w:eastAsia="MS Mincho"/>
          <w:szCs w:val="20"/>
        </w:rPr>
        <w:t>.”</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szCs w:val="20"/>
        </w:rPr>
      </w:pPr>
      <w:r>
        <w:rPr>
          <w:rFonts w:eastAsia="Times New Roman"/>
          <w:szCs w:val="20"/>
        </w:rPr>
        <w:tab/>
        <w:t>“Must Section 3, Article XI of the Constitution of this State be amended so as to</w:t>
      </w:r>
      <w:r>
        <w:rPr>
          <w:rFonts w:eastAsia="MS Mincho"/>
          <w:szCs w:val="20"/>
        </w:rPr>
        <w:t xml:space="preserve"> provide that the General Assembly shall provide for the maintenance and support of a system of free public schools </w:t>
      </w:r>
      <w:r>
        <w:rPr>
          <w:rFonts w:eastAsia="MS Mincho"/>
          <w:szCs w:val="20"/>
        </w:rPr>
        <w:lastRenderedPageBreak/>
        <w:t>and shall establish, organize, and support public institutions of learning that will provide a high quality education, allowing each student to reach his highest potential?</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r>
        <w:rPr>
          <w:rFonts w:eastAsia="MS Mincho"/>
          <w:szCs w:val="20"/>
        </w:rPr>
        <w:t>Yes</w:t>
      </w:r>
      <w:r>
        <w:rPr>
          <w:rFonts w:eastAsia="MS Mincho"/>
          <w:szCs w:val="20"/>
        </w:rPr>
        <w:tab/>
      </w:r>
      <w:r>
        <w:rPr>
          <w:rFonts w:ascii="Wingdings" w:eastAsia="MS Mincho" w:hAnsi="Wingdings"/>
          <w:szCs w:val="20"/>
        </w:rPr>
        <w:t></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r>
        <w:rPr>
          <w:rFonts w:eastAsia="MS Mincho"/>
          <w:szCs w:val="20"/>
        </w:rPr>
        <w:t>No</w:t>
      </w:r>
      <w:r>
        <w:rPr>
          <w:rFonts w:eastAsia="MS Mincho"/>
          <w:szCs w:val="20"/>
        </w:rPr>
        <w:tab/>
      </w:r>
      <w:r>
        <w:rPr>
          <w:rFonts w:ascii="Wingdings" w:eastAsia="MS Mincho" w:hAnsi="Wingdings"/>
          <w:szCs w:val="20"/>
        </w:rPr>
        <w:t></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D84229" w:rsidRDefault="00D84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joint resolution takes effect upon approval by the Governor.</w:t>
      </w:r>
    </w:p>
    <w:p w:rsidR="00D84229" w:rsidRDefault="0003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D84229" w:rsidRDefault="00D84229">
      <w:pPr>
        <w:suppressAutoHyphens/>
        <w:jc w:val="both"/>
        <w:rPr>
          <w:rFonts w:eastAsia="Times New Roman"/>
          <w:szCs w:val="20"/>
        </w:rPr>
      </w:pPr>
    </w:p>
    <w:sectPr w:rsidR="00D84229" w:rsidSect="00D842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229" w:rsidRDefault="00031E23">
      <w:r>
        <w:separator/>
      </w:r>
    </w:p>
  </w:endnote>
  <w:endnote w:type="continuationSeparator" w:id="0">
    <w:p w:rsidR="00D84229" w:rsidRDefault="00031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C5678D-11C9-4999-A441-58DC289C1118}"/>
    <w:embedBold r:id="rId2" w:fontKey="{71BFF0BB-89E2-4473-ACB5-5367D6EA690C}"/>
  </w:font>
  <w:font w:name="Calibri">
    <w:panose1 w:val="020F0502020204030204"/>
    <w:charset w:val="00"/>
    <w:family w:val="swiss"/>
    <w:pitch w:val="variable"/>
    <w:sig w:usb0="E10002FF" w:usb1="4000ACFF" w:usb2="00000009" w:usb3="00000000" w:csb0="0000019F" w:csb1="00000000"/>
    <w:embedRegular r:id="rId3" w:fontKey="{0E92D26C-3AF6-4618-B4C0-53525D5F42AC}"/>
    <w:embedBold r:id="rId4" w:fontKey="{A56F6F40-8A09-4EDB-ABDA-F61AB6768369}"/>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embedRegular r:id="rId5" w:fontKey="{3FC8012E-FD75-4AC8-A9C7-A06A63C877E7}"/>
  </w:font>
  <w:font w:name="Cambria">
    <w:panose1 w:val="02040503050406030204"/>
    <w:charset w:val="00"/>
    <w:family w:val="roman"/>
    <w:pitch w:val="variable"/>
    <w:sig w:usb0="E00002FF" w:usb1="400004FF" w:usb2="00000000" w:usb3="00000000" w:csb0="0000019F" w:csb1="00000000"/>
    <w:embedRegular r:id="rId6" w:fontKey="{A7D9FE34-38A8-4CB6-A2EE-FB6234981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29" w:rsidRDefault="00031E23">
    <w:pPr>
      <w:pStyle w:val="Footer"/>
      <w:tabs>
        <w:tab w:val="clear" w:pos="4680"/>
        <w:tab w:val="clear" w:pos="9360"/>
        <w:tab w:val="center" w:pos="2995"/>
      </w:tabs>
      <w:spacing w:before="120"/>
    </w:pPr>
    <w:r>
      <w:t>[561]</w:t>
    </w:r>
    <w:r>
      <w:tab/>
    </w:r>
    <w:r w:rsidR="00EE17DC">
      <w:fldChar w:fldCharType="begin"/>
    </w:r>
    <w:r w:rsidR="00EE17DC">
      <w:instrText xml:space="preserve"> PAGE  \* MERGEFORMAT </w:instrText>
    </w:r>
    <w:r w:rsidR="00EE17DC">
      <w:fldChar w:fldCharType="separate"/>
    </w:r>
    <w:r w:rsidR="00EE17DC">
      <w:rPr>
        <w:noProof/>
      </w:rPr>
      <w:t>1</w:t>
    </w:r>
    <w:r w:rsidR="00EE17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229" w:rsidRDefault="00031E23">
      <w:r>
        <w:separator/>
      </w:r>
    </w:p>
  </w:footnote>
  <w:footnote w:type="continuationSeparator" w:id="0">
    <w:p w:rsidR="00D84229" w:rsidRDefault="00031E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2SCHO.TCM.JM"/>
    <w:docVar w:name="CoverAttorneyInitials" w:val="TCM"/>
    <w:docVar w:name="CoverAttorneyLastName" w:val="Miles"/>
    <w:docVar w:name="CoverBillType" w:val="b"/>
    <w:docVar w:name="CoverSenator" w:val="JM"/>
    <w:docVar w:name="dvBillNumber" w:val="561"/>
    <w:docVar w:name="dvBillNumberPrefix" w:val="S. "/>
    <w:docVar w:name="dvOriginalBody" w:val="Senate"/>
    <w:docVar w:name="fulldraftpath" w:val="L:\S-RESMIN\DRAFTING\JM\002SCHO.TCM.JM.DOCX"/>
    <w:docVar w:name="NameofBody" w:val="S"/>
    <w:docVar w:name="vgroup2" w:val="S-RESMIN"/>
  </w:docVars>
  <w:rsids>
    <w:rsidRoot w:val="00D84229"/>
    <w:rsid w:val="00031E23"/>
    <w:rsid w:val="002107F2"/>
    <w:rsid w:val="00450A34"/>
    <w:rsid w:val="00776CEC"/>
    <w:rsid w:val="00D44E9D"/>
    <w:rsid w:val="00D84229"/>
    <w:rsid w:val="00EE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E01C0333-5F4F-49FF-9E11-697F1C75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84229"/>
    <w:pPr>
      <w:tabs>
        <w:tab w:val="center" w:pos="4680"/>
        <w:tab w:val="right" w:pos="9360"/>
      </w:tabs>
    </w:pPr>
  </w:style>
  <w:style w:type="character" w:customStyle="1" w:styleId="FooterChar">
    <w:name w:val="Footer Char"/>
    <w:basedOn w:val="DefaultParagraphFont"/>
    <w:link w:val="Footer"/>
    <w:uiPriority w:val="99"/>
    <w:semiHidden/>
    <w:rsid w:val="00D84229"/>
  </w:style>
  <w:style w:type="character" w:styleId="PageNumber">
    <w:name w:val="page number"/>
    <w:basedOn w:val="DefaultParagraphFont"/>
    <w:uiPriority w:val="99"/>
    <w:semiHidden/>
    <w:unhideWhenUsed/>
    <w:rsid w:val="00D84229"/>
  </w:style>
  <w:style w:type="character" w:styleId="LineNumber">
    <w:name w:val="line number"/>
    <w:basedOn w:val="DefaultParagraphFont"/>
    <w:uiPriority w:val="99"/>
    <w:semiHidden/>
    <w:unhideWhenUsed/>
    <w:rsid w:val="00D84229"/>
  </w:style>
  <w:style w:type="paragraph" w:styleId="Header">
    <w:name w:val="header"/>
    <w:basedOn w:val="Normal"/>
    <w:link w:val="HeaderChar"/>
    <w:uiPriority w:val="99"/>
    <w:semiHidden/>
    <w:unhideWhenUsed/>
    <w:rsid w:val="00D84229"/>
    <w:pPr>
      <w:tabs>
        <w:tab w:val="center" w:pos="4680"/>
        <w:tab w:val="right" w:pos="9360"/>
      </w:tabs>
    </w:pPr>
  </w:style>
  <w:style w:type="character" w:customStyle="1" w:styleId="HeaderChar">
    <w:name w:val="Header Char"/>
    <w:basedOn w:val="DefaultParagraphFont"/>
    <w:link w:val="Header"/>
    <w:uiPriority w:val="99"/>
    <w:semiHidden/>
    <w:rsid w:val="00D84229"/>
  </w:style>
  <w:style w:type="paragraph" w:customStyle="1" w:styleId="BillDots">
    <w:name w:val="BillDots"/>
    <w:basedOn w:val="Normal"/>
    <w:qFormat/>
    <w:rsid w:val="00D8422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84229"/>
    <w:pPr>
      <w:tabs>
        <w:tab w:val="right" w:pos="5904"/>
      </w:tabs>
    </w:pPr>
  </w:style>
  <w:style w:type="character" w:styleId="Hyperlink">
    <w:name w:val="Hyperlink"/>
    <w:basedOn w:val="DefaultParagraphFont"/>
    <w:uiPriority w:val="99"/>
    <w:unhideWhenUsed/>
    <w:rsid w:val="00D842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61_20090311.docx" TargetMode="External"/><Relationship Id="rId3" Type="http://schemas.openxmlformats.org/officeDocument/2006/relationships/webSettings" Target="webSettings.xml"/><Relationship Id="rId7" Type="http://schemas.openxmlformats.org/officeDocument/2006/relationships/hyperlink" Target="file:///h:\SJ%20Archive\2009\03-1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412</Words>
  <Characters>2180</Characters>
  <Application>Microsoft Office Word</Application>
  <DocSecurity>0</DocSecurity>
  <Lines>89</Lines>
  <Paragraphs>29</Paragraphs>
  <ScaleCrop>false</ScaleCrop>
  <Company> </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561: Public schools - South Carolina Legislature Online</dc:title>
  <dc:subject/>
  <dc:creator>TEMMILES</dc:creator>
  <cp:keywords/>
  <dc:description/>
  <cp:lastModifiedBy>N Cumfer</cp:lastModifiedBy>
  <cp:revision>10</cp:revision>
  <dcterms:created xsi:type="dcterms:W3CDTF">2009-03-11T18:40:00Z</dcterms:created>
  <dcterms:modified xsi:type="dcterms:W3CDTF">2014-11-24T15:01:00Z</dcterms:modified>
</cp:coreProperties>
</file>