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3F2" w:rsidRDefault="007E5AA2">
      <w:pPr>
        <w:widowControl w:val="0"/>
        <w:jc w:val="center"/>
      </w:pPr>
      <w:bookmarkStart w:id="0" w:name="_GoBack"/>
      <w:bookmarkEnd w:id="0"/>
      <w:r>
        <w:rPr>
          <w:b/>
        </w:rPr>
        <w:t>South Carolina General Assembly</w:t>
      </w:r>
    </w:p>
    <w:p w:rsidR="008C23F2" w:rsidRDefault="007E5AA2">
      <w:pPr>
        <w:widowControl w:val="0"/>
        <w:jc w:val="center"/>
      </w:pPr>
      <w:r>
        <w:t>118th Session, 2009-2010</w:t>
      </w:r>
    </w:p>
    <w:p w:rsidR="008C23F2" w:rsidRDefault="008C23F2">
      <w:pPr>
        <w:widowControl w:val="0"/>
        <w:jc w:val="left"/>
      </w:pPr>
    </w:p>
    <w:p w:rsidR="008C23F2" w:rsidRDefault="007E5AA2">
      <w:pPr>
        <w:widowControl w:val="0"/>
        <w:jc w:val="left"/>
        <w:rPr>
          <w:b/>
        </w:rPr>
      </w:pPr>
      <w:r>
        <w:rPr>
          <w:b/>
        </w:rPr>
        <w:t>S. 610</w:t>
      </w:r>
    </w:p>
    <w:p w:rsidR="008C23F2" w:rsidRDefault="008C23F2">
      <w:pPr>
        <w:widowControl w:val="0"/>
        <w:jc w:val="left"/>
        <w:rPr>
          <w:b/>
        </w:rPr>
      </w:pPr>
    </w:p>
    <w:p w:rsidR="008C23F2" w:rsidRDefault="007E5AA2">
      <w:pPr>
        <w:widowControl w:val="0"/>
        <w:jc w:val="left"/>
      </w:pPr>
      <w:r>
        <w:rPr>
          <w:b/>
        </w:rPr>
        <w:t>STATUS INFORMATION</w:t>
      </w:r>
    </w:p>
    <w:p w:rsidR="008C23F2" w:rsidRDefault="008C23F2">
      <w:pPr>
        <w:widowControl w:val="0"/>
        <w:jc w:val="left"/>
      </w:pPr>
    </w:p>
    <w:p w:rsidR="008C23F2" w:rsidRDefault="007E5AA2">
      <w:pPr>
        <w:widowControl w:val="0"/>
        <w:jc w:val="left"/>
      </w:pPr>
      <w:r>
        <w:t>Senate Resolution</w:t>
      </w:r>
    </w:p>
    <w:p w:rsidR="008C23F2" w:rsidRDefault="007E5AA2">
      <w:pPr>
        <w:widowControl w:val="0"/>
        <w:jc w:val="left"/>
      </w:pPr>
      <w:r>
        <w:t>Sponsors: Senators Fair and Anderson</w:t>
      </w:r>
    </w:p>
    <w:p w:rsidR="008C23F2" w:rsidRDefault="007E5AA2">
      <w:pPr>
        <w:widowControl w:val="0"/>
        <w:jc w:val="left"/>
      </w:pPr>
      <w:r>
        <w:t>Document Path: l:\council\bills\rm\1171ac09.docx</w:t>
      </w:r>
    </w:p>
    <w:p w:rsidR="008C23F2" w:rsidRDefault="008C23F2">
      <w:pPr>
        <w:widowControl w:val="0"/>
        <w:jc w:val="left"/>
      </w:pPr>
    </w:p>
    <w:p w:rsidR="008C23F2" w:rsidRDefault="007E5AA2">
      <w:pPr>
        <w:widowControl w:val="0"/>
        <w:jc w:val="left"/>
      </w:pPr>
      <w:r>
        <w:t>Introduced in the Senate on March 25, 2009</w:t>
      </w:r>
    </w:p>
    <w:p w:rsidR="008C23F2" w:rsidRDefault="007E5AA2">
      <w:pPr>
        <w:widowControl w:val="0"/>
        <w:jc w:val="left"/>
      </w:pPr>
      <w:r>
        <w:t>Adopted by the Senate on March 26, 2009</w:t>
      </w:r>
    </w:p>
    <w:p w:rsidR="008C23F2" w:rsidRDefault="008C23F2">
      <w:pPr>
        <w:widowControl w:val="0"/>
        <w:jc w:val="left"/>
      </w:pPr>
    </w:p>
    <w:p w:rsidR="008C23F2" w:rsidRDefault="007E5AA2">
      <w:pPr>
        <w:widowControl w:val="0"/>
        <w:jc w:val="left"/>
      </w:pPr>
      <w:r>
        <w:t>Summary: Bridge of Unity Week</w:t>
      </w:r>
    </w:p>
    <w:p w:rsidR="008C23F2" w:rsidRDefault="008C23F2">
      <w:pPr>
        <w:widowControl w:val="0"/>
        <w:jc w:val="left"/>
      </w:pPr>
    </w:p>
    <w:p w:rsidR="008C23F2" w:rsidRDefault="008C23F2">
      <w:pPr>
        <w:widowControl w:val="0"/>
        <w:jc w:val="left"/>
      </w:pPr>
    </w:p>
    <w:p w:rsidR="008C23F2" w:rsidRDefault="007E5AA2">
      <w:pPr>
        <w:widowControl w:val="0"/>
        <w:tabs>
          <w:tab w:val="center" w:pos="590"/>
          <w:tab w:val="center" w:pos="1440"/>
          <w:tab w:val="left" w:pos="1872"/>
          <w:tab w:val="left" w:pos="9187"/>
        </w:tabs>
        <w:jc w:val="left"/>
      </w:pPr>
      <w:r>
        <w:rPr>
          <w:b/>
        </w:rPr>
        <w:t>HISTORY OF LEGISLATIVE ACTIONS</w:t>
      </w:r>
    </w:p>
    <w:p w:rsidR="008C23F2" w:rsidRDefault="008C23F2">
      <w:pPr>
        <w:widowControl w:val="0"/>
        <w:tabs>
          <w:tab w:val="center" w:pos="590"/>
          <w:tab w:val="center" w:pos="1440"/>
          <w:tab w:val="left" w:pos="1872"/>
          <w:tab w:val="left" w:pos="9187"/>
        </w:tabs>
        <w:jc w:val="left"/>
      </w:pPr>
    </w:p>
    <w:p w:rsidR="008C23F2" w:rsidRDefault="007E5AA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C23F2" w:rsidRDefault="007E5AA2">
      <w:pPr>
        <w:widowControl w:val="0"/>
        <w:tabs>
          <w:tab w:val="right" w:pos="1008"/>
          <w:tab w:val="left" w:pos="1152"/>
          <w:tab w:val="left" w:pos="1872"/>
          <w:tab w:val="left" w:pos="9187"/>
        </w:tabs>
        <w:ind w:left="2088" w:hanging="2088"/>
        <w:jc w:val="left"/>
      </w:pPr>
      <w:r>
        <w:tab/>
        <w:t>3/25/2009</w:t>
      </w:r>
      <w:r>
        <w:tab/>
        <w:t>Senate</w:t>
      </w:r>
      <w:r>
        <w:tab/>
        <w:t xml:space="preserve">Introduced, placed on calendar without reference </w:t>
      </w:r>
      <w:hyperlink r:id="rId7" w:history="1">
        <w:r w:rsidRPr="007A212B">
          <w:rPr>
            <w:rStyle w:val="Hyperlink"/>
          </w:rPr>
          <w:t>SJ</w:t>
        </w:r>
      </w:hyperlink>
      <w:r>
        <w:noBreakHyphen/>
        <w:t>2</w:t>
      </w:r>
    </w:p>
    <w:p w:rsidR="008C23F2" w:rsidRDefault="007E5AA2">
      <w:pPr>
        <w:widowControl w:val="0"/>
        <w:tabs>
          <w:tab w:val="right" w:pos="1008"/>
          <w:tab w:val="left" w:pos="1152"/>
          <w:tab w:val="left" w:pos="1872"/>
          <w:tab w:val="left" w:pos="9187"/>
        </w:tabs>
        <w:ind w:left="2088" w:hanging="2088"/>
        <w:jc w:val="left"/>
      </w:pPr>
      <w:r>
        <w:tab/>
        <w:t>3/26/2009</w:t>
      </w:r>
      <w:r>
        <w:tab/>
        <w:t>Senate</w:t>
      </w:r>
      <w:r>
        <w:tab/>
        <w:t xml:space="preserve">Adopted </w:t>
      </w:r>
      <w:hyperlink r:id="rId8" w:history="1">
        <w:r w:rsidRPr="007A212B">
          <w:rPr>
            <w:rStyle w:val="Hyperlink"/>
          </w:rPr>
          <w:t>SJ</w:t>
        </w:r>
      </w:hyperlink>
      <w:r>
        <w:noBreakHyphen/>
        <w:t>22</w:t>
      </w:r>
    </w:p>
    <w:p w:rsidR="008C23F2" w:rsidRDefault="008C23F2">
      <w:pPr>
        <w:widowControl w:val="0"/>
        <w:tabs>
          <w:tab w:val="right" w:pos="1008"/>
          <w:tab w:val="left" w:pos="1152"/>
          <w:tab w:val="left" w:pos="1872"/>
          <w:tab w:val="left" w:pos="9187"/>
        </w:tabs>
        <w:ind w:left="2088" w:hanging="2088"/>
        <w:jc w:val="left"/>
      </w:pPr>
    </w:p>
    <w:p w:rsidR="008C23F2" w:rsidRDefault="008C23F2">
      <w:pPr>
        <w:widowControl w:val="0"/>
        <w:tabs>
          <w:tab w:val="right" w:pos="1008"/>
          <w:tab w:val="left" w:pos="1152"/>
          <w:tab w:val="left" w:pos="1872"/>
          <w:tab w:val="left" w:pos="9187"/>
        </w:tabs>
        <w:ind w:left="2088" w:hanging="2088"/>
        <w:jc w:val="left"/>
      </w:pPr>
    </w:p>
    <w:p w:rsidR="008C23F2" w:rsidRDefault="007E5AA2">
      <w:r>
        <w:rPr>
          <w:b/>
        </w:rPr>
        <w:t>VERSIONS OF THIS BILL</w:t>
      </w:r>
    </w:p>
    <w:p w:rsidR="008C23F2" w:rsidRDefault="008C23F2"/>
    <w:p w:rsidR="008C23F2" w:rsidRDefault="00583085">
      <w:hyperlink r:id="rId9" w:history="1">
        <w:r w:rsidR="007E5AA2">
          <w:rPr>
            <w:rStyle w:val="Hyperlink"/>
          </w:rPr>
          <w:t>3/25/2009</w:t>
        </w:r>
      </w:hyperlink>
    </w:p>
    <w:p w:rsidR="008C23F2" w:rsidRDefault="00583085">
      <w:hyperlink r:id="rId10" w:history="1">
        <w:r w:rsidR="007E5AA2">
          <w:rPr>
            <w:rStyle w:val="Hyperlink"/>
          </w:rPr>
          <w:t>3/25/2009-A</w:t>
        </w:r>
      </w:hyperlink>
    </w:p>
    <w:p w:rsidR="008C23F2" w:rsidRDefault="008C23F2"/>
    <w:p w:rsidR="008C23F2" w:rsidRDefault="008C23F2">
      <w:pPr>
        <w:sectPr w:rsidR="008C23F2">
          <w:pgSz w:w="12240" w:h="15840" w:code="1"/>
          <w:pgMar w:top="1080" w:right="1440" w:bottom="1080" w:left="1440" w:header="720" w:footer="720" w:gutter="0"/>
          <w:cols w:space="720"/>
          <w:noEndnote/>
          <w:docGrid w:linePitch="360"/>
        </w:sectPr>
      </w:pPr>
    </w:p>
    <w:p w:rsidR="008C23F2" w:rsidRDefault="007E5AA2">
      <w:pPr>
        <w:pStyle w:val="BillDots"/>
      </w:pPr>
      <w:r>
        <w:lastRenderedPageBreak/>
        <w:t>INTRODUCED</w:t>
      </w:r>
    </w:p>
    <w:p w:rsidR="008C23F2" w:rsidRDefault="007E5AA2">
      <w:pPr>
        <w:pStyle w:val="BillDots"/>
      </w:pPr>
      <w:r>
        <w:t>March 25, 2009</w:t>
      </w:r>
    </w:p>
    <w:p w:rsidR="008C23F2" w:rsidRDefault="008C23F2">
      <w:pPr>
        <w:pStyle w:val="BillDots"/>
      </w:pPr>
    </w:p>
    <w:p w:rsidR="008C23F2" w:rsidRDefault="007E5AA2">
      <w:pPr>
        <w:pStyle w:val="BillDots"/>
        <w:tabs>
          <w:tab w:val="clear" w:pos="216"/>
          <w:tab w:val="clear" w:pos="432"/>
          <w:tab w:val="clear" w:pos="648"/>
          <w:tab w:val="clear" w:pos="864"/>
          <w:tab w:val="clear" w:pos="1080"/>
          <w:tab w:val="clear" w:pos="1296"/>
          <w:tab w:val="clear" w:pos="5904"/>
          <w:tab w:val="right" w:pos="5933"/>
        </w:tabs>
      </w:pPr>
      <w:r>
        <w:tab/>
      </w:r>
      <w:r>
        <w:rPr>
          <w:b/>
          <w:sz w:val="36"/>
        </w:rPr>
        <w:t>S. 610</w:t>
      </w:r>
    </w:p>
    <w:p w:rsidR="008C23F2" w:rsidRDefault="008C23F2">
      <w:pPr>
        <w:pStyle w:val="BillDots"/>
      </w:pPr>
    </w:p>
    <w:p w:rsidR="008C23F2" w:rsidRDefault="007E5AA2">
      <w:pPr>
        <w:pStyle w:val="BillDots"/>
        <w:jc w:val="center"/>
      </w:pPr>
      <w:r>
        <w:t>Introduced by Senators Fair and Anderson</w:t>
      </w:r>
    </w:p>
    <w:p w:rsidR="008C23F2" w:rsidRDefault="008C23F2">
      <w:pPr>
        <w:pStyle w:val="BillDots"/>
      </w:pPr>
    </w:p>
    <w:p w:rsidR="008C23F2" w:rsidRDefault="007E5AA2">
      <w:pPr>
        <w:pStyle w:val="BillDots"/>
      </w:pPr>
      <w:r>
        <w:t>S. Printed 3/25/09--S.</w:t>
      </w:r>
    </w:p>
    <w:p w:rsidR="008C23F2" w:rsidRDefault="007E5AA2">
      <w:pPr>
        <w:pStyle w:val="BillDots"/>
      </w:pPr>
      <w:r>
        <w:t>Read the first time March 25, 2009.</w:t>
      </w:r>
    </w:p>
    <w:p w:rsidR="008C23F2" w:rsidRDefault="007E5AA2">
      <w:pPr>
        <w:pStyle w:val="BillDots"/>
        <w:jc w:val="center"/>
      </w:pPr>
      <w:r>
        <w:rPr>
          <w:u w:val="single"/>
        </w:rPr>
        <w:t>            </w:t>
      </w:r>
    </w:p>
    <w:p w:rsidR="008C23F2" w:rsidRDefault="008C23F2">
      <w:pPr>
        <w:pStyle w:val="BillDots"/>
      </w:pPr>
    </w:p>
    <w:p w:rsidR="008C23F2" w:rsidRDefault="008C23F2">
      <w:pPr>
        <w:pStyle w:val="BillDots"/>
        <w:sectPr w:rsidR="008C23F2">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8C23F2" w:rsidRDefault="008C23F2">
      <w:pPr>
        <w:pStyle w:val="BillDots"/>
      </w:pP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7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7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APRIL 13</w:t>
      </w:r>
      <w:r>
        <w:noBreakHyphen/>
        <w:t>17, 2009, THE BRIDGE OF UNITY WEEK AND TO ENCOURAGE ALL SOUTH CAROLINIANS TO BUILD RELATIONSHIPS WITH FELLOW CITIZENS OF DIFFERENT RACIAL AND CULTURAL BACKGROUNDS.</w:t>
      </w: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23F2" w:rsidRDefault="007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South Carolina come from varying racial and cultural backgrounds, a diversity that has been increasing of late years; and</w:t>
      </w: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7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create conditions that foster life, liberty, and the pursuit of happiness, South Carolina’s citizens therefore must practice mutual respect and honor common commitments that bind us together beyond our differences; and</w:t>
      </w: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7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this end, the Greenville Youth Cross</w:t>
      </w:r>
      <w:r>
        <w:noBreakHyphen/>
        <w:t>Cultural Leadership Council is sponsoring The Bridge of Unity Week, to take place April 13</w:t>
      </w:r>
      <w:r>
        <w:noBreakHyphen/>
        <w:t>17, 2009, in conjunction with which the group will offer various supporting activities such as a breakfast, luncheon, and radio program; and</w:t>
      </w: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7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commends the Greenville Youth Cross</w:t>
      </w:r>
      <w:r>
        <w:noBreakHyphen/>
        <w:t>Cultural Leadership Council for its efforts to promote good citizenship and the building of relationships among the citizens of the Palmetto State, and the members encourage both adults and youth to participate in the activities marking this unique endeavor. Now, therefore,</w:t>
      </w: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7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7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declare April 13</w:t>
      </w:r>
      <w:r>
        <w:noBreakHyphen/>
        <w:t>17, 2009, The Bridge of Unity Week and encourage all South Carolinians to build relationships with fellow citizens of different racial and cultural backgrounds.</w:t>
      </w:r>
    </w:p>
    <w:p w:rsidR="008C23F2" w:rsidRDefault="008C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F2" w:rsidRDefault="007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Greenville Youth Cross</w:t>
      </w:r>
      <w:r>
        <w:noBreakHyphen/>
        <w:t>Cultural Leadership Council.</w:t>
      </w:r>
    </w:p>
    <w:p w:rsidR="008C23F2" w:rsidRDefault="007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23F2" w:rsidRDefault="008C23F2">
      <w:pPr>
        <w:pStyle w:val="BillDots"/>
      </w:pPr>
    </w:p>
    <w:sectPr w:rsidR="008C23F2" w:rsidSect="008C23F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3F2" w:rsidRDefault="007E5AA2">
      <w:r>
        <w:separator/>
      </w:r>
    </w:p>
  </w:endnote>
  <w:endnote w:type="continuationSeparator" w:id="0">
    <w:p w:rsidR="008C23F2" w:rsidRDefault="007E5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143C07-DE27-4750-A0BC-5EC9CE14B9DF}"/>
    <w:embedBold r:id="rId2" w:fontKey="{2AB2577F-F9B5-45CA-BA5C-57934F366DBD}"/>
  </w:font>
  <w:font w:name="Calibri">
    <w:panose1 w:val="020F0502020204030204"/>
    <w:charset w:val="00"/>
    <w:family w:val="swiss"/>
    <w:pitch w:val="variable"/>
    <w:sig w:usb0="E10002FF" w:usb1="4000ACFF" w:usb2="00000009" w:usb3="00000000" w:csb0="0000019F" w:csb1="00000000"/>
    <w:embedRegular r:id="rId3" w:fontKey="{38F3AD95-07FF-45D2-94B4-2B6A80529D6A}"/>
  </w:font>
  <w:font w:name="Tahoma">
    <w:panose1 w:val="020B0604030504040204"/>
    <w:charset w:val="00"/>
    <w:family w:val="swiss"/>
    <w:pitch w:val="variable"/>
    <w:sig w:usb0="21002A87" w:usb1="80000000" w:usb2="00000008" w:usb3="00000000" w:csb0="000101FF" w:csb1="00000000"/>
    <w:embedRegular r:id="rId4" w:fontKey="{F1028C55-6AC3-44CA-80BE-3A5B292F19AB}"/>
  </w:font>
  <w:font w:name="Cambria">
    <w:panose1 w:val="02040503050406030204"/>
    <w:charset w:val="00"/>
    <w:family w:val="roman"/>
    <w:pitch w:val="variable"/>
    <w:sig w:usb0="E00002FF" w:usb1="400004FF" w:usb2="00000000" w:usb3="00000000" w:csb0="0000019F" w:csb1="00000000"/>
    <w:embedRegular r:id="rId5" w:fontKey="{10DEE6A6-970B-44F6-B6B0-0068B5339B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3F2" w:rsidRDefault="007E5AA2">
    <w:pPr>
      <w:pStyle w:val="Footer"/>
      <w:tabs>
        <w:tab w:val="clear" w:pos="4680"/>
        <w:tab w:val="clear" w:pos="9360"/>
        <w:tab w:val="center" w:pos="2995"/>
      </w:tabs>
      <w:spacing w:before="120"/>
    </w:pPr>
    <w:r>
      <w:t>[610-</w:t>
    </w:r>
    <w:r w:rsidR="00583085">
      <w:fldChar w:fldCharType="begin"/>
    </w:r>
    <w:r w:rsidR="00583085">
      <w:instrText xml:space="preserve"> PAGE  \* MERGEFORMAT </w:instrText>
    </w:r>
    <w:r w:rsidR="00583085">
      <w:fldChar w:fldCharType="separate"/>
    </w:r>
    <w:r w:rsidR="00583085">
      <w:rPr>
        <w:noProof/>
      </w:rPr>
      <w:t>1</w:t>
    </w:r>
    <w:r w:rsidR="005830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3F2" w:rsidRDefault="007E5AA2">
    <w:pPr>
      <w:pStyle w:val="Footer"/>
      <w:tabs>
        <w:tab w:val="clear" w:pos="4680"/>
        <w:tab w:val="clear" w:pos="9360"/>
        <w:tab w:val="center" w:pos="2995"/>
      </w:tabs>
      <w:spacing w:before="120"/>
    </w:pPr>
    <w:r>
      <w:t>[610]</w:t>
    </w:r>
    <w:r>
      <w:tab/>
    </w:r>
    <w:r w:rsidR="00583085">
      <w:fldChar w:fldCharType="begin"/>
    </w:r>
    <w:r w:rsidR="00583085">
      <w:instrText xml:space="preserve"> PAGE  \* MERGEFORMAT </w:instrText>
    </w:r>
    <w:r w:rsidR="00583085">
      <w:fldChar w:fldCharType="separate"/>
    </w:r>
    <w:r>
      <w:rPr>
        <w:noProof/>
      </w:rPr>
      <w:t>2</w:t>
    </w:r>
    <w:r w:rsidR="005830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3F2" w:rsidRDefault="007E5AA2">
      <w:r>
        <w:separator/>
      </w:r>
    </w:p>
  </w:footnote>
  <w:footnote w:type="continuationSeparator" w:id="0">
    <w:p w:rsidR="008C23F2" w:rsidRDefault="007E5A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71AC09"/>
    <w:docVar w:name="CoverBillType" w:val="r"/>
    <w:docVar w:name="docpath" w:val="L:\Council\bills\RM\1171AC09.DOCX"/>
    <w:docVar w:name="dvBillNumber" w:val="610"/>
    <w:docVar w:name="dvBillNumberPrefix" w:val="S. "/>
    <w:docVar w:name="dvOriginalBody" w:val="Senate"/>
    <w:docVar w:name="dvSteno" w:val="RM"/>
    <w:docVar w:name="NameofBody" w:val="s"/>
    <w:docVar w:name="vgroup2" w:val="Council"/>
  </w:docVars>
  <w:rsids>
    <w:rsidRoot w:val="008C23F2"/>
    <w:rsid w:val="00583085"/>
    <w:rsid w:val="00656EF8"/>
    <w:rsid w:val="007A212B"/>
    <w:rsid w:val="007E5AA2"/>
    <w:rsid w:val="008C23F2"/>
    <w:rsid w:val="00B876E2"/>
    <w:rsid w:val="00B95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3752AA-9C2D-45E9-A4D0-63511DD7D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3F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C23F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3F2"/>
    <w:rPr>
      <w:rFonts w:eastAsia="Times New Roman" w:cs="Times New Roman"/>
      <w:b/>
      <w:sz w:val="30"/>
      <w:szCs w:val="20"/>
    </w:rPr>
  </w:style>
  <w:style w:type="paragraph" w:styleId="Header">
    <w:name w:val="header"/>
    <w:basedOn w:val="Normal"/>
    <w:link w:val="HeaderChar"/>
    <w:uiPriority w:val="99"/>
    <w:semiHidden/>
    <w:unhideWhenUsed/>
    <w:rsid w:val="008C23F2"/>
    <w:pPr>
      <w:tabs>
        <w:tab w:val="center" w:pos="4320"/>
        <w:tab w:val="right" w:pos="8640"/>
      </w:tabs>
    </w:pPr>
  </w:style>
  <w:style w:type="character" w:customStyle="1" w:styleId="HeaderChar">
    <w:name w:val="Header Char"/>
    <w:basedOn w:val="DefaultParagraphFont"/>
    <w:link w:val="Header"/>
    <w:uiPriority w:val="99"/>
    <w:semiHidden/>
    <w:rsid w:val="008C23F2"/>
    <w:rPr>
      <w:rFonts w:eastAsia="Times New Roman" w:cs="Times New Roman"/>
      <w:szCs w:val="20"/>
    </w:rPr>
  </w:style>
  <w:style w:type="paragraph" w:styleId="Footer">
    <w:name w:val="footer"/>
    <w:basedOn w:val="Normal"/>
    <w:link w:val="FooterChar"/>
    <w:uiPriority w:val="99"/>
    <w:unhideWhenUsed/>
    <w:rsid w:val="008C23F2"/>
    <w:pPr>
      <w:tabs>
        <w:tab w:val="center" w:pos="4680"/>
        <w:tab w:val="right" w:pos="9360"/>
      </w:tabs>
    </w:pPr>
  </w:style>
  <w:style w:type="character" w:customStyle="1" w:styleId="FooterChar">
    <w:name w:val="Footer Char"/>
    <w:basedOn w:val="DefaultParagraphFont"/>
    <w:link w:val="Footer"/>
    <w:uiPriority w:val="99"/>
    <w:rsid w:val="008C23F2"/>
    <w:rPr>
      <w:rFonts w:eastAsia="Times New Roman" w:cs="Times New Roman"/>
      <w:szCs w:val="20"/>
    </w:rPr>
  </w:style>
  <w:style w:type="character" w:styleId="PageNumber">
    <w:name w:val="page number"/>
    <w:basedOn w:val="DefaultParagraphFont"/>
    <w:uiPriority w:val="99"/>
    <w:semiHidden/>
    <w:unhideWhenUsed/>
    <w:rsid w:val="008C23F2"/>
  </w:style>
  <w:style w:type="character" w:styleId="LineNumber">
    <w:name w:val="line number"/>
    <w:basedOn w:val="DefaultParagraphFont"/>
    <w:uiPriority w:val="99"/>
    <w:semiHidden/>
    <w:unhideWhenUsed/>
    <w:rsid w:val="008C23F2"/>
  </w:style>
  <w:style w:type="paragraph" w:customStyle="1" w:styleId="BillDots">
    <w:name w:val="BillDots"/>
    <w:basedOn w:val="Normal"/>
    <w:autoRedefine/>
    <w:qFormat/>
    <w:rsid w:val="008C23F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C23F2"/>
    <w:pPr>
      <w:tabs>
        <w:tab w:val="right" w:pos="5904"/>
      </w:tabs>
    </w:pPr>
  </w:style>
  <w:style w:type="paragraph" w:styleId="BalloonText">
    <w:name w:val="Balloon Text"/>
    <w:basedOn w:val="Normal"/>
    <w:link w:val="BalloonTextChar"/>
    <w:uiPriority w:val="99"/>
    <w:semiHidden/>
    <w:unhideWhenUsed/>
    <w:rsid w:val="008C23F2"/>
    <w:rPr>
      <w:rFonts w:ascii="Tahoma" w:hAnsi="Tahoma" w:cs="Tahoma"/>
      <w:sz w:val="16"/>
      <w:szCs w:val="16"/>
    </w:rPr>
  </w:style>
  <w:style w:type="character" w:customStyle="1" w:styleId="BalloonTextChar">
    <w:name w:val="Balloon Text Char"/>
    <w:basedOn w:val="DefaultParagraphFont"/>
    <w:link w:val="BalloonText"/>
    <w:uiPriority w:val="99"/>
    <w:semiHidden/>
    <w:rsid w:val="008C23F2"/>
    <w:rPr>
      <w:rFonts w:ascii="Tahoma" w:eastAsia="Times New Roman" w:hAnsi="Tahoma" w:cs="Tahoma"/>
      <w:sz w:val="16"/>
      <w:szCs w:val="16"/>
    </w:rPr>
  </w:style>
  <w:style w:type="character" w:styleId="Hyperlink">
    <w:name w:val="Hyperlink"/>
    <w:basedOn w:val="DefaultParagraphFont"/>
    <w:uiPriority w:val="99"/>
    <w:unhideWhenUsed/>
    <w:rsid w:val="008C2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6-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3-25-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610_20090325A.docx" TargetMode="External"/><Relationship Id="rId4" Type="http://schemas.openxmlformats.org/officeDocument/2006/relationships/webSettings" Target="webSettings.xml"/><Relationship Id="rId9" Type="http://schemas.openxmlformats.org/officeDocument/2006/relationships/hyperlink" Target="file:///p:\pprever\2009-10\610_2009032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57D63-417B-44FA-ABEA-2DA82B73B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340</Words>
  <Characters>1941</Characters>
  <Application>Microsoft Office Word</Application>
  <DocSecurity>0</DocSecurity>
  <Lines>89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610: Bridge of Unity Week - South Carolina Legislature Online</dc:title>
  <dc:subject/>
  <dc:creator>MCDOWELLR</dc:creator>
  <cp:keywords/>
  <dc:description/>
  <cp:lastModifiedBy>N Cumfer</cp:lastModifiedBy>
  <cp:revision>10</cp:revision>
  <cp:lastPrinted>2009-03-12T17:27:00Z</cp:lastPrinted>
  <dcterms:created xsi:type="dcterms:W3CDTF">2009-03-25T23:35:00Z</dcterms:created>
  <dcterms:modified xsi:type="dcterms:W3CDTF">2014-11-24T15:02:00Z</dcterms:modified>
</cp:coreProperties>
</file>