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D21" w:rsidRDefault="006D30C2">
      <w:pPr>
        <w:widowControl w:val="0"/>
        <w:jc w:val="center"/>
      </w:pPr>
      <w:bookmarkStart w:id="0" w:name="_GoBack"/>
      <w:bookmarkEnd w:id="0"/>
      <w:r>
        <w:rPr>
          <w:b/>
        </w:rPr>
        <w:t>South Carolina General Assembly</w:t>
      </w:r>
    </w:p>
    <w:p w:rsidR="00F71D21" w:rsidRDefault="006D30C2">
      <w:pPr>
        <w:widowControl w:val="0"/>
        <w:jc w:val="center"/>
      </w:pPr>
      <w:r>
        <w:t>118th Session, 2009-2010</w:t>
      </w:r>
    </w:p>
    <w:p w:rsidR="00F71D21" w:rsidRDefault="00F71D21">
      <w:pPr>
        <w:widowControl w:val="0"/>
        <w:jc w:val="left"/>
      </w:pPr>
    </w:p>
    <w:p w:rsidR="00F71D21" w:rsidRDefault="006D30C2">
      <w:pPr>
        <w:widowControl w:val="0"/>
        <w:jc w:val="left"/>
        <w:rPr>
          <w:b/>
        </w:rPr>
      </w:pPr>
      <w:r>
        <w:rPr>
          <w:b/>
        </w:rPr>
        <w:t>S. 707</w:t>
      </w:r>
    </w:p>
    <w:p w:rsidR="00F71D21" w:rsidRDefault="00F71D21">
      <w:pPr>
        <w:widowControl w:val="0"/>
        <w:jc w:val="left"/>
        <w:rPr>
          <w:b/>
        </w:rPr>
      </w:pPr>
    </w:p>
    <w:p w:rsidR="00F71D21" w:rsidRDefault="006D30C2">
      <w:pPr>
        <w:widowControl w:val="0"/>
        <w:jc w:val="left"/>
      </w:pPr>
      <w:r>
        <w:rPr>
          <w:b/>
        </w:rPr>
        <w:t>STATUS INFORMATION</w:t>
      </w:r>
    </w:p>
    <w:p w:rsidR="00F71D21" w:rsidRDefault="00F71D21">
      <w:pPr>
        <w:widowControl w:val="0"/>
        <w:jc w:val="left"/>
      </w:pPr>
    </w:p>
    <w:p w:rsidR="00F71D21" w:rsidRDefault="006D30C2">
      <w:pPr>
        <w:widowControl w:val="0"/>
        <w:jc w:val="left"/>
      </w:pPr>
      <w:r>
        <w:t>Senate Resolution</w:t>
      </w:r>
    </w:p>
    <w:p w:rsidR="00F71D21" w:rsidRDefault="006D30C2">
      <w:pPr>
        <w:widowControl w:val="0"/>
        <w:jc w:val="left"/>
      </w:pPr>
      <w:r>
        <w:t>Sponsors: Senator Davis</w:t>
      </w:r>
    </w:p>
    <w:p w:rsidR="00F71D21" w:rsidRDefault="006D30C2">
      <w:pPr>
        <w:widowControl w:val="0"/>
        <w:jc w:val="left"/>
      </w:pPr>
      <w:r>
        <w:t>Document Path: l:\council\bills\rm\1197ab09.docx</w:t>
      </w:r>
    </w:p>
    <w:p w:rsidR="00F71D21" w:rsidRDefault="006D30C2">
      <w:pPr>
        <w:widowControl w:val="0"/>
        <w:jc w:val="left"/>
      </w:pPr>
      <w:r>
        <w:t>Companion/Similar bill(s): 3869</w:t>
      </w:r>
    </w:p>
    <w:p w:rsidR="00F71D21" w:rsidRDefault="00F71D21">
      <w:pPr>
        <w:widowControl w:val="0"/>
        <w:jc w:val="left"/>
      </w:pPr>
    </w:p>
    <w:p w:rsidR="00F71D21" w:rsidRDefault="006D30C2">
      <w:pPr>
        <w:widowControl w:val="0"/>
        <w:jc w:val="left"/>
      </w:pPr>
      <w:r>
        <w:t>Introduced in the Senate on April 14, 2009</w:t>
      </w:r>
    </w:p>
    <w:p w:rsidR="00F71D21" w:rsidRDefault="006D30C2">
      <w:pPr>
        <w:widowControl w:val="0"/>
        <w:jc w:val="left"/>
      </w:pPr>
      <w:r>
        <w:t>Adopted by the Senate on April 14, 2009</w:t>
      </w:r>
    </w:p>
    <w:p w:rsidR="00F71D21" w:rsidRDefault="00F71D21">
      <w:pPr>
        <w:widowControl w:val="0"/>
        <w:jc w:val="left"/>
      </w:pPr>
    </w:p>
    <w:p w:rsidR="00F71D21" w:rsidRDefault="006D30C2">
      <w:pPr>
        <w:widowControl w:val="0"/>
        <w:jc w:val="left"/>
      </w:pPr>
      <w:r>
        <w:t>Summary: Reverend Robert E. Gugliemone</w:t>
      </w:r>
    </w:p>
    <w:p w:rsidR="00F71D21" w:rsidRDefault="00F71D21">
      <w:pPr>
        <w:widowControl w:val="0"/>
        <w:jc w:val="left"/>
      </w:pPr>
    </w:p>
    <w:p w:rsidR="00F71D21" w:rsidRDefault="00F71D21">
      <w:pPr>
        <w:widowControl w:val="0"/>
        <w:jc w:val="left"/>
      </w:pPr>
    </w:p>
    <w:p w:rsidR="00F71D21" w:rsidRDefault="006D30C2">
      <w:pPr>
        <w:widowControl w:val="0"/>
        <w:tabs>
          <w:tab w:val="center" w:pos="590"/>
          <w:tab w:val="center" w:pos="1440"/>
          <w:tab w:val="left" w:pos="1872"/>
          <w:tab w:val="left" w:pos="9187"/>
        </w:tabs>
        <w:jc w:val="left"/>
      </w:pPr>
      <w:r>
        <w:rPr>
          <w:b/>
        </w:rPr>
        <w:t>HISTORY OF LEGISLATIVE ACTIONS</w:t>
      </w:r>
    </w:p>
    <w:p w:rsidR="00F71D21" w:rsidRDefault="00F71D21">
      <w:pPr>
        <w:widowControl w:val="0"/>
        <w:tabs>
          <w:tab w:val="center" w:pos="590"/>
          <w:tab w:val="center" w:pos="1440"/>
          <w:tab w:val="left" w:pos="1872"/>
          <w:tab w:val="left" w:pos="9187"/>
        </w:tabs>
        <w:jc w:val="left"/>
      </w:pPr>
    </w:p>
    <w:p w:rsidR="00F71D21" w:rsidRDefault="006D30C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71D21" w:rsidRDefault="006D30C2">
      <w:pPr>
        <w:widowControl w:val="0"/>
        <w:tabs>
          <w:tab w:val="right" w:pos="1008"/>
          <w:tab w:val="left" w:pos="1152"/>
          <w:tab w:val="left" w:pos="1872"/>
          <w:tab w:val="left" w:pos="9187"/>
        </w:tabs>
        <w:ind w:left="2088" w:hanging="2088"/>
        <w:jc w:val="left"/>
      </w:pPr>
      <w:r>
        <w:tab/>
        <w:t>4/14/2009</w:t>
      </w:r>
      <w:r>
        <w:tab/>
        <w:t>Senate</w:t>
      </w:r>
      <w:r>
        <w:tab/>
        <w:t xml:space="preserve">Introduced and adopted </w:t>
      </w:r>
      <w:hyperlink r:id="rId7" w:history="1">
        <w:r w:rsidRPr="00F15565">
          <w:rPr>
            <w:rStyle w:val="Hyperlink"/>
          </w:rPr>
          <w:t>SJ</w:t>
        </w:r>
      </w:hyperlink>
      <w:r>
        <w:noBreakHyphen/>
        <w:t>13</w:t>
      </w:r>
    </w:p>
    <w:p w:rsidR="00F71D21" w:rsidRDefault="00F71D21">
      <w:pPr>
        <w:widowControl w:val="0"/>
        <w:tabs>
          <w:tab w:val="right" w:pos="1008"/>
          <w:tab w:val="left" w:pos="1152"/>
          <w:tab w:val="left" w:pos="1872"/>
          <w:tab w:val="left" w:pos="9187"/>
        </w:tabs>
        <w:ind w:left="2088" w:hanging="2088"/>
        <w:jc w:val="left"/>
      </w:pPr>
    </w:p>
    <w:p w:rsidR="00F71D21" w:rsidRDefault="00F71D21">
      <w:pPr>
        <w:widowControl w:val="0"/>
        <w:tabs>
          <w:tab w:val="right" w:pos="1008"/>
          <w:tab w:val="left" w:pos="1152"/>
          <w:tab w:val="left" w:pos="1872"/>
          <w:tab w:val="left" w:pos="9187"/>
        </w:tabs>
        <w:ind w:left="2088" w:hanging="2088"/>
        <w:jc w:val="left"/>
      </w:pPr>
    </w:p>
    <w:p w:rsidR="00F71D21" w:rsidRDefault="006D30C2">
      <w:r>
        <w:rPr>
          <w:b/>
        </w:rPr>
        <w:t>VERSIONS OF THIS BILL</w:t>
      </w:r>
    </w:p>
    <w:p w:rsidR="00F71D21" w:rsidRDefault="00F71D21"/>
    <w:p w:rsidR="00F71D21" w:rsidRDefault="00D6590D">
      <w:hyperlink r:id="rId8" w:history="1">
        <w:r w:rsidR="006D30C2">
          <w:rPr>
            <w:rStyle w:val="Hyperlink"/>
          </w:rPr>
          <w:t>4/14/2009</w:t>
        </w:r>
      </w:hyperlink>
    </w:p>
    <w:p w:rsidR="00F71D21" w:rsidRDefault="00F71D21"/>
    <w:p w:rsidR="00F71D21" w:rsidRDefault="00F71D21">
      <w:pPr>
        <w:sectPr w:rsidR="00F71D21">
          <w:pgSz w:w="12240" w:h="15840" w:code="1"/>
          <w:pgMar w:top="1080" w:right="1440" w:bottom="1080" w:left="1440" w:header="720" w:footer="720" w:gutter="0"/>
          <w:cols w:space="720"/>
          <w:noEndnote/>
          <w:docGrid w:linePitch="360"/>
        </w:sectPr>
      </w:pPr>
    </w:p>
    <w:p w:rsidR="00F71D21" w:rsidRDefault="00F71D21">
      <w:pPr>
        <w:pStyle w:val="BillDots"/>
      </w:pPr>
    </w:p>
    <w:p w:rsidR="00F71D21" w:rsidRDefault="00F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D21" w:rsidRDefault="00F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D21" w:rsidRDefault="00F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D21" w:rsidRDefault="00F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D21" w:rsidRDefault="00F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D21" w:rsidRDefault="00F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D21" w:rsidRDefault="00F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D21" w:rsidRDefault="006D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F71D21" w:rsidRDefault="00F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D21" w:rsidRDefault="006D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MOST REVEREND ROBERT E. GUGLIELMONE UPON THE OCCASION OF HIS ORDINATION AND INSTALLATION AS THE THIRTEENTH BISHOP OF THE DIOCESE OF CHARLESTON ON MARCH 25, 2009, AND TO WELCOME HIM TO THE STATE OF SOUTH CAROLINA.</w:t>
      </w:r>
    </w:p>
    <w:p w:rsidR="00F71D21" w:rsidRDefault="00F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D21" w:rsidRDefault="006D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is pleased to note that the Diocese of Charleston has installed the Most Reverend Robert E. Guglielmone as its thirteenth bishop, the culmination of a year and a half of prayerfully seeking the Lord’s will in this matter; and</w:t>
      </w:r>
    </w:p>
    <w:p w:rsidR="00F71D21" w:rsidRDefault="00F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D21" w:rsidRDefault="006D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appointed by Pope Benedict XVI, Bishop Guglielmone comes to South Carolina from Long Island, New York, where he has spent most of his life and ministry. The young Guglielmone prepared himself for a life of service by first obtaining a degree in education. After teaching for five years as a high school business teacher, he attended Immaculate Conception Seminary in Huntington, New York, and was ordained a priest in 1978; and</w:t>
      </w:r>
    </w:p>
    <w:p w:rsidR="00F71D21" w:rsidRDefault="00F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D21" w:rsidRDefault="006D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taking up his duties with the Diocese of Charleston, Bishop Guglielmone served in a pastoral capacity at St. Martin of Tours, Amityville, New York, and at St. Frances de Chantal, Wantagh, New York. He also served on the faculty of Immaculate Conception Seminary as director of pastoral formation and dean of seminarians from 1986 to 1993. From 2004 to 2007, he served as diocesan director of clergy personnel. Most recently, Bishop Guglielmone served as rector of St. Agnes Cathedral in Rockville Center; and</w:t>
      </w:r>
    </w:p>
    <w:p w:rsidR="00F71D21" w:rsidRDefault="00F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D21" w:rsidRDefault="006D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undertaken particular care of the youth in his priesthood. In addition to teaching high school, he has been </w:t>
      </w:r>
      <w:r>
        <w:lastRenderedPageBreak/>
        <w:t>involved in Catholic Scouting since 1974, holding local, regional, national, and international leadership positions in this area of ministry, including appointments by the Vatican as national and world chaplain; and</w:t>
      </w:r>
    </w:p>
    <w:p w:rsidR="00F71D21" w:rsidRDefault="00F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D21" w:rsidRDefault="006D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gratitude that the Senate honors those individuals who give tirelessly of themselves to succor the souls of men. Bishop Robert E. Guglielmone stands among such nurturers as an outstanding minister of the Gospel, and the members take much pleasure in welcoming him to the Palmetto State and wishing him God’s blessing as he shepherds the Diocese of Charleston. Now, therefore,</w:t>
      </w:r>
    </w:p>
    <w:p w:rsidR="00F71D21" w:rsidRDefault="00F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D21" w:rsidRDefault="006D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71D21" w:rsidRDefault="00F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71D21" w:rsidRDefault="006D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recognize and honor the Most Reverend Robert E. Guglielmone upon the occasion of his ordination and installation as the thirteenth bishop of the Diocese of Charleston on March 25, 2009, and welcome him to the State of South Carolina.</w:t>
      </w:r>
    </w:p>
    <w:p w:rsidR="00F71D21" w:rsidRDefault="00F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71D21" w:rsidRDefault="006D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Bishop Robert E. Guglielmone.</w:t>
      </w:r>
    </w:p>
    <w:p w:rsidR="00F71D21" w:rsidRDefault="006D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1D21" w:rsidRDefault="00F71D21">
      <w:pPr>
        <w:suppressAutoHyphens/>
      </w:pPr>
    </w:p>
    <w:sectPr w:rsidR="00F71D21" w:rsidSect="00F71D2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D21" w:rsidRDefault="006D30C2">
      <w:r>
        <w:separator/>
      </w:r>
    </w:p>
  </w:endnote>
  <w:endnote w:type="continuationSeparator" w:id="0">
    <w:p w:rsidR="00F71D21" w:rsidRDefault="006D3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4DCE69-74C2-4BE1-9A7A-417D2DAB6941}"/>
    <w:embedBold r:id="rId2" w:fontKey="{CDA5C76A-4952-40B4-A991-1D4E3C062CC8}"/>
  </w:font>
  <w:font w:name="Calibri">
    <w:panose1 w:val="020F0502020204030204"/>
    <w:charset w:val="00"/>
    <w:family w:val="swiss"/>
    <w:pitch w:val="variable"/>
    <w:sig w:usb0="E10002FF" w:usb1="4000ACFF" w:usb2="00000009" w:usb3="00000000" w:csb0="0000019F" w:csb1="00000000"/>
    <w:embedRegular r:id="rId3" w:fontKey="{005EA87F-5159-4CCA-B01C-D3165242F38A}"/>
  </w:font>
  <w:font w:name="Tahoma">
    <w:panose1 w:val="020B0604030504040204"/>
    <w:charset w:val="00"/>
    <w:family w:val="swiss"/>
    <w:pitch w:val="variable"/>
    <w:sig w:usb0="21002A87" w:usb1="80000000" w:usb2="00000008" w:usb3="00000000" w:csb0="000101FF" w:csb1="00000000"/>
    <w:embedRegular r:id="rId4" w:fontKey="{6BDE1584-3871-4E57-B4FC-14B56633B337}"/>
  </w:font>
  <w:font w:name="Cambria">
    <w:panose1 w:val="02040503050406030204"/>
    <w:charset w:val="00"/>
    <w:family w:val="roman"/>
    <w:pitch w:val="variable"/>
    <w:sig w:usb0="E00002FF" w:usb1="400004FF" w:usb2="00000000" w:usb3="00000000" w:csb0="0000019F" w:csb1="00000000"/>
    <w:embedRegular r:id="rId5" w:fontKey="{55BD8DC8-8CC1-443B-A006-6BBEDEC9BF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D21" w:rsidRDefault="006D30C2">
    <w:pPr>
      <w:pStyle w:val="Footer"/>
      <w:tabs>
        <w:tab w:val="clear" w:pos="4680"/>
        <w:tab w:val="clear" w:pos="9360"/>
        <w:tab w:val="center" w:pos="2995"/>
      </w:tabs>
      <w:spacing w:before="120"/>
    </w:pPr>
    <w:r>
      <w:t>[707]</w:t>
    </w:r>
    <w:r>
      <w:tab/>
    </w:r>
    <w:r w:rsidR="00D6590D">
      <w:fldChar w:fldCharType="begin"/>
    </w:r>
    <w:r w:rsidR="00D6590D">
      <w:instrText xml:space="preserve"> PAGE  \* MERGEFORMAT </w:instrText>
    </w:r>
    <w:r w:rsidR="00D6590D">
      <w:fldChar w:fldCharType="separate"/>
    </w:r>
    <w:r w:rsidR="00D6590D">
      <w:rPr>
        <w:noProof/>
      </w:rPr>
      <w:t>1</w:t>
    </w:r>
    <w:r w:rsidR="00D659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D21" w:rsidRDefault="006D30C2">
      <w:r>
        <w:separator/>
      </w:r>
    </w:p>
  </w:footnote>
  <w:footnote w:type="continuationSeparator" w:id="0">
    <w:p w:rsidR="00F71D21" w:rsidRDefault="006D30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7AB09"/>
    <w:docVar w:name="CoverBillType" w:val="r"/>
    <w:docVar w:name="docpath" w:val="L:\Council\bills\RM\1197AB09.DOCX"/>
    <w:docVar w:name="dvBillNumber" w:val="707"/>
    <w:docVar w:name="dvBillNumberPrefix" w:val="S. "/>
    <w:docVar w:name="dvOriginalBody" w:val="Senate"/>
    <w:docVar w:name="dvSteno" w:val="RM"/>
    <w:docVar w:name="NameofBody" w:val="s"/>
    <w:docVar w:name="vgroup2" w:val="Council"/>
  </w:docVars>
  <w:rsids>
    <w:rsidRoot w:val="00F71D21"/>
    <w:rsid w:val="004A1D67"/>
    <w:rsid w:val="006D30C2"/>
    <w:rsid w:val="00B54BB0"/>
    <w:rsid w:val="00D6590D"/>
    <w:rsid w:val="00EC7B9A"/>
    <w:rsid w:val="00F15565"/>
    <w:rsid w:val="00F71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C4BD80C-7F1B-47B8-BE12-BDB482436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D2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71D2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1D21"/>
    <w:rPr>
      <w:rFonts w:eastAsia="Times New Roman" w:cs="Times New Roman"/>
      <w:b/>
      <w:sz w:val="30"/>
      <w:szCs w:val="20"/>
    </w:rPr>
  </w:style>
  <w:style w:type="paragraph" w:styleId="Header">
    <w:name w:val="header"/>
    <w:basedOn w:val="Normal"/>
    <w:link w:val="HeaderChar"/>
    <w:uiPriority w:val="99"/>
    <w:semiHidden/>
    <w:unhideWhenUsed/>
    <w:rsid w:val="00F71D21"/>
    <w:pPr>
      <w:tabs>
        <w:tab w:val="center" w:pos="4320"/>
        <w:tab w:val="right" w:pos="8640"/>
      </w:tabs>
    </w:pPr>
  </w:style>
  <w:style w:type="character" w:customStyle="1" w:styleId="HeaderChar">
    <w:name w:val="Header Char"/>
    <w:basedOn w:val="DefaultParagraphFont"/>
    <w:link w:val="Header"/>
    <w:uiPriority w:val="99"/>
    <w:semiHidden/>
    <w:rsid w:val="00F71D21"/>
    <w:rPr>
      <w:rFonts w:eastAsia="Times New Roman" w:cs="Times New Roman"/>
      <w:szCs w:val="20"/>
    </w:rPr>
  </w:style>
  <w:style w:type="paragraph" w:styleId="Footer">
    <w:name w:val="footer"/>
    <w:basedOn w:val="Normal"/>
    <w:link w:val="FooterChar"/>
    <w:uiPriority w:val="99"/>
    <w:unhideWhenUsed/>
    <w:rsid w:val="00F71D21"/>
    <w:pPr>
      <w:tabs>
        <w:tab w:val="center" w:pos="4680"/>
        <w:tab w:val="right" w:pos="9360"/>
      </w:tabs>
    </w:pPr>
  </w:style>
  <w:style w:type="character" w:customStyle="1" w:styleId="FooterChar">
    <w:name w:val="Footer Char"/>
    <w:basedOn w:val="DefaultParagraphFont"/>
    <w:link w:val="Footer"/>
    <w:uiPriority w:val="99"/>
    <w:rsid w:val="00F71D21"/>
    <w:rPr>
      <w:rFonts w:eastAsia="Times New Roman" w:cs="Times New Roman"/>
      <w:szCs w:val="20"/>
    </w:rPr>
  </w:style>
  <w:style w:type="character" w:styleId="PageNumber">
    <w:name w:val="page number"/>
    <w:basedOn w:val="DefaultParagraphFont"/>
    <w:uiPriority w:val="99"/>
    <w:semiHidden/>
    <w:unhideWhenUsed/>
    <w:rsid w:val="00F71D21"/>
  </w:style>
  <w:style w:type="character" w:styleId="LineNumber">
    <w:name w:val="line number"/>
    <w:basedOn w:val="DefaultParagraphFont"/>
    <w:uiPriority w:val="99"/>
    <w:semiHidden/>
    <w:unhideWhenUsed/>
    <w:rsid w:val="00F71D21"/>
  </w:style>
  <w:style w:type="paragraph" w:customStyle="1" w:styleId="BillDots">
    <w:name w:val="BillDots"/>
    <w:basedOn w:val="Normal"/>
    <w:autoRedefine/>
    <w:qFormat/>
    <w:rsid w:val="00F71D2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71D21"/>
    <w:pPr>
      <w:tabs>
        <w:tab w:val="right" w:pos="5904"/>
      </w:tabs>
    </w:pPr>
  </w:style>
  <w:style w:type="paragraph" w:styleId="BalloonText">
    <w:name w:val="Balloon Text"/>
    <w:basedOn w:val="Normal"/>
    <w:link w:val="BalloonTextChar"/>
    <w:uiPriority w:val="99"/>
    <w:semiHidden/>
    <w:unhideWhenUsed/>
    <w:rsid w:val="00F71D21"/>
    <w:rPr>
      <w:rFonts w:ascii="Tahoma" w:hAnsi="Tahoma" w:cs="Tahoma"/>
      <w:sz w:val="16"/>
      <w:szCs w:val="16"/>
    </w:rPr>
  </w:style>
  <w:style w:type="character" w:customStyle="1" w:styleId="BalloonTextChar">
    <w:name w:val="Balloon Text Char"/>
    <w:basedOn w:val="DefaultParagraphFont"/>
    <w:link w:val="BalloonText"/>
    <w:uiPriority w:val="99"/>
    <w:semiHidden/>
    <w:rsid w:val="00F71D21"/>
    <w:rPr>
      <w:rFonts w:ascii="Tahoma" w:eastAsia="Times New Roman" w:hAnsi="Tahoma" w:cs="Tahoma"/>
      <w:sz w:val="16"/>
      <w:szCs w:val="16"/>
    </w:rPr>
  </w:style>
  <w:style w:type="character" w:styleId="Hyperlink">
    <w:name w:val="Hyperlink"/>
    <w:basedOn w:val="DefaultParagraphFont"/>
    <w:uiPriority w:val="99"/>
    <w:unhideWhenUsed/>
    <w:rsid w:val="00F71D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07_20090414.docx" TargetMode="External"/><Relationship Id="rId3" Type="http://schemas.openxmlformats.org/officeDocument/2006/relationships/settings" Target="settings.xml"/><Relationship Id="rId7" Type="http://schemas.openxmlformats.org/officeDocument/2006/relationships/hyperlink" Target="file:///h:\SJ%20Archive\2009\04-1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12EF4-E4F3-4F2A-AE41-28EAA7025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503</Words>
  <Characters>2657</Characters>
  <Application>Microsoft Office Word</Application>
  <DocSecurity>0</DocSecurity>
  <Lines>95</Lines>
  <Paragraphs>27</Paragraphs>
  <ScaleCrop>false</ScaleCrop>
  <Company> </Company>
  <LinksUpToDate>false</LinksUpToDate>
  <CharactersWithSpaces>3134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707: Reverend Robert E. Gugliemone - South Carolina Legislature Online</dc:title>
  <dc:subject/>
  <dc:creator>MCDOWELLR</dc:creator>
  <cp:keywords/>
  <dc:description/>
  <cp:lastModifiedBy>N Cumfer</cp:lastModifiedBy>
  <cp:revision>9</cp:revision>
  <cp:lastPrinted>2009-04-02T13:42:00Z</cp:lastPrinted>
  <dcterms:created xsi:type="dcterms:W3CDTF">2009-04-14T17:03:00Z</dcterms:created>
  <dcterms:modified xsi:type="dcterms:W3CDTF">2014-11-24T15:04:00Z</dcterms:modified>
</cp:coreProperties>
</file>