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B35" w:rsidRDefault="0070547C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C53B35" w:rsidRDefault="0070547C">
      <w:pPr>
        <w:widowControl w:val="0"/>
        <w:jc w:val="center"/>
      </w:pPr>
      <w:r>
        <w:t>118th Session, 2009-2010</w:t>
      </w:r>
    </w:p>
    <w:p w:rsidR="00C53B35" w:rsidRDefault="00C53B35">
      <w:pPr>
        <w:widowControl w:val="0"/>
      </w:pPr>
    </w:p>
    <w:p w:rsidR="00C53B35" w:rsidRDefault="0070547C">
      <w:pPr>
        <w:widowControl w:val="0"/>
        <w:rPr>
          <w:b/>
        </w:rPr>
      </w:pPr>
      <w:r>
        <w:rPr>
          <w:b/>
        </w:rPr>
        <w:t>S. 831</w:t>
      </w:r>
    </w:p>
    <w:p w:rsidR="00C53B35" w:rsidRDefault="00C53B35">
      <w:pPr>
        <w:widowControl w:val="0"/>
        <w:rPr>
          <w:b/>
        </w:rPr>
      </w:pPr>
    </w:p>
    <w:p w:rsidR="00C53B35" w:rsidRDefault="0070547C">
      <w:pPr>
        <w:widowControl w:val="0"/>
      </w:pPr>
      <w:r>
        <w:rPr>
          <w:b/>
        </w:rPr>
        <w:t>STATUS INFORMATION</w:t>
      </w:r>
    </w:p>
    <w:p w:rsidR="00C53B35" w:rsidRDefault="00C53B35">
      <w:pPr>
        <w:widowControl w:val="0"/>
      </w:pPr>
    </w:p>
    <w:p w:rsidR="00C53B35" w:rsidRDefault="0070547C">
      <w:pPr>
        <w:widowControl w:val="0"/>
      </w:pPr>
      <w:r>
        <w:t>Concurrent Resolution</w:t>
      </w:r>
    </w:p>
    <w:p w:rsidR="00C53B35" w:rsidRDefault="0070547C">
      <w:pPr>
        <w:widowControl w:val="0"/>
      </w:pPr>
      <w:r>
        <w:t>Sponsors: Senators Sheheen and Lourie</w:t>
      </w:r>
    </w:p>
    <w:p w:rsidR="00C53B35" w:rsidRDefault="0070547C">
      <w:pPr>
        <w:widowControl w:val="0"/>
      </w:pPr>
      <w:r>
        <w:t>Document Path: l:\s-res\vas\007brad.mrh.vas.docx</w:t>
      </w:r>
    </w:p>
    <w:p w:rsidR="00C53B35" w:rsidRDefault="00C53B35">
      <w:pPr>
        <w:widowControl w:val="0"/>
      </w:pPr>
    </w:p>
    <w:p w:rsidR="00C53B35" w:rsidRDefault="0070547C">
      <w:pPr>
        <w:widowControl w:val="0"/>
      </w:pPr>
      <w:r>
        <w:t>Introduced in the Senate on May 14, 2009</w:t>
      </w:r>
    </w:p>
    <w:p w:rsidR="00C53B35" w:rsidRDefault="0070547C">
      <w:pPr>
        <w:widowControl w:val="0"/>
      </w:pPr>
      <w:r>
        <w:t>Introduced in the House on May 14, 2009</w:t>
      </w:r>
    </w:p>
    <w:p w:rsidR="00C53B35" w:rsidRDefault="0070547C">
      <w:pPr>
        <w:widowControl w:val="0"/>
      </w:pPr>
      <w:r>
        <w:t>Adopted by the General Assembly on May 14, 2009</w:t>
      </w:r>
    </w:p>
    <w:p w:rsidR="00C53B35" w:rsidRDefault="00C53B35">
      <w:pPr>
        <w:widowControl w:val="0"/>
      </w:pPr>
    </w:p>
    <w:p w:rsidR="00C53B35" w:rsidRDefault="0070547C">
      <w:pPr>
        <w:widowControl w:val="0"/>
      </w:pPr>
      <w:r>
        <w:t>Summary: Kathy Bradley</w:t>
      </w:r>
    </w:p>
    <w:p w:rsidR="00C53B35" w:rsidRDefault="00C53B35">
      <w:pPr>
        <w:widowControl w:val="0"/>
      </w:pPr>
    </w:p>
    <w:p w:rsidR="00C53B35" w:rsidRDefault="00C53B35">
      <w:pPr>
        <w:widowControl w:val="0"/>
      </w:pPr>
    </w:p>
    <w:p w:rsidR="00C53B35" w:rsidRDefault="0070547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b/>
        </w:rPr>
        <w:t>HISTORY OF LEGISLATIVE ACTIONS</w:t>
      </w:r>
    </w:p>
    <w:p w:rsidR="00C53B35" w:rsidRDefault="00C53B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53B35" w:rsidRDefault="0070547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C53B35" w:rsidRDefault="007054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5/14/2009</w:t>
      </w:r>
      <w:r>
        <w:tab/>
        <w:t>Senate</w:t>
      </w:r>
      <w:r>
        <w:tab/>
        <w:t xml:space="preserve">Introduced, adopted, sent to House </w:t>
      </w:r>
      <w:hyperlink r:id="rId6" w:history="1">
        <w:r w:rsidRPr="008D7DE0">
          <w:rPr>
            <w:rStyle w:val="Hyperlink"/>
          </w:rPr>
          <w:t>SJ</w:t>
        </w:r>
      </w:hyperlink>
      <w:r>
        <w:noBreakHyphen/>
        <w:t>3</w:t>
      </w:r>
    </w:p>
    <w:p w:rsidR="00C53B35" w:rsidRDefault="007054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5/14/2009</w:t>
      </w:r>
      <w:r>
        <w:tab/>
        <w:t>House</w:t>
      </w:r>
      <w:r>
        <w:tab/>
        <w:t xml:space="preserve">Introduced, adopted, returned with concurrence </w:t>
      </w:r>
      <w:hyperlink r:id="rId7" w:history="1">
        <w:r w:rsidRPr="008D7DE0">
          <w:rPr>
            <w:rStyle w:val="Hyperlink"/>
          </w:rPr>
          <w:t>HJ</w:t>
        </w:r>
      </w:hyperlink>
      <w:r>
        <w:noBreakHyphen/>
        <w:t>93</w:t>
      </w:r>
    </w:p>
    <w:p w:rsidR="00C53B35" w:rsidRDefault="00C53B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53B35" w:rsidRDefault="00C53B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53B35" w:rsidRDefault="0070547C">
      <w:r>
        <w:rPr>
          <w:b/>
        </w:rPr>
        <w:t>VERSIONS OF THIS BILL</w:t>
      </w:r>
    </w:p>
    <w:p w:rsidR="00C53B35" w:rsidRDefault="00C53B35"/>
    <w:p w:rsidR="00C53B35" w:rsidRDefault="00F41FA8">
      <w:hyperlink r:id="rId8" w:history="1">
        <w:r w:rsidR="0070547C">
          <w:rPr>
            <w:rStyle w:val="Hyperlink"/>
          </w:rPr>
          <w:t>5/14/2009</w:t>
        </w:r>
      </w:hyperlink>
    </w:p>
    <w:p w:rsidR="00C53B35" w:rsidRDefault="00C53B35"/>
    <w:p w:rsidR="00C53B35" w:rsidRDefault="00C53B35">
      <w:pPr>
        <w:sectPr w:rsidR="00C53B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53B35" w:rsidRDefault="00C53B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3B35" w:rsidRDefault="00C53B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3B35" w:rsidRDefault="00C53B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3B35" w:rsidRDefault="00C53B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3B35" w:rsidRDefault="00C53B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3B35" w:rsidRDefault="00C53B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3B35" w:rsidRDefault="00C53B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3B35" w:rsidRDefault="00C53B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3B35" w:rsidRDefault="00705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C53B35" w:rsidRDefault="00C53B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3B35" w:rsidRDefault="00705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KATHY BRADLEY UPON HER RETIREMENT FROM THE KERSHAW COUNTY BOARD OF DISABILITIES AND SPECIAL NEEDS. </w:t>
      </w:r>
    </w:p>
    <w:p w:rsidR="00C53B35" w:rsidRDefault="00C53B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53B35" w:rsidRDefault="00705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Katharine H. Bradley of Lugoff, South Carolina, has served as Executive Director of the Kershaw County Board of Disabilities and Special Needs in Camden since 1992; and</w:t>
      </w:r>
    </w:p>
    <w:p w:rsidR="00C53B35" w:rsidRDefault="00C53B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3B35" w:rsidRDefault="00705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this agency provides an array of services in the community for children, adults, and families impacted by lifelong disabilities; and</w:t>
      </w:r>
    </w:p>
    <w:p w:rsidR="00C53B35" w:rsidRDefault="00C53B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3B35" w:rsidRDefault="00705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Ms. Bradley has served in many capacities on numerous boards and committees, and just a few include serving as Volunteer Executive Director, Stratton Homes, Inc.; The Kershaw Center Disabilities Foundation; Kershaw County Activity Center Steering Committee; Member, S.C. Human Service Providers Association (SCHSPA); Member, SCHSPA Board of Directors; and numerous SCHSPA Committees; and</w:t>
      </w:r>
    </w:p>
    <w:p w:rsidR="00C53B35" w:rsidRDefault="00C53B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3B35" w:rsidRDefault="00705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Senate of South Carolina finds it fitting to honor a woman of such integrity and dedication.  Now, therefore,</w:t>
      </w:r>
    </w:p>
    <w:p w:rsidR="00C53B35" w:rsidRDefault="00C53B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3B35" w:rsidRDefault="00705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53B35" w:rsidRDefault="00C53B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3B35" w:rsidRDefault="00705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Senate of South Carolina, by this resolution, congratulates Ms. Katharine H. Bradley upon the occasion of her retirement.</w:t>
      </w:r>
    </w:p>
    <w:p w:rsidR="00C53B35" w:rsidRDefault="00C53B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3B35" w:rsidRDefault="00705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Kathy Bradley.</w:t>
      </w:r>
    </w:p>
    <w:p w:rsidR="00C53B35" w:rsidRDefault="00705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53B35" w:rsidRDefault="00C53B35">
      <w:pPr>
        <w:suppressAutoHyphens/>
        <w:jc w:val="both"/>
        <w:rPr>
          <w:rFonts w:eastAsia="Times New Roman"/>
        </w:rPr>
      </w:pPr>
    </w:p>
    <w:sectPr w:rsidR="00C53B35" w:rsidSect="00C53B3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3B35" w:rsidRDefault="0070547C">
      <w:r>
        <w:separator/>
      </w:r>
    </w:p>
  </w:endnote>
  <w:endnote w:type="continuationSeparator" w:id="0">
    <w:p w:rsidR="00C53B35" w:rsidRDefault="00705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B9DF34-838F-4CAD-9271-FA00B87FBBCB}"/>
    <w:embedBold r:id="rId2" w:fontKey="{35AF7420-FBC7-4B7F-97F3-D3C72D67BB2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033C69A-3884-4F95-A9DC-932D82C31E33}"/>
    <w:embedBold r:id="rId4" w:fontKey="{AD876A6D-1A82-4D60-BDEC-C00C054C32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E659AE-6038-4275-BF34-7A8763BC67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3B35" w:rsidRDefault="007054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[831]</w:t>
    </w:r>
    <w:r>
      <w:tab/>
    </w:r>
    <w:r w:rsidR="00F41FA8">
      <w:fldChar w:fldCharType="begin"/>
    </w:r>
    <w:r w:rsidR="00F41FA8">
      <w:instrText xml:space="preserve"> PAGE  \* MERGEFORMAT </w:instrText>
    </w:r>
    <w:r w:rsidR="00F41FA8">
      <w:fldChar w:fldCharType="separate"/>
    </w:r>
    <w:r w:rsidR="00F41FA8">
      <w:rPr>
        <w:noProof/>
      </w:rPr>
      <w:t>1</w:t>
    </w:r>
    <w:r w:rsidR="00F41FA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3B35" w:rsidRDefault="0070547C">
      <w:r>
        <w:separator/>
      </w:r>
    </w:p>
  </w:footnote>
  <w:footnote w:type="continuationSeparator" w:id="0">
    <w:p w:rsidR="00C53B35" w:rsidRDefault="007054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7BRAD.MRH.VAS"/>
    <w:docVar w:name="CoverAttorneyInitials" w:val="MRH"/>
    <w:docVar w:name="CoverAttorneyLastName" w:val="Hitchcock"/>
    <w:docVar w:name="CoverBillType" w:val="c"/>
    <w:docVar w:name="CoverSenator" w:val="VAS"/>
    <w:docVar w:name="dvBillNumber" w:val="831"/>
    <w:docVar w:name="dvBillNumberPrefix" w:val="S. "/>
    <w:docVar w:name="dvOriginalBody" w:val="Senate"/>
    <w:docVar w:name="fulldraftpath" w:val="L:\S-RES\VAS\007BRAD.MRH.VAS.DOCX"/>
    <w:docVar w:name="NameofBody" w:val="S"/>
    <w:docVar w:name="vgroup2" w:val="S-RES"/>
  </w:docVars>
  <w:rsids>
    <w:rsidRoot w:val="00C53B35"/>
    <w:rsid w:val="003123B5"/>
    <w:rsid w:val="004742F9"/>
    <w:rsid w:val="0070547C"/>
    <w:rsid w:val="008D7DE0"/>
    <w:rsid w:val="00B80313"/>
    <w:rsid w:val="00C53B35"/>
    <w:rsid w:val="00F41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  <w15:docId w15:val="{126DD9CD-E61B-47F4-BC06-01E879DB9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3B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C53B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53B35"/>
  </w:style>
  <w:style w:type="character" w:styleId="PageNumber">
    <w:name w:val="page number"/>
    <w:basedOn w:val="DefaultParagraphFont"/>
    <w:uiPriority w:val="99"/>
    <w:semiHidden/>
    <w:unhideWhenUsed/>
    <w:rsid w:val="00C53B35"/>
  </w:style>
  <w:style w:type="character" w:styleId="LineNumber">
    <w:name w:val="line number"/>
    <w:basedOn w:val="DefaultParagraphFont"/>
    <w:uiPriority w:val="99"/>
    <w:semiHidden/>
    <w:unhideWhenUsed/>
    <w:rsid w:val="00C53B35"/>
  </w:style>
  <w:style w:type="paragraph" w:styleId="Header">
    <w:name w:val="header"/>
    <w:basedOn w:val="Normal"/>
    <w:link w:val="HeaderChar"/>
    <w:uiPriority w:val="99"/>
    <w:semiHidden/>
    <w:unhideWhenUsed/>
    <w:rsid w:val="00C53B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3B35"/>
  </w:style>
  <w:style w:type="paragraph" w:customStyle="1" w:styleId="BillDots">
    <w:name w:val="BillDots"/>
    <w:basedOn w:val="Normal"/>
    <w:qFormat/>
    <w:rsid w:val="00C53B35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C53B35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53B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831_2009051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%20Archive\2009\05-14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5-14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268</Words>
  <Characters>1555</Characters>
  <Application>Microsoft Office Word</Application>
  <DocSecurity>0</DocSecurity>
  <Lines>71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831: Kathy Bradley - South Carolina Legislature Online</dc:title>
  <dc:subject/>
  <dc:creator>HUTHB</dc:creator>
  <cp:keywords/>
  <dc:description/>
  <cp:lastModifiedBy>N Cumfer</cp:lastModifiedBy>
  <cp:revision>10</cp:revision>
  <cp:lastPrinted>2009-05-14T14:47:00Z</cp:lastPrinted>
  <dcterms:created xsi:type="dcterms:W3CDTF">2009-05-14T15:28:00Z</dcterms:created>
  <dcterms:modified xsi:type="dcterms:W3CDTF">2014-11-24T15:06:00Z</dcterms:modified>
</cp:coreProperties>
</file>