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ADB" w:rsidRDefault="00CE6ADB" w:rsidP="00CE6ADB">
      <w:pPr>
        <w:ind w:firstLine="0"/>
        <w:rPr>
          <w:strike/>
        </w:rPr>
      </w:pPr>
      <w:bookmarkStart w:id="0" w:name="_GoBack"/>
      <w:bookmarkEnd w:id="0"/>
    </w:p>
    <w:p w:rsidR="00CE6ADB" w:rsidRDefault="00CE6ADB" w:rsidP="00CE6ADB">
      <w:pPr>
        <w:ind w:firstLine="0"/>
        <w:rPr>
          <w:strike/>
        </w:rPr>
      </w:pPr>
      <w:r>
        <w:rPr>
          <w:strike/>
        </w:rPr>
        <w:t>Indicates Matter Stricken</w:t>
      </w:r>
    </w:p>
    <w:p w:rsidR="00CE6ADB" w:rsidRDefault="00CE6ADB" w:rsidP="00CE6ADB">
      <w:pPr>
        <w:ind w:firstLine="0"/>
        <w:rPr>
          <w:u w:val="single"/>
        </w:rPr>
      </w:pPr>
      <w:r>
        <w:rPr>
          <w:u w:val="single"/>
        </w:rPr>
        <w:t>Indicates New Matter</w:t>
      </w:r>
    </w:p>
    <w:p w:rsidR="00CE6ADB" w:rsidRDefault="00CE6ADB"/>
    <w:p w:rsidR="00CE6ADB" w:rsidRDefault="00CE6ADB">
      <w:r>
        <w:t>The House assembled at 10:00 a.m.</w:t>
      </w:r>
    </w:p>
    <w:p w:rsidR="00CE6ADB" w:rsidRDefault="00CE6ADB">
      <w:r>
        <w:t>Deliberations were opened with prayer by Rev. Charles E. Seastrunk, Jr., as follows:</w:t>
      </w:r>
    </w:p>
    <w:p w:rsidR="00CE6ADB" w:rsidRDefault="00CE6ADB"/>
    <w:p w:rsidR="00CE6ADB" w:rsidRPr="00663313" w:rsidRDefault="00CE6ADB" w:rsidP="00CE6ADB">
      <w:pPr>
        <w:ind w:firstLine="270"/>
      </w:pPr>
      <w:bookmarkStart w:id="1" w:name="file_start2"/>
      <w:bookmarkEnd w:id="1"/>
      <w:r w:rsidRPr="00663313">
        <w:t>Our thought for today is from Jeremiah 31:33: “This is the covenant I will make, declared the Lord. I will put my law on their minds and write it on their hearts.”</w:t>
      </w:r>
    </w:p>
    <w:p w:rsidR="00CE6ADB" w:rsidRPr="00663313" w:rsidRDefault="00CE6ADB" w:rsidP="00CE6ADB">
      <w:pPr>
        <w:ind w:firstLine="270"/>
      </w:pPr>
      <w:r w:rsidRPr="00663313">
        <w:t>Let us pray. Almighty God, as we approach the end of this Legislative year, continue to guide the hearts and minds of these Representatives, as they labor to accomplish the work of the people. Continue to give them strength, courage, wisdom, and integrity in all that they do. Guide our Nation, President, State, Governor, Speaker, and all who serve in these Halls of Government. Protect our defenders of freedom at home and abroad as they protect us. Hear us, O Lord, as we pray. Amen.</w:t>
      </w:r>
    </w:p>
    <w:p w:rsidR="00CE6ADB" w:rsidRDefault="00CE6ADB">
      <w:bookmarkStart w:id="2" w:name="file_end2"/>
      <w:bookmarkEnd w:id="2"/>
    </w:p>
    <w:p w:rsidR="00CE6ADB" w:rsidRDefault="00CE6ADB">
      <w:r>
        <w:t>Pursuant to Rule 6.3, the House of Representatives was led in the Pledge of Allegiance to the Flag of the United States of America by the SPEAKER.</w:t>
      </w:r>
    </w:p>
    <w:p w:rsidR="00CE6ADB" w:rsidRDefault="00CE6ADB"/>
    <w:p w:rsidR="00CE6ADB" w:rsidRDefault="00CE6ADB">
      <w:r>
        <w:t>After corrections to the Journal of the proceedings of yesterday, the SPEAKER ordered it confirmed.</w:t>
      </w:r>
    </w:p>
    <w:p w:rsidR="00CE6ADB" w:rsidRDefault="00CE6ADB"/>
    <w:p w:rsidR="00CE6ADB" w:rsidRDefault="00CE6ADB" w:rsidP="00CE6ADB">
      <w:pPr>
        <w:keepNext/>
        <w:jc w:val="center"/>
        <w:rPr>
          <w:b/>
        </w:rPr>
      </w:pPr>
      <w:r w:rsidRPr="00CE6ADB">
        <w:rPr>
          <w:b/>
        </w:rPr>
        <w:t>MOTION ADOPTED</w:t>
      </w:r>
    </w:p>
    <w:p w:rsidR="00CE6ADB" w:rsidRDefault="00CE6ADB" w:rsidP="00CE6ADB">
      <w:r>
        <w:t>Rep. HART moved that when the House adjourns, it adjourn in memory of Harriet Gardin Fields of Columbia, which was agreed to.</w:t>
      </w:r>
    </w:p>
    <w:p w:rsidR="00CE6ADB" w:rsidRDefault="00CE6ADB" w:rsidP="00CE6ADB"/>
    <w:p w:rsidR="00CE6ADB" w:rsidRDefault="00CE6ADB" w:rsidP="00CE6ADB">
      <w:pPr>
        <w:keepNext/>
        <w:jc w:val="center"/>
        <w:rPr>
          <w:b/>
        </w:rPr>
      </w:pPr>
      <w:r w:rsidRPr="00CE6ADB">
        <w:rPr>
          <w:b/>
        </w:rPr>
        <w:t>COMMUNICATION</w:t>
      </w:r>
    </w:p>
    <w:p w:rsidR="00CE6ADB" w:rsidRDefault="00CE6ADB" w:rsidP="00CE6ADB">
      <w:r>
        <w:t>The following was received:</w:t>
      </w:r>
    </w:p>
    <w:p w:rsidR="00CE6ADB" w:rsidRPr="008F4086" w:rsidRDefault="00CE6ADB" w:rsidP="00CE6ADB">
      <w:pPr>
        <w:ind w:firstLine="0"/>
      </w:pPr>
    </w:p>
    <w:p w:rsidR="00CE6ADB" w:rsidRDefault="00CE6ADB" w:rsidP="00CE6ADB">
      <w:pPr>
        <w:ind w:firstLine="0"/>
      </w:pPr>
      <w:r w:rsidRPr="008F4086">
        <w:t>May 19, 2009</w:t>
      </w:r>
    </w:p>
    <w:p w:rsidR="00CE6ADB" w:rsidRPr="008F4086" w:rsidRDefault="00CE6ADB" w:rsidP="00CE6ADB">
      <w:pPr>
        <w:tabs>
          <w:tab w:val="left" w:pos="5265"/>
        </w:tabs>
        <w:ind w:firstLine="0"/>
      </w:pPr>
      <w:r w:rsidRPr="008F4086">
        <w:t>The Honorable Robert W. Harrell, Jr.</w:t>
      </w:r>
    </w:p>
    <w:p w:rsidR="00CE6ADB" w:rsidRPr="008F4086" w:rsidRDefault="00CE6ADB" w:rsidP="00CE6ADB">
      <w:pPr>
        <w:ind w:firstLine="0"/>
      </w:pPr>
      <w:r w:rsidRPr="008F4086">
        <w:t>Speaker of the House of Representatives</w:t>
      </w:r>
    </w:p>
    <w:p w:rsidR="00CE6ADB" w:rsidRPr="008F4086" w:rsidRDefault="00CE6ADB" w:rsidP="00CE6ADB">
      <w:pPr>
        <w:ind w:firstLine="0"/>
      </w:pPr>
      <w:r w:rsidRPr="008F4086">
        <w:t>Post Office Box 11867</w:t>
      </w:r>
    </w:p>
    <w:p w:rsidR="00CE6ADB" w:rsidRPr="008F4086" w:rsidRDefault="00CE6ADB" w:rsidP="00CE6ADB">
      <w:pPr>
        <w:ind w:firstLine="0"/>
      </w:pPr>
      <w:smartTag w:uri="urn:schemas-microsoft-com:office:smarttags" w:element="place">
        <w:smartTag w:uri="urn:schemas-microsoft-com:office:smarttags" w:element="City">
          <w:r w:rsidRPr="008F4086">
            <w:t>Columbia</w:t>
          </w:r>
        </w:smartTag>
        <w:r w:rsidRPr="008F4086">
          <w:t xml:space="preserve">, </w:t>
        </w:r>
        <w:smartTag w:uri="urn:schemas-microsoft-com:office:smarttags" w:element="State">
          <w:r w:rsidRPr="008F4086">
            <w:t>South Carolina</w:t>
          </w:r>
        </w:smartTag>
        <w:r w:rsidRPr="008F4086">
          <w:t xml:space="preserve"> </w:t>
        </w:r>
        <w:smartTag w:uri="urn:schemas-microsoft-com:office:smarttags" w:element="PostalCode">
          <w:r w:rsidRPr="008F4086">
            <w:t>29211</w:t>
          </w:r>
        </w:smartTag>
      </w:smartTag>
    </w:p>
    <w:p w:rsidR="00CE6ADB" w:rsidRDefault="00CE6ADB" w:rsidP="00CE6ADB">
      <w:pPr>
        <w:ind w:firstLine="0"/>
      </w:pPr>
    </w:p>
    <w:p w:rsidR="00CE6ADB" w:rsidRPr="008F4086" w:rsidRDefault="00CE6ADB" w:rsidP="00CE6ADB">
      <w:pPr>
        <w:ind w:firstLine="0"/>
      </w:pPr>
      <w:r>
        <w:br w:type="page"/>
      </w:r>
      <w:r w:rsidRPr="008F4086">
        <w:lastRenderedPageBreak/>
        <w:t>Dear Mr. Speaker and Members of the House:</w:t>
      </w:r>
    </w:p>
    <w:p w:rsidR="00CE6ADB" w:rsidRPr="008F4086" w:rsidRDefault="00CE6ADB" w:rsidP="00CE6ADB">
      <w:r w:rsidRPr="008F4086">
        <w:t>I am writing to inform you that I am vetoing and returning without my approval H. 3616, R. 51, a bill that would create Enterprise Campus Authorities at five of our technical colleges across the state.</w:t>
      </w:r>
    </w:p>
    <w:p w:rsidR="00CE6ADB" w:rsidRPr="008F4086" w:rsidRDefault="00CE6ADB" w:rsidP="008E632B">
      <w:r w:rsidRPr="008F4086">
        <w:t>Let me start by saying that we support the technical colleges and their mission to educate students and train them for the workforce.  In the past, we have allowed similar pieces of legislation to become law; however, since that time there have been instances where public investment hasn’t drawn private capital or anything nearing a commensurate level of private investment, which has given us pause for concern.</w:t>
      </w:r>
    </w:p>
    <w:p w:rsidR="00CE6ADB" w:rsidRPr="008F4086" w:rsidRDefault="00CE6ADB" w:rsidP="008E632B">
      <w:r w:rsidRPr="008F4086">
        <w:t xml:space="preserve">First, we would point to the </w:t>
      </w:r>
      <w:smartTag w:uri="urn:schemas-microsoft-com:office:smarttags" w:element="place">
        <w:smartTag w:uri="urn:schemas-microsoft-com:office:smarttags" w:element="PlaceType">
          <w:r w:rsidRPr="008F4086">
            <w:t>University</w:t>
          </w:r>
        </w:smartTag>
        <w:r w:rsidRPr="008F4086">
          <w:t xml:space="preserve"> of </w:t>
        </w:r>
        <w:smartTag w:uri="urn:schemas-microsoft-com:office:smarttags" w:element="PlaceName">
          <w:r w:rsidRPr="008F4086">
            <w:t>South Carolina</w:t>
          </w:r>
        </w:smartTag>
      </w:smartTag>
      <w:r w:rsidRPr="008F4086">
        <w:t>, where millions of public funds have been poured into buildings at Innovista.  The problem here is that many of these buildings still remain vacant, and USC lacks the additional private funding needed to complete the project.  To date, this project has not drawn down enough private capital to make this a worthwhile expenditure of public funds, as the promise of private funding was the justification for public funding.  We are concerned that supporting this bill would put our state in the position of putting more public funds toward research buildings without any ready-to-go private tenants or accompanying private investments.  On projects like these we believe it is time to replace involuntary taxpayer capital with voluntary private capital.</w:t>
      </w:r>
    </w:p>
    <w:p w:rsidR="00CE6ADB" w:rsidRPr="008F4086" w:rsidRDefault="00CE6ADB" w:rsidP="008E632B">
      <w:r w:rsidRPr="008F4086">
        <w:t xml:space="preserve">Second, we can look to the “Restorative Institute” that has already received more than $13 million of our tax dollars in </w:t>
      </w:r>
      <w:smartTag w:uri="urn:schemas-microsoft-com:office:smarttags" w:element="City">
        <w:smartTag w:uri="urn:schemas-microsoft-com:office:smarttags" w:element="place">
          <w:r w:rsidRPr="008F4086">
            <w:t>Charleston</w:t>
          </w:r>
        </w:smartTag>
      </w:smartTag>
      <w:r w:rsidRPr="008F4086">
        <w:t xml:space="preserve">.  Under this program with Clemson, restoration of the Hunley is now being financed by taxpayers.  In our many deliberations with Clemson, representatives have assured us that private monies would be forthcoming.  This “assurance” of private matching dollars has proven to be nothing more than an illusion, and we have consistently made the counterpoint that there is not a big market in restoring Confederate-era  submarines.  We believe it is dangerous for us to get into the practice Kevin Costner used in the movie </w:t>
      </w:r>
      <w:r w:rsidRPr="008F4086">
        <w:rPr>
          <w:i/>
        </w:rPr>
        <w:t>Field of Dreams</w:t>
      </w:r>
      <w:r w:rsidRPr="008F4086">
        <w:t xml:space="preserve">, with the approach of building it in the hope that “they will come.” Costner’s character hoped for the return of long dead baseball players, and in our current situation, private capital may appear just as ephemeral in these “research” enterprises if all of us are not vigilant in looking at quantifiable returns on these significant public investments. </w:t>
      </w:r>
    </w:p>
    <w:p w:rsidR="00CE6ADB" w:rsidRPr="008F4086" w:rsidRDefault="00CE6ADB" w:rsidP="008E632B">
      <w:r w:rsidRPr="008F4086">
        <w:t xml:space="preserve">We would also question whether we should expand this concept to other technical colleges during the difficult budget times in which we live.  Given the current fiscal climate – and no solid assurance that the </w:t>
      </w:r>
      <w:r w:rsidRPr="008F4086">
        <w:lastRenderedPageBreak/>
        <w:t>situation will dramatically improve within the next year or so – we believe that schools should be focusing their resources towards fulfilling their core mission – educating students – rather than, what has been in some cases, speculative investment with public dollars.</w:t>
      </w:r>
    </w:p>
    <w:p w:rsidR="00CE6ADB" w:rsidRPr="008F4086" w:rsidRDefault="00CE6ADB" w:rsidP="008E632B">
      <w:r w:rsidRPr="008F4086">
        <w:t xml:space="preserve">Having laid out our concerns, we would support a similar bill in the future if certain assurances from private investors existed prior to the construction of facilities.  We would want a cost-benefit analysis proposal performed prior to the investment of public funds, as well as a dedicated revenue source in hand before a project was started.  This would ensure that taxpayers would not fund the construction of a research facility through direct appropriations or through a hike in student tuition, and allow for a greater return on taxpayers’ investment instead of what USC has done by constructing buildings in a speculative fashion.  While we are encouraged by the provision in this bill that calls for an annual report on the development and use of the enterprise campus to be submitted no later than six months </w:t>
      </w:r>
      <w:r w:rsidRPr="008F4086">
        <w:rPr>
          <w:i/>
        </w:rPr>
        <w:t>after</w:t>
      </w:r>
      <w:r w:rsidRPr="008F4086">
        <w:t xml:space="preserve"> the end of each fiscal year, we would prefer that this information be presented upfront detailing what the commitments of the private investors will be.</w:t>
      </w:r>
    </w:p>
    <w:p w:rsidR="00CE6ADB" w:rsidRPr="008F4086" w:rsidRDefault="00CE6ADB" w:rsidP="008E632B">
      <w:r w:rsidRPr="008F4086">
        <w:t>While we cannot support the current legislation, we do applaud the goals that the bill is attempting to achieve and would be willing to reconsider our position if the assurances outlined above are met.</w:t>
      </w:r>
    </w:p>
    <w:p w:rsidR="00CE6ADB" w:rsidRPr="008F4086" w:rsidRDefault="00CE6ADB" w:rsidP="008E632B">
      <w:r w:rsidRPr="008F4086">
        <w:t>For the reasons above, I am vetoing and returning without my approval H. 3616, R. 51.</w:t>
      </w:r>
    </w:p>
    <w:p w:rsidR="00CE6ADB" w:rsidRPr="008F4086" w:rsidRDefault="00CE6ADB" w:rsidP="00CE6ADB">
      <w:pPr>
        <w:ind w:firstLine="0"/>
      </w:pPr>
    </w:p>
    <w:p w:rsidR="00CE6ADB" w:rsidRDefault="00CE6ADB" w:rsidP="00CE6ADB">
      <w:pPr>
        <w:ind w:firstLine="0"/>
      </w:pPr>
      <w:r w:rsidRPr="008F4086">
        <w:t>Sincerely,</w:t>
      </w:r>
    </w:p>
    <w:p w:rsidR="00CE6ADB" w:rsidRDefault="00CE6ADB" w:rsidP="00CE6ADB">
      <w:pPr>
        <w:ind w:firstLine="0"/>
      </w:pPr>
      <w:r w:rsidRPr="008F4086">
        <w:t>Mark Sanford</w:t>
      </w:r>
    </w:p>
    <w:p w:rsidR="008E632B" w:rsidRDefault="008E632B" w:rsidP="00CE6ADB">
      <w:pPr>
        <w:ind w:firstLine="0"/>
      </w:pPr>
      <w:r>
        <w:t>Governor</w:t>
      </w:r>
    </w:p>
    <w:p w:rsidR="00CE6ADB" w:rsidRDefault="00CE6ADB" w:rsidP="00CE6ADB">
      <w:pPr>
        <w:ind w:firstLine="0"/>
      </w:pPr>
    </w:p>
    <w:p w:rsidR="00CE6ADB" w:rsidRDefault="00CE6ADB" w:rsidP="00CE6ADB">
      <w:pPr>
        <w:keepNext/>
        <w:jc w:val="center"/>
        <w:rPr>
          <w:b/>
        </w:rPr>
      </w:pPr>
      <w:r w:rsidRPr="00CE6ADB">
        <w:rPr>
          <w:b/>
        </w:rPr>
        <w:t>R. 51, H. 3616--GOVERNOR'S VETO OVERRIDDEN</w:t>
      </w:r>
    </w:p>
    <w:p w:rsidR="00CE6ADB" w:rsidRDefault="00CE6ADB" w:rsidP="00CE6ADB">
      <w:r>
        <w:t xml:space="preserve">The Veto on the following Act was taken up:  </w:t>
      </w:r>
    </w:p>
    <w:p w:rsidR="00CE6ADB" w:rsidRDefault="00CE6ADB" w:rsidP="00CE6ADB">
      <w:bookmarkStart w:id="3" w:name="include_clip_start_10"/>
      <w:bookmarkEnd w:id="3"/>
    </w:p>
    <w:p w:rsidR="00CE6ADB" w:rsidRDefault="00CE6ADB" w:rsidP="00CE6ADB">
      <w:r>
        <w:t>(R</w:t>
      </w:r>
      <w:r w:rsidR="008E632B">
        <w:t xml:space="preserve">. </w:t>
      </w:r>
      <w:r>
        <w:t xml:space="preserve">51) H. 3616 -- Rep. Simrill: AN ACT TO AMEND THE CODE OF LAWS OF SOUTH CAROLINA, 1976, BY ADDING ARTICLE 27 TO CHAPTER 53, TITLE 59 SO AS TO ENACT THE "STATE BOARD FOR TECHNICAL AND COMPREHENSIVE EDUCATION ACT"; TO CREATE THE AIKEN TECHNICAL COLLEGE ENTERPRISE CAMPUS AUTHORITY, THE GREENVILLE TECHNICAL COLLEGE ENTERPRISE CAMPUS AUTHORITY, THE ORANGEBURG-CALHOUN TECHNICAL COLLEGE ENTERPRISE CAMPUS AUTHORITY, THE SPARTANBURG COMMUNITY COLLEGE ENTERPRISE CAMPUS AUTHORITY, AND THE YORK TECHNICAL COLLEGE ENTERPRISE CAMPUS AUTHORITY; TO PROVIDE THAT EACH AUTHORITY MUST BE GOVERNED BY A BOARD, AND TO PROVIDE FOR THE POWERS AND DUTIES OF THE BOARD; TO PROVIDE FOR LEASE AND LEASE PURCHASE AGREEMENT APPROVAL; TO PROVIDE THAT THE POWERS GRANTED TO AN AUTHORITY MUST COMPLY WITH THE PROCUREMENT CODE; TO PROVIDE FOR THE ISSUANCE OF BONDS, NOTES, AND OTHER OBLIGATIONS OR INDEBTEDNESS BY AN AUTHORITY; TO PROVIDE REPORTING REQUIREMENTS; TO PROVIDE THAT AN AUTHORITY IS NOT REQUIRED TO PAY TAXES AND ASSESSMENTS, AND THAT BONDS, NOTES, AND OTHER OBLIGATIONS OR INDEBTEDNESS ISSUED BY AN AUTHORITY MAY NOT BE TAXED; TO REQUIRE A COMMISSION TO DESIGNATE THE AREA THAT COMPRISES THE ENTERPRISE CAMPUS, AND TO FURTHER PROVIDE COMMISSION POWERS AND DUTIES WITH RESPECT TO ENTERPRISE CAMPUS PROPERTY. </w:t>
      </w:r>
    </w:p>
    <w:p w:rsidR="00CE6ADB" w:rsidRDefault="00CE6ADB" w:rsidP="00CE6ADB">
      <w:bookmarkStart w:id="4" w:name="include_clip_end_10"/>
      <w:bookmarkEnd w:id="4"/>
    </w:p>
    <w:p w:rsidR="00CE6ADB" w:rsidRDefault="00CE6ADB" w:rsidP="00CE6ADB">
      <w:r>
        <w:t>Rep. SIMRILL explained the Veto.</w:t>
      </w:r>
    </w:p>
    <w:p w:rsidR="00CE6ADB" w:rsidRDefault="00CE6ADB" w:rsidP="00CE6ADB"/>
    <w:p w:rsidR="00CE6ADB" w:rsidRDefault="00CE6ADB" w:rsidP="00CE6ADB">
      <w:r>
        <w:t>The question was put, shall the Act become a part of the law, the Veto of his Excellency, the Governor to the contrary notwithstanding, the yeas and nays were taken resulting as follows:</w:t>
      </w:r>
    </w:p>
    <w:p w:rsidR="00CE6ADB" w:rsidRDefault="00CE6ADB" w:rsidP="00CE6ADB">
      <w:pPr>
        <w:jc w:val="center"/>
      </w:pPr>
      <w:bookmarkStart w:id="5" w:name="vote_start12"/>
      <w:bookmarkEnd w:id="5"/>
      <w:r>
        <w:t>Yeas 104; Nays 0</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Alexander</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Allison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Anthony</w:t>
            </w:r>
          </w:p>
        </w:tc>
        <w:tc>
          <w:tcPr>
            <w:tcW w:w="2180" w:type="dxa"/>
            <w:shd w:val="clear" w:color="auto" w:fill="auto"/>
          </w:tcPr>
          <w:p w:rsidR="00CE6ADB" w:rsidRPr="00CE6ADB" w:rsidRDefault="00CE6ADB" w:rsidP="00CE6ADB">
            <w:pPr>
              <w:ind w:firstLine="0"/>
            </w:pPr>
            <w:r>
              <w:t>Bales</w:t>
            </w:r>
          </w:p>
        </w:tc>
      </w:tr>
      <w:tr w:rsidR="00CE6ADB" w:rsidRPr="00CE6ADB" w:rsidTr="00CE6ADB">
        <w:tc>
          <w:tcPr>
            <w:tcW w:w="2179" w:type="dxa"/>
            <w:shd w:val="clear" w:color="auto" w:fill="auto"/>
          </w:tcPr>
          <w:p w:rsidR="00CE6ADB" w:rsidRPr="00CE6ADB" w:rsidRDefault="00CE6ADB" w:rsidP="00CE6ADB">
            <w:pPr>
              <w:ind w:firstLine="0"/>
            </w:pPr>
            <w:r>
              <w:t>Ballentine</w:t>
            </w:r>
          </w:p>
        </w:tc>
        <w:tc>
          <w:tcPr>
            <w:tcW w:w="2179" w:type="dxa"/>
            <w:shd w:val="clear" w:color="auto" w:fill="auto"/>
          </w:tcPr>
          <w:p w:rsidR="00CE6ADB" w:rsidRPr="00CE6ADB" w:rsidRDefault="00CE6ADB" w:rsidP="00CE6ADB">
            <w:pPr>
              <w:ind w:firstLine="0"/>
            </w:pPr>
            <w:r>
              <w:t>Barfield</w:t>
            </w:r>
          </w:p>
        </w:tc>
        <w:tc>
          <w:tcPr>
            <w:tcW w:w="2180" w:type="dxa"/>
            <w:shd w:val="clear" w:color="auto" w:fill="auto"/>
          </w:tcPr>
          <w:p w:rsidR="00CE6ADB" w:rsidRPr="00CE6ADB" w:rsidRDefault="00CE6ADB" w:rsidP="00CE6ADB">
            <w:pPr>
              <w:ind w:firstLine="0"/>
            </w:pPr>
            <w:r>
              <w:t>Battle</w:t>
            </w:r>
          </w:p>
        </w:tc>
      </w:tr>
      <w:tr w:rsidR="00CE6ADB" w:rsidRPr="00CE6ADB" w:rsidTr="00CE6ADB">
        <w:tc>
          <w:tcPr>
            <w:tcW w:w="2179" w:type="dxa"/>
            <w:shd w:val="clear" w:color="auto" w:fill="auto"/>
          </w:tcPr>
          <w:p w:rsidR="00CE6ADB" w:rsidRPr="00CE6ADB" w:rsidRDefault="00CE6ADB" w:rsidP="00CE6ADB">
            <w:pPr>
              <w:ind w:firstLine="0"/>
            </w:pPr>
            <w:r>
              <w:t>Bedingfield</w:t>
            </w:r>
          </w:p>
        </w:tc>
        <w:tc>
          <w:tcPr>
            <w:tcW w:w="2179" w:type="dxa"/>
            <w:shd w:val="clear" w:color="auto" w:fill="auto"/>
          </w:tcPr>
          <w:p w:rsidR="00CE6ADB" w:rsidRPr="00CE6ADB" w:rsidRDefault="00CE6ADB" w:rsidP="00CE6ADB">
            <w:pPr>
              <w:ind w:firstLine="0"/>
            </w:pPr>
            <w:r>
              <w:t>Bingham</w:t>
            </w:r>
          </w:p>
        </w:tc>
        <w:tc>
          <w:tcPr>
            <w:tcW w:w="2180" w:type="dxa"/>
            <w:shd w:val="clear" w:color="auto" w:fill="auto"/>
          </w:tcPr>
          <w:p w:rsidR="00CE6ADB" w:rsidRPr="00CE6ADB" w:rsidRDefault="00CE6ADB" w:rsidP="00CE6ADB">
            <w:pPr>
              <w:ind w:firstLine="0"/>
            </w:pPr>
            <w:r>
              <w:t>Bowen</w:t>
            </w:r>
          </w:p>
        </w:tc>
      </w:tr>
      <w:tr w:rsidR="00CE6ADB" w:rsidRPr="00CE6ADB" w:rsidTr="00CE6ADB">
        <w:tc>
          <w:tcPr>
            <w:tcW w:w="2179" w:type="dxa"/>
            <w:shd w:val="clear" w:color="auto" w:fill="auto"/>
          </w:tcPr>
          <w:p w:rsidR="00CE6ADB" w:rsidRPr="00CE6ADB" w:rsidRDefault="00CE6ADB" w:rsidP="00CE6ADB">
            <w:pPr>
              <w:ind w:firstLine="0"/>
            </w:pPr>
            <w:r>
              <w:t>Bowers</w:t>
            </w:r>
          </w:p>
        </w:tc>
        <w:tc>
          <w:tcPr>
            <w:tcW w:w="2179" w:type="dxa"/>
            <w:shd w:val="clear" w:color="auto" w:fill="auto"/>
          </w:tcPr>
          <w:p w:rsidR="00CE6ADB" w:rsidRPr="00CE6ADB" w:rsidRDefault="00CE6ADB" w:rsidP="00CE6ADB">
            <w:pPr>
              <w:ind w:firstLine="0"/>
            </w:pPr>
            <w:r>
              <w:t>Brady</w:t>
            </w:r>
          </w:p>
        </w:tc>
        <w:tc>
          <w:tcPr>
            <w:tcW w:w="2180" w:type="dxa"/>
            <w:shd w:val="clear" w:color="auto" w:fill="auto"/>
          </w:tcPr>
          <w:p w:rsidR="00CE6ADB" w:rsidRPr="00CE6ADB" w:rsidRDefault="00CE6ADB" w:rsidP="00CE6ADB">
            <w:pPr>
              <w:ind w:firstLine="0"/>
            </w:pPr>
            <w:r>
              <w:t>Branham</w:t>
            </w:r>
          </w:p>
        </w:tc>
      </w:tr>
      <w:tr w:rsidR="00CE6ADB" w:rsidRPr="00CE6ADB" w:rsidTr="00CE6ADB">
        <w:tc>
          <w:tcPr>
            <w:tcW w:w="2179" w:type="dxa"/>
            <w:shd w:val="clear" w:color="auto" w:fill="auto"/>
          </w:tcPr>
          <w:p w:rsidR="00CE6ADB" w:rsidRPr="00CE6ADB" w:rsidRDefault="00CE6ADB" w:rsidP="00CE6ADB">
            <w:pPr>
              <w:ind w:firstLine="0"/>
            </w:pPr>
            <w:r>
              <w:t>Brantley</w:t>
            </w:r>
          </w:p>
        </w:tc>
        <w:tc>
          <w:tcPr>
            <w:tcW w:w="2179" w:type="dxa"/>
            <w:shd w:val="clear" w:color="auto" w:fill="auto"/>
          </w:tcPr>
          <w:p w:rsidR="00CE6ADB" w:rsidRPr="00CE6ADB" w:rsidRDefault="00CE6ADB" w:rsidP="00CE6ADB">
            <w:pPr>
              <w:ind w:firstLine="0"/>
            </w:pPr>
            <w:r>
              <w:t>R. L. Brown</w:t>
            </w:r>
          </w:p>
        </w:tc>
        <w:tc>
          <w:tcPr>
            <w:tcW w:w="2180" w:type="dxa"/>
            <w:shd w:val="clear" w:color="auto" w:fill="auto"/>
          </w:tcPr>
          <w:p w:rsidR="00CE6ADB" w:rsidRPr="00CE6ADB" w:rsidRDefault="00CE6ADB" w:rsidP="00CE6ADB">
            <w:pPr>
              <w:ind w:firstLine="0"/>
            </w:pPr>
            <w:r>
              <w:t>Cato</w:t>
            </w:r>
          </w:p>
        </w:tc>
      </w:tr>
      <w:tr w:rsidR="00CE6ADB" w:rsidRPr="00CE6ADB" w:rsidTr="00CE6ADB">
        <w:tc>
          <w:tcPr>
            <w:tcW w:w="2179" w:type="dxa"/>
            <w:shd w:val="clear" w:color="auto" w:fill="auto"/>
          </w:tcPr>
          <w:p w:rsidR="00CE6ADB" w:rsidRPr="00CE6ADB" w:rsidRDefault="00CE6ADB" w:rsidP="00CE6ADB">
            <w:pPr>
              <w:ind w:firstLine="0"/>
            </w:pPr>
            <w:r>
              <w:t>Cobb-Hunter</w:t>
            </w:r>
          </w:p>
        </w:tc>
        <w:tc>
          <w:tcPr>
            <w:tcW w:w="2179" w:type="dxa"/>
            <w:shd w:val="clear" w:color="auto" w:fill="auto"/>
          </w:tcPr>
          <w:p w:rsidR="00CE6ADB" w:rsidRPr="00CE6ADB" w:rsidRDefault="00CE6ADB" w:rsidP="00CE6ADB">
            <w:pPr>
              <w:ind w:firstLine="0"/>
            </w:pPr>
            <w:r>
              <w:t>Cole</w:t>
            </w:r>
          </w:p>
        </w:tc>
        <w:tc>
          <w:tcPr>
            <w:tcW w:w="2180" w:type="dxa"/>
            <w:shd w:val="clear" w:color="auto" w:fill="auto"/>
          </w:tcPr>
          <w:p w:rsidR="00CE6ADB" w:rsidRPr="00CE6ADB" w:rsidRDefault="00CE6ADB" w:rsidP="00CE6ADB">
            <w:pPr>
              <w:ind w:firstLine="0"/>
            </w:pPr>
            <w:r>
              <w:t>Cooper</w:t>
            </w:r>
          </w:p>
        </w:tc>
      </w:tr>
      <w:tr w:rsidR="00CE6ADB" w:rsidRPr="00CE6ADB" w:rsidTr="00CE6ADB">
        <w:tc>
          <w:tcPr>
            <w:tcW w:w="2179" w:type="dxa"/>
            <w:shd w:val="clear" w:color="auto" w:fill="auto"/>
          </w:tcPr>
          <w:p w:rsidR="00CE6ADB" w:rsidRPr="00CE6ADB" w:rsidRDefault="00CE6ADB" w:rsidP="00CE6ADB">
            <w:pPr>
              <w:ind w:firstLine="0"/>
            </w:pPr>
            <w:r>
              <w:t>Crawford</w:t>
            </w:r>
          </w:p>
        </w:tc>
        <w:tc>
          <w:tcPr>
            <w:tcW w:w="2179" w:type="dxa"/>
            <w:shd w:val="clear" w:color="auto" w:fill="auto"/>
          </w:tcPr>
          <w:p w:rsidR="00CE6ADB" w:rsidRPr="00CE6ADB" w:rsidRDefault="00CE6ADB" w:rsidP="00CE6ADB">
            <w:pPr>
              <w:ind w:firstLine="0"/>
            </w:pPr>
            <w:r>
              <w:t>Daning</w:t>
            </w:r>
          </w:p>
        </w:tc>
        <w:tc>
          <w:tcPr>
            <w:tcW w:w="2180" w:type="dxa"/>
            <w:shd w:val="clear" w:color="auto" w:fill="auto"/>
          </w:tcPr>
          <w:p w:rsidR="00CE6ADB" w:rsidRPr="00CE6ADB" w:rsidRDefault="00CE6ADB" w:rsidP="00CE6ADB">
            <w:pPr>
              <w:ind w:firstLine="0"/>
            </w:pPr>
            <w:r>
              <w:t>Delleney</w:t>
            </w:r>
          </w:p>
        </w:tc>
      </w:tr>
      <w:tr w:rsidR="00CE6ADB" w:rsidRPr="00CE6ADB" w:rsidTr="00CE6ADB">
        <w:tc>
          <w:tcPr>
            <w:tcW w:w="2179" w:type="dxa"/>
            <w:shd w:val="clear" w:color="auto" w:fill="auto"/>
          </w:tcPr>
          <w:p w:rsidR="00CE6ADB" w:rsidRPr="00CE6ADB" w:rsidRDefault="00CE6ADB" w:rsidP="00CE6ADB">
            <w:pPr>
              <w:ind w:firstLine="0"/>
            </w:pPr>
            <w:r>
              <w:t>Dillard</w:t>
            </w:r>
          </w:p>
        </w:tc>
        <w:tc>
          <w:tcPr>
            <w:tcW w:w="2179" w:type="dxa"/>
            <w:shd w:val="clear" w:color="auto" w:fill="auto"/>
          </w:tcPr>
          <w:p w:rsidR="00CE6ADB" w:rsidRPr="00CE6ADB" w:rsidRDefault="00CE6ADB" w:rsidP="00CE6ADB">
            <w:pPr>
              <w:ind w:firstLine="0"/>
            </w:pPr>
            <w:r>
              <w:t>Duncan</w:t>
            </w:r>
          </w:p>
        </w:tc>
        <w:tc>
          <w:tcPr>
            <w:tcW w:w="2180" w:type="dxa"/>
            <w:shd w:val="clear" w:color="auto" w:fill="auto"/>
          </w:tcPr>
          <w:p w:rsidR="00CE6ADB" w:rsidRPr="00CE6ADB" w:rsidRDefault="00CE6ADB" w:rsidP="00CE6ADB">
            <w:pPr>
              <w:ind w:firstLine="0"/>
            </w:pPr>
            <w:r>
              <w:t>Erickson</w:t>
            </w:r>
          </w:p>
        </w:tc>
      </w:tr>
      <w:tr w:rsidR="00CE6ADB" w:rsidRPr="00CE6ADB" w:rsidTr="00CE6ADB">
        <w:tc>
          <w:tcPr>
            <w:tcW w:w="2179" w:type="dxa"/>
            <w:shd w:val="clear" w:color="auto" w:fill="auto"/>
          </w:tcPr>
          <w:p w:rsidR="00CE6ADB" w:rsidRPr="00CE6ADB" w:rsidRDefault="00CE6ADB" w:rsidP="00CE6ADB">
            <w:pPr>
              <w:ind w:firstLine="0"/>
            </w:pPr>
            <w:r>
              <w:t>Forrester</w:t>
            </w:r>
          </w:p>
        </w:tc>
        <w:tc>
          <w:tcPr>
            <w:tcW w:w="2179" w:type="dxa"/>
            <w:shd w:val="clear" w:color="auto" w:fill="auto"/>
          </w:tcPr>
          <w:p w:rsidR="00CE6ADB" w:rsidRPr="00CE6ADB" w:rsidRDefault="00CE6ADB" w:rsidP="00CE6ADB">
            <w:pPr>
              <w:ind w:firstLine="0"/>
            </w:pPr>
            <w:r>
              <w:t>Frye</w:t>
            </w:r>
          </w:p>
        </w:tc>
        <w:tc>
          <w:tcPr>
            <w:tcW w:w="2180" w:type="dxa"/>
            <w:shd w:val="clear" w:color="auto" w:fill="auto"/>
          </w:tcPr>
          <w:p w:rsidR="00CE6ADB" w:rsidRPr="00CE6ADB" w:rsidRDefault="00CE6ADB" w:rsidP="00CE6ADB">
            <w:pPr>
              <w:ind w:firstLine="0"/>
            </w:pPr>
            <w:r>
              <w:t>Funderburk</w:t>
            </w:r>
          </w:p>
        </w:tc>
      </w:tr>
      <w:tr w:rsidR="00CE6ADB" w:rsidRPr="00CE6ADB" w:rsidTr="00CE6ADB">
        <w:tc>
          <w:tcPr>
            <w:tcW w:w="2179" w:type="dxa"/>
            <w:shd w:val="clear" w:color="auto" w:fill="auto"/>
          </w:tcPr>
          <w:p w:rsidR="00CE6ADB" w:rsidRPr="00CE6ADB" w:rsidRDefault="00CE6ADB" w:rsidP="00CE6ADB">
            <w:pPr>
              <w:ind w:firstLine="0"/>
            </w:pPr>
            <w:r>
              <w:t>Gambrell</w:t>
            </w:r>
          </w:p>
        </w:tc>
        <w:tc>
          <w:tcPr>
            <w:tcW w:w="2179" w:type="dxa"/>
            <w:shd w:val="clear" w:color="auto" w:fill="auto"/>
          </w:tcPr>
          <w:p w:rsidR="00CE6ADB" w:rsidRPr="00CE6ADB" w:rsidRDefault="00CE6ADB" w:rsidP="00CE6ADB">
            <w:pPr>
              <w:ind w:firstLine="0"/>
            </w:pPr>
            <w:r>
              <w:t>Gilliard</w:t>
            </w:r>
          </w:p>
        </w:tc>
        <w:tc>
          <w:tcPr>
            <w:tcW w:w="2180" w:type="dxa"/>
            <w:shd w:val="clear" w:color="auto" w:fill="auto"/>
          </w:tcPr>
          <w:p w:rsidR="00CE6ADB" w:rsidRPr="00CE6ADB" w:rsidRDefault="00CE6ADB" w:rsidP="00CE6ADB">
            <w:pPr>
              <w:ind w:firstLine="0"/>
            </w:pPr>
            <w:r>
              <w:t>Gullick</w:t>
            </w:r>
          </w:p>
        </w:tc>
      </w:tr>
      <w:tr w:rsidR="00CE6ADB" w:rsidRPr="00CE6ADB" w:rsidTr="00CE6ADB">
        <w:tc>
          <w:tcPr>
            <w:tcW w:w="2179" w:type="dxa"/>
            <w:shd w:val="clear" w:color="auto" w:fill="auto"/>
          </w:tcPr>
          <w:p w:rsidR="00CE6ADB" w:rsidRPr="00CE6ADB" w:rsidRDefault="00CE6ADB" w:rsidP="00CE6ADB">
            <w:pPr>
              <w:ind w:firstLine="0"/>
            </w:pPr>
            <w:r>
              <w:t>Gunn</w:t>
            </w:r>
          </w:p>
        </w:tc>
        <w:tc>
          <w:tcPr>
            <w:tcW w:w="2179" w:type="dxa"/>
            <w:shd w:val="clear" w:color="auto" w:fill="auto"/>
          </w:tcPr>
          <w:p w:rsidR="00CE6ADB" w:rsidRPr="00CE6ADB" w:rsidRDefault="00CE6ADB" w:rsidP="00CE6ADB">
            <w:pPr>
              <w:ind w:firstLine="0"/>
            </w:pPr>
            <w:r>
              <w:t>Haley</w:t>
            </w:r>
          </w:p>
        </w:tc>
        <w:tc>
          <w:tcPr>
            <w:tcW w:w="2180" w:type="dxa"/>
            <w:shd w:val="clear" w:color="auto" w:fill="auto"/>
          </w:tcPr>
          <w:p w:rsidR="00CE6ADB" w:rsidRPr="00CE6ADB" w:rsidRDefault="00CE6ADB" w:rsidP="00CE6ADB">
            <w:pPr>
              <w:ind w:firstLine="0"/>
            </w:pPr>
            <w:r>
              <w:t>Hamilton</w:t>
            </w:r>
          </w:p>
        </w:tc>
      </w:tr>
      <w:tr w:rsidR="00CE6ADB" w:rsidRPr="00CE6ADB" w:rsidTr="00CE6ADB">
        <w:tc>
          <w:tcPr>
            <w:tcW w:w="2179" w:type="dxa"/>
            <w:shd w:val="clear" w:color="auto" w:fill="auto"/>
          </w:tcPr>
          <w:p w:rsidR="00CE6ADB" w:rsidRPr="00CE6ADB" w:rsidRDefault="00CE6ADB" w:rsidP="00CE6ADB">
            <w:pPr>
              <w:ind w:firstLine="0"/>
            </w:pPr>
            <w:r>
              <w:t>Hardwick</w:t>
            </w:r>
          </w:p>
        </w:tc>
        <w:tc>
          <w:tcPr>
            <w:tcW w:w="2179" w:type="dxa"/>
            <w:shd w:val="clear" w:color="auto" w:fill="auto"/>
          </w:tcPr>
          <w:p w:rsidR="00CE6ADB" w:rsidRPr="00CE6ADB" w:rsidRDefault="00CE6ADB" w:rsidP="00CE6ADB">
            <w:pPr>
              <w:ind w:firstLine="0"/>
            </w:pPr>
            <w:r>
              <w:t>Harrell</w:t>
            </w:r>
          </w:p>
        </w:tc>
        <w:tc>
          <w:tcPr>
            <w:tcW w:w="2180" w:type="dxa"/>
            <w:shd w:val="clear" w:color="auto" w:fill="auto"/>
          </w:tcPr>
          <w:p w:rsidR="00CE6ADB" w:rsidRPr="00CE6ADB" w:rsidRDefault="00CE6ADB" w:rsidP="00CE6ADB">
            <w:pPr>
              <w:ind w:firstLine="0"/>
            </w:pPr>
            <w:r>
              <w:t>Harrison</w:t>
            </w:r>
          </w:p>
        </w:tc>
      </w:tr>
      <w:tr w:rsidR="00CE6ADB" w:rsidRPr="00CE6ADB" w:rsidTr="00CE6ADB">
        <w:tc>
          <w:tcPr>
            <w:tcW w:w="2179" w:type="dxa"/>
            <w:shd w:val="clear" w:color="auto" w:fill="auto"/>
          </w:tcPr>
          <w:p w:rsidR="00CE6ADB" w:rsidRPr="00CE6ADB" w:rsidRDefault="00CE6ADB" w:rsidP="00CE6ADB">
            <w:pPr>
              <w:ind w:firstLine="0"/>
            </w:pPr>
            <w:r>
              <w:t>Hart</w:t>
            </w:r>
          </w:p>
        </w:tc>
        <w:tc>
          <w:tcPr>
            <w:tcW w:w="2179" w:type="dxa"/>
            <w:shd w:val="clear" w:color="auto" w:fill="auto"/>
          </w:tcPr>
          <w:p w:rsidR="00CE6ADB" w:rsidRPr="00CE6ADB" w:rsidRDefault="00CE6ADB" w:rsidP="00CE6ADB">
            <w:pPr>
              <w:ind w:firstLine="0"/>
            </w:pPr>
            <w:r>
              <w:t>Harvin</w:t>
            </w:r>
          </w:p>
        </w:tc>
        <w:tc>
          <w:tcPr>
            <w:tcW w:w="2180" w:type="dxa"/>
            <w:shd w:val="clear" w:color="auto" w:fill="auto"/>
          </w:tcPr>
          <w:p w:rsidR="00CE6ADB" w:rsidRPr="00CE6ADB" w:rsidRDefault="00CE6ADB" w:rsidP="00CE6ADB">
            <w:pPr>
              <w:ind w:firstLine="0"/>
            </w:pPr>
            <w:r>
              <w:t>Hearn</w:t>
            </w:r>
          </w:p>
        </w:tc>
      </w:tr>
      <w:tr w:rsidR="00CE6ADB" w:rsidRPr="00CE6ADB" w:rsidTr="00CE6ADB">
        <w:tc>
          <w:tcPr>
            <w:tcW w:w="2179" w:type="dxa"/>
            <w:shd w:val="clear" w:color="auto" w:fill="auto"/>
          </w:tcPr>
          <w:p w:rsidR="00CE6ADB" w:rsidRPr="00CE6ADB" w:rsidRDefault="00CE6ADB" w:rsidP="00CE6ADB">
            <w:pPr>
              <w:ind w:firstLine="0"/>
            </w:pPr>
            <w:r>
              <w:t>Herbkersman</w:t>
            </w:r>
          </w:p>
        </w:tc>
        <w:tc>
          <w:tcPr>
            <w:tcW w:w="2179" w:type="dxa"/>
            <w:shd w:val="clear" w:color="auto" w:fill="auto"/>
          </w:tcPr>
          <w:p w:rsidR="00CE6ADB" w:rsidRPr="00CE6ADB" w:rsidRDefault="00CE6ADB" w:rsidP="00CE6ADB">
            <w:pPr>
              <w:ind w:firstLine="0"/>
            </w:pPr>
            <w:r>
              <w:t>Hiott</w:t>
            </w:r>
          </w:p>
        </w:tc>
        <w:tc>
          <w:tcPr>
            <w:tcW w:w="2180" w:type="dxa"/>
            <w:shd w:val="clear" w:color="auto" w:fill="auto"/>
          </w:tcPr>
          <w:p w:rsidR="00CE6ADB" w:rsidRPr="00CE6ADB" w:rsidRDefault="00CE6ADB" w:rsidP="00CE6ADB">
            <w:pPr>
              <w:ind w:firstLine="0"/>
            </w:pPr>
            <w:r>
              <w:t>Hodges</w:t>
            </w:r>
          </w:p>
        </w:tc>
      </w:tr>
      <w:tr w:rsidR="00CE6ADB" w:rsidRPr="00CE6ADB" w:rsidTr="00CE6ADB">
        <w:tc>
          <w:tcPr>
            <w:tcW w:w="2179" w:type="dxa"/>
            <w:shd w:val="clear" w:color="auto" w:fill="auto"/>
          </w:tcPr>
          <w:p w:rsidR="00CE6ADB" w:rsidRPr="00CE6ADB" w:rsidRDefault="00CE6ADB" w:rsidP="00CE6ADB">
            <w:pPr>
              <w:ind w:firstLine="0"/>
            </w:pPr>
            <w:r>
              <w:t>Hosey</w:t>
            </w:r>
          </w:p>
        </w:tc>
        <w:tc>
          <w:tcPr>
            <w:tcW w:w="2179" w:type="dxa"/>
            <w:shd w:val="clear" w:color="auto" w:fill="auto"/>
          </w:tcPr>
          <w:p w:rsidR="00CE6ADB" w:rsidRPr="00CE6ADB" w:rsidRDefault="00CE6ADB" w:rsidP="00CE6ADB">
            <w:pPr>
              <w:ind w:firstLine="0"/>
            </w:pPr>
            <w:r>
              <w:t>Howard</w:t>
            </w:r>
          </w:p>
        </w:tc>
        <w:tc>
          <w:tcPr>
            <w:tcW w:w="2180" w:type="dxa"/>
            <w:shd w:val="clear" w:color="auto" w:fill="auto"/>
          </w:tcPr>
          <w:p w:rsidR="00CE6ADB" w:rsidRPr="00CE6ADB" w:rsidRDefault="00CE6ADB" w:rsidP="00CE6ADB">
            <w:pPr>
              <w:ind w:firstLine="0"/>
            </w:pPr>
            <w:r>
              <w:t>Huggins</w:t>
            </w:r>
          </w:p>
        </w:tc>
      </w:tr>
      <w:tr w:rsidR="00CE6ADB" w:rsidRPr="00CE6ADB" w:rsidTr="00CE6ADB">
        <w:tc>
          <w:tcPr>
            <w:tcW w:w="2179" w:type="dxa"/>
            <w:shd w:val="clear" w:color="auto" w:fill="auto"/>
          </w:tcPr>
          <w:p w:rsidR="00CE6ADB" w:rsidRPr="00CE6ADB" w:rsidRDefault="00CE6ADB" w:rsidP="00CE6ADB">
            <w:pPr>
              <w:ind w:firstLine="0"/>
            </w:pPr>
            <w:r>
              <w:t>Hutto</w:t>
            </w:r>
          </w:p>
        </w:tc>
        <w:tc>
          <w:tcPr>
            <w:tcW w:w="2179" w:type="dxa"/>
            <w:shd w:val="clear" w:color="auto" w:fill="auto"/>
          </w:tcPr>
          <w:p w:rsidR="00CE6ADB" w:rsidRPr="00CE6ADB" w:rsidRDefault="00CE6ADB" w:rsidP="00CE6ADB">
            <w:pPr>
              <w:ind w:firstLine="0"/>
            </w:pPr>
            <w:r>
              <w:t>Jefferson</w:t>
            </w:r>
          </w:p>
        </w:tc>
        <w:tc>
          <w:tcPr>
            <w:tcW w:w="2180" w:type="dxa"/>
            <w:shd w:val="clear" w:color="auto" w:fill="auto"/>
          </w:tcPr>
          <w:p w:rsidR="00CE6ADB" w:rsidRPr="00CE6ADB" w:rsidRDefault="00CE6ADB" w:rsidP="00CE6ADB">
            <w:pPr>
              <w:ind w:firstLine="0"/>
            </w:pPr>
            <w:r>
              <w:t>Jennings</w:t>
            </w:r>
          </w:p>
        </w:tc>
      </w:tr>
      <w:tr w:rsidR="00CE6ADB" w:rsidRPr="00CE6ADB" w:rsidTr="00CE6ADB">
        <w:tc>
          <w:tcPr>
            <w:tcW w:w="2179" w:type="dxa"/>
            <w:shd w:val="clear" w:color="auto" w:fill="auto"/>
          </w:tcPr>
          <w:p w:rsidR="00CE6ADB" w:rsidRPr="00CE6ADB" w:rsidRDefault="00CE6ADB" w:rsidP="00CE6ADB">
            <w:pPr>
              <w:ind w:firstLine="0"/>
            </w:pPr>
            <w:r>
              <w:t>Kelly</w:t>
            </w:r>
          </w:p>
        </w:tc>
        <w:tc>
          <w:tcPr>
            <w:tcW w:w="2179" w:type="dxa"/>
            <w:shd w:val="clear" w:color="auto" w:fill="auto"/>
          </w:tcPr>
          <w:p w:rsidR="00CE6ADB" w:rsidRPr="00CE6ADB" w:rsidRDefault="00CE6ADB" w:rsidP="00CE6ADB">
            <w:pPr>
              <w:ind w:firstLine="0"/>
            </w:pPr>
            <w:r>
              <w:t>Kennedy</w:t>
            </w:r>
          </w:p>
        </w:tc>
        <w:tc>
          <w:tcPr>
            <w:tcW w:w="2180" w:type="dxa"/>
            <w:shd w:val="clear" w:color="auto" w:fill="auto"/>
          </w:tcPr>
          <w:p w:rsidR="00CE6ADB" w:rsidRPr="00CE6ADB" w:rsidRDefault="00CE6ADB" w:rsidP="00CE6ADB">
            <w:pPr>
              <w:ind w:firstLine="0"/>
            </w:pPr>
            <w:r>
              <w:t>King</w:t>
            </w:r>
          </w:p>
        </w:tc>
      </w:tr>
      <w:tr w:rsidR="00CE6ADB" w:rsidRPr="00CE6ADB" w:rsidTr="00CE6ADB">
        <w:tc>
          <w:tcPr>
            <w:tcW w:w="2179" w:type="dxa"/>
            <w:shd w:val="clear" w:color="auto" w:fill="auto"/>
          </w:tcPr>
          <w:p w:rsidR="00CE6ADB" w:rsidRPr="00CE6ADB" w:rsidRDefault="00CE6ADB" w:rsidP="00CE6ADB">
            <w:pPr>
              <w:ind w:firstLine="0"/>
            </w:pPr>
            <w:r>
              <w:t>Kirsh</w:t>
            </w:r>
          </w:p>
        </w:tc>
        <w:tc>
          <w:tcPr>
            <w:tcW w:w="2179" w:type="dxa"/>
            <w:shd w:val="clear" w:color="auto" w:fill="auto"/>
          </w:tcPr>
          <w:p w:rsidR="00CE6ADB" w:rsidRPr="00CE6ADB" w:rsidRDefault="00CE6ADB" w:rsidP="00CE6ADB">
            <w:pPr>
              <w:ind w:firstLine="0"/>
            </w:pPr>
            <w:r>
              <w:t>Knight</w:t>
            </w:r>
          </w:p>
        </w:tc>
        <w:tc>
          <w:tcPr>
            <w:tcW w:w="2180" w:type="dxa"/>
            <w:shd w:val="clear" w:color="auto" w:fill="auto"/>
          </w:tcPr>
          <w:p w:rsidR="00CE6ADB" w:rsidRPr="00CE6ADB" w:rsidRDefault="00CE6ADB" w:rsidP="00CE6ADB">
            <w:pPr>
              <w:ind w:firstLine="0"/>
            </w:pPr>
            <w:r>
              <w:t>Limehouse</w:t>
            </w:r>
          </w:p>
        </w:tc>
      </w:tr>
      <w:tr w:rsidR="00CE6ADB" w:rsidRPr="00CE6ADB" w:rsidTr="00CE6ADB">
        <w:tc>
          <w:tcPr>
            <w:tcW w:w="2179" w:type="dxa"/>
            <w:shd w:val="clear" w:color="auto" w:fill="auto"/>
          </w:tcPr>
          <w:p w:rsidR="00CE6ADB" w:rsidRPr="00CE6ADB" w:rsidRDefault="00CE6ADB" w:rsidP="00CE6ADB">
            <w:pPr>
              <w:ind w:firstLine="0"/>
            </w:pPr>
            <w:r>
              <w:t>Littlejohn</w:t>
            </w:r>
          </w:p>
        </w:tc>
        <w:tc>
          <w:tcPr>
            <w:tcW w:w="2179" w:type="dxa"/>
            <w:shd w:val="clear" w:color="auto" w:fill="auto"/>
          </w:tcPr>
          <w:p w:rsidR="00CE6ADB" w:rsidRPr="00CE6ADB" w:rsidRDefault="00CE6ADB" w:rsidP="00CE6ADB">
            <w:pPr>
              <w:ind w:firstLine="0"/>
            </w:pPr>
            <w:r>
              <w:t>Loftis</w:t>
            </w:r>
          </w:p>
        </w:tc>
        <w:tc>
          <w:tcPr>
            <w:tcW w:w="2180" w:type="dxa"/>
            <w:shd w:val="clear" w:color="auto" w:fill="auto"/>
          </w:tcPr>
          <w:p w:rsidR="00CE6ADB" w:rsidRPr="00CE6ADB" w:rsidRDefault="00CE6ADB" w:rsidP="00CE6ADB">
            <w:pPr>
              <w:ind w:firstLine="0"/>
            </w:pPr>
            <w:r>
              <w:t>Long</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Mack</w:t>
            </w:r>
          </w:p>
        </w:tc>
        <w:tc>
          <w:tcPr>
            <w:tcW w:w="2180" w:type="dxa"/>
            <w:shd w:val="clear" w:color="auto" w:fill="auto"/>
          </w:tcPr>
          <w:p w:rsidR="00CE6ADB" w:rsidRPr="00CE6ADB" w:rsidRDefault="00CE6ADB" w:rsidP="00CE6ADB">
            <w:pPr>
              <w:ind w:firstLine="0"/>
            </w:pPr>
            <w:r>
              <w:t>McEachern</w:t>
            </w:r>
          </w:p>
        </w:tc>
      </w:tr>
      <w:tr w:rsidR="00CE6ADB" w:rsidRPr="00CE6ADB" w:rsidTr="00CE6ADB">
        <w:tc>
          <w:tcPr>
            <w:tcW w:w="2179" w:type="dxa"/>
            <w:shd w:val="clear" w:color="auto" w:fill="auto"/>
          </w:tcPr>
          <w:p w:rsidR="00CE6ADB" w:rsidRPr="00CE6ADB" w:rsidRDefault="00CE6ADB" w:rsidP="00CE6ADB">
            <w:pPr>
              <w:ind w:firstLine="0"/>
            </w:pPr>
            <w:r>
              <w:t>McLeod</w:t>
            </w:r>
          </w:p>
        </w:tc>
        <w:tc>
          <w:tcPr>
            <w:tcW w:w="2179" w:type="dxa"/>
            <w:shd w:val="clear" w:color="auto" w:fill="auto"/>
          </w:tcPr>
          <w:p w:rsidR="00CE6ADB" w:rsidRPr="00CE6ADB" w:rsidRDefault="00CE6ADB" w:rsidP="00CE6ADB">
            <w:pPr>
              <w:ind w:firstLine="0"/>
            </w:pPr>
            <w:r>
              <w:t>Merrill</w:t>
            </w:r>
          </w:p>
        </w:tc>
        <w:tc>
          <w:tcPr>
            <w:tcW w:w="2180" w:type="dxa"/>
            <w:shd w:val="clear" w:color="auto" w:fill="auto"/>
          </w:tcPr>
          <w:p w:rsidR="00CE6ADB" w:rsidRPr="00CE6ADB" w:rsidRDefault="00CE6ADB" w:rsidP="00CE6ADB">
            <w:pPr>
              <w:ind w:firstLine="0"/>
            </w:pPr>
            <w:r>
              <w:t>Miller</w:t>
            </w:r>
          </w:p>
        </w:tc>
      </w:tr>
      <w:tr w:rsidR="00CE6ADB" w:rsidRPr="00CE6ADB" w:rsidTr="00CE6ADB">
        <w:tc>
          <w:tcPr>
            <w:tcW w:w="2179" w:type="dxa"/>
            <w:shd w:val="clear" w:color="auto" w:fill="auto"/>
          </w:tcPr>
          <w:p w:rsidR="00CE6ADB" w:rsidRPr="00CE6ADB" w:rsidRDefault="00CE6ADB" w:rsidP="00CE6ADB">
            <w:pPr>
              <w:ind w:firstLine="0"/>
            </w:pPr>
            <w:r>
              <w:t>Millwood</w:t>
            </w:r>
          </w:p>
        </w:tc>
        <w:tc>
          <w:tcPr>
            <w:tcW w:w="2179" w:type="dxa"/>
            <w:shd w:val="clear" w:color="auto" w:fill="auto"/>
          </w:tcPr>
          <w:p w:rsidR="00CE6ADB" w:rsidRPr="00CE6ADB" w:rsidRDefault="00CE6ADB" w:rsidP="00CE6ADB">
            <w:pPr>
              <w:ind w:firstLine="0"/>
            </w:pPr>
            <w:r>
              <w:t>Mitchell</w:t>
            </w:r>
          </w:p>
        </w:tc>
        <w:tc>
          <w:tcPr>
            <w:tcW w:w="2180" w:type="dxa"/>
            <w:shd w:val="clear" w:color="auto" w:fill="auto"/>
          </w:tcPr>
          <w:p w:rsidR="00CE6ADB" w:rsidRPr="00CE6ADB" w:rsidRDefault="00CE6ADB" w:rsidP="00CE6ADB">
            <w:pPr>
              <w:ind w:firstLine="0"/>
            </w:pPr>
            <w:r>
              <w:t>D. C. Moss</w:t>
            </w:r>
          </w:p>
        </w:tc>
      </w:tr>
      <w:tr w:rsidR="00CE6ADB" w:rsidRPr="00CE6ADB" w:rsidTr="00CE6ADB">
        <w:tc>
          <w:tcPr>
            <w:tcW w:w="2179" w:type="dxa"/>
            <w:shd w:val="clear" w:color="auto" w:fill="auto"/>
          </w:tcPr>
          <w:p w:rsidR="00CE6ADB" w:rsidRPr="00CE6ADB" w:rsidRDefault="00CE6ADB" w:rsidP="00CE6ADB">
            <w:pPr>
              <w:ind w:firstLine="0"/>
            </w:pPr>
            <w:r>
              <w:t>V. S. Moss</w:t>
            </w:r>
          </w:p>
        </w:tc>
        <w:tc>
          <w:tcPr>
            <w:tcW w:w="2179" w:type="dxa"/>
            <w:shd w:val="clear" w:color="auto" w:fill="auto"/>
          </w:tcPr>
          <w:p w:rsidR="00CE6ADB" w:rsidRPr="00CE6ADB" w:rsidRDefault="00CE6ADB" w:rsidP="00CE6ADB">
            <w:pPr>
              <w:ind w:firstLine="0"/>
            </w:pPr>
            <w:r>
              <w:t>Nanney</w:t>
            </w:r>
          </w:p>
        </w:tc>
        <w:tc>
          <w:tcPr>
            <w:tcW w:w="2180" w:type="dxa"/>
            <w:shd w:val="clear" w:color="auto" w:fill="auto"/>
          </w:tcPr>
          <w:p w:rsidR="00CE6ADB" w:rsidRPr="00CE6ADB" w:rsidRDefault="00CE6ADB" w:rsidP="00CE6ADB">
            <w:pPr>
              <w:ind w:firstLine="0"/>
            </w:pPr>
            <w:r>
              <w:t>J. H. Neal</w:t>
            </w:r>
          </w:p>
        </w:tc>
      </w:tr>
      <w:tr w:rsidR="00CE6ADB" w:rsidRPr="00CE6ADB" w:rsidTr="00CE6ADB">
        <w:tc>
          <w:tcPr>
            <w:tcW w:w="2179" w:type="dxa"/>
            <w:shd w:val="clear" w:color="auto" w:fill="auto"/>
          </w:tcPr>
          <w:p w:rsidR="00CE6ADB" w:rsidRPr="00CE6ADB" w:rsidRDefault="00CE6ADB" w:rsidP="00CE6ADB">
            <w:pPr>
              <w:ind w:firstLine="0"/>
            </w:pPr>
            <w:r>
              <w:t>J. M. Neal</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Ott</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M. A. Pitts</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Sellers</w:t>
            </w:r>
          </w:p>
        </w:tc>
        <w:tc>
          <w:tcPr>
            <w:tcW w:w="2179" w:type="dxa"/>
            <w:shd w:val="clear" w:color="auto" w:fill="auto"/>
          </w:tcPr>
          <w:p w:rsidR="00CE6ADB" w:rsidRPr="00CE6ADB" w:rsidRDefault="00CE6ADB" w:rsidP="00CE6ADB">
            <w:pPr>
              <w:ind w:firstLine="0"/>
            </w:pPr>
            <w:r>
              <w:t>Simrill</w:t>
            </w:r>
          </w:p>
        </w:tc>
        <w:tc>
          <w:tcPr>
            <w:tcW w:w="2180" w:type="dxa"/>
            <w:shd w:val="clear" w:color="auto" w:fill="auto"/>
          </w:tcPr>
          <w:p w:rsidR="00CE6ADB" w:rsidRPr="00CE6ADB" w:rsidRDefault="00CE6ADB" w:rsidP="00CE6ADB">
            <w:pPr>
              <w:ind w:firstLine="0"/>
            </w:pPr>
            <w:r>
              <w:t>Skelton</w:t>
            </w:r>
          </w:p>
        </w:tc>
      </w:tr>
      <w:tr w:rsidR="00CE6ADB" w:rsidRPr="00CE6ADB" w:rsidTr="00CE6ADB">
        <w:tc>
          <w:tcPr>
            <w:tcW w:w="2179" w:type="dxa"/>
            <w:shd w:val="clear" w:color="auto" w:fill="auto"/>
          </w:tcPr>
          <w:p w:rsidR="00CE6ADB" w:rsidRPr="00CE6ADB" w:rsidRDefault="00CE6ADB" w:rsidP="00CE6ADB">
            <w:pPr>
              <w:ind w:firstLine="0"/>
            </w:pPr>
            <w:r>
              <w:t>D. C. Smith</w:t>
            </w:r>
          </w:p>
        </w:tc>
        <w:tc>
          <w:tcPr>
            <w:tcW w:w="2179" w:type="dxa"/>
            <w:shd w:val="clear" w:color="auto" w:fill="auto"/>
          </w:tcPr>
          <w:p w:rsidR="00CE6ADB" w:rsidRPr="00CE6ADB" w:rsidRDefault="00CE6ADB" w:rsidP="00CE6ADB">
            <w:pPr>
              <w:ind w:firstLine="0"/>
            </w:pPr>
            <w:r>
              <w:t>G. R. Smith</w:t>
            </w:r>
          </w:p>
        </w:tc>
        <w:tc>
          <w:tcPr>
            <w:tcW w:w="2180" w:type="dxa"/>
            <w:shd w:val="clear" w:color="auto" w:fill="auto"/>
          </w:tcPr>
          <w:p w:rsidR="00CE6ADB" w:rsidRPr="00CE6ADB" w:rsidRDefault="00CE6ADB" w:rsidP="00CE6ADB">
            <w:pPr>
              <w:ind w:firstLine="0"/>
            </w:pPr>
            <w:r>
              <w:t>J. E. Smith</w:t>
            </w:r>
          </w:p>
        </w:tc>
      </w:tr>
      <w:tr w:rsidR="00CE6ADB" w:rsidRPr="00CE6ADB" w:rsidTr="00CE6ADB">
        <w:tc>
          <w:tcPr>
            <w:tcW w:w="2179" w:type="dxa"/>
            <w:shd w:val="clear" w:color="auto" w:fill="auto"/>
          </w:tcPr>
          <w:p w:rsidR="00CE6ADB" w:rsidRPr="00CE6ADB" w:rsidRDefault="00CE6ADB" w:rsidP="00CE6ADB">
            <w:pPr>
              <w:ind w:firstLine="0"/>
            </w:pPr>
            <w:r>
              <w:t>J. R. Smith</w:t>
            </w:r>
          </w:p>
        </w:tc>
        <w:tc>
          <w:tcPr>
            <w:tcW w:w="2179" w:type="dxa"/>
            <w:shd w:val="clear" w:color="auto" w:fill="auto"/>
          </w:tcPr>
          <w:p w:rsidR="00CE6ADB" w:rsidRPr="00CE6ADB" w:rsidRDefault="00CE6ADB" w:rsidP="00CE6ADB">
            <w:pPr>
              <w:ind w:firstLine="0"/>
            </w:pPr>
            <w:r>
              <w:t>Sottile</w:t>
            </w:r>
          </w:p>
        </w:tc>
        <w:tc>
          <w:tcPr>
            <w:tcW w:w="2180" w:type="dxa"/>
            <w:shd w:val="clear" w:color="auto" w:fill="auto"/>
          </w:tcPr>
          <w:p w:rsidR="00CE6ADB" w:rsidRPr="00CE6ADB" w:rsidRDefault="00CE6ADB" w:rsidP="00CE6ADB">
            <w:pPr>
              <w:ind w:firstLine="0"/>
            </w:pPr>
            <w:r>
              <w:t>Spires</w:t>
            </w:r>
          </w:p>
        </w:tc>
      </w:tr>
      <w:tr w:rsidR="00CE6ADB" w:rsidRPr="00CE6ADB" w:rsidTr="00CE6ADB">
        <w:tc>
          <w:tcPr>
            <w:tcW w:w="2179" w:type="dxa"/>
            <w:shd w:val="clear" w:color="auto" w:fill="auto"/>
          </w:tcPr>
          <w:p w:rsidR="00CE6ADB" w:rsidRPr="00CE6ADB" w:rsidRDefault="00CE6ADB" w:rsidP="00CE6ADB">
            <w:pPr>
              <w:ind w:firstLine="0"/>
            </w:pPr>
            <w:r>
              <w:t>Stewart</w:t>
            </w:r>
          </w:p>
        </w:tc>
        <w:tc>
          <w:tcPr>
            <w:tcW w:w="2179" w:type="dxa"/>
            <w:shd w:val="clear" w:color="auto" w:fill="auto"/>
          </w:tcPr>
          <w:p w:rsidR="00CE6ADB" w:rsidRPr="00CE6ADB" w:rsidRDefault="00CE6ADB" w:rsidP="00CE6ADB">
            <w:pPr>
              <w:ind w:firstLine="0"/>
            </w:pPr>
            <w:r>
              <w:t>Stringer</w:t>
            </w:r>
          </w:p>
        </w:tc>
        <w:tc>
          <w:tcPr>
            <w:tcW w:w="2180" w:type="dxa"/>
            <w:shd w:val="clear" w:color="auto" w:fill="auto"/>
          </w:tcPr>
          <w:p w:rsidR="00CE6ADB" w:rsidRPr="00CE6ADB" w:rsidRDefault="00CE6ADB" w:rsidP="00CE6ADB">
            <w:pPr>
              <w:ind w:firstLine="0"/>
            </w:pPr>
            <w:r>
              <w:t>Thompson</w:t>
            </w:r>
          </w:p>
        </w:tc>
      </w:tr>
      <w:tr w:rsidR="00CE6ADB" w:rsidRPr="00CE6ADB" w:rsidTr="00CE6ADB">
        <w:tc>
          <w:tcPr>
            <w:tcW w:w="2179" w:type="dxa"/>
            <w:shd w:val="clear" w:color="auto" w:fill="auto"/>
          </w:tcPr>
          <w:p w:rsidR="00CE6ADB" w:rsidRPr="00CE6ADB" w:rsidRDefault="00CE6ADB" w:rsidP="00CE6ADB">
            <w:pPr>
              <w:ind w:firstLine="0"/>
            </w:pPr>
            <w:r>
              <w:t>Toole</w:t>
            </w:r>
          </w:p>
        </w:tc>
        <w:tc>
          <w:tcPr>
            <w:tcW w:w="2179" w:type="dxa"/>
            <w:shd w:val="clear" w:color="auto" w:fill="auto"/>
          </w:tcPr>
          <w:p w:rsidR="00CE6ADB" w:rsidRPr="00CE6ADB" w:rsidRDefault="00CE6ADB" w:rsidP="00CE6ADB">
            <w:pPr>
              <w:ind w:firstLine="0"/>
            </w:pPr>
            <w:r>
              <w:t>Vick</w:t>
            </w:r>
          </w:p>
        </w:tc>
        <w:tc>
          <w:tcPr>
            <w:tcW w:w="2180" w:type="dxa"/>
            <w:shd w:val="clear" w:color="auto" w:fill="auto"/>
          </w:tcPr>
          <w:p w:rsidR="00CE6ADB" w:rsidRPr="00CE6ADB" w:rsidRDefault="00CE6ADB" w:rsidP="00CE6ADB">
            <w:pPr>
              <w:ind w:firstLine="0"/>
            </w:pPr>
            <w:r>
              <w:t>Viers</w:t>
            </w:r>
          </w:p>
        </w:tc>
      </w:tr>
      <w:tr w:rsidR="00CE6ADB" w:rsidRPr="00CE6ADB" w:rsidTr="00CE6ADB">
        <w:tc>
          <w:tcPr>
            <w:tcW w:w="2179" w:type="dxa"/>
            <w:shd w:val="clear" w:color="auto" w:fill="auto"/>
          </w:tcPr>
          <w:p w:rsidR="00CE6ADB" w:rsidRPr="00CE6ADB" w:rsidRDefault="00CE6ADB" w:rsidP="00CE6ADB">
            <w:pPr>
              <w:ind w:firstLine="0"/>
            </w:pPr>
            <w:r>
              <w:t>Weeks</w:t>
            </w:r>
          </w:p>
        </w:tc>
        <w:tc>
          <w:tcPr>
            <w:tcW w:w="2179" w:type="dxa"/>
            <w:shd w:val="clear" w:color="auto" w:fill="auto"/>
          </w:tcPr>
          <w:p w:rsidR="00CE6ADB" w:rsidRPr="00CE6ADB" w:rsidRDefault="00CE6ADB" w:rsidP="00CE6ADB">
            <w:pPr>
              <w:ind w:firstLine="0"/>
            </w:pPr>
            <w:r>
              <w:t>Whipper</w:t>
            </w:r>
          </w:p>
        </w:tc>
        <w:tc>
          <w:tcPr>
            <w:tcW w:w="2180" w:type="dxa"/>
            <w:shd w:val="clear" w:color="auto" w:fill="auto"/>
          </w:tcPr>
          <w:p w:rsidR="00CE6ADB" w:rsidRPr="00CE6ADB" w:rsidRDefault="00CE6ADB" w:rsidP="00CE6ADB">
            <w:pPr>
              <w:ind w:firstLine="0"/>
            </w:pPr>
            <w:r>
              <w:t>White</w:t>
            </w:r>
          </w:p>
        </w:tc>
      </w:tr>
      <w:tr w:rsidR="00CE6ADB" w:rsidRPr="00CE6ADB" w:rsidTr="00CE6ADB">
        <w:tc>
          <w:tcPr>
            <w:tcW w:w="2179" w:type="dxa"/>
            <w:shd w:val="clear" w:color="auto" w:fill="auto"/>
          </w:tcPr>
          <w:p w:rsidR="00CE6ADB" w:rsidRPr="00CE6ADB" w:rsidRDefault="00CE6ADB" w:rsidP="00CE6ADB">
            <w:pPr>
              <w:keepNext/>
              <w:ind w:firstLine="0"/>
            </w:pPr>
            <w:r>
              <w:t>Whitmire</w:t>
            </w:r>
          </w:p>
        </w:tc>
        <w:tc>
          <w:tcPr>
            <w:tcW w:w="2179" w:type="dxa"/>
            <w:shd w:val="clear" w:color="auto" w:fill="auto"/>
          </w:tcPr>
          <w:p w:rsidR="00CE6ADB" w:rsidRPr="00CE6ADB" w:rsidRDefault="00CE6ADB" w:rsidP="00CE6ADB">
            <w:pPr>
              <w:keepNext/>
              <w:ind w:firstLine="0"/>
            </w:pPr>
            <w:r>
              <w:t>Williams</w:t>
            </w:r>
          </w:p>
        </w:tc>
        <w:tc>
          <w:tcPr>
            <w:tcW w:w="2180" w:type="dxa"/>
            <w:shd w:val="clear" w:color="auto" w:fill="auto"/>
          </w:tcPr>
          <w:p w:rsidR="00CE6ADB" w:rsidRPr="00CE6ADB" w:rsidRDefault="00CE6ADB" w:rsidP="00CE6ADB">
            <w:pPr>
              <w:keepNext/>
              <w:ind w:firstLine="0"/>
            </w:pPr>
            <w:r>
              <w:t>Willis</w:t>
            </w:r>
          </w:p>
        </w:tc>
      </w:tr>
      <w:tr w:rsidR="00CE6ADB" w:rsidRPr="00CE6ADB" w:rsidTr="00CE6ADB">
        <w:tc>
          <w:tcPr>
            <w:tcW w:w="2179" w:type="dxa"/>
            <w:shd w:val="clear" w:color="auto" w:fill="auto"/>
          </w:tcPr>
          <w:p w:rsidR="00CE6ADB" w:rsidRPr="00CE6ADB" w:rsidRDefault="00CE6ADB" w:rsidP="00CE6ADB">
            <w:pPr>
              <w:keepNext/>
              <w:ind w:firstLine="0"/>
            </w:pPr>
            <w:r>
              <w:t>A. D. Young</w:t>
            </w:r>
          </w:p>
        </w:tc>
        <w:tc>
          <w:tcPr>
            <w:tcW w:w="2179" w:type="dxa"/>
            <w:shd w:val="clear" w:color="auto" w:fill="auto"/>
          </w:tcPr>
          <w:p w:rsidR="00CE6ADB" w:rsidRPr="00CE6ADB" w:rsidRDefault="00CE6ADB" w:rsidP="00CE6ADB">
            <w:pPr>
              <w:keepNext/>
              <w:ind w:firstLine="0"/>
            </w:pPr>
            <w:r>
              <w:t>T. R. Young</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Total--104</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p w:rsidR="00CE6ADB" w:rsidRDefault="00CE6ADB" w:rsidP="00CE6ADB"/>
    <w:p w:rsidR="00CE6ADB" w:rsidRDefault="00CE6ADB" w:rsidP="00CE6ADB">
      <w:pPr>
        <w:jc w:val="center"/>
        <w:rPr>
          <w:b/>
        </w:rPr>
      </w:pPr>
      <w:r w:rsidRPr="00CE6ADB">
        <w:rPr>
          <w:b/>
        </w:rPr>
        <w:t>Total--0</w:t>
      </w:r>
      <w:bookmarkStart w:id="6" w:name="vote_end12"/>
      <w:bookmarkEnd w:id="6"/>
    </w:p>
    <w:p w:rsidR="00CE6ADB" w:rsidRDefault="00CE6ADB" w:rsidP="00CE6ADB"/>
    <w:p w:rsidR="00CE6ADB" w:rsidRDefault="00CE6ADB" w:rsidP="00CE6ADB">
      <w:r>
        <w:t>So, the Veto of the Governor was overridden and a message was ordered sent to the Senate accordingly.</w:t>
      </w:r>
    </w:p>
    <w:p w:rsidR="008E632B" w:rsidRDefault="008E632B" w:rsidP="00CE6ADB">
      <w:pPr>
        <w:keepNext/>
        <w:jc w:val="center"/>
        <w:rPr>
          <w:b/>
        </w:rPr>
      </w:pPr>
    </w:p>
    <w:p w:rsidR="00CE6ADB" w:rsidRDefault="00CE6ADB" w:rsidP="00CE6ADB">
      <w:pPr>
        <w:keepNext/>
        <w:jc w:val="center"/>
        <w:rPr>
          <w:b/>
        </w:rPr>
      </w:pPr>
      <w:r w:rsidRPr="00CE6ADB">
        <w:rPr>
          <w:b/>
        </w:rPr>
        <w:t>MESSAGE FROM THE SENATE</w:t>
      </w:r>
    </w:p>
    <w:p w:rsidR="00CE6ADB" w:rsidRDefault="00CE6ADB" w:rsidP="00CE6ADB">
      <w:r>
        <w:t>The following was received:</w:t>
      </w:r>
    </w:p>
    <w:p w:rsidR="00CE6ADB" w:rsidRDefault="00CE6ADB" w:rsidP="00CE6ADB"/>
    <w:p w:rsidR="00CE6ADB" w:rsidRDefault="00CE6ADB" w:rsidP="00CE6ADB">
      <w:r>
        <w:t>Columbia, S.C.,</w:t>
      </w:r>
      <w:r w:rsidR="008E632B">
        <w:t xml:space="preserve"> </w:t>
      </w:r>
      <w:r>
        <w:t>May 19</w:t>
      </w:r>
      <w:r w:rsidR="008E632B">
        <w:t>, 2009</w:t>
      </w:r>
      <w:r>
        <w:t xml:space="preserve"> </w:t>
      </w:r>
    </w:p>
    <w:p w:rsidR="00CE6ADB" w:rsidRDefault="00CE6ADB" w:rsidP="00CE6ADB">
      <w:r>
        <w:t>Mr. Speaker and Members of the House:</w:t>
      </w:r>
    </w:p>
    <w:p w:rsidR="00CE6ADB" w:rsidRDefault="00CE6ADB" w:rsidP="00CE6ADB">
      <w:r>
        <w:t>The Senate respectfully informs your Honorable Body that it concurs in the amendments proposed by the House to S. 345:</w:t>
      </w:r>
    </w:p>
    <w:p w:rsidR="00CE6ADB" w:rsidRDefault="00CE6ADB" w:rsidP="00CE6ADB"/>
    <w:p w:rsidR="00CE6ADB" w:rsidRDefault="00CE6ADB" w:rsidP="00CE6ADB">
      <w:pPr>
        <w:keepNext/>
      </w:pPr>
      <w:r>
        <w:t>S. 345 -- Senator Leatherman: A BILL TO AMEND SECTION 8-11-65 OF THE 1976 CODE, RELATING TO LEAVES OF ABSENCE TO BE AN ORGAN DONOR, TO PROVIDE THAT THE NUMBER OF DAYS A PERSON MAY MISS EACH YEAR TO DONATE THEIR ORGANS SHALL BE COUNTED IN A CALENDAR YEAR INSTEAD OF A FISCAL YEAR; AND TO AMEND SECTION 8-11-120, RELATING TO THE POSTING OF JOB VACANCIES BEFORE THE VACANCY IS FILLED, TO REVISE AND SIMPLIFY THE REQUIREMENTS FOR THE NOTICE.</w:t>
      </w:r>
    </w:p>
    <w:p w:rsidR="00CE6ADB" w:rsidRDefault="00CE6ADB" w:rsidP="00CE6ADB">
      <w:r>
        <w:t>and has ordered the Bill enrolled for ratification.</w:t>
      </w:r>
    </w:p>
    <w:p w:rsidR="00CE6ADB" w:rsidRDefault="00CE6ADB" w:rsidP="00CE6ADB"/>
    <w:p w:rsidR="00CE6ADB" w:rsidRDefault="00CE6ADB" w:rsidP="00CE6ADB">
      <w:r>
        <w:t>Very respectfully,</w:t>
      </w:r>
    </w:p>
    <w:p w:rsidR="00CE6ADB" w:rsidRDefault="00CE6ADB" w:rsidP="00CE6ADB">
      <w:r>
        <w:t>President</w:t>
      </w:r>
    </w:p>
    <w:p w:rsidR="00CE6ADB" w:rsidRDefault="00CE6ADB" w:rsidP="00CE6ADB">
      <w:r>
        <w:t xml:space="preserve">Received as information.  </w:t>
      </w:r>
    </w:p>
    <w:p w:rsidR="00CE6ADB" w:rsidRDefault="00CE6ADB" w:rsidP="00CE6ADB"/>
    <w:p w:rsidR="00CE6ADB" w:rsidRDefault="00CE6ADB" w:rsidP="00CE6ADB">
      <w:pPr>
        <w:keepNext/>
        <w:jc w:val="center"/>
        <w:rPr>
          <w:b/>
        </w:rPr>
      </w:pPr>
      <w:r w:rsidRPr="00CE6ADB">
        <w:rPr>
          <w:b/>
        </w:rPr>
        <w:t>S. 304--COMMITTEE OF CONFERENCE APPOINTED</w:t>
      </w:r>
    </w:p>
    <w:p w:rsidR="00CE6ADB" w:rsidRDefault="00CE6ADB" w:rsidP="00CE6ADB">
      <w:r>
        <w:t xml:space="preserve">The following was received from the Senate:  </w:t>
      </w:r>
    </w:p>
    <w:p w:rsidR="00CE6ADB" w:rsidRDefault="00CE6ADB" w:rsidP="00CE6ADB"/>
    <w:p w:rsidR="00CE6ADB" w:rsidRDefault="00CE6ADB" w:rsidP="00CE6ADB">
      <w:pPr>
        <w:keepNext/>
        <w:jc w:val="center"/>
        <w:rPr>
          <w:b/>
        </w:rPr>
      </w:pPr>
      <w:r w:rsidRPr="00CE6ADB">
        <w:rPr>
          <w:b/>
        </w:rPr>
        <w:t>MESSAGE FROM THE SENATE</w:t>
      </w:r>
    </w:p>
    <w:p w:rsidR="00CE6ADB" w:rsidRDefault="00CE6ADB" w:rsidP="00CE6ADB">
      <w:r>
        <w:t>Columbia, S.C., May 14</w:t>
      </w:r>
      <w:r w:rsidR="008E632B">
        <w:t>, 2009</w:t>
      </w:r>
      <w:r>
        <w:t xml:space="preserve"> </w:t>
      </w:r>
    </w:p>
    <w:p w:rsidR="00CE6ADB" w:rsidRDefault="00CE6ADB" w:rsidP="00CE6ADB">
      <w:r>
        <w:t>Mr. Speaker and Members of the House:</w:t>
      </w:r>
    </w:p>
    <w:p w:rsidR="00CE6ADB" w:rsidRDefault="00CE6ADB" w:rsidP="00CE6ADB">
      <w:r>
        <w:t>The Senate respectfully informs your Honorable Body that it nonconcurs in the amendments proposed by the House to S. 304:</w:t>
      </w:r>
    </w:p>
    <w:p w:rsidR="00CE6ADB" w:rsidRDefault="00CE6ADB" w:rsidP="00CE6ADB"/>
    <w:p w:rsidR="00CE6ADB" w:rsidRDefault="00CE6ADB" w:rsidP="00CE6ADB">
      <w:pPr>
        <w:keepNext/>
      </w:pPr>
      <w:r>
        <w:t>S. 304 -- Senators Leatherman, Alexander, Land, Campsen and Grooms: A BILL TO AMEND SECTION 6-1-760 OF THE 1976 CODE, RELATING TO REVENUE BONDS, TO PROVIDE THAT THE PROCEEDS OF LOCAL ACCOMMODATIONS FEES, HOSPITALITY FEES, AND STATE ACCOMMODATIONS FEES MAY BE PLEDGED AS SECURITY, AND TO AMEND SECTION 6-4-10, RELATING TO STATE ACCOMMODATIONS FEES, TO PROVIDE THAT FEES ALLOCATED FOR ADVERTISING AND PROMOTING TOURISM MAY NOT BE PLEDGED AS SECURITY.</w:t>
      </w:r>
    </w:p>
    <w:p w:rsidR="00CE6ADB" w:rsidRDefault="00CE6ADB" w:rsidP="00CE6ADB">
      <w:r>
        <w:t xml:space="preserve"> </w:t>
      </w:r>
    </w:p>
    <w:p w:rsidR="00CE6ADB" w:rsidRDefault="00CE6ADB" w:rsidP="00CE6ADB">
      <w:r>
        <w:t>Very respectfully,</w:t>
      </w:r>
    </w:p>
    <w:p w:rsidR="00CE6ADB" w:rsidRDefault="00CE6ADB" w:rsidP="00CE6ADB">
      <w:r>
        <w:t>President</w:t>
      </w:r>
    </w:p>
    <w:p w:rsidR="00CE6ADB" w:rsidRDefault="00CE6ADB" w:rsidP="00CE6ADB">
      <w:r>
        <w:t xml:space="preserve">  </w:t>
      </w:r>
    </w:p>
    <w:p w:rsidR="00CE6ADB" w:rsidRDefault="00CE6ADB" w:rsidP="00CE6ADB"/>
    <w:p w:rsidR="00CE6ADB" w:rsidRDefault="00CE6ADB" w:rsidP="00CE6ADB">
      <w:r>
        <w:t>On motion of Rep. COOPER, the House insisted upon its amendments.</w:t>
      </w:r>
    </w:p>
    <w:p w:rsidR="00CE6ADB" w:rsidRDefault="00CE6ADB" w:rsidP="00CE6ADB"/>
    <w:p w:rsidR="00CE6ADB" w:rsidRDefault="00CE6ADB" w:rsidP="00CE6ADB">
      <w:r>
        <w:t>Whereupon, the Chair appointed Reps. EDGE, COBB-HUNTER and LOFTIS to the Committee of Conference on the part of the House and a message was ordered sent to the Senate accordingly.</w:t>
      </w:r>
    </w:p>
    <w:p w:rsidR="00CE6ADB" w:rsidRDefault="00CE6ADB" w:rsidP="00CE6ADB"/>
    <w:p w:rsidR="00CE6ADB" w:rsidRDefault="00CE6ADB" w:rsidP="00CE6ADB">
      <w:pPr>
        <w:keepNext/>
        <w:jc w:val="center"/>
        <w:rPr>
          <w:b/>
        </w:rPr>
      </w:pPr>
      <w:r w:rsidRPr="00CE6ADB">
        <w:rPr>
          <w:b/>
        </w:rPr>
        <w:t>REPORTS OF STANDING COMMITTEE</w:t>
      </w:r>
    </w:p>
    <w:p w:rsidR="00CE6ADB" w:rsidRDefault="00CE6ADB" w:rsidP="00CE6ADB">
      <w:pPr>
        <w:keepNext/>
      </w:pPr>
      <w:r>
        <w:t>Rep. KIRSH, from the Committee on Invitations and Memorial Resolutions, submitted a favorable report on:</w:t>
      </w:r>
    </w:p>
    <w:p w:rsidR="00CE6ADB" w:rsidRDefault="00CE6ADB" w:rsidP="00CE6ADB">
      <w:pPr>
        <w:keepNext/>
      </w:pPr>
      <w:bookmarkStart w:id="7" w:name="include_clip_start_23"/>
      <w:bookmarkEnd w:id="7"/>
    </w:p>
    <w:p w:rsidR="00CE6ADB" w:rsidRDefault="00CE6ADB" w:rsidP="00CE6ADB">
      <w:pPr>
        <w:keepNext/>
      </w:pPr>
      <w:r>
        <w:t>H. 4053 -- Reps. Edge, Hardwick, Hearn and Barfield: A CONCURRENT RESOLUTION TO DESIGNATE AND PROVIDE THAT COASTAL CAROLINA UNIVERSITY SHALL BE THE HOME OF THE BEACH MUSIC HALL OF FAME.</w:t>
      </w:r>
    </w:p>
    <w:p w:rsidR="00CE6ADB" w:rsidRDefault="00CE6ADB" w:rsidP="00CE6ADB">
      <w:bookmarkStart w:id="8" w:name="include_clip_end_23"/>
      <w:bookmarkEnd w:id="8"/>
      <w:r>
        <w:t>Ordered for consideration tomorrow.</w:t>
      </w:r>
    </w:p>
    <w:p w:rsidR="00CE6ADB" w:rsidRDefault="00CE6ADB" w:rsidP="00CE6ADB"/>
    <w:p w:rsidR="00CE6ADB" w:rsidRDefault="00CE6ADB" w:rsidP="00CE6ADB">
      <w:pPr>
        <w:keepNext/>
      </w:pPr>
      <w:r>
        <w:t>Rep. KIRSH, from the Committee on Invitations and Memorial Resolutions, submitted a favorable report on:</w:t>
      </w:r>
    </w:p>
    <w:p w:rsidR="00CE6ADB" w:rsidRDefault="00CE6ADB" w:rsidP="00CE6ADB">
      <w:pPr>
        <w:keepNext/>
      </w:pPr>
      <w:bookmarkStart w:id="9" w:name="include_clip_start_25"/>
      <w:bookmarkEnd w:id="9"/>
    </w:p>
    <w:p w:rsidR="00CE6ADB" w:rsidRDefault="00CE6ADB" w:rsidP="00CE6ADB">
      <w:pPr>
        <w:keepNext/>
      </w:pPr>
      <w:r>
        <w:t>H. 4054 -- Rep. Edge: A CONCURRENT RESOLUTION TO URGE THE UNITED STATES DEPARTMENT OF HEALTH AND HUMAN SERVICES TO EDUCATE PARENTS ON THE IMPORTANCE OF ADOLESCENT WELL PHYSICALS TO PREVENT CHRONIC DISEASES, APPROPRIATELY INTERVENE TO BETTER TREAT CHRONIC DISEASE, AND UPDATE IMMUNIZATIONS FOR ADOLESCENTS OF THIS STATE AND NATION.</w:t>
      </w:r>
    </w:p>
    <w:p w:rsidR="00CE6ADB" w:rsidRDefault="00CE6ADB" w:rsidP="00CE6ADB">
      <w:bookmarkStart w:id="10" w:name="include_clip_end_25"/>
      <w:bookmarkEnd w:id="10"/>
      <w:r>
        <w:t>Ordered for consideration tomorrow.</w:t>
      </w:r>
    </w:p>
    <w:p w:rsidR="00CE6ADB" w:rsidRDefault="00CE6ADB" w:rsidP="00CE6ADB"/>
    <w:p w:rsidR="00CE6ADB" w:rsidRDefault="00CE6ADB" w:rsidP="00CE6ADB">
      <w:pPr>
        <w:keepNext/>
      </w:pPr>
      <w:r>
        <w:t>Rep. KIRSH, from the Committee on Invitations and Memorial Resolutions, submitted a favorable report on:</w:t>
      </w:r>
    </w:p>
    <w:p w:rsidR="00CE6ADB" w:rsidRDefault="00CE6ADB" w:rsidP="00CE6ADB">
      <w:pPr>
        <w:keepNext/>
      </w:pPr>
      <w:bookmarkStart w:id="11" w:name="include_clip_start_27"/>
      <w:bookmarkEnd w:id="11"/>
    </w:p>
    <w:p w:rsidR="00CE6ADB" w:rsidRDefault="00CE6ADB" w:rsidP="00CE6ADB">
      <w:pPr>
        <w:keepNext/>
      </w:pPr>
      <w:r>
        <w:t>H. 4078 -- Reps. Clyburn, T. R. Young and J. R. Smith: A CONCURRENT RESOLUTION TO REQUEST THAT THE DEPARTMENT OF TRANSPORTATION NAME A PORTION OF UNITED STATES HIGHWAY 19 THAT RUNS THROUGH THE CITY OF AIKEN "DR. MARTIN LUTHER KING, JR. MEMORIAL HIGHWAY" AND ERECT APPROPRIATE MARKERS OR SIGNS ALONG THIS PORTION OF HIGHWAY THAT CONTAIN THE WORDS "DR. MARTIN LUTHER KING, JR. MEMORIAL HIGHWAY".</w:t>
      </w:r>
    </w:p>
    <w:p w:rsidR="00CE6ADB" w:rsidRDefault="00CE6ADB" w:rsidP="00CE6ADB">
      <w:bookmarkStart w:id="12" w:name="include_clip_end_27"/>
      <w:bookmarkEnd w:id="12"/>
      <w:r>
        <w:t>Ordered for consideration tomorrow.</w:t>
      </w:r>
    </w:p>
    <w:p w:rsidR="00CE6ADB" w:rsidRDefault="00CE6ADB" w:rsidP="00CE6ADB"/>
    <w:p w:rsidR="00CE6ADB" w:rsidRDefault="00CE6ADB" w:rsidP="00CE6ADB">
      <w:pPr>
        <w:keepNext/>
      </w:pPr>
      <w:r>
        <w:t>Rep. KIRSH, from the Committee on Invitations and Memorial Resolutions, submitted a favorable report on:</w:t>
      </w:r>
    </w:p>
    <w:p w:rsidR="00CE6ADB" w:rsidRDefault="00CE6ADB" w:rsidP="00CE6ADB">
      <w:pPr>
        <w:keepNext/>
      </w:pPr>
      <w:bookmarkStart w:id="13" w:name="include_clip_start_29"/>
      <w:bookmarkEnd w:id="13"/>
    </w:p>
    <w:p w:rsidR="00CE6ADB" w:rsidRDefault="00CE6ADB" w:rsidP="00CE6ADB">
      <w:pPr>
        <w:keepNext/>
      </w:pPr>
      <w:r>
        <w:t>S. 815 -- Senator Bryant: A CONCURRENT RESOLUTION TO JOIN THE SOUTH CAROLINA FRATERNAL ORDER OF POLICE IN RECOGNIZING THE WEEK OF MAY 11-15, 2009, AS "NATIONAL LAW ENFORCEMENT WEEK".</w:t>
      </w:r>
    </w:p>
    <w:p w:rsidR="00CE6ADB" w:rsidRDefault="00CE6ADB" w:rsidP="00CE6ADB">
      <w:bookmarkStart w:id="14" w:name="include_clip_end_29"/>
      <w:bookmarkEnd w:id="14"/>
      <w:r>
        <w:t>Ordered for consideration tomorrow.</w:t>
      </w:r>
    </w:p>
    <w:p w:rsidR="00CE6ADB" w:rsidRDefault="00CE6ADB" w:rsidP="00CE6ADB"/>
    <w:p w:rsidR="00CE6ADB" w:rsidRDefault="00CE6ADB" w:rsidP="00CE6ADB">
      <w:pPr>
        <w:keepNext/>
        <w:jc w:val="center"/>
        <w:rPr>
          <w:b/>
        </w:rPr>
      </w:pPr>
      <w:r w:rsidRPr="00CE6ADB">
        <w:rPr>
          <w:b/>
        </w:rPr>
        <w:t xml:space="preserve">INTRODUCTION OF BILLS  </w:t>
      </w:r>
    </w:p>
    <w:p w:rsidR="00CE6ADB" w:rsidRDefault="00CE6ADB" w:rsidP="00CE6ADB">
      <w:r>
        <w:t>The following Bills were introduced, read the first time, and referred to appropriate committees:</w:t>
      </w:r>
    </w:p>
    <w:p w:rsidR="00CE6ADB" w:rsidRDefault="00CE6ADB" w:rsidP="00CE6ADB"/>
    <w:p w:rsidR="00CE6ADB" w:rsidRDefault="00CE6ADB" w:rsidP="00CE6ADB">
      <w:pPr>
        <w:keepNext/>
      </w:pPr>
      <w:bookmarkStart w:id="15" w:name="include_clip_start_33"/>
      <w:bookmarkEnd w:id="15"/>
      <w:r>
        <w:t>H. 4087 -- Rep. Bedingfield: A BILL TO AMEND THE CODE OF LAWS OF SOUTH CAROLINA, 1976, BY ADDING ARTICLE 4 TO CHAPTER 53, TITLE 59 SO AS TO CREATE THE GREENVILLE TECHNICAL COLLEGE AREA COMMISSION AND TO PROVIDE FOR ITS MEMBERSHIP.</w:t>
      </w:r>
    </w:p>
    <w:p w:rsidR="00CE6ADB" w:rsidRDefault="00CE6ADB" w:rsidP="00CE6ADB">
      <w:bookmarkStart w:id="16" w:name="include_clip_end_33"/>
      <w:bookmarkEnd w:id="16"/>
      <w:r>
        <w:t>On motion of Rep. BEDINGFIELD, with unanimous consent, the Bill was ordered placed on the Calendar without reference.</w:t>
      </w:r>
    </w:p>
    <w:p w:rsidR="00CE6ADB" w:rsidRDefault="00CE6ADB" w:rsidP="00CE6ADB"/>
    <w:p w:rsidR="00CE6ADB" w:rsidRDefault="00CE6ADB" w:rsidP="008E632B">
      <w:bookmarkStart w:id="17" w:name="include_clip_start_35"/>
      <w:bookmarkEnd w:id="17"/>
      <w:r>
        <w:t>H. 4088 -- Rep. Rutherford: A BILL TO AMEND THE CODE OF LAWS OF SOUTH CAROLINA, 1976, BY ADDING SECTION 1-11-735 SO AS TO PROVIDE FOR COVERAGE UNDER THE STATE HEALTH AND DENTAL INSURANCE PLAN FOR STATE EMPLOYEES WHO IN A PERSONNEL ACTION HAVE BEEN SUSPENDED WITHOUT PAY.</w:t>
      </w:r>
    </w:p>
    <w:p w:rsidR="00CE6ADB" w:rsidRDefault="00CE6ADB" w:rsidP="00CE6ADB">
      <w:bookmarkStart w:id="18" w:name="include_clip_end_35"/>
      <w:bookmarkEnd w:id="18"/>
      <w:r>
        <w:t>Referred to Committee on Ways and Means</w:t>
      </w:r>
    </w:p>
    <w:p w:rsidR="00CE6ADB" w:rsidRDefault="00CE6ADB" w:rsidP="00CE6ADB"/>
    <w:p w:rsidR="00CE6ADB" w:rsidRDefault="00CE6ADB" w:rsidP="00CE6ADB">
      <w:pPr>
        <w:keepNext/>
      </w:pPr>
      <w:bookmarkStart w:id="19" w:name="include_clip_start_37"/>
      <w:bookmarkEnd w:id="19"/>
      <w:r>
        <w:t>H. 4091 -- Reps. Gilliard, Anderson, Whipper, Mack and R. L. Brown: A BILL TO AMEND THE CODE OF LAWS OF SOUTH CAROLINA, 1976, BY ADDING SECTION 16-3-640 SO AS TO CREATE THE HATE CRIME OF ASSAULT AND BATTERY UPON A HOMELESS PERSON AND PROVIDE A TWO-TIERED PENALTY.</w:t>
      </w:r>
    </w:p>
    <w:p w:rsidR="00CE6ADB" w:rsidRDefault="00CE6ADB" w:rsidP="00CE6ADB">
      <w:bookmarkStart w:id="20" w:name="include_clip_end_37"/>
      <w:bookmarkEnd w:id="20"/>
      <w:r>
        <w:t>Referred to Committee on Judiciary</w:t>
      </w:r>
    </w:p>
    <w:p w:rsidR="00CE6ADB" w:rsidRDefault="00CE6ADB" w:rsidP="00CE6ADB"/>
    <w:p w:rsidR="00CE6ADB" w:rsidRDefault="00CE6ADB" w:rsidP="00CE6ADB">
      <w:pPr>
        <w:keepNext/>
      </w:pPr>
      <w:bookmarkStart w:id="21" w:name="include_clip_start_39"/>
      <w:bookmarkEnd w:id="21"/>
      <w:r>
        <w:t>H. 4093 -- Reps. Loftis, Mitchell, H. B. Brown, Bedingfield, Anthony, G. A. Brown, Crawford, Dillard, Harvin, Hiott, Knight, Lowe, J. R. Smith, Toole and D. C. Moss: A BILL TO AMEND THE CODE OF LAWS OF SOUTH CAROLINA, 1976, BY ADDING CHAPTER 60 TO TITLE 48 TO ENACT THE "SOUTH CAROLINA MANUFACTURER RESPONSIBILITY AND CONSUMER CONVENIENCE INFORMATION TECHNOLOGY EQUIPMENT COLLECTION AND RECOVERY ACT"; TO PROVIDE CERTAIN FINDINGS BY THE GENERAL ASSEMBLY RELATED TO THE ACT; TO PROVIDE CERTAIN DEFINITIONS RELATED TO THE ACT; TO REQUIRE A MANUFACTURER OF CERTAIN COMPUTING, DISPLAY, OR PRINTING EQUIPMENT TO OFFER A RECOVERY PROGRAM FOR THE COLLECTION OF EQUIPMENT FROM A CONSUMER IN A MANNER CONVENIENT TO THE CONSUMER; TO REQUIRE A MANUFACTURER TO DOCUMENT ITS COMPLIANCE WITH THIS CHAPTER IN AN ANNUAL REPORT TO THE DEPARTMENT; TO LIMIT THE LIABILITY OF A MANUFACTURER FOR DAMAGE SUSTAINED BY A CONSUMER FROM INFORMATION CONTAINED ON EQUIPMENT RETURNED BY THE CONSUMER TO A MANUFACTURER THROUGH THE MANUFACTURER'S RECOVERY PROGRAM; TO REQUIRE A RETAILER TO SELL ONLY EQUIPMENT MANUFACTURED IN COMPLIANCE WITH THIS CHAPTER; TO LIMIT THE LIABILITY OF A RETAILER FOR DAMAGE SUSTAINED BY A CONSUMER FROM INFORMATION CONTAINED ON EQUIPMENT SOLD BY THE RETAILER TO A CONSUMER AND RETURNED TO THE MANUFACTURER OF THE EQUIPMENT THROUGH THE MANUFACTURER'S RECOVERY PROGRAM; TO REQUIRE A MANUFACTURER TO EDUCATE CONSUMERS ABOUT THE MANUFACTURER'S RECOVERY PROGRAM; TO REQUIRE THE DEPARTMENT TO EDUCATE CONSUMERS ABOUT ALL RECOVERY PROGRAMS AVAILABLE IN THIS STATE; TO ENABLE THE DEPARTMENT TO AUDIT A MANUFACTURER TO DETERMINE THE MANUFACTURER'S COMPLIANCE WITH THIS CHAPTER; TO PROVIDE THAT FINANCIAL AND PROPRIETARY INFORMATION SUBMITTED TO THE DEPARTMENT BY A MANUFACTURER OR RETAILER PURSUANT TO THIS CHAPTER IS EXEMPT FROM PUBLIC DISCLOSURE; TO REQUIRE THE DEPARTMENT TO REPORT ANNUALLY INFORMATION PROVIDED BY A MANUFACTURER OR A RETAILER TO THE GENERAL ASSEMBLY; TO REQUIRE THE DEPARTMENT TO DEVELOP STANDARDS FOR RECOVERY PROGRAMS, REPORTING REQUIREMENTS, AND RECOVERER CERTIFICATION THAT COMPLY WITH THE ELECTRONICS RECYCLING OPERATING PRACTICES OF THE INSTITUTE OF SCRAP RECYCLING INDUSTRIES; AND TO PROVIDE THAT THE DEPARTMENT MAY PROMULGATE RULES AND REGULATIONS NEEDED TO IMPLEMENT THIS CHAPTER'S PROVISIONS.</w:t>
      </w:r>
    </w:p>
    <w:p w:rsidR="00CE6ADB" w:rsidRDefault="00CE6ADB" w:rsidP="00CE6ADB">
      <w:bookmarkStart w:id="22" w:name="include_clip_end_39"/>
      <w:bookmarkEnd w:id="22"/>
      <w:r>
        <w:t>Referred to Committee on Agriculture, Natural Resources and Environmental Affairs</w:t>
      </w:r>
    </w:p>
    <w:p w:rsidR="00CE6ADB" w:rsidRDefault="00CE6ADB" w:rsidP="00CE6ADB"/>
    <w:p w:rsidR="00CE6ADB" w:rsidRDefault="00CE6ADB" w:rsidP="00CE6ADB">
      <w:pPr>
        <w:keepNext/>
      </w:pPr>
      <w:bookmarkStart w:id="23" w:name="include_clip_start_41"/>
      <w:bookmarkEnd w:id="23"/>
      <w:r>
        <w:t>H. 4096 -- Rep. A. D. Young: A BILL TO AMEND SECTION 41-29-170, AS AMENDED, CODE OF LAWS OF SOUTH CAROLINA, 1976, RELATING TO THE DISCLOSURE OF CERTAIN INFORMATION TO ENSURE THAT A CLAIMANT, OR HIS LEGAL REPRESENTATIVE, BE SUPPLIED WITH RECORDS IN ORDER TO MAKE A CLAIM, SO AS TO ADD A PROVISION TO PROVIDE UNEMPLOYMENT INFORMATION NECESSARY FOR WORKFORCE IMPROVEMENT AND PROGRAM EVALUATION TO THE AGENCY ADMINISTERING THE WORKFORCE INVESTMENT ACT, AND TO REQUIRE THE COMMISSION TO RESPOND TO A REQUEST FROM AN AGENCY DESIGNATED BY THE GOVERNOR TO ENHANCE ECONOMIC DEVELOPMENT AND CREATE JOBS WITH INFORMATION OBTAINED PURSUANT TO THE PROVISIONS OF CHAPTERS 27 THROUGH 42 CONSIDERED NECESSARY TO THE REQUESTING AGENCY FOR ECONOMIC DEVELOPMENT AND WORKFORCE IMPROVEMENT; TO AMEND SECTION 41-35-50, RELATING TO THE MAXIMUM POTENTIAL BENEFITS OF AN INSURED WORKER, SO AS TO CHANGE THE FORMULA FOR CALCULATING THE BENEFIT; TO AMEND SECTION 41-35-120, AS AMENDED, RELATING TO DISQUALIFICATION OF BENEFITS, SO AS TO ADD A PROVISION PROVIDING FOR "GROSS MISCONDUCT" AND CONFORMING THE TERM "MOST RECENT BONA FIDE EMPLOYER" TO ITS DEFINITION IN SECTION 41-35-110(5), AND TO REQUIRE THE DEDUCTION OF SEVERANCE PAY FROM UNEMPLOYMENT COMPENSATION PAYMENTS.</w:t>
      </w:r>
    </w:p>
    <w:p w:rsidR="00CE6ADB" w:rsidRDefault="00CE6ADB" w:rsidP="00CE6ADB">
      <w:bookmarkStart w:id="24" w:name="include_clip_end_41"/>
      <w:bookmarkEnd w:id="24"/>
      <w:r>
        <w:t>Referred to Committee on Labor, Commerce and Industry</w:t>
      </w:r>
    </w:p>
    <w:p w:rsidR="00CE6ADB" w:rsidRDefault="00CE6ADB" w:rsidP="00CE6ADB">
      <w:pPr>
        <w:keepNext/>
        <w:jc w:val="center"/>
        <w:rPr>
          <w:b/>
        </w:rPr>
      </w:pPr>
      <w:r w:rsidRPr="00CE6ADB">
        <w:rPr>
          <w:b/>
        </w:rPr>
        <w:t>HOUSE RESOLUTION</w:t>
      </w:r>
    </w:p>
    <w:p w:rsidR="00CE6ADB" w:rsidRDefault="00CE6ADB" w:rsidP="00CE6ADB">
      <w:pPr>
        <w:keepNext/>
      </w:pPr>
      <w:r>
        <w:t>The following was introduced:</w:t>
      </w:r>
    </w:p>
    <w:p w:rsidR="00CE6ADB" w:rsidRDefault="00CE6ADB" w:rsidP="00CE6ADB">
      <w:pPr>
        <w:keepNext/>
      </w:pPr>
      <w:bookmarkStart w:id="25" w:name="include_clip_start_44"/>
      <w:bookmarkEnd w:id="25"/>
    </w:p>
    <w:p w:rsidR="00CE6ADB" w:rsidRDefault="00CE6ADB" w:rsidP="00CE6ADB">
      <w:r>
        <w:t>H. 4089 -- Reps. Miller,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Millwood, Mitchell, D. C. Moss, V. S.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ACKNOWLEDGE AND COMMEND THE WACCAMAW HIGH SCHOOL TENNIS TEAM OF GEORGETOWN COUNTY, AND TO CONGRATULATE THE ATHLETES, COACHES, AND SCHOOL OFFICIALS FOR WINNING THE 2009 SOUTH CAROLINA CLASS AA STATE CHAMPIONSHIP TITLE.</w:t>
      </w:r>
    </w:p>
    <w:p w:rsidR="00CE6ADB" w:rsidRDefault="00CE6ADB" w:rsidP="00CE6ADB">
      <w:bookmarkStart w:id="26" w:name="include_clip_end_44"/>
      <w:bookmarkEnd w:id="26"/>
    </w:p>
    <w:p w:rsidR="00CE6ADB" w:rsidRDefault="00CE6ADB" w:rsidP="00CE6ADB">
      <w:r>
        <w:t>The Resolution was adopted.</w:t>
      </w:r>
    </w:p>
    <w:p w:rsidR="00CE6ADB" w:rsidRDefault="00CE6ADB" w:rsidP="00CE6ADB"/>
    <w:p w:rsidR="00CE6ADB" w:rsidRDefault="00CE6ADB" w:rsidP="00CE6ADB">
      <w:pPr>
        <w:keepNext/>
        <w:jc w:val="center"/>
        <w:rPr>
          <w:b/>
        </w:rPr>
      </w:pPr>
      <w:r w:rsidRPr="00CE6ADB">
        <w:rPr>
          <w:b/>
        </w:rPr>
        <w:t>HOUSE RESOLUTION</w:t>
      </w:r>
    </w:p>
    <w:p w:rsidR="00CE6ADB" w:rsidRDefault="00CE6ADB" w:rsidP="00CE6ADB">
      <w:pPr>
        <w:keepNext/>
      </w:pPr>
      <w:r>
        <w:t xml:space="preserve">On motion of Rep. MILLER, with unanimous consent, the following was taken up for immediate consideration:  </w:t>
      </w:r>
    </w:p>
    <w:p w:rsidR="00CE6ADB" w:rsidRDefault="00CE6ADB" w:rsidP="00CE6ADB">
      <w:pPr>
        <w:keepNext/>
      </w:pPr>
      <w:bookmarkStart w:id="27" w:name="include_clip_start_47"/>
      <w:bookmarkEnd w:id="27"/>
    </w:p>
    <w:p w:rsidR="00CE6ADB" w:rsidRDefault="00CE6ADB" w:rsidP="00CE6ADB">
      <w:r>
        <w:t>H. 4090 -- Reps. Miller,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Millwood, Mitchell, D. C. Moss, V. S.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EXTEND THE PRIVILEGE OF THE FLOOR OF THE SOUTH CAROLINA HOUSE OF REPRESENTATIVES TO THE WACCAMAW HIGH SCHOOL VARSITY GOLF AND TENNIS TEAMS, COACHES, AND SCHOOL OFFICIALS, AT A DATE AND TIME TO BE DETERMINED BY THE SPEAKER, FOR THE PURPOSE OF RECOGNIZING AND COMMENDING THEM ON THEIR OUTSTANDING SEASONS AND FOR GARNERING THEIR RESPECTIVE 2009 CLASS AA STATE CHAMPIONSHIP TITLES.</w:t>
      </w:r>
    </w:p>
    <w:p w:rsidR="00CE6ADB" w:rsidRDefault="00CE6ADB" w:rsidP="00CE6ADB"/>
    <w:p w:rsidR="00CE6ADB" w:rsidRDefault="00CE6ADB" w:rsidP="00CE6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E6ADB" w:rsidRDefault="00CE6ADB" w:rsidP="00CE6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E6ADB" w:rsidRDefault="00CE6ADB" w:rsidP="00CE6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Waccamaw High School varsity golf and tennis teams, coaches, and school officials, at a date and time to be determined by the Speaker, for the purpose of recognizing and commending them on their outstanding seasons and for garnering their respective 2009 Class AA Division State Championship titles.</w:t>
      </w:r>
    </w:p>
    <w:p w:rsidR="00CE6ADB" w:rsidRDefault="00CE6ADB" w:rsidP="00CE6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E6ADB" w:rsidRDefault="00CE6ADB" w:rsidP="00CE6ADB">
      <w:r>
        <w:t>The Resolution was adopted.</w:t>
      </w:r>
    </w:p>
    <w:p w:rsidR="00CE6ADB" w:rsidRDefault="00CE6ADB" w:rsidP="00CE6ADB"/>
    <w:p w:rsidR="00CE6ADB" w:rsidRDefault="00CE6ADB" w:rsidP="00CE6ADB">
      <w:pPr>
        <w:keepNext/>
        <w:jc w:val="center"/>
        <w:rPr>
          <w:b/>
        </w:rPr>
      </w:pPr>
      <w:r w:rsidRPr="00CE6ADB">
        <w:rPr>
          <w:b/>
        </w:rPr>
        <w:t>HOUSE RESOLUTION</w:t>
      </w:r>
    </w:p>
    <w:p w:rsidR="00CE6ADB" w:rsidRDefault="00CE6ADB" w:rsidP="00CE6ADB">
      <w:pPr>
        <w:keepNext/>
      </w:pPr>
      <w:r>
        <w:t>The following was introduced:</w:t>
      </w:r>
    </w:p>
    <w:p w:rsidR="00CE6ADB" w:rsidRDefault="00CE6ADB" w:rsidP="00CE6ADB">
      <w:pPr>
        <w:keepNext/>
      </w:pPr>
      <w:bookmarkStart w:id="28" w:name="include_clip_start_50"/>
      <w:bookmarkEnd w:id="28"/>
    </w:p>
    <w:p w:rsidR="00CE6ADB" w:rsidRDefault="00CE6ADB" w:rsidP="00CE6ADB">
      <w:r>
        <w:t>H. 4092 -- Reps. Miller,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Millwood, Mitchell, D. C. Moss, V. S.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THE WACCAMAW HIGH SCHOOL GOLF TEAM OF GEORGETOWN COUNTY, AND TO CONGRATULATE THE PLAYERS, COACHES, AND SCHOOL OFFICIALS FOR CAPTURING THE 2009 SOUTH CAROLINA CLASS AA STATE CHAMPIONSHIP TITLE.</w:t>
      </w:r>
    </w:p>
    <w:p w:rsidR="00CE6ADB" w:rsidRDefault="00CE6ADB" w:rsidP="00CE6ADB">
      <w:bookmarkStart w:id="29" w:name="include_clip_end_50"/>
      <w:bookmarkEnd w:id="29"/>
    </w:p>
    <w:p w:rsidR="00CE6ADB" w:rsidRDefault="00CE6ADB" w:rsidP="00CE6ADB">
      <w:r>
        <w:t>The Resolution was adopted.</w:t>
      </w:r>
    </w:p>
    <w:p w:rsidR="00CE6ADB" w:rsidRDefault="00CE6ADB" w:rsidP="00CE6ADB"/>
    <w:p w:rsidR="00CE6ADB" w:rsidRDefault="00CE6ADB" w:rsidP="00CE6ADB">
      <w:pPr>
        <w:keepNext/>
        <w:jc w:val="center"/>
        <w:rPr>
          <w:b/>
        </w:rPr>
      </w:pPr>
      <w:r w:rsidRPr="00CE6ADB">
        <w:rPr>
          <w:b/>
        </w:rPr>
        <w:t>HOUSE RESOLUTION</w:t>
      </w:r>
    </w:p>
    <w:p w:rsidR="00CE6ADB" w:rsidRDefault="00CE6ADB" w:rsidP="00CE6ADB">
      <w:pPr>
        <w:keepNext/>
      </w:pPr>
      <w:r>
        <w:t>The following was introduced:</w:t>
      </w:r>
    </w:p>
    <w:p w:rsidR="00CE6ADB" w:rsidRDefault="00CE6ADB" w:rsidP="00CE6ADB">
      <w:pPr>
        <w:keepNext/>
      </w:pPr>
      <w:bookmarkStart w:id="30" w:name="include_clip_start_53"/>
      <w:bookmarkEnd w:id="30"/>
    </w:p>
    <w:p w:rsidR="00CE6ADB" w:rsidRDefault="00CE6ADB" w:rsidP="00CE6ADB">
      <w:r>
        <w:t>H. 4094 -- Reps. Pinson, Parks, M. A. Pitts,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Ott, Owens, Parker, E. H.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COMMEND THE MEMBERS OF THE GREENWOOD HIGH SCHOOL TENNIS TEAM FOR ITS OUTSTANDING SEASON, AND TO CONGRATULATE THE PLAYERS AND COACH FOR CAPTURING THE 2009 CLASS AAAA STATE CHAMPIONSHIP TITLE.</w:t>
      </w:r>
    </w:p>
    <w:p w:rsidR="00CE6ADB" w:rsidRDefault="00CE6ADB" w:rsidP="00CE6ADB">
      <w:bookmarkStart w:id="31" w:name="include_clip_end_53"/>
      <w:bookmarkEnd w:id="31"/>
    </w:p>
    <w:p w:rsidR="00CE6ADB" w:rsidRDefault="00CE6ADB" w:rsidP="00CE6ADB">
      <w:r>
        <w:t>The Resolution was adopted.</w:t>
      </w:r>
    </w:p>
    <w:p w:rsidR="00CE6ADB" w:rsidRDefault="00CE6ADB" w:rsidP="00CE6ADB"/>
    <w:p w:rsidR="00CE6ADB" w:rsidRDefault="00CE6ADB" w:rsidP="00CE6ADB">
      <w:pPr>
        <w:keepNext/>
        <w:jc w:val="center"/>
        <w:rPr>
          <w:b/>
        </w:rPr>
      </w:pPr>
      <w:r w:rsidRPr="00CE6ADB">
        <w:rPr>
          <w:b/>
        </w:rPr>
        <w:t>HOUSE RESOLUTION</w:t>
      </w:r>
    </w:p>
    <w:p w:rsidR="00CE6ADB" w:rsidRDefault="00CE6ADB" w:rsidP="00CE6ADB">
      <w:pPr>
        <w:keepNext/>
      </w:pPr>
      <w:r>
        <w:t xml:space="preserve">On motion of Rep. PINSON, with unanimous consent, the following was taken up for immediate consideration:  </w:t>
      </w:r>
    </w:p>
    <w:p w:rsidR="00CE6ADB" w:rsidRDefault="00CE6ADB" w:rsidP="00CE6ADB">
      <w:pPr>
        <w:keepNext/>
      </w:pPr>
      <w:bookmarkStart w:id="32" w:name="include_clip_start_56"/>
      <w:bookmarkEnd w:id="32"/>
    </w:p>
    <w:p w:rsidR="00CE6ADB" w:rsidRDefault="00CE6ADB" w:rsidP="00CE6ADB">
      <w:r>
        <w:t>H. 4095 -- Reps. Pinson, Parks, M. A. Pitts,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Ott, Owens, Parker, E. H.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EXTEND THE PRIVILEGE OF THE FLOOR OF THE SOUTH CAROLINA HOUSE OF REPRESENTATIVES TO THE GREENWOOD HIGH SCHOOL TENNIS TEAM, COACH, AND SCHOOL OFFICIALS, AT A DATE AND TIME TO BE DETERMINED BY THE SPEAKER, FOR THE PURPOSE OF RECOGNIZING AND COMMENDING THEM ON THEIR OUTSTANDING SEASON AND FOR CAPTURING THE 2009 CLASS AAAA STATE CHAMPIONSHIP TITLE.</w:t>
      </w:r>
    </w:p>
    <w:p w:rsidR="00CE6ADB" w:rsidRDefault="00CE6ADB" w:rsidP="00CE6ADB"/>
    <w:p w:rsidR="00CE6ADB" w:rsidRDefault="008E632B" w:rsidP="00CE6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br w:type="page"/>
      </w:r>
      <w:r w:rsidR="00CE6ADB">
        <w:t>Be it resolved by the House of Representatives:</w:t>
      </w:r>
    </w:p>
    <w:p w:rsidR="00CE6ADB" w:rsidRDefault="00CE6ADB" w:rsidP="00CE6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E6ADB" w:rsidRDefault="00CE6ADB" w:rsidP="00CE6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Greenwood High School tennis team, coach, and school officials, at a date and time to be determined by the Speaker, for the purpose of recognizing and commending them on their outstanding season and for capturing the 2009 Class AAAA State Championship title.</w:t>
      </w:r>
    </w:p>
    <w:p w:rsidR="00CE6ADB" w:rsidRDefault="00CE6ADB" w:rsidP="00CE6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E6ADB" w:rsidRDefault="00CE6ADB" w:rsidP="00CE6ADB">
      <w:r>
        <w:t>The Resolution was adopted.</w:t>
      </w:r>
    </w:p>
    <w:p w:rsidR="00CE6ADB" w:rsidRDefault="00CE6ADB" w:rsidP="00CE6ADB"/>
    <w:p w:rsidR="00CE6ADB" w:rsidRDefault="00CE6ADB" w:rsidP="00CE6ADB">
      <w:pPr>
        <w:keepNext/>
        <w:jc w:val="center"/>
        <w:rPr>
          <w:b/>
        </w:rPr>
      </w:pPr>
      <w:r w:rsidRPr="00CE6ADB">
        <w:rPr>
          <w:b/>
        </w:rPr>
        <w:t>CONCURRENT RESOLUTION</w:t>
      </w:r>
    </w:p>
    <w:p w:rsidR="00CE6ADB" w:rsidRDefault="00CE6ADB" w:rsidP="00CE6ADB">
      <w:r>
        <w:t>The Senate sent to the House the following:</w:t>
      </w:r>
    </w:p>
    <w:p w:rsidR="00CE6ADB" w:rsidRDefault="00CE6ADB" w:rsidP="00CE6ADB">
      <w:bookmarkStart w:id="33" w:name="include_clip_start_59"/>
      <w:bookmarkEnd w:id="33"/>
    </w:p>
    <w:p w:rsidR="00CE6ADB" w:rsidRDefault="00CE6ADB" w:rsidP="00CE6ADB">
      <w:r>
        <w:t>S. 860 -- Senator Knotts: A CONCURRENT RESOLUTION TO RECOGNIZE AND HONOR SERGEANT SILLER ANDERSON, UPON THE OCCASION OF HIS RETIREMENT, AFTER TWENTY-FIVE YEARS OF FAITHFUL SERVICE TO THE COUNTY OF LEXINGTON, AND TO WISH HIM SUCCESS AND HAPPINESS IN ALL HIS FUTURE ENDEAVORS.</w:t>
      </w:r>
    </w:p>
    <w:p w:rsidR="00CE6ADB" w:rsidRDefault="00CE6ADB" w:rsidP="00CE6ADB">
      <w:bookmarkStart w:id="34" w:name="include_clip_end_59"/>
      <w:bookmarkEnd w:id="34"/>
    </w:p>
    <w:p w:rsidR="00CE6ADB" w:rsidRDefault="00CE6ADB" w:rsidP="00CE6ADB">
      <w:r>
        <w:t>The Concurrent Resolution was agreed to and ordered returned to the Senate with concurrence.</w:t>
      </w:r>
    </w:p>
    <w:p w:rsidR="00CE6ADB" w:rsidRDefault="00CE6ADB" w:rsidP="00CE6ADB"/>
    <w:p w:rsidR="00CE6ADB" w:rsidRDefault="00CE6ADB" w:rsidP="00CE6ADB">
      <w:pPr>
        <w:keepNext/>
        <w:jc w:val="center"/>
        <w:rPr>
          <w:b/>
        </w:rPr>
      </w:pPr>
      <w:r w:rsidRPr="00CE6ADB">
        <w:rPr>
          <w:b/>
        </w:rPr>
        <w:t>ROLL CALL</w:t>
      </w:r>
    </w:p>
    <w:p w:rsidR="00CE6ADB" w:rsidRDefault="00CE6ADB" w:rsidP="00CE6AD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E6ADB" w:rsidRPr="00CE6ADB" w:rsidTr="00CE6ADB">
        <w:trPr>
          <w:jc w:val="right"/>
        </w:trPr>
        <w:tc>
          <w:tcPr>
            <w:tcW w:w="2179" w:type="dxa"/>
            <w:shd w:val="clear" w:color="auto" w:fill="auto"/>
          </w:tcPr>
          <w:p w:rsidR="00CE6ADB" w:rsidRPr="00CE6ADB" w:rsidRDefault="00CE6ADB" w:rsidP="00CE6ADB">
            <w:pPr>
              <w:keepNext/>
              <w:ind w:firstLine="0"/>
            </w:pPr>
            <w:bookmarkStart w:id="35" w:name="vote_start62"/>
            <w:bookmarkEnd w:id="35"/>
            <w:r>
              <w:t>Alexander</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Allison</w:t>
            </w:r>
          </w:p>
        </w:tc>
      </w:tr>
      <w:tr w:rsidR="00CE6ADB" w:rsidRPr="00CE6ADB" w:rsidTr="00CE6ADB">
        <w:tblPrEx>
          <w:jc w:val="left"/>
        </w:tblPrEx>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Anthony</w:t>
            </w:r>
          </w:p>
        </w:tc>
        <w:tc>
          <w:tcPr>
            <w:tcW w:w="2180" w:type="dxa"/>
            <w:shd w:val="clear" w:color="auto" w:fill="auto"/>
          </w:tcPr>
          <w:p w:rsidR="00CE6ADB" w:rsidRPr="00CE6ADB" w:rsidRDefault="00CE6ADB" w:rsidP="00CE6ADB">
            <w:pPr>
              <w:ind w:firstLine="0"/>
            </w:pPr>
            <w:r>
              <w:t>Bales</w:t>
            </w:r>
          </w:p>
        </w:tc>
      </w:tr>
      <w:tr w:rsidR="00CE6ADB" w:rsidRPr="00CE6ADB" w:rsidTr="00CE6ADB">
        <w:tblPrEx>
          <w:jc w:val="left"/>
        </w:tblPrEx>
        <w:tc>
          <w:tcPr>
            <w:tcW w:w="2179" w:type="dxa"/>
            <w:shd w:val="clear" w:color="auto" w:fill="auto"/>
          </w:tcPr>
          <w:p w:rsidR="00CE6ADB" w:rsidRPr="00CE6ADB" w:rsidRDefault="00CE6ADB" w:rsidP="00CE6ADB">
            <w:pPr>
              <w:ind w:firstLine="0"/>
            </w:pPr>
            <w:r>
              <w:t>Ballentine</w:t>
            </w:r>
          </w:p>
        </w:tc>
        <w:tc>
          <w:tcPr>
            <w:tcW w:w="2179" w:type="dxa"/>
            <w:shd w:val="clear" w:color="auto" w:fill="auto"/>
          </w:tcPr>
          <w:p w:rsidR="00CE6ADB" w:rsidRPr="00CE6ADB" w:rsidRDefault="00CE6ADB" w:rsidP="00CE6ADB">
            <w:pPr>
              <w:ind w:firstLine="0"/>
            </w:pPr>
            <w:r>
              <w:t>Barfield</w:t>
            </w:r>
          </w:p>
        </w:tc>
        <w:tc>
          <w:tcPr>
            <w:tcW w:w="2180" w:type="dxa"/>
            <w:shd w:val="clear" w:color="auto" w:fill="auto"/>
          </w:tcPr>
          <w:p w:rsidR="00CE6ADB" w:rsidRPr="00CE6ADB" w:rsidRDefault="00CE6ADB" w:rsidP="00CE6ADB">
            <w:pPr>
              <w:ind w:firstLine="0"/>
            </w:pPr>
            <w:r>
              <w:t>Battle</w:t>
            </w:r>
          </w:p>
        </w:tc>
      </w:tr>
      <w:tr w:rsidR="00CE6ADB" w:rsidRPr="00CE6ADB" w:rsidTr="00CE6ADB">
        <w:tblPrEx>
          <w:jc w:val="left"/>
        </w:tblPrEx>
        <w:tc>
          <w:tcPr>
            <w:tcW w:w="2179" w:type="dxa"/>
            <w:shd w:val="clear" w:color="auto" w:fill="auto"/>
          </w:tcPr>
          <w:p w:rsidR="00CE6ADB" w:rsidRPr="00CE6ADB" w:rsidRDefault="00CE6ADB" w:rsidP="00CE6ADB">
            <w:pPr>
              <w:ind w:firstLine="0"/>
            </w:pPr>
            <w:r>
              <w:t>Bedingfield</w:t>
            </w:r>
          </w:p>
        </w:tc>
        <w:tc>
          <w:tcPr>
            <w:tcW w:w="2179" w:type="dxa"/>
            <w:shd w:val="clear" w:color="auto" w:fill="auto"/>
          </w:tcPr>
          <w:p w:rsidR="00CE6ADB" w:rsidRPr="00CE6ADB" w:rsidRDefault="00CE6ADB" w:rsidP="00CE6ADB">
            <w:pPr>
              <w:ind w:firstLine="0"/>
            </w:pPr>
            <w:r>
              <w:t>Bingham</w:t>
            </w:r>
          </w:p>
        </w:tc>
        <w:tc>
          <w:tcPr>
            <w:tcW w:w="2180" w:type="dxa"/>
            <w:shd w:val="clear" w:color="auto" w:fill="auto"/>
          </w:tcPr>
          <w:p w:rsidR="00CE6ADB" w:rsidRPr="00CE6ADB" w:rsidRDefault="00CE6ADB" w:rsidP="00CE6ADB">
            <w:pPr>
              <w:ind w:firstLine="0"/>
            </w:pPr>
            <w:r>
              <w:t>Bowen</w:t>
            </w:r>
          </w:p>
        </w:tc>
      </w:tr>
      <w:tr w:rsidR="00CE6ADB" w:rsidRPr="00CE6ADB" w:rsidTr="00CE6ADB">
        <w:tblPrEx>
          <w:jc w:val="left"/>
        </w:tblPrEx>
        <w:tc>
          <w:tcPr>
            <w:tcW w:w="2179" w:type="dxa"/>
            <w:shd w:val="clear" w:color="auto" w:fill="auto"/>
          </w:tcPr>
          <w:p w:rsidR="00CE6ADB" w:rsidRPr="00CE6ADB" w:rsidRDefault="00CE6ADB" w:rsidP="00CE6ADB">
            <w:pPr>
              <w:ind w:firstLine="0"/>
            </w:pPr>
            <w:r>
              <w:t>Bowers</w:t>
            </w:r>
          </w:p>
        </w:tc>
        <w:tc>
          <w:tcPr>
            <w:tcW w:w="2179" w:type="dxa"/>
            <w:shd w:val="clear" w:color="auto" w:fill="auto"/>
          </w:tcPr>
          <w:p w:rsidR="00CE6ADB" w:rsidRPr="00CE6ADB" w:rsidRDefault="00CE6ADB" w:rsidP="00CE6ADB">
            <w:pPr>
              <w:ind w:firstLine="0"/>
            </w:pPr>
            <w:r>
              <w:t>Brady</w:t>
            </w:r>
          </w:p>
        </w:tc>
        <w:tc>
          <w:tcPr>
            <w:tcW w:w="2180" w:type="dxa"/>
            <w:shd w:val="clear" w:color="auto" w:fill="auto"/>
          </w:tcPr>
          <w:p w:rsidR="00CE6ADB" w:rsidRPr="00CE6ADB" w:rsidRDefault="00CE6ADB" w:rsidP="00CE6ADB">
            <w:pPr>
              <w:ind w:firstLine="0"/>
            </w:pPr>
            <w:r>
              <w:t>Branham</w:t>
            </w:r>
          </w:p>
        </w:tc>
      </w:tr>
      <w:tr w:rsidR="00CE6ADB" w:rsidRPr="00CE6ADB" w:rsidTr="00CE6ADB">
        <w:tblPrEx>
          <w:jc w:val="left"/>
        </w:tblPrEx>
        <w:tc>
          <w:tcPr>
            <w:tcW w:w="2179" w:type="dxa"/>
            <w:shd w:val="clear" w:color="auto" w:fill="auto"/>
          </w:tcPr>
          <w:p w:rsidR="00CE6ADB" w:rsidRPr="00CE6ADB" w:rsidRDefault="00CE6ADB" w:rsidP="00CE6ADB">
            <w:pPr>
              <w:ind w:firstLine="0"/>
            </w:pPr>
            <w:r>
              <w:t>Brantley</w:t>
            </w:r>
          </w:p>
        </w:tc>
        <w:tc>
          <w:tcPr>
            <w:tcW w:w="2179" w:type="dxa"/>
            <w:shd w:val="clear" w:color="auto" w:fill="auto"/>
          </w:tcPr>
          <w:p w:rsidR="00CE6ADB" w:rsidRPr="00CE6ADB" w:rsidRDefault="00CE6ADB" w:rsidP="00CE6ADB">
            <w:pPr>
              <w:ind w:firstLine="0"/>
            </w:pPr>
            <w:r>
              <w:t>G. A. Brown</w:t>
            </w:r>
          </w:p>
        </w:tc>
        <w:tc>
          <w:tcPr>
            <w:tcW w:w="2180" w:type="dxa"/>
            <w:shd w:val="clear" w:color="auto" w:fill="auto"/>
          </w:tcPr>
          <w:p w:rsidR="00CE6ADB" w:rsidRPr="00CE6ADB" w:rsidRDefault="00CE6ADB" w:rsidP="00CE6ADB">
            <w:pPr>
              <w:ind w:firstLine="0"/>
            </w:pPr>
            <w:r>
              <w:t>R. L. Brown</w:t>
            </w:r>
          </w:p>
        </w:tc>
      </w:tr>
      <w:tr w:rsidR="00CE6ADB" w:rsidRPr="00CE6ADB" w:rsidTr="00CE6ADB">
        <w:tblPrEx>
          <w:jc w:val="left"/>
        </w:tblPrEx>
        <w:tc>
          <w:tcPr>
            <w:tcW w:w="2179" w:type="dxa"/>
            <w:shd w:val="clear" w:color="auto" w:fill="auto"/>
          </w:tcPr>
          <w:p w:rsidR="00CE6ADB" w:rsidRPr="00CE6ADB" w:rsidRDefault="00CE6ADB" w:rsidP="00CE6ADB">
            <w:pPr>
              <w:ind w:firstLine="0"/>
            </w:pPr>
            <w:r>
              <w:t>Cato</w:t>
            </w:r>
          </w:p>
        </w:tc>
        <w:tc>
          <w:tcPr>
            <w:tcW w:w="2179" w:type="dxa"/>
            <w:shd w:val="clear" w:color="auto" w:fill="auto"/>
          </w:tcPr>
          <w:p w:rsidR="00CE6ADB" w:rsidRPr="00CE6ADB" w:rsidRDefault="00CE6ADB" w:rsidP="00CE6ADB">
            <w:pPr>
              <w:ind w:firstLine="0"/>
            </w:pPr>
            <w:r>
              <w:t>Chalk</w:t>
            </w:r>
          </w:p>
        </w:tc>
        <w:tc>
          <w:tcPr>
            <w:tcW w:w="2180" w:type="dxa"/>
            <w:shd w:val="clear" w:color="auto" w:fill="auto"/>
          </w:tcPr>
          <w:p w:rsidR="00CE6ADB" w:rsidRPr="00CE6ADB" w:rsidRDefault="00CE6ADB" w:rsidP="00CE6ADB">
            <w:pPr>
              <w:ind w:firstLine="0"/>
            </w:pPr>
            <w:r>
              <w:t>Clemmons</w:t>
            </w:r>
          </w:p>
        </w:tc>
      </w:tr>
      <w:tr w:rsidR="00CE6ADB" w:rsidRPr="00CE6ADB" w:rsidTr="00CE6ADB">
        <w:tblPrEx>
          <w:jc w:val="left"/>
        </w:tblPrEx>
        <w:tc>
          <w:tcPr>
            <w:tcW w:w="2179" w:type="dxa"/>
            <w:shd w:val="clear" w:color="auto" w:fill="auto"/>
          </w:tcPr>
          <w:p w:rsidR="00CE6ADB" w:rsidRPr="00CE6ADB" w:rsidRDefault="00CE6ADB" w:rsidP="00CE6ADB">
            <w:pPr>
              <w:ind w:firstLine="0"/>
            </w:pPr>
            <w:r>
              <w:t>Cobb-Hunter</w:t>
            </w:r>
          </w:p>
        </w:tc>
        <w:tc>
          <w:tcPr>
            <w:tcW w:w="2179" w:type="dxa"/>
            <w:shd w:val="clear" w:color="auto" w:fill="auto"/>
          </w:tcPr>
          <w:p w:rsidR="00CE6ADB" w:rsidRPr="00CE6ADB" w:rsidRDefault="00CE6ADB" w:rsidP="00CE6ADB">
            <w:pPr>
              <w:ind w:firstLine="0"/>
            </w:pPr>
            <w:r>
              <w:t>Cole</w:t>
            </w:r>
          </w:p>
        </w:tc>
        <w:tc>
          <w:tcPr>
            <w:tcW w:w="2180" w:type="dxa"/>
            <w:shd w:val="clear" w:color="auto" w:fill="auto"/>
          </w:tcPr>
          <w:p w:rsidR="00CE6ADB" w:rsidRPr="00CE6ADB" w:rsidRDefault="00CE6ADB" w:rsidP="00CE6ADB">
            <w:pPr>
              <w:ind w:firstLine="0"/>
            </w:pPr>
            <w:r>
              <w:t>Cooper</w:t>
            </w:r>
          </w:p>
        </w:tc>
      </w:tr>
      <w:tr w:rsidR="00CE6ADB" w:rsidRPr="00CE6ADB" w:rsidTr="00CE6ADB">
        <w:tblPrEx>
          <w:jc w:val="left"/>
        </w:tblPrEx>
        <w:tc>
          <w:tcPr>
            <w:tcW w:w="2179" w:type="dxa"/>
            <w:shd w:val="clear" w:color="auto" w:fill="auto"/>
          </w:tcPr>
          <w:p w:rsidR="00CE6ADB" w:rsidRPr="00CE6ADB" w:rsidRDefault="00CE6ADB" w:rsidP="00CE6ADB">
            <w:pPr>
              <w:ind w:firstLine="0"/>
            </w:pPr>
            <w:r>
              <w:t>Crawford</w:t>
            </w:r>
          </w:p>
        </w:tc>
        <w:tc>
          <w:tcPr>
            <w:tcW w:w="2179" w:type="dxa"/>
            <w:shd w:val="clear" w:color="auto" w:fill="auto"/>
          </w:tcPr>
          <w:p w:rsidR="00CE6ADB" w:rsidRPr="00CE6ADB" w:rsidRDefault="00CE6ADB" w:rsidP="00CE6ADB">
            <w:pPr>
              <w:ind w:firstLine="0"/>
            </w:pPr>
            <w:r>
              <w:t>Daning</w:t>
            </w:r>
          </w:p>
        </w:tc>
        <w:tc>
          <w:tcPr>
            <w:tcW w:w="2180" w:type="dxa"/>
            <w:shd w:val="clear" w:color="auto" w:fill="auto"/>
          </w:tcPr>
          <w:p w:rsidR="00CE6ADB" w:rsidRPr="00CE6ADB" w:rsidRDefault="00CE6ADB" w:rsidP="00CE6ADB">
            <w:pPr>
              <w:ind w:firstLine="0"/>
            </w:pPr>
            <w:r>
              <w:t>Delleney</w:t>
            </w:r>
          </w:p>
        </w:tc>
      </w:tr>
      <w:tr w:rsidR="00CE6ADB" w:rsidRPr="00CE6ADB" w:rsidTr="00CE6ADB">
        <w:tblPrEx>
          <w:jc w:val="left"/>
        </w:tblPrEx>
        <w:tc>
          <w:tcPr>
            <w:tcW w:w="2179" w:type="dxa"/>
            <w:shd w:val="clear" w:color="auto" w:fill="auto"/>
          </w:tcPr>
          <w:p w:rsidR="00CE6ADB" w:rsidRPr="00CE6ADB" w:rsidRDefault="00CE6ADB" w:rsidP="00CE6ADB">
            <w:pPr>
              <w:ind w:firstLine="0"/>
            </w:pPr>
            <w:r>
              <w:t>Dillard</w:t>
            </w:r>
          </w:p>
        </w:tc>
        <w:tc>
          <w:tcPr>
            <w:tcW w:w="2179" w:type="dxa"/>
            <w:shd w:val="clear" w:color="auto" w:fill="auto"/>
          </w:tcPr>
          <w:p w:rsidR="00CE6ADB" w:rsidRPr="00CE6ADB" w:rsidRDefault="00CE6ADB" w:rsidP="00CE6ADB">
            <w:pPr>
              <w:ind w:firstLine="0"/>
            </w:pPr>
            <w:r>
              <w:t>Duncan</w:t>
            </w:r>
          </w:p>
        </w:tc>
        <w:tc>
          <w:tcPr>
            <w:tcW w:w="2180" w:type="dxa"/>
            <w:shd w:val="clear" w:color="auto" w:fill="auto"/>
          </w:tcPr>
          <w:p w:rsidR="00CE6ADB" w:rsidRPr="00CE6ADB" w:rsidRDefault="00CE6ADB" w:rsidP="00CE6ADB">
            <w:pPr>
              <w:ind w:firstLine="0"/>
            </w:pPr>
            <w:r>
              <w:t>Edge</w:t>
            </w:r>
          </w:p>
        </w:tc>
      </w:tr>
      <w:tr w:rsidR="00CE6ADB" w:rsidRPr="00CE6ADB" w:rsidTr="00CE6ADB">
        <w:tblPrEx>
          <w:jc w:val="left"/>
        </w:tblPrEx>
        <w:tc>
          <w:tcPr>
            <w:tcW w:w="2179" w:type="dxa"/>
            <w:shd w:val="clear" w:color="auto" w:fill="auto"/>
          </w:tcPr>
          <w:p w:rsidR="00CE6ADB" w:rsidRPr="00CE6ADB" w:rsidRDefault="00CE6ADB" w:rsidP="00CE6ADB">
            <w:pPr>
              <w:ind w:firstLine="0"/>
            </w:pPr>
            <w:r>
              <w:t>Erickson</w:t>
            </w:r>
          </w:p>
        </w:tc>
        <w:tc>
          <w:tcPr>
            <w:tcW w:w="2179" w:type="dxa"/>
            <w:shd w:val="clear" w:color="auto" w:fill="auto"/>
          </w:tcPr>
          <w:p w:rsidR="00CE6ADB" w:rsidRPr="00CE6ADB" w:rsidRDefault="00CE6ADB" w:rsidP="00CE6ADB">
            <w:pPr>
              <w:ind w:firstLine="0"/>
            </w:pPr>
            <w:r>
              <w:t>Forrester</w:t>
            </w:r>
          </w:p>
        </w:tc>
        <w:tc>
          <w:tcPr>
            <w:tcW w:w="2180" w:type="dxa"/>
            <w:shd w:val="clear" w:color="auto" w:fill="auto"/>
          </w:tcPr>
          <w:p w:rsidR="00CE6ADB" w:rsidRPr="00CE6ADB" w:rsidRDefault="00CE6ADB" w:rsidP="00CE6ADB">
            <w:pPr>
              <w:ind w:firstLine="0"/>
            </w:pPr>
            <w:r>
              <w:t>Frye</w:t>
            </w:r>
          </w:p>
        </w:tc>
      </w:tr>
      <w:tr w:rsidR="00CE6ADB" w:rsidRPr="00CE6ADB" w:rsidTr="00CE6ADB">
        <w:tblPrEx>
          <w:jc w:val="left"/>
        </w:tblPrEx>
        <w:tc>
          <w:tcPr>
            <w:tcW w:w="2179" w:type="dxa"/>
            <w:shd w:val="clear" w:color="auto" w:fill="auto"/>
          </w:tcPr>
          <w:p w:rsidR="00CE6ADB" w:rsidRPr="00CE6ADB" w:rsidRDefault="00CE6ADB" w:rsidP="00CE6ADB">
            <w:pPr>
              <w:ind w:firstLine="0"/>
            </w:pPr>
            <w:r>
              <w:t>Funderburk</w:t>
            </w:r>
          </w:p>
        </w:tc>
        <w:tc>
          <w:tcPr>
            <w:tcW w:w="2179" w:type="dxa"/>
            <w:shd w:val="clear" w:color="auto" w:fill="auto"/>
          </w:tcPr>
          <w:p w:rsidR="00CE6ADB" w:rsidRPr="00CE6ADB" w:rsidRDefault="00CE6ADB" w:rsidP="00CE6ADB">
            <w:pPr>
              <w:ind w:firstLine="0"/>
            </w:pPr>
            <w:r>
              <w:t>Gambrell</w:t>
            </w:r>
          </w:p>
        </w:tc>
        <w:tc>
          <w:tcPr>
            <w:tcW w:w="2180" w:type="dxa"/>
            <w:shd w:val="clear" w:color="auto" w:fill="auto"/>
          </w:tcPr>
          <w:p w:rsidR="00CE6ADB" w:rsidRPr="00CE6ADB" w:rsidRDefault="00CE6ADB" w:rsidP="00CE6ADB">
            <w:pPr>
              <w:ind w:firstLine="0"/>
            </w:pPr>
            <w:r>
              <w:t>Gilliard</w:t>
            </w:r>
          </w:p>
        </w:tc>
      </w:tr>
      <w:tr w:rsidR="00CE6ADB" w:rsidRPr="00CE6ADB" w:rsidTr="00CE6ADB">
        <w:tblPrEx>
          <w:jc w:val="left"/>
        </w:tblPrEx>
        <w:tc>
          <w:tcPr>
            <w:tcW w:w="2179" w:type="dxa"/>
            <w:shd w:val="clear" w:color="auto" w:fill="auto"/>
          </w:tcPr>
          <w:p w:rsidR="00CE6ADB" w:rsidRPr="00CE6ADB" w:rsidRDefault="00CE6ADB" w:rsidP="00CE6ADB">
            <w:pPr>
              <w:ind w:firstLine="0"/>
            </w:pPr>
            <w:r>
              <w:t>Gullick</w:t>
            </w:r>
          </w:p>
        </w:tc>
        <w:tc>
          <w:tcPr>
            <w:tcW w:w="2179" w:type="dxa"/>
            <w:shd w:val="clear" w:color="auto" w:fill="auto"/>
          </w:tcPr>
          <w:p w:rsidR="00CE6ADB" w:rsidRPr="00CE6ADB" w:rsidRDefault="00CE6ADB" w:rsidP="00CE6ADB">
            <w:pPr>
              <w:ind w:firstLine="0"/>
            </w:pPr>
            <w:r>
              <w:t>Gunn</w:t>
            </w:r>
          </w:p>
        </w:tc>
        <w:tc>
          <w:tcPr>
            <w:tcW w:w="2180" w:type="dxa"/>
            <w:shd w:val="clear" w:color="auto" w:fill="auto"/>
          </w:tcPr>
          <w:p w:rsidR="00CE6ADB" w:rsidRPr="00CE6ADB" w:rsidRDefault="00CE6ADB" w:rsidP="00CE6ADB">
            <w:pPr>
              <w:ind w:firstLine="0"/>
            </w:pPr>
            <w:r>
              <w:t>Haley</w:t>
            </w:r>
          </w:p>
        </w:tc>
      </w:tr>
      <w:tr w:rsidR="00CE6ADB" w:rsidRPr="00CE6ADB" w:rsidTr="00CE6ADB">
        <w:tblPrEx>
          <w:jc w:val="left"/>
        </w:tblPrEx>
        <w:tc>
          <w:tcPr>
            <w:tcW w:w="2179" w:type="dxa"/>
            <w:shd w:val="clear" w:color="auto" w:fill="auto"/>
          </w:tcPr>
          <w:p w:rsidR="00CE6ADB" w:rsidRPr="00CE6ADB" w:rsidRDefault="00CE6ADB" w:rsidP="00CE6ADB">
            <w:pPr>
              <w:ind w:firstLine="0"/>
            </w:pPr>
            <w:r>
              <w:t>Hamilton</w:t>
            </w:r>
          </w:p>
        </w:tc>
        <w:tc>
          <w:tcPr>
            <w:tcW w:w="2179" w:type="dxa"/>
            <w:shd w:val="clear" w:color="auto" w:fill="auto"/>
          </w:tcPr>
          <w:p w:rsidR="00CE6ADB" w:rsidRPr="00CE6ADB" w:rsidRDefault="00CE6ADB" w:rsidP="00CE6ADB">
            <w:pPr>
              <w:ind w:firstLine="0"/>
            </w:pPr>
            <w:r>
              <w:t>Hardwick</w:t>
            </w:r>
          </w:p>
        </w:tc>
        <w:tc>
          <w:tcPr>
            <w:tcW w:w="2180" w:type="dxa"/>
            <w:shd w:val="clear" w:color="auto" w:fill="auto"/>
          </w:tcPr>
          <w:p w:rsidR="00CE6ADB" w:rsidRPr="00CE6ADB" w:rsidRDefault="00CE6ADB" w:rsidP="00CE6ADB">
            <w:pPr>
              <w:ind w:firstLine="0"/>
            </w:pPr>
            <w:r>
              <w:t>Harrell</w:t>
            </w:r>
          </w:p>
        </w:tc>
      </w:tr>
      <w:tr w:rsidR="00CE6ADB" w:rsidRPr="00CE6ADB" w:rsidTr="00CE6ADB">
        <w:tblPrEx>
          <w:jc w:val="left"/>
        </w:tblPrEx>
        <w:tc>
          <w:tcPr>
            <w:tcW w:w="2179" w:type="dxa"/>
            <w:shd w:val="clear" w:color="auto" w:fill="auto"/>
          </w:tcPr>
          <w:p w:rsidR="00CE6ADB" w:rsidRPr="00CE6ADB" w:rsidRDefault="00CE6ADB" w:rsidP="00CE6ADB">
            <w:pPr>
              <w:ind w:firstLine="0"/>
            </w:pPr>
            <w:r>
              <w:t>Harrison</w:t>
            </w:r>
          </w:p>
        </w:tc>
        <w:tc>
          <w:tcPr>
            <w:tcW w:w="2179" w:type="dxa"/>
            <w:shd w:val="clear" w:color="auto" w:fill="auto"/>
          </w:tcPr>
          <w:p w:rsidR="00CE6ADB" w:rsidRPr="00CE6ADB" w:rsidRDefault="00CE6ADB" w:rsidP="00CE6ADB">
            <w:pPr>
              <w:ind w:firstLine="0"/>
            </w:pPr>
            <w:r>
              <w:t>Hart</w:t>
            </w:r>
          </w:p>
        </w:tc>
        <w:tc>
          <w:tcPr>
            <w:tcW w:w="2180" w:type="dxa"/>
            <w:shd w:val="clear" w:color="auto" w:fill="auto"/>
          </w:tcPr>
          <w:p w:rsidR="00CE6ADB" w:rsidRPr="00CE6ADB" w:rsidRDefault="00CE6ADB" w:rsidP="00CE6ADB">
            <w:pPr>
              <w:ind w:firstLine="0"/>
            </w:pPr>
            <w:r>
              <w:t>Harvin</w:t>
            </w:r>
          </w:p>
        </w:tc>
      </w:tr>
      <w:tr w:rsidR="00CE6ADB" w:rsidRPr="00CE6ADB" w:rsidTr="00CE6ADB">
        <w:tblPrEx>
          <w:jc w:val="left"/>
        </w:tblPrEx>
        <w:tc>
          <w:tcPr>
            <w:tcW w:w="2179" w:type="dxa"/>
            <w:shd w:val="clear" w:color="auto" w:fill="auto"/>
          </w:tcPr>
          <w:p w:rsidR="00CE6ADB" w:rsidRPr="00CE6ADB" w:rsidRDefault="00CE6ADB" w:rsidP="00CE6ADB">
            <w:pPr>
              <w:ind w:firstLine="0"/>
            </w:pPr>
            <w:r>
              <w:t>Hayes</w:t>
            </w:r>
          </w:p>
        </w:tc>
        <w:tc>
          <w:tcPr>
            <w:tcW w:w="2179" w:type="dxa"/>
            <w:shd w:val="clear" w:color="auto" w:fill="auto"/>
          </w:tcPr>
          <w:p w:rsidR="00CE6ADB" w:rsidRPr="00CE6ADB" w:rsidRDefault="00CE6ADB" w:rsidP="00CE6ADB">
            <w:pPr>
              <w:ind w:firstLine="0"/>
            </w:pPr>
            <w:r>
              <w:t>Hearn</w:t>
            </w:r>
          </w:p>
        </w:tc>
        <w:tc>
          <w:tcPr>
            <w:tcW w:w="2180" w:type="dxa"/>
            <w:shd w:val="clear" w:color="auto" w:fill="auto"/>
          </w:tcPr>
          <w:p w:rsidR="00CE6ADB" w:rsidRPr="00CE6ADB" w:rsidRDefault="00CE6ADB" w:rsidP="00CE6ADB">
            <w:pPr>
              <w:ind w:firstLine="0"/>
            </w:pPr>
            <w:r>
              <w:t>Herbkersman</w:t>
            </w:r>
          </w:p>
        </w:tc>
      </w:tr>
      <w:tr w:rsidR="00CE6ADB" w:rsidRPr="00CE6ADB" w:rsidTr="00CE6ADB">
        <w:tblPrEx>
          <w:jc w:val="left"/>
        </w:tblPrEx>
        <w:tc>
          <w:tcPr>
            <w:tcW w:w="2179" w:type="dxa"/>
            <w:shd w:val="clear" w:color="auto" w:fill="auto"/>
          </w:tcPr>
          <w:p w:rsidR="00CE6ADB" w:rsidRPr="00CE6ADB" w:rsidRDefault="00CE6ADB" w:rsidP="00CE6ADB">
            <w:pPr>
              <w:ind w:firstLine="0"/>
            </w:pPr>
            <w:r>
              <w:t>Hiott</w:t>
            </w:r>
          </w:p>
        </w:tc>
        <w:tc>
          <w:tcPr>
            <w:tcW w:w="2179" w:type="dxa"/>
            <w:shd w:val="clear" w:color="auto" w:fill="auto"/>
          </w:tcPr>
          <w:p w:rsidR="00CE6ADB" w:rsidRPr="00CE6ADB" w:rsidRDefault="00CE6ADB" w:rsidP="00CE6ADB">
            <w:pPr>
              <w:ind w:firstLine="0"/>
            </w:pPr>
            <w:r>
              <w:t>Hodges</w:t>
            </w:r>
          </w:p>
        </w:tc>
        <w:tc>
          <w:tcPr>
            <w:tcW w:w="2180" w:type="dxa"/>
            <w:shd w:val="clear" w:color="auto" w:fill="auto"/>
          </w:tcPr>
          <w:p w:rsidR="00CE6ADB" w:rsidRPr="00CE6ADB" w:rsidRDefault="00CE6ADB" w:rsidP="00CE6ADB">
            <w:pPr>
              <w:ind w:firstLine="0"/>
            </w:pPr>
            <w:r>
              <w:t>Horne</w:t>
            </w:r>
          </w:p>
        </w:tc>
      </w:tr>
      <w:tr w:rsidR="00CE6ADB" w:rsidRPr="00CE6ADB" w:rsidTr="00CE6ADB">
        <w:tblPrEx>
          <w:jc w:val="left"/>
        </w:tblPrEx>
        <w:tc>
          <w:tcPr>
            <w:tcW w:w="2179" w:type="dxa"/>
            <w:shd w:val="clear" w:color="auto" w:fill="auto"/>
          </w:tcPr>
          <w:p w:rsidR="00CE6ADB" w:rsidRPr="00CE6ADB" w:rsidRDefault="00CE6ADB" w:rsidP="00CE6ADB">
            <w:pPr>
              <w:ind w:firstLine="0"/>
            </w:pPr>
            <w:r>
              <w:t>Hosey</w:t>
            </w:r>
          </w:p>
        </w:tc>
        <w:tc>
          <w:tcPr>
            <w:tcW w:w="2179" w:type="dxa"/>
            <w:shd w:val="clear" w:color="auto" w:fill="auto"/>
          </w:tcPr>
          <w:p w:rsidR="00CE6ADB" w:rsidRPr="00CE6ADB" w:rsidRDefault="00CE6ADB" w:rsidP="00CE6ADB">
            <w:pPr>
              <w:ind w:firstLine="0"/>
            </w:pPr>
            <w:r>
              <w:t>Howard</w:t>
            </w:r>
          </w:p>
        </w:tc>
        <w:tc>
          <w:tcPr>
            <w:tcW w:w="2180" w:type="dxa"/>
            <w:shd w:val="clear" w:color="auto" w:fill="auto"/>
          </w:tcPr>
          <w:p w:rsidR="00CE6ADB" w:rsidRPr="00CE6ADB" w:rsidRDefault="00CE6ADB" w:rsidP="00CE6ADB">
            <w:pPr>
              <w:ind w:firstLine="0"/>
            </w:pPr>
            <w:r>
              <w:t>Huggins</w:t>
            </w:r>
          </w:p>
        </w:tc>
      </w:tr>
      <w:tr w:rsidR="00CE6ADB" w:rsidRPr="00CE6ADB" w:rsidTr="00CE6ADB">
        <w:tblPrEx>
          <w:jc w:val="left"/>
        </w:tblPrEx>
        <w:tc>
          <w:tcPr>
            <w:tcW w:w="2179" w:type="dxa"/>
            <w:shd w:val="clear" w:color="auto" w:fill="auto"/>
          </w:tcPr>
          <w:p w:rsidR="00CE6ADB" w:rsidRPr="00CE6ADB" w:rsidRDefault="00CE6ADB" w:rsidP="00CE6ADB">
            <w:pPr>
              <w:ind w:firstLine="0"/>
            </w:pPr>
            <w:r>
              <w:t>Hutto</w:t>
            </w:r>
          </w:p>
        </w:tc>
        <w:tc>
          <w:tcPr>
            <w:tcW w:w="2179" w:type="dxa"/>
            <w:shd w:val="clear" w:color="auto" w:fill="auto"/>
          </w:tcPr>
          <w:p w:rsidR="00CE6ADB" w:rsidRPr="00CE6ADB" w:rsidRDefault="00CE6ADB" w:rsidP="00CE6ADB">
            <w:pPr>
              <w:ind w:firstLine="0"/>
            </w:pPr>
            <w:r>
              <w:t>Jefferson</w:t>
            </w:r>
          </w:p>
        </w:tc>
        <w:tc>
          <w:tcPr>
            <w:tcW w:w="2180" w:type="dxa"/>
            <w:shd w:val="clear" w:color="auto" w:fill="auto"/>
          </w:tcPr>
          <w:p w:rsidR="00CE6ADB" w:rsidRPr="00CE6ADB" w:rsidRDefault="00CE6ADB" w:rsidP="00CE6ADB">
            <w:pPr>
              <w:ind w:firstLine="0"/>
            </w:pPr>
            <w:r>
              <w:t>Kelly</w:t>
            </w:r>
          </w:p>
        </w:tc>
      </w:tr>
      <w:tr w:rsidR="00CE6ADB" w:rsidRPr="00CE6ADB" w:rsidTr="00CE6ADB">
        <w:tblPrEx>
          <w:jc w:val="left"/>
        </w:tblPrEx>
        <w:tc>
          <w:tcPr>
            <w:tcW w:w="2179" w:type="dxa"/>
            <w:shd w:val="clear" w:color="auto" w:fill="auto"/>
          </w:tcPr>
          <w:p w:rsidR="00CE6ADB" w:rsidRPr="00CE6ADB" w:rsidRDefault="00CE6ADB" w:rsidP="00CE6ADB">
            <w:pPr>
              <w:ind w:firstLine="0"/>
            </w:pPr>
            <w:r>
              <w:t>Kennedy</w:t>
            </w:r>
          </w:p>
        </w:tc>
        <w:tc>
          <w:tcPr>
            <w:tcW w:w="2179" w:type="dxa"/>
            <w:shd w:val="clear" w:color="auto" w:fill="auto"/>
          </w:tcPr>
          <w:p w:rsidR="00CE6ADB" w:rsidRPr="00CE6ADB" w:rsidRDefault="00CE6ADB" w:rsidP="00CE6ADB">
            <w:pPr>
              <w:ind w:firstLine="0"/>
            </w:pPr>
            <w:r>
              <w:t>King</w:t>
            </w:r>
          </w:p>
        </w:tc>
        <w:tc>
          <w:tcPr>
            <w:tcW w:w="2180" w:type="dxa"/>
            <w:shd w:val="clear" w:color="auto" w:fill="auto"/>
          </w:tcPr>
          <w:p w:rsidR="00CE6ADB" w:rsidRPr="00CE6ADB" w:rsidRDefault="00CE6ADB" w:rsidP="00CE6ADB">
            <w:pPr>
              <w:ind w:firstLine="0"/>
            </w:pPr>
            <w:r>
              <w:t>Kirsh</w:t>
            </w:r>
          </w:p>
        </w:tc>
      </w:tr>
      <w:tr w:rsidR="00CE6ADB" w:rsidRPr="00CE6ADB" w:rsidTr="00CE6ADB">
        <w:tblPrEx>
          <w:jc w:val="left"/>
        </w:tblPrEx>
        <w:tc>
          <w:tcPr>
            <w:tcW w:w="2179" w:type="dxa"/>
            <w:shd w:val="clear" w:color="auto" w:fill="auto"/>
          </w:tcPr>
          <w:p w:rsidR="00CE6ADB" w:rsidRPr="00CE6ADB" w:rsidRDefault="00CE6ADB" w:rsidP="00CE6ADB">
            <w:pPr>
              <w:ind w:firstLine="0"/>
            </w:pPr>
            <w:r>
              <w:t>Knight</w:t>
            </w:r>
          </w:p>
        </w:tc>
        <w:tc>
          <w:tcPr>
            <w:tcW w:w="2179" w:type="dxa"/>
            <w:shd w:val="clear" w:color="auto" w:fill="auto"/>
          </w:tcPr>
          <w:p w:rsidR="00CE6ADB" w:rsidRPr="00CE6ADB" w:rsidRDefault="00CE6ADB" w:rsidP="00CE6ADB">
            <w:pPr>
              <w:ind w:firstLine="0"/>
            </w:pPr>
            <w:r>
              <w:t>Littlejohn</w:t>
            </w:r>
          </w:p>
        </w:tc>
        <w:tc>
          <w:tcPr>
            <w:tcW w:w="2180" w:type="dxa"/>
            <w:shd w:val="clear" w:color="auto" w:fill="auto"/>
          </w:tcPr>
          <w:p w:rsidR="00CE6ADB" w:rsidRPr="00CE6ADB" w:rsidRDefault="00CE6ADB" w:rsidP="00CE6ADB">
            <w:pPr>
              <w:ind w:firstLine="0"/>
            </w:pPr>
            <w:r>
              <w:t>Loftis</w:t>
            </w:r>
          </w:p>
        </w:tc>
      </w:tr>
      <w:tr w:rsidR="00CE6ADB" w:rsidRPr="00CE6ADB" w:rsidTr="00CE6ADB">
        <w:tblPrEx>
          <w:jc w:val="left"/>
        </w:tblPrEx>
        <w:tc>
          <w:tcPr>
            <w:tcW w:w="2179" w:type="dxa"/>
            <w:shd w:val="clear" w:color="auto" w:fill="auto"/>
          </w:tcPr>
          <w:p w:rsidR="00CE6ADB" w:rsidRPr="00CE6ADB" w:rsidRDefault="00CE6ADB" w:rsidP="00CE6ADB">
            <w:pPr>
              <w:ind w:firstLine="0"/>
            </w:pPr>
            <w:r>
              <w:t>Long</w:t>
            </w:r>
          </w:p>
        </w:tc>
        <w:tc>
          <w:tcPr>
            <w:tcW w:w="2179" w:type="dxa"/>
            <w:shd w:val="clear" w:color="auto" w:fill="auto"/>
          </w:tcPr>
          <w:p w:rsidR="00CE6ADB" w:rsidRPr="00CE6ADB" w:rsidRDefault="00CE6ADB" w:rsidP="00CE6ADB">
            <w:pPr>
              <w:ind w:firstLine="0"/>
            </w:pPr>
            <w:r>
              <w:t>Lowe</w:t>
            </w:r>
          </w:p>
        </w:tc>
        <w:tc>
          <w:tcPr>
            <w:tcW w:w="2180" w:type="dxa"/>
            <w:shd w:val="clear" w:color="auto" w:fill="auto"/>
          </w:tcPr>
          <w:p w:rsidR="00CE6ADB" w:rsidRPr="00CE6ADB" w:rsidRDefault="00CE6ADB" w:rsidP="00CE6ADB">
            <w:pPr>
              <w:ind w:firstLine="0"/>
            </w:pPr>
            <w:r>
              <w:t>Lucas</w:t>
            </w:r>
          </w:p>
        </w:tc>
      </w:tr>
      <w:tr w:rsidR="00CE6ADB" w:rsidRPr="00CE6ADB" w:rsidTr="00CE6ADB">
        <w:tblPrEx>
          <w:jc w:val="left"/>
        </w:tblPrEx>
        <w:tc>
          <w:tcPr>
            <w:tcW w:w="2179" w:type="dxa"/>
            <w:shd w:val="clear" w:color="auto" w:fill="auto"/>
          </w:tcPr>
          <w:p w:rsidR="00CE6ADB" w:rsidRPr="00CE6ADB" w:rsidRDefault="00CE6ADB" w:rsidP="00CE6ADB">
            <w:pPr>
              <w:ind w:firstLine="0"/>
            </w:pPr>
            <w:r>
              <w:t>Mack</w:t>
            </w:r>
          </w:p>
        </w:tc>
        <w:tc>
          <w:tcPr>
            <w:tcW w:w="2179" w:type="dxa"/>
            <w:shd w:val="clear" w:color="auto" w:fill="auto"/>
          </w:tcPr>
          <w:p w:rsidR="00CE6ADB" w:rsidRPr="00CE6ADB" w:rsidRDefault="00CE6ADB" w:rsidP="00CE6ADB">
            <w:pPr>
              <w:ind w:firstLine="0"/>
            </w:pPr>
            <w:r>
              <w:t>McEachern</w:t>
            </w:r>
          </w:p>
        </w:tc>
        <w:tc>
          <w:tcPr>
            <w:tcW w:w="2180" w:type="dxa"/>
            <w:shd w:val="clear" w:color="auto" w:fill="auto"/>
          </w:tcPr>
          <w:p w:rsidR="00CE6ADB" w:rsidRPr="00CE6ADB" w:rsidRDefault="00CE6ADB" w:rsidP="00CE6ADB">
            <w:pPr>
              <w:ind w:firstLine="0"/>
            </w:pPr>
            <w:r>
              <w:t>McLeod</w:t>
            </w:r>
          </w:p>
        </w:tc>
      </w:tr>
      <w:tr w:rsidR="00CE6ADB" w:rsidRPr="00CE6ADB" w:rsidTr="00CE6ADB">
        <w:tblPrEx>
          <w:jc w:val="left"/>
        </w:tblPrEx>
        <w:tc>
          <w:tcPr>
            <w:tcW w:w="2179" w:type="dxa"/>
            <w:shd w:val="clear" w:color="auto" w:fill="auto"/>
          </w:tcPr>
          <w:p w:rsidR="00CE6ADB" w:rsidRPr="00CE6ADB" w:rsidRDefault="00CE6ADB" w:rsidP="00CE6ADB">
            <w:pPr>
              <w:ind w:firstLine="0"/>
            </w:pPr>
            <w:r>
              <w:t>Merrill</w:t>
            </w:r>
          </w:p>
        </w:tc>
        <w:tc>
          <w:tcPr>
            <w:tcW w:w="2179" w:type="dxa"/>
            <w:shd w:val="clear" w:color="auto" w:fill="auto"/>
          </w:tcPr>
          <w:p w:rsidR="00CE6ADB" w:rsidRPr="00CE6ADB" w:rsidRDefault="00CE6ADB" w:rsidP="00CE6ADB">
            <w:pPr>
              <w:ind w:firstLine="0"/>
            </w:pPr>
            <w:r>
              <w:t>Miller</w:t>
            </w:r>
          </w:p>
        </w:tc>
        <w:tc>
          <w:tcPr>
            <w:tcW w:w="2180" w:type="dxa"/>
            <w:shd w:val="clear" w:color="auto" w:fill="auto"/>
          </w:tcPr>
          <w:p w:rsidR="00CE6ADB" w:rsidRPr="00CE6ADB" w:rsidRDefault="00CE6ADB" w:rsidP="00CE6ADB">
            <w:pPr>
              <w:ind w:firstLine="0"/>
            </w:pPr>
            <w:r>
              <w:t>Millwood</w:t>
            </w:r>
          </w:p>
        </w:tc>
      </w:tr>
      <w:tr w:rsidR="00CE6ADB" w:rsidRPr="00CE6ADB" w:rsidTr="00CE6ADB">
        <w:tblPrEx>
          <w:jc w:val="left"/>
        </w:tblPrEx>
        <w:tc>
          <w:tcPr>
            <w:tcW w:w="2179" w:type="dxa"/>
            <w:shd w:val="clear" w:color="auto" w:fill="auto"/>
          </w:tcPr>
          <w:p w:rsidR="00CE6ADB" w:rsidRPr="00CE6ADB" w:rsidRDefault="00CE6ADB" w:rsidP="00CE6ADB">
            <w:pPr>
              <w:ind w:firstLine="0"/>
            </w:pPr>
            <w:r>
              <w:t>Mitchell</w:t>
            </w:r>
          </w:p>
        </w:tc>
        <w:tc>
          <w:tcPr>
            <w:tcW w:w="2179" w:type="dxa"/>
            <w:shd w:val="clear" w:color="auto" w:fill="auto"/>
          </w:tcPr>
          <w:p w:rsidR="00CE6ADB" w:rsidRPr="00CE6ADB" w:rsidRDefault="00CE6ADB" w:rsidP="00CE6ADB">
            <w:pPr>
              <w:ind w:firstLine="0"/>
            </w:pPr>
            <w:r>
              <w:t>D. C. Moss</w:t>
            </w:r>
          </w:p>
        </w:tc>
        <w:tc>
          <w:tcPr>
            <w:tcW w:w="2180" w:type="dxa"/>
            <w:shd w:val="clear" w:color="auto" w:fill="auto"/>
          </w:tcPr>
          <w:p w:rsidR="00CE6ADB" w:rsidRPr="00CE6ADB" w:rsidRDefault="00CE6ADB" w:rsidP="00CE6ADB">
            <w:pPr>
              <w:ind w:firstLine="0"/>
            </w:pPr>
            <w:r>
              <w:t>V. S. Moss</w:t>
            </w:r>
          </w:p>
        </w:tc>
      </w:tr>
      <w:tr w:rsidR="00CE6ADB" w:rsidRPr="00CE6ADB" w:rsidTr="00CE6ADB">
        <w:tblPrEx>
          <w:jc w:val="left"/>
        </w:tblPrEx>
        <w:tc>
          <w:tcPr>
            <w:tcW w:w="2179" w:type="dxa"/>
            <w:shd w:val="clear" w:color="auto" w:fill="auto"/>
          </w:tcPr>
          <w:p w:rsidR="00CE6ADB" w:rsidRPr="00CE6ADB" w:rsidRDefault="00CE6ADB" w:rsidP="00CE6ADB">
            <w:pPr>
              <w:ind w:firstLine="0"/>
            </w:pPr>
            <w:r>
              <w:t>Nanney</w:t>
            </w:r>
          </w:p>
        </w:tc>
        <w:tc>
          <w:tcPr>
            <w:tcW w:w="2179" w:type="dxa"/>
            <w:shd w:val="clear" w:color="auto" w:fill="auto"/>
          </w:tcPr>
          <w:p w:rsidR="00CE6ADB" w:rsidRPr="00CE6ADB" w:rsidRDefault="00CE6ADB" w:rsidP="00CE6ADB">
            <w:pPr>
              <w:ind w:firstLine="0"/>
            </w:pPr>
            <w:r>
              <w:t>J. H. Neal</w:t>
            </w:r>
          </w:p>
        </w:tc>
        <w:tc>
          <w:tcPr>
            <w:tcW w:w="2180" w:type="dxa"/>
            <w:shd w:val="clear" w:color="auto" w:fill="auto"/>
          </w:tcPr>
          <w:p w:rsidR="00CE6ADB" w:rsidRPr="00CE6ADB" w:rsidRDefault="00CE6ADB" w:rsidP="00CE6ADB">
            <w:pPr>
              <w:ind w:firstLine="0"/>
            </w:pPr>
            <w:r>
              <w:t>J. M. Neal</w:t>
            </w:r>
          </w:p>
        </w:tc>
      </w:tr>
      <w:tr w:rsidR="00CE6ADB" w:rsidRPr="00CE6ADB" w:rsidTr="00CE6ADB">
        <w:tblPrEx>
          <w:jc w:val="left"/>
        </w:tblPrEx>
        <w:tc>
          <w:tcPr>
            <w:tcW w:w="2179" w:type="dxa"/>
            <w:shd w:val="clear" w:color="auto" w:fill="auto"/>
          </w:tcPr>
          <w:p w:rsidR="00CE6ADB" w:rsidRPr="00CE6ADB" w:rsidRDefault="00CE6ADB" w:rsidP="00CE6ADB">
            <w:pPr>
              <w:ind w:firstLine="0"/>
            </w:pPr>
            <w:r>
              <w:t>Neilson</w:t>
            </w:r>
          </w:p>
        </w:tc>
        <w:tc>
          <w:tcPr>
            <w:tcW w:w="2179" w:type="dxa"/>
            <w:shd w:val="clear" w:color="auto" w:fill="auto"/>
          </w:tcPr>
          <w:p w:rsidR="00CE6ADB" w:rsidRPr="00CE6ADB" w:rsidRDefault="00CE6ADB" w:rsidP="00CE6ADB">
            <w:pPr>
              <w:ind w:firstLine="0"/>
            </w:pPr>
            <w:r>
              <w:t>Ott</w:t>
            </w:r>
          </w:p>
        </w:tc>
        <w:tc>
          <w:tcPr>
            <w:tcW w:w="2180" w:type="dxa"/>
            <w:shd w:val="clear" w:color="auto" w:fill="auto"/>
          </w:tcPr>
          <w:p w:rsidR="00CE6ADB" w:rsidRPr="00CE6ADB" w:rsidRDefault="00CE6ADB" w:rsidP="00CE6ADB">
            <w:pPr>
              <w:ind w:firstLine="0"/>
            </w:pPr>
            <w:r>
              <w:t>Owens</w:t>
            </w:r>
          </w:p>
        </w:tc>
      </w:tr>
      <w:tr w:rsidR="00CE6ADB" w:rsidRPr="00CE6ADB" w:rsidTr="00CE6ADB">
        <w:tblPrEx>
          <w:jc w:val="left"/>
        </w:tblPrEx>
        <w:tc>
          <w:tcPr>
            <w:tcW w:w="2179" w:type="dxa"/>
            <w:shd w:val="clear" w:color="auto" w:fill="auto"/>
          </w:tcPr>
          <w:p w:rsidR="00CE6ADB" w:rsidRPr="00CE6ADB" w:rsidRDefault="00CE6ADB" w:rsidP="00CE6ADB">
            <w:pPr>
              <w:ind w:firstLine="0"/>
            </w:pPr>
            <w:r>
              <w:t>Parker</w:t>
            </w:r>
          </w:p>
        </w:tc>
        <w:tc>
          <w:tcPr>
            <w:tcW w:w="2179" w:type="dxa"/>
            <w:shd w:val="clear" w:color="auto" w:fill="auto"/>
          </w:tcPr>
          <w:p w:rsidR="00CE6ADB" w:rsidRPr="00CE6ADB" w:rsidRDefault="00CE6ADB" w:rsidP="00CE6ADB">
            <w:pPr>
              <w:ind w:firstLine="0"/>
            </w:pPr>
            <w:r>
              <w:t>Parks</w:t>
            </w:r>
          </w:p>
        </w:tc>
        <w:tc>
          <w:tcPr>
            <w:tcW w:w="2180" w:type="dxa"/>
            <w:shd w:val="clear" w:color="auto" w:fill="auto"/>
          </w:tcPr>
          <w:p w:rsidR="00CE6ADB" w:rsidRPr="00CE6ADB" w:rsidRDefault="00CE6ADB" w:rsidP="00CE6ADB">
            <w:pPr>
              <w:ind w:firstLine="0"/>
            </w:pPr>
            <w:r>
              <w:t>Pinson</w:t>
            </w:r>
          </w:p>
        </w:tc>
      </w:tr>
      <w:tr w:rsidR="00CE6ADB" w:rsidRPr="00CE6ADB" w:rsidTr="00CE6ADB">
        <w:tblPrEx>
          <w:jc w:val="left"/>
        </w:tblPrEx>
        <w:tc>
          <w:tcPr>
            <w:tcW w:w="2179" w:type="dxa"/>
            <w:shd w:val="clear" w:color="auto" w:fill="auto"/>
          </w:tcPr>
          <w:p w:rsidR="00CE6ADB" w:rsidRPr="00CE6ADB" w:rsidRDefault="00CE6ADB" w:rsidP="00CE6ADB">
            <w:pPr>
              <w:ind w:firstLine="0"/>
            </w:pPr>
            <w:r>
              <w:t>Rice</w:t>
            </w:r>
          </w:p>
        </w:tc>
        <w:tc>
          <w:tcPr>
            <w:tcW w:w="2179" w:type="dxa"/>
            <w:shd w:val="clear" w:color="auto" w:fill="auto"/>
          </w:tcPr>
          <w:p w:rsidR="00CE6ADB" w:rsidRPr="00CE6ADB" w:rsidRDefault="00CE6ADB" w:rsidP="00CE6ADB">
            <w:pPr>
              <w:ind w:firstLine="0"/>
            </w:pPr>
            <w:r>
              <w:t>Sandifer</w:t>
            </w:r>
          </w:p>
        </w:tc>
        <w:tc>
          <w:tcPr>
            <w:tcW w:w="2180" w:type="dxa"/>
            <w:shd w:val="clear" w:color="auto" w:fill="auto"/>
          </w:tcPr>
          <w:p w:rsidR="00CE6ADB" w:rsidRPr="00CE6ADB" w:rsidRDefault="00CE6ADB" w:rsidP="00CE6ADB">
            <w:pPr>
              <w:ind w:firstLine="0"/>
            </w:pPr>
            <w:r>
              <w:t>Scott</w:t>
            </w:r>
          </w:p>
        </w:tc>
      </w:tr>
      <w:tr w:rsidR="00CE6ADB" w:rsidRPr="00CE6ADB" w:rsidTr="00CE6ADB">
        <w:tblPrEx>
          <w:jc w:val="left"/>
        </w:tblPrEx>
        <w:tc>
          <w:tcPr>
            <w:tcW w:w="2179" w:type="dxa"/>
            <w:shd w:val="clear" w:color="auto" w:fill="auto"/>
          </w:tcPr>
          <w:p w:rsidR="00CE6ADB" w:rsidRPr="00CE6ADB" w:rsidRDefault="00CE6ADB" w:rsidP="00CE6ADB">
            <w:pPr>
              <w:ind w:firstLine="0"/>
            </w:pPr>
            <w:r>
              <w:t>Sellers</w:t>
            </w:r>
          </w:p>
        </w:tc>
        <w:tc>
          <w:tcPr>
            <w:tcW w:w="2179" w:type="dxa"/>
            <w:shd w:val="clear" w:color="auto" w:fill="auto"/>
          </w:tcPr>
          <w:p w:rsidR="00CE6ADB" w:rsidRPr="00CE6ADB" w:rsidRDefault="00CE6ADB" w:rsidP="00CE6ADB">
            <w:pPr>
              <w:ind w:firstLine="0"/>
            </w:pPr>
            <w:r>
              <w:t>Simrill</w:t>
            </w:r>
          </w:p>
        </w:tc>
        <w:tc>
          <w:tcPr>
            <w:tcW w:w="2180" w:type="dxa"/>
            <w:shd w:val="clear" w:color="auto" w:fill="auto"/>
          </w:tcPr>
          <w:p w:rsidR="00CE6ADB" w:rsidRPr="00CE6ADB" w:rsidRDefault="00CE6ADB" w:rsidP="00CE6ADB">
            <w:pPr>
              <w:ind w:firstLine="0"/>
            </w:pPr>
            <w:r>
              <w:t>Skelton</w:t>
            </w:r>
          </w:p>
        </w:tc>
      </w:tr>
      <w:tr w:rsidR="00CE6ADB" w:rsidRPr="00CE6ADB" w:rsidTr="00CE6ADB">
        <w:tblPrEx>
          <w:jc w:val="left"/>
        </w:tblPrEx>
        <w:tc>
          <w:tcPr>
            <w:tcW w:w="2179" w:type="dxa"/>
            <w:shd w:val="clear" w:color="auto" w:fill="auto"/>
          </w:tcPr>
          <w:p w:rsidR="00CE6ADB" w:rsidRPr="00CE6ADB" w:rsidRDefault="00CE6ADB" w:rsidP="00CE6ADB">
            <w:pPr>
              <w:ind w:firstLine="0"/>
            </w:pPr>
            <w:r>
              <w:t>D. C. Smith</w:t>
            </w:r>
          </w:p>
        </w:tc>
        <w:tc>
          <w:tcPr>
            <w:tcW w:w="2179" w:type="dxa"/>
            <w:shd w:val="clear" w:color="auto" w:fill="auto"/>
          </w:tcPr>
          <w:p w:rsidR="00CE6ADB" w:rsidRPr="00CE6ADB" w:rsidRDefault="00CE6ADB" w:rsidP="00CE6ADB">
            <w:pPr>
              <w:ind w:firstLine="0"/>
            </w:pPr>
            <w:r>
              <w:t>G. R. Smith</w:t>
            </w:r>
          </w:p>
        </w:tc>
        <w:tc>
          <w:tcPr>
            <w:tcW w:w="2180" w:type="dxa"/>
            <w:shd w:val="clear" w:color="auto" w:fill="auto"/>
          </w:tcPr>
          <w:p w:rsidR="00CE6ADB" w:rsidRPr="00CE6ADB" w:rsidRDefault="00CE6ADB" w:rsidP="00CE6ADB">
            <w:pPr>
              <w:ind w:firstLine="0"/>
            </w:pPr>
            <w:r>
              <w:t>J. E. Smith</w:t>
            </w:r>
          </w:p>
        </w:tc>
      </w:tr>
      <w:tr w:rsidR="00CE6ADB" w:rsidRPr="00CE6ADB" w:rsidTr="00CE6ADB">
        <w:tblPrEx>
          <w:jc w:val="left"/>
        </w:tblPrEx>
        <w:tc>
          <w:tcPr>
            <w:tcW w:w="2179" w:type="dxa"/>
            <w:shd w:val="clear" w:color="auto" w:fill="auto"/>
          </w:tcPr>
          <w:p w:rsidR="00CE6ADB" w:rsidRPr="00CE6ADB" w:rsidRDefault="00CE6ADB" w:rsidP="00CE6ADB">
            <w:pPr>
              <w:ind w:firstLine="0"/>
            </w:pPr>
            <w:r>
              <w:t>J. R. Smith</w:t>
            </w:r>
          </w:p>
        </w:tc>
        <w:tc>
          <w:tcPr>
            <w:tcW w:w="2179" w:type="dxa"/>
            <w:shd w:val="clear" w:color="auto" w:fill="auto"/>
          </w:tcPr>
          <w:p w:rsidR="00CE6ADB" w:rsidRPr="00CE6ADB" w:rsidRDefault="00CE6ADB" w:rsidP="00CE6ADB">
            <w:pPr>
              <w:ind w:firstLine="0"/>
            </w:pPr>
            <w:r>
              <w:t>Sottile</w:t>
            </w:r>
          </w:p>
        </w:tc>
        <w:tc>
          <w:tcPr>
            <w:tcW w:w="2180" w:type="dxa"/>
            <w:shd w:val="clear" w:color="auto" w:fill="auto"/>
          </w:tcPr>
          <w:p w:rsidR="00CE6ADB" w:rsidRPr="00CE6ADB" w:rsidRDefault="00CE6ADB" w:rsidP="00CE6ADB">
            <w:pPr>
              <w:ind w:firstLine="0"/>
            </w:pPr>
            <w:r>
              <w:t>Spires</w:t>
            </w:r>
          </w:p>
        </w:tc>
      </w:tr>
      <w:tr w:rsidR="00CE6ADB" w:rsidRPr="00CE6ADB" w:rsidTr="00CE6ADB">
        <w:tblPrEx>
          <w:jc w:val="left"/>
        </w:tblPrEx>
        <w:tc>
          <w:tcPr>
            <w:tcW w:w="2179" w:type="dxa"/>
            <w:shd w:val="clear" w:color="auto" w:fill="auto"/>
          </w:tcPr>
          <w:p w:rsidR="00CE6ADB" w:rsidRPr="00CE6ADB" w:rsidRDefault="00CE6ADB" w:rsidP="00CE6ADB">
            <w:pPr>
              <w:ind w:firstLine="0"/>
            </w:pPr>
            <w:r>
              <w:t>Stewart</w:t>
            </w:r>
          </w:p>
        </w:tc>
        <w:tc>
          <w:tcPr>
            <w:tcW w:w="2179" w:type="dxa"/>
            <w:shd w:val="clear" w:color="auto" w:fill="auto"/>
          </w:tcPr>
          <w:p w:rsidR="00CE6ADB" w:rsidRPr="00CE6ADB" w:rsidRDefault="00CE6ADB" w:rsidP="00CE6ADB">
            <w:pPr>
              <w:ind w:firstLine="0"/>
            </w:pPr>
            <w:r>
              <w:t>Stringer</w:t>
            </w:r>
          </w:p>
        </w:tc>
        <w:tc>
          <w:tcPr>
            <w:tcW w:w="2180" w:type="dxa"/>
            <w:shd w:val="clear" w:color="auto" w:fill="auto"/>
          </w:tcPr>
          <w:p w:rsidR="00CE6ADB" w:rsidRPr="00CE6ADB" w:rsidRDefault="00CE6ADB" w:rsidP="00CE6ADB">
            <w:pPr>
              <w:ind w:firstLine="0"/>
            </w:pPr>
            <w:r>
              <w:t>Thompson</w:t>
            </w:r>
          </w:p>
        </w:tc>
      </w:tr>
      <w:tr w:rsidR="00CE6ADB" w:rsidRPr="00CE6ADB" w:rsidTr="00CE6ADB">
        <w:tblPrEx>
          <w:jc w:val="left"/>
        </w:tblPrEx>
        <w:tc>
          <w:tcPr>
            <w:tcW w:w="2179" w:type="dxa"/>
            <w:shd w:val="clear" w:color="auto" w:fill="auto"/>
          </w:tcPr>
          <w:p w:rsidR="00CE6ADB" w:rsidRPr="00CE6ADB" w:rsidRDefault="00CE6ADB" w:rsidP="00CE6ADB">
            <w:pPr>
              <w:ind w:firstLine="0"/>
            </w:pPr>
            <w:r>
              <w:t>Toole</w:t>
            </w:r>
          </w:p>
        </w:tc>
        <w:tc>
          <w:tcPr>
            <w:tcW w:w="2179" w:type="dxa"/>
            <w:shd w:val="clear" w:color="auto" w:fill="auto"/>
          </w:tcPr>
          <w:p w:rsidR="00CE6ADB" w:rsidRPr="00CE6ADB" w:rsidRDefault="00CE6ADB" w:rsidP="00CE6ADB">
            <w:pPr>
              <w:ind w:firstLine="0"/>
            </w:pPr>
            <w:r>
              <w:t>Umphlett</w:t>
            </w:r>
          </w:p>
        </w:tc>
        <w:tc>
          <w:tcPr>
            <w:tcW w:w="2180" w:type="dxa"/>
            <w:shd w:val="clear" w:color="auto" w:fill="auto"/>
          </w:tcPr>
          <w:p w:rsidR="00CE6ADB" w:rsidRPr="00CE6ADB" w:rsidRDefault="00CE6ADB" w:rsidP="00CE6ADB">
            <w:pPr>
              <w:ind w:firstLine="0"/>
            </w:pPr>
            <w:r>
              <w:t>Viers</w:t>
            </w:r>
          </w:p>
        </w:tc>
      </w:tr>
      <w:tr w:rsidR="00CE6ADB" w:rsidRPr="00CE6ADB" w:rsidTr="00CE6ADB">
        <w:tblPrEx>
          <w:jc w:val="left"/>
        </w:tblPrEx>
        <w:tc>
          <w:tcPr>
            <w:tcW w:w="2179" w:type="dxa"/>
            <w:shd w:val="clear" w:color="auto" w:fill="auto"/>
          </w:tcPr>
          <w:p w:rsidR="00CE6ADB" w:rsidRPr="00CE6ADB" w:rsidRDefault="00CE6ADB" w:rsidP="00CE6ADB">
            <w:pPr>
              <w:ind w:firstLine="0"/>
            </w:pPr>
            <w:r>
              <w:t>Weeks</w:t>
            </w:r>
          </w:p>
        </w:tc>
        <w:tc>
          <w:tcPr>
            <w:tcW w:w="2179" w:type="dxa"/>
            <w:shd w:val="clear" w:color="auto" w:fill="auto"/>
          </w:tcPr>
          <w:p w:rsidR="00CE6ADB" w:rsidRPr="00CE6ADB" w:rsidRDefault="00CE6ADB" w:rsidP="00CE6ADB">
            <w:pPr>
              <w:ind w:firstLine="0"/>
            </w:pPr>
            <w:r>
              <w:t>Whipper</w:t>
            </w:r>
          </w:p>
        </w:tc>
        <w:tc>
          <w:tcPr>
            <w:tcW w:w="2180" w:type="dxa"/>
            <w:shd w:val="clear" w:color="auto" w:fill="auto"/>
          </w:tcPr>
          <w:p w:rsidR="00CE6ADB" w:rsidRPr="00CE6ADB" w:rsidRDefault="00CE6ADB" w:rsidP="00CE6ADB">
            <w:pPr>
              <w:ind w:firstLine="0"/>
            </w:pPr>
            <w:r>
              <w:t>White</w:t>
            </w:r>
          </w:p>
        </w:tc>
      </w:tr>
      <w:tr w:rsidR="00CE6ADB" w:rsidRPr="00CE6ADB" w:rsidTr="00CE6ADB">
        <w:tblPrEx>
          <w:jc w:val="left"/>
        </w:tblPrEx>
        <w:tc>
          <w:tcPr>
            <w:tcW w:w="2179" w:type="dxa"/>
            <w:shd w:val="clear" w:color="auto" w:fill="auto"/>
          </w:tcPr>
          <w:p w:rsidR="00CE6ADB" w:rsidRPr="00CE6ADB" w:rsidRDefault="00CE6ADB" w:rsidP="00CE6ADB">
            <w:pPr>
              <w:keepNext/>
              <w:ind w:firstLine="0"/>
            </w:pPr>
            <w:r>
              <w:t>Whitmire</w:t>
            </w:r>
          </w:p>
        </w:tc>
        <w:tc>
          <w:tcPr>
            <w:tcW w:w="2179" w:type="dxa"/>
            <w:shd w:val="clear" w:color="auto" w:fill="auto"/>
          </w:tcPr>
          <w:p w:rsidR="00CE6ADB" w:rsidRPr="00CE6ADB" w:rsidRDefault="00CE6ADB" w:rsidP="00CE6ADB">
            <w:pPr>
              <w:keepNext/>
              <w:ind w:firstLine="0"/>
            </w:pPr>
            <w:r>
              <w:t>Williams</w:t>
            </w:r>
          </w:p>
        </w:tc>
        <w:tc>
          <w:tcPr>
            <w:tcW w:w="2180" w:type="dxa"/>
            <w:shd w:val="clear" w:color="auto" w:fill="auto"/>
          </w:tcPr>
          <w:p w:rsidR="00CE6ADB" w:rsidRPr="00CE6ADB" w:rsidRDefault="00CE6ADB" w:rsidP="00CE6ADB">
            <w:pPr>
              <w:keepNext/>
              <w:ind w:firstLine="0"/>
            </w:pPr>
            <w:r>
              <w:t>Willis</w:t>
            </w:r>
          </w:p>
        </w:tc>
      </w:tr>
      <w:tr w:rsidR="00CE6ADB" w:rsidRPr="00CE6ADB" w:rsidTr="00CE6ADB">
        <w:tblPrEx>
          <w:jc w:val="left"/>
        </w:tblPrEx>
        <w:tc>
          <w:tcPr>
            <w:tcW w:w="2179" w:type="dxa"/>
            <w:shd w:val="clear" w:color="auto" w:fill="auto"/>
          </w:tcPr>
          <w:p w:rsidR="00CE6ADB" w:rsidRPr="00CE6ADB" w:rsidRDefault="00CE6ADB" w:rsidP="00CE6ADB">
            <w:pPr>
              <w:keepNext/>
              <w:ind w:firstLine="0"/>
            </w:pPr>
            <w:r>
              <w:t>A. D. Young</w:t>
            </w:r>
          </w:p>
        </w:tc>
        <w:tc>
          <w:tcPr>
            <w:tcW w:w="2179" w:type="dxa"/>
            <w:shd w:val="clear" w:color="auto" w:fill="auto"/>
          </w:tcPr>
          <w:p w:rsidR="00CE6ADB" w:rsidRPr="00CE6ADB" w:rsidRDefault="00CE6ADB" w:rsidP="00CE6ADB">
            <w:pPr>
              <w:keepNext/>
              <w:ind w:firstLine="0"/>
            </w:pPr>
            <w:r>
              <w:t>T. R. Young</w:t>
            </w:r>
          </w:p>
        </w:tc>
        <w:tc>
          <w:tcPr>
            <w:tcW w:w="2180" w:type="dxa"/>
            <w:shd w:val="clear" w:color="auto" w:fill="auto"/>
          </w:tcPr>
          <w:p w:rsidR="00CE6ADB" w:rsidRPr="00CE6ADB" w:rsidRDefault="00CE6ADB" w:rsidP="00CE6ADB">
            <w:pPr>
              <w:keepNext/>
              <w:ind w:firstLine="0"/>
            </w:pPr>
          </w:p>
        </w:tc>
      </w:tr>
    </w:tbl>
    <w:p w:rsidR="00CE6ADB" w:rsidRDefault="00CE6ADB" w:rsidP="00CE6ADB"/>
    <w:p w:rsidR="004028BC" w:rsidRDefault="004028BC" w:rsidP="004028BC">
      <w:pPr>
        <w:keepNext/>
        <w:jc w:val="center"/>
        <w:rPr>
          <w:b/>
        </w:rPr>
      </w:pPr>
      <w:r w:rsidRPr="00CE6ADB">
        <w:rPr>
          <w:b/>
        </w:rPr>
        <w:t>STATEMENT OF ATTENDANCE</w:t>
      </w:r>
    </w:p>
    <w:p w:rsidR="004028BC" w:rsidRDefault="004028BC" w:rsidP="004028BC">
      <w:pPr>
        <w:keepNext/>
      </w:pPr>
      <w:r>
        <w:t>I came in after the roll call and was present for the Session on Wednesday, May 20.</w:t>
      </w:r>
    </w:p>
    <w:tbl>
      <w:tblPr>
        <w:tblW w:w="0" w:type="auto"/>
        <w:jc w:val="right"/>
        <w:tblLayout w:type="fixed"/>
        <w:tblLook w:val="0000" w:firstRow="0" w:lastRow="0" w:firstColumn="0" w:lastColumn="0" w:noHBand="0" w:noVBand="0"/>
      </w:tblPr>
      <w:tblGrid>
        <w:gridCol w:w="2800"/>
        <w:gridCol w:w="2800"/>
      </w:tblGrid>
      <w:tr w:rsidR="004028BC" w:rsidRPr="00CE6ADB" w:rsidTr="004028BC">
        <w:trPr>
          <w:jc w:val="right"/>
        </w:trPr>
        <w:tc>
          <w:tcPr>
            <w:tcW w:w="2800" w:type="dxa"/>
            <w:shd w:val="clear" w:color="auto" w:fill="auto"/>
          </w:tcPr>
          <w:p w:rsidR="004028BC" w:rsidRPr="00CE6ADB" w:rsidRDefault="004028BC" w:rsidP="004028BC">
            <w:pPr>
              <w:keepNext/>
              <w:ind w:firstLine="0"/>
            </w:pPr>
            <w:bookmarkStart w:id="36" w:name="statement_start68"/>
            <w:bookmarkEnd w:id="36"/>
            <w:r>
              <w:t>Douglas Jennings</w:t>
            </w:r>
          </w:p>
        </w:tc>
        <w:tc>
          <w:tcPr>
            <w:tcW w:w="2800" w:type="dxa"/>
            <w:shd w:val="clear" w:color="auto" w:fill="auto"/>
          </w:tcPr>
          <w:p w:rsidR="004028BC" w:rsidRPr="00CE6ADB" w:rsidRDefault="004028BC" w:rsidP="004028BC">
            <w:pPr>
              <w:keepNext/>
              <w:ind w:firstLine="0"/>
            </w:pPr>
            <w:r>
              <w:t>Ted Vick</w:t>
            </w:r>
          </w:p>
        </w:tc>
      </w:tr>
      <w:tr w:rsidR="004028BC" w:rsidRPr="00CE6ADB" w:rsidTr="004028BC">
        <w:trPr>
          <w:jc w:val="right"/>
        </w:trPr>
        <w:tc>
          <w:tcPr>
            <w:tcW w:w="2800" w:type="dxa"/>
            <w:shd w:val="clear" w:color="auto" w:fill="auto"/>
          </w:tcPr>
          <w:p w:rsidR="004028BC" w:rsidRPr="00CE6ADB" w:rsidRDefault="004028BC" w:rsidP="004028BC">
            <w:pPr>
              <w:ind w:firstLine="0"/>
            </w:pPr>
            <w:r>
              <w:t>Bruce Bannister</w:t>
            </w:r>
          </w:p>
        </w:tc>
        <w:tc>
          <w:tcPr>
            <w:tcW w:w="2800" w:type="dxa"/>
            <w:shd w:val="clear" w:color="auto" w:fill="auto"/>
          </w:tcPr>
          <w:p w:rsidR="004028BC" w:rsidRPr="00CE6ADB" w:rsidRDefault="004028BC" w:rsidP="004028BC">
            <w:pPr>
              <w:ind w:firstLine="0"/>
            </w:pPr>
            <w:r>
              <w:t>Leon Stavrinakis</w:t>
            </w:r>
          </w:p>
        </w:tc>
      </w:tr>
      <w:tr w:rsidR="004028BC" w:rsidRPr="00CE6ADB" w:rsidTr="004028BC">
        <w:trPr>
          <w:jc w:val="right"/>
        </w:trPr>
        <w:tc>
          <w:tcPr>
            <w:tcW w:w="2800" w:type="dxa"/>
            <w:shd w:val="clear" w:color="auto" w:fill="auto"/>
          </w:tcPr>
          <w:p w:rsidR="004028BC" w:rsidRPr="00CE6ADB" w:rsidRDefault="004028BC" w:rsidP="004028BC">
            <w:pPr>
              <w:ind w:firstLine="0"/>
            </w:pPr>
            <w:r>
              <w:t>Michael A. Pitts</w:t>
            </w:r>
          </w:p>
        </w:tc>
        <w:tc>
          <w:tcPr>
            <w:tcW w:w="2800" w:type="dxa"/>
            <w:shd w:val="clear" w:color="auto" w:fill="auto"/>
          </w:tcPr>
          <w:p w:rsidR="004028BC" w:rsidRPr="00CE6ADB" w:rsidRDefault="004028BC" w:rsidP="004028BC">
            <w:pPr>
              <w:ind w:firstLine="0"/>
            </w:pPr>
            <w:r>
              <w:t>Jerry Govan</w:t>
            </w:r>
          </w:p>
        </w:tc>
      </w:tr>
      <w:tr w:rsidR="004028BC" w:rsidRPr="00CE6ADB" w:rsidTr="004028BC">
        <w:trPr>
          <w:jc w:val="right"/>
        </w:trPr>
        <w:tc>
          <w:tcPr>
            <w:tcW w:w="2800" w:type="dxa"/>
            <w:shd w:val="clear" w:color="auto" w:fill="auto"/>
          </w:tcPr>
          <w:p w:rsidR="004028BC" w:rsidRPr="00CE6ADB" w:rsidRDefault="004028BC" w:rsidP="004028BC">
            <w:pPr>
              <w:ind w:firstLine="0"/>
            </w:pPr>
            <w:r>
              <w:t>G. Murrell Smith</w:t>
            </w:r>
          </w:p>
        </w:tc>
        <w:tc>
          <w:tcPr>
            <w:tcW w:w="2800" w:type="dxa"/>
            <w:shd w:val="clear" w:color="auto" w:fill="auto"/>
          </w:tcPr>
          <w:p w:rsidR="004028BC" w:rsidRPr="00CE6ADB" w:rsidRDefault="004028BC" w:rsidP="004028BC">
            <w:pPr>
              <w:ind w:firstLine="0"/>
            </w:pPr>
            <w:r>
              <w:t>Edward H. "Ted" Pitts</w:t>
            </w:r>
          </w:p>
        </w:tc>
      </w:tr>
      <w:tr w:rsidR="004028BC" w:rsidRPr="00CE6ADB" w:rsidTr="004028BC">
        <w:trPr>
          <w:jc w:val="right"/>
        </w:trPr>
        <w:tc>
          <w:tcPr>
            <w:tcW w:w="2800" w:type="dxa"/>
            <w:shd w:val="clear" w:color="auto" w:fill="auto"/>
          </w:tcPr>
          <w:p w:rsidR="004028BC" w:rsidRPr="00CE6ADB" w:rsidRDefault="004028BC" w:rsidP="004028BC">
            <w:pPr>
              <w:keepNext/>
              <w:ind w:firstLine="0"/>
            </w:pPr>
            <w:r>
              <w:t>Todd Rutherford</w:t>
            </w:r>
          </w:p>
        </w:tc>
        <w:tc>
          <w:tcPr>
            <w:tcW w:w="2800" w:type="dxa"/>
            <w:shd w:val="clear" w:color="auto" w:fill="auto"/>
          </w:tcPr>
          <w:p w:rsidR="004028BC" w:rsidRPr="00CE6ADB" w:rsidRDefault="004028BC" w:rsidP="004028BC">
            <w:pPr>
              <w:keepNext/>
              <w:ind w:firstLine="0"/>
            </w:pPr>
            <w:r>
              <w:t>H.B. "Chip" Limehouse</w:t>
            </w:r>
          </w:p>
        </w:tc>
      </w:tr>
      <w:tr w:rsidR="004028BC" w:rsidRPr="00CE6ADB" w:rsidTr="004028BC">
        <w:trPr>
          <w:jc w:val="right"/>
        </w:trPr>
        <w:tc>
          <w:tcPr>
            <w:tcW w:w="2800" w:type="dxa"/>
            <w:shd w:val="clear" w:color="auto" w:fill="auto"/>
          </w:tcPr>
          <w:p w:rsidR="004028BC" w:rsidRPr="00CE6ADB" w:rsidRDefault="004028BC" w:rsidP="004028BC">
            <w:pPr>
              <w:keepNext/>
              <w:ind w:firstLine="0"/>
            </w:pPr>
            <w:r>
              <w:t>Boyd Brown</w:t>
            </w:r>
          </w:p>
        </w:tc>
        <w:tc>
          <w:tcPr>
            <w:tcW w:w="2800" w:type="dxa"/>
            <w:shd w:val="clear" w:color="auto" w:fill="auto"/>
          </w:tcPr>
          <w:p w:rsidR="004028BC" w:rsidRPr="00CE6ADB" w:rsidRDefault="004028BC" w:rsidP="004028BC">
            <w:pPr>
              <w:keepNext/>
              <w:ind w:firstLine="0"/>
            </w:pPr>
            <w:r>
              <w:t>Paul Agnew</w:t>
            </w:r>
          </w:p>
        </w:tc>
      </w:tr>
    </w:tbl>
    <w:p w:rsidR="004028BC" w:rsidRDefault="004028BC" w:rsidP="004028BC"/>
    <w:p w:rsidR="004028BC" w:rsidRDefault="004028BC" w:rsidP="004028BC">
      <w:pPr>
        <w:jc w:val="center"/>
        <w:rPr>
          <w:b/>
        </w:rPr>
      </w:pPr>
      <w:r w:rsidRPr="00CE6ADB">
        <w:rPr>
          <w:b/>
        </w:rPr>
        <w:t>Total Present--122</w:t>
      </w:r>
      <w:bookmarkStart w:id="37" w:name="statement_end68"/>
      <w:bookmarkStart w:id="38" w:name="vote_end68"/>
      <w:bookmarkEnd w:id="37"/>
      <w:bookmarkEnd w:id="38"/>
    </w:p>
    <w:p w:rsidR="004028BC" w:rsidRDefault="004028BC" w:rsidP="00CE6ADB"/>
    <w:p w:rsidR="00CE6ADB" w:rsidRDefault="00CE6ADB" w:rsidP="00CE6ADB">
      <w:pPr>
        <w:keepNext/>
        <w:jc w:val="center"/>
        <w:rPr>
          <w:b/>
        </w:rPr>
      </w:pPr>
      <w:r w:rsidRPr="00CE6ADB">
        <w:rPr>
          <w:b/>
        </w:rPr>
        <w:t>LEAVE OF ABSENCE</w:t>
      </w:r>
    </w:p>
    <w:p w:rsidR="00CE6ADB" w:rsidRDefault="00CE6ADB" w:rsidP="00CE6ADB">
      <w:r>
        <w:t>The SPEAKER granted Rep. WYLIE a leave of absence due to illness.</w:t>
      </w:r>
    </w:p>
    <w:p w:rsidR="00CE6ADB" w:rsidRDefault="00CE6ADB" w:rsidP="00CE6ADB">
      <w:pPr>
        <w:keepNext/>
        <w:jc w:val="center"/>
        <w:rPr>
          <w:b/>
        </w:rPr>
      </w:pPr>
      <w:r w:rsidRPr="00CE6ADB">
        <w:rPr>
          <w:b/>
        </w:rPr>
        <w:t>LEAVE OF ABSENCE</w:t>
      </w:r>
    </w:p>
    <w:p w:rsidR="00CE6ADB" w:rsidRDefault="00CE6ADB" w:rsidP="00CE6ADB">
      <w:r>
        <w:t>The SPEAKER granted Rep. CLYBURN a leave of absence for the day due to illness.</w:t>
      </w:r>
    </w:p>
    <w:p w:rsidR="008E632B" w:rsidRDefault="008E632B" w:rsidP="00CE6ADB">
      <w:pPr>
        <w:keepNext/>
        <w:jc w:val="center"/>
        <w:rPr>
          <w:b/>
        </w:rPr>
      </w:pPr>
    </w:p>
    <w:p w:rsidR="00CE6ADB" w:rsidRDefault="00CE6ADB" w:rsidP="00CE6ADB">
      <w:pPr>
        <w:keepNext/>
        <w:jc w:val="center"/>
        <w:rPr>
          <w:b/>
        </w:rPr>
      </w:pPr>
      <w:r w:rsidRPr="00CE6ADB">
        <w:rPr>
          <w:b/>
        </w:rPr>
        <w:t>STATEMENT OF ATTENDANCE</w:t>
      </w:r>
    </w:p>
    <w:p w:rsidR="00CE6ADB" w:rsidRDefault="00CE6ADB" w:rsidP="00CE6ADB">
      <w:r>
        <w:t>Rep. VICK signed a statement with the Clerk that he came in after the roll call of the House and was present for the Session on Tuesday, May 19.</w:t>
      </w:r>
    </w:p>
    <w:p w:rsidR="00CE6ADB" w:rsidRDefault="00CE6ADB" w:rsidP="00CE6ADB"/>
    <w:p w:rsidR="00CE6ADB" w:rsidRDefault="00CE6ADB" w:rsidP="00CE6ADB">
      <w:pPr>
        <w:keepNext/>
        <w:jc w:val="center"/>
        <w:rPr>
          <w:b/>
        </w:rPr>
      </w:pPr>
      <w:r w:rsidRPr="00CE6ADB">
        <w:rPr>
          <w:b/>
        </w:rPr>
        <w:t>DOCTOR OF THE DAY</w:t>
      </w:r>
    </w:p>
    <w:p w:rsidR="00CE6ADB" w:rsidRDefault="00CE6ADB" w:rsidP="00CE6ADB">
      <w:r>
        <w:t>Announcement was made that Dr. Otis Engelman of Summerville was the Doctor of the Day for the General Assembly.</w:t>
      </w:r>
    </w:p>
    <w:p w:rsidR="00CE6ADB" w:rsidRDefault="00CE6ADB" w:rsidP="00CE6ADB"/>
    <w:p w:rsidR="00CE6ADB" w:rsidRDefault="00CE6ADB" w:rsidP="00CE6ADB">
      <w:pPr>
        <w:keepNext/>
        <w:jc w:val="center"/>
        <w:rPr>
          <w:b/>
        </w:rPr>
      </w:pPr>
      <w:r w:rsidRPr="00CE6ADB">
        <w:rPr>
          <w:b/>
        </w:rPr>
        <w:t>SPECIAL PRESENTATION</w:t>
      </w:r>
    </w:p>
    <w:p w:rsidR="00CE6ADB" w:rsidRDefault="00CE6ADB" w:rsidP="00CE6ADB">
      <w:r>
        <w:t xml:space="preserve">Reps. KNIGHT, HARRELL, HORNE and A. D. YOUNG presented to the House the Summerville High School "Green Wave" 2009 Scholastic Class A Winter Guard Champions, their coach and other school officials. </w:t>
      </w:r>
    </w:p>
    <w:p w:rsidR="00CE6ADB" w:rsidRDefault="00CE6ADB" w:rsidP="00CE6ADB"/>
    <w:p w:rsidR="00CE6ADB" w:rsidRDefault="00CE6ADB" w:rsidP="00CE6ADB">
      <w:pPr>
        <w:keepNext/>
        <w:jc w:val="center"/>
        <w:rPr>
          <w:b/>
        </w:rPr>
      </w:pPr>
      <w:r w:rsidRPr="00CE6ADB">
        <w:rPr>
          <w:b/>
        </w:rPr>
        <w:t xml:space="preserve">SPEAKER </w:t>
      </w:r>
      <w:r w:rsidRPr="00CE6ADB">
        <w:rPr>
          <w:b/>
          <w:i/>
        </w:rPr>
        <w:t>PRO TEMPORE</w:t>
      </w:r>
      <w:r w:rsidRPr="00CE6ADB">
        <w:rPr>
          <w:b/>
        </w:rPr>
        <w:t xml:space="preserve"> IN CHAIR</w:t>
      </w:r>
    </w:p>
    <w:p w:rsidR="00CE6ADB" w:rsidRDefault="00CE6ADB" w:rsidP="00CE6ADB"/>
    <w:p w:rsidR="00CE6ADB" w:rsidRDefault="00CE6ADB" w:rsidP="00CE6ADB">
      <w:pPr>
        <w:keepNext/>
        <w:jc w:val="center"/>
        <w:rPr>
          <w:b/>
        </w:rPr>
      </w:pPr>
      <w:r w:rsidRPr="00CE6ADB">
        <w:rPr>
          <w:b/>
        </w:rPr>
        <w:t>SPECIAL PRESENTATION</w:t>
      </w:r>
    </w:p>
    <w:p w:rsidR="00CE6ADB" w:rsidRDefault="00CE6ADB" w:rsidP="00CE6ADB">
      <w:r>
        <w:t xml:space="preserve">Rep. HARRELL presented to the House the First Baptist School "Hurricanes" Varsity Baseball Team, the 2009 South Carolina Independent School Association Class AA Champions, their coaches and other school officials. </w:t>
      </w:r>
    </w:p>
    <w:p w:rsidR="00CE6ADB" w:rsidRDefault="00CE6ADB" w:rsidP="00CE6ADB"/>
    <w:p w:rsidR="00CE6ADB" w:rsidRDefault="00CE6ADB" w:rsidP="00CE6ADB">
      <w:pPr>
        <w:keepNext/>
        <w:jc w:val="center"/>
        <w:rPr>
          <w:b/>
        </w:rPr>
      </w:pPr>
      <w:r w:rsidRPr="00CE6ADB">
        <w:rPr>
          <w:b/>
        </w:rPr>
        <w:t>CO-SPONSORS ADDED</w:t>
      </w:r>
    </w:p>
    <w:p w:rsidR="00CE6ADB" w:rsidRDefault="00CE6ADB" w:rsidP="00CE6ADB">
      <w:r>
        <w:t>In accordance with House Rule 5.2 below:</w:t>
      </w:r>
    </w:p>
    <w:p w:rsidR="00CE6ADB" w:rsidRDefault="00CE6ADB" w:rsidP="00CE6ADB">
      <w:bookmarkStart w:id="39" w:name="file_start79"/>
      <w:bookmarkEnd w:id="3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E6ADB" w:rsidRDefault="00CE6ADB" w:rsidP="00CE6ADB"/>
    <w:p w:rsidR="00CE6ADB" w:rsidRDefault="00CE6ADB" w:rsidP="00CE6ADB">
      <w:pPr>
        <w:keepNext/>
        <w:jc w:val="center"/>
        <w:rPr>
          <w:b/>
        </w:rPr>
      </w:pPr>
      <w:r w:rsidRPr="00CE6ADB">
        <w:rPr>
          <w:b/>
        </w:rPr>
        <w:t>CO-SPONSOR ADDED</w:t>
      </w:r>
    </w:p>
    <w:tbl>
      <w:tblPr>
        <w:tblW w:w="0" w:type="auto"/>
        <w:tblLayout w:type="fixed"/>
        <w:tblLook w:val="0000" w:firstRow="0" w:lastRow="0" w:firstColumn="0" w:lastColumn="0" w:noHBand="0" w:noVBand="0"/>
      </w:tblPr>
      <w:tblGrid>
        <w:gridCol w:w="1551"/>
        <w:gridCol w:w="1701"/>
      </w:tblGrid>
      <w:tr w:rsidR="00CE6ADB" w:rsidRPr="00CE6ADB" w:rsidTr="00CE6ADB">
        <w:tc>
          <w:tcPr>
            <w:tcW w:w="1551" w:type="dxa"/>
            <w:shd w:val="clear" w:color="auto" w:fill="auto"/>
          </w:tcPr>
          <w:p w:rsidR="00CE6ADB" w:rsidRPr="00CE6ADB" w:rsidRDefault="00CE6ADB" w:rsidP="00CE6ADB">
            <w:pPr>
              <w:keepNext/>
              <w:ind w:firstLine="0"/>
            </w:pPr>
            <w:r w:rsidRPr="00CE6ADB">
              <w:t>Bill Number:</w:t>
            </w:r>
          </w:p>
        </w:tc>
        <w:tc>
          <w:tcPr>
            <w:tcW w:w="1701" w:type="dxa"/>
            <w:shd w:val="clear" w:color="auto" w:fill="auto"/>
          </w:tcPr>
          <w:p w:rsidR="00CE6ADB" w:rsidRPr="00CE6ADB" w:rsidRDefault="00CE6ADB" w:rsidP="00CE6ADB">
            <w:pPr>
              <w:keepNext/>
              <w:ind w:firstLine="0"/>
            </w:pPr>
            <w:r w:rsidRPr="00CE6ADB">
              <w:t>H. 3662</w:t>
            </w:r>
          </w:p>
        </w:tc>
      </w:tr>
      <w:tr w:rsidR="00CE6ADB" w:rsidRPr="00CE6ADB" w:rsidTr="00CE6ADB">
        <w:tc>
          <w:tcPr>
            <w:tcW w:w="1551" w:type="dxa"/>
            <w:shd w:val="clear" w:color="auto" w:fill="auto"/>
          </w:tcPr>
          <w:p w:rsidR="00CE6ADB" w:rsidRPr="00CE6ADB" w:rsidRDefault="00CE6ADB" w:rsidP="00CE6ADB">
            <w:pPr>
              <w:keepNext/>
              <w:ind w:firstLine="0"/>
            </w:pPr>
            <w:r w:rsidRPr="00CE6ADB">
              <w:t>Date:</w:t>
            </w:r>
          </w:p>
        </w:tc>
        <w:tc>
          <w:tcPr>
            <w:tcW w:w="1701" w:type="dxa"/>
            <w:shd w:val="clear" w:color="auto" w:fill="auto"/>
          </w:tcPr>
          <w:p w:rsidR="00CE6ADB" w:rsidRPr="00CE6ADB" w:rsidRDefault="00CE6ADB" w:rsidP="00CE6ADB">
            <w:pPr>
              <w:keepNext/>
              <w:ind w:firstLine="0"/>
            </w:pPr>
            <w:r w:rsidRPr="00CE6ADB">
              <w:t>ADD:</w:t>
            </w:r>
          </w:p>
        </w:tc>
      </w:tr>
      <w:tr w:rsidR="00CE6ADB" w:rsidRPr="00CE6ADB" w:rsidTr="00CE6ADB">
        <w:tc>
          <w:tcPr>
            <w:tcW w:w="1551" w:type="dxa"/>
            <w:shd w:val="clear" w:color="auto" w:fill="auto"/>
          </w:tcPr>
          <w:p w:rsidR="00CE6ADB" w:rsidRPr="00CE6ADB" w:rsidRDefault="00CE6ADB" w:rsidP="00CE6ADB">
            <w:pPr>
              <w:keepNext/>
              <w:ind w:firstLine="0"/>
            </w:pPr>
            <w:r w:rsidRPr="00CE6ADB">
              <w:t>05/20/09</w:t>
            </w:r>
          </w:p>
        </w:tc>
        <w:tc>
          <w:tcPr>
            <w:tcW w:w="1701" w:type="dxa"/>
            <w:shd w:val="clear" w:color="auto" w:fill="auto"/>
          </w:tcPr>
          <w:p w:rsidR="00CE6ADB" w:rsidRPr="00CE6ADB" w:rsidRDefault="00CE6ADB" w:rsidP="00CE6ADB">
            <w:pPr>
              <w:keepNext/>
              <w:ind w:firstLine="0"/>
            </w:pPr>
            <w:r w:rsidRPr="00CE6ADB">
              <w:t>R. L. BROWN</w:t>
            </w:r>
          </w:p>
        </w:tc>
      </w:tr>
    </w:tbl>
    <w:p w:rsidR="00CE6ADB" w:rsidRDefault="00CE6ADB" w:rsidP="00CE6ADB"/>
    <w:p w:rsidR="00CE6ADB" w:rsidRDefault="00CE6ADB" w:rsidP="00CE6ADB">
      <w:pPr>
        <w:keepNext/>
        <w:jc w:val="center"/>
        <w:rPr>
          <w:b/>
        </w:rPr>
      </w:pPr>
      <w:r w:rsidRPr="00CE6ADB">
        <w:rPr>
          <w:b/>
        </w:rPr>
        <w:t>CO-SPONSOR ADDED</w:t>
      </w:r>
    </w:p>
    <w:tbl>
      <w:tblPr>
        <w:tblW w:w="0" w:type="auto"/>
        <w:tblLayout w:type="fixed"/>
        <w:tblLook w:val="0000" w:firstRow="0" w:lastRow="0" w:firstColumn="0" w:lastColumn="0" w:noHBand="0" w:noVBand="0"/>
      </w:tblPr>
      <w:tblGrid>
        <w:gridCol w:w="1551"/>
        <w:gridCol w:w="1266"/>
      </w:tblGrid>
      <w:tr w:rsidR="00CE6ADB" w:rsidRPr="00CE6ADB" w:rsidTr="00CE6ADB">
        <w:tc>
          <w:tcPr>
            <w:tcW w:w="1551" w:type="dxa"/>
            <w:shd w:val="clear" w:color="auto" w:fill="auto"/>
          </w:tcPr>
          <w:p w:rsidR="00CE6ADB" w:rsidRPr="00CE6ADB" w:rsidRDefault="00CE6ADB" w:rsidP="00CE6ADB">
            <w:pPr>
              <w:keepNext/>
              <w:ind w:firstLine="0"/>
            </w:pPr>
            <w:r w:rsidRPr="00CE6ADB">
              <w:t>Bill Number:</w:t>
            </w:r>
          </w:p>
        </w:tc>
        <w:tc>
          <w:tcPr>
            <w:tcW w:w="1266" w:type="dxa"/>
            <w:shd w:val="clear" w:color="auto" w:fill="auto"/>
          </w:tcPr>
          <w:p w:rsidR="00CE6ADB" w:rsidRPr="00CE6ADB" w:rsidRDefault="00CE6ADB" w:rsidP="00CE6ADB">
            <w:pPr>
              <w:keepNext/>
              <w:ind w:firstLine="0"/>
            </w:pPr>
            <w:r w:rsidRPr="00CE6ADB">
              <w:t>H. 4093</w:t>
            </w:r>
          </w:p>
        </w:tc>
      </w:tr>
      <w:tr w:rsidR="00CE6ADB" w:rsidRPr="00CE6ADB" w:rsidTr="00CE6ADB">
        <w:tc>
          <w:tcPr>
            <w:tcW w:w="1551" w:type="dxa"/>
            <w:shd w:val="clear" w:color="auto" w:fill="auto"/>
          </w:tcPr>
          <w:p w:rsidR="00CE6ADB" w:rsidRPr="00CE6ADB" w:rsidRDefault="00CE6ADB" w:rsidP="00CE6ADB">
            <w:pPr>
              <w:keepNext/>
              <w:ind w:firstLine="0"/>
            </w:pPr>
            <w:r w:rsidRPr="00CE6ADB">
              <w:t>Date:</w:t>
            </w:r>
          </w:p>
        </w:tc>
        <w:tc>
          <w:tcPr>
            <w:tcW w:w="1266" w:type="dxa"/>
            <w:shd w:val="clear" w:color="auto" w:fill="auto"/>
          </w:tcPr>
          <w:p w:rsidR="00CE6ADB" w:rsidRPr="00CE6ADB" w:rsidRDefault="00CE6ADB" w:rsidP="00CE6ADB">
            <w:pPr>
              <w:keepNext/>
              <w:ind w:firstLine="0"/>
            </w:pPr>
            <w:r w:rsidRPr="00CE6ADB">
              <w:t>ADD:</w:t>
            </w:r>
          </w:p>
        </w:tc>
      </w:tr>
      <w:tr w:rsidR="00CE6ADB" w:rsidRPr="00CE6ADB" w:rsidTr="00CE6ADB">
        <w:tc>
          <w:tcPr>
            <w:tcW w:w="1551" w:type="dxa"/>
            <w:shd w:val="clear" w:color="auto" w:fill="auto"/>
          </w:tcPr>
          <w:p w:rsidR="00CE6ADB" w:rsidRPr="00CE6ADB" w:rsidRDefault="00CE6ADB" w:rsidP="00CE6ADB">
            <w:pPr>
              <w:keepNext/>
              <w:ind w:firstLine="0"/>
            </w:pPr>
            <w:r w:rsidRPr="00CE6ADB">
              <w:t>05/20/09</w:t>
            </w:r>
          </w:p>
        </w:tc>
        <w:tc>
          <w:tcPr>
            <w:tcW w:w="1266" w:type="dxa"/>
            <w:shd w:val="clear" w:color="auto" w:fill="auto"/>
          </w:tcPr>
          <w:p w:rsidR="00CE6ADB" w:rsidRPr="00CE6ADB" w:rsidRDefault="00CE6ADB" w:rsidP="00CE6ADB">
            <w:pPr>
              <w:keepNext/>
              <w:ind w:firstLine="0"/>
            </w:pPr>
            <w:r w:rsidRPr="00CE6ADB">
              <w:t>SELLERS</w:t>
            </w:r>
          </w:p>
        </w:tc>
      </w:tr>
    </w:tbl>
    <w:p w:rsidR="00CE6ADB" w:rsidRDefault="00CE6ADB" w:rsidP="00CE6ADB"/>
    <w:p w:rsidR="00CE6ADB" w:rsidRDefault="00CE6ADB" w:rsidP="00CE6ADB">
      <w:pPr>
        <w:keepNext/>
        <w:jc w:val="center"/>
        <w:rPr>
          <w:b/>
        </w:rPr>
      </w:pPr>
      <w:r w:rsidRPr="00CE6ADB">
        <w:rPr>
          <w:b/>
        </w:rPr>
        <w:t>CO-SPONSOR</w:t>
      </w:r>
      <w:r w:rsidR="008E632B">
        <w:rPr>
          <w:b/>
        </w:rPr>
        <w:t>S</w:t>
      </w:r>
      <w:r w:rsidRPr="00CE6ADB">
        <w:rPr>
          <w:b/>
        </w:rPr>
        <w:t xml:space="preserve"> ADDED</w:t>
      </w:r>
    </w:p>
    <w:tbl>
      <w:tblPr>
        <w:tblW w:w="0" w:type="auto"/>
        <w:tblLayout w:type="fixed"/>
        <w:tblLook w:val="0000" w:firstRow="0" w:lastRow="0" w:firstColumn="0" w:lastColumn="0" w:noHBand="0" w:noVBand="0"/>
      </w:tblPr>
      <w:tblGrid>
        <w:gridCol w:w="1551"/>
        <w:gridCol w:w="2001"/>
      </w:tblGrid>
      <w:tr w:rsidR="00CE6ADB" w:rsidRPr="00CE6ADB" w:rsidTr="00CE6ADB">
        <w:tc>
          <w:tcPr>
            <w:tcW w:w="1551" w:type="dxa"/>
            <w:shd w:val="clear" w:color="auto" w:fill="auto"/>
          </w:tcPr>
          <w:p w:rsidR="00CE6ADB" w:rsidRPr="00CE6ADB" w:rsidRDefault="00CE6ADB" w:rsidP="00CE6ADB">
            <w:pPr>
              <w:keepNext/>
              <w:ind w:firstLine="0"/>
            </w:pPr>
            <w:r w:rsidRPr="00CE6ADB">
              <w:t>Bill Number:</w:t>
            </w:r>
          </w:p>
        </w:tc>
        <w:tc>
          <w:tcPr>
            <w:tcW w:w="2001" w:type="dxa"/>
            <w:shd w:val="clear" w:color="auto" w:fill="auto"/>
          </w:tcPr>
          <w:p w:rsidR="00CE6ADB" w:rsidRPr="00CE6ADB" w:rsidRDefault="00CE6ADB" w:rsidP="00CE6ADB">
            <w:pPr>
              <w:keepNext/>
              <w:ind w:firstLine="0"/>
            </w:pPr>
            <w:r w:rsidRPr="00CE6ADB">
              <w:t>H. 4022</w:t>
            </w:r>
          </w:p>
        </w:tc>
      </w:tr>
      <w:tr w:rsidR="00CE6ADB" w:rsidRPr="00CE6ADB" w:rsidTr="00CE6ADB">
        <w:tc>
          <w:tcPr>
            <w:tcW w:w="1551" w:type="dxa"/>
            <w:shd w:val="clear" w:color="auto" w:fill="auto"/>
          </w:tcPr>
          <w:p w:rsidR="00CE6ADB" w:rsidRPr="00CE6ADB" w:rsidRDefault="00CE6ADB" w:rsidP="00CE6ADB">
            <w:pPr>
              <w:keepNext/>
              <w:ind w:firstLine="0"/>
            </w:pPr>
            <w:r w:rsidRPr="00CE6ADB">
              <w:t>Date:</w:t>
            </w:r>
          </w:p>
        </w:tc>
        <w:tc>
          <w:tcPr>
            <w:tcW w:w="2001" w:type="dxa"/>
            <w:shd w:val="clear" w:color="auto" w:fill="auto"/>
          </w:tcPr>
          <w:p w:rsidR="00CE6ADB" w:rsidRPr="00CE6ADB" w:rsidRDefault="00CE6ADB" w:rsidP="00CE6ADB">
            <w:pPr>
              <w:keepNext/>
              <w:ind w:firstLine="0"/>
            </w:pPr>
            <w:r w:rsidRPr="00CE6ADB">
              <w:t>ADD:</w:t>
            </w:r>
          </w:p>
        </w:tc>
      </w:tr>
      <w:tr w:rsidR="00CE6ADB" w:rsidRPr="00CE6ADB" w:rsidTr="00CE6ADB">
        <w:tc>
          <w:tcPr>
            <w:tcW w:w="1551" w:type="dxa"/>
            <w:shd w:val="clear" w:color="auto" w:fill="auto"/>
          </w:tcPr>
          <w:p w:rsidR="00CE6ADB" w:rsidRPr="00CE6ADB" w:rsidRDefault="00CE6ADB" w:rsidP="00CE6ADB">
            <w:pPr>
              <w:keepNext/>
              <w:ind w:firstLine="0"/>
            </w:pPr>
            <w:r w:rsidRPr="00CE6ADB">
              <w:t>05/20/09</w:t>
            </w:r>
          </w:p>
        </w:tc>
        <w:tc>
          <w:tcPr>
            <w:tcW w:w="2001" w:type="dxa"/>
            <w:shd w:val="clear" w:color="auto" w:fill="auto"/>
          </w:tcPr>
          <w:p w:rsidR="00CE6ADB" w:rsidRPr="00CE6ADB" w:rsidRDefault="00CE6ADB" w:rsidP="00CE6ADB">
            <w:pPr>
              <w:keepNext/>
              <w:ind w:firstLine="0"/>
            </w:pPr>
            <w:r w:rsidRPr="00CE6ADB">
              <w:t>VIERS and VICK</w:t>
            </w:r>
          </w:p>
        </w:tc>
      </w:tr>
    </w:tbl>
    <w:p w:rsidR="00CE6ADB" w:rsidRDefault="00CE6ADB" w:rsidP="00CE6ADB"/>
    <w:p w:rsidR="00CE6ADB" w:rsidRDefault="00CE6ADB" w:rsidP="00CE6ADB">
      <w:pPr>
        <w:keepNext/>
        <w:jc w:val="center"/>
        <w:rPr>
          <w:b/>
        </w:rPr>
      </w:pPr>
      <w:r w:rsidRPr="00CE6ADB">
        <w:rPr>
          <w:b/>
        </w:rPr>
        <w:t>CO-SPONSOR ADDED</w:t>
      </w:r>
    </w:p>
    <w:tbl>
      <w:tblPr>
        <w:tblW w:w="0" w:type="auto"/>
        <w:tblLayout w:type="fixed"/>
        <w:tblLook w:val="0000" w:firstRow="0" w:lastRow="0" w:firstColumn="0" w:lastColumn="0" w:noHBand="0" w:noVBand="0"/>
      </w:tblPr>
      <w:tblGrid>
        <w:gridCol w:w="1551"/>
        <w:gridCol w:w="1101"/>
      </w:tblGrid>
      <w:tr w:rsidR="00CE6ADB" w:rsidRPr="00CE6ADB" w:rsidTr="00CE6ADB">
        <w:tc>
          <w:tcPr>
            <w:tcW w:w="1551" w:type="dxa"/>
            <w:shd w:val="clear" w:color="auto" w:fill="auto"/>
          </w:tcPr>
          <w:p w:rsidR="00CE6ADB" w:rsidRPr="00CE6ADB" w:rsidRDefault="00CE6ADB" w:rsidP="00CE6ADB">
            <w:pPr>
              <w:keepNext/>
              <w:ind w:firstLine="0"/>
            </w:pPr>
            <w:r w:rsidRPr="00CE6ADB">
              <w:t>Bill Number:</w:t>
            </w:r>
          </w:p>
        </w:tc>
        <w:tc>
          <w:tcPr>
            <w:tcW w:w="1101" w:type="dxa"/>
            <w:shd w:val="clear" w:color="auto" w:fill="auto"/>
          </w:tcPr>
          <w:p w:rsidR="00CE6ADB" w:rsidRPr="00CE6ADB" w:rsidRDefault="00CE6ADB" w:rsidP="00CE6ADB">
            <w:pPr>
              <w:keepNext/>
              <w:ind w:firstLine="0"/>
            </w:pPr>
            <w:r w:rsidRPr="00CE6ADB">
              <w:t>H. 3279</w:t>
            </w:r>
          </w:p>
        </w:tc>
      </w:tr>
      <w:tr w:rsidR="00CE6ADB" w:rsidRPr="00CE6ADB" w:rsidTr="00CE6ADB">
        <w:tc>
          <w:tcPr>
            <w:tcW w:w="1551" w:type="dxa"/>
            <w:shd w:val="clear" w:color="auto" w:fill="auto"/>
          </w:tcPr>
          <w:p w:rsidR="00CE6ADB" w:rsidRPr="00CE6ADB" w:rsidRDefault="00CE6ADB" w:rsidP="00CE6ADB">
            <w:pPr>
              <w:keepNext/>
              <w:ind w:firstLine="0"/>
            </w:pPr>
            <w:r w:rsidRPr="00CE6ADB">
              <w:t>Date:</w:t>
            </w:r>
          </w:p>
        </w:tc>
        <w:tc>
          <w:tcPr>
            <w:tcW w:w="1101" w:type="dxa"/>
            <w:shd w:val="clear" w:color="auto" w:fill="auto"/>
          </w:tcPr>
          <w:p w:rsidR="00CE6ADB" w:rsidRPr="00CE6ADB" w:rsidRDefault="00CE6ADB" w:rsidP="00CE6ADB">
            <w:pPr>
              <w:keepNext/>
              <w:ind w:firstLine="0"/>
            </w:pPr>
            <w:r w:rsidRPr="00CE6ADB">
              <w:t>ADD:</w:t>
            </w:r>
          </w:p>
        </w:tc>
      </w:tr>
      <w:tr w:rsidR="00CE6ADB" w:rsidRPr="00CE6ADB" w:rsidTr="00CE6ADB">
        <w:tc>
          <w:tcPr>
            <w:tcW w:w="1551" w:type="dxa"/>
            <w:shd w:val="clear" w:color="auto" w:fill="auto"/>
          </w:tcPr>
          <w:p w:rsidR="00CE6ADB" w:rsidRPr="00CE6ADB" w:rsidRDefault="00CE6ADB" w:rsidP="00CE6ADB">
            <w:pPr>
              <w:keepNext/>
              <w:ind w:firstLine="0"/>
            </w:pPr>
            <w:r w:rsidRPr="00CE6ADB">
              <w:t>05/20/09</w:t>
            </w:r>
          </w:p>
        </w:tc>
        <w:tc>
          <w:tcPr>
            <w:tcW w:w="1101" w:type="dxa"/>
            <w:shd w:val="clear" w:color="auto" w:fill="auto"/>
          </w:tcPr>
          <w:p w:rsidR="00CE6ADB" w:rsidRPr="00CE6ADB" w:rsidRDefault="00CE6ADB" w:rsidP="00CE6ADB">
            <w:pPr>
              <w:keepNext/>
              <w:ind w:firstLine="0"/>
            </w:pPr>
            <w:r w:rsidRPr="00CE6ADB">
              <w:t>VIERS</w:t>
            </w:r>
          </w:p>
        </w:tc>
      </w:tr>
    </w:tbl>
    <w:p w:rsidR="00CE6ADB" w:rsidRDefault="00CE6ADB" w:rsidP="00CE6ADB"/>
    <w:p w:rsidR="00CE6ADB" w:rsidRDefault="00CE6ADB" w:rsidP="00CE6ADB">
      <w:pPr>
        <w:keepNext/>
        <w:jc w:val="center"/>
        <w:rPr>
          <w:b/>
        </w:rPr>
      </w:pPr>
      <w:r w:rsidRPr="00CE6ADB">
        <w:rPr>
          <w:b/>
        </w:rPr>
        <w:t>CO-SPONSOR ADDED</w:t>
      </w:r>
    </w:p>
    <w:tbl>
      <w:tblPr>
        <w:tblW w:w="0" w:type="auto"/>
        <w:tblLayout w:type="fixed"/>
        <w:tblLook w:val="0000" w:firstRow="0" w:lastRow="0" w:firstColumn="0" w:lastColumn="0" w:noHBand="0" w:noVBand="0"/>
      </w:tblPr>
      <w:tblGrid>
        <w:gridCol w:w="1551"/>
        <w:gridCol w:w="1101"/>
      </w:tblGrid>
      <w:tr w:rsidR="00CE6ADB" w:rsidRPr="00CE6ADB" w:rsidTr="00CE6ADB">
        <w:tc>
          <w:tcPr>
            <w:tcW w:w="1551" w:type="dxa"/>
            <w:shd w:val="clear" w:color="auto" w:fill="auto"/>
          </w:tcPr>
          <w:p w:rsidR="00CE6ADB" w:rsidRPr="00CE6ADB" w:rsidRDefault="00CE6ADB" w:rsidP="00CE6ADB">
            <w:pPr>
              <w:keepNext/>
              <w:ind w:firstLine="0"/>
            </w:pPr>
            <w:r w:rsidRPr="00CE6ADB">
              <w:t>Bill Number:</w:t>
            </w:r>
          </w:p>
        </w:tc>
        <w:tc>
          <w:tcPr>
            <w:tcW w:w="1101" w:type="dxa"/>
            <w:shd w:val="clear" w:color="auto" w:fill="auto"/>
          </w:tcPr>
          <w:p w:rsidR="00CE6ADB" w:rsidRPr="00CE6ADB" w:rsidRDefault="00CE6ADB" w:rsidP="00CE6ADB">
            <w:pPr>
              <w:keepNext/>
              <w:ind w:firstLine="0"/>
            </w:pPr>
            <w:r w:rsidRPr="00CE6ADB">
              <w:t>H. 3280</w:t>
            </w:r>
          </w:p>
        </w:tc>
      </w:tr>
      <w:tr w:rsidR="00CE6ADB" w:rsidRPr="00CE6ADB" w:rsidTr="00CE6ADB">
        <w:tc>
          <w:tcPr>
            <w:tcW w:w="1551" w:type="dxa"/>
            <w:shd w:val="clear" w:color="auto" w:fill="auto"/>
          </w:tcPr>
          <w:p w:rsidR="00CE6ADB" w:rsidRPr="00CE6ADB" w:rsidRDefault="00CE6ADB" w:rsidP="00CE6ADB">
            <w:pPr>
              <w:keepNext/>
              <w:ind w:firstLine="0"/>
            </w:pPr>
            <w:r w:rsidRPr="00CE6ADB">
              <w:t>Date:</w:t>
            </w:r>
          </w:p>
        </w:tc>
        <w:tc>
          <w:tcPr>
            <w:tcW w:w="1101" w:type="dxa"/>
            <w:shd w:val="clear" w:color="auto" w:fill="auto"/>
          </w:tcPr>
          <w:p w:rsidR="00CE6ADB" w:rsidRPr="00CE6ADB" w:rsidRDefault="00CE6ADB" w:rsidP="00CE6ADB">
            <w:pPr>
              <w:keepNext/>
              <w:ind w:firstLine="0"/>
            </w:pPr>
            <w:r w:rsidRPr="00CE6ADB">
              <w:t>ADD:</w:t>
            </w:r>
          </w:p>
        </w:tc>
      </w:tr>
      <w:tr w:rsidR="00CE6ADB" w:rsidRPr="00CE6ADB" w:rsidTr="00CE6ADB">
        <w:tc>
          <w:tcPr>
            <w:tcW w:w="1551" w:type="dxa"/>
            <w:shd w:val="clear" w:color="auto" w:fill="auto"/>
          </w:tcPr>
          <w:p w:rsidR="00CE6ADB" w:rsidRPr="00CE6ADB" w:rsidRDefault="00CE6ADB" w:rsidP="00CE6ADB">
            <w:pPr>
              <w:keepNext/>
              <w:ind w:firstLine="0"/>
            </w:pPr>
            <w:r w:rsidRPr="00CE6ADB">
              <w:t>05/20/09</w:t>
            </w:r>
          </w:p>
        </w:tc>
        <w:tc>
          <w:tcPr>
            <w:tcW w:w="1101" w:type="dxa"/>
            <w:shd w:val="clear" w:color="auto" w:fill="auto"/>
          </w:tcPr>
          <w:p w:rsidR="00CE6ADB" w:rsidRPr="00CE6ADB" w:rsidRDefault="00CE6ADB" w:rsidP="00CE6ADB">
            <w:pPr>
              <w:keepNext/>
              <w:ind w:firstLine="0"/>
            </w:pPr>
            <w:r w:rsidRPr="00CE6ADB">
              <w:t>VIERS</w:t>
            </w:r>
          </w:p>
        </w:tc>
      </w:tr>
    </w:tbl>
    <w:p w:rsidR="00CE6ADB" w:rsidRDefault="00CE6ADB" w:rsidP="00CE6ADB"/>
    <w:p w:rsidR="00CE6ADB" w:rsidRDefault="00CE6ADB" w:rsidP="00CE6ADB">
      <w:pPr>
        <w:keepNext/>
        <w:jc w:val="center"/>
        <w:rPr>
          <w:b/>
        </w:rPr>
      </w:pPr>
      <w:r w:rsidRPr="00CE6ADB">
        <w:rPr>
          <w:b/>
        </w:rPr>
        <w:t>CO-SPONSOR ADDED</w:t>
      </w:r>
    </w:p>
    <w:tbl>
      <w:tblPr>
        <w:tblW w:w="0" w:type="auto"/>
        <w:tblLayout w:type="fixed"/>
        <w:tblLook w:val="0000" w:firstRow="0" w:lastRow="0" w:firstColumn="0" w:lastColumn="0" w:noHBand="0" w:noVBand="0"/>
      </w:tblPr>
      <w:tblGrid>
        <w:gridCol w:w="1551"/>
        <w:gridCol w:w="1101"/>
      </w:tblGrid>
      <w:tr w:rsidR="00CE6ADB" w:rsidRPr="00CE6ADB" w:rsidTr="00CE6ADB">
        <w:tc>
          <w:tcPr>
            <w:tcW w:w="1551" w:type="dxa"/>
            <w:shd w:val="clear" w:color="auto" w:fill="auto"/>
          </w:tcPr>
          <w:p w:rsidR="00CE6ADB" w:rsidRPr="00CE6ADB" w:rsidRDefault="00CE6ADB" w:rsidP="00CE6ADB">
            <w:pPr>
              <w:keepNext/>
              <w:ind w:firstLine="0"/>
            </w:pPr>
            <w:r w:rsidRPr="00CE6ADB">
              <w:t>Bill Number:</w:t>
            </w:r>
          </w:p>
        </w:tc>
        <w:tc>
          <w:tcPr>
            <w:tcW w:w="1101" w:type="dxa"/>
            <w:shd w:val="clear" w:color="auto" w:fill="auto"/>
          </w:tcPr>
          <w:p w:rsidR="00CE6ADB" w:rsidRPr="00CE6ADB" w:rsidRDefault="00CE6ADB" w:rsidP="00CE6ADB">
            <w:pPr>
              <w:keepNext/>
              <w:ind w:firstLine="0"/>
            </w:pPr>
            <w:r w:rsidRPr="00CE6ADB">
              <w:t>H. 3746</w:t>
            </w:r>
          </w:p>
        </w:tc>
      </w:tr>
      <w:tr w:rsidR="00CE6ADB" w:rsidRPr="00CE6ADB" w:rsidTr="00CE6ADB">
        <w:tc>
          <w:tcPr>
            <w:tcW w:w="1551" w:type="dxa"/>
            <w:shd w:val="clear" w:color="auto" w:fill="auto"/>
          </w:tcPr>
          <w:p w:rsidR="00CE6ADB" w:rsidRPr="00CE6ADB" w:rsidRDefault="00CE6ADB" w:rsidP="00CE6ADB">
            <w:pPr>
              <w:keepNext/>
              <w:ind w:firstLine="0"/>
            </w:pPr>
            <w:r w:rsidRPr="00CE6ADB">
              <w:t>Date:</w:t>
            </w:r>
          </w:p>
        </w:tc>
        <w:tc>
          <w:tcPr>
            <w:tcW w:w="1101" w:type="dxa"/>
            <w:shd w:val="clear" w:color="auto" w:fill="auto"/>
          </w:tcPr>
          <w:p w:rsidR="00CE6ADB" w:rsidRPr="00CE6ADB" w:rsidRDefault="00CE6ADB" w:rsidP="00CE6ADB">
            <w:pPr>
              <w:keepNext/>
              <w:ind w:firstLine="0"/>
            </w:pPr>
            <w:r w:rsidRPr="00CE6ADB">
              <w:t>ADD:</w:t>
            </w:r>
          </w:p>
        </w:tc>
      </w:tr>
      <w:tr w:rsidR="00CE6ADB" w:rsidRPr="00CE6ADB" w:rsidTr="00CE6ADB">
        <w:tc>
          <w:tcPr>
            <w:tcW w:w="1551" w:type="dxa"/>
            <w:shd w:val="clear" w:color="auto" w:fill="auto"/>
          </w:tcPr>
          <w:p w:rsidR="00CE6ADB" w:rsidRPr="00CE6ADB" w:rsidRDefault="00CE6ADB" w:rsidP="00CE6ADB">
            <w:pPr>
              <w:keepNext/>
              <w:ind w:firstLine="0"/>
            </w:pPr>
            <w:r w:rsidRPr="00CE6ADB">
              <w:t>05/20/09</w:t>
            </w:r>
          </w:p>
        </w:tc>
        <w:tc>
          <w:tcPr>
            <w:tcW w:w="1101" w:type="dxa"/>
            <w:shd w:val="clear" w:color="auto" w:fill="auto"/>
          </w:tcPr>
          <w:p w:rsidR="00CE6ADB" w:rsidRPr="00CE6ADB" w:rsidRDefault="00CE6ADB" w:rsidP="00CE6ADB">
            <w:pPr>
              <w:keepNext/>
              <w:ind w:firstLine="0"/>
            </w:pPr>
            <w:r w:rsidRPr="00CE6ADB">
              <w:t>VIERS</w:t>
            </w:r>
          </w:p>
        </w:tc>
      </w:tr>
    </w:tbl>
    <w:p w:rsidR="00CE6ADB" w:rsidRDefault="00CE6ADB" w:rsidP="00CE6ADB"/>
    <w:p w:rsidR="00CE6ADB" w:rsidRDefault="00CE6ADB" w:rsidP="00CE6ADB">
      <w:pPr>
        <w:keepNext/>
        <w:jc w:val="center"/>
        <w:rPr>
          <w:b/>
        </w:rPr>
      </w:pPr>
      <w:r w:rsidRPr="00CE6ADB">
        <w:rPr>
          <w:b/>
        </w:rPr>
        <w:t>CO-SPONSOR ADDED</w:t>
      </w:r>
    </w:p>
    <w:tbl>
      <w:tblPr>
        <w:tblW w:w="0" w:type="auto"/>
        <w:tblLayout w:type="fixed"/>
        <w:tblLook w:val="0000" w:firstRow="0" w:lastRow="0" w:firstColumn="0" w:lastColumn="0" w:noHBand="0" w:noVBand="0"/>
      </w:tblPr>
      <w:tblGrid>
        <w:gridCol w:w="1551"/>
        <w:gridCol w:w="1101"/>
      </w:tblGrid>
      <w:tr w:rsidR="00CE6ADB" w:rsidRPr="00CE6ADB" w:rsidTr="00CE6ADB">
        <w:tc>
          <w:tcPr>
            <w:tcW w:w="1551" w:type="dxa"/>
            <w:shd w:val="clear" w:color="auto" w:fill="auto"/>
          </w:tcPr>
          <w:p w:rsidR="00CE6ADB" w:rsidRPr="00CE6ADB" w:rsidRDefault="00CE6ADB" w:rsidP="00CE6ADB">
            <w:pPr>
              <w:keepNext/>
              <w:ind w:firstLine="0"/>
            </w:pPr>
            <w:r w:rsidRPr="00CE6ADB">
              <w:t>Bill Number:</w:t>
            </w:r>
          </w:p>
        </w:tc>
        <w:tc>
          <w:tcPr>
            <w:tcW w:w="1101" w:type="dxa"/>
            <w:shd w:val="clear" w:color="auto" w:fill="auto"/>
          </w:tcPr>
          <w:p w:rsidR="00CE6ADB" w:rsidRPr="00CE6ADB" w:rsidRDefault="00CE6ADB" w:rsidP="00CE6ADB">
            <w:pPr>
              <w:keepNext/>
              <w:ind w:firstLine="0"/>
            </w:pPr>
            <w:r w:rsidRPr="00CE6ADB">
              <w:t>H. 4005</w:t>
            </w:r>
          </w:p>
        </w:tc>
      </w:tr>
      <w:tr w:rsidR="00CE6ADB" w:rsidRPr="00CE6ADB" w:rsidTr="00CE6ADB">
        <w:tc>
          <w:tcPr>
            <w:tcW w:w="1551" w:type="dxa"/>
            <w:shd w:val="clear" w:color="auto" w:fill="auto"/>
          </w:tcPr>
          <w:p w:rsidR="00CE6ADB" w:rsidRPr="00CE6ADB" w:rsidRDefault="00CE6ADB" w:rsidP="00CE6ADB">
            <w:pPr>
              <w:keepNext/>
              <w:ind w:firstLine="0"/>
            </w:pPr>
            <w:r w:rsidRPr="00CE6ADB">
              <w:t>Date:</w:t>
            </w:r>
          </w:p>
        </w:tc>
        <w:tc>
          <w:tcPr>
            <w:tcW w:w="1101" w:type="dxa"/>
            <w:shd w:val="clear" w:color="auto" w:fill="auto"/>
          </w:tcPr>
          <w:p w:rsidR="00CE6ADB" w:rsidRPr="00CE6ADB" w:rsidRDefault="00CE6ADB" w:rsidP="00CE6ADB">
            <w:pPr>
              <w:keepNext/>
              <w:ind w:firstLine="0"/>
            </w:pPr>
            <w:r w:rsidRPr="00CE6ADB">
              <w:t>ADD:</w:t>
            </w:r>
          </w:p>
        </w:tc>
      </w:tr>
      <w:tr w:rsidR="00CE6ADB" w:rsidRPr="00CE6ADB" w:rsidTr="00CE6ADB">
        <w:tc>
          <w:tcPr>
            <w:tcW w:w="1551" w:type="dxa"/>
            <w:shd w:val="clear" w:color="auto" w:fill="auto"/>
          </w:tcPr>
          <w:p w:rsidR="00CE6ADB" w:rsidRPr="00CE6ADB" w:rsidRDefault="00CE6ADB" w:rsidP="00CE6ADB">
            <w:pPr>
              <w:keepNext/>
              <w:ind w:firstLine="0"/>
            </w:pPr>
            <w:r w:rsidRPr="00CE6ADB">
              <w:t>05/20/09</w:t>
            </w:r>
          </w:p>
        </w:tc>
        <w:tc>
          <w:tcPr>
            <w:tcW w:w="1101" w:type="dxa"/>
            <w:shd w:val="clear" w:color="auto" w:fill="auto"/>
          </w:tcPr>
          <w:p w:rsidR="00CE6ADB" w:rsidRPr="00CE6ADB" w:rsidRDefault="00CE6ADB" w:rsidP="00CE6ADB">
            <w:pPr>
              <w:keepNext/>
              <w:ind w:firstLine="0"/>
            </w:pPr>
            <w:r w:rsidRPr="00CE6ADB">
              <w:t>BALES</w:t>
            </w:r>
          </w:p>
        </w:tc>
      </w:tr>
    </w:tbl>
    <w:p w:rsidR="00CE6ADB" w:rsidRDefault="00CE6ADB" w:rsidP="00CE6ADB"/>
    <w:p w:rsidR="00CE6ADB" w:rsidRDefault="00CE6ADB" w:rsidP="00CE6ADB">
      <w:pPr>
        <w:keepNext/>
        <w:jc w:val="center"/>
        <w:rPr>
          <w:b/>
        </w:rPr>
      </w:pPr>
      <w:r w:rsidRPr="00CE6ADB">
        <w:rPr>
          <w:b/>
        </w:rPr>
        <w:t>CO-SPONSOR ADDED</w:t>
      </w:r>
    </w:p>
    <w:tbl>
      <w:tblPr>
        <w:tblW w:w="0" w:type="auto"/>
        <w:tblLayout w:type="fixed"/>
        <w:tblLook w:val="0000" w:firstRow="0" w:lastRow="0" w:firstColumn="0" w:lastColumn="0" w:noHBand="0" w:noVBand="0"/>
      </w:tblPr>
      <w:tblGrid>
        <w:gridCol w:w="1551"/>
        <w:gridCol w:w="1491"/>
      </w:tblGrid>
      <w:tr w:rsidR="00CE6ADB" w:rsidRPr="00CE6ADB" w:rsidTr="00CE6ADB">
        <w:tc>
          <w:tcPr>
            <w:tcW w:w="1551" w:type="dxa"/>
            <w:shd w:val="clear" w:color="auto" w:fill="auto"/>
          </w:tcPr>
          <w:p w:rsidR="00CE6ADB" w:rsidRPr="00CE6ADB" w:rsidRDefault="00CE6ADB" w:rsidP="00CE6ADB">
            <w:pPr>
              <w:keepNext/>
              <w:ind w:firstLine="0"/>
            </w:pPr>
            <w:r w:rsidRPr="00CE6ADB">
              <w:t>Bill Number:</w:t>
            </w:r>
          </w:p>
        </w:tc>
        <w:tc>
          <w:tcPr>
            <w:tcW w:w="1491" w:type="dxa"/>
            <w:shd w:val="clear" w:color="auto" w:fill="auto"/>
          </w:tcPr>
          <w:p w:rsidR="00CE6ADB" w:rsidRPr="00CE6ADB" w:rsidRDefault="00CE6ADB" w:rsidP="00CE6ADB">
            <w:pPr>
              <w:keepNext/>
              <w:ind w:firstLine="0"/>
            </w:pPr>
            <w:r w:rsidRPr="00CE6ADB">
              <w:t>H. 4093</w:t>
            </w:r>
          </w:p>
        </w:tc>
      </w:tr>
      <w:tr w:rsidR="00CE6ADB" w:rsidRPr="00CE6ADB" w:rsidTr="00CE6ADB">
        <w:tc>
          <w:tcPr>
            <w:tcW w:w="1551" w:type="dxa"/>
            <w:shd w:val="clear" w:color="auto" w:fill="auto"/>
          </w:tcPr>
          <w:p w:rsidR="00CE6ADB" w:rsidRPr="00CE6ADB" w:rsidRDefault="00CE6ADB" w:rsidP="00CE6ADB">
            <w:pPr>
              <w:keepNext/>
              <w:ind w:firstLine="0"/>
            </w:pPr>
            <w:r w:rsidRPr="00CE6ADB">
              <w:t>Date:</w:t>
            </w:r>
          </w:p>
        </w:tc>
        <w:tc>
          <w:tcPr>
            <w:tcW w:w="1491" w:type="dxa"/>
            <w:shd w:val="clear" w:color="auto" w:fill="auto"/>
          </w:tcPr>
          <w:p w:rsidR="00CE6ADB" w:rsidRPr="00CE6ADB" w:rsidRDefault="00CE6ADB" w:rsidP="00CE6ADB">
            <w:pPr>
              <w:keepNext/>
              <w:ind w:firstLine="0"/>
            </w:pPr>
            <w:r w:rsidRPr="00CE6ADB">
              <w:t>ADD:</w:t>
            </w:r>
          </w:p>
        </w:tc>
      </w:tr>
      <w:tr w:rsidR="00CE6ADB" w:rsidRPr="00CE6ADB" w:rsidTr="00CE6ADB">
        <w:tc>
          <w:tcPr>
            <w:tcW w:w="1551" w:type="dxa"/>
            <w:shd w:val="clear" w:color="auto" w:fill="auto"/>
          </w:tcPr>
          <w:p w:rsidR="00CE6ADB" w:rsidRPr="00CE6ADB" w:rsidRDefault="00CE6ADB" w:rsidP="00CE6ADB">
            <w:pPr>
              <w:keepNext/>
              <w:ind w:firstLine="0"/>
            </w:pPr>
            <w:r w:rsidRPr="00CE6ADB">
              <w:t>05/20/09</w:t>
            </w:r>
          </w:p>
        </w:tc>
        <w:tc>
          <w:tcPr>
            <w:tcW w:w="1491" w:type="dxa"/>
            <w:shd w:val="clear" w:color="auto" w:fill="auto"/>
          </w:tcPr>
          <w:p w:rsidR="00CE6ADB" w:rsidRPr="00CE6ADB" w:rsidRDefault="00CE6ADB" w:rsidP="00CE6ADB">
            <w:pPr>
              <w:keepNext/>
              <w:ind w:firstLine="0"/>
            </w:pPr>
            <w:r w:rsidRPr="00CE6ADB">
              <w:t>D. C. MOSS</w:t>
            </w:r>
          </w:p>
        </w:tc>
      </w:tr>
    </w:tbl>
    <w:p w:rsidR="00CE6ADB" w:rsidRDefault="00CE6ADB" w:rsidP="00CE6ADB"/>
    <w:p w:rsidR="00CE6ADB" w:rsidRDefault="00CE6ADB" w:rsidP="00CE6ADB">
      <w:pPr>
        <w:keepNext/>
        <w:jc w:val="center"/>
        <w:rPr>
          <w:b/>
        </w:rPr>
      </w:pPr>
      <w:r w:rsidRPr="00CE6ADB">
        <w:rPr>
          <w:b/>
        </w:rPr>
        <w:t>SENT TO THE SENATE</w:t>
      </w:r>
    </w:p>
    <w:p w:rsidR="00CE6ADB" w:rsidRDefault="00CE6ADB" w:rsidP="00CE6ADB">
      <w:r>
        <w:t>The following Bills were taken up, read the third time, and ordered sent to the Senate:</w:t>
      </w:r>
    </w:p>
    <w:p w:rsidR="00CE6ADB" w:rsidRDefault="00CE6ADB" w:rsidP="00CE6ADB">
      <w:bookmarkStart w:id="40" w:name="include_clip_start_98"/>
      <w:bookmarkEnd w:id="40"/>
    </w:p>
    <w:p w:rsidR="00CE6ADB" w:rsidRDefault="00CE6ADB" w:rsidP="00CE6ADB">
      <w:r>
        <w:t>H. 4051 -- Reps. Pinson, M. A. Pitts and Parks: A BILL TO AUTHORIZE THE TRANSFER FROM THE SINKING FUND OF GREENWOOD SCHOOL DISTRICT 52 TO ITS GENERAL FUND A SPECIFIED SUM OF MONEY TO REIMBURSE THE DISTRICT FOR AMOUNTS PAID BY IT FROM ITS GENERAL FUND FOR DEBT SERVICE ON A GENERAL OBLIGATION BOND OF THE DISTRICT.</w:t>
      </w:r>
    </w:p>
    <w:p w:rsidR="00CE6ADB" w:rsidRDefault="00CE6ADB" w:rsidP="00CE6ADB"/>
    <w:p w:rsidR="00CE6ADB" w:rsidRDefault="00CE6ADB" w:rsidP="00CE6ADB">
      <w:r>
        <w:t>H. 4048 -- Reps. M. A. Pitts, Duncan and Willis: A BILL TO AMEND SECTION 22-2-190, CODE OF LAWS OF SOUTH CAROLINA, 1976, RELATING TO THE COUNTY JURY AREA DESIGNATIONS FOR USE IN MAGISTRATES COURTS, SO AS TO REVISE THE JURY AREAS FOR LAURENS COUNTY TO PROVIDE FOR ONE JURY AREA COUNTYWIDE.</w:t>
      </w:r>
    </w:p>
    <w:p w:rsidR="00CE6ADB" w:rsidRDefault="00CE6ADB" w:rsidP="00CE6ADB">
      <w:bookmarkStart w:id="41" w:name="include_clip_end_99"/>
      <w:bookmarkStart w:id="42" w:name="include_clip_start_100"/>
      <w:bookmarkEnd w:id="41"/>
      <w:bookmarkEnd w:id="42"/>
    </w:p>
    <w:p w:rsidR="00CE6ADB" w:rsidRDefault="00CE6ADB" w:rsidP="00CE6ADB">
      <w:r>
        <w:t>H. 4055 -- Reps. Hardwick, Hearn, Barfield, Clemmons and Edge: A BILL TO AMEND SECTION 7-7-320, AS AMENDED, CODE OF LAWS OF SOUTH CAROLINA, 1976, RELATING TO THE DESIGNATION OF VOTING PRECINCTS IN HORRY COUNTY, SO AS TO REVISE AND RENAME CERTAIN VOTING PRECINCTS OF HORRY COUNTY AND REDESIGNATE A MAP NUMBER FOR THE MAP ON WHICH LINES OF THESE PRECINCTS ARE DELINEATED AND MAINTAINED BY THE OFFICE OF RESEARCH AND STATISTICS OF THE STATE BUDGET AND CONTROL BOARD.</w:t>
      </w:r>
    </w:p>
    <w:p w:rsidR="00CE6ADB" w:rsidRDefault="00CE6ADB" w:rsidP="00CE6ADB">
      <w:bookmarkStart w:id="43" w:name="include_clip_end_100"/>
      <w:bookmarkStart w:id="44" w:name="include_clip_start_101"/>
      <w:bookmarkEnd w:id="43"/>
      <w:bookmarkEnd w:id="44"/>
    </w:p>
    <w:p w:rsidR="00CE6ADB" w:rsidRDefault="00CE6ADB" w:rsidP="00CE6ADB">
      <w:r>
        <w:t>H. 3719 -- Reps. Clemmons, Weeks, Willis and Dillard: A BILL TO AMEND SECTION 23-3-240, CODE OF LAWS OF SOUTH CAROLINA, 1976, RELATING TO THE SUBMISSION OF A MISSING PERSON REPORT TO THE MISSING PERSON INFORMATION CENTER, SO AS TO PROVIDE THAT ANY PERSON RESPONSIBLE FOR A MISSING PERSON, MAY SUBMIT A MISSING PERSON REPORT; TO AMEND SECTION 23-3-250, RELATING TO THE DISSEMINATION OF MISSING PERSON REPORT DATA, SO AS TO PROVIDE THAT ANY PERSON RESPONSIBLE FOR A MISSING PERSON REPORT TO A LAW ENFORCEMENT AGENCY; TO AMEND SECTION 23-3-270, RELATING TO THE DUTY OF A PERSON WHO SUBMITS A MISSING PERSON REPORT TO A LAW ENFORCEMENT AGENCY OR THE MISSING PERSON INFORMATION CENTERS TO NOTIFY BOTH ENTITIES OF THE LOCATION OF AN INDIVIDUAL CONTAINED IN THE REPORT WHOSE LOCATION HAS BEEN DETERMINED, SO AS TO PROVIDE THAT ANY PERSON RESPONSIBLE FOR A MISSING PERSON MAY SUBMIT A MISSING PERSON REPORT TO A LAW ENFORCEMENT AGENCY OR TO THE MISSING PERSON INFORMATION CENTER; AND BY ADDING SECTION 23-3-330 SO AS TO ESTABLISH A STATEWIDE SYSTEM FOR THE RAPID DISSEMINATION OF INFORMATION REGARDING A MISSING PERSON WHO IS BELIEVED TO BE SUFFERING FROM DEMENTIA OR OTHER COGNITIVE IMPAIRMENT.</w:t>
      </w:r>
    </w:p>
    <w:p w:rsidR="00CE6ADB" w:rsidRDefault="00CE6ADB" w:rsidP="00CE6ADB">
      <w:bookmarkStart w:id="45" w:name="include_clip_end_101"/>
      <w:bookmarkEnd w:id="45"/>
    </w:p>
    <w:p w:rsidR="00CE6ADB" w:rsidRDefault="00CE6ADB" w:rsidP="00CE6ADB">
      <w:pPr>
        <w:keepNext/>
        <w:jc w:val="center"/>
        <w:rPr>
          <w:b/>
        </w:rPr>
      </w:pPr>
      <w:r w:rsidRPr="00CE6ADB">
        <w:rPr>
          <w:b/>
        </w:rPr>
        <w:t>S. 537--DEBATE ADJOURNED</w:t>
      </w:r>
    </w:p>
    <w:p w:rsidR="00CE6ADB" w:rsidRDefault="00CE6ADB" w:rsidP="00CE6ADB">
      <w:r>
        <w:t>Rep. HALEY moved to adjourn debate upon the following Joint Resolution, which was adopted:</w:t>
      </w:r>
    </w:p>
    <w:p w:rsidR="00CE6ADB" w:rsidRDefault="00CE6ADB" w:rsidP="00CE6ADB">
      <w:bookmarkStart w:id="46" w:name="include_clip_start_103"/>
      <w:bookmarkEnd w:id="46"/>
    </w:p>
    <w:p w:rsidR="00CE6ADB" w:rsidRDefault="00CE6ADB" w:rsidP="00CE6ADB">
      <w:r>
        <w:t>S. 537 -- Senator Setzler: A JOINT RESOLUTION TO PROVIDE THAT THE SCHOOL DAY MISSED BY STUDENTS RESIDING IN SCHOOL DISTRICTS THAT CLOSED DUE TO SNOW ON MARCH 2, 2009, IS WAIVED FOR STUDENTS IN LEXINGTON SCHOOL DISTRICTS ONE, TWO, THREE, AND FOUR.</w:t>
      </w:r>
    </w:p>
    <w:p w:rsidR="00CE6ADB" w:rsidRDefault="00CE6ADB" w:rsidP="00CE6ADB">
      <w:bookmarkStart w:id="47" w:name="include_clip_end_103"/>
      <w:bookmarkEnd w:id="47"/>
    </w:p>
    <w:p w:rsidR="00CE6ADB" w:rsidRDefault="00CE6ADB" w:rsidP="00CE6ADB">
      <w:pPr>
        <w:keepNext/>
        <w:jc w:val="center"/>
        <w:rPr>
          <w:b/>
        </w:rPr>
      </w:pPr>
      <w:r w:rsidRPr="00CE6ADB">
        <w:rPr>
          <w:b/>
        </w:rPr>
        <w:t>S. 759--TABLED</w:t>
      </w:r>
    </w:p>
    <w:p w:rsidR="00CE6ADB" w:rsidRDefault="00CE6ADB" w:rsidP="00CE6ADB">
      <w:pPr>
        <w:keepNext/>
      </w:pPr>
      <w:r>
        <w:t>The following Bill was taken up:</w:t>
      </w:r>
    </w:p>
    <w:p w:rsidR="00CE6ADB" w:rsidRDefault="00CE6ADB" w:rsidP="00CE6ADB">
      <w:pPr>
        <w:keepNext/>
      </w:pPr>
      <w:bookmarkStart w:id="48" w:name="include_clip_start_105"/>
      <w:bookmarkEnd w:id="48"/>
    </w:p>
    <w:p w:rsidR="00CE6ADB" w:rsidRDefault="00CE6ADB" w:rsidP="00CE6ADB">
      <w:r>
        <w:t>S. 759 -- Senator Hayes: A BILL TO AUTHORIZE THE BOARD OF TRUSTEES OF FORT MILL SCHOOL DISTRICT NO. 4 OF YORK COUNTY TO ISSUE GENERAL OBLIGATION BONDS OF THE DISTRICT FOR THE PURPOSE OF PAYING COSTS OF OPERATION AND MAINTENANCE OF CERTAIN ELEMENTARY SCHOOLS, TO REQUIRE THESE BONDS TO MATURE IN NO MORE THAN FIVE YEARS, TO REQUIRE THAT THE BONDS BE AUTHORIZED BY RESOLUTION OF THE BOARD OF TRUSTEES AFTER AN AUTHORIZATION BY A FAVORABLE VOTE OF THE QUALIFIED ELECTORS OF THE DISTRICT, TO PROVIDE THAT THE BONDS MAY BE SOLD BY PUBLIC OR PRIVATE SALE, AND TO PROVIDE OTHER MATTERS RELATED TO THE AUTHORIZATION AND SALE OF THE BONDS.</w:t>
      </w:r>
    </w:p>
    <w:p w:rsidR="00CE6ADB" w:rsidRDefault="00CE6ADB" w:rsidP="00CE6ADB">
      <w:bookmarkStart w:id="49" w:name="include_clip_end_105"/>
      <w:bookmarkEnd w:id="49"/>
    </w:p>
    <w:p w:rsidR="00CE6ADB" w:rsidRDefault="00CE6ADB" w:rsidP="00CE6ADB">
      <w:r>
        <w:t>Rep. KIRSH explained the Bill.</w:t>
      </w:r>
    </w:p>
    <w:p w:rsidR="00CE6ADB" w:rsidRDefault="00CE6ADB" w:rsidP="00CE6ADB"/>
    <w:p w:rsidR="00CE6ADB" w:rsidRDefault="00CE6ADB" w:rsidP="00CE6ADB">
      <w:r>
        <w:t>Rep. Kirsh moved to table the Bill, which was agreed to by a division of 5 to 2.</w:t>
      </w:r>
    </w:p>
    <w:p w:rsidR="00CE6ADB" w:rsidRDefault="00CE6ADB" w:rsidP="00CE6ADB"/>
    <w:p w:rsidR="00CE6ADB" w:rsidRDefault="00CE6ADB" w:rsidP="00CE6ADB">
      <w:pPr>
        <w:keepNext/>
        <w:jc w:val="center"/>
        <w:rPr>
          <w:b/>
        </w:rPr>
      </w:pPr>
      <w:r w:rsidRPr="00CE6ADB">
        <w:rPr>
          <w:b/>
        </w:rPr>
        <w:t>ORDERED ENROLLED FOR RATIFICATION</w:t>
      </w:r>
    </w:p>
    <w:p w:rsidR="00CE6ADB" w:rsidRDefault="00CE6ADB" w:rsidP="00CE6ADB">
      <w:r>
        <w:t>The following Bill and Joint Resolutions were read the third time, passed and, having received three readings in both Houses, it was ordered that the title of each be changed to that of an Act, and that they be enrolled for ratification:</w:t>
      </w:r>
    </w:p>
    <w:p w:rsidR="00CE6ADB" w:rsidRDefault="00CE6ADB" w:rsidP="00CE6ADB">
      <w:bookmarkStart w:id="50" w:name="include_clip_start_110"/>
      <w:bookmarkEnd w:id="50"/>
    </w:p>
    <w:p w:rsidR="00CE6ADB" w:rsidRDefault="00CE6ADB" w:rsidP="00CE6ADB">
      <w:r>
        <w:t>S. 727 -- Agriculture and Natural Resources Committee: A JOINT RESOLUTION TO APPROVE REGULATIONS OF THE CLEMSON UNIVERSITY, STATE CROP PEST COMMISSION, RELATING TO PHYTOPHTHORA RAMORUM QUARANTINE, DESIGNATED AS REGULATION DOCUMENT NUMBER 4062, PURSUANT TO THE PROVISIONS OF ARTICLE 1, CHAPTER 23, TITLE 1 OF THE 1976 CODE.</w:t>
      </w:r>
    </w:p>
    <w:p w:rsidR="00CE6ADB" w:rsidRDefault="00CE6ADB" w:rsidP="00CE6ADB">
      <w:bookmarkStart w:id="51" w:name="include_clip_end_110"/>
      <w:bookmarkStart w:id="52" w:name="include_clip_start_111"/>
      <w:bookmarkEnd w:id="51"/>
      <w:bookmarkEnd w:id="52"/>
    </w:p>
    <w:p w:rsidR="00CE6ADB" w:rsidRDefault="00CE6ADB" w:rsidP="00CE6ADB">
      <w:r>
        <w:t>S. 390 -- Senator Hayes: A BILL TO ENACT THE "MENTAL HEALTH PARITY AND ADDICTION ACT OF 2009"; AND TO AMEND SECTION 38-71-880, AS AMENDED, CODE OF LAWS OF SOUTH CAROLINA, 1976, RELATING TO MEDICAL AND SURGICAL BENEFITS AND MENTAL BENEFITS COVERAGE, SO AS TO ADD PROVISIONS RELATING TO SUBSTANCE USE DISORDER COVERAGE, FINANCIAL REQUIREMENTS, AND TREATMENT LIMITATIONS AND TO PROVIDE FOR DEFINITIONS.</w:t>
      </w:r>
    </w:p>
    <w:p w:rsidR="00CE6ADB" w:rsidRDefault="00CE6ADB" w:rsidP="00CE6ADB">
      <w:bookmarkStart w:id="53" w:name="include_clip_end_111"/>
      <w:bookmarkStart w:id="54" w:name="include_clip_start_112"/>
      <w:bookmarkEnd w:id="53"/>
      <w:bookmarkEnd w:id="54"/>
    </w:p>
    <w:p w:rsidR="00CE6ADB" w:rsidRDefault="00CE6ADB" w:rsidP="00CE6ADB">
      <w:r>
        <w:t>S. 166 -- Senator Campsen: A JOINT RESOLUTION TO AUTHORIZE THE DEPARTMENT OF TRANSPORTATION TO DESIGN AND IMPLEMENT A HIGHWAY BEAUTIFICATION PILOT PROJECT TO REDUCE THE NUMBER OF NONCONFORMING BILLBOARDS THROUGHOUT THE STATE.</w:t>
      </w:r>
    </w:p>
    <w:p w:rsidR="00CE6ADB" w:rsidRDefault="00CE6ADB" w:rsidP="00CE6ADB">
      <w:pPr>
        <w:keepNext/>
        <w:jc w:val="center"/>
        <w:rPr>
          <w:b/>
        </w:rPr>
      </w:pPr>
      <w:bookmarkStart w:id="55" w:name="include_clip_end_112"/>
      <w:bookmarkEnd w:id="55"/>
      <w:r w:rsidRPr="00CE6ADB">
        <w:rPr>
          <w:b/>
        </w:rPr>
        <w:t>H. 3561--DEBATE ADJOURNED</w:t>
      </w:r>
    </w:p>
    <w:p w:rsidR="00CE6ADB" w:rsidRDefault="00CE6ADB" w:rsidP="00CE6ADB">
      <w:pPr>
        <w:keepNext/>
      </w:pPr>
      <w:r>
        <w:t xml:space="preserve">Rep. WHITE moved to adjourn debate upon the following Joint Resolution until Thursday, May 21, which was adopted:  </w:t>
      </w:r>
    </w:p>
    <w:p w:rsidR="00CE6ADB" w:rsidRDefault="00CE6ADB" w:rsidP="00CE6ADB">
      <w:pPr>
        <w:keepNext/>
      </w:pPr>
      <w:bookmarkStart w:id="56" w:name="include_clip_start_114"/>
      <w:bookmarkEnd w:id="56"/>
    </w:p>
    <w:p w:rsidR="00CE6ADB" w:rsidRDefault="00CE6ADB" w:rsidP="00CE6ADB">
      <w:r>
        <w:t>H. 3561 -- Ways and Means Committee: A JOINT RESOLUTION TO APPROPRIATE REVENUES FOR THE OPERATIONS OF STATE GOVERNMENT FOR FISCAL YEAR 2009-2010 TO SUPPLEMENT APPROPRIATIONS MADE FOR THOSE PURPOSES BY THE GENERAL APPROPRIATIONS ACT FOR FISCAL YEAR 2009-2010.</w:t>
      </w:r>
    </w:p>
    <w:p w:rsidR="00CE6ADB" w:rsidRDefault="00CE6ADB" w:rsidP="00CE6ADB">
      <w:bookmarkStart w:id="57" w:name="include_clip_end_114"/>
      <w:bookmarkEnd w:id="57"/>
    </w:p>
    <w:p w:rsidR="00CE6ADB" w:rsidRDefault="00CE6ADB" w:rsidP="00CE6ADB">
      <w:pPr>
        <w:keepNext/>
        <w:jc w:val="center"/>
        <w:rPr>
          <w:b/>
        </w:rPr>
      </w:pPr>
      <w:r w:rsidRPr="00CE6ADB">
        <w:rPr>
          <w:b/>
        </w:rPr>
        <w:t>H. 3854--DEBATE ADJOURNED</w:t>
      </w:r>
    </w:p>
    <w:p w:rsidR="00CE6ADB" w:rsidRDefault="00CE6ADB" w:rsidP="00CE6ADB">
      <w:r>
        <w:t>Rep. COOPER moved to adjourn debate upon the following Bill, which was adopted:</w:t>
      </w:r>
    </w:p>
    <w:p w:rsidR="00CE6ADB" w:rsidRDefault="00CE6ADB" w:rsidP="00CE6ADB">
      <w:bookmarkStart w:id="58" w:name="include_clip_start_116"/>
      <w:bookmarkEnd w:id="58"/>
    </w:p>
    <w:p w:rsidR="00CE6ADB" w:rsidRDefault="00CE6ADB" w:rsidP="00CE6ADB">
      <w:r>
        <w:t>H. 3854 -- Rep. Cooper: A BILL TO AMEND TITLE 12, CODE OF LAWS OF SOUTH CAROLINA, 1976, RELATING TO TAXATION, SO AS TO REVISE CERTAIN CHAPTERS AND SECTIONS PERTAINING TO VARIOUS TAX MATTERS.</w:t>
      </w:r>
    </w:p>
    <w:p w:rsidR="00CE6ADB" w:rsidRDefault="00CE6ADB" w:rsidP="00CE6ADB">
      <w:bookmarkStart w:id="59" w:name="include_clip_end_116"/>
      <w:bookmarkEnd w:id="59"/>
    </w:p>
    <w:p w:rsidR="00CE6ADB" w:rsidRDefault="00CE6ADB" w:rsidP="00CE6ADB">
      <w:pPr>
        <w:keepNext/>
        <w:jc w:val="center"/>
        <w:rPr>
          <w:b/>
        </w:rPr>
      </w:pPr>
      <w:r w:rsidRPr="00CE6ADB">
        <w:rPr>
          <w:b/>
        </w:rPr>
        <w:t>H. 3603--AMENDED AND ORDERED TO THIRD READING</w:t>
      </w:r>
    </w:p>
    <w:p w:rsidR="00CE6ADB" w:rsidRDefault="00CE6ADB" w:rsidP="00CE6ADB">
      <w:pPr>
        <w:keepNext/>
      </w:pPr>
      <w:r>
        <w:t>The following Bill was taken up:</w:t>
      </w:r>
    </w:p>
    <w:p w:rsidR="00CE6ADB" w:rsidRDefault="00CE6ADB" w:rsidP="00CE6ADB">
      <w:pPr>
        <w:keepNext/>
      </w:pPr>
      <w:bookmarkStart w:id="60" w:name="include_clip_start_118"/>
      <w:bookmarkEnd w:id="60"/>
    </w:p>
    <w:p w:rsidR="00CE6ADB" w:rsidRDefault="00CE6ADB" w:rsidP="00CE6ADB">
      <w:r>
        <w:t>H. 3603 -- Reps. Gullick and M. A. Pitts: A BILL TO AMEND THE CODE OF LAWS OF SOUTH CAROLINA, 1976, BY ADDING SECTION 48-1-65 SO AS TO PROVIDE A PERSON WHO POLLUTES THE WATERS OF THIS STATE AS DEFINED BY THE DEPARTMENT OF HEALTH AND ENVIRONMENTAL CONTROL SHALL GIVE PUBLIC-NOTICE OF THE POLLUTION IN A MANNER PRESCRIBED BY THE DEPARTMENT; TO PROVIDE THE BOARD OF THE DEPARTMENT SHALL PRESCRIBE THIS PUBLIC-NOTICE PROCEDURE; TO PROVIDE CERTAIN SPECIFICATIONS THE BOARD MUST INCLUDE IN THIS PUBLIC NOTICE PROCEDURE; AND TO PROVIDE A VIOLATION IS A MISDEMEANOR SUBJECT TO A FINE, IMPRISONMENT, OR BOTH.</w:t>
      </w:r>
    </w:p>
    <w:p w:rsidR="00CE6ADB" w:rsidRDefault="00CE6ADB" w:rsidP="00CE6ADB"/>
    <w:p w:rsidR="00CE6ADB" w:rsidRPr="005A490A" w:rsidRDefault="00CE6ADB" w:rsidP="00CE6ADB">
      <w:r w:rsidRPr="005A490A">
        <w:t>The Agriculture, Natural Resources and Environmental Affairs Committee proposed the following Amendment No. 1 (COUNCIL\GJK\20362SD09), which was adopted:</w:t>
      </w:r>
    </w:p>
    <w:p w:rsidR="00CE6ADB" w:rsidRPr="005A490A" w:rsidRDefault="00CE6ADB" w:rsidP="00CE6ADB">
      <w:r w:rsidRPr="005A490A">
        <w:t>Amend the bill, as and if amended, by striking all after the enacting words and inserting:</w:t>
      </w:r>
    </w:p>
    <w:p w:rsidR="00CE6ADB" w:rsidRPr="005A490A" w:rsidRDefault="00CE6ADB" w:rsidP="00CE6ADB">
      <w:r w:rsidRPr="005A490A">
        <w:t>/SECTION</w:t>
      </w:r>
      <w:r w:rsidRPr="005A490A">
        <w:tab/>
        <w:t>1.</w:t>
      </w:r>
      <w:r w:rsidRPr="005A490A">
        <w:tab/>
        <w:t xml:space="preserve">Chapter 1, Title 48 of the 1976 Code is amended by adding: </w:t>
      </w:r>
    </w:p>
    <w:p w:rsidR="00CE6ADB" w:rsidRPr="005A490A" w:rsidRDefault="00CE6ADB" w:rsidP="00CE6ADB">
      <w:r w:rsidRPr="005A490A">
        <w:tab/>
        <w:t>“Section 48</w:t>
      </w:r>
      <w:r w:rsidRPr="005A490A">
        <w:noBreakHyphen/>
        <w:t>1</w:t>
      </w:r>
      <w:r w:rsidRPr="005A490A">
        <w:noBreakHyphen/>
        <w:t>65.</w:t>
      </w:r>
      <w:r w:rsidRPr="005A490A">
        <w:tab/>
        <w:t>(A)</w:t>
      </w:r>
      <w:r w:rsidRPr="005A490A">
        <w:tab/>
        <w:t xml:space="preserve">Any publicly owned treatment works or privately owned treatment works treating domestic sewage which is responsible for a spill greater than one thousand gallons, as soon as practicable within twelve hours, shall give public notice of the location and extent of the spill.  </w:t>
      </w:r>
    </w:p>
    <w:p w:rsidR="00CE6ADB" w:rsidRPr="005A490A" w:rsidRDefault="00CE6ADB" w:rsidP="00CE6ADB">
      <w:r w:rsidRPr="005A490A">
        <w:tab/>
        <w:t>(B)</w:t>
      </w:r>
      <w:r w:rsidRPr="005A490A">
        <w:tab/>
        <w:t xml:space="preserve">The board shall prescribe a procedure for this public notice, including a procedure for notification to radio, television, newspaper, and other news outlets by the permit holder, including their website, and notification by publication in a newspaper of general circulation, and other notification considered appropriate by the board including emergency notification of local media outlets, posting relevant notification information on the department’s Internet website, and provision of notice by email to a member of the public who has requested this information. </w:t>
      </w:r>
    </w:p>
    <w:p w:rsidR="00CE6ADB" w:rsidRPr="005A490A" w:rsidRDefault="00CE6ADB" w:rsidP="00CE6ADB">
      <w:r w:rsidRPr="005A490A">
        <w:tab/>
        <w:t>(C)</w:t>
      </w:r>
      <w:r w:rsidRPr="005A490A">
        <w:tab/>
        <w:t xml:space="preserve">A person who violates this section is guilty of a misdemeanor and, upon conviction, must be fined not more than two hundred dollars for each day’s violation, or imprisoned not more than thirty days, or both.” </w:t>
      </w:r>
    </w:p>
    <w:p w:rsidR="00CE6ADB" w:rsidRPr="005A490A" w:rsidRDefault="00CE6ADB" w:rsidP="00CE6ADB">
      <w:r w:rsidRPr="005A490A">
        <w:t>SECTION</w:t>
      </w:r>
      <w:r w:rsidRPr="005A490A">
        <w:tab/>
        <w:t>2.</w:t>
      </w:r>
      <w:r w:rsidRPr="005A490A">
        <w:tab/>
        <w:t>This act takes effect upon approval by the Governor. /</w:t>
      </w:r>
    </w:p>
    <w:p w:rsidR="00CE6ADB" w:rsidRPr="005A490A" w:rsidRDefault="00CE6ADB" w:rsidP="00CE6ADB">
      <w:r w:rsidRPr="005A490A">
        <w:t>Renumber sections to conform.</w:t>
      </w:r>
    </w:p>
    <w:p w:rsidR="00CE6ADB" w:rsidRDefault="00CE6ADB" w:rsidP="00CE6ADB">
      <w:r w:rsidRPr="005A490A">
        <w:t>Amend title to conform.</w:t>
      </w:r>
    </w:p>
    <w:p w:rsidR="00CE6ADB" w:rsidRDefault="00CE6ADB" w:rsidP="00CE6ADB"/>
    <w:p w:rsidR="00CE6ADB" w:rsidRDefault="00CE6ADB" w:rsidP="00CE6ADB">
      <w:r>
        <w:t>Rep. AGNEW explained the amendment.</w:t>
      </w:r>
    </w:p>
    <w:p w:rsidR="00CE6ADB" w:rsidRDefault="00CE6ADB" w:rsidP="00CE6ADB"/>
    <w:p w:rsidR="00CE6ADB" w:rsidRDefault="00CE6ADB" w:rsidP="00CE6ADB">
      <w:r>
        <w:t>The Bill, as amended, was read the second time and ordered to third reading.</w:t>
      </w:r>
    </w:p>
    <w:p w:rsidR="00CE6ADB" w:rsidRDefault="00CE6ADB" w:rsidP="00CE6ADB"/>
    <w:p w:rsidR="00CE6ADB" w:rsidRDefault="00CE6ADB" w:rsidP="00CE6ADB">
      <w:pPr>
        <w:keepNext/>
        <w:jc w:val="center"/>
        <w:rPr>
          <w:b/>
        </w:rPr>
      </w:pPr>
      <w:r w:rsidRPr="00CE6ADB">
        <w:rPr>
          <w:b/>
        </w:rPr>
        <w:t>S. 323--ORDERED TO THIRD READING</w:t>
      </w:r>
    </w:p>
    <w:p w:rsidR="00CE6ADB" w:rsidRDefault="00CE6ADB" w:rsidP="00CE6ADB">
      <w:pPr>
        <w:keepNext/>
      </w:pPr>
      <w:r>
        <w:t>The following Bill was taken up:</w:t>
      </w:r>
    </w:p>
    <w:p w:rsidR="00CE6ADB" w:rsidRDefault="00CE6ADB" w:rsidP="00CE6ADB">
      <w:pPr>
        <w:keepNext/>
      </w:pPr>
      <w:bookmarkStart w:id="61" w:name="include_clip_start_123"/>
      <w:bookmarkEnd w:id="61"/>
    </w:p>
    <w:p w:rsidR="00CE6ADB" w:rsidRDefault="00CE6ADB" w:rsidP="00CE6ADB">
      <w:r>
        <w:t>S. 323 -- Senator Thomas: A BILL TO AMEND SECTION 38-90-20, AS AMENDED, CODE OF LAWS OF SOUTH CAROLINA, 1976, RELATING TO LICENSING OF A CAPTIVE INSURANCE COMPANY, SO AS TO PROHIBIT A CAPTIVE INSURANCE COMPANY FROM WRITING WORKERS’ COMPENSATION INSURANCE ON A DIRECT BASIS, AND TO AUTHORIZE AN ADDITIONAL PROCESSING FEE FOR AN APPLICATION TO BE CHARGED AS DETERMINED APPROPRIATE BY THE DIRECTOR OR HIS DESIGNEE GIVEN THE NATURE OF THE APPLICATION BEING INVESTIGATED; TO AMEND SECTION 38-90-40, AS AMENDED, RELATING TO CAPITALIZATION REQUIREMENTS FOR CAPTIVE INSURANCE COMPANIES, SO AS TO AUTHORIZE A REDUCTION IN REQUIRED TRUST FUNDS FOR A BRANCH CAPTIVE INSURANCE COMPANY THAT POSTS SECURITY FOR LOSS RESERVES ON BRANCH BUSINESS TO A FRONT COMPANY; TO AMEND SECTION 38-90-55, RELATING TO INCORPORATION OF A CAPTIVE REINSURANCE COMPANY, SO AS TO CHANGE MANDATORY TO PRECATORY CONSIDERATION BY THE DIRECTOR OF FACTORS IN ARRIVING AT A FINDING; TO AMEND SECTION 38-90-60, AS AMENDED, RELATING TO INCORPORATION OPTIONS AND REQUIREMENTS OF CERTAIN TYPE OF CAPTIVE INSURANCE COMPANIES, SO AS TO CHANGE MANDATORY TO PRECATORY CONSIDERATION BY THE DIRECTOR OF FACTORS IN ARRIVING AT A FINDING; TO AMEND SECTION 38-90-70, AS AMENDED, RELATING TO REPORTS REQUIRED TO BE SUBMITTED BY A CAPTIVE INSURANCE COMPANY TO THE DIRECTOR, SO AS TO AUTHORIZE THE DIRECTOR TO GRANT AN EXTENSION OR WAIVE THE REQUIREMENTS OF THIS SECTION; TO AMEND SECTION 38-90-75, RELATING TO DISCOUNTING OF LOSS AND LOSS ADJUSTMENT EXPENSE RESERVES, SO AS TO PROVIDE THE SECTION APPLIES TO A CAPTIVE INSURANCE COMPANY, DELETE THE MANNER IN WHICH THE RESERVES WERE DISCOUNTED, AND PROVIDE THAT THIS PROCESS MAY BE ACCOMPLISHED WITH PRIOR WRITTEN APPROVAL BY THE DIRECTOR; TO AMEND SECTION 38-90-80, AS AMENDED, RELATING TO INSPECTIONS AND EXAMINATIONS OF A CAPTIVE INSURANCE COMPANY, SO AS TO INCREASE FROM THREE TO FIVE YEARS THE INTERVAL OF THE INSPECTIONS AND EXAMINATIONS AND AUTHORIZE THE DIRECTOR TO WAIVE THE REQUIREMENT FOR A VISIT TO CERTAIN COMPANIES; TO AMEND SECTION 38-90-90, RELATING TO SUSPENSION OR REVOCATION OF THE LICENSE OF A CAPTIVE INSURANCE COMPANY, SO AS TO AUTHORIZE THE DIRECTOR TO IMPOSE A FINE INSTEAD OF REVOKING OR SUSPENDING A LICENSE; TO AMEND SECTION 38-90-130, RELATING TO THE PROHIBITION OF A CAPTIVE INSURANCE COMPANY FROM PARTICIPATING IN A PLAN, POOL, ASSOCIATION, OR GUARANTY OR INSOLVENCY FUND, SO AS TO AUTHORIZE A COMPANY TO PARTICIPATE IN A POOL FOR THE PURPOSE OF COMMERCIAL RISK SHARING UNDER CERTAIN CIRCUMSTANCES; TO AMEND SECTION 38-90-180, AS AMENDED, RELATING TO THE APPLICABILITY OF CERTAIN PROVISIONS TO CAPTIVE INSURANCE COMPANIES, SO AS TO MAKE THE PROVISIONS OF CHAPTERS 26 AND 27 APPLICABLE TO CAPTIVE INSURANCE COMPANIES; TO AMEND SECTION 38-90-440, AS AMENDED, RELATING TO LICENSING OF A SPECIAL PURPOSE FINANCIAL CAPTIVE INSURANCE COMPANY, SO AS TO PROVIDE THE BASIS FOR CALCULATING A PROCESSING FEE, AND CLARIFY THAT SIX THOUSAND DOLLARS BASED ON A MINIMUM FEE OF TWELVE THOUSAND DOLLARS IS PAYABLE UPON FILING OF THE APPLICATION; TO AMEND SECTION 38-90-450, AS AMENDED, RELATING TO THE ORGANIZATION REQUIREMENTS OF A SPECIAL PURPOSE FINANCIAL CAPTIVE, SO AS TO CHANGE FROM MANDATORY TO PRECATORY CONSIDERATION BY THE DIRECTOR WHEN ISSUING A CERTIFICATE; AND TO AMEND SECTION 38-90-560, RELATING TO EXAMINATIONS BY THE DIRECTOR OF A SPECIAL PURPOSE FINANCIAL CAPTIVE INSURANCE COMPANY, SO AS TO INCREASE FROM THREE TO FIVE YEARS THE INTERVAL THAT A COMPANY MUST BE INSPECTED AND DELETE THE AUTHORITY OF THE DIRECTOR TO ENLARGE THE PERIOD OF INSPECTION UNDER CERTAIN CIRCUMSTANCES.</w:t>
      </w:r>
    </w:p>
    <w:p w:rsidR="00CE6ADB" w:rsidRDefault="00CE6ADB" w:rsidP="00CE6ADB">
      <w:bookmarkStart w:id="62" w:name="include_clip_end_123"/>
      <w:bookmarkEnd w:id="62"/>
    </w:p>
    <w:p w:rsidR="00CE6ADB" w:rsidRDefault="00CE6ADB" w:rsidP="00CE6ADB">
      <w:r>
        <w:t>Rep. BRADY explained the Bill.</w:t>
      </w:r>
    </w:p>
    <w:p w:rsidR="00CE6ADB" w:rsidRDefault="00CE6ADB" w:rsidP="00CE6ADB"/>
    <w:p w:rsidR="00CE6ADB" w:rsidRDefault="00CE6ADB" w:rsidP="00CE6ADB">
      <w:r>
        <w:t xml:space="preserve">The yeas and nays were taken resulting as follows: </w:t>
      </w:r>
    </w:p>
    <w:p w:rsidR="00CE6ADB" w:rsidRDefault="00CE6ADB" w:rsidP="00CE6ADB">
      <w:pPr>
        <w:jc w:val="center"/>
      </w:pPr>
      <w:r>
        <w:t xml:space="preserve"> </w:t>
      </w:r>
      <w:bookmarkStart w:id="63" w:name="vote_start125"/>
      <w:bookmarkEnd w:id="63"/>
      <w:r>
        <w:t>Yeas 108; Nays 0</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Allison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Anthony</w:t>
            </w:r>
          </w:p>
        </w:tc>
        <w:tc>
          <w:tcPr>
            <w:tcW w:w="2180" w:type="dxa"/>
            <w:shd w:val="clear" w:color="auto" w:fill="auto"/>
          </w:tcPr>
          <w:p w:rsidR="00CE6ADB" w:rsidRPr="00CE6ADB" w:rsidRDefault="00CE6ADB" w:rsidP="00CE6ADB">
            <w:pPr>
              <w:ind w:firstLine="0"/>
            </w:pPr>
            <w:r>
              <w:t>Bales</w:t>
            </w:r>
          </w:p>
        </w:tc>
      </w:tr>
      <w:tr w:rsidR="00CE6ADB" w:rsidRPr="00CE6ADB" w:rsidTr="00CE6ADB">
        <w:tc>
          <w:tcPr>
            <w:tcW w:w="2179" w:type="dxa"/>
            <w:shd w:val="clear" w:color="auto" w:fill="auto"/>
          </w:tcPr>
          <w:p w:rsidR="00CE6ADB" w:rsidRPr="00CE6ADB" w:rsidRDefault="00CE6ADB" w:rsidP="00CE6ADB">
            <w:pPr>
              <w:ind w:firstLine="0"/>
            </w:pPr>
            <w:r>
              <w:t>Bannister</w:t>
            </w:r>
          </w:p>
        </w:tc>
        <w:tc>
          <w:tcPr>
            <w:tcW w:w="2179" w:type="dxa"/>
            <w:shd w:val="clear" w:color="auto" w:fill="auto"/>
          </w:tcPr>
          <w:p w:rsidR="00CE6ADB" w:rsidRPr="00CE6ADB" w:rsidRDefault="00CE6ADB" w:rsidP="00CE6ADB">
            <w:pPr>
              <w:ind w:firstLine="0"/>
            </w:pPr>
            <w:r>
              <w:t>Barfield</w:t>
            </w:r>
          </w:p>
        </w:tc>
        <w:tc>
          <w:tcPr>
            <w:tcW w:w="2180" w:type="dxa"/>
            <w:shd w:val="clear" w:color="auto" w:fill="auto"/>
          </w:tcPr>
          <w:p w:rsidR="00CE6ADB" w:rsidRPr="00CE6ADB" w:rsidRDefault="00CE6ADB" w:rsidP="00CE6ADB">
            <w:pPr>
              <w:ind w:firstLine="0"/>
            </w:pPr>
            <w:r>
              <w:t>Battle</w:t>
            </w:r>
          </w:p>
        </w:tc>
      </w:tr>
      <w:tr w:rsidR="00CE6ADB" w:rsidRPr="00CE6ADB" w:rsidTr="00CE6ADB">
        <w:tc>
          <w:tcPr>
            <w:tcW w:w="2179" w:type="dxa"/>
            <w:shd w:val="clear" w:color="auto" w:fill="auto"/>
          </w:tcPr>
          <w:p w:rsidR="00CE6ADB" w:rsidRPr="00CE6ADB" w:rsidRDefault="00CE6ADB" w:rsidP="00CE6ADB">
            <w:pPr>
              <w:ind w:firstLine="0"/>
            </w:pPr>
            <w:r>
              <w:t>Bedingfield</w:t>
            </w:r>
          </w:p>
        </w:tc>
        <w:tc>
          <w:tcPr>
            <w:tcW w:w="2179" w:type="dxa"/>
            <w:shd w:val="clear" w:color="auto" w:fill="auto"/>
          </w:tcPr>
          <w:p w:rsidR="00CE6ADB" w:rsidRPr="00CE6ADB" w:rsidRDefault="00CE6ADB" w:rsidP="00CE6ADB">
            <w:pPr>
              <w:ind w:firstLine="0"/>
            </w:pPr>
            <w:r>
              <w:t>Bingham</w:t>
            </w:r>
          </w:p>
        </w:tc>
        <w:tc>
          <w:tcPr>
            <w:tcW w:w="2180" w:type="dxa"/>
            <w:shd w:val="clear" w:color="auto" w:fill="auto"/>
          </w:tcPr>
          <w:p w:rsidR="00CE6ADB" w:rsidRPr="00CE6ADB" w:rsidRDefault="00CE6ADB" w:rsidP="00CE6ADB">
            <w:pPr>
              <w:ind w:firstLine="0"/>
            </w:pPr>
            <w:r>
              <w:t>Bowen</w:t>
            </w:r>
          </w:p>
        </w:tc>
      </w:tr>
      <w:tr w:rsidR="00CE6ADB" w:rsidRPr="00CE6ADB" w:rsidTr="00CE6ADB">
        <w:tc>
          <w:tcPr>
            <w:tcW w:w="2179" w:type="dxa"/>
            <w:shd w:val="clear" w:color="auto" w:fill="auto"/>
          </w:tcPr>
          <w:p w:rsidR="00CE6ADB" w:rsidRPr="00CE6ADB" w:rsidRDefault="00CE6ADB" w:rsidP="00CE6ADB">
            <w:pPr>
              <w:ind w:firstLine="0"/>
            </w:pPr>
            <w:r>
              <w:t>Bowers</w:t>
            </w:r>
          </w:p>
        </w:tc>
        <w:tc>
          <w:tcPr>
            <w:tcW w:w="2179" w:type="dxa"/>
            <w:shd w:val="clear" w:color="auto" w:fill="auto"/>
          </w:tcPr>
          <w:p w:rsidR="00CE6ADB" w:rsidRPr="00CE6ADB" w:rsidRDefault="00CE6ADB" w:rsidP="00CE6ADB">
            <w:pPr>
              <w:ind w:firstLine="0"/>
            </w:pPr>
            <w:r>
              <w:t>Brady</w:t>
            </w:r>
          </w:p>
        </w:tc>
        <w:tc>
          <w:tcPr>
            <w:tcW w:w="2180" w:type="dxa"/>
            <w:shd w:val="clear" w:color="auto" w:fill="auto"/>
          </w:tcPr>
          <w:p w:rsidR="00CE6ADB" w:rsidRPr="00CE6ADB" w:rsidRDefault="00CE6ADB" w:rsidP="00CE6ADB">
            <w:pPr>
              <w:ind w:firstLine="0"/>
            </w:pPr>
            <w:r>
              <w:t>Branham</w:t>
            </w:r>
          </w:p>
        </w:tc>
      </w:tr>
      <w:tr w:rsidR="00CE6ADB" w:rsidRPr="00CE6ADB" w:rsidTr="00CE6ADB">
        <w:tc>
          <w:tcPr>
            <w:tcW w:w="2179" w:type="dxa"/>
            <w:shd w:val="clear" w:color="auto" w:fill="auto"/>
          </w:tcPr>
          <w:p w:rsidR="00CE6ADB" w:rsidRPr="00CE6ADB" w:rsidRDefault="00CE6ADB" w:rsidP="00CE6ADB">
            <w:pPr>
              <w:ind w:firstLine="0"/>
            </w:pPr>
            <w:r>
              <w:t>Brantley</w:t>
            </w:r>
          </w:p>
        </w:tc>
        <w:tc>
          <w:tcPr>
            <w:tcW w:w="2179" w:type="dxa"/>
            <w:shd w:val="clear" w:color="auto" w:fill="auto"/>
          </w:tcPr>
          <w:p w:rsidR="00CE6ADB" w:rsidRPr="00CE6ADB" w:rsidRDefault="00CE6ADB" w:rsidP="00CE6ADB">
            <w:pPr>
              <w:ind w:firstLine="0"/>
            </w:pPr>
            <w:r>
              <w:t>G. A. Brown</w:t>
            </w:r>
          </w:p>
        </w:tc>
        <w:tc>
          <w:tcPr>
            <w:tcW w:w="2180" w:type="dxa"/>
            <w:shd w:val="clear" w:color="auto" w:fill="auto"/>
          </w:tcPr>
          <w:p w:rsidR="00CE6ADB" w:rsidRPr="00CE6ADB" w:rsidRDefault="00CE6ADB" w:rsidP="00CE6ADB">
            <w:pPr>
              <w:ind w:firstLine="0"/>
            </w:pPr>
            <w:r>
              <w:t>R. L. Brown</w:t>
            </w:r>
          </w:p>
        </w:tc>
      </w:tr>
      <w:tr w:rsidR="00CE6ADB" w:rsidRPr="00CE6ADB" w:rsidTr="00CE6ADB">
        <w:tc>
          <w:tcPr>
            <w:tcW w:w="2179" w:type="dxa"/>
            <w:shd w:val="clear" w:color="auto" w:fill="auto"/>
          </w:tcPr>
          <w:p w:rsidR="00CE6ADB" w:rsidRPr="00CE6ADB" w:rsidRDefault="00CE6ADB" w:rsidP="00CE6ADB">
            <w:pPr>
              <w:ind w:firstLine="0"/>
            </w:pPr>
            <w:r>
              <w:t>Cato</w:t>
            </w:r>
          </w:p>
        </w:tc>
        <w:tc>
          <w:tcPr>
            <w:tcW w:w="2179" w:type="dxa"/>
            <w:shd w:val="clear" w:color="auto" w:fill="auto"/>
          </w:tcPr>
          <w:p w:rsidR="00CE6ADB" w:rsidRPr="00CE6ADB" w:rsidRDefault="00CE6ADB" w:rsidP="00CE6ADB">
            <w:pPr>
              <w:ind w:firstLine="0"/>
            </w:pPr>
            <w:r>
              <w:t>Chalk</w:t>
            </w:r>
          </w:p>
        </w:tc>
        <w:tc>
          <w:tcPr>
            <w:tcW w:w="2180" w:type="dxa"/>
            <w:shd w:val="clear" w:color="auto" w:fill="auto"/>
          </w:tcPr>
          <w:p w:rsidR="00CE6ADB" w:rsidRPr="00CE6ADB" w:rsidRDefault="00CE6ADB" w:rsidP="00CE6ADB">
            <w:pPr>
              <w:ind w:firstLine="0"/>
            </w:pPr>
            <w:r>
              <w:t>Clemmons</w:t>
            </w:r>
          </w:p>
        </w:tc>
      </w:tr>
      <w:tr w:rsidR="00CE6ADB" w:rsidRPr="00CE6ADB" w:rsidTr="00CE6ADB">
        <w:tc>
          <w:tcPr>
            <w:tcW w:w="2179" w:type="dxa"/>
            <w:shd w:val="clear" w:color="auto" w:fill="auto"/>
          </w:tcPr>
          <w:p w:rsidR="00CE6ADB" w:rsidRPr="00CE6ADB" w:rsidRDefault="00CE6ADB" w:rsidP="00CE6ADB">
            <w:pPr>
              <w:ind w:firstLine="0"/>
            </w:pPr>
            <w:r>
              <w:t>Cobb-Hunter</w:t>
            </w:r>
          </w:p>
        </w:tc>
        <w:tc>
          <w:tcPr>
            <w:tcW w:w="2179" w:type="dxa"/>
            <w:shd w:val="clear" w:color="auto" w:fill="auto"/>
          </w:tcPr>
          <w:p w:rsidR="00CE6ADB" w:rsidRPr="00CE6ADB" w:rsidRDefault="00CE6ADB" w:rsidP="00CE6ADB">
            <w:pPr>
              <w:ind w:firstLine="0"/>
            </w:pPr>
            <w:r>
              <w:t>Cole</w:t>
            </w:r>
          </w:p>
        </w:tc>
        <w:tc>
          <w:tcPr>
            <w:tcW w:w="2180" w:type="dxa"/>
            <w:shd w:val="clear" w:color="auto" w:fill="auto"/>
          </w:tcPr>
          <w:p w:rsidR="00CE6ADB" w:rsidRPr="00CE6ADB" w:rsidRDefault="00CE6ADB" w:rsidP="00CE6ADB">
            <w:pPr>
              <w:ind w:firstLine="0"/>
            </w:pPr>
            <w:r>
              <w:t>Cooper</w:t>
            </w:r>
          </w:p>
        </w:tc>
      </w:tr>
      <w:tr w:rsidR="00CE6ADB" w:rsidRPr="00CE6ADB" w:rsidTr="00CE6ADB">
        <w:tc>
          <w:tcPr>
            <w:tcW w:w="2179" w:type="dxa"/>
            <w:shd w:val="clear" w:color="auto" w:fill="auto"/>
          </w:tcPr>
          <w:p w:rsidR="00CE6ADB" w:rsidRPr="00CE6ADB" w:rsidRDefault="00CE6ADB" w:rsidP="00CE6ADB">
            <w:pPr>
              <w:ind w:firstLine="0"/>
            </w:pPr>
            <w:r>
              <w:t>Crawford</w:t>
            </w:r>
          </w:p>
        </w:tc>
        <w:tc>
          <w:tcPr>
            <w:tcW w:w="2179" w:type="dxa"/>
            <w:shd w:val="clear" w:color="auto" w:fill="auto"/>
          </w:tcPr>
          <w:p w:rsidR="00CE6ADB" w:rsidRPr="00CE6ADB" w:rsidRDefault="00CE6ADB" w:rsidP="00CE6ADB">
            <w:pPr>
              <w:ind w:firstLine="0"/>
            </w:pPr>
            <w:r>
              <w:t>Daning</w:t>
            </w:r>
          </w:p>
        </w:tc>
        <w:tc>
          <w:tcPr>
            <w:tcW w:w="2180" w:type="dxa"/>
            <w:shd w:val="clear" w:color="auto" w:fill="auto"/>
          </w:tcPr>
          <w:p w:rsidR="00CE6ADB" w:rsidRPr="00CE6ADB" w:rsidRDefault="00CE6ADB" w:rsidP="00CE6ADB">
            <w:pPr>
              <w:ind w:firstLine="0"/>
            </w:pPr>
            <w:r>
              <w:t>Delleney</w:t>
            </w:r>
          </w:p>
        </w:tc>
      </w:tr>
      <w:tr w:rsidR="00CE6ADB" w:rsidRPr="00CE6ADB" w:rsidTr="00CE6ADB">
        <w:tc>
          <w:tcPr>
            <w:tcW w:w="2179" w:type="dxa"/>
            <w:shd w:val="clear" w:color="auto" w:fill="auto"/>
          </w:tcPr>
          <w:p w:rsidR="00CE6ADB" w:rsidRPr="00CE6ADB" w:rsidRDefault="00CE6ADB" w:rsidP="00CE6ADB">
            <w:pPr>
              <w:ind w:firstLine="0"/>
            </w:pPr>
            <w:r>
              <w:t>Dillard</w:t>
            </w:r>
          </w:p>
        </w:tc>
        <w:tc>
          <w:tcPr>
            <w:tcW w:w="2179" w:type="dxa"/>
            <w:shd w:val="clear" w:color="auto" w:fill="auto"/>
          </w:tcPr>
          <w:p w:rsidR="00CE6ADB" w:rsidRPr="00CE6ADB" w:rsidRDefault="00CE6ADB" w:rsidP="00CE6ADB">
            <w:pPr>
              <w:ind w:firstLine="0"/>
            </w:pPr>
            <w:r>
              <w:t>Duncan</w:t>
            </w:r>
          </w:p>
        </w:tc>
        <w:tc>
          <w:tcPr>
            <w:tcW w:w="2180" w:type="dxa"/>
            <w:shd w:val="clear" w:color="auto" w:fill="auto"/>
          </w:tcPr>
          <w:p w:rsidR="00CE6ADB" w:rsidRPr="00CE6ADB" w:rsidRDefault="00CE6ADB" w:rsidP="00CE6ADB">
            <w:pPr>
              <w:ind w:firstLine="0"/>
            </w:pPr>
            <w:r>
              <w:t>Forrester</w:t>
            </w:r>
          </w:p>
        </w:tc>
      </w:tr>
      <w:tr w:rsidR="00CE6ADB" w:rsidRPr="00CE6ADB" w:rsidTr="00CE6ADB">
        <w:tc>
          <w:tcPr>
            <w:tcW w:w="2179" w:type="dxa"/>
            <w:shd w:val="clear" w:color="auto" w:fill="auto"/>
          </w:tcPr>
          <w:p w:rsidR="00CE6ADB" w:rsidRPr="00CE6ADB" w:rsidRDefault="00CE6ADB" w:rsidP="00CE6ADB">
            <w:pPr>
              <w:ind w:firstLine="0"/>
            </w:pPr>
            <w:r>
              <w:t>Frye</w:t>
            </w:r>
          </w:p>
        </w:tc>
        <w:tc>
          <w:tcPr>
            <w:tcW w:w="2179" w:type="dxa"/>
            <w:shd w:val="clear" w:color="auto" w:fill="auto"/>
          </w:tcPr>
          <w:p w:rsidR="00CE6ADB" w:rsidRPr="00CE6ADB" w:rsidRDefault="00CE6ADB" w:rsidP="00CE6ADB">
            <w:pPr>
              <w:ind w:firstLine="0"/>
            </w:pPr>
            <w:r>
              <w:t>Funderburk</w:t>
            </w:r>
          </w:p>
        </w:tc>
        <w:tc>
          <w:tcPr>
            <w:tcW w:w="2180" w:type="dxa"/>
            <w:shd w:val="clear" w:color="auto" w:fill="auto"/>
          </w:tcPr>
          <w:p w:rsidR="00CE6ADB" w:rsidRPr="00CE6ADB" w:rsidRDefault="00CE6ADB" w:rsidP="00CE6ADB">
            <w:pPr>
              <w:ind w:firstLine="0"/>
            </w:pPr>
            <w:r>
              <w:t>Gambrell</w:t>
            </w:r>
          </w:p>
        </w:tc>
      </w:tr>
      <w:tr w:rsidR="00CE6ADB" w:rsidRPr="00CE6ADB" w:rsidTr="00CE6ADB">
        <w:tc>
          <w:tcPr>
            <w:tcW w:w="2179" w:type="dxa"/>
            <w:shd w:val="clear" w:color="auto" w:fill="auto"/>
          </w:tcPr>
          <w:p w:rsidR="00CE6ADB" w:rsidRPr="00CE6ADB" w:rsidRDefault="00CE6ADB" w:rsidP="00CE6ADB">
            <w:pPr>
              <w:ind w:firstLine="0"/>
            </w:pPr>
            <w:r>
              <w:t>Gilliard</w:t>
            </w:r>
          </w:p>
        </w:tc>
        <w:tc>
          <w:tcPr>
            <w:tcW w:w="2179" w:type="dxa"/>
            <w:shd w:val="clear" w:color="auto" w:fill="auto"/>
          </w:tcPr>
          <w:p w:rsidR="00CE6ADB" w:rsidRPr="00CE6ADB" w:rsidRDefault="00CE6ADB" w:rsidP="00CE6ADB">
            <w:pPr>
              <w:ind w:firstLine="0"/>
            </w:pPr>
            <w:r>
              <w:t>Govan</w:t>
            </w:r>
          </w:p>
        </w:tc>
        <w:tc>
          <w:tcPr>
            <w:tcW w:w="2180" w:type="dxa"/>
            <w:shd w:val="clear" w:color="auto" w:fill="auto"/>
          </w:tcPr>
          <w:p w:rsidR="00CE6ADB" w:rsidRPr="00CE6ADB" w:rsidRDefault="00CE6ADB" w:rsidP="00CE6ADB">
            <w:pPr>
              <w:ind w:firstLine="0"/>
            </w:pPr>
            <w:r>
              <w:t>Gullick</w:t>
            </w:r>
          </w:p>
        </w:tc>
      </w:tr>
      <w:tr w:rsidR="00CE6ADB" w:rsidRPr="00CE6ADB" w:rsidTr="00CE6ADB">
        <w:tc>
          <w:tcPr>
            <w:tcW w:w="2179" w:type="dxa"/>
            <w:shd w:val="clear" w:color="auto" w:fill="auto"/>
          </w:tcPr>
          <w:p w:rsidR="00CE6ADB" w:rsidRPr="00CE6ADB" w:rsidRDefault="00CE6ADB" w:rsidP="00CE6ADB">
            <w:pPr>
              <w:ind w:firstLine="0"/>
            </w:pPr>
            <w:r>
              <w:t>Haley</w:t>
            </w:r>
          </w:p>
        </w:tc>
        <w:tc>
          <w:tcPr>
            <w:tcW w:w="2179" w:type="dxa"/>
            <w:shd w:val="clear" w:color="auto" w:fill="auto"/>
          </w:tcPr>
          <w:p w:rsidR="00CE6ADB" w:rsidRPr="00CE6ADB" w:rsidRDefault="00CE6ADB" w:rsidP="00CE6ADB">
            <w:pPr>
              <w:ind w:firstLine="0"/>
            </w:pPr>
            <w:r>
              <w:t>Hamilton</w:t>
            </w:r>
          </w:p>
        </w:tc>
        <w:tc>
          <w:tcPr>
            <w:tcW w:w="2180" w:type="dxa"/>
            <w:shd w:val="clear" w:color="auto" w:fill="auto"/>
          </w:tcPr>
          <w:p w:rsidR="00CE6ADB" w:rsidRPr="00CE6ADB" w:rsidRDefault="00CE6ADB" w:rsidP="00CE6ADB">
            <w:pPr>
              <w:ind w:firstLine="0"/>
            </w:pPr>
            <w:r>
              <w:t>Hardwick</w:t>
            </w:r>
          </w:p>
        </w:tc>
      </w:tr>
      <w:tr w:rsidR="00CE6ADB" w:rsidRPr="00CE6ADB" w:rsidTr="00CE6ADB">
        <w:tc>
          <w:tcPr>
            <w:tcW w:w="2179" w:type="dxa"/>
            <w:shd w:val="clear" w:color="auto" w:fill="auto"/>
          </w:tcPr>
          <w:p w:rsidR="00CE6ADB" w:rsidRPr="00CE6ADB" w:rsidRDefault="00CE6ADB" w:rsidP="00CE6ADB">
            <w:pPr>
              <w:ind w:firstLine="0"/>
            </w:pPr>
            <w:r>
              <w:t>Harrell</w:t>
            </w:r>
          </w:p>
        </w:tc>
        <w:tc>
          <w:tcPr>
            <w:tcW w:w="2179" w:type="dxa"/>
            <w:shd w:val="clear" w:color="auto" w:fill="auto"/>
          </w:tcPr>
          <w:p w:rsidR="00CE6ADB" w:rsidRPr="00CE6ADB" w:rsidRDefault="00CE6ADB" w:rsidP="00CE6ADB">
            <w:pPr>
              <w:ind w:firstLine="0"/>
            </w:pPr>
            <w:r>
              <w:t>Harrison</w:t>
            </w:r>
          </w:p>
        </w:tc>
        <w:tc>
          <w:tcPr>
            <w:tcW w:w="2180" w:type="dxa"/>
            <w:shd w:val="clear" w:color="auto" w:fill="auto"/>
          </w:tcPr>
          <w:p w:rsidR="00CE6ADB" w:rsidRPr="00CE6ADB" w:rsidRDefault="00CE6ADB" w:rsidP="00CE6ADB">
            <w:pPr>
              <w:ind w:firstLine="0"/>
            </w:pPr>
            <w:r>
              <w:t>Hart</w:t>
            </w:r>
          </w:p>
        </w:tc>
      </w:tr>
      <w:tr w:rsidR="00CE6ADB" w:rsidRPr="00CE6ADB" w:rsidTr="00CE6ADB">
        <w:tc>
          <w:tcPr>
            <w:tcW w:w="2179" w:type="dxa"/>
            <w:shd w:val="clear" w:color="auto" w:fill="auto"/>
          </w:tcPr>
          <w:p w:rsidR="00CE6ADB" w:rsidRPr="00CE6ADB" w:rsidRDefault="00CE6ADB" w:rsidP="00CE6ADB">
            <w:pPr>
              <w:ind w:firstLine="0"/>
            </w:pPr>
            <w:r>
              <w:t>Harvin</w:t>
            </w:r>
          </w:p>
        </w:tc>
        <w:tc>
          <w:tcPr>
            <w:tcW w:w="2179" w:type="dxa"/>
            <w:shd w:val="clear" w:color="auto" w:fill="auto"/>
          </w:tcPr>
          <w:p w:rsidR="00CE6ADB" w:rsidRPr="00CE6ADB" w:rsidRDefault="00CE6ADB" w:rsidP="00CE6ADB">
            <w:pPr>
              <w:ind w:firstLine="0"/>
            </w:pPr>
            <w:r>
              <w:t>Hayes</w:t>
            </w:r>
          </w:p>
        </w:tc>
        <w:tc>
          <w:tcPr>
            <w:tcW w:w="2180" w:type="dxa"/>
            <w:shd w:val="clear" w:color="auto" w:fill="auto"/>
          </w:tcPr>
          <w:p w:rsidR="00CE6ADB" w:rsidRPr="00CE6ADB" w:rsidRDefault="00CE6ADB" w:rsidP="00CE6ADB">
            <w:pPr>
              <w:ind w:firstLine="0"/>
            </w:pPr>
            <w:r>
              <w:t>Hearn</w:t>
            </w:r>
          </w:p>
        </w:tc>
      </w:tr>
      <w:tr w:rsidR="00CE6ADB" w:rsidRPr="00CE6ADB" w:rsidTr="00CE6ADB">
        <w:tc>
          <w:tcPr>
            <w:tcW w:w="2179" w:type="dxa"/>
            <w:shd w:val="clear" w:color="auto" w:fill="auto"/>
          </w:tcPr>
          <w:p w:rsidR="00CE6ADB" w:rsidRPr="00CE6ADB" w:rsidRDefault="00CE6ADB" w:rsidP="00CE6ADB">
            <w:pPr>
              <w:ind w:firstLine="0"/>
            </w:pPr>
            <w:r>
              <w:t>Hiott</w:t>
            </w:r>
          </w:p>
        </w:tc>
        <w:tc>
          <w:tcPr>
            <w:tcW w:w="2179" w:type="dxa"/>
            <w:shd w:val="clear" w:color="auto" w:fill="auto"/>
          </w:tcPr>
          <w:p w:rsidR="00CE6ADB" w:rsidRPr="00CE6ADB" w:rsidRDefault="00CE6ADB" w:rsidP="00CE6ADB">
            <w:pPr>
              <w:ind w:firstLine="0"/>
            </w:pPr>
            <w:r>
              <w:t>Hodges</w:t>
            </w:r>
          </w:p>
        </w:tc>
        <w:tc>
          <w:tcPr>
            <w:tcW w:w="2180" w:type="dxa"/>
            <w:shd w:val="clear" w:color="auto" w:fill="auto"/>
          </w:tcPr>
          <w:p w:rsidR="00CE6ADB" w:rsidRPr="00CE6ADB" w:rsidRDefault="00CE6ADB" w:rsidP="00CE6ADB">
            <w:pPr>
              <w:ind w:firstLine="0"/>
            </w:pPr>
            <w:r>
              <w:t>Horne</w:t>
            </w:r>
          </w:p>
        </w:tc>
      </w:tr>
      <w:tr w:rsidR="00CE6ADB" w:rsidRPr="00CE6ADB" w:rsidTr="00CE6ADB">
        <w:tc>
          <w:tcPr>
            <w:tcW w:w="2179" w:type="dxa"/>
            <w:shd w:val="clear" w:color="auto" w:fill="auto"/>
          </w:tcPr>
          <w:p w:rsidR="00CE6ADB" w:rsidRPr="00CE6ADB" w:rsidRDefault="00CE6ADB" w:rsidP="00CE6ADB">
            <w:pPr>
              <w:ind w:firstLine="0"/>
            </w:pPr>
            <w:r>
              <w:t>Hosey</w:t>
            </w:r>
          </w:p>
        </w:tc>
        <w:tc>
          <w:tcPr>
            <w:tcW w:w="2179" w:type="dxa"/>
            <w:shd w:val="clear" w:color="auto" w:fill="auto"/>
          </w:tcPr>
          <w:p w:rsidR="00CE6ADB" w:rsidRPr="00CE6ADB" w:rsidRDefault="00CE6ADB" w:rsidP="00CE6ADB">
            <w:pPr>
              <w:ind w:firstLine="0"/>
            </w:pPr>
            <w:r>
              <w:t>Huggins</w:t>
            </w:r>
          </w:p>
        </w:tc>
        <w:tc>
          <w:tcPr>
            <w:tcW w:w="2180" w:type="dxa"/>
            <w:shd w:val="clear" w:color="auto" w:fill="auto"/>
          </w:tcPr>
          <w:p w:rsidR="00CE6ADB" w:rsidRPr="00CE6ADB" w:rsidRDefault="00CE6ADB" w:rsidP="00CE6ADB">
            <w:pPr>
              <w:ind w:firstLine="0"/>
            </w:pPr>
            <w:r>
              <w:t>Hutto</w:t>
            </w:r>
          </w:p>
        </w:tc>
      </w:tr>
      <w:tr w:rsidR="00CE6ADB" w:rsidRPr="00CE6ADB" w:rsidTr="00CE6ADB">
        <w:tc>
          <w:tcPr>
            <w:tcW w:w="2179" w:type="dxa"/>
            <w:shd w:val="clear" w:color="auto" w:fill="auto"/>
          </w:tcPr>
          <w:p w:rsidR="00CE6ADB" w:rsidRPr="00CE6ADB" w:rsidRDefault="00CE6ADB" w:rsidP="00CE6ADB">
            <w:pPr>
              <w:ind w:firstLine="0"/>
            </w:pPr>
            <w:r>
              <w:t>Jefferson</w:t>
            </w:r>
          </w:p>
        </w:tc>
        <w:tc>
          <w:tcPr>
            <w:tcW w:w="2179" w:type="dxa"/>
            <w:shd w:val="clear" w:color="auto" w:fill="auto"/>
          </w:tcPr>
          <w:p w:rsidR="00CE6ADB" w:rsidRPr="00CE6ADB" w:rsidRDefault="00CE6ADB" w:rsidP="00CE6ADB">
            <w:pPr>
              <w:ind w:firstLine="0"/>
            </w:pPr>
            <w:r>
              <w:t>Jennings</w:t>
            </w:r>
          </w:p>
        </w:tc>
        <w:tc>
          <w:tcPr>
            <w:tcW w:w="2180" w:type="dxa"/>
            <w:shd w:val="clear" w:color="auto" w:fill="auto"/>
          </w:tcPr>
          <w:p w:rsidR="00CE6ADB" w:rsidRPr="00CE6ADB" w:rsidRDefault="00CE6ADB" w:rsidP="00CE6ADB">
            <w:pPr>
              <w:ind w:firstLine="0"/>
            </w:pPr>
            <w:r>
              <w:t>Kelly</w:t>
            </w:r>
          </w:p>
        </w:tc>
      </w:tr>
      <w:tr w:rsidR="00CE6ADB" w:rsidRPr="00CE6ADB" w:rsidTr="00CE6ADB">
        <w:tc>
          <w:tcPr>
            <w:tcW w:w="2179" w:type="dxa"/>
            <w:shd w:val="clear" w:color="auto" w:fill="auto"/>
          </w:tcPr>
          <w:p w:rsidR="00CE6ADB" w:rsidRPr="00CE6ADB" w:rsidRDefault="00CE6ADB" w:rsidP="00CE6ADB">
            <w:pPr>
              <w:ind w:firstLine="0"/>
            </w:pPr>
            <w:r>
              <w:t>Kennedy</w:t>
            </w:r>
          </w:p>
        </w:tc>
        <w:tc>
          <w:tcPr>
            <w:tcW w:w="2179" w:type="dxa"/>
            <w:shd w:val="clear" w:color="auto" w:fill="auto"/>
          </w:tcPr>
          <w:p w:rsidR="00CE6ADB" w:rsidRPr="00CE6ADB" w:rsidRDefault="00CE6ADB" w:rsidP="00CE6ADB">
            <w:pPr>
              <w:ind w:firstLine="0"/>
            </w:pPr>
            <w:r>
              <w:t>King</w:t>
            </w:r>
          </w:p>
        </w:tc>
        <w:tc>
          <w:tcPr>
            <w:tcW w:w="2180" w:type="dxa"/>
            <w:shd w:val="clear" w:color="auto" w:fill="auto"/>
          </w:tcPr>
          <w:p w:rsidR="00CE6ADB" w:rsidRPr="00CE6ADB" w:rsidRDefault="00CE6ADB" w:rsidP="00CE6ADB">
            <w:pPr>
              <w:ind w:firstLine="0"/>
            </w:pPr>
            <w:r>
              <w:t>Kirsh</w:t>
            </w:r>
          </w:p>
        </w:tc>
      </w:tr>
      <w:tr w:rsidR="00CE6ADB" w:rsidRPr="00CE6ADB" w:rsidTr="00CE6ADB">
        <w:tc>
          <w:tcPr>
            <w:tcW w:w="2179" w:type="dxa"/>
            <w:shd w:val="clear" w:color="auto" w:fill="auto"/>
          </w:tcPr>
          <w:p w:rsidR="00CE6ADB" w:rsidRPr="00CE6ADB" w:rsidRDefault="00CE6ADB" w:rsidP="00CE6ADB">
            <w:pPr>
              <w:ind w:firstLine="0"/>
            </w:pPr>
            <w:r>
              <w:t>Knight</w:t>
            </w:r>
          </w:p>
        </w:tc>
        <w:tc>
          <w:tcPr>
            <w:tcW w:w="2179" w:type="dxa"/>
            <w:shd w:val="clear" w:color="auto" w:fill="auto"/>
          </w:tcPr>
          <w:p w:rsidR="00CE6ADB" w:rsidRPr="00CE6ADB" w:rsidRDefault="00CE6ADB" w:rsidP="00CE6ADB">
            <w:pPr>
              <w:ind w:firstLine="0"/>
            </w:pPr>
            <w:r>
              <w:t>Limehouse</w:t>
            </w:r>
          </w:p>
        </w:tc>
        <w:tc>
          <w:tcPr>
            <w:tcW w:w="2180" w:type="dxa"/>
            <w:shd w:val="clear" w:color="auto" w:fill="auto"/>
          </w:tcPr>
          <w:p w:rsidR="00CE6ADB" w:rsidRPr="00CE6ADB" w:rsidRDefault="00CE6ADB" w:rsidP="00CE6ADB">
            <w:pPr>
              <w:ind w:firstLine="0"/>
            </w:pPr>
            <w:r>
              <w:t>Loftis</w:t>
            </w:r>
          </w:p>
        </w:tc>
      </w:tr>
      <w:tr w:rsidR="00CE6ADB" w:rsidRPr="00CE6ADB" w:rsidTr="00CE6ADB">
        <w:tc>
          <w:tcPr>
            <w:tcW w:w="2179" w:type="dxa"/>
            <w:shd w:val="clear" w:color="auto" w:fill="auto"/>
          </w:tcPr>
          <w:p w:rsidR="00CE6ADB" w:rsidRPr="00CE6ADB" w:rsidRDefault="00CE6ADB" w:rsidP="00CE6ADB">
            <w:pPr>
              <w:ind w:firstLine="0"/>
            </w:pPr>
            <w:r>
              <w:t>Long</w:t>
            </w:r>
          </w:p>
        </w:tc>
        <w:tc>
          <w:tcPr>
            <w:tcW w:w="2179" w:type="dxa"/>
            <w:shd w:val="clear" w:color="auto" w:fill="auto"/>
          </w:tcPr>
          <w:p w:rsidR="00CE6ADB" w:rsidRPr="00CE6ADB" w:rsidRDefault="00CE6ADB" w:rsidP="00CE6ADB">
            <w:pPr>
              <w:ind w:firstLine="0"/>
            </w:pPr>
            <w:r>
              <w:t>Lowe</w:t>
            </w:r>
          </w:p>
        </w:tc>
        <w:tc>
          <w:tcPr>
            <w:tcW w:w="2180" w:type="dxa"/>
            <w:shd w:val="clear" w:color="auto" w:fill="auto"/>
          </w:tcPr>
          <w:p w:rsidR="00CE6ADB" w:rsidRPr="00CE6ADB" w:rsidRDefault="00CE6ADB" w:rsidP="00CE6ADB">
            <w:pPr>
              <w:ind w:firstLine="0"/>
            </w:pPr>
            <w:r>
              <w:t>Lucas</w:t>
            </w:r>
          </w:p>
        </w:tc>
      </w:tr>
      <w:tr w:rsidR="00CE6ADB" w:rsidRPr="00CE6ADB" w:rsidTr="00CE6ADB">
        <w:tc>
          <w:tcPr>
            <w:tcW w:w="2179" w:type="dxa"/>
            <w:shd w:val="clear" w:color="auto" w:fill="auto"/>
          </w:tcPr>
          <w:p w:rsidR="00CE6ADB" w:rsidRPr="00CE6ADB" w:rsidRDefault="00CE6ADB" w:rsidP="00CE6ADB">
            <w:pPr>
              <w:ind w:firstLine="0"/>
            </w:pPr>
            <w:r>
              <w:t>Mack</w:t>
            </w:r>
          </w:p>
        </w:tc>
        <w:tc>
          <w:tcPr>
            <w:tcW w:w="2179" w:type="dxa"/>
            <w:shd w:val="clear" w:color="auto" w:fill="auto"/>
          </w:tcPr>
          <w:p w:rsidR="00CE6ADB" w:rsidRPr="00CE6ADB" w:rsidRDefault="00CE6ADB" w:rsidP="00CE6ADB">
            <w:pPr>
              <w:ind w:firstLine="0"/>
            </w:pPr>
            <w:r>
              <w:t>McEachern</w:t>
            </w:r>
          </w:p>
        </w:tc>
        <w:tc>
          <w:tcPr>
            <w:tcW w:w="2180" w:type="dxa"/>
            <w:shd w:val="clear" w:color="auto" w:fill="auto"/>
          </w:tcPr>
          <w:p w:rsidR="00CE6ADB" w:rsidRPr="00CE6ADB" w:rsidRDefault="00CE6ADB" w:rsidP="00CE6ADB">
            <w:pPr>
              <w:ind w:firstLine="0"/>
            </w:pPr>
            <w:r>
              <w:t>McLeod</w:t>
            </w:r>
          </w:p>
        </w:tc>
      </w:tr>
      <w:tr w:rsidR="00CE6ADB" w:rsidRPr="00CE6ADB" w:rsidTr="00CE6ADB">
        <w:tc>
          <w:tcPr>
            <w:tcW w:w="2179" w:type="dxa"/>
            <w:shd w:val="clear" w:color="auto" w:fill="auto"/>
          </w:tcPr>
          <w:p w:rsidR="00CE6ADB" w:rsidRPr="00CE6ADB" w:rsidRDefault="00CE6ADB" w:rsidP="00CE6ADB">
            <w:pPr>
              <w:ind w:firstLine="0"/>
            </w:pPr>
            <w:r>
              <w:t>Miller</w:t>
            </w:r>
          </w:p>
        </w:tc>
        <w:tc>
          <w:tcPr>
            <w:tcW w:w="2179" w:type="dxa"/>
            <w:shd w:val="clear" w:color="auto" w:fill="auto"/>
          </w:tcPr>
          <w:p w:rsidR="00CE6ADB" w:rsidRPr="00CE6ADB" w:rsidRDefault="00CE6ADB" w:rsidP="00CE6ADB">
            <w:pPr>
              <w:ind w:firstLine="0"/>
            </w:pPr>
            <w:r>
              <w:t>Millwood</w:t>
            </w:r>
          </w:p>
        </w:tc>
        <w:tc>
          <w:tcPr>
            <w:tcW w:w="2180" w:type="dxa"/>
            <w:shd w:val="clear" w:color="auto" w:fill="auto"/>
          </w:tcPr>
          <w:p w:rsidR="00CE6ADB" w:rsidRPr="00CE6ADB" w:rsidRDefault="00CE6ADB" w:rsidP="00CE6ADB">
            <w:pPr>
              <w:ind w:firstLine="0"/>
            </w:pPr>
            <w:r>
              <w:t>Mitchell</w:t>
            </w:r>
          </w:p>
        </w:tc>
      </w:tr>
      <w:tr w:rsidR="00CE6ADB" w:rsidRPr="00CE6ADB" w:rsidTr="00CE6ADB">
        <w:tc>
          <w:tcPr>
            <w:tcW w:w="2179" w:type="dxa"/>
            <w:shd w:val="clear" w:color="auto" w:fill="auto"/>
          </w:tcPr>
          <w:p w:rsidR="00CE6ADB" w:rsidRPr="00CE6ADB" w:rsidRDefault="00CE6ADB" w:rsidP="00CE6ADB">
            <w:pPr>
              <w:ind w:firstLine="0"/>
            </w:pPr>
            <w:r>
              <w:t>V. S. Moss</w:t>
            </w:r>
          </w:p>
        </w:tc>
        <w:tc>
          <w:tcPr>
            <w:tcW w:w="2179" w:type="dxa"/>
            <w:shd w:val="clear" w:color="auto" w:fill="auto"/>
          </w:tcPr>
          <w:p w:rsidR="00CE6ADB" w:rsidRPr="00CE6ADB" w:rsidRDefault="00CE6ADB" w:rsidP="00CE6ADB">
            <w:pPr>
              <w:ind w:firstLine="0"/>
            </w:pPr>
            <w:r>
              <w:t>Nanney</w:t>
            </w:r>
          </w:p>
        </w:tc>
        <w:tc>
          <w:tcPr>
            <w:tcW w:w="2180" w:type="dxa"/>
            <w:shd w:val="clear" w:color="auto" w:fill="auto"/>
          </w:tcPr>
          <w:p w:rsidR="00CE6ADB" w:rsidRPr="00CE6ADB" w:rsidRDefault="00CE6ADB" w:rsidP="00CE6ADB">
            <w:pPr>
              <w:ind w:firstLine="0"/>
            </w:pPr>
            <w:r>
              <w:t>J. H. Neal</w:t>
            </w:r>
          </w:p>
        </w:tc>
      </w:tr>
      <w:tr w:rsidR="00CE6ADB" w:rsidRPr="00CE6ADB" w:rsidTr="00CE6ADB">
        <w:tc>
          <w:tcPr>
            <w:tcW w:w="2179" w:type="dxa"/>
            <w:shd w:val="clear" w:color="auto" w:fill="auto"/>
          </w:tcPr>
          <w:p w:rsidR="00CE6ADB" w:rsidRPr="00CE6ADB" w:rsidRDefault="00CE6ADB" w:rsidP="00CE6ADB">
            <w:pPr>
              <w:ind w:firstLine="0"/>
            </w:pPr>
            <w:r>
              <w:t>J. M. Neal</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Ott</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M. A. Pitts</w:t>
            </w:r>
          </w:p>
        </w:tc>
        <w:tc>
          <w:tcPr>
            <w:tcW w:w="2180" w:type="dxa"/>
            <w:shd w:val="clear" w:color="auto" w:fill="auto"/>
          </w:tcPr>
          <w:p w:rsidR="00CE6ADB" w:rsidRPr="00CE6ADB" w:rsidRDefault="00CE6ADB" w:rsidP="00CE6ADB">
            <w:pPr>
              <w:ind w:firstLine="0"/>
            </w:pPr>
            <w:r>
              <w:t>Rice</w:t>
            </w:r>
          </w:p>
        </w:tc>
      </w:tr>
      <w:tr w:rsidR="00CE6ADB" w:rsidRPr="00CE6ADB" w:rsidTr="00CE6ADB">
        <w:tc>
          <w:tcPr>
            <w:tcW w:w="2179" w:type="dxa"/>
            <w:shd w:val="clear" w:color="auto" w:fill="auto"/>
          </w:tcPr>
          <w:p w:rsidR="00CE6ADB" w:rsidRPr="00CE6ADB" w:rsidRDefault="00CE6ADB" w:rsidP="00CE6ADB">
            <w:pPr>
              <w:ind w:firstLine="0"/>
            </w:pPr>
            <w:r>
              <w:t>Rutherford</w:t>
            </w:r>
          </w:p>
        </w:tc>
        <w:tc>
          <w:tcPr>
            <w:tcW w:w="2179" w:type="dxa"/>
            <w:shd w:val="clear" w:color="auto" w:fill="auto"/>
          </w:tcPr>
          <w:p w:rsidR="00CE6ADB" w:rsidRPr="00CE6ADB" w:rsidRDefault="00CE6ADB" w:rsidP="00CE6ADB">
            <w:pPr>
              <w:ind w:firstLine="0"/>
            </w:pPr>
            <w:r>
              <w:t>Sandifer</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Sellers</w:t>
            </w:r>
          </w:p>
        </w:tc>
        <w:tc>
          <w:tcPr>
            <w:tcW w:w="2179" w:type="dxa"/>
            <w:shd w:val="clear" w:color="auto" w:fill="auto"/>
          </w:tcPr>
          <w:p w:rsidR="00CE6ADB" w:rsidRPr="00CE6ADB" w:rsidRDefault="00CE6ADB" w:rsidP="00CE6ADB">
            <w:pPr>
              <w:ind w:firstLine="0"/>
            </w:pPr>
            <w:r>
              <w:t>Simrill</w:t>
            </w:r>
          </w:p>
        </w:tc>
        <w:tc>
          <w:tcPr>
            <w:tcW w:w="2180" w:type="dxa"/>
            <w:shd w:val="clear" w:color="auto" w:fill="auto"/>
          </w:tcPr>
          <w:p w:rsidR="00CE6ADB" w:rsidRPr="00CE6ADB" w:rsidRDefault="00CE6ADB" w:rsidP="00CE6ADB">
            <w:pPr>
              <w:ind w:firstLine="0"/>
            </w:pPr>
            <w:r>
              <w:t>Skelton</w:t>
            </w:r>
          </w:p>
        </w:tc>
      </w:tr>
      <w:tr w:rsidR="00CE6ADB" w:rsidRPr="00CE6ADB" w:rsidTr="00CE6ADB">
        <w:tc>
          <w:tcPr>
            <w:tcW w:w="2179" w:type="dxa"/>
            <w:shd w:val="clear" w:color="auto" w:fill="auto"/>
          </w:tcPr>
          <w:p w:rsidR="00CE6ADB" w:rsidRPr="00CE6ADB" w:rsidRDefault="00CE6ADB" w:rsidP="00CE6ADB">
            <w:pPr>
              <w:ind w:firstLine="0"/>
            </w:pPr>
            <w:r>
              <w:t>D. C. Smith</w:t>
            </w:r>
          </w:p>
        </w:tc>
        <w:tc>
          <w:tcPr>
            <w:tcW w:w="2179" w:type="dxa"/>
            <w:shd w:val="clear" w:color="auto" w:fill="auto"/>
          </w:tcPr>
          <w:p w:rsidR="00CE6ADB" w:rsidRPr="00CE6ADB" w:rsidRDefault="00CE6ADB" w:rsidP="00CE6ADB">
            <w:pPr>
              <w:ind w:firstLine="0"/>
            </w:pPr>
            <w:r>
              <w:t>G. R. Smith</w:t>
            </w:r>
          </w:p>
        </w:tc>
        <w:tc>
          <w:tcPr>
            <w:tcW w:w="2180" w:type="dxa"/>
            <w:shd w:val="clear" w:color="auto" w:fill="auto"/>
          </w:tcPr>
          <w:p w:rsidR="00CE6ADB" w:rsidRPr="00CE6ADB" w:rsidRDefault="00CE6ADB" w:rsidP="00CE6ADB">
            <w:pPr>
              <w:ind w:firstLine="0"/>
            </w:pPr>
            <w:r>
              <w:t>J. E. Smith</w:t>
            </w:r>
          </w:p>
        </w:tc>
      </w:tr>
      <w:tr w:rsidR="00CE6ADB" w:rsidRPr="00CE6ADB" w:rsidTr="00CE6ADB">
        <w:tc>
          <w:tcPr>
            <w:tcW w:w="2179" w:type="dxa"/>
            <w:shd w:val="clear" w:color="auto" w:fill="auto"/>
          </w:tcPr>
          <w:p w:rsidR="00CE6ADB" w:rsidRPr="00CE6ADB" w:rsidRDefault="00CE6ADB" w:rsidP="00CE6ADB">
            <w:pPr>
              <w:ind w:firstLine="0"/>
            </w:pPr>
            <w:r>
              <w:t>J. R. Smith</w:t>
            </w:r>
          </w:p>
        </w:tc>
        <w:tc>
          <w:tcPr>
            <w:tcW w:w="2179" w:type="dxa"/>
            <w:shd w:val="clear" w:color="auto" w:fill="auto"/>
          </w:tcPr>
          <w:p w:rsidR="00CE6ADB" w:rsidRPr="00CE6ADB" w:rsidRDefault="00CE6ADB" w:rsidP="00CE6ADB">
            <w:pPr>
              <w:ind w:firstLine="0"/>
            </w:pPr>
            <w:r>
              <w:t>Sottile</w:t>
            </w:r>
          </w:p>
        </w:tc>
        <w:tc>
          <w:tcPr>
            <w:tcW w:w="2180" w:type="dxa"/>
            <w:shd w:val="clear" w:color="auto" w:fill="auto"/>
          </w:tcPr>
          <w:p w:rsidR="00CE6ADB" w:rsidRPr="00CE6ADB" w:rsidRDefault="00CE6ADB" w:rsidP="00CE6ADB">
            <w:pPr>
              <w:ind w:firstLine="0"/>
            </w:pPr>
            <w:r>
              <w:t>Spires</w:t>
            </w:r>
          </w:p>
        </w:tc>
      </w:tr>
      <w:tr w:rsidR="00CE6ADB" w:rsidRPr="00CE6ADB" w:rsidTr="00CE6ADB">
        <w:tc>
          <w:tcPr>
            <w:tcW w:w="2179" w:type="dxa"/>
            <w:shd w:val="clear" w:color="auto" w:fill="auto"/>
          </w:tcPr>
          <w:p w:rsidR="00CE6ADB" w:rsidRPr="00CE6ADB" w:rsidRDefault="00CE6ADB" w:rsidP="00CE6ADB">
            <w:pPr>
              <w:ind w:firstLine="0"/>
            </w:pPr>
            <w:r>
              <w:t>Stavrinakis</w:t>
            </w:r>
          </w:p>
        </w:tc>
        <w:tc>
          <w:tcPr>
            <w:tcW w:w="2179" w:type="dxa"/>
            <w:shd w:val="clear" w:color="auto" w:fill="auto"/>
          </w:tcPr>
          <w:p w:rsidR="00CE6ADB" w:rsidRPr="00CE6ADB" w:rsidRDefault="00CE6ADB" w:rsidP="00CE6ADB">
            <w:pPr>
              <w:ind w:firstLine="0"/>
            </w:pPr>
            <w:r>
              <w:t>Stewart</w:t>
            </w:r>
          </w:p>
        </w:tc>
        <w:tc>
          <w:tcPr>
            <w:tcW w:w="2180" w:type="dxa"/>
            <w:shd w:val="clear" w:color="auto" w:fill="auto"/>
          </w:tcPr>
          <w:p w:rsidR="00CE6ADB" w:rsidRPr="00CE6ADB" w:rsidRDefault="00CE6ADB" w:rsidP="00CE6ADB">
            <w:pPr>
              <w:ind w:firstLine="0"/>
            </w:pPr>
            <w:r>
              <w:t>Stringer</w:t>
            </w:r>
          </w:p>
        </w:tc>
      </w:tr>
      <w:tr w:rsidR="00CE6ADB" w:rsidRPr="00CE6ADB" w:rsidTr="00CE6ADB">
        <w:tc>
          <w:tcPr>
            <w:tcW w:w="2179" w:type="dxa"/>
            <w:shd w:val="clear" w:color="auto" w:fill="auto"/>
          </w:tcPr>
          <w:p w:rsidR="00CE6ADB" w:rsidRPr="00CE6ADB" w:rsidRDefault="00CE6ADB" w:rsidP="00CE6ADB">
            <w:pPr>
              <w:ind w:firstLine="0"/>
            </w:pPr>
            <w:r>
              <w:t>Thompson</w:t>
            </w:r>
          </w:p>
        </w:tc>
        <w:tc>
          <w:tcPr>
            <w:tcW w:w="2179" w:type="dxa"/>
            <w:shd w:val="clear" w:color="auto" w:fill="auto"/>
          </w:tcPr>
          <w:p w:rsidR="00CE6ADB" w:rsidRPr="00CE6ADB" w:rsidRDefault="00CE6ADB" w:rsidP="00CE6ADB">
            <w:pPr>
              <w:ind w:firstLine="0"/>
            </w:pPr>
            <w:r>
              <w:t>Toole</w:t>
            </w:r>
          </w:p>
        </w:tc>
        <w:tc>
          <w:tcPr>
            <w:tcW w:w="2180" w:type="dxa"/>
            <w:shd w:val="clear" w:color="auto" w:fill="auto"/>
          </w:tcPr>
          <w:p w:rsidR="00CE6ADB" w:rsidRPr="00CE6ADB" w:rsidRDefault="00CE6ADB" w:rsidP="00CE6ADB">
            <w:pPr>
              <w:ind w:firstLine="0"/>
            </w:pPr>
            <w:r>
              <w:t>Vick</w:t>
            </w:r>
          </w:p>
        </w:tc>
      </w:tr>
      <w:tr w:rsidR="00CE6ADB" w:rsidRPr="00CE6ADB" w:rsidTr="00CE6ADB">
        <w:tc>
          <w:tcPr>
            <w:tcW w:w="2179" w:type="dxa"/>
            <w:shd w:val="clear" w:color="auto" w:fill="auto"/>
          </w:tcPr>
          <w:p w:rsidR="00CE6ADB" w:rsidRPr="00CE6ADB" w:rsidRDefault="00CE6ADB" w:rsidP="00CE6ADB">
            <w:pPr>
              <w:ind w:firstLine="0"/>
            </w:pPr>
            <w:r>
              <w:t>Viers</w:t>
            </w:r>
          </w:p>
        </w:tc>
        <w:tc>
          <w:tcPr>
            <w:tcW w:w="2179" w:type="dxa"/>
            <w:shd w:val="clear" w:color="auto" w:fill="auto"/>
          </w:tcPr>
          <w:p w:rsidR="00CE6ADB" w:rsidRPr="00CE6ADB" w:rsidRDefault="00CE6ADB" w:rsidP="00CE6ADB">
            <w:pPr>
              <w:ind w:firstLine="0"/>
            </w:pPr>
            <w:r>
              <w:t>Weeks</w:t>
            </w:r>
          </w:p>
        </w:tc>
        <w:tc>
          <w:tcPr>
            <w:tcW w:w="2180" w:type="dxa"/>
            <w:shd w:val="clear" w:color="auto" w:fill="auto"/>
          </w:tcPr>
          <w:p w:rsidR="00CE6ADB" w:rsidRPr="00CE6ADB" w:rsidRDefault="00CE6ADB" w:rsidP="00CE6ADB">
            <w:pPr>
              <w:ind w:firstLine="0"/>
            </w:pPr>
            <w:r>
              <w:t>Whipper</w:t>
            </w:r>
          </w:p>
        </w:tc>
      </w:tr>
      <w:tr w:rsidR="00CE6ADB" w:rsidRPr="00CE6ADB" w:rsidTr="00CE6ADB">
        <w:tc>
          <w:tcPr>
            <w:tcW w:w="2179" w:type="dxa"/>
            <w:shd w:val="clear" w:color="auto" w:fill="auto"/>
          </w:tcPr>
          <w:p w:rsidR="00CE6ADB" w:rsidRPr="00CE6ADB" w:rsidRDefault="00CE6ADB" w:rsidP="00CE6ADB">
            <w:pPr>
              <w:keepNext/>
              <w:ind w:firstLine="0"/>
            </w:pPr>
            <w:r>
              <w:t>White</w:t>
            </w:r>
          </w:p>
        </w:tc>
        <w:tc>
          <w:tcPr>
            <w:tcW w:w="2179" w:type="dxa"/>
            <w:shd w:val="clear" w:color="auto" w:fill="auto"/>
          </w:tcPr>
          <w:p w:rsidR="00CE6ADB" w:rsidRPr="00CE6ADB" w:rsidRDefault="00CE6ADB" w:rsidP="00CE6ADB">
            <w:pPr>
              <w:keepNext/>
              <w:ind w:firstLine="0"/>
            </w:pPr>
            <w:r>
              <w:t>Whitmire</w:t>
            </w:r>
          </w:p>
        </w:tc>
        <w:tc>
          <w:tcPr>
            <w:tcW w:w="2180" w:type="dxa"/>
            <w:shd w:val="clear" w:color="auto" w:fill="auto"/>
          </w:tcPr>
          <w:p w:rsidR="00CE6ADB" w:rsidRPr="00CE6ADB" w:rsidRDefault="00CE6ADB" w:rsidP="00CE6ADB">
            <w:pPr>
              <w:keepNext/>
              <w:ind w:firstLine="0"/>
            </w:pPr>
            <w:r>
              <w:t>Williams</w:t>
            </w:r>
          </w:p>
        </w:tc>
      </w:tr>
      <w:tr w:rsidR="00CE6ADB" w:rsidRPr="00CE6ADB" w:rsidTr="00CE6ADB">
        <w:tc>
          <w:tcPr>
            <w:tcW w:w="2179" w:type="dxa"/>
            <w:shd w:val="clear" w:color="auto" w:fill="auto"/>
          </w:tcPr>
          <w:p w:rsidR="00CE6ADB" w:rsidRPr="00CE6ADB" w:rsidRDefault="00CE6ADB" w:rsidP="00CE6ADB">
            <w:pPr>
              <w:keepNext/>
              <w:ind w:firstLine="0"/>
            </w:pPr>
            <w:r>
              <w:t>Willis</w:t>
            </w:r>
          </w:p>
        </w:tc>
        <w:tc>
          <w:tcPr>
            <w:tcW w:w="2179" w:type="dxa"/>
            <w:shd w:val="clear" w:color="auto" w:fill="auto"/>
          </w:tcPr>
          <w:p w:rsidR="00CE6ADB" w:rsidRPr="00CE6ADB" w:rsidRDefault="00CE6ADB" w:rsidP="00CE6ADB">
            <w:pPr>
              <w:keepNext/>
              <w:ind w:firstLine="0"/>
            </w:pPr>
            <w:r>
              <w:t>A. D. Young</w:t>
            </w:r>
          </w:p>
        </w:tc>
        <w:tc>
          <w:tcPr>
            <w:tcW w:w="2180" w:type="dxa"/>
            <w:shd w:val="clear" w:color="auto" w:fill="auto"/>
          </w:tcPr>
          <w:p w:rsidR="00CE6ADB" w:rsidRPr="00CE6ADB" w:rsidRDefault="00CE6ADB" w:rsidP="00CE6ADB">
            <w:pPr>
              <w:keepNext/>
              <w:ind w:firstLine="0"/>
            </w:pPr>
            <w:r>
              <w:t>T. R. Young</w:t>
            </w:r>
          </w:p>
        </w:tc>
      </w:tr>
    </w:tbl>
    <w:p w:rsidR="00CE6ADB" w:rsidRDefault="00CE6ADB" w:rsidP="00CE6ADB"/>
    <w:p w:rsidR="00CE6ADB" w:rsidRDefault="00CE6ADB" w:rsidP="00CE6ADB">
      <w:pPr>
        <w:jc w:val="center"/>
        <w:rPr>
          <w:b/>
        </w:rPr>
      </w:pPr>
      <w:r w:rsidRPr="00CE6ADB">
        <w:rPr>
          <w:b/>
        </w:rPr>
        <w:t>Total--108</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p w:rsidR="00CE6ADB" w:rsidRDefault="00CE6ADB" w:rsidP="00CE6ADB"/>
    <w:p w:rsidR="00CE6ADB" w:rsidRDefault="00CE6ADB" w:rsidP="00CE6ADB">
      <w:pPr>
        <w:jc w:val="center"/>
        <w:rPr>
          <w:b/>
        </w:rPr>
      </w:pPr>
      <w:r w:rsidRPr="00CE6ADB">
        <w:rPr>
          <w:b/>
        </w:rPr>
        <w:t>Total--0</w:t>
      </w:r>
      <w:bookmarkStart w:id="64" w:name="vote_end125"/>
      <w:bookmarkEnd w:id="64"/>
    </w:p>
    <w:p w:rsidR="00CE6ADB" w:rsidRDefault="00CE6ADB" w:rsidP="00CE6ADB"/>
    <w:p w:rsidR="00CE6ADB" w:rsidRDefault="00CE6ADB" w:rsidP="00CE6ADB">
      <w:r>
        <w:t>So, the Bill was read the second time and ordered to third reading.</w:t>
      </w:r>
    </w:p>
    <w:p w:rsidR="00CE6ADB" w:rsidRDefault="00CE6ADB" w:rsidP="00CE6ADB"/>
    <w:p w:rsidR="00CE6ADB" w:rsidRDefault="00CE6ADB" w:rsidP="00CE6ADB">
      <w:pPr>
        <w:keepNext/>
        <w:jc w:val="center"/>
        <w:rPr>
          <w:b/>
        </w:rPr>
      </w:pPr>
      <w:r w:rsidRPr="00CE6ADB">
        <w:rPr>
          <w:b/>
        </w:rPr>
        <w:t>SPEAKER IN CHAIR</w:t>
      </w:r>
    </w:p>
    <w:p w:rsidR="00CE6ADB" w:rsidRDefault="00CE6ADB" w:rsidP="00CE6ADB"/>
    <w:p w:rsidR="00CE6ADB" w:rsidRDefault="00CE6ADB" w:rsidP="00CE6ADB">
      <w:pPr>
        <w:keepNext/>
        <w:jc w:val="center"/>
        <w:rPr>
          <w:b/>
        </w:rPr>
      </w:pPr>
      <w:r w:rsidRPr="00CE6ADB">
        <w:rPr>
          <w:b/>
        </w:rPr>
        <w:t>S. 636--REQUESTS FOR DEBATE</w:t>
      </w:r>
    </w:p>
    <w:p w:rsidR="00CE6ADB" w:rsidRDefault="00CE6ADB" w:rsidP="00CE6ADB">
      <w:pPr>
        <w:keepNext/>
      </w:pPr>
      <w:r>
        <w:t>The following Bill was taken up:</w:t>
      </w:r>
    </w:p>
    <w:p w:rsidR="00CE6ADB" w:rsidRDefault="00CE6ADB" w:rsidP="00CE6ADB">
      <w:pPr>
        <w:keepNext/>
      </w:pPr>
      <w:bookmarkStart w:id="65" w:name="include_clip_start_129"/>
      <w:bookmarkEnd w:id="65"/>
    </w:p>
    <w:p w:rsidR="00CE6ADB" w:rsidRDefault="00CE6ADB" w:rsidP="00CE6ADB">
      <w:r>
        <w:t>S. 636 -- Senators Thomas and Ford: A BILL TO AMEND THE CODE OF LAWS OF SOUTH CAROLINA, 1976, BY ADDING CHAPTER 64 TO TITLE 38 SO AS TO ENACT THE "LIFE SETTLEMENTS ACT"; TO PROVIDE FOR THE REGULATION OF A LIFE SETTLEMENT CONTRACT; TO PROVIDE FOR THE PROTECTION OF PERSONS ENTERING INTO THESE AGREEMENTS REGARDING CONTRACTUAL AND PROPERTY RIGHTS OF A LIFE INSURANCE POLICY OWNER AND AUTHORIZE THE DIRECTOR OF INSURANCE TO ENFORCE THE PROVISIONS OF THIS CHAPTER; TO PROVIDE FOR THE LICENSING OF A BROKER OR PRODUCER TO ENTER INTO LIFE SETTLEMENT CONTRACTS; TO PROVIDE FOR THE SUSPENSION, REVOCATION, OR REFUSAL TO RENEW THESE LICENSES; TO PROVIDE FOR CONTRACT REQUIREMENTS, REPORTING AND PRIVACY REQUIREMENTS; TO AUTHORIZE THE DIRECTOR TO EXAMINE THE BUSINESS AND AFFAIRS OF A LICENSEE OR APPLICANT, PROVIDE FOR EXAMINATION REPORTS AND CONFIDENTIALITY OF EXAMINATION INFORMATION, PROHIBIT CONFLICT OF INTEREST BY AN EXAMINER, AND PROVIDE FOR IMMUNITY FROM LIABILITY; TO PROVIDE FOR ADVERTISING REQUIREMENTS OF A BROKER OR LICENSED PROVIDER; TO PROVIDE FOR CERTAIN DISCLOSURES TO AN OWNER; TO PROVIDE DISCLOSURE BY A PROPOSED OWNER OF A LIFE INSURANCE POLICY IF THE OWNER INTENDS TO PAY PREMIUMS WITH THE ASSISTANCE OF FINANCING FROM A LENDER THAT WILL USE THE POLICY AS COLLATERAL TO SUPPORT THE FINANCING; TO REQUIRE A PROVIDER ENTERING INTO A LIFE SETTLEMENT CONTRACT WITH AN OWNER OF THE POLICY WHERE THE INSURED IS TERMINALLY OR CHRONICALLY ILL TO OBTAIN CERTAIN INFORMATION; TO AUTHORIZE THE DIRECTOR TO PROMULGATE REGULATIONS TO IMPLEMENT AND EFFECTUATE THE PROVISIONS OF THIS CHAPTER; TO PROVIDE FOR PROHIBITIVE PRACTICES, FRAUD PREVENTION, AND CONTROL; AND TO PROVIDE PENALTIES FOR VIOLATIONS.</w:t>
      </w:r>
    </w:p>
    <w:p w:rsidR="00CE6ADB" w:rsidRDefault="00CE6ADB" w:rsidP="00CE6ADB">
      <w:bookmarkStart w:id="66" w:name="include_clip_end_129"/>
      <w:bookmarkEnd w:id="66"/>
    </w:p>
    <w:p w:rsidR="00CE6ADB" w:rsidRDefault="00CE6ADB" w:rsidP="00CE6ADB">
      <w:r>
        <w:t>Reps. HARRISON, CATO, BANNISTER, J. R. SMITH, G. R. SMITH, BEDINGFIELD, LIMEHOUSE, BRANHAM, BRADY, HUTTO, OTT, COBB-HUNTER, HOSEY, LONG, KENNEDY, WEEKS, CRAWFORD, LOWE, DANING, SCOTT, MERRILL and SANDIFER requested debate on the Bill.</w:t>
      </w:r>
    </w:p>
    <w:p w:rsidR="00CE6ADB" w:rsidRDefault="00CE6ADB" w:rsidP="00CE6ADB"/>
    <w:p w:rsidR="00CE6ADB" w:rsidRPr="00B70FB8" w:rsidRDefault="004028BC" w:rsidP="00B70FB8">
      <w:pPr>
        <w:jc w:val="center"/>
        <w:rPr>
          <w:b/>
        </w:rPr>
      </w:pPr>
      <w:r>
        <w:rPr>
          <w:b/>
        </w:rPr>
        <w:t xml:space="preserve">H. </w:t>
      </w:r>
      <w:r w:rsidR="00CE6ADB" w:rsidRPr="00B70FB8">
        <w:rPr>
          <w:b/>
        </w:rPr>
        <w:t>3976--RECOMMITTED</w:t>
      </w:r>
    </w:p>
    <w:p w:rsidR="00CE6ADB" w:rsidRDefault="00CE6ADB" w:rsidP="00CE6ADB">
      <w:pPr>
        <w:keepNext/>
      </w:pPr>
      <w:r>
        <w:t>The following Bill was taken up:</w:t>
      </w:r>
    </w:p>
    <w:p w:rsidR="00CE6ADB" w:rsidRDefault="00CE6ADB" w:rsidP="00CE6ADB">
      <w:pPr>
        <w:keepNext/>
      </w:pPr>
      <w:bookmarkStart w:id="67" w:name="include_clip_start_132"/>
      <w:bookmarkEnd w:id="67"/>
    </w:p>
    <w:p w:rsidR="00CE6ADB" w:rsidRDefault="00CE6ADB" w:rsidP="00CE6ADB">
      <w:r>
        <w:t>H. 3976 -- Rep. G. M. Smith: A BILL TO AMEND SECTIONS 24-13-1530 AND 24-13-1590, CODE OF LAWS OF SOUTH CAROLINA, 1976, BOTH RELATING TO ELIGIBILITY FOR OFFENDERS TO BE PLACED ON HOME DETENTION, SO AS TO ALLOW CERTAIN DRUG AND CONTROLLED SUBSTANCE OFFENDERS TO PARTICIPATE IN THE HOME DETENTION PROGRAM UNDER CERTAIN CIRCUMSTANCES.</w:t>
      </w:r>
    </w:p>
    <w:p w:rsidR="00CE6ADB" w:rsidRDefault="00CE6ADB" w:rsidP="00CE6ADB">
      <w:bookmarkStart w:id="68" w:name="include_clip_end_132"/>
      <w:bookmarkEnd w:id="68"/>
    </w:p>
    <w:p w:rsidR="00CE6ADB" w:rsidRDefault="00CE6ADB" w:rsidP="00CE6ADB">
      <w:r>
        <w:t>Rep. HARRISON moved to recommit the Bill to the Committee on Judiciary, which was agreed to.</w:t>
      </w:r>
    </w:p>
    <w:p w:rsidR="00CE6ADB" w:rsidRDefault="00CE6ADB" w:rsidP="00CE6ADB"/>
    <w:p w:rsidR="00CE6ADB" w:rsidRDefault="00CE6ADB" w:rsidP="00CE6ADB">
      <w:pPr>
        <w:keepNext/>
        <w:jc w:val="center"/>
        <w:rPr>
          <w:b/>
        </w:rPr>
      </w:pPr>
      <w:r w:rsidRPr="00CE6ADB">
        <w:rPr>
          <w:b/>
        </w:rPr>
        <w:t>H. 3798--DEBATE ADJOURNED</w:t>
      </w:r>
    </w:p>
    <w:p w:rsidR="00CE6ADB" w:rsidRDefault="00CE6ADB" w:rsidP="00CE6ADB">
      <w:r>
        <w:t>Rep. BANNISTER moved to adjourn debate upon the following Bill, which was adopted:</w:t>
      </w:r>
    </w:p>
    <w:p w:rsidR="00CE6ADB" w:rsidRDefault="00CE6ADB" w:rsidP="00CE6ADB">
      <w:bookmarkStart w:id="69" w:name="include_clip_start_135"/>
      <w:bookmarkEnd w:id="69"/>
    </w:p>
    <w:p w:rsidR="00CE6ADB" w:rsidRDefault="00CE6ADB" w:rsidP="00CE6ADB">
      <w:r>
        <w:t>H. 3798 -- Reps. Bannister, Harrison and King: A BILL TO AMEND SECTION 17-15-15, CODE OF LAWS OF SOUTH CAROLINA, 1976, RELATING TO THE DEPOSIT OF A CASH PERCENTAGE INSTEAD OF A BOND, ASSIGNMENT OF THE DEPOSIT, AND RESTITUTION TO THE VICTIM, SO AS TO PROVIDE FOR THE DEPOSIT OF A CASH AMOUNT BY THE DEFENDANT THROUGH AN ACCOMMODATION BONDSMAN, TO INCREASE THE CASH AMOUNT PERCENTAGE TO NOT LESS THAN TWENTY-FIVE PERCENT, AND TO REQUIRE THE ACCOMMODATION BONDSMAN TO PAY A HANDLING FEE TO THE CLERK OF COURT EQUAL TO FOUR PERCENT OF THE AMOUNT OF THE BOND SET.</w:t>
      </w:r>
    </w:p>
    <w:p w:rsidR="00CE6ADB" w:rsidRDefault="00CE6ADB" w:rsidP="00CE6ADB">
      <w:bookmarkStart w:id="70" w:name="include_clip_end_135"/>
      <w:bookmarkEnd w:id="70"/>
    </w:p>
    <w:p w:rsidR="00CE6ADB" w:rsidRDefault="00CE6ADB" w:rsidP="00CE6ADB">
      <w:pPr>
        <w:keepNext/>
        <w:jc w:val="center"/>
        <w:rPr>
          <w:b/>
        </w:rPr>
      </w:pPr>
      <w:r w:rsidRPr="00CE6ADB">
        <w:rPr>
          <w:b/>
        </w:rPr>
        <w:t>ORDERED TO THIRD READING</w:t>
      </w:r>
    </w:p>
    <w:p w:rsidR="00CE6ADB" w:rsidRDefault="00CE6ADB" w:rsidP="00CE6ADB">
      <w:r>
        <w:t>The following Bills were taken up, read the second time, and ordered to a third reading:</w:t>
      </w:r>
    </w:p>
    <w:p w:rsidR="00CE6ADB" w:rsidRDefault="00CE6ADB" w:rsidP="00CE6ADB">
      <w:bookmarkStart w:id="71" w:name="include_clip_start_138"/>
      <w:bookmarkEnd w:id="71"/>
    </w:p>
    <w:p w:rsidR="00CE6ADB" w:rsidRDefault="00CE6ADB" w:rsidP="00CE6ADB">
      <w:r>
        <w:t>S. 756 -- Senator Hayes: A BILL TO AMEND SECTION 7-7-530, AS AMENDED, CODE OF LAWS OF SOUTH CAROLINA, 1976, RELATING TO THE DESIGNATION OF VOTING PRECINCTS IN YORK COUNTY, SO AS TO REVISE AND RENAME CERTAIN VOTING PRECINCTS OF YORK COUNTY AND REDESIGNATE A MAP NUMBER FOR THE MAP ON WHICH LINES OF THESE PRECINCTS ARE DELINEATED AND MAINTAINED BY THE OFFICE OF RESEARCH AND STATISTICS OF THE STATE BUDGET AND CONTROL BOARD.</w:t>
      </w:r>
    </w:p>
    <w:p w:rsidR="00CE6ADB" w:rsidRDefault="00CE6ADB" w:rsidP="00CE6ADB">
      <w:bookmarkStart w:id="72" w:name="include_clip_end_138"/>
      <w:bookmarkStart w:id="73" w:name="include_clip_start_139"/>
      <w:bookmarkEnd w:id="72"/>
      <w:bookmarkEnd w:id="73"/>
    </w:p>
    <w:p w:rsidR="00CE6ADB" w:rsidRDefault="00CE6ADB" w:rsidP="00CE6ADB">
      <w:r>
        <w:t>S. 155 -- Senators Campsen, Rose, Hayes and Lourie: A BILL TO AMEND CHAPTER 7, TITLE 20 OF THE 1976 CODE BY ADDING ARTICLE 33 TO ENACT THE "MILITARY PARENT EQUAL PROTECTION ACT", TO PROVIDE THAT A MILITARY PARENT'S MILITARY SERVICE SHALL NOT BE CONSIDERED A CHANGE IN CIRCUMSTANCE FOR PURPOSES OF CHILD CUSTODY AND VISITATION, TO PROVIDE THAT THE CUSTODIAL NON-MILITARY PARENT MUST REASONABLY ACCOMMODATE THE MILITARY PARENT'S LEAVE SCHEDULE, TO PROVIDE THAT THE FAMILY COURT MAY HOLD AN EXPEDITED TEMPORARY HEARING TO ENSURE THAT THE MILITARY PARENT HAS ACCESS TO A MINOR CHILD, AND TO PROVIDE THAT ANY INCREASE OR DECREASE IN EARNING CAPACITY DUE TO MILITARY SERVICE IS NOT CONSIDERED A PERMANENT CHANGE; AND TO AMEND CHAPTER 1, TITLE 15, BY ADDING SECTION 15-1-340, TO PROVIDE THAT A SERVICE MEMBER ENTITLED TO A STAY PURSUANT TO THE SERVICE MEMBERS CIVIL RELIEF ACT MAY SEEK RELIEF AND PROVIDE TESTIMONY BY ELECTRONIC MEANS UNDER CERTAIN CONDITIONS.</w:t>
      </w:r>
    </w:p>
    <w:p w:rsidR="00CE6ADB" w:rsidRDefault="00CE6ADB" w:rsidP="00CE6ADB">
      <w:bookmarkStart w:id="74" w:name="include_clip_end_139"/>
      <w:bookmarkEnd w:id="74"/>
    </w:p>
    <w:p w:rsidR="00CE6ADB" w:rsidRDefault="00CE6ADB" w:rsidP="00CE6ADB">
      <w:r>
        <w:t>Rep. J. E. SMITH explained the Bill.</w:t>
      </w:r>
    </w:p>
    <w:p w:rsidR="00CE6ADB" w:rsidRDefault="00CE6ADB" w:rsidP="00CE6ADB"/>
    <w:p w:rsidR="00CE6ADB" w:rsidRDefault="00CE6ADB" w:rsidP="00CE6ADB">
      <w:r>
        <w:t>H. 4005 -- Reps. Sellers, Bingham, Ott, A. D. Young and Bales: A BILL TO AMEND THE CODE OF LAWS OF SOUTH CAROLINA, 1976, BY ADDING SECTION 8-13-1335 SO AS TO MAKE IT UNLAWFUL FOR AN INDIVIDUAL SEEKING ELECTION TO MEMBERSHIP ON THE GOVERNING BOARD OF A PUBLIC INSTITUTION OF HIGHER LEARNING FILLED BY A VOTE OF THE GENERAL ASSEMBLY TO MAKE OR OFFER TO MAKE A CONTRIBUTION TO A CANDIDATE FOR THE GENERAL ASSEMBLY OR HOST OR SPONSOR ANY FUNDRAISING EVENT FOR SUCH A CANDIDATE FROM THE TIME THE INDIVIDUAL FILES THE NOTICE OF INTENTION TO SEEK MEMBERSHIP ON THE BOARD THROUGH THE DATE THE OFFICE IS FILLED.</w:t>
      </w:r>
    </w:p>
    <w:p w:rsidR="00CE6ADB" w:rsidRDefault="00CE6ADB" w:rsidP="00CE6ADB">
      <w:bookmarkStart w:id="75" w:name="include_clip_end_141"/>
      <w:bookmarkEnd w:id="75"/>
    </w:p>
    <w:p w:rsidR="00CE6ADB" w:rsidRDefault="00CE6ADB" w:rsidP="00CE6ADB">
      <w:r>
        <w:t>Rep. SELLERS explained the Bill.</w:t>
      </w:r>
    </w:p>
    <w:p w:rsidR="00CE6ADB" w:rsidRDefault="00CE6ADB" w:rsidP="00CE6ADB"/>
    <w:p w:rsidR="00CE6ADB" w:rsidRDefault="00CE6ADB" w:rsidP="00CE6ADB">
      <w:r>
        <w:t>S. 793 -- Senators Pinckney and Davis: A BILL TO AMEND THE CODE OF LAWS OF SOUTH CAROLINA, 1976, BY ADDING CHAPTER 37 TO TITLE 6, SO AS TO PROVIDE FOR THE BEAUFORT JASPER WATER AND SEWER AUTHORITY TO REMOVE CERTAIN RESTRICTIONS ON THE AREAS IN WHICH THE AUTHORITY PROVIDES SERVICES, TO FURTHER PRESCRIBE THE AUTHORITY’S FUNCTIONS AND POWERS REGARDING WATER AND WASTE WATER SERVICES, TO PRESCRIBE THE CONDITIONS AND TERMS UPON WHICH MUNICIPAL CORPORATIONS AND OTHER PUBLIC BODIES OR AGENCIES OPERATING WATER DISTRIBUTION AND WASTE WATER SYSTEMS IN BEAUFORT, JASPER, HAMPTON, AND COLLETON COUNTIES MAY ACQUIRE SERVICES FROM THE AUTHORITY, AND TO CHANGE THE NAME OF THE AUTHORITY TO THE BEAUFORT JASPER WATER AND SEWER AUTHORITY.</w:t>
      </w:r>
    </w:p>
    <w:p w:rsidR="00CE6ADB" w:rsidRDefault="00CE6ADB" w:rsidP="00CE6ADB">
      <w:bookmarkStart w:id="76" w:name="include_clip_end_143"/>
      <w:bookmarkEnd w:id="76"/>
    </w:p>
    <w:p w:rsidR="00CE6ADB" w:rsidRDefault="00CE6ADB" w:rsidP="00CE6ADB">
      <w:r>
        <w:t>Rep. HERBKERSMAN explained the Bill.</w:t>
      </w:r>
    </w:p>
    <w:p w:rsidR="00B70FB8" w:rsidRDefault="00B70FB8" w:rsidP="00CE6ADB"/>
    <w:p w:rsidR="00CE6ADB" w:rsidRPr="00B70FB8" w:rsidRDefault="004028BC" w:rsidP="00B70FB8">
      <w:pPr>
        <w:jc w:val="center"/>
        <w:rPr>
          <w:b/>
        </w:rPr>
      </w:pPr>
      <w:r>
        <w:rPr>
          <w:b/>
        </w:rPr>
        <w:t xml:space="preserve">H. </w:t>
      </w:r>
      <w:r w:rsidR="00CE6ADB" w:rsidRPr="00B70FB8">
        <w:rPr>
          <w:b/>
        </w:rPr>
        <w:t>3853--RECOMMITTED</w:t>
      </w:r>
    </w:p>
    <w:p w:rsidR="00CE6ADB" w:rsidRDefault="00CE6ADB" w:rsidP="00CE6ADB">
      <w:pPr>
        <w:keepNext/>
      </w:pPr>
      <w:r>
        <w:t>The following Bill was taken up:</w:t>
      </w:r>
    </w:p>
    <w:p w:rsidR="00CE6ADB" w:rsidRDefault="00CE6ADB" w:rsidP="00CE6ADB">
      <w:pPr>
        <w:keepNext/>
      </w:pPr>
      <w:bookmarkStart w:id="77" w:name="include_clip_start_146"/>
      <w:bookmarkEnd w:id="77"/>
    </w:p>
    <w:p w:rsidR="00CE6ADB" w:rsidRDefault="00CE6ADB" w:rsidP="00CE6ADB">
      <w:r>
        <w:t>H. 3853 -- Rep. Hart: A BILL TO AMEND THE CODE OF LAWS OF SOUTH CAROLINA, 1976, BY ADDING CHAPTER 29 TO TITLE 14 SO AS TO ENACT THE "MIDDLE COURT PROCESSES ACT", TO REQUIRE THE CREATION AND ADMINISTRATION OF A MIDDLE COURT PROCESS IN EACH JUDICIAL CIRCUIT BY THE ATTORNEY GENERAL, TO PROVIDE FOR THE APPOINTMENT, POWERS, AND DUTIES OF A MIDDLE COURT JUDGE, TO PROVIDE REQUIREMENTS FOR AN OFFENDER TO QUALIFY FOR ADMISSION TO A MIDDLE COURT PROCESS, AND TO REQUIRE FUNDING OF THE MIDDLE COURT PROCESS BY THE GENERAL ASSEMBLY TO THE JUDICIAL DEPARTMENT, THE OFFICE OF THE ATTORNEY GENERAL, AND THE DEPARTMENT OF PROBATION, PAROLE AND PARDON SERVICES.</w:t>
      </w:r>
    </w:p>
    <w:p w:rsidR="00CE6ADB" w:rsidRDefault="00CE6ADB" w:rsidP="00CE6ADB">
      <w:bookmarkStart w:id="78" w:name="include_clip_end_146"/>
      <w:bookmarkEnd w:id="78"/>
    </w:p>
    <w:p w:rsidR="00CE6ADB" w:rsidRDefault="00CE6ADB" w:rsidP="00CE6ADB">
      <w:r>
        <w:t>Rep. HART explained the Bill.</w:t>
      </w:r>
    </w:p>
    <w:p w:rsidR="00CE6ADB" w:rsidRDefault="00CE6ADB" w:rsidP="00CE6ADB"/>
    <w:p w:rsidR="00CE6ADB" w:rsidRDefault="00CE6ADB" w:rsidP="00CE6ADB">
      <w:r>
        <w:t>Rep. HARRISON moved to recommit the Bill to the Committee on Judiciary, which was agreed to.</w:t>
      </w:r>
    </w:p>
    <w:p w:rsidR="00CE6ADB" w:rsidRDefault="00CE6ADB" w:rsidP="00CE6ADB"/>
    <w:p w:rsidR="00CE6ADB" w:rsidRDefault="00CE6ADB" w:rsidP="00CE6ADB">
      <w:pPr>
        <w:keepNext/>
        <w:jc w:val="center"/>
        <w:rPr>
          <w:b/>
        </w:rPr>
      </w:pPr>
      <w:r w:rsidRPr="00CE6ADB">
        <w:rPr>
          <w:b/>
        </w:rPr>
        <w:t>H. 4022--ORDERED TO THIRD READING</w:t>
      </w:r>
    </w:p>
    <w:p w:rsidR="00CE6ADB" w:rsidRDefault="00CE6ADB" w:rsidP="00CE6ADB">
      <w:pPr>
        <w:keepNext/>
      </w:pPr>
      <w:r>
        <w:t>The following Bill was taken up:</w:t>
      </w:r>
    </w:p>
    <w:p w:rsidR="00CE6ADB" w:rsidRDefault="00CE6ADB" w:rsidP="00CE6ADB">
      <w:pPr>
        <w:keepNext/>
      </w:pPr>
      <w:bookmarkStart w:id="79" w:name="include_clip_start_150"/>
      <w:bookmarkEnd w:id="79"/>
    </w:p>
    <w:p w:rsidR="00CE6ADB" w:rsidRDefault="00CE6ADB" w:rsidP="00CE6ADB">
      <w:r>
        <w:t>H. 4022 -- Reps. E. H. Pitts, G. M. Smith, G. R. Smith, Millwood, Hamilton, Nanney, Bedingfield, Duncan, M. A. Pitts, Simrill, V. S. Moss, Gambrell, Rice, Owens, Vick and Viers: A BILL TO AMEND THE CODE OF LAWS OF SOUTH CAROLINA, 1976, BY ADDING ARTICLE 9 TO CHAPTER 31, TITLE 23 SO AS TO ENACT THE "SOUTH CAROLINA FIREARMS FREEDOM ACT", TO PROVIDE THAT A FIREARM, FIREARM ACCESSORY, OR AMMUNITION MANUFACTURED AND RETAINED IN SOUTH CAROLINA IS EXEMPT FROM FEDERAL REGULATION UNDER THE COMMERCE CLAUSE OF THE CONSTITUTION OF THE UNITED STATES.</w:t>
      </w:r>
    </w:p>
    <w:p w:rsidR="00CE6ADB" w:rsidRDefault="00CE6ADB" w:rsidP="00CE6ADB">
      <w:bookmarkStart w:id="80" w:name="include_clip_end_150"/>
      <w:bookmarkEnd w:id="80"/>
    </w:p>
    <w:p w:rsidR="00CE6ADB" w:rsidRDefault="00CE6ADB" w:rsidP="00CE6ADB">
      <w:r>
        <w:t>Rep. DUNCAN explained the Bill.</w:t>
      </w:r>
    </w:p>
    <w:p w:rsidR="00CE6ADB" w:rsidRDefault="00CE6ADB" w:rsidP="00CE6ADB"/>
    <w:p w:rsidR="00CE6ADB" w:rsidRDefault="00CE6ADB" w:rsidP="00CE6ADB">
      <w:r>
        <w:t>Rep. SELLERS demanded the yeas and nays which were taken, resulting as follows:</w:t>
      </w:r>
    </w:p>
    <w:p w:rsidR="00CE6ADB" w:rsidRDefault="00CE6ADB" w:rsidP="00CE6ADB">
      <w:pPr>
        <w:jc w:val="center"/>
      </w:pPr>
      <w:bookmarkStart w:id="81" w:name="vote_start152"/>
      <w:bookmarkEnd w:id="81"/>
      <w:r>
        <w:t>Yeas 113; Nays 0</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Allison</w:t>
            </w:r>
          </w:p>
        </w:tc>
        <w:tc>
          <w:tcPr>
            <w:tcW w:w="2179" w:type="dxa"/>
            <w:shd w:val="clear" w:color="auto" w:fill="auto"/>
          </w:tcPr>
          <w:p w:rsidR="00CE6ADB" w:rsidRPr="00CE6ADB" w:rsidRDefault="00CE6ADB" w:rsidP="00CE6ADB">
            <w:pPr>
              <w:ind w:firstLine="0"/>
            </w:pPr>
            <w:r>
              <w:t>Anderson</w:t>
            </w:r>
          </w:p>
        </w:tc>
        <w:tc>
          <w:tcPr>
            <w:tcW w:w="2180" w:type="dxa"/>
            <w:shd w:val="clear" w:color="auto" w:fill="auto"/>
          </w:tcPr>
          <w:p w:rsidR="00CE6ADB" w:rsidRPr="00CE6ADB" w:rsidRDefault="00CE6ADB" w:rsidP="00CE6ADB">
            <w:pPr>
              <w:ind w:firstLine="0"/>
            </w:pPr>
            <w:r>
              <w:t>Anthony</w:t>
            </w:r>
          </w:p>
        </w:tc>
      </w:tr>
      <w:tr w:rsidR="00CE6ADB" w:rsidRPr="00CE6ADB" w:rsidTr="00CE6ADB">
        <w:tc>
          <w:tcPr>
            <w:tcW w:w="2179" w:type="dxa"/>
            <w:shd w:val="clear" w:color="auto" w:fill="auto"/>
          </w:tcPr>
          <w:p w:rsidR="00CE6ADB" w:rsidRPr="00CE6ADB" w:rsidRDefault="00CE6ADB" w:rsidP="00CE6ADB">
            <w:pPr>
              <w:ind w:firstLine="0"/>
            </w:pPr>
            <w:r>
              <w:t>Bales</w:t>
            </w:r>
          </w:p>
        </w:tc>
        <w:tc>
          <w:tcPr>
            <w:tcW w:w="2179" w:type="dxa"/>
            <w:shd w:val="clear" w:color="auto" w:fill="auto"/>
          </w:tcPr>
          <w:p w:rsidR="00CE6ADB" w:rsidRPr="00CE6ADB" w:rsidRDefault="00CE6ADB" w:rsidP="00CE6ADB">
            <w:pPr>
              <w:ind w:firstLine="0"/>
            </w:pPr>
            <w:r>
              <w:t>Bannister</w:t>
            </w:r>
          </w:p>
        </w:tc>
        <w:tc>
          <w:tcPr>
            <w:tcW w:w="2180" w:type="dxa"/>
            <w:shd w:val="clear" w:color="auto" w:fill="auto"/>
          </w:tcPr>
          <w:p w:rsidR="00CE6ADB" w:rsidRPr="00CE6ADB" w:rsidRDefault="00CE6ADB" w:rsidP="00CE6ADB">
            <w:pPr>
              <w:ind w:firstLine="0"/>
            </w:pPr>
            <w:r>
              <w:t>Barfield</w:t>
            </w:r>
          </w:p>
        </w:tc>
      </w:tr>
      <w:tr w:rsidR="00CE6ADB" w:rsidRPr="00CE6ADB" w:rsidTr="00CE6ADB">
        <w:tc>
          <w:tcPr>
            <w:tcW w:w="2179" w:type="dxa"/>
            <w:shd w:val="clear" w:color="auto" w:fill="auto"/>
          </w:tcPr>
          <w:p w:rsidR="00CE6ADB" w:rsidRPr="00CE6ADB" w:rsidRDefault="00CE6ADB" w:rsidP="00CE6ADB">
            <w:pPr>
              <w:ind w:firstLine="0"/>
            </w:pPr>
            <w:r>
              <w:t>Battle</w:t>
            </w:r>
          </w:p>
        </w:tc>
        <w:tc>
          <w:tcPr>
            <w:tcW w:w="2179" w:type="dxa"/>
            <w:shd w:val="clear" w:color="auto" w:fill="auto"/>
          </w:tcPr>
          <w:p w:rsidR="00CE6ADB" w:rsidRPr="00CE6ADB" w:rsidRDefault="00CE6ADB" w:rsidP="00CE6ADB">
            <w:pPr>
              <w:ind w:firstLine="0"/>
            </w:pPr>
            <w:r>
              <w:t>Bedingfield</w:t>
            </w:r>
          </w:p>
        </w:tc>
        <w:tc>
          <w:tcPr>
            <w:tcW w:w="2180" w:type="dxa"/>
            <w:shd w:val="clear" w:color="auto" w:fill="auto"/>
          </w:tcPr>
          <w:p w:rsidR="00CE6ADB" w:rsidRPr="00CE6ADB" w:rsidRDefault="00CE6ADB" w:rsidP="00CE6ADB">
            <w:pPr>
              <w:ind w:firstLine="0"/>
            </w:pPr>
            <w:r>
              <w:t>Bingham</w:t>
            </w:r>
          </w:p>
        </w:tc>
      </w:tr>
      <w:tr w:rsidR="00CE6ADB" w:rsidRPr="00CE6ADB" w:rsidTr="00CE6ADB">
        <w:tc>
          <w:tcPr>
            <w:tcW w:w="2179" w:type="dxa"/>
            <w:shd w:val="clear" w:color="auto" w:fill="auto"/>
          </w:tcPr>
          <w:p w:rsidR="00CE6ADB" w:rsidRPr="00CE6ADB" w:rsidRDefault="00CE6ADB" w:rsidP="00CE6ADB">
            <w:pPr>
              <w:ind w:firstLine="0"/>
            </w:pPr>
            <w:r>
              <w:t>Bowen</w:t>
            </w:r>
          </w:p>
        </w:tc>
        <w:tc>
          <w:tcPr>
            <w:tcW w:w="2179" w:type="dxa"/>
            <w:shd w:val="clear" w:color="auto" w:fill="auto"/>
          </w:tcPr>
          <w:p w:rsidR="00CE6ADB" w:rsidRPr="00CE6ADB" w:rsidRDefault="00CE6ADB" w:rsidP="00CE6ADB">
            <w:pPr>
              <w:ind w:firstLine="0"/>
            </w:pPr>
            <w:r>
              <w:t>Bowers</w:t>
            </w:r>
          </w:p>
        </w:tc>
        <w:tc>
          <w:tcPr>
            <w:tcW w:w="2180" w:type="dxa"/>
            <w:shd w:val="clear" w:color="auto" w:fill="auto"/>
          </w:tcPr>
          <w:p w:rsidR="00CE6ADB" w:rsidRPr="00CE6ADB" w:rsidRDefault="00CE6ADB" w:rsidP="00CE6ADB">
            <w:pPr>
              <w:ind w:firstLine="0"/>
            </w:pPr>
            <w:r>
              <w:t>Brady</w:t>
            </w:r>
          </w:p>
        </w:tc>
      </w:tr>
      <w:tr w:rsidR="00CE6ADB" w:rsidRPr="00CE6ADB" w:rsidTr="00CE6ADB">
        <w:tc>
          <w:tcPr>
            <w:tcW w:w="2179" w:type="dxa"/>
            <w:shd w:val="clear" w:color="auto" w:fill="auto"/>
          </w:tcPr>
          <w:p w:rsidR="00CE6ADB" w:rsidRPr="00CE6ADB" w:rsidRDefault="00CE6ADB" w:rsidP="00CE6ADB">
            <w:pPr>
              <w:ind w:firstLine="0"/>
            </w:pPr>
            <w:r>
              <w:t>Branham</w:t>
            </w:r>
          </w:p>
        </w:tc>
        <w:tc>
          <w:tcPr>
            <w:tcW w:w="2179" w:type="dxa"/>
            <w:shd w:val="clear" w:color="auto" w:fill="auto"/>
          </w:tcPr>
          <w:p w:rsidR="00CE6ADB" w:rsidRPr="00CE6ADB" w:rsidRDefault="00CE6ADB" w:rsidP="00CE6ADB">
            <w:pPr>
              <w:ind w:firstLine="0"/>
            </w:pPr>
            <w:r>
              <w:t>Brantley</w:t>
            </w:r>
          </w:p>
        </w:tc>
        <w:tc>
          <w:tcPr>
            <w:tcW w:w="2180" w:type="dxa"/>
            <w:shd w:val="clear" w:color="auto" w:fill="auto"/>
          </w:tcPr>
          <w:p w:rsidR="00CE6ADB" w:rsidRPr="00CE6ADB" w:rsidRDefault="00CE6ADB" w:rsidP="00CE6ADB">
            <w:pPr>
              <w:ind w:firstLine="0"/>
            </w:pPr>
            <w:r>
              <w:t>G. A. Brown</w:t>
            </w:r>
          </w:p>
        </w:tc>
      </w:tr>
      <w:tr w:rsidR="00CE6ADB" w:rsidRPr="00CE6ADB" w:rsidTr="00CE6ADB">
        <w:tc>
          <w:tcPr>
            <w:tcW w:w="2179" w:type="dxa"/>
            <w:shd w:val="clear" w:color="auto" w:fill="auto"/>
          </w:tcPr>
          <w:p w:rsidR="00CE6ADB" w:rsidRPr="00CE6ADB" w:rsidRDefault="00CE6ADB" w:rsidP="00CE6ADB">
            <w:pPr>
              <w:ind w:firstLine="0"/>
            </w:pPr>
            <w:r>
              <w:t>H. B. Brown</w:t>
            </w:r>
          </w:p>
        </w:tc>
        <w:tc>
          <w:tcPr>
            <w:tcW w:w="2179" w:type="dxa"/>
            <w:shd w:val="clear" w:color="auto" w:fill="auto"/>
          </w:tcPr>
          <w:p w:rsidR="00CE6ADB" w:rsidRPr="00CE6ADB" w:rsidRDefault="00CE6ADB" w:rsidP="00CE6ADB">
            <w:pPr>
              <w:ind w:firstLine="0"/>
            </w:pPr>
            <w:r>
              <w:t>Cato</w:t>
            </w:r>
          </w:p>
        </w:tc>
        <w:tc>
          <w:tcPr>
            <w:tcW w:w="2180" w:type="dxa"/>
            <w:shd w:val="clear" w:color="auto" w:fill="auto"/>
          </w:tcPr>
          <w:p w:rsidR="00CE6ADB" w:rsidRPr="00CE6ADB" w:rsidRDefault="00CE6ADB" w:rsidP="00CE6ADB">
            <w:pPr>
              <w:ind w:firstLine="0"/>
            </w:pPr>
            <w:r>
              <w:t>Chalk</w:t>
            </w:r>
          </w:p>
        </w:tc>
      </w:tr>
      <w:tr w:rsidR="00CE6ADB" w:rsidRPr="00CE6ADB" w:rsidTr="00CE6ADB">
        <w:tc>
          <w:tcPr>
            <w:tcW w:w="2179" w:type="dxa"/>
            <w:shd w:val="clear" w:color="auto" w:fill="auto"/>
          </w:tcPr>
          <w:p w:rsidR="00CE6ADB" w:rsidRPr="00CE6ADB" w:rsidRDefault="00CE6ADB" w:rsidP="00CE6ADB">
            <w:pPr>
              <w:ind w:firstLine="0"/>
            </w:pPr>
            <w:r>
              <w:t>Clemmons</w:t>
            </w:r>
          </w:p>
        </w:tc>
        <w:tc>
          <w:tcPr>
            <w:tcW w:w="2179" w:type="dxa"/>
            <w:shd w:val="clear" w:color="auto" w:fill="auto"/>
          </w:tcPr>
          <w:p w:rsidR="00CE6ADB" w:rsidRPr="00CE6ADB" w:rsidRDefault="00CE6ADB" w:rsidP="00CE6ADB">
            <w:pPr>
              <w:ind w:firstLine="0"/>
            </w:pPr>
            <w:r>
              <w:t>Cobb-Hunter</w:t>
            </w:r>
          </w:p>
        </w:tc>
        <w:tc>
          <w:tcPr>
            <w:tcW w:w="2180" w:type="dxa"/>
            <w:shd w:val="clear" w:color="auto" w:fill="auto"/>
          </w:tcPr>
          <w:p w:rsidR="00CE6ADB" w:rsidRPr="00CE6ADB" w:rsidRDefault="00CE6ADB" w:rsidP="00CE6ADB">
            <w:pPr>
              <w:ind w:firstLine="0"/>
            </w:pPr>
            <w:r>
              <w:t>Cole</w:t>
            </w:r>
          </w:p>
        </w:tc>
      </w:tr>
      <w:tr w:rsidR="00CE6ADB" w:rsidRPr="00CE6ADB" w:rsidTr="00CE6ADB">
        <w:tc>
          <w:tcPr>
            <w:tcW w:w="2179" w:type="dxa"/>
            <w:shd w:val="clear" w:color="auto" w:fill="auto"/>
          </w:tcPr>
          <w:p w:rsidR="00CE6ADB" w:rsidRPr="00CE6ADB" w:rsidRDefault="00CE6ADB" w:rsidP="00CE6ADB">
            <w:pPr>
              <w:ind w:firstLine="0"/>
            </w:pPr>
            <w:r>
              <w:t>Cooper</w:t>
            </w:r>
          </w:p>
        </w:tc>
        <w:tc>
          <w:tcPr>
            <w:tcW w:w="2179" w:type="dxa"/>
            <w:shd w:val="clear" w:color="auto" w:fill="auto"/>
          </w:tcPr>
          <w:p w:rsidR="00CE6ADB" w:rsidRPr="00CE6ADB" w:rsidRDefault="00CE6ADB" w:rsidP="00CE6ADB">
            <w:pPr>
              <w:ind w:firstLine="0"/>
            </w:pPr>
            <w:r>
              <w:t>Crawford</w:t>
            </w:r>
          </w:p>
        </w:tc>
        <w:tc>
          <w:tcPr>
            <w:tcW w:w="2180" w:type="dxa"/>
            <w:shd w:val="clear" w:color="auto" w:fill="auto"/>
          </w:tcPr>
          <w:p w:rsidR="00CE6ADB" w:rsidRPr="00CE6ADB" w:rsidRDefault="00CE6ADB" w:rsidP="00CE6ADB">
            <w:pPr>
              <w:ind w:firstLine="0"/>
            </w:pPr>
            <w:r>
              <w:t>Daning</w:t>
            </w:r>
          </w:p>
        </w:tc>
      </w:tr>
      <w:tr w:rsidR="00CE6ADB" w:rsidRPr="00CE6ADB" w:rsidTr="00CE6ADB">
        <w:tc>
          <w:tcPr>
            <w:tcW w:w="2179" w:type="dxa"/>
            <w:shd w:val="clear" w:color="auto" w:fill="auto"/>
          </w:tcPr>
          <w:p w:rsidR="00CE6ADB" w:rsidRPr="00CE6ADB" w:rsidRDefault="00CE6ADB" w:rsidP="00CE6ADB">
            <w:pPr>
              <w:ind w:firstLine="0"/>
            </w:pPr>
            <w:r>
              <w:t>Delleney</w:t>
            </w:r>
          </w:p>
        </w:tc>
        <w:tc>
          <w:tcPr>
            <w:tcW w:w="2179" w:type="dxa"/>
            <w:shd w:val="clear" w:color="auto" w:fill="auto"/>
          </w:tcPr>
          <w:p w:rsidR="00CE6ADB" w:rsidRPr="00CE6ADB" w:rsidRDefault="00CE6ADB" w:rsidP="00CE6ADB">
            <w:pPr>
              <w:ind w:firstLine="0"/>
            </w:pPr>
            <w:r>
              <w:t>Dillard</w:t>
            </w:r>
          </w:p>
        </w:tc>
        <w:tc>
          <w:tcPr>
            <w:tcW w:w="2180" w:type="dxa"/>
            <w:shd w:val="clear" w:color="auto" w:fill="auto"/>
          </w:tcPr>
          <w:p w:rsidR="00CE6ADB" w:rsidRPr="00CE6ADB" w:rsidRDefault="00CE6ADB" w:rsidP="00CE6ADB">
            <w:pPr>
              <w:ind w:firstLine="0"/>
            </w:pPr>
            <w:r>
              <w:t>Duncan</w:t>
            </w:r>
          </w:p>
        </w:tc>
      </w:tr>
      <w:tr w:rsidR="00CE6ADB" w:rsidRPr="00CE6ADB" w:rsidTr="00CE6ADB">
        <w:tc>
          <w:tcPr>
            <w:tcW w:w="2179" w:type="dxa"/>
            <w:shd w:val="clear" w:color="auto" w:fill="auto"/>
          </w:tcPr>
          <w:p w:rsidR="00CE6ADB" w:rsidRPr="00CE6ADB" w:rsidRDefault="00CE6ADB" w:rsidP="00CE6ADB">
            <w:pPr>
              <w:ind w:firstLine="0"/>
            </w:pPr>
            <w:r>
              <w:t>Erickson</w:t>
            </w:r>
          </w:p>
        </w:tc>
        <w:tc>
          <w:tcPr>
            <w:tcW w:w="2179" w:type="dxa"/>
            <w:shd w:val="clear" w:color="auto" w:fill="auto"/>
          </w:tcPr>
          <w:p w:rsidR="00CE6ADB" w:rsidRPr="00CE6ADB" w:rsidRDefault="00CE6ADB" w:rsidP="00CE6ADB">
            <w:pPr>
              <w:ind w:firstLine="0"/>
            </w:pPr>
            <w:r>
              <w:t>Forrester</w:t>
            </w:r>
          </w:p>
        </w:tc>
        <w:tc>
          <w:tcPr>
            <w:tcW w:w="2180" w:type="dxa"/>
            <w:shd w:val="clear" w:color="auto" w:fill="auto"/>
          </w:tcPr>
          <w:p w:rsidR="00CE6ADB" w:rsidRPr="00CE6ADB" w:rsidRDefault="00CE6ADB" w:rsidP="00CE6ADB">
            <w:pPr>
              <w:ind w:firstLine="0"/>
            </w:pPr>
            <w:r>
              <w:t>Frye</w:t>
            </w:r>
          </w:p>
        </w:tc>
      </w:tr>
      <w:tr w:rsidR="00CE6ADB" w:rsidRPr="00CE6ADB" w:rsidTr="00CE6ADB">
        <w:tc>
          <w:tcPr>
            <w:tcW w:w="2179" w:type="dxa"/>
            <w:shd w:val="clear" w:color="auto" w:fill="auto"/>
          </w:tcPr>
          <w:p w:rsidR="00CE6ADB" w:rsidRPr="00CE6ADB" w:rsidRDefault="00CE6ADB" w:rsidP="00CE6ADB">
            <w:pPr>
              <w:ind w:firstLine="0"/>
            </w:pPr>
            <w:r>
              <w:t>Funderburk</w:t>
            </w:r>
          </w:p>
        </w:tc>
        <w:tc>
          <w:tcPr>
            <w:tcW w:w="2179" w:type="dxa"/>
            <w:shd w:val="clear" w:color="auto" w:fill="auto"/>
          </w:tcPr>
          <w:p w:rsidR="00CE6ADB" w:rsidRPr="00CE6ADB" w:rsidRDefault="00CE6ADB" w:rsidP="00CE6ADB">
            <w:pPr>
              <w:ind w:firstLine="0"/>
            </w:pPr>
            <w:r>
              <w:t>Gambrell</w:t>
            </w:r>
          </w:p>
        </w:tc>
        <w:tc>
          <w:tcPr>
            <w:tcW w:w="2180" w:type="dxa"/>
            <w:shd w:val="clear" w:color="auto" w:fill="auto"/>
          </w:tcPr>
          <w:p w:rsidR="00CE6ADB" w:rsidRPr="00CE6ADB" w:rsidRDefault="00CE6ADB" w:rsidP="00CE6ADB">
            <w:pPr>
              <w:ind w:firstLine="0"/>
            </w:pPr>
            <w:r>
              <w:t>Gilliard</w:t>
            </w:r>
          </w:p>
        </w:tc>
      </w:tr>
      <w:tr w:rsidR="00CE6ADB" w:rsidRPr="00CE6ADB" w:rsidTr="00CE6ADB">
        <w:tc>
          <w:tcPr>
            <w:tcW w:w="2179" w:type="dxa"/>
            <w:shd w:val="clear" w:color="auto" w:fill="auto"/>
          </w:tcPr>
          <w:p w:rsidR="00CE6ADB" w:rsidRPr="00CE6ADB" w:rsidRDefault="00CE6ADB" w:rsidP="00CE6ADB">
            <w:pPr>
              <w:ind w:firstLine="0"/>
            </w:pPr>
            <w:r>
              <w:t>Govan</w:t>
            </w:r>
          </w:p>
        </w:tc>
        <w:tc>
          <w:tcPr>
            <w:tcW w:w="2179" w:type="dxa"/>
            <w:shd w:val="clear" w:color="auto" w:fill="auto"/>
          </w:tcPr>
          <w:p w:rsidR="00CE6ADB" w:rsidRPr="00CE6ADB" w:rsidRDefault="00CE6ADB" w:rsidP="00CE6ADB">
            <w:pPr>
              <w:ind w:firstLine="0"/>
            </w:pPr>
            <w:r>
              <w:t>Gunn</w:t>
            </w:r>
          </w:p>
        </w:tc>
        <w:tc>
          <w:tcPr>
            <w:tcW w:w="2180" w:type="dxa"/>
            <w:shd w:val="clear" w:color="auto" w:fill="auto"/>
          </w:tcPr>
          <w:p w:rsidR="00CE6ADB" w:rsidRPr="00CE6ADB" w:rsidRDefault="00CE6ADB" w:rsidP="00CE6ADB">
            <w:pPr>
              <w:ind w:firstLine="0"/>
            </w:pPr>
            <w:r>
              <w:t>Haley</w:t>
            </w:r>
          </w:p>
        </w:tc>
      </w:tr>
      <w:tr w:rsidR="00CE6ADB" w:rsidRPr="00CE6ADB" w:rsidTr="00CE6ADB">
        <w:tc>
          <w:tcPr>
            <w:tcW w:w="2179" w:type="dxa"/>
            <w:shd w:val="clear" w:color="auto" w:fill="auto"/>
          </w:tcPr>
          <w:p w:rsidR="00CE6ADB" w:rsidRPr="00CE6ADB" w:rsidRDefault="00CE6ADB" w:rsidP="00CE6ADB">
            <w:pPr>
              <w:ind w:firstLine="0"/>
            </w:pPr>
            <w:r>
              <w:t>Hamilton</w:t>
            </w:r>
          </w:p>
        </w:tc>
        <w:tc>
          <w:tcPr>
            <w:tcW w:w="2179" w:type="dxa"/>
            <w:shd w:val="clear" w:color="auto" w:fill="auto"/>
          </w:tcPr>
          <w:p w:rsidR="00CE6ADB" w:rsidRPr="00CE6ADB" w:rsidRDefault="00CE6ADB" w:rsidP="00CE6ADB">
            <w:pPr>
              <w:ind w:firstLine="0"/>
            </w:pPr>
            <w:r>
              <w:t>Hardwick</w:t>
            </w:r>
          </w:p>
        </w:tc>
        <w:tc>
          <w:tcPr>
            <w:tcW w:w="2180" w:type="dxa"/>
            <w:shd w:val="clear" w:color="auto" w:fill="auto"/>
          </w:tcPr>
          <w:p w:rsidR="00CE6ADB" w:rsidRPr="00CE6ADB" w:rsidRDefault="00CE6ADB" w:rsidP="00CE6ADB">
            <w:pPr>
              <w:ind w:firstLine="0"/>
            </w:pPr>
            <w:r>
              <w:t>Harrell</w:t>
            </w:r>
          </w:p>
        </w:tc>
      </w:tr>
      <w:tr w:rsidR="00CE6ADB" w:rsidRPr="00CE6ADB" w:rsidTr="00CE6ADB">
        <w:tc>
          <w:tcPr>
            <w:tcW w:w="2179" w:type="dxa"/>
            <w:shd w:val="clear" w:color="auto" w:fill="auto"/>
          </w:tcPr>
          <w:p w:rsidR="00CE6ADB" w:rsidRPr="00CE6ADB" w:rsidRDefault="00CE6ADB" w:rsidP="00CE6ADB">
            <w:pPr>
              <w:ind w:firstLine="0"/>
            </w:pPr>
            <w:r>
              <w:t>Harrison</w:t>
            </w:r>
          </w:p>
        </w:tc>
        <w:tc>
          <w:tcPr>
            <w:tcW w:w="2179" w:type="dxa"/>
            <w:shd w:val="clear" w:color="auto" w:fill="auto"/>
          </w:tcPr>
          <w:p w:rsidR="00CE6ADB" w:rsidRPr="00CE6ADB" w:rsidRDefault="00CE6ADB" w:rsidP="00CE6ADB">
            <w:pPr>
              <w:ind w:firstLine="0"/>
            </w:pPr>
            <w:r>
              <w:t>Hart</w:t>
            </w:r>
          </w:p>
        </w:tc>
        <w:tc>
          <w:tcPr>
            <w:tcW w:w="2180" w:type="dxa"/>
            <w:shd w:val="clear" w:color="auto" w:fill="auto"/>
          </w:tcPr>
          <w:p w:rsidR="00CE6ADB" w:rsidRPr="00CE6ADB" w:rsidRDefault="00CE6ADB" w:rsidP="00CE6ADB">
            <w:pPr>
              <w:ind w:firstLine="0"/>
            </w:pPr>
            <w:r>
              <w:t>Harvin</w:t>
            </w:r>
          </w:p>
        </w:tc>
      </w:tr>
      <w:tr w:rsidR="00CE6ADB" w:rsidRPr="00CE6ADB" w:rsidTr="00CE6ADB">
        <w:tc>
          <w:tcPr>
            <w:tcW w:w="2179" w:type="dxa"/>
            <w:shd w:val="clear" w:color="auto" w:fill="auto"/>
          </w:tcPr>
          <w:p w:rsidR="00CE6ADB" w:rsidRPr="00CE6ADB" w:rsidRDefault="00CE6ADB" w:rsidP="00CE6ADB">
            <w:pPr>
              <w:ind w:firstLine="0"/>
            </w:pPr>
            <w:r>
              <w:t>Hayes</w:t>
            </w:r>
          </w:p>
        </w:tc>
        <w:tc>
          <w:tcPr>
            <w:tcW w:w="2179" w:type="dxa"/>
            <w:shd w:val="clear" w:color="auto" w:fill="auto"/>
          </w:tcPr>
          <w:p w:rsidR="00CE6ADB" w:rsidRPr="00CE6ADB" w:rsidRDefault="00CE6ADB" w:rsidP="00CE6ADB">
            <w:pPr>
              <w:ind w:firstLine="0"/>
            </w:pPr>
            <w:r>
              <w:t>Hearn</w:t>
            </w:r>
          </w:p>
        </w:tc>
        <w:tc>
          <w:tcPr>
            <w:tcW w:w="2180" w:type="dxa"/>
            <w:shd w:val="clear" w:color="auto" w:fill="auto"/>
          </w:tcPr>
          <w:p w:rsidR="00CE6ADB" w:rsidRPr="00CE6ADB" w:rsidRDefault="00CE6ADB" w:rsidP="00CE6ADB">
            <w:pPr>
              <w:ind w:firstLine="0"/>
            </w:pPr>
            <w:r>
              <w:t>Herbkersman</w:t>
            </w:r>
          </w:p>
        </w:tc>
      </w:tr>
      <w:tr w:rsidR="00CE6ADB" w:rsidRPr="00CE6ADB" w:rsidTr="00CE6ADB">
        <w:tc>
          <w:tcPr>
            <w:tcW w:w="2179" w:type="dxa"/>
            <w:shd w:val="clear" w:color="auto" w:fill="auto"/>
          </w:tcPr>
          <w:p w:rsidR="00CE6ADB" w:rsidRPr="00CE6ADB" w:rsidRDefault="00CE6ADB" w:rsidP="00CE6ADB">
            <w:pPr>
              <w:ind w:firstLine="0"/>
            </w:pPr>
            <w:r>
              <w:t>Hiott</w:t>
            </w:r>
          </w:p>
        </w:tc>
        <w:tc>
          <w:tcPr>
            <w:tcW w:w="2179" w:type="dxa"/>
            <w:shd w:val="clear" w:color="auto" w:fill="auto"/>
          </w:tcPr>
          <w:p w:rsidR="00CE6ADB" w:rsidRPr="00CE6ADB" w:rsidRDefault="00CE6ADB" w:rsidP="00CE6ADB">
            <w:pPr>
              <w:ind w:firstLine="0"/>
            </w:pPr>
            <w:r>
              <w:t>Hodges</w:t>
            </w:r>
          </w:p>
        </w:tc>
        <w:tc>
          <w:tcPr>
            <w:tcW w:w="2180" w:type="dxa"/>
            <w:shd w:val="clear" w:color="auto" w:fill="auto"/>
          </w:tcPr>
          <w:p w:rsidR="00CE6ADB" w:rsidRPr="00CE6ADB" w:rsidRDefault="00CE6ADB" w:rsidP="00CE6ADB">
            <w:pPr>
              <w:ind w:firstLine="0"/>
            </w:pPr>
            <w:r>
              <w:t>Horne</w:t>
            </w:r>
          </w:p>
        </w:tc>
      </w:tr>
      <w:tr w:rsidR="00CE6ADB" w:rsidRPr="00CE6ADB" w:rsidTr="00CE6ADB">
        <w:tc>
          <w:tcPr>
            <w:tcW w:w="2179" w:type="dxa"/>
            <w:shd w:val="clear" w:color="auto" w:fill="auto"/>
          </w:tcPr>
          <w:p w:rsidR="00CE6ADB" w:rsidRPr="00CE6ADB" w:rsidRDefault="00CE6ADB" w:rsidP="00CE6ADB">
            <w:pPr>
              <w:ind w:firstLine="0"/>
            </w:pPr>
            <w:r>
              <w:t>Hosey</w:t>
            </w:r>
          </w:p>
        </w:tc>
        <w:tc>
          <w:tcPr>
            <w:tcW w:w="2179" w:type="dxa"/>
            <w:shd w:val="clear" w:color="auto" w:fill="auto"/>
          </w:tcPr>
          <w:p w:rsidR="00CE6ADB" w:rsidRPr="00CE6ADB" w:rsidRDefault="00CE6ADB" w:rsidP="00CE6ADB">
            <w:pPr>
              <w:ind w:firstLine="0"/>
            </w:pPr>
            <w:r>
              <w:t>Howard</w:t>
            </w:r>
          </w:p>
        </w:tc>
        <w:tc>
          <w:tcPr>
            <w:tcW w:w="2180" w:type="dxa"/>
            <w:shd w:val="clear" w:color="auto" w:fill="auto"/>
          </w:tcPr>
          <w:p w:rsidR="00CE6ADB" w:rsidRPr="00CE6ADB" w:rsidRDefault="00CE6ADB" w:rsidP="00CE6ADB">
            <w:pPr>
              <w:ind w:firstLine="0"/>
            </w:pPr>
            <w:r>
              <w:t>Huggins</w:t>
            </w:r>
          </w:p>
        </w:tc>
      </w:tr>
      <w:tr w:rsidR="00CE6ADB" w:rsidRPr="00CE6ADB" w:rsidTr="00CE6ADB">
        <w:tc>
          <w:tcPr>
            <w:tcW w:w="2179" w:type="dxa"/>
            <w:shd w:val="clear" w:color="auto" w:fill="auto"/>
          </w:tcPr>
          <w:p w:rsidR="00CE6ADB" w:rsidRPr="00CE6ADB" w:rsidRDefault="00CE6ADB" w:rsidP="00CE6ADB">
            <w:pPr>
              <w:ind w:firstLine="0"/>
            </w:pPr>
            <w:r>
              <w:t>Hutto</w:t>
            </w:r>
          </w:p>
        </w:tc>
        <w:tc>
          <w:tcPr>
            <w:tcW w:w="2179" w:type="dxa"/>
            <w:shd w:val="clear" w:color="auto" w:fill="auto"/>
          </w:tcPr>
          <w:p w:rsidR="00CE6ADB" w:rsidRPr="00CE6ADB" w:rsidRDefault="00CE6ADB" w:rsidP="00CE6ADB">
            <w:pPr>
              <w:ind w:firstLine="0"/>
            </w:pPr>
            <w:r>
              <w:t>Jefferson</w:t>
            </w:r>
          </w:p>
        </w:tc>
        <w:tc>
          <w:tcPr>
            <w:tcW w:w="2180" w:type="dxa"/>
            <w:shd w:val="clear" w:color="auto" w:fill="auto"/>
          </w:tcPr>
          <w:p w:rsidR="00CE6ADB" w:rsidRPr="00CE6ADB" w:rsidRDefault="00CE6ADB" w:rsidP="00CE6ADB">
            <w:pPr>
              <w:ind w:firstLine="0"/>
            </w:pPr>
            <w:r>
              <w:t>Jennings</w:t>
            </w:r>
          </w:p>
        </w:tc>
      </w:tr>
      <w:tr w:rsidR="00CE6ADB" w:rsidRPr="00CE6ADB" w:rsidTr="00CE6ADB">
        <w:tc>
          <w:tcPr>
            <w:tcW w:w="2179" w:type="dxa"/>
            <w:shd w:val="clear" w:color="auto" w:fill="auto"/>
          </w:tcPr>
          <w:p w:rsidR="00CE6ADB" w:rsidRPr="00CE6ADB" w:rsidRDefault="00CE6ADB" w:rsidP="00CE6ADB">
            <w:pPr>
              <w:ind w:firstLine="0"/>
            </w:pPr>
            <w:r>
              <w:t>Kelly</w:t>
            </w:r>
          </w:p>
        </w:tc>
        <w:tc>
          <w:tcPr>
            <w:tcW w:w="2179" w:type="dxa"/>
            <w:shd w:val="clear" w:color="auto" w:fill="auto"/>
          </w:tcPr>
          <w:p w:rsidR="00CE6ADB" w:rsidRPr="00CE6ADB" w:rsidRDefault="00CE6ADB" w:rsidP="00CE6ADB">
            <w:pPr>
              <w:ind w:firstLine="0"/>
            </w:pPr>
            <w:r>
              <w:t>Kennedy</w:t>
            </w:r>
          </w:p>
        </w:tc>
        <w:tc>
          <w:tcPr>
            <w:tcW w:w="2180" w:type="dxa"/>
            <w:shd w:val="clear" w:color="auto" w:fill="auto"/>
          </w:tcPr>
          <w:p w:rsidR="00CE6ADB" w:rsidRPr="00CE6ADB" w:rsidRDefault="00CE6ADB" w:rsidP="00CE6ADB">
            <w:pPr>
              <w:ind w:firstLine="0"/>
            </w:pPr>
            <w:r>
              <w:t>King</w:t>
            </w:r>
          </w:p>
        </w:tc>
      </w:tr>
      <w:tr w:rsidR="00CE6ADB" w:rsidRPr="00CE6ADB" w:rsidTr="00CE6ADB">
        <w:tc>
          <w:tcPr>
            <w:tcW w:w="2179" w:type="dxa"/>
            <w:shd w:val="clear" w:color="auto" w:fill="auto"/>
          </w:tcPr>
          <w:p w:rsidR="00CE6ADB" w:rsidRPr="00CE6ADB" w:rsidRDefault="00CE6ADB" w:rsidP="00CE6ADB">
            <w:pPr>
              <w:ind w:firstLine="0"/>
            </w:pPr>
            <w:r>
              <w:t>Kirsh</w:t>
            </w:r>
          </w:p>
        </w:tc>
        <w:tc>
          <w:tcPr>
            <w:tcW w:w="2179" w:type="dxa"/>
            <w:shd w:val="clear" w:color="auto" w:fill="auto"/>
          </w:tcPr>
          <w:p w:rsidR="00CE6ADB" w:rsidRPr="00CE6ADB" w:rsidRDefault="00CE6ADB" w:rsidP="00CE6ADB">
            <w:pPr>
              <w:ind w:firstLine="0"/>
            </w:pPr>
            <w:r>
              <w:t>Limehouse</w:t>
            </w:r>
          </w:p>
        </w:tc>
        <w:tc>
          <w:tcPr>
            <w:tcW w:w="2180" w:type="dxa"/>
            <w:shd w:val="clear" w:color="auto" w:fill="auto"/>
          </w:tcPr>
          <w:p w:rsidR="00CE6ADB" w:rsidRPr="00CE6ADB" w:rsidRDefault="00CE6ADB" w:rsidP="00CE6ADB">
            <w:pPr>
              <w:ind w:firstLine="0"/>
            </w:pPr>
            <w:r>
              <w:t>Littlejohn</w:t>
            </w:r>
          </w:p>
        </w:tc>
      </w:tr>
      <w:tr w:rsidR="00CE6ADB" w:rsidRPr="00CE6ADB" w:rsidTr="00CE6ADB">
        <w:tc>
          <w:tcPr>
            <w:tcW w:w="2179" w:type="dxa"/>
            <w:shd w:val="clear" w:color="auto" w:fill="auto"/>
          </w:tcPr>
          <w:p w:rsidR="00CE6ADB" w:rsidRPr="00CE6ADB" w:rsidRDefault="00CE6ADB" w:rsidP="00CE6ADB">
            <w:pPr>
              <w:ind w:firstLine="0"/>
            </w:pPr>
            <w:r>
              <w:t>Loftis</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Mack</w:t>
            </w:r>
          </w:p>
        </w:tc>
        <w:tc>
          <w:tcPr>
            <w:tcW w:w="2180" w:type="dxa"/>
            <w:shd w:val="clear" w:color="auto" w:fill="auto"/>
          </w:tcPr>
          <w:p w:rsidR="00CE6ADB" w:rsidRPr="00CE6ADB" w:rsidRDefault="00CE6ADB" w:rsidP="00CE6ADB">
            <w:pPr>
              <w:ind w:firstLine="0"/>
            </w:pPr>
            <w:r>
              <w:t>McEachern</w:t>
            </w:r>
          </w:p>
        </w:tc>
      </w:tr>
      <w:tr w:rsidR="00CE6ADB" w:rsidRPr="00CE6ADB" w:rsidTr="00CE6ADB">
        <w:tc>
          <w:tcPr>
            <w:tcW w:w="2179" w:type="dxa"/>
            <w:shd w:val="clear" w:color="auto" w:fill="auto"/>
          </w:tcPr>
          <w:p w:rsidR="00CE6ADB" w:rsidRPr="00CE6ADB" w:rsidRDefault="00CE6ADB" w:rsidP="00CE6ADB">
            <w:pPr>
              <w:ind w:firstLine="0"/>
            </w:pPr>
            <w:r>
              <w:t>Merrill</w:t>
            </w:r>
          </w:p>
        </w:tc>
        <w:tc>
          <w:tcPr>
            <w:tcW w:w="2179" w:type="dxa"/>
            <w:shd w:val="clear" w:color="auto" w:fill="auto"/>
          </w:tcPr>
          <w:p w:rsidR="00CE6ADB" w:rsidRPr="00CE6ADB" w:rsidRDefault="00CE6ADB" w:rsidP="00CE6ADB">
            <w:pPr>
              <w:ind w:firstLine="0"/>
            </w:pPr>
            <w:r>
              <w:t>Miller</w:t>
            </w:r>
          </w:p>
        </w:tc>
        <w:tc>
          <w:tcPr>
            <w:tcW w:w="2180" w:type="dxa"/>
            <w:shd w:val="clear" w:color="auto" w:fill="auto"/>
          </w:tcPr>
          <w:p w:rsidR="00CE6ADB" w:rsidRPr="00CE6ADB" w:rsidRDefault="00CE6ADB" w:rsidP="00CE6ADB">
            <w:pPr>
              <w:ind w:firstLine="0"/>
            </w:pPr>
            <w:r>
              <w:t>Millwood</w:t>
            </w:r>
          </w:p>
        </w:tc>
      </w:tr>
      <w:tr w:rsidR="00CE6ADB" w:rsidRPr="00CE6ADB" w:rsidTr="00CE6ADB">
        <w:tc>
          <w:tcPr>
            <w:tcW w:w="2179" w:type="dxa"/>
            <w:shd w:val="clear" w:color="auto" w:fill="auto"/>
          </w:tcPr>
          <w:p w:rsidR="00CE6ADB" w:rsidRPr="00CE6ADB" w:rsidRDefault="00CE6ADB" w:rsidP="00CE6ADB">
            <w:pPr>
              <w:ind w:firstLine="0"/>
            </w:pPr>
            <w:r>
              <w:t>Mitchell</w:t>
            </w:r>
          </w:p>
        </w:tc>
        <w:tc>
          <w:tcPr>
            <w:tcW w:w="2179" w:type="dxa"/>
            <w:shd w:val="clear" w:color="auto" w:fill="auto"/>
          </w:tcPr>
          <w:p w:rsidR="00CE6ADB" w:rsidRPr="00CE6ADB" w:rsidRDefault="00CE6ADB" w:rsidP="00CE6ADB">
            <w:pPr>
              <w:ind w:firstLine="0"/>
            </w:pPr>
            <w:r>
              <w:t>D. C. Moss</w:t>
            </w:r>
          </w:p>
        </w:tc>
        <w:tc>
          <w:tcPr>
            <w:tcW w:w="2180" w:type="dxa"/>
            <w:shd w:val="clear" w:color="auto" w:fill="auto"/>
          </w:tcPr>
          <w:p w:rsidR="00CE6ADB" w:rsidRPr="00CE6ADB" w:rsidRDefault="00CE6ADB" w:rsidP="00CE6ADB">
            <w:pPr>
              <w:ind w:firstLine="0"/>
            </w:pPr>
            <w:r>
              <w:t>V. S. Moss</w:t>
            </w:r>
          </w:p>
        </w:tc>
      </w:tr>
      <w:tr w:rsidR="00CE6ADB" w:rsidRPr="00CE6ADB" w:rsidTr="00CE6ADB">
        <w:tc>
          <w:tcPr>
            <w:tcW w:w="2179" w:type="dxa"/>
            <w:shd w:val="clear" w:color="auto" w:fill="auto"/>
          </w:tcPr>
          <w:p w:rsidR="00CE6ADB" w:rsidRPr="00CE6ADB" w:rsidRDefault="00CE6ADB" w:rsidP="00CE6ADB">
            <w:pPr>
              <w:ind w:firstLine="0"/>
            </w:pPr>
            <w:r>
              <w:t>Nanney</w:t>
            </w:r>
          </w:p>
        </w:tc>
        <w:tc>
          <w:tcPr>
            <w:tcW w:w="2179" w:type="dxa"/>
            <w:shd w:val="clear" w:color="auto" w:fill="auto"/>
          </w:tcPr>
          <w:p w:rsidR="00CE6ADB" w:rsidRPr="00CE6ADB" w:rsidRDefault="00CE6ADB" w:rsidP="00CE6ADB">
            <w:pPr>
              <w:ind w:firstLine="0"/>
            </w:pPr>
            <w:r>
              <w:t>J. H. Neal</w:t>
            </w:r>
          </w:p>
        </w:tc>
        <w:tc>
          <w:tcPr>
            <w:tcW w:w="2180" w:type="dxa"/>
            <w:shd w:val="clear" w:color="auto" w:fill="auto"/>
          </w:tcPr>
          <w:p w:rsidR="00CE6ADB" w:rsidRPr="00CE6ADB" w:rsidRDefault="00CE6ADB" w:rsidP="00CE6ADB">
            <w:pPr>
              <w:ind w:firstLine="0"/>
            </w:pPr>
            <w:r>
              <w:t>J. M. Neal</w:t>
            </w:r>
          </w:p>
        </w:tc>
      </w:tr>
      <w:tr w:rsidR="00CE6ADB" w:rsidRPr="00CE6ADB" w:rsidTr="00CE6ADB">
        <w:tc>
          <w:tcPr>
            <w:tcW w:w="2179" w:type="dxa"/>
            <w:shd w:val="clear" w:color="auto" w:fill="auto"/>
          </w:tcPr>
          <w:p w:rsidR="00CE6ADB" w:rsidRPr="00CE6ADB" w:rsidRDefault="00CE6ADB" w:rsidP="00CE6ADB">
            <w:pPr>
              <w:ind w:firstLine="0"/>
            </w:pPr>
            <w:r>
              <w:t>Neilson</w:t>
            </w:r>
          </w:p>
        </w:tc>
        <w:tc>
          <w:tcPr>
            <w:tcW w:w="2179" w:type="dxa"/>
            <w:shd w:val="clear" w:color="auto" w:fill="auto"/>
          </w:tcPr>
          <w:p w:rsidR="00CE6ADB" w:rsidRPr="00CE6ADB" w:rsidRDefault="00CE6ADB" w:rsidP="00CE6ADB">
            <w:pPr>
              <w:ind w:firstLine="0"/>
            </w:pPr>
            <w:r>
              <w:t>Ott</w:t>
            </w:r>
          </w:p>
        </w:tc>
        <w:tc>
          <w:tcPr>
            <w:tcW w:w="2180" w:type="dxa"/>
            <w:shd w:val="clear" w:color="auto" w:fill="auto"/>
          </w:tcPr>
          <w:p w:rsidR="00CE6ADB" w:rsidRPr="00CE6ADB" w:rsidRDefault="00CE6ADB" w:rsidP="00CE6ADB">
            <w:pPr>
              <w:ind w:firstLine="0"/>
            </w:pPr>
            <w:r>
              <w:t>Owens</w:t>
            </w:r>
          </w:p>
        </w:tc>
      </w:tr>
      <w:tr w:rsidR="00CE6ADB" w:rsidRPr="00CE6ADB" w:rsidTr="00CE6ADB">
        <w:tc>
          <w:tcPr>
            <w:tcW w:w="2179" w:type="dxa"/>
            <w:shd w:val="clear" w:color="auto" w:fill="auto"/>
          </w:tcPr>
          <w:p w:rsidR="00CE6ADB" w:rsidRPr="00CE6ADB" w:rsidRDefault="00CE6ADB" w:rsidP="00CE6ADB">
            <w:pPr>
              <w:ind w:firstLine="0"/>
            </w:pPr>
            <w:r>
              <w:t>Parker</w:t>
            </w:r>
          </w:p>
        </w:tc>
        <w:tc>
          <w:tcPr>
            <w:tcW w:w="2179" w:type="dxa"/>
            <w:shd w:val="clear" w:color="auto" w:fill="auto"/>
          </w:tcPr>
          <w:p w:rsidR="00CE6ADB" w:rsidRPr="00CE6ADB" w:rsidRDefault="00CE6ADB" w:rsidP="00CE6ADB">
            <w:pPr>
              <w:ind w:firstLine="0"/>
            </w:pPr>
            <w:r>
              <w:t>Parks</w:t>
            </w:r>
          </w:p>
        </w:tc>
        <w:tc>
          <w:tcPr>
            <w:tcW w:w="2180" w:type="dxa"/>
            <w:shd w:val="clear" w:color="auto" w:fill="auto"/>
          </w:tcPr>
          <w:p w:rsidR="00CE6ADB" w:rsidRPr="00CE6ADB" w:rsidRDefault="00CE6ADB" w:rsidP="00CE6ADB">
            <w:pPr>
              <w:ind w:firstLine="0"/>
            </w:pPr>
            <w:r>
              <w:t>Pinson</w:t>
            </w:r>
          </w:p>
        </w:tc>
      </w:tr>
      <w:tr w:rsidR="00CE6ADB" w:rsidRPr="00CE6ADB" w:rsidTr="00CE6ADB">
        <w:tc>
          <w:tcPr>
            <w:tcW w:w="2179" w:type="dxa"/>
            <w:shd w:val="clear" w:color="auto" w:fill="auto"/>
          </w:tcPr>
          <w:p w:rsidR="00CE6ADB" w:rsidRPr="00CE6ADB" w:rsidRDefault="00CE6ADB" w:rsidP="00CE6ADB">
            <w:pPr>
              <w:ind w:firstLine="0"/>
            </w:pPr>
            <w:r>
              <w:t>M. A. Pitts</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Sandifer</w:t>
            </w:r>
          </w:p>
        </w:tc>
      </w:tr>
      <w:tr w:rsidR="00CE6ADB" w:rsidRPr="00CE6ADB" w:rsidTr="00CE6ADB">
        <w:tc>
          <w:tcPr>
            <w:tcW w:w="2179" w:type="dxa"/>
            <w:shd w:val="clear" w:color="auto" w:fill="auto"/>
          </w:tcPr>
          <w:p w:rsidR="00CE6ADB" w:rsidRPr="00CE6ADB" w:rsidRDefault="00CE6ADB" w:rsidP="00CE6ADB">
            <w:pPr>
              <w:ind w:firstLine="0"/>
            </w:pPr>
            <w:r>
              <w:t>Scott</w:t>
            </w:r>
          </w:p>
        </w:tc>
        <w:tc>
          <w:tcPr>
            <w:tcW w:w="2179" w:type="dxa"/>
            <w:shd w:val="clear" w:color="auto" w:fill="auto"/>
          </w:tcPr>
          <w:p w:rsidR="00CE6ADB" w:rsidRPr="00CE6ADB" w:rsidRDefault="00CE6ADB" w:rsidP="00CE6ADB">
            <w:pPr>
              <w:ind w:firstLine="0"/>
            </w:pPr>
            <w:r>
              <w:t>Sellers</w:t>
            </w:r>
          </w:p>
        </w:tc>
        <w:tc>
          <w:tcPr>
            <w:tcW w:w="2180" w:type="dxa"/>
            <w:shd w:val="clear" w:color="auto" w:fill="auto"/>
          </w:tcPr>
          <w:p w:rsidR="00CE6ADB" w:rsidRPr="00CE6ADB" w:rsidRDefault="00CE6ADB" w:rsidP="00CE6ADB">
            <w:pPr>
              <w:ind w:firstLine="0"/>
            </w:pPr>
            <w:r>
              <w:t>Simrill</w:t>
            </w:r>
          </w:p>
        </w:tc>
      </w:tr>
      <w:tr w:rsidR="00CE6ADB" w:rsidRPr="00CE6ADB" w:rsidTr="00CE6ADB">
        <w:tc>
          <w:tcPr>
            <w:tcW w:w="2179" w:type="dxa"/>
            <w:shd w:val="clear" w:color="auto" w:fill="auto"/>
          </w:tcPr>
          <w:p w:rsidR="00CE6ADB" w:rsidRPr="00CE6ADB" w:rsidRDefault="00CE6ADB" w:rsidP="00CE6ADB">
            <w:pPr>
              <w:ind w:firstLine="0"/>
            </w:pPr>
            <w:r>
              <w:t>Skelton</w:t>
            </w:r>
          </w:p>
        </w:tc>
        <w:tc>
          <w:tcPr>
            <w:tcW w:w="2179" w:type="dxa"/>
            <w:shd w:val="clear" w:color="auto" w:fill="auto"/>
          </w:tcPr>
          <w:p w:rsidR="00CE6ADB" w:rsidRPr="00CE6ADB" w:rsidRDefault="00CE6ADB" w:rsidP="00CE6ADB">
            <w:pPr>
              <w:ind w:firstLine="0"/>
            </w:pPr>
            <w:r>
              <w:t>D. C. Smith</w:t>
            </w:r>
          </w:p>
        </w:tc>
        <w:tc>
          <w:tcPr>
            <w:tcW w:w="2180" w:type="dxa"/>
            <w:shd w:val="clear" w:color="auto" w:fill="auto"/>
          </w:tcPr>
          <w:p w:rsidR="00CE6ADB" w:rsidRPr="00CE6ADB" w:rsidRDefault="00CE6ADB" w:rsidP="00CE6ADB">
            <w:pPr>
              <w:ind w:firstLine="0"/>
            </w:pPr>
            <w:r>
              <w:t>G. M. Smith</w:t>
            </w:r>
          </w:p>
        </w:tc>
      </w:tr>
      <w:tr w:rsidR="00CE6ADB" w:rsidRPr="00CE6ADB" w:rsidTr="00CE6ADB">
        <w:tc>
          <w:tcPr>
            <w:tcW w:w="2179" w:type="dxa"/>
            <w:shd w:val="clear" w:color="auto" w:fill="auto"/>
          </w:tcPr>
          <w:p w:rsidR="00CE6ADB" w:rsidRPr="00CE6ADB" w:rsidRDefault="00CE6ADB" w:rsidP="00CE6ADB">
            <w:pPr>
              <w:ind w:firstLine="0"/>
            </w:pPr>
            <w:r>
              <w:t>G. R. Smith</w:t>
            </w:r>
          </w:p>
        </w:tc>
        <w:tc>
          <w:tcPr>
            <w:tcW w:w="2179" w:type="dxa"/>
            <w:shd w:val="clear" w:color="auto" w:fill="auto"/>
          </w:tcPr>
          <w:p w:rsidR="00CE6ADB" w:rsidRPr="00CE6ADB" w:rsidRDefault="00CE6ADB" w:rsidP="00CE6ADB">
            <w:pPr>
              <w:ind w:firstLine="0"/>
            </w:pPr>
            <w:r>
              <w:t>J. E. Smith</w:t>
            </w:r>
          </w:p>
        </w:tc>
        <w:tc>
          <w:tcPr>
            <w:tcW w:w="2180" w:type="dxa"/>
            <w:shd w:val="clear" w:color="auto" w:fill="auto"/>
          </w:tcPr>
          <w:p w:rsidR="00CE6ADB" w:rsidRPr="00CE6ADB" w:rsidRDefault="00CE6ADB" w:rsidP="00CE6ADB">
            <w:pPr>
              <w:ind w:firstLine="0"/>
            </w:pPr>
            <w:r>
              <w:t>J. R. Smith</w:t>
            </w:r>
          </w:p>
        </w:tc>
      </w:tr>
      <w:tr w:rsidR="00CE6ADB" w:rsidRPr="00CE6ADB" w:rsidTr="00CE6ADB">
        <w:tc>
          <w:tcPr>
            <w:tcW w:w="2179" w:type="dxa"/>
            <w:shd w:val="clear" w:color="auto" w:fill="auto"/>
          </w:tcPr>
          <w:p w:rsidR="00CE6ADB" w:rsidRPr="00CE6ADB" w:rsidRDefault="00CE6ADB" w:rsidP="00CE6ADB">
            <w:pPr>
              <w:ind w:firstLine="0"/>
            </w:pPr>
            <w:r>
              <w:t>Sottile</w:t>
            </w:r>
          </w:p>
        </w:tc>
        <w:tc>
          <w:tcPr>
            <w:tcW w:w="2179" w:type="dxa"/>
            <w:shd w:val="clear" w:color="auto" w:fill="auto"/>
          </w:tcPr>
          <w:p w:rsidR="00CE6ADB" w:rsidRPr="00CE6ADB" w:rsidRDefault="00CE6ADB" w:rsidP="00CE6ADB">
            <w:pPr>
              <w:ind w:firstLine="0"/>
            </w:pPr>
            <w:r>
              <w:t>Spires</w:t>
            </w:r>
          </w:p>
        </w:tc>
        <w:tc>
          <w:tcPr>
            <w:tcW w:w="2180" w:type="dxa"/>
            <w:shd w:val="clear" w:color="auto" w:fill="auto"/>
          </w:tcPr>
          <w:p w:rsidR="00CE6ADB" w:rsidRPr="00CE6ADB" w:rsidRDefault="00CE6ADB" w:rsidP="00CE6ADB">
            <w:pPr>
              <w:ind w:firstLine="0"/>
            </w:pPr>
            <w:r>
              <w:t>Stavrinakis</w:t>
            </w:r>
          </w:p>
        </w:tc>
      </w:tr>
      <w:tr w:rsidR="00CE6ADB" w:rsidRPr="00CE6ADB" w:rsidTr="00CE6ADB">
        <w:tc>
          <w:tcPr>
            <w:tcW w:w="2179" w:type="dxa"/>
            <w:shd w:val="clear" w:color="auto" w:fill="auto"/>
          </w:tcPr>
          <w:p w:rsidR="00CE6ADB" w:rsidRPr="00CE6ADB" w:rsidRDefault="00CE6ADB" w:rsidP="00CE6ADB">
            <w:pPr>
              <w:ind w:firstLine="0"/>
            </w:pPr>
            <w:r>
              <w:t>Stewart</w:t>
            </w:r>
          </w:p>
        </w:tc>
        <w:tc>
          <w:tcPr>
            <w:tcW w:w="2179" w:type="dxa"/>
            <w:shd w:val="clear" w:color="auto" w:fill="auto"/>
          </w:tcPr>
          <w:p w:rsidR="00CE6ADB" w:rsidRPr="00CE6ADB" w:rsidRDefault="00CE6ADB" w:rsidP="00CE6ADB">
            <w:pPr>
              <w:ind w:firstLine="0"/>
            </w:pPr>
            <w:r>
              <w:t>Stringer</w:t>
            </w:r>
          </w:p>
        </w:tc>
        <w:tc>
          <w:tcPr>
            <w:tcW w:w="2180" w:type="dxa"/>
            <w:shd w:val="clear" w:color="auto" w:fill="auto"/>
          </w:tcPr>
          <w:p w:rsidR="00CE6ADB" w:rsidRPr="00CE6ADB" w:rsidRDefault="00CE6ADB" w:rsidP="00CE6ADB">
            <w:pPr>
              <w:ind w:firstLine="0"/>
            </w:pPr>
            <w:r>
              <w:t>Thompson</w:t>
            </w:r>
          </w:p>
        </w:tc>
      </w:tr>
      <w:tr w:rsidR="00CE6ADB" w:rsidRPr="00CE6ADB" w:rsidTr="00CE6ADB">
        <w:tc>
          <w:tcPr>
            <w:tcW w:w="2179" w:type="dxa"/>
            <w:shd w:val="clear" w:color="auto" w:fill="auto"/>
          </w:tcPr>
          <w:p w:rsidR="00CE6ADB" w:rsidRPr="00CE6ADB" w:rsidRDefault="00CE6ADB" w:rsidP="00CE6ADB">
            <w:pPr>
              <w:ind w:firstLine="0"/>
            </w:pPr>
            <w:r>
              <w:t>Toole</w:t>
            </w:r>
          </w:p>
        </w:tc>
        <w:tc>
          <w:tcPr>
            <w:tcW w:w="2179" w:type="dxa"/>
            <w:shd w:val="clear" w:color="auto" w:fill="auto"/>
          </w:tcPr>
          <w:p w:rsidR="00CE6ADB" w:rsidRPr="00CE6ADB" w:rsidRDefault="00CE6ADB" w:rsidP="00CE6ADB">
            <w:pPr>
              <w:ind w:firstLine="0"/>
            </w:pPr>
            <w:r>
              <w:t>Umphlett</w:t>
            </w:r>
          </w:p>
        </w:tc>
        <w:tc>
          <w:tcPr>
            <w:tcW w:w="2180" w:type="dxa"/>
            <w:shd w:val="clear" w:color="auto" w:fill="auto"/>
          </w:tcPr>
          <w:p w:rsidR="00CE6ADB" w:rsidRPr="00CE6ADB" w:rsidRDefault="00CE6ADB" w:rsidP="00CE6ADB">
            <w:pPr>
              <w:ind w:firstLine="0"/>
            </w:pPr>
            <w:r>
              <w:t>Vick</w:t>
            </w:r>
          </w:p>
        </w:tc>
      </w:tr>
      <w:tr w:rsidR="00CE6ADB" w:rsidRPr="00CE6ADB" w:rsidTr="00CE6ADB">
        <w:tc>
          <w:tcPr>
            <w:tcW w:w="2179" w:type="dxa"/>
            <w:shd w:val="clear" w:color="auto" w:fill="auto"/>
          </w:tcPr>
          <w:p w:rsidR="00CE6ADB" w:rsidRPr="00CE6ADB" w:rsidRDefault="00CE6ADB" w:rsidP="00CE6ADB">
            <w:pPr>
              <w:ind w:firstLine="0"/>
            </w:pPr>
            <w:r>
              <w:t>Viers</w:t>
            </w:r>
          </w:p>
        </w:tc>
        <w:tc>
          <w:tcPr>
            <w:tcW w:w="2179" w:type="dxa"/>
            <w:shd w:val="clear" w:color="auto" w:fill="auto"/>
          </w:tcPr>
          <w:p w:rsidR="00CE6ADB" w:rsidRPr="00CE6ADB" w:rsidRDefault="00CE6ADB" w:rsidP="00CE6ADB">
            <w:pPr>
              <w:ind w:firstLine="0"/>
            </w:pPr>
            <w:r>
              <w:t>Weeks</w:t>
            </w:r>
          </w:p>
        </w:tc>
        <w:tc>
          <w:tcPr>
            <w:tcW w:w="2180" w:type="dxa"/>
            <w:shd w:val="clear" w:color="auto" w:fill="auto"/>
          </w:tcPr>
          <w:p w:rsidR="00CE6ADB" w:rsidRPr="00CE6ADB" w:rsidRDefault="00CE6ADB" w:rsidP="00CE6ADB">
            <w:pPr>
              <w:ind w:firstLine="0"/>
            </w:pPr>
            <w:r>
              <w:t>White</w:t>
            </w:r>
          </w:p>
        </w:tc>
      </w:tr>
      <w:tr w:rsidR="00CE6ADB" w:rsidRPr="00CE6ADB" w:rsidTr="00CE6ADB">
        <w:tc>
          <w:tcPr>
            <w:tcW w:w="2179" w:type="dxa"/>
            <w:shd w:val="clear" w:color="auto" w:fill="auto"/>
          </w:tcPr>
          <w:p w:rsidR="00CE6ADB" w:rsidRPr="00CE6ADB" w:rsidRDefault="00CE6ADB" w:rsidP="00CE6ADB">
            <w:pPr>
              <w:keepNext/>
              <w:ind w:firstLine="0"/>
            </w:pPr>
            <w:r>
              <w:t>Whitmire</w:t>
            </w:r>
          </w:p>
        </w:tc>
        <w:tc>
          <w:tcPr>
            <w:tcW w:w="2179" w:type="dxa"/>
            <w:shd w:val="clear" w:color="auto" w:fill="auto"/>
          </w:tcPr>
          <w:p w:rsidR="00CE6ADB" w:rsidRPr="00CE6ADB" w:rsidRDefault="00CE6ADB" w:rsidP="00CE6ADB">
            <w:pPr>
              <w:keepNext/>
              <w:ind w:firstLine="0"/>
            </w:pPr>
            <w:r>
              <w:t>Williams</w:t>
            </w:r>
          </w:p>
        </w:tc>
        <w:tc>
          <w:tcPr>
            <w:tcW w:w="2180" w:type="dxa"/>
            <w:shd w:val="clear" w:color="auto" w:fill="auto"/>
          </w:tcPr>
          <w:p w:rsidR="00CE6ADB" w:rsidRPr="00CE6ADB" w:rsidRDefault="00CE6ADB" w:rsidP="00CE6ADB">
            <w:pPr>
              <w:keepNext/>
              <w:ind w:firstLine="0"/>
            </w:pPr>
            <w:r>
              <w:t>Willis</w:t>
            </w:r>
          </w:p>
        </w:tc>
      </w:tr>
      <w:tr w:rsidR="00CE6ADB" w:rsidRPr="00CE6ADB" w:rsidTr="00CE6ADB">
        <w:tc>
          <w:tcPr>
            <w:tcW w:w="2179" w:type="dxa"/>
            <w:shd w:val="clear" w:color="auto" w:fill="auto"/>
          </w:tcPr>
          <w:p w:rsidR="00CE6ADB" w:rsidRPr="00CE6ADB" w:rsidRDefault="00CE6ADB" w:rsidP="00CE6ADB">
            <w:pPr>
              <w:keepNext/>
              <w:ind w:firstLine="0"/>
            </w:pPr>
            <w:r>
              <w:t>A. D. Young</w:t>
            </w:r>
          </w:p>
        </w:tc>
        <w:tc>
          <w:tcPr>
            <w:tcW w:w="2179" w:type="dxa"/>
            <w:shd w:val="clear" w:color="auto" w:fill="auto"/>
          </w:tcPr>
          <w:p w:rsidR="00CE6ADB" w:rsidRPr="00CE6ADB" w:rsidRDefault="00CE6ADB" w:rsidP="00CE6ADB">
            <w:pPr>
              <w:keepNext/>
              <w:ind w:firstLine="0"/>
            </w:pPr>
            <w:r>
              <w:t>T. R. Young</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Total--113</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p w:rsidR="00CE6ADB" w:rsidRDefault="00CE6ADB" w:rsidP="00CE6ADB"/>
    <w:p w:rsidR="00CE6ADB" w:rsidRDefault="00CE6ADB" w:rsidP="00CE6ADB">
      <w:pPr>
        <w:jc w:val="center"/>
        <w:rPr>
          <w:b/>
        </w:rPr>
      </w:pPr>
      <w:r w:rsidRPr="00CE6ADB">
        <w:rPr>
          <w:b/>
        </w:rPr>
        <w:t>Total--0</w:t>
      </w:r>
      <w:bookmarkStart w:id="82" w:name="vote_end152"/>
      <w:bookmarkEnd w:id="82"/>
    </w:p>
    <w:p w:rsidR="00CE6ADB" w:rsidRDefault="00CE6ADB" w:rsidP="00CE6ADB"/>
    <w:p w:rsidR="00CE6ADB" w:rsidRDefault="00CE6ADB" w:rsidP="00CE6ADB">
      <w:r>
        <w:t>So, the Bill was read the second time and ordered to third reading.</w:t>
      </w:r>
    </w:p>
    <w:p w:rsidR="00CE6ADB" w:rsidRDefault="00CE6ADB" w:rsidP="00CE6ADB"/>
    <w:p w:rsidR="00CE6ADB" w:rsidRPr="00710015" w:rsidRDefault="00CE6ADB" w:rsidP="00CE6ADB">
      <w:pPr>
        <w:pStyle w:val="Title"/>
        <w:keepNext/>
      </w:pPr>
      <w:bookmarkStart w:id="83" w:name="file_start154"/>
      <w:bookmarkEnd w:id="83"/>
      <w:r w:rsidRPr="00710015">
        <w:t>RECORD FOR VOTING</w:t>
      </w:r>
    </w:p>
    <w:p w:rsidR="00CE6ADB" w:rsidRPr="00710015" w:rsidRDefault="00CE6ADB" w:rsidP="00B70FB8">
      <w:pPr>
        <w:tabs>
          <w:tab w:val="left" w:pos="270"/>
          <w:tab w:val="left" w:pos="630"/>
          <w:tab w:val="left" w:pos="900"/>
          <w:tab w:val="left" w:pos="1260"/>
          <w:tab w:val="left" w:pos="1620"/>
          <w:tab w:val="left" w:pos="1980"/>
          <w:tab w:val="left" w:pos="2340"/>
          <w:tab w:val="left" w:pos="2700"/>
        </w:tabs>
        <w:ind w:firstLine="0"/>
      </w:pPr>
      <w:r w:rsidRPr="00710015">
        <w:tab/>
        <w:t>As the primary sponsor of H. 4022, I wholeheartedly support the Bill. Please let the record show that though I missed the recorded vote, which was unanimous, I support the measure.</w:t>
      </w:r>
    </w:p>
    <w:p w:rsidR="00CE6ADB" w:rsidRDefault="00CE6ADB" w:rsidP="00B70FB8">
      <w:pPr>
        <w:tabs>
          <w:tab w:val="left" w:pos="270"/>
          <w:tab w:val="left" w:pos="630"/>
          <w:tab w:val="left" w:pos="900"/>
          <w:tab w:val="left" w:pos="1260"/>
          <w:tab w:val="left" w:pos="1620"/>
          <w:tab w:val="left" w:pos="1980"/>
          <w:tab w:val="left" w:pos="2340"/>
          <w:tab w:val="left" w:pos="2700"/>
        </w:tabs>
        <w:ind w:firstLine="0"/>
      </w:pPr>
      <w:r w:rsidRPr="00710015">
        <w:tab/>
        <w:t>Rep. Ted Pitts</w:t>
      </w:r>
    </w:p>
    <w:p w:rsidR="00CE6ADB" w:rsidRDefault="00CE6ADB" w:rsidP="00B70FB8">
      <w:pPr>
        <w:tabs>
          <w:tab w:val="left" w:pos="270"/>
          <w:tab w:val="left" w:pos="630"/>
          <w:tab w:val="left" w:pos="900"/>
          <w:tab w:val="left" w:pos="1260"/>
          <w:tab w:val="left" w:pos="1620"/>
          <w:tab w:val="left" w:pos="1980"/>
          <w:tab w:val="left" w:pos="2340"/>
          <w:tab w:val="left" w:pos="2700"/>
        </w:tabs>
        <w:ind w:firstLine="0"/>
      </w:pPr>
    </w:p>
    <w:p w:rsidR="00CE6ADB" w:rsidRPr="003B3F41" w:rsidRDefault="00CE6ADB" w:rsidP="00B70FB8">
      <w:pPr>
        <w:pStyle w:val="Title"/>
        <w:keepNext/>
        <w:tabs>
          <w:tab w:val="clear" w:pos="360"/>
          <w:tab w:val="left" w:pos="270"/>
        </w:tabs>
      </w:pPr>
      <w:bookmarkStart w:id="84" w:name="file_start155"/>
      <w:bookmarkEnd w:id="84"/>
      <w:r w:rsidRPr="003B3F41">
        <w:t>RECORD FOR VOTING</w:t>
      </w:r>
    </w:p>
    <w:p w:rsidR="00CE6ADB" w:rsidRPr="003B3F41" w:rsidRDefault="00CE6ADB" w:rsidP="00B70FB8">
      <w:pPr>
        <w:tabs>
          <w:tab w:val="left" w:pos="270"/>
          <w:tab w:val="left" w:pos="630"/>
          <w:tab w:val="left" w:pos="900"/>
          <w:tab w:val="left" w:pos="1260"/>
          <w:tab w:val="left" w:pos="1620"/>
          <w:tab w:val="left" w:pos="1980"/>
          <w:tab w:val="left" w:pos="2340"/>
          <w:tab w:val="left" w:pos="2700"/>
        </w:tabs>
        <w:ind w:firstLine="0"/>
      </w:pPr>
      <w:r w:rsidRPr="003B3F41">
        <w:tab/>
        <w:t>I was temporarily out of the Chamber on constituent business during the vote on H. 4022. If I had been present, I would have voted in favor of the Bill.</w:t>
      </w:r>
    </w:p>
    <w:p w:rsidR="00CE6ADB" w:rsidRDefault="00CE6ADB" w:rsidP="00B70FB8">
      <w:pPr>
        <w:tabs>
          <w:tab w:val="left" w:pos="270"/>
          <w:tab w:val="left" w:pos="630"/>
          <w:tab w:val="left" w:pos="900"/>
          <w:tab w:val="left" w:pos="1260"/>
          <w:tab w:val="left" w:pos="1620"/>
          <w:tab w:val="left" w:pos="1980"/>
          <w:tab w:val="left" w:pos="2340"/>
          <w:tab w:val="left" w:pos="2700"/>
        </w:tabs>
        <w:ind w:firstLine="0"/>
      </w:pPr>
      <w:r w:rsidRPr="003B3F41">
        <w:tab/>
        <w:t>Rep. Patsy Knight</w:t>
      </w:r>
    </w:p>
    <w:p w:rsidR="00CE6ADB" w:rsidRDefault="00CE6ADB" w:rsidP="00CE6ADB">
      <w:pPr>
        <w:tabs>
          <w:tab w:val="left" w:pos="360"/>
          <w:tab w:val="left" w:pos="630"/>
          <w:tab w:val="left" w:pos="900"/>
          <w:tab w:val="left" w:pos="1260"/>
          <w:tab w:val="left" w:pos="1620"/>
          <w:tab w:val="left" w:pos="1980"/>
          <w:tab w:val="left" w:pos="2340"/>
          <w:tab w:val="left" w:pos="2700"/>
        </w:tabs>
        <w:ind w:firstLine="0"/>
      </w:pPr>
    </w:p>
    <w:p w:rsidR="00CE6ADB" w:rsidRDefault="00CE6ADB" w:rsidP="00CE6ADB">
      <w:pPr>
        <w:keepNext/>
        <w:jc w:val="center"/>
        <w:rPr>
          <w:b/>
        </w:rPr>
      </w:pPr>
      <w:r w:rsidRPr="00CE6ADB">
        <w:rPr>
          <w:b/>
        </w:rPr>
        <w:t>OBJECTION TO RECALL</w:t>
      </w:r>
    </w:p>
    <w:p w:rsidR="00CE6ADB" w:rsidRDefault="00CE6ADB" w:rsidP="00CE6ADB">
      <w:r>
        <w:t>Rep. HARRISON asked unanimous consent to recall S. 186 from the Committee on Judiciary.</w:t>
      </w:r>
    </w:p>
    <w:p w:rsidR="00CE6ADB" w:rsidRDefault="00CE6ADB" w:rsidP="00CE6ADB">
      <w:r>
        <w:t>Rep. HART objected.</w:t>
      </w:r>
    </w:p>
    <w:p w:rsidR="00CE6ADB" w:rsidRDefault="00CE6ADB" w:rsidP="00CE6ADB"/>
    <w:p w:rsidR="00CE6ADB" w:rsidRDefault="00CE6ADB" w:rsidP="00CE6ADB">
      <w:pPr>
        <w:keepNext/>
        <w:jc w:val="center"/>
        <w:rPr>
          <w:b/>
        </w:rPr>
      </w:pPr>
      <w:r w:rsidRPr="00CE6ADB">
        <w:rPr>
          <w:b/>
        </w:rPr>
        <w:t>OBJECTION TO RECALL</w:t>
      </w:r>
    </w:p>
    <w:p w:rsidR="00CE6ADB" w:rsidRDefault="00CE6ADB" w:rsidP="00CE6ADB">
      <w:r>
        <w:t>Rep. LOFTIS asked unanimous consent to recall S. 405 from the Committee on Ways and Means.</w:t>
      </w:r>
    </w:p>
    <w:p w:rsidR="00CE6ADB" w:rsidRDefault="00CE6ADB" w:rsidP="00CE6ADB">
      <w:r>
        <w:t>Rep. KENNEDY objected.</w:t>
      </w:r>
    </w:p>
    <w:p w:rsidR="00CE6ADB" w:rsidRDefault="00CE6ADB" w:rsidP="00CE6ADB"/>
    <w:p w:rsidR="00CE6ADB" w:rsidRDefault="00CE6ADB" w:rsidP="00CE6ADB">
      <w:pPr>
        <w:keepNext/>
        <w:jc w:val="center"/>
        <w:rPr>
          <w:b/>
        </w:rPr>
      </w:pPr>
      <w:r w:rsidRPr="00CE6ADB">
        <w:rPr>
          <w:b/>
        </w:rPr>
        <w:t>OBJECTION TO RECALL</w:t>
      </w:r>
    </w:p>
    <w:p w:rsidR="00CE6ADB" w:rsidRDefault="00CE6ADB" w:rsidP="00CE6ADB">
      <w:r>
        <w:t>Rep. HARRISON asked unanimous consent to recall S. 186 from the Committee on Judiciary.</w:t>
      </w:r>
    </w:p>
    <w:p w:rsidR="00CE6ADB" w:rsidRDefault="00CE6ADB" w:rsidP="00CE6ADB">
      <w:r>
        <w:t>Rep. G. M. SMITH objected.</w:t>
      </w:r>
    </w:p>
    <w:p w:rsidR="00CE6ADB" w:rsidRDefault="00CE6ADB" w:rsidP="00CE6ADB"/>
    <w:p w:rsidR="00CE6ADB" w:rsidRDefault="00CE6ADB" w:rsidP="00CE6ADB">
      <w:pPr>
        <w:keepNext/>
        <w:jc w:val="center"/>
        <w:rPr>
          <w:b/>
        </w:rPr>
      </w:pPr>
      <w:r w:rsidRPr="00CE6ADB">
        <w:rPr>
          <w:b/>
        </w:rPr>
        <w:t>OBJECTION TO RECALL</w:t>
      </w:r>
    </w:p>
    <w:p w:rsidR="00CE6ADB" w:rsidRDefault="00CE6ADB" w:rsidP="00CE6ADB">
      <w:r>
        <w:t>Rep. OWENS asked unanimous consent to recall H. 4037 from the Committee on Judiciary.</w:t>
      </w:r>
    </w:p>
    <w:p w:rsidR="00CE6ADB" w:rsidRDefault="00CE6ADB" w:rsidP="00CE6ADB">
      <w:r>
        <w:t>Rep. HARRISON objected.</w:t>
      </w:r>
    </w:p>
    <w:p w:rsidR="00CE6ADB" w:rsidRDefault="00CE6ADB" w:rsidP="00CE6ADB"/>
    <w:p w:rsidR="00CE6ADB" w:rsidRDefault="00CE6ADB" w:rsidP="00CE6ADB">
      <w:pPr>
        <w:keepNext/>
        <w:jc w:val="center"/>
        <w:rPr>
          <w:b/>
        </w:rPr>
      </w:pPr>
      <w:r w:rsidRPr="00CE6ADB">
        <w:rPr>
          <w:b/>
        </w:rPr>
        <w:t>OBJECTION TO RECALL</w:t>
      </w:r>
    </w:p>
    <w:p w:rsidR="00CE6ADB" w:rsidRDefault="00CE6ADB" w:rsidP="00CE6ADB">
      <w:r>
        <w:t>Rep. HART asked unanimous consent to recall H. 3952 from the Committee on Judiciary.</w:t>
      </w:r>
    </w:p>
    <w:p w:rsidR="00CE6ADB" w:rsidRDefault="00CE6ADB" w:rsidP="00CE6ADB">
      <w:r>
        <w:t>Rep. VIERS objected.</w:t>
      </w:r>
    </w:p>
    <w:p w:rsidR="00CE6ADB" w:rsidRDefault="00CE6ADB" w:rsidP="00CE6ADB"/>
    <w:p w:rsidR="00CE6ADB" w:rsidRDefault="00CE6ADB" w:rsidP="00CE6ADB">
      <w:pPr>
        <w:keepNext/>
        <w:jc w:val="center"/>
        <w:rPr>
          <w:b/>
        </w:rPr>
      </w:pPr>
      <w:r w:rsidRPr="00CE6ADB">
        <w:rPr>
          <w:b/>
        </w:rPr>
        <w:t>OBJECTION TO RECALL</w:t>
      </w:r>
    </w:p>
    <w:p w:rsidR="00CE6ADB" w:rsidRDefault="00CE6ADB" w:rsidP="00CE6ADB">
      <w:r>
        <w:t>Rep. KENNEDY asked unanimous consent to recall H. 3340 from the Committee on Education and Public Works.</w:t>
      </w:r>
    </w:p>
    <w:p w:rsidR="00CE6ADB" w:rsidRDefault="00CE6ADB" w:rsidP="00CE6ADB">
      <w:r>
        <w:t>Rep. WHITMIRE objected.</w:t>
      </w:r>
    </w:p>
    <w:p w:rsidR="00CE6ADB" w:rsidRDefault="00CE6ADB" w:rsidP="00CE6ADB">
      <w:pPr>
        <w:keepNext/>
        <w:jc w:val="center"/>
        <w:rPr>
          <w:b/>
        </w:rPr>
      </w:pPr>
      <w:r w:rsidRPr="00CE6ADB">
        <w:rPr>
          <w:b/>
        </w:rPr>
        <w:t>S. 186--RECALLED FROM COMMITTEE ON JUDICIARY</w:t>
      </w:r>
    </w:p>
    <w:p w:rsidR="00CE6ADB" w:rsidRDefault="00CE6ADB" w:rsidP="00CE6ADB">
      <w:r>
        <w:t>On motion of Rep. HARRISON, with unanimous consent, the following Bill was ordered recalled from the Committee on Judiciary:</w:t>
      </w:r>
    </w:p>
    <w:p w:rsidR="00CE6ADB" w:rsidRDefault="00CE6ADB" w:rsidP="00CE6ADB">
      <w:bookmarkStart w:id="85" w:name="include_clip_start_169"/>
      <w:bookmarkEnd w:id="85"/>
    </w:p>
    <w:p w:rsidR="00CE6ADB" w:rsidRDefault="00CE6ADB" w:rsidP="00CE6ADB">
      <w:r>
        <w:t>S. 186 -- Senators McConnell and Campsen: A BILL TO AMEND SECTION 15-77-300, CODE OF LAWS OF SOUTH CAROLINA, 1976, RELATING TO ALLOWANCE OF ATTORNEY'S FEES IN STATE-INITIATED ACTIONS, SO AS TO LIMIT THE FEE TO A REASONABLE TIME EXPENDED AT A REASONABLE RATE.</w:t>
      </w:r>
    </w:p>
    <w:p w:rsidR="00CE6ADB" w:rsidRDefault="00CE6ADB" w:rsidP="00CE6ADB">
      <w:bookmarkStart w:id="86" w:name="include_clip_end_169"/>
      <w:bookmarkEnd w:id="86"/>
    </w:p>
    <w:p w:rsidR="00CE6ADB" w:rsidRDefault="00CE6ADB" w:rsidP="00CE6ADB">
      <w:pPr>
        <w:keepNext/>
        <w:jc w:val="center"/>
        <w:rPr>
          <w:b/>
        </w:rPr>
      </w:pPr>
      <w:r w:rsidRPr="00CE6ADB">
        <w:rPr>
          <w:b/>
        </w:rPr>
        <w:t>R. 26, S. 540--ORDERED PRINTED IN THE JOURNAL</w:t>
      </w:r>
    </w:p>
    <w:p w:rsidR="00CE6ADB" w:rsidRDefault="00CE6ADB" w:rsidP="00CE6ADB">
      <w:r>
        <w:t>The SPEAKER ordered the following Veto printed in the Journal:</w:t>
      </w:r>
    </w:p>
    <w:p w:rsidR="00CE6ADB" w:rsidRPr="00467E15" w:rsidRDefault="00CE6ADB" w:rsidP="00CE6ADB">
      <w:pPr>
        <w:ind w:firstLine="0"/>
      </w:pPr>
    </w:p>
    <w:p w:rsidR="00CE6ADB" w:rsidRPr="00467E15" w:rsidRDefault="00CE6ADB" w:rsidP="00CE6ADB">
      <w:pPr>
        <w:ind w:firstLine="0"/>
      </w:pPr>
      <w:smartTag w:uri="urn:schemas-microsoft-com:office:smarttags" w:element="date">
        <w:smartTagPr>
          <w:attr w:name="Year" w:val="2009"/>
          <w:attr w:name="Day" w:val="6"/>
          <w:attr w:name="Month" w:val="5"/>
        </w:smartTagPr>
        <w:r w:rsidRPr="00467E15">
          <w:t>May 6, 2009</w:t>
        </w:r>
      </w:smartTag>
    </w:p>
    <w:p w:rsidR="00CE6ADB" w:rsidRPr="00467E15" w:rsidRDefault="00CE6ADB" w:rsidP="00CE6ADB">
      <w:pPr>
        <w:ind w:firstLine="0"/>
      </w:pPr>
    </w:p>
    <w:p w:rsidR="00CE6ADB" w:rsidRPr="00467E15" w:rsidRDefault="00CE6ADB" w:rsidP="00CE6ADB">
      <w:pPr>
        <w:ind w:firstLine="0"/>
      </w:pPr>
      <w:r w:rsidRPr="00467E15">
        <w:t>The Honorable André Bauer</w:t>
      </w:r>
    </w:p>
    <w:p w:rsidR="00CE6ADB" w:rsidRPr="00467E15" w:rsidRDefault="00CE6ADB" w:rsidP="00CE6ADB">
      <w:pPr>
        <w:ind w:firstLine="0"/>
      </w:pPr>
      <w:r w:rsidRPr="00467E15">
        <w:t>President of the Senate</w:t>
      </w:r>
    </w:p>
    <w:p w:rsidR="00CE6ADB" w:rsidRPr="00467E15" w:rsidRDefault="00CE6ADB" w:rsidP="00CE6ADB">
      <w:pPr>
        <w:ind w:firstLine="0"/>
      </w:pPr>
      <w:r w:rsidRPr="00467E15">
        <w:t>State House, First Floor, East Wing</w:t>
      </w:r>
    </w:p>
    <w:p w:rsidR="00CE6ADB" w:rsidRPr="00467E15" w:rsidRDefault="00CE6ADB" w:rsidP="00CE6ADB">
      <w:pPr>
        <w:ind w:firstLine="0"/>
      </w:pPr>
      <w:smartTag w:uri="urn:schemas-microsoft-com:office:smarttags" w:element="place">
        <w:smartTag w:uri="urn:schemas-microsoft-com:office:smarttags" w:element="City">
          <w:r w:rsidRPr="00467E15">
            <w:t>Columbia</w:t>
          </w:r>
        </w:smartTag>
        <w:r w:rsidRPr="00467E15">
          <w:t xml:space="preserve">, </w:t>
        </w:r>
        <w:smartTag w:uri="urn:schemas-microsoft-com:office:smarttags" w:element="State">
          <w:r w:rsidRPr="00467E15">
            <w:t>South Carolina</w:t>
          </w:r>
        </w:smartTag>
        <w:r w:rsidRPr="00467E15">
          <w:t xml:space="preserve"> </w:t>
        </w:r>
        <w:smartTag w:uri="urn:schemas-microsoft-com:office:smarttags" w:element="PostalCode">
          <w:r w:rsidRPr="00467E15">
            <w:t>29201</w:t>
          </w:r>
        </w:smartTag>
      </w:smartTag>
    </w:p>
    <w:p w:rsidR="00CE6ADB" w:rsidRPr="00467E15" w:rsidRDefault="00CE6ADB" w:rsidP="00CE6ADB">
      <w:pPr>
        <w:ind w:firstLine="0"/>
      </w:pPr>
    </w:p>
    <w:p w:rsidR="00CE6ADB" w:rsidRPr="00467E15" w:rsidRDefault="00CE6ADB" w:rsidP="00CE6ADB">
      <w:pPr>
        <w:ind w:firstLine="0"/>
      </w:pPr>
      <w:r w:rsidRPr="00467E15">
        <w:t>Dear Mr. President and Members of the Senate:</w:t>
      </w:r>
    </w:p>
    <w:p w:rsidR="00CE6ADB" w:rsidRPr="00467E15" w:rsidRDefault="00CE6ADB" w:rsidP="00B70FB8">
      <w:r w:rsidRPr="00467E15">
        <w:t xml:space="preserve">I am vetoing and returning without my approval S. 540, R. 26, a Joint Resolution waiving the requirement for </w:t>
      </w:r>
      <w:smartTag w:uri="urn:schemas-microsoft-com:office:smarttags" w:element="place">
        <w:smartTag w:uri="urn:schemas-microsoft-com:office:smarttags" w:element="PlaceName">
          <w:r w:rsidRPr="00467E15">
            <w:t>Oconee</w:t>
          </w:r>
        </w:smartTag>
        <w:r w:rsidRPr="00467E15">
          <w:t xml:space="preserve"> </w:t>
        </w:r>
        <w:smartTag w:uri="urn:schemas-microsoft-com:office:smarttags" w:element="PlaceType">
          <w:r w:rsidRPr="00467E15">
            <w:t>County</w:t>
          </w:r>
        </w:smartTag>
      </w:smartTag>
      <w:r w:rsidRPr="00467E15">
        <w:t xml:space="preserve"> schools to make up a school day missed on </w:t>
      </w:r>
      <w:smartTag w:uri="urn:schemas-microsoft-com:office:smarttags" w:element="date">
        <w:smartTagPr>
          <w:attr w:name="Year" w:val="2009"/>
          <w:attr w:name="Day" w:val="2"/>
          <w:attr w:name="Month" w:val="3"/>
        </w:smartTagPr>
        <w:r w:rsidRPr="00467E15">
          <w:t>March 2, 2009</w:t>
        </w:r>
      </w:smartTag>
      <w:r w:rsidRPr="00467E15">
        <w:t>, due to snow.</w:t>
      </w:r>
    </w:p>
    <w:p w:rsidR="00CE6ADB" w:rsidRPr="00467E15" w:rsidRDefault="00CE6ADB" w:rsidP="00B70FB8">
      <w:r w:rsidRPr="00467E15">
        <w:t>Time is always limited. For this reason we have long believed it was not in the best interest of South Carolinians for the General Assembly to spend days passing bills on school days missed on the coast due to hurricanes, snow in the Upstate, ice storms in other parts of the state, or a variety other natural disasters.  In the first year of this administration, we worked with the General Assembly to enact legislation requiring all school districts to set aside three days to make up for lost time due to inclement weather.  Prior to this administration, every time a school district closed for inclement weather they would ask the General Assembly to waive the 180 day requirement and grant them the day off.  The law recognized there would be unusual circumstances that would affect one or just a few schools in a given district and, in those unusual cases, the make-up day requirement could indeed be waived by the General Assembly.</w:t>
      </w:r>
    </w:p>
    <w:p w:rsidR="00CE6ADB" w:rsidRPr="00467E15" w:rsidRDefault="00B70FB8" w:rsidP="00B70FB8">
      <w:pPr>
        <w:pStyle w:val="HTMLPreformatted"/>
        <w:tabs>
          <w:tab w:val="left" w:pos="270"/>
        </w:tabs>
        <w:rPr>
          <w:rFonts w:ascii="Times New Roman" w:hAnsi="Times New Roman" w:cs="Times New Roman"/>
          <w:sz w:val="22"/>
          <w:szCs w:val="24"/>
        </w:rPr>
      </w:pPr>
      <w:r>
        <w:rPr>
          <w:rFonts w:ascii="Times New Roman" w:hAnsi="Times New Roman" w:cs="Times New Roman"/>
          <w:sz w:val="22"/>
          <w:szCs w:val="24"/>
        </w:rPr>
        <w:tab/>
      </w:r>
      <w:r w:rsidR="00CE6ADB" w:rsidRPr="00467E15">
        <w:rPr>
          <w:rFonts w:ascii="Times New Roman" w:hAnsi="Times New Roman" w:cs="Times New Roman"/>
          <w:sz w:val="22"/>
          <w:szCs w:val="24"/>
        </w:rPr>
        <w:t xml:space="preserve">Unfortunately, the </w:t>
      </w:r>
      <w:smartTag w:uri="urn:schemas-microsoft-com:office:smarttags" w:element="place">
        <w:smartTag w:uri="urn:schemas-microsoft-com:office:smarttags" w:element="PlaceName">
          <w:r w:rsidR="00CE6ADB" w:rsidRPr="00467E15">
            <w:rPr>
              <w:rFonts w:ascii="Times New Roman" w:hAnsi="Times New Roman" w:cs="Times New Roman"/>
              <w:sz w:val="22"/>
              <w:szCs w:val="24"/>
            </w:rPr>
            <w:t>Oconee</w:t>
          </w:r>
        </w:smartTag>
        <w:r w:rsidR="00CE6ADB" w:rsidRPr="00467E15">
          <w:rPr>
            <w:rFonts w:ascii="Times New Roman" w:hAnsi="Times New Roman" w:cs="Times New Roman"/>
            <w:sz w:val="22"/>
            <w:szCs w:val="24"/>
          </w:rPr>
          <w:t xml:space="preserve"> </w:t>
        </w:r>
        <w:smartTag w:uri="urn:schemas-microsoft-com:office:smarttags" w:element="PlaceType">
          <w:r w:rsidR="00CE6ADB" w:rsidRPr="00467E15">
            <w:rPr>
              <w:rFonts w:ascii="Times New Roman" w:hAnsi="Times New Roman" w:cs="Times New Roman"/>
              <w:sz w:val="22"/>
              <w:szCs w:val="24"/>
            </w:rPr>
            <w:t>County</w:t>
          </w:r>
        </w:smartTag>
        <w:r w:rsidR="00CE6ADB" w:rsidRPr="00467E15">
          <w:rPr>
            <w:rFonts w:ascii="Times New Roman" w:hAnsi="Times New Roman" w:cs="Times New Roman"/>
            <w:sz w:val="22"/>
            <w:szCs w:val="24"/>
          </w:rPr>
          <w:t xml:space="preserve"> </w:t>
        </w:r>
        <w:smartTag w:uri="urn:schemas-microsoft-com:office:smarttags" w:element="PlaceType">
          <w:r w:rsidR="00CE6ADB" w:rsidRPr="00467E15">
            <w:rPr>
              <w:rFonts w:ascii="Times New Roman" w:hAnsi="Times New Roman" w:cs="Times New Roman"/>
              <w:sz w:val="22"/>
              <w:szCs w:val="24"/>
            </w:rPr>
            <w:t>School District</w:t>
          </w:r>
        </w:smartTag>
      </w:smartTag>
      <w:r w:rsidR="00CE6ADB" w:rsidRPr="00467E15">
        <w:rPr>
          <w:rFonts w:ascii="Times New Roman" w:hAnsi="Times New Roman" w:cs="Times New Roman"/>
          <w:sz w:val="22"/>
          <w:szCs w:val="24"/>
        </w:rPr>
        <w:t xml:space="preserve"> has asked for legislative relief, even though all schools in the district closed and two scheduled make up days – April 10 and April 13 – took place after the missed school day on March 2.  </w:t>
      </w:r>
    </w:p>
    <w:p w:rsidR="00CE6ADB" w:rsidRPr="00467E15" w:rsidRDefault="00B70FB8" w:rsidP="00B70FB8">
      <w:pPr>
        <w:pStyle w:val="HTMLPreformatted"/>
        <w:tabs>
          <w:tab w:val="left" w:pos="180"/>
        </w:tabs>
        <w:jc w:val="both"/>
        <w:rPr>
          <w:rFonts w:ascii="Times New Roman" w:hAnsi="Times New Roman" w:cs="Times New Roman"/>
          <w:sz w:val="22"/>
          <w:szCs w:val="24"/>
        </w:rPr>
      </w:pPr>
      <w:r>
        <w:rPr>
          <w:rFonts w:ascii="Times New Roman" w:hAnsi="Times New Roman" w:cs="Times New Roman"/>
          <w:sz w:val="22"/>
          <w:szCs w:val="24"/>
        </w:rPr>
        <w:tab/>
      </w:r>
      <w:r w:rsidR="00CE6ADB" w:rsidRPr="00467E15">
        <w:rPr>
          <w:rFonts w:ascii="Times New Roman" w:hAnsi="Times New Roman" w:cs="Times New Roman"/>
          <w:sz w:val="22"/>
          <w:szCs w:val="24"/>
        </w:rPr>
        <w:t xml:space="preserve">This legislation is also unnecessary given the recent enactment of H. 3583 over my objection.  As you might recall, H. 3583 waived up to three instructional days for every school district in the state.  While we objected to passage of the legislation, it is the law now.  Enacting S. 540, simply adds more time out of the classroom for students in </w:t>
      </w:r>
      <w:smartTag w:uri="urn:schemas-microsoft-com:office:smarttags" w:element="place">
        <w:smartTag w:uri="urn:schemas-microsoft-com:office:smarttags" w:element="PlaceName">
          <w:r w:rsidR="00CE6ADB" w:rsidRPr="00467E15">
            <w:rPr>
              <w:rFonts w:ascii="Times New Roman" w:hAnsi="Times New Roman" w:cs="Times New Roman"/>
              <w:sz w:val="22"/>
              <w:szCs w:val="24"/>
            </w:rPr>
            <w:t>Oconee</w:t>
          </w:r>
        </w:smartTag>
        <w:r w:rsidR="00CE6ADB" w:rsidRPr="00467E15">
          <w:rPr>
            <w:rFonts w:ascii="Times New Roman" w:hAnsi="Times New Roman" w:cs="Times New Roman"/>
            <w:sz w:val="22"/>
            <w:szCs w:val="24"/>
          </w:rPr>
          <w:t xml:space="preserve"> </w:t>
        </w:r>
        <w:smartTag w:uri="urn:schemas-microsoft-com:office:smarttags" w:element="PlaceType">
          <w:r w:rsidR="00CE6ADB" w:rsidRPr="00467E15">
            <w:rPr>
              <w:rFonts w:ascii="Times New Roman" w:hAnsi="Times New Roman" w:cs="Times New Roman"/>
              <w:sz w:val="22"/>
              <w:szCs w:val="24"/>
            </w:rPr>
            <w:t>County</w:t>
          </w:r>
        </w:smartTag>
      </w:smartTag>
      <w:r w:rsidR="00CE6ADB" w:rsidRPr="00467E15">
        <w:rPr>
          <w:rFonts w:ascii="Times New Roman" w:hAnsi="Times New Roman" w:cs="Times New Roman"/>
          <w:sz w:val="22"/>
          <w:szCs w:val="24"/>
        </w:rPr>
        <w:t xml:space="preserve"> than students in many other school districts.</w:t>
      </w:r>
    </w:p>
    <w:p w:rsidR="00CE6ADB" w:rsidRPr="00467E15" w:rsidRDefault="00B70FB8" w:rsidP="00B70FB8">
      <w:pPr>
        <w:pStyle w:val="HTMLPreformatted"/>
        <w:tabs>
          <w:tab w:val="left" w:pos="270"/>
        </w:tabs>
        <w:jc w:val="both"/>
        <w:rPr>
          <w:rFonts w:ascii="Times New Roman" w:hAnsi="Times New Roman" w:cs="Times New Roman"/>
          <w:sz w:val="22"/>
          <w:szCs w:val="24"/>
        </w:rPr>
      </w:pPr>
      <w:r>
        <w:rPr>
          <w:rFonts w:ascii="Times New Roman" w:hAnsi="Times New Roman" w:cs="Times New Roman"/>
          <w:sz w:val="22"/>
          <w:szCs w:val="24"/>
        </w:rPr>
        <w:tab/>
      </w:r>
      <w:r w:rsidR="00CE6ADB" w:rsidRPr="00467E15">
        <w:rPr>
          <w:rFonts w:ascii="Times New Roman" w:hAnsi="Times New Roman" w:cs="Times New Roman"/>
          <w:sz w:val="22"/>
          <w:szCs w:val="24"/>
        </w:rPr>
        <w:t xml:space="preserve">Since the enactment of Act 89 in 2003, very few school districts have sought legislative relief except in extremely unusual circumstances.  For example, I just signed legislation that exempts three schools in the </w:t>
      </w:r>
      <w:smartTag w:uri="urn:schemas-microsoft-com:office:smarttags" w:element="place">
        <w:smartTag w:uri="urn:schemas-microsoft-com:office:smarttags" w:element="PlaceName">
          <w:r w:rsidR="00CE6ADB" w:rsidRPr="00467E15">
            <w:rPr>
              <w:rFonts w:ascii="Times New Roman" w:hAnsi="Times New Roman" w:cs="Times New Roman"/>
              <w:sz w:val="22"/>
              <w:szCs w:val="24"/>
            </w:rPr>
            <w:t>Greenville</w:t>
          </w:r>
        </w:smartTag>
        <w:r w:rsidR="00CE6ADB" w:rsidRPr="00467E15">
          <w:rPr>
            <w:rFonts w:ascii="Times New Roman" w:hAnsi="Times New Roman" w:cs="Times New Roman"/>
            <w:sz w:val="22"/>
            <w:szCs w:val="24"/>
          </w:rPr>
          <w:t xml:space="preserve"> </w:t>
        </w:r>
        <w:smartTag w:uri="urn:schemas-microsoft-com:office:smarttags" w:element="PlaceType">
          <w:r w:rsidR="00CE6ADB" w:rsidRPr="00467E15">
            <w:rPr>
              <w:rFonts w:ascii="Times New Roman" w:hAnsi="Times New Roman" w:cs="Times New Roman"/>
              <w:sz w:val="22"/>
              <w:szCs w:val="24"/>
            </w:rPr>
            <w:t>County</w:t>
          </w:r>
        </w:smartTag>
        <w:r w:rsidR="00CE6ADB" w:rsidRPr="00467E15">
          <w:rPr>
            <w:rFonts w:ascii="Times New Roman" w:hAnsi="Times New Roman" w:cs="Times New Roman"/>
            <w:sz w:val="22"/>
            <w:szCs w:val="24"/>
          </w:rPr>
          <w:t xml:space="preserve"> </w:t>
        </w:r>
        <w:smartTag w:uri="urn:schemas-microsoft-com:office:smarttags" w:element="PlaceType">
          <w:r w:rsidR="00CE6ADB" w:rsidRPr="00467E15">
            <w:rPr>
              <w:rFonts w:ascii="Times New Roman" w:hAnsi="Times New Roman" w:cs="Times New Roman"/>
              <w:sz w:val="22"/>
              <w:szCs w:val="24"/>
            </w:rPr>
            <w:t>School District</w:t>
          </w:r>
        </w:smartTag>
      </w:smartTag>
      <w:r w:rsidR="00CE6ADB" w:rsidRPr="00467E15">
        <w:rPr>
          <w:rFonts w:ascii="Times New Roman" w:hAnsi="Times New Roman" w:cs="Times New Roman"/>
          <w:sz w:val="22"/>
          <w:szCs w:val="24"/>
        </w:rPr>
        <w:t xml:space="preserve"> from the make-up requirement because of a power outage affecting only those schools.  Like </w:t>
      </w:r>
      <w:smartTag w:uri="urn:schemas-microsoft-com:office:smarttags" w:element="place">
        <w:r w:rsidR="00CE6ADB" w:rsidRPr="00467E15">
          <w:rPr>
            <w:rFonts w:ascii="Times New Roman" w:hAnsi="Times New Roman" w:cs="Times New Roman"/>
            <w:sz w:val="22"/>
            <w:szCs w:val="24"/>
          </w:rPr>
          <w:t>Oconee</w:t>
        </w:r>
      </w:smartTag>
      <w:r w:rsidR="00CE6ADB" w:rsidRPr="00467E15">
        <w:rPr>
          <w:rFonts w:ascii="Times New Roman" w:hAnsi="Times New Roman" w:cs="Times New Roman"/>
          <w:sz w:val="22"/>
          <w:szCs w:val="24"/>
        </w:rPr>
        <w:t xml:space="preserve">, </w:t>
      </w:r>
      <w:smartTag w:uri="urn:schemas-microsoft-com:office:smarttags" w:element="City">
        <w:smartTag w:uri="urn:schemas-microsoft-com:office:smarttags" w:element="place">
          <w:r w:rsidR="00CE6ADB" w:rsidRPr="00467E15">
            <w:rPr>
              <w:rFonts w:ascii="Times New Roman" w:hAnsi="Times New Roman" w:cs="Times New Roman"/>
              <w:sz w:val="22"/>
              <w:szCs w:val="24"/>
            </w:rPr>
            <w:t>Greenville</w:t>
          </w:r>
        </w:smartTag>
      </w:smartTag>
      <w:r w:rsidR="00CE6ADB" w:rsidRPr="00467E15">
        <w:rPr>
          <w:rFonts w:ascii="Times New Roman" w:hAnsi="Times New Roman" w:cs="Times New Roman"/>
          <w:sz w:val="22"/>
          <w:szCs w:val="24"/>
        </w:rPr>
        <w:t xml:space="preserve"> schools were also closed on March 2 due to snow, but in contrast, schools in </w:t>
      </w:r>
      <w:smartTag w:uri="urn:schemas-microsoft-com:office:smarttags" w:element="City">
        <w:smartTag w:uri="urn:schemas-microsoft-com:office:smarttags" w:element="place">
          <w:r w:rsidR="00CE6ADB" w:rsidRPr="00467E15">
            <w:rPr>
              <w:rFonts w:ascii="Times New Roman" w:hAnsi="Times New Roman" w:cs="Times New Roman"/>
              <w:sz w:val="22"/>
              <w:szCs w:val="24"/>
            </w:rPr>
            <w:t>Greenville</w:t>
          </w:r>
        </w:smartTag>
      </w:smartTag>
      <w:r w:rsidR="00CE6ADB" w:rsidRPr="00467E15">
        <w:rPr>
          <w:rFonts w:ascii="Times New Roman" w:hAnsi="Times New Roman" w:cs="Times New Roman"/>
          <w:sz w:val="22"/>
          <w:szCs w:val="24"/>
        </w:rPr>
        <w:t xml:space="preserve"> made up that day missed due to bad weather.  Last year, I signed a bill exempting one elementary school in Richland School District One closed due to a collapsed ceiling.  This year, Richland One also made up all missed days when the entire district closed due to bad weather this year.  Power outages and collapsed ceilings represent the type of extremely unusual circumstances that should justify the need for a waiver because it is burdensome for the school district to open up transportation and food services for only a few schools in the district.  </w:t>
      </w:r>
    </w:p>
    <w:p w:rsidR="00CE6ADB" w:rsidRPr="00467E15" w:rsidRDefault="00B70FB8" w:rsidP="00B70FB8">
      <w:pPr>
        <w:pStyle w:val="HTMLPreformatted"/>
        <w:tabs>
          <w:tab w:val="left" w:pos="270"/>
        </w:tabs>
        <w:jc w:val="both"/>
        <w:rPr>
          <w:rFonts w:ascii="Times New Roman" w:hAnsi="Times New Roman" w:cs="Times New Roman"/>
          <w:sz w:val="22"/>
          <w:szCs w:val="24"/>
        </w:rPr>
      </w:pPr>
      <w:r>
        <w:rPr>
          <w:rFonts w:ascii="Times New Roman" w:hAnsi="Times New Roman" w:cs="Times New Roman"/>
          <w:sz w:val="22"/>
          <w:szCs w:val="24"/>
        </w:rPr>
        <w:tab/>
      </w:r>
      <w:r w:rsidR="00CE6ADB" w:rsidRPr="00467E15">
        <w:rPr>
          <w:rFonts w:ascii="Times New Roman" w:hAnsi="Times New Roman" w:cs="Times New Roman"/>
          <w:sz w:val="22"/>
          <w:szCs w:val="24"/>
        </w:rPr>
        <w:t xml:space="preserve">This legislation is precisely the reason we worked so closely with the General Assembly to require scheduled days to make up missed time.  This bill excuses </w:t>
      </w:r>
      <w:smartTag w:uri="urn:schemas-microsoft-com:office:smarttags" w:element="place">
        <w:smartTag w:uri="urn:schemas-microsoft-com:office:smarttags" w:element="PlaceName">
          <w:r w:rsidR="00CE6ADB" w:rsidRPr="00467E15">
            <w:rPr>
              <w:rFonts w:ascii="Times New Roman" w:hAnsi="Times New Roman" w:cs="Times New Roman"/>
              <w:sz w:val="22"/>
              <w:szCs w:val="24"/>
            </w:rPr>
            <w:t>Oconee</w:t>
          </w:r>
        </w:smartTag>
        <w:r w:rsidR="00CE6ADB" w:rsidRPr="00467E15">
          <w:rPr>
            <w:rFonts w:ascii="Times New Roman" w:hAnsi="Times New Roman" w:cs="Times New Roman"/>
            <w:sz w:val="22"/>
            <w:szCs w:val="24"/>
          </w:rPr>
          <w:t xml:space="preserve"> </w:t>
        </w:r>
        <w:smartTag w:uri="urn:schemas-microsoft-com:office:smarttags" w:element="PlaceType">
          <w:r w:rsidR="00CE6ADB" w:rsidRPr="00467E15">
            <w:rPr>
              <w:rFonts w:ascii="Times New Roman" w:hAnsi="Times New Roman" w:cs="Times New Roman"/>
              <w:sz w:val="22"/>
              <w:szCs w:val="24"/>
            </w:rPr>
            <w:t>County</w:t>
          </w:r>
        </w:smartTag>
      </w:smartTag>
      <w:r w:rsidR="00CE6ADB" w:rsidRPr="00467E15">
        <w:rPr>
          <w:rFonts w:ascii="Times New Roman" w:hAnsi="Times New Roman" w:cs="Times New Roman"/>
          <w:sz w:val="22"/>
          <w:szCs w:val="24"/>
        </w:rPr>
        <w:t xml:space="preserve"> schools time off, while other districts, such as </w:t>
      </w:r>
      <w:smartTag w:uri="urn:schemas-microsoft-com:office:smarttags" w:element="City">
        <w:smartTag w:uri="urn:schemas-microsoft-com:office:smarttags" w:element="place">
          <w:r w:rsidR="00CE6ADB" w:rsidRPr="00467E15">
            <w:rPr>
              <w:rFonts w:ascii="Times New Roman" w:hAnsi="Times New Roman" w:cs="Times New Roman"/>
              <w:sz w:val="22"/>
              <w:szCs w:val="24"/>
            </w:rPr>
            <w:t>Greenville</w:t>
          </w:r>
        </w:smartTag>
      </w:smartTag>
      <w:r w:rsidR="00CE6ADB" w:rsidRPr="00467E15">
        <w:rPr>
          <w:rFonts w:ascii="Times New Roman" w:hAnsi="Times New Roman" w:cs="Times New Roman"/>
          <w:sz w:val="22"/>
          <w:szCs w:val="24"/>
        </w:rPr>
        <w:t xml:space="preserve"> and </w:t>
      </w:r>
      <w:smartTag w:uri="urn:schemas-microsoft-com:office:smarttags" w:element="City">
        <w:smartTag w:uri="urn:schemas-microsoft-com:office:smarttags" w:element="place">
          <w:r w:rsidR="00CE6ADB" w:rsidRPr="00467E15">
            <w:rPr>
              <w:rFonts w:ascii="Times New Roman" w:hAnsi="Times New Roman" w:cs="Times New Roman"/>
              <w:sz w:val="22"/>
              <w:szCs w:val="24"/>
            </w:rPr>
            <w:t>Richland</w:t>
          </w:r>
        </w:smartTag>
      </w:smartTag>
      <w:r w:rsidR="00CE6ADB" w:rsidRPr="00467E15">
        <w:rPr>
          <w:rFonts w:ascii="Times New Roman" w:hAnsi="Times New Roman" w:cs="Times New Roman"/>
          <w:sz w:val="22"/>
          <w:szCs w:val="24"/>
        </w:rPr>
        <w:t xml:space="preserve"> make up those lost days.  While some may appreciate not having to make up the school day, we believe it is bad public policy to arbitrarily waive the 180 day requirement for some school districts – and not others when there was legislation passed just a few years ago to deal directly with this issue.  In addition, the state has set a length of time for instruction and that should be honored in all but the most unusual of cases.  Given the fact that so many other districts complied with the spirit of the law, we would ask </w:t>
      </w:r>
      <w:smartTag w:uri="urn:schemas-microsoft-com:office:smarttags" w:element="place">
        <w:smartTag w:uri="urn:schemas-microsoft-com:office:smarttags" w:element="PlaceName">
          <w:r w:rsidR="00CE6ADB" w:rsidRPr="00467E15">
            <w:rPr>
              <w:rFonts w:ascii="Times New Roman" w:hAnsi="Times New Roman" w:cs="Times New Roman"/>
              <w:sz w:val="22"/>
              <w:szCs w:val="24"/>
            </w:rPr>
            <w:t>Oconee</w:t>
          </w:r>
        </w:smartTag>
        <w:r w:rsidR="00CE6ADB" w:rsidRPr="00467E15">
          <w:rPr>
            <w:rFonts w:ascii="Times New Roman" w:hAnsi="Times New Roman" w:cs="Times New Roman"/>
            <w:sz w:val="22"/>
            <w:szCs w:val="24"/>
          </w:rPr>
          <w:t xml:space="preserve"> </w:t>
        </w:r>
        <w:smartTag w:uri="urn:schemas-microsoft-com:office:smarttags" w:element="PlaceType">
          <w:r w:rsidR="00CE6ADB" w:rsidRPr="00467E15">
            <w:rPr>
              <w:rFonts w:ascii="Times New Roman" w:hAnsi="Times New Roman" w:cs="Times New Roman"/>
              <w:sz w:val="22"/>
              <w:szCs w:val="24"/>
            </w:rPr>
            <w:t>County</w:t>
          </w:r>
        </w:smartTag>
      </w:smartTag>
      <w:r w:rsidR="00CE6ADB" w:rsidRPr="00467E15">
        <w:rPr>
          <w:rFonts w:ascii="Times New Roman" w:hAnsi="Times New Roman" w:cs="Times New Roman"/>
          <w:sz w:val="22"/>
          <w:szCs w:val="24"/>
        </w:rPr>
        <w:t xml:space="preserve"> to do the same.</w:t>
      </w:r>
    </w:p>
    <w:p w:rsidR="00CE6ADB" w:rsidRPr="00467E15" w:rsidRDefault="00B70FB8" w:rsidP="00B70FB8">
      <w:pPr>
        <w:pStyle w:val="HTMLPreformatted"/>
        <w:tabs>
          <w:tab w:val="left" w:pos="270"/>
        </w:tabs>
        <w:jc w:val="both"/>
        <w:rPr>
          <w:rFonts w:ascii="Times New Roman" w:hAnsi="Times New Roman" w:cs="Times New Roman"/>
          <w:sz w:val="22"/>
          <w:szCs w:val="24"/>
        </w:rPr>
      </w:pPr>
      <w:r>
        <w:rPr>
          <w:rFonts w:ascii="Times New Roman" w:hAnsi="Times New Roman" w:cs="Times New Roman"/>
          <w:sz w:val="22"/>
          <w:szCs w:val="24"/>
        </w:rPr>
        <w:tab/>
      </w:r>
      <w:r w:rsidR="00CE6ADB" w:rsidRPr="00467E15">
        <w:rPr>
          <w:rFonts w:ascii="Times New Roman" w:hAnsi="Times New Roman" w:cs="Times New Roman"/>
          <w:sz w:val="22"/>
          <w:szCs w:val="24"/>
        </w:rPr>
        <w:t xml:space="preserve">For these reasons, I am vetoing </w:t>
      </w:r>
      <w:r w:rsidR="004028BC">
        <w:rPr>
          <w:rFonts w:ascii="Times New Roman" w:hAnsi="Times New Roman" w:cs="Times New Roman"/>
          <w:sz w:val="22"/>
          <w:szCs w:val="24"/>
        </w:rPr>
        <w:t>S</w:t>
      </w:r>
      <w:r w:rsidR="00CE6ADB" w:rsidRPr="00467E15">
        <w:rPr>
          <w:rFonts w:ascii="Times New Roman" w:hAnsi="Times New Roman" w:cs="Times New Roman"/>
          <w:sz w:val="22"/>
          <w:szCs w:val="24"/>
        </w:rPr>
        <w:t>. 540, R. 26.</w:t>
      </w:r>
    </w:p>
    <w:p w:rsidR="00B70FB8" w:rsidRDefault="00B70FB8" w:rsidP="00B70FB8">
      <w:pPr>
        <w:pStyle w:val="HTMLPreformatted"/>
        <w:tabs>
          <w:tab w:val="left" w:pos="270"/>
        </w:tabs>
        <w:jc w:val="both"/>
        <w:rPr>
          <w:rFonts w:ascii="Times New Roman" w:hAnsi="Times New Roman" w:cs="Times New Roman"/>
          <w:sz w:val="22"/>
          <w:szCs w:val="24"/>
        </w:rPr>
      </w:pPr>
    </w:p>
    <w:p w:rsidR="00CE6ADB" w:rsidRDefault="00CE6ADB" w:rsidP="00B70FB8">
      <w:pPr>
        <w:pStyle w:val="HTMLPreformatted"/>
        <w:tabs>
          <w:tab w:val="left" w:pos="270"/>
        </w:tabs>
        <w:jc w:val="both"/>
        <w:rPr>
          <w:rFonts w:ascii="Times New Roman" w:hAnsi="Times New Roman" w:cs="Times New Roman"/>
          <w:sz w:val="22"/>
          <w:szCs w:val="24"/>
        </w:rPr>
      </w:pPr>
      <w:r w:rsidRPr="00467E15">
        <w:rPr>
          <w:rFonts w:ascii="Times New Roman" w:hAnsi="Times New Roman" w:cs="Times New Roman"/>
          <w:sz w:val="22"/>
          <w:szCs w:val="24"/>
        </w:rPr>
        <w:t>Sincerely,</w:t>
      </w:r>
    </w:p>
    <w:p w:rsidR="00CE6ADB" w:rsidRDefault="00CE6ADB" w:rsidP="00B70FB8">
      <w:pPr>
        <w:pStyle w:val="HTMLPreformatted"/>
        <w:tabs>
          <w:tab w:val="left" w:pos="270"/>
        </w:tabs>
        <w:jc w:val="both"/>
        <w:rPr>
          <w:rFonts w:ascii="Times New Roman" w:hAnsi="Times New Roman" w:cs="Times New Roman"/>
          <w:sz w:val="22"/>
          <w:szCs w:val="24"/>
        </w:rPr>
      </w:pPr>
      <w:r w:rsidRPr="00467E15">
        <w:rPr>
          <w:rFonts w:ascii="Times New Roman" w:hAnsi="Times New Roman" w:cs="Times New Roman"/>
          <w:sz w:val="22"/>
          <w:szCs w:val="24"/>
        </w:rPr>
        <w:t>Mark Sanford</w:t>
      </w:r>
    </w:p>
    <w:p w:rsidR="00B70FB8" w:rsidRDefault="00B70FB8" w:rsidP="00B70FB8">
      <w:pPr>
        <w:pStyle w:val="HTMLPreformatted"/>
        <w:tabs>
          <w:tab w:val="left" w:pos="270"/>
        </w:tabs>
        <w:jc w:val="both"/>
        <w:rPr>
          <w:rFonts w:ascii="Times New Roman" w:hAnsi="Times New Roman" w:cs="Times New Roman"/>
          <w:sz w:val="22"/>
          <w:szCs w:val="24"/>
        </w:rPr>
      </w:pPr>
      <w:r>
        <w:rPr>
          <w:rFonts w:ascii="Times New Roman" w:hAnsi="Times New Roman" w:cs="Times New Roman"/>
          <w:sz w:val="22"/>
          <w:szCs w:val="24"/>
        </w:rPr>
        <w:t>Governor</w:t>
      </w:r>
    </w:p>
    <w:p w:rsidR="00CE6ADB" w:rsidRDefault="00CE6ADB" w:rsidP="00B70FB8">
      <w:pPr>
        <w:pStyle w:val="HTMLPreformatted"/>
        <w:tabs>
          <w:tab w:val="left" w:pos="270"/>
        </w:tabs>
        <w:jc w:val="both"/>
        <w:rPr>
          <w:rFonts w:ascii="Times New Roman" w:hAnsi="Times New Roman" w:cs="Times New Roman"/>
          <w:sz w:val="22"/>
          <w:szCs w:val="24"/>
        </w:rPr>
      </w:pPr>
    </w:p>
    <w:p w:rsidR="00CE6ADB" w:rsidRDefault="00CE6ADB" w:rsidP="00CE6ADB">
      <w:pPr>
        <w:keepNext/>
        <w:jc w:val="center"/>
        <w:rPr>
          <w:b/>
        </w:rPr>
      </w:pPr>
      <w:r w:rsidRPr="00CE6ADB">
        <w:rPr>
          <w:b/>
        </w:rPr>
        <w:t>R. 26, S. 540--GOVERNOR'S VETO OVERRIDDEN</w:t>
      </w:r>
    </w:p>
    <w:p w:rsidR="00CE6ADB" w:rsidRDefault="00CE6ADB" w:rsidP="00CE6ADB">
      <w:r>
        <w:t xml:space="preserve">The Veto on the following Act was taken up:  </w:t>
      </w:r>
    </w:p>
    <w:p w:rsidR="00CE6ADB" w:rsidRDefault="00CE6ADB" w:rsidP="00CE6ADB">
      <w:bookmarkStart w:id="87" w:name="include_clip_start_173"/>
      <w:bookmarkEnd w:id="87"/>
    </w:p>
    <w:p w:rsidR="00CE6ADB" w:rsidRDefault="00CE6ADB" w:rsidP="00CE6ADB">
      <w:r>
        <w:t>(R</w:t>
      </w:r>
      <w:r w:rsidR="00B70FB8">
        <w:t xml:space="preserve">. </w:t>
      </w:r>
      <w:r>
        <w:t xml:space="preserve">26) S. 540 -- Senator Alexander: A JOINT RESOLUTION TO PROVIDE THAT THE SCHOOL DAY MISSED BY THE STUDENTS OF THE SCHOOL DISTRICT OF OCONEE COUNTY ON MARCH 2, 2009, DUE TO SNOW, IS EXEMPT FROM THE MAKE-UP REQUIREMENT THAT FULL SCHOOL DAYS MISSED DUE TO SNOW, EXTREME WEATHER, OR OTHER DISRUPTIONS BE MADE UP. </w:t>
      </w:r>
    </w:p>
    <w:p w:rsidR="00CE6ADB" w:rsidRDefault="00CE6ADB" w:rsidP="00CE6ADB">
      <w:bookmarkStart w:id="88" w:name="include_clip_end_173"/>
      <w:bookmarkEnd w:id="88"/>
    </w:p>
    <w:p w:rsidR="00CE6ADB" w:rsidRDefault="00CE6ADB" w:rsidP="00CE6ADB">
      <w:r>
        <w:t>The question was put, shall the Act become a part of the law, the Veto of his Excellency, the Governor to the contrary notwithstanding, the yeas and nays were taken resulting as follows:</w:t>
      </w:r>
    </w:p>
    <w:p w:rsidR="00CE6ADB" w:rsidRDefault="00CE6ADB" w:rsidP="00CE6ADB">
      <w:pPr>
        <w:jc w:val="center"/>
      </w:pPr>
      <w:bookmarkStart w:id="89" w:name="vote_start174"/>
      <w:bookmarkEnd w:id="89"/>
      <w:r>
        <w:t>Yeas 2; Nays 0</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Sandifer</w:t>
            </w:r>
          </w:p>
        </w:tc>
        <w:tc>
          <w:tcPr>
            <w:tcW w:w="2179" w:type="dxa"/>
            <w:shd w:val="clear" w:color="auto" w:fill="auto"/>
          </w:tcPr>
          <w:p w:rsidR="00CE6ADB" w:rsidRPr="00CE6ADB" w:rsidRDefault="00CE6ADB" w:rsidP="00CE6ADB">
            <w:pPr>
              <w:keepNext/>
              <w:ind w:firstLine="0"/>
            </w:pPr>
            <w:r>
              <w:t>Whitmire</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Total--2</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p w:rsidR="00CE6ADB" w:rsidRDefault="00CE6ADB" w:rsidP="00CE6ADB"/>
    <w:p w:rsidR="00CE6ADB" w:rsidRDefault="00CE6ADB" w:rsidP="00CE6ADB">
      <w:pPr>
        <w:jc w:val="center"/>
        <w:rPr>
          <w:b/>
        </w:rPr>
      </w:pPr>
      <w:r w:rsidRPr="00CE6ADB">
        <w:rPr>
          <w:b/>
        </w:rPr>
        <w:t>Total--0</w:t>
      </w:r>
      <w:bookmarkStart w:id="90" w:name="vote_end174"/>
      <w:bookmarkEnd w:id="90"/>
    </w:p>
    <w:p w:rsidR="00CE6ADB" w:rsidRDefault="00CE6ADB" w:rsidP="00CE6ADB"/>
    <w:p w:rsidR="00CE6ADB" w:rsidRDefault="00CE6ADB" w:rsidP="00CE6ADB">
      <w:r>
        <w:t>So, the Veto of the Governor was overridden and a message was ordered sent to the Senate accordingly.</w:t>
      </w:r>
    </w:p>
    <w:p w:rsidR="00CE6ADB" w:rsidRDefault="00CE6ADB" w:rsidP="00CE6ADB"/>
    <w:p w:rsidR="00CE6ADB" w:rsidRDefault="00CE6ADB" w:rsidP="00CE6ADB">
      <w:pPr>
        <w:keepNext/>
        <w:jc w:val="center"/>
        <w:rPr>
          <w:b/>
        </w:rPr>
      </w:pPr>
      <w:r w:rsidRPr="00CE6ADB">
        <w:rPr>
          <w:b/>
        </w:rPr>
        <w:t>H. 3022--SENATE AMENDMENTS AMENDED AND RETURNED TO THE SENATE</w:t>
      </w:r>
    </w:p>
    <w:p w:rsidR="00CE6ADB" w:rsidRDefault="00CE6ADB" w:rsidP="00CE6ADB">
      <w:r>
        <w:t xml:space="preserve">The Senate Amendments to the following Bill were taken up for consideration: </w:t>
      </w:r>
    </w:p>
    <w:p w:rsidR="00CE6ADB" w:rsidRDefault="00CE6ADB" w:rsidP="00CE6ADB">
      <w:bookmarkStart w:id="91" w:name="include_clip_start_177"/>
      <w:bookmarkEnd w:id="91"/>
    </w:p>
    <w:p w:rsidR="00CE6ADB" w:rsidRDefault="00CE6ADB" w:rsidP="00CE6ADB">
      <w:r>
        <w:t>H. 3022 -- Reps. Kirsh, Wylie, G. M. Smith, Weeks and Mitchell: A BILL TO AMEND SECTION 17-1-40, AS AMENDED, CODE OF LAWS OF SOUTH CAROLINA, 1976, RELATING TO THE DESTRUCTION OF CRIMINAL RECORDS WHEN A CHARGE IS DISMISSED OR THE PERSON IS FOUND INNOCENT OF THE CHARGE, SO AS TO SPECIFICALLY INCLUDE THAT A CIRCUIT SOLICITOR'S OFFICE OR CLERK OF COURT MAY NOT CHARGE A FEE FOR THE DESTRUCTION OR EXPUNGEMENT OF RECORDS OR FOR THE APPLICATION PROCESS REGARDING THE DESTRUCTION OR EXPUNGEMENT OF RECORDS UNDER CERTAIN CIRCUMSTANCES.</w:t>
      </w:r>
    </w:p>
    <w:p w:rsidR="00CE6ADB" w:rsidRDefault="00CE6ADB" w:rsidP="00CE6ADB"/>
    <w:p w:rsidR="00CE6ADB" w:rsidRPr="00726C59" w:rsidRDefault="00CE6ADB" w:rsidP="00CE6ADB">
      <w:r w:rsidRPr="00726C59">
        <w:t>Rep. E. H. PITTS proposed the following Amendment No. 1A</w:t>
      </w:r>
      <w:r w:rsidR="00B70FB8">
        <w:t xml:space="preserve"> </w:t>
      </w:r>
      <w:r w:rsidRPr="00726C59">
        <w:t>(COUNCIL\MS\7390AHB09), which was tabled:</w:t>
      </w:r>
    </w:p>
    <w:p w:rsidR="00CE6ADB" w:rsidRPr="00726C59" w:rsidRDefault="00CE6ADB" w:rsidP="00CE6ADB">
      <w:r w:rsidRPr="00726C59">
        <w:t>Amend the bill, as and if amended, SECTION 3, page 6, by deleting line 43 and inserting:</w:t>
      </w:r>
    </w:p>
    <w:p w:rsidR="00CE6ADB" w:rsidRPr="00726C59" w:rsidRDefault="00CE6ADB" w:rsidP="00CE6ADB">
      <w:r w:rsidRPr="00726C59">
        <w:t xml:space="preserve">/ </w:t>
      </w:r>
      <w:r w:rsidRPr="00726C59">
        <w:rPr>
          <w:u w:val="single"/>
        </w:rPr>
        <w:t>proceedings except when an action, complaint, or inquiry has been initiated.  Information retained by a local or state detention or</w:t>
      </w:r>
      <w:r w:rsidRPr="00726C59">
        <w:t xml:space="preserve"> /</w:t>
      </w:r>
    </w:p>
    <w:p w:rsidR="00CE6ADB" w:rsidRPr="00726C59" w:rsidRDefault="00CE6ADB" w:rsidP="00CE6ADB">
      <w:r w:rsidRPr="00726C59">
        <w:t>Renumber sections to conform.</w:t>
      </w:r>
    </w:p>
    <w:p w:rsidR="00CE6ADB" w:rsidRDefault="00CE6ADB" w:rsidP="00CE6ADB">
      <w:r w:rsidRPr="00726C59">
        <w:t>Amend title to conform.</w:t>
      </w:r>
    </w:p>
    <w:p w:rsidR="00CE6ADB" w:rsidRDefault="00CE6ADB" w:rsidP="00CE6ADB"/>
    <w:p w:rsidR="00CE6ADB" w:rsidRDefault="00CE6ADB" w:rsidP="00CE6ADB">
      <w:r>
        <w:t>Rep. E. H. PITTS moved to table the amendment, which was agreed to.</w:t>
      </w:r>
    </w:p>
    <w:p w:rsidR="00CE6ADB" w:rsidRDefault="00CE6ADB" w:rsidP="00CE6ADB"/>
    <w:p w:rsidR="00CE6ADB" w:rsidRPr="008F5929" w:rsidRDefault="00CE6ADB" w:rsidP="00CE6ADB">
      <w:r w:rsidRPr="008F5929">
        <w:t>Reps</w:t>
      </w:r>
      <w:r w:rsidR="00B63375">
        <w:t>.</w:t>
      </w:r>
      <w:r w:rsidRPr="008F5929">
        <w:t xml:space="preserve"> G. M. SMITH and E. H. PITTS proposed the following Amendment No. 4A (COUNCIL\MS\7393AHB09), which was adopted:</w:t>
      </w:r>
    </w:p>
    <w:p w:rsidR="00CE6ADB" w:rsidRPr="008F5929" w:rsidRDefault="00CE6ADB" w:rsidP="00CE6ADB">
      <w:r w:rsidRPr="008F5929">
        <w:t>Amend the bill, as and if amended, by deleting Section 17-1-40(A), as contained in SECTION 3, pages 6 and 7, and inserting:</w:t>
      </w:r>
    </w:p>
    <w:p w:rsidR="00CE6ADB" w:rsidRPr="008F5929" w:rsidRDefault="00CE6ADB" w:rsidP="00CE6ADB">
      <w:r w:rsidRPr="008F5929">
        <w:t>/ “</w:t>
      </w:r>
      <w:r w:rsidRPr="008F5929">
        <w:rPr>
          <w:u w:color="000000" w:themeColor="text1"/>
        </w:rPr>
        <w:t>(A)</w:t>
      </w:r>
      <w:r w:rsidRPr="008F5929">
        <w:rPr>
          <w:u w:color="000000" w:themeColor="text1"/>
        </w:rPr>
        <w:tab/>
        <w:t xml:space="preserve">A person who after being charged with a criminal offense and the charge is discharged, proceedings against the person are dismissed, or the person is found </w:t>
      </w:r>
      <w:r w:rsidRPr="008F5929">
        <w:rPr>
          <w:strike/>
          <w:u w:color="000000" w:themeColor="text1"/>
        </w:rPr>
        <w:t xml:space="preserve">to be innocent </w:t>
      </w:r>
      <w:r w:rsidRPr="008F5929">
        <w:rPr>
          <w:u w:val="single" w:color="000000" w:themeColor="text1"/>
        </w:rPr>
        <w:t>not guilty</w:t>
      </w:r>
      <w:r w:rsidRPr="008F5929">
        <w:rPr>
          <w:u w:color="000000" w:themeColor="text1"/>
        </w:rPr>
        <w:t xml:space="preserve"> of the charge, the arrest and booking record, files, mug shots, and fingerprints of the person must be destroyed and no evidence of the record pertaining to the charge may be retained by any municipal, county, or state law enforcement agency.  </w:t>
      </w:r>
      <w:r w:rsidRPr="008F5929">
        <w:rPr>
          <w:u w:val="single"/>
        </w:rPr>
        <w:t>Provided, however, that local and state detention and correctional facilities may retain booking records, identifying documentation and materials, and other institutional reports and files under seal, on all persons who have been processed, detained, or incarcerated, for a period not to exceed three years from the date of the expungement order to manage their statistical and professional information needs and, where necessary, to defend such facilities during litigation proceedings except when an action, complaint, or inquiry has been initiated.  Information retained by a local or state detention or correctional facility as permitted under this section after an expungement order has been issued is not a public document and is exempt from disclosure.  Such information may only be disclosed by judicial order, pursuant to a subpoena filed in a civil action, or as needed during litigation proceedings.  A</w:t>
      </w:r>
      <w:r w:rsidRPr="008F5929">
        <w:rPr>
          <w:u w:val="single" w:color="000000" w:themeColor="text1"/>
        </w:rPr>
        <w:t xml:space="preserve"> person who otherwise intentionally retains the arrest and booking record, files, mugshots, fingerprints, or any evidence of the record pertaining to a charge discharged or dismissed pursuant to this section is guilty of contempt of court.</w:t>
      </w:r>
      <w:r w:rsidRPr="008F5929">
        <w:rPr>
          <w:u w:color="000000" w:themeColor="text1"/>
        </w:rPr>
        <w:t>” /</w:t>
      </w:r>
    </w:p>
    <w:p w:rsidR="00CE6ADB" w:rsidRPr="008F5929" w:rsidRDefault="00CE6ADB" w:rsidP="00CE6ADB">
      <w:r w:rsidRPr="008F5929">
        <w:t>Renumber sections to conform.</w:t>
      </w:r>
    </w:p>
    <w:p w:rsidR="00CE6ADB" w:rsidRDefault="00CE6ADB" w:rsidP="00CE6ADB">
      <w:r w:rsidRPr="008F5929">
        <w:t>Amend title to conform.</w:t>
      </w:r>
    </w:p>
    <w:p w:rsidR="00CE6ADB" w:rsidRDefault="00CE6ADB" w:rsidP="00CE6ADB"/>
    <w:p w:rsidR="00CE6ADB" w:rsidRDefault="00CE6ADB" w:rsidP="00CE6ADB">
      <w:r>
        <w:t>Rep. G. M. SMITH explained the amendment.</w:t>
      </w:r>
    </w:p>
    <w:p w:rsidR="00CE6ADB" w:rsidRDefault="00CE6ADB" w:rsidP="00CE6ADB">
      <w:r>
        <w:t>The amendment was then adopted.</w:t>
      </w:r>
    </w:p>
    <w:p w:rsidR="00CE6ADB" w:rsidRDefault="00CE6ADB" w:rsidP="00CE6ADB"/>
    <w:p w:rsidR="00CE6ADB" w:rsidRPr="001E76C0" w:rsidRDefault="00CE6ADB" w:rsidP="00CE6ADB">
      <w:r w:rsidRPr="001E76C0">
        <w:t>Rep. RUTHERFORD proposed the following Amendment No. 3A (COUNCIL\MS\7392AHB09), which was adopted:</w:t>
      </w:r>
    </w:p>
    <w:p w:rsidR="00CE6ADB" w:rsidRPr="001E76C0" w:rsidRDefault="00CE6ADB" w:rsidP="00CE6ADB">
      <w:r w:rsidRPr="001E76C0">
        <w:t>Amend the bill, as and if amended, Section 17</w:t>
      </w:r>
      <w:r w:rsidRPr="001E76C0">
        <w:noBreakHyphen/>
        <w:t>22</w:t>
      </w:r>
      <w:r w:rsidRPr="001E76C0">
        <w:noBreakHyphen/>
        <w:t>940(A), as contained in SECTION 2, page 2, on lines 29 and 32, by deleting / two hundred fifty / and inserting / one hundred fifty /</w:t>
      </w:r>
    </w:p>
    <w:p w:rsidR="00CE6ADB" w:rsidRPr="001E76C0" w:rsidRDefault="00CE6ADB" w:rsidP="00CE6ADB">
      <w:r w:rsidRPr="001E76C0">
        <w:t>Amend the bill further, Section 17</w:t>
      </w:r>
      <w:r w:rsidRPr="001E76C0">
        <w:noBreakHyphen/>
        <w:t>22</w:t>
      </w:r>
      <w:r w:rsidRPr="001E76C0">
        <w:noBreakHyphen/>
        <w:t>940(H), as contained in SECTION 2, page 4, on line 37, by deleting / two hundred fifty / and inserting / one hundred fifty /</w:t>
      </w:r>
    </w:p>
    <w:p w:rsidR="00CE6ADB" w:rsidRPr="001E76C0" w:rsidRDefault="00CE6ADB" w:rsidP="00CE6ADB">
      <w:r w:rsidRPr="001E76C0">
        <w:t>Amend the bill further, Section 17</w:t>
      </w:r>
      <w:r w:rsidRPr="001E76C0">
        <w:noBreakHyphen/>
        <w:t>22</w:t>
      </w:r>
      <w:r w:rsidRPr="001E76C0">
        <w:noBreakHyphen/>
        <w:t>940(J), as contained in SECTION 2, page 5, on line 7, by deleting / two hundred fifty / and inserting / one hundred fifty /</w:t>
      </w:r>
    </w:p>
    <w:p w:rsidR="00CE6ADB" w:rsidRPr="001E76C0" w:rsidRDefault="00CE6ADB" w:rsidP="00CE6ADB">
      <w:r w:rsidRPr="001E76C0">
        <w:t>Amend the bill further, Section 17</w:t>
      </w:r>
      <w:r w:rsidRPr="001E76C0">
        <w:noBreakHyphen/>
        <w:t>22</w:t>
      </w:r>
      <w:r w:rsidRPr="001E76C0">
        <w:noBreakHyphen/>
        <w:t>940(K), as contained in SECTION 2, page 5, on line 12, by deleting / two hundred fifty / and inserting / one hundred fifty /</w:t>
      </w:r>
    </w:p>
    <w:p w:rsidR="00CE6ADB" w:rsidRPr="001E76C0" w:rsidRDefault="00CE6ADB" w:rsidP="00CE6ADB">
      <w:r w:rsidRPr="001E76C0">
        <w:t>Renumber sections to conform.</w:t>
      </w:r>
    </w:p>
    <w:p w:rsidR="00CE6ADB" w:rsidRDefault="00CE6ADB" w:rsidP="00CE6ADB">
      <w:r w:rsidRPr="001E76C0">
        <w:t>Amend title to conform.</w:t>
      </w:r>
    </w:p>
    <w:p w:rsidR="00CE6ADB" w:rsidRDefault="00CE6ADB" w:rsidP="00CE6ADB"/>
    <w:p w:rsidR="00CE6ADB" w:rsidRDefault="00CE6ADB" w:rsidP="00CE6ADB">
      <w:r>
        <w:t>Rep. RUTHERFORD explained the amendment.</w:t>
      </w:r>
    </w:p>
    <w:p w:rsidR="00CE6ADB" w:rsidRDefault="00CE6ADB" w:rsidP="00CE6ADB">
      <w:r>
        <w:t>The amendment was then adopted.</w:t>
      </w:r>
    </w:p>
    <w:p w:rsidR="00CE6ADB" w:rsidRDefault="00CE6ADB" w:rsidP="00CE6ADB"/>
    <w:p w:rsidR="00CE6ADB" w:rsidRDefault="00CE6ADB" w:rsidP="00CE6ADB">
      <w:r>
        <w:t>The Senate Amendments, as amended, were then agreed to and the Bill was ordered returned to the Senate.</w:t>
      </w:r>
    </w:p>
    <w:p w:rsidR="00CE6ADB" w:rsidRDefault="00CE6ADB" w:rsidP="00CE6ADB"/>
    <w:p w:rsidR="00CE6ADB" w:rsidRDefault="00CE6ADB" w:rsidP="00CE6ADB">
      <w:pPr>
        <w:keepNext/>
        <w:jc w:val="center"/>
        <w:rPr>
          <w:b/>
        </w:rPr>
      </w:pPr>
      <w:r w:rsidRPr="00CE6ADB">
        <w:rPr>
          <w:b/>
        </w:rPr>
        <w:t>S. 184--SENATE AMENDMENTS CONCURRED IN AND BILL ENROLLED</w:t>
      </w:r>
    </w:p>
    <w:p w:rsidR="00CE6ADB" w:rsidRDefault="00CE6ADB" w:rsidP="00CE6ADB">
      <w:r>
        <w:t xml:space="preserve">The Senate Amendments to the following Bill were taken up for consideration: </w:t>
      </w:r>
    </w:p>
    <w:p w:rsidR="00CE6ADB" w:rsidRDefault="00CE6ADB" w:rsidP="00CE6ADB">
      <w:bookmarkStart w:id="92" w:name="include_clip_start_188"/>
      <w:bookmarkEnd w:id="92"/>
    </w:p>
    <w:p w:rsidR="00CE6ADB" w:rsidRDefault="00CE6ADB" w:rsidP="00CE6ADB">
      <w:r>
        <w:t>S. 184 -- Senators McConnell and Ford: A BILL TO AMEND SECTION 40-27-10, CODE OF LAWS OF SOUTH CAROLINA, 1976, RELATING TO A PERSON WHO BUYS JUNK, SO AS TO REQUIRE A PERSON WHO BUYS JUNK THAT CONSISTS OF TWENTY-FIVE POUNDS OF SCRAP METAL OR VEHICLE PARTS TO KEEP WITH THE RECORD OF PURCHASE A PHOTOCOPY OF THE SELLER'S DRIVER'S LICENSE OR OTHER GOVERNMENT ISSUED PICTURE IDENTIFICATION CARD THAT SHOWS THE SELLER'S NAME AND ADDRESS; TO AMEND SECTION 40-27-40, RELATING TO PENALTIES FOR VIOLATING PROVISIONS OF THE JUNK DEALER ARTICLE, SO AS TO INCREASE THE FINE FROM A MAXIMUM OF ONE HUNDRED DOLLARS TO FIVE HUNDRED DOLLARS AND TO ESTABLISH THAT EACH VIOLATION CONSTITUTES A SEPARATE OFFENSE; TO AMEND SECTION 56-5-5670, RELATING TO A DEMOLISHER PURCHASING OR ACQUIRING A VEHICLE TO DEMOLISH, SO AS TO REQUIRE A DEMOLISHER THAT ACQUIRES A VEHICLE OR VEHICLE PARTS WITH A TOTAL WEIGHT OF TWENTY-FIVE POUNDS OR MORE TO KEEP A PHOTOCOPY OF THE SELLER'S DRIVER'S LICENSE OR OTHER GOVERNMENT ISSUED PICTURE IDENTIFICATION CARD THAT SHOWS THE SELLER'S NAME AND ADDRESS AND TO ESTABLISH THAT A VIOLATION OF THOSE PROVISIONS IS A MISDEMEANOR WITH A FINE NO MORE THAN FIVE HUNDRED DOLLARS FOR EACH OFFENSE OR NOT EXCEEDING FIVE THOUSAND DOLLARS FOR THE SAME SET OF TRANSACTIONS OR IMPRISONED FOR NO MORE THAN SIXTY DAYS, WITH EACH VIOLATION CONSTITUTING A SEPARATE OFFENSE; AND TO AMEND SECTION 56-5-5945, RELATING TO A DEMOLISHER OBTAINING A VEHICLE TITLE, SO  AS TO REQUIRE A DEMOLISHER WHO PURCHASES OR ACQUIRES A VEHICLE OR VEHICLE PART WITH A TOTAL WEIGHT OF TWENTY-FIVE OR MORE POUNDS TO KEEP A PHOTOCOPY OF THE SELLER'S DRIVER'S LICENSE OR OTHER GOVERNMENT PICTURE IDENTIFICATION CARD THAT SHOWS THE PERSON'S NAME AND ADDRESS AND THE YEAR, MAKE, MODEL, AND IDENTIFICATION NUMBER OF THE VEHICLE, IF AVAILABLE, ALONG WITH ANY OTHER IDENTIFYING FEATURES, AND TO PROVIDE A VIOLATION CONSTITUTES A MISDEMEANOR WITH A FINE NO MORE THAN FIVE HUNDRED DOLLARS FOR EACH OFFENSE OR NO MORE THAN FIVE THOUSAND DOLLARS FOR THE SAME SET OF TRANSACTIONS OR IMPRISONED FOR NO MORE THAN SIXTY DAYS, OR BOTH, AND TO ESTABLISH THAT EACH VIOLATION CONSTITUTES A SEPARATE OFFENSE.</w:t>
      </w:r>
    </w:p>
    <w:p w:rsidR="00CE6ADB" w:rsidRDefault="00CE6ADB" w:rsidP="00CE6ADB">
      <w:bookmarkStart w:id="93" w:name="include_clip_end_188"/>
      <w:bookmarkEnd w:id="93"/>
    </w:p>
    <w:p w:rsidR="00CE6ADB" w:rsidRDefault="00CE6ADB" w:rsidP="00CE6ADB">
      <w:r>
        <w:t>Rep. SANDIFER explained the Senate Amendments.</w:t>
      </w:r>
    </w:p>
    <w:p w:rsidR="00FC4564" w:rsidRDefault="00FC4564" w:rsidP="00CE6ADB"/>
    <w:p w:rsidR="00CE6ADB" w:rsidRDefault="00CE6ADB" w:rsidP="00CE6ADB">
      <w:r>
        <w:t xml:space="preserve">The yeas and nays were taken resulting as follows: </w:t>
      </w:r>
    </w:p>
    <w:p w:rsidR="00CE6ADB" w:rsidRDefault="00CE6ADB" w:rsidP="00CE6ADB">
      <w:pPr>
        <w:jc w:val="center"/>
      </w:pPr>
      <w:r>
        <w:t xml:space="preserve"> </w:t>
      </w:r>
      <w:bookmarkStart w:id="94" w:name="vote_start190"/>
      <w:bookmarkEnd w:id="94"/>
      <w:r>
        <w:t>Yeas 103; Nays 0</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Allen</w:t>
            </w:r>
          </w:p>
        </w:tc>
        <w:tc>
          <w:tcPr>
            <w:tcW w:w="2179" w:type="dxa"/>
            <w:shd w:val="clear" w:color="auto" w:fill="auto"/>
          </w:tcPr>
          <w:p w:rsidR="00CE6ADB" w:rsidRPr="00CE6ADB" w:rsidRDefault="00CE6ADB" w:rsidP="00CE6ADB">
            <w:pPr>
              <w:keepNext/>
              <w:ind w:firstLine="0"/>
            </w:pPr>
            <w:r>
              <w:t>Allison</w:t>
            </w:r>
          </w:p>
        </w:tc>
        <w:tc>
          <w:tcPr>
            <w:tcW w:w="2180" w:type="dxa"/>
            <w:shd w:val="clear" w:color="auto" w:fill="auto"/>
          </w:tcPr>
          <w:p w:rsidR="00CE6ADB" w:rsidRPr="00CE6ADB" w:rsidRDefault="00CE6ADB" w:rsidP="00CE6ADB">
            <w:pPr>
              <w:keepNext/>
              <w:ind w:firstLine="0"/>
            </w:pPr>
            <w:r>
              <w:t>Anderson</w:t>
            </w:r>
          </w:p>
        </w:tc>
      </w:tr>
      <w:tr w:rsidR="00CE6ADB" w:rsidRPr="00CE6ADB" w:rsidTr="00CE6ADB">
        <w:tc>
          <w:tcPr>
            <w:tcW w:w="2179" w:type="dxa"/>
            <w:shd w:val="clear" w:color="auto" w:fill="auto"/>
          </w:tcPr>
          <w:p w:rsidR="00CE6ADB" w:rsidRPr="00CE6ADB" w:rsidRDefault="00CE6ADB" w:rsidP="00CE6ADB">
            <w:pPr>
              <w:ind w:firstLine="0"/>
            </w:pPr>
            <w:r>
              <w:t>Anthony</w:t>
            </w:r>
          </w:p>
        </w:tc>
        <w:tc>
          <w:tcPr>
            <w:tcW w:w="2179" w:type="dxa"/>
            <w:shd w:val="clear" w:color="auto" w:fill="auto"/>
          </w:tcPr>
          <w:p w:rsidR="00CE6ADB" w:rsidRPr="00CE6ADB" w:rsidRDefault="00CE6ADB" w:rsidP="00CE6ADB">
            <w:pPr>
              <w:ind w:firstLine="0"/>
            </w:pPr>
            <w:r>
              <w:t>Bales</w:t>
            </w:r>
          </w:p>
        </w:tc>
        <w:tc>
          <w:tcPr>
            <w:tcW w:w="2180" w:type="dxa"/>
            <w:shd w:val="clear" w:color="auto" w:fill="auto"/>
          </w:tcPr>
          <w:p w:rsidR="00CE6ADB" w:rsidRPr="00CE6ADB" w:rsidRDefault="00CE6ADB" w:rsidP="00CE6ADB">
            <w:pPr>
              <w:ind w:firstLine="0"/>
            </w:pPr>
            <w:r>
              <w:t>Ballentine</w:t>
            </w:r>
          </w:p>
        </w:tc>
      </w:tr>
      <w:tr w:rsidR="00CE6ADB" w:rsidRPr="00CE6ADB" w:rsidTr="00CE6ADB">
        <w:tc>
          <w:tcPr>
            <w:tcW w:w="2179" w:type="dxa"/>
            <w:shd w:val="clear" w:color="auto" w:fill="auto"/>
          </w:tcPr>
          <w:p w:rsidR="00CE6ADB" w:rsidRPr="00CE6ADB" w:rsidRDefault="00CE6ADB" w:rsidP="00CE6ADB">
            <w:pPr>
              <w:ind w:firstLine="0"/>
            </w:pPr>
            <w:r>
              <w:t>Bannister</w:t>
            </w:r>
          </w:p>
        </w:tc>
        <w:tc>
          <w:tcPr>
            <w:tcW w:w="2179" w:type="dxa"/>
            <w:shd w:val="clear" w:color="auto" w:fill="auto"/>
          </w:tcPr>
          <w:p w:rsidR="00CE6ADB" w:rsidRPr="00CE6ADB" w:rsidRDefault="00CE6ADB" w:rsidP="00CE6ADB">
            <w:pPr>
              <w:ind w:firstLine="0"/>
            </w:pPr>
            <w:r>
              <w:t>Barfield</w:t>
            </w:r>
          </w:p>
        </w:tc>
        <w:tc>
          <w:tcPr>
            <w:tcW w:w="2180" w:type="dxa"/>
            <w:shd w:val="clear" w:color="auto" w:fill="auto"/>
          </w:tcPr>
          <w:p w:rsidR="00CE6ADB" w:rsidRPr="00CE6ADB" w:rsidRDefault="00CE6ADB" w:rsidP="00CE6ADB">
            <w:pPr>
              <w:ind w:firstLine="0"/>
            </w:pPr>
            <w:r>
              <w:t>Battle</w:t>
            </w:r>
          </w:p>
        </w:tc>
      </w:tr>
      <w:tr w:rsidR="00CE6ADB" w:rsidRPr="00CE6ADB" w:rsidTr="00CE6ADB">
        <w:tc>
          <w:tcPr>
            <w:tcW w:w="2179" w:type="dxa"/>
            <w:shd w:val="clear" w:color="auto" w:fill="auto"/>
          </w:tcPr>
          <w:p w:rsidR="00CE6ADB" w:rsidRPr="00CE6ADB" w:rsidRDefault="00CE6ADB" w:rsidP="00CE6ADB">
            <w:pPr>
              <w:ind w:firstLine="0"/>
            </w:pPr>
            <w:r>
              <w:t>Bedingfield</w:t>
            </w:r>
          </w:p>
        </w:tc>
        <w:tc>
          <w:tcPr>
            <w:tcW w:w="2179" w:type="dxa"/>
            <w:shd w:val="clear" w:color="auto" w:fill="auto"/>
          </w:tcPr>
          <w:p w:rsidR="00CE6ADB" w:rsidRPr="00CE6ADB" w:rsidRDefault="00CE6ADB" w:rsidP="00CE6ADB">
            <w:pPr>
              <w:ind w:firstLine="0"/>
            </w:pPr>
            <w:r>
              <w:t>Bingham</w:t>
            </w:r>
          </w:p>
        </w:tc>
        <w:tc>
          <w:tcPr>
            <w:tcW w:w="2180" w:type="dxa"/>
            <w:shd w:val="clear" w:color="auto" w:fill="auto"/>
          </w:tcPr>
          <w:p w:rsidR="00CE6ADB" w:rsidRPr="00CE6ADB" w:rsidRDefault="00CE6ADB" w:rsidP="00CE6ADB">
            <w:pPr>
              <w:ind w:firstLine="0"/>
            </w:pPr>
            <w:r>
              <w:t>Bowen</w:t>
            </w:r>
          </w:p>
        </w:tc>
      </w:tr>
      <w:tr w:rsidR="00CE6ADB" w:rsidRPr="00CE6ADB" w:rsidTr="00CE6ADB">
        <w:tc>
          <w:tcPr>
            <w:tcW w:w="2179" w:type="dxa"/>
            <w:shd w:val="clear" w:color="auto" w:fill="auto"/>
          </w:tcPr>
          <w:p w:rsidR="00CE6ADB" w:rsidRPr="00CE6ADB" w:rsidRDefault="00CE6ADB" w:rsidP="00CE6ADB">
            <w:pPr>
              <w:ind w:firstLine="0"/>
            </w:pPr>
            <w:r>
              <w:t>Bowers</w:t>
            </w:r>
          </w:p>
        </w:tc>
        <w:tc>
          <w:tcPr>
            <w:tcW w:w="2179" w:type="dxa"/>
            <w:shd w:val="clear" w:color="auto" w:fill="auto"/>
          </w:tcPr>
          <w:p w:rsidR="00CE6ADB" w:rsidRPr="00CE6ADB" w:rsidRDefault="00CE6ADB" w:rsidP="00CE6ADB">
            <w:pPr>
              <w:ind w:firstLine="0"/>
            </w:pPr>
            <w:r>
              <w:t>Brady</w:t>
            </w:r>
          </w:p>
        </w:tc>
        <w:tc>
          <w:tcPr>
            <w:tcW w:w="2180" w:type="dxa"/>
            <w:shd w:val="clear" w:color="auto" w:fill="auto"/>
          </w:tcPr>
          <w:p w:rsidR="00CE6ADB" w:rsidRPr="00CE6ADB" w:rsidRDefault="00CE6ADB" w:rsidP="00CE6ADB">
            <w:pPr>
              <w:ind w:firstLine="0"/>
            </w:pPr>
            <w:r>
              <w:t>Branham</w:t>
            </w:r>
          </w:p>
        </w:tc>
      </w:tr>
      <w:tr w:rsidR="00CE6ADB" w:rsidRPr="00CE6ADB" w:rsidTr="00CE6ADB">
        <w:tc>
          <w:tcPr>
            <w:tcW w:w="2179" w:type="dxa"/>
            <w:shd w:val="clear" w:color="auto" w:fill="auto"/>
          </w:tcPr>
          <w:p w:rsidR="00CE6ADB" w:rsidRPr="00CE6ADB" w:rsidRDefault="00CE6ADB" w:rsidP="00CE6ADB">
            <w:pPr>
              <w:ind w:firstLine="0"/>
            </w:pPr>
            <w:r>
              <w:t>Brantley</w:t>
            </w:r>
          </w:p>
        </w:tc>
        <w:tc>
          <w:tcPr>
            <w:tcW w:w="2179" w:type="dxa"/>
            <w:shd w:val="clear" w:color="auto" w:fill="auto"/>
          </w:tcPr>
          <w:p w:rsidR="00CE6ADB" w:rsidRPr="00CE6ADB" w:rsidRDefault="00CE6ADB" w:rsidP="00CE6ADB">
            <w:pPr>
              <w:ind w:firstLine="0"/>
            </w:pPr>
            <w:r>
              <w:t>G. A. Brown</w:t>
            </w:r>
          </w:p>
        </w:tc>
        <w:tc>
          <w:tcPr>
            <w:tcW w:w="2180" w:type="dxa"/>
            <w:shd w:val="clear" w:color="auto" w:fill="auto"/>
          </w:tcPr>
          <w:p w:rsidR="00CE6ADB" w:rsidRPr="00CE6ADB" w:rsidRDefault="00CE6ADB" w:rsidP="00CE6ADB">
            <w:pPr>
              <w:ind w:firstLine="0"/>
            </w:pPr>
            <w:r>
              <w:t>H. B. Brown</w:t>
            </w:r>
          </w:p>
        </w:tc>
      </w:tr>
      <w:tr w:rsidR="00CE6ADB" w:rsidRPr="00CE6ADB" w:rsidTr="00CE6ADB">
        <w:tc>
          <w:tcPr>
            <w:tcW w:w="2179" w:type="dxa"/>
            <w:shd w:val="clear" w:color="auto" w:fill="auto"/>
          </w:tcPr>
          <w:p w:rsidR="00CE6ADB" w:rsidRPr="00CE6ADB" w:rsidRDefault="00CE6ADB" w:rsidP="00CE6ADB">
            <w:pPr>
              <w:ind w:firstLine="0"/>
            </w:pPr>
            <w:r>
              <w:t>R. L. Brown</w:t>
            </w:r>
          </w:p>
        </w:tc>
        <w:tc>
          <w:tcPr>
            <w:tcW w:w="2179" w:type="dxa"/>
            <w:shd w:val="clear" w:color="auto" w:fill="auto"/>
          </w:tcPr>
          <w:p w:rsidR="00CE6ADB" w:rsidRPr="00CE6ADB" w:rsidRDefault="00CE6ADB" w:rsidP="00CE6ADB">
            <w:pPr>
              <w:ind w:firstLine="0"/>
            </w:pPr>
            <w:r>
              <w:t>Cato</w:t>
            </w:r>
          </w:p>
        </w:tc>
        <w:tc>
          <w:tcPr>
            <w:tcW w:w="2180" w:type="dxa"/>
            <w:shd w:val="clear" w:color="auto" w:fill="auto"/>
          </w:tcPr>
          <w:p w:rsidR="00CE6ADB" w:rsidRPr="00CE6ADB" w:rsidRDefault="00CE6ADB" w:rsidP="00CE6ADB">
            <w:pPr>
              <w:ind w:firstLine="0"/>
            </w:pPr>
            <w:r>
              <w:t>Chalk</w:t>
            </w:r>
          </w:p>
        </w:tc>
      </w:tr>
      <w:tr w:rsidR="00CE6ADB" w:rsidRPr="00CE6ADB" w:rsidTr="00CE6ADB">
        <w:tc>
          <w:tcPr>
            <w:tcW w:w="2179" w:type="dxa"/>
            <w:shd w:val="clear" w:color="auto" w:fill="auto"/>
          </w:tcPr>
          <w:p w:rsidR="00CE6ADB" w:rsidRPr="00CE6ADB" w:rsidRDefault="00CE6ADB" w:rsidP="00CE6ADB">
            <w:pPr>
              <w:ind w:firstLine="0"/>
            </w:pPr>
            <w:r>
              <w:t>Clemmons</w:t>
            </w:r>
          </w:p>
        </w:tc>
        <w:tc>
          <w:tcPr>
            <w:tcW w:w="2179" w:type="dxa"/>
            <w:shd w:val="clear" w:color="auto" w:fill="auto"/>
          </w:tcPr>
          <w:p w:rsidR="00CE6ADB" w:rsidRPr="00CE6ADB" w:rsidRDefault="00CE6ADB" w:rsidP="00CE6ADB">
            <w:pPr>
              <w:ind w:firstLine="0"/>
            </w:pPr>
            <w:r>
              <w:t>Cobb-Hunter</w:t>
            </w:r>
          </w:p>
        </w:tc>
        <w:tc>
          <w:tcPr>
            <w:tcW w:w="2180" w:type="dxa"/>
            <w:shd w:val="clear" w:color="auto" w:fill="auto"/>
          </w:tcPr>
          <w:p w:rsidR="00CE6ADB" w:rsidRPr="00CE6ADB" w:rsidRDefault="00CE6ADB" w:rsidP="00CE6ADB">
            <w:pPr>
              <w:ind w:firstLine="0"/>
            </w:pPr>
            <w:r>
              <w:t>Cole</w:t>
            </w:r>
          </w:p>
        </w:tc>
      </w:tr>
      <w:tr w:rsidR="00CE6ADB" w:rsidRPr="00CE6ADB" w:rsidTr="00CE6ADB">
        <w:tc>
          <w:tcPr>
            <w:tcW w:w="2179" w:type="dxa"/>
            <w:shd w:val="clear" w:color="auto" w:fill="auto"/>
          </w:tcPr>
          <w:p w:rsidR="00CE6ADB" w:rsidRPr="00CE6ADB" w:rsidRDefault="00CE6ADB" w:rsidP="00CE6ADB">
            <w:pPr>
              <w:ind w:firstLine="0"/>
            </w:pPr>
            <w:r>
              <w:t>Cooper</w:t>
            </w:r>
          </w:p>
        </w:tc>
        <w:tc>
          <w:tcPr>
            <w:tcW w:w="2179" w:type="dxa"/>
            <w:shd w:val="clear" w:color="auto" w:fill="auto"/>
          </w:tcPr>
          <w:p w:rsidR="00CE6ADB" w:rsidRPr="00CE6ADB" w:rsidRDefault="00CE6ADB" w:rsidP="00CE6ADB">
            <w:pPr>
              <w:ind w:firstLine="0"/>
            </w:pPr>
            <w:r>
              <w:t>Crawford</w:t>
            </w:r>
          </w:p>
        </w:tc>
        <w:tc>
          <w:tcPr>
            <w:tcW w:w="2180" w:type="dxa"/>
            <w:shd w:val="clear" w:color="auto" w:fill="auto"/>
          </w:tcPr>
          <w:p w:rsidR="00CE6ADB" w:rsidRPr="00CE6ADB" w:rsidRDefault="00CE6ADB" w:rsidP="00CE6ADB">
            <w:pPr>
              <w:ind w:firstLine="0"/>
            </w:pPr>
            <w:r>
              <w:t>Daning</w:t>
            </w:r>
          </w:p>
        </w:tc>
      </w:tr>
      <w:tr w:rsidR="00CE6ADB" w:rsidRPr="00CE6ADB" w:rsidTr="00CE6ADB">
        <w:tc>
          <w:tcPr>
            <w:tcW w:w="2179" w:type="dxa"/>
            <w:shd w:val="clear" w:color="auto" w:fill="auto"/>
          </w:tcPr>
          <w:p w:rsidR="00CE6ADB" w:rsidRPr="00CE6ADB" w:rsidRDefault="00CE6ADB" w:rsidP="00CE6ADB">
            <w:pPr>
              <w:ind w:firstLine="0"/>
            </w:pPr>
            <w:r>
              <w:t>Dillard</w:t>
            </w:r>
          </w:p>
        </w:tc>
        <w:tc>
          <w:tcPr>
            <w:tcW w:w="2179" w:type="dxa"/>
            <w:shd w:val="clear" w:color="auto" w:fill="auto"/>
          </w:tcPr>
          <w:p w:rsidR="00CE6ADB" w:rsidRPr="00CE6ADB" w:rsidRDefault="00CE6ADB" w:rsidP="00CE6ADB">
            <w:pPr>
              <w:ind w:firstLine="0"/>
            </w:pPr>
            <w:r>
              <w:t>Duncan</w:t>
            </w:r>
          </w:p>
        </w:tc>
        <w:tc>
          <w:tcPr>
            <w:tcW w:w="2180" w:type="dxa"/>
            <w:shd w:val="clear" w:color="auto" w:fill="auto"/>
          </w:tcPr>
          <w:p w:rsidR="00CE6ADB" w:rsidRPr="00CE6ADB" w:rsidRDefault="00CE6ADB" w:rsidP="00CE6ADB">
            <w:pPr>
              <w:ind w:firstLine="0"/>
            </w:pPr>
            <w:r>
              <w:t>Erickson</w:t>
            </w:r>
          </w:p>
        </w:tc>
      </w:tr>
      <w:tr w:rsidR="00CE6ADB" w:rsidRPr="00CE6ADB" w:rsidTr="00CE6ADB">
        <w:tc>
          <w:tcPr>
            <w:tcW w:w="2179" w:type="dxa"/>
            <w:shd w:val="clear" w:color="auto" w:fill="auto"/>
          </w:tcPr>
          <w:p w:rsidR="00CE6ADB" w:rsidRPr="00CE6ADB" w:rsidRDefault="00CE6ADB" w:rsidP="00CE6ADB">
            <w:pPr>
              <w:ind w:firstLine="0"/>
            </w:pPr>
            <w:r>
              <w:t>Forrester</w:t>
            </w:r>
          </w:p>
        </w:tc>
        <w:tc>
          <w:tcPr>
            <w:tcW w:w="2179" w:type="dxa"/>
            <w:shd w:val="clear" w:color="auto" w:fill="auto"/>
          </w:tcPr>
          <w:p w:rsidR="00CE6ADB" w:rsidRPr="00CE6ADB" w:rsidRDefault="00CE6ADB" w:rsidP="00CE6ADB">
            <w:pPr>
              <w:ind w:firstLine="0"/>
            </w:pPr>
            <w:r>
              <w:t>Frye</w:t>
            </w:r>
          </w:p>
        </w:tc>
        <w:tc>
          <w:tcPr>
            <w:tcW w:w="2180" w:type="dxa"/>
            <w:shd w:val="clear" w:color="auto" w:fill="auto"/>
          </w:tcPr>
          <w:p w:rsidR="00CE6ADB" w:rsidRPr="00CE6ADB" w:rsidRDefault="00CE6ADB" w:rsidP="00CE6ADB">
            <w:pPr>
              <w:ind w:firstLine="0"/>
            </w:pPr>
            <w:r>
              <w:t>Funderburk</w:t>
            </w:r>
          </w:p>
        </w:tc>
      </w:tr>
      <w:tr w:rsidR="00CE6ADB" w:rsidRPr="00CE6ADB" w:rsidTr="00CE6ADB">
        <w:tc>
          <w:tcPr>
            <w:tcW w:w="2179" w:type="dxa"/>
            <w:shd w:val="clear" w:color="auto" w:fill="auto"/>
          </w:tcPr>
          <w:p w:rsidR="00CE6ADB" w:rsidRPr="00CE6ADB" w:rsidRDefault="00CE6ADB" w:rsidP="00CE6ADB">
            <w:pPr>
              <w:ind w:firstLine="0"/>
            </w:pPr>
            <w:r>
              <w:t>Gambrell</w:t>
            </w:r>
          </w:p>
        </w:tc>
        <w:tc>
          <w:tcPr>
            <w:tcW w:w="2179" w:type="dxa"/>
            <w:shd w:val="clear" w:color="auto" w:fill="auto"/>
          </w:tcPr>
          <w:p w:rsidR="00CE6ADB" w:rsidRPr="00CE6ADB" w:rsidRDefault="00CE6ADB" w:rsidP="00CE6ADB">
            <w:pPr>
              <w:ind w:firstLine="0"/>
            </w:pPr>
            <w:r>
              <w:t>Gilliard</w:t>
            </w:r>
          </w:p>
        </w:tc>
        <w:tc>
          <w:tcPr>
            <w:tcW w:w="2180" w:type="dxa"/>
            <w:shd w:val="clear" w:color="auto" w:fill="auto"/>
          </w:tcPr>
          <w:p w:rsidR="00CE6ADB" w:rsidRPr="00CE6ADB" w:rsidRDefault="00CE6ADB" w:rsidP="00CE6ADB">
            <w:pPr>
              <w:ind w:firstLine="0"/>
            </w:pPr>
            <w:r>
              <w:t>Govan</w:t>
            </w:r>
          </w:p>
        </w:tc>
      </w:tr>
      <w:tr w:rsidR="00CE6ADB" w:rsidRPr="00CE6ADB" w:rsidTr="00CE6ADB">
        <w:tc>
          <w:tcPr>
            <w:tcW w:w="2179" w:type="dxa"/>
            <w:shd w:val="clear" w:color="auto" w:fill="auto"/>
          </w:tcPr>
          <w:p w:rsidR="00CE6ADB" w:rsidRPr="00CE6ADB" w:rsidRDefault="00CE6ADB" w:rsidP="00CE6ADB">
            <w:pPr>
              <w:ind w:firstLine="0"/>
            </w:pPr>
            <w:r>
              <w:t>Gullick</w:t>
            </w:r>
          </w:p>
        </w:tc>
        <w:tc>
          <w:tcPr>
            <w:tcW w:w="2179" w:type="dxa"/>
            <w:shd w:val="clear" w:color="auto" w:fill="auto"/>
          </w:tcPr>
          <w:p w:rsidR="00CE6ADB" w:rsidRPr="00CE6ADB" w:rsidRDefault="00CE6ADB" w:rsidP="00CE6ADB">
            <w:pPr>
              <w:ind w:firstLine="0"/>
            </w:pPr>
            <w:r>
              <w:t>Haley</w:t>
            </w:r>
          </w:p>
        </w:tc>
        <w:tc>
          <w:tcPr>
            <w:tcW w:w="2180" w:type="dxa"/>
            <w:shd w:val="clear" w:color="auto" w:fill="auto"/>
          </w:tcPr>
          <w:p w:rsidR="00CE6ADB" w:rsidRPr="00CE6ADB" w:rsidRDefault="00CE6ADB" w:rsidP="00CE6ADB">
            <w:pPr>
              <w:ind w:firstLine="0"/>
            </w:pPr>
            <w:r>
              <w:t>Hamilton</w:t>
            </w:r>
          </w:p>
        </w:tc>
      </w:tr>
      <w:tr w:rsidR="00CE6ADB" w:rsidRPr="00CE6ADB" w:rsidTr="00CE6ADB">
        <w:tc>
          <w:tcPr>
            <w:tcW w:w="2179" w:type="dxa"/>
            <w:shd w:val="clear" w:color="auto" w:fill="auto"/>
          </w:tcPr>
          <w:p w:rsidR="00CE6ADB" w:rsidRPr="00CE6ADB" w:rsidRDefault="00CE6ADB" w:rsidP="00CE6ADB">
            <w:pPr>
              <w:ind w:firstLine="0"/>
            </w:pPr>
            <w:r>
              <w:t>Hardwick</w:t>
            </w:r>
          </w:p>
        </w:tc>
        <w:tc>
          <w:tcPr>
            <w:tcW w:w="2179" w:type="dxa"/>
            <w:shd w:val="clear" w:color="auto" w:fill="auto"/>
          </w:tcPr>
          <w:p w:rsidR="00CE6ADB" w:rsidRPr="00CE6ADB" w:rsidRDefault="00CE6ADB" w:rsidP="00CE6ADB">
            <w:pPr>
              <w:ind w:firstLine="0"/>
            </w:pPr>
            <w:r>
              <w:t>Harrell</w:t>
            </w:r>
          </w:p>
        </w:tc>
        <w:tc>
          <w:tcPr>
            <w:tcW w:w="2180" w:type="dxa"/>
            <w:shd w:val="clear" w:color="auto" w:fill="auto"/>
          </w:tcPr>
          <w:p w:rsidR="00CE6ADB" w:rsidRPr="00CE6ADB" w:rsidRDefault="00CE6ADB" w:rsidP="00CE6ADB">
            <w:pPr>
              <w:ind w:firstLine="0"/>
            </w:pPr>
            <w:r>
              <w:t>Harrison</w:t>
            </w:r>
          </w:p>
        </w:tc>
      </w:tr>
      <w:tr w:rsidR="00CE6ADB" w:rsidRPr="00CE6ADB" w:rsidTr="00CE6ADB">
        <w:tc>
          <w:tcPr>
            <w:tcW w:w="2179" w:type="dxa"/>
            <w:shd w:val="clear" w:color="auto" w:fill="auto"/>
          </w:tcPr>
          <w:p w:rsidR="00CE6ADB" w:rsidRPr="00CE6ADB" w:rsidRDefault="00CE6ADB" w:rsidP="00CE6ADB">
            <w:pPr>
              <w:ind w:firstLine="0"/>
            </w:pPr>
            <w:r>
              <w:t>Harvin</w:t>
            </w:r>
          </w:p>
        </w:tc>
        <w:tc>
          <w:tcPr>
            <w:tcW w:w="2179" w:type="dxa"/>
            <w:shd w:val="clear" w:color="auto" w:fill="auto"/>
          </w:tcPr>
          <w:p w:rsidR="00CE6ADB" w:rsidRPr="00CE6ADB" w:rsidRDefault="00CE6ADB" w:rsidP="00CE6ADB">
            <w:pPr>
              <w:ind w:firstLine="0"/>
            </w:pPr>
            <w:r>
              <w:t>Hearn</w:t>
            </w:r>
          </w:p>
        </w:tc>
        <w:tc>
          <w:tcPr>
            <w:tcW w:w="2180" w:type="dxa"/>
            <w:shd w:val="clear" w:color="auto" w:fill="auto"/>
          </w:tcPr>
          <w:p w:rsidR="00CE6ADB" w:rsidRPr="00CE6ADB" w:rsidRDefault="00CE6ADB" w:rsidP="00CE6ADB">
            <w:pPr>
              <w:ind w:firstLine="0"/>
            </w:pPr>
            <w:r>
              <w:t>Hiott</w:t>
            </w:r>
          </w:p>
        </w:tc>
      </w:tr>
      <w:tr w:rsidR="00CE6ADB" w:rsidRPr="00CE6ADB" w:rsidTr="00CE6ADB">
        <w:tc>
          <w:tcPr>
            <w:tcW w:w="2179" w:type="dxa"/>
            <w:shd w:val="clear" w:color="auto" w:fill="auto"/>
          </w:tcPr>
          <w:p w:rsidR="00CE6ADB" w:rsidRPr="00CE6ADB" w:rsidRDefault="00CE6ADB" w:rsidP="00CE6ADB">
            <w:pPr>
              <w:ind w:firstLine="0"/>
            </w:pPr>
            <w:r>
              <w:t>Hodges</w:t>
            </w:r>
          </w:p>
        </w:tc>
        <w:tc>
          <w:tcPr>
            <w:tcW w:w="2179" w:type="dxa"/>
            <w:shd w:val="clear" w:color="auto" w:fill="auto"/>
          </w:tcPr>
          <w:p w:rsidR="00CE6ADB" w:rsidRPr="00CE6ADB" w:rsidRDefault="00CE6ADB" w:rsidP="00CE6ADB">
            <w:pPr>
              <w:ind w:firstLine="0"/>
            </w:pPr>
            <w:r>
              <w:t>Horne</w:t>
            </w:r>
          </w:p>
        </w:tc>
        <w:tc>
          <w:tcPr>
            <w:tcW w:w="2180" w:type="dxa"/>
            <w:shd w:val="clear" w:color="auto" w:fill="auto"/>
          </w:tcPr>
          <w:p w:rsidR="00CE6ADB" w:rsidRPr="00CE6ADB" w:rsidRDefault="00CE6ADB" w:rsidP="00CE6ADB">
            <w:pPr>
              <w:ind w:firstLine="0"/>
            </w:pPr>
            <w:r>
              <w:t>Huggins</w:t>
            </w:r>
          </w:p>
        </w:tc>
      </w:tr>
      <w:tr w:rsidR="00CE6ADB" w:rsidRPr="00CE6ADB" w:rsidTr="00CE6ADB">
        <w:tc>
          <w:tcPr>
            <w:tcW w:w="2179" w:type="dxa"/>
            <w:shd w:val="clear" w:color="auto" w:fill="auto"/>
          </w:tcPr>
          <w:p w:rsidR="00CE6ADB" w:rsidRPr="00CE6ADB" w:rsidRDefault="00CE6ADB" w:rsidP="00CE6ADB">
            <w:pPr>
              <w:ind w:firstLine="0"/>
            </w:pPr>
            <w:r>
              <w:t>Hutto</w:t>
            </w:r>
          </w:p>
        </w:tc>
        <w:tc>
          <w:tcPr>
            <w:tcW w:w="2179" w:type="dxa"/>
            <w:shd w:val="clear" w:color="auto" w:fill="auto"/>
          </w:tcPr>
          <w:p w:rsidR="00CE6ADB" w:rsidRPr="00CE6ADB" w:rsidRDefault="00CE6ADB" w:rsidP="00CE6ADB">
            <w:pPr>
              <w:ind w:firstLine="0"/>
            </w:pPr>
            <w:r>
              <w:t>Jefferson</w:t>
            </w:r>
          </w:p>
        </w:tc>
        <w:tc>
          <w:tcPr>
            <w:tcW w:w="2180" w:type="dxa"/>
            <w:shd w:val="clear" w:color="auto" w:fill="auto"/>
          </w:tcPr>
          <w:p w:rsidR="00CE6ADB" w:rsidRPr="00CE6ADB" w:rsidRDefault="00CE6ADB" w:rsidP="00CE6ADB">
            <w:pPr>
              <w:ind w:firstLine="0"/>
            </w:pPr>
            <w:r>
              <w:t>Jennings</w:t>
            </w:r>
          </w:p>
        </w:tc>
      </w:tr>
      <w:tr w:rsidR="00CE6ADB" w:rsidRPr="00CE6ADB" w:rsidTr="00CE6ADB">
        <w:tc>
          <w:tcPr>
            <w:tcW w:w="2179" w:type="dxa"/>
            <w:shd w:val="clear" w:color="auto" w:fill="auto"/>
          </w:tcPr>
          <w:p w:rsidR="00CE6ADB" w:rsidRPr="00CE6ADB" w:rsidRDefault="00CE6ADB" w:rsidP="00CE6ADB">
            <w:pPr>
              <w:ind w:firstLine="0"/>
            </w:pPr>
            <w:r>
              <w:t>Kelly</w:t>
            </w:r>
          </w:p>
        </w:tc>
        <w:tc>
          <w:tcPr>
            <w:tcW w:w="2179" w:type="dxa"/>
            <w:shd w:val="clear" w:color="auto" w:fill="auto"/>
          </w:tcPr>
          <w:p w:rsidR="00CE6ADB" w:rsidRPr="00CE6ADB" w:rsidRDefault="00CE6ADB" w:rsidP="00CE6ADB">
            <w:pPr>
              <w:ind w:firstLine="0"/>
            </w:pPr>
            <w:r>
              <w:t>Kennedy</w:t>
            </w:r>
          </w:p>
        </w:tc>
        <w:tc>
          <w:tcPr>
            <w:tcW w:w="2180" w:type="dxa"/>
            <w:shd w:val="clear" w:color="auto" w:fill="auto"/>
          </w:tcPr>
          <w:p w:rsidR="00CE6ADB" w:rsidRPr="00CE6ADB" w:rsidRDefault="00CE6ADB" w:rsidP="00CE6ADB">
            <w:pPr>
              <w:ind w:firstLine="0"/>
            </w:pPr>
            <w:r>
              <w:t>King</w:t>
            </w:r>
          </w:p>
        </w:tc>
      </w:tr>
      <w:tr w:rsidR="00CE6ADB" w:rsidRPr="00CE6ADB" w:rsidTr="00CE6ADB">
        <w:tc>
          <w:tcPr>
            <w:tcW w:w="2179" w:type="dxa"/>
            <w:shd w:val="clear" w:color="auto" w:fill="auto"/>
          </w:tcPr>
          <w:p w:rsidR="00CE6ADB" w:rsidRPr="00CE6ADB" w:rsidRDefault="00CE6ADB" w:rsidP="00CE6ADB">
            <w:pPr>
              <w:ind w:firstLine="0"/>
            </w:pPr>
            <w:r>
              <w:t>Kirsh</w:t>
            </w:r>
          </w:p>
        </w:tc>
        <w:tc>
          <w:tcPr>
            <w:tcW w:w="2179" w:type="dxa"/>
            <w:shd w:val="clear" w:color="auto" w:fill="auto"/>
          </w:tcPr>
          <w:p w:rsidR="00CE6ADB" w:rsidRPr="00CE6ADB" w:rsidRDefault="00CE6ADB" w:rsidP="00CE6ADB">
            <w:pPr>
              <w:ind w:firstLine="0"/>
            </w:pPr>
            <w:r>
              <w:t>Knight</w:t>
            </w:r>
          </w:p>
        </w:tc>
        <w:tc>
          <w:tcPr>
            <w:tcW w:w="2180" w:type="dxa"/>
            <w:shd w:val="clear" w:color="auto" w:fill="auto"/>
          </w:tcPr>
          <w:p w:rsidR="00CE6ADB" w:rsidRPr="00CE6ADB" w:rsidRDefault="00CE6ADB" w:rsidP="00CE6ADB">
            <w:pPr>
              <w:ind w:firstLine="0"/>
            </w:pPr>
            <w:r>
              <w:t>Littlejohn</w:t>
            </w:r>
          </w:p>
        </w:tc>
      </w:tr>
      <w:tr w:rsidR="00CE6ADB" w:rsidRPr="00CE6ADB" w:rsidTr="00CE6ADB">
        <w:tc>
          <w:tcPr>
            <w:tcW w:w="2179" w:type="dxa"/>
            <w:shd w:val="clear" w:color="auto" w:fill="auto"/>
          </w:tcPr>
          <w:p w:rsidR="00CE6ADB" w:rsidRPr="00CE6ADB" w:rsidRDefault="00CE6ADB" w:rsidP="00CE6ADB">
            <w:pPr>
              <w:ind w:firstLine="0"/>
            </w:pPr>
            <w:r>
              <w:t>Loftis</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Mack</w:t>
            </w:r>
          </w:p>
        </w:tc>
        <w:tc>
          <w:tcPr>
            <w:tcW w:w="2180" w:type="dxa"/>
            <w:shd w:val="clear" w:color="auto" w:fill="auto"/>
          </w:tcPr>
          <w:p w:rsidR="00CE6ADB" w:rsidRPr="00CE6ADB" w:rsidRDefault="00CE6ADB" w:rsidP="00CE6ADB">
            <w:pPr>
              <w:ind w:firstLine="0"/>
            </w:pPr>
            <w:r>
              <w:t>McEachern</w:t>
            </w:r>
          </w:p>
        </w:tc>
      </w:tr>
      <w:tr w:rsidR="00CE6ADB" w:rsidRPr="00CE6ADB" w:rsidTr="00CE6ADB">
        <w:tc>
          <w:tcPr>
            <w:tcW w:w="2179" w:type="dxa"/>
            <w:shd w:val="clear" w:color="auto" w:fill="auto"/>
          </w:tcPr>
          <w:p w:rsidR="00CE6ADB" w:rsidRPr="00CE6ADB" w:rsidRDefault="00CE6ADB" w:rsidP="00CE6ADB">
            <w:pPr>
              <w:ind w:firstLine="0"/>
            </w:pPr>
            <w:r>
              <w:t>McLeod</w:t>
            </w:r>
          </w:p>
        </w:tc>
        <w:tc>
          <w:tcPr>
            <w:tcW w:w="2179" w:type="dxa"/>
            <w:shd w:val="clear" w:color="auto" w:fill="auto"/>
          </w:tcPr>
          <w:p w:rsidR="00CE6ADB" w:rsidRPr="00CE6ADB" w:rsidRDefault="00CE6ADB" w:rsidP="00CE6ADB">
            <w:pPr>
              <w:ind w:firstLine="0"/>
            </w:pPr>
            <w:r>
              <w:t>Miller</w:t>
            </w:r>
          </w:p>
        </w:tc>
        <w:tc>
          <w:tcPr>
            <w:tcW w:w="2180" w:type="dxa"/>
            <w:shd w:val="clear" w:color="auto" w:fill="auto"/>
          </w:tcPr>
          <w:p w:rsidR="00CE6ADB" w:rsidRPr="00CE6ADB" w:rsidRDefault="00CE6ADB" w:rsidP="00CE6ADB">
            <w:pPr>
              <w:ind w:firstLine="0"/>
            </w:pPr>
            <w:r>
              <w:t>Millwood</w:t>
            </w:r>
          </w:p>
        </w:tc>
      </w:tr>
      <w:tr w:rsidR="00CE6ADB" w:rsidRPr="00CE6ADB" w:rsidTr="00CE6ADB">
        <w:tc>
          <w:tcPr>
            <w:tcW w:w="2179" w:type="dxa"/>
            <w:shd w:val="clear" w:color="auto" w:fill="auto"/>
          </w:tcPr>
          <w:p w:rsidR="00CE6ADB" w:rsidRPr="00CE6ADB" w:rsidRDefault="00CE6ADB" w:rsidP="00CE6ADB">
            <w:pPr>
              <w:ind w:firstLine="0"/>
            </w:pPr>
            <w:r>
              <w:t>Mitchell</w:t>
            </w:r>
          </w:p>
        </w:tc>
        <w:tc>
          <w:tcPr>
            <w:tcW w:w="2179" w:type="dxa"/>
            <w:shd w:val="clear" w:color="auto" w:fill="auto"/>
          </w:tcPr>
          <w:p w:rsidR="00CE6ADB" w:rsidRPr="00CE6ADB" w:rsidRDefault="00CE6ADB" w:rsidP="00CE6ADB">
            <w:pPr>
              <w:ind w:firstLine="0"/>
            </w:pPr>
            <w:r>
              <w:t>D. C. Moss</w:t>
            </w:r>
          </w:p>
        </w:tc>
        <w:tc>
          <w:tcPr>
            <w:tcW w:w="2180" w:type="dxa"/>
            <w:shd w:val="clear" w:color="auto" w:fill="auto"/>
          </w:tcPr>
          <w:p w:rsidR="00CE6ADB" w:rsidRPr="00CE6ADB" w:rsidRDefault="00CE6ADB" w:rsidP="00CE6ADB">
            <w:pPr>
              <w:ind w:firstLine="0"/>
            </w:pPr>
            <w:r>
              <w:t>V. S. Moss</w:t>
            </w:r>
          </w:p>
        </w:tc>
      </w:tr>
      <w:tr w:rsidR="00CE6ADB" w:rsidRPr="00CE6ADB" w:rsidTr="00CE6ADB">
        <w:tc>
          <w:tcPr>
            <w:tcW w:w="2179" w:type="dxa"/>
            <w:shd w:val="clear" w:color="auto" w:fill="auto"/>
          </w:tcPr>
          <w:p w:rsidR="00CE6ADB" w:rsidRPr="00CE6ADB" w:rsidRDefault="00CE6ADB" w:rsidP="00CE6ADB">
            <w:pPr>
              <w:ind w:firstLine="0"/>
            </w:pPr>
            <w:r>
              <w:t>Nanney</w:t>
            </w:r>
          </w:p>
        </w:tc>
        <w:tc>
          <w:tcPr>
            <w:tcW w:w="2179" w:type="dxa"/>
            <w:shd w:val="clear" w:color="auto" w:fill="auto"/>
          </w:tcPr>
          <w:p w:rsidR="00CE6ADB" w:rsidRPr="00CE6ADB" w:rsidRDefault="00CE6ADB" w:rsidP="00CE6ADB">
            <w:pPr>
              <w:ind w:firstLine="0"/>
            </w:pPr>
            <w:r>
              <w:t>J. H. Neal</w:t>
            </w:r>
          </w:p>
        </w:tc>
        <w:tc>
          <w:tcPr>
            <w:tcW w:w="2180" w:type="dxa"/>
            <w:shd w:val="clear" w:color="auto" w:fill="auto"/>
          </w:tcPr>
          <w:p w:rsidR="00CE6ADB" w:rsidRPr="00CE6ADB" w:rsidRDefault="00CE6ADB" w:rsidP="00CE6ADB">
            <w:pPr>
              <w:ind w:firstLine="0"/>
            </w:pPr>
            <w:r>
              <w:t>J. M. Neal</w:t>
            </w:r>
          </w:p>
        </w:tc>
      </w:tr>
      <w:tr w:rsidR="00CE6ADB" w:rsidRPr="00CE6ADB" w:rsidTr="00CE6ADB">
        <w:tc>
          <w:tcPr>
            <w:tcW w:w="2179" w:type="dxa"/>
            <w:shd w:val="clear" w:color="auto" w:fill="auto"/>
          </w:tcPr>
          <w:p w:rsidR="00CE6ADB" w:rsidRPr="00CE6ADB" w:rsidRDefault="00CE6ADB" w:rsidP="00CE6ADB">
            <w:pPr>
              <w:ind w:firstLine="0"/>
            </w:pPr>
            <w:r>
              <w:t>Neilson</w:t>
            </w:r>
          </w:p>
        </w:tc>
        <w:tc>
          <w:tcPr>
            <w:tcW w:w="2179" w:type="dxa"/>
            <w:shd w:val="clear" w:color="auto" w:fill="auto"/>
          </w:tcPr>
          <w:p w:rsidR="00CE6ADB" w:rsidRPr="00CE6ADB" w:rsidRDefault="00CE6ADB" w:rsidP="00CE6ADB">
            <w:pPr>
              <w:ind w:firstLine="0"/>
            </w:pPr>
            <w:r>
              <w:t>Ott</w:t>
            </w:r>
          </w:p>
        </w:tc>
        <w:tc>
          <w:tcPr>
            <w:tcW w:w="2180" w:type="dxa"/>
            <w:shd w:val="clear" w:color="auto" w:fill="auto"/>
          </w:tcPr>
          <w:p w:rsidR="00CE6ADB" w:rsidRPr="00CE6ADB" w:rsidRDefault="00CE6ADB" w:rsidP="00CE6ADB">
            <w:pPr>
              <w:ind w:firstLine="0"/>
            </w:pPr>
            <w:r>
              <w:t>Owens</w:t>
            </w:r>
          </w:p>
        </w:tc>
      </w:tr>
      <w:tr w:rsidR="00CE6ADB" w:rsidRPr="00CE6ADB" w:rsidTr="00CE6ADB">
        <w:tc>
          <w:tcPr>
            <w:tcW w:w="2179" w:type="dxa"/>
            <w:shd w:val="clear" w:color="auto" w:fill="auto"/>
          </w:tcPr>
          <w:p w:rsidR="00CE6ADB" w:rsidRPr="00CE6ADB" w:rsidRDefault="00CE6ADB" w:rsidP="00CE6ADB">
            <w:pPr>
              <w:ind w:firstLine="0"/>
            </w:pPr>
            <w:r>
              <w:t>Parker</w:t>
            </w:r>
          </w:p>
        </w:tc>
        <w:tc>
          <w:tcPr>
            <w:tcW w:w="2179" w:type="dxa"/>
            <w:shd w:val="clear" w:color="auto" w:fill="auto"/>
          </w:tcPr>
          <w:p w:rsidR="00CE6ADB" w:rsidRPr="00CE6ADB" w:rsidRDefault="00CE6ADB" w:rsidP="00CE6ADB">
            <w:pPr>
              <w:ind w:firstLine="0"/>
            </w:pPr>
            <w:r>
              <w:t>Parks</w:t>
            </w:r>
          </w:p>
        </w:tc>
        <w:tc>
          <w:tcPr>
            <w:tcW w:w="2180" w:type="dxa"/>
            <w:shd w:val="clear" w:color="auto" w:fill="auto"/>
          </w:tcPr>
          <w:p w:rsidR="00CE6ADB" w:rsidRPr="00CE6ADB" w:rsidRDefault="00CE6ADB" w:rsidP="00CE6ADB">
            <w:pPr>
              <w:ind w:firstLine="0"/>
            </w:pPr>
            <w:r>
              <w:t>E. H. Pitts</w:t>
            </w:r>
          </w:p>
        </w:tc>
      </w:tr>
      <w:tr w:rsidR="00CE6ADB" w:rsidRPr="00CE6ADB" w:rsidTr="00CE6ADB">
        <w:tc>
          <w:tcPr>
            <w:tcW w:w="2179" w:type="dxa"/>
            <w:shd w:val="clear" w:color="auto" w:fill="auto"/>
          </w:tcPr>
          <w:p w:rsidR="00CE6ADB" w:rsidRPr="00CE6ADB" w:rsidRDefault="00CE6ADB" w:rsidP="00CE6ADB">
            <w:pPr>
              <w:ind w:firstLine="0"/>
            </w:pPr>
            <w:r>
              <w:t>M. A. Pitts</w:t>
            </w:r>
          </w:p>
        </w:tc>
        <w:tc>
          <w:tcPr>
            <w:tcW w:w="2179" w:type="dxa"/>
            <w:shd w:val="clear" w:color="auto" w:fill="auto"/>
          </w:tcPr>
          <w:p w:rsidR="00CE6ADB" w:rsidRPr="00CE6ADB" w:rsidRDefault="00CE6ADB" w:rsidP="00CE6ADB">
            <w:pPr>
              <w:ind w:firstLine="0"/>
            </w:pPr>
            <w:r>
              <w:t>Sandifer</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Simrill</w:t>
            </w:r>
          </w:p>
        </w:tc>
        <w:tc>
          <w:tcPr>
            <w:tcW w:w="2179" w:type="dxa"/>
            <w:shd w:val="clear" w:color="auto" w:fill="auto"/>
          </w:tcPr>
          <w:p w:rsidR="00CE6ADB" w:rsidRPr="00CE6ADB" w:rsidRDefault="00CE6ADB" w:rsidP="00CE6ADB">
            <w:pPr>
              <w:ind w:firstLine="0"/>
            </w:pPr>
            <w:r>
              <w:t>Skelton</w:t>
            </w:r>
          </w:p>
        </w:tc>
        <w:tc>
          <w:tcPr>
            <w:tcW w:w="2180" w:type="dxa"/>
            <w:shd w:val="clear" w:color="auto" w:fill="auto"/>
          </w:tcPr>
          <w:p w:rsidR="00CE6ADB" w:rsidRPr="00CE6ADB" w:rsidRDefault="00CE6ADB" w:rsidP="00CE6ADB">
            <w:pPr>
              <w:ind w:firstLine="0"/>
            </w:pPr>
            <w:r>
              <w:t>D. C. Smith</w:t>
            </w:r>
          </w:p>
        </w:tc>
      </w:tr>
      <w:tr w:rsidR="00CE6ADB" w:rsidRPr="00CE6ADB" w:rsidTr="00CE6ADB">
        <w:tc>
          <w:tcPr>
            <w:tcW w:w="2179" w:type="dxa"/>
            <w:shd w:val="clear" w:color="auto" w:fill="auto"/>
          </w:tcPr>
          <w:p w:rsidR="00CE6ADB" w:rsidRPr="00CE6ADB" w:rsidRDefault="00CE6ADB" w:rsidP="00CE6ADB">
            <w:pPr>
              <w:ind w:firstLine="0"/>
            </w:pPr>
            <w:r>
              <w:t>G. R. Smith</w:t>
            </w:r>
          </w:p>
        </w:tc>
        <w:tc>
          <w:tcPr>
            <w:tcW w:w="2179" w:type="dxa"/>
            <w:shd w:val="clear" w:color="auto" w:fill="auto"/>
          </w:tcPr>
          <w:p w:rsidR="00CE6ADB" w:rsidRPr="00CE6ADB" w:rsidRDefault="00CE6ADB" w:rsidP="00CE6ADB">
            <w:pPr>
              <w:ind w:firstLine="0"/>
            </w:pPr>
            <w:r>
              <w:t>J. R. Smith</w:t>
            </w:r>
          </w:p>
        </w:tc>
        <w:tc>
          <w:tcPr>
            <w:tcW w:w="2180" w:type="dxa"/>
            <w:shd w:val="clear" w:color="auto" w:fill="auto"/>
          </w:tcPr>
          <w:p w:rsidR="00CE6ADB" w:rsidRPr="00CE6ADB" w:rsidRDefault="00CE6ADB" w:rsidP="00CE6ADB">
            <w:pPr>
              <w:ind w:firstLine="0"/>
            </w:pPr>
            <w:r>
              <w:t>Sottile</w:t>
            </w:r>
          </w:p>
        </w:tc>
      </w:tr>
      <w:tr w:rsidR="00CE6ADB" w:rsidRPr="00CE6ADB" w:rsidTr="00CE6ADB">
        <w:tc>
          <w:tcPr>
            <w:tcW w:w="2179" w:type="dxa"/>
            <w:shd w:val="clear" w:color="auto" w:fill="auto"/>
          </w:tcPr>
          <w:p w:rsidR="00CE6ADB" w:rsidRPr="00CE6ADB" w:rsidRDefault="00CE6ADB" w:rsidP="00CE6ADB">
            <w:pPr>
              <w:ind w:firstLine="0"/>
            </w:pPr>
            <w:r>
              <w:t>Spires</w:t>
            </w:r>
          </w:p>
        </w:tc>
        <w:tc>
          <w:tcPr>
            <w:tcW w:w="2179" w:type="dxa"/>
            <w:shd w:val="clear" w:color="auto" w:fill="auto"/>
          </w:tcPr>
          <w:p w:rsidR="00CE6ADB" w:rsidRPr="00CE6ADB" w:rsidRDefault="00CE6ADB" w:rsidP="00CE6ADB">
            <w:pPr>
              <w:ind w:firstLine="0"/>
            </w:pPr>
            <w:r>
              <w:t>Stavrinakis</w:t>
            </w:r>
          </w:p>
        </w:tc>
        <w:tc>
          <w:tcPr>
            <w:tcW w:w="2180" w:type="dxa"/>
            <w:shd w:val="clear" w:color="auto" w:fill="auto"/>
          </w:tcPr>
          <w:p w:rsidR="00CE6ADB" w:rsidRPr="00CE6ADB" w:rsidRDefault="00CE6ADB" w:rsidP="00CE6ADB">
            <w:pPr>
              <w:ind w:firstLine="0"/>
            </w:pPr>
            <w:r>
              <w:t>Stewart</w:t>
            </w:r>
          </w:p>
        </w:tc>
      </w:tr>
      <w:tr w:rsidR="00CE6ADB" w:rsidRPr="00CE6ADB" w:rsidTr="00CE6ADB">
        <w:tc>
          <w:tcPr>
            <w:tcW w:w="2179" w:type="dxa"/>
            <w:shd w:val="clear" w:color="auto" w:fill="auto"/>
          </w:tcPr>
          <w:p w:rsidR="00CE6ADB" w:rsidRPr="00CE6ADB" w:rsidRDefault="00CE6ADB" w:rsidP="00CE6ADB">
            <w:pPr>
              <w:ind w:firstLine="0"/>
            </w:pPr>
            <w:r>
              <w:t>Stringer</w:t>
            </w:r>
          </w:p>
        </w:tc>
        <w:tc>
          <w:tcPr>
            <w:tcW w:w="2179" w:type="dxa"/>
            <w:shd w:val="clear" w:color="auto" w:fill="auto"/>
          </w:tcPr>
          <w:p w:rsidR="00CE6ADB" w:rsidRPr="00CE6ADB" w:rsidRDefault="00CE6ADB" w:rsidP="00CE6ADB">
            <w:pPr>
              <w:ind w:firstLine="0"/>
            </w:pPr>
            <w:r>
              <w:t>Thompson</w:t>
            </w:r>
          </w:p>
        </w:tc>
        <w:tc>
          <w:tcPr>
            <w:tcW w:w="2180" w:type="dxa"/>
            <w:shd w:val="clear" w:color="auto" w:fill="auto"/>
          </w:tcPr>
          <w:p w:rsidR="00CE6ADB" w:rsidRPr="00CE6ADB" w:rsidRDefault="00CE6ADB" w:rsidP="00CE6ADB">
            <w:pPr>
              <w:ind w:firstLine="0"/>
            </w:pPr>
            <w:r>
              <w:t>Toole</w:t>
            </w:r>
          </w:p>
        </w:tc>
      </w:tr>
      <w:tr w:rsidR="00CE6ADB" w:rsidRPr="00CE6ADB" w:rsidTr="00CE6ADB">
        <w:tc>
          <w:tcPr>
            <w:tcW w:w="2179" w:type="dxa"/>
            <w:shd w:val="clear" w:color="auto" w:fill="auto"/>
          </w:tcPr>
          <w:p w:rsidR="00CE6ADB" w:rsidRPr="00CE6ADB" w:rsidRDefault="00CE6ADB" w:rsidP="00CE6ADB">
            <w:pPr>
              <w:ind w:firstLine="0"/>
            </w:pPr>
            <w:r>
              <w:t>Umphlett</w:t>
            </w:r>
          </w:p>
        </w:tc>
        <w:tc>
          <w:tcPr>
            <w:tcW w:w="2179" w:type="dxa"/>
            <w:shd w:val="clear" w:color="auto" w:fill="auto"/>
          </w:tcPr>
          <w:p w:rsidR="00CE6ADB" w:rsidRPr="00CE6ADB" w:rsidRDefault="00CE6ADB" w:rsidP="00CE6ADB">
            <w:pPr>
              <w:ind w:firstLine="0"/>
            </w:pPr>
            <w:r>
              <w:t>Vick</w:t>
            </w:r>
          </w:p>
        </w:tc>
        <w:tc>
          <w:tcPr>
            <w:tcW w:w="2180" w:type="dxa"/>
            <w:shd w:val="clear" w:color="auto" w:fill="auto"/>
          </w:tcPr>
          <w:p w:rsidR="00CE6ADB" w:rsidRPr="00CE6ADB" w:rsidRDefault="00CE6ADB" w:rsidP="00CE6ADB">
            <w:pPr>
              <w:ind w:firstLine="0"/>
            </w:pPr>
            <w:r>
              <w:t>Viers</w:t>
            </w:r>
          </w:p>
        </w:tc>
      </w:tr>
      <w:tr w:rsidR="00CE6ADB" w:rsidRPr="00CE6ADB" w:rsidTr="00CE6ADB">
        <w:tc>
          <w:tcPr>
            <w:tcW w:w="2179" w:type="dxa"/>
            <w:shd w:val="clear" w:color="auto" w:fill="auto"/>
          </w:tcPr>
          <w:p w:rsidR="00CE6ADB" w:rsidRPr="00CE6ADB" w:rsidRDefault="00CE6ADB" w:rsidP="00CE6ADB">
            <w:pPr>
              <w:ind w:firstLine="0"/>
            </w:pPr>
            <w:r>
              <w:t>Weeks</w:t>
            </w:r>
          </w:p>
        </w:tc>
        <w:tc>
          <w:tcPr>
            <w:tcW w:w="2179" w:type="dxa"/>
            <w:shd w:val="clear" w:color="auto" w:fill="auto"/>
          </w:tcPr>
          <w:p w:rsidR="00CE6ADB" w:rsidRPr="00CE6ADB" w:rsidRDefault="00CE6ADB" w:rsidP="00CE6ADB">
            <w:pPr>
              <w:ind w:firstLine="0"/>
            </w:pPr>
            <w:r>
              <w:t>White</w:t>
            </w:r>
          </w:p>
        </w:tc>
        <w:tc>
          <w:tcPr>
            <w:tcW w:w="2180" w:type="dxa"/>
            <w:shd w:val="clear" w:color="auto" w:fill="auto"/>
          </w:tcPr>
          <w:p w:rsidR="00CE6ADB" w:rsidRPr="00CE6ADB" w:rsidRDefault="00CE6ADB" w:rsidP="00CE6ADB">
            <w:pPr>
              <w:ind w:firstLine="0"/>
            </w:pPr>
            <w:r>
              <w:t>Whitmire</w:t>
            </w:r>
          </w:p>
        </w:tc>
      </w:tr>
      <w:tr w:rsidR="00CE6ADB" w:rsidRPr="00CE6ADB" w:rsidTr="00CE6ADB">
        <w:tc>
          <w:tcPr>
            <w:tcW w:w="2179" w:type="dxa"/>
            <w:shd w:val="clear" w:color="auto" w:fill="auto"/>
          </w:tcPr>
          <w:p w:rsidR="00CE6ADB" w:rsidRPr="00CE6ADB" w:rsidRDefault="00CE6ADB" w:rsidP="00CE6ADB">
            <w:pPr>
              <w:keepNext/>
              <w:ind w:firstLine="0"/>
            </w:pPr>
            <w:r>
              <w:t>Williams</w:t>
            </w:r>
          </w:p>
        </w:tc>
        <w:tc>
          <w:tcPr>
            <w:tcW w:w="2179" w:type="dxa"/>
            <w:shd w:val="clear" w:color="auto" w:fill="auto"/>
          </w:tcPr>
          <w:p w:rsidR="00CE6ADB" w:rsidRPr="00CE6ADB" w:rsidRDefault="00CE6ADB" w:rsidP="00CE6ADB">
            <w:pPr>
              <w:keepNext/>
              <w:ind w:firstLine="0"/>
            </w:pPr>
            <w:r>
              <w:t>Willis</w:t>
            </w:r>
          </w:p>
        </w:tc>
        <w:tc>
          <w:tcPr>
            <w:tcW w:w="2180" w:type="dxa"/>
            <w:shd w:val="clear" w:color="auto" w:fill="auto"/>
          </w:tcPr>
          <w:p w:rsidR="00CE6ADB" w:rsidRPr="00CE6ADB" w:rsidRDefault="00CE6ADB" w:rsidP="00CE6ADB">
            <w:pPr>
              <w:keepNext/>
              <w:ind w:firstLine="0"/>
            </w:pPr>
            <w:r>
              <w:t>A. D. Young</w:t>
            </w:r>
          </w:p>
        </w:tc>
      </w:tr>
      <w:tr w:rsidR="00CE6ADB" w:rsidRPr="00CE6ADB" w:rsidTr="00CE6ADB">
        <w:tc>
          <w:tcPr>
            <w:tcW w:w="2179" w:type="dxa"/>
            <w:shd w:val="clear" w:color="auto" w:fill="auto"/>
          </w:tcPr>
          <w:p w:rsidR="00CE6ADB" w:rsidRPr="00CE6ADB" w:rsidRDefault="00CE6ADB" w:rsidP="00CE6ADB">
            <w:pPr>
              <w:keepNext/>
              <w:ind w:firstLine="0"/>
            </w:pPr>
            <w:r>
              <w:t>T. R.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Total--103</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p w:rsidR="00CE6ADB" w:rsidRDefault="00CE6ADB" w:rsidP="00CE6ADB"/>
    <w:p w:rsidR="00CE6ADB" w:rsidRDefault="00CE6ADB" w:rsidP="00CE6ADB">
      <w:pPr>
        <w:jc w:val="center"/>
        <w:rPr>
          <w:b/>
        </w:rPr>
      </w:pPr>
      <w:r w:rsidRPr="00CE6ADB">
        <w:rPr>
          <w:b/>
        </w:rPr>
        <w:t>Total--0</w:t>
      </w:r>
      <w:bookmarkStart w:id="95" w:name="vote_end190"/>
      <w:bookmarkEnd w:id="95"/>
    </w:p>
    <w:p w:rsidR="00CE6ADB" w:rsidRDefault="00CE6ADB" w:rsidP="00CE6ADB"/>
    <w:p w:rsidR="00CE6ADB" w:rsidRDefault="00CE6ADB" w:rsidP="00CE6ADB">
      <w:r>
        <w:t>The Senate Amendments were agreed to, and the Bill having received three readings in both Houses, it was ordered that the title be changed to that of an Act, and that it be enrolled for ratification.</w:t>
      </w:r>
    </w:p>
    <w:p w:rsidR="00CE6ADB" w:rsidRDefault="00CE6ADB" w:rsidP="00CE6ADB"/>
    <w:p w:rsidR="00CE6ADB" w:rsidRDefault="00CE6ADB" w:rsidP="00CE6ADB">
      <w:pPr>
        <w:keepNext/>
        <w:jc w:val="center"/>
        <w:rPr>
          <w:b/>
        </w:rPr>
      </w:pPr>
      <w:r w:rsidRPr="00CE6ADB">
        <w:rPr>
          <w:b/>
        </w:rPr>
        <w:t>H. 3677--SENATE AMENDMENTS CONCURRED IN AND BILL ENROLLED</w:t>
      </w:r>
    </w:p>
    <w:p w:rsidR="00CE6ADB" w:rsidRDefault="00CE6ADB" w:rsidP="00CE6ADB">
      <w:r>
        <w:t xml:space="preserve">The Senate Amendments to the following Bill were taken up for consideration: </w:t>
      </w:r>
    </w:p>
    <w:p w:rsidR="00CE6ADB" w:rsidRDefault="00CE6ADB" w:rsidP="00CE6ADB">
      <w:bookmarkStart w:id="96" w:name="include_clip_start_193"/>
      <w:bookmarkEnd w:id="96"/>
    </w:p>
    <w:p w:rsidR="00CE6ADB" w:rsidRDefault="00CE6ADB" w:rsidP="00CE6ADB">
      <w:r>
        <w:t>H. 3677 -- Rep. Cobb-Hunter: A BILL TO AMEND THE CODE OF LAWS OF SOUTH CAROLINA, 1976, BY ENACTING THE "VIOLENCE AGAINST WOMEN FEDERAL COMPLIANCE ACT" TO CONFORM STATE LAW TO FEDERAL REQUIREMENTS BY AMENDING SECTION 16-3-740 RELATING TO TESTING CERTAIN CRIMINALS FOR HEPATITIS B AND THE HUMAN IMMUNODEFICIENCY VIRUS AT THE REQUEST OF A VICTIM, SO AS TO REVISE THE DEFINITION OF "OFFENDER" TO INCLUDE ADULTS AND JUVENILES, TO CLARIFY PROCEDURES FOR DISCLOSING TEST RESULTS, TO PROVIDE THAT THE DEPARTMENT OF HEALTH AND ENVIRONMENTAL CONTROL SHALL ADVISE THE VICTIM OF AVAILABLE TREATMENT OPTIONS, AND UPON REQUEST OF THE VICTIM PROVIDE TESTING AND POST-TESTING COUNSELING; BY ADDING SECTION 16-3-750 SO AS TO PROHIBIT LAW ENFORCEMENT AND PROSECUTING OFFICERS FROM ASKING OR REQUIRING A VICTIM OF AN ALLEGED CRIMINAL SEXUAL CONDUCT OFFENSE TO SUBMIT TO A POLYGRAPH EXAMINATION AND TO PROVIDE THAT REFUSAL OF A VICTIM TO SUBMIT TO SUCH AN EXAMINATION DOES NOT PREVENT THE INVESTIGATION, CHARGING, OR PROSECUTION OF THE OFFENSE; TO AMEND SECTION 16-3-1350 RELATING TO MEDICOLEGAL EXAMINATIONS FOR VICTIMS OF CRIMINAL SEXUAL CONDUCT OR CHILD SEX ABUSE, SO AS TO DELETE THE PROVISION REQUIRING SUCH A VICTIM TO FILE AN INCIDENT REPORT WITH A LAW ENFORCEMENT AGENCY IN ORDER TO RECEIVE A MEDICOLEGAL EXAMINATION WITHOUT CHARGE; TO AMEND SECTION 16-3-177, AS AMENDED, RELATING TO THE FORM AND CONTENT OF A RESTRAINING ORDER, SO AS TO PROVIDE CIRCUMSTANCES UNDER WHICH A PERSON SUBJECT TO A RESTRAINING ORDER MAY NOT SHIP, TRANSPORT, OR POSSESS A FIREARM; BY ADDING SECTION 16-25-30 SO AS TO PROVIDE THAT A PERSON CONVICTED OF CRIMINAL DOMESTIC VIOLENCE OR CRIMINAL DOMESTIC VIOLENCE OF A HIGH AND AGGRAVATED NATURE MUST BE NOTIFIED IN WRITING THAT IT IS UNLAWFUL FOR SUCH A DEFENDANT TO SHIP, TRANSPORT, OR POSSESS A FIREARM; AND TO AMEND SECTION 20-4-60, AS AMENDED, RELATING TO THE FORM AND CONTENT OF AN ORDER OF PROTECTION FROM DOMESTIC VIOLENCE, SO AS TO PROVIDE THAT IT IS UNLAWFUL FOR A PERSON SUBJECT TO AN ORDER OF PROTECTION TO SHIP, TRANSPORT, OR POSSESS A FIREARM.</w:t>
      </w:r>
    </w:p>
    <w:p w:rsidR="00CE6ADB" w:rsidRDefault="00CE6ADB" w:rsidP="00CE6ADB">
      <w:bookmarkStart w:id="97" w:name="include_clip_end_193"/>
      <w:bookmarkEnd w:id="97"/>
    </w:p>
    <w:p w:rsidR="00CE6ADB" w:rsidRDefault="00CE6ADB" w:rsidP="00CE6ADB">
      <w:r>
        <w:t>Rep. KELLY explained the Senate Amendments.</w:t>
      </w:r>
    </w:p>
    <w:p w:rsidR="00FC4564" w:rsidRDefault="00FC4564" w:rsidP="00CE6ADB"/>
    <w:p w:rsidR="00CE6ADB" w:rsidRDefault="00CE6ADB" w:rsidP="00CE6ADB">
      <w:r>
        <w:t xml:space="preserve">The yeas and nays were taken resulting as follows: </w:t>
      </w:r>
    </w:p>
    <w:p w:rsidR="00CE6ADB" w:rsidRDefault="00CE6ADB" w:rsidP="00CE6ADB">
      <w:pPr>
        <w:jc w:val="center"/>
      </w:pPr>
      <w:r>
        <w:t xml:space="preserve"> </w:t>
      </w:r>
      <w:bookmarkStart w:id="98" w:name="vote_start195"/>
      <w:bookmarkEnd w:id="98"/>
      <w:r>
        <w:t>Yeas 117; Nays 0</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Allison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Anthony</w:t>
            </w:r>
          </w:p>
        </w:tc>
        <w:tc>
          <w:tcPr>
            <w:tcW w:w="2180" w:type="dxa"/>
            <w:shd w:val="clear" w:color="auto" w:fill="auto"/>
          </w:tcPr>
          <w:p w:rsidR="00CE6ADB" w:rsidRPr="00CE6ADB" w:rsidRDefault="00CE6ADB" w:rsidP="00CE6ADB">
            <w:pPr>
              <w:ind w:firstLine="0"/>
            </w:pPr>
            <w:r>
              <w:t>Bales</w:t>
            </w:r>
          </w:p>
        </w:tc>
      </w:tr>
      <w:tr w:rsidR="00CE6ADB" w:rsidRPr="00CE6ADB" w:rsidTr="00CE6ADB">
        <w:tc>
          <w:tcPr>
            <w:tcW w:w="2179" w:type="dxa"/>
            <w:shd w:val="clear" w:color="auto" w:fill="auto"/>
          </w:tcPr>
          <w:p w:rsidR="00CE6ADB" w:rsidRPr="00CE6ADB" w:rsidRDefault="00CE6ADB" w:rsidP="00CE6ADB">
            <w:pPr>
              <w:ind w:firstLine="0"/>
            </w:pPr>
            <w:r>
              <w:t>Ballentine</w:t>
            </w:r>
          </w:p>
        </w:tc>
        <w:tc>
          <w:tcPr>
            <w:tcW w:w="2179" w:type="dxa"/>
            <w:shd w:val="clear" w:color="auto" w:fill="auto"/>
          </w:tcPr>
          <w:p w:rsidR="00CE6ADB" w:rsidRPr="00CE6ADB" w:rsidRDefault="00CE6ADB" w:rsidP="00CE6ADB">
            <w:pPr>
              <w:ind w:firstLine="0"/>
            </w:pPr>
            <w:r>
              <w:t>Bannister</w:t>
            </w:r>
          </w:p>
        </w:tc>
        <w:tc>
          <w:tcPr>
            <w:tcW w:w="2180" w:type="dxa"/>
            <w:shd w:val="clear" w:color="auto" w:fill="auto"/>
          </w:tcPr>
          <w:p w:rsidR="00CE6ADB" w:rsidRPr="00CE6ADB" w:rsidRDefault="00CE6ADB" w:rsidP="00CE6ADB">
            <w:pPr>
              <w:ind w:firstLine="0"/>
            </w:pPr>
            <w:r>
              <w:t>Barfield</w:t>
            </w:r>
          </w:p>
        </w:tc>
      </w:tr>
      <w:tr w:rsidR="00CE6ADB" w:rsidRPr="00CE6ADB" w:rsidTr="00CE6ADB">
        <w:tc>
          <w:tcPr>
            <w:tcW w:w="2179" w:type="dxa"/>
            <w:shd w:val="clear" w:color="auto" w:fill="auto"/>
          </w:tcPr>
          <w:p w:rsidR="00CE6ADB" w:rsidRPr="00CE6ADB" w:rsidRDefault="00CE6ADB" w:rsidP="00CE6ADB">
            <w:pPr>
              <w:ind w:firstLine="0"/>
            </w:pPr>
            <w:r>
              <w:t>Battle</w:t>
            </w:r>
          </w:p>
        </w:tc>
        <w:tc>
          <w:tcPr>
            <w:tcW w:w="2179" w:type="dxa"/>
            <w:shd w:val="clear" w:color="auto" w:fill="auto"/>
          </w:tcPr>
          <w:p w:rsidR="00CE6ADB" w:rsidRPr="00CE6ADB" w:rsidRDefault="00CE6ADB" w:rsidP="00CE6ADB">
            <w:pPr>
              <w:ind w:firstLine="0"/>
            </w:pPr>
            <w:r>
              <w:t>Bedingfield</w:t>
            </w:r>
          </w:p>
        </w:tc>
        <w:tc>
          <w:tcPr>
            <w:tcW w:w="2180" w:type="dxa"/>
            <w:shd w:val="clear" w:color="auto" w:fill="auto"/>
          </w:tcPr>
          <w:p w:rsidR="00CE6ADB" w:rsidRPr="00CE6ADB" w:rsidRDefault="00CE6ADB" w:rsidP="00CE6ADB">
            <w:pPr>
              <w:ind w:firstLine="0"/>
            </w:pPr>
            <w:r>
              <w:t>Bingham</w:t>
            </w:r>
          </w:p>
        </w:tc>
      </w:tr>
      <w:tr w:rsidR="00CE6ADB" w:rsidRPr="00CE6ADB" w:rsidTr="00CE6ADB">
        <w:tc>
          <w:tcPr>
            <w:tcW w:w="2179" w:type="dxa"/>
            <w:shd w:val="clear" w:color="auto" w:fill="auto"/>
          </w:tcPr>
          <w:p w:rsidR="00CE6ADB" w:rsidRPr="00CE6ADB" w:rsidRDefault="00CE6ADB" w:rsidP="00CE6ADB">
            <w:pPr>
              <w:ind w:firstLine="0"/>
            </w:pPr>
            <w:r>
              <w:t>Bowen</w:t>
            </w:r>
          </w:p>
        </w:tc>
        <w:tc>
          <w:tcPr>
            <w:tcW w:w="2179" w:type="dxa"/>
            <w:shd w:val="clear" w:color="auto" w:fill="auto"/>
          </w:tcPr>
          <w:p w:rsidR="00CE6ADB" w:rsidRPr="00CE6ADB" w:rsidRDefault="00CE6ADB" w:rsidP="00CE6ADB">
            <w:pPr>
              <w:ind w:firstLine="0"/>
            </w:pPr>
            <w:r>
              <w:t>Bowers</w:t>
            </w:r>
          </w:p>
        </w:tc>
        <w:tc>
          <w:tcPr>
            <w:tcW w:w="2180" w:type="dxa"/>
            <w:shd w:val="clear" w:color="auto" w:fill="auto"/>
          </w:tcPr>
          <w:p w:rsidR="00CE6ADB" w:rsidRPr="00CE6ADB" w:rsidRDefault="00CE6ADB" w:rsidP="00CE6ADB">
            <w:pPr>
              <w:ind w:firstLine="0"/>
            </w:pPr>
            <w:r>
              <w:t>Brady</w:t>
            </w:r>
          </w:p>
        </w:tc>
      </w:tr>
      <w:tr w:rsidR="00CE6ADB" w:rsidRPr="00CE6ADB" w:rsidTr="00CE6ADB">
        <w:tc>
          <w:tcPr>
            <w:tcW w:w="2179" w:type="dxa"/>
            <w:shd w:val="clear" w:color="auto" w:fill="auto"/>
          </w:tcPr>
          <w:p w:rsidR="00CE6ADB" w:rsidRPr="00CE6ADB" w:rsidRDefault="00CE6ADB" w:rsidP="00CE6ADB">
            <w:pPr>
              <w:ind w:firstLine="0"/>
            </w:pPr>
            <w:r>
              <w:t>Branham</w:t>
            </w:r>
          </w:p>
        </w:tc>
        <w:tc>
          <w:tcPr>
            <w:tcW w:w="2179" w:type="dxa"/>
            <w:shd w:val="clear" w:color="auto" w:fill="auto"/>
          </w:tcPr>
          <w:p w:rsidR="00CE6ADB" w:rsidRPr="00CE6ADB" w:rsidRDefault="00CE6ADB" w:rsidP="00CE6ADB">
            <w:pPr>
              <w:ind w:firstLine="0"/>
            </w:pPr>
            <w:r>
              <w:t>Brantley</w:t>
            </w:r>
          </w:p>
        </w:tc>
        <w:tc>
          <w:tcPr>
            <w:tcW w:w="2180" w:type="dxa"/>
            <w:shd w:val="clear" w:color="auto" w:fill="auto"/>
          </w:tcPr>
          <w:p w:rsidR="00CE6ADB" w:rsidRPr="00CE6ADB" w:rsidRDefault="00CE6ADB" w:rsidP="00CE6ADB">
            <w:pPr>
              <w:ind w:firstLine="0"/>
            </w:pPr>
            <w:r>
              <w:t>G. A. Brown</w:t>
            </w:r>
          </w:p>
        </w:tc>
      </w:tr>
      <w:tr w:rsidR="00CE6ADB" w:rsidRPr="00CE6ADB" w:rsidTr="00CE6ADB">
        <w:tc>
          <w:tcPr>
            <w:tcW w:w="2179" w:type="dxa"/>
            <w:shd w:val="clear" w:color="auto" w:fill="auto"/>
          </w:tcPr>
          <w:p w:rsidR="00CE6ADB" w:rsidRPr="00CE6ADB" w:rsidRDefault="00CE6ADB" w:rsidP="00CE6ADB">
            <w:pPr>
              <w:ind w:firstLine="0"/>
            </w:pPr>
            <w:r>
              <w:t>H. B. Brown</w:t>
            </w:r>
          </w:p>
        </w:tc>
        <w:tc>
          <w:tcPr>
            <w:tcW w:w="2179" w:type="dxa"/>
            <w:shd w:val="clear" w:color="auto" w:fill="auto"/>
          </w:tcPr>
          <w:p w:rsidR="00CE6ADB" w:rsidRPr="00CE6ADB" w:rsidRDefault="00CE6ADB" w:rsidP="00CE6ADB">
            <w:pPr>
              <w:ind w:firstLine="0"/>
            </w:pPr>
            <w:r>
              <w:t>R. L. Brown</w:t>
            </w:r>
          </w:p>
        </w:tc>
        <w:tc>
          <w:tcPr>
            <w:tcW w:w="2180" w:type="dxa"/>
            <w:shd w:val="clear" w:color="auto" w:fill="auto"/>
          </w:tcPr>
          <w:p w:rsidR="00CE6ADB" w:rsidRPr="00CE6ADB" w:rsidRDefault="00CE6ADB" w:rsidP="00CE6ADB">
            <w:pPr>
              <w:ind w:firstLine="0"/>
            </w:pPr>
            <w:r>
              <w:t>Cato</w:t>
            </w:r>
          </w:p>
        </w:tc>
      </w:tr>
      <w:tr w:rsidR="00CE6ADB" w:rsidRPr="00CE6ADB" w:rsidTr="00CE6ADB">
        <w:tc>
          <w:tcPr>
            <w:tcW w:w="2179" w:type="dxa"/>
            <w:shd w:val="clear" w:color="auto" w:fill="auto"/>
          </w:tcPr>
          <w:p w:rsidR="00CE6ADB" w:rsidRPr="00CE6ADB" w:rsidRDefault="00CE6ADB" w:rsidP="00CE6ADB">
            <w:pPr>
              <w:ind w:firstLine="0"/>
            </w:pPr>
            <w:r>
              <w:t>Chalk</w:t>
            </w:r>
          </w:p>
        </w:tc>
        <w:tc>
          <w:tcPr>
            <w:tcW w:w="2179" w:type="dxa"/>
            <w:shd w:val="clear" w:color="auto" w:fill="auto"/>
          </w:tcPr>
          <w:p w:rsidR="00CE6ADB" w:rsidRPr="00CE6ADB" w:rsidRDefault="00CE6ADB" w:rsidP="00CE6ADB">
            <w:pPr>
              <w:ind w:firstLine="0"/>
            </w:pPr>
            <w:r>
              <w:t>Clemmons</w:t>
            </w:r>
          </w:p>
        </w:tc>
        <w:tc>
          <w:tcPr>
            <w:tcW w:w="2180" w:type="dxa"/>
            <w:shd w:val="clear" w:color="auto" w:fill="auto"/>
          </w:tcPr>
          <w:p w:rsidR="00CE6ADB" w:rsidRPr="00CE6ADB" w:rsidRDefault="00CE6ADB" w:rsidP="00CE6ADB">
            <w:pPr>
              <w:ind w:firstLine="0"/>
            </w:pPr>
            <w:r>
              <w:t>Cobb-Hunter</w:t>
            </w:r>
          </w:p>
        </w:tc>
      </w:tr>
      <w:tr w:rsidR="00CE6ADB" w:rsidRPr="00CE6ADB" w:rsidTr="00CE6ADB">
        <w:tc>
          <w:tcPr>
            <w:tcW w:w="2179" w:type="dxa"/>
            <w:shd w:val="clear" w:color="auto" w:fill="auto"/>
          </w:tcPr>
          <w:p w:rsidR="00CE6ADB" w:rsidRPr="00CE6ADB" w:rsidRDefault="00CE6ADB" w:rsidP="00CE6ADB">
            <w:pPr>
              <w:ind w:firstLine="0"/>
            </w:pPr>
            <w:r>
              <w:t>Cole</w:t>
            </w:r>
          </w:p>
        </w:tc>
        <w:tc>
          <w:tcPr>
            <w:tcW w:w="2179" w:type="dxa"/>
            <w:shd w:val="clear" w:color="auto" w:fill="auto"/>
          </w:tcPr>
          <w:p w:rsidR="00CE6ADB" w:rsidRPr="00CE6ADB" w:rsidRDefault="00CE6ADB" w:rsidP="00CE6ADB">
            <w:pPr>
              <w:ind w:firstLine="0"/>
            </w:pPr>
            <w:r>
              <w:t>Cooper</w:t>
            </w:r>
          </w:p>
        </w:tc>
        <w:tc>
          <w:tcPr>
            <w:tcW w:w="2180" w:type="dxa"/>
            <w:shd w:val="clear" w:color="auto" w:fill="auto"/>
          </w:tcPr>
          <w:p w:rsidR="00CE6ADB" w:rsidRPr="00CE6ADB" w:rsidRDefault="00CE6ADB" w:rsidP="00CE6ADB">
            <w:pPr>
              <w:ind w:firstLine="0"/>
            </w:pPr>
            <w:r>
              <w:t>Crawford</w:t>
            </w:r>
          </w:p>
        </w:tc>
      </w:tr>
      <w:tr w:rsidR="00CE6ADB" w:rsidRPr="00CE6ADB" w:rsidTr="00CE6ADB">
        <w:tc>
          <w:tcPr>
            <w:tcW w:w="2179" w:type="dxa"/>
            <w:shd w:val="clear" w:color="auto" w:fill="auto"/>
          </w:tcPr>
          <w:p w:rsidR="00CE6ADB" w:rsidRPr="00CE6ADB" w:rsidRDefault="00CE6ADB" w:rsidP="00CE6ADB">
            <w:pPr>
              <w:ind w:firstLine="0"/>
            </w:pPr>
            <w:r>
              <w:t>Daning</w:t>
            </w:r>
          </w:p>
        </w:tc>
        <w:tc>
          <w:tcPr>
            <w:tcW w:w="2179" w:type="dxa"/>
            <w:shd w:val="clear" w:color="auto" w:fill="auto"/>
          </w:tcPr>
          <w:p w:rsidR="00CE6ADB" w:rsidRPr="00CE6ADB" w:rsidRDefault="00CE6ADB" w:rsidP="00CE6ADB">
            <w:pPr>
              <w:ind w:firstLine="0"/>
            </w:pPr>
            <w:r>
              <w:t>Delleney</w:t>
            </w:r>
          </w:p>
        </w:tc>
        <w:tc>
          <w:tcPr>
            <w:tcW w:w="2180" w:type="dxa"/>
            <w:shd w:val="clear" w:color="auto" w:fill="auto"/>
          </w:tcPr>
          <w:p w:rsidR="00CE6ADB" w:rsidRPr="00CE6ADB" w:rsidRDefault="00CE6ADB" w:rsidP="00CE6ADB">
            <w:pPr>
              <w:ind w:firstLine="0"/>
            </w:pPr>
            <w:r>
              <w:t>Dillard</w:t>
            </w:r>
          </w:p>
        </w:tc>
      </w:tr>
      <w:tr w:rsidR="00CE6ADB" w:rsidRPr="00CE6ADB" w:rsidTr="00CE6ADB">
        <w:tc>
          <w:tcPr>
            <w:tcW w:w="2179" w:type="dxa"/>
            <w:shd w:val="clear" w:color="auto" w:fill="auto"/>
          </w:tcPr>
          <w:p w:rsidR="00CE6ADB" w:rsidRPr="00CE6ADB" w:rsidRDefault="00CE6ADB" w:rsidP="00CE6ADB">
            <w:pPr>
              <w:ind w:firstLine="0"/>
            </w:pPr>
            <w:r>
              <w:t>Duncan</w:t>
            </w:r>
          </w:p>
        </w:tc>
        <w:tc>
          <w:tcPr>
            <w:tcW w:w="2179" w:type="dxa"/>
            <w:shd w:val="clear" w:color="auto" w:fill="auto"/>
          </w:tcPr>
          <w:p w:rsidR="00CE6ADB" w:rsidRPr="00CE6ADB" w:rsidRDefault="00CE6ADB" w:rsidP="00CE6ADB">
            <w:pPr>
              <w:ind w:firstLine="0"/>
            </w:pPr>
            <w:r>
              <w:t>Edge</w:t>
            </w:r>
          </w:p>
        </w:tc>
        <w:tc>
          <w:tcPr>
            <w:tcW w:w="2180" w:type="dxa"/>
            <w:shd w:val="clear" w:color="auto" w:fill="auto"/>
          </w:tcPr>
          <w:p w:rsidR="00CE6ADB" w:rsidRPr="00CE6ADB" w:rsidRDefault="00CE6ADB" w:rsidP="00CE6ADB">
            <w:pPr>
              <w:ind w:firstLine="0"/>
            </w:pPr>
            <w:r>
              <w:t>Erickson</w:t>
            </w:r>
          </w:p>
        </w:tc>
      </w:tr>
      <w:tr w:rsidR="00CE6ADB" w:rsidRPr="00CE6ADB" w:rsidTr="00CE6ADB">
        <w:tc>
          <w:tcPr>
            <w:tcW w:w="2179" w:type="dxa"/>
            <w:shd w:val="clear" w:color="auto" w:fill="auto"/>
          </w:tcPr>
          <w:p w:rsidR="00CE6ADB" w:rsidRPr="00CE6ADB" w:rsidRDefault="00CE6ADB" w:rsidP="00CE6ADB">
            <w:pPr>
              <w:ind w:firstLine="0"/>
            </w:pPr>
            <w:r>
              <w:t>Forrester</w:t>
            </w:r>
          </w:p>
        </w:tc>
        <w:tc>
          <w:tcPr>
            <w:tcW w:w="2179" w:type="dxa"/>
            <w:shd w:val="clear" w:color="auto" w:fill="auto"/>
          </w:tcPr>
          <w:p w:rsidR="00CE6ADB" w:rsidRPr="00CE6ADB" w:rsidRDefault="00CE6ADB" w:rsidP="00CE6ADB">
            <w:pPr>
              <w:ind w:firstLine="0"/>
            </w:pPr>
            <w:r>
              <w:t>Frye</w:t>
            </w:r>
          </w:p>
        </w:tc>
        <w:tc>
          <w:tcPr>
            <w:tcW w:w="2180" w:type="dxa"/>
            <w:shd w:val="clear" w:color="auto" w:fill="auto"/>
          </w:tcPr>
          <w:p w:rsidR="00CE6ADB" w:rsidRPr="00CE6ADB" w:rsidRDefault="00CE6ADB" w:rsidP="00CE6ADB">
            <w:pPr>
              <w:ind w:firstLine="0"/>
            </w:pPr>
            <w:r>
              <w:t>Funderburk</w:t>
            </w:r>
          </w:p>
        </w:tc>
      </w:tr>
      <w:tr w:rsidR="00CE6ADB" w:rsidRPr="00CE6ADB" w:rsidTr="00CE6ADB">
        <w:tc>
          <w:tcPr>
            <w:tcW w:w="2179" w:type="dxa"/>
            <w:shd w:val="clear" w:color="auto" w:fill="auto"/>
          </w:tcPr>
          <w:p w:rsidR="00CE6ADB" w:rsidRPr="00CE6ADB" w:rsidRDefault="00CE6ADB" w:rsidP="00CE6ADB">
            <w:pPr>
              <w:ind w:firstLine="0"/>
            </w:pPr>
            <w:r>
              <w:t>Gambrell</w:t>
            </w:r>
          </w:p>
        </w:tc>
        <w:tc>
          <w:tcPr>
            <w:tcW w:w="2179" w:type="dxa"/>
            <w:shd w:val="clear" w:color="auto" w:fill="auto"/>
          </w:tcPr>
          <w:p w:rsidR="00CE6ADB" w:rsidRPr="00CE6ADB" w:rsidRDefault="00CE6ADB" w:rsidP="00CE6ADB">
            <w:pPr>
              <w:ind w:firstLine="0"/>
            </w:pPr>
            <w:r>
              <w:t>Gilliard</w:t>
            </w:r>
          </w:p>
        </w:tc>
        <w:tc>
          <w:tcPr>
            <w:tcW w:w="2180" w:type="dxa"/>
            <w:shd w:val="clear" w:color="auto" w:fill="auto"/>
          </w:tcPr>
          <w:p w:rsidR="00CE6ADB" w:rsidRPr="00CE6ADB" w:rsidRDefault="00CE6ADB" w:rsidP="00CE6ADB">
            <w:pPr>
              <w:ind w:firstLine="0"/>
            </w:pPr>
            <w:r>
              <w:t>Govan</w:t>
            </w:r>
          </w:p>
        </w:tc>
      </w:tr>
      <w:tr w:rsidR="00CE6ADB" w:rsidRPr="00CE6ADB" w:rsidTr="00CE6ADB">
        <w:tc>
          <w:tcPr>
            <w:tcW w:w="2179" w:type="dxa"/>
            <w:shd w:val="clear" w:color="auto" w:fill="auto"/>
          </w:tcPr>
          <w:p w:rsidR="00CE6ADB" w:rsidRPr="00CE6ADB" w:rsidRDefault="00CE6ADB" w:rsidP="00CE6ADB">
            <w:pPr>
              <w:ind w:firstLine="0"/>
            </w:pPr>
            <w:r>
              <w:t>Gullick</w:t>
            </w:r>
          </w:p>
        </w:tc>
        <w:tc>
          <w:tcPr>
            <w:tcW w:w="2179" w:type="dxa"/>
            <w:shd w:val="clear" w:color="auto" w:fill="auto"/>
          </w:tcPr>
          <w:p w:rsidR="00CE6ADB" w:rsidRPr="00CE6ADB" w:rsidRDefault="00CE6ADB" w:rsidP="00CE6ADB">
            <w:pPr>
              <w:ind w:firstLine="0"/>
            </w:pPr>
            <w:r>
              <w:t>Gunn</w:t>
            </w:r>
          </w:p>
        </w:tc>
        <w:tc>
          <w:tcPr>
            <w:tcW w:w="2180" w:type="dxa"/>
            <w:shd w:val="clear" w:color="auto" w:fill="auto"/>
          </w:tcPr>
          <w:p w:rsidR="00CE6ADB" w:rsidRPr="00CE6ADB" w:rsidRDefault="00CE6ADB" w:rsidP="00CE6ADB">
            <w:pPr>
              <w:ind w:firstLine="0"/>
            </w:pPr>
            <w:r>
              <w:t>Haley</w:t>
            </w:r>
          </w:p>
        </w:tc>
      </w:tr>
      <w:tr w:rsidR="00CE6ADB" w:rsidRPr="00CE6ADB" w:rsidTr="00CE6ADB">
        <w:tc>
          <w:tcPr>
            <w:tcW w:w="2179" w:type="dxa"/>
            <w:shd w:val="clear" w:color="auto" w:fill="auto"/>
          </w:tcPr>
          <w:p w:rsidR="00CE6ADB" w:rsidRPr="00CE6ADB" w:rsidRDefault="00CE6ADB" w:rsidP="00CE6ADB">
            <w:pPr>
              <w:ind w:firstLine="0"/>
            </w:pPr>
            <w:r>
              <w:t>Hamilton</w:t>
            </w:r>
          </w:p>
        </w:tc>
        <w:tc>
          <w:tcPr>
            <w:tcW w:w="2179" w:type="dxa"/>
            <w:shd w:val="clear" w:color="auto" w:fill="auto"/>
          </w:tcPr>
          <w:p w:rsidR="00CE6ADB" w:rsidRPr="00CE6ADB" w:rsidRDefault="00CE6ADB" w:rsidP="00CE6ADB">
            <w:pPr>
              <w:ind w:firstLine="0"/>
            </w:pPr>
            <w:r>
              <w:t>Hardwick</w:t>
            </w:r>
          </w:p>
        </w:tc>
        <w:tc>
          <w:tcPr>
            <w:tcW w:w="2180" w:type="dxa"/>
            <w:shd w:val="clear" w:color="auto" w:fill="auto"/>
          </w:tcPr>
          <w:p w:rsidR="00CE6ADB" w:rsidRPr="00CE6ADB" w:rsidRDefault="00CE6ADB" w:rsidP="00CE6ADB">
            <w:pPr>
              <w:ind w:firstLine="0"/>
            </w:pPr>
            <w:r>
              <w:t>Harrell</w:t>
            </w:r>
          </w:p>
        </w:tc>
      </w:tr>
      <w:tr w:rsidR="00CE6ADB" w:rsidRPr="00CE6ADB" w:rsidTr="00CE6ADB">
        <w:tc>
          <w:tcPr>
            <w:tcW w:w="2179" w:type="dxa"/>
            <w:shd w:val="clear" w:color="auto" w:fill="auto"/>
          </w:tcPr>
          <w:p w:rsidR="00CE6ADB" w:rsidRPr="00CE6ADB" w:rsidRDefault="00CE6ADB" w:rsidP="00CE6ADB">
            <w:pPr>
              <w:ind w:firstLine="0"/>
            </w:pPr>
            <w:r>
              <w:t>Harrison</w:t>
            </w:r>
          </w:p>
        </w:tc>
        <w:tc>
          <w:tcPr>
            <w:tcW w:w="2179" w:type="dxa"/>
            <w:shd w:val="clear" w:color="auto" w:fill="auto"/>
          </w:tcPr>
          <w:p w:rsidR="00CE6ADB" w:rsidRPr="00CE6ADB" w:rsidRDefault="00CE6ADB" w:rsidP="00CE6ADB">
            <w:pPr>
              <w:ind w:firstLine="0"/>
            </w:pPr>
            <w:r>
              <w:t>Hart</w:t>
            </w:r>
          </w:p>
        </w:tc>
        <w:tc>
          <w:tcPr>
            <w:tcW w:w="2180" w:type="dxa"/>
            <w:shd w:val="clear" w:color="auto" w:fill="auto"/>
          </w:tcPr>
          <w:p w:rsidR="00CE6ADB" w:rsidRPr="00CE6ADB" w:rsidRDefault="00CE6ADB" w:rsidP="00CE6ADB">
            <w:pPr>
              <w:ind w:firstLine="0"/>
            </w:pPr>
            <w:r>
              <w:t>Harvin</w:t>
            </w:r>
          </w:p>
        </w:tc>
      </w:tr>
      <w:tr w:rsidR="00CE6ADB" w:rsidRPr="00CE6ADB" w:rsidTr="00CE6ADB">
        <w:tc>
          <w:tcPr>
            <w:tcW w:w="2179" w:type="dxa"/>
            <w:shd w:val="clear" w:color="auto" w:fill="auto"/>
          </w:tcPr>
          <w:p w:rsidR="00CE6ADB" w:rsidRPr="00CE6ADB" w:rsidRDefault="00CE6ADB" w:rsidP="00CE6ADB">
            <w:pPr>
              <w:ind w:firstLine="0"/>
            </w:pPr>
            <w:r>
              <w:t>Hayes</w:t>
            </w:r>
          </w:p>
        </w:tc>
        <w:tc>
          <w:tcPr>
            <w:tcW w:w="2179" w:type="dxa"/>
            <w:shd w:val="clear" w:color="auto" w:fill="auto"/>
          </w:tcPr>
          <w:p w:rsidR="00CE6ADB" w:rsidRPr="00CE6ADB" w:rsidRDefault="00CE6ADB" w:rsidP="00CE6ADB">
            <w:pPr>
              <w:ind w:firstLine="0"/>
            </w:pPr>
            <w:r>
              <w:t>Hearn</w:t>
            </w:r>
          </w:p>
        </w:tc>
        <w:tc>
          <w:tcPr>
            <w:tcW w:w="2180" w:type="dxa"/>
            <w:shd w:val="clear" w:color="auto" w:fill="auto"/>
          </w:tcPr>
          <w:p w:rsidR="00CE6ADB" w:rsidRPr="00CE6ADB" w:rsidRDefault="00CE6ADB" w:rsidP="00CE6ADB">
            <w:pPr>
              <w:ind w:firstLine="0"/>
            </w:pPr>
            <w:r>
              <w:t>Herbkersman</w:t>
            </w:r>
          </w:p>
        </w:tc>
      </w:tr>
      <w:tr w:rsidR="00CE6ADB" w:rsidRPr="00CE6ADB" w:rsidTr="00CE6ADB">
        <w:tc>
          <w:tcPr>
            <w:tcW w:w="2179" w:type="dxa"/>
            <w:shd w:val="clear" w:color="auto" w:fill="auto"/>
          </w:tcPr>
          <w:p w:rsidR="00CE6ADB" w:rsidRPr="00CE6ADB" w:rsidRDefault="00CE6ADB" w:rsidP="00CE6ADB">
            <w:pPr>
              <w:ind w:firstLine="0"/>
            </w:pPr>
            <w:r>
              <w:t>Hodges</w:t>
            </w:r>
          </w:p>
        </w:tc>
        <w:tc>
          <w:tcPr>
            <w:tcW w:w="2179" w:type="dxa"/>
            <w:shd w:val="clear" w:color="auto" w:fill="auto"/>
          </w:tcPr>
          <w:p w:rsidR="00CE6ADB" w:rsidRPr="00CE6ADB" w:rsidRDefault="00CE6ADB" w:rsidP="00CE6ADB">
            <w:pPr>
              <w:ind w:firstLine="0"/>
            </w:pPr>
            <w:r>
              <w:t>Horne</w:t>
            </w:r>
          </w:p>
        </w:tc>
        <w:tc>
          <w:tcPr>
            <w:tcW w:w="2180" w:type="dxa"/>
            <w:shd w:val="clear" w:color="auto" w:fill="auto"/>
          </w:tcPr>
          <w:p w:rsidR="00CE6ADB" w:rsidRPr="00CE6ADB" w:rsidRDefault="00CE6ADB" w:rsidP="00CE6ADB">
            <w:pPr>
              <w:ind w:firstLine="0"/>
            </w:pPr>
            <w:r>
              <w:t>Hosey</w:t>
            </w:r>
          </w:p>
        </w:tc>
      </w:tr>
      <w:tr w:rsidR="00CE6ADB" w:rsidRPr="00CE6ADB" w:rsidTr="00CE6ADB">
        <w:tc>
          <w:tcPr>
            <w:tcW w:w="2179" w:type="dxa"/>
            <w:shd w:val="clear" w:color="auto" w:fill="auto"/>
          </w:tcPr>
          <w:p w:rsidR="00CE6ADB" w:rsidRPr="00CE6ADB" w:rsidRDefault="00CE6ADB" w:rsidP="00CE6ADB">
            <w:pPr>
              <w:ind w:firstLine="0"/>
            </w:pPr>
            <w:r>
              <w:t>Huggins</w:t>
            </w:r>
          </w:p>
        </w:tc>
        <w:tc>
          <w:tcPr>
            <w:tcW w:w="2179" w:type="dxa"/>
            <w:shd w:val="clear" w:color="auto" w:fill="auto"/>
          </w:tcPr>
          <w:p w:rsidR="00CE6ADB" w:rsidRPr="00CE6ADB" w:rsidRDefault="00CE6ADB" w:rsidP="00CE6ADB">
            <w:pPr>
              <w:ind w:firstLine="0"/>
            </w:pPr>
            <w:r>
              <w:t>Hutto</w:t>
            </w:r>
          </w:p>
        </w:tc>
        <w:tc>
          <w:tcPr>
            <w:tcW w:w="2180" w:type="dxa"/>
            <w:shd w:val="clear" w:color="auto" w:fill="auto"/>
          </w:tcPr>
          <w:p w:rsidR="00CE6ADB" w:rsidRPr="00CE6ADB" w:rsidRDefault="00CE6ADB" w:rsidP="00CE6ADB">
            <w:pPr>
              <w:ind w:firstLine="0"/>
            </w:pPr>
            <w:r>
              <w:t>Jefferson</w:t>
            </w:r>
          </w:p>
        </w:tc>
      </w:tr>
      <w:tr w:rsidR="00CE6ADB" w:rsidRPr="00CE6ADB" w:rsidTr="00CE6ADB">
        <w:tc>
          <w:tcPr>
            <w:tcW w:w="2179" w:type="dxa"/>
            <w:shd w:val="clear" w:color="auto" w:fill="auto"/>
          </w:tcPr>
          <w:p w:rsidR="00CE6ADB" w:rsidRPr="00CE6ADB" w:rsidRDefault="00CE6ADB" w:rsidP="00CE6ADB">
            <w:pPr>
              <w:ind w:firstLine="0"/>
            </w:pPr>
            <w:r>
              <w:t>Jennings</w:t>
            </w:r>
          </w:p>
        </w:tc>
        <w:tc>
          <w:tcPr>
            <w:tcW w:w="2179" w:type="dxa"/>
            <w:shd w:val="clear" w:color="auto" w:fill="auto"/>
          </w:tcPr>
          <w:p w:rsidR="00CE6ADB" w:rsidRPr="00CE6ADB" w:rsidRDefault="00CE6ADB" w:rsidP="00CE6ADB">
            <w:pPr>
              <w:ind w:firstLine="0"/>
            </w:pPr>
            <w:r>
              <w:t>Kelly</w:t>
            </w:r>
          </w:p>
        </w:tc>
        <w:tc>
          <w:tcPr>
            <w:tcW w:w="2180" w:type="dxa"/>
            <w:shd w:val="clear" w:color="auto" w:fill="auto"/>
          </w:tcPr>
          <w:p w:rsidR="00CE6ADB" w:rsidRPr="00CE6ADB" w:rsidRDefault="00CE6ADB" w:rsidP="00CE6ADB">
            <w:pPr>
              <w:ind w:firstLine="0"/>
            </w:pPr>
            <w:r>
              <w:t>Kennedy</w:t>
            </w:r>
          </w:p>
        </w:tc>
      </w:tr>
      <w:tr w:rsidR="00CE6ADB" w:rsidRPr="00CE6ADB" w:rsidTr="00CE6ADB">
        <w:tc>
          <w:tcPr>
            <w:tcW w:w="2179" w:type="dxa"/>
            <w:shd w:val="clear" w:color="auto" w:fill="auto"/>
          </w:tcPr>
          <w:p w:rsidR="00CE6ADB" w:rsidRPr="00CE6ADB" w:rsidRDefault="00CE6ADB" w:rsidP="00CE6ADB">
            <w:pPr>
              <w:ind w:firstLine="0"/>
            </w:pPr>
            <w:r>
              <w:t>King</w:t>
            </w:r>
          </w:p>
        </w:tc>
        <w:tc>
          <w:tcPr>
            <w:tcW w:w="2179" w:type="dxa"/>
            <w:shd w:val="clear" w:color="auto" w:fill="auto"/>
          </w:tcPr>
          <w:p w:rsidR="00CE6ADB" w:rsidRPr="00CE6ADB" w:rsidRDefault="00CE6ADB" w:rsidP="00CE6ADB">
            <w:pPr>
              <w:ind w:firstLine="0"/>
            </w:pPr>
            <w:r>
              <w:t>Kirsh</w:t>
            </w:r>
          </w:p>
        </w:tc>
        <w:tc>
          <w:tcPr>
            <w:tcW w:w="2180" w:type="dxa"/>
            <w:shd w:val="clear" w:color="auto" w:fill="auto"/>
          </w:tcPr>
          <w:p w:rsidR="00CE6ADB" w:rsidRPr="00CE6ADB" w:rsidRDefault="00CE6ADB" w:rsidP="00CE6ADB">
            <w:pPr>
              <w:ind w:firstLine="0"/>
            </w:pPr>
            <w:r>
              <w:t>Knight</w:t>
            </w:r>
          </w:p>
        </w:tc>
      </w:tr>
      <w:tr w:rsidR="00CE6ADB" w:rsidRPr="00CE6ADB" w:rsidTr="00CE6ADB">
        <w:tc>
          <w:tcPr>
            <w:tcW w:w="2179" w:type="dxa"/>
            <w:shd w:val="clear" w:color="auto" w:fill="auto"/>
          </w:tcPr>
          <w:p w:rsidR="00CE6ADB" w:rsidRPr="00CE6ADB" w:rsidRDefault="00CE6ADB" w:rsidP="00CE6ADB">
            <w:pPr>
              <w:ind w:firstLine="0"/>
            </w:pPr>
            <w:r>
              <w:t>Limehouse</w:t>
            </w:r>
          </w:p>
        </w:tc>
        <w:tc>
          <w:tcPr>
            <w:tcW w:w="2179" w:type="dxa"/>
            <w:shd w:val="clear" w:color="auto" w:fill="auto"/>
          </w:tcPr>
          <w:p w:rsidR="00CE6ADB" w:rsidRPr="00CE6ADB" w:rsidRDefault="00CE6ADB" w:rsidP="00CE6ADB">
            <w:pPr>
              <w:ind w:firstLine="0"/>
            </w:pPr>
            <w:r>
              <w:t>Littlejohn</w:t>
            </w:r>
          </w:p>
        </w:tc>
        <w:tc>
          <w:tcPr>
            <w:tcW w:w="2180" w:type="dxa"/>
            <w:shd w:val="clear" w:color="auto" w:fill="auto"/>
          </w:tcPr>
          <w:p w:rsidR="00CE6ADB" w:rsidRPr="00CE6ADB" w:rsidRDefault="00CE6ADB" w:rsidP="00CE6ADB">
            <w:pPr>
              <w:ind w:firstLine="0"/>
            </w:pPr>
            <w:r>
              <w:t>Loftis</w:t>
            </w:r>
          </w:p>
        </w:tc>
      </w:tr>
      <w:tr w:rsidR="00CE6ADB" w:rsidRPr="00CE6ADB" w:rsidTr="00CE6ADB">
        <w:tc>
          <w:tcPr>
            <w:tcW w:w="2179" w:type="dxa"/>
            <w:shd w:val="clear" w:color="auto" w:fill="auto"/>
          </w:tcPr>
          <w:p w:rsidR="00CE6ADB" w:rsidRPr="00CE6ADB" w:rsidRDefault="00CE6ADB" w:rsidP="00CE6ADB">
            <w:pPr>
              <w:ind w:firstLine="0"/>
            </w:pPr>
            <w:r>
              <w:t>Long</w:t>
            </w:r>
          </w:p>
        </w:tc>
        <w:tc>
          <w:tcPr>
            <w:tcW w:w="2179" w:type="dxa"/>
            <w:shd w:val="clear" w:color="auto" w:fill="auto"/>
          </w:tcPr>
          <w:p w:rsidR="00CE6ADB" w:rsidRPr="00CE6ADB" w:rsidRDefault="00CE6ADB" w:rsidP="00CE6ADB">
            <w:pPr>
              <w:ind w:firstLine="0"/>
            </w:pPr>
            <w:r>
              <w:t>Lowe</w:t>
            </w:r>
          </w:p>
        </w:tc>
        <w:tc>
          <w:tcPr>
            <w:tcW w:w="2180" w:type="dxa"/>
            <w:shd w:val="clear" w:color="auto" w:fill="auto"/>
          </w:tcPr>
          <w:p w:rsidR="00CE6ADB" w:rsidRPr="00CE6ADB" w:rsidRDefault="00CE6ADB" w:rsidP="00CE6ADB">
            <w:pPr>
              <w:ind w:firstLine="0"/>
            </w:pPr>
            <w:r>
              <w:t>Lucas</w:t>
            </w:r>
          </w:p>
        </w:tc>
      </w:tr>
      <w:tr w:rsidR="00CE6ADB" w:rsidRPr="00CE6ADB" w:rsidTr="00CE6ADB">
        <w:tc>
          <w:tcPr>
            <w:tcW w:w="2179" w:type="dxa"/>
            <w:shd w:val="clear" w:color="auto" w:fill="auto"/>
          </w:tcPr>
          <w:p w:rsidR="00CE6ADB" w:rsidRPr="00CE6ADB" w:rsidRDefault="00CE6ADB" w:rsidP="00CE6ADB">
            <w:pPr>
              <w:ind w:firstLine="0"/>
            </w:pPr>
            <w:r>
              <w:t>Mack</w:t>
            </w:r>
          </w:p>
        </w:tc>
        <w:tc>
          <w:tcPr>
            <w:tcW w:w="2179" w:type="dxa"/>
            <w:shd w:val="clear" w:color="auto" w:fill="auto"/>
          </w:tcPr>
          <w:p w:rsidR="00CE6ADB" w:rsidRPr="00CE6ADB" w:rsidRDefault="00CE6ADB" w:rsidP="00CE6ADB">
            <w:pPr>
              <w:ind w:firstLine="0"/>
            </w:pPr>
            <w:r>
              <w:t>McEachern</w:t>
            </w:r>
          </w:p>
        </w:tc>
        <w:tc>
          <w:tcPr>
            <w:tcW w:w="2180" w:type="dxa"/>
            <w:shd w:val="clear" w:color="auto" w:fill="auto"/>
          </w:tcPr>
          <w:p w:rsidR="00CE6ADB" w:rsidRPr="00CE6ADB" w:rsidRDefault="00CE6ADB" w:rsidP="00CE6ADB">
            <w:pPr>
              <w:ind w:firstLine="0"/>
            </w:pPr>
            <w:r>
              <w:t>McLeod</w:t>
            </w:r>
          </w:p>
        </w:tc>
      </w:tr>
      <w:tr w:rsidR="00CE6ADB" w:rsidRPr="00CE6ADB" w:rsidTr="00CE6ADB">
        <w:tc>
          <w:tcPr>
            <w:tcW w:w="2179" w:type="dxa"/>
            <w:shd w:val="clear" w:color="auto" w:fill="auto"/>
          </w:tcPr>
          <w:p w:rsidR="00CE6ADB" w:rsidRPr="00CE6ADB" w:rsidRDefault="00CE6ADB" w:rsidP="00CE6ADB">
            <w:pPr>
              <w:ind w:firstLine="0"/>
            </w:pPr>
            <w:r>
              <w:t>Merrill</w:t>
            </w:r>
          </w:p>
        </w:tc>
        <w:tc>
          <w:tcPr>
            <w:tcW w:w="2179" w:type="dxa"/>
            <w:shd w:val="clear" w:color="auto" w:fill="auto"/>
          </w:tcPr>
          <w:p w:rsidR="00CE6ADB" w:rsidRPr="00CE6ADB" w:rsidRDefault="00CE6ADB" w:rsidP="00CE6ADB">
            <w:pPr>
              <w:ind w:firstLine="0"/>
            </w:pPr>
            <w:r>
              <w:t>Miller</w:t>
            </w:r>
          </w:p>
        </w:tc>
        <w:tc>
          <w:tcPr>
            <w:tcW w:w="2180" w:type="dxa"/>
            <w:shd w:val="clear" w:color="auto" w:fill="auto"/>
          </w:tcPr>
          <w:p w:rsidR="00CE6ADB" w:rsidRPr="00CE6ADB" w:rsidRDefault="00CE6ADB" w:rsidP="00CE6ADB">
            <w:pPr>
              <w:ind w:firstLine="0"/>
            </w:pPr>
            <w:r>
              <w:t>Millwood</w:t>
            </w:r>
          </w:p>
        </w:tc>
      </w:tr>
      <w:tr w:rsidR="00CE6ADB" w:rsidRPr="00CE6ADB" w:rsidTr="00CE6ADB">
        <w:tc>
          <w:tcPr>
            <w:tcW w:w="2179" w:type="dxa"/>
            <w:shd w:val="clear" w:color="auto" w:fill="auto"/>
          </w:tcPr>
          <w:p w:rsidR="00CE6ADB" w:rsidRPr="00CE6ADB" w:rsidRDefault="00CE6ADB" w:rsidP="00CE6ADB">
            <w:pPr>
              <w:ind w:firstLine="0"/>
            </w:pPr>
            <w:r>
              <w:t>Mitchell</w:t>
            </w:r>
          </w:p>
        </w:tc>
        <w:tc>
          <w:tcPr>
            <w:tcW w:w="2179" w:type="dxa"/>
            <w:shd w:val="clear" w:color="auto" w:fill="auto"/>
          </w:tcPr>
          <w:p w:rsidR="00CE6ADB" w:rsidRPr="00CE6ADB" w:rsidRDefault="00CE6ADB" w:rsidP="00CE6ADB">
            <w:pPr>
              <w:ind w:firstLine="0"/>
            </w:pPr>
            <w:r>
              <w:t>D. C. Moss</w:t>
            </w:r>
          </w:p>
        </w:tc>
        <w:tc>
          <w:tcPr>
            <w:tcW w:w="2180" w:type="dxa"/>
            <w:shd w:val="clear" w:color="auto" w:fill="auto"/>
          </w:tcPr>
          <w:p w:rsidR="00CE6ADB" w:rsidRPr="00CE6ADB" w:rsidRDefault="00CE6ADB" w:rsidP="00CE6ADB">
            <w:pPr>
              <w:ind w:firstLine="0"/>
            </w:pPr>
            <w:r>
              <w:t>V. S. Moss</w:t>
            </w:r>
          </w:p>
        </w:tc>
      </w:tr>
      <w:tr w:rsidR="00CE6ADB" w:rsidRPr="00CE6ADB" w:rsidTr="00CE6ADB">
        <w:tc>
          <w:tcPr>
            <w:tcW w:w="2179" w:type="dxa"/>
            <w:shd w:val="clear" w:color="auto" w:fill="auto"/>
          </w:tcPr>
          <w:p w:rsidR="00CE6ADB" w:rsidRPr="00CE6ADB" w:rsidRDefault="00CE6ADB" w:rsidP="00CE6ADB">
            <w:pPr>
              <w:ind w:firstLine="0"/>
            </w:pPr>
            <w:r>
              <w:t>Nanney</w:t>
            </w:r>
          </w:p>
        </w:tc>
        <w:tc>
          <w:tcPr>
            <w:tcW w:w="2179" w:type="dxa"/>
            <w:shd w:val="clear" w:color="auto" w:fill="auto"/>
          </w:tcPr>
          <w:p w:rsidR="00CE6ADB" w:rsidRPr="00CE6ADB" w:rsidRDefault="00CE6ADB" w:rsidP="00CE6ADB">
            <w:pPr>
              <w:ind w:firstLine="0"/>
            </w:pPr>
            <w:r>
              <w:t>J. H. Neal</w:t>
            </w:r>
          </w:p>
        </w:tc>
        <w:tc>
          <w:tcPr>
            <w:tcW w:w="2180" w:type="dxa"/>
            <w:shd w:val="clear" w:color="auto" w:fill="auto"/>
          </w:tcPr>
          <w:p w:rsidR="00CE6ADB" w:rsidRPr="00CE6ADB" w:rsidRDefault="00CE6ADB" w:rsidP="00CE6ADB">
            <w:pPr>
              <w:ind w:firstLine="0"/>
            </w:pPr>
            <w:r>
              <w:t>J. M. Neal</w:t>
            </w:r>
          </w:p>
        </w:tc>
      </w:tr>
      <w:tr w:rsidR="00CE6ADB" w:rsidRPr="00CE6ADB" w:rsidTr="00CE6ADB">
        <w:tc>
          <w:tcPr>
            <w:tcW w:w="2179" w:type="dxa"/>
            <w:shd w:val="clear" w:color="auto" w:fill="auto"/>
          </w:tcPr>
          <w:p w:rsidR="00CE6ADB" w:rsidRPr="00CE6ADB" w:rsidRDefault="00CE6ADB" w:rsidP="00CE6ADB">
            <w:pPr>
              <w:ind w:firstLine="0"/>
            </w:pPr>
            <w:r>
              <w:t>Neilson</w:t>
            </w:r>
          </w:p>
        </w:tc>
        <w:tc>
          <w:tcPr>
            <w:tcW w:w="2179" w:type="dxa"/>
            <w:shd w:val="clear" w:color="auto" w:fill="auto"/>
          </w:tcPr>
          <w:p w:rsidR="00CE6ADB" w:rsidRPr="00CE6ADB" w:rsidRDefault="00CE6ADB" w:rsidP="00CE6ADB">
            <w:pPr>
              <w:ind w:firstLine="0"/>
            </w:pPr>
            <w:r>
              <w:t>Ott</w:t>
            </w:r>
          </w:p>
        </w:tc>
        <w:tc>
          <w:tcPr>
            <w:tcW w:w="2180" w:type="dxa"/>
            <w:shd w:val="clear" w:color="auto" w:fill="auto"/>
          </w:tcPr>
          <w:p w:rsidR="00CE6ADB" w:rsidRPr="00CE6ADB" w:rsidRDefault="00CE6ADB" w:rsidP="00CE6ADB">
            <w:pPr>
              <w:ind w:firstLine="0"/>
            </w:pPr>
            <w:r>
              <w:t>Owens</w:t>
            </w:r>
          </w:p>
        </w:tc>
      </w:tr>
      <w:tr w:rsidR="00CE6ADB" w:rsidRPr="00CE6ADB" w:rsidTr="00CE6ADB">
        <w:tc>
          <w:tcPr>
            <w:tcW w:w="2179" w:type="dxa"/>
            <w:shd w:val="clear" w:color="auto" w:fill="auto"/>
          </w:tcPr>
          <w:p w:rsidR="00CE6ADB" w:rsidRPr="00CE6ADB" w:rsidRDefault="00CE6ADB" w:rsidP="00CE6ADB">
            <w:pPr>
              <w:ind w:firstLine="0"/>
            </w:pPr>
            <w:r>
              <w:t>Parker</w:t>
            </w:r>
          </w:p>
        </w:tc>
        <w:tc>
          <w:tcPr>
            <w:tcW w:w="2179" w:type="dxa"/>
            <w:shd w:val="clear" w:color="auto" w:fill="auto"/>
          </w:tcPr>
          <w:p w:rsidR="00CE6ADB" w:rsidRPr="00CE6ADB" w:rsidRDefault="00CE6ADB" w:rsidP="00CE6ADB">
            <w:pPr>
              <w:ind w:firstLine="0"/>
            </w:pPr>
            <w:r>
              <w:t>Parks</w:t>
            </w:r>
          </w:p>
        </w:tc>
        <w:tc>
          <w:tcPr>
            <w:tcW w:w="2180" w:type="dxa"/>
            <w:shd w:val="clear" w:color="auto" w:fill="auto"/>
          </w:tcPr>
          <w:p w:rsidR="00CE6ADB" w:rsidRPr="00CE6ADB" w:rsidRDefault="00CE6ADB" w:rsidP="00CE6ADB">
            <w:pPr>
              <w:ind w:firstLine="0"/>
            </w:pPr>
            <w:r>
              <w:t>Pinson</w:t>
            </w:r>
          </w:p>
        </w:tc>
      </w:tr>
      <w:tr w:rsidR="00CE6ADB" w:rsidRPr="00CE6ADB" w:rsidTr="00CE6ADB">
        <w:tc>
          <w:tcPr>
            <w:tcW w:w="2179" w:type="dxa"/>
            <w:shd w:val="clear" w:color="auto" w:fill="auto"/>
          </w:tcPr>
          <w:p w:rsidR="00CE6ADB" w:rsidRPr="00CE6ADB" w:rsidRDefault="00CE6ADB" w:rsidP="00CE6ADB">
            <w:pPr>
              <w:ind w:firstLine="0"/>
            </w:pPr>
            <w:r>
              <w:t>E. H. Pitts</w:t>
            </w:r>
          </w:p>
        </w:tc>
        <w:tc>
          <w:tcPr>
            <w:tcW w:w="2179" w:type="dxa"/>
            <w:shd w:val="clear" w:color="auto" w:fill="auto"/>
          </w:tcPr>
          <w:p w:rsidR="00CE6ADB" w:rsidRPr="00CE6ADB" w:rsidRDefault="00CE6ADB" w:rsidP="00CE6ADB">
            <w:pPr>
              <w:ind w:firstLine="0"/>
            </w:pPr>
            <w:r>
              <w:t>M. A. Pitts</w:t>
            </w:r>
          </w:p>
        </w:tc>
        <w:tc>
          <w:tcPr>
            <w:tcW w:w="2180" w:type="dxa"/>
            <w:shd w:val="clear" w:color="auto" w:fill="auto"/>
          </w:tcPr>
          <w:p w:rsidR="00CE6ADB" w:rsidRPr="00CE6ADB" w:rsidRDefault="00CE6ADB" w:rsidP="00CE6ADB">
            <w:pPr>
              <w:ind w:firstLine="0"/>
            </w:pPr>
            <w:r>
              <w:t>Rice</w:t>
            </w:r>
          </w:p>
        </w:tc>
      </w:tr>
      <w:tr w:rsidR="00CE6ADB" w:rsidRPr="00CE6ADB" w:rsidTr="00CE6ADB">
        <w:tc>
          <w:tcPr>
            <w:tcW w:w="2179" w:type="dxa"/>
            <w:shd w:val="clear" w:color="auto" w:fill="auto"/>
          </w:tcPr>
          <w:p w:rsidR="00CE6ADB" w:rsidRPr="00CE6ADB" w:rsidRDefault="00CE6ADB" w:rsidP="00CE6ADB">
            <w:pPr>
              <w:ind w:firstLine="0"/>
            </w:pPr>
            <w:r>
              <w:t>Rutherford</w:t>
            </w:r>
          </w:p>
        </w:tc>
        <w:tc>
          <w:tcPr>
            <w:tcW w:w="2179" w:type="dxa"/>
            <w:shd w:val="clear" w:color="auto" w:fill="auto"/>
          </w:tcPr>
          <w:p w:rsidR="00CE6ADB" w:rsidRPr="00CE6ADB" w:rsidRDefault="00CE6ADB" w:rsidP="00CE6ADB">
            <w:pPr>
              <w:ind w:firstLine="0"/>
            </w:pPr>
            <w:r>
              <w:t>Sandifer</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Sellers</w:t>
            </w:r>
          </w:p>
        </w:tc>
        <w:tc>
          <w:tcPr>
            <w:tcW w:w="2179" w:type="dxa"/>
            <w:shd w:val="clear" w:color="auto" w:fill="auto"/>
          </w:tcPr>
          <w:p w:rsidR="00CE6ADB" w:rsidRPr="00CE6ADB" w:rsidRDefault="00CE6ADB" w:rsidP="00CE6ADB">
            <w:pPr>
              <w:ind w:firstLine="0"/>
            </w:pPr>
            <w:r>
              <w:t>Simrill</w:t>
            </w:r>
          </w:p>
        </w:tc>
        <w:tc>
          <w:tcPr>
            <w:tcW w:w="2180" w:type="dxa"/>
            <w:shd w:val="clear" w:color="auto" w:fill="auto"/>
          </w:tcPr>
          <w:p w:rsidR="00CE6ADB" w:rsidRPr="00CE6ADB" w:rsidRDefault="00CE6ADB" w:rsidP="00CE6ADB">
            <w:pPr>
              <w:ind w:firstLine="0"/>
            </w:pPr>
            <w:r>
              <w:t>Skelton</w:t>
            </w:r>
          </w:p>
        </w:tc>
      </w:tr>
      <w:tr w:rsidR="00CE6ADB" w:rsidRPr="00CE6ADB" w:rsidTr="00CE6ADB">
        <w:tc>
          <w:tcPr>
            <w:tcW w:w="2179" w:type="dxa"/>
            <w:shd w:val="clear" w:color="auto" w:fill="auto"/>
          </w:tcPr>
          <w:p w:rsidR="00CE6ADB" w:rsidRPr="00CE6ADB" w:rsidRDefault="00CE6ADB" w:rsidP="00CE6ADB">
            <w:pPr>
              <w:ind w:firstLine="0"/>
            </w:pPr>
            <w:r>
              <w:t>D. C. Smith</w:t>
            </w:r>
          </w:p>
        </w:tc>
        <w:tc>
          <w:tcPr>
            <w:tcW w:w="2179" w:type="dxa"/>
            <w:shd w:val="clear" w:color="auto" w:fill="auto"/>
          </w:tcPr>
          <w:p w:rsidR="00CE6ADB" w:rsidRPr="00CE6ADB" w:rsidRDefault="00CE6ADB" w:rsidP="00CE6ADB">
            <w:pPr>
              <w:ind w:firstLine="0"/>
            </w:pPr>
            <w:r>
              <w:t>G. M. Smith</w:t>
            </w:r>
          </w:p>
        </w:tc>
        <w:tc>
          <w:tcPr>
            <w:tcW w:w="2180" w:type="dxa"/>
            <w:shd w:val="clear" w:color="auto" w:fill="auto"/>
          </w:tcPr>
          <w:p w:rsidR="00CE6ADB" w:rsidRPr="00CE6ADB" w:rsidRDefault="00CE6ADB" w:rsidP="00CE6ADB">
            <w:pPr>
              <w:ind w:firstLine="0"/>
            </w:pPr>
            <w:r>
              <w:t>G. R. Smith</w:t>
            </w:r>
          </w:p>
        </w:tc>
      </w:tr>
      <w:tr w:rsidR="00CE6ADB" w:rsidRPr="00CE6ADB" w:rsidTr="00CE6ADB">
        <w:tc>
          <w:tcPr>
            <w:tcW w:w="2179" w:type="dxa"/>
            <w:shd w:val="clear" w:color="auto" w:fill="auto"/>
          </w:tcPr>
          <w:p w:rsidR="00CE6ADB" w:rsidRPr="00CE6ADB" w:rsidRDefault="00CE6ADB" w:rsidP="00CE6ADB">
            <w:pPr>
              <w:ind w:firstLine="0"/>
            </w:pPr>
            <w:r>
              <w:t>J. R. Smith</w:t>
            </w:r>
          </w:p>
        </w:tc>
        <w:tc>
          <w:tcPr>
            <w:tcW w:w="2179" w:type="dxa"/>
            <w:shd w:val="clear" w:color="auto" w:fill="auto"/>
          </w:tcPr>
          <w:p w:rsidR="00CE6ADB" w:rsidRPr="00CE6ADB" w:rsidRDefault="00CE6ADB" w:rsidP="00CE6ADB">
            <w:pPr>
              <w:ind w:firstLine="0"/>
            </w:pPr>
            <w:r>
              <w:t>Sottile</w:t>
            </w:r>
          </w:p>
        </w:tc>
        <w:tc>
          <w:tcPr>
            <w:tcW w:w="2180" w:type="dxa"/>
            <w:shd w:val="clear" w:color="auto" w:fill="auto"/>
          </w:tcPr>
          <w:p w:rsidR="00CE6ADB" w:rsidRPr="00CE6ADB" w:rsidRDefault="00CE6ADB" w:rsidP="00CE6ADB">
            <w:pPr>
              <w:ind w:firstLine="0"/>
            </w:pPr>
            <w:r>
              <w:t>Spires</w:t>
            </w:r>
          </w:p>
        </w:tc>
      </w:tr>
      <w:tr w:rsidR="00CE6ADB" w:rsidRPr="00CE6ADB" w:rsidTr="00CE6ADB">
        <w:tc>
          <w:tcPr>
            <w:tcW w:w="2179" w:type="dxa"/>
            <w:shd w:val="clear" w:color="auto" w:fill="auto"/>
          </w:tcPr>
          <w:p w:rsidR="00CE6ADB" w:rsidRPr="00CE6ADB" w:rsidRDefault="00CE6ADB" w:rsidP="00CE6ADB">
            <w:pPr>
              <w:ind w:firstLine="0"/>
            </w:pPr>
            <w:r>
              <w:t>Stavrinakis</w:t>
            </w:r>
          </w:p>
        </w:tc>
        <w:tc>
          <w:tcPr>
            <w:tcW w:w="2179" w:type="dxa"/>
            <w:shd w:val="clear" w:color="auto" w:fill="auto"/>
          </w:tcPr>
          <w:p w:rsidR="00CE6ADB" w:rsidRPr="00CE6ADB" w:rsidRDefault="00CE6ADB" w:rsidP="00CE6ADB">
            <w:pPr>
              <w:ind w:firstLine="0"/>
            </w:pPr>
            <w:r>
              <w:t>Stewart</w:t>
            </w:r>
          </w:p>
        </w:tc>
        <w:tc>
          <w:tcPr>
            <w:tcW w:w="2180" w:type="dxa"/>
            <w:shd w:val="clear" w:color="auto" w:fill="auto"/>
          </w:tcPr>
          <w:p w:rsidR="00CE6ADB" w:rsidRPr="00CE6ADB" w:rsidRDefault="00CE6ADB" w:rsidP="00CE6ADB">
            <w:pPr>
              <w:ind w:firstLine="0"/>
            </w:pPr>
            <w:r>
              <w:t>Stringer</w:t>
            </w:r>
          </w:p>
        </w:tc>
      </w:tr>
      <w:tr w:rsidR="00CE6ADB" w:rsidRPr="00CE6ADB" w:rsidTr="00CE6ADB">
        <w:tc>
          <w:tcPr>
            <w:tcW w:w="2179" w:type="dxa"/>
            <w:shd w:val="clear" w:color="auto" w:fill="auto"/>
          </w:tcPr>
          <w:p w:rsidR="00CE6ADB" w:rsidRPr="00CE6ADB" w:rsidRDefault="00CE6ADB" w:rsidP="00CE6ADB">
            <w:pPr>
              <w:ind w:firstLine="0"/>
            </w:pPr>
            <w:r>
              <w:t>Thompson</w:t>
            </w:r>
          </w:p>
        </w:tc>
        <w:tc>
          <w:tcPr>
            <w:tcW w:w="2179" w:type="dxa"/>
            <w:shd w:val="clear" w:color="auto" w:fill="auto"/>
          </w:tcPr>
          <w:p w:rsidR="00CE6ADB" w:rsidRPr="00CE6ADB" w:rsidRDefault="00CE6ADB" w:rsidP="00CE6ADB">
            <w:pPr>
              <w:ind w:firstLine="0"/>
            </w:pPr>
            <w:r>
              <w:t>Toole</w:t>
            </w:r>
          </w:p>
        </w:tc>
        <w:tc>
          <w:tcPr>
            <w:tcW w:w="2180" w:type="dxa"/>
            <w:shd w:val="clear" w:color="auto" w:fill="auto"/>
          </w:tcPr>
          <w:p w:rsidR="00CE6ADB" w:rsidRPr="00CE6ADB" w:rsidRDefault="00CE6ADB" w:rsidP="00CE6ADB">
            <w:pPr>
              <w:ind w:firstLine="0"/>
            </w:pPr>
            <w:r>
              <w:t>Umphlett</w:t>
            </w:r>
          </w:p>
        </w:tc>
      </w:tr>
      <w:tr w:rsidR="00CE6ADB" w:rsidRPr="00CE6ADB" w:rsidTr="00CE6ADB">
        <w:tc>
          <w:tcPr>
            <w:tcW w:w="2179" w:type="dxa"/>
            <w:shd w:val="clear" w:color="auto" w:fill="auto"/>
          </w:tcPr>
          <w:p w:rsidR="00CE6ADB" w:rsidRPr="00CE6ADB" w:rsidRDefault="00CE6ADB" w:rsidP="00CE6ADB">
            <w:pPr>
              <w:ind w:firstLine="0"/>
            </w:pPr>
            <w:r>
              <w:t>Vick</w:t>
            </w:r>
          </w:p>
        </w:tc>
        <w:tc>
          <w:tcPr>
            <w:tcW w:w="2179" w:type="dxa"/>
            <w:shd w:val="clear" w:color="auto" w:fill="auto"/>
          </w:tcPr>
          <w:p w:rsidR="00CE6ADB" w:rsidRPr="00CE6ADB" w:rsidRDefault="00CE6ADB" w:rsidP="00CE6ADB">
            <w:pPr>
              <w:ind w:firstLine="0"/>
            </w:pPr>
            <w:r>
              <w:t>Viers</w:t>
            </w:r>
          </w:p>
        </w:tc>
        <w:tc>
          <w:tcPr>
            <w:tcW w:w="2180" w:type="dxa"/>
            <w:shd w:val="clear" w:color="auto" w:fill="auto"/>
          </w:tcPr>
          <w:p w:rsidR="00CE6ADB" w:rsidRPr="00CE6ADB" w:rsidRDefault="00CE6ADB" w:rsidP="00CE6ADB">
            <w:pPr>
              <w:ind w:firstLine="0"/>
            </w:pPr>
            <w:r>
              <w:t>Weeks</w:t>
            </w:r>
          </w:p>
        </w:tc>
      </w:tr>
      <w:tr w:rsidR="00CE6ADB" w:rsidRPr="00CE6ADB" w:rsidTr="00CE6ADB">
        <w:tc>
          <w:tcPr>
            <w:tcW w:w="2179" w:type="dxa"/>
            <w:shd w:val="clear" w:color="auto" w:fill="auto"/>
          </w:tcPr>
          <w:p w:rsidR="00CE6ADB" w:rsidRPr="00CE6ADB" w:rsidRDefault="00CE6ADB" w:rsidP="00CE6ADB">
            <w:pPr>
              <w:keepNext/>
              <w:ind w:firstLine="0"/>
            </w:pPr>
            <w:r>
              <w:t>Whipper</w:t>
            </w:r>
          </w:p>
        </w:tc>
        <w:tc>
          <w:tcPr>
            <w:tcW w:w="2179" w:type="dxa"/>
            <w:shd w:val="clear" w:color="auto" w:fill="auto"/>
          </w:tcPr>
          <w:p w:rsidR="00CE6ADB" w:rsidRPr="00CE6ADB" w:rsidRDefault="00CE6ADB" w:rsidP="00CE6ADB">
            <w:pPr>
              <w:keepNext/>
              <w:ind w:firstLine="0"/>
            </w:pPr>
            <w:r>
              <w:t>White</w:t>
            </w:r>
          </w:p>
        </w:tc>
        <w:tc>
          <w:tcPr>
            <w:tcW w:w="2180" w:type="dxa"/>
            <w:shd w:val="clear" w:color="auto" w:fill="auto"/>
          </w:tcPr>
          <w:p w:rsidR="00CE6ADB" w:rsidRPr="00CE6ADB" w:rsidRDefault="00CE6ADB" w:rsidP="00CE6ADB">
            <w:pPr>
              <w:keepNext/>
              <w:ind w:firstLine="0"/>
            </w:pPr>
            <w:r>
              <w:t>Whitmire</w:t>
            </w:r>
          </w:p>
        </w:tc>
      </w:tr>
      <w:tr w:rsidR="00CE6ADB" w:rsidRPr="00CE6ADB" w:rsidTr="00CE6ADB">
        <w:tc>
          <w:tcPr>
            <w:tcW w:w="2179" w:type="dxa"/>
            <w:shd w:val="clear" w:color="auto" w:fill="auto"/>
          </w:tcPr>
          <w:p w:rsidR="00CE6ADB" w:rsidRPr="00CE6ADB" w:rsidRDefault="00CE6ADB" w:rsidP="00CE6ADB">
            <w:pPr>
              <w:keepNext/>
              <w:ind w:firstLine="0"/>
            </w:pPr>
            <w:r>
              <w:t>Williams</w:t>
            </w:r>
          </w:p>
        </w:tc>
        <w:tc>
          <w:tcPr>
            <w:tcW w:w="2179" w:type="dxa"/>
            <w:shd w:val="clear" w:color="auto" w:fill="auto"/>
          </w:tcPr>
          <w:p w:rsidR="00CE6ADB" w:rsidRPr="00CE6ADB" w:rsidRDefault="00CE6ADB" w:rsidP="00CE6ADB">
            <w:pPr>
              <w:keepNext/>
              <w:ind w:firstLine="0"/>
            </w:pPr>
            <w:r>
              <w:t>A. D. Young</w:t>
            </w:r>
          </w:p>
        </w:tc>
        <w:tc>
          <w:tcPr>
            <w:tcW w:w="2180" w:type="dxa"/>
            <w:shd w:val="clear" w:color="auto" w:fill="auto"/>
          </w:tcPr>
          <w:p w:rsidR="00CE6ADB" w:rsidRPr="00CE6ADB" w:rsidRDefault="00CE6ADB" w:rsidP="00CE6ADB">
            <w:pPr>
              <w:keepNext/>
              <w:ind w:firstLine="0"/>
            </w:pPr>
            <w:r>
              <w:t>T. R. Young</w:t>
            </w:r>
          </w:p>
        </w:tc>
      </w:tr>
    </w:tbl>
    <w:p w:rsidR="00CE6ADB" w:rsidRDefault="00CE6ADB" w:rsidP="00CE6ADB"/>
    <w:p w:rsidR="00CE6ADB" w:rsidRDefault="00CE6ADB" w:rsidP="00CE6ADB">
      <w:pPr>
        <w:jc w:val="center"/>
        <w:rPr>
          <w:b/>
        </w:rPr>
      </w:pPr>
      <w:r w:rsidRPr="00CE6ADB">
        <w:rPr>
          <w:b/>
        </w:rPr>
        <w:t>Total--117</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p w:rsidR="00CE6ADB" w:rsidRDefault="00CE6ADB" w:rsidP="00CE6ADB"/>
    <w:p w:rsidR="00CE6ADB" w:rsidRDefault="00CE6ADB" w:rsidP="00CE6ADB">
      <w:pPr>
        <w:jc w:val="center"/>
        <w:rPr>
          <w:b/>
        </w:rPr>
      </w:pPr>
      <w:r w:rsidRPr="00CE6ADB">
        <w:rPr>
          <w:b/>
        </w:rPr>
        <w:t>Total--0</w:t>
      </w:r>
      <w:bookmarkStart w:id="99" w:name="vote_end195"/>
      <w:bookmarkEnd w:id="99"/>
    </w:p>
    <w:p w:rsidR="00CE6ADB" w:rsidRDefault="00CE6ADB" w:rsidP="00CE6ADB"/>
    <w:p w:rsidR="00CE6ADB" w:rsidRDefault="00CE6ADB" w:rsidP="00CE6ADB">
      <w:r>
        <w:t>The Senate Amendments were agreed to, and the Bill having received three readings in both Houses, it was ordered that the title be changed to that of an Act, and that it be enrolled for ratification.</w:t>
      </w:r>
    </w:p>
    <w:p w:rsidR="00CE6ADB" w:rsidRDefault="00CE6ADB" w:rsidP="00CE6ADB"/>
    <w:p w:rsidR="00CE6ADB" w:rsidRDefault="00CE6ADB" w:rsidP="00CE6ADB">
      <w:pPr>
        <w:keepNext/>
        <w:jc w:val="center"/>
        <w:rPr>
          <w:b/>
        </w:rPr>
      </w:pPr>
      <w:r w:rsidRPr="00CE6ADB">
        <w:rPr>
          <w:b/>
        </w:rPr>
        <w:t>H. 3187--SENATE AMENDMENTS CONCURRED IN AND BILL ENROLLED</w:t>
      </w:r>
    </w:p>
    <w:p w:rsidR="00CE6ADB" w:rsidRDefault="00CE6ADB" w:rsidP="00CE6ADB">
      <w:r>
        <w:t xml:space="preserve">The Senate Amendments to the following Bill were taken up for consideration: </w:t>
      </w:r>
    </w:p>
    <w:p w:rsidR="00CE6ADB" w:rsidRDefault="00CE6ADB" w:rsidP="00CE6ADB">
      <w:bookmarkStart w:id="100" w:name="include_clip_start_198"/>
      <w:bookmarkEnd w:id="100"/>
    </w:p>
    <w:p w:rsidR="00CE6ADB" w:rsidRDefault="00CE6ADB" w:rsidP="00CE6ADB">
      <w:r>
        <w:t>H. 3187 -- Reps. Chalk and Willis: A BILL TO AMEND THE CODE OF LAWS OF SOUTH CAROLINA, 1976, BY ADDING SECTION 29-5-26 SO AS TO DEFINE THE TERM "LANDSCAPE SERVICE" AND TO PROVIDE THAT A PERSON WHO PROVIDES A LANDSCAPE SERVICE ON A PARCEL OR REAL ESTATE BY VIRTUE OF AN AGREEMENT WITH THE OWNER OF THE REAL ESTATE, AND TO WHOM A DEBT IS DUE FOR HIS PERFORMANCE OF THE LANDSCAPING SERVICE, HAS A MECHANICS' LIEN ON THE REAL ESTATE TO SECURE PAYMENT OF DEBT DUE TO HIM.</w:t>
      </w:r>
    </w:p>
    <w:p w:rsidR="00CE6ADB" w:rsidRDefault="00CE6ADB" w:rsidP="00CE6ADB">
      <w:bookmarkStart w:id="101" w:name="include_clip_end_198"/>
      <w:bookmarkEnd w:id="101"/>
    </w:p>
    <w:p w:rsidR="00CE6ADB" w:rsidRDefault="00CE6ADB" w:rsidP="00CE6ADB">
      <w:r>
        <w:t>Rep. SANDIFER explained the Senate Amendments.</w:t>
      </w:r>
    </w:p>
    <w:p w:rsidR="00FC4564" w:rsidRDefault="00FC4564" w:rsidP="00CE6ADB"/>
    <w:p w:rsidR="00CE6ADB" w:rsidRDefault="00CE6ADB" w:rsidP="00CE6ADB">
      <w:r>
        <w:t xml:space="preserve">The yeas and nays were taken resulting as follows: </w:t>
      </w:r>
    </w:p>
    <w:p w:rsidR="00CE6ADB" w:rsidRDefault="00CE6ADB" w:rsidP="00CE6ADB">
      <w:pPr>
        <w:jc w:val="center"/>
      </w:pPr>
      <w:r>
        <w:t xml:space="preserve"> </w:t>
      </w:r>
      <w:bookmarkStart w:id="102" w:name="vote_start200"/>
      <w:bookmarkEnd w:id="102"/>
      <w:r>
        <w:t>Yeas 111; Nays 0</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Anthony</w:t>
            </w:r>
          </w:p>
        </w:tc>
        <w:tc>
          <w:tcPr>
            <w:tcW w:w="2180" w:type="dxa"/>
            <w:shd w:val="clear" w:color="auto" w:fill="auto"/>
          </w:tcPr>
          <w:p w:rsidR="00CE6ADB" w:rsidRPr="00CE6ADB" w:rsidRDefault="00CE6ADB" w:rsidP="00CE6ADB">
            <w:pPr>
              <w:ind w:firstLine="0"/>
            </w:pPr>
            <w:r>
              <w:t>Bales</w:t>
            </w:r>
          </w:p>
        </w:tc>
      </w:tr>
      <w:tr w:rsidR="00CE6ADB" w:rsidRPr="00CE6ADB" w:rsidTr="00CE6ADB">
        <w:tc>
          <w:tcPr>
            <w:tcW w:w="2179" w:type="dxa"/>
            <w:shd w:val="clear" w:color="auto" w:fill="auto"/>
          </w:tcPr>
          <w:p w:rsidR="00CE6ADB" w:rsidRPr="00CE6ADB" w:rsidRDefault="00CE6ADB" w:rsidP="00CE6ADB">
            <w:pPr>
              <w:ind w:firstLine="0"/>
            </w:pPr>
            <w:r>
              <w:t>Bannister</w:t>
            </w:r>
          </w:p>
        </w:tc>
        <w:tc>
          <w:tcPr>
            <w:tcW w:w="2179" w:type="dxa"/>
            <w:shd w:val="clear" w:color="auto" w:fill="auto"/>
          </w:tcPr>
          <w:p w:rsidR="00CE6ADB" w:rsidRPr="00CE6ADB" w:rsidRDefault="00CE6ADB" w:rsidP="00CE6ADB">
            <w:pPr>
              <w:ind w:firstLine="0"/>
            </w:pPr>
            <w:r>
              <w:t>Barfield</w:t>
            </w:r>
          </w:p>
        </w:tc>
        <w:tc>
          <w:tcPr>
            <w:tcW w:w="2180" w:type="dxa"/>
            <w:shd w:val="clear" w:color="auto" w:fill="auto"/>
          </w:tcPr>
          <w:p w:rsidR="00CE6ADB" w:rsidRPr="00CE6ADB" w:rsidRDefault="00CE6ADB" w:rsidP="00CE6ADB">
            <w:pPr>
              <w:ind w:firstLine="0"/>
            </w:pPr>
            <w:r>
              <w:t>Battle</w:t>
            </w:r>
          </w:p>
        </w:tc>
      </w:tr>
      <w:tr w:rsidR="00CE6ADB" w:rsidRPr="00CE6ADB" w:rsidTr="00CE6ADB">
        <w:tc>
          <w:tcPr>
            <w:tcW w:w="2179" w:type="dxa"/>
            <w:shd w:val="clear" w:color="auto" w:fill="auto"/>
          </w:tcPr>
          <w:p w:rsidR="00CE6ADB" w:rsidRPr="00CE6ADB" w:rsidRDefault="00CE6ADB" w:rsidP="00CE6ADB">
            <w:pPr>
              <w:ind w:firstLine="0"/>
            </w:pPr>
            <w:r>
              <w:t>Bedingfield</w:t>
            </w:r>
          </w:p>
        </w:tc>
        <w:tc>
          <w:tcPr>
            <w:tcW w:w="2179" w:type="dxa"/>
            <w:shd w:val="clear" w:color="auto" w:fill="auto"/>
          </w:tcPr>
          <w:p w:rsidR="00CE6ADB" w:rsidRPr="00CE6ADB" w:rsidRDefault="00CE6ADB" w:rsidP="00CE6ADB">
            <w:pPr>
              <w:ind w:firstLine="0"/>
            </w:pPr>
            <w:r>
              <w:t>Bingham</w:t>
            </w:r>
          </w:p>
        </w:tc>
        <w:tc>
          <w:tcPr>
            <w:tcW w:w="2180" w:type="dxa"/>
            <w:shd w:val="clear" w:color="auto" w:fill="auto"/>
          </w:tcPr>
          <w:p w:rsidR="00CE6ADB" w:rsidRPr="00CE6ADB" w:rsidRDefault="00CE6ADB" w:rsidP="00CE6ADB">
            <w:pPr>
              <w:ind w:firstLine="0"/>
            </w:pPr>
            <w:r>
              <w:t>Bowen</w:t>
            </w:r>
          </w:p>
        </w:tc>
      </w:tr>
      <w:tr w:rsidR="00CE6ADB" w:rsidRPr="00CE6ADB" w:rsidTr="00CE6ADB">
        <w:tc>
          <w:tcPr>
            <w:tcW w:w="2179" w:type="dxa"/>
            <w:shd w:val="clear" w:color="auto" w:fill="auto"/>
          </w:tcPr>
          <w:p w:rsidR="00CE6ADB" w:rsidRPr="00CE6ADB" w:rsidRDefault="00CE6ADB" w:rsidP="00CE6ADB">
            <w:pPr>
              <w:ind w:firstLine="0"/>
            </w:pPr>
            <w:r>
              <w:t>Bowers</w:t>
            </w:r>
          </w:p>
        </w:tc>
        <w:tc>
          <w:tcPr>
            <w:tcW w:w="2179" w:type="dxa"/>
            <w:shd w:val="clear" w:color="auto" w:fill="auto"/>
          </w:tcPr>
          <w:p w:rsidR="00CE6ADB" w:rsidRPr="00CE6ADB" w:rsidRDefault="00CE6ADB" w:rsidP="00CE6ADB">
            <w:pPr>
              <w:ind w:firstLine="0"/>
            </w:pPr>
            <w:r>
              <w:t>Brady</w:t>
            </w:r>
          </w:p>
        </w:tc>
        <w:tc>
          <w:tcPr>
            <w:tcW w:w="2180" w:type="dxa"/>
            <w:shd w:val="clear" w:color="auto" w:fill="auto"/>
          </w:tcPr>
          <w:p w:rsidR="00CE6ADB" w:rsidRPr="00CE6ADB" w:rsidRDefault="00CE6ADB" w:rsidP="00CE6ADB">
            <w:pPr>
              <w:ind w:firstLine="0"/>
            </w:pPr>
            <w:r>
              <w:t>Branham</w:t>
            </w:r>
          </w:p>
        </w:tc>
      </w:tr>
      <w:tr w:rsidR="00CE6ADB" w:rsidRPr="00CE6ADB" w:rsidTr="00CE6ADB">
        <w:tc>
          <w:tcPr>
            <w:tcW w:w="2179" w:type="dxa"/>
            <w:shd w:val="clear" w:color="auto" w:fill="auto"/>
          </w:tcPr>
          <w:p w:rsidR="00CE6ADB" w:rsidRPr="00CE6ADB" w:rsidRDefault="00CE6ADB" w:rsidP="00CE6ADB">
            <w:pPr>
              <w:ind w:firstLine="0"/>
            </w:pPr>
            <w:r>
              <w:t>Brantley</w:t>
            </w:r>
          </w:p>
        </w:tc>
        <w:tc>
          <w:tcPr>
            <w:tcW w:w="2179" w:type="dxa"/>
            <w:shd w:val="clear" w:color="auto" w:fill="auto"/>
          </w:tcPr>
          <w:p w:rsidR="00CE6ADB" w:rsidRPr="00CE6ADB" w:rsidRDefault="00CE6ADB" w:rsidP="00CE6ADB">
            <w:pPr>
              <w:ind w:firstLine="0"/>
            </w:pPr>
            <w:r>
              <w:t>G. A. Brown</w:t>
            </w:r>
          </w:p>
        </w:tc>
        <w:tc>
          <w:tcPr>
            <w:tcW w:w="2180" w:type="dxa"/>
            <w:shd w:val="clear" w:color="auto" w:fill="auto"/>
          </w:tcPr>
          <w:p w:rsidR="00CE6ADB" w:rsidRPr="00CE6ADB" w:rsidRDefault="00CE6ADB" w:rsidP="00CE6ADB">
            <w:pPr>
              <w:ind w:firstLine="0"/>
            </w:pPr>
            <w:r>
              <w:t>H. B. Brown</w:t>
            </w:r>
          </w:p>
        </w:tc>
      </w:tr>
      <w:tr w:rsidR="00CE6ADB" w:rsidRPr="00CE6ADB" w:rsidTr="00CE6ADB">
        <w:tc>
          <w:tcPr>
            <w:tcW w:w="2179" w:type="dxa"/>
            <w:shd w:val="clear" w:color="auto" w:fill="auto"/>
          </w:tcPr>
          <w:p w:rsidR="00CE6ADB" w:rsidRPr="00CE6ADB" w:rsidRDefault="00CE6ADB" w:rsidP="00CE6ADB">
            <w:pPr>
              <w:ind w:firstLine="0"/>
            </w:pPr>
            <w:r>
              <w:t>R. L. Brown</w:t>
            </w:r>
          </w:p>
        </w:tc>
        <w:tc>
          <w:tcPr>
            <w:tcW w:w="2179" w:type="dxa"/>
            <w:shd w:val="clear" w:color="auto" w:fill="auto"/>
          </w:tcPr>
          <w:p w:rsidR="00CE6ADB" w:rsidRPr="00CE6ADB" w:rsidRDefault="00CE6ADB" w:rsidP="00CE6ADB">
            <w:pPr>
              <w:ind w:firstLine="0"/>
            </w:pPr>
            <w:r>
              <w:t>Chalk</w:t>
            </w:r>
          </w:p>
        </w:tc>
        <w:tc>
          <w:tcPr>
            <w:tcW w:w="2180" w:type="dxa"/>
            <w:shd w:val="clear" w:color="auto" w:fill="auto"/>
          </w:tcPr>
          <w:p w:rsidR="00CE6ADB" w:rsidRPr="00CE6ADB" w:rsidRDefault="00CE6ADB" w:rsidP="00CE6ADB">
            <w:pPr>
              <w:ind w:firstLine="0"/>
            </w:pPr>
            <w:r>
              <w:t>Clemmons</w:t>
            </w:r>
          </w:p>
        </w:tc>
      </w:tr>
      <w:tr w:rsidR="00CE6ADB" w:rsidRPr="00CE6ADB" w:rsidTr="00CE6ADB">
        <w:tc>
          <w:tcPr>
            <w:tcW w:w="2179" w:type="dxa"/>
            <w:shd w:val="clear" w:color="auto" w:fill="auto"/>
          </w:tcPr>
          <w:p w:rsidR="00CE6ADB" w:rsidRPr="00CE6ADB" w:rsidRDefault="00CE6ADB" w:rsidP="00CE6ADB">
            <w:pPr>
              <w:ind w:firstLine="0"/>
            </w:pPr>
            <w:r>
              <w:t>Cobb-Hunter</w:t>
            </w:r>
          </w:p>
        </w:tc>
        <w:tc>
          <w:tcPr>
            <w:tcW w:w="2179" w:type="dxa"/>
            <w:shd w:val="clear" w:color="auto" w:fill="auto"/>
          </w:tcPr>
          <w:p w:rsidR="00CE6ADB" w:rsidRPr="00CE6ADB" w:rsidRDefault="00CE6ADB" w:rsidP="00CE6ADB">
            <w:pPr>
              <w:ind w:firstLine="0"/>
            </w:pPr>
            <w:r>
              <w:t>Cole</w:t>
            </w:r>
          </w:p>
        </w:tc>
        <w:tc>
          <w:tcPr>
            <w:tcW w:w="2180" w:type="dxa"/>
            <w:shd w:val="clear" w:color="auto" w:fill="auto"/>
          </w:tcPr>
          <w:p w:rsidR="00CE6ADB" w:rsidRPr="00CE6ADB" w:rsidRDefault="00CE6ADB" w:rsidP="00CE6ADB">
            <w:pPr>
              <w:ind w:firstLine="0"/>
            </w:pPr>
            <w:r>
              <w:t>Cooper</w:t>
            </w:r>
          </w:p>
        </w:tc>
      </w:tr>
      <w:tr w:rsidR="00CE6ADB" w:rsidRPr="00CE6ADB" w:rsidTr="00CE6ADB">
        <w:tc>
          <w:tcPr>
            <w:tcW w:w="2179" w:type="dxa"/>
            <w:shd w:val="clear" w:color="auto" w:fill="auto"/>
          </w:tcPr>
          <w:p w:rsidR="00CE6ADB" w:rsidRPr="00CE6ADB" w:rsidRDefault="00CE6ADB" w:rsidP="00CE6ADB">
            <w:pPr>
              <w:ind w:firstLine="0"/>
            </w:pPr>
            <w:r>
              <w:t>Crawford</w:t>
            </w:r>
          </w:p>
        </w:tc>
        <w:tc>
          <w:tcPr>
            <w:tcW w:w="2179" w:type="dxa"/>
            <w:shd w:val="clear" w:color="auto" w:fill="auto"/>
          </w:tcPr>
          <w:p w:rsidR="00CE6ADB" w:rsidRPr="00CE6ADB" w:rsidRDefault="00CE6ADB" w:rsidP="00CE6ADB">
            <w:pPr>
              <w:ind w:firstLine="0"/>
            </w:pPr>
            <w:r>
              <w:t>Delleney</w:t>
            </w:r>
          </w:p>
        </w:tc>
        <w:tc>
          <w:tcPr>
            <w:tcW w:w="2180" w:type="dxa"/>
            <w:shd w:val="clear" w:color="auto" w:fill="auto"/>
          </w:tcPr>
          <w:p w:rsidR="00CE6ADB" w:rsidRPr="00CE6ADB" w:rsidRDefault="00CE6ADB" w:rsidP="00CE6ADB">
            <w:pPr>
              <w:ind w:firstLine="0"/>
            </w:pPr>
            <w:r>
              <w:t>Dillard</w:t>
            </w:r>
          </w:p>
        </w:tc>
      </w:tr>
      <w:tr w:rsidR="00CE6ADB" w:rsidRPr="00CE6ADB" w:rsidTr="00CE6ADB">
        <w:tc>
          <w:tcPr>
            <w:tcW w:w="2179" w:type="dxa"/>
            <w:shd w:val="clear" w:color="auto" w:fill="auto"/>
          </w:tcPr>
          <w:p w:rsidR="00CE6ADB" w:rsidRPr="00CE6ADB" w:rsidRDefault="00CE6ADB" w:rsidP="00CE6ADB">
            <w:pPr>
              <w:ind w:firstLine="0"/>
            </w:pPr>
            <w:r>
              <w:t>Duncan</w:t>
            </w:r>
          </w:p>
        </w:tc>
        <w:tc>
          <w:tcPr>
            <w:tcW w:w="2179" w:type="dxa"/>
            <w:shd w:val="clear" w:color="auto" w:fill="auto"/>
          </w:tcPr>
          <w:p w:rsidR="00CE6ADB" w:rsidRPr="00CE6ADB" w:rsidRDefault="00CE6ADB" w:rsidP="00CE6ADB">
            <w:pPr>
              <w:ind w:firstLine="0"/>
            </w:pPr>
            <w:r>
              <w:t>Edge</w:t>
            </w:r>
          </w:p>
        </w:tc>
        <w:tc>
          <w:tcPr>
            <w:tcW w:w="2180" w:type="dxa"/>
            <w:shd w:val="clear" w:color="auto" w:fill="auto"/>
          </w:tcPr>
          <w:p w:rsidR="00CE6ADB" w:rsidRPr="00CE6ADB" w:rsidRDefault="00CE6ADB" w:rsidP="00CE6ADB">
            <w:pPr>
              <w:ind w:firstLine="0"/>
            </w:pPr>
            <w:r>
              <w:t>Erickson</w:t>
            </w:r>
          </w:p>
        </w:tc>
      </w:tr>
      <w:tr w:rsidR="00CE6ADB" w:rsidRPr="00CE6ADB" w:rsidTr="00CE6ADB">
        <w:tc>
          <w:tcPr>
            <w:tcW w:w="2179" w:type="dxa"/>
            <w:shd w:val="clear" w:color="auto" w:fill="auto"/>
          </w:tcPr>
          <w:p w:rsidR="00CE6ADB" w:rsidRPr="00CE6ADB" w:rsidRDefault="00CE6ADB" w:rsidP="00CE6ADB">
            <w:pPr>
              <w:ind w:firstLine="0"/>
            </w:pPr>
            <w:r>
              <w:t>Forrester</w:t>
            </w:r>
          </w:p>
        </w:tc>
        <w:tc>
          <w:tcPr>
            <w:tcW w:w="2179" w:type="dxa"/>
            <w:shd w:val="clear" w:color="auto" w:fill="auto"/>
          </w:tcPr>
          <w:p w:rsidR="00CE6ADB" w:rsidRPr="00CE6ADB" w:rsidRDefault="00CE6ADB" w:rsidP="00CE6ADB">
            <w:pPr>
              <w:ind w:firstLine="0"/>
            </w:pPr>
            <w:r>
              <w:t>Frye</w:t>
            </w:r>
          </w:p>
        </w:tc>
        <w:tc>
          <w:tcPr>
            <w:tcW w:w="2180" w:type="dxa"/>
            <w:shd w:val="clear" w:color="auto" w:fill="auto"/>
          </w:tcPr>
          <w:p w:rsidR="00CE6ADB" w:rsidRPr="00CE6ADB" w:rsidRDefault="00CE6ADB" w:rsidP="00CE6ADB">
            <w:pPr>
              <w:ind w:firstLine="0"/>
            </w:pPr>
            <w:r>
              <w:t>Funderburk</w:t>
            </w:r>
          </w:p>
        </w:tc>
      </w:tr>
      <w:tr w:rsidR="00CE6ADB" w:rsidRPr="00CE6ADB" w:rsidTr="00CE6ADB">
        <w:tc>
          <w:tcPr>
            <w:tcW w:w="2179" w:type="dxa"/>
            <w:shd w:val="clear" w:color="auto" w:fill="auto"/>
          </w:tcPr>
          <w:p w:rsidR="00CE6ADB" w:rsidRPr="00CE6ADB" w:rsidRDefault="00CE6ADB" w:rsidP="00CE6ADB">
            <w:pPr>
              <w:ind w:firstLine="0"/>
            </w:pPr>
            <w:r>
              <w:t>Gambrell</w:t>
            </w:r>
          </w:p>
        </w:tc>
        <w:tc>
          <w:tcPr>
            <w:tcW w:w="2179" w:type="dxa"/>
            <w:shd w:val="clear" w:color="auto" w:fill="auto"/>
          </w:tcPr>
          <w:p w:rsidR="00CE6ADB" w:rsidRPr="00CE6ADB" w:rsidRDefault="00CE6ADB" w:rsidP="00CE6ADB">
            <w:pPr>
              <w:ind w:firstLine="0"/>
            </w:pPr>
            <w:r>
              <w:t>Gilliard</w:t>
            </w:r>
          </w:p>
        </w:tc>
        <w:tc>
          <w:tcPr>
            <w:tcW w:w="2180" w:type="dxa"/>
            <w:shd w:val="clear" w:color="auto" w:fill="auto"/>
          </w:tcPr>
          <w:p w:rsidR="00CE6ADB" w:rsidRPr="00CE6ADB" w:rsidRDefault="00CE6ADB" w:rsidP="00CE6ADB">
            <w:pPr>
              <w:ind w:firstLine="0"/>
            </w:pPr>
            <w:r>
              <w:t>Govan</w:t>
            </w:r>
          </w:p>
        </w:tc>
      </w:tr>
      <w:tr w:rsidR="00CE6ADB" w:rsidRPr="00CE6ADB" w:rsidTr="00CE6ADB">
        <w:tc>
          <w:tcPr>
            <w:tcW w:w="2179" w:type="dxa"/>
            <w:shd w:val="clear" w:color="auto" w:fill="auto"/>
          </w:tcPr>
          <w:p w:rsidR="00CE6ADB" w:rsidRPr="00CE6ADB" w:rsidRDefault="00CE6ADB" w:rsidP="00CE6ADB">
            <w:pPr>
              <w:ind w:firstLine="0"/>
            </w:pPr>
            <w:r>
              <w:t>Gullick</w:t>
            </w:r>
          </w:p>
        </w:tc>
        <w:tc>
          <w:tcPr>
            <w:tcW w:w="2179" w:type="dxa"/>
            <w:shd w:val="clear" w:color="auto" w:fill="auto"/>
          </w:tcPr>
          <w:p w:rsidR="00CE6ADB" w:rsidRPr="00CE6ADB" w:rsidRDefault="00CE6ADB" w:rsidP="00CE6ADB">
            <w:pPr>
              <w:ind w:firstLine="0"/>
            </w:pPr>
            <w:r>
              <w:t>Haley</w:t>
            </w:r>
          </w:p>
        </w:tc>
        <w:tc>
          <w:tcPr>
            <w:tcW w:w="2180" w:type="dxa"/>
            <w:shd w:val="clear" w:color="auto" w:fill="auto"/>
          </w:tcPr>
          <w:p w:rsidR="00CE6ADB" w:rsidRPr="00CE6ADB" w:rsidRDefault="00CE6ADB" w:rsidP="00CE6ADB">
            <w:pPr>
              <w:ind w:firstLine="0"/>
            </w:pPr>
            <w:r>
              <w:t>Hamilton</w:t>
            </w:r>
          </w:p>
        </w:tc>
      </w:tr>
      <w:tr w:rsidR="00CE6ADB" w:rsidRPr="00CE6ADB" w:rsidTr="00CE6ADB">
        <w:tc>
          <w:tcPr>
            <w:tcW w:w="2179" w:type="dxa"/>
            <w:shd w:val="clear" w:color="auto" w:fill="auto"/>
          </w:tcPr>
          <w:p w:rsidR="00CE6ADB" w:rsidRPr="00CE6ADB" w:rsidRDefault="00CE6ADB" w:rsidP="00CE6ADB">
            <w:pPr>
              <w:ind w:firstLine="0"/>
            </w:pPr>
            <w:r>
              <w:t>Hardwick</w:t>
            </w:r>
          </w:p>
        </w:tc>
        <w:tc>
          <w:tcPr>
            <w:tcW w:w="2179" w:type="dxa"/>
            <w:shd w:val="clear" w:color="auto" w:fill="auto"/>
          </w:tcPr>
          <w:p w:rsidR="00CE6ADB" w:rsidRPr="00CE6ADB" w:rsidRDefault="00CE6ADB" w:rsidP="00CE6ADB">
            <w:pPr>
              <w:ind w:firstLine="0"/>
            </w:pPr>
            <w:r>
              <w:t>Harrell</w:t>
            </w:r>
          </w:p>
        </w:tc>
        <w:tc>
          <w:tcPr>
            <w:tcW w:w="2180" w:type="dxa"/>
            <w:shd w:val="clear" w:color="auto" w:fill="auto"/>
          </w:tcPr>
          <w:p w:rsidR="00CE6ADB" w:rsidRPr="00CE6ADB" w:rsidRDefault="00CE6ADB" w:rsidP="00CE6ADB">
            <w:pPr>
              <w:ind w:firstLine="0"/>
            </w:pPr>
            <w:r>
              <w:t>Harrison</w:t>
            </w:r>
          </w:p>
        </w:tc>
      </w:tr>
      <w:tr w:rsidR="00CE6ADB" w:rsidRPr="00CE6ADB" w:rsidTr="00CE6ADB">
        <w:tc>
          <w:tcPr>
            <w:tcW w:w="2179" w:type="dxa"/>
            <w:shd w:val="clear" w:color="auto" w:fill="auto"/>
          </w:tcPr>
          <w:p w:rsidR="00CE6ADB" w:rsidRPr="00CE6ADB" w:rsidRDefault="00CE6ADB" w:rsidP="00CE6ADB">
            <w:pPr>
              <w:ind w:firstLine="0"/>
            </w:pPr>
            <w:r>
              <w:t>Harvin</w:t>
            </w:r>
          </w:p>
        </w:tc>
        <w:tc>
          <w:tcPr>
            <w:tcW w:w="2179" w:type="dxa"/>
            <w:shd w:val="clear" w:color="auto" w:fill="auto"/>
          </w:tcPr>
          <w:p w:rsidR="00CE6ADB" w:rsidRPr="00CE6ADB" w:rsidRDefault="00CE6ADB" w:rsidP="00CE6ADB">
            <w:pPr>
              <w:ind w:firstLine="0"/>
            </w:pPr>
            <w:r>
              <w:t>Hayes</w:t>
            </w:r>
          </w:p>
        </w:tc>
        <w:tc>
          <w:tcPr>
            <w:tcW w:w="2180" w:type="dxa"/>
            <w:shd w:val="clear" w:color="auto" w:fill="auto"/>
          </w:tcPr>
          <w:p w:rsidR="00CE6ADB" w:rsidRPr="00CE6ADB" w:rsidRDefault="00CE6ADB" w:rsidP="00CE6ADB">
            <w:pPr>
              <w:ind w:firstLine="0"/>
            </w:pPr>
            <w:r>
              <w:t>Hearn</w:t>
            </w:r>
          </w:p>
        </w:tc>
      </w:tr>
      <w:tr w:rsidR="00CE6ADB" w:rsidRPr="00CE6ADB" w:rsidTr="00CE6ADB">
        <w:tc>
          <w:tcPr>
            <w:tcW w:w="2179" w:type="dxa"/>
            <w:shd w:val="clear" w:color="auto" w:fill="auto"/>
          </w:tcPr>
          <w:p w:rsidR="00CE6ADB" w:rsidRPr="00CE6ADB" w:rsidRDefault="00CE6ADB" w:rsidP="00CE6ADB">
            <w:pPr>
              <w:ind w:firstLine="0"/>
            </w:pPr>
            <w:r>
              <w:t>Herbkersman</w:t>
            </w:r>
          </w:p>
        </w:tc>
        <w:tc>
          <w:tcPr>
            <w:tcW w:w="2179" w:type="dxa"/>
            <w:shd w:val="clear" w:color="auto" w:fill="auto"/>
          </w:tcPr>
          <w:p w:rsidR="00CE6ADB" w:rsidRPr="00CE6ADB" w:rsidRDefault="00CE6ADB" w:rsidP="00CE6ADB">
            <w:pPr>
              <w:ind w:firstLine="0"/>
            </w:pPr>
            <w:r>
              <w:t>Hiott</w:t>
            </w:r>
          </w:p>
        </w:tc>
        <w:tc>
          <w:tcPr>
            <w:tcW w:w="2180" w:type="dxa"/>
            <w:shd w:val="clear" w:color="auto" w:fill="auto"/>
          </w:tcPr>
          <w:p w:rsidR="00CE6ADB" w:rsidRPr="00CE6ADB" w:rsidRDefault="00CE6ADB" w:rsidP="00CE6ADB">
            <w:pPr>
              <w:ind w:firstLine="0"/>
            </w:pPr>
            <w:r>
              <w:t>Hodges</w:t>
            </w:r>
          </w:p>
        </w:tc>
      </w:tr>
      <w:tr w:rsidR="00CE6ADB" w:rsidRPr="00CE6ADB" w:rsidTr="00CE6ADB">
        <w:tc>
          <w:tcPr>
            <w:tcW w:w="2179" w:type="dxa"/>
            <w:shd w:val="clear" w:color="auto" w:fill="auto"/>
          </w:tcPr>
          <w:p w:rsidR="00CE6ADB" w:rsidRPr="00CE6ADB" w:rsidRDefault="00CE6ADB" w:rsidP="00CE6ADB">
            <w:pPr>
              <w:ind w:firstLine="0"/>
            </w:pPr>
            <w:r>
              <w:t>Horne</w:t>
            </w:r>
          </w:p>
        </w:tc>
        <w:tc>
          <w:tcPr>
            <w:tcW w:w="2179" w:type="dxa"/>
            <w:shd w:val="clear" w:color="auto" w:fill="auto"/>
          </w:tcPr>
          <w:p w:rsidR="00CE6ADB" w:rsidRPr="00CE6ADB" w:rsidRDefault="00CE6ADB" w:rsidP="00CE6ADB">
            <w:pPr>
              <w:ind w:firstLine="0"/>
            </w:pPr>
            <w:r>
              <w:t>Hosey</w:t>
            </w:r>
          </w:p>
        </w:tc>
        <w:tc>
          <w:tcPr>
            <w:tcW w:w="2180" w:type="dxa"/>
            <w:shd w:val="clear" w:color="auto" w:fill="auto"/>
          </w:tcPr>
          <w:p w:rsidR="00CE6ADB" w:rsidRPr="00CE6ADB" w:rsidRDefault="00CE6ADB" w:rsidP="00CE6ADB">
            <w:pPr>
              <w:ind w:firstLine="0"/>
            </w:pPr>
            <w:r>
              <w:t>Howard</w:t>
            </w:r>
          </w:p>
        </w:tc>
      </w:tr>
      <w:tr w:rsidR="00CE6ADB" w:rsidRPr="00CE6ADB" w:rsidTr="00CE6ADB">
        <w:tc>
          <w:tcPr>
            <w:tcW w:w="2179" w:type="dxa"/>
            <w:shd w:val="clear" w:color="auto" w:fill="auto"/>
          </w:tcPr>
          <w:p w:rsidR="00CE6ADB" w:rsidRPr="00CE6ADB" w:rsidRDefault="00CE6ADB" w:rsidP="00CE6ADB">
            <w:pPr>
              <w:ind w:firstLine="0"/>
            </w:pPr>
            <w:r>
              <w:t>Huggins</w:t>
            </w:r>
          </w:p>
        </w:tc>
        <w:tc>
          <w:tcPr>
            <w:tcW w:w="2179" w:type="dxa"/>
            <w:shd w:val="clear" w:color="auto" w:fill="auto"/>
          </w:tcPr>
          <w:p w:rsidR="00CE6ADB" w:rsidRPr="00CE6ADB" w:rsidRDefault="00CE6ADB" w:rsidP="00CE6ADB">
            <w:pPr>
              <w:ind w:firstLine="0"/>
            </w:pPr>
            <w:r>
              <w:t>Hutto</w:t>
            </w:r>
          </w:p>
        </w:tc>
        <w:tc>
          <w:tcPr>
            <w:tcW w:w="2180" w:type="dxa"/>
            <w:shd w:val="clear" w:color="auto" w:fill="auto"/>
          </w:tcPr>
          <w:p w:rsidR="00CE6ADB" w:rsidRPr="00CE6ADB" w:rsidRDefault="00CE6ADB" w:rsidP="00CE6ADB">
            <w:pPr>
              <w:ind w:firstLine="0"/>
            </w:pPr>
            <w:r>
              <w:t>Jefferson</w:t>
            </w:r>
          </w:p>
        </w:tc>
      </w:tr>
      <w:tr w:rsidR="00CE6ADB" w:rsidRPr="00CE6ADB" w:rsidTr="00CE6ADB">
        <w:tc>
          <w:tcPr>
            <w:tcW w:w="2179" w:type="dxa"/>
            <w:shd w:val="clear" w:color="auto" w:fill="auto"/>
          </w:tcPr>
          <w:p w:rsidR="00CE6ADB" w:rsidRPr="00CE6ADB" w:rsidRDefault="00CE6ADB" w:rsidP="00CE6ADB">
            <w:pPr>
              <w:ind w:firstLine="0"/>
            </w:pPr>
            <w:r>
              <w:t>Jennings</w:t>
            </w:r>
          </w:p>
        </w:tc>
        <w:tc>
          <w:tcPr>
            <w:tcW w:w="2179" w:type="dxa"/>
            <w:shd w:val="clear" w:color="auto" w:fill="auto"/>
          </w:tcPr>
          <w:p w:rsidR="00CE6ADB" w:rsidRPr="00CE6ADB" w:rsidRDefault="00CE6ADB" w:rsidP="00CE6ADB">
            <w:pPr>
              <w:ind w:firstLine="0"/>
            </w:pPr>
            <w:r>
              <w:t>Kelly</w:t>
            </w:r>
          </w:p>
        </w:tc>
        <w:tc>
          <w:tcPr>
            <w:tcW w:w="2180" w:type="dxa"/>
            <w:shd w:val="clear" w:color="auto" w:fill="auto"/>
          </w:tcPr>
          <w:p w:rsidR="00CE6ADB" w:rsidRPr="00CE6ADB" w:rsidRDefault="00CE6ADB" w:rsidP="00CE6ADB">
            <w:pPr>
              <w:ind w:firstLine="0"/>
            </w:pPr>
            <w:r>
              <w:t>King</w:t>
            </w:r>
          </w:p>
        </w:tc>
      </w:tr>
      <w:tr w:rsidR="00CE6ADB" w:rsidRPr="00CE6ADB" w:rsidTr="00CE6ADB">
        <w:tc>
          <w:tcPr>
            <w:tcW w:w="2179" w:type="dxa"/>
            <w:shd w:val="clear" w:color="auto" w:fill="auto"/>
          </w:tcPr>
          <w:p w:rsidR="00CE6ADB" w:rsidRPr="00CE6ADB" w:rsidRDefault="00CE6ADB" w:rsidP="00CE6ADB">
            <w:pPr>
              <w:ind w:firstLine="0"/>
            </w:pPr>
            <w:r>
              <w:t>Kirsh</w:t>
            </w:r>
          </w:p>
        </w:tc>
        <w:tc>
          <w:tcPr>
            <w:tcW w:w="2179" w:type="dxa"/>
            <w:shd w:val="clear" w:color="auto" w:fill="auto"/>
          </w:tcPr>
          <w:p w:rsidR="00CE6ADB" w:rsidRPr="00CE6ADB" w:rsidRDefault="00CE6ADB" w:rsidP="00CE6ADB">
            <w:pPr>
              <w:ind w:firstLine="0"/>
            </w:pPr>
            <w:r>
              <w:t>Knight</w:t>
            </w:r>
          </w:p>
        </w:tc>
        <w:tc>
          <w:tcPr>
            <w:tcW w:w="2180" w:type="dxa"/>
            <w:shd w:val="clear" w:color="auto" w:fill="auto"/>
          </w:tcPr>
          <w:p w:rsidR="00CE6ADB" w:rsidRPr="00CE6ADB" w:rsidRDefault="00CE6ADB" w:rsidP="00CE6ADB">
            <w:pPr>
              <w:ind w:firstLine="0"/>
            </w:pPr>
            <w:r>
              <w:t>Limehouse</w:t>
            </w:r>
          </w:p>
        </w:tc>
      </w:tr>
      <w:tr w:rsidR="00CE6ADB" w:rsidRPr="00CE6ADB" w:rsidTr="00CE6ADB">
        <w:tc>
          <w:tcPr>
            <w:tcW w:w="2179" w:type="dxa"/>
            <w:shd w:val="clear" w:color="auto" w:fill="auto"/>
          </w:tcPr>
          <w:p w:rsidR="00CE6ADB" w:rsidRPr="00CE6ADB" w:rsidRDefault="00CE6ADB" w:rsidP="00CE6ADB">
            <w:pPr>
              <w:ind w:firstLine="0"/>
            </w:pPr>
            <w:r>
              <w:t>Loftis</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Mack</w:t>
            </w:r>
          </w:p>
        </w:tc>
        <w:tc>
          <w:tcPr>
            <w:tcW w:w="2180" w:type="dxa"/>
            <w:shd w:val="clear" w:color="auto" w:fill="auto"/>
          </w:tcPr>
          <w:p w:rsidR="00CE6ADB" w:rsidRPr="00CE6ADB" w:rsidRDefault="00CE6ADB" w:rsidP="00CE6ADB">
            <w:pPr>
              <w:ind w:firstLine="0"/>
            </w:pPr>
            <w:r>
              <w:t>McEachern</w:t>
            </w:r>
          </w:p>
        </w:tc>
      </w:tr>
      <w:tr w:rsidR="00CE6ADB" w:rsidRPr="00CE6ADB" w:rsidTr="00CE6ADB">
        <w:tc>
          <w:tcPr>
            <w:tcW w:w="2179" w:type="dxa"/>
            <w:shd w:val="clear" w:color="auto" w:fill="auto"/>
          </w:tcPr>
          <w:p w:rsidR="00CE6ADB" w:rsidRPr="00CE6ADB" w:rsidRDefault="00CE6ADB" w:rsidP="00CE6ADB">
            <w:pPr>
              <w:ind w:firstLine="0"/>
            </w:pPr>
            <w:r>
              <w:t>McLeod</w:t>
            </w:r>
          </w:p>
        </w:tc>
        <w:tc>
          <w:tcPr>
            <w:tcW w:w="2179" w:type="dxa"/>
            <w:shd w:val="clear" w:color="auto" w:fill="auto"/>
          </w:tcPr>
          <w:p w:rsidR="00CE6ADB" w:rsidRPr="00CE6ADB" w:rsidRDefault="00CE6ADB" w:rsidP="00CE6ADB">
            <w:pPr>
              <w:ind w:firstLine="0"/>
            </w:pPr>
            <w:r>
              <w:t>Merrill</w:t>
            </w:r>
          </w:p>
        </w:tc>
        <w:tc>
          <w:tcPr>
            <w:tcW w:w="2180" w:type="dxa"/>
            <w:shd w:val="clear" w:color="auto" w:fill="auto"/>
          </w:tcPr>
          <w:p w:rsidR="00CE6ADB" w:rsidRPr="00CE6ADB" w:rsidRDefault="00CE6ADB" w:rsidP="00CE6ADB">
            <w:pPr>
              <w:ind w:firstLine="0"/>
            </w:pPr>
            <w:r>
              <w:t>Miller</w:t>
            </w:r>
          </w:p>
        </w:tc>
      </w:tr>
      <w:tr w:rsidR="00CE6ADB" w:rsidRPr="00CE6ADB" w:rsidTr="00CE6ADB">
        <w:tc>
          <w:tcPr>
            <w:tcW w:w="2179" w:type="dxa"/>
            <w:shd w:val="clear" w:color="auto" w:fill="auto"/>
          </w:tcPr>
          <w:p w:rsidR="00CE6ADB" w:rsidRPr="00CE6ADB" w:rsidRDefault="00CE6ADB" w:rsidP="00CE6ADB">
            <w:pPr>
              <w:ind w:firstLine="0"/>
            </w:pPr>
            <w:r>
              <w:t>Millwood</w:t>
            </w:r>
          </w:p>
        </w:tc>
        <w:tc>
          <w:tcPr>
            <w:tcW w:w="2179" w:type="dxa"/>
            <w:shd w:val="clear" w:color="auto" w:fill="auto"/>
          </w:tcPr>
          <w:p w:rsidR="00CE6ADB" w:rsidRPr="00CE6ADB" w:rsidRDefault="00CE6ADB" w:rsidP="00CE6ADB">
            <w:pPr>
              <w:ind w:firstLine="0"/>
            </w:pPr>
            <w:r>
              <w:t>Mitchell</w:t>
            </w:r>
          </w:p>
        </w:tc>
        <w:tc>
          <w:tcPr>
            <w:tcW w:w="2180" w:type="dxa"/>
            <w:shd w:val="clear" w:color="auto" w:fill="auto"/>
          </w:tcPr>
          <w:p w:rsidR="00CE6ADB" w:rsidRPr="00CE6ADB" w:rsidRDefault="00CE6ADB" w:rsidP="00CE6ADB">
            <w:pPr>
              <w:ind w:firstLine="0"/>
            </w:pPr>
            <w:r>
              <w:t>D. C. Moss</w:t>
            </w:r>
          </w:p>
        </w:tc>
      </w:tr>
      <w:tr w:rsidR="00CE6ADB" w:rsidRPr="00CE6ADB" w:rsidTr="00CE6ADB">
        <w:tc>
          <w:tcPr>
            <w:tcW w:w="2179" w:type="dxa"/>
            <w:shd w:val="clear" w:color="auto" w:fill="auto"/>
          </w:tcPr>
          <w:p w:rsidR="00CE6ADB" w:rsidRPr="00CE6ADB" w:rsidRDefault="00CE6ADB" w:rsidP="00CE6ADB">
            <w:pPr>
              <w:ind w:firstLine="0"/>
            </w:pPr>
            <w:r>
              <w:t>V. S. Moss</w:t>
            </w:r>
          </w:p>
        </w:tc>
        <w:tc>
          <w:tcPr>
            <w:tcW w:w="2179" w:type="dxa"/>
            <w:shd w:val="clear" w:color="auto" w:fill="auto"/>
          </w:tcPr>
          <w:p w:rsidR="00CE6ADB" w:rsidRPr="00CE6ADB" w:rsidRDefault="00CE6ADB" w:rsidP="00CE6ADB">
            <w:pPr>
              <w:ind w:firstLine="0"/>
            </w:pPr>
            <w:r>
              <w:t>Nanney</w:t>
            </w:r>
          </w:p>
        </w:tc>
        <w:tc>
          <w:tcPr>
            <w:tcW w:w="2180" w:type="dxa"/>
            <w:shd w:val="clear" w:color="auto" w:fill="auto"/>
          </w:tcPr>
          <w:p w:rsidR="00CE6ADB" w:rsidRPr="00CE6ADB" w:rsidRDefault="00CE6ADB" w:rsidP="00CE6ADB">
            <w:pPr>
              <w:ind w:firstLine="0"/>
            </w:pPr>
            <w:r>
              <w:t>J. H. Neal</w:t>
            </w:r>
          </w:p>
        </w:tc>
      </w:tr>
      <w:tr w:rsidR="00CE6ADB" w:rsidRPr="00CE6ADB" w:rsidTr="00CE6ADB">
        <w:tc>
          <w:tcPr>
            <w:tcW w:w="2179" w:type="dxa"/>
            <w:shd w:val="clear" w:color="auto" w:fill="auto"/>
          </w:tcPr>
          <w:p w:rsidR="00CE6ADB" w:rsidRPr="00CE6ADB" w:rsidRDefault="00CE6ADB" w:rsidP="00CE6ADB">
            <w:pPr>
              <w:ind w:firstLine="0"/>
            </w:pPr>
            <w:r>
              <w:t>J. M. Neal</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Ott</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E. H. Pitts</w:t>
            </w:r>
          </w:p>
        </w:tc>
        <w:tc>
          <w:tcPr>
            <w:tcW w:w="2180" w:type="dxa"/>
            <w:shd w:val="clear" w:color="auto" w:fill="auto"/>
          </w:tcPr>
          <w:p w:rsidR="00CE6ADB" w:rsidRPr="00CE6ADB" w:rsidRDefault="00CE6ADB" w:rsidP="00CE6ADB">
            <w:pPr>
              <w:ind w:firstLine="0"/>
            </w:pPr>
            <w:r>
              <w:t>M. A. Pitts</w:t>
            </w:r>
          </w:p>
        </w:tc>
      </w:tr>
      <w:tr w:rsidR="00CE6ADB" w:rsidRPr="00CE6ADB" w:rsidTr="00CE6ADB">
        <w:tc>
          <w:tcPr>
            <w:tcW w:w="2179" w:type="dxa"/>
            <w:shd w:val="clear" w:color="auto" w:fill="auto"/>
          </w:tcPr>
          <w:p w:rsidR="00CE6ADB" w:rsidRPr="00CE6ADB" w:rsidRDefault="00CE6ADB" w:rsidP="00CE6ADB">
            <w:pPr>
              <w:ind w:firstLine="0"/>
            </w:pPr>
            <w:r>
              <w:t>Rice</w:t>
            </w:r>
          </w:p>
        </w:tc>
        <w:tc>
          <w:tcPr>
            <w:tcW w:w="2179" w:type="dxa"/>
            <w:shd w:val="clear" w:color="auto" w:fill="auto"/>
          </w:tcPr>
          <w:p w:rsidR="00CE6ADB" w:rsidRPr="00CE6ADB" w:rsidRDefault="00CE6ADB" w:rsidP="00CE6ADB">
            <w:pPr>
              <w:ind w:firstLine="0"/>
            </w:pPr>
            <w:r>
              <w:t>Rutherford</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Skelton</w:t>
            </w:r>
          </w:p>
        </w:tc>
        <w:tc>
          <w:tcPr>
            <w:tcW w:w="2179" w:type="dxa"/>
            <w:shd w:val="clear" w:color="auto" w:fill="auto"/>
          </w:tcPr>
          <w:p w:rsidR="00CE6ADB" w:rsidRPr="00CE6ADB" w:rsidRDefault="00CE6ADB" w:rsidP="00CE6ADB">
            <w:pPr>
              <w:ind w:firstLine="0"/>
            </w:pPr>
            <w:r>
              <w:t>D. C. Smith</w:t>
            </w:r>
          </w:p>
        </w:tc>
        <w:tc>
          <w:tcPr>
            <w:tcW w:w="2180" w:type="dxa"/>
            <w:shd w:val="clear" w:color="auto" w:fill="auto"/>
          </w:tcPr>
          <w:p w:rsidR="00CE6ADB" w:rsidRPr="00CE6ADB" w:rsidRDefault="00CE6ADB" w:rsidP="00CE6ADB">
            <w:pPr>
              <w:ind w:firstLine="0"/>
            </w:pPr>
            <w:r>
              <w:t>G. M. Smith</w:t>
            </w:r>
          </w:p>
        </w:tc>
      </w:tr>
      <w:tr w:rsidR="00CE6ADB" w:rsidRPr="00CE6ADB" w:rsidTr="00CE6ADB">
        <w:tc>
          <w:tcPr>
            <w:tcW w:w="2179" w:type="dxa"/>
            <w:shd w:val="clear" w:color="auto" w:fill="auto"/>
          </w:tcPr>
          <w:p w:rsidR="00CE6ADB" w:rsidRPr="00CE6ADB" w:rsidRDefault="00CE6ADB" w:rsidP="00CE6ADB">
            <w:pPr>
              <w:ind w:firstLine="0"/>
            </w:pPr>
            <w:r>
              <w:t>G. R. Smith</w:t>
            </w:r>
          </w:p>
        </w:tc>
        <w:tc>
          <w:tcPr>
            <w:tcW w:w="2179" w:type="dxa"/>
            <w:shd w:val="clear" w:color="auto" w:fill="auto"/>
          </w:tcPr>
          <w:p w:rsidR="00CE6ADB" w:rsidRPr="00CE6ADB" w:rsidRDefault="00CE6ADB" w:rsidP="00CE6ADB">
            <w:pPr>
              <w:ind w:firstLine="0"/>
            </w:pPr>
            <w:r>
              <w:t>J. E. Smith</w:t>
            </w:r>
          </w:p>
        </w:tc>
        <w:tc>
          <w:tcPr>
            <w:tcW w:w="2180" w:type="dxa"/>
            <w:shd w:val="clear" w:color="auto" w:fill="auto"/>
          </w:tcPr>
          <w:p w:rsidR="00CE6ADB" w:rsidRPr="00CE6ADB" w:rsidRDefault="00CE6ADB" w:rsidP="00CE6ADB">
            <w:pPr>
              <w:ind w:firstLine="0"/>
            </w:pPr>
            <w:r>
              <w:t>J. R. Smith</w:t>
            </w:r>
          </w:p>
        </w:tc>
      </w:tr>
      <w:tr w:rsidR="00CE6ADB" w:rsidRPr="00CE6ADB" w:rsidTr="00CE6ADB">
        <w:tc>
          <w:tcPr>
            <w:tcW w:w="2179" w:type="dxa"/>
            <w:shd w:val="clear" w:color="auto" w:fill="auto"/>
          </w:tcPr>
          <w:p w:rsidR="00CE6ADB" w:rsidRPr="00CE6ADB" w:rsidRDefault="00CE6ADB" w:rsidP="00CE6ADB">
            <w:pPr>
              <w:ind w:firstLine="0"/>
            </w:pPr>
            <w:r>
              <w:t>Sottile</w:t>
            </w:r>
          </w:p>
        </w:tc>
        <w:tc>
          <w:tcPr>
            <w:tcW w:w="2179" w:type="dxa"/>
            <w:shd w:val="clear" w:color="auto" w:fill="auto"/>
          </w:tcPr>
          <w:p w:rsidR="00CE6ADB" w:rsidRPr="00CE6ADB" w:rsidRDefault="00CE6ADB" w:rsidP="00CE6ADB">
            <w:pPr>
              <w:ind w:firstLine="0"/>
            </w:pPr>
            <w:r>
              <w:t>Spires</w:t>
            </w:r>
          </w:p>
        </w:tc>
        <w:tc>
          <w:tcPr>
            <w:tcW w:w="2180" w:type="dxa"/>
            <w:shd w:val="clear" w:color="auto" w:fill="auto"/>
          </w:tcPr>
          <w:p w:rsidR="00CE6ADB" w:rsidRPr="00CE6ADB" w:rsidRDefault="00CE6ADB" w:rsidP="00CE6ADB">
            <w:pPr>
              <w:ind w:firstLine="0"/>
            </w:pPr>
            <w:r>
              <w:t>Stavrinakis</w:t>
            </w:r>
          </w:p>
        </w:tc>
      </w:tr>
      <w:tr w:rsidR="00CE6ADB" w:rsidRPr="00CE6ADB" w:rsidTr="00CE6ADB">
        <w:tc>
          <w:tcPr>
            <w:tcW w:w="2179" w:type="dxa"/>
            <w:shd w:val="clear" w:color="auto" w:fill="auto"/>
          </w:tcPr>
          <w:p w:rsidR="00CE6ADB" w:rsidRPr="00CE6ADB" w:rsidRDefault="00CE6ADB" w:rsidP="00CE6ADB">
            <w:pPr>
              <w:ind w:firstLine="0"/>
            </w:pPr>
            <w:r>
              <w:t>Stewart</w:t>
            </w:r>
          </w:p>
        </w:tc>
        <w:tc>
          <w:tcPr>
            <w:tcW w:w="2179" w:type="dxa"/>
            <w:shd w:val="clear" w:color="auto" w:fill="auto"/>
          </w:tcPr>
          <w:p w:rsidR="00CE6ADB" w:rsidRPr="00CE6ADB" w:rsidRDefault="00CE6ADB" w:rsidP="00CE6ADB">
            <w:pPr>
              <w:ind w:firstLine="0"/>
            </w:pPr>
            <w:r>
              <w:t>Stringer</w:t>
            </w:r>
          </w:p>
        </w:tc>
        <w:tc>
          <w:tcPr>
            <w:tcW w:w="2180" w:type="dxa"/>
            <w:shd w:val="clear" w:color="auto" w:fill="auto"/>
          </w:tcPr>
          <w:p w:rsidR="00CE6ADB" w:rsidRPr="00CE6ADB" w:rsidRDefault="00CE6ADB" w:rsidP="00CE6ADB">
            <w:pPr>
              <w:ind w:firstLine="0"/>
            </w:pPr>
            <w:r>
              <w:t>Thompson</w:t>
            </w:r>
          </w:p>
        </w:tc>
      </w:tr>
      <w:tr w:rsidR="00CE6ADB" w:rsidRPr="00CE6ADB" w:rsidTr="00CE6ADB">
        <w:tc>
          <w:tcPr>
            <w:tcW w:w="2179" w:type="dxa"/>
            <w:shd w:val="clear" w:color="auto" w:fill="auto"/>
          </w:tcPr>
          <w:p w:rsidR="00CE6ADB" w:rsidRPr="00CE6ADB" w:rsidRDefault="00CE6ADB" w:rsidP="00CE6ADB">
            <w:pPr>
              <w:ind w:firstLine="0"/>
            </w:pPr>
            <w:r>
              <w:t>Toole</w:t>
            </w:r>
          </w:p>
        </w:tc>
        <w:tc>
          <w:tcPr>
            <w:tcW w:w="2179" w:type="dxa"/>
            <w:shd w:val="clear" w:color="auto" w:fill="auto"/>
          </w:tcPr>
          <w:p w:rsidR="00CE6ADB" w:rsidRPr="00CE6ADB" w:rsidRDefault="00CE6ADB" w:rsidP="00CE6ADB">
            <w:pPr>
              <w:ind w:firstLine="0"/>
            </w:pPr>
            <w:r>
              <w:t>Umphlett</w:t>
            </w:r>
          </w:p>
        </w:tc>
        <w:tc>
          <w:tcPr>
            <w:tcW w:w="2180" w:type="dxa"/>
            <w:shd w:val="clear" w:color="auto" w:fill="auto"/>
          </w:tcPr>
          <w:p w:rsidR="00CE6ADB" w:rsidRPr="00CE6ADB" w:rsidRDefault="00CE6ADB" w:rsidP="00CE6ADB">
            <w:pPr>
              <w:ind w:firstLine="0"/>
            </w:pPr>
            <w:r>
              <w:t>Vick</w:t>
            </w:r>
          </w:p>
        </w:tc>
      </w:tr>
      <w:tr w:rsidR="00CE6ADB" w:rsidRPr="00CE6ADB" w:rsidTr="00CE6ADB">
        <w:tc>
          <w:tcPr>
            <w:tcW w:w="2179" w:type="dxa"/>
            <w:shd w:val="clear" w:color="auto" w:fill="auto"/>
          </w:tcPr>
          <w:p w:rsidR="00CE6ADB" w:rsidRPr="00CE6ADB" w:rsidRDefault="00CE6ADB" w:rsidP="00CE6ADB">
            <w:pPr>
              <w:ind w:firstLine="0"/>
            </w:pPr>
            <w:r>
              <w:t>Viers</w:t>
            </w:r>
          </w:p>
        </w:tc>
        <w:tc>
          <w:tcPr>
            <w:tcW w:w="2179" w:type="dxa"/>
            <w:shd w:val="clear" w:color="auto" w:fill="auto"/>
          </w:tcPr>
          <w:p w:rsidR="00CE6ADB" w:rsidRPr="00CE6ADB" w:rsidRDefault="00CE6ADB" w:rsidP="00CE6ADB">
            <w:pPr>
              <w:ind w:firstLine="0"/>
            </w:pPr>
            <w:r>
              <w:t>Weeks</w:t>
            </w:r>
          </w:p>
        </w:tc>
        <w:tc>
          <w:tcPr>
            <w:tcW w:w="2180" w:type="dxa"/>
            <w:shd w:val="clear" w:color="auto" w:fill="auto"/>
          </w:tcPr>
          <w:p w:rsidR="00CE6ADB" w:rsidRPr="00CE6ADB" w:rsidRDefault="00CE6ADB" w:rsidP="00CE6ADB">
            <w:pPr>
              <w:ind w:firstLine="0"/>
            </w:pPr>
            <w:r>
              <w:t>Whipper</w:t>
            </w:r>
          </w:p>
        </w:tc>
      </w:tr>
      <w:tr w:rsidR="00CE6ADB" w:rsidRPr="00CE6ADB" w:rsidTr="00CE6ADB">
        <w:tc>
          <w:tcPr>
            <w:tcW w:w="2179" w:type="dxa"/>
            <w:shd w:val="clear" w:color="auto" w:fill="auto"/>
          </w:tcPr>
          <w:p w:rsidR="00CE6ADB" w:rsidRPr="00CE6ADB" w:rsidRDefault="00CE6ADB" w:rsidP="00CE6ADB">
            <w:pPr>
              <w:keepNext/>
              <w:ind w:firstLine="0"/>
            </w:pPr>
            <w:r>
              <w:t>White</w:t>
            </w:r>
          </w:p>
        </w:tc>
        <w:tc>
          <w:tcPr>
            <w:tcW w:w="2179" w:type="dxa"/>
            <w:shd w:val="clear" w:color="auto" w:fill="auto"/>
          </w:tcPr>
          <w:p w:rsidR="00CE6ADB" w:rsidRPr="00CE6ADB" w:rsidRDefault="00CE6ADB" w:rsidP="00CE6ADB">
            <w:pPr>
              <w:keepNext/>
              <w:ind w:firstLine="0"/>
            </w:pPr>
            <w:r>
              <w:t>Whitmire</w:t>
            </w:r>
          </w:p>
        </w:tc>
        <w:tc>
          <w:tcPr>
            <w:tcW w:w="2180" w:type="dxa"/>
            <w:shd w:val="clear" w:color="auto" w:fill="auto"/>
          </w:tcPr>
          <w:p w:rsidR="00CE6ADB" w:rsidRPr="00CE6ADB" w:rsidRDefault="00CE6ADB" w:rsidP="00CE6ADB">
            <w:pPr>
              <w:keepNext/>
              <w:ind w:firstLine="0"/>
            </w:pPr>
            <w:r>
              <w:t>Williams</w:t>
            </w:r>
          </w:p>
        </w:tc>
      </w:tr>
      <w:tr w:rsidR="00CE6ADB" w:rsidRPr="00CE6ADB" w:rsidTr="00CE6ADB">
        <w:tc>
          <w:tcPr>
            <w:tcW w:w="2179" w:type="dxa"/>
            <w:shd w:val="clear" w:color="auto" w:fill="auto"/>
          </w:tcPr>
          <w:p w:rsidR="00CE6ADB" w:rsidRPr="00CE6ADB" w:rsidRDefault="00CE6ADB" w:rsidP="00CE6ADB">
            <w:pPr>
              <w:keepNext/>
              <w:ind w:firstLine="0"/>
            </w:pPr>
            <w:r>
              <w:t>Willis</w:t>
            </w:r>
          </w:p>
        </w:tc>
        <w:tc>
          <w:tcPr>
            <w:tcW w:w="2179" w:type="dxa"/>
            <w:shd w:val="clear" w:color="auto" w:fill="auto"/>
          </w:tcPr>
          <w:p w:rsidR="00CE6ADB" w:rsidRPr="00CE6ADB" w:rsidRDefault="00CE6ADB" w:rsidP="00CE6ADB">
            <w:pPr>
              <w:keepNext/>
              <w:ind w:firstLine="0"/>
            </w:pPr>
            <w:r>
              <w:t>A. D. Young</w:t>
            </w:r>
          </w:p>
        </w:tc>
        <w:tc>
          <w:tcPr>
            <w:tcW w:w="2180" w:type="dxa"/>
            <w:shd w:val="clear" w:color="auto" w:fill="auto"/>
          </w:tcPr>
          <w:p w:rsidR="00CE6ADB" w:rsidRPr="00CE6ADB" w:rsidRDefault="00CE6ADB" w:rsidP="00CE6ADB">
            <w:pPr>
              <w:keepNext/>
              <w:ind w:firstLine="0"/>
            </w:pPr>
            <w:r>
              <w:t>T. R. Young</w:t>
            </w:r>
          </w:p>
        </w:tc>
      </w:tr>
    </w:tbl>
    <w:p w:rsidR="00CE6ADB" w:rsidRDefault="00CE6ADB" w:rsidP="00CE6ADB"/>
    <w:p w:rsidR="00CE6ADB" w:rsidRDefault="00CE6ADB" w:rsidP="00CE6ADB">
      <w:pPr>
        <w:jc w:val="center"/>
        <w:rPr>
          <w:b/>
        </w:rPr>
      </w:pPr>
      <w:r w:rsidRPr="00CE6ADB">
        <w:rPr>
          <w:b/>
        </w:rPr>
        <w:t>Total--111</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p w:rsidR="00CE6ADB" w:rsidRDefault="00CE6ADB" w:rsidP="00CE6ADB"/>
    <w:p w:rsidR="00CE6ADB" w:rsidRDefault="00CE6ADB" w:rsidP="00CE6ADB">
      <w:pPr>
        <w:jc w:val="center"/>
        <w:rPr>
          <w:b/>
        </w:rPr>
      </w:pPr>
      <w:r w:rsidRPr="00CE6ADB">
        <w:rPr>
          <w:b/>
        </w:rPr>
        <w:t>Total--0</w:t>
      </w:r>
      <w:bookmarkStart w:id="103" w:name="vote_end200"/>
      <w:bookmarkEnd w:id="103"/>
    </w:p>
    <w:p w:rsidR="00CE6ADB" w:rsidRDefault="00CE6ADB" w:rsidP="00CE6ADB"/>
    <w:p w:rsidR="00CE6ADB" w:rsidRDefault="00CE6ADB" w:rsidP="00CE6ADB">
      <w:r>
        <w:t>The Senate Amendments were agreed to, and the Bill having received three readings in both Houses, it was ordered that the title be changed to that of an Act, and that it be enrolled for ratification.</w:t>
      </w:r>
    </w:p>
    <w:p w:rsidR="00CE6ADB" w:rsidRDefault="00CE6ADB" w:rsidP="00CE6ADB"/>
    <w:p w:rsidR="00CE6ADB" w:rsidRDefault="00CE6ADB" w:rsidP="00CE6ADB">
      <w:pPr>
        <w:keepNext/>
        <w:jc w:val="center"/>
        <w:rPr>
          <w:b/>
        </w:rPr>
      </w:pPr>
      <w:r w:rsidRPr="00CE6ADB">
        <w:rPr>
          <w:b/>
        </w:rPr>
        <w:t>H. 3794--SENATE AMENDMENTS CONCURRED IN AND BILL ENROLLED</w:t>
      </w:r>
    </w:p>
    <w:p w:rsidR="00CE6ADB" w:rsidRDefault="00CE6ADB" w:rsidP="00CE6ADB">
      <w:r>
        <w:t xml:space="preserve">The Senate Amendments to the following Bill were taken up for consideration: </w:t>
      </w:r>
    </w:p>
    <w:p w:rsidR="00CE6ADB" w:rsidRDefault="00CE6ADB" w:rsidP="00CE6ADB">
      <w:bookmarkStart w:id="104" w:name="include_clip_start_203"/>
      <w:bookmarkEnd w:id="104"/>
    </w:p>
    <w:p w:rsidR="00CE6ADB" w:rsidRDefault="00CE6ADB" w:rsidP="00CE6ADB">
      <w:r>
        <w:t>H. 3794 -- Rep. Umphlett: A BILL TO AMEND SECTION 50-11-2200, AS AMENDED, CODE OF LAWS OF SOUTH CAROLINA, 1976, RELATING TO THE ESTABLISHMENT OF WILDLIFE MANAGEMENT AREAS, SO AS TO SPECIFY ADDITIONAL PROHIBITED ACTIVITIES; TO AMEND SECTION 50-11-2210, RELATING TO ABUSE OF WILDLIFE MANAGEMENT AREA LANDS, SO AS TO INCLUDE HERITAGE TRUST AND DEPARTMENT OWNED LANDS; TO AMEND SECTION 50-11-2220, AS AMENDED, RELATING TO ADDITIONAL PENALTIES FOR ABUSING WILDLIFE MANAGEMENT AREA LANDS, SO AS TO INCLUDE HERITAGE TRUST AND DEPARTMENT OWNED LANDS; AND BY ADDING SECTION 50-11-2225 SO AS TO CREATE A MISDEMEANOR CRIMINAL OFFENSE FOR ENTERING OR REMAINING ON A CLOSED AREA CONTRARY TO THE INSTRUCTIONS OF A LAW ENFORCEMENT OFFICER, MANAGER, OR DEPARTMENT CUSTODIAL PERSONNEL.</w:t>
      </w:r>
    </w:p>
    <w:p w:rsidR="00CE6ADB" w:rsidRDefault="00CE6ADB" w:rsidP="00CE6ADB">
      <w:bookmarkStart w:id="105" w:name="include_clip_end_203"/>
      <w:bookmarkEnd w:id="105"/>
    </w:p>
    <w:p w:rsidR="00CE6ADB" w:rsidRDefault="00CE6ADB" w:rsidP="00CE6ADB">
      <w:r>
        <w:t>Rep. DUNCAN explained the Senate Amendments.</w:t>
      </w:r>
    </w:p>
    <w:p w:rsidR="00FC4564" w:rsidRDefault="00FC4564" w:rsidP="00CE6ADB"/>
    <w:p w:rsidR="00CE6ADB" w:rsidRDefault="00CE6ADB" w:rsidP="00CE6ADB">
      <w:r>
        <w:t xml:space="preserve">The yeas and nays were taken resulting as follows: </w:t>
      </w:r>
    </w:p>
    <w:p w:rsidR="00CE6ADB" w:rsidRDefault="00CE6ADB" w:rsidP="00CE6ADB">
      <w:pPr>
        <w:jc w:val="center"/>
      </w:pPr>
      <w:r>
        <w:t xml:space="preserve"> </w:t>
      </w:r>
      <w:bookmarkStart w:id="106" w:name="vote_start205"/>
      <w:bookmarkEnd w:id="106"/>
      <w:r>
        <w:t>Yeas 107; Nays 0</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Allison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Anthony</w:t>
            </w:r>
          </w:p>
        </w:tc>
        <w:tc>
          <w:tcPr>
            <w:tcW w:w="2180" w:type="dxa"/>
            <w:shd w:val="clear" w:color="auto" w:fill="auto"/>
          </w:tcPr>
          <w:p w:rsidR="00CE6ADB" w:rsidRPr="00CE6ADB" w:rsidRDefault="00CE6ADB" w:rsidP="00CE6ADB">
            <w:pPr>
              <w:ind w:firstLine="0"/>
            </w:pPr>
            <w:r>
              <w:t>Bales</w:t>
            </w:r>
          </w:p>
        </w:tc>
      </w:tr>
      <w:tr w:rsidR="00CE6ADB" w:rsidRPr="00CE6ADB" w:rsidTr="00CE6ADB">
        <w:tc>
          <w:tcPr>
            <w:tcW w:w="2179" w:type="dxa"/>
            <w:shd w:val="clear" w:color="auto" w:fill="auto"/>
          </w:tcPr>
          <w:p w:rsidR="00CE6ADB" w:rsidRPr="00CE6ADB" w:rsidRDefault="00CE6ADB" w:rsidP="00CE6ADB">
            <w:pPr>
              <w:ind w:firstLine="0"/>
            </w:pPr>
            <w:r>
              <w:t>Ballentine</w:t>
            </w:r>
          </w:p>
        </w:tc>
        <w:tc>
          <w:tcPr>
            <w:tcW w:w="2179" w:type="dxa"/>
            <w:shd w:val="clear" w:color="auto" w:fill="auto"/>
          </w:tcPr>
          <w:p w:rsidR="00CE6ADB" w:rsidRPr="00CE6ADB" w:rsidRDefault="00CE6ADB" w:rsidP="00CE6ADB">
            <w:pPr>
              <w:ind w:firstLine="0"/>
            </w:pPr>
            <w:r>
              <w:t>Bannister</w:t>
            </w:r>
          </w:p>
        </w:tc>
        <w:tc>
          <w:tcPr>
            <w:tcW w:w="2180" w:type="dxa"/>
            <w:shd w:val="clear" w:color="auto" w:fill="auto"/>
          </w:tcPr>
          <w:p w:rsidR="00CE6ADB" w:rsidRPr="00CE6ADB" w:rsidRDefault="00CE6ADB" w:rsidP="00CE6ADB">
            <w:pPr>
              <w:ind w:firstLine="0"/>
            </w:pPr>
            <w:r>
              <w:t>Barfield</w:t>
            </w:r>
          </w:p>
        </w:tc>
      </w:tr>
      <w:tr w:rsidR="00CE6ADB" w:rsidRPr="00CE6ADB" w:rsidTr="00CE6ADB">
        <w:tc>
          <w:tcPr>
            <w:tcW w:w="2179" w:type="dxa"/>
            <w:shd w:val="clear" w:color="auto" w:fill="auto"/>
          </w:tcPr>
          <w:p w:rsidR="00CE6ADB" w:rsidRPr="00CE6ADB" w:rsidRDefault="00CE6ADB" w:rsidP="00CE6ADB">
            <w:pPr>
              <w:ind w:firstLine="0"/>
            </w:pPr>
            <w:r>
              <w:t>Battle</w:t>
            </w:r>
          </w:p>
        </w:tc>
        <w:tc>
          <w:tcPr>
            <w:tcW w:w="2179" w:type="dxa"/>
            <w:shd w:val="clear" w:color="auto" w:fill="auto"/>
          </w:tcPr>
          <w:p w:rsidR="00CE6ADB" w:rsidRPr="00CE6ADB" w:rsidRDefault="00CE6ADB" w:rsidP="00CE6ADB">
            <w:pPr>
              <w:ind w:firstLine="0"/>
            </w:pPr>
            <w:r>
              <w:t>Bedingfield</w:t>
            </w:r>
          </w:p>
        </w:tc>
        <w:tc>
          <w:tcPr>
            <w:tcW w:w="2180" w:type="dxa"/>
            <w:shd w:val="clear" w:color="auto" w:fill="auto"/>
          </w:tcPr>
          <w:p w:rsidR="00CE6ADB" w:rsidRPr="00CE6ADB" w:rsidRDefault="00CE6ADB" w:rsidP="00CE6ADB">
            <w:pPr>
              <w:ind w:firstLine="0"/>
            </w:pPr>
            <w:r>
              <w:t>Bingham</w:t>
            </w:r>
          </w:p>
        </w:tc>
      </w:tr>
      <w:tr w:rsidR="00CE6ADB" w:rsidRPr="00CE6ADB" w:rsidTr="00CE6ADB">
        <w:tc>
          <w:tcPr>
            <w:tcW w:w="2179" w:type="dxa"/>
            <w:shd w:val="clear" w:color="auto" w:fill="auto"/>
          </w:tcPr>
          <w:p w:rsidR="00CE6ADB" w:rsidRPr="00CE6ADB" w:rsidRDefault="00CE6ADB" w:rsidP="00CE6ADB">
            <w:pPr>
              <w:ind w:firstLine="0"/>
            </w:pPr>
            <w:r>
              <w:t>Bowen</w:t>
            </w:r>
          </w:p>
        </w:tc>
        <w:tc>
          <w:tcPr>
            <w:tcW w:w="2179" w:type="dxa"/>
            <w:shd w:val="clear" w:color="auto" w:fill="auto"/>
          </w:tcPr>
          <w:p w:rsidR="00CE6ADB" w:rsidRPr="00CE6ADB" w:rsidRDefault="00CE6ADB" w:rsidP="00CE6ADB">
            <w:pPr>
              <w:ind w:firstLine="0"/>
            </w:pPr>
            <w:r>
              <w:t>Bowers</w:t>
            </w:r>
          </w:p>
        </w:tc>
        <w:tc>
          <w:tcPr>
            <w:tcW w:w="2180" w:type="dxa"/>
            <w:shd w:val="clear" w:color="auto" w:fill="auto"/>
          </w:tcPr>
          <w:p w:rsidR="00CE6ADB" w:rsidRPr="00CE6ADB" w:rsidRDefault="00CE6ADB" w:rsidP="00CE6ADB">
            <w:pPr>
              <w:ind w:firstLine="0"/>
            </w:pPr>
            <w:r>
              <w:t>Brady</w:t>
            </w:r>
          </w:p>
        </w:tc>
      </w:tr>
      <w:tr w:rsidR="00CE6ADB" w:rsidRPr="00CE6ADB" w:rsidTr="00CE6ADB">
        <w:tc>
          <w:tcPr>
            <w:tcW w:w="2179" w:type="dxa"/>
            <w:shd w:val="clear" w:color="auto" w:fill="auto"/>
          </w:tcPr>
          <w:p w:rsidR="00CE6ADB" w:rsidRPr="00CE6ADB" w:rsidRDefault="00CE6ADB" w:rsidP="00CE6ADB">
            <w:pPr>
              <w:ind w:firstLine="0"/>
            </w:pPr>
            <w:r>
              <w:t>Branham</w:t>
            </w:r>
          </w:p>
        </w:tc>
        <w:tc>
          <w:tcPr>
            <w:tcW w:w="2179" w:type="dxa"/>
            <w:shd w:val="clear" w:color="auto" w:fill="auto"/>
          </w:tcPr>
          <w:p w:rsidR="00CE6ADB" w:rsidRPr="00CE6ADB" w:rsidRDefault="00CE6ADB" w:rsidP="00CE6ADB">
            <w:pPr>
              <w:ind w:firstLine="0"/>
            </w:pPr>
            <w:r>
              <w:t>Brantley</w:t>
            </w:r>
          </w:p>
        </w:tc>
        <w:tc>
          <w:tcPr>
            <w:tcW w:w="2180" w:type="dxa"/>
            <w:shd w:val="clear" w:color="auto" w:fill="auto"/>
          </w:tcPr>
          <w:p w:rsidR="00CE6ADB" w:rsidRPr="00CE6ADB" w:rsidRDefault="00CE6ADB" w:rsidP="00CE6ADB">
            <w:pPr>
              <w:ind w:firstLine="0"/>
            </w:pPr>
            <w:r>
              <w:t>G. A. Brown</w:t>
            </w:r>
          </w:p>
        </w:tc>
      </w:tr>
      <w:tr w:rsidR="00CE6ADB" w:rsidRPr="00CE6ADB" w:rsidTr="00CE6ADB">
        <w:tc>
          <w:tcPr>
            <w:tcW w:w="2179" w:type="dxa"/>
            <w:shd w:val="clear" w:color="auto" w:fill="auto"/>
          </w:tcPr>
          <w:p w:rsidR="00CE6ADB" w:rsidRPr="00CE6ADB" w:rsidRDefault="00CE6ADB" w:rsidP="00CE6ADB">
            <w:pPr>
              <w:ind w:firstLine="0"/>
            </w:pPr>
            <w:r>
              <w:t>H. B. Brown</w:t>
            </w:r>
          </w:p>
        </w:tc>
        <w:tc>
          <w:tcPr>
            <w:tcW w:w="2179" w:type="dxa"/>
            <w:shd w:val="clear" w:color="auto" w:fill="auto"/>
          </w:tcPr>
          <w:p w:rsidR="00CE6ADB" w:rsidRPr="00CE6ADB" w:rsidRDefault="00CE6ADB" w:rsidP="00CE6ADB">
            <w:pPr>
              <w:ind w:firstLine="0"/>
            </w:pPr>
            <w:r>
              <w:t>Cato</w:t>
            </w:r>
          </w:p>
        </w:tc>
        <w:tc>
          <w:tcPr>
            <w:tcW w:w="2180" w:type="dxa"/>
            <w:shd w:val="clear" w:color="auto" w:fill="auto"/>
          </w:tcPr>
          <w:p w:rsidR="00CE6ADB" w:rsidRPr="00CE6ADB" w:rsidRDefault="00CE6ADB" w:rsidP="00CE6ADB">
            <w:pPr>
              <w:ind w:firstLine="0"/>
            </w:pPr>
            <w:r>
              <w:t>Chalk</w:t>
            </w:r>
          </w:p>
        </w:tc>
      </w:tr>
      <w:tr w:rsidR="00CE6ADB" w:rsidRPr="00CE6ADB" w:rsidTr="00CE6ADB">
        <w:tc>
          <w:tcPr>
            <w:tcW w:w="2179" w:type="dxa"/>
            <w:shd w:val="clear" w:color="auto" w:fill="auto"/>
          </w:tcPr>
          <w:p w:rsidR="00CE6ADB" w:rsidRPr="00CE6ADB" w:rsidRDefault="00CE6ADB" w:rsidP="00CE6ADB">
            <w:pPr>
              <w:ind w:firstLine="0"/>
            </w:pPr>
            <w:r>
              <w:t>Clemmons</w:t>
            </w:r>
          </w:p>
        </w:tc>
        <w:tc>
          <w:tcPr>
            <w:tcW w:w="2179" w:type="dxa"/>
            <w:shd w:val="clear" w:color="auto" w:fill="auto"/>
          </w:tcPr>
          <w:p w:rsidR="00CE6ADB" w:rsidRPr="00CE6ADB" w:rsidRDefault="00CE6ADB" w:rsidP="00CE6ADB">
            <w:pPr>
              <w:ind w:firstLine="0"/>
            </w:pPr>
            <w:r>
              <w:t>Cobb-Hunter</w:t>
            </w:r>
          </w:p>
        </w:tc>
        <w:tc>
          <w:tcPr>
            <w:tcW w:w="2180" w:type="dxa"/>
            <w:shd w:val="clear" w:color="auto" w:fill="auto"/>
          </w:tcPr>
          <w:p w:rsidR="00CE6ADB" w:rsidRPr="00CE6ADB" w:rsidRDefault="00CE6ADB" w:rsidP="00CE6ADB">
            <w:pPr>
              <w:ind w:firstLine="0"/>
            </w:pPr>
            <w:r>
              <w:t>Cole</w:t>
            </w:r>
          </w:p>
        </w:tc>
      </w:tr>
      <w:tr w:rsidR="00CE6ADB" w:rsidRPr="00CE6ADB" w:rsidTr="00CE6ADB">
        <w:tc>
          <w:tcPr>
            <w:tcW w:w="2179" w:type="dxa"/>
            <w:shd w:val="clear" w:color="auto" w:fill="auto"/>
          </w:tcPr>
          <w:p w:rsidR="00CE6ADB" w:rsidRPr="00CE6ADB" w:rsidRDefault="00CE6ADB" w:rsidP="00CE6ADB">
            <w:pPr>
              <w:ind w:firstLine="0"/>
            </w:pPr>
            <w:r>
              <w:t>Cooper</w:t>
            </w:r>
          </w:p>
        </w:tc>
        <w:tc>
          <w:tcPr>
            <w:tcW w:w="2179" w:type="dxa"/>
            <w:shd w:val="clear" w:color="auto" w:fill="auto"/>
          </w:tcPr>
          <w:p w:rsidR="00CE6ADB" w:rsidRPr="00CE6ADB" w:rsidRDefault="00CE6ADB" w:rsidP="00CE6ADB">
            <w:pPr>
              <w:ind w:firstLine="0"/>
            </w:pPr>
            <w:r>
              <w:t>Crawford</w:t>
            </w:r>
          </w:p>
        </w:tc>
        <w:tc>
          <w:tcPr>
            <w:tcW w:w="2180" w:type="dxa"/>
            <w:shd w:val="clear" w:color="auto" w:fill="auto"/>
          </w:tcPr>
          <w:p w:rsidR="00CE6ADB" w:rsidRPr="00CE6ADB" w:rsidRDefault="00CE6ADB" w:rsidP="00CE6ADB">
            <w:pPr>
              <w:ind w:firstLine="0"/>
            </w:pPr>
            <w:r>
              <w:t>Delleney</w:t>
            </w:r>
          </w:p>
        </w:tc>
      </w:tr>
      <w:tr w:rsidR="00CE6ADB" w:rsidRPr="00CE6ADB" w:rsidTr="00CE6ADB">
        <w:tc>
          <w:tcPr>
            <w:tcW w:w="2179" w:type="dxa"/>
            <w:shd w:val="clear" w:color="auto" w:fill="auto"/>
          </w:tcPr>
          <w:p w:rsidR="00CE6ADB" w:rsidRPr="00CE6ADB" w:rsidRDefault="00CE6ADB" w:rsidP="00CE6ADB">
            <w:pPr>
              <w:ind w:firstLine="0"/>
            </w:pPr>
            <w:r>
              <w:t>Dillard</w:t>
            </w:r>
          </w:p>
        </w:tc>
        <w:tc>
          <w:tcPr>
            <w:tcW w:w="2179" w:type="dxa"/>
            <w:shd w:val="clear" w:color="auto" w:fill="auto"/>
          </w:tcPr>
          <w:p w:rsidR="00CE6ADB" w:rsidRPr="00CE6ADB" w:rsidRDefault="00CE6ADB" w:rsidP="00CE6ADB">
            <w:pPr>
              <w:ind w:firstLine="0"/>
            </w:pPr>
            <w:r>
              <w:t>Duncan</w:t>
            </w:r>
          </w:p>
        </w:tc>
        <w:tc>
          <w:tcPr>
            <w:tcW w:w="2180" w:type="dxa"/>
            <w:shd w:val="clear" w:color="auto" w:fill="auto"/>
          </w:tcPr>
          <w:p w:rsidR="00CE6ADB" w:rsidRPr="00CE6ADB" w:rsidRDefault="00CE6ADB" w:rsidP="00CE6ADB">
            <w:pPr>
              <w:ind w:firstLine="0"/>
            </w:pPr>
            <w:r>
              <w:t>Edge</w:t>
            </w:r>
          </w:p>
        </w:tc>
      </w:tr>
      <w:tr w:rsidR="00CE6ADB" w:rsidRPr="00CE6ADB" w:rsidTr="00CE6ADB">
        <w:tc>
          <w:tcPr>
            <w:tcW w:w="2179" w:type="dxa"/>
            <w:shd w:val="clear" w:color="auto" w:fill="auto"/>
          </w:tcPr>
          <w:p w:rsidR="00CE6ADB" w:rsidRPr="00CE6ADB" w:rsidRDefault="00CE6ADB" w:rsidP="00CE6ADB">
            <w:pPr>
              <w:ind w:firstLine="0"/>
            </w:pPr>
            <w:r>
              <w:t>Erickson</w:t>
            </w:r>
          </w:p>
        </w:tc>
        <w:tc>
          <w:tcPr>
            <w:tcW w:w="2179" w:type="dxa"/>
            <w:shd w:val="clear" w:color="auto" w:fill="auto"/>
          </w:tcPr>
          <w:p w:rsidR="00CE6ADB" w:rsidRPr="00CE6ADB" w:rsidRDefault="00CE6ADB" w:rsidP="00CE6ADB">
            <w:pPr>
              <w:ind w:firstLine="0"/>
            </w:pPr>
            <w:r>
              <w:t>Forrester</w:t>
            </w:r>
          </w:p>
        </w:tc>
        <w:tc>
          <w:tcPr>
            <w:tcW w:w="2180" w:type="dxa"/>
            <w:shd w:val="clear" w:color="auto" w:fill="auto"/>
          </w:tcPr>
          <w:p w:rsidR="00CE6ADB" w:rsidRPr="00CE6ADB" w:rsidRDefault="00CE6ADB" w:rsidP="00CE6ADB">
            <w:pPr>
              <w:ind w:firstLine="0"/>
            </w:pPr>
            <w:r>
              <w:t>Funderburk</w:t>
            </w:r>
          </w:p>
        </w:tc>
      </w:tr>
      <w:tr w:rsidR="00CE6ADB" w:rsidRPr="00CE6ADB" w:rsidTr="00CE6ADB">
        <w:tc>
          <w:tcPr>
            <w:tcW w:w="2179" w:type="dxa"/>
            <w:shd w:val="clear" w:color="auto" w:fill="auto"/>
          </w:tcPr>
          <w:p w:rsidR="00CE6ADB" w:rsidRPr="00CE6ADB" w:rsidRDefault="00CE6ADB" w:rsidP="00CE6ADB">
            <w:pPr>
              <w:ind w:firstLine="0"/>
            </w:pPr>
            <w:r>
              <w:t>Gambrell</w:t>
            </w:r>
          </w:p>
        </w:tc>
        <w:tc>
          <w:tcPr>
            <w:tcW w:w="2179" w:type="dxa"/>
            <w:shd w:val="clear" w:color="auto" w:fill="auto"/>
          </w:tcPr>
          <w:p w:rsidR="00CE6ADB" w:rsidRPr="00CE6ADB" w:rsidRDefault="00CE6ADB" w:rsidP="00CE6ADB">
            <w:pPr>
              <w:ind w:firstLine="0"/>
            </w:pPr>
            <w:r>
              <w:t>Gilliard</w:t>
            </w:r>
          </w:p>
        </w:tc>
        <w:tc>
          <w:tcPr>
            <w:tcW w:w="2180" w:type="dxa"/>
            <w:shd w:val="clear" w:color="auto" w:fill="auto"/>
          </w:tcPr>
          <w:p w:rsidR="00CE6ADB" w:rsidRPr="00CE6ADB" w:rsidRDefault="00CE6ADB" w:rsidP="00CE6ADB">
            <w:pPr>
              <w:ind w:firstLine="0"/>
            </w:pPr>
            <w:r>
              <w:t>Govan</w:t>
            </w:r>
          </w:p>
        </w:tc>
      </w:tr>
      <w:tr w:rsidR="00CE6ADB" w:rsidRPr="00CE6ADB" w:rsidTr="00CE6ADB">
        <w:tc>
          <w:tcPr>
            <w:tcW w:w="2179" w:type="dxa"/>
            <w:shd w:val="clear" w:color="auto" w:fill="auto"/>
          </w:tcPr>
          <w:p w:rsidR="00CE6ADB" w:rsidRPr="00CE6ADB" w:rsidRDefault="00CE6ADB" w:rsidP="00CE6ADB">
            <w:pPr>
              <w:ind w:firstLine="0"/>
            </w:pPr>
            <w:r>
              <w:t>Gullick</w:t>
            </w:r>
          </w:p>
        </w:tc>
        <w:tc>
          <w:tcPr>
            <w:tcW w:w="2179" w:type="dxa"/>
            <w:shd w:val="clear" w:color="auto" w:fill="auto"/>
          </w:tcPr>
          <w:p w:rsidR="00CE6ADB" w:rsidRPr="00CE6ADB" w:rsidRDefault="00CE6ADB" w:rsidP="00CE6ADB">
            <w:pPr>
              <w:ind w:firstLine="0"/>
            </w:pPr>
            <w:r>
              <w:t>Gunn</w:t>
            </w:r>
          </w:p>
        </w:tc>
        <w:tc>
          <w:tcPr>
            <w:tcW w:w="2180" w:type="dxa"/>
            <w:shd w:val="clear" w:color="auto" w:fill="auto"/>
          </w:tcPr>
          <w:p w:rsidR="00CE6ADB" w:rsidRPr="00CE6ADB" w:rsidRDefault="00CE6ADB" w:rsidP="00CE6ADB">
            <w:pPr>
              <w:ind w:firstLine="0"/>
            </w:pPr>
            <w:r>
              <w:t>Haley</w:t>
            </w:r>
          </w:p>
        </w:tc>
      </w:tr>
      <w:tr w:rsidR="00CE6ADB" w:rsidRPr="00CE6ADB" w:rsidTr="00CE6ADB">
        <w:tc>
          <w:tcPr>
            <w:tcW w:w="2179" w:type="dxa"/>
            <w:shd w:val="clear" w:color="auto" w:fill="auto"/>
          </w:tcPr>
          <w:p w:rsidR="00CE6ADB" w:rsidRPr="00CE6ADB" w:rsidRDefault="00CE6ADB" w:rsidP="00CE6ADB">
            <w:pPr>
              <w:ind w:firstLine="0"/>
            </w:pPr>
            <w:r>
              <w:t>Hamilton</w:t>
            </w:r>
          </w:p>
        </w:tc>
        <w:tc>
          <w:tcPr>
            <w:tcW w:w="2179" w:type="dxa"/>
            <w:shd w:val="clear" w:color="auto" w:fill="auto"/>
          </w:tcPr>
          <w:p w:rsidR="00CE6ADB" w:rsidRPr="00CE6ADB" w:rsidRDefault="00CE6ADB" w:rsidP="00CE6ADB">
            <w:pPr>
              <w:ind w:firstLine="0"/>
            </w:pPr>
            <w:r>
              <w:t>Hardwick</w:t>
            </w:r>
          </w:p>
        </w:tc>
        <w:tc>
          <w:tcPr>
            <w:tcW w:w="2180" w:type="dxa"/>
            <w:shd w:val="clear" w:color="auto" w:fill="auto"/>
          </w:tcPr>
          <w:p w:rsidR="00CE6ADB" w:rsidRPr="00CE6ADB" w:rsidRDefault="00CE6ADB" w:rsidP="00CE6ADB">
            <w:pPr>
              <w:ind w:firstLine="0"/>
            </w:pPr>
            <w:r>
              <w:t>Harrell</w:t>
            </w:r>
          </w:p>
        </w:tc>
      </w:tr>
      <w:tr w:rsidR="00CE6ADB" w:rsidRPr="00CE6ADB" w:rsidTr="00CE6ADB">
        <w:tc>
          <w:tcPr>
            <w:tcW w:w="2179" w:type="dxa"/>
            <w:shd w:val="clear" w:color="auto" w:fill="auto"/>
          </w:tcPr>
          <w:p w:rsidR="00CE6ADB" w:rsidRPr="00CE6ADB" w:rsidRDefault="00CE6ADB" w:rsidP="00CE6ADB">
            <w:pPr>
              <w:ind w:firstLine="0"/>
            </w:pPr>
            <w:r>
              <w:t>Harrison</w:t>
            </w:r>
          </w:p>
        </w:tc>
        <w:tc>
          <w:tcPr>
            <w:tcW w:w="2179" w:type="dxa"/>
            <w:shd w:val="clear" w:color="auto" w:fill="auto"/>
          </w:tcPr>
          <w:p w:rsidR="00CE6ADB" w:rsidRPr="00CE6ADB" w:rsidRDefault="00CE6ADB" w:rsidP="00CE6ADB">
            <w:pPr>
              <w:ind w:firstLine="0"/>
            </w:pPr>
            <w:r>
              <w:t>Hart</w:t>
            </w:r>
          </w:p>
        </w:tc>
        <w:tc>
          <w:tcPr>
            <w:tcW w:w="2180" w:type="dxa"/>
            <w:shd w:val="clear" w:color="auto" w:fill="auto"/>
          </w:tcPr>
          <w:p w:rsidR="00CE6ADB" w:rsidRPr="00CE6ADB" w:rsidRDefault="00CE6ADB" w:rsidP="00CE6ADB">
            <w:pPr>
              <w:ind w:firstLine="0"/>
            </w:pPr>
            <w:r>
              <w:t>Harvin</w:t>
            </w:r>
          </w:p>
        </w:tc>
      </w:tr>
      <w:tr w:rsidR="00CE6ADB" w:rsidRPr="00CE6ADB" w:rsidTr="00CE6ADB">
        <w:tc>
          <w:tcPr>
            <w:tcW w:w="2179" w:type="dxa"/>
            <w:shd w:val="clear" w:color="auto" w:fill="auto"/>
          </w:tcPr>
          <w:p w:rsidR="00CE6ADB" w:rsidRPr="00CE6ADB" w:rsidRDefault="00CE6ADB" w:rsidP="00CE6ADB">
            <w:pPr>
              <w:ind w:firstLine="0"/>
            </w:pPr>
            <w:r>
              <w:t>Hayes</w:t>
            </w:r>
          </w:p>
        </w:tc>
        <w:tc>
          <w:tcPr>
            <w:tcW w:w="2179" w:type="dxa"/>
            <w:shd w:val="clear" w:color="auto" w:fill="auto"/>
          </w:tcPr>
          <w:p w:rsidR="00CE6ADB" w:rsidRPr="00CE6ADB" w:rsidRDefault="00CE6ADB" w:rsidP="00CE6ADB">
            <w:pPr>
              <w:ind w:firstLine="0"/>
            </w:pPr>
            <w:r>
              <w:t>Hearn</w:t>
            </w:r>
          </w:p>
        </w:tc>
        <w:tc>
          <w:tcPr>
            <w:tcW w:w="2180" w:type="dxa"/>
            <w:shd w:val="clear" w:color="auto" w:fill="auto"/>
          </w:tcPr>
          <w:p w:rsidR="00CE6ADB" w:rsidRPr="00CE6ADB" w:rsidRDefault="00CE6ADB" w:rsidP="00CE6ADB">
            <w:pPr>
              <w:ind w:firstLine="0"/>
            </w:pPr>
            <w:r>
              <w:t>Herbkersman</w:t>
            </w:r>
          </w:p>
        </w:tc>
      </w:tr>
      <w:tr w:rsidR="00CE6ADB" w:rsidRPr="00CE6ADB" w:rsidTr="00CE6ADB">
        <w:tc>
          <w:tcPr>
            <w:tcW w:w="2179" w:type="dxa"/>
            <w:shd w:val="clear" w:color="auto" w:fill="auto"/>
          </w:tcPr>
          <w:p w:rsidR="00CE6ADB" w:rsidRPr="00CE6ADB" w:rsidRDefault="00CE6ADB" w:rsidP="00CE6ADB">
            <w:pPr>
              <w:ind w:firstLine="0"/>
            </w:pPr>
            <w:r>
              <w:t>Hiott</w:t>
            </w:r>
          </w:p>
        </w:tc>
        <w:tc>
          <w:tcPr>
            <w:tcW w:w="2179" w:type="dxa"/>
            <w:shd w:val="clear" w:color="auto" w:fill="auto"/>
          </w:tcPr>
          <w:p w:rsidR="00CE6ADB" w:rsidRPr="00CE6ADB" w:rsidRDefault="00CE6ADB" w:rsidP="00CE6ADB">
            <w:pPr>
              <w:ind w:firstLine="0"/>
            </w:pPr>
            <w:r>
              <w:t>Hodges</w:t>
            </w:r>
          </w:p>
        </w:tc>
        <w:tc>
          <w:tcPr>
            <w:tcW w:w="2180" w:type="dxa"/>
            <w:shd w:val="clear" w:color="auto" w:fill="auto"/>
          </w:tcPr>
          <w:p w:rsidR="00CE6ADB" w:rsidRPr="00CE6ADB" w:rsidRDefault="00CE6ADB" w:rsidP="00CE6ADB">
            <w:pPr>
              <w:ind w:firstLine="0"/>
            </w:pPr>
            <w:r>
              <w:t>Horne</w:t>
            </w:r>
          </w:p>
        </w:tc>
      </w:tr>
      <w:tr w:rsidR="00CE6ADB" w:rsidRPr="00CE6ADB" w:rsidTr="00CE6ADB">
        <w:tc>
          <w:tcPr>
            <w:tcW w:w="2179" w:type="dxa"/>
            <w:shd w:val="clear" w:color="auto" w:fill="auto"/>
          </w:tcPr>
          <w:p w:rsidR="00CE6ADB" w:rsidRPr="00CE6ADB" w:rsidRDefault="00CE6ADB" w:rsidP="00CE6ADB">
            <w:pPr>
              <w:ind w:firstLine="0"/>
            </w:pPr>
            <w:r>
              <w:t>Hosey</w:t>
            </w:r>
          </w:p>
        </w:tc>
        <w:tc>
          <w:tcPr>
            <w:tcW w:w="2179" w:type="dxa"/>
            <w:shd w:val="clear" w:color="auto" w:fill="auto"/>
          </w:tcPr>
          <w:p w:rsidR="00CE6ADB" w:rsidRPr="00CE6ADB" w:rsidRDefault="00CE6ADB" w:rsidP="00CE6ADB">
            <w:pPr>
              <w:ind w:firstLine="0"/>
            </w:pPr>
            <w:r>
              <w:t>Huggins</w:t>
            </w:r>
          </w:p>
        </w:tc>
        <w:tc>
          <w:tcPr>
            <w:tcW w:w="2180" w:type="dxa"/>
            <w:shd w:val="clear" w:color="auto" w:fill="auto"/>
          </w:tcPr>
          <w:p w:rsidR="00CE6ADB" w:rsidRPr="00CE6ADB" w:rsidRDefault="00CE6ADB" w:rsidP="00CE6ADB">
            <w:pPr>
              <w:ind w:firstLine="0"/>
            </w:pPr>
            <w:r>
              <w:t>Hutto</w:t>
            </w:r>
          </w:p>
        </w:tc>
      </w:tr>
      <w:tr w:rsidR="00CE6ADB" w:rsidRPr="00CE6ADB" w:rsidTr="00CE6ADB">
        <w:tc>
          <w:tcPr>
            <w:tcW w:w="2179" w:type="dxa"/>
            <w:shd w:val="clear" w:color="auto" w:fill="auto"/>
          </w:tcPr>
          <w:p w:rsidR="00CE6ADB" w:rsidRPr="00CE6ADB" w:rsidRDefault="00CE6ADB" w:rsidP="00CE6ADB">
            <w:pPr>
              <w:ind w:firstLine="0"/>
            </w:pPr>
            <w:r>
              <w:t>Jefferson</w:t>
            </w:r>
          </w:p>
        </w:tc>
        <w:tc>
          <w:tcPr>
            <w:tcW w:w="2179" w:type="dxa"/>
            <w:shd w:val="clear" w:color="auto" w:fill="auto"/>
          </w:tcPr>
          <w:p w:rsidR="00CE6ADB" w:rsidRPr="00CE6ADB" w:rsidRDefault="00CE6ADB" w:rsidP="00CE6ADB">
            <w:pPr>
              <w:ind w:firstLine="0"/>
            </w:pPr>
            <w:r>
              <w:t>Kelly</w:t>
            </w:r>
          </w:p>
        </w:tc>
        <w:tc>
          <w:tcPr>
            <w:tcW w:w="2180" w:type="dxa"/>
            <w:shd w:val="clear" w:color="auto" w:fill="auto"/>
          </w:tcPr>
          <w:p w:rsidR="00CE6ADB" w:rsidRPr="00CE6ADB" w:rsidRDefault="00CE6ADB" w:rsidP="00CE6ADB">
            <w:pPr>
              <w:ind w:firstLine="0"/>
            </w:pPr>
            <w:r>
              <w:t>King</w:t>
            </w:r>
          </w:p>
        </w:tc>
      </w:tr>
      <w:tr w:rsidR="00CE6ADB" w:rsidRPr="00CE6ADB" w:rsidTr="00CE6ADB">
        <w:tc>
          <w:tcPr>
            <w:tcW w:w="2179" w:type="dxa"/>
            <w:shd w:val="clear" w:color="auto" w:fill="auto"/>
          </w:tcPr>
          <w:p w:rsidR="00CE6ADB" w:rsidRPr="00CE6ADB" w:rsidRDefault="00CE6ADB" w:rsidP="00CE6ADB">
            <w:pPr>
              <w:ind w:firstLine="0"/>
            </w:pPr>
            <w:r>
              <w:t>Kirsh</w:t>
            </w:r>
          </w:p>
        </w:tc>
        <w:tc>
          <w:tcPr>
            <w:tcW w:w="2179" w:type="dxa"/>
            <w:shd w:val="clear" w:color="auto" w:fill="auto"/>
          </w:tcPr>
          <w:p w:rsidR="00CE6ADB" w:rsidRPr="00CE6ADB" w:rsidRDefault="00CE6ADB" w:rsidP="00CE6ADB">
            <w:pPr>
              <w:ind w:firstLine="0"/>
            </w:pPr>
            <w:r>
              <w:t>Knight</w:t>
            </w:r>
          </w:p>
        </w:tc>
        <w:tc>
          <w:tcPr>
            <w:tcW w:w="2180" w:type="dxa"/>
            <w:shd w:val="clear" w:color="auto" w:fill="auto"/>
          </w:tcPr>
          <w:p w:rsidR="00CE6ADB" w:rsidRPr="00CE6ADB" w:rsidRDefault="00CE6ADB" w:rsidP="00CE6ADB">
            <w:pPr>
              <w:ind w:firstLine="0"/>
            </w:pPr>
            <w:r>
              <w:t>Limehouse</w:t>
            </w:r>
          </w:p>
        </w:tc>
      </w:tr>
      <w:tr w:rsidR="00CE6ADB" w:rsidRPr="00CE6ADB" w:rsidTr="00CE6ADB">
        <w:tc>
          <w:tcPr>
            <w:tcW w:w="2179" w:type="dxa"/>
            <w:shd w:val="clear" w:color="auto" w:fill="auto"/>
          </w:tcPr>
          <w:p w:rsidR="00CE6ADB" w:rsidRPr="00CE6ADB" w:rsidRDefault="00CE6ADB" w:rsidP="00CE6ADB">
            <w:pPr>
              <w:ind w:firstLine="0"/>
            </w:pPr>
            <w:r>
              <w:t>Littlejohn</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Mack</w:t>
            </w:r>
          </w:p>
        </w:tc>
        <w:tc>
          <w:tcPr>
            <w:tcW w:w="2180" w:type="dxa"/>
            <w:shd w:val="clear" w:color="auto" w:fill="auto"/>
          </w:tcPr>
          <w:p w:rsidR="00CE6ADB" w:rsidRPr="00CE6ADB" w:rsidRDefault="00CE6ADB" w:rsidP="00CE6ADB">
            <w:pPr>
              <w:ind w:firstLine="0"/>
            </w:pPr>
            <w:r>
              <w:t>McEachern</w:t>
            </w:r>
          </w:p>
        </w:tc>
      </w:tr>
      <w:tr w:rsidR="00CE6ADB" w:rsidRPr="00CE6ADB" w:rsidTr="00CE6ADB">
        <w:tc>
          <w:tcPr>
            <w:tcW w:w="2179" w:type="dxa"/>
            <w:shd w:val="clear" w:color="auto" w:fill="auto"/>
          </w:tcPr>
          <w:p w:rsidR="00CE6ADB" w:rsidRPr="00CE6ADB" w:rsidRDefault="00CE6ADB" w:rsidP="00CE6ADB">
            <w:pPr>
              <w:ind w:firstLine="0"/>
            </w:pPr>
            <w:r>
              <w:t>Merrill</w:t>
            </w:r>
          </w:p>
        </w:tc>
        <w:tc>
          <w:tcPr>
            <w:tcW w:w="2179" w:type="dxa"/>
            <w:shd w:val="clear" w:color="auto" w:fill="auto"/>
          </w:tcPr>
          <w:p w:rsidR="00CE6ADB" w:rsidRPr="00CE6ADB" w:rsidRDefault="00CE6ADB" w:rsidP="00CE6ADB">
            <w:pPr>
              <w:ind w:firstLine="0"/>
            </w:pPr>
            <w:r>
              <w:t>Miller</w:t>
            </w:r>
          </w:p>
        </w:tc>
        <w:tc>
          <w:tcPr>
            <w:tcW w:w="2180" w:type="dxa"/>
            <w:shd w:val="clear" w:color="auto" w:fill="auto"/>
          </w:tcPr>
          <w:p w:rsidR="00CE6ADB" w:rsidRPr="00CE6ADB" w:rsidRDefault="00CE6ADB" w:rsidP="00CE6ADB">
            <w:pPr>
              <w:ind w:firstLine="0"/>
            </w:pPr>
            <w:r>
              <w:t>Millwood</w:t>
            </w:r>
          </w:p>
        </w:tc>
      </w:tr>
      <w:tr w:rsidR="00CE6ADB" w:rsidRPr="00CE6ADB" w:rsidTr="00CE6ADB">
        <w:tc>
          <w:tcPr>
            <w:tcW w:w="2179" w:type="dxa"/>
            <w:shd w:val="clear" w:color="auto" w:fill="auto"/>
          </w:tcPr>
          <w:p w:rsidR="00CE6ADB" w:rsidRPr="00CE6ADB" w:rsidRDefault="00CE6ADB" w:rsidP="00CE6ADB">
            <w:pPr>
              <w:ind w:firstLine="0"/>
            </w:pPr>
            <w:r>
              <w:t>Mitchell</w:t>
            </w:r>
          </w:p>
        </w:tc>
        <w:tc>
          <w:tcPr>
            <w:tcW w:w="2179" w:type="dxa"/>
            <w:shd w:val="clear" w:color="auto" w:fill="auto"/>
          </w:tcPr>
          <w:p w:rsidR="00CE6ADB" w:rsidRPr="00CE6ADB" w:rsidRDefault="00CE6ADB" w:rsidP="00CE6ADB">
            <w:pPr>
              <w:ind w:firstLine="0"/>
            </w:pPr>
            <w:r>
              <w:t>D. C. Moss</w:t>
            </w:r>
          </w:p>
        </w:tc>
        <w:tc>
          <w:tcPr>
            <w:tcW w:w="2180" w:type="dxa"/>
            <w:shd w:val="clear" w:color="auto" w:fill="auto"/>
          </w:tcPr>
          <w:p w:rsidR="00CE6ADB" w:rsidRPr="00CE6ADB" w:rsidRDefault="00CE6ADB" w:rsidP="00CE6ADB">
            <w:pPr>
              <w:ind w:firstLine="0"/>
            </w:pPr>
            <w:r>
              <w:t>V. S. Moss</w:t>
            </w:r>
          </w:p>
        </w:tc>
      </w:tr>
      <w:tr w:rsidR="00CE6ADB" w:rsidRPr="00CE6ADB" w:rsidTr="00CE6ADB">
        <w:tc>
          <w:tcPr>
            <w:tcW w:w="2179" w:type="dxa"/>
            <w:shd w:val="clear" w:color="auto" w:fill="auto"/>
          </w:tcPr>
          <w:p w:rsidR="00CE6ADB" w:rsidRPr="00CE6ADB" w:rsidRDefault="00CE6ADB" w:rsidP="00CE6ADB">
            <w:pPr>
              <w:ind w:firstLine="0"/>
            </w:pPr>
            <w:r>
              <w:t>Nanney</w:t>
            </w:r>
          </w:p>
        </w:tc>
        <w:tc>
          <w:tcPr>
            <w:tcW w:w="2179" w:type="dxa"/>
            <w:shd w:val="clear" w:color="auto" w:fill="auto"/>
          </w:tcPr>
          <w:p w:rsidR="00CE6ADB" w:rsidRPr="00CE6ADB" w:rsidRDefault="00CE6ADB" w:rsidP="00CE6ADB">
            <w:pPr>
              <w:ind w:firstLine="0"/>
            </w:pPr>
            <w:r>
              <w:t>J. H. Neal</w:t>
            </w:r>
          </w:p>
        </w:tc>
        <w:tc>
          <w:tcPr>
            <w:tcW w:w="2180" w:type="dxa"/>
            <w:shd w:val="clear" w:color="auto" w:fill="auto"/>
          </w:tcPr>
          <w:p w:rsidR="00CE6ADB" w:rsidRPr="00CE6ADB" w:rsidRDefault="00CE6ADB" w:rsidP="00CE6ADB">
            <w:pPr>
              <w:ind w:firstLine="0"/>
            </w:pPr>
            <w:r>
              <w:t>J. M. Neal</w:t>
            </w:r>
          </w:p>
        </w:tc>
      </w:tr>
      <w:tr w:rsidR="00CE6ADB" w:rsidRPr="00CE6ADB" w:rsidTr="00CE6ADB">
        <w:tc>
          <w:tcPr>
            <w:tcW w:w="2179" w:type="dxa"/>
            <w:shd w:val="clear" w:color="auto" w:fill="auto"/>
          </w:tcPr>
          <w:p w:rsidR="00CE6ADB" w:rsidRPr="00CE6ADB" w:rsidRDefault="00CE6ADB" w:rsidP="00CE6ADB">
            <w:pPr>
              <w:ind w:firstLine="0"/>
            </w:pPr>
            <w:r>
              <w:t>Neilson</w:t>
            </w:r>
          </w:p>
        </w:tc>
        <w:tc>
          <w:tcPr>
            <w:tcW w:w="2179" w:type="dxa"/>
            <w:shd w:val="clear" w:color="auto" w:fill="auto"/>
          </w:tcPr>
          <w:p w:rsidR="00CE6ADB" w:rsidRPr="00CE6ADB" w:rsidRDefault="00CE6ADB" w:rsidP="00CE6ADB">
            <w:pPr>
              <w:ind w:firstLine="0"/>
            </w:pPr>
            <w:r>
              <w:t>Ott</w:t>
            </w:r>
          </w:p>
        </w:tc>
        <w:tc>
          <w:tcPr>
            <w:tcW w:w="2180" w:type="dxa"/>
            <w:shd w:val="clear" w:color="auto" w:fill="auto"/>
          </w:tcPr>
          <w:p w:rsidR="00CE6ADB" w:rsidRPr="00CE6ADB" w:rsidRDefault="00CE6ADB" w:rsidP="00CE6ADB">
            <w:pPr>
              <w:ind w:firstLine="0"/>
            </w:pPr>
            <w:r>
              <w:t>Owens</w:t>
            </w:r>
          </w:p>
        </w:tc>
      </w:tr>
      <w:tr w:rsidR="00CE6ADB" w:rsidRPr="00CE6ADB" w:rsidTr="00CE6ADB">
        <w:tc>
          <w:tcPr>
            <w:tcW w:w="2179" w:type="dxa"/>
            <w:shd w:val="clear" w:color="auto" w:fill="auto"/>
          </w:tcPr>
          <w:p w:rsidR="00CE6ADB" w:rsidRPr="00CE6ADB" w:rsidRDefault="00CE6ADB" w:rsidP="00CE6ADB">
            <w:pPr>
              <w:ind w:firstLine="0"/>
            </w:pPr>
            <w:r>
              <w:t>Parker</w:t>
            </w:r>
          </w:p>
        </w:tc>
        <w:tc>
          <w:tcPr>
            <w:tcW w:w="2179" w:type="dxa"/>
            <w:shd w:val="clear" w:color="auto" w:fill="auto"/>
          </w:tcPr>
          <w:p w:rsidR="00CE6ADB" w:rsidRPr="00CE6ADB" w:rsidRDefault="00CE6ADB" w:rsidP="00CE6ADB">
            <w:pPr>
              <w:ind w:firstLine="0"/>
            </w:pPr>
            <w:r>
              <w:t>Pinson</w:t>
            </w:r>
          </w:p>
        </w:tc>
        <w:tc>
          <w:tcPr>
            <w:tcW w:w="2180" w:type="dxa"/>
            <w:shd w:val="clear" w:color="auto" w:fill="auto"/>
          </w:tcPr>
          <w:p w:rsidR="00CE6ADB" w:rsidRPr="00CE6ADB" w:rsidRDefault="00CE6ADB" w:rsidP="00CE6ADB">
            <w:pPr>
              <w:ind w:firstLine="0"/>
            </w:pPr>
            <w:r>
              <w:t>E. H. Pitts</w:t>
            </w:r>
          </w:p>
        </w:tc>
      </w:tr>
      <w:tr w:rsidR="00CE6ADB" w:rsidRPr="00CE6ADB" w:rsidTr="00CE6ADB">
        <w:tc>
          <w:tcPr>
            <w:tcW w:w="2179" w:type="dxa"/>
            <w:shd w:val="clear" w:color="auto" w:fill="auto"/>
          </w:tcPr>
          <w:p w:rsidR="00CE6ADB" w:rsidRPr="00CE6ADB" w:rsidRDefault="00CE6ADB" w:rsidP="00CE6ADB">
            <w:pPr>
              <w:ind w:firstLine="0"/>
            </w:pPr>
            <w:r>
              <w:t>M. A. Pitts</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Sellers</w:t>
            </w:r>
          </w:p>
        </w:tc>
        <w:tc>
          <w:tcPr>
            <w:tcW w:w="2179" w:type="dxa"/>
            <w:shd w:val="clear" w:color="auto" w:fill="auto"/>
          </w:tcPr>
          <w:p w:rsidR="00CE6ADB" w:rsidRPr="00CE6ADB" w:rsidRDefault="00CE6ADB" w:rsidP="00CE6ADB">
            <w:pPr>
              <w:ind w:firstLine="0"/>
            </w:pPr>
            <w:r>
              <w:t>Simrill</w:t>
            </w:r>
          </w:p>
        </w:tc>
        <w:tc>
          <w:tcPr>
            <w:tcW w:w="2180" w:type="dxa"/>
            <w:shd w:val="clear" w:color="auto" w:fill="auto"/>
          </w:tcPr>
          <w:p w:rsidR="00CE6ADB" w:rsidRPr="00CE6ADB" w:rsidRDefault="00CE6ADB" w:rsidP="00CE6ADB">
            <w:pPr>
              <w:ind w:firstLine="0"/>
            </w:pPr>
            <w:r>
              <w:t>Skelton</w:t>
            </w:r>
          </w:p>
        </w:tc>
      </w:tr>
      <w:tr w:rsidR="00CE6ADB" w:rsidRPr="00CE6ADB" w:rsidTr="00CE6ADB">
        <w:tc>
          <w:tcPr>
            <w:tcW w:w="2179" w:type="dxa"/>
            <w:shd w:val="clear" w:color="auto" w:fill="auto"/>
          </w:tcPr>
          <w:p w:rsidR="00CE6ADB" w:rsidRPr="00CE6ADB" w:rsidRDefault="00CE6ADB" w:rsidP="00CE6ADB">
            <w:pPr>
              <w:ind w:firstLine="0"/>
            </w:pPr>
            <w:r>
              <w:t>D. C. Smith</w:t>
            </w:r>
          </w:p>
        </w:tc>
        <w:tc>
          <w:tcPr>
            <w:tcW w:w="2179" w:type="dxa"/>
            <w:shd w:val="clear" w:color="auto" w:fill="auto"/>
          </w:tcPr>
          <w:p w:rsidR="00CE6ADB" w:rsidRPr="00CE6ADB" w:rsidRDefault="00CE6ADB" w:rsidP="00CE6ADB">
            <w:pPr>
              <w:ind w:firstLine="0"/>
            </w:pPr>
            <w:r>
              <w:t>G. M. Smith</w:t>
            </w:r>
          </w:p>
        </w:tc>
        <w:tc>
          <w:tcPr>
            <w:tcW w:w="2180" w:type="dxa"/>
            <w:shd w:val="clear" w:color="auto" w:fill="auto"/>
          </w:tcPr>
          <w:p w:rsidR="00CE6ADB" w:rsidRPr="00CE6ADB" w:rsidRDefault="00CE6ADB" w:rsidP="00CE6ADB">
            <w:pPr>
              <w:ind w:firstLine="0"/>
            </w:pPr>
            <w:r>
              <w:t>G. R. Smith</w:t>
            </w:r>
          </w:p>
        </w:tc>
      </w:tr>
      <w:tr w:rsidR="00CE6ADB" w:rsidRPr="00CE6ADB" w:rsidTr="00CE6ADB">
        <w:tc>
          <w:tcPr>
            <w:tcW w:w="2179" w:type="dxa"/>
            <w:shd w:val="clear" w:color="auto" w:fill="auto"/>
          </w:tcPr>
          <w:p w:rsidR="00CE6ADB" w:rsidRPr="00CE6ADB" w:rsidRDefault="00CE6ADB" w:rsidP="00CE6ADB">
            <w:pPr>
              <w:ind w:firstLine="0"/>
            </w:pPr>
            <w:r>
              <w:t>J. E. Smith</w:t>
            </w:r>
          </w:p>
        </w:tc>
        <w:tc>
          <w:tcPr>
            <w:tcW w:w="2179" w:type="dxa"/>
            <w:shd w:val="clear" w:color="auto" w:fill="auto"/>
          </w:tcPr>
          <w:p w:rsidR="00CE6ADB" w:rsidRPr="00CE6ADB" w:rsidRDefault="00CE6ADB" w:rsidP="00CE6ADB">
            <w:pPr>
              <w:ind w:firstLine="0"/>
            </w:pPr>
            <w:r>
              <w:t>Sottile</w:t>
            </w:r>
          </w:p>
        </w:tc>
        <w:tc>
          <w:tcPr>
            <w:tcW w:w="2180" w:type="dxa"/>
            <w:shd w:val="clear" w:color="auto" w:fill="auto"/>
          </w:tcPr>
          <w:p w:rsidR="00CE6ADB" w:rsidRPr="00CE6ADB" w:rsidRDefault="00CE6ADB" w:rsidP="00CE6ADB">
            <w:pPr>
              <w:ind w:firstLine="0"/>
            </w:pPr>
            <w:r>
              <w:t>Spires</w:t>
            </w:r>
          </w:p>
        </w:tc>
      </w:tr>
      <w:tr w:rsidR="00CE6ADB" w:rsidRPr="00CE6ADB" w:rsidTr="00CE6ADB">
        <w:tc>
          <w:tcPr>
            <w:tcW w:w="2179" w:type="dxa"/>
            <w:shd w:val="clear" w:color="auto" w:fill="auto"/>
          </w:tcPr>
          <w:p w:rsidR="00CE6ADB" w:rsidRPr="00CE6ADB" w:rsidRDefault="00CE6ADB" w:rsidP="00CE6ADB">
            <w:pPr>
              <w:ind w:firstLine="0"/>
            </w:pPr>
            <w:r>
              <w:t>Stavrinakis</w:t>
            </w:r>
          </w:p>
        </w:tc>
        <w:tc>
          <w:tcPr>
            <w:tcW w:w="2179" w:type="dxa"/>
            <w:shd w:val="clear" w:color="auto" w:fill="auto"/>
          </w:tcPr>
          <w:p w:rsidR="00CE6ADB" w:rsidRPr="00CE6ADB" w:rsidRDefault="00CE6ADB" w:rsidP="00CE6ADB">
            <w:pPr>
              <w:ind w:firstLine="0"/>
            </w:pPr>
            <w:r>
              <w:t>Stringer</w:t>
            </w:r>
          </w:p>
        </w:tc>
        <w:tc>
          <w:tcPr>
            <w:tcW w:w="2180" w:type="dxa"/>
            <w:shd w:val="clear" w:color="auto" w:fill="auto"/>
          </w:tcPr>
          <w:p w:rsidR="00CE6ADB" w:rsidRPr="00CE6ADB" w:rsidRDefault="00CE6ADB" w:rsidP="00CE6ADB">
            <w:pPr>
              <w:ind w:firstLine="0"/>
            </w:pPr>
            <w:r>
              <w:t>Thompson</w:t>
            </w:r>
          </w:p>
        </w:tc>
      </w:tr>
      <w:tr w:rsidR="00CE6ADB" w:rsidRPr="00CE6ADB" w:rsidTr="00CE6ADB">
        <w:tc>
          <w:tcPr>
            <w:tcW w:w="2179" w:type="dxa"/>
            <w:shd w:val="clear" w:color="auto" w:fill="auto"/>
          </w:tcPr>
          <w:p w:rsidR="00CE6ADB" w:rsidRPr="00CE6ADB" w:rsidRDefault="00CE6ADB" w:rsidP="00CE6ADB">
            <w:pPr>
              <w:ind w:firstLine="0"/>
            </w:pPr>
            <w:r>
              <w:t>Toole</w:t>
            </w:r>
          </w:p>
        </w:tc>
        <w:tc>
          <w:tcPr>
            <w:tcW w:w="2179" w:type="dxa"/>
            <w:shd w:val="clear" w:color="auto" w:fill="auto"/>
          </w:tcPr>
          <w:p w:rsidR="00CE6ADB" w:rsidRPr="00CE6ADB" w:rsidRDefault="00CE6ADB" w:rsidP="00CE6ADB">
            <w:pPr>
              <w:ind w:firstLine="0"/>
            </w:pPr>
            <w:r>
              <w:t>Umphlett</w:t>
            </w:r>
          </w:p>
        </w:tc>
        <w:tc>
          <w:tcPr>
            <w:tcW w:w="2180" w:type="dxa"/>
            <w:shd w:val="clear" w:color="auto" w:fill="auto"/>
          </w:tcPr>
          <w:p w:rsidR="00CE6ADB" w:rsidRPr="00CE6ADB" w:rsidRDefault="00CE6ADB" w:rsidP="00CE6ADB">
            <w:pPr>
              <w:ind w:firstLine="0"/>
            </w:pPr>
            <w:r>
              <w:t>Vick</w:t>
            </w:r>
          </w:p>
        </w:tc>
      </w:tr>
      <w:tr w:rsidR="00CE6ADB" w:rsidRPr="00CE6ADB" w:rsidTr="00CE6ADB">
        <w:tc>
          <w:tcPr>
            <w:tcW w:w="2179" w:type="dxa"/>
            <w:shd w:val="clear" w:color="auto" w:fill="auto"/>
          </w:tcPr>
          <w:p w:rsidR="00CE6ADB" w:rsidRPr="00CE6ADB" w:rsidRDefault="00CE6ADB" w:rsidP="00CE6ADB">
            <w:pPr>
              <w:ind w:firstLine="0"/>
            </w:pPr>
            <w:r>
              <w:t>Viers</w:t>
            </w:r>
          </w:p>
        </w:tc>
        <w:tc>
          <w:tcPr>
            <w:tcW w:w="2179" w:type="dxa"/>
            <w:shd w:val="clear" w:color="auto" w:fill="auto"/>
          </w:tcPr>
          <w:p w:rsidR="00CE6ADB" w:rsidRPr="00CE6ADB" w:rsidRDefault="00CE6ADB" w:rsidP="00CE6ADB">
            <w:pPr>
              <w:ind w:firstLine="0"/>
            </w:pPr>
            <w:r>
              <w:t>Weeks</w:t>
            </w:r>
          </w:p>
        </w:tc>
        <w:tc>
          <w:tcPr>
            <w:tcW w:w="2180" w:type="dxa"/>
            <w:shd w:val="clear" w:color="auto" w:fill="auto"/>
          </w:tcPr>
          <w:p w:rsidR="00CE6ADB" w:rsidRPr="00CE6ADB" w:rsidRDefault="00CE6ADB" w:rsidP="00CE6ADB">
            <w:pPr>
              <w:ind w:firstLine="0"/>
            </w:pPr>
            <w:r>
              <w:t>Whipper</w:t>
            </w:r>
          </w:p>
        </w:tc>
      </w:tr>
      <w:tr w:rsidR="00CE6ADB" w:rsidRPr="00CE6ADB" w:rsidTr="00CE6ADB">
        <w:tc>
          <w:tcPr>
            <w:tcW w:w="2179" w:type="dxa"/>
            <w:shd w:val="clear" w:color="auto" w:fill="auto"/>
          </w:tcPr>
          <w:p w:rsidR="00CE6ADB" w:rsidRPr="00CE6ADB" w:rsidRDefault="00CE6ADB" w:rsidP="00CE6ADB">
            <w:pPr>
              <w:keepNext/>
              <w:ind w:firstLine="0"/>
            </w:pPr>
            <w:r>
              <w:t>White</w:t>
            </w:r>
          </w:p>
        </w:tc>
        <w:tc>
          <w:tcPr>
            <w:tcW w:w="2179" w:type="dxa"/>
            <w:shd w:val="clear" w:color="auto" w:fill="auto"/>
          </w:tcPr>
          <w:p w:rsidR="00CE6ADB" w:rsidRPr="00CE6ADB" w:rsidRDefault="00CE6ADB" w:rsidP="00CE6ADB">
            <w:pPr>
              <w:keepNext/>
              <w:ind w:firstLine="0"/>
            </w:pPr>
            <w:r>
              <w:t>Whitmire</w:t>
            </w:r>
          </w:p>
        </w:tc>
        <w:tc>
          <w:tcPr>
            <w:tcW w:w="2180" w:type="dxa"/>
            <w:shd w:val="clear" w:color="auto" w:fill="auto"/>
          </w:tcPr>
          <w:p w:rsidR="00CE6ADB" w:rsidRPr="00CE6ADB" w:rsidRDefault="00CE6ADB" w:rsidP="00CE6ADB">
            <w:pPr>
              <w:keepNext/>
              <w:ind w:firstLine="0"/>
            </w:pPr>
            <w:r>
              <w:t>Willis</w:t>
            </w:r>
          </w:p>
        </w:tc>
      </w:tr>
      <w:tr w:rsidR="00CE6ADB" w:rsidRPr="00CE6ADB" w:rsidTr="00CE6ADB">
        <w:tc>
          <w:tcPr>
            <w:tcW w:w="2179" w:type="dxa"/>
            <w:shd w:val="clear" w:color="auto" w:fill="auto"/>
          </w:tcPr>
          <w:p w:rsidR="00CE6ADB" w:rsidRPr="00CE6ADB" w:rsidRDefault="00CE6ADB" w:rsidP="00CE6ADB">
            <w:pPr>
              <w:keepNext/>
              <w:ind w:firstLine="0"/>
            </w:pPr>
            <w:r>
              <w:t>A. D. Young</w:t>
            </w:r>
          </w:p>
        </w:tc>
        <w:tc>
          <w:tcPr>
            <w:tcW w:w="2179" w:type="dxa"/>
            <w:shd w:val="clear" w:color="auto" w:fill="auto"/>
          </w:tcPr>
          <w:p w:rsidR="00CE6ADB" w:rsidRPr="00CE6ADB" w:rsidRDefault="00CE6ADB" w:rsidP="00CE6ADB">
            <w:pPr>
              <w:keepNext/>
              <w:ind w:firstLine="0"/>
            </w:pPr>
            <w:r>
              <w:t>T. R. Young</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Total--107</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p w:rsidR="00CE6ADB" w:rsidRDefault="00CE6ADB" w:rsidP="00CE6ADB"/>
    <w:p w:rsidR="00CE6ADB" w:rsidRDefault="00CE6ADB" w:rsidP="00CE6ADB">
      <w:pPr>
        <w:jc w:val="center"/>
        <w:rPr>
          <w:b/>
        </w:rPr>
      </w:pPr>
      <w:r w:rsidRPr="00CE6ADB">
        <w:rPr>
          <w:b/>
        </w:rPr>
        <w:t>Total--0</w:t>
      </w:r>
      <w:bookmarkStart w:id="107" w:name="vote_end205"/>
      <w:bookmarkEnd w:id="107"/>
    </w:p>
    <w:p w:rsidR="00CE6ADB" w:rsidRDefault="00CE6ADB" w:rsidP="00CE6ADB"/>
    <w:p w:rsidR="00CE6ADB" w:rsidRDefault="00CE6ADB" w:rsidP="00CE6ADB">
      <w:r>
        <w:t>The Senate Amendments were agreed to, and the Bill having received three readings in both Houses, it was ordered that the title be changed to that of an Act, and that it be enrolled for ratification.</w:t>
      </w:r>
    </w:p>
    <w:p w:rsidR="00CE6ADB" w:rsidRDefault="00CE6ADB" w:rsidP="00CE6ADB"/>
    <w:p w:rsidR="00FC4564" w:rsidRDefault="00CE6ADB" w:rsidP="00CE6ADB">
      <w:pPr>
        <w:keepNext/>
        <w:jc w:val="center"/>
        <w:rPr>
          <w:b/>
        </w:rPr>
      </w:pPr>
      <w:r w:rsidRPr="00CE6ADB">
        <w:rPr>
          <w:b/>
        </w:rPr>
        <w:t>H. 3022--AMENDMENT NO. 3A--</w:t>
      </w:r>
    </w:p>
    <w:p w:rsidR="00CE6ADB" w:rsidRDefault="00CE6ADB" w:rsidP="00CE6ADB">
      <w:pPr>
        <w:keepNext/>
        <w:jc w:val="center"/>
        <w:rPr>
          <w:b/>
        </w:rPr>
      </w:pPr>
      <w:r w:rsidRPr="00CE6ADB">
        <w:rPr>
          <w:b/>
        </w:rPr>
        <w:t>RECONSIDERED AND TABLED</w:t>
      </w:r>
    </w:p>
    <w:p w:rsidR="00CE6ADB" w:rsidRDefault="00CE6ADB" w:rsidP="00CE6ADB">
      <w:r>
        <w:t xml:space="preserve">Rep. G. M. SMITH moved to reconsider the vote whereby Amendment </w:t>
      </w:r>
      <w:r w:rsidR="00B63375">
        <w:t xml:space="preserve">No. </w:t>
      </w:r>
      <w:r>
        <w:t>3A to H. 3022 was adopted, which was agreed to.</w:t>
      </w:r>
    </w:p>
    <w:p w:rsidR="00CE6ADB" w:rsidRDefault="00CE6ADB" w:rsidP="00CE6ADB"/>
    <w:p w:rsidR="00CE6ADB" w:rsidRDefault="00CE6ADB" w:rsidP="00CE6ADB">
      <w:r>
        <w:t>Rep. G. M. SMITH moved to table the amendment, which was agreed to.</w:t>
      </w:r>
    </w:p>
    <w:p w:rsidR="00CE6ADB" w:rsidRDefault="00CE6ADB" w:rsidP="00CE6ADB"/>
    <w:p w:rsidR="00CE6ADB" w:rsidRDefault="00CE6ADB" w:rsidP="00CE6ADB">
      <w:r>
        <w:t>Rep. LOFTIS moved that the House recede until 2:00 p.m., which was agreed to.</w:t>
      </w:r>
    </w:p>
    <w:p w:rsidR="00CE6ADB" w:rsidRDefault="00CE6ADB" w:rsidP="00CE6ADB"/>
    <w:p w:rsidR="00CE6ADB" w:rsidRDefault="00CE6ADB" w:rsidP="00CE6ADB">
      <w:pPr>
        <w:keepNext/>
        <w:jc w:val="center"/>
        <w:rPr>
          <w:b/>
        </w:rPr>
      </w:pPr>
      <w:r w:rsidRPr="00CE6ADB">
        <w:rPr>
          <w:b/>
        </w:rPr>
        <w:t>THE HOUSE RESUMES</w:t>
      </w:r>
    </w:p>
    <w:p w:rsidR="00CE6ADB" w:rsidRDefault="00CE6ADB" w:rsidP="00CE6ADB">
      <w:r>
        <w:t xml:space="preserve">At 2:00 p.m. the House resumed, Acting Speaker D. C. MOSS in the Chair. </w:t>
      </w:r>
    </w:p>
    <w:p w:rsidR="00CE6ADB" w:rsidRDefault="00CE6ADB" w:rsidP="00CE6ADB"/>
    <w:p w:rsidR="00CE6ADB" w:rsidRDefault="00CE6ADB" w:rsidP="00CE6ADB">
      <w:pPr>
        <w:keepNext/>
        <w:jc w:val="center"/>
        <w:rPr>
          <w:b/>
        </w:rPr>
      </w:pPr>
      <w:r w:rsidRPr="00CE6ADB">
        <w:rPr>
          <w:b/>
        </w:rPr>
        <w:t>POINT OF QUORUM</w:t>
      </w:r>
    </w:p>
    <w:p w:rsidR="00CE6ADB" w:rsidRDefault="00CE6ADB" w:rsidP="00CE6ADB">
      <w:r>
        <w:t>The question of a quorum was raised.</w:t>
      </w:r>
    </w:p>
    <w:p w:rsidR="00CE6ADB" w:rsidRDefault="00CE6ADB" w:rsidP="00CE6ADB">
      <w:r>
        <w:t>A quorum was later present.</w:t>
      </w:r>
    </w:p>
    <w:p w:rsidR="00CE6ADB" w:rsidRDefault="00CE6ADB" w:rsidP="00CE6ADB"/>
    <w:p w:rsidR="00CE6ADB" w:rsidRDefault="00CE6ADB" w:rsidP="00CE6ADB">
      <w:pPr>
        <w:keepNext/>
        <w:jc w:val="center"/>
        <w:rPr>
          <w:b/>
        </w:rPr>
      </w:pPr>
      <w:r w:rsidRPr="00CE6ADB">
        <w:rPr>
          <w:b/>
        </w:rPr>
        <w:t>SPEAKER IN CHAIR</w:t>
      </w:r>
    </w:p>
    <w:p w:rsidR="00CE6ADB" w:rsidRDefault="00CE6ADB" w:rsidP="00CE6ADB"/>
    <w:p w:rsidR="00CE6ADB" w:rsidRDefault="00CE6ADB" w:rsidP="00CE6ADB">
      <w:pPr>
        <w:keepNext/>
        <w:jc w:val="center"/>
        <w:rPr>
          <w:b/>
        </w:rPr>
      </w:pPr>
      <w:r w:rsidRPr="00CE6ADB">
        <w:rPr>
          <w:b/>
        </w:rPr>
        <w:t>H. 3018--SENATE AMENDMENTS CONCURRED IN AND BILL ENROLLED</w:t>
      </w:r>
    </w:p>
    <w:p w:rsidR="00CE6ADB" w:rsidRDefault="00CE6ADB" w:rsidP="00CE6ADB">
      <w:r>
        <w:t xml:space="preserve">The Senate Amendments to the following Bill were taken up for consideration: </w:t>
      </w:r>
    </w:p>
    <w:p w:rsidR="00CE6ADB" w:rsidRDefault="00CE6ADB" w:rsidP="00CE6ADB">
      <w:bookmarkStart w:id="108" w:name="include_clip_start_217"/>
      <w:bookmarkEnd w:id="108"/>
    </w:p>
    <w:p w:rsidR="00CE6ADB" w:rsidRDefault="00CE6ADB" w:rsidP="00CE6ADB">
      <w:r>
        <w:t>H. 3018 -- Reps. E. H. Pitts, Huggins, Gunn, Bales, Limehouse, Barfield, Hardwick, Hearn, Edge, Gambrell, Thompson, Bowen, Harrison, Umphlett, Sandifer, Herbkersman, G. M. Smith, Lowe, Vick, H. B. Brown, R. L. Brown, Viers, Clemmons, Ballentine, Mitchell and M. A. Pitts: A BILL TO AMEND SECTION 12-37-220, AS AMENDED, CODE OF LAWS OF SOUTH CAROLINA, 1976, RELATING TO PROPERTY TAX EXEMPTIONS, SO AS TO EXEMPT FROM PROPERTY TAX THE VALUE OF IMPROVEMENTS TO REAL PROPERTY CONSISTING OF A NEWLY CONSTRUCTED DETACHED SINGLE FAMILY HOME THROUGH THE EARLIER OF THE PROPERTY TAX IN WHICH THE HOME IS OCCUPIED, OR THE SECOND PROPERTY TAX YEAR ENDING DECEMBER THIRTY-FIRST AFTER THE HOME IS COMPLETED AND A CERTIFICATE FOR OCCUPANCY ISSUED THEREON IF REQUIRED.</w:t>
      </w:r>
    </w:p>
    <w:p w:rsidR="00CE6ADB" w:rsidRDefault="00CE6ADB" w:rsidP="00CE6ADB">
      <w:bookmarkStart w:id="109" w:name="include_clip_end_217"/>
      <w:bookmarkEnd w:id="109"/>
    </w:p>
    <w:p w:rsidR="00CE6ADB" w:rsidRDefault="00CE6ADB" w:rsidP="00CE6ADB">
      <w:r>
        <w:t>Rep. MERRILL explained the Senate Amendments.</w:t>
      </w:r>
    </w:p>
    <w:p w:rsidR="00FC4564" w:rsidRDefault="00FC4564" w:rsidP="00CE6ADB"/>
    <w:p w:rsidR="00CE6ADB" w:rsidRDefault="00CE6ADB" w:rsidP="00CE6ADB">
      <w:r>
        <w:t xml:space="preserve">The yeas and nays were taken resulting as follows: </w:t>
      </w:r>
    </w:p>
    <w:p w:rsidR="00CE6ADB" w:rsidRDefault="00CE6ADB" w:rsidP="00CE6ADB">
      <w:pPr>
        <w:jc w:val="center"/>
      </w:pPr>
      <w:r>
        <w:t xml:space="preserve"> </w:t>
      </w:r>
      <w:bookmarkStart w:id="110" w:name="vote_start219"/>
      <w:bookmarkEnd w:id="110"/>
      <w:r>
        <w:t>Yeas 99; Nays 0</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Allison</w:t>
            </w:r>
          </w:p>
        </w:tc>
        <w:tc>
          <w:tcPr>
            <w:tcW w:w="2179" w:type="dxa"/>
            <w:shd w:val="clear" w:color="auto" w:fill="auto"/>
          </w:tcPr>
          <w:p w:rsidR="00CE6ADB" w:rsidRPr="00CE6ADB" w:rsidRDefault="00CE6ADB" w:rsidP="00CE6ADB">
            <w:pPr>
              <w:ind w:firstLine="0"/>
            </w:pPr>
            <w:r>
              <w:t>Anderson</w:t>
            </w:r>
          </w:p>
        </w:tc>
        <w:tc>
          <w:tcPr>
            <w:tcW w:w="2180" w:type="dxa"/>
            <w:shd w:val="clear" w:color="auto" w:fill="auto"/>
          </w:tcPr>
          <w:p w:rsidR="00CE6ADB" w:rsidRPr="00CE6ADB" w:rsidRDefault="00CE6ADB" w:rsidP="00CE6ADB">
            <w:pPr>
              <w:ind w:firstLine="0"/>
            </w:pPr>
            <w:r>
              <w:t>Bales</w:t>
            </w:r>
          </w:p>
        </w:tc>
      </w:tr>
      <w:tr w:rsidR="00CE6ADB" w:rsidRPr="00CE6ADB" w:rsidTr="00CE6ADB">
        <w:tc>
          <w:tcPr>
            <w:tcW w:w="2179" w:type="dxa"/>
            <w:shd w:val="clear" w:color="auto" w:fill="auto"/>
          </w:tcPr>
          <w:p w:rsidR="00CE6ADB" w:rsidRPr="00CE6ADB" w:rsidRDefault="00CE6ADB" w:rsidP="00CE6ADB">
            <w:pPr>
              <w:ind w:firstLine="0"/>
            </w:pPr>
            <w:r>
              <w:t>Bannister</w:t>
            </w:r>
          </w:p>
        </w:tc>
        <w:tc>
          <w:tcPr>
            <w:tcW w:w="2179" w:type="dxa"/>
            <w:shd w:val="clear" w:color="auto" w:fill="auto"/>
          </w:tcPr>
          <w:p w:rsidR="00CE6ADB" w:rsidRPr="00CE6ADB" w:rsidRDefault="00CE6ADB" w:rsidP="00CE6ADB">
            <w:pPr>
              <w:ind w:firstLine="0"/>
            </w:pPr>
            <w:r>
              <w:t>Barfield</w:t>
            </w:r>
          </w:p>
        </w:tc>
        <w:tc>
          <w:tcPr>
            <w:tcW w:w="2180" w:type="dxa"/>
            <w:shd w:val="clear" w:color="auto" w:fill="auto"/>
          </w:tcPr>
          <w:p w:rsidR="00CE6ADB" w:rsidRPr="00CE6ADB" w:rsidRDefault="00CE6ADB" w:rsidP="00CE6ADB">
            <w:pPr>
              <w:ind w:firstLine="0"/>
            </w:pPr>
            <w:r>
              <w:t>Battle</w:t>
            </w:r>
          </w:p>
        </w:tc>
      </w:tr>
      <w:tr w:rsidR="00CE6ADB" w:rsidRPr="00CE6ADB" w:rsidTr="00CE6ADB">
        <w:tc>
          <w:tcPr>
            <w:tcW w:w="2179" w:type="dxa"/>
            <w:shd w:val="clear" w:color="auto" w:fill="auto"/>
          </w:tcPr>
          <w:p w:rsidR="00CE6ADB" w:rsidRPr="00CE6ADB" w:rsidRDefault="00CE6ADB" w:rsidP="00CE6ADB">
            <w:pPr>
              <w:ind w:firstLine="0"/>
            </w:pPr>
            <w:r>
              <w:t>Bedingfield</w:t>
            </w:r>
          </w:p>
        </w:tc>
        <w:tc>
          <w:tcPr>
            <w:tcW w:w="2179" w:type="dxa"/>
            <w:shd w:val="clear" w:color="auto" w:fill="auto"/>
          </w:tcPr>
          <w:p w:rsidR="00CE6ADB" w:rsidRPr="00CE6ADB" w:rsidRDefault="00CE6ADB" w:rsidP="00CE6ADB">
            <w:pPr>
              <w:ind w:firstLine="0"/>
            </w:pPr>
            <w:r>
              <w:t>Bingham</w:t>
            </w:r>
          </w:p>
        </w:tc>
        <w:tc>
          <w:tcPr>
            <w:tcW w:w="2180" w:type="dxa"/>
            <w:shd w:val="clear" w:color="auto" w:fill="auto"/>
          </w:tcPr>
          <w:p w:rsidR="00CE6ADB" w:rsidRPr="00CE6ADB" w:rsidRDefault="00CE6ADB" w:rsidP="00CE6ADB">
            <w:pPr>
              <w:ind w:firstLine="0"/>
            </w:pPr>
            <w:r>
              <w:t>Bowen</w:t>
            </w:r>
          </w:p>
        </w:tc>
      </w:tr>
      <w:tr w:rsidR="00CE6ADB" w:rsidRPr="00CE6ADB" w:rsidTr="00CE6ADB">
        <w:tc>
          <w:tcPr>
            <w:tcW w:w="2179" w:type="dxa"/>
            <w:shd w:val="clear" w:color="auto" w:fill="auto"/>
          </w:tcPr>
          <w:p w:rsidR="00CE6ADB" w:rsidRPr="00CE6ADB" w:rsidRDefault="00CE6ADB" w:rsidP="00CE6ADB">
            <w:pPr>
              <w:ind w:firstLine="0"/>
            </w:pPr>
            <w:r>
              <w:t>Bowers</w:t>
            </w:r>
          </w:p>
        </w:tc>
        <w:tc>
          <w:tcPr>
            <w:tcW w:w="2179" w:type="dxa"/>
            <w:shd w:val="clear" w:color="auto" w:fill="auto"/>
          </w:tcPr>
          <w:p w:rsidR="00CE6ADB" w:rsidRPr="00CE6ADB" w:rsidRDefault="00CE6ADB" w:rsidP="00CE6ADB">
            <w:pPr>
              <w:ind w:firstLine="0"/>
            </w:pPr>
            <w:r>
              <w:t>Brady</w:t>
            </w:r>
          </w:p>
        </w:tc>
        <w:tc>
          <w:tcPr>
            <w:tcW w:w="2180" w:type="dxa"/>
            <w:shd w:val="clear" w:color="auto" w:fill="auto"/>
          </w:tcPr>
          <w:p w:rsidR="00CE6ADB" w:rsidRPr="00CE6ADB" w:rsidRDefault="00CE6ADB" w:rsidP="00CE6ADB">
            <w:pPr>
              <w:ind w:firstLine="0"/>
            </w:pPr>
            <w:r>
              <w:t>Branham</w:t>
            </w:r>
          </w:p>
        </w:tc>
      </w:tr>
      <w:tr w:rsidR="00CE6ADB" w:rsidRPr="00CE6ADB" w:rsidTr="00CE6ADB">
        <w:tc>
          <w:tcPr>
            <w:tcW w:w="2179" w:type="dxa"/>
            <w:shd w:val="clear" w:color="auto" w:fill="auto"/>
          </w:tcPr>
          <w:p w:rsidR="00CE6ADB" w:rsidRPr="00CE6ADB" w:rsidRDefault="00CE6ADB" w:rsidP="00CE6ADB">
            <w:pPr>
              <w:ind w:firstLine="0"/>
            </w:pPr>
            <w:r>
              <w:t>Brantley</w:t>
            </w:r>
          </w:p>
        </w:tc>
        <w:tc>
          <w:tcPr>
            <w:tcW w:w="2179" w:type="dxa"/>
            <w:shd w:val="clear" w:color="auto" w:fill="auto"/>
          </w:tcPr>
          <w:p w:rsidR="00CE6ADB" w:rsidRPr="00CE6ADB" w:rsidRDefault="00CE6ADB" w:rsidP="00CE6ADB">
            <w:pPr>
              <w:ind w:firstLine="0"/>
            </w:pPr>
            <w:r>
              <w:t>G. A. Brown</w:t>
            </w:r>
          </w:p>
        </w:tc>
        <w:tc>
          <w:tcPr>
            <w:tcW w:w="2180" w:type="dxa"/>
            <w:shd w:val="clear" w:color="auto" w:fill="auto"/>
          </w:tcPr>
          <w:p w:rsidR="00CE6ADB" w:rsidRPr="00CE6ADB" w:rsidRDefault="00CE6ADB" w:rsidP="00CE6ADB">
            <w:pPr>
              <w:ind w:firstLine="0"/>
            </w:pPr>
            <w:r>
              <w:t>H. B. Brown</w:t>
            </w:r>
          </w:p>
        </w:tc>
      </w:tr>
      <w:tr w:rsidR="00CE6ADB" w:rsidRPr="00CE6ADB" w:rsidTr="00CE6ADB">
        <w:tc>
          <w:tcPr>
            <w:tcW w:w="2179" w:type="dxa"/>
            <w:shd w:val="clear" w:color="auto" w:fill="auto"/>
          </w:tcPr>
          <w:p w:rsidR="00CE6ADB" w:rsidRPr="00CE6ADB" w:rsidRDefault="00CE6ADB" w:rsidP="00CE6ADB">
            <w:pPr>
              <w:ind w:firstLine="0"/>
            </w:pPr>
            <w:r>
              <w:t>Cato</w:t>
            </w:r>
          </w:p>
        </w:tc>
        <w:tc>
          <w:tcPr>
            <w:tcW w:w="2179" w:type="dxa"/>
            <w:shd w:val="clear" w:color="auto" w:fill="auto"/>
          </w:tcPr>
          <w:p w:rsidR="00CE6ADB" w:rsidRPr="00CE6ADB" w:rsidRDefault="00CE6ADB" w:rsidP="00CE6ADB">
            <w:pPr>
              <w:ind w:firstLine="0"/>
            </w:pPr>
            <w:r>
              <w:t>Chalk</w:t>
            </w:r>
          </w:p>
        </w:tc>
        <w:tc>
          <w:tcPr>
            <w:tcW w:w="2180" w:type="dxa"/>
            <w:shd w:val="clear" w:color="auto" w:fill="auto"/>
          </w:tcPr>
          <w:p w:rsidR="00CE6ADB" w:rsidRPr="00CE6ADB" w:rsidRDefault="00CE6ADB" w:rsidP="00CE6ADB">
            <w:pPr>
              <w:ind w:firstLine="0"/>
            </w:pPr>
            <w:r>
              <w:t>Clemmons</w:t>
            </w:r>
          </w:p>
        </w:tc>
      </w:tr>
      <w:tr w:rsidR="00CE6ADB" w:rsidRPr="00CE6ADB" w:rsidTr="00CE6ADB">
        <w:tc>
          <w:tcPr>
            <w:tcW w:w="2179" w:type="dxa"/>
            <w:shd w:val="clear" w:color="auto" w:fill="auto"/>
          </w:tcPr>
          <w:p w:rsidR="00CE6ADB" w:rsidRPr="00CE6ADB" w:rsidRDefault="00CE6ADB" w:rsidP="00CE6ADB">
            <w:pPr>
              <w:ind w:firstLine="0"/>
            </w:pPr>
            <w:r>
              <w:t>Cobb-Hunter</w:t>
            </w:r>
          </w:p>
        </w:tc>
        <w:tc>
          <w:tcPr>
            <w:tcW w:w="2179" w:type="dxa"/>
            <w:shd w:val="clear" w:color="auto" w:fill="auto"/>
          </w:tcPr>
          <w:p w:rsidR="00CE6ADB" w:rsidRPr="00CE6ADB" w:rsidRDefault="00CE6ADB" w:rsidP="00CE6ADB">
            <w:pPr>
              <w:ind w:firstLine="0"/>
            </w:pPr>
            <w:r>
              <w:t>Cole</w:t>
            </w:r>
          </w:p>
        </w:tc>
        <w:tc>
          <w:tcPr>
            <w:tcW w:w="2180" w:type="dxa"/>
            <w:shd w:val="clear" w:color="auto" w:fill="auto"/>
          </w:tcPr>
          <w:p w:rsidR="00CE6ADB" w:rsidRPr="00CE6ADB" w:rsidRDefault="00CE6ADB" w:rsidP="00CE6ADB">
            <w:pPr>
              <w:ind w:firstLine="0"/>
            </w:pPr>
            <w:r>
              <w:t>Cooper</w:t>
            </w:r>
          </w:p>
        </w:tc>
      </w:tr>
      <w:tr w:rsidR="00CE6ADB" w:rsidRPr="00CE6ADB" w:rsidTr="00CE6ADB">
        <w:tc>
          <w:tcPr>
            <w:tcW w:w="2179" w:type="dxa"/>
            <w:shd w:val="clear" w:color="auto" w:fill="auto"/>
          </w:tcPr>
          <w:p w:rsidR="00CE6ADB" w:rsidRPr="00CE6ADB" w:rsidRDefault="00CE6ADB" w:rsidP="00CE6ADB">
            <w:pPr>
              <w:ind w:firstLine="0"/>
            </w:pPr>
            <w:r>
              <w:t>Crawford</w:t>
            </w:r>
          </w:p>
        </w:tc>
        <w:tc>
          <w:tcPr>
            <w:tcW w:w="2179" w:type="dxa"/>
            <w:shd w:val="clear" w:color="auto" w:fill="auto"/>
          </w:tcPr>
          <w:p w:rsidR="00CE6ADB" w:rsidRPr="00CE6ADB" w:rsidRDefault="00CE6ADB" w:rsidP="00CE6ADB">
            <w:pPr>
              <w:ind w:firstLine="0"/>
            </w:pPr>
            <w:r>
              <w:t>Daning</w:t>
            </w:r>
          </w:p>
        </w:tc>
        <w:tc>
          <w:tcPr>
            <w:tcW w:w="2180" w:type="dxa"/>
            <w:shd w:val="clear" w:color="auto" w:fill="auto"/>
          </w:tcPr>
          <w:p w:rsidR="00CE6ADB" w:rsidRPr="00CE6ADB" w:rsidRDefault="00CE6ADB" w:rsidP="00CE6ADB">
            <w:pPr>
              <w:ind w:firstLine="0"/>
            </w:pPr>
            <w:r>
              <w:t>Delleney</w:t>
            </w:r>
          </w:p>
        </w:tc>
      </w:tr>
      <w:tr w:rsidR="00CE6ADB" w:rsidRPr="00CE6ADB" w:rsidTr="00CE6ADB">
        <w:tc>
          <w:tcPr>
            <w:tcW w:w="2179" w:type="dxa"/>
            <w:shd w:val="clear" w:color="auto" w:fill="auto"/>
          </w:tcPr>
          <w:p w:rsidR="00CE6ADB" w:rsidRPr="00CE6ADB" w:rsidRDefault="00CE6ADB" w:rsidP="00CE6ADB">
            <w:pPr>
              <w:ind w:firstLine="0"/>
            </w:pPr>
            <w:r>
              <w:t>Dillard</w:t>
            </w:r>
          </w:p>
        </w:tc>
        <w:tc>
          <w:tcPr>
            <w:tcW w:w="2179" w:type="dxa"/>
            <w:shd w:val="clear" w:color="auto" w:fill="auto"/>
          </w:tcPr>
          <w:p w:rsidR="00CE6ADB" w:rsidRPr="00CE6ADB" w:rsidRDefault="00CE6ADB" w:rsidP="00CE6ADB">
            <w:pPr>
              <w:ind w:firstLine="0"/>
            </w:pPr>
            <w:r>
              <w:t>Forrester</w:t>
            </w:r>
          </w:p>
        </w:tc>
        <w:tc>
          <w:tcPr>
            <w:tcW w:w="2180" w:type="dxa"/>
            <w:shd w:val="clear" w:color="auto" w:fill="auto"/>
          </w:tcPr>
          <w:p w:rsidR="00CE6ADB" w:rsidRPr="00CE6ADB" w:rsidRDefault="00CE6ADB" w:rsidP="00CE6ADB">
            <w:pPr>
              <w:ind w:firstLine="0"/>
            </w:pPr>
            <w:r>
              <w:t>Frye</w:t>
            </w:r>
          </w:p>
        </w:tc>
      </w:tr>
      <w:tr w:rsidR="00CE6ADB" w:rsidRPr="00CE6ADB" w:rsidTr="00CE6ADB">
        <w:tc>
          <w:tcPr>
            <w:tcW w:w="2179" w:type="dxa"/>
            <w:shd w:val="clear" w:color="auto" w:fill="auto"/>
          </w:tcPr>
          <w:p w:rsidR="00CE6ADB" w:rsidRPr="00CE6ADB" w:rsidRDefault="00CE6ADB" w:rsidP="00CE6ADB">
            <w:pPr>
              <w:ind w:firstLine="0"/>
            </w:pPr>
            <w:r>
              <w:t>Funderburk</w:t>
            </w:r>
          </w:p>
        </w:tc>
        <w:tc>
          <w:tcPr>
            <w:tcW w:w="2179" w:type="dxa"/>
            <w:shd w:val="clear" w:color="auto" w:fill="auto"/>
          </w:tcPr>
          <w:p w:rsidR="00CE6ADB" w:rsidRPr="00CE6ADB" w:rsidRDefault="00CE6ADB" w:rsidP="00CE6ADB">
            <w:pPr>
              <w:ind w:firstLine="0"/>
            </w:pPr>
            <w:r>
              <w:t>Gambrell</w:t>
            </w:r>
          </w:p>
        </w:tc>
        <w:tc>
          <w:tcPr>
            <w:tcW w:w="2180" w:type="dxa"/>
            <w:shd w:val="clear" w:color="auto" w:fill="auto"/>
          </w:tcPr>
          <w:p w:rsidR="00CE6ADB" w:rsidRPr="00CE6ADB" w:rsidRDefault="00CE6ADB" w:rsidP="00CE6ADB">
            <w:pPr>
              <w:ind w:firstLine="0"/>
            </w:pPr>
            <w:r>
              <w:t>Gilliard</w:t>
            </w:r>
          </w:p>
        </w:tc>
      </w:tr>
      <w:tr w:rsidR="00CE6ADB" w:rsidRPr="00CE6ADB" w:rsidTr="00CE6ADB">
        <w:tc>
          <w:tcPr>
            <w:tcW w:w="2179" w:type="dxa"/>
            <w:shd w:val="clear" w:color="auto" w:fill="auto"/>
          </w:tcPr>
          <w:p w:rsidR="00CE6ADB" w:rsidRPr="00CE6ADB" w:rsidRDefault="00CE6ADB" w:rsidP="00CE6ADB">
            <w:pPr>
              <w:ind w:firstLine="0"/>
            </w:pPr>
            <w:r>
              <w:t>Govan</w:t>
            </w:r>
          </w:p>
        </w:tc>
        <w:tc>
          <w:tcPr>
            <w:tcW w:w="2179" w:type="dxa"/>
            <w:shd w:val="clear" w:color="auto" w:fill="auto"/>
          </w:tcPr>
          <w:p w:rsidR="00CE6ADB" w:rsidRPr="00CE6ADB" w:rsidRDefault="00CE6ADB" w:rsidP="00CE6ADB">
            <w:pPr>
              <w:ind w:firstLine="0"/>
            </w:pPr>
            <w:r>
              <w:t>Gullick</w:t>
            </w:r>
          </w:p>
        </w:tc>
        <w:tc>
          <w:tcPr>
            <w:tcW w:w="2180" w:type="dxa"/>
            <w:shd w:val="clear" w:color="auto" w:fill="auto"/>
          </w:tcPr>
          <w:p w:rsidR="00CE6ADB" w:rsidRPr="00CE6ADB" w:rsidRDefault="00CE6ADB" w:rsidP="00CE6ADB">
            <w:pPr>
              <w:ind w:firstLine="0"/>
            </w:pPr>
            <w:r>
              <w:t>Gunn</w:t>
            </w:r>
          </w:p>
        </w:tc>
      </w:tr>
      <w:tr w:rsidR="00CE6ADB" w:rsidRPr="00CE6ADB" w:rsidTr="00CE6ADB">
        <w:tc>
          <w:tcPr>
            <w:tcW w:w="2179" w:type="dxa"/>
            <w:shd w:val="clear" w:color="auto" w:fill="auto"/>
          </w:tcPr>
          <w:p w:rsidR="00CE6ADB" w:rsidRPr="00CE6ADB" w:rsidRDefault="00CE6ADB" w:rsidP="00CE6ADB">
            <w:pPr>
              <w:ind w:firstLine="0"/>
            </w:pPr>
            <w:r>
              <w:t>Hardwick</w:t>
            </w:r>
          </w:p>
        </w:tc>
        <w:tc>
          <w:tcPr>
            <w:tcW w:w="2179" w:type="dxa"/>
            <w:shd w:val="clear" w:color="auto" w:fill="auto"/>
          </w:tcPr>
          <w:p w:rsidR="00CE6ADB" w:rsidRPr="00CE6ADB" w:rsidRDefault="00CE6ADB" w:rsidP="00CE6ADB">
            <w:pPr>
              <w:ind w:firstLine="0"/>
            </w:pPr>
            <w:r>
              <w:t>Harrell</w:t>
            </w:r>
          </w:p>
        </w:tc>
        <w:tc>
          <w:tcPr>
            <w:tcW w:w="2180" w:type="dxa"/>
            <w:shd w:val="clear" w:color="auto" w:fill="auto"/>
          </w:tcPr>
          <w:p w:rsidR="00CE6ADB" w:rsidRPr="00CE6ADB" w:rsidRDefault="00CE6ADB" w:rsidP="00CE6ADB">
            <w:pPr>
              <w:ind w:firstLine="0"/>
            </w:pPr>
            <w:r>
              <w:t>Harrison</w:t>
            </w:r>
          </w:p>
        </w:tc>
      </w:tr>
      <w:tr w:rsidR="00CE6ADB" w:rsidRPr="00CE6ADB" w:rsidTr="00CE6ADB">
        <w:tc>
          <w:tcPr>
            <w:tcW w:w="2179" w:type="dxa"/>
            <w:shd w:val="clear" w:color="auto" w:fill="auto"/>
          </w:tcPr>
          <w:p w:rsidR="00CE6ADB" w:rsidRPr="00CE6ADB" w:rsidRDefault="00CE6ADB" w:rsidP="00CE6ADB">
            <w:pPr>
              <w:ind w:firstLine="0"/>
            </w:pPr>
            <w:r>
              <w:t>Hearn</w:t>
            </w:r>
          </w:p>
        </w:tc>
        <w:tc>
          <w:tcPr>
            <w:tcW w:w="2179" w:type="dxa"/>
            <w:shd w:val="clear" w:color="auto" w:fill="auto"/>
          </w:tcPr>
          <w:p w:rsidR="00CE6ADB" w:rsidRPr="00CE6ADB" w:rsidRDefault="00CE6ADB" w:rsidP="00CE6ADB">
            <w:pPr>
              <w:ind w:firstLine="0"/>
            </w:pPr>
            <w:r>
              <w:t>Herbkersman</w:t>
            </w:r>
          </w:p>
        </w:tc>
        <w:tc>
          <w:tcPr>
            <w:tcW w:w="2180" w:type="dxa"/>
            <w:shd w:val="clear" w:color="auto" w:fill="auto"/>
          </w:tcPr>
          <w:p w:rsidR="00CE6ADB" w:rsidRPr="00CE6ADB" w:rsidRDefault="00CE6ADB" w:rsidP="00CE6ADB">
            <w:pPr>
              <w:ind w:firstLine="0"/>
            </w:pPr>
            <w:r>
              <w:t>Hiott</w:t>
            </w:r>
          </w:p>
        </w:tc>
      </w:tr>
      <w:tr w:rsidR="00CE6ADB" w:rsidRPr="00CE6ADB" w:rsidTr="00CE6ADB">
        <w:tc>
          <w:tcPr>
            <w:tcW w:w="2179" w:type="dxa"/>
            <w:shd w:val="clear" w:color="auto" w:fill="auto"/>
          </w:tcPr>
          <w:p w:rsidR="00CE6ADB" w:rsidRPr="00CE6ADB" w:rsidRDefault="00CE6ADB" w:rsidP="00CE6ADB">
            <w:pPr>
              <w:ind w:firstLine="0"/>
            </w:pPr>
            <w:r>
              <w:t>Horne</w:t>
            </w:r>
          </w:p>
        </w:tc>
        <w:tc>
          <w:tcPr>
            <w:tcW w:w="2179" w:type="dxa"/>
            <w:shd w:val="clear" w:color="auto" w:fill="auto"/>
          </w:tcPr>
          <w:p w:rsidR="00CE6ADB" w:rsidRPr="00CE6ADB" w:rsidRDefault="00CE6ADB" w:rsidP="00CE6ADB">
            <w:pPr>
              <w:ind w:firstLine="0"/>
            </w:pPr>
            <w:r>
              <w:t>Hosey</w:t>
            </w:r>
          </w:p>
        </w:tc>
        <w:tc>
          <w:tcPr>
            <w:tcW w:w="2180" w:type="dxa"/>
            <w:shd w:val="clear" w:color="auto" w:fill="auto"/>
          </w:tcPr>
          <w:p w:rsidR="00CE6ADB" w:rsidRPr="00CE6ADB" w:rsidRDefault="00CE6ADB" w:rsidP="00CE6ADB">
            <w:pPr>
              <w:ind w:firstLine="0"/>
            </w:pPr>
            <w:r>
              <w:t>Huggins</w:t>
            </w:r>
          </w:p>
        </w:tc>
      </w:tr>
      <w:tr w:rsidR="00CE6ADB" w:rsidRPr="00CE6ADB" w:rsidTr="00CE6ADB">
        <w:tc>
          <w:tcPr>
            <w:tcW w:w="2179" w:type="dxa"/>
            <w:shd w:val="clear" w:color="auto" w:fill="auto"/>
          </w:tcPr>
          <w:p w:rsidR="00CE6ADB" w:rsidRPr="00CE6ADB" w:rsidRDefault="00CE6ADB" w:rsidP="00CE6ADB">
            <w:pPr>
              <w:ind w:firstLine="0"/>
            </w:pPr>
            <w:r>
              <w:t>Hutto</w:t>
            </w:r>
          </w:p>
        </w:tc>
        <w:tc>
          <w:tcPr>
            <w:tcW w:w="2179" w:type="dxa"/>
            <w:shd w:val="clear" w:color="auto" w:fill="auto"/>
          </w:tcPr>
          <w:p w:rsidR="00CE6ADB" w:rsidRPr="00CE6ADB" w:rsidRDefault="00CE6ADB" w:rsidP="00CE6ADB">
            <w:pPr>
              <w:ind w:firstLine="0"/>
            </w:pPr>
            <w:r>
              <w:t>Jefferson</w:t>
            </w:r>
          </w:p>
        </w:tc>
        <w:tc>
          <w:tcPr>
            <w:tcW w:w="2180" w:type="dxa"/>
            <w:shd w:val="clear" w:color="auto" w:fill="auto"/>
          </w:tcPr>
          <w:p w:rsidR="00CE6ADB" w:rsidRPr="00CE6ADB" w:rsidRDefault="00CE6ADB" w:rsidP="00CE6ADB">
            <w:pPr>
              <w:ind w:firstLine="0"/>
            </w:pPr>
            <w:r>
              <w:t>Jennings</w:t>
            </w:r>
          </w:p>
        </w:tc>
      </w:tr>
      <w:tr w:rsidR="00CE6ADB" w:rsidRPr="00CE6ADB" w:rsidTr="00CE6ADB">
        <w:tc>
          <w:tcPr>
            <w:tcW w:w="2179" w:type="dxa"/>
            <w:shd w:val="clear" w:color="auto" w:fill="auto"/>
          </w:tcPr>
          <w:p w:rsidR="00CE6ADB" w:rsidRPr="00CE6ADB" w:rsidRDefault="00CE6ADB" w:rsidP="00CE6ADB">
            <w:pPr>
              <w:ind w:firstLine="0"/>
            </w:pPr>
            <w:r>
              <w:t>Kelly</w:t>
            </w:r>
          </w:p>
        </w:tc>
        <w:tc>
          <w:tcPr>
            <w:tcW w:w="2179" w:type="dxa"/>
            <w:shd w:val="clear" w:color="auto" w:fill="auto"/>
          </w:tcPr>
          <w:p w:rsidR="00CE6ADB" w:rsidRPr="00CE6ADB" w:rsidRDefault="00CE6ADB" w:rsidP="00CE6ADB">
            <w:pPr>
              <w:ind w:firstLine="0"/>
            </w:pPr>
            <w:r>
              <w:t>Kennedy</w:t>
            </w:r>
          </w:p>
        </w:tc>
        <w:tc>
          <w:tcPr>
            <w:tcW w:w="2180" w:type="dxa"/>
            <w:shd w:val="clear" w:color="auto" w:fill="auto"/>
          </w:tcPr>
          <w:p w:rsidR="00CE6ADB" w:rsidRPr="00CE6ADB" w:rsidRDefault="00CE6ADB" w:rsidP="00CE6ADB">
            <w:pPr>
              <w:ind w:firstLine="0"/>
            </w:pPr>
            <w:r>
              <w:t>King</w:t>
            </w:r>
          </w:p>
        </w:tc>
      </w:tr>
      <w:tr w:rsidR="00CE6ADB" w:rsidRPr="00CE6ADB" w:rsidTr="00CE6ADB">
        <w:tc>
          <w:tcPr>
            <w:tcW w:w="2179" w:type="dxa"/>
            <w:shd w:val="clear" w:color="auto" w:fill="auto"/>
          </w:tcPr>
          <w:p w:rsidR="00CE6ADB" w:rsidRPr="00CE6ADB" w:rsidRDefault="00CE6ADB" w:rsidP="00CE6ADB">
            <w:pPr>
              <w:ind w:firstLine="0"/>
            </w:pPr>
            <w:r>
              <w:t>Kirsh</w:t>
            </w:r>
          </w:p>
        </w:tc>
        <w:tc>
          <w:tcPr>
            <w:tcW w:w="2179" w:type="dxa"/>
            <w:shd w:val="clear" w:color="auto" w:fill="auto"/>
          </w:tcPr>
          <w:p w:rsidR="00CE6ADB" w:rsidRPr="00CE6ADB" w:rsidRDefault="00CE6ADB" w:rsidP="00CE6ADB">
            <w:pPr>
              <w:ind w:firstLine="0"/>
            </w:pPr>
            <w:r>
              <w:t>Knight</w:t>
            </w:r>
          </w:p>
        </w:tc>
        <w:tc>
          <w:tcPr>
            <w:tcW w:w="2180" w:type="dxa"/>
            <w:shd w:val="clear" w:color="auto" w:fill="auto"/>
          </w:tcPr>
          <w:p w:rsidR="00CE6ADB" w:rsidRPr="00CE6ADB" w:rsidRDefault="00CE6ADB" w:rsidP="00CE6ADB">
            <w:pPr>
              <w:ind w:firstLine="0"/>
            </w:pPr>
            <w:r>
              <w:t>Limehouse</w:t>
            </w:r>
          </w:p>
        </w:tc>
      </w:tr>
      <w:tr w:rsidR="00CE6ADB" w:rsidRPr="00CE6ADB" w:rsidTr="00CE6ADB">
        <w:tc>
          <w:tcPr>
            <w:tcW w:w="2179" w:type="dxa"/>
            <w:shd w:val="clear" w:color="auto" w:fill="auto"/>
          </w:tcPr>
          <w:p w:rsidR="00CE6ADB" w:rsidRPr="00CE6ADB" w:rsidRDefault="00CE6ADB" w:rsidP="00CE6ADB">
            <w:pPr>
              <w:ind w:firstLine="0"/>
            </w:pPr>
            <w:r>
              <w:t>Littlejohn</w:t>
            </w:r>
          </w:p>
        </w:tc>
        <w:tc>
          <w:tcPr>
            <w:tcW w:w="2179" w:type="dxa"/>
            <w:shd w:val="clear" w:color="auto" w:fill="auto"/>
          </w:tcPr>
          <w:p w:rsidR="00CE6ADB" w:rsidRPr="00CE6ADB" w:rsidRDefault="00CE6ADB" w:rsidP="00CE6ADB">
            <w:pPr>
              <w:ind w:firstLine="0"/>
            </w:pPr>
            <w:r>
              <w:t>Loftis</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Mack</w:t>
            </w:r>
          </w:p>
        </w:tc>
        <w:tc>
          <w:tcPr>
            <w:tcW w:w="2180" w:type="dxa"/>
            <w:shd w:val="clear" w:color="auto" w:fill="auto"/>
          </w:tcPr>
          <w:p w:rsidR="00CE6ADB" w:rsidRPr="00CE6ADB" w:rsidRDefault="00CE6ADB" w:rsidP="00CE6ADB">
            <w:pPr>
              <w:ind w:firstLine="0"/>
            </w:pPr>
            <w:r>
              <w:t>McEachern</w:t>
            </w:r>
          </w:p>
        </w:tc>
      </w:tr>
      <w:tr w:rsidR="00CE6ADB" w:rsidRPr="00CE6ADB" w:rsidTr="00CE6ADB">
        <w:tc>
          <w:tcPr>
            <w:tcW w:w="2179" w:type="dxa"/>
            <w:shd w:val="clear" w:color="auto" w:fill="auto"/>
          </w:tcPr>
          <w:p w:rsidR="00CE6ADB" w:rsidRPr="00CE6ADB" w:rsidRDefault="00CE6ADB" w:rsidP="00CE6ADB">
            <w:pPr>
              <w:ind w:firstLine="0"/>
            </w:pPr>
            <w:r>
              <w:t>McLeod</w:t>
            </w:r>
          </w:p>
        </w:tc>
        <w:tc>
          <w:tcPr>
            <w:tcW w:w="2179" w:type="dxa"/>
            <w:shd w:val="clear" w:color="auto" w:fill="auto"/>
          </w:tcPr>
          <w:p w:rsidR="00CE6ADB" w:rsidRPr="00CE6ADB" w:rsidRDefault="00CE6ADB" w:rsidP="00CE6ADB">
            <w:pPr>
              <w:ind w:firstLine="0"/>
            </w:pPr>
            <w:r>
              <w:t>Merrill</w:t>
            </w:r>
          </w:p>
        </w:tc>
        <w:tc>
          <w:tcPr>
            <w:tcW w:w="2180" w:type="dxa"/>
            <w:shd w:val="clear" w:color="auto" w:fill="auto"/>
          </w:tcPr>
          <w:p w:rsidR="00CE6ADB" w:rsidRPr="00CE6ADB" w:rsidRDefault="00CE6ADB" w:rsidP="00CE6ADB">
            <w:pPr>
              <w:ind w:firstLine="0"/>
            </w:pPr>
            <w:r>
              <w:t>Miller</w:t>
            </w:r>
          </w:p>
        </w:tc>
      </w:tr>
      <w:tr w:rsidR="00CE6ADB" w:rsidRPr="00CE6ADB" w:rsidTr="00CE6ADB">
        <w:tc>
          <w:tcPr>
            <w:tcW w:w="2179" w:type="dxa"/>
            <w:shd w:val="clear" w:color="auto" w:fill="auto"/>
          </w:tcPr>
          <w:p w:rsidR="00CE6ADB" w:rsidRPr="00CE6ADB" w:rsidRDefault="00CE6ADB" w:rsidP="00CE6ADB">
            <w:pPr>
              <w:ind w:firstLine="0"/>
            </w:pPr>
            <w:r>
              <w:t>Mitchell</w:t>
            </w:r>
          </w:p>
        </w:tc>
        <w:tc>
          <w:tcPr>
            <w:tcW w:w="2179" w:type="dxa"/>
            <w:shd w:val="clear" w:color="auto" w:fill="auto"/>
          </w:tcPr>
          <w:p w:rsidR="00CE6ADB" w:rsidRPr="00CE6ADB" w:rsidRDefault="00CE6ADB" w:rsidP="00CE6ADB">
            <w:pPr>
              <w:ind w:firstLine="0"/>
            </w:pPr>
            <w:r>
              <w:t>D. C. Moss</w:t>
            </w:r>
          </w:p>
        </w:tc>
        <w:tc>
          <w:tcPr>
            <w:tcW w:w="2180" w:type="dxa"/>
            <w:shd w:val="clear" w:color="auto" w:fill="auto"/>
          </w:tcPr>
          <w:p w:rsidR="00CE6ADB" w:rsidRPr="00CE6ADB" w:rsidRDefault="00CE6ADB" w:rsidP="00CE6ADB">
            <w:pPr>
              <w:ind w:firstLine="0"/>
            </w:pPr>
            <w:r>
              <w:t>V. S. Moss</w:t>
            </w:r>
          </w:p>
        </w:tc>
      </w:tr>
      <w:tr w:rsidR="00CE6ADB" w:rsidRPr="00CE6ADB" w:rsidTr="00CE6ADB">
        <w:tc>
          <w:tcPr>
            <w:tcW w:w="2179" w:type="dxa"/>
            <w:shd w:val="clear" w:color="auto" w:fill="auto"/>
          </w:tcPr>
          <w:p w:rsidR="00CE6ADB" w:rsidRPr="00CE6ADB" w:rsidRDefault="00CE6ADB" w:rsidP="00CE6ADB">
            <w:pPr>
              <w:ind w:firstLine="0"/>
            </w:pPr>
            <w:r>
              <w:t>Nanney</w:t>
            </w:r>
          </w:p>
        </w:tc>
        <w:tc>
          <w:tcPr>
            <w:tcW w:w="2179" w:type="dxa"/>
            <w:shd w:val="clear" w:color="auto" w:fill="auto"/>
          </w:tcPr>
          <w:p w:rsidR="00CE6ADB" w:rsidRPr="00CE6ADB" w:rsidRDefault="00CE6ADB" w:rsidP="00CE6ADB">
            <w:pPr>
              <w:ind w:firstLine="0"/>
            </w:pPr>
            <w:r>
              <w:t>J. H. Neal</w:t>
            </w:r>
          </w:p>
        </w:tc>
        <w:tc>
          <w:tcPr>
            <w:tcW w:w="2180" w:type="dxa"/>
            <w:shd w:val="clear" w:color="auto" w:fill="auto"/>
          </w:tcPr>
          <w:p w:rsidR="00CE6ADB" w:rsidRPr="00CE6ADB" w:rsidRDefault="00CE6ADB" w:rsidP="00CE6ADB">
            <w:pPr>
              <w:ind w:firstLine="0"/>
            </w:pPr>
            <w:r>
              <w:t>J. M. Neal</w:t>
            </w:r>
          </w:p>
        </w:tc>
      </w:tr>
      <w:tr w:rsidR="00CE6ADB" w:rsidRPr="00CE6ADB" w:rsidTr="00CE6ADB">
        <w:tc>
          <w:tcPr>
            <w:tcW w:w="2179" w:type="dxa"/>
            <w:shd w:val="clear" w:color="auto" w:fill="auto"/>
          </w:tcPr>
          <w:p w:rsidR="00CE6ADB" w:rsidRPr="00CE6ADB" w:rsidRDefault="00CE6ADB" w:rsidP="00CE6ADB">
            <w:pPr>
              <w:ind w:firstLine="0"/>
            </w:pPr>
            <w:r>
              <w:t>Neilson</w:t>
            </w:r>
          </w:p>
        </w:tc>
        <w:tc>
          <w:tcPr>
            <w:tcW w:w="2179" w:type="dxa"/>
            <w:shd w:val="clear" w:color="auto" w:fill="auto"/>
          </w:tcPr>
          <w:p w:rsidR="00CE6ADB" w:rsidRPr="00CE6ADB" w:rsidRDefault="00CE6ADB" w:rsidP="00CE6ADB">
            <w:pPr>
              <w:ind w:firstLine="0"/>
            </w:pPr>
            <w:r>
              <w:t>Ott</w:t>
            </w:r>
          </w:p>
        </w:tc>
        <w:tc>
          <w:tcPr>
            <w:tcW w:w="2180" w:type="dxa"/>
            <w:shd w:val="clear" w:color="auto" w:fill="auto"/>
          </w:tcPr>
          <w:p w:rsidR="00CE6ADB" w:rsidRPr="00CE6ADB" w:rsidRDefault="00CE6ADB" w:rsidP="00CE6ADB">
            <w:pPr>
              <w:ind w:firstLine="0"/>
            </w:pPr>
            <w:r>
              <w:t>Parker</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E. H. Pitts</w:t>
            </w:r>
          </w:p>
        </w:tc>
        <w:tc>
          <w:tcPr>
            <w:tcW w:w="2180" w:type="dxa"/>
            <w:shd w:val="clear" w:color="auto" w:fill="auto"/>
          </w:tcPr>
          <w:p w:rsidR="00CE6ADB" w:rsidRPr="00CE6ADB" w:rsidRDefault="00CE6ADB" w:rsidP="00CE6ADB">
            <w:pPr>
              <w:ind w:firstLine="0"/>
            </w:pPr>
            <w:r>
              <w:t>Rice</w:t>
            </w:r>
          </w:p>
        </w:tc>
      </w:tr>
      <w:tr w:rsidR="00CE6ADB" w:rsidRPr="00CE6ADB" w:rsidTr="00CE6ADB">
        <w:tc>
          <w:tcPr>
            <w:tcW w:w="2179" w:type="dxa"/>
            <w:shd w:val="clear" w:color="auto" w:fill="auto"/>
          </w:tcPr>
          <w:p w:rsidR="00CE6ADB" w:rsidRPr="00CE6ADB" w:rsidRDefault="00CE6ADB" w:rsidP="00CE6ADB">
            <w:pPr>
              <w:ind w:firstLine="0"/>
            </w:pPr>
            <w:r>
              <w:t>Sandifer</w:t>
            </w:r>
          </w:p>
        </w:tc>
        <w:tc>
          <w:tcPr>
            <w:tcW w:w="2179" w:type="dxa"/>
            <w:shd w:val="clear" w:color="auto" w:fill="auto"/>
          </w:tcPr>
          <w:p w:rsidR="00CE6ADB" w:rsidRPr="00CE6ADB" w:rsidRDefault="00CE6ADB" w:rsidP="00CE6ADB">
            <w:pPr>
              <w:ind w:firstLine="0"/>
            </w:pPr>
            <w:r>
              <w:t>Scott</w:t>
            </w:r>
          </w:p>
        </w:tc>
        <w:tc>
          <w:tcPr>
            <w:tcW w:w="2180" w:type="dxa"/>
            <w:shd w:val="clear" w:color="auto" w:fill="auto"/>
          </w:tcPr>
          <w:p w:rsidR="00CE6ADB" w:rsidRPr="00CE6ADB" w:rsidRDefault="00CE6ADB" w:rsidP="00CE6ADB">
            <w:pPr>
              <w:ind w:firstLine="0"/>
            </w:pPr>
            <w:r>
              <w:t>Simrill</w:t>
            </w:r>
          </w:p>
        </w:tc>
      </w:tr>
      <w:tr w:rsidR="00CE6ADB" w:rsidRPr="00CE6ADB" w:rsidTr="00CE6ADB">
        <w:tc>
          <w:tcPr>
            <w:tcW w:w="2179" w:type="dxa"/>
            <w:shd w:val="clear" w:color="auto" w:fill="auto"/>
          </w:tcPr>
          <w:p w:rsidR="00CE6ADB" w:rsidRPr="00CE6ADB" w:rsidRDefault="00CE6ADB" w:rsidP="00CE6ADB">
            <w:pPr>
              <w:ind w:firstLine="0"/>
            </w:pPr>
            <w:r>
              <w:t>Skelton</w:t>
            </w:r>
          </w:p>
        </w:tc>
        <w:tc>
          <w:tcPr>
            <w:tcW w:w="2179" w:type="dxa"/>
            <w:shd w:val="clear" w:color="auto" w:fill="auto"/>
          </w:tcPr>
          <w:p w:rsidR="00CE6ADB" w:rsidRPr="00CE6ADB" w:rsidRDefault="00CE6ADB" w:rsidP="00CE6ADB">
            <w:pPr>
              <w:ind w:firstLine="0"/>
            </w:pPr>
            <w:r>
              <w:t>D. C. Smith</w:t>
            </w:r>
          </w:p>
        </w:tc>
        <w:tc>
          <w:tcPr>
            <w:tcW w:w="2180" w:type="dxa"/>
            <w:shd w:val="clear" w:color="auto" w:fill="auto"/>
          </w:tcPr>
          <w:p w:rsidR="00CE6ADB" w:rsidRPr="00CE6ADB" w:rsidRDefault="00CE6ADB" w:rsidP="00CE6ADB">
            <w:pPr>
              <w:ind w:firstLine="0"/>
            </w:pPr>
            <w:r>
              <w:t>G. M. Smith</w:t>
            </w:r>
          </w:p>
        </w:tc>
      </w:tr>
      <w:tr w:rsidR="00CE6ADB" w:rsidRPr="00CE6ADB" w:rsidTr="00CE6ADB">
        <w:tc>
          <w:tcPr>
            <w:tcW w:w="2179" w:type="dxa"/>
            <w:shd w:val="clear" w:color="auto" w:fill="auto"/>
          </w:tcPr>
          <w:p w:rsidR="00CE6ADB" w:rsidRPr="00CE6ADB" w:rsidRDefault="00CE6ADB" w:rsidP="00CE6ADB">
            <w:pPr>
              <w:ind w:firstLine="0"/>
            </w:pPr>
            <w:r>
              <w:t>G. R. Smith</w:t>
            </w:r>
          </w:p>
        </w:tc>
        <w:tc>
          <w:tcPr>
            <w:tcW w:w="2179" w:type="dxa"/>
            <w:shd w:val="clear" w:color="auto" w:fill="auto"/>
          </w:tcPr>
          <w:p w:rsidR="00CE6ADB" w:rsidRPr="00CE6ADB" w:rsidRDefault="00CE6ADB" w:rsidP="00CE6ADB">
            <w:pPr>
              <w:ind w:firstLine="0"/>
            </w:pPr>
            <w:r>
              <w:t>J. E. Smith</w:t>
            </w:r>
          </w:p>
        </w:tc>
        <w:tc>
          <w:tcPr>
            <w:tcW w:w="2180" w:type="dxa"/>
            <w:shd w:val="clear" w:color="auto" w:fill="auto"/>
          </w:tcPr>
          <w:p w:rsidR="00CE6ADB" w:rsidRPr="00CE6ADB" w:rsidRDefault="00CE6ADB" w:rsidP="00CE6ADB">
            <w:pPr>
              <w:ind w:firstLine="0"/>
            </w:pPr>
            <w:r>
              <w:t>J. R. Smith</w:t>
            </w:r>
          </w:p>
        </w:tc>
      </w:tr>
      <w:tr w:rsidR="00CE6ADB" w:rsidRPr="00CE6ADB" w:rsidTr="00CE6ADB">
        <w:tc>
          <w:tcPr>
            <w:tcW w:w="2179" w:type="dxa"/>
            <w:shd w:val="clear" w:color="auto" w:fill="auto"/>
          </w:tcPr>
          <w:p w:rsidR="00CE6ADB" w:rsidRPr="00CE6ADB" w:rsidRDefault="00CE6ADB" w:rsidP="00CE6ADB">
            <w:pPr>
              <w:ind w:firstLine="0"/>
            </w:pPr>
            <w:r>
              <w:t>Sottile</w:t>
            </w:r>
          </w:p>
        </w:tc>
        <w:tc>
          <w:tcPr>
            <w:tcW w:w="2179" w:type="dxa"/>
            <w:shd w:val="clear" w:color="auto" w:fill="auto"/>
          </w:tcPr>
          <w:p w:rsidR="00CE6ADB" w:rsidRPr="00CE6ADB" w:rsidRDefault="00CE6ADB" w:rsidP="00CE6ADB">
            <w:pPr>
              <w:ind w:firstLine="0"/>
            </w:pPr>
            <w:r>
              <w:t>Spires</w:t>
            </w:r>
          </w:p>
        </w:tc>
        <w:tc>
          <w:tcPr>
            <w:tcW w:w="2180" w:type="dxa"/>
            <w:shd w:val="clear" w:color="auto" w:fill="auto"/>
          </w:tcPr>
          <w:p w:rsidR="00CE6ADB" w:rsidRPr="00CE6ADB" w:rsidRDefault="00CE6ADB" w:rsidP="00CE6ADB">
            <w:pPr>
              <w:ind w:firstLine="0"/>
            </w:pPr>
            <w:r>
              <w:t>Stavrinakis</w:t>
            </w:r>
          </w:p>
        </w:tc>
      </w:tr>
      <w:tr w:rsidR="00CE6ADB" w:rsidRPr="00CE6ADB" w:rsidTr="00CE6ADB">
        <w:tc>
          <w:tcPr>
            <w:tcW w:w="2179" w:type="dxa"/>
            <w:shd w:val="clear" w:color="auto" w:fill="auto"/>
          </w:tcPr>
          <w:p w:rsidR="00CE6ADB" w:rsidRPr="00CE6ADB" w:rsidRDefault="00CE6ADB" w:rsidP="00CE6ADB">
            <w:pPr>
              <w:ind w:firstLine="0"/>
            </w:pPr>
            <w:r>
              <w:t>Stewart</w:t>
            </w:r>
          </w:p>
        </w:tc>
        <w:tc>
          <w:tcPr>
            <w:tcW w:w="2179" w:type="dxa"/>
            <w:shd w:val="clear" w:color="auto" w:fill="auto"/>
          </w:tcPr>
          <w:p w:rsidR="00CE6ADB" w:rsidRPr="00CE6ADB" w:rsidRDefault="00CE6ADB" w:rsidP="00CE6ADB">
            <w:pPr>
              <w:ind w:firstLine="0"/>
            </w:pPr>
            <w:r>
              <w:t>Stringer</w:t>
            </w:r>
          </w:p>
        </w:tc>
        <w:tc>
          <w:tcPr>
            <w:tcW w:w="2180" w:type="dxa"/>
            <w:shd w:val="clear" w:color="auto" w:fill="auto"/>
          </w:tcPr>
          <w:p w:rsidR="00CE6ADB" w:rsidRPr="00CE6ADB" w:rsidRDefault="00CE6ADB" w:rsidP="00CE6ADB">
            <w:pPr>
              <w:ind w:firstLine="0"/>
            </w:pPr>
            <w:r>
              <w:t>Thompson</w:t>
            </w:r>
          </w:p>
        </w:tc>
      </w:tr>
      <w:tr w:rsidR="00CE6ADB" w:rsidRPr="00CE6ADB" w:rsidTr="00CE6ADB">
        <w:tc>
          <w:tcPr>
            <w:tcW w:w="2179" w:type="dxa"/>
            <w:shd w:val="clear" w:color="auto" w:fill="auto"/>
          </w:tcPr>
          <w:p w:rsidR="00CE6ADB" w:rsidRPr="00CE6ADB" w:rsidRDefault="00CE6ADB" w:rsidP="00CE6ADB">
            <w:pPr>
              <w:ind w:firstLine="0"/>
            </w:pPr>
            <w:r>
              <w:t>Toole</w:t>
            </w:r>
          </w:p>
        </w:tc>
        <w:tc>
          <w:tcPr>
            <w:tcW w:w="2179" w:type="dxa"/>
            <w:shd w:val="clear" w:color="auto" w:fill="auto"/>
          </w:tcPr>
          <w:p w:rsidR="00CE6ADB" w:rsidRPr="00CE6ADB" w:rsidRDefault="00CE6ADB" w:rsidP="00CE6ADB">
            <w:pPr>
              <w:ind w:firstLine="0"/>
            </w:pPr>
            <w:r>
              <w:t>Umphlett</w:t>
            </w:r>
          </w:p>
        </w:tc>
        <w:tc>
          <w:tcPr>
            <w:tcW w:w="2180" w:type="dxa"/>
            <w:shd w:val="clear" w:color="auto" w:fill="auto"/>
          </w:tcPr>
          <w:p w:rsidR="00CE6ADB" w:rsidRPr="00CE6ADB" w:rsidRDefault="00CE6ADB" w:rsidP="00CE6ADB">
            <w:pPr>
              <w:ind w:firstLine="0"/>
            </w:pPr>
            <w:r>
              <w:t>Vick</w:t>
            </w:r>
          </w:p>
        </w:tc>
      </w:tr>
      <w:tr w:rsidR="00CE6ADB" w:rsidRPr="00CE6ADB" w:rsidTr="00CE6ADB">
        <w:tc>
          <w:tcPr>
            <w:tcW w:w="2179" w:type="dxa"/>
            <w:shd w:val="clear" w:color="auto" w:fill="auto"/>
          </w:tcPr>
          <w:p w:rsidR="00CE6ADB" w:rsidRPr="00CE6ADB" w:rsidRDefault="00CE6ADB" w:rsidP="00CE6ADB">
            <w:pPr>
              <w:keepNext/>
              <w:ind w:firstLine="0"/>
            </w:pPr>
            <w:r>
              <w:t>Weeks</w:t>
            </w:r>
          </w:p>
        </w:tc>
        <w:tc>
          <w:tcPr>
            <w:tcW w:w="2179" w:type="dxa"/>
            <w:shd w:val="clear" w:color="auto" w:fill="auto"/>
          </w:tcPr>
          <w:p w:rsidR="00CE6ADB" w:rsidRPr="00CE6ADB" w:rsidRDefault="00CE6ADB" w:rsidP="00CE6ADB">
            <w:pPr>
              <w:keepNext/>
              <w:ind w:firstLine="0"/>
            </w:pPr>
            <w:r>
              <w:t>White</w:t>
            </w:r>
          </w:p>
        </w:tc>
        <w:tc>
          <w:tcPr>
            <w:tcW w:w="2180" w:type="dxa"/>
            <w:shd w:val="clear" w:color="auto" w:fill="auto"/>
          </w:tcPr>
          <w:p w:rsidR="00CE6ADB" w:rsidRPr="00CE6ADB" w:rsidRDefault="00CE6ADB" w:rsidP="00CE6ADB">
            <w:pPr>
              <w:keepNext/>
              <w:ind w:firstLine="0"/>
            </w:pPr>
            <w:r>
              <w:t>Whitmire</w:t>
            </w:r>
          </w:p>
        </w:tc>
      </w:tr>
      <w:tr w:rsidR="00CE6ADB" w:rsidRPr="00CE6ADB" w:rsidTr="00CE6ADB">
        <w:tc>
          <w:tcPr>
            <w:tcW w:w="2179" w:type="dxa"/>
            <w:shd w:val="clear" w:color="auto" w:fill="auto"/>
          </w:tcPr>
          <w:p w:rsidR="00CE6ADB" w:rsidRPr="00CE6ADB" w:rsidRDefault="00CE6ADB" w:rsidP="00CE6ADB">
            <w:pPr>
              <w:keepNext/>
              <w:ind w:firstLine="0"/>
            </w:pPr>
            <w:r>
              <w:t>Williams</w:t>
            </w:r>
          </w:p>
        </w:tc>
        <w:tc>
          <w:tcPr>
            <w:tcW w:w="2179" w:type="dxa"/>
            <w:shd w:val="clear" w:color="auto" w:fill="auto"/>
          </w:tcPr>
          <w:p w:rsidR="00CE6ADB" w:rsidRPr="00CE6ADB" w:rsidRDefault="00CE6ADB" w:rsidP="00CE6ADB">
            <w:pPr>
              <w:keepNext/>
              <w:ind w:firstLine="0"/>
            </w:pPr>
            <w:r>
              <w:t>A. D. Young</w:t>
            </w:r>
          </w:p>
        </w:tc>
        <w:tc>
          <w:tcPr>
            <w:tcW w:w="2180" w:type="dxa"/>
            <w:shd w:val="clear" w:color="auto" w:fill="auto"/>
          </w:tcPr>
          <w:p w:rsidR="00CE6ADB" w:rsidRPr="00CE6ADB" w:rsidRDefault="00CE6ADB" w:rsidP="00CE6ADB">
            <w:pPr>
              <w:keepNext/>
              <w:ind w:firstLine="0"/>
            </w:pPr>
            <w:r>
              <w:t>T. R. Young</w:t>
            </w:r>
          </w:p>
        </w:tc>
      </w:tr>
    </w:tbl>
    <w:p w:rsidR="00CE6ADB" w:rsidRDefault="00CE6ADB" w:rsidP="00CE6ADB"/>
    <w:p w:rsidR="00CE6ADB" w:rsidRDefault="00CE6ADB" w:rsidP="00CE6ADB">
      <w:pPr>
        <w:jc w:val="center"/>
        <w:rPr>
          <w:b/>
        </w:rPr>
      </w:pPr>
      <w:r w:rsidRPr="00CE6ADB">
        <w:rPr>
          <w:b/>
        </w:rPr>
        <w:t>Total--99</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p w:rsidR="00CE6ADB" w:rsidRDefault="00CE6ADB" w:rsidP="00CE6ADB"/>
    <w:p w:rsidR="00CE6ADB" w:rsidRDefault="00CE6ADB" w:rsidP="00CE6ADB">
      <w:pPr>
        <w:jc w:val="center"/>
        <w:rPr>
          <w:b/>
        </w:rPr>
      </w:pPr>
      <w:r w:rsidRPr="00CE6ADB">
        <w:rPr>
          <w:b/>
        </w:rPr>
        <w:t>Total--0</w:t>
      </w:r>
      <w:bookmarkStart w:id="111" w:name="vote_end219"/>
      <w:bookmarkEnd w:id="111"/>
    </w:p>
    <w:p w:rsidR="00CE6ADB" w:rsidRDefault="00CE6ADB" w:rsidP="00CE6ADB"/>
    <w:p w:rsidR="00CE6ADB" w:rsidRDefault="00CE6ADB" w:rsidP="00CE6ADB">
      <w:r>
        <w:t>The Senate Amendments were agreed to, and the Bill having received three readings in both Houses, it was ordered that the title be changed to that of an Act, and that it be enrolled for ratification.</w:t>
      </w:r>
    </w:p>
    <w:p w:rsidR="00CE6ADB" w:rsidRDefault="00CE6ADB" w:rsidP="00CE6ADB"/>
    <w:p w:rsidR="00CE6ADB" w:rsidRDefault="00CE6ADB" w:rsidP="00CE6ADB">
      <w:pPr>
        <w:keepNext/>
        <w:jc w:val="center"/>
        <w:rPr>
          <w:b/>
        </w:rPr>
      </w:pPr>
      <w:r w:rsidRPr="00CE6ADB">
        <w:rPr>
          <w:b/>
        </w:rPr>
        <w:t>H. 3804--SENATE AMENDMENTS CONCURRED IN AND BILL ENROLLED</w:t>
      </w:r>
    </w:p>
    <w:p w:rsidR="00CE6ADB" w:rsidRDefault="00CE6ADB" w:rsidP="00CE6ADB">
      <w:r>
        <w:t xml:space="preserve">The Senate Amendments to the following Bill were taken up for consideration: </w:t>
      </w:r>
    </w:p>
    <w:p w:rsidR="00CE6ADB" w:rsidRDefault="00CE6ADB" w:rsidP="00CE6ADB">
      <w:bookmarkStart w:id="112" w:name="include_clip_start_222"/>
      <w:bookmarkEnd w:id="112"/>
    </w:p>
    <w:p w:rsidR="00CE6ADB" w:rsidRDefault="00CE6ADB" w:rsidP="00CE6ADB">
      <w:pPr>
        <w:keepNext/>
      </w:pPr>
      <w:r>
        <w:t>H. 3804 -- Reps. Bedingfield, Wylie, Cato, Allen, Bannister, Hamilton and Stringer: A BILL TO AMEND SECTION 7-7-280, AS AMENDED, CODE OF LAWS OF SOUTH CAROLINA, 1976, RELATING TO THE DESIGNATION OF VOTING PRECINCTS IN GREENVILLE COUNTY, SO AS TO REVISE AND RENAME CERTAIN VOTING PRECINCTS OF GREENVILLE COUNTY AND REDESIGNATE A MAP NUMBER FOR THE MAP ON WHICH LINES OF THESE PRECINCTS ARE DELINEATED AND MAINTAINED BY THE OFFICE OF RESEARCH AND STATISTICS OF THE STATE BUDGET AND CONTROL BOARD.</w:t>
      </w:r>
    </w:p>
    <w:p w:rsidR="00FC4564" w:rsidRDefault="00FC4564" w:rsidP="00CE6ADB">
      <w:bookmarkStart w:id="113" w:name="include_clip_end_222"/>
      <w:bookmarkEnd w:id="113"/>
    </w:p>
    <w:p w:rsidR="00CE6ADB" w:rsidRDefault="00CE6ADB" w:rsidP="00CE6ADB">
      <w:r>
        <w:t xml:space="preserve">The yeas and nays were taken resulting as follows: </w:t>
      </w:r>
    </w:p>
    <w:p w:rsidR="00CE6ADB" w:rsidRDefault="00CE6ADB" w:rsidP="00CE6ADB">
      <w:pPr>
        <w:jc w:val="center"/>
      </w:pPr>
      <w:r>
        <w:t xml:space="preserve"> </w:t>
      </w:r>
      <w:bookmarkStart w:id="114" w:name="vote_start223"/>
      <w:bookmarkEnd w:id="114"/>
      <w:r>
        <w:t>Yeas 21; Nays 0</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Allen</w:t>
            </w:r>
          </w:p>
        </w:tc>
        <w:tc>
          <w:tcPr>
            <w:tcW w:w="2179" w:type="dxa"/>
            <w:shd w:val="clear" w:color="auto" w:fill="auto"/>
          </w:tcPr>
          <w:p w:rsidR="00CE6ADB" w:rsidRPr="00CE6ADB" w:rsidRDefault="00CE6ADB" w:rsidP="00CE6ADB">
            <w:pPr>
              <w:keepNext/>
              <w:ind w:firstLine="0"/>
            </w:pPr>
            <w:r>
              <w:t>Bales</w:t>
            </w:r>
          </w:p>
        </w:tc>
        <w:tc>
          <w:tcPr>
            <w:tcW w:w="2180" w:type="dxa"/>
            <w:shd w:val="clear" w:color="auto" w:fill="auto"/>
          </w:tcPr>
          <w:p w:rsidR="00CE6ADB" w:rsidRPr="00CE6ADB" w:rsidRDefault="00CE6ADB" w:rsidP="00CE6ADB">
            <w:pPr>
              <w:keepNext/>
              <w:ind w:firstLine="0"/>
            </w:pPr>
            <w:r>
              <w:t>Ballentine</w:t>
            </w:r>
          </w:p>
        </w:tc>
      </w:tr>
      <w:tr w:rsidR="00CE6ADB" w:rsidRPr="00CE6ADB" w:rsidTr="00CE6ADB">
        <w:tc>
          <w:tcPr>
            <w:tcW w:w="2179" w:type="dxa"/>
            <w:shd w:val="clear" w:color="auto" w:fill="auto"/>
          </w:tcPr>
          <w:p w:rsidR="00CE6ADB" w:rsidRPr="00CE6ADB" w:rsidRDefault="00CE6ADB" w:rsidP="00CE6ADB">
            <w:pPr>
              <w:ind w:firstLine="0"/>
            </w:pPr>
            <w:r>
              <w:t>Bannister</w:t>
            </w:r>
          </w:p>
        </w:tc>
        <w:tc>
          <w:tcPr>
            <w:tcW w:w="2179" w:type="dxa"/>
            <w:shd w:val="clear" w:color="auto" w:fill="auto"/>
          </w:tcPr>
          <w:p w:rsidR="00CE6ADB" w:rsidRPr="00CE6ADB" w:rsidRDefault="00CE6ADB" w:rsidP="00CE6ADB">
            <w:pPr>
              <w:ind w:firstLine="0"/>
            </w:pPr>
            <w:r>
              <w:t>Bedingfield</w:t>
            </w:r>
          </w:p>
        </w:tc>
        <w:tc>
          <w:tcPr>
            <w:tcW w:w="2180" w:type="dxa"/>
            <w:shd w:val="clear" w:color="auto" w:fill="auto"/>
          </w:tcPr>
          <w:p w:rsidR="00CE6ADB" w:rsidRPr="00CE6ADB" w:rsidRDefault="00CE6ADB" w:rsidP="00CE6ADB">
            <w:pPr>
              <w:ind w:firstLine="0"/>
            </w:pPr>
            <w:r>
              <w:t>Dillard</w:t>
            </w:r>
          </w:p>
        </w:tc>
      </w:tr>
      <w:tr w:rsidR="00CE6ADB" w:rsidRPr="00CE6ADB" w:rsidTr="00CE6ADB">
        <w:tc>
          <w:tcPr>
            <w:tcW w:w="2179" w:type="dxa"/>
            <w:shd w:val="clear" w:color="auto" w:fill="auto"/>
          </w:tcPr>
          <w:p w:rsidR="00CE6ADB" w:rsidRPr="00CE6ADB" w:rsidRDefault="00CE6ADB" w:rsidP="00CE6ADB">
            <w:pPr>
              <w:ind w:firstLine="0"/>
            </w:pPr>
            <w:r>
              <w:t>Hamilton</w:t>
            </w:r>
          </w:p>
        </w:tc>
        <w:tc>
          <w:tcPr>
            <w:tcW w:w="2179" w:type="dxa"/>
            <w:shd w:val="clear" w:color="auto" w:fill="auto"/>
          </w:tcPr>
          <w:p w:rsidR="00CE6ADB" w:rsidRPr="00CE6ADB" w:rsidRDefault="00CE6ADB" w:rsidP="00CE6ADB">
            <w:pPr>
              <w:ind w:firstLine="0"/>
            </w:pPr>
            <w:r>
              <w:t>Loftis</w:t>
            </w:r>
          </w:p>
        </w:tc>
        <w:tc>
          <w:tcPr>
            <w:tcW w:w="2180" w:type="dxa"/>
            <w:shd w:val="clear" w:color="auto" w:fill="auto"/>
          </w:tcPr>
          <w:p w:rsidR="00CE6ADB" w:rsidRPr="00CE6ADB" w:rsidRDefault="00CE6ADB" w:rsidP="00CE6ADB">
            <w:pPr>
              <w:ind w:firstLine="0"/>
            </w:pPr>
            <w:r>
              <w:t>Long</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Miller</w:t>
            </w:r>
          </w:p>
        </w:tc>
        <w:tc>
          <w:tcPr>
            <w:tcW w:w="2180" w:type="dxa"/>
            <w:shd w:val="clear" w:color="auto" w:fill="auto"/>
          </w:tcPr>
          <w:p w:rsidR="00CE6ADB" w:rsidRPr="00CE6ADB" w:rsidRDefault="00CE6ADB" w:rsidP="00CE6ADB">
            <w:pPr>
              <w:ind w:firstLine="0"/>
            </w:pPr>
            <w:r>
              <w:t>Nanney</w:t>
            </w:r>
          </w:p>
        </w:tc>
      </w:tr>
      <w:tr w:rsidR="00CE6ADB" w:rsidRPr="00CE6ADB" w:rsidTr="00CE6ADB">
        <w:tc>
          <w:tcPr>
            <w:tcW w:w="2179" w:type="dxa"/>
            <w:shd w:val="clear" w:color="auto" w:fill="auto"/>
          </w:tcPr>
          <w:p w:rsidR="00CE6ADB" w:rsidRPr="00CE6ADB" w:rsidRDefault="00CE6ADB" w:rsidP="00CE6ADB">
            <w:pPr>
              <w:ind w:firstLine="0"/>
            </w:pPr>
            <w:r>
              <w:t>J. H. Neal</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Rice</w:t>
            </w:r>
          </w:p>
        </w:tc>
      </w:tr>
      <w:tr w:rsidR="00CE6ADB" w:rsidRPr="00CE6ADB" w:rsidTr="00CE6ADB">
        <w:tc>
          <w:tcPr>
            <w:tcW w:w="2179" w:type="dxa"/>
            <w:shd w:val="clear" w:color="auto" w:fill="auto"/>
          </w:tcPr>
          <w:p w:rsidR="00CE6ADB" w:rsidRPr="00CE6ADB" w:rsidRDefault="00CE6ADB" w:rsidP="00CE6ADB">
            <w:pPr>
              <w:keepNext/>
              <w:ind w:firstLine="0"/>
            </w:pPr>
            <w:r>
              <w:t>G. M. Smith</w:t>
            </w:r>
          </w:p>
        </w:tc>
        <w:tc>
          <w:tcPr>
            <w:tcW w:w="2179" w:type="dxa"/>
            <w:shd w:val="clear" w:color="auto" w:fill="auto"/>
          </w:tcPr>
          <w:p w:rsidR="00CE6ADB" w:rsidRPr="00CE6ADB" w:rsidRDefault="00CE6ADB" w:rsidP="00CE6ADB">
            <w:pPr>
              <w:keepNext/>
              <w:ind w:firstLine="0"/>
            </w:pPr>
            <w:r>
              <w:t>G. R. Smith</w:t>
            </w:r>
          </w:p>
        </w:tc>
        <w:tc>
          <w:tcPr>
            <w:tcW w:w="2180" w:type="dxa"/>
            <w:shd w:val="clear" w:color="auto" w:fill="auto"/>
          </w:tcPr>
          <w:p w:rsidR="00CE6ADB" w:rsidRPr="00CE6ADB" w:rsidRDefault="00CE6ADB" w:rsidP="00CE6ADB">
            <w:pPr>
              <w:keepNext/>
              <w:ind w:firstLine="0"/>
            </w:pPr>
            <w:r>
              <w:t>Stringer</w:t>
            </w:r>
          </w:p>
        </w:tc>
      </w:tr>
      <w:tr w:rsidR="00CE6ADB" w:rsidRPr="00CE6ADB" w:rsidTr="00CE6ADB">
        <w:tc>
          <w:tcPr>
            <w:tcW w:w="2179" w:type="dxa"/>
            <w:shd w:val="clear" w:color="auto" w:fill="auto"/>
          </w:tcPr>
          <w:p w:rsidR="00CE6ADB" w:rsidRPr="00CE6ADB" w:rsidRDefault="00CE6ADB" w:rsidP="00CE6ADB">
            <w:pPr>
              <w:keepNext/>
              <w:ind w:firstLine="0"/>
            </w:pPr>
            <w:r>
              <w:t>White</w:t>
            </w:r>
          </w:p>
        </w:tc>
        <w:tc>
          <w:tcPr>
            <w:tcW w:w="2179" w:type="dxa"/>
            <w:shd w:val="clear" w:color="auto" w:fill="auto"/>
          </w:tcPr>
          <w:p w:rsidR="00CE6ADB" w:rsidRPr="00CE6ADB" w:rsidRDefault="00CE6ADB" w:rsidP="00CE6ADB">
            <w:pPr>
              <w:keepNext/>
              <w:ind w:firstLine="0"/>
            </w:pPr>
            <w:r>
              <w:t>Whitmire</w:t>
            </w:r>
          </w:p>
        </w:tc>
        <w:tc>
          <w:tcPr>
            <w:tcW w:w="2180" w:type="dxa"/>
            <w:shd w:val="clear" w:color="auto" w:fill="auto"/>
          </w:tcPr>
          <w:p w:rsidR="00CE6ADB" w:rsidRPr="00CE6ADB" w:rsidRDefault="00CE6ADB" w:rsidP="00CE6ADB">
            <w:pPr>
              <w:keepNext/>
              <w:ind w:firstLine="0"/>
            </w:pPr>
            <w:r>
              <w:t>Willis</w:t>
            </w:r>
          </w:p>
        </w:tc>
      </w:tr>
    </w:tbl>
    <w:p w:rsidR="00CE6ADB" w:rsidRDefault="00CE6ADB" w:rsidP="00CE6ADB"/>
    <w:p w:rsidR="00CE6ADB" w:rsidRDefault="00CE6ADB" w:rsidP="00CE6ADB">
      <w:pPr>
        <w:jc w:val="center"/>
        <w:rPr>
          <w:b/>
        </w:rPr>
      </w:pPr>
      <w:r w:rsidRPr="00CE6ADB">
        <w:rPr>
          <w:b/>
        </w:rPr>
        <w:t>Total--21</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p w:rsidR="00CE6ADB" w:rsidRDefault="00CE6ADB" w:rsidP="00CE6ADB"/>
    <w:p w:rsidR="00CE6ADB" w:rsidRDefault="00CE6ADB" w:rsidP="00CE6ADB">
      <w:pPr>
        <w:jc w:val="center"/>
        <w:rPr>
          <w:b/>
        </w:rPr>
      </w:pPr>
      <w:r w:rsidRPr="00CE6ADB">
        <w:rPr>
          <w:b/>
        </w:rPr>
        <w:t>Total--0</w:t>
      </w:r>
      <w:bookmarkStart w:id="115" w:name="vote_end223"/>
      <w:bookmarkEnd w:id="115"/>
    </w:p>
    <w:p w:rsidR="00CE6ADB" w:rsidRDefault="00CE6ADB" w:rsidP="00CE6ADB"/>
    <w:p w:rsidR="00CE6ADB" w:rsidRDefault="00CE6ADB" w:rsidP="00CE6ADB">
      <w:r>
        <w:t>The Senate Amendments were agreed to, and the Bill having received three readings in both Houses, it was ordered that the title be changed to that of an Act, and that it be enrolled for ratification.</w:t>
      </w:r>
    </w:p>
    <w:p w:rsidR="00CE6ADB" w:rsidRDefault="00CE6ADB" w:rsidP="00CE6ADB"/>
    <w:p w:rsidR="00CE6ADB" w:rsidRDefault="00CE6ADB" w:rsidP="00CE6ADB">
      <w:pPr>
        <w:keepNext/>
        <w:jc w:val="center"/>
        <w:rPr>
          <w:b/>
        </w:rPr>
      </w:pPr>
      <w:r w:rsidRPr="00CE6ADB">
        <w:rPr>
          <w:b/>
        </w:rPr>
        <w:t>H. 3615--SENATE AMENDMENTS AMENDED AND RETURNED TO THE SENATE</w:t>
      </w:r>
    </w:p>
    <w:p w:rsidR="00CE6ADB" w:rsidRDefault="00CE6ADB" w:rsidP="00CE6ADB">
      <w:r>
        <w:t xml:space="preserve">The Senate Amendments to the following Bill were taken up for consideration: </w:t>
      </w:r>
    </w:p>
    <w:p w:rsidR="00CE6ADB" w:rsidRDefault="00CE6ADB" w:rsidP="00CE6ADB">
      <w:bookmarkStart w:id="116" w:name="include_clip_start_226"/>
      <w:bookmarkEnd w:id="116"/>
    </w:p>
    <w:p w:rsidR="00CE6ADB" w:rsidRDefault="00CE6ADB" w:rsidP="00CE6ADB">
      <w:r>
        <w:t>H. 3615 -- Reps. Sandifer, Parks, King and Weeks: A BILL TO AMEND CHAPTER 7 OF TITLE 32, CODE OF LAWS OF SOUTH CAROLINA, 1976, RELATING TO PRENEED FUNERAL CONTRACTS, SO AS TO TRANSFER THE POWERS AND DUTIES FOR THE REGULATION OF PRENEED FUNERAL CONTRACTS FROM THE STATE BOARD OF FINANCIAL INSTITUTIONS TO THE DEPARTMENT OF CONSUMER AFFAIRS AND TO CONFORM THE PROVISIONS OF THIS CHAPTER TO THIS TRANSFER OF AUTHORITY, TO INCREASE CRIMINAL FINES FOR VIOLATIONS, TO PROVIDE FOR ADMINISTRATIVE PENALTIES, TO PROVIDE FOR A CONTESTED CASE HEARING FROM AN ORDER OF THE DEPARTMENT, AND TO MAKE TECHNICAL CORRECTIONS; AND TO AMEND SECTION 40-19-290, AS AMENDED, RELATING TO LICENSED EMBALMERS AND FUNERAL DIRECTORS RECEIVING PAYMENTS FOR PRENEED FUNERAL CONTRACTS, SO AS TO CHANGE "STATE BOARD OF FINANCIAL INSTITUTIONS" TO "SOUTH CAROLINA DEPARTMENT OF CONSUMER AFFAIRS".</w:t>
      </w:r>
    </w:p>
    <w:p w:rsidR="00CE6ADB" w:rsidRDefault="00CE6ADB" w:rsidP="00CE6ADB"/>
    <w:p w:rsidR="00CE6ADB" w:rsidRPr="00181778" w:rsidRDefault="00CE6ADB" w:rsidP="00CE6ADB">
      <w:r w:rsidRPr="00181778">
        <w:t>Rep. SANDIFER proposed the following Amendment No. 1 (COUNCIL\DKA\3762AC09), which was adopted:</w:t>
      </w:r>
    </w:p>
    <w:p w:rsidR="00CE6ADB" w:rsidRPr="00181778" w:rsidRDefault="00CE6ADB" w:rsidP="00CE6ADB">
      <w:r w:rsidRPr="00181778">
        <w:t>Amend the bill, as and if amended, Section 40-19-290(E), SECTION 2, page 14, by striking lines 39, 40, and 41 and inserting:</w:t>
      </w:r>
    </w:p>
    <w:p w:rsidR="00CE6ADB" w:rsidRPr="00181778" w:rsidRDefault="00CE6ADB" w:rsidP="00CE6ADB">
      <w:r w:rsidRPr="00181778">
        <w:t xml:space="preserve">/ merchandise is delivered for use as provided in the contract in accordance with the sales agreement </w:t>
      </w:r>
      <w:r w:rsidRPr="00181778">
        <w:rPr>
          <w:u w:val="single"/>
        </w:rPr>
        <w:t>or in the physical possession of the purchaser.</w:t>
      </w:r>
      <w:r w:rsidRPr="00181778">
        <w:t xml:space="preserve">  Upon its own initiative or upon receipt of a /.</w:t>
      </w:r>
    </w:p>
    <w:p w:rsidR="00CE6ADB" w:rsidRPr="00181778" w:rsidRDefault="00CE6ADB" w:rsidP="00CE6ADB">
      <w:r w:rsidRPr="00181778">
        <w:t>Renumber sections to conform.</w:t>
      </w:r>
    </w:p>
    <w:p w:rsidR="00CE6ADB" w:rsidRDefault="00CE6ADB" w:rsidP="00CE6ADB">
      <w:r w:rsidRPr="00181778">
        <w:t>Amend title to conform.</w:t>
      </w:r>
    </w:p>
    <w:p w:rsidR="00CE6ADB" w:rsidRDefault="00CE6ADB" w:rsidP="00CE6ADB"/>
    <w:p w:rsidR="00CE6ADB" w:rsidRDefault="00CE6ADB" w:rsidP="00CE6ADB">
      <w:r>
        <w:t>Rep. SANDIFER explained the amendment.</w:t>
      </w:r>
    </w:p>
    <w:p w:rsidR="00FC4564" w:rsidRDefault="00FC4564" w:rsidP="00CE6ADB"/>
    <w:p w:rsidR="00CE6ADB" w:rsidRDefault="00CE6ADB" w:rsidP="00CE6ADB">
      <w:r>
        <w:t>Rep. KENNEDY moved to commit the Bill to the Committee on Labor, Commerce and Industry.</w:t>
      </w:r>
    </w:p>
    <w:p w:rsidR="00FC4564" w:rsidRDefault="00FC4564" w:rsidP="00CE6ADB"/>
    <w:p w:rsidR="00CE6ADB" w:rsidRDefault="00CE6ADB" w:rsidP="00CE6ADB">
      <w:r>
        <w:t>Rep. SANDIFER moved to table the motion.</w:t>
      </w:r>
    </w:p>
    <w:p w:rsidR="00CE6ADB" w:rsidRDefault="00CE6ADB" w:rsidP="00CE6ADB"/>
    <w:p w:rsidR="00CE6ADB" w:rsidRDefault="00CE6ADB" w:rsidP="00CE6ADB">
      <w:r>
        <w:t>Rep. KENNEDY demanded the yeas and nays which were taken, resulting as follows:</w:t>
      </w:r>
    </w:p>
    <w:p w:rsidR="00CE6ADB" w:rsidRDefault="00CE6ADB" w:rsidP="00CE6ADB">
      <w:pPr>
        <w:jc w:val="center"/>
      </w:pPr>
      <w:bookmarkStart w:id="117" w:name="vote_start231"/>
      <w:bookmarkEnd w:id="117"/>
      <w:r>
        <w:t>Yeas 86; Nays 16</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Allison</w:t>
            </w:r>
          </w:p>
        </w:tc>
        <w:tc>
          <w:tcPr>
            <w:tcW w:w="2179" w:type="dxa"/>
            <w:shd w:val="clear" w:color="auto" w:fill="auto"/>
          </w:tcPr>
          <w:p w:rsidR="00CE6ADB" w:rsidRPr="00CE6ADB" w:rsidRDefault="00CE6ADB" w:rsidP="00CE6ADB">
            <w:pPr>
              <w:ind w:firstLine="0"/>
            </w:pPr>
            <w:r>
              <w:t>Anderson</w:t>
            </w:r>
          </w:p>
        </w:tc>
        <w:tc>
          <w:tcPr>
            <w:tcW w:w="2180" w:type="dxa"/>
            <w:shd w:val="clear" w:color="auto" w:fill="auto"/>
          </w:tcPr>
          <w:p w:rsidR="00CE6ADB" w:rsidRPr="00CE6ADB" w:rsidRDefault="00CE6ADB" w:rsidP="00CE6ADB">
            <w:pPr>
              <w:ind w:firstLine="0"/>
            </w:pPr>
            <w:r>
              <w:t>Bales</w:t>
            </w:r>
          </w:p>
        </w:tc>
      </w:tr>
      <w:tr w:rsidR="00CE6ADB" w:rsidRPr="00CE6ADB" w:rsidTr="00CE6ADB">
        <w:tc>
          <w:tcPr>
            <w:tcW w:w="2179" w:type="dxa"/>
            <w:shd w:val="clear" w:color="auto" w:fill="auto"/>
          </w:tcPr>
          <w:p w:rsidR="00CE6ADB" w:rsidRPr="00CE6ADB" w:rsidRDefault="00CE6ADB" w:rsidP="00CE6ADB">
            <w:pPr>
              <w:ind w:firstLine="0"/>
            </w:pPr>
            <w:r>
              <w:t>Bannister</w:t>
            </w:r>
          </w:p>
        </w:tc>
        <w:tc>
          <w:tcPr>
            <w:tcW w:w="2179" w:type="dxa"/>
            <w:shd w:val="clear" w:color="auto" w:fill="auto"/>
          </w:tcPr>
          <w:p w:rsidR="00CE6ADB" w:rsidRPr="00CE6ADB" w:rsidRDefault="00CE6ADB" w:rsidP="00CE6ADB">
            <w:pPr>
              <w:ind w:firstLine="0"/>
            </w:pPr>
            <w:r>
              <w:t>Barfield</w:t>
            </w:r>
          </w:p>
        </w:tc>
        <w:tc>
          <w:tcPr>
            <w:tcW w:w="2180" w:type="dxa"/>
            <w:shd w:val="clear" w:color="auto" w:fill="auto"/>
          </w:tcPr>
          <w:p w:rsidR="00CE6ADB" w:rsidRPr="00CE6ADB" w:rsidRDefault="00CE6ADB" w:rsidP="00CE6ADB">
            <w:pPr>
              <w:ind w:firstLine="0"/>
            </w:pPr>
            <w:r>
              <w:t>Battle</w:t>
            </w:r>
          </w:p>
        </w:tc>
      </w:tr>
      <w:tr w:rsidR="00CE6ADB" w:rsidRPr="00CE6ADB" w:rsidTr="00CE6ADB">
        <w:tc>
          <w:tcPr>
            <w:tcW w:w="2179" w:type="dxa"/>
            <w:shd w:val="clear" w:color="auto" w:fill="auto"/>
          </w:tcPr>
          <w:p w:rsidR="00CE6ADB" w:rsidRPr="00CE6ADB" w:rsidRDefault="00CE6ADB" w:rsidP="00CE6ADB">
            <w:pPr>
              <w:ind w:firstLine="0"/>
            </w:pPr>
            <w:r>
              <w:t>Bedingfield</w:t>
            </w:r>
          </w:p>
        </w:tc>
        <w:tc>
          <w:tcPr>
            <w:tcW w:w="2179" w:type="dxa"/>
            <w:shd w:val="clear" w:color="auto" w:fill="auto"/>
          </w:tcPr>
          <w:p w:rsidR="00CE6ADB" w:rsidRPr="00CE6ADB" w:rsidRDefault="00CE6ADB" w:rsidP="00CE6ADB">
            <w:pPr>
              <w:ind w:firstLine="0"/>
            </w:pPr>
            <w:r>
              <w:t>Bingham</w:t>
            </w:r>
          </w:p>
        </w:tc>
        <w:tc>
          <w:tcPr>
            <w:tcW w:w="2180" w:type="dxa"/>
            <w:shd w:val="clear" w:color="auto" w:fill="auto"/>
          </w:tcPr>
          <w:p w:rsidR="00CE6ADB" w:rsidRPr="00CE6ADB" w:rsidRDefault="00CE6ADB" w:rsidP="00CE6ADB">
            <w:pPr>
              <w:ind w:firstLine="0"/>
            </w:pPr>
            <w:r>
              <w:t>Bowen</w:t>
            </w:r>
          </w:p>
        </w:tc>
      </w:tr>
      <w:tr w:rsidR="00CE6ADB" w:rsidRPr="00CE6ADB" w:rsidTr="00CE6ADB">
        <w:tc>
          <w:tcPr>
            <w:tcW w:w="2179" w:type="dxa"/>
            <w:shd w:val="clear" w:color="auto" w:fill="auto"/>
          </w:tcPr>
          <w:p w:rsidR="00CE6ADB" w:rsidRPr="00CE6ADB" w:rsidRDefault="00CE6ADB" w:rsidP="00CE6ADB">
            <w:pPr>
              <w:ind w:firstLine="0"/>
            </w:pPr>
            <w:r>
              <w:t>Brady</w:t>
            </w:r>
          </w:p>
        </w:tc>
        <w:tc>
          <w:tcPr>
            <w:tcW w:w="2179" w:type="dxa"/>
            <w:shd w:val="clear" w:color="auto" w:fill="auto"/>
          </w:tcPr>
          <w:p w:rsidR="00CE6ADB" w:rsidRPr="00CE6ADB" w:rsidRDefault="00CE6ADB" w:rsidP="00CE6ADB">
            <w:pPr>
              <w:ind w:firstLine="0"/>
            </w:pPr>
            <w:r>
              <w:t>Branham</w:t>
            </w:r>
          </w:p>
        </w:tc>
        <w:tc>
          <w:tcPr>
            <w:tcW w:w="2180" w:type="dxa"/>
            <w:shd w:val="clear" w:color="auto" w:fill="auto"/>
          </w:tcPr>
          <w:p w:rsidR="00CE6ADB" w:rsidRPr="00CE6ADB" w:rsidRDefault="00CE6ADB" w:rsidP="00CE6ADB">
            <w:pPr>
              <w:ind w:firstLine="0"/>
            </w:pPr>
            <w:r>
              <w:t>H. B. Brown</w:t>
            </w:r>
          </w:p>
        </w:tc>
      </w:tr>
      <w:tr w:rsidR="00CE6ADB" w:rsidRPr="00CE6ADB" w:rsidTr="00CE6ADB">
        <w:tc>
          <w:tcPr>
            <w:tcW w:w="2179" w:type="dxa"/>
            <w:shd w:val="clear" w:color="auto" w:fill="auto"/>
          </w:tcPr>
          <w:p w:rsidR="00CE6ADB" w:rsidRPr="00CE6ADB" w:rsidRDefault="00CE6ADB" w:rsidP="00CE6ADB">
            <w:pPr>
              <w:ind w:firstLine="0"/>
            </w:pPr>
            <w:r>
              <w:t>Cato</w:t>
            </w:r>
          </w:p>
        </w:tc>
        <w:tc>
          <w:tcPr>
            <w:tcW w:w="2179" w:type="dxa"/>
            <w:shd w:val="clear" w:color="auto" w:fill="auto"/>
          </w:tcPr>
          <w:p w:rsidR="00CE6ADB" w:rsidRPr="00CE6ADB" w:rsidRDefault="00CE6ADB" w:rsidP="00CE6ADB">
            <w:pPr>
              <w:ind w:firstLine="0"/>
            </w:pPr>
            <w:r>
              <w:t>Chalk</w:t>
            </w:r>
          </w:p>
        </w:tc>
        <w:tc>
          <w:tcPr>
            <w:tcW w:w="2180" w:type="dxa"/>
            <w:shd w:val="clear" w:color="auto" w:fill="auto"/>
          </w:tcPr>
          <w:p w:rsidR="00CE6ADB" w:rsidRPr="00CE6ADB" w:rsidRDefault="00CE6ADB" w:rsidP="00CE6ADB">
            <w:pPr>
              <w:ind w:firstLine="0"/>
            </w:pPr>
            <w:r>
              <w:t>Clemmons</w:t>
            </w:r>
          </w:p>
        </w:tc>
      </w:tr>
      <w:tr w:rsidR="00CE6ADB" w:rsidRPr="00CE6ADB" w:rsidTr="00CE6ADB">
        <w:tc>
          <w:tcPr>
            <w:tcW w:w="2179" w:type="dxa"/>
            <w:shd w:val="clear" w:color="auto" w:fill="auto"/>
          </w:tcPr>
          <w:p w:rsidR="00CE6ADB" w:rsidRPr="00CE6ADB" w:rsidRDefault="00CE6ADB" w:rsidP="00CE6ADB">
            <w:pPr>
              <w:ind w:firstLine="0"/>
            </w:pPr>
            <w:r>
              <w:t>Cole</w:t>
            </w:r>
          </w:p>
        </w:tc>
        <w:tc>
          <w:tcPr>
            <w:tcW w:w="2179" w:type="dxa"/>
            <w:shd w:val="clear" w:color="auto" w:fill="auto"/>
          </w:tcPr>
          <w:p w:rsidR="00CE6ADB" w:rsidRPr="00CE6ADB" w:rsidRDefault="00CE6ADB" w:rsidP="00CE6ADB">
            <w:pPr>
              <w:ind w:firstLine="0"/>
            </w:pPr>
            <w:r>
              <w:t>Cooper</w:t>
            </w:r>
          </w:p>
        </w:tc>
        <w:tc>
          <w:tcPr>
            <w:tcW w:w="2180" w:type="dxa"/>
            <w:shd w:val="clear" w:color="auto" w:fill="auto"/>
          </w:tcPr>
          <w:p w:rsidR="00CE6ADB" w:rsidRPr="00CE6ADB" w:rsidRDefault="00CE6ADB" w:rsidP="00CE6ADB">
            <w:pPr>
              <w:ind w:firstLine="0"/>
            </w:pPr>
            <w:r>
              <w:t>Crawford</w:t>
            </w:r>
          </w:p>
        </w:tc>
      </w:tr>
      <w:tr w:rsidR="00CE6ADB" w:rsidRPr="00CE6ADB" w:rsidTr="00CE6ADB">
        <w:tc>
          <w:tcPr>
            <w:tcW w:w="2179" w:type="dxa"/>
            <w:shd w:val="clear" w:color="auto" w:fill="auto"/>
          </w:tcPr>
          <w:p w:rsidR="00CE6ADB" w:rsidRPr="00CE6ADB" w:rsidRDefault="00CE6ADB" w:rsidP="00CE6ADB">
            <w:pPr>
              <w:ind w:firstLine="0"/>
            </w:pPr>
            <w:r>
              <w:t>Daning</w:t>
            </w:r>
          </w:p>
        </w:tc>
        <w:tc>
          <w:tcPr>
            <w:tcW w:w="2179" w:type="dxa"/>
            <w:shd w:val="clear" w:color="auto" w:fill="auto"/>
          </w:tcPr>
          <w:p w:rsidR="00CE6ADB" w:rsidRPr="00CE6ADB" w:rsidRDefault="00CE6ADB" w:rsidP="00CE6ADB">
            <w:pPr>
              <w:ind w:firstLine="0"/>
            </w:pPr>
            <w:r>
              <w:t>Delleney</w:t>
            </w:r>
          </w:p>
        </w:tc>
        <w:tc>
          <w:tcPr>
            <w:tcW w:w="2180" w:type="dxa"/>
            <w:shd w:val="clear" w:color="auto" w:fill="auto"/>
          </w:tcPr>
          <w:p w:rsidR="00CE6ADB" w:rsidRPr="00CE6ADB" w:rsidRDefault="00CE6ADB" w:rsidP="00CE6ADB">
            <w:pPr>
              <w:ind w:firstLine="0"/>
            </w:pPr>
            <w:r>
              <w:t>Dillard</w:t>
            </w:r>
          </w:p>
        </w:tc>
      </w:tr>
      <w:tr w:rsidR="00CE6ADB" w:rsidRPr="00CE6ADB" w:rsidTr="00CE6ADB">
        <w:tc>
          <w:tcPr>
            <w:tcW w:w="2179" w:type="dxa"/>
            <w:shd w:val="clear" w:color="auto" w:fill="auto"/>
          </w:tcPr>
          <w:p w:rsidR="00CE6ADB" w:rsidRPr="00CE6ADB" w:rsidRDefault="00CE6ADB" w:rsidP="00CE6ADB">
            <w:pPr>
              <w:ind w:firstLine="0"/>
            </w:pPr>
            <w:r>
              <w:t>Duncan</w:t>
            </w:r>
          </w:p>
        </w:tc>
        <w:tc>
          <w:tcPr>
            <w:tcW w:w="2179" w:type="dxa"/>
            <w:shd w:val="clear" w:color="auto" w:fill="auto"/>
          </w:tcPr>
          <w:p w:rsidR="00CE6ADB" w:rsidRPr="00CE6ADB" w:rsidRDefault="00CE6ADB" w:rsidP="00CE6ADB">
            <w:pPr>
              <w:ind w:firstLine="0"/>
            </w:pPr>
            <w:r>
              <w:t>Edge</w:t>
            </w:r>
          </w:p>
        </w:tc>
        <w:tc>
          <w:tcPr>
            <w:tcW w:w="2180" w:type="dxa"/>
            <w:shd w:val="clear" w:color="auto" w:fill="auto"/>
          </w:tcPr>
          <w:p w:rsidR="00CE6ADB" w:rsidRPr="00CE6ADB" w:rsidRDefault="00CE6ADB" w:rsidP="00CE6ADB">
            <w:pPr>
              <w:ind w:firstLine="0"/>
            </w:pPr>
            <w:r>
              <w:t>Erickson</w:t>
            </w:r>
          </w:p>
        </w:tc>
      </w:tr>
      <w:tr w:rsidR="00CE6ADB" w:rsidRPr="00CE6ADB" w:rsidTr="00CE6ADB">
        <w:tc>
          <w:tcPr>
            <w:tcW w:w="2179" w:type="dxa"/>
            <w:shd w:val="clear" w:color="auto" w:fill="auto"/>
          </w:tcPr>
          <w:p w:rsidR="00CE6ADB" w:rsidRPr="00CE6ADB" w:rsidRDefault="00CE6ADB" w:rsidP="00CE6ADB">
            <w:pPr>
              <w:ind w:firstLine="0"/>
            </w:pPr>
            <w:r>
              <w:t>Forrester</w:t>
            </w:r>
          </w:p>
        </w:tc>
        <w:tc>
          <w:tcPr>
            <w:tcW w:w="2179" w:type="dxa"/>
            <w:shd w:val="clear" w:color="auto" w:fill="auto"/>
          </w:tcPr>
          <w:p w:rsidR="00CE6ADB" w:rsidRPr="00CE6ADB" w:rsidRDefault="00CE6ADB" w:rsidP="00CE6ADB">
            <w:pPr>
              <w:ind w:firstLine="0"/>
            </w:pPr>
            <w:r>
              <w:t>Gambrell</w:t>
            </w:r>
          </w:p>
        </w:tc>
        <w:tc>
          <w:tcPr>
            <w:tcW w:w="2180" w:type="dxa"/>
            <w:shd w:val="clear" w:color="auto" w:fill="auto"/>
          </w:tcPr>
          <w:p w:rsidR="00CE6ADB" w:rsidRPr="00CE6ADB" w:rsidRDefault="00CE6ADB" w:rsidP="00CE6ADB">
            <w:pPr>
              <w:ind w:firstLine="0"/>
            </w:pPr>
            <w:r>
              <w:t>Haley</w:t>
            </w:r>
          </w:p>
        </w:tc>
      </w:tr>
      <w:tr w:rsidR="00CE6ADB" w:rsidRPr="00CE6ADB" w:rsidTr="00CE6ADB">
        <w:tc>
          <w:tcPr>
            <w:tcW w:w="2179" w:type="dxa"/>
            <w:shd w:val="clear" w:color="auto" w:fill="auto"/>
          </w:tcPr>
          <w:p w:rsidR="00CE6ADB" w:rsidRPr="00CE6ADB" w:rsidRDefault="00CE6ADB" w:rsidP="00CE6ADB">
            <w:pPr>
              <w:ind w:firstLine="0"/>
            </w:pPr>
            <w:r>
              <w:t>Hardwick</w:t>
            </w:r>
          </w:p>
        </w:tc>
        <w:tc>
          <w:tcPr>
            <w:tcW w:w="2179" w:type="dxa"/>
            <w:shd w:val="clear" w:color="auto" w:fill="auto"/>
          </w:tcPr>
          <w:p w:rsidR="00CE6ADB" w:rsidRPr="00CE6ADB" w:rsidRDefault="00CE6ADB" w:rsidP="00CE6ADB">
            <w:pPr>
              <w:ind w:firstLine="0"/>
            </w:pPr>
            <w:r>
              <w:t>Harrell</w:t>
            </w:r>
          </w:p>
        </w:tc>
        <w:tc>
          <w:tcPr>
            <w:tcW w:w="2180" w:type="dxa"/>
            <w:shd w:val="clear" w:color="auto" w:fill="auto"/>
          </w:tcPr>
          <w:p w:rsidR="00CE6ADB" w:rsidRPr="00CE6ADB" w:rsidRDefault="00CE6ADB" w:rsidP="00CE6ADB">
            <w:pPr>
              <w:ind w:firstLine="0"/>
            </w:pPr>
            <w:r>
              <w:t>Hayes</w:t>
            </w:r>
          </w:p>
        </w:tc>
      </w:tr>
      <w:tr w:rsidR="00CE6ADB" w:rsidRPr="00CE6ADB" w:rsidTr="00CE6ADB">
        <w:tc>
          <w:tcPr>
            <w:tcW w:w="2179" w:type="dxa"/>
            <w:shd w:val="clear" w:color="auto" w:fill="auto"/>
          </w:tcPr>
          <w:p w:rsidR="00CE6ADB" w:rsidRPr="00CE6ADB" w:rsidRDefault="00CE6ADB" w:rsidP="00CE6ADB">
            <w:pPr>
              <w:ind w:firstLine="0"/>
            </w:pPr>
            <w:r>
              <w:t>Hearn</w:t>
            </w:r>
          </w:p>
        </w:tc>
        <w:tc>
          <w:tcPr>
            <w:tcW w:w="2179" w:type="dxa"/>
            <w:shd w:val="clear" w:color="auto" w:fill="auto"/>
          </w:tcPr>
          <w:p w:rsidR="00CE6ADB" w:rsidRPr="00CE6ADB" w:rsidRDefault="00CE6ADB" w:rsidP="00CE6ADB">
            <w:pPr>
              <w:ind w:firstLine="0"/>
            </w:pPr>
            <w:r>
              <w:t>Hiott</w:t>
            </w:r>
          </w:p>
        </w:tc>
        <w:tc>
          <w:tcPr>
            <w:tcW w:w="2180" w:type="dxa"/>
            <w:shd w:val="clear" w:color="auto" w:fill="auto"/>
          </w:tcPr>
          <w:p w:rsidR="00CE6ADB" w:rsidRPr="00CE6ADB" w:rsidRDefault="00CE6ADB" w:rsidP="00CE6ADB">
            <w:pPr>
              <w:ind w:firstLine="0"/>
            </w:pPr>
            <w:r>
              <w:t>Horne</w:t>
            </w:r>
          </w:p>
        </w:tc>
      </w:tr>
      <w:tr w:rsidR="00CE6ADB" w:rsidRPr="00CE6ADB" w:rsidTr="00CE6ADB">
        <w:tc>
          <w:tcPr>
            <w:tcW w:w="2179" w:type="dxa"/>
            <w:shd w:val="clear" w:color="auto" w:fill="auto"/>
          </w:tcPr>
          <w:p w:rsidR="00CE6ADB" w:rsidRPr="00CE6ADB" w:rsidRDefault="00CE6ADB" w:rsidP="00CE6ADB">
            <w:pPr>
              <w:ind w:firstLine="0"/>
            </w:pPr>
            <w:r>
              <w:t>Huggins</w:t>
            </w:r>
          </w:p>
        </w:tc>
        <w:tc>
          <w:tcPr>
            <w:tcW w:w="2179" w:type="dxa"/>
            <w:shd w:val="clear" w:color="auto" w:fill="auto"/>
          </w:tcPr>
          <w:p w:rsidR="00CE6ADB" w:rsidRPr="00CE6ADB" w:rsidRDefault="00CE6ADB" w:rsidP="00CE6ADB">
            <w:pPr>
              <w:ind w:firstLine="0"/>
            </w:pPr>
            <w:r>
              <w:t>Hutto</w:t>
            </w:r>
          </w:p>
        </w:tc>
        <w:tc>
          <w:tcPr>
            <w:tcW w:w="2180" w:type="dxa"/>
            <w:shd w:val="clear" w:color="auto" w:fill="auto"/>
          </w:tcPr>
          <w:p w:rsidR="00CE6ADB" w:rsidRPr="00CE6ADB" w:rsidRDefault="00CE6ADB" w:rsidP="00CE6ADB">
            <w:pPr>
              <w:ind w:firstLine="0"/>
            </w:pPr>
            <w:r>
              <w:t>Jennings</w:t>
            </w:r>
          </w:p>
        </w:tc>
      </w:tr>
      <w:tr w:rsidR="00CE6ADB" w:rsidRPr="00CE6ADB" w:rsidTr="00CE6ADB">
        <w:tc>
          <w:tcPr>
            <w:tcW w:w="2179" w:type="dxa"/>
            <w:shd w:val="clear" w:color="auto" w:fill="auto"/>
          </w:tcPr>
          <w:p w:rsidR="00CE6ADB" w:rsidRPr="00CE6ADB" w:rsidRDefault="00CE6ADB" w:rsidP="00CE6ADB">
            <w:pPr>
              <w:ind w:firstLine="0"/>
            </w:pPr>
            <w:r>
              <w:t>Kelly</w:t>
            </w:r>
          </w:p>
        </w:tc>
        <w:tc>
          <w:tcPr>
            <w:tcW w:w="2179" w:type="dxa"/>
            <w:shd w:val="clear" w:color="auto" w:fill="auto"/>
          </w:tcPr>
          <w:p w:rsidR="00CE6ADB" w:rsidRPr="00CE6ADB" w:rsidRDefault="00CE6ADB" w:rsidP="00CE6ADB">
            <w:pPr>
              <w:ind w:firstLine="0"/>
            </w:pPr>
            <w:r>
              <w:t>King</w:t>
            </w:r>
          </w:p>
        </w:tc>
        <w:tc>
          <w:tcPr>
            <w:tcW w:w="2180" w:type="dxa"/>
            <w:shd w:val="clear" w:color="auto" w:fill="auto"/>
          </w:tcPr>
          <w:p w:rsidR="00CE6ADB" w:rsidRPr="00CE6ADB" w:rsidRDefault="00CE6ADB" w:rsidP="00CE6ADB">
            <w:pPr>
              <w:ind w:firstLine="0"/>
            </w:pPr>
            <w:r>
              <w:t>Kirsh</w:t>
            </w:r>
          </w:p>
        </w:tc>
      </w:tr>
      <w:tr w:rsidR="00CE6ADB" w:rsidRPr="00CE6ADB" w:rsidTr="00CE6ADB">
        <w:tc>
          <w:tcPr>
            <w:tcW w:w="2179" w:type="dxa"/>
            <w:shd w:val="clear" w:color="auto" w:fill="auto"/>
          </w:tcPr>
          <w:p w:rsidR="00CE6ADB" w:rsidRPr="00CE6ADB" w:rsidRDefault="00CE6ADB" w:rsidP="00CE6ADB">
            <w:pPr>
              <w:ind w:firstLine="0"/>
            </w:pPr>
            <w:r>
              <w:t>Knight</w:t>
            </w:r>
          </w:p>
        </w:tc>
        <w:tc>
          <w:tcPr>
            <w:tcW w:w="2179" w:type="dxa"/>
            <w:shd w:val="clear" w:color="auto" w:fill="auto"/>
          </w:tcPr>
          <w:p w:rsidR="00CE6ADB" w:rsidRPr="00CE6ADB" w:rsidRDefault="00CE6ADB" w:rsidP="00CE6ADB">
            <w:pPr>
              <w:ind w:firstLine="0"/>
            </w:pPr>
            <w:r>
              <w:t>Limehouse</w:t>
            </w:r>
          </w:p>
        </w:tc>
        <w:tc>
          <w:tcPr>
            <w:tcW w:w="2180" w:type="dxa"/>
            <w:shd w:val="clear" w:color="auto" w:fill="auto"/>
          </w:tcPr>
          <w:p w:rsidR="00CE6ADB" w:rsidRPr="00CE6ADB" w:rsidRDefault="00CE6ADB" w:rsidP="00CE6ADB">
            <w:pPr>
              <w:ind w:firstLine="0"/>
            </w:pPr>
            <w:r>
              <w:t>Littlejohn</w:t>
            </w:r>
          </w:p>
        </w:tc>
      </w:tr>
      <w:tr w:rsidR="00CE6ADB" w:rsidRPr="00CE6ADB" w:rsidTr="00CE6ADB">
        <w:tc>
          <w:tcPr>
            <w:tcW w:w="2179" w:type="dxa"/>
            <w:shd w:val="clear" w:color="auto" w:fill="auto"/>
          </w:tcPr>
          <w:p w:rsidR="00CE6ADB" w:rsidRPr="00CE6ADB" w:rsidRDefault="00CE6ADB" w:rsidP="00CE6ADB">
            <w:pPr>
              <w:ind w:firstLine="0"/>
            </w:pPr>
            <w:r>
              <w:t>Long</w:t>
            </w:r>
          </w:p>
        </w:tc>
        <w:tc>
          <w:tcPr>
            <w:tcW w:w="2179" w:type="dxa"/>
            <w:shd w:val="clear" w:color="auto" w:fill="auto"/>
          </w:tcPr>
          <w:p w:rsidR="00CE6ADB" w:rsidRPr="00CE6ADB" w:rsidRDefault="00CE6ADB" w:rsidP="00CE6ADB">
            <w:pPr>
              <w:ind w:firstLine="0"/>
            </w:pPr>
            <w:r>
              <w:t>Lowe</w:t>
            </w:r>
          </w:p>
        </w:tc>
        <w:tc>
          <w:tcPr>
            <w:tcW w:w="2180" w:type="dxa"/>
            <w:shd w:val="clear" w:color="auto" w:fill="auto"/>
          </w:tcPr>
          <w:p w:rsidR="00CE6ADB" w:rsidRPr="00CE6ADB" w:rsidRDefault="00CE6ADB" w:rsidP="00CE6ADB">
            <w:pPr>
              <w:ind w:firstLine="0"/>
            </w:pPr>
            <w:r>
              <w:t>Mack</w:t>
            </w:r>
          </w:p>
        </w:tc>
      </w:tr>
      <w:tr w:rsidR="00CE6ADB" w:rsidRPr="00CE6ADB" w:rsidTr="00CE6ADB">
        <w:tc>
          <w:tcPr>
            <w:tcW w:w="2179" w:type="dxa"/>
            <w:shd w:val="clear" w:color="auto" w:fill="auto"/>
          </w:tcPr>
          <w:p w:rsidR="00CE6ADB" w:rsidRPr="00CE6ADB" w:rsidRDefault="00CE6ADB" w:rsidP="00CE6ADB">
            <w:pPr>
              <w:ind w:firstLine="0"/>
            </w:pPr>
            <w:r>
              <w:t>McEachern</w:t>
            </w:r>
          </w:p>
        </w:tc>
        <w:tc>
          <w:tcPr>
            <w:tcW w:w="2179" w:type="dxa"/>
            <w:shd w:val="clear" w:color="auto" w:fill="auto"/>
          </w:tcPr>
          <w:p w:rsidR="00CE6ADB" w:rsidRPr="00CE6ADB" w:rsidRDefault="00CE6ADB" w:rsidP="00CE6ADB">
            <w:pPr>
              <w:ind w:firstLine="0"/>
            </w:pPr>
            <w:r>
              <w:t>Merrill</w:t>
            </w:r>
          </w:p>
        </w:tc>
        <w:tc>
          <w:tcPr>
            <w:tcW w:w="2180" w:type="dxa"/>
            <w:shd w:val="clear" w:color="auto" w:fill="auto"/>
          </w:tcPr>
          <w:p w:rsidR="00CE6ADB" w:rsidRPr="00CE6ADB" w:rsidRDefault="00CE6ADB" w:rsidP="00CE6ADB">
            <w:pPr>
              <w:ind w:firstLine="0"/>
            </w:pPr>
            <w:r>
              <w:t>Miller</w:t>
            </w:r>
          </w:p>
        </w:tc>
      </w:tr>
      <w:tr w:rsidR="00CE6ADB" w:rsidRPr="00CE6ADB" w:rsidTr="00CE6ADB">
        <w:tc>
          <w:tcPr>
            <w:tcW w:w="2179" w:type="dxa"/>
            <w:shd w:val="clear" w:color="auto" w:fill="auto"/>
          </w:tcPr>
          <w:p w:rsidR="00CE6ADB" w:rsidRPr="00CE6ADB" w:rsidRDefault="00CE6ADB" w:rsidP="00CE6ADB">
            <w:pPr>
              <w:ind w:firstLine="0"/>
            </w:pPr>
            <w:r>
              <w:t>Millwood</w:t>
            </w:r>
          </w:p>
        </w:tc>
        <w:tc>
          <w:tcPr>
            <w:tcW w:w="2179" w:type="dxa"/>
            <w:shd w:val="clear" w:color="auto" w:fill="auto"/>
          </w:tcPr>
          <w:p w:rsidR="00CE6ADB" w:rsidRPr="00CE6ADB" w:rsidRDefault="00CE6ADB" w:rsidP="00CE6ADB">
            <w:pPr>
              <w:ind w:firstLine="0"/>
            </w:pPr>
            <w:r>
              <w:t>Mitchell</w:t>
            </w:r>
          </w:p>
        </w:tc>
        <w:tc>
          <w:tcPr>
            <w:tcW w:w="2180" w:type="dxa"/>
            <w:shd w:val="clear" w:color="auto" w:fill="auto"/>
          </w:tcPr>
          <w:p w:rsidR="00CE6ADB" w:rsidRPr="00CE6ADB" w:rsidRDefault="00CE6ADB" w:rsidP="00CE6ADB">
            <w:pPr>
              <w:ind w:firstLine="0"/>
            </w:pPr>
            <w:r>
              <w:t>D. C. Moss</w:t>
            </w:r>
          </w:p>
        </w:tc>
      </w:tr>
      <w:tr w:rsidR="00CE6ADB" w:rsidRPr="00CE6ADB" w:rsidTr="00CE6ADB">
        <w:tc>
          <w:tcPr>
            <w:tcW w:w="2179" w:type="dxa"/>
            <w:shd w:val="clear" w:color="auto" w:fill="auto"/>
          </w:tcPr>
          <w:p w:rsidR="00CE6ADB" w:rsidRPr="00CE6ADB" w:rsidRDefault="00CE6ADB" w:rsidP="00CE6ADB">
            <w:pPr>
              <w:ind w:firstLine="0"/>
            </w:pPr>
            <w:r>
              <w:t>V. S. Moss</w:t>
            </w:r>
          </w:p>
        </w:tc>
        <w:tc>
          <w:tcPr>
            <w:tcW w:w="2179" w:type="dxa"/>
            <w:shd w:val="clear" w:color="auto" w:fill="auto"/>
          </w:tcPr>
          <w:p w:rsidR="00CE6ADB" w:rsidRPr="00CE6ADB" w:rsidRDefault="00CE6ADB" w:rsidP="00CE6ADB">
            <w:pPr>
              <w:ind w:firstLine="0"/>
            </w:pPr>
            <w:r>
              <w:t>Nanney</w:t>
            </w:r>
          </w:p>
        </w:tc>
        <w:tc>
          <w:tcPr>
            <w:tcW w:w="2180" w:type="dxa"/>
            <w:shd w:val="clear" w:color="auto" w:fill="auto"/>
          </w:tcPr>
          <w:p w:rsidR="00CE6ADB" w:rsidRPr="00CE6ADB" w:rsidRDefault="00CE6ADB" w:rsidP="00CE6ADB">
            <w:pPr>
              <w:ind w:firstLine="0"/>
            </w:pPr>
            <w:r>
              <w:t>J. M. Neal</w:t>
            </w:r>
          </w:p>
        </w:tc>
      </w:tr>
      <w:tr w:rsidR="00CE6ADB" w:rsidRPr="00CE6ADB" w:rsidTr="00CE6ADB">
        <w:tc>
          <w:tcPr>
            <w:tcW w:w="2179" w:type="dxa"/>
            <w:shd w:val="clear" w:color="auto" w:fill="auto"/>
          </w:tcPr>
          <w:p w:rsidR="00CE6ADB" w:rsidRPr="00CE6ADB" w:rsidRDefault="00CE6ADB" w:rsidP="00CE6ADB">
            <w:pPr>
              <w:ind w:firstLine="0"/>
            </w:pPr>
            <w:r>
              <w:t>Neilson</w:t>
            </w:r>
          </w:p>
        </w:tc>
        <w:tc>
          <w:tcPr>
            <w:tcW w:w="2179" w:type="dxa"/>
            <w:shd w:val="clear" w:color="auto" w:fill="auto"/>
          </w:tcPr>
          <w:p w:rsidR="00CE6ADB" w:rsidRPr="00CE6ADB" w:rsidRDefault="00CE6ADB" w:rsidP="00CE6ADB">
            <w:pPr>
              <w:ind w:firstLine="0"/>
            </w:pPr>
            <w:r>
              <w:t>Owens</w:t>
            </w:r>
          </w:p>
        </w:tc>
        <w:tc>
          <w:tcPr>
            <w:tcW w:w="2180" w:type="dxa"/>
            <w:shd w:val="clear" w:color="auto" w:fill="auto"/>
          </w:tcPr>
          <w:p w:rsidR="00CE6ADB" w:rsidRPr="00CE6ADB" w:rsidRDefault="00CE6ADB" w:rsidP="00CE6ADB">
            <w:pPr>
              <w:ind w:firstLine="0"/>
            </w:pPr>
            <w:r>
              <w:t>Parker</w:t>
            </w:r>
          </w:p>
        </w:tc>
      </w:tr>
      <w:tr w:rsidR="00CE6ADB" w:rsidRPr="00CE6ADB" w:rsidTr="00CE6ADB">
        <w:tc>
          <w:tcPr>
            <w:tcW w:w="2179" w:type="dxa"/>
            <w:shd w:val="clear" w:color="auto" w:fill="auto"/>
          </w:tcPr>
          <w:p w:rsidR="00CE6ADB" w:rsidRPr="00CE6ADB" w:rsidRDefault="00CE6ADB" w:rsidP="00CE6ADB">
            <w:pPr>
              <w:ind w:firstLine="0"/>
            </w:pPr>
            <w:r>
              <w:t>Parks</w:t>
            </w:r>
          </w:p>
        </w:tc>
        <w:tc>
          <w:tcPr>
            <w:tcW w:w="2179" w:type="dxa"/>
            <w:shd w:val="clear" w:color="auto" w:fill="auto"/>
          </w:tcPr>
          <w:p w:rsidR="00CE6ADB" w:rsidRPr="00CE6ADB" w:rsidRDefault="00CE6ADB" w:rsidP="00CE6ADB">
            <w:pPr>
              <w:ind w:firstLine="0"/>
            </w:pPr>
            <w:r>
              <w:t>Pinson</w:t>
            </w:r>
          </w:p>
        </w:tc>
        <w:tc>
          <w:tcPr>
            <w:tcW w:w="2180" w:type="dxa"/>
            <w:shd w:val="clear" w:color="auto" w:fill="auto"/>
          </w:tcPr>
          <w:p w:rsidR="00CE6ADB" w:rsidRPr="00CE6ADB" w:rsidRDefault="00CE6ADB" w:rsidP="00CE6ADB">
            <w:pPr>
              <w:ind w:firstLine="0"/>
            </w:pPr>
            <w:r>
              <w:t>E. H. Pitts</w:t>
            </w:r>
          </w:p>
        </w:tc>
      </w:tr>
      <w:tr w:rsidR="00CE6ADB" w:rsidRPr="00CE6ADB" w:rsidTr="00CE6ADB">
        <w:tc>
          <w:tcPr>
            <w:tcW w:w="2179" w:type="dxa"/>
            <w:shd w:val="clear" w:color="auto" w:fill="auto"/>
          </w:tcPr>
          <w:p w:rsidR="00CE6ADB" w:rsidRPr="00CE6ADB" w:rsidRDefault="00CE6ADB" w:rsidP="00CE6ADB">
            <w:pPr>
              <w:ind w:firstLine="0"/>
            </w:pPr>
            <w:r>
              <w:t>M. A. Pitts</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Sandifer</w:t>
            </w:r>
          </w:p>
        </w:tc>
      </w:tr>
      <w:tr w:rsidR="00CE6ADB" w:rsidRPr="00CE6ADB" w:rsidTr="00CE6ADB">
        <w:tc>
          <w:tcPr>
            <w:tcW w:w="2179" w:type="dxa"/>
            <w:shd w:val="clear" w:color="auto" w:fill="auto"/>
          </w:tcPr>
          <w:p w:rsidR="00CE6ADB" w:rsidRPr="00CE6ADB" w:rsidRDefault="00CE6ADB" w:rsidP="00CE6ADB">
            <w:pPr>
              <w:ind w:firstLine="0"/>
            </w:pPr>
            <w:r>
              <w:t>Scott</w:t>
            </w:r>
          </w:p>
        </w:tc>
        <w:tc>
          <w:tcPr>
            <w:tcW w:w="2179" w:type="dxa"/>
            <w:shd w:val="clear" w:color="auto" w:fill="auto"/>
          </w:tcPr>
          <w:p w:rsidR="00CE6ADB" w:rsidRPr="00CE6ADB" w:rsidRDefault="00CE6ADB" w:rsidP="00CE6ADB">
            <w:pPr>
              <w:ind w:firstLine="0"/>
            </w:pPr>
            <w:r>
              <w:t>Simrill</w:t>
            </w:r>
          </w:p>
        </w:tc>
        <w:tc>
          <w:tcPr>
            <w:tcW w:w="2180" w:type="dxa"/>
            <w:shd w:val="clear" w:color="auto" w:fill="auto"/>
          </w:tcPr>
          <w:p w:rsidR="00CE6ADB" w:rsidRPr="00CE6ADB" w:rsidRDefault="00CE6ADB" w:rsidP="00CE6ADB">
            <w:pPr>
              <w:ind w:firstLine="0"/>
            </w:pPr>
            <w:r>
              <w:t>Skelton</w:t>
            </w:r>
          </w:p>
        </w:tc>
      </w:tr>
      <w:tr w:rsidR="00CE6ADB" w:rsidRPr="00CE6ADB" w:rsidTr="00CE6ADB">
        <w:tc>
          <w:tcPr>
            <w:tcW w:w="2179" w:type="dxa"/>
            <w:shd w:val="clear" w:color="auto" w:fill="auto"/>
          </w:tcPr>
          <w:p w:rsidR="00CE6ADB" w:rsidRPr="00CE6ADB" w:rsidRDefault="00CE6ADB" w:rsidP="00CE6ADB">
            <w:pPr>
              <w:ind w:firstLine="0"/>
            </w:pPr>
            <w:r>
              <w:t>D. C. Smith</w:t>
            </w:r>
          </w:p>
        </w:tc>
        <w:tc>
          <w:tcPr>
            <w:tcW w:w="2179" w:type="dxa"/>
            <w:shd w:val="clear" w:color="auto" w:fill="auto"/>
          </w:tcPr>
          <w:p w:rsidR="00CE6ADB" w:rsidRPr="00CE6ADB" w:rsidRDefault="00CE6ADB" w:rsidP="00CE6ADB">
            <w:pPr>
              <w:ind w:firstLine="0"/>
            </w:pPr>
            <w:r>
              <w:t>G. M. Smith</w:t>
            </w:r>
          </w:p>
        </w:tc>
        <w:tc>
          <w:tcPr>
            <w:tcW w:w="2180" w:type="dxa"/>
            <w:shd w:val="clear" w:color="auto" w:fill="auto"/>
          </w:tcPr>
          <w:p w:rsidR="00CE6ADB" w:rsidRPr="00CE6ADB" w:rsidRDefault="00CE6ADB" w:rsidP="00CE6ADB">
            <w:pPr>
              <w:ind w:firstLine="0"/>
            </w:pPr>
            <w:r>
              <w:t>G. R. Smith</w:t>
            </w:r>
          </w:p>
        </w:tc>
      </w:tr>
      <w:tr w:rsidR="00CE6ADB" w:rsidRPr="00CE6ADB" w:rsidTr="00CE6ADB">
        <w:tc>
          <w:tcPr>
            <w:tcW w:w="2179" w:type="dxa"/>
            <w:shd w:val="clear" w:color="auto" w:fill="auto"/>
          </w:tcPr>
          <w:p w:rsidR="00CE6ADB" w:rsidRPr="00CE6ADB" w:rsidRDefault="00CE6ADB" w:rsidP="00CE6ADB">
            <w:pPr>
              <w:ind w:firstLine="0"/>
            </w:pPr>
            <w:r>
              <w:t>J. R. Smith</w:t>
            </w:r>
          </w:p>
        </w:tc>
        <w:tc>
          <w:tcPr>
            <w:tcW w:w="2179" w:type="dxa"/>
            <w:shd w:val="clear" w:color="auto" w:fill="auto"/>
          </w:tcPr>
          <w:p w:rsidR="00CE6ADB" w:rsidRPr="00CE6ADB" w:rsidRDefault="00CE6ADB" w:rsidP="00CE6ADB">
            <w:pPr>
              <w:ind w:firstLine="0"/>
            </w:pPr>
            <w:r>
              <w:t>Sottile</w:t>
            </w:r>
          </w:p>
        </w:tc>
        <w:tc>
          <w:tcPr>
            <w:tcW w:w="2180" w:type="dxa"/>
            <w:shd w:val="clear" w:color="auto" w:fill="auto"/>
          </w:tcPr>
          <w:p w:rsidR="00CE6ADB" w:rsidRPr="00CE6ADB" w:rsidRDefault="00CE6ADB" w:rsidP="00CE6ADB">
            <w:pPr>
              <w:ind w:firstLine="0"/>
            </w:pPr>
            <w:r>
              <w:t>Spires</w:t>
            </w:r>
          </w:p>
        </w:tc>
      </w:tr>
      <w:tr w:rsidR="00CE6ADB" w:rsidRPr="00CE6ADB" w:rsidTr="00CE6ADB">
        <w:tc>
          <w:tcPr>
            <w:tcW w:w="2179" w:type="dxa"/>
            <w:shd w:val="clear" w:color="auto" w:fill="auto"/>
          </w:tcPr>
          <w:p w:rsidR="00CE6ADB" w:rsidRPr="00CE6ADB" w:rsidRDefault="00CE6ADB" w:rsidP="00CE6ADB">
            <w:pPr>
              <w:ind w:firstLine="0"/>
            </w:pPr>
            <w:r>
              <w:t>Stavrinakis</w:t>
            </w:r>
          </w:p>
        </w:tc>
        <w:tc>
          <w:tcPr>
            <w:tcW w:w="2179" w:type="dxa"/>
            <w:shd w:val="clear" w:color="auto" w:fill="auto"/>
          </w:tcPr>
          <w:p w:rsidR="00CE6ADB" w:rsidRPr="00CE6ADB" w:rsidRDefault="00CE6ADB" w:rsidP="00CE6ADB">
            <w:pPr>
              <w:ind w:firstLine="0"/>
            </w:pPr>
            <w:r>
              <w:t>Stewart</w:t>
            </w:r>
          </w:p>
        </w:tc>
        <w:tc>
          <w:tcPr>
            <w:tcW w:w="2180" w:type="dxa"/>
            <w:shd w:val="clear" w:color="auto" w:fill="auto"/>
          </w:tcPr>
          <w:p w:rsidR="00CE6ADB" w:rsidRPr="00CE6ADB" w:rsidRDefault="00CE6ADB" w:rsidP="00CE6ADB">
            <w:pPr>
              <w:ind w:firstLine="0"/>
            </w:pPr>
            <w:r>
              <w:t>Stringer</w:t>
            </w:r>
          </w:p>
        </w:tc>
      </w:tr>
      <w:tr w:rsidR="00CE6ADB" w:rsidRPr="00CE6ADB" w:rsidTr="00CE6ADB">
        <w:tc>
          <w:tcPr>
            <w:tcW w:w="2179" w:type="dxa"/>
            <w:shd w:val="clear" w:color="auto" w:fill="auto"/>
          </w:tcPr>
          <w:p w:rsidR="00CE6ADB" w:rsidRPr="00CE6ADB" w:rsidRDefault="00CE6ADB" w:rsidP="00CE6ADB">
            <w:pPr>
              <w:ind w:firstLine="0"/>
            </w:pPr>
            <w:r>
              <w:t>Thompson</w:t>
            </w:r>
          </w:p>
        </w:tc>
        <w:tc>
          <w:tcPr>
            <w:tcW w:w="2179" w:type="dxa"/>
            <w:shd w:val="clear" w:color="auto" w:fill="auto"/>
          </w:tcPr>
          <w:p w:rsidR="00CE6ADB" w:rsidRPr="00CE6ADB" w:rsidRDefault="00CE6ADB" w:rsidP="00CE6ADB">
            <w:pPr>
              <w:ind w:firstLine="0"/>
            </w:pPr>
            <w:r>
              <w:t>Toole</w:t>
            </w:r>
          </w:p>
        </w:tc>
        <w:tc>
          <w:tcPr>
            <w:tcW w:w="2180" w:type="dxa"/>
            <w:shd w:val="clear" w:color="auto" w:fill="auto"/>
          </w:tcPr>
          <w:p w:rsidR="00CE6ADB" w:rsidRPr="00CE6ADB" w:rsidRDefault="00CE6ADB" w:rsidP="00CE6ADB">
            <w:pPr>
              <w:ind w:firstLine="0"/>
            </w:pPr>
            <w:r>
              <w:t>Umphlett</w:t>
            </w:r>
          </w:p>
        </w:tc>
      </w:tr>
      <w:tr w:rsidR="00CE6ADB" w:rsidRPr="00CE6ADB" w:rsidTr="00CE6ADB">
        <w:tc>
          <w:tcPr>
            <w:tcW w:w="2179" w:type="dxa"/>
            <w:shd w:val="clear" w:color="auto" w:fill="auto"/>
          </w:tcPr>
          <w:p w:rsidR="00CE6ADB" w:rsidRPr="00CE6ADB" w:rsidRDefault="00CE6ADB" w:rsidP="00CE6ADB">
            <w:pPr>
              <w:keepNext/>
              <w:ind w:firstLine="0"/>
            </w:pPr>
            <w:r>
              <w:t>White</w:t>
            </w:r>
          </w:p>
        </w:tc>
        <w:tc>
          <w:tcPr>
            <w:tcW w:w="2179" w:type="dxa"/>
            <w:shd w:val="clear" w:color="auto" w:fill="auto"/>
          </w:tcPr>
          <w:p w:rsidR="00CE6ADB" w:rsidRPr="00CE6ADB" w:rsidRDefault="00CE6ADB" w:rsidP="00CE6ADB">
            <w:pPr>
              <w:keepNext/>
              <w:ind w:firstLine="0"/>
            </w:pPr>
            <w:r>
              <w:t>Whitmire</w:t>
            </w:r>
          </w:p>
        </w:tc>
        <w:tc>
          <w:tcPr>
            <w:tcW w:w="2180" w:type="dxa"/>
            <w:shd w:val="clear" w:color="auto" w:fill="auto"/>
          </w:tcPr>
          <w:p w:rsidR="00CE6ADB" w:rsidRPr="00CE6ADB" w:rsidRDefault="00CE6ADB" w:rsidP="00CE6ADB">
            <w:pPr>
              <w:keepNext/>
              <w:ind w:firstLine="0"/>
            </w:pPr>
            <w:r>
              <w:t>Willis</w:t>
            </w:r>
          </w:p>
        </w:tc>
      </w:tr>
      <w:tr w:rsidR="00CE6ADB" w:rsidRPr="00CE6ADB" w:rsidTr="00CE6ADB">
        <w:tc>
          <w:tcPr>
            <w:tcW w:w="2179" w:type="dxa"/>
            <w:shd w:val="clear" w:color="auto" w:fill="auto"/>
          </w:tcPr>
          <w:p w:rsidR="00CE6ADB" w:rsidRPr="00CE6ADB" w:rsidRDefault="00CE6ADB" w:rsidP="00CE6ADB">
            <w:pPr>
              <w:keepNext/>
              <w:ind w:firstLine="0"/>
            </w:pPr>
            <w:r>
              <w:t>A. D. Young</w:t>
            </w:r>
          </w:p>
        </w:tc>
        <w:tc>
          <w:tcPr>
            <w:tcW w:w="2179" w:type="dxa"/>
            <w:shd w:val="clear" w:color="auto" w:fill="auto"/>
          </w:tcPr>
          <w:p w:rsidR="00CE6ADB" w:rsidRPr="00CE6ADB" w:rsidRDefault="00CE6ADB" w:rsidP="00CE6ADB">
            <w:pPr>
              <w:keepNext/>
              <w:ind w:firstLine="0"/>
            </w:pPr>
            <w:r>
              <w:t>T. R. Young</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Total--86</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Brantley</w:t>
            </w:r>
          </w:p>
        </w:tc>
        <w:tc>
          <w:tcPr>
            <w:tcW w:w="2179" w:type="dxa"/>
            <w:shd w:val="clear" w:color="auto" w:fill="auto"/>
          </w:tcPr>
          <w:p w:rsidR="00CE6ADB" w:rsidRPr="00CE6ADB" w:rsidRDefault="00CE6ADB" w:rsidP="00CE6ADB">
            <w:pPr>
              <w:keepNext/>
              <w:ind w:firstLine="0"/>
            </w:pPr>
            <w:r>
              <w:t>R. L. Brown</w:t>
            </w:r>
          </w:p>
        </w:tc>
        <w:tc>
          <w:tcPr>
            <w:tcW w:w="2180" w:type="dxa"/>
            <w:shd w:val="clear" w:color="auto" w:fill="auto"/>
          </w:tcPr>
          <w:p w:rsidR="00CE6ADB" w:rsidRPr="00CE6ADB" w:rsidRDefault="00CE6ADB" w:rsidP="00CE6ADB">
            <w:pPr>
              <w:keepNext/>
              <w:ind w:firstLine="0"/>
            </w:pPr>
            <w:r>
              <w:t>Gilliard</w:t>
            </w:r>
          </w:p>
        </w:tc>
      </w:tr>
      <w:tr w:rsidR="00CE6ADB" w:rsidRPr="00CE6ADB" w:rsidTr="00CE6ADB">
        <w:tc>
          <w:tcPr>
            <w:tcW w:w="2179" w:type="dxa"/>
            <w:shd w:val="clear" w:color="auto" w:fill="auto"/>
          </w:tcPr>
          <w:p w:rsidR="00CE6ADB" w:rsidRPr="00CE6ADB" w:rsidRDefault="00CE6ADB" w:rsidP="00CE6ADB">
            <w:pPr>
              <w:ind w:firstLine="0"/>
            </w:pPr>
            <w:r>
              <w:t>Gunn</w:t>
            </w:r>
          </w:p>
        </w:tc>
        <w:tc>
          <w:tcPr>
            <w:tcW w:w="2179" w:type="dxa"/>
            <w:shd w:val="clear" w:color="auto" w:fill="auto"/>
          </w:tcPr>
          <w:p w:rsidR="00CE6ADB" w:rsidRPr="00CE6ADB" w:rsidRDefault="00CE6ADB" w:rsidP="00CE6ADB">
            <w:pPr>
              <w:ind w:firstLine="0"/>
            </w:pPr>
            <w:r>
              <w:t>Hart</w:t>
            </w:r>
          </w:p>
        </w:tc>
        <w:tc>
          <w:tcPr>
            <w:tcW w:w="2180" w:type="dxa"/>
            <w:shd w:val="clear" w:color="auto" w:fill="auto"/>
          </w:tcPr>
          <w:p w:rsidR="00CE6ADB" w:rsidRPr="00CE6ADB" w:rsidRDefault="00CE6ADB" w:rsidP="00CE6ADB">
            <w:pPr>
              <w:ind w:firstLine="0"/>
            </w:pPr>
            <w:r>
              <w:t>Harvin</w:t>
            </w:r>
          </w:p>
        </w:tc>
      </w:tr>
      <w:tr w:rsidR="00CE6ADB" w:rsidRPr="00CE6ADB" w:rsidTr="00CE6ADB">
        <w:tc>
          <w:tcPr>
            <w:tcW w:w="2179" w:type="dxa"/>
            <w:shd w:val="clear" w:color="auto" w:fill="auto"/>
          </w:tcPr>
          <w:p w:rsidR="00CE6ADB" w:rsidRPr="00CE6ADB" w:rsidRDefault="00CE6ADB" w:rsidP="00CE6ADB">
            <w:pPr>
              <w:ind w:firstLine="0"/>
            </w:pPr>
            <w:r>
              <w:t>Hodges</w:t>
            </w:r>
          </w:p>
        </w:tc>
        <w:tc>
          <w:tcPr>
            <w:tcW w:w="2179" w:type="dxa"/>
            <w:shd w:val="clear" w:color="auto" w:fill="auto"/>
          </w:tcPr>
          <w:p w:rsidR="00CE6ADB" w:rsidRPr="00CE6ADB" w:rsidRDefault="00CE6ADB" w:rsidP="00CE6ADB">
            <w:pPr>
              <w:ind w:firstLine="0"/>
            </w:pPr>
            <w:r>
              <w:t>Hosey</w:t>
            </w:r>
          </w:p>
        </w:tc>
        <w:tc>
          <w:tcPr>
            <w:tcW w:w="2180" w:type="dxa"/>
            <w:shd w:val="clear" w:color="auto" w:fill="auto"/>
          </w:tcPr>
          <w:p w:rsidR="00CE6ADB" w:rsidRPr="00CE6ADB" w:rsidRDefault="00CE6ADB" w:rsidP="00CE6ADB">
            <w:pPr>
              <w:ind w:firstLine="0"/>
            </w:pPr>
            <w:r>
              <w:t>Jefferson</w:t>
            </w:r>
          </w:p>
        </w:tc>
      </w:tr>
      <w:tr w:rsidR="00CE6ADB" w:rsidRPr="00CE6ADB" w:rsidTr="00CE6ADB">
        <w:tc>
          <w:tcPr>
            <w:tcW w:w="2179" w:type="dxa"/>
            <w:shd w:val="clear" w:color="auto" w:fill="auto"/>
          </w:tcPr>
          <w:p w:rsidR="00CE6ADB" w:rsidRPr="00CE6ADB" w:rsidRDefault="00CE6ADB" w:rsidP="00CE6ADB">
            <w:pPr>
              <w:ind w:firstLine="0"/>
            </w:pPr>
            <w:r>
              <w:t>Kennedy</w:t>
            </w:r>
          </w:p>
        </w:tc>
        <w:tc>
          <w:tcPr>
            <w:tcW w:w="2179" w:type="dxa"/>
            <w:shd w:val="clear" w:color="auto" w:fill="auto"/>
          </w:tcPr>
          <w:p w:rsidR="00CE6ADB" w:rsidRPr="00CE6ADB" w:rsidRDefault="00CE6ADB" w:rsidP="00CE6ADB">
            <w:pPr>
              <w:ind w:firstLine="0"/>
            </w:pPr>
            <w:r>
              <w:t>Loftis</w:t>
            </w:r>
          </w:p>
        </w:tc>
        <w:tc>
          <w:tcPr>
            <w:tcW w:w="2180" w:type="dxa"/>
            <w:shd w:val="clear" w:color="auto" w:fill="auto"/>
          </w:tcPr>
          <w:p w:rsidR="00CE6ADB" w:rsidRPr="00CE6ADB" w:rsidRDefault="00CE6ADB" w:rsidP="00CE6ADB">
            <w:pPr>
              <w:ind w:firstLine="0"/>
            </w:pPr>
            <w:r>
              <w:t>J. H. Neal</w:t>
            </w:r>
          </w:p>
        </w:tc>
      </w:tr>
      <w:tr w:rsidR="00CE6ADB" w:rsidRPr="00CE6ADB" w:rsidTr="00CE6ADB">
        <w:tc>
          <w:tcPr>
            <w:tcW w:w="2179" w:type="dxa"/>
            <w:shd w:val="clear" w:color="auto" w:fill="auto"/>
          </w:tcPr>
          <w:p w:rsidR="00CE6ADB" w:rsidRPr="00CE6ADB" w:rsidRDefault="00CE6ADB" w:rsidP="00CE6ADB">
            <w:pPr>
              <w:keepNext/>
              <w:ind w:firstLine="0"/>
            </w:pPr>
            <w:r>
              <w:t>Sellers</w:t>
            </w:r>
          </w:p>
        </w:tc>
        <w:tc>
          <w:tcPr>
            <w:tcW w:w="2179" w:type="dxa"/>
            <w:shd w:val="clear" w:color="auto" w:fill="auto"/>
          </w:tcPr>
          <w:p w:rsidR="00CE6ADB" w:rsidRPr="00CE6ADB" w:rsidRDefault="00CE6ADB" w:rsidP="00CE6ADB">
            <w:pPr>
              <w:keepNext/>
              <w:ind w:firstLine="0"/>
            </w:pPr>
            <w:r>
              <w:t>Vick</w:t>
            </w:r>
          </w:p>
        </w:tc>
        <w:tc>
          <w:tcPr>
            <w:tcW w:w="2180" w:type="dxa"/>
            <w:shd w:val="clear" w:color="auto" w:fill="auto"/>
          </w:tcPr>
          <w:p w:rsidR="00CE6ADB" w:rsidRPr="00CE6ADB" w:rsidRDefault="00CE6ADB" w:rsidP="00CE6ADB">
            <w:pPr>
              <w:keepNext/>
              <w:ind w:firstLine="0"/>
            </w:pPr>
            <w:r>
              <w:t>Whipper</w:t>
            </w:r>
          </w:p>
        </w:tc>
      </w:tr>
      <w:tr w:rsidR="00CE6ADB" w:rsidRPr="00CE6ADB" w:rsidTr="00CE6ADB">
        <w:tc>
          <w:tcPr>
            <w:tcW w:w="2179" w:type="dxa"/>
            <w:shd w:val="clear" w:color="auto" w:fill="auto"/>
          </w:tcPr>
          <w:p w:rsidR="00CE6ADB" w:rsidRPr="00CE6ADB" w:rsidRDefault="00CE6ADB" w:rsidP="00CE6ADB">
            <w:pPr>
              <w:keepNext/>
              <w:ind w:firstLine="0"/>
            </w:pPr>
            <w:r>
              <w:t>Williams</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Total--16</w:t>
      </w:r>
      <w:bookmarkStart w:id="118" w:name="vote_end231"/>
      <w:bookmarkEnd w:id="118"/>
    </w:p>
    <w:p w:rsidR="00CE6ADB" w:rsidRDefault="00CE6ADB" w:rsidP="00CE6ADB"/>
    <w:p w:rsidR="00CE6ADB" w:rsidRDefault="00CE6ADB" w:rsidP="00CE6ADB">
      <w:r>
        <w:t>So, the motion to commit the Bill was tabled.</w:t>
      </w:r>
    </w:p>
    <w:p w:rsidR="00CE6ADB" w:rsidRDefault="00CE6ADB" w:rsidP="00CE6ADB"/>
    <w:p w:rsidR="00CE6ADB" w:rsidRDefault="00CE6ADB" w:rsidP="00CE6ADB">
      <w:r>
        <w:t>Rep. KENNEDY spoke against the amendment.</w:t>
      </w:r>
    </w:p>
    <w:p w:rsidR="00CE6ADB" w:rsidRDefault="00FC4564" w:rsidP="00CE6ADB">
      <w:r>
        <w:br w:type="page"/>
      </w:r>
      <w:r w:rsidR="00CE6ADB">
        <w:t xml:space="preserve">The yeas and nays were taken resulting as follows: </w:t>
      </w:r>
    </w:p>
    <w:p w:rsidR="00CE6ADB" w:rsidRDefault="00CE6ADB" w:rsidP="00CE6ADB">
      <w:pPr>
        <w:jc w:val="center"/>
      </w:pPr>
      <w:r>
        <w:t xml:space="preserve"> </w:t>
      </w:r>
      <w:bookmarkStart w:id="119" w:name="vote_start234"/>
      <w:bookmarkEnd w:id="119"/>
      <w:r>
        <w:t>Yeas 106; Nays 0</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Allison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Bales</w:t>
            </w:r>
          </w:p>
        </w:tc>
        <w:tc>
          <w:tcPr>
            <w:tcW w:w="2180" w:type="dxa"/>
            <w:shd w:val="clear" w:color="auto" w:fill="auto"/>
          </w:tcPr>
          <w:p w:rsidR="00CE6ADB" w:rsidRPr="00CE6ADB" w:rsidRDefault="00CE6ADB" w:rsidP="00CE6ADB">
            <w:pPr>
              <w:ind w:firstLine="0"/>
            </w:pPr>
            <w:r>
              <w:t>Ballentine</w:t>
            </w:r>
          </w:p>
        </w:tc>
      </w:tr>
      <w:tr w:rsidR="00CE6ADB" w:rsidRPr="00CE6ADB" w:rsidTr="00CE6ADB">
        <w:tc>
          <w:tcPr>
            <w:tcW w:w="2179" w:type="dxa"/>
            <w:shd w:val="clear" w:color="auto" w:fill="auto"/>
          </w:tcPr>
          <w:p w:rsidR="00CE6ADB" w:rsidRPr="00CE6ADB" w:rsidRDefault="00CE6ADB" w:rsidP="00CE6ADB">
            <w:pPr>
              <w:ind w:firstLine="0"/>
            </w:pPr>
            <w:r>
              <w:t>Bannister</w:t>
            </w:r>
          </w:p>
        </w:tc>
        <w:tc>
          <w:tcPr>
            <w:tcW w:w="2179" w:type="dxa"/>
            <w:shd w:val="clear" w:color="auto" w:fill="auto"/>
          </w:tcPr>
          <w:p w:rsidR="00CE6ADB" w:rsidRPr="00CE6ADB" w:rsidRDefault="00CE6ADB" w:rsidP="00CE6ADB">
            <w:pPr>
              <w:ind w:firstLine="0"/>
            </w:pPr>
            <w:r>
              <w:t>Barfield</w:t>
            </w:r>
          </w:p>
        </w:tc>
        <w:tc>
          <w:tcPr>
            <w:tcW w:w="2180" w:type="dxa"/>
            <w:shd w:val="clear" w:color="auto" w:fill="auto"/>
          </w:tcPr>
          <w:p w:rsidR="00CE6ADB" w:rsidRPr="00CE6ADB" w:rsidRDefault="00CE6ADB" w:rsidP="00CE6ADB">
            <w:pPr>
              <w:ind w:firstLine="0"/>
            </w:pPr>
            <w:r>
              <w:t>Battle</w:t>
            </w:r>
          </w:p>
        </w:tc>
      </w:tr>
      <w:tr w:rsidR="00CE6ADB" w:rsidRPr="00CE6ADB" w:rsidTr="00CE6ADB">
        <w:tc>
          <w:tcPr>
            <w:tcW w:w="2179" w:type="dxa"/>
            <w:shd w:val="clear" w:color="auto" w:fill="auto"/>
          </w:tcPr>
          <w:p w:rsidR="00CE6ADB" w:rsidRPr="00CE6ADB" w:rsidRDefault="00CE6ADB" w:rsidP="00CE6ADB">
            <w:pPr>
              <w:ind w:firstLine="0"/>
            </w:pPr>
            <w:r>
              <w:t>Bedingfield</w:t>
            </w:r>
          </w:p>
        </w:tc>
        <w:tc>
          <w:tcPr>
            <w:tcW w:w="2179" w:type="dxa"/>
            <w:shd w:val="clear" w:color="auto" w:fill="auto"/>
          </w:tcPr>
          <w:p w:rsidR="00CE6ADB" w:rsidRPr="00CE6ADB" w:rsidRDefault="00CE6ADB" w:rsidP="00CE6ADB">
            <w:pPr>
              <w:ind w:firstLine="0"/>
            </w:pPr>
            <w:r>
              <w:t>Bingham</w:t>
            </w:r>
          </w:p>
        </w:tc>
        <w:tc>
          <w:tcPr>
            <w:tcW w:w="2180" w:type="dxa"/>
            <w:shd w:val="clear" w:color="auto" w:fill="auto"/>
          </w:tcPr>
          <w:p w:rsidR="00CE6ADB" w:rsidRPr="00CE6ADB" w:rsidRDefault="00CE6ADB" w:rsidP="00CE6ADB">
            <w:pPr>
              <w:ind w:firstLine="0"/>
            </w:pPr>
            <w:r>
              <w:t>Bowen</w:t>
            </w:r>
          </w:p>
        </w:tc>
      </w:tr>
      <w:tr w:rsidR="00CE6ADB" w:rsidRPr="00CE6ADB" w:rsidTr="00CE6ADB">
        <w:tc>
          <w:tcPr>
            <w:tcW w:w="2179" w:type="dxa"/>
            <w:shd w:val="clear" w:color="auto" w:fill="auto"/>
          </w:tcPr>
          <w:p w:rsidR="00CE6ADB" w:rsidRPr="00CE6ADB" w:rsidRDefault="00CE6ADB" w:rsidP="00CE6ADB">
            <w:pPr>
              <w:ind w:firstLine="0"/>
            </w:pPr>
            <w:r>
              <w:t>Bowers</w:t>
            </w:r>
          </w:p>
        </w:tc>
        <w:tc>
          <w:tcPr>
            <w:tcW w:w="2179" w:type="dxa"/>
            <w:shd w:val="clear" w:color="auto" w:fill="auto"/>
          </w:tcPr>
          <w:p w:rsidR="00CE6ADB" w:rsidRPr="00CE6ADB" w:rsidRDefault="00CE6ADB" w:rsidP="00CE6ADB">
            <w:pPr>
              <w:ind w:firstLine="0"/>
            </w:pPr>
            <w:r>
              <w:t>Brady</w:t>
            </w:r>
          </w:p>
        </w:tc>
        <w:tc>
          <w:tcPr>
            <w:tcW w:w="2180" w:type="dxa"/>
            <w:shd w:val="clear" w:color="auto" w:fill="auto"/>
          </w:tcPr>
          <w:p w:rsidR="00CE6ADB" w:rsidRPr="00CE6ADB" w:rsidRDefault="00CE6ADB" w:rsidP="00CE6ADB">
            <w:pPr>
              <w:ind w:firstLine="0"/>
            </w:pPr>
            <w:r>
              <w:t>Branham</w:t>
            </w:r>
          </w:p>
        </w:tc>
      </w:tr>
      <w:tr w:rsidR="00CE6ADB" w:rsidRPr="00CE6ADB" w:rsidTr="00CE6ADB">
        <w:tc>
          <w:tcPr>
            <w:tcW w:w="2179" w:type="dxa"/>
            <w:shd w:val="clear" w:color="auto" w:fill="auto"/>
          </w:tcPr>
          <w:p w:rsidR="00CE6ADB" w:rsidRPr="00CE6ADB" w:rsidRDefault="00CE6ADB" w:rsidP="00CE6ADB">
            <w:pPr>
              <w:ind w:firstLine="0"/>
            </w:pPr>
            <w:r>
              <w:t>Brantley</w:t>
            </w:r>
          </w:p>
        </w:tc>
        <w:tc>
          <w:tcPr>
            <w:tcW w:w="2179" w:type="dxa"/>
            <w:shd w:val="clear" w:color="auto" w:fill="auto"/>
          </w:tcPr>
          <w:p w:rsidR="00CE6ADB" w:rsidRPr="00CE6ADB" w:rsidRDefault="00CE6ADB" w:rsidP="00CE6ADB">
            <w:pPr>
              <w:ind w:firstLine="0"/>
            </w:pPr>
            <w:r>
              <w:t>G. A. Brown</w:t>
            </w:r>
          </w:p>
        </w:tc>
        <w:tc>
          <w:tcPr>
            <w:tcW w:w="2180" w:type="dxa"/>
            <w:shd w:val="clear" w:color="auto" w:fill="auto"/>
          </w:tcPr>
          <w:p w:rsidR="00CE6ADB" w:rsidRPr="00CE6ADB" w:rsidRDefault="00CE6ADB" w:rsidP="00CE6ADB">
            <w:pPr>
              <w:ind w:firstLine="0"/>
            </w:pPr>
            <w:r>
              <w:t>H. B. Brown</w:t>
            </w:r>
          </w:p>
        </w:tc>
      </w:tr>
      <w:tr w:rsidR="00CE6ADB" w:rsidRPr="00CE6ADB" w:rsidTr="00CE6ADB">
        <w:tc>
          <w:tcPr>
            <w:tcW w:w="2179" w:type="dxa"/>
            <w:shd w:val="clear" w:color="auto" w:fill="auto"/>
          </w:tcPr>
          <w:p w:rsidR="00CE6ADB" w:rsidRPr="00CE6ADB" w:rsidRDefault="00CE6ADB" w:rsidP="00CE6ADB">
            <w:pPr>
              <w:ind w:firstLine="0"/>
            </w:pPr>
            <w:r>
              <w:t>R. L. Brown</w:t>
            </w:r>
          </w:p>
        </w:tc>
        <w:tc>
          <w:tcPr>
            <w:tcW w:w="2179" w:type="dxa"/>
            <w:shd w:val="clear" w:color="auto" w:fill="auto"/>
          </w:tcPr>
          <w:p w:rsidR="00CE6ADB" w:rsidRPr="00CE6ADB" w:rsidRDefault="00CE6ADB" w:rsidP="00CE6ADB">
            <w:pPr>
              <w:ind w:firstLine="0"/>
            </w:pPr>
            <w:r>
              <w:t>Chalk</w:t>
            </w:r>
          </w:p>
        </w:tc>
        <w:tc>
          <w:tcPr>
            <w:tcW w:w="2180" w:type="dxa"/>
            <w:shd w:val="clear" w:color="auto" w:fill="auto"/>
          </w:tcPr>
          <w:p w:rsidR="00CE6ADB" w:rsidRPr="00CE6ADB" w:rsidRDefault="00CE6ADB" w:rsidP="00CE6ADB">
            <w:pPr>
              <w:ind w:firstLine="0"/>
            </w:pPr>
            <w:r>
              <w:t>Cobb-Hunter</w:t>
            </w:r>
          </w:p>
        </w:tc>
      </w:tr>
      <w:tr w:rsidR="00CE6ADB" w:rsidRPr="00CE6ADB" w:rsidTr="00CE6ADB">
        <w:tc>
          <w:tcPr>
            <w:tcW w:w="2179" w:type="dxa"/>
            <w:shd w:val="clear" w:color="auto" w:fill="auto"/>
          </w:tcPr>
          <w:p w:rsidR="00CE6ADB" w:rsidRPr="00CE6ADB" w:rsidRDefault="00CE6ADB" w:rsidP="00CE6ADB">
            <w:pPr>
              <w:ind w:firstLine="0"/>
            </w:pPr>
            <w:r>
              <w:t>Cole</w:t>
            </w:r>
          </w:p>
        </w:tc>
        <w:tc>
          <w:tcPr>
            <w:tcW w:w="2179" w:type="dxa"/>
            <w:shd w:val="clear" w:color="auto" w:fill="auto"/>
          </w:tcPr>
          <w:p w:rsidR="00CE6ADB" w:rsidRPr="00CE6ADB" w:rsidRDefault="00CE6ADB" w:rsidP="00CE6ADB">
            <w:pPr>
              <w:ind w:firstLine="0"/>
            </w:pPr>
            <w:r>
              <w:t>Cooper</w:t>
            </w:r>
          </w:p>
        </w:tc>
        <w:tc>
          <w:tcPr>
            <w:tcW w:w="2180" w:type="dxa"/>
            <w:shd w:val="clear" w:color="auto" w:fill="auto"/>
          </w:tcPr>
          <w:p w:rsidR="00CE6ADB" w:rsidRPr="00CE6ADB" w:rsidRDefault="00CE6ADB" w:rsidP="00CE6ADB">
            <w:pPr>
              <w:ind w:firstLine="0"/>
            </w:pPr>
            <w:r>
              <w:t>Crawford</w:t>
            </w:r>
          </w:p>
        </w:tc>
      </w:tr>
      <w:tr w:rsidR="00CE6ADB" w:rsidRPr="00CE6ADB" w:rsidTr="00CE6ADB">
        <w:tc>
          <w:tcPr>
            <w:tcW w:w="2179" w:type="dxa"/>
            <w:shd w:val="clear" w:color="auto" w:fill="auto"/>
          </w:tcPr>
          <w:p w:rsidR="00CE6ADB" w:rsidRPr="00CE6ADB" w:rsidRDefault="00CE6ADB" w:rsidP="00CE6ADB">
            <w:pPr>
              <w:ind w:firstLine="0"/>
            </w:pPr>
            <w:r>
              <w:t>Daning</w:t>
            </w:r>
          </w:p>
        </w:tc>
        <w:tc>
          <w:tcPr>
            <w:tcW w:w="2179" w:type="dxa"/>
            <w:shd w:val="clear" w:color="auto" w:fill="auto"/>
          </w:tcPr>
          <w:p w:rsidR="00CE6ADB" w:rsidRPr="00CE6ADB" w:rsidRDefault="00CE6ADB" w:rsidP="00CE6ADB">
            <w:pPr>
              <w:ind w:firstLine="0"/>
            </w:pPr>
            <w:r>
              <w:t>Delleney</w:t>
            </w:r>
          </w:p>
        </w:tc>
        <w:tc>
          <w:tcPr>
            <w:tcW w:w="2180" w:type="dxa"/>
            <w:shd w:val="clear" w:color="auto" w:fill="auto"/>
          </w:tcPr>
          <w:p w:rsidR="00CE6ADB" w:rsidRPr="00CE6ADB" w:rsidRDefault="00CE6ADB" w:rsidP="00CE6ADB">
            <w:pPr>
              <w:ind w:firstLine="0"/>
            </w:pPr>
            <w:r>
              <w:t>Dillard</w:t>
            </w:r>
          </w:p>
        </w:tc>
      </w:tr>
      <w:tr w:rsidR="00CE6ADB" w:rsidRPr="00CE6ADB" w:rsidTr="00CE6ADB">
        <w:tc>
          <w:tcPr>
            <w:tcW w:w="2179" w:type="dxa"/>
            <w:shd w:val="clear" w:color="auto" w:fill="auto"/>
          </w:tcPr>
          <w:p w:rsidR="00CE6ADB" w:rsidRPr="00CE6ADB" w:rsidRDefault="00CE6ADB" w:rsidP="00CE6ADB">
            <w:pPr>
              <w:ind w:firstLine="0"/>
            </w:pPr>
            <w:r>
              <w:t>Duncan</w:t>
            </w:r>
          </w:p>
        </w:tc>
        <w:tc>
          <w:tcPr>
            <w:tcW w:w="2179" w:type="dxa"/>
            <w:shd w:val="clear" w:color="auto" w:fill="auto"/>
          </w:tcPr>
          <w:p w:rsidR="00CE6ADB" w:rsidRPr="00CE6ADB" w:rsidRDefault="00CE6ADB" w:rsidP="00CE6ADB">
            <w:pPr>
              <w:ind w:firstLine="0"/>
            </w:pPr>
            <w:r>
              <w:t>Edge</w:t>
            </w:r>
          </w:p>
        </w:tc>
        <w:tc>
          <w:tcPr>
            <w:tcW w:w="2180" w:type="dxa"/>
            <w:shd w:val="clear" w:color="auto" w:fill="auto"/>
          </w:tcPr>
          <w:p w:rsidR="00CE6ADB" w:rsidRPr="00CE6ADB" w:rsidRDefault="00CE6ADB" w:rsidP="00CE6ADB">
            <w:pPr>
              <w:ind w:firstLine="0"/>
            </w:pPr>
            <w:r>
              <w:t>Erickson</w:t>
            </w:r>
          </w:p>
        </w:tc>
      </w:tr>
      <w:tr w:rsidR="00CE6ADB" w:rsidRPr="00CE6ADB" w:rsidTr="00CE6ADB">
        <w:tc>
          <w:tcPr>
            <w:tcW w:w="2179" w:type="dxa"/>
            <w:shd w:val="clear" w:color="auto" w:fill="auto"/>
          </w:tcPr>
          <w:p w:rsidR="00CE6ADB" w:rsidRPr="00CE6ADB" w:rsidRDefault="00CE6ADB" w:rsidP="00CE6ADB">
            <w:pPr>
              <w:ind w:firstLine="0"/>
            </w:pPr>
            <w:r>
              <w:t>Forrester</w:t>
            </w:r>
          </w:p>
        </w:tc>
        <w:tc>
          <w:tcPr>
            <w:tcW w:w="2179" w:type="dxa"/>
            <w:shd w:val="clear" w:color="auto" w:fill="auto"/>
          </w:tcPr>
          <w:p w:rsidR="00CE6ADB" w:rsidRPr="00CE6ADB" w:rsidRDefault="00CE6ADB" w:rsidP="00CE6ADB">
            <w:pPr>
              <w:ind w:firstLine="0"/>
            </w:pPr>
            <w:r>
              <w:t>Frye</w:t>
            </w:r>
          </w:p>
        </w:tc>
        <w:tc>
          <w:tcPr>
            <w:tcW w:w="2180" w:type="dxa"/>
            <w:shd w:val="clear" w:color="auto" w:fill="auto"/>
          </w:tcPr>
          <w:p w:rsidR="00CE6ADB" w:rsidRPr="00CE6ADB" w:rsidRDefault="00CE6ADB" w:rsidP="00CE6ADB">
            <w:pPr>
              <w:ind w:firstLine="0"/>
            </w:pPr>
            <w:r>
              <w:t>Funderburk</w:t>
            </w:r>
          </w:p>
        </w:tc>
      </w:tr>
      <w:tr w:rsidR="00CE6ADB" w:rsidRPr="00CE6ADB" w:rsidTr="00CE6ADB">
        <w:tc>
          <w:tcPr>
            <w:tcW w:w="2179" w:type="dxa"/>
            <w:shd w:val="clear" w:color="auto" w:fill="auto"/>
          </w:tcPr>
          <w:p w:rsidR="00CE6ADB" w:rsidRPr="00CE6ADB" w:rsidRDefault="00CE6ADB" w:rsidP="00CE6ADB">
            <w:pPr>
              <w:ind w:firstLine="0"/>
            </w:pPr>
            <w:r>
              <w:t>Gambrell</w:t>
            </w:r>
          </w:p>
        </w:tc>
        <w:tc>
          <w:tcPr>
            <w:tcW w:w="2179" w:type="dxa"/>
            <w:shd w:val="clear" w:color="auto" w:fill="auto"/>
          </w:tcPr>
          <w:p w:rsidR="00CE6ADB" w:rsidRPr="00CE6ADB" w:rsidRDefault="00CE6ADB" w:rsidP="00CE6ADB">
            <w:pPr>
              <w:ind w:firstLine="0"/>
            </w:pPr>
            <w:r>
              <w:t>Gilliard</w:t>
            </w:r>
          </w:p>
        </w:tc>
        <w:tc>
          <w:tcPr>
            <w:tcW w:w="2180" w:type="dxa"/>
            <w:shd w:val="clear" w:color="auto" w:fill="auto"/>
          </w:tcPr>
          <w:p w:rsidR="00CE6ADB" w:rsidRPr="00CE6ADB" w:rsidRDefault="00CE6ADB" w:rsidP="00CE6ADB">
            <w:pPr>
              <w:ind w:firstLine="0"/>
            </w:pPr>
            <w:r>
              <w:t>Haley</w:t>
            </w:r>
          </w:p>
        </w:tc>
      </w:tr>
      <w:tr w:rsidR="00CE6ADB" w:rsidRPr="00CE6ADB" w:rsidTr="00CE6ADB">
        <w:tc>
          <w:tcPr>
            <w:tcW w:w="2179" w:type="dxa"/>
            <w:shd w:val="clear" w:color="auto" w:fill="auto"/>
          </w:tcPr>
          <w:p w:rsidR="00CE6ADB" w:rsidRPr="00CE6ADB" w:rsidRDefault="00CE6ADB" w:rsidP="00CE6ADB">
            <w:pPr>
              <w:ind w:firstLine="0"/>
            </w:pPr>
            <w:r>
              <w:t>Hardwick</w:t>
            </w:r>
          </w:p>
        </w:tc>
        <w:tc>
          <w:tcPr>
            <w:tcW w:w="2179" w:type="dxa"/>
            <w:shd w:val="clear" w:color="auto" w:fill="auto"/>
          </w:tcPr>
          <w:p w:rsidR="00CE6ADB" w:rsidRPr="00CE6ADB" w:rsidRDefault="00CE6ADB" w:rsidP="00CE6ADB">
            <w:pPr>
              <w:ind w:firstLine="0"/>
            </w:pPr>
            <w:r>
              <w:t>Harrell</w:t>
            </w:r>
          </w:p>
        </w:tc>
        <w:tc>
          <w:tcPr>
            <w:tcW w:w="2180" w:type="dxa"/>
            <w:shd w:val="clear" w:color="auto" w:fill="auto"/>
          </w:tcPr>
          <w:p w:rsidR="00CE6ADB" w:rsidRPr="00CE6ADB" w:rsidRDefault="00CE6ADB" w:rsidP="00CE6ADB">
            <w:pPr>
              <w:ind w:firstLine="0"/>
            </w:pPr>
            <w:r>
              <w:t>Harrison</w:t>
            </w:r>
          </w:p>
        </w:tc>
      </w:tr>
      <w:tr w:rsidR="00CE6ADB" w:rsidRPr="00CE6ADB" w:rsidTr="00CE6ADB">
        <w:tc>
          <w:tcPr>
            <w:tcW w:w="2179" w:type="dxa"/>
            <w:shd w:val="clear" w:color="auto" w:fill="auto"/>
          </w:tcPr>
          <w:p w:rsidR="00CE6ADB" w:rsidRPr="00CE6ADB" w:rsidRDefault="00CE6ADB" w:rsidP="00CE6ADB">
            <w:pPr>
              <w:ind w:firstLine="0"/>
            </w:pPr>
            <w:r>
              <w:t>Harvin</w:t>
            </w:r>
          </w:p>
        </w:tc>
        <w:tc>
          <w:tcPr>
            <w:tcW w:w="2179" w:type="dxa"/>
            <w:shd w:val="clear" w:color="auto" w:fill="auto"/>
          </w:tcPr>
          <w:p w:rsidR="00CE6ADB" w:rsidRPr="00CE6ADB" w:rsidRDefault="00CE6ADB" w:rsidP="00CE6ADB">
            <w:pPr>
              <w:ind w:firstLine="0"/>
            </w:pPr>
            <w:r>
              <w:t>Hearn</w:t>
            </w:r>
          </w:p>
        </w:tc>
        <w:tc>
          <w:tcPr>
            <w:tcW w:w="2180" w:type="dxa"/>
            <w:shd w:val="clear" w:color="auto" w:fill="auto"/>
          </w:tcPr>
          <w:p w:rsidR="00CE6ADB" w:rsidRPr="00CE6ADB" w:rsidRDefault="00CE6ADB" w:rsidP="00CE6ADB">
            <w:pPr>
              <w:ind w:firstLine="0"/>
            </w:pPr>
            <w:r>
              <w:t>Herbkersman</w:t>
            </w:r>
          </w:p>
        </w:tc>
      </w:tr>
      <w:tr w:rsidR="00CE6ADB" w:rsidRPr="00CE6ADB" w:rsidTr="00CE6ADB">
        <w:tc>
          <w:tcPr>
            <w:tcW w:w="2179" w:type="dxa"/>
            <w:shd w:val="clear" w:color="auto" w:fill="auto"/>
          </w:tcPr>
          <w:p w:rsidR="00CE6ADB" w:rsidRPr="00CE6ADB" w:rsidRDefault="00CE6ADB" w:rsidP="00CE6ADB">
            <w:pPr>
              <w:ind w:firstLine="0"/>
            </w:pPr>
            <w:r>
              <w:t>Hiott</w:t>
            </w:r>
          </w:p>
        </w:tc>
        <w:tc>
          <w:tcPr>
            <w:tcW w:w="2179" w:type="dxa"/>
            <w:shd w:val="clear" w:color="auto" w:fill="auto"/>
          </w:tcPr>
          <w:p w:rsidR="00CE6ADB" w:rsidRPr="00CE6ADB" w:rsidRDefault="00CE6ADB" w:rsidP="00CE6ADB">
            <w:pPr>
              <w:ind w:firstLine="0"/>
            </w:pPr>
            <w:r>
              <w:t>Hodges</w:t>
            </w:r>
          </w:p>
        </w:tc>
        <w:tc>
          <w:tcPr>
            <w:tcW w:w="2180" w:type="dxa"/>
            <w:shd w:val="clear" w:color="auto" w:fill="auto"/>
          </w:tcPr>
          <w:p w:rsidR="00CE6ADB" w:rsidRPr="00CE6ADB" w:rsidRDefault="00CE6ADB" w:rsidP="00CE6ADB">
            <w:pPr>
              <w:ind w:firstLine="0"/>
            </w:pPr>
            <w:r>
              <w:t>Horne</w:t>
            </w:r>
          </w:p>
        </w:tc>
      </w:tr>
      <w:tr w:rsidR="00CE6ADB" w:rsidRPr="00CE6ADB" w:rsidTr="00CE6ADB">
        <w:tc>
          <w:tcPr>
            <w:tcW w:w="2179" w:type="dxa"/>
            <w:shd w:val="clear" w:color="auto" w:fill="auto"/>
          </w:tcPr>
          <w:p w:rsidR="00CE6ADB" w:rsidRPr="00CE6ADB" w:rsidRDefault="00CE6ADB" w:rsidP="00CE6ADB">
            <w:pPr>
              <w:ind w:firstLine="0"/>
            </w:pPr>
            <w:r>
              <w:t>Hosey</w:t>
            </w:r>
          </w:p>
        </w:tc>
        <w:tc>
          <w:tcPr>
            <w:tcW w:w="2179" w:type="dxa"/>
            <w:shd w:val="clear" w:color="auto" w:fill="auto"/>
          </w:tcPr>
          <w:p w:rsidR="00CE6ADB" w:rsidRPr="00CE6ADB" w:rsidRDefault="00CE6ADB" w:rsidP="00CE6ADB">
            <w:pPr>
              <w:ind w:firstLine="0"/>
            </w:pPr>
            <w:r>
              <w:t>Howard</w:t>
            </w:r>
          </w:p>
        </w:tc>
        <w:tc>
          <w:tcPr>
            <w:tcW w:w="2180" w:type="dxa"/>
            <w:shd w:val="clear" w:color="auto" w:fill="auto"/>
          </w:tcPr>
          <w:p w:rsidR="00CE6ADB" w:rsidRPr="00CE6ADB" w:rsidRDefault="00CE6ADB" w:rsidP="00CE6ADB">
            <w:pPr>
              <w:ind w:firstLine="0"/>
            </w:pPr>
            <w:r>
              <w:t>Huggins</w:t>
            </w:r>
          </w:p>
        </w:tc>
      </w:tr>
      <w:tr w:rsidR="00CE6ADB" w:rsidRPr="00CE6ADB" w:rsidTr="00CE6ADB">
        <w:tc>
          <w:tcPr>
            <w:tcW w:w="2179" w:type="dxa"/>
            <w:shd w:val="clear" w:color="auto" w:fill="auto"/>
          </w:tcPr>
          <w:p w:rsidR="00CE6ADB" w:rsidRPr="00CE6ADB" w:rsidRDefault="00CE6ADB" w:rsidP="00CE6ADB">
            <w:pPr>
              <w:ind w:firstLine="0"/>
            </w:pPr>
            <w:r>
              <w:t>Hutto</w:t>
            </w:r>
          </w:p>
        </w:tc>
        <w:tc>
          <w:tcPr>
            <w:tcW w:w="2179" w:type="dxa"/>
            <w:shd w:val="clear" w:color="auto" w:fill="auto"/>
          </w:tcPr>
          <w:p w:rsidR="00CE6ADB" w:rsidRPr="00CE6ADB" w:rsidRDefault="00CE6ADB" w:rsidP="00CE6ADB">
            <w:pPr>
              <w:ind w:firstLine="0"/>
            </w:pPr>
            <w:r>
              <w:t>Jefferson</w:t>
            </w:r>
          </w:p>
        </w:tc>
        <w:tc>
          <w:tcPr>
            <w:tcW w:w="2180" w:type="dxa"/>
            <w:shd w:val="clear" w:color="auto" w:fill="auto"/>
          </w:tcPr>
          <w:p w:rsidR="00CE6ADB" w:rsidRPr="00CE6ADB" w:rsidRDefault="00CE6ADB" w:rsidP="00CE6ADB">
            <w:pPr>
              <w:ind w:firstLine="0"/>
            </w:pPr>
            <w:r>
              <w:t>Jennings</w:t>
            </w:r>
          </w:p>
        </w:tc>
      </w:tr>
      <w:tr w:rsidR="00CE6ADB" w:rsidRPr="00CE6ADB" w:rsidTr="00CE6ADB">
        <w:tc>
          <w:tcPr>
            <w:tcW w:w="2179" w:type="dxa"/>
            <w:shd w:val="clear" w:color="auto" w:fill="auto"/>
          </w:tcPr>
          <w:p w:rsidR="00CE6ADB" w:rsidRPr="00CE6ADB" w:rsidRDefault="00CE6ADB" w:rsidP="00CE6ADB">
            <w:pPr>
              <w:ind w:firstLine="0"/>
            </w:pPr>
            <w:r>
              <w:t>Kelly</w:t>
            </w:r>
          </w:p>
        </w:tc>
        <w:tc>
          <w:tcPr>
            <w:tcW w:w="2179" w:type="dxa"/>
            <w:shd w:val="clear" w:color="auto" w:fill="auto"/>
          </w:tcPr>
          <w:p w:rsidR="00CE6ADB" w:rsidRPr="00CE6ADB" w:rsidRDefault="00CE6ADB" w:rsidP="00CE6ADB">
            <w:pPr>
              <w:ind w:firstLine="0"/>
            </w:pPr>
            <w:r>
              <w:t>King</w:t>
            </w:r>
          </w:p>
        </w:tc>
        <w:tc>
          <w:tcPr>
            <w:tcW w:w="2180" w:type="dxa"/>
            <w:shd w:val="clear" w:color="auto" w:fill="auto"/>
          </w:tcPr>
          <w:p w:rsidR="00CE6ADB" w:rsidRPr="00CE6ADB" w:rsidRDefault="00CE6ADB" w:rsidP="00CE6ADB">
            <w:pPr>
              <w:ind w:firstLine="0"/>
            </w:pPr>
            <w:r>
              <w:t>Kirsh</w:t>
            </w:r>
          </w:p>
        </w:tc>
      </w:tr>
      <w:tr w:rsidR="00CE6ADB" w:rsidRPr="00CE6ADB" w:rsidTr="00CE6ADB">
        <w:tc>
          <w:tcPr>
            <w:tcW w:w="2179" w:type="dxa"/>
            <w:shd w:val="clear" w:color="auto" w:fill="auto"/>
          </w:tcPr>
          <w:p w:rsidR="00CE6ADB" w:rsidRPr="00CE6ADB" w:rsidRDefault="00CE6ADB" w:rsidP="00CE6ADB">
            <w:pPr>
              <w:ind w:firstLine="0"/>
            </w:pPr>
            <w:r>
              <w:t>Knight</w:t>
            </w:r>
          </w:p>
        </w:tc>
        <w:tc>
          <w:tcPr>
            <w:tcW w:w="2179" w:type="dxa"/>
            <w:shd w:val="clear" w:color="auto" w:fill="auto"/>
          </w:tcPr>
          <w:p w:rsidR="00CE6ADB" w:rsidRPr="00CE6ADB" w:rsidRDefault="00CE6ADB" w:rsidP="00CE6ADB">
            <w:pPr>
              <w:ind w:firstLine="0"/>
            </w:pPr>
            <w:r>
              <w:t>Limehouse</w:t>
            </w:r>
          </w:p>
        </w:tc>
        <w:tc>
          <w:tcPr>
            <w:tcW w:w="2180" w:type="dxa"/>
            <w:shd w:val="clear" w:color="auto" w:fill="auto"/>
          </w:tcPr>
          <w:p w:rsidR="00CE6ADB" w:rsidRPr="00CE6ADB" w:rsidRDefault="00CE6ADB" w:rsidP="00CE6ADB">
            <w:pPr>
              <w:ind w:firstLine="0"/>
            </w:pPr>
            <w:r>
              <w:t>Littlejohn</w:t>
            </w:r>
          </w:p>
        </w:tc>
      </w:tr>
      <w:tr w:rsidR="00CE6ADB" w:rsidRPr="00CE6ADB" w:rsidTr="00CE6ADB">
        <w:tc>
          <w:tcPr>
            <w:tcW w:w="2179" w:type="dxa"/>
            <w:shd w:val="clear" w:color="auto" w:fill="auto"/>
          </w:tcPr>
          <w:p w:rsidR="00CE6ADB" w:rsidRPr="00CE6ADB" w:rsidRDefault="00CE6ADB" w:rsidP="00CE6ADB">
            <w:pPr>
              <w:ind w:firstLine="0"/>
            </w:pPr>
            <w:r>
              <w:t>Loftis</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Mack</w:t>
            </w:r>
          </w:p>
        </w:tc>
        <w:tc>
          <w:tcPr>
            <w:tcW w:w="2180" w:type="dxa"/>
            <w:shd w:val="clear" w:color="auto" w:fill="auto"/>
          </w:tcPr>
          <w:p w:rsidR="00CE6ADB" w:rsidRPr="00CE6ADB" w:rsidRDefault="00CE6ADB" w:rsidP="00CE6ADB">
            <w:pPr>
              <w:ind w:firstLine="0"/>
            </w:pPr>
            <w:r>
              <w:t>McLeod</w:t>
            </w:r>
          </w:p>
        </w:tc>
      </w:tr>
      <w:tr w:rsidR="00CE6ADB" w:rsidRPr="00CE6ADB" w:rsidTr="00CE6ADB">
        <w:tc>
          <w:tcPr>
            <w:tcW w:w="2179" w:type="dxa"/>
            <w:shd w:val="clear" w:color="auto" w:fill="auto"/>
          </w:tcPr>
          <w:p w:rsidR="00CE6ADB" w:rsidRPr="00CE6ADB" w:rsidRDefault="00CE6ADB" w:rsidP="00CE6ADB">
            <w:pPr>
              <w:ind w:firstLine="0"/>
            </w:pPr>
            <w:r>
              <w:t>Merrill</w:t>
            </w:r>
          </w:p>
        </w:tc>
        <w:tc>
          <w:tcPr>
            <w:tcW w:w="2179" w:type="dxa"/>
            <w:shd w:val="clear" w:color="auto" w:fill="auto"/>
          </w:tcPr>
          <w:p w:rsidR="00CE6ADB" w:rsidRPr="00CE6ADB" w:rsidRDefault="00CE6ADB" w:rsidP="00CE6ADB">
            <w:pPr>
              <w:ind w:firstLine="0"/>
            </w:pPr>
            <w:r>
              <w:t>Miller</w:t>
            </w:r>
          </w:p>
        </w:tc>
        <w:tc>
          <w:tcPr>
            <w:tcW w:w="2180" w:type="dxa"/>
            <w:shd w:val="clear" w:color="auto" w:fill="auto"/>
          </w:tcPr>
          <w:p w:rsidR="00CE6ADB" w:rsidRPr="00CE6ADB" w:rsidRDefault="00CE6ADB" w:rsidP="00CE6ADB">
            <w:pPr>
              <w:ind w:firstLine="0"/>
            </w:pPr>
            <w:r>
              <w:t>Millwood</w:t>
            </w:r>
          </w:p>
        </w:tc>
      </w:tr>
      <w:tr w:rsidR="00CE6ADB" w:rsidRPr="00CE6ADB" w:rsidTr="00CE6ADB">
        <w:tc>
          <w:tcPr>
            <w:tcW w:w="2179" w:type="dxa"/>
            <w:shd w:val="clear" w:color="auto" w:fill="auto"/>
          </w:tcPr>
          <w:p w:rsidR="00CE6ADB" w:rsidRPr="00CE6ADB" w:rsidRDefault="00CE6ADB" w:rsidP="00CE6ADB">
            <w:pPr>
              <w:ind w:firstLine="0"/>
            </w:pPr>
            <w:r>
              <w:t>Mitchell</w:t>
            </w:r>
          </w:p>
        </w:tc>
        <w:tc>
          <w:tcPr>
            <w:tcW w:w="2179" w:type="dxa"/>
            <w:shd w:val="clear" w:color="auto" w:fill="auto"/>
          </w:tcPr>
          <w:p w:rsidR="00CE6ADB" w:rsidRPr="00CE6ADB" w:rsidRDefault="00CE6ADB" w:rsidP="00CE6ADB">
            <w:pPr>
              <w:ind w:firstLine="0"/>
            </w:pPr>
            <w:r>
              <w:t>D. C. Moss</w:t>
            </w:r>
          </w:p>
        </w:tc>
        <w:tc>
          <w:tcPr>
            <w:tcW w:w="2180" w:type="dxa"/>
            <w:shd w:val="clear" w:color="auto" w:fill="auto"/>
          </w:tcPr>
          <w:p w:rsidR="00CE6ADB" w:rsidRPr="00CE6ADB" w:rsidRDefault="00CE6ADB" w:rsidP="00CE6ADB">
            <w:pPr>
              <w:ind w:firstLine="0"/>
            </w:pPr>
            <w:r>
              <w:t>V. S. Moss</w:t>
            </w:r>
          </w:p>
        </w:tc>
      </w:tr>
      <w:tr w:rsidR="00CE6ADB" w:rsidRPr="00CE6ADB" w:rsidTr="00CE6ADB">
        <w:tc>
          <w:tcPr>
            <w:tcW w:w="2179" w:type="dxa"/>
            <w:shd w:val="clear" w:color="auto" w:fill="auto"/>
          </w:tcPr>
          <w:p w:rsidR="00CE6ADB" w:rsidRPr="00CE6ADB" w:rsidRDefault="00CE6ADB" w:rsidP="00CE6ADB">
            <w:pPr>
              <w:ind w:firstLine="0"/>
            </w:pPr>
            <w:r>
              <w:t>Nanney</w:t>
            </w:r>
          </w:p>
        </w:tc>
        <w:tc>
          <w:tcPr>
            <w:tcW w:w="2179" w:type="dxa"/>
            <w:shd w:val="clear" w:color="auto" w:fill="auto"/>
          </w:tcPr>
          <w:p w:rsidR="00CE6ADB" w:rsidRPr="00CE6ADB" w:rsidRDefault="00CE6ADB" w:rsidP="00CE6ADB">
            <w:pPr>
              <w:ind w:firstLine="0"/>
            </w:pPr>
            <w:r>
              <w:t>J. M. Neal</w:t>
            </w:r>
          </w:p>
        </w:tc>
        <w:tc>
          <w:tcPr>
            <w:tcW w:w="2180" w:type="dxa"/>
            <w:shd w:val="clear" w:color="auto" w:fill="auto"/>
          </w:tcPr>
          <w:p w:rsidR="00CE6ADB" w:rsidRPr="00CE6ADB" w:rsidRDefault="00CE6ADB" w:rsidP="00CE6ADB">
            <w:pPr>
              <w:ind w:firstLine="0"/>
            </w:pPr>
            <w:r>
              <w:t>Neilson</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E. H. Pitts</w:t>
            </w:r>
          </w:p>
        </w:tc>
        <w:tc>
          <w:tcPr>
            <w:tcW w:w="2180" w:type="dxa"/>
            <w:shd w:val="clear" w:color="auto" w:fill="auto"/>
          </w:tcPr>
          <w:p w:rsidR="00CE6ADB" w:rsidRPr="00CE6ADB" w:rsidRDefault="00CE6ADB" w:rsidP="00CE6ADB">
            <w:pPr>
              <w:ind w:firstLine="0"/>
            </w:pPr>
            <w:r>
              <w:t>M. A. Pitts</w:t>
            </w:r>
          </w:p>
        </w:tc>
      </w:tr>
      <w:tr w:rsidR="00CE6ADB" w:rsidRPr="00CE6ADB" w:rsidTr="00CE6ADB">
        <w:tc>
          <w:tcPr>
            <w:tcW w:w="2179" w:type="dxa"/>
            <w:shd w:val="clear" w:color="auto" w:fill="auto"/>
          </w:tcPr>
          <w:p w:rsidR="00CE6ADB" w:rsidRPr="00CE6ADB" w:rsidRDefault="00CE6ADB" w:rsidP="00CE6ADB">
            <w:pPr>
              <w:ind w:firstLine="0"/>
            </w:pPr>
            <w:r>
              <w:t>Rice</w:t>
            </w:r>
          </w:p>
        </w:tc>
        <w:tc>
          <w:tcPr>
            <w:tcW w:w="2179" w:type="dxa"/>
            <w:shd w:val="clear" w:color="auto" w:fill="auto"/>
          </w:tcPr>
          <w:p w:rsidR="00CE6ADB" w:rsidRPr="00CE6ADB" w:rsidRDefault="00CE6ADB" w:rsidP="00CE6ADB">
            <w:pPr>
              <w:ind w:firstLine="0"/>
            </w:pPr>
            <w:r>
              <w:t>Sandifer</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Sellers</w:t>
            </w:r>
          </w:p>
        </w:tc>
        <w:tc>
          <w:tcPr>
            <w:tcW w:w="2179" w:type="dxa"/>
            <w:shd w:val="clear" w:color="auto" w:fill="auto"/>
          </w:tcPr>
          <w:p w:rsidR="00CE6ADB" w:rsidRPr="00CE6ADB" w:rsidRDefault="00CE6ADB" w:rsidP="00CE6ADB">
            <w:pPr>
              <w:ind w:firstLine="0"/>
            </w:pPr>
            <w:r>
              <w:t>Simrill</w:t>
            </w:r>
          </w:p>
        </w:tc>
        <w:tc>
          <w:tcPr>
            <w:tcW w:w="2180" w:type="dxa"/>
            <w:shd w:val="clear" w:color="auto" w:fill="auto"/>
          </w:tcPr>
          <w:p w:rsidR="00CE6ADB" w:rsidRPr="00CE6ADB" w:rsidRDefault="00CE6ADB" w:rsidP="00CE6ADB">
            <w:pPr>
              <w:ind w:firstLine="0"/>
            </w:pPr>
            <w:r>
              <w:t>Skelton</w:t>
            </w:r>
          </w:p>
        </w:tc>
      </w:tr>
      <w:tr w:rsidR="00CE6ADB" w:rsidRPr="00CE6ADB" w:rsidTr="00CE6ADB">
        <w:tc>
          <w:tcPr>
            <w:tcW w:w="2179" w:type="dxa"/>
            <w:shd w:val="clear" w:color="auto" w:fill="auto"/>
          </w:tcPr>
          <w:p w:rsidR="00CE6ADB" w:rsidRPr="00CE6ADB" w:rsidRDefault="00CE6ADB" w:rsidP="00CE6ADB">
            <w:pPr>
              <w:ind w:firstLine="0"/>
            </w:pPr>
            <w:r>
              <w:t>D. C. Smith</w:t>
            </w:r>
          </w:p>
        </w:tc>
        <w:tc>
          <w:tcPr>
            <w:tcW w:w="2179" w:type="dxa"/>
            <w:shd w:val="clear" w:color="auto" w:fill="auto"/>
          </w:tcPr>
          <w:p w:rsidR="00CE6ADB" w:rsidRPr="00CE6ADB" w:rsidRDefault="00CE6ADB" w:rsidP="00CE6ADB">
            <w:pPr>
              <w:ind w:firstLine="0"/>
            </w:pPr>
            <w:r>
              <w:t>G. M. Smith</w:t>
            </w:r>
          </w:p>
        </w:tc>
        <w:tc>
          <w:tcPr>
            <w:tcW w:w="2180" w:type="dxa"/>
            <w:shd w:val="clear" w:color="auto" w:fill="auto"/>
          </w:tcPr>
          <w:p w:rsidR="00CE6ADB" w:rsidRPr="00CE6ADB" w:rsidRDefault="00CE6ADB" w:rsidP="00CE6ADB">
            <w:pPr>
              <w:ind w:firstLine="0"/>
            </w:pPr>
            <w:r>
              <w:t>G. R. Smith</w:t>
            </w:r>
          </w:p>
        </w:tc>
      </w:tr>
      <w:tr w:rsidR="00CE6ADB" w:rsidRPr="00CE6ADB" w:rsidTr="00CE6ADB">
        <w:tc>
          <w:tcPr>
            <w:tcW w:w="2179" w:type="dxa"/>
            <w:shd w:val="clear" w:color="auto" w:fill="auto"/>
          </w:tcPr>
          <w:p w:rsidR="00CE6ADB" w:rsidRPr="00CE6ADB" w:rsidRDefault="00CE6ADB" w:rsidP="00CE6ADB">
            <w:pPr>
              <w:ind w:firstLine="0"/>
            </w:pPr>
            <w:r>
              <w:t>J. E. Smith</w:t>
            </w:r>
          </w:p>
        </w:tc>
        <w:tc>
          <w:tcPr>
            <w:tcW w:w="2179" w:type="dxa"/>
            <w:shd w:val="clear" w:color="auto" w:fill="auto"/>
          </w:tcPr>
          <w:p w:rsidR="00CE6ADB" w:rsidRPr="00CE6ADB" w:rsidRDefault="00CE6ADB" w:rsidP="00CE6ADB">
            <w:pPr>
              <w:ind w:firstLine="0"/>
            </w:pPr>
            <w:r>
              <w:t>J. R. Smith</w:t>
            </w:r>
          </w:p>
        </w:tc>
        <w:tc>
          <w:tcPr>
            <w:tcW w:w="2180" w:type="dxa"/>
            <w:shd w:val="clear" w:color="auto" w:fill="auto"/>
          </w:tcPr>
          <w:p w:rsidR="00CE6ADB" w:rsidRPr="00CE6ADB" w:rsidRDefault="00CE6ADB" w:rsidP="00CE6ADB">
            <w:pPr>
              <w:ind w:firstLine="0"/>
            </w:pPr>
            <w:r>
              <w:t>Sottile</w:t>
            </w:r>
          </w:p>
        </w:tc>
      </w:tr>
      <w:tr w:rsidR="00CE6ADB" w:rsidRPr="00CE6ADB" w:rsidTr="00CE6ADB">
        <w:tc>
          <w:tcPr>
            <w:tcW w:w="2179" w:type="dxa"/>
            <w:shd w:val="clear" w:color="auto" w:fill="auto"/>
          </w:tcPr>
          <w:p w:rsidR="00CE6ADB" w:rsidRPr="00CE6ADB" w:rsidRDefault="00CE6ADB" w:rsidP="00CE6ADB">
            <w:pPr>
              <w:ind w:firstLine="0"/>
            </w:pPr>
            <w:r>
              <w:t>Spires</w:t>
            </w:r>
          </w:p>
        </w:tc>
        <w:tc>
          <w:tcPr>
            <w:tcW w:w="2179" w:type="dxa"/>
            <w:shd w:val="clear" w:color="auto" w:fill="auto"/>
          </w:tcPr>
          <w:p w:rsidR="00CE6ADB" w:rsidRPr="00CE6ADB" w:rsidRDefault="00CE6ADB" w:rsidP="00CE6ADB">
            <w:pPr>
              <w:ind w:firstLine="0"/>
            </w:pPr>
            <w:r>
              <w:t>Stavrinakis</w:t>
            </w:r>
          </w:p>
        </w:tc>
        <w:tc>
          <w:tcPr>
            <w:tcW w:w="2180" w:type="dxa"/>
            <w:shd w:val="clear" w:color="auto" w:fill="auto"/>
          </w:tcPr>
          <w:p w:rsidR="00CE6ADB" w:rsidRPr="00CE6ADB" w:rsidRDefault="00CE6ADB" w:rsidP="00CE6ADB">
            <w:pPr>
              <w:ind w:firstLine="0"/>
            </w:pPr>
            <w:r>
              <w:t>Stewart</w:t>
            </w:r>
          </w:p>
        </w:tc>
      </w:tr>
      <w:tr w:rsidR="00CE6ADB" w:rsidRPr="00CE6ADB" w:rsidTr="00CE6ADB">
        <w:tc>
          <w:tcPr>
            <w:tcW w:w="2179" w:type="dxa"/>
            <w:shd w:val="clear" w:color="auto" w:fill="auto"/>
          </w:tcPr>
          <w:p w:rsidR="00CE6ADB" w:rsidRPr="00CE6ADB" w:rsidRDefault="00CE6ADB" w:rsidP="00CE6ADB">
            <w:pPr>
              <w:ind w:firstLine="0"/>
            </w:pPr>
            <w:r>
              <w:t>Stringer</w:t>
            </w:r>
          </w:p>
        </w:tc>
        <w:tc>
          <w:tcPr>
            <w:tcW w:w="2179" w:type="dxa"/>
            <w:shd w:val="clear" w:color="auto" w:fill="auto"/>
          </w:tcPr>
          <w:p w:rsidR="00CE6ADB" w:rsidRPr="00CE6ADB" w:rsidRDefault="00CE6ADB" w:rsidP="00CE6ADB">
            <w:pPr>
              <w:ind w:firstLine="0"/>
            </w:pPr>
            <w:r>
              <w:t>Thompson</w:t>
            </w:r>
          </w:p>
        </w:tc>
        <w:tc>
          <w:tcPr>
            <w:tcW w:w="2180" w:type="dxa"/>
            <w:shd w:val="clear" w:color="auto" w:fill="auto"/>
          </w:tcPr>
          <w:p w:rsidR="00CE6ADB" w:rsidRPr="00CE6ADB" w:rsidRDefault="00CE6ADB" w:rsidP="00CE6ADB">
            <w:pPr>
              <w:ind w:firstLine="0"/>
            </w:pPr>
            <w:r>
              <w:t>Toole</w:t>
            </w:r>
          </w:p>
        </w:tc>
      </w:tr>
      <w:tr w:rsidR="00CE6ADB" w:rsidRPr="00CE6ADB" w:rsidTr="00CE6ADB">
        <w:tc>
          <w:tcPr>
            <w:tcW w:w="2179" w:type="dxa"/>
            <w:shd w:val="clear" w:color="auto" w:fill="auto"/>
          </w:tcPr>
          <w:p w:rsidR="00CE6ADB" w:rsidRPr="00CE6ADB" w:rsidRDefault="00CE6ADB" w:rsidP="00CE6ADB">
            <w:pPr>
              <w:ind w:firstLine="0"/>
            </w:pPr>
            <w:r>
              <w:t>Umphlett</w:t>
            </w:r>
          </w:p>
        </w:tc>
        <w:tc>
          <w:tcPr>
            <w:tcW w:w="2179" w:type="dxa"/>
            <w:shd w:val="clear" w:color="auto" w:fill="auto"/>
          </w:tcPr>
          <w:p w:rsidR="00CE6ADB" w:rsidRPr="00CE6ADB" w:rsidRDefault="00CE6ADB" w:rsidP="00CE6ADB">
            <w:pPr>
              <w:ind w:firstLine="0"/>
            </w:pPr>
            <w:r>
              <w:t>Vick</w:t>
            </w:r>
          </w:p>
        </w:tc>
        <w:tc>
          <w:tcPr>
            <w:tcW w:w="2180" w:type="dxa"/>
            <w:shd w:val="clear" w:color="auto" w:fill="auto"/>
          </w:tcPr>
          <w:p w:rsidR="00CE6ADB" w:rsidRPr="00CE6ADB" w:rsidRDefault="00CE6ADB" w:rsidP="00CE6ADB">
            <w:pPr>
              <w:ind w:firstLine="0"/>
            </w:pPr>
            <w:r>
              <w:t>Weeks</w:t>
            </w:r>
          </w:p>
        </w:tc>
      </w:tr>
      <w:tr w:rsidR="00CE6ADB" w:rsidRPr="00CE6ADB" w:rsidTr="00CE6ADB">
        <w:tc>
          <w:tcPr>
            <w:tcW w:w="2179" w:type="dxa"/>
            <w:shd w:val="clear" w:color="auto" w:fill="auto"/>
          </w:tcPr>
          <w:p w:rsidR="00CE6ADB" w:rsidRPr="00CE6ADB" w:rsidRDefault="00CE6ADB" w:rsidP="00CE6ADB">
            <w:pPr>
              <w:ind w:firstLine="0"/>
            </w:pPr>
            <w:r>
              <w:t>Whipper</w:t>
            </w:r>
          </w:p>
        </w:tc>
        <w:tc>
          <w:tcPr>
            <w:tcW w:w="2179" w:type="dxa"/>
            <w:shd w:val="clear" w:color="auto" w:fill="auto"/>
          </w:tcPr>
          <w:p w:rsidR="00CE6ADB" w:rsidRPr="00CE6ADB" w:rsidRDefault="00CE6ADB" w:rsidP="00CE6ADB">
            <w:pPr>
              <w:ind w:firstLine="0"/>
            </w:pPr>
            <w:r>
              <w:t>White</w:t>
            </w:r>
          </w:p>
        </w:tc>
        <w:tc>
          <w:tcPr>
            <w:tcW w:w="2180" w:type="dxa"/>
            <w:shd w:val="clear" w:color="auto" w:fill="auto"/>
          </w:tcPr>
          <w:p w:rsidR="00CE6ADB" w:rsidRPr="00CE6ADB" w:rsidRDefault="00CE6ADB" w:rsidP="00CE6ADB">
            <w:pPr>
              <w:ind w:firstLine="0"/>
            </w:pPr>
            <w:r>
              <w:t>Whitmire</w:t>
            </w:r>
          </w:p>
        </w:tc>
      </w:tr>
      <w:tr w:rsidR="00CE6ADB" w:rsidRPr="00CE6ADB" w:rsidTr="00CE6ADB">
        <w:tc>
          <w:tcPr>
            <w:tcW w:w="2179" w:type="dxa"/>
            <w:shd w:val="clear" w:color="auto" w:fill="auto"/>
          </w:tcPr>
          <w:p w:rsidR="00CE6ADB" w:rsidRPr="00CE6ADB" w:rsidRDefault="00CE6ADB" w:rsidP="00FC4564">
            <w:pPr>
              <w:keepNext/>
              <w:ind w:firstLine="0"/>
            </w:pPr>
            <w:r>
              <w:t>Williams</w:t>
            </w:r>
          </w:p>
        </w:tc>
        <w:tc>
          <w:tcPr>
            <w:tcW w:w="2179" w:type="dxa"/>
            <w:shd w:val="clear" w:color="auto" w:fill="auto"/>
          </w:tcPr>
          <w:p w:rsidR="00CE6ADB" w:rsidRPr="00CE6ADB" w:rsidRDefault="00CE6ADB" w:rsidP="00FC4564">
            <w:pPr>
              <w:keepNext/>
              <w:ind w:firstLine="0"/>
            </w:pPr>
            <w:r>
              <w:t>Willis</w:t>
            </w:r>
          </w:p>
        </w:tc>
        <w:tc>
          <w:tcPr>
            <w:tcW w:w="2180" w:type="dxa"/>
            <w:shd w:val="clear" w:color="auto" w:fill="auto"/>
          </w:tcPr>
          <w:p w:rsidR="00CE6ADB" w:rsidRPr="00CE6ADB" w:rsidRDefault="00CE6ADB" w:rsidP="00FC4564">
            <w:pPr>
              <w:keepNext/>
              <w:ind w:firstLine="0"/>
            </w:pPr>
            <w:r>
              <w:t>A. D. Young</w:t>
            </w:r>
          </w:p>
        </w:tc>
      </w:tr>
      <w:tr w:rsidR="00CE6ADB" w:rsidRPr="00CE6ADB" w:rsidTr="00CE6ADB">
        <w:tc>
          <w:tcPr>
            <w:tcW w:w="2179" w:type="dxa"/>
            <w:shd w:val="clear" w:color="auto" w:fill="auto"/>
          </w:tcPr>
          <w:p w:rsidR="00CE6ADB" w:rsidRPr="00CE6ADB" w:rsidRDefault="00CE6ADB" w:rsidP="00FC4564">
            <w:pPr>
              <w:keepNext/>
              <w:ind w:firstLine="0"/>
            </w:pPr>
            <w:r>
              <w:t>T. R. Young</w:t>
            </w:r>
          </w:p>
        </w:tc>
        <w:tc>
          <w:tcPr>
            <w:tcW w:w="2179" w:type="dxa"/>
            <w:shd w:val="clear" w:color="auto" w:fill="auto"/>
          </w:tcPr>
          <w:p w:rsidR="00CE6ADB" w:rsidRPr="00CE6ADB" w:rsidRDefault="00CE6ADB" w:rsidP="00FC4564">
            <w:pPr>
              <w:keepNext/>
              <w:ind w:firstLine="0"/>
            </w:pPr>
          </w:p>
        </w:tc>
        <w:tc>
          <w:tcPr>
            <w:tcW w:w="2180" w:type="dxa"/>
            <w:shd w:val="clear" w:color="auto" w:fill="auto"/>
          </w:tcPr>
          <w:p w:rsidR="00CE6ADB" w:rsidRPr="00CE6ADB" w:rsidRDefault="00CE6ADB" w:rsidP="00FC4564">
            <w:pPr>
              <w:keepNext/>
              <w:ind w:firstLine="0"/>
            </w:pPr>
          </w:p>
        </w:tc>
      </w:tr>
    </w:tbl>
    <w:p w:rsidR="00CE6ADB" w:rsidRDefault="00CE6ADB" w:rsidP="00FC4564">
      <w:pPr>
        <w:keepNext/>
      </w:pPr>
    </w:p>
    <w:p w:rsidR="00CE6ADB" w:rsidRDefault="00CE6ADB" w:rsidP="00FC4564">
      <w:pPr>
        <w:keepNext/>
        <w:jc w:val="center"/>
        <w:rPr>
          <w:b/>
        </w:rPr>
      </w:pPr>
      <w:r w:rsidRPr="00CE6ADB">
        <w:rPr>
          <w:b/>
        </w:rPr>
        <w:t>Total--106</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p w:rsidR="00CE6ADB" w:rsidRDefault="00CE6ADB" w:rsidP="00CE6ADB"/>
    <w:p w:rsidR="00CE6ADB" w:rsidRDefault="00CE6ADB" w:rsidP="00CE6ADB">
      <w:pPr>
        <w:jc w:val="center"/>
        <w:rPr>
          <w:b/>
        </w:rPr>
      </w:pPr>
      <w:r w:rsidRPr="00CE6ADB">
        <w:rPr>
          <w:b/>
        </w:rPr>
        <w:t>Total--0</w:t>
      </w:r>
      <w:bookmarkStart w:id="120" w:name="vote_end234"/>
      <w:bookmarkEnd w:id="120"/>
    </w:p>
    <w:p w:rsidR="00CE6ADB" w:rsidRDefault="00CE6ADB" w:rsidP="00CE6ADB"/>
    <w:p w:rsidR="00CE6ADB" w:rsidRDefault="00CE6ADB" w:rsidP="00CE6ADB">
      <w:r>
        <w:t>So, the amendment was adopted.</w:t>
      </w:r>
    </w:p>
    <w:p w:rsidR="00CE6ADB" w:rsidRDefault="00CE6ADB" w:rsidP="00CE6ADB"/>
    <w:p w:rsidR="00CE6ADB" w:rsidRDefault="00CE6ADB" w:rsidP="00CE6ADB">
      <w:r>
        <w:t>The Senate Amendments, as amended, were then agreed to and the Bill was ordered returned to the Senate.</w:t>
      </w:r>
    </w:p>
    <w:p w:rsidR="00CE6ADB" w:rsidRDefault="00CE6ADB" w:rsidP="00CE6ADB"/>
    <w:p w:rsidR="00CE6ADB" w:rsidRDefault="00CE6ADB" w:rsidP="00CE6ADB">
      <w:pPr>
        <w:keepNext/>
        <w:jc w:val="center"/>
        <w:rPr>
          <w:b/>
        </w:rPr>
      </w:pPr>
      <w:r w:rsidRPr="00CE6ADB">
        <w:rPr>
          <w:b/>
        </w:rPr>
        <w:t>H. 3543--DEBATE ADJOURNED</w:t>
      </w:r>
    </w:p>
    <w:p w:rsidR="00CE6ADB" w:rsidRDefault="00CE6ADB" w:rsidP="00CE6ADB">
      <w:pPr>
        <w:keepNext/>
      </w:pPr>
      <w:r>
        <w:t xml:space="preserve">Rep. HARRISON moved to adjourn debate upon the following Bill until Thursday, May 21, which was adopted:  </w:t>
      </w:r>
    </w:p>
    <w:p w:rsidR="00CE6ADB" w:rsidRDefault="00CE6ADB" w:rsidP="00CE6ADB">
      <w:pPr>
        <w:keepNext/>
      </w:pPr>
      <w:bookmarkStart w:id="121" w:name="include_clip_start_238"/>
      <w:bookmarkEnd w:id="121"/>
    </w:p>
    <w:p w:rsidR="00CE6ADB" w:rsidRDefault="00CE6ADB" w:rsidP="00CE6ADB">
      <w:r>
        <w:t>H. 3543 -- Reps. Brady, Mitchell and Erickson: A BILL TO AMEND THE CODE OF LAWS OF SOUTH CAROLINA, 1976, BY ADDING SECTION 59-1-490 SO AS TO REQUIRE THE STATE DEPARTMENT OF EDUCATION TO DEVELOP A MODEL DATING VIOLENCE POLICY TO ASSIST SCHOOL DISTRICTS IN DEVELOPING THEIR OWN POLICIES FOR REPORTING AND RESPONDING TO DATING VIOLENCE, TO PROVIDE WHAT MUST BE INCLUDED IN THE POLICIES, TO PROVIDE REPORTING AND PUBLICATION REQUIREMENTS, AND TO REQUIRE SCHOOL DISTRICTS TO INFORM PARENTS AND GUARDIANS OF THE POLICY AND TO PROVIDE PARENTS WITH A COPY OF THE POLICY UPON REQUEST.</w:t>
      </w:r>
    </w:p>
    <w:p w:rsidR="00CE6ADB" w:rsidRDefault="00CE6ADB" w:rsidP="00CE6ADB"/>
    <w:p w:rsidR="00CE6ADB" w:rsidRDefault="00CE6ADB" w:rsidP="00CE6ADB">
      <w:pPr>
        <w:keepNext/>
        <w:jc w:val="center"/>
        <w:rPr>
          <w:b/>
        </w:rPr>
      </w:pPr>
      <w:bookmarkStart w:id="122" w:name="file_start239"/>
      <w:bookmarkEnd w:id="122"/>
      <w:r w:rsidRPr="00CE6ADB">
        <w:rPr>
          <w:b/>
        </w:rPr>
        <w:t>SENT TO THE SENATE</w:t>
      </w:r>
    </w:p>
    <w:p w:rsidR="00CE6ADB" w:rsidRDefault="00CE6ADB" w:rsidP="00CE6ADB">
      <w:r>
        <w:t>The following Bill was taken up, read the third time, and ordered sent to the Senate:</w:t>
      </w:r>
    </w:p>
    <w:p w:rsidR="00CE6ADB" w:rsidRDefault="00CE6ADB" w:rsidP="00CE6ADB">
      <w:bookmarkStart w:id="123" w:name="include_clip_start_242"/>
      <w:bookmarkEnd w:id="123"/>
    </w:p>
    <w:p w:rsidR="00CE6ADB" w:rsidRDefault="00CE6ADB" w:rsidP="00CE6ADB">
      <w:r>
        <w:t>H. 3199 -- Reps. Harrison, Allison, G. M. Smith, Weeks, Hutto, A. D. Young and Anderson: A BILL TO AMEND SECTION 1-30-10, CODE OF LAWS OF SOUTH CAROLINA, 1976, RELATING TO THE DEPARTMENTS IN THE EXECUTIVE BRANCH OF STATE GOVERNMENT, TO ENACT THE BEHAVIORAL HEALTH SERVICES ACT OF 2009, SO AS TO ADD THE DEPARTMENT OF BEHAVIORAL HEALTH SERVICES AND TO DELETE THE DEPARTMENT OF ALCOHOL AND OTHER DRUG ABUSE SERVICES AND THE DEPARTMENT OF MENTAL HEALTH; TO AMEND SECTION 1-30-20, RELATING TO AGENCIES PREVIOUSLY TRANSFERRED TO THE DEPARTMENT OF ALCOHOL AND OTHER DRUG ABUSE SERVICES, SO AS TO PROVIDE THAT THE POWER AND DUTIES OF THE DEPARTMENT OF ALCOHOL AND OTHER DRUG ABUSE SERVICES ARE TRANSFERRED TO AND DEVOLVED UPON THE DEPARTMENT OF BEHAVIORAL HEALTH SERVICES, DIVISION OF ALCOHOL AND OTHER DRUG ABUSE SERVICES; TO AMEND SECTION 1-30-70, RELATING TO AGENCIES PREVIOUSLY TRANSFERRED TO THE DEPARTMENT OF MENTAL HEALTH, SO AS TO PROVIDE THAT THE POWERS AND DUTIES OF THE DEPARTMENT OF MENTAL HEALTH ARE TRANSFERRED TO AND DEVOLVED UPON THE DEPARTMENT OF BEHAVIORAL HEALTH SERVICES, DIVISION OF MENTAL HEALTH; BY ADDING SECTION 1-30-72 SO AS TO PLACE THE DEPARTMENT OF MENTAL HEALTH AND THE DEPARTMENT OF ALCOHOL AND OTHER DRUG ABUSE SERVICES UNDER THE DEPARTMENT OF BEHAVIORAL HEALTH SERVICES; BY ADDING CHAPTER 8 TO TITLE 44 SO AS TO CREATE THE DEPARTMENT OF BEHAVIORAL HEALTH SERVICES COMPRISED OF THE DIVISION OF ALCOHOL AND OTHER DRUG ABUSE SERVICES AND THE DIVISION OF MENTAL HEALTH AND TO PROVIDE FOR THE DEPARTMENT'S POWERS AND DUTIES, INCLUDING DEVELOPING AND IMPLEMENTING A STATE PLAN FOR THE COORDINATED CARE AND UNIFIED DELIVERY OF BEHAVIORAL HEALTH SERVICES AND OVERSEEING THE ADMINISTRATION AND DELIVERY OF BEHAVIORAL HEALTH SERVICES; TO AMEND CHAPTERS 9, 11, 13, and 15 OF TITLE 44, RELATING, AMONG OTHER THINGS, TO THE  ORGANIZATION AND OPERATION OF THE DEPARTMENT OF MENTAL HEALTH AND ITS FACILITIES, THE SOUTH CAROLINA MENTAL HEALTH COMMISSION, AND LOCAL MENTAL HEALTH PROGRAMS AND BOARDS, SO AS TO CONFORM THESE CHAPTERS TO THE PROVISIONS OF THIS ACT AND TO PROVIDE THAT THE MENTAL HEALTH COMMISSION IS AN ADVISORY BOARD TO THE DIVISION OF MENTAL HEALTH; TO AMEND CHAPTER 49, TITLE 44, RELATING TO THE DEPARTMENT OF ALCOHOL AND OTHER DRUG ABUSE SERVICES, SO AS TO CONFORM THIS CHAPTER TO THE PROVISIONS OF THIS ACT AND TO CREATE AN ADVISORY BOARD TO THE DIVISION; AND TO AMEND SECTIONS 44-52-10, 44-52-165, 44-52-200, AND 44-52-210, RELATING, AMONG OTHER THINGS, TO ALCOHOL AND DRUG ABUSE COMMITMENTS AND PROGRAMS FOR CHEMICALLY DEPENDENT PERSONS, SO AS TO CONFORM THESE SECTIONS TO THE PROVISIONS OF THIS ACT.</w:t>
      </w:r>
    </w:p>
    <w:p w:rsidR="00CE6ADB" w:rsidRDefault="00CE6ADB" w:rsidP="00CE6ADB">
      <w:bookmarkStart w:id="124" w:name="include_clip_end_242"/>
      <w:bookmarkEnd w:id="124"/>
    </w:p>
    <w:p w:rsidR="00CE6ADB" w:rsidRDefault="00CE6ADB" w:rsidP="00CE6ADB">
      <w:pPr>
        <w:keepNext/>
        <w:jc w:val="center"/>
        <w:rPr>
          <w:b/>
        </w:rPr>
      </w:pPr>
      <w:r w:rsidRPr="00CE6ADB">
        <w:rPr>
          <w:b/>
        </w:rPr>
        <w:t>MOTION PERIOD</w:t>
      </w:r>
    </w:p>
    <w:p w:rsidR="00CE6ADB" w:rsidRDefault="00CE6ADB" w:rsidP="00CE6ADB">
      <w:r>
        <w:t>The motion period was dispensed with on motion of Rep. EDGE.</w:t>
      </w:r>
    </w:p>
    <w:p w:rsidR="00CE6ADB" w:rsidRDefault="00CE6ADB" w:rsidP="00CE6ADB"/>
    <w:p w:rsidR="00CE6ADB" w:rsidRDefault="00CE6ADB" w:rsidP="00CE6ADB">
      <w:pPr>
        <w:keepNext/>
        <w:jc w:val="center"/>
        <w:rPr>
          <w:b/>
        </w:rPr>
      </w:pPr>
      <w:r w:rsidRPr="00CE6ADB">
        <w:rPr>
          <w:b/>
        </w:rPr>
        <w:t>H. 3279--DEBATE ADJOURNED</w:t>
      </w:r>
    </w:p>
    <w:p w:rsidR="00CE6ADB" w:rsidRDefault="00CE6ADB" w:rsidP="00CE6ADB">
      <w:pPr>
        <w:keepNext/>
      </w:pPr>
      <w:r>
        <w:t xml:space="preserve">Rep. HARRISON moved to adjourn debate upon the following Joint Resolution until Thursday, May 21, which was adopted:  </w:t>
      </w:r>
    </w:p>
    <w:p w:rsidR="00CE6ADB" w:rsidRDefault="00CE6ADB" w:rsidP="00CE6ADB">
      <w:pPr>
        <w:keepNext/>
      </w:pPr>
      <w:bookmarkStart w:id="125" w:name="include_clip_start_246"/>
      <w:bookmarkEnd w:id="125"/>
    </w:p>
    <w:p w:rsidR="00CE6ADB" w:rsidRDefault="00CE6ADB" w:rsidP="00CE6ADB">
      <w:r>
        <w:t>H. 3279 -- Reps. T. R. Young, D. C. Smith, G. R. Smith, J. R. Smith, Stewart, Millwood, Daning, Horne, Funderburk, Wylie, Bedingfield, Hart, Harrell, A. D. Young and Viers: A JOINT RESOLUTION PROPOSING AN AMENDMENT TO SECTION 7, ARTICLE VI OF THE CONSTITUTION OF SOUTH CAROLINA, 1895,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GENERAL ASSEMBLY FOR A TERM COTERMINOUS WITH THE GOVERNOR UPON THE EXPIRATION OF THE TERM OF THE SECRETARY OF STATE SERVING IN OFFICE ON THE DATE OF THE RATIFICATION OF THIS PROVISION, AND TO PROVIDE THAT THE GENERAL ASSEMBLY SHALL PROVIDE BY LAW FOR THE DUTIES, COMPENSATION, AND QUALIFICATIONS FOR OFFICE, THE PROCEDURES BY WHICH THE APPOINTMENT IS MADE, AND THE PROCEDURES BY WHICH THE SECRETARY OF STATE MAY BE REMOVED FROM OFFICE.</w:t>
      </w:r>
    </w:p>
    <w:p w:rsidR="00CE6ADB" w:rsidRDefault="00CE6ADB" w:rsidP="00CE6ADB">
      <w:bookmarkStart w:id="126" w:name="include_clip_end_246"/>
      <w:bookmarkEnd w:id="126"/>
    </w:p>
    <w:p w:rsidR="00CE6ADB" w:rsidRDefault="00CE6ADB" w:rsidP="00CE6ADB">
      <w:pPr>
        <w:keepNext/>
        <w:jc w:val="center"/>
        <w:rPr>
          <w:b/>
        </w:rPr>
      </w:pPr>
      <w:r w:rsidRPr="00CE6ADB">
        <w:rPr>
          <w:b/>
        </w:rPr>
        <w:t>H. 3280--DEBATE ADJOURNED</w:t>
      </w:r>
    </w:p>
    <w:p w:rsidR="00CE6ADB" w:rsidRDefault="00CE6ADB" w:rsidP="00CE6ADB">
      <w:pPr>
        <w:keepNext/>
      </w:pPr>
      <w:r>
        <w:t xml:space="preserve">Rep. HARRISON moved to adjourn debate upon the following Joint Resolution until Thursday, May 21, which was adopted:  </w:t>
      </w:r>
    </w:p>
    <w:p w:rsidR="00CE6ADB" w:rsidRDefault="00CE6ADB" w:rsidP="00CE6ADB">
      <w:pPr>
        <w:keepNext/>
      </w:pPr>
      <w:bookmarkStart w:id="127" w:name="include_clip_start_248"/>
      <w:bookmarkEnd w:id="127"/>
    </w:p>
    <w:p w:rsidR="00CE6ADB" w:rsidRDefault="00CE6ADB" w:rsidP="00CE6ADB">
      <w:r>
        <w:t>H. 3280 -- Reps. T. R. Young, Allison, Parker, D. C. Smith, G. R. Smith, J. R. Smith, Stewart, Millwood, Horne, Funderburk, Wylie, Bedingfield, Hart, Harrell, A. D. Young and Viers: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CE6ADB" w:rsidRDefault="00CE6ADB" w:rsidP="00CE6ADB">
      <w:bookmarkStart w:id="128" w:name="include_clip_end_248"/>
      <w:bookmarkEnd w:id="128"/>
    </w:p>
    <w:p w:rsidR="00CE6ADB" w:rsidRDefault="00CE6ADB" w:rsidP="00CE6ADB">
      <w:pPr>
        <w:keepNext/>
        <w:jc w:val="center"/>
        <w:rPr>
          <w:b/>
        </w:rPr>
      </w:pPr>
      <w:r w:rsidRPr="00CE6ADB">
        <w:rPr>
          <w:b/>
        </w:rPr>
        <w:t>H. 3746--DEBATE ADJOURNED</w:t>
      </w:r>
    </w:p>
    <w:p w:rsidR="00CE6ADB" w:rsidRDefault="00CE6ADB" w:rsidP="00CE6ADB">
      <w:pPr>
        <w:keepNext/>
      </w:pPr>
      <w:r>
        <w:t xml:space="preserve">Rep. HARRISON moved to adjourn debate upon the following Bill until Thursday, May 21, which was adopted:  </w:t>
      </w:r>
    </w:p>
    <w:p w:rsidR="00CE6ADB" w:rsidRDefault="00CE6ADB" w:rsidP="00CE6ADB">
      <w:pPr>
        <w:keepNext/>
      </w:pPr>
      <w:bookmarkStart w:id="129" w:name="include_clip_start_250"/>
      <w:bookmarkEnd w:id="129"/>
    </w:p>
    <w:p w:rsidR="00CE6ADB" w:rsidRDefault="00CE6ADB" w:rsidP="00CE6ADB">
      <w:r>
        <w:t>H. 3746 -- Reps. Clemmons and Viers: A BILL TO AMEND SECTION 7-11-70, CODE OF LAWS OF SOUTH CAROLINA, 1976, RELATING TO THE NOMINATION OF CANDIDATES BY A PETITION, SO AS TO PROVIDE THAT NO QUALIFIED ELECTOR WHO VOTED IN A PRIMARY ELECTION IS ELIGIBLE TO SIGN A PETITION FOR A CANDIDATE TO RUN FOR AN OFFICE TO BE FILLED AT THE GENERAL ELECTION FOLLOWING THAT PRIMARY AND TO PROVIDE THAT A QUALIFIED ELECTOR OTHERWISE ELIGIBLE TO SIGN A PETITION FOR A CANDIDATE TO APPEAR ON A GENERAL ELECTION BALLOT MAY NOT SIGN MORE THAN ONE PETITION PER GENERAL ELECTION PER OFFICE; BY ADDING SECTION 7-11-75 SO AS TO PROVIDE THAT A PERSON OFFERING FOR ELECTION AS A PETITION CANDIDATE IN ANY GENERAL ELECTION MUST HAVE FIRST NOTIFIED THE ENTITY TO WHICH THE PETITION IS REQUIRED TO BE FILED BY THE BEGINNING DATE OF THE PRIMARY ELECTION PRECEDING THAT GENERAL ELECTION OF HIS INTENTION TO FILE AS A PETITION CANDIDATE FOR THAT OFFICE, AND TO PROVIDE THAT FAILURE TO DO SO DISQUALIFIES HIM AS A PETITION CANDIDATE FOR THAT GENERAL ELECTION; TO AMEND SECTION 7-11-80, AS AMENDED, RELATING TO THE FORM OF NOMINATING PETITIONS, SO AS TO REQUIRE ALL THE SIGNATURES TO BE LEGIBLE SO THAT THE NAME OF THE VOTER CAN BE IDENTIFIED BEYOND A REASONABLE DOUBT; TO AMEND SECTION 7-11-85, RELATING TO VERIFICATION OF THE SIGNATURES ON PETITIONS, SO AS TO REVISE THE VERIFICATION PROCESS, TO PROVIDE THAT ALL QUALIFIED ELECTORS SIGNING A PETITION FOR A CANDIDATE TO APPEAR ON A GENERAL ELECTION BALLOT FOR ELECTION TO A PARTICULAR OFFICE MUST HAVE BEEN A QUALIFIED ELECTOR WHO REGISTERED TO VOTE AT LEAST THIRTY DAYS BEFORE SUBMISSION OF THE PETITION, AND TO REQUIRE THE REGISTRATION BOARD TO VERIFY THE VOTER IS A QUALIFIED ELECTOR IN THAT JURISDICTION; BY ADDING SECTION 7-11-95 SO AS TO PROVIDE THAT THE ENTITY TO WHICH A PETITION MUST BE FILED MAY REJECT THE PETITION IF, AFTER A HEARING, THE ENTITY FINDS THAT BY A PREPONDERANCE OF THE EVIDENCE FRAUD WAS COMMITTED IN THE EXECUTION OF THE PETITION, AND TO PROVIDE THAT THE VALIDATION OF THE SIGNATURES ON A PETITION AND THE DETERMINATION OF WHETHER OR NOT FRAUD WAS COMMITTED IN THE EXECUTION OF THE PETITION MUST BE CONDUCTED IN PUBLIC AFTER NOTICE; AND BY ADDING SECTION 7-11-100 SO AS TO PROVIDE THAT DECISIONS OF A LOCAL ENTITY TO WHICH A PETITION MUST BE FILED MAY BE APPEALED TO THE STATE ELECTION COMMISSION AND THEREAFTER TO A COURT OF COMPETENT JURISDICTION IN THE MANNER IN WHICH APPEALS FROM THE STATE ELECTION COMMISSION MAY BE TAKEN.</w:t>
      </w:r>
    </w:p>
    <w:p w:rsidR="00CE6ADB" w:rsidRDefault="00CE6ADB" w:rsidP="00CE6ADB">
      <w:bookmarkStart w:id="130" w:name="include_clip_end_250"/>
      <w:bookmarkEnd w:id="130"/>
    </w:p>
    <w:p w:rsidR="00CE6ADB" w:rsidRDefault="00CE6ADB" w:rsidP="00CE6ADB">
      <w:pPr>
        <w:keepNext/>
        <w:jc w:val="center"/>
        <w:rPr>
          <w:b/>
        </w:rPr>
      </w:pPr>
      <w:r w:rsidRPr="00CE6ADB">
        <w:rPr>
          <w:b/>
        </w:rPr>
        <w:t>H. 3608--DEBATE ADJOURNED</w:t>
      </w:r>
    </w:p>
    <w:p w:rsidR="00CE6ADB" w:rsidRDefault="00CE6ADB" w:rsidP="00CE6ADB">
      <w:pPr>
        <w:keepNext/>
      </w:pPr>
      <w:r>
        <w:t xml:space="preserve">Rep. HARRISON moved to adjourn debate upon the following Bill until Thursday, May 21, which was adopted:  </w:t>
      </w:r>
    </w:p>
    <w:p w:rsidR="00CE6ADB" w:rsidRDefault="00CE6ADB" w:rsidP="00CE6ADB">
      <w:pPr>
        <w:keepNext/>
      </w:pPr>
      <w:bookmarkStart w:id="131" w:name="include_clip_start_252"/>
      <w:bookmarkEnd w:id="131"/>
    </w:p>
    <w:p w:rsidR="00CE6ADB" w:rsidRDefault="00CE6ADB" w:rsidP="00CE6ADB">
      <w:r>
        <w:t>H. 3608 -- Reps. Mack, Alexander, Allen, R. L. Brown, Williams and Weeks: A BILL TO AMEND THE CODE OF LAWS OF SOUTH CAROLINA, 1976, BY ADDING SECTION 7-13-25 SO AS TO PROVIDE THAT THE AUTHORITY CHARGED BY LAW CONDUCTING AN ELECTION SHALL ESTABLISH EARLY VOTING CENTERS, TO ESTABLISH EARLY VOTING CENTERS TO ALLOW A REGISTERED COUNTY RESIDENT TO VOTE OUTSIDE THEIR PRECINCT, TO PROVIDE A PROCEDURE BY WHICH A QUALIFIED ELECTOR MAY REGISTER TO VOTE AND CAST A BALLOT DURING THE EARLY VOTING PERIOD, TO PROVIDE FOR THE ESTABLISHMENT OF EARLY VOTING LOCATIONS, AND TO REQUIRE THESE LOCATIONS AND TIMES TO BE IN COMPLIANCE WITH THE PROVISIONS OF SECTION 30-4-80.</w:t>
      </w:r>
    </w:p>
    <w:p w:rsidR="00CE6ADB" w:rsidRDefault="00CE6ADB" w:rsidP="00CE6ADB">
      <w:bookmarkStart w:id="132" w:name="include_clip_end_252"/>
      <w:bookmarkEnd w:id="132"/>
    </w:p>
    <w:p w:rsidR="00CE6ADB" w:rsidRDefault="00CE6ADB" w:rsidP="00CE6ADB">
      <w:pPr>
        <w:keepNext/>
        <w:jc w:val="center"/>
        <w:rPr>
          <w:b/>
        </w:rPr>
      </w:pPr>
      <w:r w:rsidRPr="00CE6ADB">
        <w:rPr>
          <w:b/>
        </w:rPr>
        <w:t>H. 4033--DEBATE ADJOURNED</w:t>
      </w:r>
    </w:p>
    <w:p w:rsidR="00CE6ADB" w:rsidRDefault="00CE6ADB" w:rsidP="00CE6ADB">
      <w:pPr>
        <w:keepNext/>
      </w:pPr>
      <w:r>
        <w:t xml:space="preserve">Rep. CLEMMONS moved to adjourn debate upon the following Bill until Thursday, May 21, which was adopted:  </w:t>
      </w:r>
    </w:p>
    <w:p w:rsidR="00CE6ADB" w:rsidRDefault="00CE6ADB" w:rsidP="00CE6ADB">
      <w:pPr>
        <w:keepNext/>
      </w:pPr>
      <w:bookmarkStart w:id="133" w:name="include_clip_start_254"/>
      <w:bookmarkEnd w:id="133"/>
    </w:p>
    <w:p w:rsidR="00CE6ADB" w:rsidRDefault="00CE6ADB" w:rsidP="00CE6ADB">
      <w:r>
        <w:t>H. 4033 -- Reps. Clemmons, Harrell, Gunn, Anderson, Gullick, Limehouse, Hardwick, Merrill, Ott, Rutherford, Bales, V. S. Moss, Duncan, Owens, Bowen, Stavrinakis, Hutto, Allison, Barfield, Battle, Bingham, Branham, H. B. Brown, Cato, Cole, Cooper, Crawford, Delleney, Dillard, Gambrell, Harrison, Harvin, Hayes, Hearn, Herbkersman, Horne, Hosey, Howard, Jefferson, Jennings, Kennedy, King, Kirsh, Lowe, Lucas, Mack, McLeod, Miller, D. C. Moss, J. M. Neal, Neilson, M. A. Pitts, Rice, Sandifer, G. M. Smith, G. R. Smith, J. E. Smith, Sottile, Thompson, Weeks, White, Williams, Willis, A. D. Young, Sellers and Erickson: A BILL TO AMEND THE CODE OF LAWS OF SOUTH CAROLINA, 1976, TO ENACT THE "TRANSPORTATION INFRASTRUCTURE FUNDING FLEXIBILITY ACT" BY ADDING ARTICLE 3 TO CHAPTER 3, TITLE 57 SO AS TO PROVIDE THAT THE DEPARTMENT OF TRANSPORTATION MAY SOLICIT AND ENTER INTO CERTAIN PUBLIC-PRIVATE INITIATIVES TO CONSTRUCT TRANSPORTATION FACILITIES AND TO PROVIDE THE PROCEDURE WHEREBY PUBLIC-PRIVATE INITIATIVES ARE SOLICITED, APPROVED, AND IMPLEMENTED; BY ADDING ARTICLE 9 TO CHAPTER 3, TITLE 57 SO AS TO PROVIDE THE CIRCUMSTANCES WHEREBY TOLLS MAY BE IMPOSED AND COLLECTED ALONG THE STATE'S HIGHWAYS, TO PROVIDE FOR THE PROJECTS THAT MAY BE FINANCED BY TOLL REVENUES, TO PROVIDE PENALTIES FOR A PERSON WHO FAILS TO PAY A TOLL, AND TO PROVIDE THAT THE DEPARTMENT MAY IMPLEMENT AN ELECTRONIC TOLL SYSTEM; BY ADDING SECTION 11-35-3075 SO AS TO PROVIDE THAT THE PROVISIONS THAT ALLOW THE DEPARTMENT OF TRANSPORTATION TO ENTER INTO PUBLIC-PRIVATE INITIATIVES TO CONSTRUCT TRANSPORTATION FACILITIES ARE SUBJECT TO CERTAIN PORTIONS OF THE CONSOLIDATED PROCUREMENT CODE AND TO CERTAIN EXPANDED DISCUSSIONS AND PROPOSAL REVISIONS; TO AMEND SECTION 11-35-710, AS AMENDED, RELATING TO THE PURCHASE OF CERTAIN ITEMS THAT ARE EXEMPT FROM THE PROVISIONS CONTAINED IN THE CONSOLIDATED PROCUREMENT CODE, SO AS TO PROVIDE THAT THE PURCHASE OF ITEMS ASSOCIATED WITH DEPARTMENT OF TRANSPORTATION PUBLIC-PRIVATE INITIATIVES TO CONSTRUCT TRANSPORTATION FACILITIES ARE NOT EXEMPT FROM THE CONSOLIDATED PROCUREMENT CODE; TO AMEND SECTION 11-35-40, AS AMENDED, RELATING TO THE APPLICATION OF THE CONSOLIDATED PROCUREMENT CODE, SO AS TO PROVIDE AN ENTITY THAT UTILIZES A FEDERAL GRANT TO PROCURE AN ITEM MUST COMPLY WITH ALL APPLICABLE LAWS THAT ARE NOT CONTAINED IN THE CONSOLIDATED PROCUREMENT CODE; TO AMEND SECTION 57-5-1625, AS AMENDED, RELATING TO THE DEPARTMENT OF TRANSPORTATION'S AWARDING OF CONTRACTS THAT USE THE DESIGN-BUILD PROCEDURE, SO AS TO REVISE THE DEFINITION OF THE TERM "DESIGN-BUILD CONTRACT"; TO AMEND SECTION 57-5-1310, RELATING TO THE GENERAL ASSEMBLY'S INTENT WHEN IT PROVIDED THE DEPARTMENT OF TRANSPORTATION THE AUTHORITY TO CONSTRUCT TURNPIKE PROJECTS, SO AS TO PROVIDE THAT THE DEPARTMENT ALSO HAS THE AUTHORITY TO IMPROVE THESE FACILITIES PURSUANT TO THIS PROVISION; TO AMEND SECTION 57-5-1320, RELATING TO THE DEFINITION OF TERMS REGARDING TURNPIKE PROJECTS, SO AS TO REVISE THE DEFINITION OF THE TERM "TURNPIKE FACILITY"; TO AMEND SECTION 57-5-1330, RELATING TO THE DEPARTMENT OF TRANSPORTATION'S AUTHORITY TO DESIGNATE, ESTABLISH, PLAN, IMPROVE, CONSTRUCT, OPERATE, AND REGULATE TURNPIKE FACILITIES, SO AS TO PROVIDE THAT THE DEPARTMENT MAY DESIGNATE AS A TURNPIKE FACILITY ANY TRANSPORTATION FACILITY THAT IS FUNDED IN PART BY A LOCAL OPTION SALES AND USE TAX; TO AMEND SECTION 40-11-360, RELATING TO THE ENTITIES THAT ARE EXEMPT FROM THE PROVISIONS THAT REGULATE LICENSED CONTRACTORS, SO AS TO MAKE A TECHNICAL CHANGE; TO AMEND SECTION 57-5-1660, RELATING TO THE DEPARTMENT OF TRANSPORTATION'S REQUIREMENT THAT CERTAIN CONTRACTORS MUST FURNISH A BOND FOR CERTAIN CONSTRUCTION CONTRACTS, SO AS TO PROVIDE THAT THIS PROVISION DOES NOT APPLY TO CERTAIN PUBLIC-PRIVATE INITIATIVES TO CONSTRUCT TRANSPORTATION FACILITIES AND PROVIDE THAT WHEN THE DEPARTMENT UTILIZES THE DESIGN-BUILD DELIVERY METHOD FOR A HIGHWAY CONSTRUCTION PROJECT, THE AMOUNT OF THE PERFORMANCE AND INDEMNITY BOND AND PAYMENT BONDS REQUIRED BY THIS PROVISION RELATE ONLY TO THE PORTION OF THE CONTRACT CONCERNING CONSTRUCTION; AND TO REPEAL SECTIONS 12-28-2920, 57-3-200, 57-3-615, 57-3-618, 57-5-1490, AND 57-5-1495 RELATING TO THE CONSTRUCTION OF TOLL ROADS BY THE DEPARTMENT OF TRANSPORTATION, THE DEPARTMENT'S AUTHORITY TO ENTER INTO AGREEMENTS WITH VARIOUS ENTITIES TO CONSTRUCT, OPERATE, AND MAINTAIN HIGHWAY FACILITIES, THE PROJECTS THAT MAY BE CONSTRUCTED WITH TOLL REVENUES, THE IMPOSITION AND COLLECTION OF A TOLL ALONG INTERSTATE 73, THE PENALTY FOR FAILURE TO PAY A TOLL, AND THE COLLECTION OF TOLLS.</w:t>
      </w:r>
    </w:p>
    <w:p w:rsidR="00CE6ADB" w:rsidRDefault="00CE6ADB" w:rsidP="00CE6ADB">
      <w:bookmarkStart w:id="134" w:name="include_clip_end_254"/>
      <w:bookmarkEnd w:id="134"/>
    </w:p>
    <w:p w:rsidR="00CE6ADB" w:rsidRDefault="00CE6ADB" w:rsidP="00CE6ADB">
      <w:pPr>
        <w:keepNext/>
        <w:jc w:val="center"/>
        <w:rPr>
          <w:b/>
        </w:rPr>
      </w:pPr>
      <w:r w:rsidRPr="00CE6ADB">
        <w:rPr>
          <w:b/>
        </w:rPr>
        <w:t>S. 673--AMENDED AND ORDERED TO THIRD READING</w:t>
      </w:r>
    </w:p>
    <w:p w:rsidR="00CE6ADB" w:rsidRDefault="00CE6ADB" w:rsidP="00CE6ADB">
      <w:pPr>
        <w:keepNext/>
      </w:pPr>
      <w:r>
        <w:t>The following Bill was taken up:</w:t>
      </w:r>
    </w:p>
    <w:p w:rsidR="00CE6ADB" w:rsidRDefault="00CE6ADB" w:rsidP="00CE6ADB">
      <w:pPr>
        <w:keepNext/>
      </w:pPr>
      <w:bookmarkStart w:id="135" w:name="include_clip_start_256"/>
      <w:bookmarkEnd w:id="135"/>
    </w:p>
    <w:p w:rsidR="00CE6ADB" w:rsidRDefault="00CE6ADB" w:rsidP="00CE6ADB">
      <w:r>
        <w:t>S. 673 -- Senators Thomas and Ford: A BILL TO AMEND THE CODE OF LAWS OF SOUTH CAROLINA, 1976, SO AS TO ENACT THE "SOUTH CAROLINA MORTGAGE LENDING ACT", BY ADDING CHAPTER 22 TO TITLE 37 SO AS TO REQUIRE THE LICENSING OF A MORTGAGE LENDER, LOAN ORIGINATOR, OR SOMEONE ACTING AS A MORTGAGE LENDER; PROVIDE DEFINITIONS; ESTABLISH QUALIFICATIONS FOR LICENSURE AND GROUNDS FOR REVOCATION, SUSPENSION, RENEWAL, AND TERMINATION; DESCRIBE PROHIBITED ACTIVITIES; PROVIDE FOR RECORD-KEEPING, TRUST AND ESCROW ACCOUNTS, AND ANNUAL REPORTS; PROVIDE FOR ENFORCEMENT THROUGH ADMINISTRATIVE ACTION BY THE COMMISSIONER OF THE CONSUMER FINANCE DIVISION OF THE BOARD OF FINANCIAL INSTITUTIONS AND THROUGH CRIMINAL PENALTIES, AND TO PROVIDE FOR PARTICIPATION IN A NATIONAL MORTGAGE REGISTRY; TO AMEND SECTION 34-1-20, AS AMENDED, RELATING TO APPOINTMENT OF MEMBERS OF THE STATE BOARD OF FINANCIAL INSTITUTIONS, SO AS TO PROVIDE FOR A REPRESENTATIVE OF THE MORTGAGE BANKERS ASSOCIATION; TO AMEND SECTION 34-1-110, AS AMENDED, RELATING TO AUTHORITY OF CERTAIN FINANCIAL INSTITUTIONS TO ENGAGE IN BUSINESS, SO AS TO PROVIDE FOR MORTGAGE LENDERS AND LOAN ORIGINATORS; TO AMEND SECTIONS 37-1-301, 37-3-105, 37-3-501, AND 37-23-20, ALL RELATING TO DEFINITIONS IN CONNECTION WITH MORTGAGE LENDING AND BROKERING AND HIGH-COST AND CONSUMER HOME LOANS, SO AS TO CONFORM DEFINITIONS, AND TO ADD A DEFINITION FOR "ADJUSTABLE RATE MORTGAGE"; TO AMEND SECTIONS 37-23-40, 37-23-45, AND 37-23-75, ALL RELATING TO PROTECTIONS FOR THE BORROWER IN A HIGH-COST OR CONSUMER HOME LOAN TRANSACTION, SO AS TO REQUIRE CERTAIN DISCLOSURES IN CONNECTION WITH AN ADJUSTABLE RATE MORTGAGE; TO AMEND SECTION 29-4-20, RELATING TO THE DEFINITION OF "REVERSE MORTGAGE", SO AS TO CONFORM THE DEFINITION; AND TO AMEND CHAPTER 58, TITLE 40, RELATING TO THE REGISTRATION OF MORTGAGE LOAN BROKERS, SO AS TO CHANGE THE REGISTRATION REQUIREMENTS TO LICENSING REQUIREMENTS, TO CONFORM DEFINITIONS TO THOSE SET FORTH IN THE SOUTH CAROLINA MORTGAGE LENDING ACT, REQUIRE CERTAIN PROFESSIONAL COURSES, AN ADDITIONAL YEAR OF EXPERIENCE, AND A FINGERPRINT CHECK FOR MORTGAGE BROKERS AND LOAN ORIGINATORS, REQUIRE CERTAIN RECORDS BE KEPT AND MADE ACCESSIBLE, ADD CERTAIN PROHIBITIONS IN CONNECTION WITH A REAL ESTATE APPRAISAL, REQUIRE AND PRESCRIBE MORTGAGE BROKER AGREEMENTS, AUTHORIZE ENFORCEMENT BY THE DEPARTMENT OF CONSUMER AFFAIRS AND PRESCRIBE ADMINISTRATIVE PENALTIES INCLUDING FINES AND INJUNCTIONS AND A CRIMINAL PENALTY, REQUIRE CERTAIN REPORTS AND FILINGS, AND PROVIDE FOR PARTICIPATION IN A NATIONWIDE MORTGAGE REGISTRY.</w:t>
      </w:r>
    </w:p>
    <w:p w:rsidR="00CE6ADB" w:rsidRDefault="00CE6ADB" w:rsidP="00CE6ADB"/>
    <w:p w:rsidR="00CE6ADB" w:rsidRPr="00585BAA" w:rsidRDefault="00CE6ADB" w:rsidP="00CE6ADB">
      <w:r w:rsidRPr="00585BAA">
        <w:t>The Labor, Commerce and Industry Committee proposed the following Amendment No. 1 (COUNCIL\AGM\19479MM09), which was adopted:</w:t>
      </w:r>
    </w:p>
    <w:p w:rsidR="00CE6ADB" w:rsidRPr="00585BAA" w:rsidRDefault="00CE6ADB" w:rsidP="00CE6ADB">
      <w:r w:rsidRPr="00585BAA">
        <w:t>Amend the bill, as and if amended, by deleting all after the enacting words and inserting:</w:t>
      </w:r>
    </w:p>
    <w:p w:rsidR="00CE6ADB" w:rsidRPr="00585BAA" w:rsidRDefault="00CE6ADB" w:rsidP="00CE6ADB">
      <w:pPr>
        <w:rPr>
          <w:u w:color="000000" w:themeColor="text1"/>
        </w:rPr>
      </w:pPr>
      <w:r w:rsidRPr="00585BAA">
        <w:t>/ SECTION</w:t>
      </w:r>
      <w:r w:rsidRPr="00585BAA">
        <w:tab/>
        <w:t>1.</w:t>
      </w:r>
      <w:r w:rsidRPr="00585BAA">
        <w:tab/>
      </w:r>
      <w:r w:rsidRPr="00585BAA">
        <w:rPr>
          <w:u w:color="000000" w:themeColor="text1"/>
        </w:rPr>
        <w:t>This act may be cited as the “South Carolina Mortgage Lending Act”.</w:t>
      </w:r>
    </w:p>
    <w:p w:rsidR="00CE6ADB" w:rsidRPr="00585BAA" w:rsidRDefault="00CE6ADB" w:rsidP="00CE6ADB">
      <w:pPr>
        <w:rPr>
          <w:u w:color="000000" w:themeColor="text1"/>
        </w:rPr>
      </w:pPr>
      <w:r w:rsidRPr="00585BAA">
        <w:rPr>
          <w:u w:color="000000" w:themeColor="text1"/>
        </w:rPr>
        <w:t>SECTION</w:t>
      </w:r>
      <w:r w:rsidRPr="00585BAA">
        <w:rPr>
          <w:u w:color="000000" w:themeColor="text1"/>
        </w:rPr>
        <w:tab/>
        <w:t>2.</w:t>
      </w:r>
      <w:r w:rsidRPr="00585BAA">
        <w:rPr>
          <w:u w:color="000000" w:themeColor="text1"/>
        </w:rPr>
        <w:tab/>
        <w:t>Title 37 of the 1976 Code is amended by adding:</w:t>
      </w:r>
    </w:p>
    <w:p w:rsidR="00CE6ADB" w:rsidRPr="00585BAA" w:rsidRDefault="00CE6ADB" w:rsidP="00FC4564">
      <w:pPr>
        <w:jc w:val="center"/>
        <w:rPr>
          <w:u w:color="000000" w:themeColor="text1"/>
        </w:rPr>
      </w:pPr>
      <w:r w:rsidRPr="00585BAA">
        <w:rPr>
          <w:u w:color="000000" w:themeColor="text1"/>
        </w:rPr>
        <w:t>“CHAPTER 22</w:t>
      </w:r>
    </w:p>
    <w:p w:rsidR="00CE6ADB" w:rsidRPr="00585BAA" w:rsidRDefault="00CE6ADB" w:rsidP="00FC4564">
      <w:pPr>
        <w:jc w:val="center"/>
        <w:rPr>
          <w:u w:color="000000" w:themeColor="text1"/>
        </w:rPr>
      </w:pPr>
      <w:r w:rsidRPr="00585BAA">
        <w:rPr>
          <w:u w:color="000000" w:themeColor="text1"/>
        </w:rPr>
        <w:t>Mortgage Lending</w:t>
      </w:r>
    </w:p>
    <w:p w:rsidR="00CE6ADB" w:rsidRPr="00585BAA" w:rsidRDefault="00CE6ADB" w:rsidP="00CE6ADB">
      <w:pPr>
        <w:rPr>
          <w:u w:color="000000" w:themeColor="text1"/>
        </w:rPr>
      </w:pPr>
      <w:r w:rsidRPr="00585BAA">
        <w:rPr>
          <w:u w:color="000000" w:themeColor="text1"/>
        </w:rPr>
        <w:tab/>
        <w:t>Section 37</w:t>
      </w:r>
      <w:r w:rsidRPr="00585BAA">
        <w:rPr>
          <w:u w:color="000000" w:themeColor="text1"/>
        </w:rPr>
        <w:noBreakHyphen/>
        <w:t>22</w:t>
      </w:r>
      <w:r w:rsidRPr="00585BAA">
        <w:rPr>
          <w:u w:color="000000" w:themeColor="text1"/>
        </w:rPr>
        <w:noBreakHyphen/>
        <w:t>110.</w:t>
      </w:r>
      <w:r w:rsidRPr="00585BAA">
        <w:rPr>
          <w:u w:color="000000" w:themeColor="text1"/>
        </w:rPr>
        <w:tab/>
        <w:t>The following definitions apply in this chapter:</w:t>
      </w:r>
    </w:p>
    <w:p w:rsidR="00CE6ADB" w:rsidRPr="00585BAA" w:rsidRDefault="00CE6ADB" w:rsidP="00CE6ADB">
      <w:pPr>
        <w:rPr>
          <w:u w:color="000000" w:themeColor="text1"/>
        </w:rPr>
      </w:pPr>
      <w:r w:rsidRPr="00585BAA">
        <w:rPr>
          <w:u w:color="000000" w:themeColor="text1"/>
        </w:rPr>
        <w:tab/>
        <w:t>(1)</w:t>
      </w:r>
      <w:r w:rsidRPr="00585BAA">
        <w:rPr>
          <w:u w:color="000000" w:themeColor="text1"/>
        </w:rPr>
        <w:tab/>
        <w:t xml:space="preserve">‘Act as a mortgage broker’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w:t>
      </w:r>
      <w:r w:rsidRPr="00585BAA">
        <w:rPr>
          <w:u w:color="000000" w:themeColor="text1"/>
        </w:rPr>
        <w:tab/>
        <w:t>engaging in tablefunding of mortgage a loan, or (iii) acting as a loan correspondent, as that term is defined in 24 C.F.R. Part 202 et seq., whether those acts are done by telephone, by electronic means, by mail, or in person with the borrowers or potential borrowers.  ‘Act as a mortgage broker’ also includes bringing a borrower and lender together to obtain a mortgage loan or rendering a settlement service as described in 12 U.S.C. 2602(3) and 24 C.F.R. Part 3500.2(b).</w:t>
      </w:r>
    </w:p>
    <w:p w:rsidR="00CE6ADB" w:rsidRPr="00585BAA" w:rsidRDefault="00CE6ADB" w:rsidP="00CE6ADB">
      <w:pPr>
        <w:rPr>
          <w:u w:color="000000" w:themeColor="text1"/>
        </w:rPr>
      </w:pPr>
      <w:r w:rsidRPr="00585BAA">
        <w:rPr>
          <w:u w:color="000000" w:themeColor="text1"/>
        </w:rPr>
        <w:tab/>
        <w:t>(2)</w:t>
      </w:r>
      <w:r w:rsidRPr="00585BAA">
        <w:rPr>
          <w:u w:color="000000" w:themeColor="text1"/>
        </w:rPr>
        <w:tab/>
        <w:t xml:space="preserve">‘Act as a mortgage lender’ means to engage in the business of making or servicing a mortgage loan for compensation or gain, or in the expectation of compensation or gain, either directly or indirectly, including soliciting, processing, placing, or negotiating a mortgage loan. </w:t>
      </w:r>
    </w:p>
    <w:p w:rsidR="00CE6ADB" w:rsidRPr="00585BAA" w:rsidRDefault="00CE6ADB" w:rsidP="00CE6ADB">
      <w:pPr>
        <w:rPr>
          <w:u w:color="000000" w:themeColor="text1"/>
        </w:rPr>
      </w:pPr>
      <w:r w:rsidRPr="00585BAA">
        <w:rPr>
          <w:u w:color="000000" w:themeColor="text1"/>
        </w:rPr>
        <w:tab/>
        <w:t>(3)</w:t>
      </w:r>
      <w:r w:rsidRPr="00585BAA">
        <w:rPr>
          <w:u w:color="000000" w:themeColor="text1"/>
        </w:rPr>
        <w:tab/>
        <w:t>‘Administrator’ means the administrator of the Department of Consumer Affairs (department) or the administrator’s designees.</w:t>
      </w:r>
    </w:p>
    <w:p w:rsidR="00CE6ADB" w:rsidRPr="00585BAA" w:rsidRDefault="00CE6ADB" w:rsidP="00CE6ADB">
      <w:pPr>
        <w:rPr>
          <w:u w:color="000000" w:themeColor="text1"/>
        </w:rPr>
      </w:pPr>
      <w:r w:rsidRPr="00585BAA">
        <w:rPr>
          <w:u w:color="000000" w:themeColor="text1"/>
        </w:rPr>
        <w:tab/>
        <w:t>(4)</w:t>
      </w:r>
      <w:r w:rsidRPr="00585BAA">
        <w:rPr>
          <w:u w:color="000000" w:themeColor="text1"/>
        </w:rPr>
        <w:tab/>
        <w:t xml:space="preserve">‘Advertising’ means a commercial message in a medium that promotes, either </w:t>
      </w:r>
    </w:p>
    <w:p w:rsidR="00CE6ADB" w:rsidRPr="00585BAA" w:rsidRDefault="00CE6ADB" w:rsidP="00CE6ADB">
      <w:pPr>
        <w:rPr>
          <w:u w:color="000000" w:themeColor="text1"/>
        </w:rPr>
      </w:pPr>
      <w:r w:rsidRPr="00585BAA">
        <w:rPr>
          <w:szCs w:val="36"/>
          <w:u w:color="000000" w:themeColor="text1"/>
        </w:rPr>
        <w:t>directly or indirectly, a mortgage loan transaction.</w:t>
      </w:r>
    </w:p>
    <w:p w:rsidR="00CE6ADB" w:rsidRPr="00585BAA" w:rsidRDefault="00CE6ADB" w:rsidP="00CE6ADB">
      <w:pPr>
        <w:rPr>
          <w:u w:color="000000" w:themeColor="text1"/>
        </w:rPr>
      </w:pPr>
      <w:r w:rsidRPr="00585BAA">
        <w:rPr>
          <w:u w:color="000000" w:themeColor="text1"/>
        </w:rPr>
        <w:tab/>
        <w:t>(5)</w:t>
      </w:r>
      <w:r w:rsidRPr="00585BAA">
        <w:rPr>
          <w:u w:color="000000" w:themeColor="text1"/>
        </w:rPr>
        <w:tab/>
        <w:t>‘Affiliate’ means a company that controls, is controlled by, or is under common control with another company, as set forth in the Bank Holding Company Act of 1956 (12 U.S.C. Section 1841</w:t>
      </w:r>
      <w:r w:rsidR="00687608">
        <w:rPr>
          <w:u w:color="000000" w:themeColor="text1"/>
        </w:rPr>
        <w:t>,</w:t>
      </w:r>
      <w:r w:rsidRPr="00585BAA">
        <w:rPr>
          <w:u w:color="000000" w:themeColor="text1"/>
        </w:rPr>
        <w:t xml:space="preserve"> et seq.).  For purposes of this item, the term ‘control’ means ownership of all of the voting stock or comparable voting interest of the controlled person.</w:t>
      </w:r>
    </w:p>
    <w:p w:rsidR="00CE6ADB" w:rsidRPr="00585BAA" w:rsidRDefault="00CE6ADB" w:rsidP="00CE6ADB">
      <w:pPr>
        <w:rPr>
          <w:u w:color="000000" w:themeColor="text1"/>
        </w:rPr>
      </w:pPr>
      <w:r w:rsidRPr="00585BAA">
        <w:rPr>
          <w:u w:color="000000" w:themeColor="text1"/>
        </w:rPr>
        <w:tab/>
        <w:t>(6)</w:t>
      </w:r>
      <w:r w:rsidRPr="00585BAA">
        <w:rPr>
          <w:u w:color="000000" w:themeColor="text1"/>
        </w:rPr>
        <w:tab/>
        <w:t>‘Board’ means the State Board of Financial Institutions as that term is used in Chapter 1, Title 34.</w:t>
      </w:r>
    </w:p>
    <w:p w:rsidR="00CE6ADB" w:rsidRPr="00585BAA" w:rsidRDefault="00CE6ADB" w:rsidP="00CE6ADB">
      <w:pPr>
        <w:rPr>
          <w:u w:color="000000" w:themeColor="text1"/>
        </w:rPr>
      </w:pPr>
      <w:r w:rsidRPr="00585BAA">
        <w:rPr>
          <w:u w:color="000000" w:themeColor="text1"/>
        </w:rPr>
        <w:tab/>
        <w:t>(7)</w:t>
      </w:r>
      <w:r w:rsidRPr="00585BAA">
        <w:rPr>
          <w:u w:color="000000" w:themeColor="text1"/>
        </w:rPr>
        <w:tab/>
        <w:t>‘Borrower’ means a natural person in whose dwelling a security interest is or is intended to be retained or acquired if that person’s ownership interest in the dwelling is or is to be subject to the security interest.</w:t>
      </w:r>
    </w:p>
    <w:p w:rsidR="00CE6ADB" w:rsidRPr="00585BAA" w:rsidRDefault="00CE6ADB" w:rsidP="00CE6ADB">
      <w:pPr>
        <w:rPr>
          <w:u w:color="000000" w:themeColor="text1"/>
        </w:rPr>
      </w:pPr>
      <w:r w:rsidRPr="00585BAA">
        <w:rPr>
          <w:u w:color="000000" w:themeColor="text1"/>
        </w:rPr>
        <w:tab/>
        <w:t>(8)</w:t>
      </w:r>
      <w:r w:rsidRPr="00585BAA">
        <w:rPr>
          <w:u w:color="000000" w:themeColor="text1"/>
        </w:rPr>
        <w:tab/>
        <w:t>‘Branch manager’ means the natural person who is in charge of and who is responsible for the business operations of a branch office of a licensee.</w:t>
      </w:r>
    </w:p>
    <w:p w:rsidR="00CE6ADB" w:rsidRPr="00585BAA" w:rsidRDefault="00CE6ADB" w:rsidP="00CE6ADB">
      <w:pPr>
        <w:rPr>
          <w:u w:color="000000" w:themeColor="text1"/>
        </w:rPr>
      </w:pPr>
      <w:r w:rsidRPr="00585BAA">
        <w:rPr>
          <w:u w:color="000000" w:themeColor="text1"/>
        </w:rPr>
        <w:tab/>
        <w:t>(9)</w:t>
      </w:r>
      <w:r w:rsidRPr="00585BAA">
        <w:rPr>
          <w:u w:color="000000" w:themeColor="text1"/>
        </w:rPr>
        <w:tab/>
        <w:t>‘Branch office’ means an office of the licensee that is separate and distinct from the licensee’s principal office.</w:t>
      </w:r>
    </w:p>
    <w:p w:rsidR="00CE6ADB" w:rsidRPr="00585BAA" w:rsidRDefault="00CE6ADB" w:rsidP="00CE6ADB">
      <w:pPr>
        <w:rPr>
          <w:u w:color="000000" w:themeColor="text1"/>
        </w:rPr>
      </w:pPr>
      <w:r w:rsidRPr="00585BAA">
        <w:rPr>
          <w:u w:color="000000" w:themeColor="text1"/>
        </w:rPr>
        <w:tab/>
        <w:t>(10)</w:t>
      </w:r>
      <w:r w:rsidRPr="00585BAA">
        <w:rPr>
          <w:u w:color="000000" w:themeColor="text1"/>
        </w:rPr>
        <w:tab/>
        <w:t>‘Clerical or support duties’ mean administrative functions after the receipt of an application by a licensed mortgage originator or lender, such as gathering information, requesting information, word processing, sending correspondence, or assembling files, and may include:</w:t>
      </w:r>
    </w:p>
    <w:p w:rsidR="00CE6ADB" w:rsidRPr="00585BAA" w:rsidRDefault="00CE6ADB" w:rsidP="00CE6ADB">
      <w:pPr>
        <w:rPr>
          <w:u w:color="000000" w:themeColor="text1"/>
        </w:rPr>
      </w:pPr>
      <w:r w:rsidRPr="00585BAA">
        <w:rPr>
          <w:u w:color="000000" w:themeColor="text1"/>
        </w:rPr>
        <w:tab/>
      </w:r>
      <w:r w:rsidRPr="00585BAA">
        <w:rPr>
          <w:u w:color="000000" w:themeColor="text1"/>
        </w:rPr>
        <w:tab/>
        <w:t>(a)</w:t>
      </w:r>
      <w:r w:rsidRPr="00585BAA">
        <w:rPr>
          <w:u w:color="000000" w:themeColor="text1"/>
        </w:rPr>
        <w:tab/>
        <w:t>The receipt, collection, and distribution common for the processing or underwriting of a residential mortgage loan; or</w:t>
      </w:r>
    </w:p>
    <w:p w:rsidR="00CE6ADB" w:rsidRPr="00585BAA" w:rsidRDefault="00CE6ADB" w:rsidP="00CE6ADB">
      <w:pPr>
        <w:rPr>
          <w:u w:color="000000" w:themeColor="text1"/>
        </w:rPr>
      </w:pPr>
      <w:r w:rsidRPr="00585BAA">
        <w:rPr>
          <w:u w:color="000000" w:themeColor="text1"/>
        </w:rPr>
        <w:tab/>
      </w:r>
      <w:r w:rsidRPr="00585BAA">
        <w:rPr>
          <w:u w:color="000000" w:themeColor="text1"/>
        </w:rPr>
        <w:tab/>
        <w:t>(b)</w:t>
      </w:r>
      <w:r w:rsidRPr="00585BAA">
        <w:rPr>
          <w:u w:color="000000" w:themeColor="text1"/>
        </w:rPr>
        <w:tab/>
        <w:t>Any communication with a borrower to obtain the information necessary for the processing or underwriting of a loan, to the extent that such communication does not include taking a residential mortgage loan application, offering or negotiating loan rates or terms, or counseling consumers about residential mortgage loan rates or terms.</w:t>
      </w:r>
    </w:p>
    <w:p w:rsidR="00CE6ADB" w:rsidRPr="00585BAA" w:rsidRDefault="00CE6ADB" w:rsidP="00CE6ADB">
      <w:pPr>
        <w:rPr>
          <w:u w:color="000000" w:themeColor="text1"/>
        </w:rPr>
      </w:pPr>
      <w:r w:rsidRPr="00585BAA">
        <w:rPr>
          <w:u w:color="000000" w:themeColor="text1"/>
        </w:rPr>
        <w:tab/>
        <w:t>(11)</w:t>
      </w:r>
      <w:r w:rsidRPr="00585BAA">
        <w:rPr>
          <w:u w:color="000000" w:themeColor="text1"/>
        </w:rPr>
        <w:tab/>
        <w:t>‘Commissioner’ means the designee of the State Board of Financial Institutions for purposes of licensing and regulation of mortgage lenders and mortgage loan originators pursuant to this chapter.</w:t>
      </w:r>
    </w:p>
    <w:p w:rsidR="00CE6ADB" w:rsidRPr="00585BAA" w:rsidRDefault="00CE6ADB" w:rsidP="00CE6ADB">
      <w:pPr>
        <w:rPr>
          <w:u w:color="000000" w:themeColor="text1"/>
        </w:rPr>
      </w:pPr>
      <w:r w:rsidRPr="00585BAA">
        <w:rPr>
          <w:u w:color="000000" w:themeColor="text1"/>
        </w:rPr>
        <w:tab/>
        <w:t>(12)</w:t>
      </w:r>
      <w:r w:rsidRPr="00585BAA">
        <w:rPr>
          <w:u w:color="000000" w:themeColor="text1"/>
        </w:rPr>
        <w:tab/>
        <w:t>‘Control’, except as provided in item (5), means the power, directly or indirectly, to direct the management or policies of a company, whether through ownership of securities, by contract, or otherwise.  A person is presumed to have ‘control’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w:t>
      </w:r>
    </w:p>
    <w:p w:rsidR="00CE6ADB" w:rsidRPr="00585BAA" w:rsidRDefault="00CE6ADB" w:rsidP="00CE6ADB">
      <w:pPr>
        <w:rPr>
          <w:u w:color="000000" w:themeColor="text1"/>
        </w:rPr>
      </w:pPr>
      <w:r w:rsidRPr="00585BAA">
        <w:rPr>
          <w:u w:color="000000" w:themeColor="text1"/>
        </w:rPr>
        <w:tab/>
        <w:t>(13)</w:t>
      </w:r>
      <w:r w:rsidRPr="00585BAA">
        <w:rPr>
          <w:u w:color="000000" w:themeColor="text1"/>
        </w:rPr>
        <w:tab/>
        <w:t>‘Depository institution’ has the same meaning as in Section 3 of the Federal Deposit Insurance Act (12 U.S.C. Section 1811, et. seq.), and includes a credit union.</w:t>
      </w:r>
    </w:p>
    <w:p w:rsidR="00CE6ADB" w:rsidRPr="00585BAA" w:rsidRDefault="00CE6ADB" w:rsidP="00CE6ADB">
      <w:pPr>
        <w:rPr>
          <w:u w:color="000000" w:themeColor="text1"/>
        </w:rPr>
      </w:pPr>
      <w:r w:rsidRPr="00585BAA">
        <w:rPr>
          <w:u w:color="000000" w:themeColor="text1"/>
        </w:rPr>
        <w:tab/>
        <w:t>(14)</w:t>
      </w:r>
      <w:r w:rsidRPr="00585BAA">
        <w:rPr>
          <w:u w:color="000000" w:themeColor="text1"/>
        </w:rPr>
        <w:tab/>
        <w:t>‘Dwelling’ means the same as the term ‘dwelling’ means in Section 226.2(a)19 of Title 12 of the Code of Federal Regulations and the Federal Reserve Board’s Official Staff Commentary to that section.</w:t>
      </w:r>
    </w:p>
    <w:p w:rsidR="00CE6ADB" w:rsidRPr="00585BAA" w:rsidRDefault="00CE6ADB" w:rsidP="00CE6ADB">
      <w:pPr>
        <w:rPr>
          <w:u w:color="000000" w:themeColor="text1"/>
        </w:rPr>
      </w:pPr>
      <w:r w:rsidRPr="00585BAA">
        <w:rPr>
          <w:u w:color="000000" w:themeColor="text1"/>
        </w:rPr>
        <w:tab/>
        <w:t>(15)</w:t>
      </w:r>
      <w:r w:rsidRPr="00585BAA">
        <w:rPr>
          <w:u w:color="000000" w:themeColor="text1"/>
        </w:rPr>
        <w:tab/>
        <w:t>‘Employee’ means a natural person who has an employment relationship, acknowledged by both the natural person and the mortgage lender, and is treated like an employee for purposes of compliance with the federal income tax laws.</w:t>
      </w:r>
    </w:p>
    <w:p w:rsidR="00CE6ADB" w:rsidRPr="00585BAA" w:rsidRDefault="00CE6ADB" w:rsidP="00CE6ADB">
      <w:pPr>
        <w:rPr>
          <w:u w:color="000000" w:themeColor="text1"/>
        </w:rPr>
      </w:pPr>
      <w:r w:rsidRPr="00585BAA">
        <w:rPr>
          <w:u w:color="000000" w:themeColor="text1"/>
        </w:rPr>
        <w:tab/>
        <w:t>(16)</w:t>
      </w:r>
      <w:r w:rsidRPr="00585BAA">
        <w:rPr>
          <w:u w:color="000000" w:themeColor="text1"/>
        </w:rPr>
        <w:tab/>
        <w:t>‘Escrow account’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‘escrow account’ excludes an account that is under the borrower’s total control.</w:t>
      </w:r>
    </w:p>
    <w:p w:rsidR="00CE6ADB" w:rsidRPr="00585BAA" w:rsidRDefault="00CE6ADB" w:rsidP="00CE6ADB">
      <w:pPr>
        <w:rPr>
          <w:u w:color="000000" w:themeColor="text1"/>
        </w:rPr>
      </w:pPr>
      <w:r w:rsidRPr="00585BAA">
        <w:rPr>
          <w:u w:color="000000" w:themeColor="text1"/>
        </w:rPr>
        <w:tab/>
        <w:t>(17)</w:t>
      </w:r>
      <w:r w:rsidRPr="00585BAA">
        <w:rPr>
          <w:u w:color="000000" w:themeColor="text1"/>
        </w:rPr>
        <w:tab/>
        <w:t>‘Escrow funds’ means money entrusted to a mortgage lender by a borrower for the purpose of payment of taxes and insurance or other payments to be made in connection with the servicing of a mortgage loan.</w:t>
      </w:r>
    </w:p>
    <w:p w:rsidR="00CE6ADB" w:rsidRPr="00585BAA" w:rsidRDefault="00CE6ADB" w:rsidP="00CE6ADB">
      <w:pPr>
        <w:rPr>
          <w:u w:color="000000" w:themeColor="text1"/>
        </w:rPr>
      </w:pPr>
      <w:r w:rsidRPr="00585BAA">
        <w:rPr>
          <w:u w:color="000000" w:themeColor="text1"/>
        </w:rPr>
        <w:tab/>
        <w:t>(18)</w:t>
      </w:r>
      <w:r w:rsidRPr="00585BAA">
        <w:rPr>
          <w:u w:color="000000" w:themeColor="text1"/>
        </w:rPr>
        <w:tab/>
        <w:t>‘Exempt person’ means:</w:t>
      </w:r>
    </w:p>
    <w:p w:rsidR="00CE6ADB" w:rsidRPr="00585BAA" w:rsidRDefault="00CE6ADB" w:rsidP="00CE6ADB">
      <w:pPr>
        <w:rPr>
          <w:u w:color="000000" w:themeColor="text1"/>
        </w:rPr>
      </w:pPr>
      <w:r w:rsidRPr="00585BAA">
        <w:rPr>
          <w:u w:color="000000" w:themeColor="text1"/>
        </w:rPr>
        <w:tab/>
      </w:r>
      <w:r w:rsidRPr="00585BAA">
        <w:rPr>
          <w:u w:color="000000" w:themeColor="text1"/>
        </w:rPr>
        <w:tab/>
        <w:t>(a)</w:t>
      </w:r>
      <w:r w:rsidRPr="00585BAA">
        <w:rPr>
          <w:u w:color="000000" w:themeColor="text1"/>
        </w:rPr>
        <w:tab/>
        <w:t xml:space="preserve">an employee of a licensee whose responsibilities are limited to </w:t>
      </w:r>
      <w:r w:rsidRPr="00585BAA">
        <w:t>clerical or support duties</w:t>
      </w:r>
      <w:r w:rsidRPr="00585BAA">
        <w:rPr>
          <w:u w:color="000000" w:themeColor="text1"/>
        </w:rPr>
        <w:t xml:space="preserve"> for the employer and who does not solicit borrowers, accept applications, or negotiate the terms of loans on behalf of the employer;</w:t>
      </w:r>
    </w:p>
    <w:p w:rsidR="00CE6ADB" w:rsidRPr="00585BAA" w:rsidRDefault="00CE6ADB" w:rsidP="00CE6ADB">
      <w:pPr>
        <w:rPr>
          <w:u w:color="000000" w:themeColor="text1"/>
        </w:rPr>
      </w:pPr>
      <w:r w:rsidRPr="00585BAA">
        <w:rPr>
          <w:u w:color="000000" w:themeColor="text1"/>
        </w:rPr>
        <w:tab/>
      </w:r>
      <w:r w:rsidRPr="00585BAA">
        <w:rPr>
          <w:u w:color="000000" w:themeColor="text1"/>
        </w:rPr>
        <w:tab/>
        <w:t>(b)</w:t>
      </w:r>
      <w:r w:rsidRPr="00585BAA">
        <w:rPr>
          <w:u w:color="000000" w:themeColor="text1"/>
        </w:rPr>
        <w:tab/>
        <w:t xml:space="preserve">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 </w:t>
      </w:r>
    </w:p>
    <w:p w:rsidR="00CE6ADB" w:rsidRPr="00585BAA" w:rsidRDefault="00CE6ADB" w:rsidP="00CE6ADB">
      <w:pPr>
        <w:rPr>
          <w:u w:color="000000" w:themeColor="text1"/>
        </w:rPr>
      </w:pPr>
      <w:r w:rsidRPr="00585BAA">
        <w:rPr>
          <w:u w:color="000000" w:themeColor="text1"/>
        </w:rPr>
        <w:tab/>
      </w:r>
      <w:r w:rsidRPr="00585BAA">
        <w:rPr>
          <w:u w:color="000000" w:themeColor="text1"/>
        </w:rPr>
        <w:tab/>
        <w:t>(c)</w:t>
      </w:r>
      <w:r w:rsidRPr="00585BAA">
        <w:rPr>
          <w:u w:color="000000" w:themeColor="text1"/>
        </w:rPr>
        <w:tab/>
        <w:t>an officer, registered loan originator or employee of an exempt person described in subitem (b) of this section when acting in the scope of employment for the exempt person;</w:t>
      </w:r>
    </w:p>
    <w:p w:rsidR="00CE6ADB" w:rsidRPr="00585BAA" w:rsidRDefault="00CE6ADB" w:rsidP="00CE6ADB">
      <w:pPr>
        <w:rPr>
          <w:u w:color="000000" w:themeColor="text1"/>
        </w:rPr>
      </w:pPr>
      <w:r w:rsidRPr="00585BAA">
        <w:rPr>
          <w:u w:color="000000" w:themeColor="text1"/>
        </w:rPr>
        <w:tab/>
      </w:r>
      <w:r w:rsidRPr="00585BAA">
        <w:rPr>
          <w:u w:color="000000" w:themeColor="text1"/>
        </w:rPr>
        <w:tab/>
        <w:t>(d)</w:t>
      </w:r>
      <w:r w:rsidRPr="00585BAA">
        <w:rPr>
          <w:u w:color="000000" w:themeColor="text1"/>
        </w:rPr>
        <w:tab/>
        <w:t xml:space="preserve">a person who offers or negotiates terms of a mortgage loan with or on behalf of an immediate family member of the individual; </w:t>
      </w:r>
    </w:p>
    <w:p w:rsidR="00CE6ADB" w:rsidRPr="00585BAA" w:rsidRDefault="00CE6ADB" w:rsidP="00CE6ADB">
      <w:pPr>
        <w:rPr>
          <w:u w:color="000000" w:themeColor="text1"/>
        </w:rPr>
      </w:pPr>
      <w:r w:rsidRPr="00585BAA">
        <w:rPr>
          <w:u w:color="000000" w:themeColor="text1"/>
        </w:rPr>
        <w:tab/>
      </w:r>
      <w:r w:rsidRPr="00585BAA">
        <w:rPr>
          <w:u w:color="000000" w:themeColor="text1"/>
        </w:rPr>
        <w:tab/>
        <w:t>(e)</w:t>
      </w:r>
      <w:r w:rsidRPr="00585BAA">
        <w:rPr>
          <w:u w:color="000000" w:themeColor="text1"/>
        </w:rPr>
        <w:tab/>
        <w:t xml:space="preserve">an individual who offers or negotiates terms of a mortgage loan secured by a dwelling that served as the person’s residence; </w:t>
      </w:r>
    </w:p>
    <w:p w:rsidR="00CE6ADB" w:rsidRPr="00585BAA" w:rsidRDefault="00CE6ADB" w:rsidP="00CE6ADB">
      <w:pPr>
        <w:rPr>
          <w:u w:color="000000" w:themeColor="text1"/>
        </w:rPr>
      </w:pPr>
      <w:r w:rsidRPr="00585BAA">
        <w:rPr>
          <w:u w:color="000000" w:themeColor="text1"/>
        </w:rPr>
        <w:tab/>
      </w:r>
      <w:r w:rsidRPr="00585BAA">
        <w:rPr>
          <w:u w:color="000000" w:themeColor="text1"/>
        </w:rPr>
        <w:tab/>
        <w:t>(f)</w:t>
      </w:r>
      <w:r w:rsidRPr="00585BAA">
        <w:rPr>
          <w:u w:color="000000" w:themeColor="text1"/>
        </w:rPr>
        <w:tab/>
        <w:t>a natural person who sells residential real estate and who lends or services, in one calendar year, no more than five purchase money notes secured by mortgages, deeds of trust, or other security instruments on the real estate sold as security for the purchase money obligation, unless the United States Department of Housing and Urban Development or a court of competent jurisdiction determines that this exemption is not in compliance with the SAFE Act pursuant to Section 1508 of Title V of The Housing and Economic Recovery Act of 2008, Public Law 110</w:t>
      </w:r>
      <w:r w:rsidRPr="00585BAA">
        <w:rPr>
          <w:u w:color="000000" w:themeColor="text1"/>
        </w:rPr>
        <w:noBreakHyphen/>
        <w:t>289;</w:t>
      </w:r>
    </w:p>
    <w:p w:rsidR="00CE6ADB" w:rsidRPr="00585BAA" w:rsidRDefault="00CE6ADB" w:rsidP="00CE6ADB">
      <w:pPr>
        <w:rPr>
          <w:u w:color="000000" w:themeColor="text1"/>
        </w:rPr>
      </w:pPr>
      <w:r w:rsidRPr="00585BAA">
        <w:rPr>
          <w:u w:color="000000" w:themeColor="text1"/>
        </w:rPr>
        <w:tab/>
      </w:r>
      <w:r w:rsidRPr="00585BAA">
        <w:rPr>
          <w:u w:color="000000" w:themeColor="text1"/>
        </w:rPr>
        <w:tab/>
        <w:t>(g)</w:t>
      </w:r>
      <w:r w:rsidRPr="00585BAA">
        <w:rPr>
          <w:u w:color="000000" w:themeColor="text1"/>
        </w:rPr>
        <w:tab/>
        <w:t>an employee whose employment as a processor or underwriter is undertaken pursuant to the direction and supervision of a licensee or exempt person except when the processor or underwriter is working as an independent contractor;</w:t>
      </w:r>
    </w:p>
    <w:p w:rsidR="00CE6ADB" w:rsidRPr="00585BAA" w:rsidRDefault="00CE6ADB" w:rsidP="00CE6ADB">
      <w:pPr>
        <w:rPr>
          <w:u w:color="000000" w:themeColor="text1"/>
        </w:rPr>
      </w:pPr>
      <w:r w:rsidRPr="00585BAA">
        <w:rPr>
          <w:u w:color="000000" w:themeColor="text1"/>
        </w:rPr>
        <w:tab/>
      </w:r>
      <w:r w:rsidRPr="00585BAA">
        <w:rPr>
          <w:u w:color="000000" w:themeColor="text1"/>
        </w:rPr>
        <w:tab/>
        <w:t>(h)</w:t>
      </w:r>
      <w:r w:rsidRPr="00585BAA">
        <w:rPr>
          <w:u w:color="000000" w:themeColor="text1"/>
        </w:rPr>
        <w:tab/>
        <w:t xml:space="preserve">an attorney who negotiates the terms of a residential mortgage loan on behalf of a client as an ancillary matter to the attorney’s representation of the client, unless the attorney is compensated by a mortgage lender, a mortgage broker, or other mortgage loan originator or by an agent of the mortgage lender, mortgage broker, or other mortgage loan originator; </w:t>
      </w:r>
    </w:p>
    <w:p w:rsidR="00CE6ADB" w:rsidRPr="00585BAA" w:rsidRDefault="00CE6ADB" w:rsidP="00CE6ADB">
      <w:pPr>
        <w:rPr>
          <w:u w:color="000000" w:themeColor="text1"/>
        </w:rPr>
      </w:pPr>
      <w:r w:rsidRPr="00585BAA">
        <w:rPr>
          <w:u w:color="000000" w:themeColor="text1"/>
        </w:rPr>
        <w:tab/>
      </w:r>
      <w:r w:rsidRPr="00585BAA">
        <w:rPr>
          <w:u w:color="000000" w:themeColor="text1"/>
        </w:rPr>
        <w:tab/>
        <w:t>(i)</w:t>
      </w:r>
      <w:r w:rsidRPr="00585BAA">
        <w:rPr>
          <w:u w:color="000000" w:themeColor="text1"/>
        </w:rPr>
        <w:tab/>
      </w:r>
      <w:r w:rsidRPr="00585BAA">
        <w:rPr>
          <w:u w:color="000000" w:themeColor="text1"/>
        </w:rPr>
        <w:tab/>
        <w:t>an attorney who works for a mortgage lender, pursuant to a contract, for loss mitigation efforts or third party independent contractor who is HUD</w:t>
      </w:r>
      <w:r w:rsidRPr="00585BAA">
        <w:rPr>
          <w:u w:color="000000" w:themeColor="text1"/>
        </w:rPr>
        <w:noBreakHyphen/>
        <w:t>certified, Neighborworks</w:t>
      </w:r>
      <w:r w:rsidRPr="00585BAA">
        <w:rPr>
          <w:u w:color="000000" w:themeColor="text1"/>
        </w:rPr>
        <w:noBreakHyphen/>
        <w:t>certified, or similarly certified, who works for a mortgage lender, pursuant to a contract, for loss mitigation efforts; or</w:t>
      </w:r>
    </w:p>
    <w:p w:rsidR="00CE6ADB" w:rsidRPr="00585BAA" w:rsidRDefault="00CE6ADB" w:rsidP="00CE6ADB">
      <w:pPr>
        <w:rPr>
          <w:u w:color="000000" w:themeColor="text1"/>
        </w:rPr>
      </w:pPr>
      <w:r w:rsidRPr="00585BAA">
        <w:rPr>
          <w:u w:color="000000" w:themeColor="text1"/>
        </w:rPr>
        <w:tab/>
      </w:r>
      <w:r w:rsidRPr="00585BAA">
        <w:rPr>
          <w:u w:color="000000" w:themeColor="text1"/>
        </w:rPr>
        <w:tab/>
        <w:t>(j)</w:t>
      </w:r>
      <w:r w:rsidRPr="00585BAA">
        <w:rPr>
          <w:u w:color="000000" w:themeColor="text1"/>
        </w:rPr>
        <w:tab/>
      </w:r>
      <w:r w:rsidRPr="00585BAA">
        <w:rPr>
          <w:u w:color="000000" w:themeColor="text1"/>
        </w:rPr>
        <w:tab/>
        <w:t xml:space="preserve">a manufactured home retailer and its employees if performing only </w:t>
      </w:r>
      <w:r w:rsidRPr="00585BAA">
        <w:t>clerical or support duties</w:t>
      </w:r>
      <w:r w:rsidRPr="00585BAA">
        <w:rPr>
          <w:u w:color="000000" w:themeColor="text1"/>
        </w:rPr>
        <w:t xml:space="preserve"> in connection with the sale or lease of a manufactured home and the manufactured home retailer and its employees receive no compensation or other gain from a mortgage lender or a mortgage broker for the performance of the </w:t>
      </w:r>
      <w:r w:rsidRPr="00585BAA">
        <w:t>clerical or support duties</w:t>
      </w:r>
      <w:r w:rsidRPr="00585BAA">
        <w:rPr>
          <w:u w:color="000000" w:themeColor="text1"/>
        </w:rPr>
        <w:t>.</w:t>
      </w:r>
    </w:p>
    <w:p w:rsidR="00CE6ADB" w:rsidRPr="00585BAA" w:rsidRDefault="00CE6ADB" w:rsidP="00CE6ADB">
      <w:pPr>
        <w:rPr>
          <w:u w:color="000000" w:themeColor="text1"/>
        </w:rPr>
      </w:pPr>
      <w:r w:rsidRPr="00585BAA">
        <w:rPr>
          <w:u w:color="000000" w:themeColor="text1"/>
        </w:rPr>
        <w:tab/>
        <w:t>(19)</w:t>
      </w:r>
      <w:r w:rsidRPr="00585BAA">
        <w:rPr>
          <w:u w:color="000000" w:themeColor="text1"/>
        </w:rPr>
        <w:tab/>
        <w:t>‘Federal banking agencies’ means the Board of Governors of the Federal Reserve System, the Comptroller of the Currency, the Director of the Office of Thrift Supervision, the National Credit Union Administration, and the Federal Deposit Insurance Corporation.</w:t>
      </w:r>
    </w:p>
    <w:p w:rsidR="00CE6ADB" w:rsidRPr="00585BAA" w:rsidRDefault="00CE6ADB" w:rsidP="00CE6ADB">
      <w:pPr>
        <w:rPr>
          <w:u w:color="000000" w:themeColor="text1"/>
        </w:rPr>
      </w:pPr>
      <w:r w:rsidRPr="00585BAA">
        <w:rPr>
          <w:u w:color="000000" w:themeColor="text1"/>
        </w:rPr>
        <w:tab/>
        <w:t>(20)</w:t>
      </w:r>
      <w:r w:rsidRPr="00585BAA">
        <w:rPr>
          <w:u w:color="000000" w:themeColor="text1"/>
        </w:rPr>
        <w:tab/>
        <w:t>‘Financial Services or financial services related’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w:t>
      </w:r>
    </w:p>
    <w:p w:rsidR="00CE6ADB" w:rsidRPr="00585BAA" w:rsidRDefault="00CE6ADB" w:rsidP="00CE6ADB">
      <w:pPr>
        <w:rPr>
          <w:u w:color="000000" w:themeColor="text1"/>
        </w:rPr>
      </w:pPr>
      <w:r w:rsidRPr="00585BAA">
        <w:rPr>
          <w:u w:color="000000" w:themeColor="text1"/>
        </w:rPr>
        <w:tab/>
        <w:t>(21)</w:t>
      </w:r>
      <w:r w:rsidRPr="00585BAA">
        <w:rPr>
          <w:u w:color="000000" w:themeColor="text1"/>
        </w:rPr>
        <w:tab/>
        <w:t>‘Immediate family member’ means a spouse, child, sibling, parent, grandparent, or grandchild including stepparents, stepchildren, stepsiblings, and adoptive relationships.</w:t>
      </w:r>
    </w:p>
    <w:p w:rsidR="00CE6ADB" w:rsidRPr="00585BAA" w:rsidRDefault="00CE6ADB" w:rsidP="00CE6ADB">
      <w:pPr>
        <w:rPr>
          <w:u w:color="000000" w:themeColor="text1"/>
        </w:rPr>
      </w:pPr>
      <w:r w:rsidRPr="00585BAA">
        <w:rPr>
          <w:u w:color="000000" w:themeColor="text1"/>
        </w:rPr>
        <w:tab/>
        <w:t>(22)</w:t>
      </w:r>
      <w:r w:rsidRPr="00585BAA">
        <w:rPr>
          <w:u w:color="000000" w:themeColor="text1"/>
        </w:rPr>
        <w:tab/>
        <w:t>‘Individual servicing a mortgage loan’ means an employee of a mortgage lender licensed in this State, that:</w:t>
      </w:r>
    </w:p>
    <w:p w:rsidR="00CE6ADB" w:rsidRPr="00585BAA" w:rsidRDefault="00CE6ADB" w:rsidP="00CE6ADB">
      <w:pPr>
        <w:rPr>
          <w:u w:color="000000" w:themeColor="text1"/>
        </w:rPr>
      </w:pPr>
      <w:r w:rsidRPr="00585BAA">
        <w:rPr>
          <w:u w:color="000000" w:themeColor="text1"/>
        </w:rPr>
        <w:tab/>
      </w:r>
      <w:r w:rsidRPr="00585BAA">
        <w:rPr>
          <w:u w:color="000000" w:themeColor="text1"/>
        </w:rPr>
        <w:tab/>
        <w:t>(a)</w:t>
      </w:r>
      <w:r w:rsidRPr="00585BAA">
        <w:rPr>
          <w:u w:color="000000" w:themeColor="text1"/>
        </w:rPr>
        <w:tab/>
        <w:t>collects or receives payments including payments of principal, interest, escrow amounts, and other amounts due on existing obligations due and owing to the licensed mortgage lender for a mortgage loan when:</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t>(i)</w:t>
      </w:r>
      <w:r w:rsidRPr="00585BAA">
        <w:rPr>
          <w:u w:color="000000" w:themeColor="text1"/>
        </w:rPr>
        <w:tab/>
      </w:r>
      <w:r w:rsidRPr="00585BAA">
        <w:rPr>
          <w:u w:color="000000" w:themeColor="text1"/>
        </w:rPr>
        <w:tab/>
        <w:t>the borrower is in default; or</w:t>
      </w:r>
      <w:r w:rsidRPr="00585BAA">
        <w:rPr>
          <w:u w:color="000000" w:themeColor="text1"/>
        </w:rPr>
        <w:tab/>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t>(ii)</w:t>
      </w:r>
      <w:r w:rsidRPr="00585BAA">
        <w:rPr>
          <w:u w:color="000000" w:themeColor="text1"/>
        </w:rPr>
        <w:tab/>
        <w:t>the borrower is in reasonably foreseeable likelihood of default;</w:t>
      </w:r>
    </w:p>
    <w:p w:rsidR="00CE6ADB" w:rsidRPr="00585BAA" w:rsidRDefault="00CE6ADB" w:rsidP="00CE6ADB">
      <w:pPr>
        <w:rPr>
          <w:u w:color="000000" w:themeColor="text1"/>
        </w:rPr>
      </w:pPr>
      <w:r w:rsidRPr="00585BAA">
        <w:rPr>
          <w:u w:color="000000" w:themeColor="text1"/>
        </w:rPr>
        <w:tab/>
      </w:r>
      <w:r w:rsidRPr="00585BAA">
        <w:rPr>
          <w:u w:color="000000" w:themeColor="text1"/>
        </w:rPr>
        <w:tab/>
        <w:t>(b)</w:t>
      </w:r>
      <w:r w:rsidRPr="00585BAA">
        <w:rPr>
          <w:u w:color="000000" w:themeColor="text1"/>
        </w:rPr>
        <w:tab/>
        <w:t>works with the borrower and the licensed mortgage lender, collects data, and makes decisions necessary to modify, either temporarily or permanently, certain terms of those obligations; or</w:t>
      </w:r>
    </w:p>
    <w:p w:rsidR="00CE6ADB" w:rsidRPr="00585BAA" w:rsidRDefault="00CE6ADB" w:rsidP="00CE6ADB">
      <w:pPr>
        <w:rPr>
          <w:u w:color="000000" w:themeColor="text1"/>
        </w:rPr>
      </w:pPr>
      <w:r w:rsidRPr="00585BAA">
        <w:rPr>
          <w:u w:color="000000" w:themeColor="text1"/>
        </w:rPr>
        <w:tab/>
      </w:r>
      <w:r w:rsidRPr="00585BAA">
        <w:rPr>
          <w:u w:color="000000" w:themeColor="text1"/>
        </w:rPr>
        <w:tab/>
        <w:t>(c)</w:t>
      </w:r>
      <w:r w:rsidRPr="00585BAA">
        <w:rPr>
          <w:u w:color="000000" w:themeColor="text1"/>
        </w:rPr>
        <w:tab/>
        <w:t>otherwise finalizes collection through the foreclosure process.</w:t>
      </w:r>
    </w:p>
    <w:p w:rsidR="00CE6ADB" w:rsidRPr="00585BAA" w:rsidRDefault="00CE6ADB" w:rsidP="00CE6ADB">
      <w:pPr>
        <w:rPr>
          <w:u w:color="000000" w:themeColor="text1"/>
        </w:rPr>
      </w:pPr>
      <w:r w:rsidRPr="00585BAA">
        <w:rPr>
          <w:u w:color="000000" w:themeColor="text1"/>
        </w:rPr>
        <w:tab/>
        <w:t>(23)</w:t>
      </w:r>
      <w:r w:rsidRPr="00585BAA">
        <w:rPr>
          <w:u w:color="000000" w:themeColor="text1"/>
        </w:rPr>
        <w:tab/>
        <w:t>‘Licensee’ means a person who is licensed pursuant to this chapter.</w:t>
      </w:r>
    </w:p>
    <w:p w:rsidR="00CE6ADB" w:rsidRPr="00585BAA" w:rsidRDefault="00CE6ADB" w:rsidP="00CE6ADB">
      <w:pPr>
        <w:rPr>
          <w:u w:color="000000" w:themeColor="text1"/>
        </w:rPr>
      </w:pPr>
      <w:r w:rsidRPr="00585BAA">
        <w:rPr>
          <w:u w:color="000000" w:themeColor="text1"/>
        </w:rPr>
        <w:tab/>
        <w:t>(24)</w:t>
      </w:r>
      <w:r w:rsidRPr="00585BAA">
        <w:rPr>
          <w:u w:color="000000" w:themeColor="text1"/>
        </w:rPr>
        <w:tab/>
        <w:t>‘Loan commitment’ or ‘commitment’ means a statement, written or electronic, by the mortgage lender setting forth the terms and conditions upon which the mortgage lender is willing to make a particular mortgage loan to a particular borrower.</w:t>
      </w:r>
    </w:p>
    <w:p w:rsidR="00CE6ADB" w:rsidRPr="00585BAA" w:rsidRDefault="00CE6ADB" w:rsidP="00CE6ADB">
      <w:pPr>
        <w:rPr>
          <w:u w:color="000000" w:themeColor="text1"/>
        </w:rPr>
      </w:pPr>
      <w:r w:rsidRPr="00585BAA">
        <w:rPr>
          <w:u w:color="000000" w:themeColor="text1"/>
        </w:rPr>
        <w:tab/>
        <w:t>(25)</w:t>
      </w:r>
      <w:r w:rsidRPr="00585BAA">
        <w:rPr>
          <w:u w:color="000000" w:themeColor="text1"/>
        </w:rPr>
        <w:tab/>
        <w:t xml:space="preserve">‘Loan originator’ means a natural person who, in exchange for compensation or gain or in the expectation of compensation or gain as an employee of a licensed mortgage lender, solicits, negotiates, accepts, or offers to accept applications for mortgage loans, including electronic applications, or includes direct contact with, or informing mortgage loan applicants of, the rates, terms, disclosures, and other aspects of the mortgage loan. The definition of ‘loan originator’ does not include an exempt person described in item (18) of this section or a person solely involved in extensions of credit relating to timeshare plans, as that term is defined in </w:t>
      </w:r>
      <w:r w:rsidR="00326A27">
        <w:rPr>
          <w:u w:color="000000" w:themeColor="text1"/>
        </w:rPr>
        <w:t>S</w:t>
      </w:r>
      <w:r w:rsidRPr="00585BAA">
        <w:rPr>
          <w:u w:color="000000" w:themeColor="text1"/>
        </w:rPr>
        <w:t xml:space="preserve">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‘loan originators’ as that term is defined in the SAFE Act pursuant to Section 1508 of Title V of The Housing and Economic Recovery Act of 2008, Public </w:t>
      </w:r>
      <w:r w:rsidR="00687608">
        <w:rPr>
          <w:u w:color="000000" w:themeColor="text1"/>
        </w:rPr>
        <w:t>L</w:t>
      </w:r>
      <w:r w:rsidRPr="00585BAA">
        <w:rPr>
          <w:u w:color="000000" w:themeColor="text1"/>
        </w:rPr>
        <w:t>aw 110</w:t>
      </w:r>
      <w:r w:rsidRPr="00585BAA">
        <w:rPr>
          <w:u w:color="000000" w:themeColor="text1"/>
        </w:rPr>
        <w:noBreakHyphen/>
        <w:t>289.  Solely acquiring and reviewing a credit report does not constitute acting as a loan originator.</w:t>
      </w:r>
    </w:p>
    <w:p w:rsidR="00CE6ADB" w:rsidRPr="00585BAA" w:rsidRDefault="00CE6ADB" w:rsidP="00CE6ADB">
      <w:pPr>
        <w:rPr>
          <w:u w:color="000000" w:themeColor="text1"/>
        </w:rPr>
      </w:pPr>
      <w:r w:rsidRPr="00585BAA">
        <w:rPr>
          <w:u w:color="000000" w:themeColor="text1"/>
        </w:rPr>
        <w:tab/>
        <w:t>(26)</w:t>
      </w:r>
      <w:r w:rsidRPr="00585BAA">
        <w:rPr>
          <w:u w:color="000000" w:themeColor="text1"/>
        </w:rPr>
        <w:tab/>
        <w:t>‘Make a mortgage loan’ means to close a mortgage loan, advance funds, offer to advance funds, or make a commitment to advance funds to a borrower under a mortgage loan.</w:t>
      </w:r>
    </w:p>
    <w:p w:rsidR="00CE6ADB" w:rsidRPr="00585BAA" w:rsidRDefault="00CE6ADB" w:rsidP="00CE6ADB">
      <w:pPr>
        <w:rPr>
          <w:u w:color="000000" w:themeColor="text1"/>
        </w:rPr>
      </w:pPr>
      <w:r w:rsidRPr="00585BAA">
        <w:rPr>
          <w:u w:color="000000" w:themeColor="text1"/>
        </w:rPr>
        <w:tab/>
        <w:t>(27)</w:t>
      </w:r>
      <w:r w:rsidRPr="00585BAA">
        <w:rPr>
          <w:u w:color="000000" w:themeColor="text1"/>
        </w:rPr>
        <w:tab/>
        <w:t>‘Managing principal’ means a natural person who meets the requirements of Section 37</w:t>
      </w:r>
      <w:r w:rsidRPr="00585BAA">
        <w:rPr>
          <w:u w:color="000000" w:themeColor="text1"/>
        </w:rPr>
        <w:noBreakHyphen/>
        <w:t>22</w:t>
      </w:r>
      <w:r w:rsidRPr="00585BAA">
        <w:rPr>
          <w:u w:color="000000" w:themeColor="text1"/>
        </w:rPr>
        <w:noBreakHyphen/>
        <w:t>140(C) and who agrees to be primarily responsible for the operations of a licensed mortgage lender.</w:t>
      </w:r>
    </w:p>
    <w:p w:rsidR="00CE6ADB" w:rsidRPr="00585BAA" w:rsidRDefault="00CE6ADB" w:rsidP="00CE6ADB">
      <w:pPr>
        <w:rPr>
          <w:u w:color="000000" w:themeColor="text1"/>
        </w:rPr>
      </w:pPr>
      <w:r w:rsidRPr="00585BAA">
        <w:rPr>
          <w:u w:color="000000" w:themeColor="text1"/>
        </w:rPr>
        <w:tab/>
        <w:t>(28)</w:t>
      </w:r>
      <w:r w:rsidRPr="00585BAA">
        <w:rPr>
          <w:u w:color="000000" w:themeColor="text1"/>
        </w:rPr>
        <w:tab/>
        <w:t xml:space="preserve">‘Mortgage broker’ means a person who acts as a mortgage broker, as that term is defined in subitem (1) of this section. </w:t>
      </w:r>
    </w:p>
    <w:p w:rsidR="00CE6ADB" w:rsidRPr="00585BAA" w:rsidRDefault="00CE6ADB" w:rsidP="00CE6ADB">
      <w:pPr>
        <w:rPr>
          <w:u w:color="000000" w:themeColor="text1"/>
        </w:rPr>
      </w:pPr>
      <w:r w:rsidRPr="00585BAA">
        <w:rPr>
          <w:u w:color="000000" w:themeColor="text1"/>
        </w:rPr>
        <w:tab/>
        <w:t>(29)</w:t>
      </w:r>
      <w:r w:rsidRPr="00585BAA">
        <w:rPr>
          <w:u w:color="000000" w:themeColor="text1"/>
        </w:rPr>
        <w:tab/>
        <w:t>‘Mortgage lender’ means a person who acts as a mortgage lender as that term is defined in subitem (2) of this section or engages in the business of servicing mortgage loans for others or collecting or otherwise receiving mortgage loan payments directly from borrowers for distribution to another person.  This definition does not include engaging in a tablefunded transaction.</w:t>
      </w:r>
    </w:p>
    <w:p w:rsidR="00CE6ADB" w:rsidRPr="00585BAA" w:rsidRDefault="00CE6ADB" w:rsidP="00CE6ADB">
      <w:pPr>
        <w:rPr>
          <w:u w:color="000000" w:themeColor="text1"/>
        </w:rPr>
      </w:pPr>
      <w:r w:rsidRPr="00585BAA">
        <w:rPr>
          <w:u w:color="000000" w:themeColor="text1"/>
        </w:rPr>
        <w:tab/>
        <w:t>(30)</w:t>
      </w:r>
      <w:r w:rsidRPr="00585BAA">
        <w:rPr>
          <w:u w:color="000000" w:themeColor="text1"/>
        </w:rPr>
        <w:tab/>
        <w:t>‘Mortgage loan’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borrower’s dwelling and: (i) located in South Carolina, (ii) negotiated, offered or otherwise transacted within this State, in whole or in part, or (iii) made or extended within this State.</w:t>
      </w:r>
    </w:p>
    <w:p w:rsidR="00CE6ADB" w:rsidRPr="00585BAA" w:rsidRDefault="00CE6ADB" w:rsidP="00CE6ADB">
      <w:pPr>
        <w:rPr>
          <w:u w:color="000000" w:themeColor="text1"/>
        </w:rPr>
      </w:pPr>
      <w:r w:rsidRPr="00585BAA">
        <w:rPr>
          <w:u w:color="000000" w:themeColor="text1"/>
        </w:rPr>
        <w:tab/>
        <w:t>(31)</w:t>
      </w:r>
      <w:r w:rsidRPr="00585BAA">
        <w:rPr>
          <w:u w:color="000000" w:themeColor="text1"/>
        </w:rPr>
        <w:tab/>
        <w:t>‘Nationwide Mortgage Licensing System and Registry’ means a mortgage licensing system developed and maintained by the Conference of State Bank Supervisors and the American Association of Residential Mortgage Regulators of licensees licensed pursuant to this chapter.</w:t>
      </w:r>
    </w:p>
    <w:p w:rsidR="00CE6ADB" w:rsidRPr="00585BAA" w:rsidRDefault="00CE6ADB" w:rsidP="00CE6ADB">
      <w:pPr>
        <w:rPr>
          <w:u w:color="000000" w:themeColor="text1"/>
        </w:rPr>
      </w:pPr>
      <w:r w:rsidRPr="00585BAA">
        <w:rPr>
          <w:u w:color="000000" w:themeColor="text1"/>
        </w:rPr>
        <w:tab/>
        <w:t>(32)</w:t>
      </w:r>
      <w:r w:rsidRPr="00585BAA">
        <w:rPr>
          <w:u w:color="000000" w:themeColor="text1"/>
        </w:rPr>
        <w:tab/>
        <w:t>‘Nontraditional mortgage product’ means a mortgage product other than a thirty</w:t>
      </w:r>
      <w:r w:rsidRPr="00585BAA">
        <w:rPr>
          <w:u w:color="000000" w:themeColor="text1"/>
        </w:rPr>
        <w:noBreakHyphen/>
        <w:t>year fixed rate mortgage loan.</w:t>
      </w:r>
    </w:p>
    <w:p w:rsidR="00CE6ADB" w:rsidRPr="00585BAA" w:rsidRDefault="00CE6ADB" w:rsidP="00CE6ADB">
      <w:pPr>
        <w:rPr>
          <w:u w:color="000000" w:themeColor="text1"/>
        </w:rPr>
      </w:pPr>
      <w:r w:rsidRPr="00585BAA">
        <w:rPr>
          <w:u w:color="000000" w:themeColor="text1"/>
        </w:rPr>
        <w:tab/>
        <w:t>(33)</w:t>
      </w:r>
      <w:r w:rsidRPr="00585BAA">
        <w:rPr>
          <w:u w:color="000000" w:themeColor="text1"/>
        </w:rPr>
        <w:tab/>
        <w:t>‘Person’ means a natural person, partnership, limited liability company, limited partnership, corporation, association, or other group engaged in joint business activities, however organized.</w:t>
      </w:r>
    </w:p>
    <w:p w:rsidR="00CE6ADB" w:rsidRPr="00585BAA" w:rsidRDefault="00CE6ADB" w:rsidP="00CE6ADB">
      <w:pPr>
        <w:rPr>
          <w:u w:color="000000" w:themeColor="text1"/>
        </w:rPr>
      </w:pPr>
      <w:r w:rsidRPr="00585BAA">
        <w:rPr>
          <w:u w:color="000000" w:themeColor="text1"/>
        </w:rPr>
        <w:tab/>
        <w:t>(34)</w:t>
      </w:r>
      <w:r w:rsidRPr="00585BAA">
        <w:rPr>
          <w:u w:color="000000" w:themeColor="text1"/>
        </w:rPr>
        <w:tab/>
        <w:t>‘Processor or underwriter’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Pr="00585BAA">
        <w:rPr>
          <w:u w:color="000000" w:themeColor="text1"/>
        </w:rPr>
        <w:noBreakHyphen/>
        <w:t>13</w:t>
      </w:r>
      <w:r w:rsidRPr="00585BAA">
        <w:rPr>
          <w:u w:color="000000" w:themeColor="text1"/>
        </w:rPr>
        <w:noBreakHyphen/>
        <w:t>510(D) for mortgage loans including electronic applications or informing applicants of the rates, terms, disclosures, and other aspects of the mortgage loan.</w:t>
      </w:r>
    </w:p>
    <w:p w:rsidR="00CE6ADB" w:rsidRPr="00585BAA" w:rsidRDefault="00CE6ADB" w:rsidP="00CE6ADB">
      <w:pPr>
        <w:rPr>
          <w:u w:color="000000" w:themeColor="text1"/>
        </w:rPr>
      </w:pPr>
      <w:r w:rsidRPr="00585BAA">
        <w:rPr>
          <w:u w:color="000000" w:themeColor="text1"/>
        </w:rPr>
        <w:tab/>
      </w:r>
      <w:r w:rsidRPr="00585BAA">
        <w:rPr>
          <w:u w:color="000000" w:themeColor="text1"/>
        </w:rPr>
        <w:tab/>
        <w:t>(a)</w:t>
      </w:r>
      <w:r w:rsidRPr="00585BAA">
        <w:rPr>
          <w:u w:color="000000" w:themeColor="text1"/>
        </w:rPr>
        <w:tab/>
        <w:t>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CE6ADB" w:rsidRPr="00585BAA" w:rsidRDefault="00CE6ADB" w:rsidP="00CE6ADB">
      <w:pPr>
        <w:rPr>
          <w:u w:color="000000" w:themeColor="text1"/>
        </w:rPr>
      </w:pPr>
      <w:r w:rsidRPr="00585BAA">
        <w:rPr>
          <w:u w:color="000000" w:themeColor="text1"/>
        </w:rPr>
        <w:tab/>
      </w:r>
      <w:r w:rsidRPr="00585BAA">
        <w:rPr>
          <w:u w:color="000000" w:themeColor="text1"/>
        </w:rPr>
        <w:tab/>
        <w:t>(b)</w:t>
      </w:r>
      <w:r w:rsidRPr="00585BAA">
        <w:rPr>
          <w:u w:color="000000" w:themeColor="text1"/>
        </w:rPr>
        <w:tab/>
        <w:t>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CE6ADB" w:rsidRPr="00585BAA" w:rsidRDefault="00CE6ADB" w:rsidP="00CE6ADB">
      <w:pPr>
        <w:rPr>
          <w:u w:color="000000" w:themeColor="text1"/>
        </w:rPr>
      </w:pPr>
      <w:r w:rsidRPr="00585BAA">
        <w:rPr>
          <w:u w:color="000000" w:themeColor="text1"/>
        </w:rPr>
        <w:tab/>
      </w:r>
      <w:r w:rsidRPr="00585BAA">
        <w:rPr>
          <w:u w:color="000000" w:themeColor="text1"/>
        </w:rPr>
        <w:tab/>
        <w:t>(c)</w:t>
      </w:r>
      <w:r w:rsidRPr="00585BAA">
        <w:rPr>
          <w:u w:color="000000" w:themeColor="text1"/>
        </w:rPr>
        <w:tab/>
        <w:t>A processor or underwriter who is an independent contractor may not engage in the activities of a processor or underwriter unless the independent contractor processor or underwriter obtains and maintains a license as provided by rule or regulation pursuant to Section 37</w:t>
      </w:r>
      <w:r w:rsidRPr="00585BAA">
        <w:rPr>
          <w:u w:color="000000" w:themeColor="text1"/>
        </w:rPr>
        <w:noBreakHyphen/>
        <w:t>22</w:t>
      </w:r>
      <w:r w:rsidRPr="00585BAA">
        <w:rPr>
          <w:u w:color="000000" w:themeColor="text1"/>
        </w:rPr>
        <w:noBreakHyphen/>
        <w:t>270.</w:t>
      </w:r>
    </w:p>
    <w:p w:rsidR="00CE6ADB" w:rsidRPr="00585BAA" w:rsidRDefault="00CE6ADB" w:rsidP="00CE6ADB">
      <w:pPr>
        <w:rPr>
          <w:u w:color="000000" w:themeColor="text1"/>
        </w:rPr>
      </w:pPr>
      <w:r w:rsidRPr="00585BAA">
        <w:rPr>
          <w:u w:color="000000" w:themeColor="text1"/>
        </w:rPr>
        <w:tab/>
        <w:t>(35)</w:t>
      </w:r>
      <w:r w:rsidRPr="00585BAA">
        <w:rPr>
          <w:u w:color="000000" w:themeColor="text1"/>
        </w:rPr>
        <w:tab/>
        <w:t>‘Registered loan originator’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CE6ADB" w:rsidRPr="00585BAA" w:rsidRDefault="00CE6ADB" w:rsidP="00CE6ADB">
      <w:pPr>
        <w:rPr>
          <w:u w:color="000000" w:themeColor="text1"/>
        </w:rPr>
      </w:pPr>
      <w:r w:rsidRPr="00585BAA">
        <w:rPr>
          <w:u w:color="000000" w:themeColor="text1"/>
        </w:rPr>
        <w:tab/>
        <w:t>(36)</w:t>
      </w:r>
      <w:r w:rsidRPr="00585BAA">
        <w:rPr>
          <w:u w:color="000000" w:themeColor="text1"/>
        </w:rPr>
        <w:tab/>
        <w:t>‘Residential real property’ means real property located in the State of South Carolina upon which there is located or is to be located one or more single</w:t>
      </w:r>
      <w:r w:rsidRPr="00585BAA">
        <w:rPr>
          <w:u w:color="000000" w:themeColor="text1"/>
        </w:rPr>
        <w:noBreakHyphen/>
        <w:t>family dwellings or dwelling units that are to be occupied as the owner’s dwelling, and includes real estate and residential manufactured home (land/home) transactions.</w:t>
      </w:r>
    </w:p>
    <w:p w:rsidR="00CE6ADB" w:rsidRPr="00585BAA" w:rsidRDefault="00CE6ADB" w:rsidP="00CE6ADB">
      <w:pPr>
        <w:rPr>
          <w:u w:color="000000" w:themeColor="text1"/>
        </w:rPr>
      </w:pPr>
      <w:r w:rsidRPr="00585BAA">
        <w:rPr>
          <w:u w:color="000000" w:themeColor="text1"/>
        </w:rPr>
        <w:tab/>
        <w:t>(37)</w:t>
      </w:r>
      <w:r w:rsidRPr="00585BAA">
        <w:rPr>
          <w:u w:color="000000" w:themeColor="text1"/>
        </w:rPr>
        <w:tab/>
        <w:t>‘RESPA’ means the Real Estate Settlement Procedures Act of 1974, 12 U.S.C. Section 2601</w:t>
      </w:r>
      <w:r w:rsidR="00326A27">
        <w:rPr>
          <w:u w:color="000000" w:themeColor="text1"/>
        </w:rPr>
        <w:t>,</w:t>
      </w:r>
      <w:r w:rsidRPr="00585BAA">
        <w:rPr>
          <w:u w:color="000000" w:themeColor="text1"/>
        </w:rPr>
        <w:t xml:space="preserve"> et seq. and regulations adopted pursuant to it by the Department of Housing and Urban Development.</w:t>
      </w:r>
    </w:p>
    <w:p w:rsidR="00CE6ADB" w:rsidRPr="00585BAA" w:rsidRDefault="00CE6ADB" w:rsidP="00CE6ADB">
      <w:pPr>
        <w:rPr>
          <w:u w:color="000000" w:themeColor="text1"/>
        </w:rPr>
      </w:pPr>
      <w:r w:rsidRPr="00585BAA">
        <w:rPr>
          <w:u w:color="000000" w:themeColor="text1"/>
        </w:rPr>
        <w:tab/>
        <w:t>(38)</w:t>
      </w:r>
      <w:r w:rsidRPr="00585BAA">
        <w:rPr>
          <w:u w:color="000000" w:themeColor="text1"/>
        </w:rPr>
        <w:tab/>
        <w:t>‘Soliciting, processing, placing, or negotiating a mortgage loan’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CE6ADB" w:rsidRPr="00585BAA" w:rsidRDefault="00CE6ADB" w:rsidP="00CE6ADB">
      <w:pPr>
        <w:rPr>
          <w:u w:color="000000" w:themeColor="text1"/>
        </w:rPr>
      </w:pPr>
      <w:r w:rsidRPr="00585BAA">
        <w:rPr>
          <w:u w:color="000000" w:themeColor="text1"/>
        </w:rPr>
        <w:tab/>
        <w:t>(39)</w:t>
      </w:r>
      <w:r w:rsidRPr="00585BAA">
        <w:rPr>
          <w:u w:color="000000" w:themeColor="text1"/>
        </w:rPr>
        <w:tab/>
        <w:t>‘Tablefunding’ means a settlement at which a loan is funded by a contemporaneous advance of loan funds and an assignment of the loan to the person advancing the funds.</w:t>
      </w:r>
    </w:p>
    <w:p w:rsidR="00CE6ADB" w:rsidRPr="00585BAA" w:rsidRDefault="00CE6ADB" w:rsidP="00CE6ADB">
      <w:pPr>
        <w:rPr>
          <w:u w:color="000000" w:themeColor="text1"/>
        </w:rPr>
      </w:pPr>
      <w:r w:rsidRPr="00585BAA">
        <w:rPr>
          <w:u w:color="000000" w:themeColor="text1"/>
        </w:rPr>
        <w:tab/>
        <w:t>(40)</w:t>
      </w:r>
      <w:r w:rsidRPr="00585BAA">
        <w:rPr>
          <w:u w:color="000000" w:themeColor="text1"/>
        </w:rPr>
        <w:tab/>
        <w:t>‘TILA’ means the Truth in Lending Act, 15 U.S.C. Section 1601</w:t>
      </w:r>
      <w:r w:rsidR="00326A27">
        <w:rPr>
          <w:u w:color="000000" w:themeColor="text1"/>
        </w:rPr>
        <w:t>,</w:t>
      </w:r>
      <w:r w:rsidRPr="00585BAA">
        <w:rPr>
          <w:u w:color="000000" w:themeColor="text1"/>
        </w:rPr>
        <w:t xml:space="preserve"> et seq. and regulations adopted pursuant to it by the Board of Governors of the Federal Reserve System.</w:t>
      </w:r>
    </w:p>
    <w:p w:rsidR="00CE6ADB" w:rsidRPr="00585BAA" w:rsidRDefault="00CE6ADB" w:rsidP="00CE6ADB">
      <w:pPr>
        <w:rPr>
          <w:u w:color="000000" w:themeColor="text1"/>
        </w:rPr>
      </w:pPr>
      <w:r w:rsidRPr="00585BAA">
        <w:rPr>
          <w:u w:color="000000" w:themeColor="text1"/>
        </w:rPr>
        <w:tab/>
        <w:t>(41)</w:t>
      </w:r>
      <w:r w:rsidRPr="00585BAA">
        <w:rPr>
          <w:u w:color="000000" w:themeColor="text1"/>
        </w:rPr>
        <w:tab/>
        <w:t>‘Unique identifier’ means a number or other identifier assigned by protocols established by the Nationwide Mortgage Licensing System and Registry.</w:t>
      </w:r>
    </w:p>
    <w:p w:rsidR="00CE6ADB" w:rsidRPr="00585BAA" w:rsidRDefault="00CE6ADB" w:rsidP="00CE6ADB">
      <w:pPr>
        <w:rPr>
          <w:u w:color="000000" w:themeColor="text1"/>
        </w:rPr>
      </w:pPr>
      <w:r w:rsidRPr="00585BAA">
        <w:rPr>
          <w:u w:color="000000" w:themeColor="text1"/>
        </w:rPr>
        <w:tab/>
        <w:t>Section 37</w:t>
      </w:r>
      <w:r w:rsidRPr="00585BAA">
        <w:rPr>
          <w:u w:color="000000" w:themeColor="text1"/>
        </w:rPr>
        <w:noBreakHyphen/>
        <w:t>22</w:t>
      </w:r>
      <w:r w:rsidRPr="00585BAA">
        <w:rPr>
          <w:u w:color="000000" w:themeColor="text1"/>
        </w:rPr>
        <w:noBreakHyphen/>
        <w:t>120.</w:t>
      </w:r>
      <w:r w:rsidRPr="00585BAA">
        <w:rPr>
          <w:u w:color="000000" w:themeColor="text1"/>
        </w:rPr>
        <w:tab/>
        <w:t>(A)</w:t>
      </w:r>
      <w:r w:rsidRPr="00585BAA">
        <w:rPr>
          <w:u w:color="000000" w:themeColor="text1"/>
        </w:rPr>
        <w:tab/>
        <w:t>Without first obtaining a license pursuant to this chapter</w:t>
      </w:r>
      <w:r w:rsidRPr="00585BAA">
        <w:rPr>
          <w:u w:color="000000" w:themeColor="text1"/>
        </w:rPr>
        <w:tab/>
        <w:t xml:space="preserve"> it is unlawful for a person, other than an exempt person, doing business in this State to:</w:t>
      </w:r>
    </w:p>
    <w:p w:rsidR="00CE6ADB" w:rsidRPr="00585BAA" w:rsidRDefault="00CE6ADB" w:rsidP="00CE6ADB">
      <w:pPr>
        <w:rPr>
          <w:u w:color="000000" w:themeColor="text1"/>
        </w:rPr>
      </w:pPr>
      <w:r w:rsidRPr="00585BAA">
        <w:rPr>
          <w:u w:color="000000" w:themeColor="text1"/>
        </w:rPr>
        <w:tab/>
      </w:r>
      <w:r w:rsidRPr="00585BAA">
        <w:rPr>
          <w:u w:color="000000" w:themeColor="text1"/>
        </w:rPr>
        <w:tab/>
        <w:t>(1)</w:t>
      </w:r>
      <w:r w:rsidRPr="00585BAA">
        <w:rPr>
          <w:u w:color="000000" w:themeColor="text1"/>
        </w:rPr>
        <w:tab/>
        <w:t>act as a mortgage lender or, directly or indirectly, engage in the business of a mortgage lender under any name or title; or</w:t>
      </w:r>
    </w:p>
    <w:p w:rsidR="00CE6ADB" w:rsidRPr="00585BAA" w:rsidRDefault="00CE6ADB" w:rsidP="00CE6ADB">
      <w:pPr>
        <w:rPr>
          <w:u w:color="000000" w:themeColor="text1"/>
        </w:rPr>
      </w:pPr>
      <w:r w:rsidRPr="00585BAA">
        <w:rPr>
          <w:u w:color="000000" w:themeColor="text1"/>
        </w:rPr>
        <w:tab/>
      </w:r>
      <w:r w:rsidRPr="00585BAA">
        <w:rPr>
          <w:u w:color="000000" w:themeColor="text1"/>
        </w:rPr>
        <w:tab/>
        <w:t>(2)</w:t>
      </w:r>
      <w:r w:rsidRPr="00585BAA">
        <w:rPr>
          <w:u w:color="000000" w:themeColor="text1"/>
        </w:rPr>
        <w:tab/>
        <w:t>circulate or use advertising, including electronic means, make a representation or give information to a person which indicates or reasonably implies activity within the scope of this chapter.</w:t>
      </w:r>
    </w:p>
    <w:p w:rsidR="00CE6ADB" w:rsidRPr="00585BAA" w:rsidRDefault="00CE6ADB" w:rsidP="00CE6ADB">
      <w:pPr>
        <w:rPr>
          <w:u w:color="000000" w:themeColor="text1"/>
        </w:rPr>
      </w:pPr>
      <w:r w:rsidRPr="00585BAA">
        <w:rPr>
          <w:u w:color="000000" w:themeColor="text1"/>
        </w:rPr>
        <w:tab/>
        <w:t>(B)</w:t>
      </w:r>
      <w:r w:rsidRPr="00585BAA">
        <w:rPr>
          <w:u w:color="000000" w:themeColor="text1"/>
        </w:rPr>
        <w:tab/>
        <w:t>It is unlawful for a person to employ, compensate, or appoint as its agent a loan originator unless the loan originator is licensed as a loan originator pursuant to this chapter. An exempt person is not subject to this subsection.</w:t>
      </w:r>
    </w:p>
    <w:p w:rsidR="00CE6ADB" w:rsidRPr="00585BAA" w:rsidRDefault="00CE6ADB" w:rsidP="00CE6ADB">
      <w:pPr>
        <w:rPr>
          <w:u w:color="000000" w:themeColor="text1"/>
        </w:rPr>
      </w:pPr>
      <w:r w:rsidRPr="00585BAA">
        <w:rPr>
          <w:u w:color="000000" w:themeColor="text1"/>
        </w:rPr>
        <w:tab/>
        <w:t>(C)</w:t>
      </w:r>
      <w:r w:rsidRPr="00585BAA">
        <w:rPr>
          <w:u w:color="000000" w:themeColor="text1"/>
        </w:rPr>
        <w:tab/>
        <w:t>The license of a loan originator is not effective during a period that the person is not employed by a mortgage lender licensed pursuant to this chapter.</w:t>
      </w:r>
    </w:p>
    <w:p w:rsidR="00CE6ADB" w:rsidRPr="00585BAA" w:rsidRDefault="00CE6ADB" w:rsidP="00CE6ADB">
      <w:pPr>
        <w:rPr>
          <w:u w:color="000000" w:themeColor="text1"/>
        </w:rPr>
      </w:pPr>
      <w:r w:rsidRPr="00585BAA">
        <w:rPr>
          <w:u w:color="000000" w:themeColor="text1"/>
        </w:rPr>
        <w:tab/>
        <w:t>(D)</w:t>
      </w:r>
      <w:r w:rsidRPr="00585BAA">
        <w:rPr>
          <w:u w:color="000000" w:themeColor="text1"/>
        </w:rPr>
        <w:tab/>
        <w:t>If a loan originator ceases to be employed by a mortgage lender licensed pursuant to this chapter, the loan originator and the mortgage lender by whom that person is employed promptly shall notify the commissioner in writing. The mortgage lender’s notice must include a statement of the specific reason or reasons for the termination of the loan originator’s employment.  The reason for termination is confidential information and must not be released to the public.</w:t>
      </w:r>
    </w:p>
    <w:p w:rsidR="00CE6ADB" w:rsidRPr="00585BAA" w:rsidRDefault="00CE6ADB" w:rsidP="00CE6ADB">
      <w:pPr>
        <w:rPr>
          <w:u w:color="000000" w:themeColor="text1"/>
        </w:rPr>
      </w:pPr>
      <w:r w:rsidRPr="00585BAA">
        <w:rPr>
          <w:u w:color="000000" w:themeColor="text1"/>
        </w:rPr>
        <w:tab/>
        <w:t>(E)</w:t>
      </w:r>
      <w:r w:rsidRPr="00585BAA">
        <w:rPr>
          <w:u w:color="000000" w:themeColor="text1"/>
        </w:rPr>
        <w:tab/>
        <w:t>A loan originator must not be employed simultaneously by more than one mortgage lender licensed pursuant to this chapter.</w:t>
      </w:r>
    </w:p>
    <w:p w:rsidR="00CE6ADB" w:rsidRPr="00585BAA" w:rsidRDefault="00CE6ADB" w:rsidP="00CE6ADB">
      <w:pPr>
        <w:rPr>
          <w:u w:color="000000" w:themeColor="text1"/>
        </w:rPr>
      </w:pPr>
      <w:r w:rsidRPr="00585BAA">
        <w:rPr>
          <w:u w:color="000000" w:themeColor="text1"/>
        </w:rPr>
        <w:tab/>
        <w:t>(F)</w:t>
      </w:r>
      <w:r w:rsidRPr="00585BAA">
        <w:rPr>
          <w:u w:color="000000" w:themeColor="text1"/>
        </w:rPr>
        <w:tab/>
        <w:t>Independent contractors, except for exempt persons, must be separately licensed.  Processors and underwriters who are independent contractors must be licensed as provided in Section 37</w:t>
      </w:r>
      <w:r w:rsidRPr="00585BAA">
        <w:rPr>
          <w:u w:color="000000" w:themeColor="text1"/>
        </w:rPr>
        <w:noBreakHyphen/>
        <w:t>22</w:t>
      </w:r>
      <w:r w:rsidRPr="00585BAA">
        <w:rPr>
          <w:u w:color="000000" w:themeColor="text1"/>
        </w:rPr>
        <w:noBreakHyphen/>
        <w:t>110(33)(c).</w:t>
      </w:r>
    </w:p>
    <w:p w:rsidR="00CE6ADB" w:rsidRPr="00585BAA" w:rsidRDefault="00CE6ADB" w:rsidP="00CE6ADB">
      <w:pPr>
        <w:rPr>
          <w:u w:color="000000" w:themeColor="text1"/>
        </w:rPr>
      </w:pPr>
      <w:r w:rsidRPr="00585BAA">
        <w:rPr>
          <w:u w:color="000000" w:themeColor="text1"/>
        </w:rPr>
        <w:tab/>
        <w:t>Section 37</w:t>
      </w:r>
      <w:r w:rsidRPr="00585BAA">
        <w:rPr>
          <w:u w:color="000000" w:themeColor="text1"/>
        </w:rPr>
        <w:noBreakHyphen/>
        <w:t>22</w:t>
      </w:r>
      <w:r w:rsidRPr="00585BAA">
        <w:rPr>
          <w:u w:color="000000" w:themeColor="text1"/>
        </w:rPr>
        <w:noBreakHyphen/>
        <w:t>130.</w:t>
      </w:r>
      <w:r w:rsidRPr="00585BAA">
        <w:rPr>
          <w:u w:color="000000" w:themeColor="text1"/>
        </w:rPr>
        <w:tab/>
        <w:t>(A)</w:t>
      </w:r>
      <w:r w:rsidRPr="00585BAA">
        <w:rPr>
          <w:u w:color="000000" w:themeColor="text1"/>
        </w:rPr>
        <w:tab/>
        <w:t>A person aggrieved by an administrative order issued by the commissioner may request a contested case hearing before the Administrative Law Court in accordance with the court’s rules of procedure.  If the person fails to request a contested case hearing within the time provided in the court’s rules of procedure, the administrative order becomes final and the commissioner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CE6ADB" w:rsidRPr="00585BAA" w:rsidRDefault="00CE6ADB" w:rsidP="00CE6ADB">
      <w:pPr>
        <w:rPr>
          <w:u w:color="000000" w:themeColor="text1"/>
        </w:rPr>
      </w:pPr>
      <w:r w:rsidRPr="00585BAA">
        <w:rPr>
          <w:u w:color="000000" w:themeColor="text1"/>
        </w:rPr>
        <w:tab/>
        <w:t>(B)</w:t>
      </w:r>
      <w:r w:rsidRPr="00585BAA">
        <w:rPr>
          <w:u w:color="000000" w:themeColor="text1"/>
        </w:rPr>
        <w:tab/>
        <w:t>Contested case proceedings are instituted by filing a request for a contested case hearing with the Administrative Law Court according to the rules of procedure of the Administrative Law Court.  Copies of the request for a contested case hearing must be served upon the commissioner and all parties of record.  The final decision of the administrative law judge may be appealed as provided in Section 1</w:t>
      </w:r>
      <w:r w:rsidRPr="00585BAA">
        <w:rPr>
          <w:u w:color="000000" w:themeColor="text1"/>
        </w:rPr>
        <w:noBreakHyphen/>
        <w:t>23</w:t>
      </w:r>
      <w:r w:rsidRPr="00585BAA">
        <w:rPr>
          <w:u w:color="000000" w:themeColor="text1"/>
        </w:rPr>
        <w:noBreakHyphen/>
        <w:t>380 and 1 23</w:t>
      </w:r>
      <w:r w:rsidRPr="00585BAA">
        <w:rPr>
          <w:u w:color="000000" w:themeColor="text1"/>
        </w:rPr>
        <w:noBreakHyphen/>
        <w:t>610 or Chapter 23, Title 1.</w:t>
      </w:r>
    </w:p>
    <w:p w:rsidR="00CE6ADB" w:rsidRPr="00585BAA" w:rsidRDefault="00CE6ADB" w:rsidP="00CE6ADB">
      <w:pPr>
        <w:rPr>
          <w:u w:color="000000" w:themeColor="text1"/>
        </w:rPr>
      </w:pPr>
      <w:r w:rsidRPr="00585BAA">
        <w:rPr>
          <w:u w:color="000000" w:themeColor="text1"/>
        </w:rPr>
        <w:tab/>
        <w:t>Section 37</w:t>
      </w:r>
      <w:r w:rsidRPr="00585BAA">
        <w:rPr>
          <w:u w:color="000000" w:themeColor="text1"/>
        </w:rPr>
        <w:noBreakHyphen/>
        <w:t>22</w:t>
      </w:r>
      <w:r w:rsidRPr="00585BAA">
        <w:rPr>
          <w:u w:color="000000" w:themeColor="text1"/>
        </w:rPr>
        <w:noBreakHyphen/>
        <w:t>140.</w:t>
      </w:r>
      <w:r w:rsidRPr="00585BAA">
        <w:rPr>
          <w:u w:color="000000" w:themeColor="text1"/>
        </w:rPr>
        <w:tab/>
        <w:t>(A)</w:t>
      </w:r>
      <w:r w:rsidRPr="00585BAA">
        <w:rPr>
          <w:u w:color="000000" w:themeColor="text1"/>
        </w:rPr>
        <w:tab/>
        <w:t xml:space="preserve">A person desiring to obtain a license pursuant to this chapter shall make application for licensure to the commissioner on forms prescribed by the commissioner. The application must contain the information the commissioner considers necessary including, but not limited to, the applicant’s: </w:t>
      </w:r>
    </w:p>
    <w:p w:rsidR="00CE6ADB" w:rsidRPr="00585BAA" w:rsidRDefault="00CE6ADB" w:rsidP="00CE6ADB">
      <w:pPr>
        <w:rPr>
          <w:u w:color="000000" w:themeColor="text1"/>
        </w:rPr>
      </w:pPr>
      <w:r w:rsidRPr="00585BAA">
        <w:rPr>
          <w:u w:color="000000" w:themeColor="text1"/>
        </w:rPr>
        <w:tab/>
      </w:r>
      <w:r w:rsidRPr="00585BAA">
        <w:rPr>
          <w:u w:color="000000" w:themeColor="text1"/>
        </w:rPr>
        <w:tab/>
        <w:t>(1)</w:t>
      </w:r>
      <w:r w:rsidRPr="00585BAA">
        <w:rPr>
          <w:u w:color="000000" w:themeColor="text1"/>
        </w:rPr>
        <w:tab/>
        <w:t>name, address, and social security number or if applicable Employer Identification Number (EIN);</w:t>
      </w:r>
    </w:p>
    <w:p w:rsidR="00CE6ADB" w:rsidRPr="00585BAA" w:rsidRDefault="00CE6ADB" w:rsidP="00CE6ADB">
      <w:pPr>
        <w:rPr>
          <w:u w:color="000000" w:themeColor="text1"/>
        </w:rPr>
      </w:pPr>
      <w:r w:rsidRPr="00585BAA">
        <w:rPr>
          <w:u w:color="000000" w:themeColor="text1"/>
        </w:rPr>
        <w:tab/>
      </w:r>
      <w:r w:rsidRPr="00585BAA">
        <w:rPr>
          <w:u w:color="000000" w:themeColor="text1"/>
        </w:rPr>
        <w:tab/>
        <w:t>(2)</w:t>
      </w:r>
      <w:r w:rsidRPr="00585BAA">
        <w:rPr>
          <w:u w:color="000000" w:themeColor="text1"/>
        </w:rPr>
        <w:tab/>
        <w:t>form and place of organization, if applicable;</w:t>
      </w:r>
    </w:p>
    <w:p w:rsidR="00CE6ADB" w:rsidRPr="00585BAA" w:rsidRDefault="00CE6ADB" w:rsidP="00CE6ADB">
      <w:pPr>
        <w:rPr>
          <w:u w:color="000000" w:themeColor="text1"/>
        </w:rPr>
      </w:pPr>
      <w:r w:rsidRPr="00585BAA">
        <w:rPr>
          <w:u w:color="000000" w:themeColor="text1"/>
        </w:rPr>
        <w:tab/>
      </w:r>
      <w:r w:rsidRPr="00585BAA">
        <w:rPr>
          <w:u w:color="000000" w:themeColor="text1"/>
        </w:rPr>
        <w:tab/>
        <w:t>(3)</w:t>
      </w:r>
      <w:r w:rsidRPr="00585BAA">
        <w:rPr>
          <w:u w:color="000000" w:themeColor="text1"/>
        </w:rPr>
        <w:tab/>
        <w:t>proposed method of and locations for doing business, if applicable;</w:t>
      </w:r>
    </w:p>
    <w:p w:rsidR="00CE6ADB" w:rsidRPr="00585BAA" w:rsidRDefault="00CE6ADB" w:rsidP="00CE6ADB">
      <w:pPr>
        <w:rPr>
          <w:u w:color="000000" w:themeColor="text1"/>
        </w:rPr>
      </w:pPr>
      <w:r w:rsidRPr="00585BAA">
        <w:rPr>
          <w:u w:color="000000" w:themeColor="text1"/>
        </w:rPr>
        <w:tab/>
      </w:r>
      <w:r w:rsidRPr="00585BAA">
        <w:rPr>
          <w:u w:color="000000" w:themeColor="text1"/>
        </w:rPr>
        <w:tab/>
        <w:t>(4)</w:t>
      </w:r>
      <w:r w:rsidRPr="00585BAA">
        <w:rPr>
          <w:u w:color="000000" w:themeColor="text1"/>
        </w:rPr>
        <w:tab/>
        <w:t>qualifications and business history and, if applicable, the business history of any partner, officer, or director, a person occupying a similar status or performing similar functions, or a person directly or indirectly controlling the applicant, including: (i) a description of any injunction or administrative order by a state or federal authority to which the person is or has been subject, including denial, suspension or revocation of a financial services or financial services related license or registration; (ii) a conviction, or plea of guilty or nolo contendere to a misdemeanor within the last ten years involving financial services or a financial services related business or any fraud, false statements or omissions, theft or wrongful taking of property, bribery, perjury, forgery, counterfeiting, extortion, money laundering, breach of trust or a conspiracy to commit any of these offenses; and (iii) a conviction of, or plea of guilty or nolo contendere to, a felony;</w:t>
      </w:r>
    </w:p>
    <w:p w:rsidR="00CE6ADB" w:rsidRPr="00585BAA" w:rsidRDefault="00CE6ADB" w:rsidP="00CE6ADB">
      <w:pPr>
        <w:rPr>
          <w:u w:color="000000" w:themeColor="text1"/>
        </w:rPr>
      </w:pPr>
      <w:r w:rsidRPr="00585BAA">
        <w:rPr>
          <w:u w:color="000000" w:themeColor="text1"/>
        </w:rPr>
        <w:tab/>
      </w:r>
      <w:r w:rsidRPr="00585BAA">
        <w:rPr>
          <w:u w:color="000000" w:themeColor="text1"/>
        </w:rPr>
        <w:tab/>
        <w:t>(5)</w:t>
      </w:r>
      <w:r w:rsidRPr="00585BAA">
        <w:rPr>
          <w:u w:color="000000" w:themeColor="text1"/>
        </w:rPr>
        <w:tab/>
        <w:t xml:space="preserve">financial condition, credit history, and business history, with respect to an application for licensing as a mortgage lender; and credit history and business history, with respect to the application for licensing as a loan originator; and </w:t>
      </w:r>
    </w:p>
    <w:p w:rsidR="00CE6ADB" w:rsidRPr="00585BAA" w:rsidRDefault="00CE6ADB" w:rsidP="00CE6ADB">
      <w:pPr>
        <w:rPr>
          <w:u w:color="000000" w:themeColor="text1"/>
        </w:rPr>
      </w:pPr>
      <w:r w:rsidRPr="00585BAA">
        <w:rPr>
          <w:u w:color="000000" w:themeColor="text1"/>
        </w:rPr>
        <w:tab/>
      </w:r>
      <w:r w:rsidRPr="00585BAA">
        <w:rPr>
          <w:u w:color="000000" w:themeColor="text1"/>
        </w:rPr>
        <w:tab/>
        <w:t>(6)</w:t>
      </w:r>
      <w:r w:rsidRPr="00585BAA">
        <w:rPr>
          <w:u w:color="000000" w:themeColor="text1"/>
        </w:rPr>
        <w:tab/>
        <w:t>consent to a national and state fingerprint</w:t>
      </w:r>
      <w:r w:rsidRPr="00585BAA">
        <w:rPr>
          <w:u w:color="000000" w:themeColor="text1"/>
        </w:rPr>
        <w:noBreakHyphen/>
        <w:t>based criminal history record check pursuant to Section 37</w:t>
      </w:r>
      <w:r w:rsidRPr="00585BAA">
        <w:rPr>
          <w:u w:color="000000" w:themeColor="text1"/>
        </w:rPr>
        <w:noBreakHyphen/>
        <w:t>22</w:t>
      </w:r>
      <w:r w:rsidRPr="00585BAA">
        <w:rPr>
          <w:u w:color="000000" w:themeColor="text1"/>
        </w:rPr>
        <w:noBreakHyphen/>
        <w:t>240 and submission of a set of the applicant’s fingerprints in a form acceptable to the commissioner.  In the case of an applicant that is a corporation, partnership, limited liability company, association, or trust, each natural person who has control of the applicant or who is the managing principal or a branch manager shall consent to a national and state fingerprint</w:t>
      </w:r>
      <w:r w:rsidRPr="00585BAA">
        <w:rPr>
          <w:u w:color="000000" w:themeColor="text1"/>
        </w:rPr>
        <w:noBreakHyphen/>
        <w:t>based criminal history record check pursuant to Section 37</w:t>
      </w:r>
      <w:r w:rsidRPr="00585BAA">
        <w:rPr>
          <w:u w:color="000000" w:themeColor="text1"/>
        </w:rPr>
        <w:noBreakHyphen/>
        <w:t>22</w:t>
      </w:r>
      <w:r w:rsidRPr="00585BAA">
        <w:rPr>
          <w:u w:color="000000" w:themeColor="text1"/>
        </w:rPr>
        <w:noBreakHyphen/>
        <w:t>240 and submit a set of that natural person’s fingerprints pursuant to this item.  Refusal to consent to a criminal history record check constitutes grounds for the commissioner to deny licensure to the applicant as well as to any entity (i) by whom or by which the applicant is employed, (ii) over which the applicant has control, or (iii) as to which the applicant is the current or proposed managing principal or a current or proposed branch manager.</w:t>
      </w:r>
    </w:p>
    <w:p w:rsidR="00CE6ADB" w:rsidRPr="00585BAA" w:rsidRDefault="00CE6ADB" w:rsidP="00CE6ADB">
      <w:pPr>
        <w:rPr>
          <w:u w:color="000000" w:themeColor="text1"/>
        </w:rPr>
      </w:pPr>
      <w:r w:rsidRPr="00585BAA">
        <w:rPr>
          <w:u w:color="000000" w:themeColor="text1"/>
        </w:rPr>
        <w:tab/>
        <w:t>(B)</w:t>
      </w:r>
      <w:r w:rsidRPr="00585BAA">
        <w:rPr>
          <w:u w:color="000000" w:themeColor="text1"/>
        </w:rPr>
        <w:tab/>
        <w:t>In addition to the requirements imposed by the commissioner in subsection (A), each applicant for licensure as a loan originator shall:</w:t>
      </w:r>
    </w:p>
    <w:p w:rsidR="00CE6ADB" w:rsidRPr="00585BAA" w:rsidRDefault="00CE6ADB" w:rsidP="00CE6ADB">
      <w:pPr>
        <w:rPr>
          <w:u w:color="000000" w:themeColor="text1"/>
        </w:rPr>
      </w:pPr>
      <w:r w:rsidRPr="00585BAA">
        <w:rPr>
          <w:u w:color="000000" w:themeColor="text1"/>
        </w:rPr>
        <w:tab/>
      </w:r>
      <w:r w:rsidRPr="00585BAA">
        <w:rPr>
          <w:u w:color="000000" w:themeColor="text1"/>
        </w:rPr>
        <w:tab/>
        <w:t>(1)</w:t>
      </w:r>
      <w:r w:rsidRPr="00585BAA">
        <w:rPr>
          <w:u w:color="000000" w:themeColor="text1"/>
        </w:rPr>
        <w:tab/>
        <w:t>have attained the age of at least eighteen years of age;</w:t>
      </w:r>
    </w:p>
    <w:p w:rsidR="00CE6ADB" w:rsidRPr="00585BAA" w:rsidRDefault="00CE6ADB" w:rsidP="00CE6ADB">
      <w:pPr>
        <w:rPr>
          <w:u w:color="000000" w:themeColor="text1"/>
        </w:rPr>
      </w:pPr>
      <w:r w:rsidRPr="00585BAA">
        <w:rPr>
          <w:u w:color="000000" w:themeColor="text1"/>
        </w:rPr>
        <w:tab/>
      </w:r>
      <w:r w:rsidRPr="00585BAA">
        <w:rPr>
          <w:u w:color="000000" w:themeColor="text1"/>
        </w:rPr>
        <w:tab/>
        <w:t>(2)</w:t>
      </w:r>
      <w:r w:rsidRPr="00585BAA">
        <w:rPr>
          <w:u w:color="000000" w:themeColor="text1"/>
        </w:rPr>
        <w:tab/>
        <w:t>work for a licensed mortgage lender;</w:t>
      </w:r>
    </w:p>
    <w:p w:rsidR="00CE6ADB" w:rsidRPr="00585BAA" w:rsidRDefault="00CE6ADB" w:rsidP="00CE6ADB">
      <w:pPr>
        <w:rPr>
          <w:u w:color="000000" w:themeColor="text1"/>
        </w:rPr>
      </w:pPr>
      <w:r w:rsidRPr="00585BAA">
        <w:rPr>
          <w:u w:color="000000" w:themeColor="text1"/>
        </w:rPr>
        <w:tab/>
      </w:r>
      <w:r w:rsidRPr="00585BAA">
        <w:rPr>
          <w:u w:color="000000" w:themeColor="text1"/>
        </w:rPr>
        <w:tab/>
        <w:t>(3)</w:t>
      </w:r>
      <w:r w:rsidRPr="00585BAA">
        <w:rPr>
          <w:u w:color="000000" w:themeColor="text1"/>
        </w:rPr>
        <w:tab/>
        <w:t>have satisfactorily completed pre</w:t>
      </w:r>
      <w:r w:rsidRPr="00585BAA">
        <w:rPr>
          <w:u w:color="000000" w:themeColor="text1"/>
        </w:rPr>
        <w:noBreakHyphen/>
        <w:t>licensing education of at least twenty hours and a written examination approved pursuant to 12 U.S.C. 5101</w:t>
      </w:r>
      <w:r w:rsidR="00326A27">
        <w:rPr>
          <w:u w:color="000000" w:themeColor="text1"/>
        </w:rPr>
        <w:t>,</w:t>
      </w:r>
      <w:r w:rsidRPr="00585BAA">
        <w:rPr>
          <w:u w:color="000000" w:themeColor="text1"/>
        </w:rPr>
        <w:t xml:space="preserve"> et seq.  To satisfy the twenty hours of prelicensing education, an applicant may show proof of the equivalent of twenty or more semester hours of satisfactorily completed course work in real estate finance or real estate law or course work that is equivalent to the education requirements in the SAFE Act pursuant to Section 1508 of Title V of The Housing and Economic Recovery Act of 2008, Public Law 110</w:t>
      </w:r>
      <w:r w:rsidRPr="00585BAA">
        <w:rPr>
          <w:u w:color="000000" w:themeColor="text1"/>
        </w:rPr>
        <w:noBreakHyphen/>
        <w:t>289 if the course work counts toward the successful completion of a degree that is baccalaureate level or more advanced with a major or minor in finance, accounting, business administration, real estate finance economics, or similar baccalaureate or more advanced degree, approved by the commissioner, from an accredited college or university.  The coursework must be approved pursuant to 12 U.S.C. 5101</w:t>
      </w:r>
      <w:r w:rsidR="00326A27">
        <w:rPr>
          <w:u w:color="000000" w:themeColor="text1"/>
        </w:rPr>
        <w:t>,</w:t>
      </w:r>
      <w:r w:rsidRPr="00585BAA">
        <w:rPr>
          <w:u w:color="000000" w:themeColor="text1"/>
        </w:rPr>
        <w:t xml:space="preserve"> et seq.;</w:t>
      </w:r>
    </w:p>
    <w:p w:rsidR="00CE6ADB" w:rsidRPr="00585BAA" w:rsidRDefault="00CE6ADB" w:rsidP="00CE6ADB">
      <w:pPr>
        <w:rPr>
          <w:u w:color="000000" w:themeColor="text1"/>
        </w:rPr>
      </w:pPr>
      <w:r w:rsidRPr="00585BAA">
        <w:rPr>
          <w:u w:color="000000" w:themeColor="text1"/>
        </w:rPr>
        <w:tab/>
      </w:r>
      <w:r w:rsidRPr="00585BAA">
        <w:rPr>
          <w:u w:color="000000" w:themeColor="text1"/>
        </w:rPr>
        <w:tab/>
        <w:t>(4)</w:t>
      </w:r>
      <w:r w:rsidRPr="00585BAA">
        <w:rPr>
          <w:u w:color="000000" w:themeColor="text1"/>
        </w:rPr>
        <w:tab/>
        <w:t>have never had a loan originator license revoked in any governmental jurisdiction; and</w:t>
      </w:r>
    </w:p>
    <w:p w:rsidR="00CE6ADB" w:rsidRPr="00585BAA" w:rsidRDefault="00CE6ADB" w:rsidP="00CE6ADB">
      <w:pPr>
        <w:rPr>
          <w:u w:color="000000" w:themeColor="text1"/>
        </w:rPr>
      </w:pPr>
      <w:r w:rsidRPr="00585BAA">
        <w:rPr>
          <w:u w:color="000000" w:themeColor="text1"/>
        </w:rPr>
        <w:tab/>
      </w:r>
      <w:r w:rsidRPr="00585BAA">
        <w:rPr>
          <w:u w:color="000000" w:themeColor="text1"/>
        </w:rPr>
        <w:tab/>
        <w:t>(5)</w:t>
      </w:r>
      <w:r w:rsidRPr="00585BAA">
        <w:rPr>
          <w:u w:color="000000" w:themeColor="text1"/>
        </w:rPr>
        <w:tab/>
        <w:t>have not been convicted of, or pled guilty or nolo contendere to, a felony in a domestic, foreign, or military court (i) during the ten</w:t>
      </w:r>
      <w:r w:rsidRPr="00585BAA">
        <w:rPr>
          <w:u w:color="000000" w:themeColor="text1"/>
        </w:rPr>
        <w:noBreakHyphen/>
        <w:t>year period preceding the date of the application for licensing or (ii) at any time, if the felony involved an act of fraud, dishonesty, breach of trust, or money laundering.</w:t>
      </w:r>
    </w:p>
    <w:p w:rsidR="00CE6ADB" w:rsidRPr="00585BAA" w:rsidRDefault="00CE6ADB" w:rsidP="00CE6ADB">
      <w:pPr>
        <w:rPr>
          <w:u w:color="000000" w:themeColor="text1"/>
        </w:rPr>
      </w:pPr>
      <w:r w:rsidRPr="00585BAA">
        <w:rPr>
          <w:u w:color="000000" w:themeColor="text1"/>
        </w:rPr>
        <w:tab/>
        <w:t>(C)</w:t>
      </w:r>
      <w:r w:rsidRPr="00585BAA">
        <w:rPr>
          <w:u w:color="000000" w:themeColor="text1"/>
        </w:rPr>
        <w:tab/>
        <w:t>In addition to the requirements of subsection (A) of this section, each applicant for licensure as a mortgage lender at the time of application and at all times after that shall comply with the following requirements:</w:t>
      </w:r>
    </w:p>
    <w:p w:rsidR="00CE6ADB" w:rsidRPr="00585BAA" w:rsidRDefault="00CE6ADB" w:rsidP="00CE6ADB">
      <w:pPr>
        <w:rPr>
          <w:u w:color="000000" w:themeColor="text1"/>
        </w:rPr>
      </w:pPr>
      <w:r w:rsidRPr="00585BAA">
        <w:rPr>
          <w:u w:color="000000" w:themeColor="text1"/>
        </w:rPr>
        <w:tab/>
      </w:r>
      <w:r w:rsidRPr="00585BAA">
        <w:rPr>
          <w:u w:color="000000" w:themeColor="text1"/>
        </w:rPr>
        <w:tab/>
        <w:t>(1)</w:t>
      </w:r>
      <w:r w:rsidRPr="00585BAA">
        <w:rPr>
          <w:u w:color="000000" w:themeColor="text1"/>
        </w:rPr>
        <w:tab/>
        <w:t>If the applicant is a sole proprietor, the applicant shall have at least three years of experience in financial services or financial services related business or other experience or competency requirements as the commissioner may impose.</w:t>
      </w:r>
    </w:p>
    <w:p w:rsidR="00CE6ADB" w:rsidRPr="00585BAA" w:rsidRDefault="00CE6ADB" w:rsidP="00CE6ADB">
      <w:pPr>
        <w:rPr>
          <w:u w:color="000000" w:themeColor="text1"/>
        </w:rPr>
      </w:pPr>
      <w:r w:rsidRPr="00585BAA">
        <w:rPr>
          <w:u w:color="000000" w:themeColor="text1"/>
        </w:rPr>
        <w:tab/>
      </w:r>
      <w:r w:rsidRPr="00585BAA">
        <w:rPr>
          <w:u w:color="000000" w:themeColor="text1"/>
        </w:rPr>
        <w:tab/>
        <w:t>(2)</w:t>
      </w:r>
      <w:r w:rsidRPr="00585BAA">
        <w:rPr>
          <w:u w:color="000000" w:themeColor="text1"/>
        </w:rPr>
        <w:tab/>
        <w:t>If the applicant is a general or limited partnership, at least one of its general partners shall have the experience described in item (1).</w:t>
      </w:r>
    </w:p>
    <w:p w:rsidR="00CE6ADB" w:rsidRPr="00585BAA" w:rsidRDefault="00CE6ADB" w:rsidP="00CE6ADB">
      <w:pPr>
        <w:rPr>
          <w:u w:color="000000" w:themeColor="text1"/>
        </w:rPr>
      </w:pPr>
      <w:r w:rsidRPr="00585BAA">
        <w:rPr>
          <w:u w:color="000000" w:themeColor="text1"/>
        </w:rPr>
        <w:tab/>
      </w:r>
      <w:r w:rsidRPr="00585BAA">
        <w:rPr>
          <w:u w:color="000000" w:themeColor="text1"/>
        </w:rPr>
        <w:tab/>
        <w:t>(3)</w:t>
      </w:r>
      <w:r w:rsidRPr="00585BAA">
        <w:rPr>
          <w:u w:color="000000" w:themeColor="text1"/>
        </w:rPr>
        <w:tab/>
        <w:t>If the applicant is a corporation, at least one of its principal officers shall have the experience described in item (1).</w:t>
      </w:r>
    </w:p>
    <w:p w:rsidR="00CE6ADB" w:rsidRPr="00585BAA" w:rsidRDefault="00CE6ADB" w:rsidP="00CE6ADB">
      <w:pPr>
        <w:rPr>
          <w:u w:color="000000" w:themeColor="text1"/>
        </w:rPr>
      </w:pPr>
      <w:r w:rsidRPr="00585BAA">
        <w:rPr>
          <w:u w:color="000000" w:themeColor="text1"/>
        </w:rPr>
        <w:tab/>
      </w:r>
      <w:r w:rsidRPr="00585BAA">
        <w:rPr>
          <w:u w:color="000000" w:themeColor="text1"/>
        </w:rPr>
        <w:tab/>
        <w:t>(4)</w:t>
      </w:r>
      <w:r w:rsidRPr="00585BAA">
        <w:rPr>
          <w:u w:color="000000" w:themeColor="text1"/>
        </w:rPr>
        <w:tab/>
        <w:t>If the applicant is a limited liability company, at least one of its members or managers shall have the experience described in item (1).</w:t>
      </w:r>
    </w:p>
    <w:p w:rsidR="00CE6ADB" w:rsidRPr="00585BAA" w:rsidRDefault="00CE6ADB" w:rsidP="00CE6ADB">
      <w:pPr>
        <w:rPr>
          <w:u w:color="000000" w:themeColor="text1"/>
        </w:rPr>
      </w:pPr>
      <w:r w:rsidRPr="00585BAA">
        <w:rPr>
          <w:u w:color="000000" w:themeColor="text1"/>
        </w:rPr>
        <w:tab/>
      </w:r>
      <w:r w:rsidRPr="00585BAA">
        <w:rPr>
          <w:u w:color="000000" w:themeColor="text1"/>
        </w:rPr>
        <w:tab/>
        <w:t>(5)</w:t>
      </w:r>
      <w:r w:rsidRPr="00585BAA">
        <w:rPr>
          <w:u w:color="000000" w:themeColor="text1"/>
        </w:rPr>
        <w:tab/>
        <w:t>Instead of a showing of three years’ experience, an applicant may show proof of three years’ employment with a federally insured depository institution or a VA, FHA, or HUD</w:t>
      </w:r>
      <w:r w:rsidRPr="00585BAA">
        <w:rPr>
          <w:u w:color="000000" w:themeColor="text1"/>
        </w:rPr>
        <w:noBreakHyphen/>
        <w:t>approved mortgagee.</w:t>
      </w:r>
    </w:p>
    <w:p w:rsidR="00CE6ADB" w:rsidRPr="00585BAA" w:rsidRDefault="00CE6ADB" w:rsidP="00CE6ADB">
      <w:pPr>
        <w:rPr>
          <w:u w:color="000000" w:themeColor="text1"/>
        </w:rPr>
      </w:pPr>
      <w:r w:rsidRPr="00585BAA">
        <w:rPr>
          <w:u w:color="000000" w:themeColor="text1"/>
        </w:rPr>
        <w:tab/>
        <w:t>(D)</w:t>
      </w:r>
      <w:r w:rsidRPr="00585BAA">
        <w:rPr>
          <w:u w:color="000000" w:themeColor="text1"/>
        </w:rPr>
        <w:tab/>
        <w:t>Each applicant shall identify one person meeting the requirements of subsections (B) and (C) to serve as the applicant’s managing principal.</w:t>
      </w:r>
    </w:p>
    <w:p w:rsidR="00CE6ADB" w:rsidRPr="00585BAA" w:rsidRDefault="00CE6ADB" w:rsidP="00CE6ADB">
      <w:pPr>
        <w:rPr>
          <w:u w:color="000000" w:themeColor="text1"/>
        </w:rPr>
      </w:pPr>
      <w:r w:rsidRPr="00585BAA">
        <w:rPr>
          <w:u w:color="000000" w:themeColor="text1"/>
        </w:rPr>
        <w:tab/>
        <w:t>(E)</w:t>
      </w:r>
      <w:r w:rsidRPr="00585BAA">
        <w:rPr>
          <w:u w:color="000000" w:themeColor="text1"/>
        </w:rPr>
        <w:tab/>
        <w:t>Every applicant for initial licensure shall pay a filing fee of one thousand dollars for licensure as a mortgage lender or fifty dollars for licensure as a loan originator, in addition to the actual cost of obtaining credit reports and national and state fingerprint</w:t>
      </w:r>
      <w:r w:rsidRPr="00585BAA">
        <w:rPr>
          <w:u w:color="000000" w:themeColor="text1"/>
        </w:rPr>
        <w:noBreakHyphen/>
        <w:t>based criminal history record checks. If a licensed loan originator changes employment, a new license must be issued and a fee of twenty</w:t>
      </w:r>
      <w:r w:rsidRPr="00585BAA">
        <w:rPr>
          <w:u w:color="000000" w:themeColor="text1"/>
        </w:rPr>
        <w:noBreakHyphen/>
        <w:t>five dollars must be paid.</w:t>
      </w:r>
    </w:p>
    <w:p w:rsidR="00CE6ADB" w:rsidRPr="00585BAA" w:rsidRDefault="00CE6ADB" w:rsidP="00CE6ADB">
      <w:pPr>
        <w:rPr>
          <w:u w:color="000000" w:themeColor="text1"/>
        </w:rPr>
      </w:pPr>
      <w:r w:rsidRPr="00585BAA">
        <w:rPr>
          <w:u w:color="000000" w:themeColor="text1"/>
        </w:rPr>
        <w:tab/>
        <w:t>(F)</w:t>
      </w:r>
      <w:r w:rsidRPr="00585BAA">
        <w:rPr>
          <w:u w:color="000000" w:themeColor="text1"/>
        </w:rPr>
        <w:tab/>
        <w:t>A mortgage lender shall post and maintain a surety bond in an amount determined by the commissioner, based on the total dollar amount of mortgage loans originated in a calendar year in this State pursuant to the following: (i) dollar volume of mortgage loans from $0 to $49,999,999, surety bond of $50,000; (ii) dollar volume of mortgage loans from $50,000,000 to $249,999,999, surety bond of $100,000; (iii) dollar volume of mortgage loans greater than $250,000,000 surety bond of $150,000.  In no case is the surety bond less than one hundred fifty thousand dollars. The surety bond must be executed by a surety company authorized by the laws of this State to transact business within this State.  The surety bond must be in a form satisfactory to the commissioner, must be executed to the commissioner, and must be for the use of the State for the recovery of expenses, fines, and fees, or any of them, levied pursuant to this chapter and for consumers who have losses or damages as a result of noncompliance with this chapter by the mortgage lender.  The full amount of the surety bond must be in effect at all times.  The license of a licensee expires upon the termination of the bond by the surety company, unless a new bond is filed with the commissioner before the termination of the previous bond.  If the license expires based on bond termination, all licensed activity must cease and the person must apply for a license pursuant to subsection (A).</w:t>
      </w:r>
    </w:p>
    <w:p w:rsidR="00CE6ADB" w:rsidRPr="00585BAA" w:rsidRDefault="00CE6ADB" w:rsidP="00CE6ADB">
      <w:pPr>
        <w:rPr>
          <w:u w:color="000000" w:themeColor="text1"/>
        </w:rPr>
      </w:pPr>
      <w:r w:rsidRPr="00585BAA">
        <w:rPr>
          <w:u w:color="000000" w:themeColor="text1"/>
        </w:rPr>
        <w:tab/>
        <w:t>(G)</w:t>
      </w:r>
      <w:r w:rsidRPr="00585BAA">
        <w:rPr>
          <w:u w:color="000000" w:themeColor="text1"/>
        </w:rPr>
        <w:tab/>
        <w:t>Any sole proprietor, general partner, member or manager of a limited liability company, or officer of a corporation who meets individually the requirements of subsection (B), upon payment of the applicable fee, meets the qualifications for licensure as a loan originator subject to the provisions of subsection (I).</w:t>
      </w:r>
    </w:p>
    <w:p w:rsidR="00CE6ADB" w:rsidRPr="00585BAA" w:rsidRDefault="00CE6ADB" w:rsidP="00CE6ADB">
      <w:pPr>
        <w:rPr>
          <w:u w:color="000000" w:themeColor="text1"/>
        </w:rPr>
      </w:pPr>
      <w:r w:rsidRPr="00585BAA">
        <w:rPr>
          <w:u w:color="000000" w:themeColor="text1"/>
        </w:rPr>
        <w:tab/>
        <w:t>(H)</w:t>
      </w:r>
      <w:r w:rsidRPr="00585BAA">
        <w:rPr>
          <w:u w:color="000000" w:themeColor="text1"/>
        </w:rPr>
        <w:tab/>
        <w:t>Each principal office and each branch office of a licensed mortgage lender at which business is conducted must be licensed pursuant to this chapter and must be issued a separate license.  A licensed mortgage lender shall file with the commissioner an application on a form prescribed by the commissioner which identifies the address of the principal office and each branch office and branch manager. A licensing fee of one hundred fifty dollars must be assessed by the commissioner for each branch office issued a license.</w:t>
      </w:r>
    </w:p>
    <w:p w:rsidR="00CE6ADB" w:rsidRPr="00585BAA" w:rsidRDefault="00CE6ADB" w:rsidP="00CE6ADB">
      <w:pPr>
        <w:rPr>
          <w:u w:color="000000" w:themeColor="text1"/>
        </w:rPr>
      </w:pPr>
      <w:r w:rsidRPr="00585BAA">
        <w:rPr>
          <w:u w:color="000000" w:themeColor="text1"/>
        </w:rPr>
        <w:tab/>
        <w:t>(I)</w:t>
      </w:r>
      <w:r w:rsidRPr="00585BAA">
        <w:rPr>
          <w:u w:color="000000" w:themeColor="text1"/>
        </w:rPr>
        <w:tab/>
        <w:t>If the commissioner determines that an applicant meets the qualifications for licensure and finds that the financial responsibility, character, and general fitness of the applicant are such as to command the confidence of the community and to warrant belief that the business is to be operated honestly, fairly, and efficiently according to the purposes of this chapter and in accordance with all applicable state and federal laws, the commissioner shall issue a license to the applicant.  If the commissioner does not make that determination, the commissioner shall refuse to license the applicant and shall notify him of the denial.</w:t>
      </w:r>
    </w:p>
    <w:p w:rsidR="00CE6ADB" w:rsidRPr="00585BAA" w:rsidRDefault="00CE6ADB" w:rsidP="00CE6ADB">
      <w:pPr>
        <w:rPr>
          <w:u w:color="000000" w:themeColor="text1"/>
        </w:rPr>
      </w:pPr>
      <w:r w:rsidRPr="00585BAA">
        <w:rPr>
          <w:u w:color="000000" w:themeColor="text1"/>
        </w:rPr>
        <w:tab/>
        <w:t>(J)</w:t>
      </w:r>
      <w:r w:rsidRPr="00585BAA">
        <w:rPr>
          <w:u w:color="000000" w:themeColor="text1"/>
        </w:rPr>
        <w:tab/>
        <w:t>Issuance of a license does not indicate approval or acceptance of any contract, agreement or other document submitted in support of the application.  A licensee may not represent that its services or contracts are approved by the State or state agency.</w:t>
      </w:r>
    </w:p>
    <w:p w:rsidR="00CE6ADB" w:rsidRPr="00585BAA" w:rsidRDefault="00CE6ADB" w:rsidP="00CE6ADB">
      <w:pPr>
        <w:rPr>
          <w:u w:color="000000" w:themeColor="text1"/>
        </w:rPr>
      </w:pPr>
      <w:r w:rsidRPr="00585BAA">
        <w:rPr>
          <w:u w:color="000000" w:themeColor="text1"/>
        </w:rPr>
        <w:tab/>
        <w:t>(K)</w:t>
      </w:r>
      <w:r w:rsidRPr="00585BAA">
        <w:rPr>
          <w:u w:color="000000" w:themeColor="text1"/>
        </w:rPr>
        <w:tab/>
        <w:t>A person who obtains a license as a mortgage lender, upon notice to the commissioner on a form prescribed by the commissioner, may act as a mortgage broker as defined in Section 37</w:t>
      </w:r>
      <w:r w:rsidRPr="00585BAA">
        <w:rPr>
          <w:u w:color="000000" w:themeColor="text1"/>
        </w:rPr>
        <w:noBreakHyphen/>
        <w:t>22</w:t>
      </w:r>
      <w:r w:rsidRPr="00585BAA">
        <w:rPr>
          <w:u w:color="000000" w:themeColor="text1"/>
        </w:rPr>
        <w:noBreakHyphen/>
        <w:t>110(1).  The commissioner shall provide to the administrator notification of which mortgage lenders are also acting as brokers.  A mortgage lender who also acts as a mortgage broker is not required to obtain a license as a mortgage broker pursuant to Chapter 58, Title 40 and is not subject to regulation by the administrator, except that the mortgage lender acting as a mortgage broker must comply with Sections 40</w:t>
      </w:r>
      <w:r w:rsidRPr="00585BAA">
        <w:rPr>
          <w:u w:color="000000" w:themeColor="text1"/>
        </w:rPr>
        <w:noBreakHyphen/>
        <w:t>58</w:t>
      </w:r>
      <w:r w:rsidRPr="00585BAA">
        <w:rPr>
          <w:u w:color="000000" w:themeColor="text1"/>
        </w:rPr>
        <w:noBreakHyphen/>
        <w:t>70, 40</w:t>
      </w:r>
      <w:r w:rsidRPr="00585BAA">
        <w:rPr>
          <w:u w:color="000000" w:themeColor="text1"/>
        </w:rPr>
        <w:noBreakHyphen/>
        <w:t>58</w:t>
      </w:r>
      <w:r w:rsidRPr="00585BAA">
        <w:rPr>
          <w:u w:color="000000" w:themeColor="text1"/>
        </w:rPr>
        <w:noBreakHyphen/>
        <w:t>75, and 40</w:t>
      </w:r>
      <w:r w:rsidRPr="00585BAA">
        <w:rPr>
          <w:u w:color="000000" w:themeColor="text1"/>
        </w:rPr>
        <w:noBreakHyphen/>
        <w:t>58</w:t>
      </w:r>
      <w:r w:rsidRPr="00585BAA">
        <w:rPr>
          <w:u w:color="000000" w:themeColor="text1"/>
        </w:rPr>
        <w:noBreakHyphen/>
        <w:t>78.</w:t>
      </w:r>
    </w:p>
    <w:p w:rsidR="00CE6ADB" w:rsidRPr="00585BAA" w:rsidRDefault="00CE6ADB" w:rsidP="00CE6ADB">
      <w:pPr>
        <w:rPr>
          <w:u w:color="000000" w:themeColor="text1"/>
        </w:rPr>
      </w:pPr>
      <w:r w:rsidRPr="00585BAA">
        <w:rPr>
          <w:u w:color="000000" w:themeColor="text1"/>
        </w:rPr>
        <w:tab/>
        <w:t>(L)(1)</w:t>
      </w:r>
      <w:r w:rsidRPr="00585BAA">
        <w:rPr>
          <w:u w:color="000000" w:themeColor="text1"/>
        </w:rPr>
        <w:tab/>
        <w:t>A person with three years’ experience as a loan originator who applies for a license as a loan originator and who has completed and filed with the Nationwide Mortgage Licensing System and Registry all information, documents, and requirements for licensure pursuant to this chapter and who has been assigned a unique identifier by the Registry must be provided a provisional license as a loan originator before the commissioner takes action on his application if the applicant is employed by a mortgage lender licensed pursuant to this chapter and a senior officer or managing principal of that licensee attests to the commissioner that:</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t>(a)</w:t>
      </w:r>
      <w:r w:rsidRPr="00585BAA">
        <w:rPr>
          <w:u w:color="000000" w:themeColor="text1"/>
        </w:rPr>
        <w:tab/>
        <w:t>the applicant, within the six</w:t>
      </w:r>
      <w:r w:rsidRPr="00585BAA">
        <w:rPr>
          <w:u w:color="000000" w:themeColor="text1"/>
        </w:rPr>
        <w:noBreakHyphen/>
        <w:t>month period before the date of application for licensure, has not been acting as a registered loan originator or a state</w:t>
      </w:r>
      <w:r w:rsidRPr="00585BAA">
        <w:rPr>
          <w:u w:color="000000" w:themeColor="text1"/>
        </w:rPr>
        <w:noBreakHyphen/>
        <w:t>licensed loan originator in another state under provisions of Section 1507 of the federal Secure and Fair Enforcement for Mortgage Licensing Act of 2008, and:</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r>
      <w:r w:rsidRPr="00585BAA">
        <w:rPr>
          <w:u w:color="000000" w:themeColor="text1"/>
        </w:rPr>
        <w:tab/>
        <w:t>(i)</w:t>
      </w:r>
      <w:r w:rsidRPr="00585BAA">
        <w:rPr>
          <w:u w:color="000000" w:themeColor="text1"/>
        </w:rPr>
        <w:tab/>
      </w:r>
      <w:r w:rsidRPr="00585BAA">
        <w:rPr>
          <w:u w:color="000000" w:themeColor="text1"/>
        </w:rPr>
        <w:tab/>
        <w:t>the applicant has never had a loan originator license denied, revoked, or suspended in any governmental jurisdiction;</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r>
      <w:r w:rsidRPr="00585BAA">
        <w:rPr>
          <w:u w:color="000000" w:themeColor="text1"/>
        </w:rPr>
        <w:tab/>
        <w:t>(ii)</w:t>
      </w:r>
      <w:r w:rsidRPr="00585BAA">
        <w:rPr>
          <w:u w:color="000000" w:themeColor="text1"/>
        </w:rPr>
        <w:tab/>
        <w:t>the applicant during the previous five years, ending on the date of the filing of the current application, has not had an application for a professional license denied, a professional license revoked, or any adverse action taken on a professional license;</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r>
      <w:r w:rsidRPr="00585BAA">
        <w:rPr>
          <w:u w:color="000000" w:themeColor="text1"/>
        </w:rPr>
        <w:tab/>
        <w:t>(iii)</w:t>
      </w:r>
      <w:r w:rsidRPr="00585BAA">
        <w:rPr>
          <w:u w:color="000000" w:themeColor="text1"/>
        </w:rPr>
        <w:tab/>
        <w:t>the applicant has not been convicted of a felony that would otherwise authorize the commissioner to deny a license;</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r>
      <w:r w:rsidRPr="00585BAA">
        <w:rPr>
          <w:u w:color="000000" w:themeColor="text1"/>
        </w:rPr>
        <w:tab/>
        <w:t>(iv)</w:t>
      </w:r>
      <w:r w:rsidRPr="00585BAA">
        <w:rPr>
          <w:u w:color="000000" w:themeColor="text1"/>
        </w:rPr>
        <w:tab/>
        <w:t>the application meets all of the applicable requirements of this chapter for licensure; and</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r>
      <w:r w:rsidRPr="00585BAA">
        <w:rPr>
          <w:u w:color="000000" w:themeColor="text1"/>
        </w:rPr>
        <w:tab/>
        <w:t>(v)</w:t>
      </w:r>
      <w:r w:rsidRPr="00585BAA">
        <w:rPr>
          <w:u w:color="000000" w:themeColor="text1"/>
        </w:rPr>
        <w:tab/>
        <w:t>the licensee will be responsible for the acts of the applicant during the period that such application is pending; or</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t>(b)</w:t>
      </w:r>
      <w:r w:rsidRPr="00585BAA">
        <w:rPr>
          <w:u w:color="000000" w:themeColor="text1"/>
        </w:rPr>
        <w:tab/>
        <w:t>the applicant is currently, or has within the six</w:t>
      </w:r>
      <w:r w:rsidRPr="00585BAA">
        <w:rPr>
          <w:u w:color="000000" w:themeColor="text1"/>
        </w:rPr>
        <w:noBreakHyphen/>
        <w:t>month period before the date of the application, been acting as a registered loan originator or a state</w:t>
      </w:r>
      <w:r w:rsidRPr="00585BAA">
        <w:rPr>
          <w:u w:color="000000" w:themeColor="text1"/>
        </w:rPr>
        <w:noBreakHyphen/>
        <w:t>licensed loan originator in another state under provisions of Section 1507 of the federal Secure and Fair Enforcement for Mortgage Licensing Act of 2008 and the applicant has never had a loan originator license denied, revoked, or suspended in any governmental jurisdiction and has not been convicted of a felony that would otherwise authorize the commissioner to deny a license.</w:t>
      </w:r>
    </w:p>
    <w:p w:rsidR="00CE6ADB" w:rsidRPr="00585BAA" w:rsidRDefault="00CE6ADB" w:rsidP="00CE6ADB">
      <w:pPr>
        <w:rPr>
          <w:u w:color="000000" w:themeColor="text1"/>
        </w:rPr>
      </w:pPr>
      <w:r w:rsidRPr="00585BAA">
        <w:rPr>
          <w:u w:color="000000" w:themeColor="text1"/>
        </w:rPr>
        <w:tab/>
      </w:r>
      <w:r w:rsidRPr="00585BAA">
        <w:rPr>
          <w:u w:color="000000" w:themeColor="text1"/>
        </w:rPr>
        <w:tab/>
        <w:t>(2)</w:t>
      </w:r>
      <w:r w:rsidRPr="00585BAA">
        <w:rPr>
          <w:u w:color="000000" w:themeColor="text1"/>
        </w:rPr>
        <w:tab/>
        <w:t>A provisional license issued pursuant to this section expires on the earlier of the following:</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t>(a)</w:t>
      </w:r>
      <w:r w:rsidRPr="00585BAA">
        <w:rPr>
          <w:u w:color="000000" w:themeColor="text1"/>
        </w:rPr>
        <w:tab/>
        <w:t>the date upon which the commissioner issues or denies the permanent license applied for; or</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t>(b)</w:t>
      </w:r>
      <w:r w:rsidRPr="00585BAA">
        <w:rPr>
          <w:u w:color="000000" w:themeColor="text1"/>
        </w:rPr>
        <w:tab/>
        <w:t>ninety days from the date the provisional license is issued.</w:t>
      </w:r>
    </w:p>
    <w:p w:rsidR="00CE6ADB" w:rsidRPr="00585BAA" w:rsidRDefault="00CE6ADB" w:rsidP="00CE6ADB">
      <w:pPr>
        <w:rPr>
          <w:u w:color="000000" w:themeColor="text1"/>
        </w:rPr>
      </w:pPr>
      <w:r w:rsidRPr="00585BAA">
        <w:rPr>
          <w:u w:color="000000" w:themeColor="text1"/>
        </w:rPr>
        <w:tab/>
      </w:r>
      <w:r w:rsidRPr="00585BAA">
        <w:rPr>
          <w:u w:color="000000" w:themeColor="text1"/>
        </w:rPr>
        <w:tab/>
        <w:t>(3)</w:t>
      </w:r>
      <w:r w:rsidRPr="00585BAA">
        <w:rPr>
          <w:u w:color="000000" w:themeColor="text1"/>
        </w:rPr>
        <w:tab/>
        <w:t>The commissioner may deny or suspend the rights of a licensee pursuant to this chapter to employ a loan originator acting under item (1) of this subsection if the commissioner finds that the licensee, the senior officer, or managing principal does not make the certification or undertaking set forth in item (1)(b) of the subsection in good faith.</w:t>
      </w:r>
    </w:p>
    <w:p w:rsidR="00CE6ADB" w:rsidRPr="00585BAA" w:rsidRDefault="00CE6ADB" w:rsidP="00CE6ADB">
      <w:pPr>
        <w:rPr>
          <w:u w:color="000000" w:themeColor="text1"/>
        </w:rPr>
      </w:pPr>
      <w:r w:rsidRPr="00585BAA">
        <w:rPr>
          <w:u w:color="000000" w:themeColor="text1"/>
        </w:rPr>
        <w:tab/>
        <w:t>(M)</w:t>
      </w:r>
      <w:r w:rsidRPr="00585BAA">
        <w:rPr>
          <w:u w:color="000000" w:themeColor="text1"/>
        </w:rPr>
        <w:tab/>
        <w:t>If the information contained in a document filed with the commissioner is or becomes inaccurate or incomplete, the licensee promptly shall file a correcting amendment to the information contained in the document.</w:t>
      </w:r>
    </w:p>
    <w:p w:rsidR="00CE6ADB" w:rsidRPr="00585BAA" w:rsidRDefault="00CE6ADB" w:rsidP="00CE6ADB">
      <w:pPr>
        <w:rPr>
          <w:u w:color="000000" w:themeColor="text1"/>
        </w:rPr>
      </w:pPr>
      <w:r w:rsidRPr="00585BAA">
        <w:rPr>
          <w:u w:color="000000" w:themeColor="text1"/>
        </w:rPr>
        <w:tab/>
        <w:t>(N)</w:t>
      </w:r>
      <w:r w:rsidRPr="00585BAA">
        <w:rPr>
          <w:u w:color="000000" w:themeColor="text1"/>
        </w:rPr>
        <w:tab/>
        <w:t>All advertisements of mortgage loans must comply with the Truth in Lending Act, 15 U.S.C. 1601</w:t>
      </w:r>
      <w:r w:rsidR="00326A27">
        <w:rPr>
          <w:u w:color="000000" w:themeColor="text1"/>
        </w:rPr>
        <w:t>,</w:t>
      </w:r>
      <w:r w:rsidRPr="00585BAA">
        <w:rPr>
          <w:u w:color="000000" w:themeColor="text1"/>
        </w:rPr>
        <w:t xml:space="preserve"> et seq. and the South Carolina Consumer Protection Code, Title 37.</w:t>
      </w:r>
    </w:p>
    <w:p w:rsidR="00CE6ADB" w:rsidRPr="00585BAA" w:rsidRDefault="00CE6ADB" w:rsidP="00CE6ADB">
      <w:pPr>
        <w:rPr>
          <w:u w:color="000000" w:themeColor="text1"/>
        </w:rPr>
      </w:pPr>
      <w:r w:rsidRPr="00585BAA">
        <w:rPr>
          <w:u w:color="000000" w:themeColor="text1"/>
        </w:rPr>
        <w:tab/>
        <w:t>Section 37</w:t>
      </w:r>
      <w:r w:rsidRPr="00585BAA">
        <w:rPr>
          <w:u w:color="000000" w:themeColor="text1"/>
        </w:rPr>
        <w:noBreakHyphen/>
        <w:t>22</w:t>
      </w:r>
      <w:r w:rsidRPr="00585BAA">
        <w:rPr>
          <w:u w:color="000000" w:themeColor="text1"/>
        </w:rPr>
        <w:noBreakHyphen/>
        <w:t>150.</w:t>
      </w:r>
      <w:r w:rsidRPr="00585BAA">
        <w:rPr>
          <w:u w:color="000000" w:themeColor="text1"/>
        </w:rPr>
        <w:tab/>
        <w:t>(A)</w:t>
      </w:r>
      <w:r w:rsidRPr="00585BAA">
        <w:rPr>
          <w:u w:color="000000" w:themeColor="text1"/>
        </w:rPr>
        <w:tab/>
        <w:t>All licenses issued by the commissioner pursuant to this chapter expire annually on the thirty</w:t>
      </w:r>
      <w:r w:rsidRPr="00585BAA">
        <w:rPr>
          <w:u w:color="000000" w:themeColor="text1"/>
        </w:rPr>
        <w:noBreakHyphen/>
        <w:t>first day of December or on another date that the commissioner may determine. The license is invalid after that date unless renewed. The renewal period for all licensees is from November first through December thirty</w:t>
      </w:r>
      <w:r w:rsidRPr="00585BAA">
        <w:rPr>
          <w:u w:color="000000" w:themeColor="text1"/>
        </w:rPr>
        <w:noBreakHyphen/>
        <w:t>first annually or on another date the commissioner may determine.  A licensee desiring to renew its license must submit an application to the commissioner on forms and containing information the commissioner requires.  Applications received after December thirty</w:t>
      </w:r>
      <w:r w:rsidRPr="00585BAA">
        <w:rPr>
          <w:u w:color="000000" w:themeColor="text1"/>
        </w:rPr>
        <w:noBreakHyphen/>
        <w:t>first or another date the commissioner determines, are late and the late fees in subsection (B) apply. A license may be renewed by compliance with this section and by paying to the commissioner, in addition to the actual cost of obtaining credit reports and national and state fingerprint</w:t>
      </w:r>
      <w:r w:rsidRPr="00585BAA">
        <w:rPr>
          <w:u w:color="000000" w:themeColor="text1"/>
        </w:rPr>
        <w:noBreakHyphen/>
        <w:t>based criminal history record checks as the commissioner may require, a renewal fee as prescribed by the Board for each of the following:</w:t>
      </w:r>
    </w:p>
    <w:p w:rsidR="00CE6ADB" w:rsidRPr="00585BAA" w:rsidRDefault="00CE6ADB" w:rsidP="00CE6ADB">
      <w:pPr>
        <w:rPr>
          <w:u w:color="000000" w:themeColor="text1"/>
        </w:rPr>
      </w:pPr>
      <w:r w:rsidRPr="00585BAA">
        <w:rPr>
          <w:u w:color="000000" w:themeColor="text1"/>
        </w:rPr>
        <w:tab/>
      </w:r>
      <w:r w:rsidRPr="00585BAA">
        <w:rPr>
          <w:u w:color="000000" w:themeColor="text1"/>
        </w:rPr>
        <w:tab/>
        <w:t>(1)</w:t>
      </w:r>
      <w:r w:rsidRPr="00585BAA">
        <w:rPr>
          <w:u w:color="000000" w:themeColor="text1"/>
        </w:rPr>
        <w:tab/>
        <w:t>for a licensed mortgage lender, an annual renewal fee of no more than eight hundred dollars and no more than one hundred fifty dollars for each branch office; and</w:t>
      </w:r>
    </w:p>
    <w:p w:rsidR="00CE6ADB" w:rsidRPr="00585BAA" w:rsidRDefault="00CE6ADB" w:rsidP="00CE6ADB">
      <w:pPr>
        <w:rPr>
          <w:u w:color="000000" w:themeColor="text1"/>
        </w:rPr>
      </w:pPr>
      <w:r w:rsidRPr="00585BAA">
        <w:rPr>
          <w:u w:color="000000" w:themeColor="text1"/>
        </w:rPr>
        <w:tab/>
      </w:r>
      <w:r w:rsidRPr="00585BAA">
        <w:rPr>
          <w:u w:color="000000" w:themeColor="text1"/>
        </w:rPr>
        <w:tab/>
        <w:t>(2)</w:t>
      </w:r>
      <w:r w:rsidRPr="00585BAA">
        <w:rPr>
          <w:u w:color="000000" w:themeColor="text1"/>
        </w:rPr>
        <w:tab/>
        <w:t>for a licensed loan originator, an annual fee of no more than fifty dollars.</w:t>
      </w:r>
    </w:p>
    <w:p w:rsidR="00CE6ADB" w:rsidRPr="00585BAA" w:rsidRDefault="00CE6ADB" w:rsidP="00CE6ADB">
      <w:pPr>
        <w:rPr>
          <w:u w:color="000000" w:themeColor="text1"/>
        </w:rPr>
      </w:pPr>
      <w:r w:rsidRPr="00585BAA">
        <w:rPr>
          <w:u w:color="000000" w:themeColor="text1"/>
        </w:rPr>
        <w:tab/>
        <w:t>(B)</w:t>
      </w:r>
      <w:r w:rsidRPr="00585BAA">
        <w:rPr>
          <w:u w:color="000000" w:themeColor="text1"/>
        </w:rPr>
        <w:tab/>
        <w:t>If a license of a licensed mortgage lender is not renewed during the renewal period, a late fee of not more than five hundred dollars as prescribed by the board, in addition to the renewal fee in subsection (A)(1), must be assessed.  If a license of a licensed loan originator is not renewed during the renewal period, a late fee of not more than one hundred dollars as prescribed by the board, in addition to the renewal fee in subsection (A)(2) of this section, must be assessed as a late fee to a renewal.  If a licensee fails to renew its license within thirty days after the date the license expires or otherwise fails to maintain a valid license, the commissioner shall require the licensee to comply with the requirements for the initial issuance of a license pursuant to this chapter, in addition to paying any fee that has accrued.</w:t>
      </w:r>
    </w:p>
    <w:p w:rsidR="00CE6ADB" w:rsidRPr="00585BAA" w:rsidRDefault="00CE6ADB" w:rsidP="00CE6ADB">
      <w:pPr>
        <w:rPr>
          <w:u w:color="000000" w:themeColor="text1"/>
        </w:rPr>
      </w:pPr>
      <w:r w:rsidRPr="00585BAA">
        <w:rPr>
          <w:u w:color="000000" w:themeColor="text1"/>
        </w:rPr>
        <w:tab/>
        <w:t>(C)</w:t>
      </w:r>
      <w:r w:rsidRPr="00585BAA">
        <w:rPr>
          <w:u w:color="000000" w:themeColor="text1"/>
        </w:rPr>
        <w:tab/>
        <w:t>At any time required by the commissioner, each person described in Section 37</w:t>
      </w:r>
      <w:r w:rsidRPr="00585BAA">
        <w:rPr>
          <w:u w:color="000000" w:themeColor="text1"/>
        </w:rPr>
        <w:noBreakHyphen/>
        <w:t>22</w:t>
      </w:r>
      <w:r w:rsidRPr="00585BAA">
        <w:rPr>
          <w:u w:color="000000" w:themeColor="text1"/>
        </w:rPr>
        <w:noBreakHyphen/>
        <w:t>140 shall furnish to the commissioner consent to a national and state fingerprint</w:t>
      </w:r>
      <w:r w:rsidRPr="00585BAA">
        <w:rPr>
          <w:u w:color="000000" w:themeColor="text1"/>
        </w:rPr>
        <w:noBreakHyphen/>
        <w:t>based criminal history record check and a set of fingerprints in a form acceptable to the commissioner.  Refusal to consent to a criminal history record check may constitute grounds for the commissioner to deny renewal of the license of the person as well as the license of another person by which he is employed, over which he has control, or as to which he is the current or proposed managing principal or a current or proposed branch manager.</w:t>
      </w:r>
    </w:p>
    <w:p w:rsidR="00CE6ADB" w:rsidRPr="00585BAA" w:rsidRDefault="00CE6ADB" w:rsidP="00CE6ADB">
      <w:pPr>
        <w:rPr>
          <w:u w:color="000000" w:themeColor="text1"/>
        </w:rPr>
      </w:pPr>
      <w:r w:rsidRPr="00585BAA">
        <w:rPr>
          <w:u w:color="000000" w:themeColor="text1"/>
        </w:rPr>
        <w:tab/>
        <w:t>(D)</w:t>
      </w:r>
      <w:r w:rsidRPr="00585BAA">
        <w:rPr>
          <w:u w:color="000000" w:themeColor="text1"/>
        </w:rPr>
        <w:tab/>
        <w:t>A license issued pursuant to this chapter is not assignable or transferable. Control of a licensee must not be acquired through a stock purchase or other device without the prior written consent of the commissioner.  The commissioner may not give written consent if the commissioner finds that any of the grounds for denial, revocation, or suspension of a license pursuant to Section 37</w:t>
      </w:r>
      <w:r w:rsidRPr="00585BAA">
        <w:rPr>
          <w:u w:color="000000" w:themeColor="text1"/>
        </w:rPr>
        <w:noBreakHyphen/>
        <w:t>22</w:t>
      </w:r>
      <w:r w:rsidRPr="00585BAA">
        <w:rPr>
          <w:u w:color="000000" w:themeColor="text1"/>
        </w:rPr>
        <w:noBreakHyphen/>
        <w:t>200 are applicable to the acquiring person.</w:t>
      </w:r>
    </w:p>
    <w:p w:rsidR="00CE6ADB" w:rsidRPr="00585BAA" w:rsidRDefault="00CE6ADB" w:rsidP="00CE6ADB">
      <w:pPr>
        <w:rPr>
          <w:u w:color="000000" w:themeColor="text1"/>
        </w:rPr>
      </w:pPr>
      <w:r w:rsidRPr="00585BAA">
        <w:rPr>
          <w:u w:color="000000" w:themeColor="text1"/>
        </w:rPr>
        <w:tab/>
        <w:t>Section 37</w:t>
      </w:r>
      <w:r w:rsidRPr="00585BAA">
        <w:rPr>
          <w:u w:color="000000" w:themeColor="text1"/>
        </w:rPr>
        <w:noBreakHyphen/>
        <w:t>22</w:t>
      </w:r>
      <w:r w:rsidRPr="00585BAA">
        <w:rPr>
          <w:u w:color="000000" w:themeColor="text1"/>
        </w:rPr>
        <w:noBreakHyphen/>
        <w:t>160.</w:t>
      </w:r>
      <w:r w:rsidRPr="00585BAA">
        <w:rPr>
          <w:u w:color="000000" w:themeColor="text1"/>
        </w:rPr>
        <w:tab/>
        <w:t>(A)</w:t>
      </w:r>
      <w:r w:rsidRPr="00585BAA">
        <w:rPr>
          <w:u w:color="000000" w:themeColor="text1"/>
        </w:rPr>
        <w:tab/>
        <w:t>As a condition of license renewal, a licensee must complete at least eight hours of continuing professional education annually for the purpose of enhancing professional competence and responsibility. The continuing professional education completed must be reported to the commissioner annually.  Documentation of courses completed must be maintained by all licensees.  This documentation is subject to inspection by the commissioner for up to two years after the date of course completion.</w:t>
      </w:r>
    </w:p>
    <w:p w:rsidR="00CE6ADB" w:rsidRPr="00585BAA" w:rsidRDefault="00CE6ADB" w:rsidP="00CE6ADB">
      <w:pPr>
        <w:rPr>
          <w:u w:color="000000" w:themeColor="text1"/>
        </w:rPr>
      </w:pPr>
      <w:r w:rsidRPr="00585BAA">
        <w:rPr>
          <w:u w:color="000000" w:themeColor="text1"/>
        </w:rPr>
        <w:tab/>
        <w:t>(B)</w:t>
      </w:r>
      <w:r w:rsidRPr="00585BAA">
        <w:rPr>
          <w:u w:color="000000" w:themeColor="text1"/>
        </w:rPr>
        <w:tab/>
        <w:t>Continuing education credit may be granted only for the year in which the class is taken and may not be granted for the same course in successive years.</w:t>
      </w:r>
    </w:p>
    <w:p w:rsidR="00CE6ADB" w:rsidRPr="00585BAA" w:rsidRDefault="00CE6ADB" w:rsidP="00CE6ADB">
      <w:pPr>
        <w:rPr>
          <w:u w:color="000000" w:themeColor="text1"/>
        </w:rPr>
      </w:pPr>
      <w:r w:rsidRPr="00585BAA">
        <w:rPr>
          <w:u w:color="000000" w:themeColor="text1"/>
        </w:rPr>
        <w:tab/>
        <w:t>(C)</w:t>
      </w:r>
      <w:r w:rsidRPr="00585BAA">
        <w:rPr>
          <w:u w:color="000000" w:themeColor="text1"/>
        </w:rPr>
        <w:tab/>
        <w:t>If a licensee fails to complete the continuing professional education before the license expiration date, his license expires and he shall pay a penalty of not more than one hundred dollars, in addition to other fees or penalties that have accrued, to reinstate the license.</w:t>
      </w:r>
    </w:p>
    <w:p w:rsidR="00CE6ADB" w:rsidRPr="00585BAA" w:rsidRDefault="00CE6ADB" w:rsidP="00CE6ADB">
      <w:pPr>
        <w:rPr>
          <w:u w:color="000000" w:themeColor="text1"/>
        </w:rPr>
      </w:pPr>
      <w:r w:rsidRPr="00585BAA">
        <w:rPr>
          <w:u w:color="000000" w:themeColor="text1"/>
        </w:rPr>
        <w:tab/>
        <w:t>(D)</w:t>
      </w:r>
      <w:r w:rsidRPr="00585BAA">
        <w:rPr>
          <w:u w:color="000000" w:themeColor="text1"/>
        </w:rPr>
        <w:tab/>
        <w:t>All prelicensing education, continuing education, and written examinations must be approved through the Nationwide Mortgage Licensing System and Registry, pursuant to 12 U.S.C. 5101</w:t>
      </w:r>
      <w:r w:rsidR="00326A27">
        <w:rPr>
          <w:u w:color="000000" w:themeColor="text1"/>
        </w:rPr>
        <w:t>,</w:t>
      </w:r>
      <w:r w:rsidRPr="00585BAA">
        <w:rPr>
          <w:u w:color="000000" w:themeColor="text1"/>
        </w:rPr>
        <w:t xml:space="preserve"> et seq. before credit can be awarded. Applicants and licensees that successfully complete education or testing approved through the Nationwide Mortgage Licensing System and Registry fulfill the requirements of this State.</w:t>
      </w:r>
    </w:p>
    <w:p w:rsidR="00CE6ADB" w:rsidRPr="00585BAA" w:rsidRDefault="00CE6ADB" w:rsidP="00CE6ADB">
      <w:pPr>
        <w:rPr>
          <w:u w:color="000000" w:themeColor="text1"/>
        </w:rPr>
      </w:pPr>
      <w:r w:rsidRPr="00585BAA">
        <w:rPr>
          <w:u w:color="000000" w:themeColor="text1"/>
        </w:rPr>
        <w:tab/>
        <w:t>Section 37</w:t>
      </w:r>
      <w:r w:rsidRPr="00585BAA">
        <w:rPr>
          <w:u w:color="000000" w:themeColor="text1"/>
        </w:rPr>
        <w:noBreakHyphen/>
        <w:t>22</w:t>
      </w:r>
      <w:r w:rsidRPr="00585BAA">
        <w:rPr>
          <w:u w:color="000000" w:themeColor="text1"/>
        </w:rPr>
        <w:noBreakHyphen/>
        <w:t>170.</w:t>
      </w:r>
      <w:r w:rsidRPr="00585BAA">
        <w:rPr>
          <w:u w:color="000000" w:themeColor="text1"/>
        </w:rPr>
        <w:tab/>
        <w:t xml:space="preserve"> A mortgage lender licensed pursuant to this chapter shall have a managing principal who operates the business under that manager’s full charge, control, and supervision.  A mortgage lender may operate a branch office subject to the requirements of this chapter.  Each principal and branch office of a mortgage lender licensed pursuant to this chapter shall have a branch manager who meets the requirements of Section 37</w:t>
      </w:r>
      <w:r w:rsidRPr="00585BAA">
        <w:rPr>
          <w:u w:color="000000" w:themeColor="text1"/>
        </w:rPr>
        <w:noBreakHyphen/>
        <w:t>22</w:t>
      </w:r>
      <w:r w:rsidRPr="00585BAA">
        <w:rPr>
          <w:u w:color="000000" w:themeColor="text1"/>
        </w:rPr>
        <w:noBreakHyphen/>
        <w:t>140(B) and (C)(1).  Each mortgage lender licensed pursuant to this chapter shall file a form prescribed by the commissioner indicating the business’s designation of managing principal and branch manager for each branch and their acceptance of the responsibility.  The managing principal for a licensee’s business also may serve as the branch manager of one of the licensee’s branch offices.  A mortgage lender licensed pursuant to this chapter shall notify the commissioner of a change in its managing principal or any branch manager.  The license of a licensee who does not comply with this provision must be suspended pursuant to Section 37</w:t>
      </w:r>
      <w:r w:rsidRPr="00585BAA">
        <w:rPr>
          <w:u w:color="000000" w:themeColor="text1"/>
        </w:rPr>
        <w:noBreakHyphen/>
        <w:t>22</w:t>
      </w:r>
      <w:r w:rsidRPr="00585BAA">
        <w:rPr>
          <w:u w:color="000000" w:themeColor="text1"/>
        </w:rPr>
        <w:noBreakHyphen/>
        <w:t>200 until the licensee complies with this section.  A licensee who operates as a sole proprietorship is a managing principal for the purposes of this chapter.</w:t>
      </w:r>
    </w:p>
    <w:p w:rsidR="00CE6ADB" w:rsidRPr="00585BAA" w:rsidRDefault="00CE6ADB" w:rsidP="00CE6ADB">
      <w:pPr>
        <w:rPr>
          <w:u w:color="000000" w:themeColor="text1"/>
        </w:rPr>
      </w:pPr>
      <w:r w:rsidRPr="00585BAA">
        <w:rPr>
          <w:u w:color="000000" w:themeColor="text1"/>
        </w:rPr>
        <w:tab/>
        <w:t>Section 37</w:t>
      </w:r>
      <w:r w:rsidRPr="00585BAA">
        <w:rPr>
          <w:u w:color="000000" w:themeColor="text1"/>
        </w:rPr>
        <w:noBreakHyphen/>
        <w:t>22</w:t>
      </w:r>
      <w:r w:rsidRPr="00585BAA">
        <w:rPr>
          <w:u w:color="000000" w:themeColor="text1"/>
        </w:rPr>
        <w:noBreakHyphen/>
        <w:t>180.</w:t>
      </w:r>
      <w:r w:rsidRPr="00585BAA">
        <w:rPr>
          <w:u w:color="000000" w:themeColor="text1"/>
        </w:rPr>
        <w:tab/>
        <w:t>(A)</w:t>
      </w:r>
      <w:r w:rsidRPr="00585BAA">
        <w:rPr>
          <w:u w:color="000000" w:themeColor="text1"/>
        </w:rPr>
        <w:tab/>
        <w:t>A licensee shall report to the commissioner a change of address of the principal place of business or a branch office at least seven days before the change.  Change of address notification of a licensed location must be accompanied by a fee of twenty</w:t>
      </w:r>
      <w:r w:rsidRPr="00585BAA">
        <w:rPr>
          <w:u w:color="000000" w:themeColor="text1"/>
        </w:rPr>
        <w:noBreakHyphen/>
        <w:t>five dollars.</w:t>
      </w:r>
    </w:p>
    <w:p w:rsidR="00CE6ADB" w:rsidRPr="00585BAA" w:rsidRDefault="00CE6ADB" w:rsidP="00CE6ADB">
      <w:pPr>
        <w:rPr>
          <w:u w:color="000000" w:themeColor="text1"/>
        </w:rPr>
      </w:pPr>
      <w:r w:rsidRPr="00585BAA">
        <w:rPr>
          <w:u w:color="000000" w:themeColor="text1"/>
        </w:rPr>
        <w:tab/>
        <w:t>(B)</w:t>
      </w:r>
      <w:r w:rsidRPr="00585BAA">
        <w:rPr>
          <w:u w:color="000000" w:themeColor="text1"/>
        </w:rPr>
        <w:tab/>
        <w:t>A mortgage lender licensed pursuant to this chapter shall display in plain view in its principal office and in each branch the license issued by the commissioner.  A loan originator licensed pursuant to this chapter shall display in each branch office in which mortgage loans are originated a copy of the license issued by the commissioner.</w:t>
      </w:r>
    </w:p>
    <w:p w:rsidR="00CE6ADB" w:rsidRPr="00585BAA" w:rsidRDefault="00CE6ADB" w:rsidP="00CE6ADB">
      <w:pPr>
        <w:rPr>
          <w:u w:color="000000" w:themeColor="text1"/>
        </w:rPr>
      </w:pPr>
      <w:r w:rsidRPr="00585BAA">
        <w:rPr>
          <w:u w:color="000000" w:themeColor="text1"/>
        </w:rPr>
        <w:tab/>
        <w:t>Section 37</w:t>
      </w:r>
      <w:r w:rsidRPr="00585BAA">
        <w:rPr>
          <w:u w:color="000000" w:themeColor="text1"/>
        </w:rPr>
        <w:noBreakHyphen/>
        <w:t>22</w:t>
      </w:r>
      <w:r w:rsidRPr="00585BAA">
        <w:rPr>
          <w:u w:color="000000" w:themeColor="text1"/>
        </w:rPr>
        <w:noBreakHyphen/>
        <w:t>190.</w:t>
      </w:r>
      <w:r w:rsidRPr="00585BAA">
        <w:rPr>
          <w:u w:color="000000" w:themeColor="text1"/>
        </w:rPr>
        <w:tab/>
        <w:t>(A)</w:t>
      </w:r>
      <w:r w:rsidRPr="00585BAA">
        <w:rPr>
          <w:u w:color="000000" w:themeColor="text1"/>
        </w:rPr>
        <w:tab/>
        <w:t>In addition to the activities prohibited by other provisions of state or federal law, it is unlawful for a person licensed pursuant to this chapter, in the course of a mortgage loan origination, to:</w:t>
      </w:r>
    </w:p>
    <w:p w:rsidR="00CE6ADB" w:rsidRPr="00585BAA" w:rsidRDefault="00CE6ADB" w:rsidP="00CE6ADB">
      <w:pPr>
        <w:rPr>
          <w:u w:color="000000" w:themeColor="text1"/>
        </w:rPr>
      </w:pPr>
      <w:r w:rsidRPr="00585BAA">
        <w:rPr>
          <w:u w:color="000000" w:themeColor="text1"/>
        </w:rPr>
        <w:tab/>
      </w:r>
      <w:r w:rsidRPr="00585BAA">
        <w:rPr>
          <w:u w:color="000000" w:themeColor="text1"/>
        </w:rPr>
        <w:tab/>
        <w:t>(1)</w:t>
      </w:r>
      <w:r w:rsidRPr="00585BAA">
        <w:rPr>
          <w:u w:color="000000" w:themeColor="text1"/>
        </w:rPr>
        <w:tab/>
        <w:t>misrepresent or conceal the material facts or make false promises likely to influence, persuade, or induce an applicant for a mortgage loan or a mortgagor to take a mortgage loan, or to pursue a course of misrepresentation through agents or otherwise;</w:t>
      </w:r>
    </w:p>
    <w:p w:rsidR="00CE6ADB" w:rsidRPr="00585BAA" w:rsidRDefault="00CE6ADB" w:rsidP="00CE6ADB">
      <w:pPr>
        <w:rPr>
          <w:u w:color="000000" w:themeColor="text1"/>
        </w:rPr>
      </w:pPr>
      <w:r w:rsidRPr="00585BAA">
        <w:rPr>
          <w:u w:color="000000" w:themeColor="text1"/>
        </w:rPr>
        <w:tab/>
      </w:r>
      <w:r w:rsidRPr="00585BAA">
        <w:rPr>
          <w:u w:color="000000" w:themeColor="text1"/>
        </w:rPr>
        <w:tab/>
        <w:t>(2)</w:t>
      </w:r>
      <w:r w:rsidRPr="00585BAA">
        <w:rPr>
          <w:u w:color="000000" w:themeColor="text1"/>
        </w:rPr>
        <w:tab/>
        <w:t>refuse improperly or fail to issue a satisfaction of a mortgage pursuant to Section 29</w:t>
      </w:r>
      <w:r w:rsidRPr="00585BAA">
        <w:rPr>
          <w:u w:color="000000" w:themeColor="text1"/>
        </w:rPr>
        <w:noBreakHyphen/>
        <w:t>3</w:t>
      </w:r>
      <w:r w:rsidRPr="00585BAA">
        <w:rPr>
          <w:u w:color="000000" w:themeColor="text1"/>
        </w:rPr>
        <w:noBreakHyphen/>
        <w:t>310;</w:t>
      </w:r>
    </w:p>
    <w:p w:rsidR="00CE6ADB" w:rsidRPr="00585BAA" w:rsidRDefault="00CE6ADB" w:rsidP="00CE6ADB">
      <w:pPr>
        <w:rPr>
          <w:u w:color="000000" w:themeColor="text1"/>
        </w:rPr>
      </w:pPr>
      <w:r w:rsidRPr="00585BAA">
        <w:rPr>
          <w:u w:color="000000" w:themeColor="text1"/>
        </w:rPr>
        <w:tab/>
      </w:r>
      <w:r w:rsidRPr="00585BAA">
        <w:rPr>
          <w:u w:color="000000" w:themeColor="text1"/>
        </w:rPr>
        <w:tab/>
        <w:t>(3)</w:t>
      </w:r>
      <w:r w:rsidRPr="00585BAA">
        <w:rPr>
          <w:u w:color="000000" w:themeColor="text1"/>
        </w:rPr>
        <w:tab/>
        <w:t>fail to account for or deliver to a person entitled to receive them funds, documents, or other things of value obtained in connection with a mortgage loan including money provided by a borrower for a real estate appraisal or a credit report, which the mortgage lender or loan originator is not entitled to retain under the circumstances;</w:t>
      </w:r>
    </w:p>
    <w:p w:rsidR="00CE6ADB" w:rsidRPr="00585BAA" w:rsidRDefault="00CE6ADB" w:rsidP="00CE6ADB">
      <w:pPr>
        <w:rPr>
          <w:u w:color="000000" w:themeColor="text1"/>
        </w:rPr>
      </w:pPr>
      <w:r w:rsidRPr="00585BAA">
        <w:rPr>
          <w:u w:color="000000" w:themeColor="text1"/>
        </w:rPr>
        <w:tab/>
      </w:r>
      <w:r w:rsidRPr="00585BAA">
        <w:rPr>
          <w:u w:color="000000" w:themeColor="text1"/>
        </w:rPr>
        <w:tab/>
        <w:t>(4)</w:t>
      </w:r>
      <w:r w:rsidRPr="00585BAA">
        <w:rPr>
          <w:u w:color="000000" w:themeColor="text1"/>
        </w:rPr>
        <w:tab/>
        <w:t>pay, receive, or collect in whole or in part any commission, fee, or other compensation for a mortgage loan origination in violation of this chapter including any unlicensed person other than an exempt person;</w:t>
      </w:r>
    </w:p>
    <w:p w:rsidR="00CE6ADB" w:rsidRPr="00585BAA" w:rsidRDefault="00CE6ADB" w:rsidP="00CE6ADB">
      <w:pPr>
        <w:rPr>
          <w:u w:color="000000" w:themeColor="text1"/>
        </w:rPr>
      </w:pPr>
      <w:r w:rsidRPr="00585BAA">
        <w:rPr>
          <w:u w:color="000000" w:themeColor="text1"/>
        </w:rPr>
        <w:tab/>
      </w:r>
      <w:r w:rsidRPr="00585BAA">
        <w:rPr>
          <w:u w:color="000000" w:themeColor="text1"/>
        </w:rPr>
        <w:tab/>
        <w:t>(5)</w:t>
      </w:r>
      <w:r w:rsidRPr="00585BAA">
        <w:rPr>
          <w:u w:color="000000" w:themeColor="text1"/>
        </w:rPr>
        <w:tab/>
        <w:t>charge or collect a fee or rate of interest or to make or service a mortgage loan with terms or conditions or in a manner contrary to the provisions of this chapter;</w:t>
      </w:r>
    </w:p>
    <w:p w:rsidR="00CE6ADB" w:rsidRPr="00585BAA" w:rsidRDefault="00CE6ADB" w:rsidP="00CE6ADB">
      <w:pPr>
        <w:rPr>
          <w:u w:color="000000" w:themeColor="text1"/>
        </w:rPr>
      </w:pPr>
      <w:r w:rsidRPr="00585BAA">
        <w:rPr>
          <w:u w:color="000000" w:themeColor="text1"/>
        </w:rPr>
        <w:tab/>
      </w:r>
      <w:r w:rsidRPr="00585BAA">
        <w:rPr>
          <w:u w:color="000000" w:themeColor="text1"/>
        </w:rPr>
        <w:tab/>
        <w:t>(6)</w:t>
      </w:r>
      <w:r w:rsidRPr="00585BAA">
        <w:rPr>
          <w:u w:color="000000" w:themeColor="text1"/>
        </w:rPr>
        <w:tab/>
        <w:t>advertise mortgage loans including rates, margins, discounts, points, fees, commissions, or other material information including material limitations on the loans, unless the person is able to make the mortgage loans available as advertised to qualified applicants;</w:t>
      </w:r>
    </w:p>
    <w:p w:rsidR="00CE6ADB" w:rsidRPr="00585BAA" w:rsidRDefault="00CE6ADB" w:rsidP="00CE6ADB">
      <w:pPr>
        <w:rPr>
          <w:u w:color="000000" w:themeColor="text1"/>
        </w:rPr>
      </w:pPr>
      <w:r w:rsidRPr="00585BAA">
        <w:rPr>
          <w:u w:color="000000" w:themeColor="text1"/>
        </w:rPr>
        <w:tab/>
      </w:r>
      <w:r w:rsidRPr="00585BAA">
        <w:rPr>
          <w:u w:color="000000" w:themeColor="text1"/>
        </w:rPr>
        <w:tab/>
        <w:t>(7)</w:t>
      </w:r>
      <w:r w:rsidRPr="00585BAA">
        <w:rPr>
          <w:u w:color="000000" w:themeColor="text1"/>
        </w:rPr>
        <w:tab/>
        <w:t>fail to disburse funds in good faith and in accordance with a written commitment or agreement to make a mortgage loan that has been accepted by the borrower;</w:t>
      </w:r>
    </w:p>
    <w:p w:rsidR="00CE6ADB" w:rsidRPr="00585BAA" w:rsidRDefault="00CE6ADB" w:rsidP="00CE6ADB">
      <w:pPr>
        <w:rPr>
          <w:u w:color="000000" w:themeColor="text1"/>
        </w:rPr>
      </w:pPr>
      <w:r w:rsidRPr="00585BAA">
        <w:rPr>
          <w:u w:color="000000" w:themeColor="text1"/>
        </w:rPr>
        <w:tab/>
      </w:r>
      <w:r w:rsidRPr="00585BAA">
        <w:rPr>
          <w:u w:color="000000" w:themeColor="text1"/>
        </w:rPr>
        <w:tab/>
        <w:t>(8)</w:t>
      </w:r>
      <w:r w:rsidRPr="00585BAA">
        <w:rPr>
          <w:u w:color="000000" w:themeColor="text1"/>
        </w:rPr>
        <w:tab/>
        <w:t>engage in a transaction, practice, or course of business  in connection with the making or servicing of, or purchase or sale of, a mortgage loan that is not in good faith or fair dealing, that is unconscionable, as set forth in Section 37</w:t>
      </w:r>
      <w:r w:rsidRPr="00585BAA">
        <w:rPr>
          <w:u w:color="000000" w:themeColor="text1"/>
        </w:rPr>
        <w:noBreakHyphen/>
        <w:t>5</w:t>
      </w:r>
      <w:r w:rsidRPr="00585BAA">
        <w:rPr>
          <w:u w:color="000000" w:themeColor="text1"/>
        </w:rPr>
        <w:noBreakHyphen/>
        <w:t>108, or that constitutes a fraud upon a person;</w:t>
      </w:r>
    </w:p>
    <w:p w:rsidR="00CE6ADB" w:rsidRPr="00585BAA" w:rsidRDefault="00CE6ADB" w:rsidP="00CE6ADB">
      <w:pPr>
        <w:rPr>
          <w:u w:color="000000" w:themeColor="text1"/>
        </w:rPr>
      </w:pPr>
      <w:r w:rsidRPr="00585BAA">
        <w:rPr>
          <w:u w:color="000000" w:themeColor="text1"/>
        </w:rPr>
        <w:tab/>
      </w:r>
      <w:r w:rsidRPr="00585BAA">
        <w:rPr>
          <w:u w:color="000000" w:themeColor="text1"/>
        </w:rPr>
        <w:tab/>
        <w:t>(9)</w:t>
      </w:r>
      <w:r w:rsidRPr="00585BAA">
        <w:rPr>
          <w:u w:color="000000" w:themeColor="text1"/>
        </w:rPr>
        <w:tab/>
        <w:t>fail to pay reasonable fees within a reasonable time to a licensed third party for services that are:</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t>(a)</w:t>
      </w:r>
      <w:r w:rsidRPr="00585BAA">
        <w:rPr>
          <w:u w:color="000000" w:themeColor="text1"/>
        </w:rPr>
        <w:tab/>
        <w:t>requested from the third party in writing by the mortgage lender or an employee of the mortgage lender; and</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t>(b)</w:t>
      </w:r>
      <w:r w:rsidRPr="00585BAA">
        <w:rPr>
          <w:u w:color="000000" w:themeColor="text1"/>
        </w:rPr>
        <w:tab/>
        <w:t>performed by the third party in connection with the origination or closing of a mortgage loan for a customer or mortgage lender;</w:t>
      </w:r>
    </w:p>
    <w:p w:rsidR="00CE6ADB" w:rsidRPr="00585BAA" w:rsidRDefault="00CE6ADB" w:rsidP="00CE6ADB">
      <w:pPr>
        <w:rPr>
          <w:u w:color="000000" w:themeColor="text1"/>
        </w:rPr>
      </w:pPr>
      <w:r w:rsidRPr="00585BAA">
        <w:rPr>
          <w:u w:color="000000" w:themeColor="text1"/>
        </w:rPr>
        <w:tab/>
      </w:r>
      <w:r w:rsidRPr="00585BAA">
        <w:rPr>
          <w:u w:color="000000" w:themeColor="text1"/>
        </w:rPr>
        <w:tab/>
        <w:t>(10)</w:t>
      </w:r>
      <w:r w:rsidRPr="00585BAA">
        <w:rPr>
          <w:u w:color="000000" w:themeColor="text1"/>
        </w:rPr>
        <w:tab/>
        <w:t>influence or attempt to influence through coercion, extortion, or bribery, the development, reporting, result, or review of a real estate appraisal sought in connection with a mortgage loan.  This item does not prohibit a mortgage lender or servicer from asking the appraiser to do one or more of the following:</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t>(a)</w:t>
      </w:r>
      <w:r w:rsidRPr="00585BAA">
        <w:rPr>
          <w:u w:color="000000" w:themeColor="text1"/>
        </w:rPr>
        <w:tab/>
        <w:t>consider additional appropriate property information;</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t>(b)</w:t>
      </w:r>
      <w:r w:rsidRPr="00585BAA">
        <w:rPr>
          <w:u w:color="000000" w:themeColor="text1"/>
        </w:rPr>
        <w:tab/>
        <w:t>provide further detail, substantiation, or explanation for the appraiser’s value conclusion; or</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t>(c)</w:t>
      </w:r>
      <w:r w:rsidRPr="00585BAA">
        <w:rPr>
          <w:u w:color="000000" w:themeColor="text1"/>
        </w:rPr>
        <w:tab/>
        <w:t>correct errors in the appraisal report;</w:t>
      </w:r>
    </w:p>
    <w:p w:rsidR="00CE6ADB" w:rsidRPr="00585BAA" w:rsidRDefault="00CE6ADB" w:rsidP="00CE6ADB">
      <w:pPr>
        <w:rPr>
          <w:u w:color="000000" w:themeColor="text1"/>
        </w:rPr>
      </w:pPr>
      <w:r w:rsidRPr="00585BAA">
        <w:rPr>
          <w:u w:color="000000" w:themeColor="text1"/>
        </w:rPr>
        <w:tab/>
      </w:r>
      <w:r w:rsidRPr="00585BAA">
        <w:rPr>
          <w:u w:color="000000" w:themeColor="text1"/>
        </w:rPr>
        <w:tab/>
        <w:t>(11)</w:t>
      </w:r>
      <w:r w:rsidRPr="00585BAA">
        <w:rPr>
          <w:u w:color="000000" w:themeColor="text1"/>
        </w:rPr>
        <w:tab/>
        <w:t xml:space="preserve">fail to comply with the mortgage loan servicing transfer, escrow account administration, or borrower inquiry response requirements imposed by </w:t>
      </w:r>
      <w:r w:rsidR="00326A27">
        <w:rPr>
          <w:u w:color="000000" w:themeColor="text1"/>
        </w:rPr>
        <w:t>S</w:t>
      </w:r>
      <w:r w:rsidRPr="00585BAA">
        <w:rPr>
          <w:u w:color="000000" w:themeColor="text1"/>
        </w:rPr>
        <w:t>ections 6 and 10 of the Real Estate Settlement Procedures Act (RESPA), 12 U.S.C. Section 2605 and Section 2609, and regulations adopted pursuant to them by the Secretary of the Department of Housing and Urban Development and state law;</w:t>
      </w:r>
    </w:p>
    <w:p w:rsidR="00CE6ADB" w:rsidRPr="00585BAA" w:rsidRDefault="00CE6ADB" w:rsidP="00CE6ADB">
      <w:pPr>
        <w:rPr>
          <w:u w:color="000000" w:themeColor="text1"/>
        </w:rPr>
      </w:pPr>
      <w:r w:rsidRPr="00585BAA">
        <w:rPr>
          <w:u w:color="000000" w:themeColor="text1"/>
        </w:rPr>
        <w:tab/>
      </w:r>
      <w:r w:rsidRPr="00585BAA">
        <w:rPr>
          <w:u w:color="000000" w:themeColor="text1"/>
        </w:rPr>
        <w:tab/>
        <w:t>(12)</w:t>
      </w:r>
      <w:r w:rsidRPr="00585BAA">
        <w:rPr>
          <w:u w:color="000000" w:themeColor="text1"/>
        </w:rPr>
        <w:tab/>
        <w:t xml:space="preserve">fail to provide within a reasonable time, upon written request of a borrower, a payment history statement in a form easily understood by the borrower including payment dates and amounts and charges within the twelve months preceding the month in which the request is received and the total amount unpaid as of the end of the period covered by the statement.  The statement must be provided without charge once during each year of the term of the obligation.  If additional statements are requested, the borrower may be charged a reasonable fee, not to exceed five dollars for each additional statement; </w:t>
      </w:r>
    </w:p>
    <w:p w:rsidR="00CE6ADB" w:rsidRPr="00585BAA" w:rsidRDefault="00CE6ADB" w:rsidP="00CE6ADB">
      <w:pPr>
        <w:rPr>
          <w:u w:color="000000" w:themeColor="text1"/>
        </w:rPr>
      </w:pPr>
      <w:r w:rsidRPr="00585BAA">
        <w:rPr>
          <w:u w:color="000000" w:themeColor="text1"/>
        </w:rPr>
        <w:tab/>
      </w:r>
      <w:r w:rsidRPr="00585BAA">
        <w:rPr>
          <w:u w:color="000000" w:themeColor="text1"/>
        </w:rPr>
        <w:tab/>
        <w:t>(13)</w:t>
      </w:r>
      <w:r w:rsidRPr="00585BAA">
        <w:rPr>
          <w:u w:color="000000" w:themeColor="text1"/>
        </w:rPr>
        <w:tab/>
        <w:t>take a security interest in a borrower’s principal dwelling where the amount of the mortgage loan is less than five thousand dollars;</w:t>
      </w:r>
    </w:p>
    <w:p w:rsidR="00CE6ADB" w:rsidRPr="00585BAA" w:rsidRDefault="00CE6ADB" w:rsidP="00CE6ADB">
      <w:pPr>
        <w:rPr>
          <w:u w:color="000000" w:themeColor="text1"/>
        </w:rPr>
      </w:pPr>
      <w:r w:rsidRPr="00585BAA">
        <w:rPr>
          <w:u w:color="000000" w:themeColor="text1"/>
        </w:rPr>
        <w:tab/>
      </w:r>
      <w:r w:rsidRPr="00585BAA">
        <w:rPr>
          <w:u w:color="000000" w:themeColor="text1"/>
        </w:rPr>
        <w:tab/>
        <w:t>(14)</w:t>
      </w:r>
      <w:r w:rsidRPr="00585BAA">
        <w:rPr>
          <w:u w:color="000000" w:themeColor="text1"/>
        </w:rPr>
        <w:tab/>
        <w:t>fail to provide disclosures as required by state or federal law or collect any fee before providing required disclosures;</w:t>
      </w:r>
    </w:p>
    <w:p w:rsidR="00CE6ADB" w:rsidRPr="00585BAA" w:rsidRDefault="00CE6ADB" w:rsidP="00CE6ADB">
      <w:pPr>
        <w:rPr>
          <w:u w:color="000000" w:themeColor="text1"/>
        </w:rPr>
      </w:pPr>
      <w:r w:rsidRPr="00585BAA">
        <w:rPr>
          <w:u w:color="000000" w:themeColor="text1"/>
        </w:rPr>
        <w:tab/>
      </w:r>
      <w:r w:rsidRPr="00585BAA">
        <w:rPr>
          <w:u w:color="000000" w:themeColor="text1"/>
        </w:rPr>
        <w:tab/>
        <w:t>(15)</w:t>
      </w:r>
      <w:r w:rsidRPr="00585BAA">
        <w:rPr>
          <w:u w:color="000000" w:themeColor="text1"/>
        </w:rPr>
        <w:tab/>
        <w:t>fail to comply with this chapter or other state or federal law including rules and regulations applicable to business regulated by this chapter;</w:t>
      </w:r>
    </w:p>
    <w:p w:rsidR="00CE6ADB" w:rsidRPr="00585BAA" w:rsidRDefault="00CE6ADB" w:rsidP="00CE6ADB">
      <w:pPr>
        <w:rPr>
          <w:u w:color="000000" w:themeColor="text1"/>
        </w:rPr>
      </w:pPr>
      <w:r w:rsidRPr="00585BAA">
        <w:rPr>
          <w:u w:color="000000" w:themeColor="text1"/>
        </w:rPr>
        <w:tab/>
      </w:r>
      <w:r w:rsidRPr="00585BAA">
        <w:rPr>
          <w:u w:color="000000" w:themeColor="text1"/>
        </w:rPr>
        <w:tab/>
        <w:t>(16)</w:t>
      </w:r>
      <w:r w:rsidRPr="00585BAA">
        <w:rPr>
          <w:u w:color="000000" w:themeColor="text1"/>
        </w:rPr>
        <w:tab/>
        <w:t>falsely advertise or misuse names in violation of 18 U.S.C. Section 709 or state law; or</w:t>
      </w:r>
    </w:p>
    <w:p w:rsidR="00CE6ADB" w:rsidRPr="00585BAA" w:rsidRDefault="00CE6ADB" w:rsidP="00CE6ADB">
      <w:pPr>
        <w:rPr>
          <w:u w:color="000000" w:themeColor="text1"/>
        </w:rPr>
      </w:pPr>
      <w:r w:rsidRPr="00585BAA">
        <w:rPr>
          <w:u w:color="000000" w:themeColor="text1"/>
        </w:rPr>
        <w:tab/>
      </w:r>
      <w:r w:rsidRPr="00585BAA">
        <w:rPr>
          <w:u w:color="000000" w:themeColor="text1"/>
        </w:rPr>
        <w:tab/>
        <w:t>(17)</w:t>
      </w:r>
      <w:r w:rsidRPr="00585BAA">
        <w:rPr>
          <w:u w:color="000000" w:themeColor="text1"/>
        </w:rPr>
        <w:tab/>
        <w:t>use any trade name or insignia of membership in an organization of which the licensee is not a member or advertise falsely through any material including, but not limited to, business card, stationary, or signage concerning a designation or certification of special education, credentials, trade organization membership, or business.</w:t>
      </w:r>
    </w:p>
    <w:p w:rsidR="00CE6ADB" w:rsidRPr="00585BAA" w:rsidRDefault="00CE6ADB" w:rsidP="00CE6ADB">
      <w:pPr>
        <w:rPr>
          <w:u w:color="000000" w:themeColor="text1"/>
        </w:rPr>
      </w:pPr>
      <w:r w:rsidRPr="00585BAA">
        <w:rPr>
          <w:u w:color="000000" w:themeColor="text1"/>
        </w:rPr>
        <w:tab/>
        <w:t>(B)</w:t>
      </w:r>
      <w:r w:rsidRPr="00585BAA">
        <w:rPr>
          <w:u w:color="000000" w:themeColor="text1"/>
        </w:rPr>
        <w:tab/>
        <w:t>A violation of a state or federal law applicable to a business covered by this chapter is a violation of this chapter and may be enforced by the commissioner.</w:t>
      </w:r>
    </w:p>
    <w:p w:rsidR="00CE6ADB" w:rsidRPr="00585BAA" w:rsidRDefault="00CE6ADB" w:rsidP="00CE6ADB">
      <w:pPr>
        <w:rPr>
          <w:u w:color="000000" w:themeColor="text1"/>
        </w:rPr>
      </w:pPr>
      <w:r w:rsidRPr="00585BAA">
        <w:rPr>
          <w:u w:color="000000" w:themeColor="text1"/>
        </w:rPr>
        <w:tab/>
        <w:t>Section 37</w:t>
      </w:r>
      <w:r w:rsidRPr="00585BAA">
        <w:rPr>
          <w:u w:color="000000" w:themeColor="text1"/>
        </w:rPr>
        <w:noBreakHyphen/>
        <w:t>22</w:t>
      </w:r>
      <w:r w:rsidRPr="00585BAA">
        <w:rPr>
          <w:u w:color="000000" w:themeColor="text1"/>
        </w:rPr>
        <w:noBreakHyphen/>
        <w:t>200.</w:t>
      </w:r>
      <w:r w:rsidRPr="00585BAA">
        <w:rPr>
          <w:u w:color="000000" w:themeColor="text1"/>
        </w:rPr>
        <w:tab/>
        <w:t>(A)</w:t>
      </w:r>
      <w:r w:rsidRPr="00585BAA">
        <w:rPr>
          <w:u w:color="000000" w:themeColor="text1"/>
        </w:rPr>
        <w:tab/>
        <w:t>The commissioner,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commissioner finds that both:</w:t>
      </w:r>
    </w:p>
    <w:p w:rsidR="00CE6ADB" w:rsidRPr="00585BAA" w:rsidRDefault="00CE6ADB" w:rsidP="00CE6ADB">
      <w:pPr>
        <w:rPr>
          <w:u w:color="000000" w:themeColor="text1"/>
        </w:rPr>
      </w:pPr>
      <w:r w:rsidRPr="00585BAA">
        <w:rPr>
          <w:u w:color="000000" w:themeColor="text1"/>
        </w:rPr>
        <w:tab/>
      </w:r>
      <w:r w:rsidRPr="00585BAA">
        <w:rPr>
          <w:u w:color="000000" w:themeColor="text1"/>
        </w:rPr>
        <w:tab/>
        <w:t>(1)</w:t>
      </w:r>
      <w:r w:rsidRPr="00585BAA">
        <w:rPr>
          <w:u w:color="000000" w:themeColor="text1"/>
        </w:rPr>
        <w:tab/>
        <w:t>the order is in the public interest; and</w:t>
      </w:r>
    </w:p>
    <w:p w:rsidR="00CE6ADB" w:rsidRPr="00585BAA" w:rsidRDefault="00CE6ADB" w:rsidP="00CE6ADB">
      <w:pPr>
        <w:rPr>
          <w:u w:color="000000" w:themeColor="text1"/>
        </w:rPr>
      </w:pPr>
      <w:r w:rsidRPr="00585BAA">
        <w:rPr>
          <w:u w:color="000000" w:themeColor="text1"/>
        </w:rPr>
        <w:tab/>
      </w:r>
      <w:r w:rsidRPr="00585BAA">
        <w:rPr>
          <w:u w:color="000000" w:themeColor="text1"/>
        </w:rPr>
        <w:tab/>
        <w:t>(2)</w:t>
      </w:r>
      <w:r w:rsidRPr="00585BAA">
        <w:rPr>
          <w:u w:color="000000" w:themeColor="text1"/>
        </w:rPr>
        <w:tab/>
        <w:t>the applicant, licensee, or any partner, member, manager, officer, director, loan originator, managing principal, or other person occupying a similar status or performing similar functions or a person directly or indirectly controlling the applicant or licensee:</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t>(a)</w:t>
      </w:r>
      <w:r w:rsidRPr="00585BAA">
        <w:rPr>
          <w:u w:color="000000" w:themeColor="text1"/>
        </w:rPr>
        <w:tab/>
        <w:t>has filed an application for license that, as of its effective date or as of a date after filing, contained a statement that, in light of the circumstances under which it was made, is false or misleading with respect to a material fact;</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t>(b)</w:t>
      </w:r>
      <w:r w:rsidRPr="00585BAA">
        <w:rPr>
          <w:u w:color="000000" w:themeColor="text1"/>
        </w:rPr>
        <w:tab/>
        <w:t>has violated or failed to comply with a provision of this chapter or order of the commissioner;</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t>(c)</w:t>
      </w:r>
      <w:r w:rsidRPr="00585BAA">
        <w:rPr>
          <w:u w:color="000000" w:themeColor="text1"/>
        </w:rPr>
        <w:tab/>
        <w:t>within the past ten years has been convicted of, or pled guilty or nolo contendere to, a misdemeanor involving financial services or financial services related business or an offense involving breach of trust or fraudulent or dishonest dealing, or money laundering or has been convicted of, or pled guilty or nolo contendere to, a felony in a domestic, foreign, or military court;</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t>(d)</w:t>
      </w:r>
      <w:r w:rsidRPr="00585BAA">
        <w:rPr>
          <w:u w:color="000000" w:themeColor="text1"/>
        </w:rPr>
        <w:tab/>
        <w:t>is permanently or temporarily enjoined by a court of competent jurisdiction from engaging in or continuing conduct or practice involving financial services or financial services related business;</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t>(e)</w:t>
      </w:r>
      <w:r w:rsidRPr="00585BAA">
        <w:rPr>
          <w:u w:color="000000" w:themeColor="text1"/>
        </w:rPr>
        <w:tab/>
        <w:t>is the subject of an order of the commissioner denying, suspending, or revoking that person’s license;</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t>(f)</w:t>
      </w:r>
      <w:r w:rsidRPr="00585BAA">
        <w:rPr>
          <w:u w:color="000000" w:themeColor="text1"/>
        </w:rPr>
        <w:tab/>
        <w:t>is the subject of an order entered by the authority of a governmental entity with jurisdiction over the financial services or financial services related industry denying or revoking that person’s license;</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t>(g)</w:t>
      </w:r>
      <w:r w:rsidRPr="00585BAA">
        <w:rPr>
          <w:u w:color="000000" w:themeColor="text1"/>
        </w:rPr>
        <w:tab/>
        <w:t>does not meet the qualifications or the financial responsibility, character, or general fitness requirements, or a bond or capital requirements, pursuant to this chapter;</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t>(h)</w:t>
      </w:r>
      <w:r w:rsidRPr="00585BAA">
        <w:rPr>
          <w:u w:color="000000" w:themeColor="text1"/>
        </w:rPr>
        <w:tab/>
        <w:t>has been the executive officer or controlling shareholder or owned a controlling interest in a  financial services or financial services related business that has been subject to an order or injunction described in subitems (d), (e), or (f);</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t>(i)</w:t>
      </w:r>
      <w:r w:rsidRPr="00585BAA">
        <w:rPr>
          <w:u w:color="000000" w:themeColor="text1"/>
        </w:rPr>
        <w:tab/>
      </w:r>
      <w:r w:rsidRPr="00585BAA">
        <w:rPr>
          <w:u w:color="000000" w:themeColor="text1"/>
        </w:rPr>
        <w:tab/>
        <w:t>has failed to pay the proper filing or renewal fee pursuant to this chapter or a fine, penalty, or fee imposed by any governmental entity.  However, the commissioner may enter only a denial order pursuant to this subitem, and the commissioner shall vacate the order when the deficiency is corrected; or</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t>(j)</w:t>
      </w:r>
      <w:r w:rsidRPr="00585BAA">
        <w:rPr>
          <w:u w:color="000000" w:themeColor="text1"/>
        </w:rPr>
        <w:tab/>
      </w:r>
      <w:r w:rsidRPr="00585BAA">
        <w:rPr>
          <w:u w:color="000000" w:themeColor="text1"/>
        </w:rPr>
        <w:tab/>
        <w:t>has falsely certified attendance or completion of hours at an approved education course.</w:t>
      </w:r>
    </w:p>
    <w:p w:rsidR="00CE6ADB" w:rsidRPr="00585BAA" w:rsidRDefault="00CE6ADB" w:rsidP="00CE6ADB">
      <w:pPr>
        <w:rPr>
          <w:u w:color="000000" w:themeColor="text1"/>
        </w:rPr>
      </w:pPr>
      <w:r w:rsidRPr="00585BAA">
        <w:rPr>
          <w:u w:color="000000" w:themeColor="text1"/>
        </w:rPr>
        <w:tab/>
        <w:t>(B)</w:t>
      </w:r>
      <w:r w:rsidRPr="00585BAA">
        <w:rPr>
          <w:u w:color="000000" w:themeColor="text1"/>
        </w:rPr>
        <w:tab/>
        <w:t>The commissioner, by order, summarily may postpone or suspend the license of a licensee pending final determination of a proceeding pursuant to this section.  Upon entering the order, the commissioner shall notify promptly the applicant or licensee that the order has been entered, the reasons for the order, and the procedure for requesting a hearing before the Administrative Law Court.  If a licensee does not request a hearing and the commissioner does not request a hearing, the order remains in effect until it is modified or vacated by the commissioner.</w:t>
      </w:r>
    </w:p>
    <w:p w:rsidR="00CE6ADB" w:rsidRPr="00585BAA" w:rsidRDefault="00CE6ADB" w:rsidP="00CE6ADB">
      <w:pPr>
        <w:rPr>
          <w:u w:color="000000" w:themeColor="text1"/>
        </w:rPr>
      </w:pPr>
      <w:r w:rsidRPr="00585BAA">
        <w:rPr>
          <w:u w:color="000000" w:themeColor="text1"/>
        </w:rPr>
        <w:tab/>
        <w:t>(C)</w:t>
      </w:r>
      <w:r w:rsidRPr="00585BAA">
        <w:rPr>
          <w:u w:color="000000" w:themeColor="text1"/>
        </w:rPr>
        <w:tab/>
        <w:t>The commissioner, by order, may impose an administrative penalty upon a licensee or any member, partner, officer, director, or other person occupying a similar status or performing similar functions on behalf of a licensee for a violation of this chapter.  The administrative penalty may not exceed ten thousand dollars for each violation of this chapter by a licensee.  The commissioner may impose an administrative penalty that may not exceed ten thousand dollars for each violation of this chapter by a person other than a licensee or exempt person.</w:t>
      </w:r>
    </w:p>
    <w:p w:rsidR="00CE6ADB" w:rsidRPr="00585BAA" w:rsidRDefault="00CE6ADB" w:rsidP="00CE6ADB">
      <w:pPr>
        <w:rPr>
          <w:u w:color="000000" w:themeColor="text1"/>
        </w:rPr>
      </w:pPr>
      <w:r w:rsidRPr="00585BAA">
        <w:rPr>
          <w:u w:color="000000" w:themeColor="text1"/>
        </w:rPr>
        <w:tab/>
        <w:t>(D)</w:t>
      </w:r>
      <w:r w:rsidRPr="00585BAA">
        <w:rPr>
          <w:u w:color="000000" w:themeColor="text1"/>
        </w:rPr>
        <w:tab/>
        <w:t>In addition to other powers pursuant to this chapter, upon finding that an action of a person is in violation of this chapter, the commissioner may order the person to cease from the prohibited action.  If the person subject to the order fails to request a contested case hearing in accordance with Section 37</w:t>
      </w:r>
      <w:r w:rsidRPr="00585BAA">
        <w:rPr>
          <w:u w:color="000000" w:themeColor="text1"/>
        </w:rPr>
        <w:noBreakHyphen/>
        <w:t>22</w:t>
      </w:r>
      <w:r w:rsidRPr="00585BAA">
        <w:rPr>
          <w:u w:color="000000" w:themeColor="text1"/>
        </w:rPr>
        <w:noBreakHyphen/>
        <w:t>130, or if the person requests the hearing and it is denied or dismissed, and the person continues to engage in the prohibited action in violation of the commissioner’s order, the person is subject to an administrative penalty that may not exceed twenty</w:t>
      </w:r>
      <w:r w:rsidRPr="00585BAA">
        <w:rPr>
          <w:u w:color="000000" w:themeColor="text1"/>
        </w:rPr>
        <w:noBreakHyphen/>
        <w:t>five thousand dollars for each violation of the commissioner’s order.  The penalty provision of this section is in addition to and not instead of another provision of law for failure to comply with an order of the commissioner.</w:t>
      </w:r>
    </w:p>
    <w:p w:rsidR="00CE6ADB" w:rsidRPr="00585BAA" w:rsidRDefault="00CE6ADB" w:rsidP="00CE6ADB">
      <w:pPr>
        <w:rPr>
          <w:u w:color="000000" w:themeColor="text1"/>
        </w:rPr>
      </w:pPr>
      <w:r w:rsidRPr="00585BAA">
        <w:rPr>
          <w:u w:color="000000" w:themeColor="text1"/>
        </w:rPr>
        <w:tab/>
        <w:t>(E)</w:t>
      </w:r>
      <w:r w:rsidRPr="00585BAA">
        <w:rPr>
          <w:u w:color="000000" w:themeColor="text1"/>
        </w:rPr>
        <w:tab/>
        <w:t>Unless otherwise provided, all actions and hearings pursuant to this chapter are governed by Chapter 23, Title 1.</w:t>
      </w:r>
    </w:p>
    <w:p w:rsidR="00CE6ADB" w:rsidRPr="00585BAA" w:rsidRDefault="00CE6ADB" w:rsidP="00CE6ADB">
      <w:pPr>
        <w:rPr>
          <w:u w:color="000000" w:themeColor="text1"/>
        </w:rPr>
      </w:pPr>
      <w:r w:rsidRPr="00585BAA">
        <w:rPr>
          <w:u w:color="000000" w:themeColor="text1"/>
        </w:rPr>
        <w:tab/>
        <w:t>(F)</w:t>
      </w:r>
      <w:r w:rsidRPr="00585BAA">
        <w:rPr>
          <w:u w:color="000000" w:themeColor="text1"/>
        </w:rPr>
        <w:tab/>
        <w:t>If a licensee is accused of any act, omission, or misconduct that subjects the licensee to disciplinary action, the licensee, with the consent and approval of the commissioner, may surrender the license and the rights and privileges pertaining to it and is not eligible to receive, or to submit an application for, licensure for a period of time established by the commissioner.</w:t>
      </w:r>
    </w:p>
    <w:p w:rsidR="00CE6ADB" w:rsidRPr="00585BAA" w:rsidRDefault="00CE6ADB" w:rsidP="00CE6ADB">
      <w:pPr>
        <w:rPr>
          <w:u w:color="000000" w:themeColor="text1"/>
        </w:rPr>
      </w:pPr>
      <w:r w:rsidRPr="00585BAA">
        <w:rPr>
          <w:u w:color="000000" w:themeColor="text1"/>
        </w:rPr>
        <w:tab/>
        <w:t>(G)</w:t>
      </w:r>
      <w:r w:rsidRPr="00585BAA">
        <w:rPr>
          <w:u w:color="000000" w:themeColor="text1"/>
        </w:rPr>
        <w:tab/>
        <w:t>If the commissioner has reasonable grounds to believe that a licensee or other person has violated this chapter or that facts exist that would be the basis for an order against a licensee or other person, the commissioner, either personally or by a person duly designated by the commissioner,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commissioner may require the licensee or other person to submit a consent to a national and state fingerprint</w:t>
      </w:r>
      <w:r w:rsidRPr="00585BAA">
        <w:rPr>
          <w:u w:color="000000" w:themeColor="text1"/>
        </w:rPr>
        <w:noBreakHyphen/>
        <w:t>based criminal history record check and a set of that person’s fingerprints in a form acceptable to the commissioner in connection with an examination or investigation.  Refusal to submit the requested criminal history record check or a set of fingerprints is grounds for disciplinary action.</w:t>
      </w:r>
    </w:p>
    <w:p w:rsidR="00CE6ADB" w:rsidRPr="00585BAA" w:rsidRDefault="00CE6ADB" w:rsidP="00CE6ADB">
      <w:pPr>
        <w:rPr>
          <w:u w:color="000000" w:themeColor="text1"/>
        </w:rPr>
      </w:pPr>
      <w:r w:rsidRPr="00585BAA">
        <w:rPr>
          <w:u w:color="000000" w:themeColor="text1"/>
        </w:rPr>
        <w:tab/>
        <w:t>(H)</w:t>
      </w:r>
      <w:r w:rsidRPr="00585BAA">
        <w:rPr>
          <w:u w:color="000000" w:themeColor="text1"/>
        </w:rPr>
        <w:tab/>
        <w:t>The commissioner may subpoena documents and witnesses and compel their production and attendance, to examine under oath all persons whose testimony the commissioner considers relative to the person’s business and require the production of books, papers, or other materials.</w:t>
      </w:r>
    </w:p>
    <w:p w:rsidR="00CE6ADB" w:rsidRPr="00585BAA" w:rsidRDefault="00CE6ADB" w:rsidP="00CE6ADB">
      <w:pPr>
        <w:rPr>
          <w:u w:color="000000" w:themeColor="text1"/>
        </w:rPr>
      </w:pPr>
      <w:r w:rsidRPr="00585BAA">
        <w:rPr>
          <w:u w:color="000000" w:themeColor="text1"/>
        </w:rPr>
        <w:tab/>
        <w:t>(I)</w:t>
      </w:r>
      <w:r w:rsidRPr="00585BAA">
        <w:rPr>
          <w:u w:color="000000" w:themeColor="text1"/>
        </w:rPr>
        <w:tab/>
        <w:t>The commissioner, at the licensee’s expense, may conduct routine examinations of the books and records of a licensee to determine compliance with this chapter.</w:t>
      </w:r>
    </w:p>
    <w:p w:rsidR="00CE6ADB" w:rsidRPr="00585BAA" w:rsidRDefault="00CE6ADB" w:rsidP="00CE6ADB">
      <w:pPr>
        <w:rPr>
          <w:u w:color="000000" w:themeColor="text1"/>
        </w:rPr>
      </w:pPr>
      <w:r w:rsidRPr="00585BAA">
        <w:rPr>
          <w:u w:color="000000" w:themeColor="text1"/>
        </w:rPr>
        <w:tab/>
        <w:t>(J)</w:t>
      </w:r>
      <w:r w:rsidRPr="00585BAA">
        <w:rPr>
          <w:u w:color="000000" w:themeColor="text1"/>
        </w:rPr>
        <w:tab/>
        <w:t>The commissioner shall cooperate and share information with an agency of this State, other states, or the federal government concerning activity regulated by this chapter.  The commissioner shall accept or participate in examinations conducted by one of these agencies.</w:t>
      </w:r>
    </w:p>
    <w:p w:rsidR="00CE6ADB" w:rsidRPr="00585BAA" w:rsidRDefault="00CE6ADB" w:rsidP="00CE6ADB">
      <w:pPr>
        <w:rPr>
          <w:u w:color="000000" w:themeColor="text1"/>
        </w:rPr>
      </w:pPr>
      <w:r w:rsidRPr="00585BAA">
        <w:rPr>
          <w:u w:color="000000" w:themeColor="text1"/>
        </w:rPr>
        <w:tab/>
        <w:t>(K)</w:t>
      </w:r>
      <w:r w:rsidRPr="00585BAA">
        <w:rPr>
          <w:u w:color="000000" w:themeColor="text1"/>
        </w:rPr>
        <w:tab/>
        <w:t>In addition to the authority described in this section, the commissioner may require a person to pay to a borrower or other natural person amounts received by the person or its employees in violation of this chapter.</w:t>
      </w:r>
    </w:p>
    <w:p w:rsidR="00CE6ADB" w:rsidRPr="00585BAA" w:rsidRDefault="00CE6ADB" w:rsidP="00CE6ADB">
      <w:pPr>
        <w:rPr>
          <w:u w:color="000000" w:themeColor="text1"/>
        </w:rPr>
      </w:pPr>
      <w:r w:rsidRPr="00585BAA">
        <w:rPr>
          <w:u w:color="000000" w:themeColor="text1"/>
        </w:rPr>
        <w:tab/>
        <w:t>(L)</w:t>
      </w:r>
      <w:r w:rsidRPr="00585BAA">
        <w:rPr>
          <w:u w:color="000000" w:themeColor="text1"/>
        </w:rPr>
        <w:tab/>
        <w:t>If the commissioner finds that the managing principal, branch manager, or loan originator of a licensee had knowledge of, or reasonably should have had knowledge of, or participated in an activity that results in the entry of an order suspending or withdrawing the license of a licensee, the commissioner may prohibit the branch manager, managing principal, or loan originator from serving as a branch manager, managing principal, or loan originator for the period of time the commissioner considers necessary.</w:t>
      </w:r>
    </w:p>
    <w:p w:rsidR="00CE6ADB" w:rsidRPr="00585BAA" w:rsidRDefault="00CE6ADB" w:rsidP="00CE6ADB">
      <w:pPr>
        <w:rPr>
          <w:u w:color="000000" w:themeColor="text1"/>
        </w:rPr>
      </w:pPr>
      <w:r w:rsidRPr="00585BAA">
        <w:rPr>
          <w:u w:color="000000" w:themeColor="text1"/>
        </w:rPr>
        <w:tab/>
        <w:t>(M)</w:t>
      </w:r>
      <w:r w:rsidRPr="00585BAA">
        <w:rPr>
          <w:u w:color="000000" w:themeColor="text1"/>
        </w:rPr>
        <w:tab/>
        <w:t>Orders issued by the commissioner or by the Administrative Law Court pursuant to this chapter must be reported by the commissioner to the Nationwide Mortgage Licensing System and Registry.</w:t>
      </w:r>
    </w:p>
    <w:p w:rsidR="00CE6ADB" w:rsidRPr="00585BAA" w:rsidRDefault="00CE6ADB" w:rsidP="00CE6ADB">
      <w:pPr>
        <w:rPr>
          <w:u w:color="000000" w:themeColor="text1"/>
        </w:rPr>
      </w:pPr>
      <w:r w:rsidRPr="00585BAA">
        <w:rPr>
          <w:u w:color="000000" w:themeColor="text1"/>
        </w:rPr>
        <w:tab/>
        <w:t>Section 37</w:t>
      </w:r>
      <w:r w:rsidRPr="00585BAA">
        <w:rPr>
          <w:u w:color="000000" w:themeColor="text1"/>
        </w:rPr>
        <w:noBreakHyphen/>
        <w:t>22</w:t>
      </w:r>
      <w:r w:rsidRPr="00585BAA">
        <w:rPr>
          <w:u w:color="000000" w:themeColor="text1"/>
        </w:rPr>
        <w:noBreakHyphen/>
        <w:t>210.</w:t>
      </w:r>
      <w:r w:rsidRPr="00585BAA">
        <w:rPr>
          <w:u w:color="000000" w:themeColor="text1"/>
        </w:rPr>
        <w:tab/>
        <w:t>(A)</w:t>
      </w:r>
      <w:r w:rsidRPr="00585BAA">
        <w:rPr>
          <w:u w:color="000000" w:themeColor="text1"/>
        </w:rPr>
        <w:tab/>
        <w:t>The commissioner shall keep a list of all applicants for licensure pursuant to this chapter which includes the date of application, name, and place of residence and whether the license was granted or refused.</w:t>
      </w:r>
    </w:p>
    <w:p w:rsidR="00CE6ADB" w:rsidRPr="00585BAA" w:rsidRDefault="00CE6ADB" w:rsidP="00CE6ADB">
      <w:pPr>
        <w:rPr>
          <w:u w:color="000000" w:themeColor="text1"/>
        </w:rPr>
      </w:pPr>
      <w:r w:rsidRPr="00585BAA">
        <w:rPr>
          <w:u w:color="000000" w:themeColor="text1"/>
        </w:rPr>
        <w:tab/>
        <w:t>(B)</w:t>
      </w:r>
      <w:r w:rsidRPr="00585BAA">
        <w:rPr>
          <w:u w:color="000000" w:themeColor="text1"/>
        </w:rPr>
        <w:tab/>
        <w:t>The commissioner shall keep a current roster containing the names and places of business of all licensees and containing their respective loan originators.  The rosters must: (i) be kept on file in the office of the commissioner; (ii) contain information regarding all orders or other action taken against the licensees, loan originators, and other persons; and (iii) be open to public inspection.</w:t>
      </w:r>
    </w:p>
    <w:p w:rsidR="00CE6ADB" w:rsidRPr="00585BAA" w:rsidRDefault="00CE6ADB" w:rsidP="00CE6ADB">
      <w:pPr>
        <w:rPr>
          <w:u w:color="000000" w:themeColor="text1"/>
        </w:rPr>
      </w:pPr>
      <w:r w:rsidRPr="00585BAA">
        <w:rPr>
          <w:u w:color="000000" w:themeColor="text1"/>
        </w:rPr>
        <w:tab/>
        <w:t>(C)(1)</w:t>
      </w:r>
      <w:r w:rsidRPr="00585BAA">
        <w:rPr>
          <w:u w:color="000000" w:themeColor="text1"/>
        </w:rPr>
        <w:tab/>
        <w:t xml:space="preserve">A licensee shall make and keep the accounts, correspondence, memoranda, papers, books, and other records prescribed by the commissioner.  Records must be preserved for three years unless the commissioner prescribes otherwise for particular types of records.  A licensee should develop, maintain, and test disaster recovery plans for all records that are maintained.  The recordkeeping requirements imposed by the commissioner or this subsection must not be greater than those imposed by applicable state or federal law.  Licensee’s records may be maintained electronically, if approved by the commissioner, so long as they are readily accessible for examination by the commissioner. </w:t>
      </w:r>
    </w:p>
    <w:p w:rsidR="00CE6ADB" w:rsidRPr="00585BAA" w:rsidRDefault="00CE6ADB" w:rsidP="00CE6ADB">
      <w:pPr>
        <w:rPr>
          <w:u w:color="000000" w:themeColor="text1"/>
        </w:rPr>
      </w:pPr>
      <w:r w:rsidRPr="00585BAA">
        <w:rPr>
          <w:u w:color="000000" w:themeColor="text1"/>
        </w:rPr>
        <w:tab/>
      </w:r>
      <w:r w:rsidRPr="00585BAA">
        <w:rPr>
          <w:u w:color="000000" w:themeColor="text1"/>
        </w:rPr>
        <w:tab/>
        <w:t>(2)</w:t>
      </w:r>
      <w:r w:rsidRPr="00585BAA">
        <w:rPr>
          <w:u w:color="000000" w:themeColor="text1"/>
        </w:rPr>
        <w:tab/>
        <w:t>Beginning on January 1, 2010, in addition to the records required to be maintained by licensees pursuant to subitem (1), each licensee shall maintain a mortgage log that contains these specific data elements: (i) credit score of the borrower, (ii) adjustable or fixed type of the loan, (iii) term of the loan, (iv) annual percentage rate of the loan, and (v) appraised value of the collateral.  Each licensee shall submit to the commissioner by March thirty</w:t>
      </w:r>
      <w:r w:rsidRPr="00585BAA">
        <w:rPr>
          <w:u w:color="000000" w:themeColor="text1"/>
        </w:rPr>
        <w:noBreakHyphen/>
        <w:t>first of each year its mortgage log data and the data identified in 12 C.F.R. Part 203</w:t>
      </w:r>
      <w:r w:rsidR="00687608">
        <w:rPr>
          <w:u w:color="000000" w:themeColor="text1"/>
        </w:rPr>
        <w:t>,</w:t>
      </w:r>
      <w:r w:rsidRPr="00585BAA">
        <w:rPr>
          <w:u w:color="000000" w:themeColor="text1"/>
        </w:rPr>
        <w:t xml:space="preserve"> et seq., in a form determined by the commissioner.  The licensee shall pay a fine of one hundred dollars a day for late or incomplete data submissions.  Data collected by the commissioner pursuant to this section is confidential and may be released to the public only in composite form.  The commissioner annually shall submit to the department, in a form prescribed by the department and no later than April thirtieth, the data that it collected.  The department shall prepare and make available to the public a report based on the data.  The report must be available by June thirtieth each year.</w:t>
      </w:r>
    </w:p>
    <w:p w:rsidR="00CE6ADB" w:rsidRPr="00585BAA" w:rsidRDefault="00CE6ADB" w:rsidP="00CE6ADB">
      <w:pPr>
        <w:rPr>
          <w:u w:color="000000" w:themeColor="text1"/>
        </w:rPr>
      </w:pPr>
      <w:r w:rsidRPr="00585BAA">
        <w:rPr>
          <w:u w:color="000000" w:themeColor="text1"/>
        </w:rPr>
        <w:tab/>
        <w:t>(D)</w:t>
      </w:r>
      <w:r w:rsidRPr="00585BAA">
        <w:rPr>
          <w:u w:color="000000" w:themeColor="text1"/>
        </w:rPr>
        <w:tab/>
        <w:t>If the information contained in a document filed with the commissioner is or becomes inaccurate or incomplete in a material respect, the licensee promptly shall file a correcting amendment to the information contained in the document.</w:t>
      </w:r>
    </w:p>
    <w:p w:rsidR="00CE6ADB" w:rsidRPr="00585BAA" w:rsidRDefault="00CE6ADB" w:rsidP="00CE6ADB">
      <w:pPr>
        <w:rPr>
          <w:u w:color="000000" w:themeColor="text1"/>
        </w:rPr>
      </w:pPr>
      <w:r w:rsidRPr="00585BAA">
        <w:rPr>
          <w:u w:color="000000" w:themeColor="text1"/>
        </w:rPr>
        <w:tab/>
        <w:t>(E)</w:t>
      </w:r>
      <w:r w:rsidRPr="00585BAA">
        <w:rPr>
          <w:u w:color="000000" w:themeColor="text1"/>
        </w:rPr>
        <w:tab/>
        <w:t>A licensee shall maintain in a segregated escrow fund or trust account funds that come into the licensee’s possession, but which are not the licensee’s property and which the licensee is not entitled to retain under the circumstances. The escrow fund or trust account must be held on deposit in a federally insured financial institution.  Escrow funds must be accounted for in compliance with the rules under RESPA.</w:t>
      </w:r>
    </w:p>
    <w:p w:rsidR="00CE6ADB" w:rsidRPr="00585BAA" w:rsidRDefault="00CE6ADB" w:rsidP="00CE6ADB">
      <w:pPr>
        <w:rPr>
          <w:u w:color="000000" w:themeColor="text1"/>
        </w:rPr>
      </w:pPr>
      <w:r w:rsidRPr="00585BAA">
        <w:rPr>
          <w:u w:color="000000" w:themeColor="text1"/>
        </w:rPr>
        <w:tab/>
        <w:t>(F)</w:t>
      </w:r>
      <w:r w:rsidRPr="00585BAA">
        <w:rPr>
          <w:u w:color="000000" w:themeColor="text1"/>
        </w:rPr>
        <w:tab/>
        <w:t>A licensee clearly shall display the unique identifier assigned by the Nationwide Mortgage Licensing System and Registry on all mortgage loan forms, solicitations, or advertisements including business cards or websites and any other documents furnished in connection with a mortgage loan transaction.</w:t>
      </w:r>
    </w:p>
    <w:p w:rsidR="00CE6ADB" w:rsidRPr="00585BAA" w:rsidRDefault="00CE6ADB" w:rsidP="00CE6ADB">
      <w:pPr>
        <w:rPr>
          <w:u w:color="000000" w:themeColor="text1"/>
        </w:rPr>
      </w:pPr>
      <w:r w:rsidRPr="00585BAA">
        <w:rPr>
          <w:u w:color="000000" w:themeColor="text1"/>
        </w:rPr>
        <w:tab/>
        <w:t>(G)</w:t>
      </w:r>
      <w:r w:rsidRPr="00585BAA">
        <w:rPr>
          <w:u w:color="000000" w:themeColor="text1"/>
        </w:rPr>
        <w:tab/>
        <w:t>A licensee ceasing activities regulated by this chapter and desiring no longer to be licensed shall inform the commissioner at least seven days in advance.  The licensee shall include with the notification a plan of withdrawal that includes a timetable for the disposition of the business, the location of the books, records, and accounts until the end of the retention period, and certification of the proper disposal of those records after that.</w:t>
      </w:r>
    </w:p>
    <w:p w:rsidR="00CE6ADB" w:rsidRPr="00585BAA" w:rsidRDefault="00CE6ADB" w:rsidP="00CE6ADB">
      <w:pPr>
        <w:rPr>
          <w:u w:color="000000" w:themeColor="text1"/>
        </w:rPr>
      </w:pPr>
      <w:r w:rsidRPr="00585BAA">
        <w:rPr>
          <w:u w:color="000000" w:themeColor="text1"/>
        </w:rPr>
        <w:tab/>
        <w:t>Section 37</w:t>
      </w:r>
      <w:r w:rsidRPr="00585BAA">
        <w:rPr>
          <w:u w:color="000000" w:themeColor="text1"/>
        </w:rPr>
        <w:noBreakHyphen/>
        <w:t>22</w:t>
      </w:r>
      <w:r w:rsidRPr="00585BAA">
        <w:rPr>
          <w:u w:color="000000" w:themeColor="text1"/>
        </w:rPr>
        <w:noBreakHyphen/>
        <w:t>220.</w:t>
      </w:r>
      <w:r w:rsidRPr="00585BAA">
        <w:rPr>
          <w:u w:color="000000" w:themeColor="text1"/>
        </w:rPr>
        <w:tab/>
        <w:t>(A)</w:t>
      </w:r>
      <w:r w:rsidRPr="00585BAA">
        <w:rPr>
          <w:u w:color="000000" w:themeColor="text1"/>
        </w:rPr>
        <w:tab/>
        <w:t>A licensee shall maintain records in conformity with generally accepted accounting principles and practices in a manner that will enable the commissioner to determine if the licensee is complying with the provisions of this chapter and other state and federal laws.  The recordkeeping system of a licensee is sufficient if it makes the required information reasonably available.  The records need not be kept in the place of business where loans are made if the commissioner is given free access to the records wherever located and the licensee pays the reasonable cost of their examination.</w:t>
      </w:r>
    </w:p>
    <w:p w:rsidR="00CE6ADB" w:rsidRPr="00585BAA" w:rsidRDefault="00CE6ADB" w:rsidP="00CE6ADB">
      <w:pPr>
        <w:rPr>
          <w:u w:color="000000" w:themeColor="text1"/>
        </w:rPr>
      </w:pPr>
      <w:r w:rsidRPr="00585BAA">
        <w:rPr>
          <w:u w:color="000000" w:themeColor="text1"/>
        </w:rPr>
        <w:tab/>
        <w:t>(B)</w:t>
      </w:r>
      <w:r w:rsidRPr="00585BAA">
        <w:rPr>
          <w:u w:color="000000" w:themeColor="text1"/>
        </w:rPr>
        <w:tab/>
        <w:t>On or before March thirty</w:t>
      </w:r>
      <w:r w:rsidRPr="00585BAA">
        <w:rPr>
          <w:u w:color="000000" w:themeColor="text1"/>
        </w:rPr>
        <w:noBreakHyphen/>
        <w:t>first each year, a licensee shall file with the commissioner an annual report in the form prescribed by the commissioner relating to all mortgage loans made, serviced, or brokered by it.  The licensee shall pay a fine of one hundred dollars a day for each late or incomplete annual reports.</w:t>
      </w:r>
    </w:p>
    <w:p w:rsidR="00CE6ADB" w:rsidRPr="00585BAA" w:rsidRDefault="00CE6ADB" w:rsidP="00CE6ADB">
      <w:pPr>
        <w:rPr>
          <w:u w:color="000000" w:themeColor="text1"/>
        </w:rPr>
      </w:pPr>
      <w:r w:rsidRPr="00585BAA">
        <w:rPr>
          <w:u w:color="000000" w:themeColor="text1"/>
        </w:rPr>
        <w:tab/>
        <w:t>(C)</w:t>
      </w:r>
      <w:r w:rsidRPr="00585BAA">
        <w:rPr>
          <w:u w:color="000000" w:themeColor="text1"/>
        </w:rPr>
        <w:tab/>
        <w:t>The mortgage loan report shall include, but is not limited to, the total number and dollar amounts in connection with all mortgage loans, of:</w:t>
      </w:r>
    </w:p>
    <w:p w:rsidR="00CE6ADB" w:rsidRPr="00585BAA" w:rsidRDefault="00CE6ADB" w:rsidP="00CE6ADB">
      <w:pPr>
        <w:rPr>
          <w:u w:color="000000" w:themeColor="text1"/>
        </w:rPr>
      </w:pPr>
      <w:r w:rsidRPr="00585BAA">
        <w:rPr>
          <w:u w:color="000000" w:themeColor="text1"/>
        </w:rPr>
        <w:tab/>
      </w:r>
      <w:r w:rsidRPr="00585BAA">
        <w:rPr>
          <w:u w:color="000000" w:themeColor="text1"/>
        </w:rPr>
        <w:tab/>
        <w:t>(1)</w:t>
      </w:r>
      <w:r w:rsidRPr="00585BAA">
        <w:rPr>
          <w:u w:color="000000" w:themeColor="text1"/>
        </w:rPr>
        <w:tab/>
        <w:t>first and subordinate lien loans originated by licensee and closed in the name of another party;</w:t>
      </w:r>
    </w:p>
    <w:p w:rsidR="00CE6ADB" w:rsidRPr="00585BAA" w:rsidRDefault="00CE6ADB" w:rsidP="00CE6ADB">
      <w:pPr>
        <w:rPr>
          <w:u w:color="000000" w:themeColor="text1"/>
        </w:rPr>
      </w:pPr>
      <w:r w:rsidRPr="00585BAA">
        <w:rPr>
          <w:u w:color="000000" w:themeColor="text1"/>
        </w:rPr>
        <w:tab/>
      </w:r>
      <w:r w:rsidRPr="00585BAA">
        <w:rPr>
          <w:u w:color="000000" w:themeColor="text1"/>
        </w:rPr>
        <w:tab/>
        <w:t>(2)</w:t>
      </w:r>
      <w:r w:rsidRPr="00585BAA">
        <w:rPr>
          <w:u w:color="000000" w:themeColor="text1"/>
        </w:rPr>
        <w:tab/>
        <w:t>first and subordinate lien loans originated by another party and closed in the name of the licensee;</w:t>
      </w:r>
    </w:p>
    <w:p w:rsidR="00CE6ADB" w:rsidRPr="00585BAA" w:rsidRDefault="00CE6ADB" w:rsidP="00CE6ADB">
      <w:pPr>
        <w:rPr>
          <w:u w:color="000000" w:themeColor="text1"/>
        </w:rPr>
      </w:pPr>
      <w:r w:rsidRPr="00585BAA">
        <w:rPr>
          <w:u w:color="000000" w:themeColor="text1"/>
        </w:rPr>
        <w:tab/>
      </w:r>
      <w:r w:rsidRPr="00585BAA">
        <w:rPr>
          <w:u w:color="000000" w:themeColor="text1"/>
        </w:rPr>
        <w:tab/>
        <w:t>(3)</w:t>
      </w:r>
      <w:r w:rsidRPr="00585BAA">
        <w:rPr>
          <w:u w:color="000000" w:themeColor="text1"/>
        </w:rPr>
        <w:tab/>
        <w:t>first and subordinate lien loans originated by and closed in the name of the licensee;</w:t>
      </w:r>
    </w:p>
    <w:p w:rsidR="00CE6ADB" w:rsidRPr="00585BAA" w:rsidRDefault="00CE6ADB" w:rsidP="00CE6ADB">
      <w:pPr>
        <w:rPr>
          <w:u w:color="000000" w:themeColor="text1"/>
        </w:rPr>
      </w:pPr>
      <w:r w:rsidRPr="00585BAA">
        <w:rPr>
          <w:u w:color="000000" w:themeColor="text1"/>
        </w:rPr>
        <w:tab/>
      </w:r>
      <w:r w:rsidRPr="00585BAA">
        <w:rPr>
          <w:u w:color="000000" w:themeColor="text1"/>
        </w:rPr>
        <w:tab/>
        <w:t>(4)</w:t>
      </w:r>
      <w:r w:rsidRPr="00585BAA">
        <w:rPr>
          <w:u w:color="000000" w:themeColor="text1"/>
        </w:rPr>
        <w:tab/>
        <w:t>first and subordinate lien loans originated by and closed in the name of another party but funded by licensee;</w:t>
      </w:r>
    </w:p>
    <w:p w:rsidR="00CE6ADB" w:rsidRPr="00585BAA" w:rsidRDefault="00CE6ADB" w:rsidP="00CE6ADB">
      <w:pPr>
        <w:rPr>
          <w:u w:color="000000" w:themeColor="text1"/>
        </w:rPr>
      </w:pPr>
      <w:r w:rsidRPr="00585BAA">
        <w:rPr>
          <w:u w:color="000000" w:themeColor="text1"/>
        </w:rPr>
        <w:tab/>
      </w:r>
      <w:r w:rsidRPr="00585BAA">
        <w:rPr>
          <w:u w:color="000000" w:themeColor="text1"/>
        </w:rPr>
        <w:tab/>
        <w:t>(5)</w:t>
      </w:r>
      <w:r w:rsidRPr="00585BAA">
        <w:rPr>
          <w:u w:color="000000" w:themeColor="text1"/>
        </w:rPr>
        <w:tab/>
        <w:t>loans purchased by licensee;</w:t>
      </w:r>
    </w:p>
    <w:p w:rsidR="00CE6ADB" w:rsidRPr="00585BAA" w:rsidRDefault="00CE6ADB" w:rsidP="00CE6ADB">
      <w:pPr>
        <w:rPr>
          <w:u w:color="000000" w:themeColor="text1"/>
        </w:rPr>
      </w:pPr>
      <w:r w:rsidRPr="00585BAA">
        <w:rPr>
          <w:u w:color="000000" w:themeColor="text1"/>
        </w:rPr>
        <w:tab/>
      </w:r>
      <w:r w:rsidRPr="00585BAA">
        <w:rPr>
          <w:u w:color="000000" w:themeColor="text1"/>
        </w:rPr>
        <w:tab/>
        <w:t>(6)</w:t>
      </w:r>
      <w:r w:rsidRPr="00585BAA">
        <w:rPr>
          <w:u w:color="000000" w:themeColor="text1"/>
        </w:rPr>
        <w:tab/>
        <w:t>first and subordinate lien loans serviced by licensee;</w:t>
      </w:r>
    </w:p>
    <w:p w:rsidR="00CE6ADB" w:rsidRPr="00585BAA" w:rsidRDefault="00CE6ADB" w:rsidP="00CE6ADB">
      <w:pPr>
        <w:rPr>
          <w:u w:color="000000" w:themeColor="text1"/>
        </w:rPr>
      </w:pPr>
      <w:r w:rsidRPr="00585BAA">
        <w:rPr>
          <w:u w:color="000000" w:themeColor="text1"/>
        </w:rPr>
        <w:tab/>
      </w:r>
      <w:r w:rsidRPr="00585BAA">
        <w:rPr>
          <w:u w:color="000000" w:themeColor="text1"/>
        </w:rPr>
        <w:tab/>
        <w:t>(7)</w:t>
      </w:r>
      <w:r w:rsidRPr="00585BAA">
        <w:rPr>
          <w:u w:color="000000" w:themeColor="text1"/>
        </w:rPr>
        <w:tab/>
        <w:t>loans owned with and without servicing rights;</w:t>
      </w:r>
    </w:p>
    <w:p w:rsidR="00CE6ADB" w:rsidRPr="00585BAA" w:rsidRDefault="00CE6ADB" w:rsidP="00CE6ADB">
      <w:pPr>
        <w:rPr>
          <w:u w:color="000000" w:themeColor="text1"/>
        </w:rPr>
      </w:pPr>
      <w:r w:rsidRPr="00585BAA">
        <w:rPr>
          <w:u w:color="000000" w:themeColor="text1"/>
        </w:rPr>
        <w:tab/>
      </w:r>
      <w:r w:rsidRPr="00585BAA">
        <w:rPr>
          <w:u w:color="000000" w:themeColor="text1"/>
        </w:rPr>
        <w:tab/>
        <w:t>(8)</w:t>
      </w:r>
      <w:r w:rsidRPr="00585BAA">
        <w:rPr>
          <w:u w:color="000000" w:themeColor="text1"/>
        </w:rPr>
        <w:tab/>
        <w:t>loans sold with and without servicing rights;</w:t>
      </w:r>
    </w:p>
    <w:p w:rsidR="00CE6ADB" w:rsidRPr="00585BAA" w:rsidRDefault="00CE6ADB" w:rsidP="00CE6ADB">
      <w:pPr>
        <w:rPr>
          <w:u w:color="000000" w:themeColor="text1"/>
        </w:rPr>
      </w:pPr>
      <w:r w:rsidRPr="00585BAA">
        <w:rPr>
          <w:u w:color="000000" w:themeColor="text1"/>
        </w:rPr>
        <w:tab/>
      </w:r>
      <w:r w:rsidRPr="00585BAA">
        <w:rPr>
          <w:u w:color="000000" w:themeColor="text1"/>
        </w:rPr>
        <w:tab/>
        <w:t>(9)</w:t>
      </w:r>
      <w:r w:rsidRPr="00585BAA">
        <w:rPr>
          <w:u w:color="000000" w:themeColor="text1"/>
        </w:rPr>
        <w:tab/>
        <w:t xml:space="preserve">loans paid off before and at maturity; </w:t>
      </w:r>
    </w:p>
    <w:p w:rsidR="00CE6ADB" w:rsidRPr="00585BAA" w:rsidRDefault="00CE6ADB" w:rsidP="00CE6ADB">
      <w:pPr>
        <w:rPr>
          <w:u w:color="000000" w:themeColor="text1"/>
        </w:rPr>
      </w:pPr>
      <w:r w:rsidRPr="00585BAA">
        <w:rPr>
          <w:u w:color="000000" w:themeColor="text1"/>
        </w:rPr>
        <w:tab/>
      </w:r>
      <w:r w:rsidRPr="00585BAA">
        <w:rPr>
          <w:u w:color="000000" w:themeColor="text1"/>
        </w:rPr>
        <w:tab/>
        <w:t>(10)</w:t>
      </w:r>
      <w:r w:rsidRPr="00585BAA">
        <w:rPr>
          <w:u w:color="000000" w:themeColor="text1"/>
        </w:rPr>
        <w:tab/>
        <w:t>unpaid loans at the beginning and end of the reporting year;</w:t>
      </w:r>
    </w:p>
    <w:p w:rsidR="00CE6ADB" w:rsidRPr="00585BAA" w:rsidRDefault="00CE6ADB" w:rsidP="00CE6ADB">
      <w:pPr>
        <w:rPr>
          <w:u w:color="000000" w:themeColor="text1"/>
        </w:rPr>
      </w:pPr>
      <w:r w:rsidRPr="00585BAA">
        <w:rPr>
          <w:u w:color="000000" w:themeColor="text1"/>
        </w:rPr>
        <w:tab/>
      </w:r>
      <w:r w:rsidRPr="00585BAA">
        <w:rPr>
          <w:u w:color="000000" w:themeColor="text1"/>
        </w:rPr>
        <w:tab/>
        <w:t>(11)</w:t>
      </w:r>
      <w:r w:rsidRPr="00585BAA">
        <w:rPr>
          <w:u w:color="000000" w:themeColor="text1"/>
        </w:rPr>
        <w:tab/>
        <w:t>delinquent loans that are 30</w:t>
      </w:r>
      <w:r w:rsidRPr="00585BAA">
        <w:rPr>
          <w:u w:color="000000" w:themeColor="text1"/>
        </w:rPr>
        <w:noBreakHyphen/>
        <w:t>59, 60</w:t>
      </w:r>
      <w:r w:rsidRPr="00585BAA">
        <w:rPr>
          <w:u w:color="000000" w:themeColor="text1"/>
        </w:rPr>
        <w:noBreakHyphen/>
        <w:t>89, and ninety days or more delinquent, of all the loans the licensee owned as of December thirty</w:t>
      </w:r>
      <w:r w:rsidRPr="00585BAA">
        <w:rPr>
          <w:u w:color="000000" w:themeColor="text1"/>
        </w:rPr>
        <w:noBreakHyphen/>
        <w:t>first;</w:t>
      </w:r>
    </w:p>
    <w:p w:rsidR="00CE6ADB" w:rsidRPr="00585BAA" w:rsidRDefault="00CE6ADB" w:rsidP="00CE6ADB">
      <w:pPr>
        <w:rPr>
          <w:u w:color="000000" w:themeColor="text1"/>
        </w:rPr>
      </w:pPr>
      <w:r w:rsidRPr="00585BAA">
        <w:rPr>
          <w:u w:color="000000" w:themeColor="text1"/>
        </w:rPr>
        <w:tab/>
      </w:r>
      <w:r w:rsidRPr="00585BAA">
        <w:rPr>
          <w:u w:color="000000" w:themeColor="text1"/>
        </w:rPr>
        <w:tab/>
        <w:t>(12)</w:t>
      </w:r>
      <w:r w:rsidRPr="00585BAA">
        <w:rPr>
          <w:u w:color="000000" w:themeColor="text1"/>
        </w:rPr>
        <w:tab/>
        <w:t>loans in foreclosure as of December thirty</w:t>
      </w:r>
      <w:r w:rsidRPr="00585BAA">
        <w:rPr>
          <w:u w:color="000000" w:themeColor="text1"/>
        </w:rPr>
        <w:noBreakHyphen/>
        <w:t>first and foreclosed in the previous calendar year by licensee;</w:t>
      </w:r>
    </w:p>
    <w:p w:rsidR="00CE6ADB" w:rsidRPr="00585BAA" w:rsidRDefault="00CE6ADB" w:rsidP="00CE6ADB">
      <w:pPr>
        <w:rPr>
          <w:u w:color="000000" w:themeColor="text1"/>
        </w:rPr>
      </w:pPr>
      <w:r w:rsidRPr="00585BAA">
        <w:rPr>
          <w:u w:color="000000" w:themeColor="text1"/>
        </w:rPr>
        <w:tab/>
      </w:r>
      <w:r w:rsidRPr="00585BAA">
        <w:rPr>
          <w:u w:color="000000" w:themeColor="text1"/>
        </w:rPr>
        <w:tab/>
        <w:t>(13)</w:t>
      </w:r>
      <w:r w:rsidRPr="00585BAA">
        <w:rPr>
          <w:u w:color="000000" w:themeColor="text1"/>
        </w:rPr>
        <w:tab/>
        <w:t>mortgage loans charged against reserve for loan losses as a result of foreclosures during the reporting year; and</w:t>
      </w:r>
    </w:p>
    <w:p w:rsidR="00CE6ADB" w:rsidRPr="00585BAA" w:rsidRDefault="00CE6ADB" w:rsidP="00CE6ADB">
      <w:pPr>
        <w:rPr>
          <w:u w:color="000000" w:themeColor="text1"/>
        </w:rPr>
      </w:pPr>
      <w:r w:rsidRPr="00585BAA">
        <w:rPr>
          <w:u w:color="000000" w:themeColor="text1"/>
        </w:rPr>
        <w:tab/>
      </w:r>
      <w:r w:rsidRPr="00585BAA">
        <w:rPr>
          <w:u w:color="000000" w:themeColor="text1"/>
        </w:rPr>
        <w:tab/>
        <w:t>(14)</w:t>
      </w:r>
      <w:r w:rsidRPr="00585BAA">
        <w:rPr>
          <w:u w:color="000000" w:themeColor="text1"/>
        </w:rPr>
        <w:tab/>
        <w:t>loans repurchased during the previous calendar year.</w:t>
      </w:r>
    </w:p>
    <w:p w:rsidR="00CE6ADB" w:rsidRPr="00585BAA" w:rsidRDefault="00CE6ADB" w:rsidP="00CE6ADB">
      <w:pPr>
        <w:rPr>
          <w:u w:color="000000" w:themeColor="text1"/>
        </w:rPr>
      </w:pPr>
      <w:r w:rsidRPr="00585BAA">
        <w:rPr>
          <w:u w:color="000000" w:themeColor="text1"/>
        </w:rPr>
        <w:tab/>
        <w:t>(D)</w:t>
      </w:r>
      <w:r w:rsidRPr="00585BAA">
        <w:rPr>
          <w:u w:color="000000" w:themeColor="text1"/>
        </w:rPr>
        <w:tab/>
        <w:t>The annual report also must include the total gross revenue earned in this State under this license, the total dollar amount of points paid to the licensee by borrowers on first and subordinate lien mortgage loans, the total dollar amount of points paid to brokers by the licensee on first and subordinate lien mortgage loans, including yield spread premiums, and the lending institution, maximum amount available, outstanding balance, and expiration date of licensee’s four largest warehouse lines of credit during the previous calendar year.</w:t>
      </w:r>
    </w:p>
    <w:p w:rsidR="00CE6ADB" w:rsidRPr="00585BAA" w:rsidRDefault="00CE6ADB" w:rsidP="00CE6ADB">
      <w:pPr>
        <w:rPr>
          <w:u w:color="000000" w:themeColor="text1"/>
        </w:rPr>
      </w:pPr>
      <w:r w:rsidRPr="00585BAA">
        <w:rPr>
          <w:u w:color="000000" w:themeColor="text1"/>
        </w:rPr>
        <w:tab/>
        <w:t>(E)</w:t>
      </w:r>
      <w:r w:rsidRPr="00585BAA">
        <w:rPr>
          <w:u w:color="000000" w:themeColor="text1"/>
        </w:rPr>
        <w:tab/>
        <w:t>Information contained in annual reports is confidential and may be published only in composite form.</w:t>
      </w:r>
    </w:p>
    <w:p w:rsidR="00CE6ADB" w:rsidRPr="00585BAA" w:rsidRDefault="00CE6ADB" w:rsidP="00CE6ADB">
      <w:pPr>
        <w:rPr>
          <w:u w:color="000000" w:themeColor="text1"/>
        </w:rPr>
      </w:pPr>
      <w:r w:rsidRPr="00585BAA">
        <w:rPr>
          <w:u w:color="000000" w:themeColor="text1"/>
        </w:rPr>
        <w:tab/>
        <w:t>(F)</w:t>
      </w:r>
      <w:r w:rsidRPr="00585BAA">
        <w:rPr>
          <w:u w:color="000000" w:themeColor="text1"/>
        </w:rPr>
        <w:tab/>
        <w:t>The commissioner annually shall submit to the department, in a form prescribed by the Department of Consumer Affairs and no later than April thirtieth, the data that it collected.  The department shall prepare and make available to the public a report based on the data.  The report must be available by June thirtieth each year.</w:t>
      </w:r>
    </w:p>
    <w:p w:rsidR="00CE6ADB" w:rsidRPr="00585BAA" w:rsidRDefault="00CE6ADB" w:rsidP="00CE6ADB">
      <w:pPr>
        <w:rPr>
          <w:u w:color="000000" w:themeColor="text1"/>
        </w:rPr>
      </w:pPr>
      <w:r w:rsidRPr="00585BAA">
        <w:rPr>
          <w:u w:color="000000" w:themeColor="text1"/>
        </w:rPr>
        <w:tab/>
        <w:t>Section 37</w:t>
      </w:r>
      <w:r w:rsidRPr="00585BAA">
        <w:rPr>
          <w:u w:color="000000" w:themeColor="text1"/>
        </w:rPr>
        <w:noBreakHyphen/>
        <w:t>22</w:t>
      </w:r>
      <w:r w:rsidRPr="00585BAA">
        <w:rPr>
          <w:u w:color="000000" w:themeColor="text1"/>
        </w:rPr>
        <w:noBreakHyphen/>
        <w:t>230.</w:t>
      </w:r>
      <w:r w:rsidRPr="00585BAA">
        <w:rPr>
          <w:u w:color="000000" w:themeColor="text1"/>
        </w:rPr>
        <w:tab/>
        <w:t>A person who wilfully violates a provision of this chapter is guilty of a misdemeanor and, upon conviction, must be fined not more than five hundred dollars or imprisoned not more than six months, or both, for each violation.  Each transaction involving the unlawful making or servicing of a mortgage loan is a separate offense.</w:t>
      </w:r>
    </w:p>
    <w:p w:rsidR="00CE6ADB" w:rsidRPr="00585BAA" w:rsidRDefault="00CE6ADB" w:rsidP="00CE6ADB">
      <w:pPr>
        <w:rPr>
          <w:u w:color="000000" w:themeColor="text1"/>
        </w:rPr>
      </w:pPr>
      <w:r w:rsidRPr="00585BAA">
        <w:rPr>
          <w:u w:color="000000" w:themeColor="text1"/>
        </w:rPr>
        <w:tab/>
        <w:t>Section 37</w:t>
      </w:r>
      <w:r w:rsidRPr="00585BAA">
        <w:rPr>
          <w:u w:color="000000" w:themeColor="text1"/>
        </w:rPr>
        <w:noBreakHyphen/>
        <w:t>22</w:t>
      </w:r>
      <w:r w:rsidRPr="00585BAA">
        <w:rPr>
          <w:u w:color="000000" w:themeColor="text1"/>
        </w:rPr>
        <w:noBreakHyphen/>
        <w:t>240.</w:t>
      </w:r>
      <w:r w:rsidRPr="00585BAA">
        <w:rPr>
          <w:u w:color="000000" w:themeColor="text1"/>
        </w:rPr>
        <w:tab/>
        <w:t>(A)</w:t>
      </w:r>
      <w:r w:rsidRPr="00585BAA">
        <w:rPr>
          <w:u w:color="000000" w:themeColor="text1"/>
        </w:rPr>
        <w:tab/>
        <w:t>The South Carolina Law Enforcement Division (SLED) shall provide a criminal history record check to the commissioner for a person who has applied for or holds a mortgage lender or loan originator license through the commissioner pursuant to this chapter.</w:t>
      </w:r>
    </w:p>
    <w:p w:rsidR="00CE6ADB" w:rsidRPr="00585BAA" w:rsidRDefault="00CE6ADB" w:rsidP="00CE6ADB">
      <w:pPr>
        <w:rPr>
          <w:u w:color="000000" w:themeColor="text1"/>
        </w:rPr>
      </w:pPr>
      <w:r w:rsidRPr="00585BAA">
        <w:rPr>
          <w:u w:color="000000" w:themeColor="text1"/>
        </w:rPr>
        <w:tab/>
        <w:t>(B)</w:t>
      </w:r>
      <w:r w:rsidRPr="00585BAA">
        <w:rPr>
          <w:u w:color="000000" w:themeColor="text1"/>
        </w:rPr>
        <w:tab/>
        <w:t>In addition, if a person described in subsection (A) is a corporation, partnership, limited liability company, association, or trust, SLED shall provide a criminal history record check to the commissioner for a person who has control of that person, or who is the managing principal or a branch manager of that person.</w:t>
      </w:r>
    </w:p>
    <w:p w:rsidR="00CE6ADB" w:rsidRPr="00585BAA" w:rsidRDefault="00CE6ADB" w:rsidP="00CE6ADB">
      <w:pPr>
        <w:rPr>
          <w:u w:color="000000" w:themeColor="text1"/>
        </w:rPr>
      </w:pPr>
      <w:r w:rsidRPr="00585BAA">
        <w:rPr>
          <w:u w:color="000000" w:themeColor="text1"/>
        </w:rPr>
        <w:tab/>
        <w:t>(C)</w:t>
      </w:r>
      <w:r w:rsidRPr="00585BAA">
        <w:rPr>
          <w:u w:color="000000" w:themeColor="text1"/>
        </w:rPr>
        <w:tab/>
        <w:t>The commissioner shall provide to SLED, along with the request, the fingerprints of the person, additional information required by SLED, records check fees required by SLED and the Federal Bureau of Investigation (FBI), and a form signed by the person consenting to the check of the criminal record and to the use of the fingerprints and other identifying information required by the state or national repositories.  Using the information supplied by the commissioner to SLED, the applicant must undergo a state criminal records check, supported by fingerprints, by SLED, and a national criminal records check, supported by fingerprints, by the FBI.  The results of these criminal records checks must be reported to the commissioner.  SLED is authorized to retain the fingerprints for certification purposes and for notification of the commissioner regarding subsequent criminal charges which may be reported to SLED or the FBI or both.  The commissioner shall keep all information pursuant to this section privileged, in accordance with applicable state and federal guidelines.</w:t>
      </w:r>
    </w:p>
    <w:p w:rsidR="00CE6ADB" w:rsidRPr="00585BAA" w:rsidRDefault="00CE6ADB" w:rsidP="00CE6ADB">
      <w:pPr>
        <w:rPr>
          <w:u w:color="000000" w:themeColor="text1"/>
        </w:rPr>
      </w:pPr>
      <w:r w:rsidRPr="00585BAA">
        <w:rPr>
          <w:u w:color="000000" w:themeColor="text1"/>
        </w:rPr>
        <w:tab/>
        <w:t>Section 37</w:t>
      </w:r>
      <w:r w:rsidRPr="00585BAA">
        <w:rPr>
          <w:u w:color="000000" w:themeColor="text1"/>
        </w:rPr>
        <w:noBreakHyphen/>
        <w:t>22</w:t>
      </w:r>
      <w:r w:rsidRPr="00585BAA">
        <w:rPr>
          <w:u w:color="000000" w:themeColor="text1"/>
        </w:rPr>
        <w:noBreakHyphen/>
        <w:t>250.</w:t>
      </w:r>
      <w:r w:rsidRPr="00585BAA">
        <w:rPr>
          <w:u w:color="000000" w:themeColor="text1"/>
        </w:rPr>
        <w:tab/>
        <w:t>All funds specified in this chapter must be paid to the commissioner, must be used to implement the provisions of this chapter, and are nonrefundable.</w:t>
      </w:r>
    </w:p>
    <w:p w:rsidR="00CE6ADB" w:rsidRPr="00585BAA" w:rsidRDefault="00CE6ADB" w:rsidP="00CE6ADB">
      <w:pPr>
        <w:rPr>
          <w:u w:color="000000" w:themeColor="text1"/>
        </w:rPr>
      </w:pPr>
      <w:r w:rsidRPr="00585BAA">
        <w:rPr>
          <w:u w:color="000000" w:themeColor="text1"/>
        </w:rPr>
        <w:tab/>
        <w:t>Section 37</w:t>
      </w:r>
      <w:r w:rsidRPr="00585BAA">
        <w:rPr>
          <w:u w:color="000000" w:themeColor="text1"/>
        </w:rPr>
        <w:noBreakHyphen/>
        <w:t>22</w:t>
      </w:r>
      <w:r w:rsidRPr="00585BAA">
        <w:rPr>
          <w:u w:color="000000" w:themeColor="text1"/>
        </w:rPr>
        <w:noBreakHyphen/>
        <w:t>260.</w:t>
      </w:r>
      <w:r w:rsidRPr="00585BAA">
        <w:rPr>
          <w:u w:color="000000" w:themeColor="text1"/>
        </w:rPr>
        <w:tab/>
        <w:t xml:space="preserve"> (A)</w:t>
      </w:r>
      <w:r w:rsidRPr="00585BAA">
        <w:rPr>
          <w:u w:color="000000" w:themeColor="text1"/>
        </w:rPr>
        <w:tab/>
        <w:t>The commissioner may promulgate regulations necessary to effectuate the purposes of this chapter.</w:t>
      </w:r>
    </w:p>
    <w:p w:rsidR="00CE6ADB" w:rsidRPr="00585BAA" w:rsidRDefault="00CE6ADB" w:rsidP="00CE6ADB">
      <w:pPr>
        <w:rPr>
          <w:u w:color="000000" w:themeColor="text1"/>
        </w:rPr>
      </w:pPr>
      <w:r w:rsidRPr="00585BAA">
        <w:rPr>
          <w:u w:color="000000" w:themeColor="text1"/>
        </w:rPr>
        <w:tab/>
        <w:t>(B)</w:t>
      </w:r>
      <w:r w:rsidRPr="00585BAA">
        <w:rPr>
          <w:u w:color="000000" w:themeColor="text1"/>
        </w:rPr>
        <w:tab/>
        <w:t>For the purpose of participating in the Nationwide Mortgage Licensing System and Registry, the commissioner may waive or modify, in whole or in part, by rule, regulation, or order, any or all of the requirements of this chapter and establish new requirements as reasonably necessary to participate in the Nationwide Mortgage Licensing System and Registry.</w:t>
      </w:r>
    </w:p>
    <w:p w:rsidR="00CE6ADB" w:rsidRPr="00585BAA" w:rsidRDefault="00CE6ADB" w:rsidP="00CE6ADB">
      <w:pPr>
        <w:rPr>
          <w:u w:color="000000" w:themeColor="text1"/>
        </w:rPr>
      </w:pPr>
      <w:r w:rsidRPr="00585BAA">
        <w:rPr>
          <w:u w:color="000000" w:themeColor="text1"/>
        </w:rPr>
        <w:tab/>
        <w:t>(C)</w:t>
      </w:r>
      <w:r w:rsidRPr="00585BAA">
        <w:rPr>
          <w:u w:color="000000" w:themeColor="text1"/>
        </w:rPr>
        <w:tab/>
        <w:t>For the purposes of implementing an orderly and efficient licensing process, the commissioner may establish licensing rules or regulations and interim procedures for licensing and acceptance of applications.  For previously registered or licensed individuals, the commissioner may establish expedited reviews, expedited licensing procedures, and grandfather provisions.</w:t>
      </w:r>
    </w:p>
    <w:p w:rsidR="00CE6ADB" w:rsidRPr="00585BAA" w:rsidRDefault="00CE6ADB" w:rsidP="00CE6ADB">
      <w:pPr>
        <w:rPr>
          <w:u w:color="000000" w:themeColor="text1"/>
        </w:rPr>
      </w:pPr>
      <w:r w:rsidRPr="00585BAA">
        <w:rPr>
          <w:u w:color="000000" w:themeColor="text1"/>
        </w:rPr>
        <w:tab/>
        <w:t>Section 37</w:t>
      </w:r>
      <w:r w:rsidRPr="00585BAA">
        <w:rPr>
          <w:u w:color="000000" w:themeColor="text1"/>
        </w:rPr>
        <w:noBreakHyphen/>
        <w:t>22</w:t>
      </w:r>
      <w:r w:rsidRPr="00585BAA">
        <w:rPr>
          <w:u w:color="000000" w:themeColor="text1"/>
        </w:rPr>
        <w:noBreakHyphen/>
        <w:t>270.</w:t>
      </w:r>
      <w:r w:rsidRPr="00585BAA">
        <w:rPr>
          <w:u w:color="000000" w:themeColor="text1"/>
        </w:rPr>
        <w:tab/>
        <w:t xml:space="preserve"> (A)</w:t>
      </w:r>
      <w:r w:rsidRPr="00585BAA">
        <w:rPr>
          <w:u w:color="000000" w:themeColor="text1"/>
        </w:rPr>
        <w:tab/>
        <w:t>The commissioner may participate in a Nationwide Mortgage Licensing System and Registry and may:</w:t>
      </w:r>
    </w:p>
    <w:p w:rsidR="00CE6ADB" w:rsidRPr="00585BAA" w:rsidRDefault="00CE6ADB" w:rsidP="00CE6ADB">
      <w:pPr>
        <w:rPr>
          <w:u w:color="000000" w:themeColor="text1"/>
        </w:rPr>
      </w:pPr>
      <w:r w:rsidRPr="00585BAA">
        <w:rPr>
          <w:u w:color="000000" w:themeColor="text1"/>
        </w:rPr>
        <w:tab/>
      </w:r>
      <w:r w:rsidRPr="00585BAA">
        <w:rPr>
          <w:u w:color="000000" w:themeColor="text1"/>
        </w:rPr>
        <w:tab/>
        <w:t>(1)</w:t>
      </w:r>
      <w:r w:rsidRPr="00585BAA">
        <w:rPr>
          <w:u w:color="000000" w:themeColor="text1"/>
        </w:rPr>
        <w:tab/>
        <w:t>facilitate and participate in the establishment and implementation of the Nationwide Mortgage Licensing System and Registry;</w:t>
      </w:r>
    </w:p>
    <w:p w:rsidR="00CE6ADB" w:rsidRPr="00585BAA" w:rsidRDefault="00CE6ADB" w:rsidP="00CE6ADB">
      <w:pPr>
        <w:rPr>
          <w:u w:color="000000" w:themeColor="text1"/>
        </w:rPr>
      </w:pPr>
      <w:r w:rsidRPr="00585BAA">
        <w:rPr>
          <w:u w:color="000000" w:themeColor="text1"/>
        </w:rPr>
        <w:tab/>
      </w:r>
      <w:r w:rsidRPr="00585BAA">
        <w:rPr>
          <w:u w:color="000000" w:themeColor="text1"/>
        </w:rPr>
        <w:tab/>
        <w:t>(2)</w:t>
      </w:r>
      <w:r w:rsidRPr="00585BAA">
        <w:rPr>
          <w:u w:color="000000" w:themeColor="text1"/>
        </w:rPr>
        <w:tab/>
        <w:t>enter into agreements and contracts including cooperative, coordinating, and information sharing agreements;</w:t>
      </w:r>
    </w:p>
    <w:p w:rsidR="00CE6ADB" w:rsidRPr="00585BAA" w:rsidRDefault="00CE6ADB" w:rsidP="00CE6ADB">
      <w:pPr>
        <w:rPr>
          <w:u w:color="000000" w:themeColor="text1"/>
        </w:rPr>
      </w:pPr>
      <w:r w:rsidRPr="00585BAA">
        <w:rPr>
          <w:u w:color="000000" w:themeColor="text1"/>
        </w:rPr>
        <w:tab/>
      </w:r>
      <w:r w:rsidRPr="00585BAA">
        <w:rPr>
          <w:u w:color="000000" w:themeColor="text1"/>
        </w:rPr>
        <w:tab/>
        <w:t>(3)</w:t>
      </w:r>
      <w:r w:rsidRPr="00585BAA">
        <w:rPr>
          <w:u w:color="000000" w:themeColor="text1"/>
        </w:rPr>
        <w:tab/>
        <w:t>contract with third parties to process, maintain and store information collected by the Nationwide Mortgage Licensing System and Registry;</w:t>
      </w:r>
    </w:p>
    <w:p w:rsidR="00CE6ADB" w:rsidRPr="00585BAA" w:rsidRDefault="00CE6ADB" w:rsidP="00CE6ADB">
      <w:pPr>
        <w:rPr>
          <w:u w:color="000000" w:themeColor="text1"/>
        </w:rPr>
      </w:pPr>
      <w:r w:rsidRPr="00585BAA">
        <w:rPr>
          <w:u w:color="000000" w:themeColor="text1"/>
        </w:rPr>
        <w:tab/>
      </w:r>
      <w:r w:rsidRPr="00585BAA">
        <w:rPr>
          <w:u w:color="000000" w:themeColor="text1"/>
        </w:rPr>
        <w:tab/>
        <w:t>(4)</w:t>
      </w:r>
      <w:r w:rsidRPr="00585BAA">
        <w:rPr>
          <w:u w:color="000000" w:themeColor="text1"/>
        </w:rPr>
        <w:tab/>
        <w:t>authorize the Nationwide Mortgage Licensing System and Registry to collect fingerprints on the commissioner’s behalf in order to receive national and state criminal history background records checks from the FBI and SLED and furnish the fingerprints to SLED to retain for certification purposes and for notification of the commissioner regarding subsequent criminal charges which may be reported to SLED, or the FBI or both in accordance with Sections 37</w:t>
      </w:r>
      <w:r w:rsidRPr="00585BAA">
        <w:rPr>
          <w:u w:color="000000" w:themeColor="text1"/>
        </w:rPr>
        <w:noBreakHyphen/>
        <w:t>22</w:t>
      </w:r>
      <w:r w:rsidRPr="00585BAA">
        <w:rPr>
          <w:u w:color="000000" w:themeColor="text1"/>
        </w:rPr>
        <w:noBreakHyphen/>
        <w:t>140 and 37</w:t>
      </w:r>
      <w:r w:rsidRPr="00585BAA">
        <w:rPr>
          <w:u w:color="000000" w:themeColor="text1"/>
        </w:rPr>
        <w:noBreakHyphen/>
        <w:t>22</w:t>
      </w:r>
      <w:r w:rsidRPr="00585BAA">
        <w:rPr>
          <w:u w:color="000000" w:themeColor="text1"/>
        </w:rPr>
        <w:noBreakHyphen/>
        <w:t>240;</w:t>
      </w:r>
    </w:p>
    <w:p w:rsidR="00CE6ADB" w:rsidRPr="00585BAA" w:rsidRDefault="00CE6ADB" w:rsidP="00CE6ADB">
      <w:pPr>
        <w:rPr>
          <w:u w:color="000000" w:themeColor="text1"/>
        </w:rPr>
      </w:pPr>
      <w:r w:rsidRPr="00585BAA">
        <w:rPr>
          <w:u w:color="000000" w:themeColor="text1"/>
        </w:rPr>
        <w:tab/>
      </w:r>
      <w:r w:rsidRPr="00585BAA">
        <w:rPr>
          <w:u w:color="000000" w:themeColor="text1"/>
        </w:rPr>
        <w:tab/>
        <w:t>(5)</w:t>
      </w:r>
      <w:r w:rsidRPr="00585BAA">
        <w:rPr>
          <w:u w:color="000000" w:themeColor="text1"/>
        </w:rPr>
        <w:tab/>
        <w:t>authorize the Nationwide Mortgage Licensing System and Registry to collect credit reports on the commissioner’s behalf for all licensees in accordance with Section 37</w:t>
      </w:r>
      <w:r w:rsidRPr="00585BAA">
        <w:rPr>
          <w:u w:color="000000" w:themeColor="text1"/>
        </w:rPr>
        <w:noBreakHyphen/>
        <w:t>22</w:t>
      </w:r>
      <w:r w:rsidRPr="00585BAA">
        <w:rPr>
          <w:u w:color="000000" w:themeColor="text1"/>
        </w:rPr>
        <w:noBreakHyphen/>
        <w:t>140;</w:t>
      </w:r>
    </w:p>
    <w:p w:rsidR="00CE6ADB" w:rsidRPr="00585BAA" w:rsidRDefault="00CE6ADB" w:rsidP="00CE6ADB">
      <w:pPr>
        <w:rPr>
          <w:u w:color="000000" w:themeColor="text1"/>
        </w:rPr>
      </w:pPr>
      <w:r w:rsidRPr="00585BAA">
        <w:rPr>
          <w:u w:color="000000" w:themeColor="text1"/>
        </w:rPr>
        <w:tab/>
      </w:r>
      <w:r w:rsidRPr="00585BAA">
        <w:rPr>
          <w:u w:color="000000" w:themeColor="text1"/>
        </w:rPr>
        <w:tab/>
        <w:t>(6)</w:t>
      </w:r>
      <w:r w:rsidRPr="00585BAA">
        <w:rPr>
          <w:u w:color="000000" w:themeColor="text1"/>
        </w:rPr>
        <w:tab/>
        <w:t>require persons that must be licensed by this chapter to utilize the Nationwide Mortgage Licensing System and Registry;</w:t>
      </w:r>
    </w:p>
    <w:p w:rsidR="00CE6ADB" w:rsidRPr="00585BAA" w:rsidRDefault="00CE6ADB" w:rsidP="00CE6ADB">
      <w:pPr>
        <w:rPr>
          <w:u w:color="000000" w:themeColor="text1"/>
        </w:rPr>
      </w:pPr>
      <w:r w:rsidRPr="00585BAA">
        <w:rPr>
          <w:u w:color="000000" w:themeColor="text1"/>
        </w:rPr>
        <w:tab/>
      </w:r>
      <w:r w:rsidRPr="00585BAA">
        <w:rPr>
          <w:u w:color="000000" w:themeColor="text1"/>
        </w:rPr>
        <w:tab/>
        <w:t>(7)</w:t>
      </w:r>
      <w:r w:rsidRPr="00585BAA">
        <w:rPr>
          <w:u w:color="000000" w:themeColor="text1"/>
        </w:rPr>
        <w:tab/>
        <w:t>require all applicants and licensees to pay all applicable funds provided for in this chapter through the Nationwide Mortgage Licensing System and Registry;</w:t>
      </w:r>
    </w:p>
    <w:p w:rsidR="00CE6ADB" w:rsidRPr="00585BAA" w:rsidRDefault="00CE6ADB" w:rsidP="00CE6ADB">
      <w:pPr>
        <w:rPr>
          <w:u w:color="000000" w:themeColor="text1"/>
        </w:rPr>
      </w:pPr>
      <w:r w:rsidRPr="00585BAA">
        <w:rPr>
          <w:u w:color="000000" w:themeColor="text1"/>
        </w:rPr>
        <w:tab/>
      </w:r>
      <w:r w:rsidRPr="00585BAA">
        <w:rPr>
          <w:u w:color="000000" w:themeColor="text1"/>
        </w:rPr>
        <w:tab/>
        <w:t>(8)</w:t>
      </w:r>
      <w:r w:rsidRPr="00585BAA">
        <w:rPr>
          <w:u w:color="000000" w:themeColor="text1"/>
        </w:rPr>
        <w:tab/>
        <w:t>provide information to and receive information from the Nationwide Mortgage Licensing System and Registry;</w:t>
      </w:r>
    </w:p>
    <w:p w:rsidR="00CE6ADB" w:rsidRPr="00585BAA" w:rsidRDefault="00CE6ADB" w:rsidP="00CE6ADB">
      <w:pPr>
        <w:rPr>
          <w:u w:color="000000" w:themeColor="text1"/>
        </w:rPr>
      </w:pPr>
      <w:r w:rsidRPr="00585BAA">
        <w:rPr>
          <w:u w:color="000000" w:themeColor="text1"/>
        </w:rPr>
        <w:tab/>
      </w:r>
      <w:r w:rsidRPr="00585BAA">
        <w:rPr>
          <w:u w:color="000000" w:themeColor="text1"/>
        </w:rPr>
        <w:tab/>
        <w:t>(9)</w:t>
      </w:r>
      <w:r w:rsidRPr="00585BAA">
        <w:rPr>
          <w:u w:color="000000" w:themeColor="text1"/>
        </w:rPr>
        <w:tab/>
        <w:t>authorize a third party to collect funds associated with licensure on behalf of the commissioner; and</w:t>
      </w:r>
    </w:p>
    <w:p w:rsidR="00CE6ADB" w:rsidRPr="00585BAA" w:rsidRDefault="00CE6ADB" w:rsidP="00CE6ADB">
      <w:pPr>
        <w:rPr>
          <w:u w:color="000000" w:themeColor="text1"/>
        </w:rPr>
      </w:pPr>
      <w:r w:rsidRPr="00585BAA">
        <w:rPr>
          <w:u w:color="000000" w:themeColor="text1"/>
        </w:rPr>
        <w:tab/>
      </w:r>
      <w:r w:rsidRPr="00585BAA">
        <w:rPr>
          <w:u w:color="000000" w:themeColor="text1"/>
        </w:rPr>
        <w:tab/>
        <w:t>(10)</w:t>
      </w:r>
      <w:r w:rsidRPr="00585BAA">
        <w:rPr>
          <w:u w:color="000000" w:themeColor="text1"/>
        </w:rPr>
        <w:tab/>
        <w:t>authorize the Nationwide Mortgage Licensing System and Registry to collect and disburse consumer complaints.</w:t>
      </w:r>
    </w:p>
    <w:p w:rsidR="00CE6ADB" w:rsidRPr="00585BAA" w:rsidRDefault="00CE6ADB" w:rsidP="00CE6ADB">
      <w:pPr>
        <w:rPr>
          <w:u w:color="000000" w:themeColor="text1"/>
        </w:rPr>
      </w:pPr>
      <w:r w:rsidRPr="00585BAA">
        <w:rPr>
          <w:u w:color="000000" w:themeColor="text1"/>
        </w:rPr>
        <w:tab/>
        <w:t>(B)</w:t>
      </w:r>
      <w:r w:rsidRPr="00585BAA">
        <w:rPr>
          <w:u w:color="000000" w:themeColor="text1"/>
        </w:rPr>
        <w:tab/>
        <w:t>Persons required to be licensed pursuant to this chapter must be required to pay all applicable fees to utilize the Nationwide Mortgage Licensing System and Registry and consent to utilizing the Nationwide Mortgage Licensing System and Registry to obtain fingerprint</w:t>
      </w:r>
      <w:r w:rsidRPr="00585BAA">
        <w:rPr>
          <w:u w:color="000000" w:themeColor="text1"/>
        </w:rPr>
        <w:noBreakHyphen/>
        <w:t>based criminal history background records checks and credit reports.</w:t>
      </w:r>
    </w:p>
    <w:p w:rsidR="00CE6ADB" w:rsidRPr="00585BAA" w:rsidRDefault="00CE6ADB" w:rsidP="00CE6ADB">
      <w:pPr>
        <w:rPr>
          <w:u w:color="000000" w:themeColor="text1"/>
        </w:rPr>
      </w:pPr>
      <w:r w:rsidRPr="00585BAA">
        <w:rPr>
          <w:u w:color="000000" w:themeColor="text1"/>
        </w:rPr>
        <w:tab/>
        <w:t>(C)</w:t>
      </w:r>
      <w:r w:rsidRPr="00585BAA">
        <w:rPr>
          <w:u w:color="000000" w:themeColor="text1"/>
        </w:rPr>
        <w:tab/>
        <w:t>The commissioner shall provide licensees with written notice sent to the address of record on file with the commissioner through the United States Postal Service the date the Nationwide Mortgage Licensing System and Registry will be available for their use.  Licensees shall have one hundred and twenty days from the date the system is available for use to enter all their licensing information into the Nationwide Mortgage Licensing System and Registry.  All filings required by the commissioner pursuant to this chapter after the date the system is available for use must be made through the Nationwide Mortgage Licensing System and Registry, except for exempt persons.</w:t>
      </w:r>
    </w:p>
    <w:p w:rsidR="00CE6ADB" w:rsidRPr="00585BAA" w:rsidRDefault="00CE6ADB" w:rsidP="00CE6ADB">
      <w:pPr>
        <w:rPr>
          <w:u w:color="000000" w:themeColor="text1"/>
        </w:rPr>
      </w:pPr>
      <w:r w:rsidRPr="00585BAA">
        <w:rPr>
          <w:u w:color="000000" w:themeColor="text1"/>
        </w:rPr>
        <w:tab/>
        <w:t>(D)</w:t>
      </w:r>
      <w:r w:rsidRPr="00585BAA">
        <w:rPr>
          <w:u w:color="000000" w:themeColor="text1"/>
        </w:rPr>
        <w:tab/>
        <w:t>All licensees licensed through the Nationwide Mortgage Licensing System and Registry must use the unique identifier assigned in all advertising and on all mortgage loan documents.</w:t>
      </w:r>
    </w:p>
    <w:p w:rsidR="00CE6ADB" w:rsidRPr="00585BAA" w:rsidRDefault="00CE6ADB" w:rsidP="00CE6ADB">
      <w:pPr>
        <w:rPr>
          <w:u w:color="000000" w:themeColor="text1"/>
        </w:rPr>
      </w:pPr>
      <w:r w:rsidRPr="00585BAA">
        <w:rPr>
          <w:u w:color="000000" w:themeColor="text1"/>
        </w:rPr>
        <w:tab/>
        <w:t>(E)</w:t>
      </w:r>
      <w:r w:rsidRPr="00585BAA">
        <w:rPr>
          <w:u w:color="000000" w:themeColor="text1"/>
        </w:rPr>
        <w:tab/>
        <w:t>Notwithstanding another provision of law to the contrary, the Nationwide Mortgage Licensing System and Registry is not intended to and does not replace or affect the commissioner’s authority to grant, suspend, revoke, or deny a license required pursuant to this chapter.</w:t>
      </w:r>
    </w:p>
    <w:p w:rsidR="00CE6ADB" w:rsidRPr="00585BAA" w:rsidRDefault="00CE6ADB" w:rsidP="00CE6ADB">
      <w:pPr>
        <w:rPr>
          <w:u w:color="000000" w:themeColor="text1"/>
        </w:rPr>
      </w:pPr>
      <w:r w:rsidRPr="00585BAA">
        <w:rPr>
          <w:u w:color="000000" w:themeColor="text1"/>
        </w:rPr>
        <w:tab/>
        <w:t>(F)</w:t>
      </w:r>
      <w:r w:rsidRPr="00585BAA">
        <w:rPr>
          <w:u w:color="000000" w:themeColor="text1"/>
        </w:rPr>
        <w:tab/>
        <w:t>The Commissioner shall develop a plan that ensures an orderly transition to the Nationwide Mortgage Licensing System and Registry.  This transition plan must address issues of prelicensing education, written examinations, credit reports, and national and state fingerprint</w:t>
      </w:r>
      <w:r w:rsidRPr="00585BAA">
        <w:rPr>
          <w:u w:color="000000" w:themeColor="text1"/>
        </w:rPr>
        <w:noBreakHyphen/>
        <w:t>based criminal histories and record checks.”</w:t>
      </w:r>
    </w:p>
    <w:p w:rsidR="00CE6ADB" w:rsidRPr="00585BAA" w:rsidRDefault="00CE6ADB" w:rsidP="00CE6ADB">
      <w:pPr>
        <w:rPr>
          <w:u w:color="000000" w:themeColor="text1"/>
        </w:rPr>
      </w:pPr>
      <w:r w:rsidRPr="00585BAA">
        <w:rPr>
          <w:u w:color="000000" w:themeColor="text1"/>
        </w:rPr>
        <w:t>SECTION</w:t>
      </w:r>
      <w:r w:rsidRPr="00585BAA">
        <w:rPr>
          <w:u w:color="000000" w:themeColor="text1"/>
        </w:rPr>
        <w:tab/>
        <w:t>3.A.</w:t>
      </w:r>
      <w:r w:rsidRPr="00585BAA">
        <w:rPr>
          <w:u w:color="000000" w:themeColor="text1"/>
        </w:rPr>
        <w:tab/>
        <w:t>Section 34</w:t>
      </w:r>
      <w:r w:rsidRPr="00585BAA">
        <w:rPr>
          <w:u w:color="000000" w:themeColor="text1"/>
        </w:rPr>
        <w:noBreakHyphen/>
        <w:t>1</w:t>
      </w:r>
      <w:r w:rsidRPr="00585BAA">
        <w:rPr>
          <w:u w:color="000000" w:themeColor="text1"/>
        </w:rPr>
        <w:noBreakHyphen/>
        <w:t>20 of the 1976 Code, as last amended by Act 252 of 2006, is further amended to read:</w:t>
      </w:r>
    </w:p>
    <w:p w:rsidR="00CE6ADB" w:rsidRPr="00585BAA" w:rsidRDefault="00CE6ADB" w:rsidP="00CE6ADB">
      <w:r w:rsidRPr="00585BAA">
        <w:rPr>
          <w:u w:color="000000" w:themeColor="text1"/>
        </w:rPr>
        <w:tab/>
        <w:t>“Section 34</w:t>
      </w:r>
      <w:r w:rsidRPr="00585BAA">
        <w:rPr>
          <w:u w:color="000000" w:themeColor="text1"/>
        </w:rPr>
        <w:noBreakHyphen/>
        <w:t>1</w:t>
      </w:r>
      <w:r w:rsidRPr="00585BAA">
        <w:rPr>
          <w:u w:color="000000" w:themeColor="text1"/>
        </w:rPr>
        <w:noBreakHyphen/>
        <w:t>20.</w:t>
      </w:r>
      <w:r w:rsidRPr="00585BAA">
        <w:rPr>
          <w:u w:color="000000" w:themeColor="text1"/>
        </w:rPr>
        <w:tab/>
      </w:r>
      <w:r w:rsidRPr="00585BAA">
        <w:t xml:space="preserve">The State Board of Financial Institutions is composed of </w:t>
      </w:r>
      <w:r w:rsidRPr="00585BAA">
        <w:rPr>
          <w:strike/>
        </w:rPr>
        <w:t>ten</w:t>
      </w:r>
      <w:r w:rsidRPr="00585BAA">
        <w:t xml:space="preserve"> </w:t>
      </w:r>
      <w:r w:rsidRPr="00585BAA">
        <w:rPr>
          <w:u w:val="single"/>
        </w:rPr>
        <w:t>eleven</w:t>
      </w:r>
      <w:r w:rsidRPr="00585BAA">
        <w:t xml:space="preserve"> members, one of whom is the State Treasurer as an ex officio member and as the chairman.  The remaining </w:t>
      </w:r>
      <w:r w:rsidRPr="00585BAA">
        <w:rPr>
          <w:strike/>
        </w:rPr>
        <w:t>nine</w:t>
      </w:r>
      <w:r w:rsidRPr="00585BAA">
        <w:t xml:space="preserve"> </w:t>
      </w:r>
      <w:r w:rsidRPr="00585BAA">
        <w:rPr>
          <w:u w:val="single"/>
        </w:rPr>
        <w:t>ten</w:t>
      </w:r>
      <w:r w:rsidRPr="00585BAA">
        <w:t xml:space="preserve"> members must be appointed by the Governor with the advice and consent of the Senate.  Four must be engaged in banking and recommended by the South Carolina Bankers Association, one must be recommended by the association of supervised lenders, </w:t>
      </w:r>
      <w:r w:rsidRPr="00585BAA">
        <w:rPr>
          <w:u w:val="single"/>
        </w:rPr>
        <w:t>one must be engaged in the mortgage lending business and recommended by the Mortgage Bankers Association of the Carolinas,</w:t>
      </w:r>
      <w:r w:rsidRPr="00585BAA">
        <w:t xml:space="preserve"> one must be engaged in the licensed consumer finance business as a restricted lender or a supervised lender and recommended by the Independent Consumer Finance Association, two must be engaged in the cooperative credit union business and recommended by the State Cooperative Credit Union League, and one must be unaffiliated with a financial organization and serve as a representative of the consumer of the State.  The terms of the present members are not affected.  Each member shall represent the best interests of the public and shall not serve more than two consecutive four</w:t>
      </w:r>
      <w:r w:rsidRPr="00585BAA">
        <w:noBreakHyphen/>
        <w:t>year terms.  The association which is to provide a member to fill a vacancy on the board, except for a consumer representative, shall submit three names, from three different institutions, from which the Governor shall select one.”</w:t>
      </w:r>
    </w:p>
    <w:p w:rsidR="00CE6ADB" w:rsidRPr="00585BAA" w:rsidRDefault="00CE6ADB" w:rsidP="00CE6ADB">
      <w:r w:rsidRPr="00585BAA">
        <w:t>B.</w:t>
      </w:r>
      <w:r w:rsidRPr="00585BAA">
        <w:tab/>
      </w:r>
      <w:r w:rsidRPr="00585BAA">
        <w:tab/>
        <w:t>Section 34</w:t>
      </w:r>
      <w:r w:rsidRPr="00585BAA">
        <w:noBreakHyphen/>
        <w:t>1</w:t>
      </w:r>
      <w:r w:rsidRPr="00585BAA">
        <w:noBreakHyphen/>
        <w:t>110(A) of the 1976 Code, as last amended by Act 42 of 1999, is further amended to read:</w:t>
      </w:r>
    </w:p>
    <w:p w:rsidR="00CE6ADB" w:rsidRPr="00585BAA" w:rsidRDefault="00CE6ADB" w:rsidP="00CE6ADB">
      <w:pPr>
        <w:rPr>
          <w:szCs w:val="24"/>
        </w:rPr>
      </w:pPr>
      <w:r w:rsidRPr="00585BAA">
        <w:tab/>
        <w:t>“</w:t>
      </w:r>
      <w:r w:rsidRPr="00585BAA">
        <w:rPr>
          <w:szCs w:val="24"/>
        </w:rPr>
        <w:t>(A)</w:t>
      </w:r>
      <w:r w:rsidRPr="00585BAA">
        <w:rPr>
          <w:szCs w:val="24"/>
        </w:rPr>
        <w:tab/>
        <w:t xml:space="preserve"> Notwithstanding any other provision of law and in addition to all of the powers granted under Chapters 1 through 31 </w:t>
      </w:r>
      <w:r w:rsidRPr="00585BAA">
        <w:rPr>
          <w:strike/>
          <w:szCs w:val="24"/>
        </w:rPr>
        <w:t>of</w:t>
      </w:r>
      <w:r w:rsidRPr="00585BAA">
        <w:rPr>
          <w:szCs w:val="24"/>
        </w:rPr>
        <w:t xml:space="preserve"> </w:t>
      </w:r>
      <w:r w:rsidRPr="00585BAA">
        <w:rPr>
          <w:szCs w:val="24"/>
          <w:u w:val="single"/>
        </w:rPr>
        <w:t>,</w:t>
      </w:r>
      <w:r w:rsidRPr="00585BAA">
        <w:rPr>
          <w:szCs w:val="24"/>
        </w:rPr>
        <w:t xml:space="preserve"> Title 34 and Chapter 3 </w:t>
      </w:r>
      <w:r w:rsidRPr="00585BAA">
        <w:rPr>
          <w:strike/>
          <w:szCs w:val="24"/>
        </w:rPr>
        <w:t>of</w:t>
      </w:r>
      <w:r w:rsidRPr="00585BAA">
        <w:rPr>
          <w:szCs w:val="24"/>
        </w:rPr>
        <w:t xml:space="preserve"> </w:t>
      </w:r>
      <w:r w:rsidRPr="00585BAA">
        <w:rPr>
          <w:szCs w:val="24"/>
          <w:u w:val="single"/>
        </w:rPr>
        <w:t>,</w:t>
      </w:r>
      <w:r w:rsidRPr="00585BAA">
        <w:rPr>
          <w:szCs w:val="24"/>
        </w:rPr>
        <w:t xml:space="preserve"> Title 37, the State Board of Financial Institutions, by regulation or by issuing operational instructions, may permit: </w:t>
      </w:r>
    </w:p>
    <w:p w:rsidR="00CE6ADB" w:rsidRPr="00585BAA" w:rsidRDefault="00CE6ADB" w:rsidP="00CE6ADB">
      <w:pPr>
        <w:rPr>
          <w:szCs w:val="24"/>
        </w:rPr>
      </w:pPr>
      <w:r w:rsidRPr="00585BAA">
        <w:rPr>
          <w:szCs w:val="24"/>
        </w:rPr>
        <w:tab/>
      </w:r>
      <w:r w:rsidRPr="00585BAA">
        <w:rPr>
          <w:szCs w:val="24"/>
        </w:rPr>
        <w:tab/>
        <w:t>(1)</w:t>
      </w:r>
      <w:r w:rsidRPr="00585BAA">
        <w:rPr>
          <w:szCs w:val="24"/>
        </w:rPr>
        <w:tab/>
        <w:t>state</w:t>
      </w:r>
      <w:r w:rsidRPr="00585BAA">
        <w:rPr>
          <w:szCs w:val="24"/>
        </w:rPr>
        <w:noBreakHyphen/>
        <w:t>chartered banks to engage in any activity authorized for national banks by federal law or regulation of the Comptroller of the Currency or for state</w:t>
      </w:r>
      <w:r w:rsidRPr="00585BAA">
        <w:rPr>
          <w:szCs w:val="24"/>
        </w:rPr>
        <w:noBreakHyphen/>
        <w:t xml:space="preserve">chartered savings and loan associations by this title or regulation or operational instruction of the State Board of Financial Institutions; </w:t>
      </w:r>
    </w:p>
    <w:p w:rsidR="00CE6ADB" w:rsidRPr="00585BAA" w:rsidRDefault="00CE6ADB" w:rsidP="00CE6ADB">
      <w:pPr>
        <w:rPr>
          <w:szCs w:val="24"/>
        </w:rPr>
      </w:pPr>
      <w:r w:rsidRPr="00585BAA">
        <w:rPr>
          <w:szCs w:val="24"/>
        </w:rPr>
        <w:tab/>
      </w:r>
      <w:r w:rsidRPr="00585BAA">
        <w:rPr>
          <w:szCs w:val="24"/>
        </w:rPr>
        <w:tab/>
        <w:t>(2)</w:t>
      </w:r>
      <w:r w:rsidRPr="00585BAA">
        <w:rPr>
          <w:szCs w:val="24"/>
        </w:rPr>
        <w:tab/>
        <w:t>state</w:t>
      </w:r>
      <w:r w:rsidRPr="00585BAA">
        <w:rPr>
          <w:szCs w:val="24"/>
        </w:rPr>
        <w:noBreakHyphen/>
        <w:t>chartered savings and loan associations to engage in any activity authorized for federally</w:t>
      </w:r>
      <w:r w:rsidRPr="00585BAA">
        <w:rPr>
          <w:strike/>
          <w:szCs w:val="24"/>
        </w:rPr>
        <w:noBreakHyphen/>
      </w:r>
      <w:r w:rsidRPr="00585BAA">
        <w:rPr>
          <w:szCs w:val="24"/>
        </w:rPr>
        <w:t>chartered savings and loan associations by federal law or regulation of the Office of Thrift Supervision or for state</w:t>
      </w:r>
      <w:r w:rsidRPr="00585BAA">
        <w:rPr>
          <w:szCs w:val="24"/>
        </w:rPr>
        <w:noBreakHyphen/>
        <w:t xml:space="preserve">chartered banks by this title or regulation or operational instruction of the State Board of Financial Institutions; </w:t>
      </w:r>
    </w:p>
    <w:p w:rsidR="00CE6ADB" w:rsidRPr="00585BAA" w:rsidRDefault="00CE6ADB" w:rsidP="00CE6ADB">
      <w:pPr>
        <w:rPr>
          <w:szCs w:val="24"/>
        </w:rPr>
      </w:pPr>
      <w:r w:rsidRPr="00585BAA">
        <w:rPr>
          <w:szCs w:val="24"/>
        </w:rPr>
        <w:tab/>
      </w:r>
      <w:r w:rsidRPr="00585BAA">
        <w:rPr>
          <w:szCs w:val="24"/>
        </w:rPr>
        <w:tab/>
        <w:t>(3)</w:t>
      </w:r>
      <w:r w:rsidRPr="00585BAA">
        <w:rPr>
          <w:szCs w:val="24"/>
        </w:rPr>
        <w:tab/>
        <w:t>cooperative credit unions to engage in any activity authorized for federally</w:t>
      </w:r>
      <w:r w:rsidRPr="00585BAA">
        <w:rPr>
          <w:strike/>
          <w:szCs w:val="24"/>
        </w:rPr>
        <w:noBreakHyphen/>
      </w:r>
      <w:r w:rsidRPr="00585BAA">
        <w:rPr>
          <w:szCs w:val="24"/>
        </w:rPr>
        <w:t xml:space="preserve">chartered credit unions by federal law or by regulation of the National Credit Union Administration; </w:t>
      </w:r>
      <w:r w:rsidRPr="00585BAA">
        <w:rPr>
          <w:strike/>
          <w:szCs w:val="24"/>
        </w:rPr>
        <w:t>and</w:t>
      </w:r>
      <w:r w:rsidRPr="00585BAA">
        <w:rPr>
          <w:szCs w:val="24"/>
        </w:rPr>
        <w:t xml:space="preserve"> </w:t>
      </w:r>
    </w:p>
    <w:p w:rsidR="00CE6ADB" w:rsidRPr="00585BAA" w:rsidRDefault="00CE6ADB" w:rsidP="00CE6ADB">
      <w:pPr>
        <w:rPr>
          <w:szCs w:val="24"/>
          <w:u w:val="single"/>
        </w:rPr>
      </w:pPr>
      <w:r w:rsidRPr="00585BAA">
        <w:rPr>
          <w:szCs w:val="24"/>
        </w:rPr>
        <w:tab/>
      </w:r>
      <w:r w:rsidRPr="00585BAA">
        <w:rPr>
          <w:szCs w:val="24"/>
        </w:rPr>
        <w:tab/>
        <w:t>(4)</w:t>
      </w:r>
      <w:r w:rsidRPr="00585BAA">
        <w:rPr>
          <w:szCs w:val="24"/>
        </w:rPr>
        <w:tab/>
        <w:t>consumer finance companies operating pursuant to a license to make supervised loans as provided in Part 5, Chapter 3, Title 37, to engage in any lending activity authorized for supervised financial organizations by law or by regulation of an agency given supervisory authority over those institutions, except where otherwise restricted by statute</w:t>
      </w:r>
      <w:r w:rsidRPr="00585BAA">
        <w:rPr>
          <w:strike/>
          <w:szCs w:val="24"/>
        </w:rPr>
        <w:t>.</w:t>
      </w:r>
      <w:r w:rsidRPr="00585BAA">
        <w:rPr>
          <w:szCs w:val="24"/>
        </w:rPr>
        <w:t xml:space="preserve"> </w:t>
      </w:r>
      <w:r w:rsidRPr="00585BAA">
        <w:rPr>
          <w:szCs w:val="24"/>
          <w:u w:val="single"/>
        </w:rPr>
        <w:t xml:space="preserve">; and </w:t>
      </w:r>
    </w:p>
    <w:p w:rsidR="00CE6ADB" w:rsidRPr="00585BAA" w:rsidRDefault="00CE6ADB" w:rsidP="00CE6ADB">
      <w:pPr>
        <w:rPr>
          <w:szCs w:val="24"/>
        </w:rPr>
      </w:pPr>
      <w:r w:rsidRPr="00585BAA">
        <w:rPr>
          <w:szCs w:val="24"/>
        </w:rPr>
        <w:tab/>
      </w:r>
      <w:r w:rsidRPr="00585BAA">
        <w:rPr>
          <w:szCs w:val="24"/>
        </w:rPr>
        <w:tab/>
      </w:r>
      <w:r w:rsidRPr="00585BAA">
        <w:rPr>
          <w:szCs w:val="24"/>
          <w:u w:val="single"/>
        </w:rPr>
        <w:t>(5)</w:t>
      </w:r>
      <w:r w:rsidRPr="00585BAA">
        <w:rPr>
          <w:szCs w:val="24"/>
        </w:rPr>
        <w:tab/>
      </w:r>
      <w:r w:rsidRPr="00585BAA">
        <w:rPr>
          <w:szCs w:val="24"/>
          <w:u w:val="single"/>
        </w:rPr>
        <w:t>mortgage lenders and loan originators operating pursuant to a license to make mortgage loans as provided in Chapter 22, Title 37, to engage in a mortgage lending activity authorized for licensed mortgage lenders and loan originators by law or by regulation of an agency given supervisory authority over those institutions, except where otherwise restricted by statute.</w:t>
      </w:r>
      <w:r w:rsidRPr="00585BAA">
        <w:rPr>
          <w:szCs w:val="24"/>
        </w:rPr>
        <w:t>”</w:t>
      </w:r>
    </w:p>
    <w:p w:rsidR="00CE6ADB" w:rsidRPr="00585BAA" w:rsidRDefault="00CE6ADB" w:rsidP="00CE6ADB">
      <w:pPr>
        <w:rPr>
          <w:u w:color="000000" w:themeColor="text1"/>
        </w:rPr>
      </w:pPr>
      <w:r w:rsidRPr="00585BAA">
        <w:rPr>
          <w:u w:color="000000" w:themeColor="text1"/>
        </w:rPr>
        <w:t>SECTION</w:t>
      </w:r>
      <w:r w:rsidRPr="00585BAA">
        <w:rPr>
          <w:u w:color="000000" w:themeColor="text1"/>
        </w:rPr>
        <w:tab/>
        <w:t>4.A.</w:t>
      </w:r>
      <w:r w:rsidRPr="00585BAA">
        <w:rPr>
          <w:u w:color="000000" w:themeColor="text1"/>
        </w:rPr>
        <w:tab/>
        <w:t>Section 37</w:t>
      </w:r>
      <w:r w:rsidRPr="00585BAA">
        <w:rPr>
          <w:u w:color="000000" w:themeColor="text1"/>
        </w:rPr>
        <w:noBreakHyphen/>
        <w:t>1</w:t>
      </w:r>
      <w:r w:rsidRPr="00585BAA">
        <w:rPr>
          <w:u w:color="000000" w:themeColor="text1"/>
        </w:rPr>
        <w:noBreakHyphen/>
        <w:t>301(29) of the 1976 Code is amended to read:</w:t>
      </w:r>
    </w:p>
    <w:p w:rsidR="00CE6ADB" w:rsidRPr="00585BAA" w:rsidRDefault="00CE6ADB" w:rsidP="00CE6ADB">
      <w:pPr>
        <w:rPr>
          <w:u w:color="000000" w:themeColor="text1"/>
        </w:rPr>
      </w:pPr>
      <w:r w:rsidRPr="00585BAA">
        <w:rPr>
          <w:u w:color="000000" w:themeColor="text1"/>
        </w:rPr>
        <w:tab/>
        <w:t>“(29)</w:t>
      </w:r>
      <w:r w:rsidRPr="00585BAA">
        <w:rPr>
          <w:u w:color="000000" w:themeColor="text1"/>
        </w:rPr>
        <w:tab/>
        <w:t xml:space="preserve">‘Licensee’ means </w:t>
      </w:r>
      <w:r w:rsidRPr="00585BAA">
        <w:rPr>
          <w:strike/>
          <w:u w:color="000000" w:themeColor="text1"/>
        </w:rPr>
        <w:t>a supervised lender licensed under Section 37</w:t>
      </w:r>
      <w:r w:rsidRPr="00585BAA">
        <w:rPr>
          <w:strike/>
          <w:u w:color="000000" w:themeColor="text1"/>
        </w:rPr>
        <w:noBreakHyphen/>
        <w:t>3</w:t>
      </w:r>
      <w:r w:rsidRPr="00585BAA">
        <w:rPr>
          <w:strike/>
          <w:u w:color="000000" w:themeColor="text1"/>
        </w:rPr>
        <w:noBreakHyphen/>
        <w:t>503</w:t>
      </w:r>
      <w:r w:rsidRPr="00585BAA">
        <w:rPr>
          <w:u w:color="000000" w:themeColor="text1"/>
        </w:rPr>
        <w:t xml:space="preserve"> </w:t>
      </w:r>
      <w:r w:rsidRPr="00585BAA">
        <w:rPr>
          <w:u w:val="single" w:color="000000" w:themeColor="text1"/>
        </w:rPr>
        <w:t>a person licensed pursuant to this title</w:t>
      </w:r>
      <w:r w:rsidRPr="00585BAA">
        <w:rPr>
          <w:u w:color="000000" w:themeColor="text1"/>
        </w:rPr>
        <w:t>.”</w:t>
      </w:r>
    </w:p>
    <w:p w:rsidR="00CE6ADB" w:rsidRPr="00585BAA" w:rsidRDefault="00CE6ADB" w:rsidP="00CE6ADB">
      <w:pPr>
        <w:rPr>
          <w:u w:color="000000" w:themeColor="text1"/>
        </w:rPr>
      </w:pPr>
      <w:r w:rsidRPr="00585BAA">
        <w:rPr>
          <w:u w:color="000000" w:themeColor="text1"/>
        </w:rPr>
        <w:t>B.</w:t>
      </w:r>
      <w:r w:rsidRPr="00585BAA">
        <w:rPr>
          <w:u w:color="000000" w:themeColor="text1"/>
        </w:rPr>
        <w:tab/>
      </w:r>
      <w:r w:rsidRPr="00585BAA">
        <w:rPr>
          <w:u w:color="000000" w:themeColor="text1"/>
        </w:rPr>
        <w:tab/>
        <w:t>Section 37</w:t>
      </w:r>
      <w:r w:rsidRPr="00585BAA">
        <w:rPr>
          <w:u w:color="000000" w:themeColor="text1"/>
        </w:rPr>
        <w:noBreakHyphen/>
        <w:t>3</w:t>
      </w:r>
      <w:r w:rsidRPr="00585BAA">
        <w:rPr>
          <w:u w:color="000000" w:themeColor="text1"/>
        </w:rPr>
        <w:noBreakHyphen/>
        <w:t>105(3) of the 1976 Code is amended to read:</w:t>
      </w:r>
    </w:p>
    <w:p w:rsidR="00CE6ADB" w:rsidRPr="00585BAA" w:rsidRDefault="00CE6ADB" w:rsidP="00CE6ADB">
      <w:pPr>
        <w:rPr>
          <w:u w:color="000000" w:themeColor="text1"/>
        </w:rPr>
      </w:pPr>
      <w:r w:rsidRPr="00585BAA">
        <w:rPr>
          <w:u w:color="000000" w:themeColor="text1"/>
        </w:rPr>
        <w:tab/>
        <w:t>“(3)</w:t>
      </w:r>
      <w:r w:rsidRPr="00585BAA">
        <w:rPr>
          <w:u w:color="000000" w:themeColor="text1"/>
        </w:rPr>
        <w:tab/>
        <w:t xml:space="preserve">Loans excluded from the definition of a ‘consumer loan’ pursuant to subsection (1) also are subject to the provisions of </w:t>
      </w:r>
      <w:r w:rsidRPr="00585BAA">
        <w:rPr>
          <w:u w:val="single" w:color="000000" w:themeColor="text1"/>
        </w:rPr>
        <w:t xml:space="preserve">Chapter 7, </w:t>
      </w:r>
      <w:r w:rsidRPr="00585BAA">
        <w:rPr>
          <w:u w:color="000000" w:themeColor="text1"/>
        </w:rPr>
        <w:t xml:space="preserve">Chapter 10, </w:t>
      </w:r>
      <w:r w:rsidRPr="00585BAA">
        <w:rPr>
          <w:u w:val="single" w:color="000000" w:themeColor="text1"/>
        </w:rPr>
        <w:t>Chapter 22, and Chapter 23</w:t>
      </w:r>
      <w:r w:rsidRPr="00585BAA">
        <w:rPr>
          <w:u w:color="000000" w:themeColor="text1"/>
        </w:rPr>
        <w:t xml:space="preserve"> of this title.”</w:t>
      </w:r>
    </w:p>
    <w:p w:rsidR="00CE6ADB" w:rsidRPr="00585BAA" w:rsidRDefault="00CE6ADB" w:rsidP="00CE6ADB">
      <w:pPr>
        <w:rPr>
          <w:u w:color="000000" w:themeColor="text1"/>
        </w:rPr>
      </w:pPr>
      <w:r w:rsidRPr="00585BAA">
        <w:rPr>
          <w:u w:color="000000" w:themeColor="text1"/>
        </w:rPr>
        <w:t>C.</w:t>
      </w:r>
      <w:r w:rsidRPr="00585BAA">
        <w:rPr>
          <w:u w:color="000000" w:themeColor="text1"/>
        </w:rPr>
        <w:tab/>
      </w:r>
      <w:r w:rsidRPr="00585BAA">
        <w:rPr>
          <w:u w:color="000000" w:themeColor="text1"/>
        </w:rPr>
        <w:tab/>
        <w:t>Section 37</w:t>
      </w:r>
      <w:r w:rsidRPr="00585BAA">
        <w:rPr>
          <w:u w:color="000000" w:themeColor="text1"/>
        </w:rPr>
        <w:noBreakHyphen/>
        <w:t>3</w:t>
      </w:r>
      <w:r w:rsidRPr="00585BAA">
        <w:rPr>
          <w:u w:color="000000" w:themeColor="text1"/>
        </w:rPr>
        <w:noBreakHyphen/>
        <w:t>501(1) of the 1976 Code is amended to read:</w:t>
      </w:r>
    </w:p>
    <w:p w:rsidR="00CE6ADB" w:rsidRPr="00585BAA" w:rsidRDefault="00CE6ADB" w:rsidP="00CE6ADB">
      <w:pPr>
        <w:rPr>
          <w:u w:color="000000" w:themeColor="text1"/>
        </w:rPr>
      </w:pPr>
      <w:r w:rsidRPr="00585BAA">
        <w:rPr>
          <w:u w:color="000000" w:themeColor="text1"/>
        </w:rPr>
        <w:tab/>
        <w:t>“(1)</w:t>
      </w:r>
      <w:r w:rsidRPr="00585BAA">
        <w:rPr>
          <w:u w:color="000000" w:themeColor="text1"/>
        </w:rPr>
        <w:tab/>
        <w:t>‘Supervised loan’ means a consumer loan in which the rate of the loan finance charge exceeds twelve percent per year as determined according to the provisions on the loan finance charge for consumer loans (Section 37</w:t>
      </w:r>
      <w:r w:rsidRPr="00585BAA">
        <w:rPr>
          <w:u w:color="000000" w:themeColor="text1"/>
        </w:rPr>
        <w:noBreakHyphen/>
        <w:t>3</w:t>
      </w:r>
      <w:r w:rsidRPr="00585BAA">
        <w:rPr>
          <w:u w:color="000000" w:themeColor="text1"/>
        </w:rPr>
        <w:noBreakHyphen/>
        <w:t xml:space="preserve">201).  </w:t>
      </w:r>
      <w:r w:rsidRPr="00585BAA">
        <w:rPr>
          <w:u w:val="single" w:color="000000" w:themeColor="text1"/>
        </w:rPr>
        <w:t>A supervised loan does not include a mortgage loan as defined in Section 37</w:t>
      </w:r>
      <w:r w:rsidRPr="00585BAA">
        <w:rPr>
          <w:u w:val="single" w:color="000000" w:themeColor="text1"/>
        </w:rPr>
        <w:noBreakHyphen/>
        <w:t>22</w:t>
      </w:r>
      <w:r w:rsidRPr="00585BAA">
        <w:rPr>
          <w:u w:val="single" w:color="000000" w:themeColor="text1"/>
        </w:rPr>
        <w:noBreakHyphen/>
        <w:t>110(29).</w:t>
      </w:r>
      <w:r w:rsidRPr="00585BAA">
        <w:rPr>
          <w:u w:color="000000" w:themeColor="text1"/>
        </w:rPr>
        <w:t>”</w:t>
      </w:r>
    </w:p>
    <w:p w:rsidR="00CE6ADB" w:rsidRPr="00585BAA" w:rsidRDefault="00CE6ADB" w:rsidP="00CE6ADB">
      <w:pPr>
        <w:rPr>
          <w:u w:color="000000" w:themeColor="text1"/>
        </w:rPr>
      </w:pPr>
      <w:r w:rsidRPr="00585BAA">
        <w:rPr>
          <w:u w:color="000000" w:themeColor="text1"/>
        </w:rPr>
        <w:t>D.</w:t>
      </w:r>
      <w:r w:rsidRPr="00585BAA">
        <w:rPr>
          <w:u w:color="000000" w:themeColor="text1"/>
        </w:rPr>
        <w:tab/>
      </w:r>
      <w:r w:rsidRPr="00585BAA">
        <w:rPr>
          <w:u w:color="000000" w:themeColor="text1"/>
        </w:rPr>
        <w:tab/>
        <w:t>Section 37</w:t>
      </w:r>
      <w:r w:rsidRPr="00585BAA">
        <w:rPr>
          <w:u w:color="000000" w:themeColor="text1"/>
        </w:rPr>
        <w:noBreakHyphen/>
        <w:t>23</w:t>
      </w:r>
      <w:r w:rsidRPr="00585BAA">
        <w:rPr>
          <w:u w:color="000000" w:themeColor="text1"/>
        </w:rPr>
        <w:noBreakHyphen/>
        <w:t>20(9), (10) and (12) of the 1976 Code, as added by Act 42 of 2003, is amended to read:</w:t>
      </w:r>
    </w:p>
    <w:p w:rsidR="00CE6ADB" w:rsidRPr="00585BAA" w:rsidRDefault="00CE6ADB" w:rsidP="00CE6ADB">
      <w:pPr>
        <w:rPr>
          <w:u w:color="000000" w:themeColor="text1"/>
        </w:rPr>
      </w:pPr>
      <w:r w:rsidRPr="00585BAA">
        <w:rPr>
          <w:u w:color="000000" w:themeColor="text1"/>
        </w:rPr>
        <w:tab/>
        <w:t>“(9)</w:t>
      </w:r>
      <w:r w:rsidRPr="00585BAA">
        <w:rPr>
          <w:u w:color="000000" w:themeColor="text1"/>
        </w:rPr>
        <w:tab/>
        <w:t>‘High</w:t>
      </w:r>
      <w:r w:rsidRPr="00585BAA">
        <w:rPr>
          <w:u w:color="000000" w:themeColor="text1"/>
        </w:rPr>
        <w:noBreakHyphen/>
        <w:t>cost home loan’ means:</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val="single" w:color="000000" w:themeColor="text1"/>
        </w:rPr>
        <w:t>(a)</w:t>
      </w:r>
      <w:r w:rsidRPr="00585BAA">
        <w:rPr>
          <w:u w:color="000000" w:themeColor="text1"/>
        </w:rPr>
        <w:tab/>
        <w:t>a loan, other than an open</w:t>
      </w:r>
      <w:r w:rsidRPr="00585BAA">
        <w:rPr>
          <w:u w:color="000000" w:themeColor="text1"/>
        </w:rPr>
        <w:noBreakHyphen/>
        <w:t xml:space="preserve">end credit plan or a reverse mortgage transaction, in which the: </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r>
      <w:r w:rsidRPr="00585BAA">
        <w:rPr>
          <w:strike/>
          <w:u w:color="000000" w:themeColor="text1"/>
        </w:rPr>
        <w:t>(a)</w:t>
      </w:r>
      <w:r w:rsidRPr="00585BAA">
        <w:rPr>
          <w:u w:val="single" w:color="000000" w:themeColor="text1"/>
        </w:rPr>
        <w:t>(i)</w:t>
      </w:r>
      <w:r w:rsidRPr="00585BAA">
        <w:rPr>
          <w:u w:color="000000" w:themeColor="text1"/>
        </w:rPr>
        <w:tab/>
        <w:t>principal amount of the loan does not exceed the conforming loan size limit for a single</w:t>
      </w:r>
      <w:r w:rsidRPr="00585BAA">
        <w:rPr>
          <w:u w:color="000000" w:themeColor="text1"/>
        </w:rPr>
        <w:noBreakHyphen/>
        <w:t xml:space="preserve">family dwelling as established from time to time by the Federal National Mortgage Association; </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r>
      <w:r w:rsidRPr="00585BAA">
        <w:rPr>
          <w:strike/>
          <w:u w:color="000000" w:themeColor="text1"/>
        </w:rPr>
        <w:t>(b)</w:t>
      </w:r>
      <w:r w:rsidRPr="00585BAA">
        <w:rPr>
          <w:u w:val="single" w:color="000000" w:themeColor="text1"/>
        </w:rPr>
        <w:t>(ii)</w:t>
      </w:r>
      <w:r w:rsidRPr="00585BAA">
        <w:rPr>
          <w:u w:color="000000" w:themeColor="text1"/>
        </w:rPr>
        <w:tab/>
        <w:t xml:space="preserve">borrower is a natural person; </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r>
      <w:r w:rsidRPr="00585BAA">
        <w:rPr>
          <w:strike/>
          <w:u w:color="000000" w:themeColor="text1"/>
        </w:rPr>
        <w:t>(c)</w:t>
      </w:r>
      <w:r w:rsidRPr="00585BAA">
        <w:rPr>
          <w:u w:val="single" w:color="000000" w:themeColor="text1"/>
        </w:rPr>
        <w:t>(iii)</w:t>
      </w:r>
      <w:r w:rsidRPr="00585BAA">
        <w:rPr>
          <w:u w:color="000000" w:themeColor="text1"/>
        </w:rPr>
        <w:tab/>
        <w:t xml:space="preserve">debt is incurred by the borrower primarily for personal, family, or household purposes; </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r>
      <w:r w:rsidRPr="00585BAA">
        <w:rPr>
          <w:strike/>
          <w:u w:color="000000" w:themeColor="text1"/>
        </w:rPr>
        <w:t>(d)</w:t>
      </w:r>
      <w:r w:rsidRPr="00585BAA">
        <w:rPr>
          <w:u w:val="single" w:color="000000" w:themeColor="text1"/>
        </w:rPr>
        <w:t>(iv)</w:t>
      </w:r>
      <w:r w:rsidRPr="00585BAA">
        <w:rPr>
          <w:u w:color="000000" w:themeColor="text1"/>
        </w:rPr>
        <w:tab/>
        <w:t>loan is secured by either a security interest in a residential manufactured home, as defined in Section 37</w:t>
      </w:r>
      <w:r w:rsidRPr="00585BAA">
        <w:rPr>
          <w:u w:color="000000" w:themeColor="text1"/>
        </w:rPr>
        <w:noBreakHyphen/>
        <w:t>1</w:t>
      </w:r>
      <w:r w:rsidRPr="00585BAA">
        <w:rPr>
          <w:u w:color="000000" w:themeColor="text1"/>
        </w:rPr>
        <w:noBreakHyphen/>
        <w:t xml:space="preserve">301(24) which is to be occupied by the borrower as the borrower’s principal dwelling, or a mortgage on real estate upon which there is located or there is to be located a structure designed principally for occupancy from one to four families and which is or is to be occupied by the borrower as the borrower’s principal dwelling;  and </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color="000000" w:themeColor="text1"/>
        </w:rPr>
        <w:tab/>
      </w:r>
      <w:r w:rsidRPr="00585BAA">
        <w:rPr>
          <w:strike/>
          <w:u w:color="000000" w:themeColor="text1"/>
        </w:rPr>
        <w:t>(e)</w:t>
      </w:r>
      <w:r w:rsidRPr="00585BAA">
        <w:rPr>
          <w:u w:val="single" w:color="000000" w:themeColor="text1"/>
        </w:rPr>
        <w:t>(v)</w:t>
      </w:r>
      <w:r w:rsidRPr="00585BAA">
        <w:rPr>
          <w:u w:color="000000" w:themeColor="text1"/>
        </w:rPr>
        <w:tab/>
        <w:t xml:space="preserve">terms of the loan exceed one or more of the </w:t>
      </w:r>
      <w:r w:rsidRPr="00585BAA">
        <w:rPr>
          <w:strike/>
          <w:u w:color="000000" w:themeColor="text1"/>
        </w:rPr>
        <w:t>threshold</w:t>
      </w:r>
      <w:r w:rsidRPr="00585BAA">
        <w:rPr>
          <w:u w:color="000000" w:themeColor="text1"/>
        </w:rPr>
        <w:t xml:space="preserve"> </w:t>
      </w:r>
      <w:r w:rsidRPr="00585BAA">
        <w:rPr>
          <w:u w:val="single" w:color="000000" w:themeColor="text1"/>
        </w:rPr>
        <w:t>thresholds</w:t>
      </w:r>
      <w:r w:rsidRPr="00585BAA">
        <w:rPr>
          <w:u w:color="000000" w:themeColor="text1"/>
        </w:rPr>
        <w:t xml:space="preserve"> as defined in item (15) of this section</w:t>
      </w:r>
      <w:r w:rsidRPr="00585BAA">
        <w:rPr>
          <w:strike/>
          <w:u w:color="000000" w:themeColor="text1"/>
        </w:rPr>
        <w:t>.</w:t>
      </w:r>
      <w:r w:rsidRPr="00585BAA">
        <w:rPr>
          <w:u w:val="single" w:color="000000" w:themeColor="text1"/>
        </w:rPr>
        <w:t>; or</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(b)</w:t>
      </w:r>
      <w:r w:rsidRPr="00585BAA">
        <w:rPr>
          <w:u w:color="000000" w:themeColor="text1"/>
        </w:rPr>
        <w:tab/>
      </w:r>
      <w:r w:rsidRPr="00585BAA">
        <w:rPr>
          <w:u w:val="single" w:color="000000" w:themeColor="text1"/>
        </w:rPr>
        <w:t>an adjustable rate mortgage at the fully indexed rate assuming a fully amortizing repayment schedule that would exceed one or more of the thresholds as defined in item (15) of this section.</w:t>
      </w:r>
    </w:p>
    <w:p w:rsidR="00CE6ADB" w:rsidRPr="00585BAA" w:rsidRDefault="00CE6ADB" w:rsidP="00CE6ADB">
      <w:pPr>
        <w:rPr>
          <w:u w:color="000000" w:themeColor="text1"/>
        </w:rPr>
      </w:pPr>
      <w:r w:rsidRPr="00585BAA">
        <w:rPr>
          <w:u w:color="000000" w:themeColor="text1"/>
        </w:rPr>
        <w:tab/>
        <w:t>(10)</w:t>
      </w:r>
      <w:r w:rsidRPr="00585BAA">
        <w:rPr>
          <w:u w:color="000000" w:themeColor="text1"/>
        </w:rPr>
        <w:tab/>
        <w:t xml:space="preserve">‘Lender’ includes, but is not limited to, a mortgage broker </w:t>
      </w:r>
      <w:r w:rsidRPr="00585BAA">
        <w:rPr>
          <w:strike/>
          <w:u w:color="000000" w:themeColor="text1"/>
        </w:rPr>
        <w:t>or a mortgage banker</w:t>
      </w:r>
      <w:r w:rsidRPr="00585BAA">
        <w:rPr>
          <w:u w:color="000000" w:themeColor="text1"/>
        </w:rPr>
        <w:t xml:space="preserve"> originating a loan in a tablefunded loan transaction in which the broker </w:t>
      </w:r>
      <w:r w:rsidRPr="00585BAA">
        <w:rPr>
          <w:strike/>
          <w:u w:color="000000" w:themeColor="text1"/>
        </w:rPr>
        <w:t>or banker</w:t>
      </w:r>
      <w:r w:rsidRPr="00585BAA">
        <w:rPr>
          <w:u w:color="000000" w:themeColor="text1"/>
        </w:rPr>
        <w:t xml:space="preserve"> is identified as the original payee of the note.</w:t>
      </w:r>
    </w:p>
    <w:p w:rsidR="00CE6ADB" w:rsidRPr="00585BAA" w:rsidRDefault="00CE6ADB" w:rsidP="00CE6ADB">
      <w:pPr>
        <w:rPr>
          <w:u w:color="000000" w:themeColor="text1"/>
        </w:rPr>
      </w:pPr>
      <w:r w:rsidRPr="00585BAA">
        <w:rPr>
          <w:u w:color="000000" w:themeColor="text1"/>
        </w:rPr>
        <w:tab/>
        <w:t>(12)</w:t>
      </w:r>
      <w:r w:rsidRPr="00585BAA">
        <w:rPr>
          <w:u w:color="000000" w:themeColor="text1"/>
        </w:rPr>
        <w:tab/>
        <w:t xml:space="preserve">‘Originator’ </w:t>
      </w:r>
      <w:r w:rsidRPr="00585BAA">
        <w:rPr>
          <w:u w:val="single" w:color="000000" w:themeColor="text1"/>
        </w:rPr>
        <w:t>or ‘loan originator’</w:t>
      </w:r>
      <w:r w:rsidRPr="00585BAA">
        <w:rPr>
          <w:u w:color="000000" w:themeColor="text1"/>
        </w:rPr>
        <w:t xml:space="preserve"> means an employee of a mortgage </w:t>
      </w:r>
      <w:r w:rsidRPr="00585BAA">
        <w:rPr>
          <w:strike/>
          <w:u w:color="000000" w:themeColor="text1"/>
        </w:rPr>
        <w:t>loan</w:t>
      </w:r>
      <w:r w:rsidRPr="00585BAA">
        <w:rPr>
          <w:u w:color="000000" w:themeColor="text1"/>
        </w:rPr>
        <w:t xml:space="preserve"> broker </w:t>
      </w:r>
      <w:r w:rsidRPr="00585BAA">
        <w:rPr>
          <w:u w:val="single" w:color="000000" w:themeColor="text1"/>
        </w:rPr>
        <w:t>or mortgage lender</w:t>
      </w:r>
      <w:r w:rsidRPr="00585BAA">
        <w:rPr>
          <w:u w:color="000000" w:themeColor="text1"/>
        </w:rPr>
        <w:t xml:space="preserve"> whose primary job responsibilities include direct contact with </w:t>
      </w:r>
      <w:r w:rsidRPr="00585BAA">
        <w:rPr>
          <w:strike/>
          <w:u w:color="000000" w:themeColor="text1"/>
        </w:rPr>
        <w:t>and</w:t>
      </w:r>
      <w:r w:rsidRPr="00585BAA">
        <w:rPr>
          <w:u w:val="single" w:color="000000" w:themeColor="text1"/>
        </w:rPr>
        <w:t xml:space="preserve"> or</w:t>
      </w:r>
      <w:r w:rsidRPr="00585BAA">
        <w:rPr>
          <w:u w:color="000000" w:themeColor="text1"/>
        </w:rPr>
        <w:t xml:space="preserve"> informing loan applicants of the rates, terms, disclosure, </w:t>
      </w:r>
      <w:r w:rsidRPr="00585BAA">
        <w:rPr>
          <w:strike/>
          <w:u w:color="000000" w:themeColor="text1"/>
        </w:rPr>
        <w:t>and</w:t>
      </w:r>
      <w:r w:rsidRPr="00585BAA">
        <w:rPr>
          <w:u w:val="single" w:color="000000" w:themeColor="text1"/>
        </w:rPr>
        <w:t xml:space="preserve"> or</w:t>
      </w:r>
      <w:r w:rsidRPr="00585BAA">
        <w:rPr>
          <w:u w:color="000000" w:themeColor="text1"/>
        </w:rPr>
        <w:t xml:space="preserve"> other aspects of the mortgage. It does not mean an employee whose primary job responsibilities are clerical in nature, such as processing the loan.”</w:t>
      </w:r>
    </w:p>
    <w:p w:rsidR="00CE6ADB" w:rsidRPr="00585BAA" w:rsidRDefault="00CE6ADB" w:rsidP="00CE6ADB">
      <w:pPr>
        <w:rPr>
          <w:u w:color="000000" w:themeColor="text1"/>
        </w:rPr>
      </w:pPr>
      <w:r w:rsidRPr="00585BAA">
        <w:rPr>
          <w:u w:color="000000" w:themeColor="text1"/>
        </w:rPr>
        <w:t>E.</w:t>
      </w:r>
      <w:r w:rsidRPr="00585BAA">
        <w:rPr>
          <w:u w:color="000000" w:themeColor="text1"/>
        </w:rPr>
        <w:tab/>
      </w:r>
      <w:r w:rsidRPr="00585BAA">
        <w:rPr>
          <w:u w:color="000000" w:themeColor="text1"/>
        </w:rPr>
        <w:tab/>
        <w:t>Section 37</w:t>
      </w:r>
      <w:r w:rsidRPr="00585BAA">
        <w:rPr>
          <w:u w:color="000000" w:themeColor="text1"/>
        </w:rPr>
        <w:noBreakHyphen/>
        <w:t>23</w:t>
      </w:r>
      <w:r w:rsidRPr="00585BAA">
        <w:rPr>
          <w:u w:color="000000" w:themeColor="text1"/>
        </w:rPr>
        <w:noBreakHyphen/>
        <w:t>20 of the 1976 Code, as added by Act 42 of 2003, is amended by adding:</w:t>
      </w:r>
    </w:p>
    <w:p w:rsidR="00CE6ADB" w:rsidRPr="00585BAA" w:rsidRDefault="00CE6ADB" w:rsidP="00CE6ADB">
      <w:pPr>
        <w:rPr>
          <w:u w:color="000000" w:themeColor="text1"/>
        </w:rPr>
      </w:pPr>
      <w:r w:rsidRPr="00585BAA">
        <w:rPr>
          <w:u w:color="000000" w:themeColor="text1"/>
        </w:rPr>
        <w:tab/>
        <w:t>“(17)</w:t>
      </w:r>
      <w:r w:rsidRPr="00585BAA">
        <w:rPr>
          <w:u w:color="000000" w:themeColor="text1"/>
        </w:rPr>
        <w:tab/>
        <w:t>An adjustable rate mortgage (ARM) is a mortgage in which the interest rate and monthly payment may vary over time.”</w:t>
      </w:r>
    </w:p>
    <w:p w:rsidR="00CE6ADB" w:rsidRPr="00585BAA" w:rsidRDefault="00CE6ADB" w:rsidP="00CE6ADB">
      <w:pPr>
        <w:rPr>
          <w:u w:color="000000" w:themeColor="text1"/>
        </w:rPr>
      </w:pPr>
      <w:r w:rsidRPr="00585BAA">
        <w:rPr>
          <w:u w:color="000000" w:themeColor="text1"/>
        </w:rPr>
        <w:t>F.</w:t>
      </w:r>
      <w:r w:rsidRPr="00585BAA">
        <w:rPr>
          <w:u w:color="000000" w:themeColor="text1"/>
        </w:rPr>
        <w:tab/>
      </w:r>
      <w:r w:rsidRPr="00585BAA">
        <w:rPr>
          <w:u w:color="000000" w:themeColor="text1"/>
        </w:rPr>
        <w:tab/>
        <w:t>Section 37</w:t>
      </w:r>
      <w:r w:rsidRPr="00585BAA">
        <w:rPr>
          <w:u w:color="000000" w:themeColor="text1"/>
        </w:rPr>
        <w:noBreakHyphen/>
        <w:t>23</w:t>
      </w:r>
      <w:r w:rsidRPr="00585BAA">
        <w:rPr>
          <w:u w:color="000000" w:themeColor="text1"/>
        </w:rPr>
        <w:noBreakHyphen/>
        <w:t>40(2) of the 1976 Code, as added by Act 42 of 2003, is amended to read:</w:t>
      </w:r>
    </w:p>
    <w:p w:rsidR="00CE6ADB" w:rsidRPr="00585BAA" w:rsidRDefault="00CE6ADB" w:rsidP="00CE6ADB">
      <w:pPr>
        <w:rPr>
          <w:u w:color="000000" w:themeColor="text1"/>
        </w:rPr>
      </w:pPr>
      <w:r w:rsidRPr="00585BAA">
        <w:rPr>
          <w:u w:color="000000" w:themeColor="text1"/>
        </w:rPr>
        <w:tab/>
        <w:t>“(2)</w:t>
      </w:r>
      <w:r w:rsidRPr="00585BAA">
        <w:rPr>
          <w:u w:color="000000" w:themeColor="text1"/>
        </w:rPr>
        <w:tab/>
        <w:t>make a high</w:t>
      </w:r>
      <w:r w:rsidRPr="00585BAA">
        <w:rPr>
          <w:u w:color="000000" w:themeColor="text1"/>
        </w:rPr>
        <w:noBreakHyphen/>
        <w:t xml:space="preserve">cost home loan unless the lender reasonably believes at the time the loan is consummated that one or more of the obligors, when considered individually or collectively, is able to make the scheduled payments to repay the obligation based upon a consideration of their current and expected income, current obligations, employment status, and other financial resources other than the borrower’s equity in the dwelling that secures repayment of the loan.  </w:t>
      </w:r>
      <w:r w:rsidRPr="00585BAA">
        <w:rPr>
          <w:u w:val="single" w:color="000000" w:themeColor="text1"/>
        </w:rPr>
        <w:t>If the loan is an adjustable rate mortgage (ARM), the analysis of the obligor must include an evaluation of the ability to repay by final maturity at the fully indexed rate assuming a fully amortizing repayment schedule.</w:t>
      </w:r>
      <w:r w:rsidRPr="00585BAA">
        <w:rPr>
          <w:u w:color="000000" w:themeColor="text1"/>
        </w:rPr>
        <w:t xml:space="preserve">  An obligor is presumed to be able to make the scheduled payments to repay the obligation if, at the time the loan is consummated, the obligor’s total monthly debts, including amounts owed pursuant to the loan </w:t>
      </w:r>
      <w:r w:rsidRPr="00585BAA">
        <w:rPr>
          <w:u w:val="single" w:color="000000" w:themeColor="text1"/>
        </w:rPr>
        <w:t>including, but not limited to, principal, interest, current property taxes, and current insurance</w:t>
      </w:r>
      <w:r w:rsidRPr="00585BAA">
        <w:rPr>
          <w:u w:color="000000" w:themeColor="text1"/>
        </w:rPr>
        <w:t>, do not exceed fifty percent of the obligor’s monthly gross income as verified by the credit application,</w:t>
      </w:r>
      <w:r w:rsidRPr="00585BAA">
        <w:rPr>
          <w:strike/>
          <w:u w:color="000000" w:themeColor="text1"/>
        </w:rPr>
        <w:t xml:space="preserve"> the obligor’s financial statement, a credit report, financial information provided to the lender by or on behalf of the obligor, or another authoritative means</w:t>
      </w:r>
      <w:r w:rsidRPr="00585BAA">
        <w:rPr>
          <w:u w:color="000000" w:themeColor="text1"/>
        </w:rPr>
        <w:t xml:space="preserve"> </w:t>
      </w:r>
      <w:r w:rsidRPr="00585BAA">
        <w:rPr>
          <w:u w:val="single" w:color="000000" w:themeColor="text1"/>
        </w:rPr>
        <w:t>a credit report, and information provided to a lender by a third party, including the Internal Revenue Service (IRS)</w:t>
      </w:r>
      <w:r w:rsidRPr="00585BAA">
        <w:rPr>
          <w:u w:color="000000" w:themeColor="text1"/>
        </w:rPr>
        <w:t>. A presumption of inability to make the scheduled payments to repay the obligation does not arise solely from the fact that, at the time the loan is consummated, the obligor’s total monthly debts, including amounts owed under the loan, exceed fifty percent of the obligor’s monthly gross income;”</w:t>
      </w:r>
      <w:r w:rsidRPr="00585BAA">
        <w:rPr>
          <w:u w:color="000000" w:themeColor="text1"/>
        </w:rPr>
        <w:tab/>
      </w:r>
    </w:p>
    <w:p w:rsidR="00CE6ADB" w:rsidRPr="00585BAA" w:rsidRDefault="00CE6ADB" w:rsidP="00CE6ADB">
      <w:pPr>
        <w:rPr>
          <w:u w:color="000000" w:themeColor="text1"/>
        </w:rPr>
      </w:pPr>
      <w:r w:rsidRPr="00585BAA">
        <w:rPr>
          <w:u w:color="000000" w:themeColor="text1"/>
        </w:rPr>
        <w:t>G.</w:t>
      </w:r>
      <w:r w:rsidRPr="00585BAA">
        <w:rPr>
          <w:u w:color="000000" w:themeColor="text1"/>
        </w:rPr>
        <w:tab/>
      </w:r>
      <w:r w:rsidRPr="00585BAA">
        <w:rPr>
          <w:u w:color="000000" w:themeColor="text1"/>
        </w:rPr>
        <w:tab/>
        <w:t>Section 37</w:t>
      </w:r>
      <w:r w:rsidRPr="00585BAA">
        <w:rPr>
          <w:u w:color="000000" w:themeColor="text1"/>
        </w:rPr>
        <w:noBreakHyphen/>
        <w:t>23</w:t>
      </w:r>
      <w:r w:rsidRPr="00585BAA">
        <w:rPr>
          <w:u w:color="000000" w:themeColor="text1"/>
        </w:rPr>
        <w:noBreakHyphen/>
        <w:t>45 of the 1976 Code, as added by Act 42 of 2003, is amended by adding:</w:t>
      </w:r>
    </w:p>
    <w:p w:rsidR="00CE6ADB" w:rsidRPr="00585BAA" w:rsidRDefault="00CE6ADB" w:rsidP="00CE6ADB">
      <w:pPr>
        <w:rPr>
          <w:u w:color="000000" w:themeColor="text1"/>
        </w:rPr>
      </w:pPr>
      <w:r w:rsidRPr="00585BAA">
        <w:rPr>
          <w:u w:color="000000" w:themeColor="text1"/>
        </w:rPr>
        <w:tab/>
        <w:t>“(4)</w:t>
      </w:r>
      <w:r w:rsidRPr="00585BAA">
        <w:rPr>
          <w:u w:color="000000" w:themeColor="text1"/>
        </w:rPr>
        <w:tab/>
        <w:t>for a loan that is an ARM as defined in Section 37</w:t>
      </w:r>
      <w:r w:rsidRPr="00585BAA">
        <w:rPr>
          <w:u w:color="000000" w:themeColor="text1"/>
        </w:rPr>
        <w:noBreakHyphen/>
        <w:t>23</w:t>
      </w:r>
      <w:r w:rsidRPr="00585BAA">
        <w:rPr>
          <w:u w:color="000000" w:themeColor="text1"/>
        </w:rPr>
        <w:noBreakHyphen/>
        <w:t>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p>
    <w:p w:rsidR="00CE6ADB" w:rsidRPr="00585BAA" w:rsidRDefault="00CE6ADB" w:rsidP="00CE6ADB">
      <w:pPr>
        <w:rPr>
          <w:u w:color="000000" w:themeColor="text1"/>
        </w:rPr>
      </w:pPr>
      <w:r w:rsidRPr="00585BAA">
        <w:rPr>
          <w:u w:color="000000" w:themeColor="text1"/>
        </w:rPr>
        <w:t>H.</w:t>
      </w:r>
      <w:r w:rsidRPr="00585BAA">
        <w:rPr>
          <w:u w:color="000000" w:themeColor="text1"/>
        </w:rPr>
        <w:tab/>
      </w:r>
      <w:r w:rsidRPr="00585BAA">
        <w:rPr>
          <w:u w:color="000000" w:themeColor="text1"/>
        </w:rPr>
        <w:tab/>
        <w:t>Section 37</w:t>
      </w:r>
      <w:r w:rsidRPr="00585BAA">
        <w:rPr>
          <w:u w:color="000000" w:themeColor="text1"/>
        </w:rPr>
        <w:noBreakHyphen/>
        <w:t>23</w:t>
      </w:r>
      <w:r w:rsidRPr="00585BAA">
        <w:rPr>
          <w:u w:color="000000" w:themeColor="text1"/>
        </w:rPr>
        <w:noBreakHyphen/>
        <w:t>75 of the 1976 Code, as added by Act 42 of 2003, is amended by adding:</w:t>
      </w:r>
    </w:p>
    <w:p w:rsidR="00CE6ADB" w:rsidRPr="00585BAA" w:rsidRDefault="00CE6ADB" w:rsidP="00CE6ADB">
      <w:pPr>
        <w:rPr>
          <w:u w:color="000000" w:themeColor="text1"/>
        </w:rPr>
      </w:pPr>
      <w:r w:rsidRPr="00585BAA">
        <w:rPr>
          <w:u w:color="000000" w:themeColor="text1"/>
        </w:rPr>
        <w:tab/>
        <w:t>“(4)</w:t>
      </w:r>
      <w:r w:rsidRPr="00585BAA">
        <w:rPr>
          <w:u w:color="000000" w:themeColor="text1"/>
        </w:rPr>
        <w:tab/>
        <w:t>for a loan that is an ARM as defined in Section 37</w:t>
      </w:r>
      <w:r w:rsidRPr="00585BAA">
        <w:rPr>
          <w:u w:color="000000" w:themeColor="text1"/>
        </w:rPr>
        <w:noBreakHyphen/>
        <w:t>23</w:t>
      </w:r>
      <w:r w:rsidRPr="00585BAA">
        <w:rPr>
          <w:u w:color="000000" w:themeColor="text1"/>
        </w:rPr>
        <w:noBreakHyphen/>
        <w:t>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p>
    <w:p w:rsidR="00CE6ADB" w:rsidRPr="00585BAA" w:rsidRDefault="00CE6ADB" w:rsidP="00CE6ADB">
      <w:pPr>
        <w:rPr>
          <w:u w:color="000000" w:themeColor="text1"/>
        </w:rPr>
      </w:pPr>
      <w:r w:rsidRPr="00585BAA">
        <w:rPr>
          <w:u w:color="000000" w:themeColor="text1"/>
        </w:rPr>
        <w:t>I.</w:t>
      </w:r>
      <w:r w:rsidRPr="00585BAA">
        <w:rPr>
          <w:u w:color="000000" w:themeColor="text1"/>
        </w:rPr>
        <w:tab/>
        <w:t>Section 29</w:t>
      </w:r>
      <w:r w:rsidRPr="00585BAA">
        <w:rPr>
          <w:u w:color="000000" w:themeColor="text1"/>
        </w:rPr>
        <w:noBreakHyphen/>
        <w:t>4</w:t>
      </w:r>
      <w:r w:rsidRPr="00585BAA">
        <w:rPr>
          <w:u w:color="000000" w:themeColor="text1"/>
        </w:rPr>
        <w:noBreakHyphen/>
        <w:t>20(1) and (3) of the 1976 Code is amended to read:</w:t>
      </w:r>
    </w:p>
    <w:p w:rsidR="00CE6ADB" w:rsidRPr="00585BAA" w:rsidRDefault="00CE6ADB" w:rsidP="00CE6ADB">
      <w:pPr>
        <w:rPr>
          <w:u w:color="000000" w:themeColor="text1"/>
        </w:rPr>
      </w:pPr>
      <w:r w:rsidRPr="00585BAA">
        <w:rPr>
          <w:u w:color="000000" w:themeColor="text1"/>
        </w:rPr>
        <w:tab/>
        <w:t>“(1)</w:t>
      </w:r>
      <w:r w:rsidRPr="00585BAA">
        <w:rPr>
          <w:u w:color="000000" w:themeColor="text1"/>
        </w:rPr>
        <w:tab/>
        <w:t>provides cash advances to a borrower based on the equity</w:t>
      </w:r>
      <w:r w:rsidRPr="00585BAA">
        <w:rPr>
          <w:u w:val="single" w:color="000000" w:themeColor="text1"/>
        </w:rPr>
        <w:t xml:space="preserve"> or future appreciation in value</w:t>
      </w:r>
      <w:r w:rsidRPr="00585BAA">
        <w:rPr>
          <w:u w:color="000000" w:themeColor="text1"/>
        </w:rPr>
        <w:t xml:space="preserve"> in a borrower’s owner</w:t>
      </w:r>
      <w:r w:rsidRPr="00585BAA">
        <w:rPr>
          <w:u w:color="000000" w:themeColor="text1"/>
        </w:rPr>
        <w:noBreakHyphen/>
        <w:t>occupied principal residence;</w:t>
      </w:r>
    </w:p>
    <w:p w:rsidR="00CE6ADB" w:rsidRPr="00585BAA" w:rsidRDefault="00CE6ADB" w:rsidP="00CE6ADB">
      <w:pPr>
        <w:rPr>
          <w:u w:color="000000" w:themeColor="text1"/>
        </w:rPr>
      </w:pPr>
      <w:r w:rsidRPr="00585BAA">
        <w:rPr>
          <w:u w:color="000000" w:themeColor="text1"/>
        </w:rPr>
        <w:tab/>
        <w:t>(3)</w:t>
      </w:r>
      <w:r w:rsidRPr="00585BAA">
        <w:rPr>
          <w:u w:color="000000" w:themeColor="text1"/>
        </w:rPr>
        <w:tab/>
        <w:t xml:space="preserve">is made by a lender authorized to engage in business as a bank, savings institution, or credit union under the laws of the United States or of South Carolina, or </w:t>
      </w:r>
      <w:r w:rsidRPr="00585BAA">
        <w:rPr>
          <w:strike/>
          <w:u w:color="000000" w:themeColor="text1"/>
        </w:rPr>
        <w:t>authorized seller</w:t>
      </w:r>
      <w:r w:rsidRPr="00585BAA">
        <w:rPr>
          <w:strike/>
          <w:u w:color="000000" w:themeColor="text1"/>
        </w:rPr>
        <w:noBreakHyphen/>
        <w:t>servicers selling mortgage loans to the Federal National Mortgage Association or to the Federal Home Loan Mortgage Corporation, or supervised lenders regulated by the State Board of Financial Institutions.</w:t>
      </w:r>
      <w:r w:rsidRPr="00585BAA">
        <w:rPr>
          <w:u w:val="single" w:color="000000" w:themeColor="text1"/>
        </w:rPr>
        <w:t xml:space="preserve"> a mortgage lender licensed pursuant to Chapter 22, Title 37.</w:t>
      </w:r>
      <w:r w:rsidRPr="00585BAA">
        <w:rPr>
          <w:u w:color="000000" w:themeColor="text1"/>
        </w:rPr>
        <w:t>”</w:t>
      </w:r>
    </w:p>
    <w:p w:rsidR="00CE6ADB" w:rsidRPr="00585BAA" w:rsidRDefault="00CE6ADB" w:rsidP="00CE6ADB">
      <w:pPr>
        <w:rPr>
          <w:u w:color="000000" w:themeColor="text1"/>
        </w:rPr>
      </w:pPr>
      <w:r w:rsidRPr="00585BAA">
        <w:rPr>
          <w:u w:color="000000" w:themeColor="text1"/>
        </w:rPr>
        <w:t>SECTION</w:t>
      </w:r>
      <w:r w:rsidRPr="00585BAA">
        <w:rPr>
          <w:u w:color="000000" w:themeColor="text1"/>
        </w:rPr>
        <w:tab/>
        <w:t>5.</w:t>
      </w:r>
      <w:r w:rsidRPr="00585BAA">
        <w:rPr>
          <w:u w:color="000000" w:themeColor="text1"/>
        </w:rPr>
        <w:tab/>
        <w:t xml:space="preserve">Chapter 58, Title 40 of the 1976 Code is amended to read: </w:t>
      </w:r>
    </w:p>
    <w:p w:rsidR="00CE6ADB" w:rsidRPr="00585BAA" w:rsidRDefault="00CE6ADB" w:rsidP="00FC4564">
      <w:pPr>
        <w:jc w:val="center"/>
        <w:rPr>
          <w:u w:color="000000" w:themeColor="text1"/>
        </w:rPr>
      </w:pPr>
      <w:r w:rsidRPr="00585BAA">
        <w:rPr>
          <w:u w:color="000000" w:themeColor="text1"/>
        </w:rPr>
        <w:t>“CHAPTER 58</w:t>
      </w:r>
    </w:p>
    <w:p w:rsidR="00CE6ADB" w:rsidRPr="00585BAA" w:rsidRDefault="00CE6ADB" w:rsidP="00FC4564">
      <w:pPr>
        <w:jc w:val="center"/>
        <w:rPr>
          <w:u w:color="000000" w:themeColor="text1"/>
        </w:rPr>
      </w:pPr>
      <w:r w:rsidRPr="00585BAA">
        <w:rPr>
          <w:strike/>
          <w:u w:color="000000" w:themeColor="text1"/>
        </w:rPr>
        <w:t>Registration</w:t>
      </w:r>
      <w:r w:rsidRPr="00585BAA">
        <w:rPr>
          <w:u w:color="000000" w:themeColor="text1"/>
        </w:rPr>
        <w:t xml:space="preserve"> </w:t>
      </w:r>
      <w:r w:rsidRPr="00585BAA">
        <w:rPr>
          <w:u w:val="single" w:color="000000" w:themeColor="text1"/>
        </w:rPr>
        <w:t>Licensing</w:t>
      </w:r>
      <w:r w:rsidRPr="00585BAA">
        <w:rPr>
          <w:u w:color="000000" w:themeColor="text1"/>
        </w:rPr>
        <w:t xml:space="preserve"> of Mortgage </w:t>
      </w:r>
      <w:r w:rsidRPr="00585BAA">
        <w:rPr>
          <w:strike/>
          <w:u w:color="000000" w:themeColor="text1"/>
        </w:rPr>
        <w:t>Loan</w:t>
      </w:r>
      <w:r w:rsidRPr="00585BAA">
        <w:rPr>
          <w:u w:color="000000" w:themeColor="text1"/>
        </w:rPr>
        <w:t xml:space="preserve"> Brokers</w:t>
      </w:r>
    </w:p>
    <w:p w:rsidR="00CE6ADB" w:rsidRPr="00585BAA" w:rsidRDefault="00CE6ADB" w:rsidP="00CE6ADB">
      <w:pPr>
        <w:rPr>
          <w:u w:color="000000" w:themeColor="text1"/>
        </w:rPr>
      </w:pPr>
      <w:r w:rsidRPr="00585BAA">
        <w:rPr>
          <w:u w:color="000000" w:themeColor="text1"/>
        </w:rPr>
        <w:tab/>
        <w:t>Section 40</w:t>
      </w:r>
      <w:r w:rsidRPr="00585BAA">
        <w:rPr>
          <w:u w:color="000000" w:themeColor="text1"/>
        </w:rPr>
        <w:noBreakHyphen/>
        <w:t>58</w:t>
      </w:r>
      <w:r w:rsidRPr="00585BAA">
        <w:rPr>
          <w:u w:color="000000" w:themeColor="text1"/>
        </w:rPr>
        <w:noBreakHyphen/>
        <w:t>10.</w:t>
      </w:r>
      <w:r w:rsidRPr="00585BAA">
        <w:rPr>
          <w:u w:color="000000" w:themeColor="text1"/>
        </w:rPr>
        <w:tab/>
        <w:t>(A)</w:t>
      </w:r>
      <w:r w:rsidRPr="00585BAA">
        <w:rPr>
          <w:u w:color="000000" w:themeColor="text1"/>
        </w:rPr>
        <w:tab/>
        <w:t xml:space="preserve">This chapter may be cited as the Licensing </w:t>
      </w:r>
      <w:r w:rsidRPr="00585BAA">
        <w:rPr>
          <w:u w:val="single" w:color="000000" w:themeColor="text1"/>
        </w:rPr>
        <w:t>of Mortgage Brokers</w:t>
      </w:r>
      <w:r w:rsidRPr="00585BAA">
        <w:rPr>
          <w:strike/>
          <w:u w:color="000000" w:themeColor="text1"/>
        </w:rPr>
        <w:t xml:space="preserve"> Requirements </w:t>
      </w:r>
      <w:r w:rsidRPr="00585BAA">
        <w:rPr>
          <w:u w:color="000000" w:themeColor="text1"/>
        </w:rPr>
        <w:t xml:space="preserve">Act </w:t>
      </w:r>
      <w:r w:rsidRPr="00585BAA">
        <w:rPr>
          <w:strike/>
          <w:u w:color="000000" w:themeColor="text1"/>
        </w:rPr>
        <w:t>of Certain Brokers of Mortgages on Residential Real Property</w:t>
      </w:r>
      <w:r w:rsidRPr="00585BAA">
        <w:rPr>
          <w:u w:color="000000" w:themeColor="text1"/>
        </w:rPr>
        <w:t xml:space="preserve">. </w:t>
      </w:r>
    </w:p>
    <w:p w:rsidR="00CE6ADB" w:rsidRPr="00585BAA" w:rsidRDefault="00CE6ADB" w:rsidP="00CE6ADB">
      <w:pPr>
        <w:rPr>
          <w:u w:color="000000" w:themeColor="text1"/>
        </w:rPr>
      </w:pPr>
      <w:r w:rsidRPr="00585BAA">
        <w:rPr>
          <w:u w:color="000000" w:themeColor="text1"/>
        </w:rPr>
        <w:tab/>
        <w:t>(B)</w:t>
      </w:r>
      <w:r w:rsidRPr="00585BAA">
        <w:rPr>
          <w:u w:color="000000" w:themeColor="text1"/>
        </w:rPr>
        <w:tab/>
      </w:r>
      <w:r w:rsidRPr="00585BAA">
        <w:rPr>
          <w:strike/>
          <w:u w:color="000000" w:themeColor="text1"/>
        </w:rPr>
        <w:t>No</w:t>
      </w:r>
      <w:r w:rsidRPr="00585BAA">
        <w:rPr>
          <w:u w:color="000000" w:themeColor="text1"/>
        </w:rPr>
        <w:t xml:space="preserve"> </w:t>
      </w:r>
      <w:r w:rsidRPr="00585BAA">
        <w:rPr>
          <w:u w:val="single" w:color="000000" w:themeColor="text1"/>
        </w:rPr>
        <w:t>A</w:t>
      </w:r>
      <w:r w:rsidRPr="00585BAA">
        <w:rPr>
          <w:u w:color="000000" w:themeColor="text1"/>
        </w:rPr>
        <w:t xml:space="preserve"> person</w:t>
      </w:r>
      <w:r w:rsidRPr="00585BAA">
        <w:rPr>
          <w:strike/>
          <w:u w:color="000000" w:themeColor="text1"/>
        </w:rPr>
        <w:t>, partnership, corporation, banking organization, or other organization</w:t>
      </w:r>
      <w:r w:rsidRPr="00585BAA">
        <w:rPr>
          <w:u w:color="000000" w:themeColor="text1"/>
        </w:rPr>
        <w:t xml:space="preserve"> </w:t>
      </w:r>
      <w:r w:rsidRPr="00585BAA">
        <w:rPr>
          <w:strike/>
          <w:u w:color="000000" w:themeColor="text1"/>
        </w:rPr>
        <w:t>shall</w:t>
      </w:r>
      <w:r w:rsidRPr="00585BAA">
        <w:rPr>
          <w:u w:color="000000" w:themeColor="text1"/>
        </w:rPr>
        <w:t xml:space="preserve"> </w:t>
      </w:r>
      <w:r w:rsidRPr="00585BAA">
        <w:rPr>
          <w:u w:val="single" w:color="000000" w:themeColor="text1"/>
        </w:rPr>
        <w:t>may not</w:t>
      </w:r>
      <w:r w:rsidRPr="00585BAA">
        <w:rPr>
          <w:u w:color="000000" w:themeColor="text1"/>
        </w:rPr>
        <w:t xml:space="preserve"> broker a </w:t>
      </w:r>
      <w:r w:rsidRPr="00585BAA">
        <w:rPr>
          <w:strike/>
          <w:u w:color="000000" w:themeColor="text1"/>
        </w:rPr>
        <w:t xml:space="preserve">residential </w:t>
      </w:r>
      <w:r w:rsidRPr="00585BAA">
        <w:rPr>
          <w:u w:color="000000" w:themeColor="text1"/>
        </w:rPr>
        <w:t xml:space="preserve">mortgage </w:t>
      </w:r>
      <w:r w:rsidRPr="00585BAA">
        <w:rPr>
          <w:u w:val="single" w:color="000000" w:themeColor="text1"/>
        </w:rPr>
        <w:t xml:space="preserve">loan </w:t>
      </w:r>
      <w:r w:rsidRPr="00585BAA">
        <w:rPr>
          <w:u w:color="000000" w:themeColor="text1"/>
        </w:rPr>
        <w:t>as defined in this chapter unless the broker of the mortgage</w:t>
      </w:r>
      <w:r w:rsidRPr="00585BAA">
        <w:rPr>
          <w:u w:val="single" w:color="000000" w:themeColor="text1"/>
        </w:rPr>
        <w:t xml:space="preserve"> loan</w:t>
      </w:r>
      <w:r w:rsidRPr="00585BAA">
        <w:rPr>
          <w:u w:color="000000" w:themeColor="text1"/>
        </w:rPr>
        <w:t xml:space="preserve">: </w:t>
      </w:r>
    </w:p>
    <w:p w:rsidR="00CE6ADB" w:rsidRPr="00585BAA" w:rsidRDefault="00CE6ADB" w:rsidP="00CE6ADB">
      <w:pPr>
        <w:rPr>
          <w:u w:color="000000" w:themeColor="text1"/>
        </w:rPr>
      </w:pPr>
      <w:r w:rsidRPr="00585BAA">
        <w:rPr>
          <w:u w:color="000000" w:themeColor="text1"/>
        </w:rPr>
        <w:tab/>
      </w:r>
      <w:r w:rsidRPr="00585BAA">
        <w:rPr>
          <w:u w:color="000000" w:themeColor="text1"/>
        </w:rPr>
        <w:tab/>
        <w:t>(1)</w:t>
      </w:r>
      <w:r w:rsidRPr="00585BAA">
        <w:rPr>
          <w:u w:color="000000" w:themeColor="text1"/>
        </w:rPr>
        <w:tab/>
        <w:t xml:space="preserve">is an exempt person </w:t>
      </w:r>
      <w:r w:rsidRPr="00585BAA">
        <w:rPr>
          <w:strike/>
          <w:u w:color="000000" w:themeColor="text1"/>
        </w:rPr>
        <w:t>or organization</w:t>
      </w:r>
      <w:r w:rsidRPr="00585BAA">
        <w:rPr>
          <w:u w:color="000000" w:themeColor="text1"/>
        </w:rPr>
        <w:t xml:space="preserve"> as defined by Section 40</w:t>
      </w:r>
      <w:r w:rsidRPr="00585BAA">
        <w:rPr>
          <w:u w:color="000000" w:themeColor="text1"/>
        </w:rPr>
        <w:noBreakHyphen/>
        <w:t>58</w:t>
      </w:r>
      <w:r w:rsidRPr="00585BAA">
        <w:rPr>
          <w:u w:color="000000" w:themeColor="text1"/>
        </w:rPr>
        <w:noBreakHyphen/>
        <w:t>20(</w:t>
      </w:r>
      <w:r w:rsidRPr="00585BAA">
        <w:rPr>
          <w:u w:val="single" w:color="000000" w:themeColor="text1"/>
        </w:rPr>
        <w:t>1</w:t>
      </w:r>
      <w:r w:rsidRPr="00585BAA">
        <w:rPr>
          <w:u w:color="000000" w:themeColor="text1"/>
        </w:rPr>
        <w:t xml:space="preserve">5);  or </w:t>
      </w:r>
    </w:p>
    <w:p w:rsidR="00CE6ADB" w:rsidRPr="00585BAA" w:rsidRDefault="00CE6ADB" w:rsidP="00CE6ADB">
      <w:pPr>
        <w:rPr>
          <w:u w:color="000000" w:themeColor="text1"/>
        </w:rPr>
      </w:pPr>
      <w:r w:rsidRPr="00585BAA">
        <w:rPr>
          <w:u w:color="000000" w:themeColor="text1"/>
        </w:rPr>
        <w:tab/>
      </w:r>
      <w:r w:rsidRPr="00585BAA">
        <w:rPr>
          <w:u w:color="000000" w:themeColor="text1"/>
        </w:rPr>
        <w:tab/>
        <w:t>(2)</w:t>
      </w:r>
      <w:r w:rsidRPr="00585BAA">
        <w:rPr>
          <w:u w:color="000000" w:themeColor="text1"/>
        </w:rPr>
        <w:tab/>
        <w:t xml:space="preserve">has complied with the provisions of this chapter. </w:t>
      </w:r>
    </w:p>
    <w:p w:rsidR="00CE6ADB" w:rsidRPr="00585BAA" w:rsidRDefault="00CE6ADB" w:rsidP="00CE6ADB">
      <w:pPr>
        <w:rPr>
          <w:u w:color="000000" w:themeColor="text1"/>
        </w:rPr>
      </w:pPr>
      <w:r w:rsidRPr="00585BAA">
        <w:rPr>
          <w:u w:color="000000" w:themeColor="text1"/>
        </w:rPr>
        <w:tab/>
        <w:t>Section 40</w:t>
      </w:r>
      <w:r w:rsidRPr="00585BAA">
        <w:rPr>
          <w:u w:color="000000" w:themeColor="text1"/>
        </w:rPr>
        <w:noBreakHyphen/>
        <w:t>58</w:t>
      </w:r>
      <w:r w:rsidRPr="00585BAA">
        <w:rPr>
          <w:u w:color="000000" w:themeColor="text1"/>
        </w:rPr>
        <w:noBreakHyphen/>
        <w:t>20.</w:t>
      </w:r>
      <w:r w:rsidRPr="00585BAA">
        <w:rPr>
          <w:u w:color="000000" w:themeColor="text1"/>
        </w:rPr>
        <w:tab/>
        <w:t xml:space="preserve">As used in this chapter: </w:t>
      </w:r>
    </w:p>
    <w:p w:rsidR="00CE6ADB" w:rsidRPr="00585BAA" w:rsidRDefault="00CE6ADB" w:rsidP="00CE6ADB">
      <w:pPr>
        <w:rPr>
          <w:strike/>
          <w:u w:color="000000" w:themeColor="text1"/>
        </w:rPr>
      </w:pPr>
      <w:r w:rsidRPr="00585BAA">
        <w:rPr>
          <w:u w:color="000000" w:themeColor="text1"/>
        </w:rPr>
        <w:tab/>
      </w:r>
      <w:r w:rsidRPr="00585BAA">
        <w:rPr>
          <w:strike/>
          <w:u w:color="000000" w:themeColor="text1"/>
        </w:rPr>
        <w:t>(1)</w:t>
      </w:r>
      <w:r w:rsidRPr="00585BAA">
        <w:rPr>
          <w:u w:color="000000" w:themeColor="text1"/>
        </w:rPr>
        <w:tab/>
      </w:r>
      <w:r w:rsidRPr="00585BAA">
        <w:rPr>
          <w:strike/>
          <w:u w:color="000000" w:themeColor="text1"/>
        </w:rPr>
        <w:t xml:space="preserve">‘Mortgage’ means a loan to a natural person made primarily for personal, family, or household use primarily secured by a mortgage on residential real property. </w:t>
      </w:r>
    </w:p>
    <w:p w:rsidR="00CE6ADB" w:rsidRPr="00585BAA" w:rsidRDefault="00CE6ADB" w:rsidP="00CE6ADB">
      <w:pPr>
        <w:rPr>
          <w:strike/>
          <w:u w:color="000000" w:themeColor="text1"/>
        </w:rPr>
      </w:pPr>
      <w:r w:rsidRPr="00585BAA">
        <w:rPr>
          <w:u w:color="000000" w:themeColor="text1"/>
        </w:rPr>
        <w:tab/>
      </w:r>
      <w:r w:rsidRPr="00585BAA">
        <w:rPr>
          <w:strike/>
          <w:u w:color="000000" w:themeColor="text1"/>
        </w:rPr>
        <w:t>(2)</w:t>
      </w:r>
      <w:r w:rsidRPr="00585BAA">
        <w:rPr>
          <w:u w:color="000000" w:themeColor="text1"/>
        </w:rPr>
        <w:tab/>
      </w:r>
      <w:r w:rsidRPr="00585BAA">
        <w:rPr>
          <w:strike/>
          <w:u w:color="000000" w:themeColor="text1"/>
        </w:rPr>
        <w:t>‘Residential real property’ means real property located in this State upon which there is located or there is to be located one or more single family, owner</w:t>
      </w:r>
      <w:r w:rsidRPr="00585BAA">
        <w:rPr>
          <w:strike/>
          <w:u w:color="000000" w:themeColor="text1"/>
        </w:rPr>
        <w:noBreakHyphen/>
        <w:t>occupied dwellings or dwelling units.</w:t>
      </w:r>
    </w:p>
    <w:p w:rsidR="00CE6ADB" w:rsidRPr="00585BAA" w:rsidRDefault="00CE6ADB" w:rsidP="00CE6ADB">
      <w:pPr>
        <w:rPr>
          <w:strike/>
          <w:u w:color="000000" w:themeColor="text1"/>
        </w:rPr>
      </w:pPr>
      <w:r w:rsidRPr="00585BAA">
        <w:rPr>
          <w:u w:color="000000" w:themeColor="text1"/>
        </w:rPr>
        <w:tab/>
      </w:r>
      <w:r w:rsidRPr="00585BAA">
        <w:rPr>
          <w:strike/>
          <w:u w:color="000000" w:themeColor="text1"/>
        </w:rPr>
        <w:t>(3)</w:t>
      </w:r>
      <w:r w:rsidRPr="00585BAA">
        <w:rPr>
          <w:u w:color="000000" w:themeColor="text1"/>
        </w:rPr>
        <w:tab/>
      </w:r>
      <w:r w:rsidRPr="00585BAA">
        <w:rPr>
          <w:strike/>
          <w:u w:color="000000" w:themeColor="text1"/>
        </w:rPr>
        <w:t>‘Mortgage broker’ means a person or organization in the business of soliciting, processing, placing, or negotiating mortgages for others or offering to process, place, or negotiate mortgages for others. Mortgage broker also includes a person or organization who brings borrowers or lenders together to obtain mortgages or renders a settlement service as described in 24 CFR Part 3500.2(a)(16)(ii).</w:t>
      </w:r>
    </w:p>
    <w:p w:rsidR="00CE6ADB" w:rsidRPr="00585BAA" w:rsidRDefault="00CE6ADB" w:rsidP="00CE6ADB">
      <w:pPr>
        <w:rPr>
          <w:strike/>
          <w:u w:color="000000" w:themeColor="text1"/>
        </w:rPr>
      </w:pPr>
      <w:r w:rsidRPr="00585BAA">
        <w:rPr>
          <w:u w:color="000000" w:themeColor="text1"/>
        </w:rPr>
        <w:tab/>
      </w:r>
      <w:r w:rsidRPr="00585BAA">
        <w:rPr>
          <w:strike/>
          <w:u w:color="000000" w:themeColor="text1"/>
        </w:rPr>
        <w:t>(4)</w:t>
      </w:r>
      <w:r w:rsidRPr="00585BAA">
        <w:rPr>
          <w:u w:color="000000" w:themeColor="text1"/>
        </w:rPr>
        <w:tab/>
      </w:r>
      <w:r w:rsidRPr="00585BAA">
        <w:rPr>
          <w:strike/>
          <w:u w:color="000000" w:themeColor="text1"/>
        </w:rPr>
        <w:t xml:space="preserve">‘Soliciting, processing, placing, or negotiating a mortgage loan’ means for compensation or gain, either directly or indirectly, accepting or offering to accept an application for a mortgage, assisting or offering to assist in the processing of an application for a mortgage, soliciting or offering to solicit a mortgage on behalf of a third party, or negotiating or offering to negotiate the terms or conditions of a mortgage with a lender on behalf of a third party. </w:t>
      </w:r>
    </w:p>
    <w:p w:rsidR="00CE6ADB" w:rsidRPr="00585BAA" w:rsidRDefault="00CE6ADB" w:rsidP="00CE6ADB">
      <w:pPr>
        <w:rPr>
          <w:strike/>
          <w:u w:color="000000" w:themeColor="text1"/>
        </w:rPr>
      </w:pPr>
      <w:r w:rsidRPr="00585BAA">
        <w:rPr>
          <w:u w:color="000000" w:themeColor="text1"/>
        </w:rPr>
        <w:tab/>
      </w:r>
      <w:r w:rsidRPr="00585BAA">
        <w:rPr>
          <w:strike/>
          <w:u w:color="000000" w:themeColor="text1"/>
        </w:rPr>
        <w:t>(5)</w:t>
      </w:r>
      <w:r w:rsidRPr="00585BAA">
        <w:rPr>
          <w:u w:color="000000" w:themeColor="text1"/>
        </w:rPr>
        <w:tab/>
      </w:r>
      <w:r w:rsidRPr="00585BAA">
        <w:rPr>
          <w:strike/>
          <w:u w:color="000000" w:themeColor="text1"/>
        </w:rPr>
        <w:t xml:space="preserve">‘Exempt person or organization’ means: </w:t>
      </w:r>
    </w:p>
    <w:p w:rsidR="00CE6ADB" w:rsidRPr="00585BAA" w:rsidRDefault="00CE6ADB" w:rsidP="00CE6ADB">
      <w:pPr>
        <w:rPr>
          <w:strike/>
          <w:u w:color="000000" w:themeColor="text1"/>
        </w:rPr>
      </w:pPr>
      <w:r w:rsidRPr="00585BAA">
        <w:rPr>
          <w:u w:color="000000" w:themeColor="text1"/>
        </w:rPr>
        <w:tab/>
      </w:r>
      <w:r w:rsidRPr="00585BAA">
        <w:rPr>
          <w:u w:color="000000" w:themeColor="text1"/>
        </w:rPr>
        <w:tab/>
      </w:r>
      <w:r w:rsidRPr="00585BAA">
        <w:rPr>
          <w:strike/>
          <w:u w:color="000000" w:themeColor="text1"/>
        </w:rPr>
        <w:t>(a)</w:t>
      </w:r>
      <w:r w:rsidRPr="00585BAA">
        <w:rPr>
          <w:u w:color="000000" w:themeColor="text1"/>
        </w:rPr>
        <w:tab/>
      </w:r>
      <w:r w:rsidRPr="00585BAA">
        <w:rPr>
          <w:strike/>
          <w:u w:color="000000" w:themeColor="text1"/>
        </w:rPr>
        <w:t xml:space="preserve">a bank, bank holding company, credit union, savings and loan association, savings and loan association holding company, their affiliates and subsidiaries, a supervised licensed lender under Title 37 and a restricted lender under Title 34 and their affiliates and subsidiaries, a Department of Housing and Urban Development or Federal Housing Administration approved mortgagee authorized, chartered, licensed, or approved under the laws of this State or of the United States or an instrumentality of them;  or persons or organizations which sell or place all of their conventional mortgages on real property with federally insured and/or regulated financial institutions including, but not limited to, banks, savings and loan associations, and credit unions. </w:t>
      </w:r>
    </w:p>
    <w:p w:rsidR="00CE6ADB" w:rsidRPr="00585BAA" w:rsidRDefault="00CE6ADB" w:rsidP="00CE6ADB">
      <w:pPr>
        <w:rPr>
          <w:strike/>
          <w:u w:color="000000" w:themeColor="text1"/>
        </w:rPr>
      </w:pPr>
      <w:r w:rsidRPr="00585BAA">
        <w:rPr>
          <w:u w:color="000000" w:themeColor="text1"/>
        </w:rPr>
        <w:tab/>
      </w:r>
      <w:r w:rsidRPr="00585BAA">
        <w:rPr>
          <w:u w:color="000000" w:themeColor="text1"/>
        </w:rPr>
        <w:tab/>
      </w:r>
      <w:r w:rsidRPr="00585BAA">
        <w:rPr>
          <w:strike/>
          <w:u w:color="000000" w:themeColor="text1"/>
        </w:rPr>
        <w:t>(b)</w:t>
      </w:r>
      <w:r w:rsidRPr="00585BAA">
        <w:rPr>
          <w:u w:color="000000" w:themeColor="text1"/>
        </w:rPr>
        <w:tab/>
      </w:r>
      <w:r w:rsidRPr="00585BAA">
        <w:rPr>
          <w:strike/>
          <w:u w:color="000000" w:themeColor="text1"/>
        </w:rPr>
        <w:t xml:space="preserve">an attorney at law licensed to practice law in South Carolina who is not engaged principally in negotiating mortgages when the attorney renders services in the course of his practice as an attorney at law; </w:t>
      </w:r>
    </w:p>
    <w:p w:rsidR="00CE6ADB" w:rsidRPr="00585BAA" w:rsidRDefault="00CE6ADB" w:rsidP="00CE6ADB">
      <w:pPr>
        <w:rPr>
          <w:strike/>
          <w:u w:color="000000" w:themeColor="text1"/>
        </w:rPr>
      </w:pPr>
      <w:r w:rsidRPr="00585BAA">
        <w:rPr>
          <w:u w:color="000000" w:themeColor="text1"/>
        </w:rPr>
        <w:tab/>
      </w:r>
      <w:r w:rsidRPr="00585BAA">
        <w:rPr>
          <w:u w:color="000000" w:themeColor="text1"/>
        </w:rPr>
        <w:tab/>
      </w:r>
      <w:r w:rsidRPr="00585BAA">
        <w:rPr>
          <w:strike/>
          <w:u w:color="000000" w:themeColor="text1"/>
        </w:rPr>
        <w:t>(c)</w:t>
      </w:r>
      <w:r w:rsidRPr="00585BAA">
        <w:rPr>
          <w:u w:color="000000" w:themeColor="text1"/>
        </w:rPr>
        <w:tab/>
      </w:r>
      <w:r w:rsidRPr="00585BAA">
        <w:rPr>
          <w:strike/>
          <w:u w:color="000000" w:themeColor="text1"/>
        </w:rPr>
        <w:t xml:space="preserve">a person employed by an organization defined in subitem (a) of this item; </w:t>
      </w:r>
    </w:p>
    <w:p w:rsidR="00CE6ADB" w:rsidRPr="00585BAA" w:rsidRDefault="00CE6ADB" w:rsidP="00CE6ADB">
      <w:pPr>
        <w:rPr>
          <w:strike/>
          <w:u w:color="000000" w:themeColor="text1"/>
        </w:rPr>
      </w:pPr>
      <w:r w:rsidRPr="00585BAA">
        <w:rPr>
          <w:u w:color="000000" w:themeColor="text1"/>
        </w:rPr>
        <w:tab/>
      </w:r>
      <w:r w:rsidRPr="00585BAA">
        <w:rPr>
          <w:u w:color="000000" w:themeColor="text1"/>
        </w:rPr>
        <w:tab/>
      </w:r>
      <w:r w:rsidRPr="00585BAA">
        <w:rPr>
          <w:strike/>
          <w:u w:color="000000" w:themeColor="text1"/>
        </w:rPr>
        <w:t>(d)</w:t>
      </w:r>
      <w:r w:rsidRPr="00585BAA">
        <w:rPr>
          <w:u w:color="000000" w:themeColor="text1"/>
        </w:rPr>
        <w:tab/>
      </w:r>
      <w:r w:rsidRPr="00585BAA">
        <w:rPr>
          <w:strike/>
          <w:u w:color="000000" w:themeColor="text1"/>
        </w:rPr>
        <w:t xml:space="preserve">title company which is qualified to issue title insurance, directly or through its agents. </w:t>
      </w:r>
    </w:p>
    <w:p w:rsidR="00CE6ADB" w:rsidRPr="00585BAA" w:rsidRDefault="00CE6ADB" w:rsidP="00CE6ADB">
      <w:pPr>
        <w:rPr>
          <w:strike/>
          <w:u w:color="000000" w:themeColor="text1"/>
        </w:rPr>
      </w:pPr>
      <w:r w:rsidRPr="00585BAA">
        <w:rPr>
          <w:u w:color="000000" w:themeColor="text1"/>
        </w:rPr>
        <w:tab/>
      </w:r>
      <w:r w:rsidRPr="00585BAA">
        <w:rPr>
          <w:strike/>
          <w:u w:color="000000" w:themeColor="text1"/>
        </w:rPr>
        <w:t>(6)</w:t>
      </w:r>
      <w:r w:rsidRPr="00585BAA">
        <w:rPr>
          <w:u w:color="000000" w:themeColor="text1"/>
        </w:rPr>
        <w:tab/>
      </w:r>
      <w:r w:rsidRPr="00585BAA">
        <w:rPr>
          <w:strike/>
          <w:u w:color="000000" w:themeColor="text1"/>
        </w:rPr>
        <w:t>‘Licensee’ means a person or organization who is licensed pursuant to Section 40</w:t>
      </w:r>
      <w:r w:rsidRPr="00585BAA">
        <w:rPr>
          <w:strike/>
          <w:u w:color="000000" w:themeColor="text1"/>
        </w:rPr>
        <w:noBreakHyphen/>
        <w:t>58</w:t>
      </w:r>
      <w:r w:rsidRPr="00585BAA">
        <w:rPr>
          <w:strike/>
          <w:u w:color="000000" w:themeColor="text1"/>
        </w:rPr>
        <w:noBreakHyphen/>
        <w:t>50 which engages in the business of soliciting, processing, placing, or negotiating mortgages for others or offering to process, place, or negotiate mortgages for others. Licensee includes mortgage brokers as defined in item (3) and originators as defined in item (14).</w:t>
      </w:r>
    </w:p>
    <w:p w:rsidR="00CE6ADB" w:rsidRPr="00585BAA" w:rsidRDefault="00CE6ADB" w:rsidP="00CE6ADB">
      <w:pPr>
        <w:rPr>
          <w:strike/>
          <w:u w:color="000000" w:themeColor="text1"/>
        </w:rPr>
      </w:pPr>
      <w:r w:rsidRPr="00585BAA">
        <w:rPr>
          <w:u w:color="000000" w:themeColor="text1"/>
        </w:rPr>
        <w:tab/>
      </w:r>
      <w:r w:rsidRPr="00585BAA">
        <w:rPr>
          <w:strike/>
          <w:u w:color="000000" w:themeColor="text1"/>
        </w:rPr>
        <w:t>(7)</w:t>
      </w:r>
      <w:r w:rsidRPr="00585BAA">
        <w:rPr>
          <w:u w:color="000000" w:themeColor="text1"/>
        </w:rPr>
        <w:tab/>
      </w:r>
      <w:r w:rsidRPr="00585BAA">
        <w:rPr>
          <w:strike/>
          <w:u w:color="000000" w:themeColor="text1"/>
        </w:rPr>
        <w:t xml:space="preserve">‘Administrator’ means the administrator of the Department of Consumer Affairs of this State. </w:t>
      </w:r>
    </w:p>
    <w:p w:rsidR="00CE6ADB" w:rsidRPr="00585BAA" w:rsidRDefault="00CE6ADB" w:rsidP="00CE6ADB">
      <w:pPr>
        <w:rPr>
          <w:strike/>
          <w:u w:color="000000" w:themeColor="text1"/>
        </w:rPr>
      </w:pPr>
      <w:r w:rsidRPr="00585BAA">
        <w:rPr>
          <w:u w:color="000000" w:themeColor="text1"/>
        </w:rPr>
        <w:tab/>
      </w:r>
      <w:r w:rsidRPr="00585BAA">
        <w:rPr>
          <w:strike/>
          <w:u w:color="000000" w:themeColor="text1"/>
        </w:rPr>
        <w:t>(8)</w:t>
      </w:r>
      <w:r w:rsidRPr="00585BAA">
        <w:rPr>
          <w:u w:color="000000" w:themeColor="text1"/>
        </w:rPr>
        <w:tab/>
      </w:r>
      <w:r w:rsidRPr="00585BAA">
        <w:rPr>
          <w:strike/>
          <w:u w:color="000000" w:themeColor="text1"/>
        </w:rPr>
        <w:t xml:space="preserve">‘RESPA’ means the Real Estate Settlement Procedures Act of 1974, 12 USC Section 2601 et seq., as amended. </w:t>
      </w:r>
    </w:p>
    <w:p w:rsidR="00CE6ADB" w:rsidRPr="00585BAA" w:rsidRDefault="00CE6ADB" w:rsidP="00CE6ADB">
      <w:pPr>
        <w:rPr>
          <w:strike/>
          <w:u w:color="000000" w:themeColor="text1"/>
        </w:rPr>
      </w:pPr>
      <w:r w:rsidRPr="00585BAA">
        <w:rPr>
          <w:u w:color="000000" w:themeColor="text1"/>
        </w:rPr>
        <w:tab/>
      </w:r>
      <w:r w:rsidRPr="00585BAA">
        <w:rPr>
          <w:strike/>
          <w:u w:color="000000" w:themeColor="text1"/>
        </w:rPr>
        <w:t>(9)</w:t>
      </w:r>
      <w:r w:rsidRPr="00585BAA">
        <w:rPr>
          <w:u w:color="000000" w:themeColor="text1"/>
        </w:rPr>
        <w:tab/>
      </w:r>
      <w:r w:rsidRPr="00585BAA">
        <w:rPr>
          <w:strike/>
          <w:u w:color="000000" w:themeColor="text1"/>
        </w:rPr>
        <w:t>‘Recasting’ means a promise for an individual to recoup a home sold to a third party with the intent of the original seller to rent back the property for a specific time at which the original seller will have the option to purchase the property back at a specific price. The specific period of time would normally be one year.</w:t>
      </w:r>
    </w:p>
    <w:p w:rsidR="00CE6ADB" w:rsidRPr="00585BAA" w:rsidRDefault="00CE6ADB" w:rsidP="00CE6ADB">
      <w:pPr>
        <w:rPr>
          <w:strike/>
          <w:u w:color="000000" w:themeColor="text1"/>
        </w:rPr>
      </w:pPr>
      <w:r w:rsidRPr="00585BAA">
        <w:rPr>
          <w:u w:color="000000" w:themeColor="text1"/>
        </w:rPr>
        <w:tab/>
      </w:r>
      <w:r w:rsidRPr="00585BAA">
        <w:rPr>
          <w:strike/>
          <w:u w:color="000000" w:themeColor="text1"/>
        </w:rPr>
        <w:t>(10)</w:t>
      </w:r>
      <w:r w:rsidRPr="00585BAA">
        <w:rPr>
          <w:u w:color="000000" w:themeColor="text1"/>
        </w:rPr>
        <w:tab/>
      </w:r>
      <w:r w:rsidRPr="00585BAA">
        <w:rPr>
          <w:strike/>
          <w:u w:color="000000" w:themeColor="text1"/>
        </w:rPr>
        <w:t xml:space="preserve">‘HUD’ means the Department of Housing and Urban Development. </w:t>
      </w:r>
    </w:p>
    <w:p w:rsidR="00CE6ADB" w:rsidRPr="00585BAA" w:rsidRDefault="00CE6ADB" w:rsidP="00CE6ADB">
      <w:pPr>
        <w:rPr>
          <w:strike/>
          <w:u w:color="000000" w:themeColor="text1"/>
        </w:rPr>
      </w:pPr>
      <w:r w:rsidRPr="00585BAA">
        <w:rPr>
          <w:u w:color="000000" w:themeColor="text1"/>
        </w:rPr>
        <w:tab/>
      </w:r>
      <w:r w:rsidRPr="00585BAA">
        <w:rPr>
          <w:strike/>
          <w:u w:color="000000" w:themeColor="text1"/>
        </w:rPr>
        <w:t>(11)</w:t>
      </w:r>
      <w:r w:rsidRPr="00585BAA">
        <w:rPr>
          <w:u w:color="000000" w:themeColor="text1"/>
        </w:rPr>
        <w:tab/>
      </w:r>
      <w:r w:rsidRPr="00585BAA">
        <w:rPr>
          <w:strike/>
          <w:u w:color="000000" w:themeColor="text1"/>
        </w:rPr>
        <w:t xml:space="preserve">‘Department’ means the South Carolina Department of Consumer Affairs. </w:t>
      </w:r>
    </w:p>
    <w:p w:rsidR="00CE6ADB" w:rsidRPr="00585BAA" w:rsidRDefault="00CE6ADB" w:rsidP="00CE6ADB">
      <w:pPr>
        <w:rPr>
          <w:strike/>
          <w:u w:color="000000" w:themeColor="text1"/>
        </w:rPr>
      </w:pPr>
      <w:r w:rsidRPr="00585BAA">
        <w:rPr>
          <w:u w:color="000000" w:themeColor="text1"/>
        </w:rPr>
        <w:tab/>
      </w:r>
      <w:r w:rsidRPr="00585BAA">
        <w:rPr>
          <w:strike/>
          <w:u w:color="000000" w:themeColor="text1"/>
        </w:rPr>
        <w:t>(12)</w:t>
      </w:r>
      <w:r w:rsidRPr="00585BAA">
        <w:rPr>
          <w:u w:color="000000" w:themeColor="text1"/>
        </w:rPr>
        <w:tab/>
      </w:r>
      <w:r w:rsidRPr="00585BAA">
        <w:rPr>
          <w:strike/>
          <w:u w:color="000000" w:themeColor="text1"/>
        </w:rPr>
        <w:t xml:space="preserve">‘Regular business hours’ means open for business not less than thirty hours a week, Monday through Friday. </w:t>
      </w:r>
    </w:p>
    <w:p w:rsidR="00CE6ADB" w:rsidRPr="00585BAA" w:rsidRDefault="00CE6ADB" w:rsidP="00CE6ADB">
      <w:pPr>
        <w:rPr>
          <w:strike/>
          <w:u w:color="000000" w:themeColor="text1"/>
        </w:rPr>
      </w:pPr>
      <w:r w:rsidRPr="00585BAA">
        <w:rPr>
          <w:u w:color="000000" w:themeColor="text1"/>
        </w:rPr>
        <w:tab/>
      </w:r>
      <w:r w:rsidRPr="00585BAA">
        <w:rPr>
          <w:strike/>
          <w:u w:color="000000" w:themeColor="text1"/>
        </w:rPr>
        <w:t>(13)</w:t>
      </w:r>
      <w:r w:rsidRPr="00585BAA">
        <w:rPr>
          <w:u w:color="000000" w:themeColor="text1"/>
        </w:rPr>
        <w:tab/>
      </w:r>
      <w:r w:rsidRPr="00585BAA">
        <w:rPr>
          <w:strike/>
          <w:u w:color="000000" w:themeColor="text1"/>
        </w:rPr>
        <w:t xml:space="preserve">‘Satellite office’ means a location at which a mortgage broker may conduct mortgage broker business other than at a location that is open for regular business hours and is not required to be staffed full time by one or more employees who have the authority to contract on behalf of the broker and to accept service on behalf of the broker. </w:t>
      </w:r>
    </w:p>
    <w:p w:rsidR="00CE6ADB" w:rsidRPr="00585BAA" w:rsidRDefault="00CE6ADB" w:rsidP="00CE6ADB">
      <w:pPr>
        <w:rPr>
          <w:strike/>
          <w:u w:color="000000" w:themeColor="text1"/>
        </w:rPr>
      </w:pPr>
      <w:r w:rsidRPr="00585BAA">
        <w:rPr>
          <w:u w:color="000000" w:themeColor="text1"/>
        </w:rPr>
        <w:tab/>
      </w:r>
      <w:r w:rsidRPr="00585BAA">
        <w:rPr>
          <w:strike/>
          <w:u w:color="000000" w:themeColor="text1"/>
        </w:rPr>
        <w:t>(14)</w:t>
      </w:r>
      <w:r w:rsidRPr="00585BAA">
        <w:rPr>
          <w:u w:color="000000" w:themeColor="text1"/>
        </w:rPr>
        <w:tab/>
      </w:r>
      <w:r w:rsidRPr="00585BAA">
        <w:rPr>
          <w:strike/>
          <w:u w:color="000000" w:themeColor="text1"/>
        </w:rPr>
        <w:t xml:space="preserve">‘Originator’ means an employee of a mortgage broker whose primary job responsibilities include direct contact with and informing mortgage applicants of the rates, terms, disclosure, and other aspects of the mortgage, including accepting or offering to accept applications for mortgages. It does not mean an employee, including processors, whose job responsibilities are limited to clerical and administrative tasks and who does not solicit borrowers or negotiate the rates, terms, disclosure, or other aspects of a mortgage on behalf of the employer which do not require licensure. </w:t>
      </w:r>
    </w:p>
    <w:p w:rsidR="00CE6ADB" w:rsidRPr="00585BAA" w:rsidRDefault="00CE6ADB" w:rsidP="00CE6ADB">
      <w:pPr>
        <w:rPr>
          <w:strike/>
          <w:u w:color="000000" w:themeColor="text1"/>
        </w:rPr>
      </w:pPr>
      <w:r w:rsidRPr="00585BAA">
        <w:rPr>
          <w:u w:color="000000" w:themeColor="text1"/>
        </w:rPr>
        <w:tab/>
      </w:r>
      <w:r w:rsidRPr="00585BAA">
        <w:rPr>
          <w:strike/>
          <w:u w:color="000000" w:themeColor="text1"/>
        </w:rPr>
        <w:t>(15)</w:t>
      </w:r>
      <w:r w:rsidRPr="00585BAA">
        <w:rPr>
          <w:u w:color="000000" w:themeColor="text1"/>
        </w:rPr>
        <w:tab/>
      </w:r>
      <w:r w:rsidRPr="00585BAA">
        <w:rPr>
          <w:strike/>
          <w:u w:color="000000" w:themeColor="text1"/>
        </w:rPr>
        <w:t>‘Processor’ means an employee of a mortgage broker whose primary job responsibilities are mortgage processing and may include direct contact with applicants but does not include informing applicants of rates, terms, disclosure, or solicitation of mortgages.</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(1)</w:t>
      </w:r>
      <w:r w:rsidRPr="00585BAA">
        <w:rPr>
          <w:u w:color="000000" w:themeColor="text1"/>
        </w:rPr>
        <w:tab/>
      </w:r>
      <w:r w:rsidRPr="00585BAA">
        <w:rPr>
          <w:u w:val="single" w:color="000000" w:themeColor="text1"/>
        </w:rPr>
        <w:t xml:space="preserve">‘Act as a mortgage broker’ means to act, for compensation or gain, or in the expectation of compensation or gain, either directly or indirectly, by: </w:t>
      </w:r>
      <w:r w:rsidRPr="00585BAA">
        <w:rPr>
          <w:u w:color="000000" w:themeColor="text1"/>
        </w:rPr>
        <w:tab/>
      </w:r>
      <w:r w:rsidRPr="00585BAA">
        <w:rPr>
          <w:u w:val="single" w:color="000000" w:themeColor="text1"/>
        </w:rPr>
        <w:t>(i)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mortgage a loan, or (iii) acting as a loan correspondent, as that term is defined in 24 C.F.R. Part 202 et seq., whether those acts are done by telephone, by electronic means, by mail, or in person with the borrowers or potential borrowers.  ‘Act as a mortgage broker’ also includes bringing a borrower and lender together to obtain mortgage loan or rendering a settlement service as described in 12 U.S.C. 2602(3) and 24 C.F.R. Part 3500.2(b).</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(2)</w:t>
      </w:r>
      <w:r w:rsidRPr="00585BAA">
        <w:rPr>
          <w:u w:color="000000" w:themeColor="text1"/>
        </w:rPr>
        <w:tab/>
      </w:r>
      <w:r w:rsidRPr="00585BAA">
        <w:rPr>
          <w:u w:val="single" w:color="000000" w:themeColor="text1"/>
        </w:rPr>
        <w:t xml:space="preserve">‘Act as a mortgage lender’ means to engage in the business of making or servicing mortgage loan for compensation or gain, or in the expectation of compensation or gain, either directly or indirectly, including soliciting, processing, placing, or negotiating a mortgage loan. </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(3)</w:t>
      </w:r>
      <w:r w:rsidRPr="00585BAA">
        <w:rPr>
          <w:u w:color="000000" w:themeColor="text1"/>
        </w:rPr>
        <w:tab/>
      </w:r>
      <w:r w:rsidRPr="00585BAA">
        <w:rPr>
          <w:u w:val="single" w:color="000000" w:themeColor="text1"/>
        </w:rPr>
        <w:t>‘Administrator’ means the administrator of the Department of Consumer Affairs (department) or the administrator’s designees.</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(4)</w:t>
      </w:r>
      <w:r w:rsidRPr="00585BAA">
        <w:rPr>
          <w:u w:color="000000" w:themeColor="text1"/>
        </w:rPr>
        <w:tab/>
      </w:r>
      <w:r w:rsidRPr="00585BAA">
        <w:rPr>
          <w:u w:val="single" w:color="000000" w:themeColor="text1"/>
        </w:rPr>
        <w:t>‘Advertising’ means a commercial message in a medium that promotes, either directly or indirectly, a mortgage loan transaction.</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(5)</w:t>
      </w:r>
      <w:r w:rsidRPr="00585BAA">
        <w:rPr>
          <w:u w:color="000000" w:themeColor="text1"/>
        </w:rPr>
        <w:tab/>
      </w:r>
      <w:r w:rsidRPr="00585BAA">
        <w:rPr>
          <w:u w:val="single" w:color="000000" w:themeColor="text1"/>
        </w:rPr>
        <w:t>‘Affiliate’ means a company that controls, is controlled by, or is under common control with another company, as set forth in the Bank Holding Company Act of 1956 (12 U.S.C. Section 1841</w:t>
      </w:r>
      <w:r w:rsidR="00687608">
        <w:rPr>
          <w:u w:val="single" w:color="000000" w:themeColor="text1"/>
        </w:rPr>
        <w:t>,</w:t>
      </w:r>
      <w:r w:rsidRPr="00585BAA">
        <w:rPr>
          <w:u w:val="single" w:color="000000" w:themeColor="text1"/>
        </w:rPr>
        <w:t xml:space="preserve"> et seq.).  For purposes of this item, the term ‘control’ means ownership of all of the voting stock or comparable voting interest of the controlled person.</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(6)</w:t>
      </w:r>
      <w:r w:rsidRPr="00585BAA">
        <w:rPr>
          <w:u w:color="000000" w:themeColor="text1"/>
        </w:rPr>
        <w:tab/>
      </w:r>
      <w:r w:rsidRPr="00585BAA">
        <w:rPr>
          <w:u w:val="single" w:color="000000" w:themeColor="text1"/>
        </w:rPr>
        <w:t>‘Borrower’ means a natural person in whose dwelling a security interest is or is intended to be retained or acquired if that person’s ownership interest in the dwelling is or is to be subject to the security interest.</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(7)</w:t>
      </w:r>
      <w:r w:rsidRPr="00585BAA">
        <w:rPr>
          <w:u w:color="000000" w:themeColor="text1"/>
        </w:rPr>
        <w:tab/>
      </w:r>
      <w:r w:rsidRPr="00585BAA">
        <w:rPr>
          <w:u w:val="single" w:color="000000" w:themeColor="text1"/>
        </w:rPr>
        <w:t>‘Branch manager’ means the natural person who is in charge of and who is responsible for the business operations of a branch office of a licensee.</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(8)</w:t>
      </w:r>
      <w:r w:rsidRPr="00585BAA">
        <w:rPr>
          <w:u w:color="000000" w:themeColor="text1"/>
        </w:rPr>
        <w:tab/>
      </w:r>
      <w:r w:rsidRPr="00585BAA">
        <w:rPr>
          <w:u w:val="single" w:color="000000" w:themeColor="text1"/>
        </w:rPr>
        <w:t>‘Branch office’ means an office of the licensee that is separate and distinct from the licensee’s principal office.</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(9)</w:t>
      </w:r>
      <w:r w:rsidRPr="00585BAA">
        <w:rPr>
          <w:u w:color="000000" w:themeColor="text1"/>
        </w:rPr>
        <w:tab/>
      </w:r>
      <w:r w:rsidRPr="00585BAA">
        <w:rPr>
          <w:u w:val="single" w:color="000000" w:themeColor="text1"/>
        </w:rPr>
        <w:t xml:space="preserve">‘Clerical or support duties’ mean administrative functions after the receipt of an application by a licensed mortgage originator or </w:t>
      </w:r>
      <w:r w:rsidR="00ED11E2">
        <w:rPr>
          <w:u w:val="single" w:color="000000" w:themeColor="text1"/>
        </w:rPr>
        <w:t>broker</w:t>
      </w:r>
      <w:r w:rsidRPr="00585BAA">
        <w:rPr>
          <w:u w:val="single" w:color="000000" w:themeColor="text1"/>
        </w:rPr>
        <w:t>, such as gathering information, requesting information, word processing, sending correspondence, or assembling files, and may include:</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(a)</w:t>
      </w:r>
      <w:r w:rsidRPr="00585BAA">
        <w:rPr>
          <w:u w:color="000000" w:themeColor="text1"/>
        </w:rPr>
        <w:tab/>
      </w:r>
      <w:r w:rsidRPr="00585BAA">
        <w:rPr>
          <w:u w:val="single" w:color="000000" w:themeColor="text1"/>
        </w:rPr>
        <w:t>The receipt, collection, and distribution common for the processing or underwriting of a residential mortgage loan; or</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(b)</w:t>
      </w:r>
      <w:r w:rsidRPr="00585BAA">
        <w:rPr>
          <w:u w:color="000000" w:themeColor="text1"/>
        </w:rPr>
        <w:tab/>
      </w:r>
      <w:r w:rsidRPr="00585BAA">
        <w:rPr>
          <w:u w:val="single" w:color="000000" w:themeColor="text1"/>
        </w:rPr>
        <w:t>Any communication with a borrower to obtain the information necessary for the processing or underwriting of a loan, to the extent that such communication does not include taking a residential mortgage loan application, offering or negotiating loan rates or terms, or counseling consumers about residential mortgage loan rates or terms.</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(10)</w:t>
      </w:r>
      <w:r w:rsidRPr="00585BAA">
        <w:rPr>
          <w:u w:color="000000" w:themeColor="text1"/>
        </w:rPr>
        <w:tab/>
      </w:r>
      <w:r w:rsidRPr="00585BAA">
        <w:rPr>
          <w:u w:val="single" w:color="000000" w:themeColor="text1"/>
        </w:rPr>
        <w:t>‘Control’, except as provided in item (5), means the power, directly or indirectly, to direct the management or policies of a company, whether through ownership of securities, by contract, or otherwise.  A person is presumed to have ‘control’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(11)</w:t>
      </w:r>
      <w:r w:rsidRPr="00585BAA">
        <w:rPr>
          <w:u w:color="000000" w:themeColor="text1"/>
        </w:rPr>
        <w:tab/>
      </w:r>
      <w:r w:rsidRPr="00585BAA">
        <w:rPr>
          <w:u w:val="single" w:color="000000" w:themeColor="text1"/>
        </w:rPr>
        <w:t>‘Depository institution’ has the same meaning as in Section 3 of the Federal Deposit Insurance Act (12 U.S.C. Section 1811, et. seq.), and includes a credit union.</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(12)</w:t>
      </w:r>
      <w:r w:rsidRPr="00585BAA">
        <w:rPr>
          <w:u w:color="000000" w:themeColor="text1"/>
        </w:rPr>
        <w:tab/>
      </w:r>
      <w:r w:rsidRPr="00585BAA">
        <w:rPr>
          <w:u w:val="single" w:color="000000" w:themeColor="text1"/>
        </w:rPr>
        <w:t>‘Dwelling’ means the same as the term ‘dwelling’ means in Section 226.2(a)19 of Title 12 of the Code of Federal Regulations and the Federal Reserve Board’s Official Staff Commentary to that section.</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(13)</w:t>
      </w:r>
      <w:r w:rsidRPr="00585BAA">
        <w:rPr>
          <w:u w:color="000000" w:themeColor="text1"/>
        </w:rPr>
        <w:tab/>
      </w:r>
      <w:r w:rsidRPr="00585BAA">
        <w:rPr>
          <w:u w:val="single" w:color="000000" w:themeColor="text1"/>
        </w:rPr>
        <w:t>‘Employee’ means a natural person who has an employment relationship, acknowledged by both the natural person and the mortgage broker, and is treated like an employee for purposes of compliance with the federal income tax laws.</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(14)</w:t>
      </w:r>
      <w:r w:rsidRPr="00585BAA">
        <w:rPr>
          <w:u w:color="000000" w:themeColor="text1"/>
        </w:rPr>
        <w:tab/>
      </w:r>
      <w:r w:rsidRPr="00585BAA">
        <w:rPr>
          <w:u w:val="single" w:color="000000" w:themeColor="text1"/>
        </w:rPr>
        <w:t>‘Escrow account’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‘escrow account’ excludes an account that is under the borrower’s total control.</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(15)</w:t>
      </w:r>
      <w:r w:rsidRPr="00585BAA">
        <w:rPr>
          <w:u w:color="000000" w:themeColor="text1"/>
        </w:rPr>
        <w:tab/>
      </w:r>
      <w:r w:rsidRPr="00585BAA">
        <w:rPr>
          <w:u w:val="single" w:color="000000" w:themeColor="text1"/>
        </w:rPr>
        <w:t>‘Escrow funds’ means money entrusted to a mortgage lender by a borrower for the purpose of payment of taxes and insurance or other payments to be made in connection with the servicing of a mortgage loan.</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(16)</w:t>
      </w:r>
      <w:r w:rsidRPr="00585BAA">
        <w:rPr>
          <w:u w:color="000000" w:themeColor="text1"/>
        </w:rPr>
        <w:tab/>
      </w:r>
      <w:r w:rsidRPr="00585BAA">
        <w:rPr>
          <w:u w:val="single" w:color="000000" w:themeColor="text1"/>
        </w:rPr>
        <w:t>‘Exempt person’ means:</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(a)</w:t>
      </w:r>
      <w:r w:rsidRPr="00585BAA">
        <w:rPr>
          <w:u w:color="000000" w:themeColor="text1"/>
        </w:rPr>
        <w:tab/>
      </w:r>
      <w:r w:rsidRPr="00585BAA">
        <w:rPr>
          <w:u w:val="single" w:color="000000" w:themeColor="text1"/>
        </w:rPr>
        <w:t>an employee of a licensee whose responsibilities are limited to</w:t>
      </w:r>
      <w:r w:rsidRPr="00585BAA">
        <w:rPr>
          <w:u w:val="single"/>
        </w:rPr>
        <w:t xml:space="preserve"> clerical or support duties </w:t>
      </w:r>
      <w:r w:rsidRPr="00585BAA">
        <w:rPr>
          <w:u w:val="single" w:color="000000" w:themeColor="text1"/>
        </w:rPr>
        <w:t>for the employer and who does not solicit borrowers, accept applications, or negotiate the terms of loans on behalf of the employer;</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(b)</w:t>
      </w:r>
      <w:r w:rsidRPr="00585BAA">
        <w:rPr>
          <w:u w:color="000000" w:themeColor="text1"/>
        </w:rPr>
        <w:tab/>
      </w:r>
      <w:r w:rsidRPr="00585BAA">
        <w:rPr>
          <w:u w:val="single" w:color="000000" w:themeColor="text1"/>
        </w:rPr>
        <w:t xml:space="preserve">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 </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(c)</w:t>
      </w:r>
      <w:r w:rsidRPr="00585BAA">
        <w:rPr>
          <w:u w:color="000000" w:themeColor="text1"/>
        </w:rPr>
        <w:tab/>
      </w:r>
      <w:r w:rsidRPr="00585BAA">
        <w:rPr>
          <w:u w:val="single" w:color="000000" w:themeColor="text1"/>
        </w:rPr>
        <w:t>an officer, registered loan originator or employee of an exempt person described in subitem (b) of this section when acting in the scope of employment for the exempt person;</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(d)</w:t>
      </w:r>
      <w:r w:rsidRPr="00585BAA">
        <w:rPr>
          <w:u w:color="000000" w:themeColor="text1"/>
        </w:rPr>
        <w:tab/>
      </w:r>
      <w:r w:rsidRPr="00585BAA">
        <w:rPr>
          <w:u w:val="single" w:color="000000" w:themeColor="text1"/>
        </w:rPr>
        <w:t xml:space="preserve">a person who offers or negotiates terms of a mortgage loan with or on behalf of an immediate family member of the individual; </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(e)</w:t>
      </w:r>
      <w:r w:rsidRPr="00585BAA">
        <w:rPr>
          <w:u w:color="000000" w:themeColor="text1"/>
        </w:rPr>
        <w:tab/>
      </w:r>
      <w:r w:rsidRPr="00585BAA">
        <w:rPr>
          <w:u w:val="single" w:color="000000" w:themeColor="text1"/>
        </w:rPr>
        <w:t xml:space="preserve">an individual who offers or negotiates terms of a mortgage loan secured by a dwelling that served as the person’s residence; </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(f)</w:t>
      </w:r>
      <w:r w:rsidRPr="00585BAA">
        <w:rPr>
          <w:u w:color="000000" w:themeColor="text1"/>
        </w:rPr>
        <w:tab/>
      </w:r>
      <w:r w:rsidRPr="00585BAA">
        <w:rPr>
          <w:u w:val="single" w:color="000000" w:themeColor="text1"/>
        </w:rPr>
        <w:t>a natural person who sells residential real estate and who lends or services, in one calendar year, no more than five purchase money notes secured by mortgages, deeds of trust, or other security instruments on the real estate sold as security for the purchase money obligation, unless the United States Department of Housing and Urban Development or a court of competent jurisdiction determines that this exemption is not in compliance with the SAFE Act pursuant to Section 1508 of Title V of The Housing and Economic Recovery Act of 2008, Public Law 110</w:t>
      </w:r>
      <w:r w:rsidRPr="00585BAA">
        <w:rPr>
          <w:u w:val="single" w:color="000000" w:themeColor="text1"/>
        </w:rPr>
        <w:noBreakHyphen/>
        <w:t>289;</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(g)</w:t>
      </w:r>
      <w:r w:rsidRPr="00585BAA">
        <w:rPr>
          <w:u w:color="000000" w:themeColor="text1"/>
        </w:rPr>
        <w:tab/>
      </w:r>
      <w:r w:rsidRPr="00585BAA">
        <w:rPr>
          <w:u w:val="single" w:color="000000" w:themeColor="text1"/>
        </w:rPr>
        <w:t>an employee whose employment as a processor or underwriter is undertaken pursuant to the direction and supervision of a licensee or exempt person except when the processor or underwriter is working as an independent contractor;</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(h)</w:t>
      </w:r>
      <w:r w:rsidRPr="00585BAA">
        <w:rPr>
          <w:u w:color="000000" w:themeColor="text1"/>
        </w:rPr>
        <w:tab/>
      </w:r>
      <w:r w:rsidRPr="00585BAA">
        <w:rPr>
          <w:u w:val="single" w:color="000000" w:themeColor="text1"/>
        </w:rPr>
        <w:t xml:space="preserve">an attorney who negotiates the terms of a residential mortgage loan on behalf of a client as an ancillary matter to the attorney’s representation of the client, unless the attorney is compensated by a mortgage lender, a mortgage broker, or other mortgage loan originator or by an agent of the mortgage lender, mortgage broker, or other mortgage loan originator; </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(i)</w:t>
      </w:r>
      <w:r w:rsidRPr="00585BAA">
        <w:rPr>
          <w:u w:color="000000" w:themeColor="text1"/>
        </w:rPr>
        <w:tab/>
      </w:r>
      <w:r w:rsidRPr="00585BAA">
        <w:rPr>
          <w:u w:color="000000" w:themeColor="text1"/>
        </w:rPr>
        <w:tab/>
      </w:r>
      <w:r w:rsidRPr="00585BAA">
        <w:rPr>
          <w:u w:val="single" w:color="000000" w:themeColor="text1"/>
        </w:rPr>
        <w:t>an attorney who works for a mortgage lender, pursuant to a contract, for loss mitigation efforts or third party independent contractor who is HUD</w:t>
      </w:r>
      <w:r w:rsidRPr="00585BAA">
        <w:rPr>
          <w:u w:val="single" w:color="000000" w:themeColor="text1"/>
        </w:rPr>
        <w:noBreakHyphen/>
        <w:t>certified, Neighborworks</w:t>
      </w:r>
      <w:r w:rsidRPr="00585BAA">
        <w:rPr>
          <w:u w:val="single" w:color="000000" w:themeColor="text1"/>
        </w:rPr>
        <w:noBreakHyphen/>
        <w:t>certified, or similarly certified, who works for a mortgage lender, pursuant to a contract, for loss mitigation efforts; or</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(j)</w:t>
      </w:r>
      <w:r w:rsidRPr="00585BAA">
        <w:rPr>
          <w:u w:color="000000" w:themeColor="text1"/>
        </w:rPr>
        <w:tab/>
      </w:r>
      <w:r w:rsidRPr="00585BAA">
        <w:rPr>
          <w:u w:color="000000" w:themeColor="text1"/>
        </w:rPr>
        <w:tab/>
      </w:r>
      <w:r w:rsidRPr="00585BAA">
        <w:rPr>
          <w:u w:val="single" w:color="000000" w:themeColor="text1"/>
        </w:rPr>
        <w:t>a manufactured home retailer and its employees if performing only</w:t>
      </w:r>
      <w:r w:rsidRPr="00585BAA">
        <w:rPr>
          <w:u w:val="single"/>
        </w:rPr>
        <w:t xml:space="preserve"> clerical or support duties </w:t>
      </w:r>
      <w:r w:rsidRPr="00585BAA">
        <w:rPr>
          <w:u w:val="single" w:color="000000" w:themeColor="text1"/>
        </w:rPr>
        <w:t xml:space="preserve">in connection with the sale or lease of a manufactured home and the manufactured home retailer and its employees receive no compensation or other gain from a mortgage lender or a mortgage broker for the performance of the </w:t>
      </w:r>
      <w:r w:rsidRPr="00585BAA">
        <w:rPr>
          <w:u w:val="single"/>
        </w:rPr>
        <w:t>clerical or support duties</w:t>
      </w:r>
      <w:r w:rsidRPr="00585BAA">
        <w:rPr>
          <w:u w:val="single" w:color="000000" w:themeColor="text1"/>
        </w:rPr>
        <w:t>.</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(17)</w:t>
      </w:r>
      <w:r w:rsidRPr="00585BAA">
        <w:rPr>
          <w:u w:color="000000" w:themeColor="text1"/>
        </w:rPr>
        <w:tab/>
      </w:r>
      <w:r w:rsidRPr="00585BAA">
        <w:rPr>
          <w:u w:val="single" w:color="000000" w:themeColor="text1"/>
        </w:rPr>
        <w:t>‘Federal banking agencies’ means the Board of Governors of the Federal Reserve System, the Comptroller of the Currency, the Director of the Office of Thrift Supervision, the National Credit Union Administration, and the Federal Deposit Insurance Corporation.</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(18)</w:t>
      </w:r>
      <w:r w:rsidRPr="00585BAA">
        <w:rPr>
          <w:u w:color="000000" w:themeColor="text1"/>
        </w:rPr>
        <w:tab/>
      </w:r>
      <w:r w:rsidRPr="00585BAA">
        <w:rPr>
          <w:u w:val="single" w:color="000000" w:themeColor="text1"/>
        </w:rPr>
        <w:t>‘Financial Services or financial services related’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(19)</w:t>
      </w:r>
      <w:r w:rsidRPr="00585BAA">
        <w:rPr>
          <w:u w:color="000000" w:themeColor="text1"/>
        </w:rPr>
        <w:tab/>
      </w:r>
      <w:r w:rsidRPr="00585BAA">
        <w:rPr>
          <w:u w:val="single" w:color="000000" w:themeColor="text1"/>
        </w:rPr>
        <w:t>‘Immediate family member’ means a spouse, child, sibling, parent, grandparent, or grandchild including stepparents, stepchildren, stepsiblings, and adoptive relationships.</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(20)</w:t>
      </w:r>
      <w:r w:rsidRPr="00585BAA">
        <w:rPr>
          <w:u w:color="000000" w:themeColor="text1"/>
        </w:rPr>
        <w:tab/>
      </w:r>
      <w:r w:rsidRPr="00585BAA">
        <w:rPr>
          <w:u w:val="single" w:color="000000" w:themeColor="text1"/>
        </w:rPr>
        <w:t>‘Individual servicing a mortgage loan’ means an employee of a mortgage lender licensed in this State, that:</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(a)</w:t>
      </w:r>
      <w:r w:rsidRPr="00585BAA">
        <w:rPr>
          <w:u w:color="000000" w:themeColor="text1"/>
        </w:rPr>
        <w:tab/>
      </w:r>
      <w:r w:rsidRPr="00585BAA">
        <w:rPr>
          <w:u w:val="single" w:color="000000" w:themeColor="text1"/>
        </w:rPr>
        <w:t>collects or receives payments including payments of principal, interest, escrow amounts, and other amounts due on existing obligations due and owing to the licensed mortgage lender for a mortgage loan when:</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color="000000" w:themeColor="text1"/>
        </w:rPr>
        <w:tab/>
      </w:r>
      <w:r w:rsidRPr="00585BAA">
        <w:rPr>
          <w:u w:val="single" w:color="000000" w:themeColor="text1"/>
        </w:rPr>
        <w:t>(i)</w:t>
      </w:r>
      <w:r w:rsidRPr="00585BAA">
        <w:rPr>
          <w:u w:color="000000" w:themeColor="text1"/>
        </w:rPr>
        <w:tab/>
      </w:r>
      <w:r w:rsidRPr="00585BAA">
        <w:rPr>
          <w:u w:color="000000" w:themeColor="text1"/>
        </w:rPr>
        <w:tab/>
      </w:r>
      <w:r w:rsidRPr="00585BAA">
        <w:rPr>
          <w:u w:val="single" w:color="000000" w:themeColor="text1"/>
        </w:rPr>
        <w:t>the borrower is in default; or</w:t>
      </w:r>
      <w:r w:rsidRPr="00585BAA">
        <w:rPr>
          <w:u w:color="000000" w:themeColor="text1"/>
        </w:rPr>
        <w:tab/>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color="000000" w:themeColor="text1"/>
        </w:rPr>
        <w:tab/>
      </w:r>
      <w:r w:rsidRPr="00585BAA">
        <w:rPr>
          <w:u w:val="single" w:color="000000" w:themeColor="text1"/>
        </w:rPr>
        <w:t>(ii)</w:t>
      </w:r>
      <w:r w:rsidRPr="00585BAA">
        <w:rPr>
          <w:u w:color="000000" w:themeColor="text1"/>
        </w:rPr>
        <w:tab/>
      </w:r>
      <w:r w:rsidRPr="00585BAA">
        <w:rPr>
          <w:u w:val="single" w:color="000000" w:themeColor="text1"/>
        </w:rPr>
        <w:t>the borrower is in reasonably foreseeable likelihood of default;</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(b)</w:t>
      </w:r>
      <w:r w:rsidRPr="00585BAA">
        <w:rPr>
          <w:u w:color="000000" w:themeColor="text1"/>
        </w:rPr>
        <w:tab/>
      </w:r>
      <w:r w:rsidRPr="00585BAA">
        <w:rPr>
          <w:u w:val="single" w:color="000000" w:themeColor="text1"/>
        </w:rPr>
        <w:t>works with the borrower and the licensed mortgage lender, collects data, and makes decisions necessary to modify, either temporarily or permanently, certain terms of those obligations; or</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(c)</w:t>
      </w:r>
      <w:r w:rsidRPr="00585BAA">
        <w:rPr>
          <w:u w:color="000000" w:themeColor="text1"/>
        </w:rPr>
        <w:tab/>
      </w:r>
      <w:r w:rsidRPr="00585BAA">
        <w:rPr>
          <w:u w:val="single" w:color="000000" w:themeColor="text1"/>
        </w:rPr>
        <w:t xml:space="preserve">otherwise finalizes collection through the foreclosure process. </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(21)</w:t>
      </w:r>
      <w:r w:rsidRPr="00585BAA">
        <w:rPr>
          <w:u w:color="000000" w:themeColor="text1"/>
        </w:rPr>
        <w:tab/>
      </w:r>
      <w:r w:rsidRPr="00585BAA">
        <w:rPr>
          <w:u w:val="single" w:color="000000" w:themeColor="text1"/>
        </w:rPr>
        <w:t>‘Licensee’ means a person who is licensed pursuant to this chapter.</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(22)</w:t>
      </w:r>
      <w:r w:rsidRPr="00585BAA">
        <w:rPr>
          <w:u w:color="000000" w:themeColor="text1"/>
        </w:rPr>
        <w:tab/>
      </w:r>
      <w:r w:rsidRPr="00585BAA">
        <w:rPr>
          <w:u w:val="single" w:color="000000" w:themeColor="text1"/>
        </w:rPr>
        <w:t>‘Loan commitment’ or ‘commitment’ means a statement, written or electronic, by the mortgage lender setting forth the terms and conditions upon which the mortgage lender is willing to make a particular mortgage loan to a particular borrower.</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(23)</w:t>
      </w:r>
      <w:r w:rsidRPr="00585BAA">
        <w:rPr>
          <w:u w:color="000000" w:themeColor="text1"/>
        </w:rPr>
        <w:tab/>
      </w:r>
      <w:r w:rsidRPr="00585BAA">
        <w:rPr>
          <w:u w:val="single" w:color="000000" w:themeColor="text1"/>
        </w:rPr>
        <w:t xml:space="preserve">‘Loan originator’ means a natural person who, in exchange for compensation or gain or in the expectation of compensation or gain as an employee of a licensed mortgage broker, solicits, negotiates, accepts, or offers to accept applications for mortgage loans, including electronic applications, or includes direct contact with, or informing mortgage loan applicants of, the rates, terms, disclosures, and other aspects of the mortgage loan. The definition of ‘loan originator’ does not include an exempt person described in item (16) of this section or a person solely involved in extensions of credit relating to timeshare plans, as that term is defined in </w:t>
      </w:r>
      <w:r w:rsidR="00C80DA7">
        <w:rPr>
          <w:u w:val="single" w:color="000000" w:themeColor="text1"/>
        </w:rPr>
        <w:t>S</w:t>
      </w:r>
      <w:r w:rsidRPr="00585BAA">
        <w:rPr>
          <w:u w:val="single" w:color="000000" w:themeColor="text1"/>
        </w:rPr>
        <w:t xml:space="preserve">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‘loan originators’ as that term is defined in the SAFE Act pursuant to Section 1508 of Title V of The Housing and Economic Recovery Act of 2008, Public </w:t>
      </w:r>
      <w:r w:rsidR="00C80DA7">
        <w:rPr>
          <w:u w:val="single" w:color="000000" w:themeColor="text1"/>
        </w:rPr>
        <w:t>L</w:t>
      </w:r>
      <w:r w:rsidRPr="00585BAA">
        <w:rPr>
          <w:u w:val="single" w:color="000000" w:themeColor="text1"/>
        </w:rPr>
        <w:t>aw 110</w:t>
      </w:r>
      <w:r w:rsidRPr="00585BAA">
        <w:rPr>
          <w:u w:val="single" w:color="000000" w:themeColor="text1"/>
        </w:rPr>
        <w:noBreakHyphen/>
        <w:t>289.  Solely acquiring and reviewing a credit report does not constitute acting as a loan originator.</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(24)</w:t>
      </w:r>
      <w:r w:rsidRPr="00585BAA">
        <w:rPr>
          <w:u w:color="000000" w:themeColor="text1"/>
        </w:rPr>
        <w:tab/>
      </w:r>
      <w:r w:rsidRPr="00585BAA">
        <w:rPr>
          <w:u w:val="single" w:color="000000" w:themeColor="text1"/>
        </w:rPr>
        <w:t>‘Make a mortgage loan’ means to close a mortgage loan, advance funds, offer to advance funds, or make a commitment to advance funds to a borrower under a mortgage loan.</w:t>
      </w:r>
      <w:r w:rsidRPr="00585BAA">
        <w:rPr>
          <w:u w:color="000000" w:themeColor="text1"/>
        </w:rPr>
        <w:t xml:space="preserve">  </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(25)</w:t>
      </w:r>
      <w:r w:rsidRPr="00585BAA">
        <w:rPr>
          <w:u w:color="000000" w:themeColor="text1"/>
        </w:rPr>
        <w:tab/>
      </w:r>
      <w:r w:rsidRPr="00585BAA">
        <w:rPr>
          <w:u w:val="single" w:color="000000" w:themeColor="text1"/>
        </w:rPr>
        <w:t>‘Managing principal’ means a natural person who meets the requirements of Section 40</w:t>
      </w:r>
      <w:r w:rsidRPr="00585BAA">
        <w:rPr>
          <w:u w:val="single" w:color="000000" w:themeColor="text1"/>
        </w:rPr>
        <w:noBreakHyphen/>
        <w:t>58</w:t>
      </w:r>
      <w:r w:rsidRPr="00585BAA">
        <w:rPr>
          <w:u w:val="single" w:color="000000" w:themeColor="text1"/>
        </w:rPr>
        <w:noBreakHyphen/>
        <w:t>50(B) and who agrees to be primarily responsible for the operations of a licensed mortgage broker.</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(26)</w:t>
      </w:r>
      <w:r w:rsidRPr="00585BAA">
        <w:rPr>
          <w:u w:color="000000" w:themeColor="text1"/>
        </w:rPr>
        <w:tab/>
      </w:r>
      <w:r w:rsidRPr="00585BAA">
        <w:rPr>
          <w:u w:val="single" w:color="000000" w:themeColor="text1"/>
        </w:rPr>
        <w:t xml:space="preserve">‘Mortgage broker’ means a person who acts as a mortgage broker, as that term is defined in subitem (1) of this section. </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(27)</w:t>
      </w:r>
      <w:r w:rsidRPr="00585BAA">
        <w:rPr>
          <w:u w:color="000000" w:themeColor="text1"/>
        </w:rPr>
        <w:tab/>
      </w:r>
      <w:r w:rsidRPr="00585BAA">
        <w:rPr>
          <w:u w:val="single" w:color="000000" w:themeColor="text1"/>
        </w:rPr>
        <w:t>‘Mortgage lender’ means a person who acts as a mortgage lender as that term is defined in subitem (2) of this section or engages in the business of servicing mortgage loans for others or collecting or otherwise receiving mortgage loan payments directly from borrowers for distribution to another person.  This definition does not include engaging in a tablefunded transaction.</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(28)</w:t>
      </w:r>
      <w:r w:rsidRPr="00585BAA">
        <w:rPr>
          <w:u w:color="000000" w:themeColor="text1"/>
        </w:rPr>
        <w:tab/>
      </w:r>
      <w:r w:rsidRPr="00585BAA">
        <w:rPr>
          <w:u w:val="single" w:color="000000" w:themeColor="text1"/>
        </w:rPr>
        <w:t>‘Mortgage loan’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borrower’s dwelling and: (i) located in South Carolina, (ii) negotiated, offered or otherwise transacted within this State, in whole or in part, or (iii) made or extended within this State.</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(29)</w:t>
      </w:r>
      <w:r w:rsidRPr="00585BAA">
        <w:rPr>
          <w:u w:color="000000" w:themeColor="text1"/>
        </w:rPr>
        <w:tab/>
      </w:r>
      <w:r w:rsidRPr="00585BAA">
        <w:rPr>
          <w:u w:val="single" w:color="000000" w:themeColor="text1"/>
        </w:rPr>
        <w:t>‘Nationwide Mortgage Licensing System and Registry’ means a mortgage licensing system developed and maintained by the Conference of State Bank Supervisors and the American Association of Residential Mortgage Regulators of licensees licensed pursuant to this chapter.</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(30)</w:t>
      </w:r>
      <w:r w:rsidRPr="00585BAA">
        <w:rPr>
          <w:u w:color="000000" w:themeColor="text1"/>
        </w:rPr>
        <w:tab/>
      </w:r>
      <w:r w:rsidRPr="00585BAA">
        <w:rPr>
          <w:u w:val="single" w:color="000000" w:themeColor="text1"/>
        </w:rPr>
        <w:t>‘Nontraditional mortgage product’ means a mortgage product other than a thirty</w:t>
      </w:r>
      <w:r w:rsidRPr="00585BAA">
        <w:rPr>
          <w:u w:val="single" w:color="000000" w:themeColor="text1"/>
        </w:rPr>
        <w:noBreakHyphen/>
        <w:t>year fixed rate mortgage loan.</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(31)</w:t>
      </w:r>
      <w:r w:rsidRPr="00585BAA">
        <w:rPr>
          <w:u w:color="000000" w:themeColor="text1"/>
        </w:rPr>
        <w:tab/>
      </w:r>
      <w:r w:rsidRPr="00585BAA">
        <w:rPr>
          <w:u w:val="single" w:color="000000" w:themeColor="text1"/>
        </w:rPr>
        <w:t>‘Person’ means a natural person, partnership, limited liability company, limited partnership, corporation, association, or other group engaged in joint business activities, however organized.</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(32)</w:t>
      </w:r>
      <w:r w:rsidRPr="00585BAA">
        <w:rPr>
          <w:u w:color="000000" w:themeColor="text1"/>
        </w:rPr>
        <w:tab/>
      </w:r>
      <w:r w:rsidRPr="00585BAA">
        <w:rPr>
          <w:u w:val="single" w:color="000000" w:themeColor="text1"/>
        </w:rPr>
        <w:t>‘Processor or underwriter’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Pr="00585BAA">
        <w:rPr>
          <w:u w:val="single" w:color="000000" w:themeColor="text1"/>
        </w:rPr>
        <w:noBreakHyphen/>
        <w:t>13</w:t>
      </w:r>
      <w:r w:rsidRPr="00585BAA">
        <w:rPr>
          <w:u w:val="single" w:color="000000" w:themeColor="text1"/>
        </w:rPr>
        <w:noBreakHyphen/>
        <w:t>510(D) for mortgage loans including electronic applications or informing applicants of the rates, terms, disclosures, and other aspects of the mortgage loan.</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(a)</w:t>
      </w:r>
      <w:r w:rsidRPr="00585BAA">
        <w:rPr>
          <w:u w:color="000000" w:themeColor="text1"/>
        </w:rPr>
        <w:tab/>
      </w:r>
      <w:r w:rsidRPr="00585BAA">
        <w:rPr>
          <w:u w:val="single" w:color="000000" w:themeColor="text1"/>
        </w:rPr>
        <w:t>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val="single" w:color="000000" w:themeColor="text1"/>
        </w:rPr>
        <w:t>(b)</w:t>
      </w:r>
      <w:r w:rsidRPr="00585BAA">
        <w:rPr>
          <w:u w:color="000000" w:themeColor="text1"/>
        </w:rPr>
        <w:tab/>
      </w:r>
      <w:r w:rsidRPr="00585BAA">
        <w:rPr>
          <w:u w:val="single" w:color="000000" w:themeColor="text1"/>
        </w:rPr>
        <w:t>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(c)</w:t>
      </w:r>
      <w:r w:rsidRPr="00585BAA">
        <w:rPr>
          <w:u w:color="000000" w:themeColor="text1"/>
        </w:rPr>
        <w:tab/>
      </w:r>
      <w:r w:rsidRPr="00585BAA">
        <w:rPr>
          <w:u w:val="single" w:color="000000" w:themeColor="text1"/>
        </w:rPr>
        <w:t>A processor or underwriter who is an independent contractor may not engage in the activities of a processor or underwriter unless the independent contractor processor or underwriter obtains and maintains a license as provided by rule or regulation pursuant to Section 40</w:t>
      </w:r>
      <w:r w:rsidRPr="00585BAA">
        <w:rPr>
          <w:u w:val="single" w:color="000000" w:themeColor="text1"/>
        </w:rPr>
        <w:noBreakHyphen/>
        <w:t>58</w:t>
      </w:r>
      <w:r w:rsidRPr="00585BAA">
        <w:rPr>
          <w:u w:val="single" w:color="000000" w:themeColor="text1"/>
        </w:rPr>
        <w:noBreakHyphen/>
        <w:t>100.</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(33)</w:t>
      </w:r>
      <w:r w:rsidRPr="00585BAA">
        <w:rPr>
          <w:u w:color="000000" w:themeColor="text1"/>
        </w:rPr>
        <w:tab/>
      </w:r>
      <w:r w:rsidRPr="00585BAA">
        <w:rPr>
          <w:u w:val="single" w:color="000000" w:themeColor="text1"/>
        </w:rPr>
        <w:t>‘Registered loan originator’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(34)</w:t>
      </w:r>
      <w:r w:rsidRPr="00585BAA">
        <w:rPr>
          <w:u w:color="000000" w:themeColor="text1"/>
        </w:rPr>
        <w:tab/>
      </w:r>
      <w:r w:rsidRPr="00585BAA">
        <w:rPr>
          <w:u w:val="single" w:color="000000" w:themeColor="text1"/>
        </w:rPr>
        <w:t>‘Residential real property’ means real property located in the State of South Carolina upon which there is located or is to be located one or more single</w:t>
      </w:r>
      <w:r w:rsidRPr="00585BAA">
        <w:rPr>
          <w:u w:val="single" w:color="000000" w:themeColor="text1"/>
        </w:rPr>
        <w:noBreakHyphen/>
        <w:t>family dwellings or dwelling units that are to be occupied as the owner’s dwelling, and includes real estate and residential manufactured home (land/home) transactions.</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(35)</w:t>
      </w:r>
      <w:r w:rsidRPr="00585BAA">
        <w:rPr>
          <w:u w:color="000000" w:themeColor="text1"/>
        </w:rPr>
        <w:tab/>
      </w:r>
      <w:r w:rsidRPr="00585BAA">
        <w:rPr>
          <w:u w:val="single" w:color="000000" w:themeColor="text1"/>
        </w:rPr>
        <w:t>‘RESPA’ means the Real Estate Settlement Procedures Act of 1974, 12 U.S.C. Section 2601</w:t>
      </w:r>
      <w:r w:rsidR="00C80DA7">
        <w:rPr>
          <w:u w:val="single" w:color="000000" w:themeColor="text1"/>
        </w:rPr>
        <w:t>,</w:t>
      </w:r>
      <w:r w:rsidRPr="00585BAA">
        <w:rPr>
          <w:u w:val="single" w:color="000000" w:themeColor="text1"/>
        </w:rPr>
        <w:t xml:space="preserve"> et seq. and regulations adopted pursuant to it by the Department of Housing and Urban Development.</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(36)</w:t>
      </w:r>
      <w:r w:rsidRPr="00585BAA">
        <w:rPr>
          <w:u w:color="000000" w:themeColor="text1"/>
        </w:rPr>
        <w:tab/>
      </w:r>
      <w:r w:rsidRPr="00585BAA">
        <w:rPr>
          <w:u w:val="single" w:color="000000" w:themeColor="text1"/>
        </w:rPr>
        <w:t>‘Soliciting, processing, placing, or negotiating a mortgage loan’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CE6ADB" w:rsidRPr="00585BAA" w:rsidRDefault="00CE6ADB" w:rsidP="00CE6ADB">
      <w:pPr>
        <w:rPr>
          <w:u w:color="000000" w:themeColor="text1"/>
        </w:rPr>
      </w:pPr>
      <w:r w:rsidRPr="00585BAA">
        <w:rPr>
          <w:u w:color="000000" w:themeColor="text1"/>
        </w:rPr>
        <w:tab/>
      </w:r>
      <w:r w:rsidRPr="00585BAA">
        <w:rPr>
          <w:u w:val="single" w:color="000000" w:themeColor="text1"/>
        </w:rPr>
        <w:t>(37)</w:t>
      </w:r>
      <w:r w:rsidRPr="00585BAA">
        <w:rPr>
          <w:u w:color="000000" w:themeColor="text1"/>
        </w:rPr>
        <w:tab/>
      </w:r>
      <w:r w:rsidRPr="00585BAA">
        <w:rPr>
          <w:u w:val="single" w:color="000000" w:themeColor="text1"/>
        </w:rPr>
        <w:t>‘Tablefunding’ means a settlement at which a loan is funded by a contemporaneous advance of loan funds and an assignment of the loan to the person advancing the funds.</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(38)</w:t>
      </w:r>
      <w:r w:rsidRPr="00585BAA">
        <w:rPr>
          <w:u w:color="000000" w:themeColor="text1"/>
        </w:rPr>
        <w:tab/>
      </w:r>
      <w:r w:rsidRPr="00585BAA">
        <w:rPr>
          <w:u w:val="single" w:color="000000" w:themeColor="text1"/>
        </w:rPr>
        <w:t>‘TILA’ means the Truth in Lending Act, 15 U.S.C. Section 1601</w:t>
      </w:r>
      <w:r w:rsidR="00C80DA7">
        <w:rPr>
          <w:u w:val="single" w:color="000000" w:themeColor="text1"/>
        </w:rPr>
        <w:t>,</w:t>
      </w:r>
      <w:r w:rsidRPr="00585BAA">
        <w:rPr>
          <w:u w:val="single" w:color="000000" w:themeColor="text1"/>
        </w:rPr>
        <w:t xml:space="preserve"> et seq. and regulations adopted pursuant to it by the Board of Governors of the Federal Reserve System.</w:t>
      </w:r>
    </w:p>
    <w:p w:rsidR="00CE6ADB" w:rsidRPr="00585BAA" w:rsidRDefault="00CE6ADB" w:rsidP="00CE6ADB">
      <w:pPr>
        <w:rPr>
          <w:u w:color="000000" w:themeColor="text1"/>
        </w:rPr>
      </w:pPr>
      <w:r w:rsidRPr="00585BAA">
        <w:rPr>
          <w:u w:color="000000" w:themeColor="text1"/>
        </w:rPr>
        <w:tab/>
      </w:r>
      <w:r w:rsidRPr="00585BAA">
        <w:rPr>
          <w:u w:val="single" w:color="000000" w:themeColor="text1"/>
        </w:rPr>
        <w:t>(39)</w:t>
      </w:r>
      <w:r w:rsidRPr="00585BAA">
        <w:rPr>
          <w:u w:color="000000" w:themeColor="text1"/>
        </w:rPr>
        <w:tab/>
      </w:r>
      <w:r w:rsidRPr="00585BAA">
        <w:rPr>
          <w:u w:val="single" w:color="000000" w:themeColor="text1"/>
        </w:rPr>
        <w:t>‘Unique identifier’ means a number or other identifier assigned by protocols established by the Nationwide Mortgage Licensing System and Registry.</w:t>
      </w:r>
    </w:p>
    <w:p w:rsidR="00CE6ADB" w:rsidRPr="00585BAA" w:rsidRDefault="00CE6ADB" w:rsidP="00CE6ADB">
      <w:pPr>
        <w:rPr>
          <w:u w:color="000000" w:themeColor="text1"/>
        </w:rPr>
      </w:pPr>
      <w:r w:rsidRPr="00585BAA">
        <w:rPr>
          <w:u w:color="000000" w:themeColor="text1"/>
        </w:rPr>
        <w:tab/>
        <w:t>Section 40</w:t>
      </w:r>
      <w:r w:rsidRPr="00585BAA">
        <w:rPr>
          <w:u w:color="000000" w:themeColor="text1"/>
        </w:rPr>
        <w:noBreakHyphen/>
        <w:t>58</w:t>
      </w:r>
      <w:r w:rsidRPr="00585BAA">
        <w:rPr>
          <w:u w:color="000000" w:themeColor="text1"/>
        </w:rPr>
        <w:noBreakHyphen/>
        <w:t>30.</w:t>
      </w:r>
      <w:r w:rsidRPr="00585BAA">
        <w:rPr>
          <w:u w:color="000000" w:themeColor="text1"/>
        </w:rPr>
        <w:tab/>
        <w:t>(A)</w:t>
      </w:r>
      <w:r w:rsidRPr="00585BAA">
        <w:rPr>
          <w:u w:color="000000" w:themeColor="text1"/>
        </w:rPr>
        <w:tab/>
        <w:t xml:space="preserve">A </w:t>
      </w:r>
      <w:r w:rsidRPr="00585BAA">
        <w:rPr>
          <w:strike/>
          <w:u w:color="000000" w:themeColor="text1"/>
        </w:rPr>
        <w:t>mortgage broker, as defined in Section 40</w:t>
      </w:r>
      <w:r w:rsidRPr="00585BAA">
        <w:rPr>
          <w:strike/>
          <w:u w:color="000000" w:themeColor="text1"/>
        </w:rPr>
        <w:noBreakHyphen/>
        <w:t>58</w:t>
      </w:r>
      <w:r w:rsidRPr="00585BAA">
        <w:rPr>
          <w:strike/>
          <w:u w:color="000000" w:themeColor="text1"/>
        </w:rPr>
        <w:noBreakHyphen/>
        <w:t>20(3), or an originator, as defined in Section 40</w:t>
      </w:r>
      <w:r w:rsidRPr="00585BAA">
        <w:rPr>
          <w:strike/>
          <w:u w:color="000000" w:themeColor="text1"/>
        </w:rPr>
        <w:noBreakHyphen/>
        <w:t>58</w:t>
      </w:r>
      <w:r w:rsidRPr="00585BAA">
        <w:rPr>
          <w:strike/>
          <w:u w:color="000000" w:themeColor="text1"/>
        </w:rPr>
        <w:noBreakHyphen/>
        <w:t>20(14)</w:t>
      </w:r>
      <w:r w:rsidRPr="00585BAA">
        <w:rPr>
          <w:strike/>
          <w:u w:val="single" w:color="000000" w:themeColor="text1"/>
        </w:rPr>
        <w:t>(13)</w:t>
      </w:r>
      <w:r w:rsidRPr="00585BAA">
        <w:rPr>
          <w:strike/>
          <w:u w:color="000000" w:themeColor="text1"/>
        </w:rPr>
        <w:t>,</w:t>
      </w:r>
      <w:r w:rsidRPr="00585BAA">
        <w:rPr>
          <w:u w:color="000000" w:themeColor="text1"/>
        </w:rPr>
        <w:t xml:space="preserve"> </w:t>
      </w:r>
      <w:r w:rsidRPr="00585BAA">
        <w:rPr>
          <w:u w:val="single" w:color="000000" w:themeColor="text1"/>
        </w:rPr>
        <w:t xml:space="preserve">person </w:t>
      </w:r>
      <w:r w:rsidRPr="00585BAA">
        <w:rPr>
          <w:u w:color="000000" w:themeColor="text1"/>
        </w:rPr>
        <w:t xml:space="preserve">may not </w:t>
      </w:r>
      <w:r w:rsidRPr="00585BAA">
        <w:rPr>
          <w:strike/>
          <w:u w:color="000000" w:themeColor="text1"/>
        </w:rPr>
        <w:t xml:space="preserve">engage in the business of processing, placing, or negotiating a mortgage or offering to process, place, or negotiate a mortgage </w:t>
      </w:r>
      <w:r w:rsidRPr="00585BAA">
        <w:rPr>
          <w:u w:val="single" w:color="000000" w:themeColor="text1"/>
        </w:rPr>
        <w:t xml:space="preserve">act as a mortgage broker </w:t>
      </w:r>
      <w:r w:rsidRPr="00585BAA">
        <w:rPr>
          <w:u w:color="000000" w:themeColor="text1"/>
        </w:rPr>
        <w:t xml:space="preserve">in this State without first being licensed with the administrator.  </w:t>
      </w:r>
      <w:r w:rsidRPr="00585BAA">
        <w:rPr>
          <w:u w:val="single" w:color="000000" w:themeColor="text1"/>
        </w:rPr>
        <w:t>A person, required to be licensed pursuant to this chapter, may not do business without a license under any name or title, or circulate or use advertising, including electronic means, or make a representation or give information to any person, which indicates or reasonably implies activity within the scope of this chapter unless that person has a license.</w:t>
      </w:r>
    </w:p>
    <w:p w:rsidR="00CE6ADB" w:rsidRPr="00585BAA" w:rsidRDefault="00CE6ADB" w:rsidP="00CE6ADB">
      <w:pPr>
        <w:rPr>
          <w:u w:val="single" w:color="000000" w:themeColor="text1"/>
        </w:rPr>
      </w:pPr>
      <w:r w:rsidRPr="00585BAA">
        <w:rPr>
          <w:u w:color="000000" w:themeColor="text1"/>
        </w:rPr>
        <w:tab/>
        <w:t>(B)</w:t>
      </w:r>
      <w:r w:rsidRPr="00585BAA">
        <w:rPr>
          <w:u w:color="000000" w:themeColor="text1"/>
        </w:rPr>
        <w:tab/>
        <w:t xml:space="preserve">It is unlawful for a person to employ, to compensate, or to appoint as its agent </w:t>
      </w:r>
      <w:r w:rsidRPr="00585BAA">
        <w:rPr>
          <w:strike/>
          <w:u w:color="000000" w:themeColor="text1"/>
        </w:rPr>
        <w:t>an</w:t>
      </w:r>
      <w:r w:rsidRPr="00585BAA">
        <w:rPr>
          <w:u w:color="000000" w:themeColor="text1"/>
        </w:rPr>
        <w:t xml:space="preserve"> </w:t>
      </w:r>
      <w:r w:rsidRPr="00585BAA">
        <w:rPr>
          <w:u w:val="single" w:color="000000" w:themeColor="text1"/>
        </w:rPr>
        <w:t xml:space="preserve">a loan </w:t>
      </w:r>
      <w:r w:rsidRPr="00585BAA">
        <w:rPr>
          <w:u w:color="000000" w:themeColor="text1"/>
        </w:rPr>
        <w:t xml:space="preserve">originator unless the </w:t>
      </w:r>
      <w:r w:rsidRPr="00585BAA">
        <w:rPr>
          <w:u w:val="single" w:color="000000" w:themeColor="text1"/>
        </w:rPr>
        <w:t xml:space="preserve">loan </w:t>
      </w:r>
      <w:r w:rsidRPr="00585BAA">
        <w:rPr>
          <w:u w:color="000000" w:themeColor="text1"/>
        </w:rPr>
        <w:t xml:space="preserve">originator is licensed pursuant to this chapter. The license of </w:t>
      </w:r>
      <w:r w:rsidRPr="00585BAA">
        <w:rPr>
          <w:strike/>
          <w:u w:color="000000" w:themeColor="text1"/>
        </w:rPr>
        <w:t>an</w:t>
      </w:r>
      <w:r w:rsidRPr="00585BAA">
        <w:rPr>
          <w:u w:color="000000" w:themeColor="text1"/>
        </w:rPr>
        <w:t xml:space="preserve"> </w:t>
      </w:r>
      <w:r w:rsidRPr="00585BAA">
        <w:rPr>
          <w:u w:val="single" w:color="000000" w:themeColor="text1"/>
        </w:rPr>
        <w:t>a loan</w:t>
      </w:r>
      <w:r w:rsidRPr="00585BAA">
        <w:rPr>
          <w:u w:color="000000" w:themeColor="text1"/>
        </w:rPr>
        <w:t xml:space="preserve"> originator is not effective during any period when that person is not employed by a mortgage broker licensed pursuant to this chapter. When </w:t>
      </w:r>
      <w:r w:rsidRPr="00585BAA">
        <w:rPr>
          <w:strike/>
          <w:u w:color="000000" w:themeColor="text1"/>
        </w:rPr>
        <w:t xml:space="preserve">an </w:t>
      </w:r>
      <w:r w:rsidRPr="00585BAA">
        <w:rPr>
          <w:u w:val="single" w:color="000000" w:themeColor="text1"/>
        </w:rPr>
        <w:t>a loan</w:t>
      </w:r>
      <w:r w:rsidRPr="00585BAA">
        <w:rPr>
          <w:u w:color="000000" w:themeColor="text1"/>
        </w:rPr>
        <w:t xml:space="preserve"> originator ceases to be employed by a licensed mortgage broker, the </w:t>
      </w:r>
      <w:r w:rsidRPr="00585BAA">
        <w:rPr>
          <w:u w:val="single" w:color="000000" w:themeColor="text1"/>
        </w:rPr>
        <w:t>loan</w:t>
      </w:r>
      <w:r w:rsidRPr="00585BAA">
        <w:rPr>
          <w:u w:color="000000" w:themeColor="text1"/>
        </w:rPr>
        <w:t xml:space="preserve"> originator and the mortgage broker by whom that person was employed shall promptly notify the </w:t>
      </w:r>
      <w:r w:rsidRPr="00585BAA">
        <w:rPr>
          <w:strike/>
          <w:u w:val="single" w:color="000000" w:themeColor="text1"/>
        </w:rPr>
        <w:t>department</w:t>
      </w:r>
      <w:r w:rsidRPr="00585BAA">
        <w:rPr>
          <w:u w:color="000000" w:themeColor="text1"/>
        </w:rPr>
        <w:t xml:space="preserve"> </w:t>
      </w:r>
      <w:r w:rsidRPr="00585BAA">
        <w:rPr>
          <w:u w:val="single" w:color="000000" w:themeColor="text1"/>
        </w:rPr>
        <w:t xml:space="preserve">administrator </w:t>
      </w:r>
      <w:r w:rsidRPr="00585BAA">
        <w:rPr>
          <w:u w:color="000000" w:themeColor="text1"/>
        </w:rPr>
        <w:t xml:space="preserve">in writing.  </w:t>
      </w:r>
      <w:r w:rsidRPr="00585BAA">
        <w:rPr>
          <w:u w:val="single" w:color="000000" w:themeColor="text1"/>
        </w:rPr>
        <w:t>The mortgage broker’s notice must include a statement of the specific reason or reasons for the termination of the loan originator’s employment.</w:t>
      </w:r>
      <w:r w:rsidRPr="00585BAA">
        <w:rPr>
          <w:u w:color="000000" w:themeColor="text1"/>
        </w:rPr>
        <w:t xml:space="preserve">  </w:t>
      </w:r>
      <w:r w:rsidRPr="00585BAA">
        <w:rPr>
          <w:u w:val="single" w:color="000000" w:themeColor="text1"/>
        </w:rPr>
        <w:t>The reason for termination is confidential information and must not be released to the public.</w:t>
      </w:r>
      <w:r w:rsidRPr="00585BAA">
        <w:rPr>
          <w:u w:color="000000" w:themeColor="text1"/>
        </w:rPr>
        <w:t xml:space="preserve">  </w:t>
      </w:r>
      <w:r w:rsidRPr="00585BAA">
        <w:rPr>
          <w:strike/>
          <w:u w:color="000000" w:themeColor="text1"/>
        </w:rPr>
        <w:t xml:space="preserve">An </w:t>
      </w:r>
      <w:r w:rsidRPr="00585BAA">
        <w:rPr>
          <w:u w:val="single" w:color="000000" w:themeColor="text1"/>
        </w:rPr>
        <w:t xml:space="preserve">A loan </w:t>
      </w:r>
      <w:r w:rsidRPr="00585BAA">
        <w:rPr>
          <w:u w:color="000000" w:themeColor="text1"/>
        </w:rPr>
        <w:t xml:space="preserve">originator must not be employed simultaneously by more than one mortgage broker.  </w:t>
      </w:r>
      <w:r w:rsidRPr="00585BAA">
        <w:rPr>
          <w:u w:val="single" w:color="000000" w:themeColor="text1"/>
        </w:rPr>
        <w:t>If a licensed loan originator changes employment, a new license must be issued and a fee of twenty</w:t>
      </w:r>
      <w:r w:rsidRPr="00585BAA">
        <w:rPr>
          <w:u w:val="single" w:color="000000" w:themeColor="text1"/>
        </w:rPr>
        <w:noBreakHyphen/>
        <w:t>five dollars must be paid for issuance of the new license.</w:t>
      </w:r>
    </w:p>
    <w:p w:rsidR="00CE6ADB" w:rsidRPr="00585BAA" w:rsidRDefault="00CE6ADB" w:rsidP="00CE6ADB">
      <w:pPr>
        <w:rPr>
          <w:u w:color="000000" w:themeColor="text1"/>
        </w:rPr>
      </w:pPr>
      <w:r w:rsidRPr="00585BAA">
        <w:rPr>
          <w:u w:color="000000" w:themeColor="text1"/>
        </w:rPr>
        <w:tab/>
        <w:t>(C)</w:t>
      </w:r>
      <w:r w:rsidRPr="00585BAA">
        <w:rPr>
          <w:u w:color="000000" w:themeColor="text1"/>
        </w:rPr>
        <w:tab/>
        <w:t xml:space="preserve">Notwithstanding subsection (A) of this section, the provisions of this chapter do not apply to an exempt person </w:t>
      </w:r>
      <w:r w:rsidRPr="00585BAA">
        <w:rPr>
          <w:strike/>
          <w:u w:color="000000" w:themeColor="text1"/>
        </w:rPr>
        <w:t>or organization as defined in Section 40</w:t>
      </w:r>
      <w:r w:rsidRPr="00585BAA">
        <w:rPr>
          <w:strike/>
          <w:u w:color="000000" w:themeColor="text1"/>
        </w:rPr>
        <w:noBreakHyphen/>
        <w:t>58</w:t>
      </w:r>
      <w:r w:rsidRPr="00585BAA">
        <w:rPr>
          <w:strike/>
          <w:u w:color="000000" w:themeColor="text1"/>
        </w:rPr>
        <w:noBreakHyphen/>
        <w:t>20(5)</w:t>
      </w:r>
      <w:r w:rsidRPr="00585BAA">
        <w:rPr>
          <w:u w:color="000000" w:themeColor="text1"/>
        </w:rPr>
        <w:t xml:space="preserve"> . </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(D)</w:t>
      </w:r>
      <w:r w:rsidRPr="00585BAA">
        <w:rPr>
          <w:u w:color="000000" w:themeColor="text1"/>
        </w:rPr>
        <w:tab/>
      </w:r>
      <w:r w:rsidRPr="00585BAA">
        <w:rPr>
          <w:u w:val="single" w:color="000000" w:themeColor="text1"/>
        </w:rPr>
        <w:t>Independent contractors, including processors and underwriters. must be separately licensed.</w:t>
      </w:r>
    </w:p>
    <w:p w:rsidR="00CE6ADB" w:rsidRPr="00585BAA" w:rsidRDefault="00CE6ADB" w:rsidP="00CE6ADB">
      <w:pPr>
        <w:rPr>
          <w:u w:color="000000" w:themeColor="text1"/>
        </w:rPr>
      </w:pPr>
      <w:r w:rsidRPr="00585BAA">
        <w:rPr>
          <w:u w:color="000000" w:themeColor="text1"/>
        </w:rPr>
        <w:tab/>
        <w:t>Section 40</w:t>
      </w:r>
      <w:r w:rsidRPr="00585BAA">
        <w:rPr>
          <w:u w:color="000000" w:themeColor="text1"/>
        </w:rPr>
        <w:noBreakHyphen/>
        <w:t>58</w:t>
      </w:r>
      <w:r w:rsidRPr="00585BAA">
        <w:rPr>
          <w:u w:color="000000" w:themeColor="text1"/>
        </w:rPr>
        <w:noBreakHyphen/>
        <w:t>40.</w:t>
      </w:r>
      <w:r w:rsidRPr="00585BAA">
        <w:rPr>
          <w:u w:color="000000" w:themeColor="text1"/>
        </w:rPr>
        <w:tab/>
      </w:r>
      <w:r w:rsidRPr="00585BAA">
        <w:rPr>
          <w:strike/>
          <w:u w:color="000000" w:themeColor="text1"/>
        </w:rPr>
        <w:t xml:space="preserve">A person or organization may not offer or agree to offer mortgage brokerage services in this State without first depositing and continuously maintaining the amount of ten thousand dollars in cash or securities approved by the administrator or a bond in the amount of ten thousand dollars executed by a surety company authorized by the laws of this State to transact business within this State. Continuously maintaining a bond may be considered evidence of financial responsibility for a person or organization that offers or agrees to offer mortgage brokerage services. The bond must be executed to the State of South Carolina and must be for the use of the State and for any consumers who may have a cause of action against the mortgage broker. </w:t>
      </w:r>
      <w:r w:rsidRPr="00585BAA">
        <w:rPr>
          <w:u w:val="single" w:color="000000" w:themeColor="text1"/>
        </w:rPr>
        <w:t>A mortgage broker shall post and maintain a surety bond in an amount determined by the administrator that is based on the total dollar amount of mortgage loans originated in a calendar year pursuant to the following: (1) dollar volume of mortgage loans from $0 to $49,999,999 surety bond of $25,000, (2) dollar volume of mortgage loans from $50,000,000 to $99,999,999 surety bond of $40,000, (3) dollar volume of mortgage loans greater than $100,000,000 surety bond of $55,000.  In no case will the surety bond be less than the amount of twenty five thousand dollars. The surety bond must be executed by a surety company authorized by the laws of this State to transact business within this State.  The surety bond must be in a form satisfactory to the administrator, must be executed to the administrator, and must be for the use of the State for the recovery of expenses, fines, and/or fees levied pursuant to this chapter and for consumers who have losses or damages as a result of noncompliance with this chapter by the mortgage broker.  The full amount of the surety bond must be in effect at all times.  The license of a licensee expires upon the termination of the bond by the surety company, unless, a new bond has been filed with the administrator before the termination of the previous bond.  In the event that the license expires based on bond termination, all licensed activity must cease and the person must apply for a license pursuant to Section 40</w:t>
      </w:r>
      <w:r w:rsidRPr="00585BAA">
        <w:rPr>
          <w:u w:val="single" w:color="000000" w:themeColor="text1"/>
        </w:rPr>
        <w:noBreakHyphen/>
        <w:t>58</w:t>
      </w:r>
      <w:r w:rsidRPr="00585BAA">
        <w:rPr>
          <w:u w:val="single" w:color="000000" w:themeColor="text1"/>
        </w:rPr>
        <w:noBreakHyphen/>
        <w:t>50.</w:t>
      </w:r>
    </w:p>
    <w:p w:rsidR="00CE6ADB" w:rsidRPr="00585BAA" w:rsidRDefault="00CE6ADB" w:rsidP="00CE6ADB">
      <w:pPr>
        <w:rPr>
          <w:u w:color="000000" w:themeColor="text1"/>
        </w:rPr>
      </w:pPr>
      <w:r w:rsidRPr="00585BAA">
        <w:rPr>
          <w:u w:color="000000" w:themeColor="text1"/>
        </w:rPr>
        <w:tab/>
        <w:t>Section 40</w:t>
      </w:r>
      <w:r w:rsidRPr="00585BAA">
        <w:rPr>
          <w:u w:color="000000" w:themeColor="text1"/>
        </w:rPr>
        <w:noBreakHyphen/>
        <w:t>58</w:t>
      </w:r>
      <w:r w:rsidRPr="00585BAA">
        <w:rPr>
          <w:u w:color="000000" w:themeColor="text1"/>
        </w:rPr>
        <w:noBreakHyphen/>
        <w:t>50.</w:t>
      </w:r>
      <w:r w:rsidRPr="00585BAA">
        <w:rPr>
          <w:u w:color="000000" w:themeColor="text1"/>
        </w:rPr>
        <w:tab/>
        <w:t>(A)</w:t>
      </w:r>
      <w:r w:rsidRPr="00585BAA">
        <w:rPr>
          <w:u w:color="000000" w:themeColor="text1"/>
        </w:rPr>
        <w:tab/>
        <w:t xml:space="preserve">An application to become licensed as a mortgage broker or </w:t>
      </w:r>
      <w:r w:rsidRPr="00585BAA">
        <w:rPr>
          <w:strike/>
          <w:u w:color="000000" w:themeColor="text1"/>
        </w:rPr>
        <w:t>an</w:t>
      </w:r>
      <w:r w:rsidRPr="00585BAA">
        <w:rPr>
          <w:u w:color="000000" w:themeColor="text1"/>
        </w:rPr>
        <w:t xml:space="preserve"> </w:t>
      </w:r>
      <w:r w:rsidRPr="00585BAA">
        <w:rPr>
          <w:u w:val="single" w:color="000000" w:themeColor="text1"/>
        </w:rPr>
        <w:t>loan</w:t>
      </w:r>
      <w:r w:rsidRPr="00585BAA">
        <w:rPr>
          <w:u w:color="000000" w:themeColor="text1"/>
        </w:rPr>
        <w:t xml:space="preserve"> originator must be in writing, under oath, and in a form prescribed by the </w:t>
      </w:r>
      <w:r w:rsidRPr="00585BAA">
        <w:rPr>
          <w:strike/>
          <w:u w:color="000000" w:themeColor="text1"/>
        </w:rPr>
        <w:t>department</w:t>
      </w:r>
      <w:r w:rsidRPr="00585BAA">
        <w:rPr>
          <w:u w:color="000000" w:themeColor="text1"/>
        </w:rPr>
        <w:t xml:space="preserve"> </w:t>
      </w:r>
      <w:r w:rsidRPr="00585BAA">
        <w:rPr>
          <w:u w:val="single" w:color="000000" w:themeColor="text1"/>
        </w:rPr>
        <w:t>administrator</w:t>
      </w:r>
      <w:r w:rsidRPr="00585BAA">
        <w:rPr>
          <w:u w:color="000000" w:themeColor="text1"/>
        </w:rPr>
        <w:t xml:space="preserve">. The application must contain </w:t>
      </w:r>
      <w:r w:rsidRPr="00585BAA">
        <w:rPr>
          <w:u w:val="single" w:color="000000" w:themeColor="text1"/>
        </w:rPr>
        <w:t xml:space="preserve">any information the administrator deems necessary including </w:t>
      </w:r>
      <w:r w:rsidRPr="00585BAA">
        <w:rPr>
          <w:u w:color="000000" w:themeColor="text1"/>
        </w:rPr>
        <w:t>the name and complete business and residential address or addresses</w:t>
      </w:r>
      <w:r w:rsidRPr="00585BAA">
        <w:rPr>
          <w:u w:val="single" w:color="000000" w:themeColor="text1"/>
        </w:rPr>
        <w:t>, and social security number or if applicable Employer Identification Number (EIN)</w:t>
      </w:r>
      <w:r w:rsidRPr="00585BAA">
        <w:rPr>
          <w:u w:color="000000" w:themeColor="text1"/>
        </w:rPr>
        <w:t xml:space="preserve"> of the applicant. If the applicant for a mortgage broker license is a partnership, association, limited liability company, corporation, or other form of business organization, the names and complete business and residential addresses of each member, director, and principal officer and a list of all employees who engage in direct brokerage activity including, but not limited to, </w:t>
      </w:r>
      <w:r w:rsidRPr="00585BAA">
        <w:rPr>
          <w:u w:val="single" w:color="000000" w:themeColor="text1"/>
        </w:rPr>
        <w:t>loan</w:t>
      </w:r>
      <w:r w:rsidRPr="00585BAA">
        <w:rPr>
          <w:u w:color="000000" w:themeColor="text1"/>
        </w:rPr>
        <w:t xml:space="preserve"> originators. </w:t>
      </w:r>
    </w:p>
    <w:p w:rsidR="00CE6ADB" w:rsidRPr="00585BAA" w:rsidRDefault="00CE6ADB" w:rsidP="00CE6ADB">
      <w:pPr>
        <w:rPr>
          <w:u w:val="single" w:color="000000" w:themeColor="text1"/>
        </w:rPr>
      </w:pPr>
      <w:r w:rsidRPr="00585BAA">
        <w:rPr>
          <w:u w:color="000000" w:themeColor="text1"/>
        </w:rPr>
        <w:tab/>
        <w:t>(B)(1)</w:t>
      </w:r>
      <w:r w:rsidRPr="00585BAA">
        <w:rPr>
          <w:u w:color="000000" w:themeColor="text1"/>
        </w:rPr>
        <w:tab/>
        <w:t xml:space="preserve">The application for a mortgage broker license must include an affirmation of financial solvency noting bonding requirements required by the </w:t>
      </w:r>
      <w:r w:rsidRPr="00585BAA">
        <w:rPr>
          <w:strike/>
          <w:u w:color="000000" w:themeColor="text1"/>
        </w:rPr>
        <w:t>department</w:t>
      </w:r>
      <w:r w:rsidRPr="00585BAA">
        <w:rPr>
          <w:u w:color="000000" w:themeColor="text1"/>
        </w:rPr>
        <w:t xml:space="preserve"> </w:t>
      </w:r>
      <w:r w:rsidRPr="00585BAA">
        <w:rPr>
          <w:u w:val="single" w:color="000000" w:themeColor="text1"/>
        </w:rPr>
        <w:t>administrator</w:t>
      </w:r>
      <w:r w:rsidRPr="00585BAA">
        <w:rPr>
          <w:u w:color="000000" w:themeColor="text1"/>
        </w:rPr>
        <w:t xml:space="preserve"> and the descriptions of the business activities, </w:t>
      </w:r>
      <w:r w:rsidRPr="00585BAA">
        <w:rPr>
          <w:u w:val="single" w:color="000000" w:themeColor="text1"/>
        </w:rPr>
        <w:t>credit history,</w:t>
      </w:r>
      <w:r w:rsidRPr="00585BAA">
        <w:rPr>
          <w:u w:color="000000" w:themeColor="text1"/>
        </w:rPr>
        <w:t xml:space="preserve"> financial responsibility, educational background, and general character and fitness of the applicant</w:t>
      </w:r>
      <w:r w:rsidRPr="00585BAA">
        <w:rPr>
          <w:u w:val="single" w:color="000000" w:themeColor="text1"/>
        </w:rPr>
        <w:t xml:space="preserve"> and any partner, officer, or director, a person occupying a similar status or performing similar functions, or a person directly or indirectly controlling the applicant</w:t>
      </w:r>
      <w:r w:rsidRPr="00585BAA">
        <w:rPr>
          <w:u w:color="000000" w:themeColor="text1"/>
        </w:rPr>
        <w:t xml:space="preserve"> as required by this chapter, including consent to a </w:t>
      </w:r>
      <w:r w:rsidRPr="00585BAA">
        <w:rPr>
          <w:u w:val="single" w:color="000000" w:themeColor="text1"/>
        </w:rPr>
        <w:t>national and state</w:t>
      </w:r>
      <w:r w:rsidRPr="00585BAA">
        <w:rPr>
          <w:u w:color="000000" w:themeColor="text1"/>
        </w:rPr>
        <w:t xml:space="preserve"> criminal </w:t>
      </w:r>
      <w:r w:rsidRPr="00585BAA">
        <w:rPr>
          <w:u w:val="single" w:color="000000" w:themeColor="text1"/>
        </w:rPr>
        <w:t>history</w:t>
      </w:r>
      <w:r w:rsidRPr="00585BAA">
        <w:rPr>
          <w:u w:color="000000" w:themeColor="text1"/>
        </w:rPr>
        <w:t xml:space="preserve"> records check </w:t>
      </w:r>
      <w:r w:rsidRPr="00585BAA">
        <w:rPr>
          <w:u w:val="single" w:color="000000" w:themeColor="text1"/>
        </w:rPr>
        <w:t>and a set of the applicant’s fingerprints in a form acceptable to the administrator</w:t>
      </w:r>
      <w:r w:rsidRPr="00585BAA">
        <w:rPr>
          <w:u w:color="000000" w:themeColor="text1"/>
        </w:rPr>
        <w:t xml:space="preserve">.  The application must be accompanied by a nonrefundable fee, payable to the department, of five hundred fifty dollars, in addition to the actual cost of obtaining </w:t>
      </w:r>
      <w:r w:rsidRPr="00585BAA">
        <w:rPr>
          <w:u w:val="single" w:color="000000" w:themeColor="text1"/>
        </w:rPr>
        <w:t>credit reports and</w:t>
      </w:r>
      <w:r w:rsidRPr="00585BAA">
        <w:rPr>
          <w:u w:color="000000" w:themeColor="text1"/>
        </w:rPr>
        <w:t xml:space="preserve"> </w:t>
      </w:r>
      <w:r w:rsidRPr="00585BAA">
        <w:rPr>
          <w:u w:val="single" w:color="000000" w:themeColor="text1"/>
        </w:rPr>
        <w:t>national and</w:t>
      </w:r>
      <w:r w:rsidRPr="00585BAA">
        <w:rPr>
          <w:u w:color="000000" w:themeColor="text1"/>
        </w:rPr>
        <w:t xml:space="preserve"> state criminal history record checks by the </w:t>
      </w:r>
      <w:r w:rsidRPr="00585BAA">
        <w:rPr>
          <w:u w:val="single" w:color="000000" w:themeColor="text1"/>
        </w:rPr>
        <w:t>Federal Bureau of Investigation (FBI) and the</w:t>
      </w:r>
      <w:r w:rsidRPr="00585BAA">
        <w:rPr>
          <w:u w:color="000000" w:themeColor="text1"/>
        </w:rPr>
        <w:t xml:space="preserve"> South Carolina Law Enforcement Division </w:t>
      </w:r>
      <w:r w:rsidRPr="00585BAA">
        <w:rPr>
          <w:u w:val="single" w:color="000000" w:themeColor="text1"/>
        </w:rPr>
        <w:t>(SLED)</w:t>
      </w:r>
      <w:r w:rsidRPr="00585BAA">
        <w:rPr>
          <w:u w:color="000000" w:themeColor="text1"/>
        </w:rPr>
        <w:t xml:space="preserve">.  </w:t>
      </w:r>
      <w:r w:rsidRPr="00585BAA">
        <w:rPr>
          <w:u w:val="single" w:color="000000" w:themeColor="text1"/>
        </w:rPr>
        <w:t>Using the information supplied by the administrator to SLED, the applicant must undergo a state criminal records check, supported by fingerprints, by SLED, and a national criminal records check, supported by fingerprints, by the FBI.  The results of these criminal records checks must be reported to the administrator. The South Carolina Law Enforcement Division is authorized to retain the fingerprints for certification purposes and for notification of the administrator regarding criminal charges.  The administrator shall keep all information pursuant to this section privileged, in accordance with applicable state and federal guidelines.</w:t>
      </w:r>
    </w:p>
    <w:p w:rsidR="00CE6ADB" w:rsidRPr="00585BAA" w:rsidRDefault="00CE6ADB" w:rsidP="00CE6ADB">
      <w:pPr>
        <w:rPr>
          <w:u w:color="000000" w:themeColor="text1"/>
        </w:rPr>
      </w:pPr>
      <w:r w:rsidRPr="00585BAA">
        <w:rPr>
          <w:u w:color="000000" w:themeColor="text1"/>
        </w:rPr>
        <w:tab/>
      </w:r>
      <w:r w:rsidRPr="00585BAA">
        <w:rPr>
          <w:u w:color="000000" w:themeColor="text1"/>
        </w:rPr>
        <w:tab/>
        <w:t>(2)</w:t>
      </w:r>
      <w:r w:rsidRPr="00585BAA">
        <w:rPr>
          <w:u w:color="000000" w:themeColor="text1"/>
        </w:rPr>
        <w:tab/>
        <w:t xml:space="preserve">An applicant for a mortgage broker’s license must have at least </w:t>
      </w:r>
      <w:r w:rsidRPr="00585BAA">
        <w:rPr>
          <w:strike/>
          <w:u w:color="000000" w:themeColor="text1"/>
        </w:rPr>
        <w:t>two</w:t>
      </w:r>
      <w:r w:rsidRPr="00585BAA">
        <w:rPr>
          <w:u w:color="000000" w:themeColor="text1"/>
        </w:rPr>
        <w:t xml:space="preserve"> </w:t>
      </w:r>
      <w:r w:rsidRPr="00585BAA">
        <w:rPr>
          <w:u w:val="single" w:color="000000" w:themeColor="text1"/>
        </w:rPr>
        <w:t>three</w:t>
      </w:r>
      <w:r w:rsidRPr="00585BAA">
        <w:rPr>
          <w:u w:color="000000" w:themeColor="text1"/>
        </w:rPr>
        <w:t xml:space="preserve"> years’ experience </w:t>
      </w:r>
      <w:r w:rsidRPr="00585BAA">
        <w:rPr>
          <w:strike/>
          <w:u w:color="000000" w:themeColor="text1"/>
        </w:rPr>
        <w:t>working as an originator under the supervision of a mortgage broker</w:t>
      </w:r>
      <w:r w:rsidRPr="00585BAA">
        <w:rPr>
          <w:u w:color="000000" w:themeColor="text1"/>
        </w:rPr>
        <w:t xml:space="preserve"> </w:t>
      </w:r>
      <w:r w:rsidRPr="00585BAA">
        <w:rPr>
          <w:u w:val="single" w:color="000000" w:themeColor="text1"/>
        </w:rPr>
        <w:t>in financial services or financial services related business or other experience or competency requirements the administrator may impose</w:t>
      </w:r>
      <w:r w:rsidRPr="00585BAA">
        <w:rPr>
          <w:u w:color="000000" w:themeColor="text1"/>
        </w:rPr>
        <w:t xml:space="preserve"> before an initial license is issued.</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t>(a)</w:t>
      </w:r>
      <w:r w:rsidRPr="00585BAA">
        <w:rPr>
          <w:u w:color="000000" w:themeColor="text1"/>
        </w:rPr>
        <w:tab/>
      </w:r>
      <w:r w:rsidRPr="00585BAA">
        <w:rPr>
          <w:strike/>
          <w:u w:color="000000" w:themeColor="text1"/>
        </w:rPr>
        <w:t>In lieu</w:t>
      </w:r>
      <w:r w:rsidRPr="00585BAA">
        <w:rPr>
          <w:u w:color="000000" w:themeColor="text1"/>
        </w:rPr>
        <w:t xml:space="preserve"> </w:t>
      </w:r>
      <w:r w:rsidRPr="00585BAA">
        <w:rPr>
          <w:u w:val="single" w:color="000000" w:themeColor="text1"/>
        </w:rPr>
        <w:t>Instead</w:t>
      </w:r>
      <w:r w:rsidRPr="00585BAA">
        <w:rPr>
          <w:u w:color="000000" w:themeColor="text1"/>
        </w:rPr>
        <w:t xml:space="preserve"> of a showing of </w:t>
      </w:r>
      <w:r w:rsidRPr="00585BAA">
        <w:rPr>
          <w:strike/>
          <w:u w:color="000000" w:themeColor="text1"/>
        </w:rPr>
        <w:t>two</w:t>
      </w:r>
      <w:r w:rsidRPr="00585BAA">
        <w:rPr>
          <w:u w:color="000000" w:themeColor="text1"/>
        </w:rPr>
        <w:t xml:space="preserve"> </w:t>
      </w:r>
      <w:r w:rsidRPr="00585BAA">
        <w:rPr>
          <w:u w:val="single" w:color="000000" w:themeColor="text1"/>
        </w:rPr>
        <w:t>three</w:t>
      </w:r>
      <w:r w:rsidRPr="00585BAA">
        <w:rPr>
          <w:u w:color="000000" w:themeColor="text1"/>
        </w:rPr>
        <w:t xml:space="preserve"> years’ experience, an applicant may show proof of </w:t>
      </w:r>
      <w:r w:rsidRPr="00585BAA">
        <w:rPr>
          <w:strike/>
          <w:u w:color="000000" w:themeColor="text1"/>
        </w:rPr>
        <w:t>two</w:t>
      </w:r>
      <w:r w:rsidRPr="00585BAA">
        <w:rPr>
          <w:u w:color="000000" w:themeColor="text1"/>
        </w:rPr>
        <w:t xml:space="preserve"> </w:t>
      </w:r>
      <w:r w:rsidRPr="00585BAA">
        <w:rPr>
          <w:u w:val="single" w:color="000000" w:themeColor="text1"/>
        </w:rPr>
        <w:t>three</w:t>
      </w:r>
      <w:r w:rsidRPr="00585BAA">
        <w:rPr>
          <w:u w:color="000000" w:themeColor="text1"/>
        </w:rPr>
        <w:t xml:space="preserve"> years’ employment with a federally insured depository institution, or a VA, FHA, or HUD approved mortgagee </w:t>
      </w:r>
      <w:r w:rsidRPr="00585BAA">
        <w:rPr>
          <w:strike/>
          <w:u w:color="000000" w:themeColor="text1"/>
        </w:rPr>
        <w:t>during which the applicant was actively engaged in originating residential mortgages.</w:t>
      </w:r>
    </w:p>
    <w:p w:rsidR="00CE6ADB" w:rsidRPr="00585BAA" w:rsidRDefault="00CE6ADB" w:rsidP="00CE6ADB">
      <w:pPr>
        <w:rPr>
          <w:u w:color="000000" w:themeColor="text1"/>
        </w:rPr>
      </w:pPr>
      <w:r w:rsidRPr="00585BAA">
        <w:rPr>
          <w:u w:color="000000" w:themeColor="text1"/>
        </w:rPr>
        <w:tab/>
      </w:r>
      <w:r w:rsidRPr="00585BAA">
        <w:rPr>
          <w:u w:color="000000" w:themeColor="text1"/>
        </w:rPr>
        <w:tab/>
      </w:r>
      <w:r w:rsidRPr="00585BAA">
        <w:rPr>
          <w:u w:color="000000" w:themeColor="text1"/>
        </w:rPr>
        <w:tab/>
        <w:t>(b)</w:t>
      </w:r>
      <w:r w:rsidRPr="00585BAA">
        <w:rPr>
          <w:u w:color="000000" w:themeColor="text1"/>
        </w:rPr>
        <w:tab/>
      </w:r>
      <w:r w:rsidRPr="00585BAA">
        <w:rPr>
          <w:strike/>
          <w:u w:color="000000" w:themeColor="text1"/>
        </w:rPr>
        <w:t>In lieu</w:t>
      </w:r>
      <w:r w:rsidRPr="00585BAA">
        <w:rPr>
          <w:u w:color="000000" w:themeColor="text1"/>
        </w:rPr>
        <w:t xml:space="preserve"> </w:t>
      </w:r>
      <w:r w:rsidRPr="00585BAA">
        <w:rPr>
          <w:u w:val="single" w:color="000000" w:themeColor="text1"/>
        </w:rPr>
        <w:t>Instead</w:t>
      </w:r>
      <w:r w:rsidRPr="00585BAA">
        <w:rPr>
          <w:u w:color="000000" w:themeColor="text1"/>
        </w:rPr>
        <w:t xml:space="preserve"> of one of the required year’s experience, an applicant may show proof of the equivalent of six or more semester hours of satisfactorily completed course work in real estate finance, real estate law, or similar course work counting toward the successful completion of a degree that is baccalaureate level or more advanced with a major or minor in finance, accounting, business administration, real estate finance</w:t>
      </w:r>
      <w:r w:rsidRPr="00585BAA">
        <w:rPr>
          <w:u w:val="single" w:color="000000" w:themeColor="text1"/>
        </w:rPr>
        <w:t>,</w:t>
      </w:r>
      <w:r w:rsidRPr="00585BAA">
        <w:rPr>
          <w:u w:color="000000" w:themeColor="text1"/>
        </w:rPr>
        <w:t xml:space="preserve"> economics, or similar baccalaureate or more advanced degree, approved by the administrator or the administrator’s designee, from an accredited college or university. </w:t>
      </w:r>
    </w:p>
    <w:p w:rsidR="00CE6ADB" w:rsidRPr="00585BAA" w:rsidRDefault="00CE6ADB" w:rsidP="00CE6ADB">
      <w:pPr>
        <w:rPr>
          <w:strike/>
          <w:u w:color="000000" w:themeColor="text1"/>
        </w:rPr>
      </w:pPr>
      <w:r w:rsidRPr="00585BAA">
        <w:rPr>
          <w:u w:color="000000" w:themeColor="text1"/>
        </w:rPr>
        <w:tab/>
      </w:r>
      <w:r w:rsidRPr="00585BAA">
        <w:rPr>
          <w:u w:color="000000" w:themeColor="text1"/>
        </w:rPr>
        <w:tab/>
      </w:r>
      <w:r w:rsidRPr="00585BAA">
        <w:rPr>
          <w:u w:color="000000" w:themeColor="text1"/>
        </w:rPr>
        <w:tab/>
        <w:t>(c)</w:t>
      </w:r>
      <w:r w:rsidRPr="00585BAA">
        <w:rPr>
          <w:u w:color="000000" w:themeColor="text1"/>
        </w:rPr>
        <w:tab/>
      </w:r>
      <w:r w:rsidRPr="00585BAA">
        <w:rPr>
          <w:strike/>
          <w:u w:color="000000" w:themeColor="text1"/>
        </w:rPr>
        <w:t>However, all mortgage loan brokers properly licensed as a mortgage loan broker before October 1, 1998, may act as mortgage brokers after that date without regard to the experience or education requirement of this subsection if they maintain compliance with the continuing professional education requirements of Section 40</w:t>
      </w:r>
      <w:r w:rsidRPr="00585BAA">
        <w:rPr>
          <w:strike/>
          <w:u w:color="000000" w:themeColor="text1"/>
        </w:rPr>
        <w:noBreakHyphen/>
        <w:t>58</w:t>
      </w:r>
      <w:r w:rsidRPr="00585BAA">
        <w:rPr>
          <w:strike/>
          <w:u w:color="000000" w:themeColor="text1"/>
        </w:rPr>
        <w:noBreakHyphen/>
        <w:t>67 and otherwise comply with this chapter</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(3)</w:t>
      </w:r>
      <w:r w:rsidRPr="00585BAA">
        <w:rPr>
          <w:u w:color="000000" w:themeColor="text1"/>
        </w:rPr>
        <w:tab/>
      </w:r>
      <w:r w:rsidRPr="00585BAA">
        <w:rPr>
          <w:u w:val="single" w:color="000000" w:themeColor="text1"/>
        </w:rPr>
        <w:t>If the applicant is a partnership, limited liability company (LLC), or corporation, at least one partner, member</w:t>
      </w:r>
      <w:r w:rsidRPr="00585BAA">
        <w:rPr>
          <w:u w:val="single" w:color="000000" w:themeColor="text1"/>
        </w:rPr>
        <w:noBreakHyphen/>
        <w:t>manager, or principal officer shall have the experience required for the applicant.  Each applicant shall identify the person meeting the experience requirement to serve as the applicant’s managing principal.  The managing principal shall operate the business under his full charge, control, and supervision.  The managing principal also may serve as the branch manager of a licensee branch office.  Each main and branch office of a mortgage broker licensed pursuant to this chapter must have a branch manager who meets the experience requirements of subsection (B)(2).  The mortgage broker licensee must designate a managing principal in writing and notify the administrator of any changes in managing principal.  The managing principal and each branch manager must meet the requirements in subsection (C) of this section.</w:t>
      </w:r>
    </w:p>
    <w:p w:rsidR="00CE6ADB" w:rsidRPr="00585BAA" w:rsidRDefault="00CE6ADB" w:rsidP="00CE6ADB">
      <w:pPr>
        <w:rPr>
          <w:u w:val="single" w:color="000000" w:themeColor="text1"/>
        </w:rPr>
      </w:pPr>
      <w:r w:rsidRPr="00585BAA">
        <w:rPr>
          <w:u w:color="000000" w:themeColor="text1"/>
        </w:rPr>
        <w:tab/>
        <w:t>(C)</w:t>
      </w:r>
      <w:r w:rsidRPr="00585BAA">
        <w:rPr>
          <w:u w:color="000000" w:themeColor="text1"/>
        </w:rPr>
        <w:tab/>
        <w:t xml:space="preserve">The application for </w:t>
      </w:r>
      <w:r w:rsidRPr="00585BAA">
        <w:rPr>
          <w:strike/>
          <w:u w:color="000000" w:themeColor="text1"/>
        </w:rPr>
        <w:t>an</w:t>
      </w:r>
      <w:r w:rsidRPr="00585BAA">
        <w:rPr>
          <w:u w:color="000000" w:themeColor="text1"/>
        </w:rPr>
        <w:t xml:space="preserve"> </w:t>
      </w:r>
      <w:r w:rsidRPr="00585BAA">
        <w:rPr>
          <w:u w:val="single" w:color="000000" w:themeColor="text1"/>
        </w:rPr>
        <w:t>a loan</w:t>
      </w:r>
      <w:r w:rsidRPr="00585BAA">
        <w:rPr>
          <w:u w:color="000000" w:themeColor="text1"/>
        </w:rPr>
        <w:t xml:space="preserve"> originator license must designate the employing mortgage broker and must include descriptions of the business activities, </w:t>
      </w:r>
      <w:r w:rsidRPr="00585BAA">
        <w:rPr>
          <w:u w:val="single" w:color="000000" w:themeColor="text1"/>
        </w:rPr>
        <w:t>credit history,</w:t>
      </w:r>
      <w:r w:rsidRPr="00585BAA">
        <w:rPr>
          <w:u w:color="000000" w:themeColor="text1"/>
        </w:rPr>
        <w:t xml:space="preserve"> </w:t>
      </w:r>
      <w:r w:rsidRPr="00585BAA">
        <w:rPr>
          <w:u w:val="single" w:color="000000" w:themeColor="text1"/>
        </w:rPr>
        <w:t>financial responsibility</w:t>
      </w:r>
      <w:r w:rsidRPr="00585BAA">
        <w:rPr>
          <w:u w:color="000000" w:themeColor="text1"/>
        </w:rPr>
        <w:t xml:space="preserve">, educational background, and general character and fitness of the applicant as required by this chapter, including consent to a </w:t>
      </w:r>
      <w:r w:rsidRPr="00585BAA">
        <w:rPr>
          <w:u w:val="single" w:color="000000" w:themeColor="text1"/>
        </w:rPr>
        <w:t xml:space="preserve">national and state </w:t>
      </w:r>
      <w:r w:rsidRPr="00585BAA">
        <w:rPr>
          <w:u w:color="000000" w:themeColor="text1"/>
        </w:rPr>
        <w:t>criminal</w:t>
      </w:r>
      <w:r w:rsidRPr="00585BAA">
        <w:rPr>
          <w:u w:val="single" w:color="000000" w:themeColor="text1"/>
        </w:rPr>
        <w:t xml:space="preserve"> history</w:t>
      </w:r>
      <w:r w:rsidRPr="00585BAA">
        <w:rPr>
          <w:u w:color="000000" w:themeColor="text1"/>
        </w:rPr>
        <w:t xml:space="preserve"> records check </w:t>
      </w:r>
      <w:r w:rsidRPr="00585BAA">
        <w:rPr>
          <w:u w:val="single" w:color="000000" w:themeColor="text1"/>
        </w:rPr>
        <w:t>and a set of the applicant’s fingerprints in a form acceptable to the</w:t>
      </w:r>
      <w:r w:rsidRPr="00585BAA">
        <w:rPr>
          <w:u w:color="000000" w:themeColor="text1"/>
        </w:rPr>
        <w:t xml:space="preserve"> </w:t>
      </w:r>
      <w:r w:rsidRPr="00585BAA">
        <w:rPr>
          <w:u w:val="single" w:color="000000" w:themeColor="text1"/>
        </w:rPr>
        <w:t>administrator</w:t>
      </w:r>
      <w:r w:rsidRPr="00585BAA">
        <w:rPr>
          <w:u w:color="000000" w:themeColor="text1"/>
        </w:rPr>
        <w:t xml:space="preserve">.  The application must be accompanied by a nonrefundable fee, payable to the department, of fifty dollars, in addition to the actual cost of obtaining </w:t>
      </w:r>
      <w:r w:rsidRPr="00585BAA">
        <w:rPr>
          <w:u w:val="single" w:color="000000" w:themeColor="text1"/>
        </w:rPr>
        <w:t>credit reports and</w:t>
      </w:r>
      <w:r w:rsidRPr="00585BAA">
        <w:rPr>
          <w:u w:color="000000" w:themeColor="text1"/>
        </w:rPr>
        <w:t xml:space="preserve"> </w:t>
      </w:r>
      <w:r w:rsidRPr="00585BAA">
        <w:rPr>
          <w:u w:val="single" w:color="000000" w:themeColor="text1"/>
        </w:rPr>
        <w:t>national and</w:t>
      </w:r>
      <w:r w:rsidRPr="00585BAA">
        <w:rPr>
          <w:u w:color="000000" w:themeColor="text1"/>
        </w:rPr>
        <w:t xml:space="preserve"> state criminal history record checks by the </w:t>
      </w:r>
      <w:r w:rsidRPr="00585BAA">
        <w:rPr>
          <w:strike/>
          <w:u w:color="000000" w:themeColor="text1"/>
        </w:rPr>
        <w:t>South Carolina Law Enforcement Division</w:t>
      </w:r>
      <w:r w:rsidRPr="00585BAA">
        <w:rPr>
          <w:u w:color="000000" w:themeColor="text1"/>
        </w:rPr>
        <w:t xml:space="preserve"> </w:t>
      </w:r>
      <w:r w:rsidRPr="00585BAA">
        <w:rPr>
          <w:u w:val="single" w:color="000000" w:themeColor="text1"/>
        </w:rPr>
        <w:t>FBI and SLED</w:t>
      </w:r>
      <w:r w:rsidRPr="00585BAA">
        <w:rPr>
          <w:u w:color="000000" w:themeColor="text1"/>
        </w:rPr>
        <w:t xml:space="preserve">.  </w:t>
      </w:r>
      <w:r w:rsidRPr="00585BAA">
        <w:rPr>
          <w:u w:val="single" w:color="000000" w:themeColor="text1"/>
        </w:rPr>
        <w:t>Using the information supplied by the administrator to SLED, the applicant must undergo a state criminal records check, supported by fingerprints, by SLED, and a national criminal records check, supported by fingerprints, by the FBI.  The results of these criminal records checks must be reported to the administrator. The South Carolina Law Enforcement Division is authorized to retain the fingerprints for certification purposes and for notification of the administrator regarding criminal charges.  The administrator shall keep all information pursuant to this section privileged, in accordance with applicable state and federal guidelines.  Additionally, the applicant must:</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(1)</w:t>
      </w:r>
      <w:r w:rsidRPr="00585BAA">
        <w:rPr>
          <w:u w:color="000000" w:themeColor="text1"/>
        </w:rPr>
        <w:tab/>
      </w:r>
      <w:r w:rsidRPr="00585BAA">
        <w:rPr>
          <w:u w:val="single" w:color="000000" w:themeColor="text1"/>
        </w:rPr>
        <w:t>complete satisfactorily a pre</w:t>
      </w:r>
      <w:r w:rsidRPr="00585BAA">
        <w:rPr>
          <w:u w:val="single" w:color="000000" w:themeColor="text1"/>
        </w:rPr>
        <w:noBreakHyphen/>
        <w:t>licensing educational course of at least twenty hours and a written examination approved pursuant to 12 U.S.C. 5101</w:t>
      </w:r>
      <w:r w:rsidR="00687608">
        <w:rPr>
          <w:u w:val="single" w:color="000000" w:themeColor="text1"/>
        </w:rPr>
        <w:t>,</w:t>
      </w:r>
      <w:r w:rsidRPr="00585BAA">
        <w:rPr>
          <w:u w:val="single" w:color="000000" w:themeColor="text1"/>
        </w:rPr>
        <w:t xml:space="preserve"> et seq.;</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(2)</w:t>
      </w:r>
      <w:r w:rsidRPr="00585BAA">
        <w:rPr>
          <w:u w:color="000000" w:themeColor="text1"/>
        </w:rPr>
        <w:tab/>
      </w:r>
      <w:r w:rsidRPr="00585BAA">
        <w:rPr>
          <w:u w:val="single" w:color="000000" w:themeColor="text1"/>
        </w:rPr>
        <w:t>have never had a loan originator license revoked in any governmental jurisdiction;</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(3)</w:t>
      </w:r>
      <w:r w:rsidRPr="00585BAA">
        <w:rPr>
          <w:u w:color="000000" w:themeColor="text1"/>
        </w:rPr>
        <w:tab/>
      </w:r>
      <w:r w:rsidRPr="00585BAA">
        <w:rPr>
          <w:u w:val="single" w:color="000000" w:themeColor="text1"/>
        </w:rPr>
        <w:t>have not been convicted of, or pled guilty or nolo contendere to, a felony in a domestic, foreign, or military court (i) during the ten</w:t>
      </w:r>
      <w:r w:rsidRPr="00585BAA">
        <w:rPr>
          <w:u w:val="single" w:color="000000" w:themeColor="text1"/>
        </w:rPr>
        <w:noBreakHyphen/>
        <w:t>year period preceding the date of application for licensing, or (ii) at any time if the felony involved an act of fraud, dishonesty, breach of trust, or money laundering; and</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(4)</w:t>
      </w:r>
      <w:r w:rsidRPr="00585BAA">
        <w:rPr>
          <w:u w:color="000000" w:themeColor="text1"/>
        </w:rPr>
        <w:tab/>
      </w:r>
      <w:r w:rsidRPr="00585BAA">
        <w:rPr>
          <w:u w:val="single" w:color="000000" w:themeColor="text1"/>
        </w:rPr>
        <w:t>be at least eighteen years of age and otherwise comply with this chapter.</w:t>
      </w:r>
    </w:p>
    <w:p w:rsidR="00CE6ADB" w:rsidRPr="00585BAA" w:rsidRDefault="00CE6ADB" w:rsidP="00CE6ADB">
      <w:pPr>
        <w:rPr>
          <w:u w:color="000000" w:themeColor="text1"/>
        </w:rPr>
      </w:pPr>
      <w:r w:rsidRPr="00585BAA">
        <w:rPr>
          <w:u w:color="000000" w:themeColor="text1"/>
        </w:rPr>
        <w:tab/>
        <w:t>(D)</w:t>
      </w:r>
      <w:r w:rsidRPr="00585BAA">
        <w:rPr>
          <w:u w:color="000000" w:themeColor="text1"/>
        </w:rPr>
        <w:tab/>
      </w:r>
      <w:r w:rsidRPr="00585BAA">
        <w:rPr>
          <w:strike/>
          <w:u w:color="000000" w:themeColor="text1"/>
        </w:rPr>
        <w:t>An applicant for an originator’s license must be at least eighteen years of age and must have at least six months of experience in residential mortgage lending or complete eight hours of continuing education within ninety days of employment. Additionally, all originators properly licensed before April 1, 2005, may act as originators after that date without regard to the experience or education requirement of this subsection if they maintain compliance with the continuing professional education requirements of Section 40</w:t>
      </w:r>
      <w:r w:rsidRPr="00585BAA">
        <w:rPr>
          <w:strike/>
          <w:u w:color="000000" w:themeColor="text1"/>
        </w:rPr>
        <w:noBreakHyphen/>
        <w:t>58</w:t>
      </w:r>
      <w:r w:rsidRPr="00585BAA">
        <w:rPr>
          <w:strike/>
          <w:u w:color="000000" w:themeColor="text1"/>
        </w:rPr>
        <w:noBreakHyphen/>
        <w:t>67 and otherwise comply with this chapter.</w:t>
      </w:r>
      <w:r w:rsidRPr="00585BAA">
        <w:rPr>
          <w:u w:color="000000" w:themeColor="text1"/>
        </w:rPr>
        <w:t xml:space="preserve">  </w:t>
      </w:r>
      <w:r w:rsidRPr="00585BAA">
        <w:rPr>
          <w:u w:val="single" w:color="000000" w:themeColor="text1"/>
        </w:rPr>
        <w:t>Any sole proprietor, general partner, member or manager of a limited liability company, or officer of a corporation who meets individually the requirements of subsection (C) of this section, upon payment of the applicable fee, meets the qualifications for licensure as a loan originator subject to the provisions of Section 40</w:t>
      </w:r>
      <w:r w:rsidRPr="00585BAA">
        <w:rPr>
          <w:u w:val="single" w:color="000000" w:themeColor="text1"/>
        </w:rPr>
        <w:noBreakHyphen/>
        <w:t>58</w:t>
      </w:r>
      <w:r w:rsidRPr="00585BAA">
        <w:rPr>
          <w:u w:val="single" w:color="000000" w:themeColor="text1"/>
        </w:rPr>
        <w:noBreakHyphen/>
        <w:t>60 of this chapter.</w:t>
      </w:r>
    </w:p>
    <w:p w:rsidR="00CE6ADB" w:rsidRPr="00585BAA" w:rsidRDefault="00CE6ADB" w:rsidP="00CE6ADB">
      <w:pPr>
        <w:rPr>
          <w:strike/>
          <w:u w:color="000000" w:themeColor="text1"/>
        </w:rPr>
      </w:pPr>
      <w:r w:rsidRPr="00585BAA">
        <w:rPr>
          <w:u w:color="000000" w:themeColor="text1"/>
        </w:rPr>
        <w:tab/>
        <w:t>Section 40</w:t>
      </w:r>
      <w:r w:rsidRPr="00585BAA">
        <w:rPr>
          <w:u w:color="000000" w:themeColor="text1"/>
        </w:rPr>
        <w:noBreakHyphen/>
        <w:t>58</w:t>
      </w:r>
      <w:r w:rsidRPr="00585BAA">
        <w:rPr>
          <w:u w:color="000000" w:themeColor="text1"/>
        </w:rPr>
        <w:noBreakHyphen/>
        <w:t>55.</w:t>
      </w:r>
      <w:r w:rsidRPr="00585BAA">
        <w:rPr>
          <w:u w:color="000000" w:themeColor="text1"/>
        </w:rPr>
        <w:tab/>
      </w:r>
      <w:r w:rsidRPr="00585BAA">
        <w:rPr>
          <w:strike/>
          <w:u w:color="000000" w:themeColor="text1"/>
        </w:rPr>
        <w:t>(A)</w:t>
      </w:r>
      <w:r w:rsidRPr="00585BAA">
        <w:rPr>
          <w:u w:color="000000" w:themeColor="text1"/>
        </w:rPr>
        <w:tab/>
      </w:r>
      <w:r w:rsidRPr="00585BAA">
        <w:rPr>
          <w:strike/>
          <w:u w:color="000000" w:themeColor="text1"/>
        </w:rPr>
        <w:t xml:space="preserve">Upon request for a contested case hearing by a person whose application for a license or renewal of a license has been denied, the Administrative Law Court may review the determination by the department that the applicant or his agent has: </w:t>
      </w:r>
    </w:p>
    <w:p w:rsidR="00CE6ADB" w:rsidRPr="00585BAA" w:rsidRDefault="00CE6ADB" w:rsidP="00CE6ADB">
      <w:pPr>
        <w:rPr>
          <w:strike/>
          <w:u w:color="000000" w:themeColor="text1"/>
        </w:rPr>
      </w:pPr>
      <w:r w:rsidRPr="00585BAA">
        <w:rPr>
          <w:u w:color="000000" w:themeColor="text1"/>
        </w:rPr>
        <w:tab/>
      </w:r>
      <w:r w:rsidRPr="00585BAA">
        <w:rPr>
          <w:strike/>
          <w:u w:color="000000" w:themeColor="text1"/>
        </w:rPr>
        <w:t>(1)</w:t>
      </w:r>
      <w:r w:rsidRPr="00585BAA">
        <w:rPr>
          <w:u w:color="000000" w:themeColor="text1"/>
        </w:rPr>
        <w:tab/>
      </w:r>
      <w:r w:rsidRPr="00585BAA">
        <w:rPr>
          <w:strike/>
          <w:u w:color="000000" w:themeColor="text1"/>
        </w:rPr>
        <w:t xml:space="preserve">violated a provision of this chapter or an order of the department; </w:t>
      </w:r>
    </w:p>
    <w:p w:rsidR="00CE6ADB" w:rsidRPr="00585BAA" w:rsidRDefault="00CE6ADB" w:rsidP="00CE6ADB">
      <w:pPr>
        <w:rPr>
          <w:strike/>
          <w:u w:color="000000" w:themeColor="text1"/>
        </w:rPr>
      </w:pPr>
      <w:r w:rsidRPr="00585BAA">
        <w:rPr>
          <w:u w:color="000000" w:themeColor="text1"/>
        </w:rPr>
        <w:tab/>
      </w:r>
      <w:r w:rsidRPr="00585BAA">
        <w:rPr>
          <w:strike/>
          <w:u w:color="000000" w:themeColor="text1"/>
        </w:rPr>
        <w:t>(2)</w:t>
      </w:r>
      <w:r w:rsidRPr="00585BAA">
        <w:rPr>
          <w:u w:color="000000" w:themeColor="text1"/>
        </w:rPr>
        <w:tab/>
      </w:r>
      <w:r w:rsidRPr="00585BAA">
        <w:rPr>
          <w:strike/>
          <w:u w:color="000000" w:themeColor="text1"/>
        </w:rPr>
        <w:t xml:space="preserve">withheld material information in connection with an application for a license or its renewal, or made a material misstatement in connection with the application; </w:t>
      </w:r>
    </w:p>
    <w:p w:rsidR="00CE6ADB" w:rsidRPr="00585BAA" w:rsidRDefault="00CE6ADB" w:rsidP="00CE6ADB">
      <w:pPr>
        <w:rPr>
          <w:strike/>
          <w:u w:color="000000" w:themeColor="text1"/>
        </w:rPr>
      </w:pPr>
      <w:r w:rsidRPr="00585BAA">
        <w:rPr>
          <w:u w:color="000000" w:themeColor="text1"/>
        </w:rPr>
        <w:tab/>
      </w:r>
      <w:r w:rsidRPr="00585BAA">
        <w:rPr>
          <w:strike/>
          <w:u w:color="000000" w:themeColor="text1"/>
        </w:rPr>
        <w:t>(3)</w:t>
      </w:r>
      <w:r w:rsidRPr="00585BAA">
        <w:rPr>
          <w:u w:color="000000" w:themeColor="text1"/>
        </w:rPr>
        <w:tab/>
      </w:r>
      <w:r w:rsidRPr="00585BAA">
        <w:rPr>
          <w:strike/>
          <w:u w:color="000000" w:themeColor="text1"/>
        </w:rPr>
        <w:t xml:space="preserve">been convicted of a felony or of an offense involving breach of trust, moral turpitude, fraud, or dishonest dealing within the past ten years. </w:t>
      </w:r>
    </w:p>
    <w:p w:rsidR="00CE6ADB" w:rsidRPr="00585BAA" w:rsidRDefault="00CE6ADB" w:rsidP="00CE6ADB">
      <w:pPr>
        <w:rPr>
          <w:u w:val="single" w:color="000000" w:themeColor="text1"/>
        </w:rPr>
      </w:pPr>
      <w:r w:rsidRPr="00585BAA">
        <w:rPr>
          <w:u w:color="000000" w:themeColor="text1"/>
        </w:rPr>
        <w:tab/>
      </w:r>
      <w:r w:rsidRPr="00585BAA">
        <w:rPr>
          <w:strike/>
          <w:u w:color="000000" w:themeColor="text1"/>
        </w:rPr>
        <w:t>(B)</w:t>
      </w:r>
      <w:r w:rsidRPr="00585BAA">
        <w:rPr>
          <w:u w:color="000000" w:themeColor="text1"/>
        </w:rPr>
        <w:tab/>
      </w:r>
      <w:r w:rsidRPr="00585BAA">
        <w:rPr>
          <w:strike/>
          <w:u w:color="000000" w:themeColor="text1"/>
        </w:rPr>
        <w:t>A person who was in business as a mortgage broker or is an agent of a broker before October 1, 1998, and who has been convicted of a felony or an offense involving breach of trust, moral turpitude, fraud, or dishonest dealing within the past ten years may continue in business as a mortgage broker or agent, but if a mortgage broker or an agent of a broker is convicted of an offense enumerated in item (3) of subsection (A) on or after October 1, 1998, that person is subject to the provisions of this chapter.</w:t>
      </w:r>
      <w:r w:rsidRPr="00585BAA">
        <w:rPr>
          <w:u w:color="000000" w:themeColor="text1"/>
        </w:rPr>
        <w:t xml:space="preserve"> </w:t>
      </w:r>
      <w:r w:rsidRPr="00585BAA">
        <w:rPr>
          <w:u w:val="single" w:color="000000" w:themeColor="text1"/>
        </w:rPr>
        <w:t xml:space="preserve"> (Reserved)</w:t>
      </w:r>
    </w:p>
    <w:p w:rsidR="00CE6ADB" w:rsidRPr="00585BAA" w:rsidRDefault="00CE6ADB" w:rsidP="00CE6ADB">
      <w:pPr>
        <w:rPr>
          <w:u w:color="000000" w:themeColor="text1"/>
        </w:rPr>
      </w:pPr>
      <w:r w:rsidRPr="00585BAA">
        <w:rPr>
          <w:u w:color="000000" w:themeColor="text1"/>
        </w:rPr>
        <w:tab/>
        <w:t>Section 40</w:t>
      </w:r>
      <w:r w:rsidRPr="00585BAA">
        <w:rPr>
          <w:u w:color="000000" w:themeColor="text1"/>
        </w:rPr>
        <w:noBreakHyphen/>
        <w:t>58</w:t>
      </w:r>
      <w:r w:rsidRPr="00585BAA">
        <w:rPr>
          <w:u w:color="000000" w:themeColor="text1"/>
        </w:rPr>
        <w:noBreakHyphen/>
        <w:t>60.</w:t>
      </w:r>
      <w:r w:rsidRPr="00585BAA">
        <w:rPr>
          <w:u w:color="000000" w:themeColor="text1"/>
        </w:rPr>
        <w:tab/>
        <w:t>(A)</w:t>
      </w:r>
      <w:r w:rsidRPr="00585BAA">
        <w:rPr>
          <w:u w:color="000000" w:themeColor="text1"/>
        </w:rPr>
        <w:tab/>
        <w:t xml:space="preserve">Upon the filing of an application for a license, if the </w:t>
      </w:r>
      <w:r w:rsidRPr="00585BAA">
        <w:rPr>
          <w:strike/>
          <w:u w:color="000000" w:themeColor="text1"/>
        </w:rPr>
        <w:t>department</w:t>
      </w:r>
      <w:r w:rsidRPr="00585BAA">
        <w:rPr>
          <w:u w:color="000000" w:themeColor="text1"/>
        </w:rPr>
        <w:t xml:space="preserve"> </w:t>
      </w:r>
      <w:r w:rsidRPr="00585BAA">
        <w:rPr>
          <w:u w:val="single" w:color="000000" w:themeColor="text1"/>
        </w:rPr>
        <w:t>administrator</w:t>
      </w:r>
      <w:r w:rsidRPr="00585BAA">
        <w:rPr>
          <w:u w:color="000000" w:themeColor="text1"/>
        </w:rPr>
        <w:t xml:space="preserve"> finds that the financial responsibility, experience, character, and general fitness of the applicant, and of the members if the applicant is a </w:t>
      </w:r>
      <w:r w:rsidRPr="00585BAA">
        <w:rPr>
          <w:strike/>
          <w:u w:color="000000" w:themeColor="text1"/>
        </w:rPr>
        <w:t>copartnership</w:t>
      </w:r>
      <w:r w:rsidRPr="00585BAA">
        <w:rPr>
          <w:u w:color="000000" w:themeColor="text1"/>
        </w:rPr>
        <w:t xml:space="preserve"> </w:t>
      </w:r>
      <w:r w:rsidRPr="00585BAA">
        <w:rPr>
          <w:u w:val="single" w:color="000000" w:themeColor="text1"/>
        </w:rPr>
        <w:t>partnership</w:t>
      </w:r>
      <w:r w:rsidRPr="00585BAA">
        <w:rPr>
          <w:u w:color="000000" w:themeColor="text1"/>
        </w:rPr>
        <w:t xml:space="preserve">, association, or limited liability company, and of the officers and directors if the applicant is a corporation, are such as to command the confidence of the community and to warrant belief that the business may be operated honestly, fairly, and efficiently according to the purposes of this chapter </w:t>
      </w:r>
      <w:r w:rsidRPr="00585BAA">
        <w:rPr>
          <w:u w:val="single" w:color="000000" w:themeColor="text1"/>
        </w:rPr>
        <w:t>and in accordance with all applicable state and federal laws</w:t>
      </w:r>
      <w:r w:rsidRPr="00585BAA">
        <w:rPr>
          <w:u w:color="000000" w:themeColor="text1"/>
        </w:rPr>
        <w:t xml:space="preserve">, it shall license the applicant and issue a license.  If the </w:t>
      </w:r>
      <w:r w:rsidRPr="00585BAA">
        <w:rPr>
          <w:strike/>
          <w:u w:color="000000" w:themeColor="text1"/>
        </w:rPr>
        <w:t>department</w:t>
      </w:r>
      <w:r w:rsidRPr="00585BAA">
        <w:rPr>
          <w:u w:color="000000" w:themeColor="text1"/>
        </w:rPr>
        <w:t xml:space="preserve"> </w:t>
      </w:r>
      <w:r w:rsidRPr="00585BAA">
        <w:rPr>
          <w:u w:val="single" w:color="000000" w:themeColor="text1"/>
        </w:rPr>
        <w:t>administrator</w:t>
      </w:r>
      <w:r w:rsidRPr="00585BAA">
        <w:rPr>
          <w:u w:color="000000" w:themeColor="text1"/>
        </w:rPr>
        <w:t xml:space="preserve"> does not so find, it shall refuse to license the applicant and shall notify him of the denial. </w:t>
      </w:r>
    </w:p>
    <w:p w:rsidR="00CE6ADB" w:rsidRPr="00585BAA" w:rsidRDefault="00CE6ADB" w:rsidP="00CE6ADB">
      <w:pPr>
        <w:rPr>
          <w:u w:color="000000" w:themeColor="text1"/>
        </w:rPr>
      </w:pPr>
      <w:r w:rsidRPr="00585BAA">
        <w:rPr>
          <w:u w:color="000000" w:themeColor="text1"/>
        </w:rPr>
        <w:tab/>
        <w:t>(B)</w:t>
      </w:r>
      <w:r w:rsidRPr="00585BAA">
        <w:rPr>
          <w:u w:color="000000" w:themeColor="text1"/>
        </w:rPr>
        <w:tab/>
        <w:t xml:space="preserve">Upon the receipt of the license, the licensee is authorized to engage in the business for which the license was issued. </w:t>
      </w:r>
    </w:p>
    <w:p w:rsidR="00CE6ADB" w:rsidRPr="00585BAA" w:rsidRDefault="00CE6ADB" w:rsidP="00CE6ADB">
      <w:pPr>
        <w:rPr>
          <w:u w:color="000000" w:themeColor="text1"/>
        </w:rPr>
      </w:pPr>
      <w:r w:rsidRPr="00585BAA">
        <w:rPr>
          <w:u w:color="000000" w:themeColor="text1"/>
        </w:rPr>
        <w:tab/>
        <w:t>(C)</w:t>
      </w:r>
      <w:r w:rsidRPr="00585BAA">
        <w:rPr>
          <w:u w:color="000000" w:themeColor="text1"/>
        </w:rPr>
        <w:tab/>
        <w:t xml:space="preserve">Each license issued to a licensee must state the address </w:t>
      </w:r>
      <w:r w:rsidRPr="00585BAA">
        <w:rPr>
          <w:strike/>
          <w:u w:color="000000" w:themeColor="text1"/>
        </w:rPr>
        <w:t>or addresses</w:t>
      </w:r>
      <w:r w:rsidRPr="00585BAA">
        <w:rPr>
          <w:u w:color="000000" w:themeColor="text1"/>
        </w:rPr>
        <w:t xml:space="preserve"> at which the business is to be conducted and must state fully the name of the licensee and the date of the license. A </w:t>
      </w:r>
      <w:r w:rsidRPr="00585BAA">
        <w:rPr>
          <w:strike/>
          <w:u w:color="000000" w:themeColor="text1"/>
        </w:rPr>
        <w:t>copy of the</w:t>
      </w:r>
      <w:r w:rsidRPr="00585BAA">
        <w:rPr>
          <w:u w:color="000000" w:themeColor="text1"/>
        </w:rPr>
        <w:t xml:space="preserve"> license must be posted prominently in each place of business of the licensee. The license is not transferable or assignable.</w:t>
      </w:r>
    </w:p>
    <w:p w:rsidR="00CE6ADB" w:rsidRPr="00585BAA" w:rsidRDefault="00CE6ADB" w:rsidP="00CE6ADB">
      <w:pPr>
        <w:rPr>
          <w:u w:color="000000" w:themeColor="text1"/>
        </w:rPr>
      </w:pPr>
      <w:r w:rsidRPr="00585BAA">
        <w:rPr>
          <w:u w:color="000000" w:themeColor="text1"/>
        </w:rPr>
        <w:tab/>
      </w:r>
      <w:r w:rsidRPr="00585BAA">
        <w:rPr>
          <w:u w:val="single" w:color="000000" w:themeColor="text1"/>
        </w:rPr>
        <w:t>(D)</w:t>
      </w:r>
      <w:r w:rsidRPr="00585BAA">
        <w:rPr>
          <w:u w:color="000000" w:themeColor="text1"/>
        </w:rPr>
        <w:tab/>
      </w:r>
      <w:r w:rsidRPr="00585BAA">
        <w:rPr>
          <w:u w:val="single" w:color="000000" w:themeColor="text1"/>
        </w:rPr>
        <w:t>Issuance of a license does not indicate approval or acceptance of any contract, agreement, or other document submitted in support of the application.  A licensee may  not represent that its services or contracts are approved by the State or a state agency</w:t>
      </w:r>
      <w:r w:rsidRPr="00585BAA">
        <w:rPr>
          <w:u w:color="000000" w:themeColor="text1"/>
        </w:rPr>
        <w:t>.</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(E)</w:t>
      </w:r>
      <w:r w:rsidRPr="00585BAA">
        <w:rPr>
          <w:u w:color="000000" w:themeColor="text1"/>
        </w:rPr>
        <w:tab/>
      </w:r>
      <w:r w:rsidRPr="00585BAA">
        <w:rPr>
          <w:u w:val="single" w:color="000000" w:themeColor="text1"/>
        </w:rPr>
        <w:t>If the information contained in any document filed with the administrator is or becomes inaccurate or incomplete in a material respect, the licensee promptly shall file a correcting amendment to the information contained in the document.</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(F)</w:t>
      </w:r>
      <w:r w:rsidRPr="00585BAA">
        <w:rPr>
          <w:u w:color="000000" w:themeColor="text1"/>
        </w:rPr>
        <w:tab/>
      </w:r>
      <w:r w:rsidRPr="00585BAA">
        <w:rPr>
          <w:u w:val="single" w:color="000000" w:themeColor="text1"/>
        </w:rPr>
        <w:t>All advertisements of mortgage loans must comply with the Truth in Lending Act, 15 U.S.C. 1601</w:t>
      </w:r>
      <w:r w:rsidR="00C80DA7">
        <w:rPr>
          <w:u w:val="single" w:color="000000" w:themeColor="text1"/>
        </w:rPr>
        <w:t>,</w:t>
      </w:r>
      <w:r w:rsidRPr="00585BAA">
        <w:rPr>
          <w:u w:val="single" w:color="000000" w:themeColor="text1"/>
        </w:rPr>
        <w:t xml:space="preserve"> et seq. and the South Carolina Consumer Protection Code, Title 37.</w:t>
      </w:r>
    </w:p>
    <w:p w:rsidR="00CE6ADB" w:rsidRPr="00585BAA" w:rsidRDefault="00CE6ADB" w:rsidP="00CE6ADB">
      <w:pPr>
        <w:rPr>
          <w:u w:val="single" w:color="000000" w:themeColor="text1"/>
        </w:rPr>
      </w:pPr>
      <w:r w:rsidRPr="00585BAA">
        <w:rPr>
          <w:u w:color="000000" w:themeColor="text1"/>
        </w:rPr>
        <w:tab/>
        <w:t>Section 40</w:t>
      </w:r>
      <w:r w:rsidRPr="00585BAA">
        <w:rPr>
          <w:u w:color="000000" w:themeColor="text1"/>
        </w:rPr>
        <w:noBreakHyphen/>
        <w:t>58</w:t>
      </w:r>
      <w:r w:rsidRPr="00585BAA">
        <w:rPr>
          <w:u w:color="000000" w:themeColor="text1"/>
        </w:rPr>
        <w:noBreakHyphen/>
        <w:t>65.</w:t>
      </w:r>
      <w:r w:rsidRPr="00585BAA">
        <w:rPr>
          <w:u w:color="000000" w:themeColor="text1"/>
        </w:rPr>
        <w:tab/>
        <w:t>(A)</w:t>
      </w:r>
      <w:r w:rsidRPr="00585BAA">
        <w:rPr>
          <w:u w:color="000000" w:themeColor="text1"/>
        </w:rPr>
        <w:tab/>
        <w:t xml:space="preserve">A mortgage broker licensed pursuant to this chapter must maintain at his usual place of business books, records, and documents pertaining to the business conducted, to enable the </w:t>
      </w:r>
      <w:r w:rsidRPr="00585BAA">
        <w:rPr>
          <w:strike/>
          <w:u w:color="000000" w:themeColor="text1"/>
        </w:rPr>
        <w:t>department</w:t>
      </w:r>
      <w:r w:rsidRPr="00585BAA">
        <w:rPr>
          <w:u w:color="000000" w:themeColor="text1"/>
        </w:rPr>
        <w:t xml:space="preserve"> </w:t>
      </w:r>
      <w:r w:rsidRPr="00585BAA">
        <w:rPr>
          <w:u w:val="single" w:color="000000" w:themeColor="text1"/>
        </w:rPr>
        <w:t>administrator</w:t>
      </w:r>
      <w:r w:rsidRPr="00585BAA">
        <w:rPr>
          <w:u w:color="000000" w:themeColor="text1"/>
        </w:rPr>
        <w:t xml:space="preserve"> to determine compliance with this chapter</w:t>
      </w:r>
      <w:r w:rsidRPr="00585BAA">
        <w:rPr>
          <w:u w:val="single" w:color="000000" w:themeColor="text1"/>
        </w:rPr>
        <w:t>, and shall include a mortgage loan log that contains these specific data elements:  (i) credit score of the borrower, (ii) adjustable or fixed type of loan, (iii) term of the loan, (iv) annual percentage rate of the loan, and (v) appraised value of the collateral.  Each licensee shall submit its mortgage loan log data and the data identified in 12 C.F.R. Part 203</w:t>
      </w:r>
      <w:r w:rsidR="00C80DA7">
        <w:rPr>
          <w:u w:val="single" w:color="000000" w:themeColor="text1"/>
        </w:rPr>
        <w:t>,</w:t>
      </w:r>
      <w:r w:rsidRPr="00585BAA">
        <w:rPr>
          <w:u w:val="single" w:color="000000" w:themeColor="text1"/>
        </w:rPr>
        <w:t xml:space="preserve"> et seq., in a form determined by the administrator by March thirty</w:t>
      </w:r>
      <w:r w:rsidRPr="00585BAA">
        <w:rPr>
          <w:u w:val="single" w:color="000000" w:themeColor="text1"/>
        </w:rPr>
        <w:noBreakHyphen/>
        <w:t>first of each year.  The licensee shall pay a fine of one hundred dollars a day for late or incomplete data submissions.  Data collected by the administrator pursuant to this section is confidential and may be released only in composite form.  The administrator shall prepare and make available to the public a report based on the above data.  The report must be available by June thirtieth of each year.  The mortgage loan log must be completed with information known at the time of review by the administrator and must include loans in process, closed loans, turndowns, denials, and withdrawals</w:t>
      </w:r>
      <w:r w:rsidRPr="00585BAA">
        <w:rPr>
          <w:u w:color="000000" w:themeColor="text1"/>
        </w:rPr>
        <w:t xml:space="preserve">.  A mortgage broker with two or more licensed offices may consolidate the records at any one of the licensed offices </w:t>
      </w:r>
      <w:r w:rsidRPr="00585BAA">
        <w:rPr>
          <w:u w:val="single" w:color="000000" w:themeColor="text1"/>
        </w:rPr>
        <w:t>so long as the administrator is notified of the location of the records</w:t>
      </w:r>
      <w:r w:rsidRPr="00585BAA">
        <w:rPr>
          <w:u w:color="000000" w:themeColor="text1"/>
        </w:rPr>
        <w:t xml:space="preserve">.  The records must be available for examination to the administrator or his designee upon request. Books and records must be maintained for at least three years.  </w:t>
      </w:r>
      <w:r w:rsidRPr="00585BAA">
        <w:rPr>
          <w:u w:val="single" w:color="000000" w:themeColor="text1"/>
        </w:rPr>
        <w:t>A licensee’s records may be maintained electronically, if approved by the administrator, so long as they are readily accessible for examination by the administrator.</w:t>
      </w:r>
    </w:p>
    <w:p w:rsidR="00CE6ADB" w:rsidRPr="00585BAA" w:rsidRDefault="00CE6ADB" w:rsidP="00CE6ADB">
      <w:pPr>
        <w:rPr>
          <w:u w:color="000000" w:themeColor="text1"/>
        </w:rPr>
      </w:pPr>
      <w:r w:rsidRPr="00585BAA">
        <w:rPr>
          <w:u w:color="000000" w:themeColor="text1"/>
        </w:rPr>
        <w:tab/>
        <w:t>(B)</w:t>
      </w:r>
      <w:r w:rsidRPr="00585BAA">
        <w:rPr>
          <w:u w:color="000000" w:themeColor="text1"/>
        </w:rPr>
        <w:tab/>
        <w:t xml:space="preserve">A mortgage broker doing business in this State shall maintain a sufficient physical presence in this State and his records must be maintained at the licensed location in this State.  At a minimum, the broker shall maintain an official place of business open during regular business hours, staffed by one or more licensees who have the authority to contract on behalf of the broker and to accept service on behalf of the broker. If the official place of business is not open for business within the hours of 8:30 AM until 5:00 PM, Monday through Friday, the broker shall notify the </w:t>
      </w:r>
      <w:r w:rsidRPr="00585BAA">
        <w:rPr>
          <w:strike/>
          <w:u w:color="000000" w:themeColor="text1"/>
        </w:rPr>
        <w:t>department</w:t>
      </w:r>
      <w:r w:rsidRPr="00585BAA">
        <w:rPr>
          <w:u w:color="000000" w:themeColor="text1"/>
        </w:rPr>
        <w:t xml:space="preserve"> </w:t>
      </w:r>
      <w:r w:rsidRPr="00585BAA">
        <w:rPr>
          <w:u w:val="single" w:color="000000" w:themeColor="text1"/>
        </w:rPr>
        <w:t>administrator</w:t>
      </w:r>
      <w:r w:rsidRPr="00585BAA">
        <w:rPr>
          <w:u w:color="000000" w:themeColor="text1"/>
        </w:rPr>
        <w:t xml:space="preserve"> in writing </w:t>
      </w:r>
      <w:r w:rsidRPr="00585BAA">
        <w:rPr>
          <w:strike/>
          <w:u w:color="000000" w:themeColor="text1"/>
        </w:rPr>
        <w:t>of the business hours maintained by the broker’s official place of business</w:t>
      </w:r>
      <w:r w:rsidRPr="00585BAA">
        <w:rPr>
          <w:u w:color="000000" w:themeColor="text1"/>
        </w:rPr>
        <w:t xml:space="preserve">. </w:t>
      </w:r>
    </w:p>
    <w:p w:rsidR="00CE6ADB" w:rsidRPr="00585BAA" w:rsidRDefault="00CE6ADB" w:rsidP="00CE6ADB">
      <w:pPr>
        <w:rPr>
          <w:u w:color="000000" w:themeColor="text1"/>
        </w:rPr>
      </w:pPr>
      <w:r w:rsidRPr="00585BAA">
        <w:rPr>
          <w:u w:color="000000" w:themeColor="text1"/>
        </w:rPr>
        <w:tab/>
        <w:t>(C)</w:t>
      </w:r>
      <w:r w:rsidRPr="00585BAA">
        <w:rPr>
          <w:u w:color="000000" w:themeColor="text1"/>
        </w:rPr>
        <w:tab/>
        <w:t xml:space="preserve">A licensed mortgage broker with an official place of business within South Carolina also may maintain one or more branch </w:t>
      </w:r>
      <w:r w:rsidRPr="00585BAA">
        <w:rPr>
          <w:strike/>
          <w:u w:color="000000" w:themeColor="text1"/>
        </w:rPr>
        <w:t>or satellite</w:t>
      </w:r>
      <w:r w:rsidRPr="00585BAA">
        <w:rPr>
          <w:u w:color="000000" w:themeColor="text1"/>
        </w:rPr>
        <w:t xml:space="preserve"> offices if the: </w:t>
      </w:r>
    </w:p>
    <w:p w:rsidR="00CE6ADB" w:rsidRPr="00585BAA" w:rsidRDefault="00CE6ADB" w:rsidP="00CE6ADB">
      <w:pPr>
        <w:rPr>
          <w:u w:color="000000" w:themeColor="text1"/>
        </w:rPr>
      </w:pPr>
      <w:r w:rsidRPr="00585BAA">
        <w:rPr>
          <w:u w:color="000000" w:themeColor="text1"/>
        </w:rPr>
        <w:tab/>
      </w:r>
      <w:r w:rsidRPr="00585BAA">
        <w:rPr>
          <w:u w:color="000000" w:themeColor="text1"/>
        </w:rPr>
        <w:tab/>
        <w:t>(1)</w:t>
      </w:r>
      <w:r w:rsidRPr="00585BAA">
        <w:rPr>
          <w:u w:color="000000" w:themeColor="text1"/>
        </w:rPr>
        <w:tab/>
        <w:t xml:space="preserve">mortgage broker notifies the </w:t>
      </w:r>
      <w:r w:rsidRPr="00585BAA">
        <w:rPr>
          <w:strike/>
          <w:u w:color="000000" w:themeColor="text1"/>
        </w:rPr>
        <w:t>department</w:t>
      </w:r>
      <w:r w:rsidRPr="00585BAA">
        <w:rPr>
          <w:u w:color="000000" w:themeColor="text1"/>
        </w:rPr>
        <w:t xml:space="preserve"> </w:t>
      </w:r>
      <w:r w:rsidRPr="00585BAA">
        <w:rPr>
          <w:u w:val="single" w:color="000000" w:themeColor="text1"/>
        </w:rPr>
        <w:t>administrator</w:t>
      </w:r>
      <w:r w:rsidRPr="00585BAA">
        <w:rPr>
          <w:u w:color="000000" w:themeColor="text1"/>
        </w:rPr>
        <w:t xml:space="preserve"> in writing </w:t>
      </w:r>
      <w:r w:rsidRPr="00585BAA">
        <w:rPr>
          <w:strike/>
          <w:u w:color="000000" w:themeColor="text1"/>
        </w:rPr>
        <w:t>ten</w:t>
      </w:r>
      <w:r w:rsidRPr="00585BAA">
        <w:rPr>
          <w:u w:color="000000" w:themeColor="text1"/>
        </w:rPr>
        <w:t xml:space="preserve"> </w:t>
      </w:r>
      <w:r w:rsidRPr="00585BAA">
        <w:rPr>
          <w:u w:val="single" w:color="000000" w:themeColor="text1"/>
        </w:rPr>
        <w:t>seven</w:t>
      </w:r>
      <w:r w:rsidRPr="00585BAA">
        <w:rPr>
          <w:u w:color="000000" w:themeColor="text1"/>
        </w:rPr>
        <w:t xml:space="preserve"> days before the opening of a </w:t>
      </w:r>
      <w:r w:rsidRPr="00585BAA">
        <w:rPr>
          <w:u w:val="single" w:color="000000" w:themeColor="text1"/>
        </w:rPr>
        <w:t>branch</w:t>
      </w:r>
      <w:r w:rsidRPr="00585BAA">
        <w:rPr>
          <w:u w:color="000000" w:themeColor="text1"/>
        </w:rPr>
        <w:t xml:space="preserve"> </w:t>
      </w:r>
      <w:r w:rsidRPr="00585BAA">
        <w:rPr>
          <w:strike/>
          <w:u w:color="000000" w:themeColor="text1"/>
        </w:rPr>
        <w:t xml:space="preserve">satellite </w:t>
      </w:r>
      <w:r w:rsidRPr="00585BAA">
        <w:rPr>
          <w:u w:color="000000" w:themeColor="text1"/>
        </w:rPr>
        <w:t xml:space="preserve">office of the location of the branch </w:t>
      </w:r>
      <w:r w:rsidRPr="00585BAA">
        <w:rPr>
          <w:strike/>
          <w:u w:color="000000" w:themeColor="text1"/>
        </w:rPr>
        <w:t xml:space="preserve">or satellite </w:t>
      </w:r>
      <w:r w:rsidRPr="00585BAA">
        <w:rPr>
          <w:u w:color="000000" w:themeColor="text1"/>
        </w:rPr>
        <w:t>office</w:t>
      </w:r>
      <w:r w:rsidRPr="00585BAA">
        <w:rPr>
          <w:u w:val="single" w:color="000000" w:themeColor="text1"/>
        </w:rPr>
        <w:t>, the branch manager for each branch location,</w:t>
      </w:r>
      <w:r w:rsidRPr="00585BAA">
        <w:rPr>
          <w:u w:color="000000" w:themeColor="text1"/>
        </w:rPr>
        <w:t xml:space="preserve"> and </w:t>
      </w:r>
      <w:r w:rsidRPr="00585BAA">
        <w:rPr>
          <w:strike/>
          <w:u w:color="000000" w:themeColor="text1"/>
        </w:rPr>
        <w:t>notifies the department</w:t>
      </w:r>
      <w:r w:rsidRPr="00585BAA">
        <w:rPr>
          <w:u w:color="000000" w:themeColor="text1"/>
        </w:rPr>
        <w:t xml:space="preserve"> that all records from the branch </w:t>
      </w:r>
      <w:r w:rsidRPr="00585BAA">
        <w:rPr>
          <w:strike/>
          <w:u w:color="000000" w:themeColor="text1"/>
        </w:rPr>
        <w:t>or satellite</w:t>
      </w:r>
      <w:r w:rsidRPr="00585BAA">
        <w:rPr>
          <w:u w:color="000000" w:themeColor="text1"/>
        </w:rPr>
        <w:t xml:space="preserve"> office are stored in a main or branch location in this State which is staffed by one or more </w:t>
      </w:r>
      <w:r w:rsidRPr="00585BAA">
        <w:rPr>
          <w:strike/>
          <w:u w:color="000000" w:themeColor="text1"/>
        </w:rPr>
        <w:t>employees</w:t>
      </w:r>
      <w:r w:rsidRPr="00585BAA">
        <w:rPr>
          <w:u w:color="000000" w:themeColor="text1"/>
        </w:rPr>
        <w:t xml:space="preserve"> </w:t>
      </w:r>
      <w:r w:rsidRPr="00585BAA">
        <w:rPr>
          <w:u w:val="single" w:color="000000" w:themeColor="text1"/>
        </w:rPr>
        <w:t>licensees</w:t>
      </w:r>
      <w:r w:rsidRPr="00585BAA">
        <w:rPr>
          <w:u w:color="000000" w:themeColor="text1"/>
        </w:rPr>
        <w:t xml:space="preserve"> during regular business hours; </w:t>
      </w:r>
    </w:p>
    <w:p w:rsidR="00CE6ADB" w:rsidRPr="00585BAA" w:rsidRDefault="00CE6ADB" w:rsidP="00CE6ADB">
      <w:pPr>
        <w:rPr>
          <w:u w:color="000000" w:themeColor="text1"/>
        </w:rPr>
      </w:pPr>
      <w:r w:rsidRPr="00585BAA">
        <w:rPr>
          <w:u w:color="000000" w:themeColor="text1"/>
        </w:rPr>
        <w:tab/>
      </w:r>
      <w:r w:rsidRPr="00585BAA">
        <w:rPr>
          <w:u w:color="000000" w:themeColor="text1"/>
        </w:rPr>
        <w:tab/>
        <w:t>(2)</w:t>
      </w:r>
      <w:r w:rsidRPr="00585BAA">
        <w:rPr>
          <w:u w:color="000000" w:themeColor="text1"/>
        </w:rPr>
        <w:tab/>
        <w:t xml:space="preserve">records of any pending mortgage </w:t>
      </w:r>
      <w:r w:rsidRPr="00585BAA">
        <w:rPr>
          <w:u w:val="single" w:color="000000" w:themeColor="text1"/>
        </w:rPr>
        <w:t>loan</w:t>
      </w:r>
      <w:r w:rsidRPr="00585BAA">
        <w:rPr>
          <w:u w:color="000000" w:themeColor="text1"/>
        </w:rPr>
        <w:t xml:space="preserve"> application or records in which a loan closing is still in process are made available at the mortgage broker’s main or branch location as provided in item (1) to the administrator </w:t>
      </w:r>
      <w:r w:rsidRPr="00585BAA">
        <w:rPr>
          <w:strike/>
          <w:u w:color="000000" w:themeColor="text1"/>
        </w:rPr>
        <w:t>or his designee</w:t>
      </w:r>
      <w:r w:rsidRPr="00585BAA">
        <w:rPr>
          <w:u w:color="000000" w:themeColor="text1"/>
        </w:rPr>
        <w:t xml:space="preserve"> within </w:t>
      </w:r>
      <w:r w:rsidRPr="00585BAA">
        <w:rPr>
          <w:strike/>
          <w:u w:color="000000" w:themeColor="text1"/>
        </w:rPr>
        <w:t>two</w:t>
      </w:r>
      <w:r w:rsidRPr="00585BAA">
        <w:rPr>
          <w:u w:color="000000" w:themeColor="text1"/>
        </w:rPr>
        <w:t xml:space="preserve"> </w:t>
      </w:r>
      <w:r w:rsidRPr="00585BAA">
        <w:rPr>
          <w:u w:val="single" w:color="000000" w:themeColor="text1"/>
        </w:rPr>
        <w:t>seven</w:t>
      </w:r>
      <w:r w:rsidRPr="00585BAA">
        <w:rPr>
          <w:u w:color="000000" w:themeColor="text1"/>
        </w:rPr>
        <w:t xml:space="preserve"> business days of a written request delivered by facsimile transmission, mail, or hand</w:t>
      </w:r>
      <w:r w:rsidRPr="00585BAA">
        <w:rPr>
          <w:u w:color="000000" w:themeColor="text1"/>
        </w:rPr>
        <w:noBreakHyphen/>
        <w:t xml:space="preserve">delivery by the administrator </w:t>
      </w:r>
      <w:r w:rsidRPr="00585BAA">
        <w:rPr>
          <w:strike/>
          <w:u w:color="000000" w:themeColor="text1"/>
        </w:rPr>
        <w:t>or his designee</w:t>
      </w:r>
      <w:r w:rsidRPr="00585BAA">
        <w:rPr>
          <w:u w:color="000000" w:themeColor="text1"/>
        </w:rPr>
        <w:t xml:space="preserve">; </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t>(3)</w:t>
      </w:r>
      <w:r w:rsidRPr="00585BAA">
        <w:rPr>
          <w:u w:color="000000" w:themeColor="text1"/>
        </w:rPr>
        <w:tab/>
        <w:t xml:space="preserve">broker notifies the </w:t>
      </w:r>
      <w:r w:rsidRPr="00585BAA">
        <w:rPr>
          <w:strike/>
          <w:u w:color="000000" w:themeColor="text1"/>
        </w:rPr>
        <w:t>department</w:t>
      </w:r>
      <w:r w:rsidRPr="00585BAA">
        <w:rPr>
          <w:u w:color="000000" w:themeColor="text1"/>
        </w:rPr>
        <w:t xml:space="preserve"> </w:t>
      </w:r>
      <w:r w:rsidRPr="00585BAA">
        <w:rPr>
          <w:u w:val="single" w:color="000000" w:themeColor="text1"/>
        </w:rPr>
        <w:t>administrator</w:t>
      </w:r>
      <w:r w:rsidRPr="00585BAA">
        <w:rPr>
          <w:u w:color="000000" w:themeColor="text1"/>
        </w:rPr>
        <w:t xml:space="preserve"> in writing within </w:t>
      </w:r>
      <w:r w:rsidRPr="00585BAA">
        <w:rPr>
          <w:strike/>
          <w:u w:color="000000" w:themeColor="text1"/>
        </w:rPr>
        <w:t>two</w:t>
      </w:r>
      <w:r w:rsidRPr="00585BAA">
        <w:rPr>
          <w:u w:color="000000" w:themeColor="text1"/>
        </w:rPr>
        <w:t xml:space="preserve"> </w:t>
      </w:r>
      <w:r w:rsidRPr="00585BAA">
        <w:rPr>
          <w:u w:val="single" w:color="000000" w:themeColor="text1"/>
        </w:rPr>
        <w:t>seven</w:t>
      </w:r>
      <w:r w:rsidRPr="00585BAA">
        <w:rPr>
          <w:u w:color="000000" w:themeColor="text1"/>
        </w:rPr>
        <w:t xml:space="preserve"> business days of closing a branch </w:t>
      </w:r>
      <w:r w:rsidRPr="00585BAA">
        <w:rPr>
          <w:strike/>
          <w:u w:color="000000" w:themeColor="text1"/>
        </w:rPr>
        <w:t>or satellite</w:t>
      </w:r>
      <w:r w:rsidRPr="00585BAA">
        <w:rPr>
          <w:u w:color="000000" w:themeColor="text1"/>
        </w:rPr>
        <w:t xml:space="preserve"> office</w:t>
      </w:r>
      <w:r w:rsidRPr="00585BAA">
        <w:rPr>
          <w:strike/>
          <w:u w:color="000000" w:themeColor="text1"/>
        </w:rPr>
        <w:t>.</w:t>
      </w:r>
      <w:r w:rsidRPr="00585BAA">
        <w:rPr>
          <w:u w:val="single" w:color="000000" w:themeColor="text1"/>
        </w:rPr>
        <w:t>;</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(4)</w:t>
      </w:r>
      <w:r w:rsidRPr="00585BAA">
        <w:rPr>
          <w:u w:color="000000" w:themeColor="text1"/>
        </w:rPr>
        <w:tab/>
      </w:r>
      <w:r w:rsidRPr="00585BAA">
        <w:rPr>
          <w:u w:val="single" w:color="000000" w:themeColor="text1"/>
        </w:rPr>
        <w:t>mortgage broker licensee is responsible and accountable for the activities of all licensed locations, branch managers, and loan originators.  Compliance reviews must include examination of all facts and circumstances of branch operations to ensure this responsibility and accountability.</w:t>
      </w:r>
    </w:p>
    <w:p w:rsidR="00CE6ADB" w:rsidRPr="00585BAA" w:rsidRDefault="00CE6ADB" w:rsidP="00CE6ADB">
      <w:pPr>
        <w:rPr>
          <w:u w:color="000000" w:themeColor="text1"/>
        </w:rPr>
      </w:pPr>
      <w:r w:rsidRPr="00585BAA">
        <w:rPr>
          <w:u w:color="000000" w:themeColor="text1"/>
        </w:rPr>
        <w:tab/>
        <w:t>(D)</w:t>
      </w:r>
      <w:r w:rsidRPr="00585BAA">
        <w:rPr>
          <w:u w:color="000000" w:themeColor="text1"/>
        </w:rPr>
        <w:tab/>
        <w:t xml:space="preserve">The </w:t>
      </w:r>
      <w:r w:rsidRPr="00585BAA">
        <w:rPr>
          <w:strike/>
          <w:u w:color="000000" w:themeColor="text1"/>
        </w:rPr>
        <w:t>department</w:t>
      </w:r>
      <w:r w:rsidRPr="00585BAA">
        <w:rPr>
          <w:u w:color="000000" w:themeColor="text1"/>
        </w:rPr>
        <w:t xml:space="preserve"> </w:t>
      </w:r>
      <w:r w:rsidRPr="00585BAA">
        <w:rPr>
          <w:u w:val="single" w:color="000000" w:themeColor="text1"/>
        </w:rPr>
        <w:t>administrator</w:t>
      </w:r>
      <w:r w:rsidRPr="00585BAA">
        <w:rPr>
          <w:u w:color="000000" w:themeColor="text1"/>
        </w:rPr>
        <w:t xml:space="preserve"> may examine the books and records of a mortgage broker and other </w:t>
      </w:r>
      <w:r w:rsidRPr="00585BAA">
        <w:rPr>
          <w:strike/>
          <w:u w:color="000000" w:themeColor="text1"/>
        </w:rPr>
        <w:t xml:space="preserve">specified </w:t>
      </w:r>
      <w:r w:rsidRPr="00585BAA">
        <w:rPr>
          <w:u w:color="000000" w:themeColor="text1"/>
        </w:rPr>
        <w:t>documents</w:t>
      </w:r>
      <w:r w:rsidRPr="00585BAA">
        <w:rPr>
          <w:u w:val="single" w:color="000000" w:themeColor="text1"/>
        </w:rPr>
        <w:t xml:space="preserve"> and records</w:t>
      </w:r>
      <w:r w:rsidRPr="00585BAA">
        <w:rPr>
          <w:u w:color="000000" w:themeColor="text1"/>
        </w:rPr>
        <w:t xml:space="preserve"> to determine whether there has been substantial compliance with this chapter. Unless there is reason to believe a violation of this chapter has occurred, examinations must be limited to one each year. Records and information obtained by the </w:t>
      </w:r>
      <w:r w:rsidRPr="00585BAA">
        <w:rPr>
          <w:strike/>
          <w:u w:color="000000" w:themeColor="text1"/>
        </w:rPr>
        <w:t>department</w:t>
      </w:r>
      <w:r w:rsidRPr="00585BAA">
        <w:rPr>
          <w:u w:color="000000" w:themeColor="text1"/>
        </w:rPr>
        <w:t xml:space="preserve"> </w:t>
      </w:r>
      <w:r w:rsidRPr="00585BAA">
        <w:rPr>
          <w:u w:val="single" w:color="000000" w:themeColor="text1"/>
        </w:rPr>
        <w:t>administrator</w:t>
      </w:r>
      <w:r w:rsidRPr="00585BAA">
        <w:rPr>
          <w:u w:color="000000" w:themeColor="text1"/>
        </w:rPr>
        <w:t xml:space="preserve"> during an examination are confidential and the </w:t>
      </w:r>
      <w:r w:rsidRPr="00585BAA">
        <w:rPr>
          <w:strike/>
          <w:u w:color="000000" w:themeColor="text1"/>
        </w:rPr>
        <w:t>department</w:t>
      </w:r>
      <w:r w:rsidRPr="00585BAA">
        <w:rPr>
          <w:u w:color="000000" w:themeColor="text1"/>
        </w:rPr>
        <w:t xml:space="preserve"> </w:t>
      </w:r>
      <w:r w:rsidRPr="00585BAA">
        <w:rPr>
          <w:u w:val="single" w:color="000000" w:themeColor="text1"/>
        </w:rPr>
        <w:t>administrator</w:t>
      </w:r>
      <w:r w:rsidRPr="00585BAA">
        <w:rPr>
          <w:u w:color="000000" w:themeColor="text1"/>
        </w:rPr>
        <w:t xml:space="preserve"> must certify that it is in compliance with the Right to Financial Privacy Act (RFPA).  </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(E)</w:t>
      </w:r>
      <w:r w:rsidRPr="00585BAA">
        <w:rPr>
          <w:u w:color="000000" w:themeColor="text1"/>
        </w:rPr>
        <w:tab/>
      </w:r>
      <w:r w:rsidRPr="00585BAA">
        <w:rPr>
          <w:u w:val="single" w:color="000000" w:themeColor="text1"/>
        </w:rPr>
        <w:t>The administrator may cooperate and share information with an agency of this State, other states, or the federal government.  The administrator may accept or participate in examinations conducted by one of these agencies.</w:t>
      </w:r>
    </w:p>
    <w:p w:rsidR="00CE6ADB" w:rsidRPr="00585BAA" w:rsidRDefault="00CE6ADB" w:rsidP="00CE6ADB">
      <w:pPr>
        <w:rPr>
          <w:u w:color="000000" w:themeColor="text1"/>
        </w:rPr>
      </w:pPr>
      <w:r w:rsidRPr="00585BAA">
        <w:rPr>
          <w:u w:color="000000" w:themeColor="text1"/>
        </w:rPr>
        <w:tab/>
      </w:r>
      <w:r w:rsidRPr="00585BAA">
        <w:rPr>
          <w:strike/>
          <w:u w:color="000000" w:themeColor="text1"/>
        </w:rPr>
        <w:t>(E)</w:t>
      </w:r>
      <w:r w:rsidRPr="00585BAA">
        <w:rPr>
          <w:u w:val="single" w:color="000000" w:themeColor="text1"/>
        </w:rPr>
        <w:t>(F)</w:t>
      </w:r>
      <w:r w:rsidRPr="00585BAA">
        <w:rPr>
          <w:u w:color="000000" w:themeColor="text1"/>
        </w:rPr>
        <w:tab/>
        <w:t xml:space="preserve">If the mortgage broker fails to notify the </w:t>
      </w:r>
      <w:r w:rsidRPr="00585BAA">
        <w:rPr>
          <w:strike/>
          <w:u w:color="000000" w:themeColor="text1"/>
        </w:rPr>
        <w:t>department</w:t>
      </w:r>
      <w:r w:rsidRPr="00585BAA">
        <w:rPr>
          <w:u w:color="000000" w:themeColor="text1"/>
        </w:rPr>
        <w:t xml:space="preserve"> </w:t>
      </w:r>
      <w:r w:rsidRPr="00585BAA">
        <w:rPr>
          <w:u w:val="single" w:color="000000" w:themeColor="text1"/>
        </w:rPr>
        <w:t>administrator</w:t>
      </w:r>
      <w:r w:rsidRPr="00585BAA">
        <w:rPr>
          <w:u w:color="000000" w:themeColor="text1"/>
        </w:rPr>
        <w:t xml:space="preserve"> of the existence or closing of a branch </w:t>
      </w:r>
      <w:r w:rsidRPr="00585BAA">
        <w:rPr>
          <w:strike/>
          <w:u w:color="000000" w:themeColor="text1"/>
        </w:rPr>
        <w:t>or satellite</w:t>
      </w:r>
      <w:r w:rsidRPr="00585BAA">
        <w:rPr>
          <w:u w:color="000000" w:themeColor="text1"/>
        </w:rPr>
        <w:t xml:space="preserve"> office, the actual operating hours of the main or branch offices where records are kept, or the whereabouts of its records, the broker is subject to </w:t>
      </w:r>
      <w:r w:rsidRPr="00585BAA">
        <w:rPr>
          <w:strike/>
          <w:u w:color="000000" w:themeColor="text1"/>
        </w:rPr>
        <w:t>a penalty of not less than fifty dollars and not more than two hundred fifty dollars. If after the assessment of a fine within a one</w:t>
      </w:r>
      <w:r w:rsidRPr="00585BAA">
        <w:rPr>
          <w:strike/>
          <w:u w:color="000000" w:themeColor="text1"/>
        </w:rPr>
        <w:noBreakHyphen/>
        <w:t>year period, the administrator finds that additional violations of this section are both intentional and repeated, the mortgage broker is subject to all of the remedies for violations of this chapter</w:t>
      </w:r>
      <w:r w:rsidRPr="00585BAA">
        <w:rPr>
          <w:u w:color="000000" w:themeColor="text1"/>
        </w:rPr>
        <w:t xml:space="preserve"> </w:t>
      </w:r>
      <w:r w:rsidRPr="00585BAA">
        <w:rPr>
          <w:u w:val="single" w:color="000000" w:themeColor="text1"/>
        </w:rPr>
        <w:t>penalties as</w:t>
      </w:r>
      <w:r w:rsidRPr="00585BAA">
        <w:rPr>
          <w:u w:color="000000" w:themeColor="text1"/>
        </w:rPr>
        <w:t xml:space="preserve"> set forth in Section 40</w:t>
      </w:r>
      <w:r w:rsidRPr="00585BAA">
        <w:rPr>
          <w:u w:color="000000" w:themeColor="text1"/>
        </w:rPr>
        <w:noBreakHyphen/>
        <w:t>58</w:t>
      </w:r>
      <w:r w:rsidRPr="00585BAA">
        <w:rPr>
          <w:u w:color="000000" w:themeColor="text1"/>
        </w:rPr>
        <w:noBreakHyphen/>
        <w:t xml:space="preserve">80. </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(G)</w:t>
      </w:r>
      <w:r w:rsidRPr="00585BAA">
        <w:rPr>
          <w:u w:color="000000" w:themeColor="text1"/>
        </w:rPr>
        <w:tab/>
      </w:r>
      <w:r w:rsidRPr="00585BAA">
        <w:rPr>
          <w:u w:val="single" w:color="000000" w:themeColor="text1"/>
        </w:rPr>
        <w:t>A mortgage broker licensee who ceases doing business in this State must notify the administrator at least seven days in advance.  The notification must include a withdrawal plan that includes a timetable for disposition of the business, the location of the books, records, and accounts until the end of the retention period, and certification of the proper disposal of those records.</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(H)</w:t>
      </w:r>
      <w:r w:rsidRPr="00585BAA">
        <w:rPr>
          <w:u w:color="000000" w:themeColor="text1"/>
        </w:rPr>
        <w:tab/>
      </w:r>
      <w:r w:rsidRPr="00585BAA">
        <w:rPr>
          <w:u w:val="single" w:color="000000" w:themeColor="text1"/>
        </w:rPr>
        <w:t>A mortgage broker licensee may develop, maintain, and test disaster recovery plans for all records that are maintained.</w:t>
      </w:r>
    </w:p>
    <w:p w:rsidR="00CE6ADB" w:rsidRPr="00585BAA" w:rsidRDefault="00CE6ADB" w:rsidP="00CE6ADB">
      <w:pPr>
        <w:rPr>
          <w:u w:color="000000" w:themeColor="text1"/>
        </w:rPr>
      </w:pPr>
      <w:r w:rsidRPr="00585BAA">
        <w:rPr>
          <w:u w:color="000000" w:themeColor="text1"/>
        </w:rPr>
        <w:tab/>
        <w:t>Section 40</w:t>
      </w:r>
      <w:r w:rsidRPr="00585BAA">
        <w:rPr>
          <w:u w:color="000000" w:themeColor="text1"/>
        </w:rPr>
        <w:noBreakHyphen/>
        <w:t>58</w:t>
      </w:r>
      <w:r w:rsidRPr="00585BAA">
        <w:rPr>
          <w:u w:color="000000" w:themeColor="text1"/>
        </w:rPr>
        <w:noBreakHyphen/>
        <w:t>67.</w:t>
      </w:r>
      <w:r w:rsidRPr="00585BAA">
        <w:rPr>
          <w:u w:color="000000" w:themeColor="text1"/>
        </w:rPr>
        <w:tab/>
        <w:t>(A)(1)</w:t>
      </w:r>
      <w:r w:rsidRPr="00585BAA">
        <w:rPr>
          <w:u w:color="000000" w:themeColor="text1"/>
        </w:rPr>
        <w:tab/>
      </w:r>
      <w:r w:rsidRPr="00585BAA">
        <w:rPr>
          <w:strike/>
          <w:u w:color="000000" w:themeColor="text1"/>
        </w:rPr>
        <w:t>Effective for license years beginning after September 30, 1998, for licensed mortgage brokers and after March 31, 2005, for licensed originators,</w:t>
      </w:r>
      <w:r w:rsidRPr="00585BAA">
        <w:rPr>
          <w:u w:color="000000" w:themeColor="text1"/>
        </w:rPr>
        <w:t xml:space="preserve">  Licensees must complete at least eight hours of continuing professional education annually. </w:t>
      </w:r>
      <w:r w:rsidRPr="00585BAA">
        <w:rPr>
          <w:u w:val="single" w:color="000000" w:themeColor="text1"/>
        </w:rPr>
        <w:t xml:space="preserve">Continuing education credit may be granted only for the year in which the class is taken and may not be granted for the same course in successive years. </w:t>
      </w:r>
      <w:r w:rsidRPr="00585BAA">
        <w:rPr>
          <w:u w:color="000000" w:themeColor="text1"/>
        </w:rPr>
        <w:t xml:space="preserve"> </w:t>
      </w:r>
      <w:r w:rsidRPr="00585BAA">
        <w:rPr>
          <w:strike/>
          <w:u w:color="000000" w:themeColor="text1"/>
        </w:rPr>
        <w:t>If the licensed mortgage broker is a sole proprietorship or partnership, any owners and partners must complete the required eight hours of continuing professional education annually. If the licensed mortgage broker is a limited liability company or corporation, any member or president, chief executive officer, or other officer who has ownership interest of twenty</w:t>
      </w:r>
      <w:r w:rsidRPr="00585BAA">
        <w:rPr>
          <w:strike/>
          <w:u w:color="000000" w:themeColor="text1"/>
        </w:rPr>
        <w:noBreakHyphen/>
        <w:t>five percent or greater and who actively participates in the broker entity must complete the required eight hours of continuing professional education annually.</w:t>
      </w:r>
      <w:r w:rsidRPr="00585BAA">
        <w:rPr>
          <w:u w:color="000000" w:themeColor="text1"/>
        </w:rPr>
        <w:t xml:space="preserve">  </w:t>
      </w:r>
      <w:r w:rsidRPr="00585BAA">
        <w:rPr>
          <w:strike/>
          <w:u w:color="000000" w:themeColor="text1"/>
        </w:rPr>
        <w:t>Up to eight hours of continuing professional education may be carried forward from one year to the next year.  for the license year beginning October 1, 1998, up to eight hours of continuing professional education taken in the preceding twelve months may be carried forward</w:t>
      </w:r>
      <w:r w:rsidRPr="00585BAA">
        <w:rPr>
          <w:u w:color="000000" w:themeColor="text1"/>
        </w:rPr>
        <w:t xml:space="preserve">. The continuing professional education completed must be reported to the </w:t>
      </w:r>
      <w:r w:rsidRPr="00585BAA">
        <w:rPr>
          <w:strike/>
          <w:u w:color="000000" w:themeColor="text1"/>
        </w:rPr>
        <w:t>department</w:t>
      </w:r>
      <w:r w:rsidRPr="00585BAA">
        <w:rPr>
          <w:u w:color="000000" w:themeColor="text1"/>
        </w:rPr>
        <w:t xml:space="preserve"> </w:t>
      </w:r>
      <w:r w:rsidRPr="00585BAA">
        <w:rPr>
          <w:u w:val="single" w:color="000000" w:themeColor="text1"/>
        </w:rPr>
        <w:t>administrator</w:t>
      </w:r>
      <w:r w:rsidRPr="00585BAA">
        <w:rPr>
          <w:u w:color="000000" w:themeColor="text1"/>
        </w:rPr>
        <w:t xml:space="preserve"> annually </w:t>
      </w:r>
      <w:r w:rsidRPr="00585BAA">
        <w:rPr>
          <w:strike/>
          <w:u w:color="000000" w:themeColor="text1"/>
        </w:rPr>
        <w:t>on a form approved by it showing the date and title of the courses taken, the teacher or sponsor of the course taken, and the hours of continuing professional education claimed for the course</w:t>
      </w:r>
      <w:r w:rsidRPr="00585BAA">
        <w:rPr>
          <w:u w:color="000000" w:themeColor="text1"/>
        </w:rPr>
        <w:t xml:space="preserve">. </w:t>
      </w:r>
      <w:r w:rsidRPr="00585BAA">
        <w:rPr>
          <w:strike/>
          <w:u w:color="000000" w:themeColor="text1"/>
        </w:rPr>
        <w:t>If the course is taught in a classroom setting, fifty minutes of classroom contact equal one hour of continuing professional education.</w:t>
      </w:r>
      <w:r w:rsidRPr="00585BAA">
        <w:rPr>
          <w:u w:color="000000" w:themeColor="text1"/>
        </w:rPr>
        <w:t xml:space="preserve"> Course </w:t>
      </w:r>
      <w:r w:rsidRPr="00585BAA">
        <w:rPr>
          <w:strike/>
          <w:u w:color="000000" w:themeColor="text1"/>
        </w:rPr>
        <w:t>sponsors</w:t>
      </w:r>
      <w:r w:rsidRPr="00585BAA">
        <w:rPr>
          <w:u w:val="single" w:color="000000" w:themeColor="text1"/>
        </w:rPr>
        <w:t xml:space="preserve"> providers</w:t>
      </w:r>
      <w:r w:rsidRPr="00585BAA">
        <w:rPr>
          <w:u w:color="000000" w:themeColor="text1"/>
        </w:rPr>
        <w:t xml:space="preserve"> must maintain records of attendees for two years after the course. </w:t>
      </w:r>
      <w:r w:rsidRPr="00585BAA">
        <w:rPr>
          <w:strike/>
          <w:u w:color="000000" w:themeColor="text1"/>
        </w:rPr>
        <w:t>As used in this chapter, ‘actively participates’ means engaging in direct brokering activity as defined in Section 40</w:t>
      </w:r>
      <w:r w:rsidRPr="00585BAA">
        <w:rPr>
          <w:strike/>
          <w:u w:color="000000" w:themeColor="text1"/>
        </w:rPr>
        <w:noBreakHyphen/>
        <w:t>58</w:t>
      </w:r>
      <w:r w:rsidRPr="00585BAA">
        <w:rPr>
          <w:strike/>
          <w:u w:color="000000" w:themeColor="text1"/>
        </w:rPr>
        <w:noBreakHyphen/>
        <w:t>20(3) and (4).</w:t>
      </w:r>
      <w:r w:rsidRPr="00585BAA">
        <w:rPr>
          <w:u w:color="000000" w:themeColor="text1"/>
        </w:rPr>
        <w:t xml:space="preserve"> </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t>(2)</w:t>
      </w:r>
      <w:r w:rsidRPr="00585BAA">
        <w:rPr>
          <w:u w:color="000000" w:themeColor="text1"/>
        </w:rPr>
        <w:tab/>
        <w:t xml:space="preserve">Documentation of </w:t>
      </w:r>
      <w:r w:rsidRPr="00585BAA">
        <w:rPr>
          <w:strike/>
          <w:u w:color="000000" w:themeColor="text1"/>
        </w:rPr>
        <w:t>attendance at the courses or correspondence</w:t>
      </w:r>
      <w:r w:rsidRPr="00585BAA">
        <w:rPr>
          <w:u w:color="000000" w:themeColor="text1"/>
        </w:rPr>
        <w:t xml:space="preserve"> courses completed must be maintained by the mortgage broker for all licensees and shall consist of a certificate of completion issued by the </w:t>
      </w:r>
      <w:r w:rsidRPr="00585BAA">
        <w:rPr>
          <w:strike/>
          <w:u w:color="000000" w:themeColor="text1"/>
        </w:rPr>
        <w:t>teacher or sponsor</w:t>
      </w:r>
      <w:r w:rsidRPr="00585BAA">
        <w:rPr>
          <w:u w:color="000000" w:themeColor="text1"/>
        </w:rPr>
        <w:t xml:space="preserve"> </w:t>
      </w:r>
      <w:r w:rsidRPr="00585BAA">
        <w:rPr>
          <w:u w:val="single" w:color="000000" w:themeColor="text1"/>
        </w:rPr>
        <w:t xml:space="preserve">provider </w:t>
      </w:r>
      <w:r w:rsidRPr="00585BAA">
        <w:rPr>
          <w:u w:color="000000" w:themeColor="text1"/>
        </w:rPr>
        <w:t xml:space="preserve">of the course showing the recommended number of hours of continuing professional education. This documentation is subject to inspection by the </w:t>
      </w:r>
      <w:r w:rsidRPr="00585BAA">
        <w:rPr>
          <w:strike/>
          <w:u w:color="000000" w:themeColor="text1"/>
        </w:rPr>
        <w:t>department</w:t>
      </w:r>
      <w:r w:rsidRPr="00585BAA">
        <w:rPr>
          <w:u w:color="000000" w:themeColor="text1"/>
        </w:rPr>
        <w:t xml:space="preserve"> </w:t>
      </w:r>
      <w:r w:rsidRPr="00585BAA">
        <w:rPr>
          <w:u w:val="single" w:color="000000" w:themeColor="text1"/>
        </w:rPr>
        <w:t>administrator</w:t>
      </w:r>
      <w:r w:rsidRPr="00585BAA">
        <w:rPr>
          <w:u w:color="000000" w:themeColor="text1"/>
        </w:rPr>
        <w:t xml:space="preserve"> for up to two years after the date of the course. </w:t>
      </w:r>
      <w:r w:rsidRPr="00585BAA">
        <w:rPr>
          <w:strike/>
          <w:u w:color="000000" w:themeColor="text1"/>
        </w:rPr>
        <w:t>Courses offered by the National Association of Mortgage Brokers, the South Carolina Mortgage Brokers Association, or the department or courses related to real estate law or related law topics, appraisals, mortgage lending, financial management, financial planning, or mortgage processing qualify for continuing professional education. The department shall offer continuing professional education courses to assist mortgage brokers in obtaining the continuing professional education required by this chapter</w:t>
      </w:r>
      <w:r w:rsidRPr="00585BAA">
        <w:rPr>
          <w:strike/>
          <w:u w:val="single" w:color="000000" w:themeColor="text1"/>
        </w:rPr>
        <w:t>.</w:t>
      </w:r>
    </w:p>
    <w:p w:rsidR="00CE6ADB" w:rsidRPr="00585BAA" w:rsidRDefault="00CE6ADB" w:rsidP="00CE6ADB">
      <w:pPr>
        <w:rPr>
          <w:strike/>
          <w:u w:color="000000" w:themeColor="text1"/>
        </w:rPr>
      </w:pPr>
      <w:r w:rsidRPr="00585BAA">
        <w:rPr>
          <w:u w:color="000000" w:themeColor="text1"/>
        </w:rPr>
        <w:tab/>
      </w:r>
      <w:r w:rsidRPr="00585BAA">
        <w:rPr>
          <w:strike/>
          <w:u w:color="000000" w:themeColor="text1"/>
        </w:rPr>
        <w:t>(B)</w:t>
      </w:r>
      <w:r w:rsidRPr="00585BAA">
        <w:rPr>
          <w:u w:color="000000" w:themeColor="text1"/>
        </w:rPr>
        <w:tab/>
      </w:r>
      <w:r w:rsidRPr="00585BAA">
        <w:rPr>
          <w:strike/>
          <w:u w:color="000000" w:themeColor="text1"/>
        </w:rPr>
        <w:t>The department shall appoint two mortgage brokers and one representative of the department to a panel for two</w:t>
      </w:r>
      <w:r w:rsidRPr="00585BAA">
        <w:rPr>
          <w:strike/>
          <w:u w:color="000000" w:themeColor="text1"/>
        </w:rPr>
        <w:noBreakHyphen/>
        <w:t xml:space="preserve">year terms to approve any courses questioned as to their qualifications as continuing professional education. The panel may conduct its meetings via conference call.  The department shall develop a questionnaire to ascertain the interest and background of potential members of this panel. </w:t>
      </w:r>
    </w:p>
    <w:p w:rsidR="00CE6ADB" w:rsidRPr="00585BAA" w:rsidRDefault="00CE6ADB" w:rsidP="00CE6ADB">
      <w:pPr>
        <w:rPr>
          <w:u w:color="000000" w:themeColor="text1"/>
        </w:rPr>
      </w:pPr>
      <w:r w:rsidRPr="00585BAA">
        <w:rPr>
          <w:u w:color="000000" w:themeColor="text1"/>
        </w:rPr>
        <w:tab/>
      </w:r>
      <w:r w:rsidRPr="00585BAA">
        <w:rPr>
          <w:strike/>
          <w:u w:color="000000" w:themeColor="text1"/>
        </w:rPr>
        <w:t>(C)</w:t>
      </w:r>
      <w:r w:rsidRPr="00585BAA">
        <w:rPr>
          <w:u w:val="single" w:color="000000" w:themeColor="text1"/>
        </w:rPr>
        <w:t>(B)</w:t>
      </w:r>
      <w:r w:rsidRPr="00585BAA">
        <w:rPr>
          <w:u w:color="000000" w:themeColor="text1"/>
        </w:rPr>
        <w:tab/>
        <w:t xml:space="preserve">If a licensee fails to complete his continuing professional education </w:t>
      </w:r>
      <w:r w:rsidRPr="00585BAA">
        <w:rPr>
          <w:strike/>
          <w:u w:color="000000" w:themeColor="text1"/>
        </w:rPr>
        <w:t>in a timely manner</w:t>
      </w:r>
      <w:r w:rsidRPr="00585BAA">
        <w:rPr>
          <w:u w:color="000000" w:themeColor="text1"/>
        </w:rPr>
        <w:t xml:space="preserve"> </w:t>
      </w:r>
      <w:r w:rsidRPr="00585BAA">
        <w:rPr>
          <w:u w:val="single" w:color="000000" w:themeColor="text1"/>
        </w:rPr>
        <w:t>prior to renewal</w:t>
      </w:r>
      <w:r w:rsidRPr="00585BAA">
        <w:rPr>
          <w:u w:color="000000" w:themeColor="text1"/>
        </w:rPr>
        <w:t xml:space="preserve">, his license shall expire and the licensee shall pay a penalty </w:t>
      </w:r>
      <w:r w:rsidRPr="00585BAA">
        <w:rPr>
          <w:strike/>
          <w:u w:color="000000" w:themeColor="text1"/>
        </w:rPr>
        <w:t>not in excess</w:t>
      </w:r>
      <w:r w:rsidRPr="00585BAA">
        <w:rPr>
          <w:u w:color="000000" w:themeColor="text1"/>
        </w:rPr>
        <w:t xml:space="preserve"> of one hundred dollars in order to renew the license. </w:t>
      </w:r>
    </w:p>
    <w:p w:rsidR="00CE6ADB" w:rsidRPr="00585BAA" w:rsidRDefault="00CE6ADB" w:rsidP="00CE6ADB">
      <w:pPr>
        <w:rPr>
          <w:strike/>
          <w:u w:color="000000" w:themeColor="text1"/>
        </w:rPr>
      </w:pPr>
      <w:r w:rsidRPr="00585BAA">
        <w:rPr>
          <w:u w:color="000000" w:themeColor="text1"/>
        </w:rPr>
        <w:tab/>
      </w:r>
      <w:r w:rsidRPr="00585BAA">
        <w:rPr>
          <w:strike/>
          <w:u w:color="000000" w:themeColor="text1"/>
        </w:rPr>
        <w:t>(D)</w:t>
      </w:r>
      <w:r w:rsidRPr="00585BAA">
        <w:rPr>
          <w:u w:color="000000" w:themeColor="text1"/>
        </w:rPr>
        <w:tab/>
      </w:r>
      <w:r w:rsidRPr="00585BAA">
        <w:rPr>
          <w:strike/>
          <w:u w:color="000000" w:themeColor="text1"/>
        </w:rPr>
        <w:t xml:space="preserve">However, the licensee may request an administrative hearing to appeal the expiration of his license for failure to complete continuing professional education requirements. A license may be renewed without penalty within thirty days after the expiration if the licensee completes his professional education requirements. </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(C)</w:t>
      </w:r>
      <w:r w:rsidRPr="00585BAA">
        <w:rPr>
          <w:u w:color="000000" w:themeColor="text1"/>
        </w:rPr>
        <w:tab/>
      </w:r>
      <w:r w:rsidRPr="00585BAA">
        <w:rPr>
          <w:u w:val="single" w:color="000000" w:themeColor="text1"/>
        </w:rPr>
        <w:t>All prelicensing education, continuing education and written examinations must be approved through the Nationwide Mortgage Licensing System and Registry pursuant to 12 U.S.C. 5101</w:t>
      </w:r>
      <w:r w:rsidR="00687608">
        <w:rPr>
          <w:u w:val="single" w:color="000000" w:themeColor="text1"/>
        </w:rPr>
        <w:t>,</w:t>
      </w:r>
      <w:r w:rsidRPr="00585BAA">
        <w:rPr>
          <w:u w:val="single" w:color="000000" w:themeColor="text1"/>
        </w:rPr>
        <w:t xml:space="preserve"> et seq before credit may be awarded.  Applicants and licensees that successfully complete education or testing approved through the Nationwide Mortgage Licensing System and Registry shall fulfill the requirements of this State.</w:t>
      </w:r>
    </w:p>
    <w:p w:rsidR="00CE6ADB" w:rsidRPr="00585BAA" w:rsidRDefault="00CE6ADB" w:rsidP="00CE6ADB">
      <w:pPr>
        <w:rPr>
          <w:u w:color="000000" w:themeColor="text1"/>
        </w:rPr>
      </w:pPr>
      <w:r w:rsidRPr="00585BAA">
        <w:rPr>
          <w:u w:color="000000" w:themeColor="text1"/>
        </w:rPr>
        <w:tab/>
        <w:t>Section 40</w:t>
      </w:r>
      <w:r w:rsidRPr="00585BAA">
        <w:rPr>
          <w:u w:color="000000" w:themeColor="text1"/>
        </w:rPr>
        <w:noBreakHyphen/>
        <w:t>58</w:t>
      </w:r>
      <w:r w:rsidRPr="00585BAA">
        <w:rPr>
          <w:u w:color="000000" w:themeColor="text1"/>
        </w:rPr>
        <w:noBreakHyphen/>
        <w:t>70.</w:t>
      </w:r>
      <w:r w:rsidRPr="00585BAA">
        <w:rPr>
          <w:u w:color="000000" w:themeColor="text1"/>
        </w:rPr>
        <w:tab/>
      </w:r>
      <w:r w:rsidRPr="00585BAA">
        <w:rPr>
          <w:strike/>
          <w:u w:color="000000" w:themeColor="text1"/>
        </w:rPr>
        <w:t>A licensee may not</w:t>
      </w:r>
      <w:r w:rsidRPr="00585BAA">
        <w:rPr>
          <w:u w:color="000000" w:themeColor="text1"/>
        </w:rPr>
        <w:t xml:space="preserve"> </w:t>
      </w:r>
      <w:r w:rsidRPr="00585BAA">
        <w:rPr>
          <w:u w:val="single" w:color="000000" w:themeColor="text1"/>
        </w:rPr>
        <w:t>In addition to the activities prohibited by other provisions of state or federal law, it is unlawful for a person in the course of a mortgage loan transaction to</w:t>
      </w:r>
      <w:r w:rsidRPr="00585BAA">
        <w:rPr>
          <w:u w:color="000000" w:themeColor="text1"/>
        </w:rPr>
        <w:t xml:space="preserve">: </w:t>
      </w:r>
    </w:p>
    <w:p w:rsidR="00CE6ADB" w:rsidRPr="00585BAA" w:rsidRDefault="00CE6ADB" w:rsidP="00CE6ADB">
      <w:pPr>
        <w:rPr>
          <w:u w:color="000000" w:themeColor="text1"/>
        </w:rPr>
      </w:pPr>
      <w:r w:rsidRPr="00585BAA">
        <w:rPr>
          <w:u w:color="000000" w:themeColor="text1"/>
        </w:rPr>
        <w:tab/>
        <w:t>(1)</w:t>
      </w:r>
      <w:r w:rsidRPr="00585BAA">
        <w:rPr>
          <w:u w:color="000000" w:themeColor="text1"/>
        </w:rPr>
        <w:tab/>
        <w:t xml:space="preserve">misrepresent the material facts or make false promises likely to influence, persuade, or induce an applicant for a mortgage </w:t>
      </w:r>
      <w:r w:rsidRPr="00585BAA">
        <w:rPr>
          <w:u w:val="single" w:color="000000" w:themeColor="text1"/>
        </w:rPr>
        <w:t>loan</w:t>
      </w:r>
      <w:r w:rsidRPr="00585BAA">
        <w:rPr>
          <w:u w:color="000000" w:themeColor="text1"/>
        </w:rPr>
        <w:t xml:space="preserve"> or a mortgagor to take a mortgage </w:t>
      </w:r>
      <w:r w:rsidRPr="00585BAA">
        <w:rPr>
          <w:u w:val="single" w:color="000000" w:themeColor="text1"/>
        </w:rPr>
        <w:t>loan</w:t>
      </w:r>
      <w:r w:rsidRPr="00585BAA">
        <w:rPr>
          <w:u w:color="000000" w:themeColor="text1"/>
        </w:rPr>
        <w:t xml:space="preserve">. This includes presenting the broker in the guise of a lender or pursuing a course of misrepresentation through agents or otherwise; </w:t>
      </w:r>
    </w:p>
    <w:p w:rsidR="00CE6ADB" w:rsidRPr="00585BAA" w:rsidRDefault="00CE6ADB" w:rsidP="00CE6ADB">
      <w:pPr>
        <w:rPr>
          <w:u w:color="000000" w:themeColor="text1"/>
        </w:rPr>
      </w:pPr>
      <w:r w:rsidRPr="00585BAA">
        <w:rPr>
          <w:u w:color="000000" w:themeColor="text1"/>
        </w:rPr>
        <w:tab/>
        <w:t>(2)</w:t>
      </w:r>
      <w:r w:rsidRPr="00585BAA">
        <w:rPr>
          <w:u w:color="000000" w:themeColor="text1"/>
        </w:rPr>
        <w:tab/>
        <w:t xml:space="preserve">intentionally misrepresent or conceal a material factor, term, or condition of a transaction to which he is a party, pertinent to an applicant for a mortgage </w:t>
      </w:r>
      <w:r w:rsidRPr="00585BAA">
        <w:rPr>
          <w:u w:val="single" w:color="000000" w:themeColor="text1"/>
        </w:rPr>
        <w:t>loan</w:t>
      </w:r>
      <w:r w:rsidRPr="00585BAA">
        <w:rPr>
          <w:u w:color="000000" w:themeColor="text1"/>
        </w:rPr>
        <w:t xml:space="preserve"> or a mortgagor; </w:t>
      </w:r>
    </w:p>
    <w:p w:rsidR="00CE6ADB" w:rsidRPr="00585BAA" w:rsidRDefault="00CE6ADB" w:rsidP="00CE6ADB">
      <w:pPr>
        <w:rPr>
          <w:u w:color="000000" w:themeColor="text1"/>
        </w:rPr>
      </w:pPr>
      <w:r w:rsidRPr="00585BAA">
        <w:rPr>
          <w:u w:color="000000" w:themeColor="text1"/>
        </w:rPr>
        <w:tab/>
        <w:t>(3)</w:t>
      </w:r>
      <w:r w:rsidRPr="00585BAA">
        <w:rPr>
          <w:u w:color="000000" w:themeColor="text1"/>
        </w:rPr>
        <w:tab/>
        <w:t xml:space="preserve">engage in a transaction, practice, or course of business which is unconscionable </w:t>
      </w:r>
      <w:r w:rsidRPr="00585BAA">
        <w:rPr>
          <w:strike/>
          <w:u w:color="000000" w:themeColor="text1"/>
        </w:rPr>
        <w:t>in light of the regular practices of a mortgage broker</w:t>
      </w:r>
      <w:r w:rsidRPr="00585BAA">
        <w:rPr>
          <w:u w:color="000000" w:themeColor="text1"/>
        </w:rPr>
        <w:t xml:space="preserve">, </w:t>
      </w:r>
      <w:r w:rsidRPr="00585BAA">
        <w:rPr>
          <w:u w:val="single" w:color="000000" w:themeColor="text1"/>
        </w:rPr>
        <w:t>as provided in Section 37</w:t>
      </w:r>
      <w:r w:rsidRPr="00585BAA">
        <w:rPr>
          <w:u w:val="single" w:color="000000" w:themeColor="text1"/>
        </w:rPr>
        <w:noBreakHyphen/>
        <w:t>5</w:t>
      </w:r>
      <w:r w:rsidRPr="00585BAA">
        <w:rPr>
          <w:u w:val="single" w:color="000000" w:themeColor="text1"/>
        </w:rPr>
        <w:noBreakHyphen/>
        <w:t>108,</w:t>
      </w:r>
      <w:r w:rsidRPr="00585BAA">
        <w:rPr>
          <w:u w:color="000000" w:themeColor="text1"/>
        </w:rPr>
        <w:t xml:space="preserve"> or which operates a fraud upon a person</w:t>
      </w:r>
      <w:r w:rsidRPr="00585BAA">
        <w:rPr>
          <w:strike/>
          <w:u w:color="000000" w:themeColor="text1"/>
        </w:rPr>
        <w:t>,</w:t>
      </w:r>
      <w:r w:rsidRPr="00585BAA">
        <w:rPr>
          <w:u w:color="000000" w:themeColor="text1"/>
        </w:rPr>
        <w:t xml:space="preserve"> in connection with the making of or purchase or sale of a mortgage </w:t>
      </w:r>
      <w:r w:rsidRPr="00585BAA">
        <w:rPr>
          <w:u w:val="single" w:color="000000" w:themeColor="text1"/>
        </w:rPr>
        <w:t>loan</w:t>
      </w:r>
      <w:r w:rsidRPr="00585BAA">
        <w:rPr>
          <w:u w:color="000000" w:themeColor="text1"/>
        </w:rPr>
        <w:t xml:space="preserve">; </w:t>
      </w:r>
    </w:p>
    <w:p w:rsidR="00CE6ADB" w:rsidRPr="00585BAA" w:rsidRDefault="00CE6ADB" w:rsidP="00CE6ADB">
      <w:pPr>
        <w:rPr>
          <w:u w:color="000000" w:themeColor="text1"/>
        </w:rPr>
      </w:pPr>
      <w:r w:rsidRPr="00585BAA">
        <w:rPr>
          <w:u w:color="000000" w:themeColor="text1"/>
        </w:rPr>
        <w:tab/>
        <w:t>(4)</w:t>
      </w:r>
      <w:r w:rsidRPr="00585BAA">
        <w:rPr>
          <w:u w:color="000000" w:themeColor="text1"/>
        </w:rPr>
        <w:tab/>
        <w:t xml:space="preserve">fail to use due diligence and make reasonable efforts </w:t>
      </w:r>
      <w:r w:rsidRPr="00585BAA">
        <w:rPr>
          <w:strike/>
          <w:u w:color="000000" w:themeColor="text1"/>
        </w:rPr>
        <w:t>to procure</w:t>
      </w:r>
      <w:r w:rsidRPr="00585BAA">
        <w:rPr>
          <w:u w:color="000000" w:themeColor="text1"/>
        </w:rPr>
        <w:t xml:space="preserve"> </w:t>
      </w:r>
      <w:r w:rsidRPr="00585BAA">
        <w:rPr>
          <w:u w:val="single" w:color="000000" w:themeColor="text1"/>
        </w:rPr>
        <w:t>in procuring</w:t>
      </w:r>
      <w:r w:rsidRPr="00585BAA">
        <w:rPr>
          <w:u w:color="000000" w:themeColor="text1"/>
        </w:rPr>
        <w:t xml:space="preserve"> a mortgage </w:t>
      </w:r>
      <w:r w:rsidRPr="00585BAA">
        <w:rPr>
          <w:u w:val="single" w:color="000000" w:themeColor="text1"/>
        </w:rPr>
        <w:t>loan</w:t>
      </w:r>
      <w:r w:rsidRPr="00585BAA">
        <w:rPr>
          <w:u w:color="000000" w:themeColor="text1"/>
        </w:rPr>
        <w:t xml:space="preserve"> on behalf of a borrower; </w:t>
      </w:r>
    </w:p>
    <w:p w:rsidR="00CE6ADB" w:rsidRPr="00585BAA" w:rsidRDefault="00CE6ADB" w:rsidP="00CE6ADB">
      <w:pPr>
        <w:rPr>
          <w:u w:color="000000" w:themeColor="text1"/>
        </w:rPr>
      </w:pPr>
      <w:r w:rsidRPr="00585BAA">
        <w:rPr>
          <w:u w:color="000000" w:themeColor="text1"/>
        </w:rPr>
        <w:tab/>
        <w:t>(5)</w:t>
      </w:r>
      <w:r w:rsidRPr="00585BAA">
        <w:rPr>
          <w:u w:color="000000" w:themeColor="text1"/>
        </w:rPr>
        <w:tab/>
        <w:t xml:space="preserve">collect any </w:t>
      </w:r>
      <w:r w:rsidRPr="00585BAA">
        <w:rPr>
          <w:u w:val="single" w:color="000000" w:themeColor="text1"/>
        </w:rPr>
        <w:t>allowable</w:t>
      </w:r>
      <w:r w:rsidRPr="00585BAA">
        <w:rPr>
          <w:u w:color="000000" w:themeColor="text1"/>
        </w:rPr>
        <w:t xml:space="preserve"> third party fees </w:t>
      </w:r>
      <w:r w:rsidRPr="00585BAA">
        <w:rPr>
          <w:u w:val="single" w:color="000000" w:themeColor="text1"/>
        </w:rPr>
        <w:t>excluding appraisals or credit reports</w:t>
      </w:r>
      <w:r w:rsidRPr="00585BAA">
        <w:rPr>
          <w:u w:color="000000" w:themeColor="text1"/>
        </w:rPr>
        <w:t xml:space="preserve"> before a conditional mortgage </w:t>
      </w:r>
      <w:r w:rsidRPr="00585BAA">
        <w:rPr>
          <w:u w:val="single" w:color="000000" w:themeColor="text1"/>
        </w:rPr>
        <w:t>loan</w:t>
      </w:r>
      <w:r w:rsidRPr="00585BAA">
        <w:rPr>
          <w:u w:color="000000" w:themeColor="text1"/>
        </w:rPr>
        <w:t xml:space="preserve"> commitment is obtained by the mortgage broker </w:t>
      </w:r>
      <w:r w:rsidRPr="00585BAA">
        <w:rPr>
          <w:strike/>
          <w:u w:color="000000" w:themeColor="text1"/>
        </w:rPr>
        <w:t>with the exception of normal processing expenses associated with the making of mortgages as authorized or allowed by FNMA, FHLMC, FHA, VA, or any additional fees authorized or allowed by the department</w:t>
      </w:r>
      <w:r w:rsidRPr="00585BAA">
        <w:rPr>
          <w:u w:color="000000" w:themeColor="text1"/>
        </w:rPr>
        <w:t xml:space="preserve">; </w:t>
      </w:r>
    </w:p>
    <w:p w:rsidR="00CE6ADB" w:rsidRPr="00585BAA" w:rsidRDefault="00CE6ADB" w:rsidP="00CE6ADB">
      <w:pPr>
        <w:rPr>
          <w:u w:val="single" w:color="000000" w:themeColor="text1"/>
        </w:rPr>
      </w:pPr>
      <w:r w:rsidRPr="00585BAA">
        <w:rPr>
          <w:u w:color="000000" w:themeColor="text1"/>
        </w:rPr>
        <w:tab/>
        <w:t>(6)</w:t>
      </w:r>
      <w:r w:rsidRPr="00585BAA">
        <w:rPr>
          <w:u w:color="000000" w:themeColor="text1"/>
        </w:rPr>
        <w:tab/>
      </w:r>
      <w:r w:rsidRPr="00585BAA">
        <w:rPr>
          <w:strike/>
          <w:u w:color="000000" w:themeColor="text1"/>
        </w:rPr>
        <w:t>engage in recasting unless the applicant obtains the advice and counsel of a licensed attorney who is independent to the transaction. A party to a transaction, other than the consumer, may not recommend, retain, or influence the selection of independent counsel. An applicant for recasting shall provide to the broker a document identifying the applicant, provide a brief summary of the proposed transaction, and a written statement from an attorney certifying that the applicant has been advised of the potential consequences of recasting.</w:t>
      </w:r>
      <w:r w:rsidRPr="00585BAA">
        <w:rPr>
          <w:u w:color="000000" w:themeColor="text1"/>
        </w:rPr>
        <w:t xml:space="preserve"> </w:t>
      </w:r>
      <w:r w:rsidRPr="00585BAA">
        <w:rPr>
          <w:u w:val="single" w:color="000000" w:themeColor="text1"/>
        </w:rPr>
        <w:t>influence or attempt to influence through coercion, extortion, or bribery the development, reporting, result, or review of a real estate appraisal sought in connection with a mortgage loan.  This item does not prohibit a mortgage broker or mortgage lender from asking the appraiser to do one or more of the following:</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(a)</w:t>
      </w:r>
      <w:r w:rsidRPr="00585BAA">
        <w:rPr>
          <w:u w:color="000000" w:themeColor="text1"/>
        </w:rPr>
        <w:tab/>
      </w:r>
      <w:r w:rsidRPr="00585BAA">
        <w:rPr>
          <w:u w:val="single" w:color="000000" w:themeColor="text1"/>
        </w:rPr>
        <w:t>consider additional appropriate property information;</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(b)</w:t>
      </w:r>
      <w:r w:rsidRPr="00585BAA">
        <w:rPr>
          <w:u w:color="000000" w:themeColor="text1"/>
        </w:rPr>
        <w:tab/>
      </w:r>
      <w:r w:rsidRPr="00585BAA">
        <w:rPr>
          <w:u w:val="single" w:color="000000" w:themeColor="text1"/>
        </w:rPr>
        <w:t>provide further detail, substantiation, or explanation for the appraiser’s value conclusion; or</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(c)</w:t>
      </w:r>
      <w:r w:rsidRPr="00585BAA">
        <w:rPr>
          <w:u w:color="000000" w:themeColor="text1"/>
        </w:rPr>
        <w:tab/>
      </w:r>
      <w:r w:rsidRPr="00585BAA">
        <w:rPr>
          <w:u w:val="single" w:color="000000" w:themeColor="text1"/>
        </w:rPr>
        <w:t>correct errors in the appraisal report;</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(7)</w:t>
      </w:r>
      <w:r w:rsidRPr="00585BAA">
        <w:rPr>
          <w:u w:color="000000" w:themeColor="text1"/>
        </w:rPr>
        <w:tab/>
      </w:r>
      <w:r w:rsidRPr="00585BAA">
        <w:rPr>
          <w:u w:val="single" w:color="000000" w:themeColor="text1"/>
        </w:rPr>
        <w:t>fail to pay reasonable fees within a reasonable time to a licensed third party for services that are:</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(a)</w:t>
      </w:r>
      <w:r w:rsidRPr="00585BAA">
        <w:rPr>
          <w:u w:color="000000" w:themeColor="text1"/>
        </w:rPr>
        <w:tab/>
      </w:r>
      <w:r w:rsidRPr="00585BAA">
        <w:rPr>
          <w:u w:val="single" w:color="000000" w:themeColor="text1"/>
        </w:rPr>
        <w:t>requested from the third party in writing by the mortgage broker or an employee of the mortgage broker; and</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(b)</w:t>
      </w:r>
      <w:r w:rsidRPr="00585BAA">
        <w:rPr>
          <w:u w:color="000000" w:themeColor="text1"/>
        </w:rPr>
        <w:tab/>
      </w:r>
      <w:r w:rsidRPr="00585BAA">
        <w:rPr>
          <w:u w:val="single" w:color="000000" w:themeColor="text1"/>
        </w:rPr>
        <w:t>performed by the third party in connection with the origination or closing of a mortgage loan for a customer or mortgage lender;</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(8)</w:t>
      </w:r>
      <w:r w:rsidRPr="00585BAA">
        <w:rPr>
          <w:u w:color="000000" w:themeColor="text1"/>
        </w:rPr>
        <w:tab/>
      </w:r>
      <w:r w:rsidRPr="00585BAA">
        <w:rPr>
          <w:u w:val="single" w:color="000000" w:themeColor="text1"/>
        </w:rPr>
        <w:t>advertise mortgage loans, including rates, margins, discounts, points, fees, commissions, or other material information, including material limitations on the loans, unless the person is able to make the mortgage loans as advertised available to qualified applicants;</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(9)</w:t>
      </w:r>
      <w:r w:rsidRPr="00585BAA">
        <w:rPr>
          <w:u w:color="000000" w:themeColor="text1"/>
        </w:rPr>
        <w:tab/>
      </w:r>
      <w:r w:rsidRPr="00585BAA">
        <w:rPr>
          <w:u w:val="single" w:color="000000" w:themeColor="text1"/>
        </w:rPr>
        <w:t>fail to provide disclosures as required by state or federal law or collect any fee prior to providing required disclosures;</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(10)</w:t>
      </w:r>
      <w:r w:rsidRPr="00585BAA">
        <w:rPr>
          <w:u w:color="000000" w:themeColor="text1"/>
        </w:rPr>
        <w:tab/>
      </w:r>
      <w:r w:rsidRPr="00585BAA">
        <w:rPr>
          <w:u w:val="single" w:color="000000" w:themeColor="text1"/>
        </w:rPr>
        <w:t>fail to comply with this chapter or any other state or federal law including rules and regulations applicable to a business regulated by this chapter;</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(11)</w:t>
      </w:r>
      <w:r w:rsidRPr="00585BAA">
        <w:rPr>
          <w:u w:color="000000" w:themeColor="text1"/>
        </w:rPr>
        <w:tab/>
      </w:r>
      <w:r w:rsidRPr="00585BAA">
        <w:rPr>
          <w:u w:val="single" w:color="000000" w:themeColor="text1"/>
        </w:rPr>
        <w:t>falsely advertise or misuse names in violation of 18 U.S.C. Section 709 or state law; or</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(12)</w:t>
      </w:r>
      <w:r w:rsidRPr="00585BAA">
        <w:rPr>
          <w:u w:color="000000" w:themeColor="text1"/>
        </w:rPr>
        <w:tab/>
      </w:r>
      <w:r w:rsidRPr="00585BAA">
        <w:rPr>
          <w:u w:val="single" w:color="000000" w:themeColor="text1"/>
        </w:rPr>
        <w:t>use any trade name or insignia of membership in any organization of which the licensee is not a member or advertise falsely through any material including, but not limited to, any business card, stationary, or signage concerning a designation or certification of special education, credentials, trade organization membership, or business.</w:t>
      </w:r>
    </w:p>
    <w:p w:rsidR="00CE6ADB" w:rsidRPr="00585BAA" w:rsidRDefault="00CE6ADB" w:rsidP="00CE6ADB">
      <w:pPr>
        <w:rPr>
          <w:u w:color="000000" w:themeColor="text1"/>
        </w:rPr>
      </w:pPr>
      <w:r w:rsidRPr="00585BAA">
        <w:rPr>
          <w:u w:color="000000" w:themeColor="text1"/>
        </w:rPr>
        <w:tab/>
        <w:t>Section 40</w:t>
      </w:r>
      <w:r w:rsidRPr="00585BAA">
        <w:rPr>
          <w:u w:color="000000" w:themeColor="text1"/>
        </w:rPr>
        <w:noBreakHyphen/>
        <w:t>58</w:t>
      </w:r>
      <w:r w:rsidRPr="00585BAA">
        <w:rPr>
          <w:u w:color="000000" w:themeColor="text1"/>
        </w:rPr>
        <w:noBreakHyphen/>
        <w:t>75.</w:t>
      </w:r>
      <w:r w:rsidRPr="00585BAA">
        <w:rPr>
          <w:u w:color="000000" w:themeColor="text1"/>
        </w:rPr>
        <w:tab/>
      </w:r>
      <w:r w:rsidRPr="00585BAA">
        <w:rPr>
          <w:u w:color="000000" w:themeColor="text1"/>
        </w:rPr>
        <w:tab/>
        <w:t>(A)</w:t>
      </w:r>
      <w:r w:rsidRPr="00585BAA">
        <w:rPr>
          <w:u w:color="000000" w:themeColor="text1"/>
        </w:rPr>
        <w:tab/>
        <w:t>Within three business days of the receipt of an application for a mortgage</w:t>
      </w:r>
      <w:r w:rsidRPr="00585BAA">
        <w:rPr>
          <w:u w:val="single" w:color="000000" w:themeColor="text1"/>
        </w:rPr>
        <w:t xml:space="preserve"> loan</w:t>
      </w:r>
      <w:r w:rsidRPr="00585BAA">
        <w:rPr>
          <w:u w:color="000000" w:themeColor="text1"/>
        </w:rPr>
        <w:t xml:space="preserve">, the broker must </w:t>
      </w:r>
      <w:r w:rsidRPr="00585BAA">
        <w:rPr>
          <w:u w:val="single" w:color="000000" w:themeColor="text1"/>
        </w:rPr>
        <w:t xml:space="preserve">provide a mortgage broker fee agreement that </w:t>
      </w:r>
      <w:r w:rsidRPr="00585BAA">
        <w:rPr>
          <w:u w:color="000000" w:themeColor="text1"/>
        </w:rPr>
        <w:t>disclose</w:t>
      </w:r>
      <w:r w:rsidRPr="00585BAA">
        <w:rPr>
          <w:u w:val="single" w:color="000000" w:themeColor="text1"/>
        </w:rPr>
        <w:t>s</w:t>
      </w:r>
      <w:r w:rsidRPr="00585BAA">
        <w:rPr>
          <w:u w:color="000000" w:themeColor="text1"/>
        </w:rPr>
        <w:t xml:space="preserve"> </w:t>
      </w:r>
      <w:r w:rsidRPr="00585BAA">
        <w:rPr>
          <w:strike/>
          <w:u w:color="000000" w:themeColor="text1"/>
        </w:rPr>
        <w:t>in a statement</w:t>
      </w:r>
      <w:r w:rsidRPr="00585BAA">
        <w:rPr>
          <w:u w:color="000000" w:themeColor="text1"/>
        </w:rPr>
        <w:t xml:space="preserve"> the total estimated charges to the borrower for the mortgage</w:t>
      </w:r>
      <w:r w:rsidRPr="00585BAA">
        <w:rPr>
          <w:u w:val="single" w:color="000000" w:themeColor="text1"/>
        </w:rPr>
        <w:t xml:space="preserve"> loan</w:t>
      </w:r>
      <w:r w:rsidRPr="00585BAA">
        <w:rPr>
          <w:u w:color="000000" w:themeColor="text1"/>
        </w:rPr>
        <w:t xml:space="preserve"> and an itemization of the charges provided if required under </w:t>
      </w:r>
      <w:r w:rsidRPr="00585BAA">
        <w:rPr>
          <w:strike/>
          <w:u w:color="000000" w:themeColor="text1"/>
        </w:rPr>
        <w:t>RESPA</w:t>
      </w:r>
      <w:r w:rsidRPr="00585BAA">
        <w:rPr>
          <w:u w:color="000000" w:themeColor="text1"/>
        </w:rPr>
        <w:t xml:space="preserve">, </w:t>
      </w:r>
      <w:r w:rsidRPr="00585BAA">
        <w:rPr>
          <w:u w:val="single" w:color="000000" w:themeColor="text1"/>
        </w:rPr>
        <w:t>federal or state law</w:t>
      </w:r>
      <w:r w:rsidRPr="00585BAA">
        <w:rPr>
          <w:u w:color="000000" w:themeColor="text1"/>
        </w:rPr>
        <w:t xml:space="preserve">. The disclosure is considered delivered when deposited with United States Postal Service for first class delivery. </w:t>
      </w:r>
    </w:p>
    <w:p w:rsidR="00CE6ADB" w:rsidRPr="00585BAA" w:rsidRDefault="00CE6ADB" w:rsidP="00CE6ADB">
      <w:pPr>
        <w:rPr>
          <w:u w:val="single" w:color="000000" w:themeColor="text1"/>
        </w:rPr>
      </w:pPr>
      <w:r w:rsidRPr="00585BAA">
        <w:rPr>
          <w:u w:color="000000" w:themeColor="text1"/>
        </w:rPr>
        <w:tab/>
        <w:t>(B)</w:t>
      </w:r>
      <w:r w:rsidRPr="00585BAA">
        <w:rPr>
          <w:u w:color="000000" w:themeColor="text1"/>
        </w:rPr>
        <w:tab/>
        <w:t>A person may not earn</w:t>
      </w:r>
      <w:r w:rsidRPr="00585BAA">
        <w:rPr>
          <w:u w:val="single" w:color="000000" w:themeColor="text1"/>
        </w:rPr>
        <w:t>, charge or collect</w:t>
      </w:r>
      <w:r w:rsidRPr="00585BAA">
        <w:rPr>
          <w:u w:color="000000" w:themeColor="text1"/>
        </w:rPr>
        <w:t xml:space="preserve"> a mortgage </w:t>
      </w:r>
      <w:r w:rsidRPr="00585BAA">
        <w:rPr>
          <w:strike/>
          <w:u w:color="000000" w:themeColor="text1"/>
        </w:rPr>
        <w:t>broker’s</w:t>
      </w:r>
      <w:r w:rsidRPr="00585BAA">
        <w:rPr>
          <w:u w:color="000000" w:themeColor="text1"/>
        </w:rPr>
        <w:t xml:space="preserve"> </w:t>
      </w:r>
      <w:r w:rsidRPr="00585BAA">
        <w:rPr>
          <w:u w:val="single" w:color="000000" w:themeColor="text1"/>
        </w:rPr>
        <w:t>broker or processing</w:t>
      </w:r>
      <w:r w:rsidRPr="00585BAA">
        <w:rPr>
          <w:u w:color="000000" w:themeColor="text1"/>
        </w:rPr>
        <w:t xml:space="preserve"> fee unless the person meets the requirements of this chapter, is authorized to conduct mortgage brokerage services by this chapter, or is exempt from the requirements of this chapter.  </w:t>
      </w:r>
    </w:p>
    <w:p w:rsidR="00CE6ADB" w:rsidRPr="00585BAA" w:rsidRDefault="00CE6ADB" w:rsidP="00CE6ADB">
      <w:pPr>
        <w:rPr>
          <w:u w:color="000000" w:themeColor="text1"/>
        </w:rPr>
      </w:pPr>
      <w:r w:rsidRPr="00585BAA">
        <w:rPr>
          <w:u w:color="000000" w:themeColor="text1"/>
        </w:rPr>
        <w:tab/>
        <w:t>(C)</w:t>
      </w:r>
      <w:r w:rsidRPr="00585BAA">
        <w:rPr>
          <w:u w:color="000000" w:themeColor="text1"/>
        </w:rPr>
        <w:tab/>
        <w:t xml:space="preserve">All fees earned for services rendered as a mortgage broker must be disclosed to the applicant by the mortgage broker as required by </w:t>
      </w:r>
      <w:r w:rsidRPr="00585BAA">
        <w:rPr>
          <w:strike/>
          <w:u w:color="000000" w:themeColor="text1"/>
        </w:rPr>
        <w:t>RESPA</w:t>
      </w:r>
      <w:r w:rsidRPr="00585BAA">
        <w:rPr>
          <w:u w:color="000000" w:themeColor="text1"/>
        </w:rPr>
        <w:t xml:space="preserve">, </w:t>
      </w:r>
      <w:r w:rsidRPr="00585BAA">
        <w:rPr>
          <w:u w:val="single" w:color="000000" w:themeColor="text1"/>
        </w:rPr>
        <w:t xml:space="preserve">federal or state law </w:t>
      </w:r>
      <w:r w:rsidRPr="00585BAA">
        <w:rPr>
          <w:u w:color="000000" w:themeColor="text1"/>
        </w:rPr>
        <w:t xml:space="preserve">. </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(D)</w:t>
      </w:r>
      <w:r w:rsidRPr="00585BAA">
        <w:rPr>
          <w:u w:color="000000" w:themeColor="text1"/>
        </w:rPr>
        <w:tab/>
      </w:r>
      <w:r w:rsidRPr="00585BAA">
        <w:rPr>
          <w:u w:val="single" w:color="000000" w:themeColor="text1"/>
        </w:rPr>
        <w:t>A mortgage broker fee agreement must be in writing and include the current name, address, and telephone number of the mortgage broker’s branch office, the account number, if any, the date of the agreement, the name of the borrower or proposed borrower, signature of the borrower and mortgage broker, the amount of any fees, and the nature of services provided to the borrower.  A copy of the completed agreement must be provided to the borrower by the mortgage broker.  The mortgage broker agreement may provide for a signed acknowledgement by the borrower of receipt of a copy of the agreement.  If a mortgage broker co</w:t>
      </w:r>
      <w:r w:rsidRPr="00585BAA">
        <w:rPr>
          <w:u w:val="single" w:color="000000" w:themeColor="text1"/>
        </w:rPr>
        <w:noBreakHyphen/>
        <w:t>brokers mortgage loans, the mortgage broker agreement must contain a statement advising the applicant that the loan may be co</w:t>
      </w:r>
      <w:r w:rsidRPr="00585BAA">
        <w:rPr>
          <w:u w:val="single" w:color="000000" w:themeColor="text1"/>
        </w:rPr>
        <w:noBreakHyphen/>
        <w:t>brokered.  Within three days of making a final decision to co</w:t>
      </w:r>
      <w:r w:rsidRPr="00585BAA">
        <w:rPr>
          <w:u w:val="single" w:color="000000" w:themeColor="text1"/>
        </w:rPr>
        <w:noBreakHyphen/>
        <w:t>broker a loan, the broker must provide the applicant with written notice of co</w:t>
      </w:r>
      <w:r w:rsidRPr="00585BAA">
        <w:rPr>
          <w:u w:val="single" w:color="000000" w:themeColor="text1"/>
        </w:rPr>
        <w:noBreakHyphen/>
        <w:t>brokering, including the name and street and mailing address of the co</w:t>
      </w:r>
      <w:r w:rsidRPr="00585BAA">
        <w:rPr>
          <w:u w:val="single" w:color="000000" w:themeColor="text1"/>
        </w:rPr>
        <w:noBreakHyphen/>
        <w:t>broker as well as which broker is to be contacted regarding progress of the mortgage brokers’ services provided to the applicant. Each broker in a co</w:t>
      </w:r>
      <w:r w:rsidRPr="00585BAA">
        <w:rPr>
          <w:u w:val="single" w:color="000000" w:themeColor="text1"/>
        </w:rPr>
        <w:noBreakHyphen/>
        <w:t>brokering arrangement must be licensed with the administrator.</w:t>
      </w:r>
    </w:p>
    <w:p w:rsidR="00CE6ADB" w:rsidRPr="00585BAA" w:rsidRDefault="00CE6ADB" w:rsidP="00CE6ADB">
      <w:pPr>
        <w:rPr>
          <w:u w:color="000000" w:themeColor="text1"/>
        </w:rPr>
      </w:pPr>
      <w:r w:rsidRPr="00585BAA">
        <w:rPr>
          <w:u w:color="000000" w:themeColor="text1"/>
        </w:rPr>
        <w:tab/>
      </w:r>
      <w:r w:rsidRPr="00585BAA">
        <w:rPr>
          <w:u w:val="single" w:color="000000" w:themeColor="text1"/>
        </w:rPr>
        <w:t>(E)</w:t>
      </w:r>
      <w:r w:rsidRPr="00585BAA">
        <w:rPr>
          <w:u w:color="000000" w:themeColor="text1"/>
        </w:rPr>
        <w:tab/>
      </w:r>
      <w:r w:rsidRPr="00585BAA">
        <w:rPr>
          <w:u w:val="single" w:color="000000" w:themeColor="text1"/>
        </w:rPr>
        <w:t>Additional disclosure requirements exist and must be complied with pursuant to Chapter 10 and Chapter 23, Title 37.</w:t>
      </w:r>
    </w:p>
    <w:p w:rsidR="00CE6ADB" w:rsidRPr="00585BAA" w:rsidRDefault="00CE6ADB" w:rsidP="00CE6ADB">
      <w:pPr>
        <w:rPr>
          <w:u w:color="000000" w:themeColor="text1"/>
        </w:rPr>
      </w:pPr>
      <w:r w:rsidRPr="00585BAA">
        <w:rPr>
          <w:u w:color="000000" w:themeColor="text1"/>
        </w:rPr>
        <w:tab/>
        <w:t>Section 40</w:t>
      </w:r>
      <w:r w:rsidRPr="00585BAA">
        <w:rPr>
          <w:u w:color="000000" w:themeColor="text1"/>
        </w:rPr>
        <w:noBreakHyphen/>
        <w:t>58</w:t>
      </w:r>
      <w:r w:rsidRPr="00585BAA">
        <w:rPr>
          <w:u w:color="000000" w:themeColor="text1"/>
        </w:rPr>
        <w:noBreakHyphen/>
        <w:t>78.</w:t>
      </w:r>
      <w:r w:rsidRPr="00585BAA">
        <w:rPr>
          <w:u w:color="000000" w:themeColor="text1"/>
        </w:rPr>
        <w:tab/>
        <w:t>(A)</w:t>
      </w:r>
      <w:r w:rsidRPr="00585BAA">
        <w:rPr>
          <w:u w:color="000000" w:themeColor="text1"/>
        </w:rPr>
        <w:tab/>
        <w:t xml:space="preserve">A </w:t>
      </w:r>
      <w:r w:rsidRPr="00585BAA">
        <w:rPr>
          <w:strike/>
          <w:u w:color="000000" w:themeColor="text1"/>
        </w:rPr>
        <w:t>loan</w:t>
      </w:r>
      <w:r w:rsidRPr="00585BAA">
        <w:rPr>
          <w:u w:color="000000" w:themeColor="text1"/>
        </w:rPr>
        <w:t xml:space="preserve"> </w:t>
      </w:r>
      <w:r w:rsidRPr="00585BAA">
        <w:rPr>
          <w:u w:val="single" w:color="000000" w:themeColor="text1"/>
        </w:rPr>
        <w:t xml:space="preserve">mortgage broker fee </w:t>
      </w:r>
      <w:r w:rsidRPr="00585BAA">
        <w:rPr>
          <w:u w:color="000000" w:themeColor="text1"/>
        </w:rPr>
        <w:t xml:space="preserve">agreement with a mortgage broker or </w:t>
      </w:r>
      <w:r w:rsidRPr="00585BAA">
        <w:rPr>
          <w:u w:val="single" w:color="000000" w:themeColor="text1"/>
        </w:rPr>
        <w:t>loan</w:t>
      </w:r>
      <w:r w:rsidRPr="00585BAA">
        <w:rPr>
          <w:u w:color="000000" w:themeColor="text1"/>
        </w:rPr>
        <w:t xml:space="preserve"> originator must contain an explicit statement that: </w:t>
      </w:r>
    </w:p>
    <w:p w:rsidR="00CE6ADB" w:rsidRPr="00585BAA" w:rsidRDefault="00CE6ADB" w:rsidP="00CE6ADB">
      <w:pPr>
        <w:rPr>
          <w:u w:color="000000" w:themeColor="text1"/>
        </w:rPr>
      </w:pPr>
      <w:r w:rsidRPr="00585BAA">
        <w:rPr>
          <w:u w:color="000000" w:themeColor="text1"/>
        </w:rPr>
        <w:tab/>
      </w:r>
      <w:r w:rsidRPr="00585BAA">
        <w:rPr>
          <w:u w:color="000000" w:themeColor="text1"/>
        </w:rPr>
        <w:tab/>
        <w:t>(1)</w:t>
      </w:r>
      <w:r w:rsidRPr="00585BAA">
        <w:rPr>
          <w:u w:color="000000" w:themeColor="text1"/>
        </w:rPr>
        <w:tab/>
        <w:t xml:space="preserve">the mortgage broker or </w:t>
      </w:r>
      <w:r w:rsidRPr="00585BAA">
        <w:rPr>
          <w:u w:val="single" w:color="000000" w:themeColor="text1"/>
        </w:rPr>
        <w:t>loan</w:t>
      </w:r>
      <w:r w:rsidRPr="00585BAA">
        <w:rPr>
          <w:u w:color="000000" w:themeColor="text1"/>
        </w:rPr>
        <w:t xml:space="preserve"> originator is acting as the agent of the borrower in providing brokerage services to the borrower; </w:t>
      </w:r>
    </w:p>
    <w:p w:rsidR="00CE6ADB" w:rsidRPr="00585BAA" w:rsidRDefault="00CE6ADB" w:rsidP="00CE6ADB">
      <w:pPr>
        <w:rPr>
          <w:u w:color="000000" w:themeColor="text1"/>
        </w:rPr>
      </w:pPr>
      <w:r w:rsidRPr="00585BAA">
        <w:rPr>
          <w:u w:color="000000" w:themeColor="text1"/>
        </w:rPr>
        <w:tab/>
      </w:r>
      <w:r w:rsidRPr="00585BAA">
        <w:rPr>
          <w:u w:color="000000" w:themeColor="text1"/>
        </w:rPr>
        <w:tab/>
        <w:t>(2)</w:t>
      </w:r>
      <w:r w:rsidRPr="00585BAA">
        <w:rPr>
          <w:u w:color="000000" w:themeColor="text1"/>
        </w:rPr>
        <w:tab/>
        <w:t xml:space="preserve">when acting as agent for the borrower, it owes to that borrower a duty of utmost care, honesty, and loyalty in the transaction, including the duty of full disclosure of all material facts. If the mortgage broker or </w:t>
      </w:r>
      <w:r w:rsidRPr="00585BAA">
        <w:rPr>
          <w:u w:val="single" w:color="000000" w:themeColor="text1"/>
        </w:rPr>
        <w:t>loan</w:t>
      </w:r>
      <w:r w:rsidRPr="00585BAA">
        <w:rPr>
          <w:u w:color="000000" w:themeColor="text1"/>
        </w:rPr>
        <w:t xml:space="preserve"> originator is authorized to act as an agent for any other person, the </w:t>
      </w:r>
      <w:r w:rsidRPr="00585BAA">
        <w:rPr>
          <w:strike/>
          <w:u w:color="000000" w:themeColor="text1"/>
        </w:rPr>
        <w:t>brokerage</w:t>
      </w:r>
      <w:r w:rsidRPr="00585BAA">
        <w:rPr>
          <w:u w:color="000000" w:themeColor="text1"/>
        </w:rPr>
        <w:t xml:space="preserve"> </w:t>
      </w:r>
      <w:r w:rsidRPr="00585BAA">
        <w:rPr>
          <w:u w:val="single" w:color="000000" w:themeColor="text1"/>
        </w:rPr>
        <w:t>mortgage broker fee</w:t>
      </w:r>
      <w:r w:rsidRPr="00585BAA">
        <w:rPr>
          <w:u w:color="000000" w:themeColor="text1"/>
        </w:rPr>
        <w:t xml:space="preserve"> agreement must contain a statement of that fact and identification of that person; </w:t>
      </w:r>
    </w:p>
    <w:p w:rsidR="00CE6ADB" w:rsidRPr="00585BAA" w:rsidRDefault="00CE6ADB" w:rsidP="00CE6ADB">
      <w:pPr>
        <w:rPr>
          <w:u w:color="000000" w:themeColor="text1"/>
        </w:rPr>
      </w:pPr>
      <w:r w:rsidRPr="00585BAA">
        <w:rPr>
          <w:u w:color="000000" w:themeColor="text1"/>
        </w:rPr>
        <w:tab/>
      </w:r>
      <w:r w:rsidRPr="00585BAA">
        <w:rPr>
          <w:u w:color="000000" w:themeColor="text1"/>
        </w:rPr>
        <w:tab/>
        <w:t>(3)</w:t>
      </w:r>
      <w:r w:rsidRPr="00585BAA">
        <w:rPr>
          <w:u w:color="000000" w:themeColor="text1"/>
        </w:rPr>
        <w:tab/>
        <w:t xml:space="preserve">a detailed description of the services the mortgage broker or </w:t>
      </w:r>
      <w:r w:rsidRPr="00585BAA">
        <w:rPr>
          <w:u w:val="single" w:color="000000" w:themeColor="text1"/>
        </w:rPr>
        <w:t>loan</w:t>
      </w:r>
      <w:r w:rsidRPr="00585BAA">
        <w:rPr>
          <w:u w:color="000000" w:themeColor="text1"/>
        </w:rPr>
        <w:t xml:space="preserve"> originator agrees to perform for the borrower, and a good faith estimate of any fees the mortgage broker or </w:t>
      </w:r>
      <w:r w:rsidRPr="00585BAA">
        <w:rPr>
          <w:u w:val="single" w:color="000000" w:themeColor="text1"/>
        </w:rPr>
        <w:t>loan</w:t>
      </w:r>
      <w:r w:rsidRPr="00585BAA">
        <w:rPr>
          <w:u w:color="000000" w:themeColor="text1"/>
        </w:rPr>
        <w:t xml:space="preserve"> originator will receive for those services, whether paid by the borrower, the institutional lender, or both;  and </w:t>
      </w:r>
    </w:p>
    <w:p w:rsidR="00CE6ADB" w:rsidRPr="00585BAA" w:rsidRDefault="00CE6ADB" w:rsidP="00CE6ADB">
      <w:pPr>
        <w:rPr>
          <w:u w:color="000000" w:themeColor="text1"/>
        </w:rPr>
      </w:pPr>
      <w:r w:rsidRPr="00585BAA">
        <w:rPr>
          <w:u w:color="000000" w:themeColor="text1"/>
        </w:rPr>
        <w:tab/>
      </w:r>
      <w:r w:rsidRPr="00585BAA">
        <w:rPr>
          <w:u w:color="000000" w:themeColor="text1"/>
        </w:rPr>
        <w:tab/>
        <w:t>(4)</w:t>
      </w:r>
      <w:r w:rsidRPr="00585BAA">
        <w:rPr>
          <w:u w:color="000000" w:themeColor="text1"/>
        </w:rPr>
        <w:tab/>
        <w:t xml:space="preserve">a clear and conspicuous statement of the conditions under which the borrower is obligated to pay for the services rendered under the agreement. </w:t>
      </w:r>
    </w:p>
    <w:p w:rsidR="00CE6ADB" w:rsidRPr="00585BAA" w:rsidRDefault="00CE6ADB" w:rsidP="00CE6ADB">
      <w:pPr>
        <w:rPr>
          <w:u w:color="000000" w:themeColor="text1"/>
        </w:rPr>
      </w:pPr>
      <w:r w:rsidRPr="00585BAA">
        <w:rPr>
          <w:u w:color="000000" w:themeColor="text1"/>
        </w:rPr>
        <w:tab/>
        <w:t>(B)</w:t>
      </w:r>
      <w:r w:rsidRPr="00585BAA">
        <w:rPr>
          <w:u w:color="000000" w:themeColor="text1"/>
        </w:rPr>
        <w:tab/>
        <w:t xml:space="preserve">If a mortgage broker or </w:t>
      </w:r>
      <w:r w:rsidRPr="00585BAA">
        <w:rPr>
          <w:u w:val="single" w:color="000000" w:themeColor="text1"/>
        </w:rPr>
        <w:t>loan</w:t>
      </w:r>
      <w:r w:rsidRPr="00585BAA">
        <w:rPr>
          <w:u w:color="000000" w:themeColor="text1"/>
        </w:rPr>
        <w:t xml:space="preserve"> originator violates the provisions of subsection (A), the borrower may recover from the mortgage broker or </w:t>
      </w:r>
      <w:r w:rsidRPr="00585BAA">
        <w:rPr>
          <w:u w:val="single" w:color="000000" w:themeColor="text1"/>
        </w:rPr>
        <w:t>loan</w:t>
      </w:r>
      <w:r w:rsidRPr="00585BAA">
        <w:rPr>
          <w:u w:color="000000" w:themeColor="text1"/>
        </w:rPr>
        <w:t xml:space="preserve"> originator charged with the violation: </w:t>
      </w:r>
    </w:p>
    <w:p w:rsidR="00CE6ADB" w:rsidRPr="00585BAA" w:rsidRDefault="00CE6ADB" w:rsidP="00CE6ADB">
      <w:pPr>
        <w:rPr>
          <w:u w:color="000000" w:themeColor="text1"/>
        </w:rPr>
      </w:pPr>
      <w:r w:rsidRPr="00585BAA">
        <w:rPr>
          <w:u w:color="000000" w:themeColor="text1"/>
        </w:rPr>
        <w:tab/>
      </w:r>
      <w:r w:rsidRPr="00585BAA">
        <w:rPr>
          <w:u w:color="000000" w:themeColor="text1"/>
        </w:rPr>
        <w:tab/>
        <w:t>(1)</w:t>
      </w:r>
      <w:r w:rsidRPr="00585BAA">
        <w:rPr>
          <w:u w:color="000000" w:themeColor="text1"/>
        </w:rPr>
        <w:tab/>
        <w:t xml:space="preserve">a penalty in an amount determined by the court of not less than one thousand five hundred dollars and not more than seven thousand five hundred dollars for each loan transaction; </w:t>
      </w:r>
    </w:p>
    <w:p w:rsidR="00CE6ADB" w:rsidRPr="00585BAA" w:rsidRDefault="00CE6ADB" w:rsidP="00CE6ADB">
      <w:pPr>
        <w:rPr>
          <w:u w:color="000000" w:themeColor="text1"/>
        </w:rPr>
      </w:pPr>
      <w:r w:rsidRPr="00585BAA">
        <w:rPr>
          <w:u w:color="000000" w:themeColor="text1"/>
        </w:rPr>
        <w:tab/>
      </w:r>
      <w:r w:rsidRPr="00585BAA">
        <w:rPr>
          <w:u w:color="000000" w:themeColor="text1"/>
        </w:rPr>
        <w:tab/>
        <w:t>(2)</w:t>
      </w:r>
      <w:r w:rsidRPr="00585BAA">
        <w:rPr>
          <w:u w:color="000000" w:themeColor="text1"/>
        </w:rPr>
        <w:tab/>
        <w:t xml:space="preserve">fees paid by the borrower to the mortgage broker or </w:t>
      </w:r>
      <w:r w:rsidRPr="00585BAA">
        <w:rPr>
          <w:u w:val="single" w:color="000000" w:themeColor="text1"/>
        </w:rPr>
        <w:t>loan</w:t>
      </w:r>
      <w:r w:rsidRPr="00585BAA">
        <w:rPr>
          <w:u w:color="000000" w:themeColor="text1"/>
        </w:rPr>
        <w:t xml:space="preserve"> originator for services rendered by the agreement;  and </w:t>
      </w:r>
    </w:p>
    <w:p w:rsidR="00CE6ADB" w:rsidRPr="00585BAA" w:rsidRDefault="00CE6ADB" w:rsidP="00CE6ADB">
      <w:pPr>
        <w:rPr>
          <w:u w:color="000000" w:themeColor="text1"/>
        </w:rPr>
      </w:pPr>
      <w:r w:rsidRPr="00585BAA">
        <w:rPr>
          <w:u w:color="000000" w:themeColor="text1"/>
        </w:rPr>
        <w:tab/>
      </w:r>
      <w:r w:rsidRPr="00585BAA">
        <w:rPr>
          <w:u w:color="000000" w:themeColor="text1"/>
        </w:rPr>
        <w:tab/>
        <w:t>(3)</w:t>
      </w:r>
      <w:r w:rsidRPr="00585BAA">
        <w:rPr>
          <w:u w:color="000000" w:themeColor="text1"/>
        </w:rPr>
        <w:tab/>
        <w:t xml:space="preserve">actual costs, including attorney’s fees, for enforcing the borrower’s rights under the agreement. </w:t>
      </w:r>
    </w:p>
    <w:p w:rsidR="00CE6ADB" w:rsidRPr="00585BAA" w:rsidRDefault="00CE6ADB" w:rsidP="00CE6ADB">
      <w:pPr>
        <w:rPr>
          <w:u w:color="000000" w:themeColor="text1"/>
        </w:rPr>
      </w:pPr>
      <w:r w:rsidRPr="00585BAA">
        <w:rPr>
          <w:u w:color="000000" w:themeColor="text1"/>
        </w:rPr>
        <w:tab/>
        <w:t>(C)</w:t>
      </w:r>
      <w:r w:rsidRPr="00585BAA">
        <w:rPr>
          <w:u w:color="000000" w:themeColor="text1"/>
        </w:rPr>
        <w:tab/>
      </w:r>
      <w:r w:rsidRPr="00585BAA">
        <w:rPr>
          <w:strike/>
          <w:u w:color="000000" w:themeColor="text1"/>
        </w:rPr>
        <w:t>No</w:t>
      </w:r>
      <w:r w:rsidRPr="00585BAA">
        <w:rPr>
          <w:u w:color="000000" w:themeColor="text1"/>
        </w:rPr>
        <w:t xml:space="preserve"> </w:t>
      </w:r>
      <w:r w:rsidRPr="00585BAA">
        <w:rPr>
          <w:u w:val="single" w:color="000000" w:themeColor="text1"/>
        </w:rPr>
        <w:t>A</w:t>
      </w:r>
      <w:r w:rsidRPr="00585BAA">
        <w:rPr>
          <w:u w:color="000000" w:themeColor="text1"/>
        </w:rPr>
        <w:t xml:space="preserve"> mortgage broker or </w:t>
      </w:r>
      <w:r w:rsidRPr="00585BAA">
        <w:rPr>
          <w:u w:val="single" w:color="000000" w:themeColor="text1"/>
        </w:rPr>
        <w:t>loan</w:t>
      </w:r>
      <w:r w:rsidRPr="00585BAA">
        <w:rPr>
          <w:u w:color="000000" w:themeColor="text1"/>
        </w:rPr>
        <w:t xml:space="preserve"> originator charged with the violation </w:t>
      </w:r>
      <w:r w:rsidRPr="00585BAA">
        <w:rPr>
          <w:strike/>
          <w:u w:color="000000" w:themeColor="text1"/>
        </w:rPr>
        <w:t>may</w:t>
      </w:r>
      <w:r w:rsidRPr="00585BAA">
        <w:rPr>
          <w:u w:color="000000" w:themeColor="text1"/>
        </w:rPr>
        <w:t xml:space="preserve"> </w:t>
      </w:r>
      <w:r w:rsidRPr="00585BAA">
        <w:rPr>
          <w:u w:val="single" w:color="000000" w:themeColor="text1"/>
        </w:rPr>
        <w:t>must not</w:t>
      </w:r>
      <w:r w:rsidRPr="00585BAA">
        <w:rPr>
          <w:u w:color="000000" w:themeColor="text1"/>
        </w:rPr>
        <w:t xml:space="preserve"> be held liable in an action brought under this section for a violation if the mortgage broker or </w:t>
      </w:r>
      <w:r w:rsidRPr="00585BAA">
        <w:rPr>
          <w:u w:val="single" w:color="000000" w:themeColor="text1"/>
        </w:rPr>
        <w:t>loan</w:t>
      </w:r>
      <w:r w:rsidRPr="00585BAA">
        <w:rPr>
          <w:u w:color="000000" w:themeColor="text1"/>
        </w:rPr>
        <w:t xml:space="preserve"> originator charged with the violation shows by a preponderance of evidence that the violation was not intentional and resulted from a bona fide error notwithstanding the maintenance of procedures reasonably adapted to avoid the error. </w:t>
      </w:r>
    </w:p>
    <w:p w:rsidR="00CE6ADB" w:rsidRPr="00585BAA" w:rsidRDefault="00CE6ADB" w:rsidP="00CE6ADB">
      <w:pPr>
        <w:rPr>
          <w:strike/>
          <w:u w:color="000000" w:themeColor="text1"/>
        </w:rPr>
      </w:pPr>
      <w:r w:rsidRPr="00585BAA">
        <w:rPr>
          <w:u w:color="000000" w:themeColor="text1"/>
        </w:rPr>
        <w:tab/>
        <w:t>Section 40</w:t>
      </w:r>
      <w:r w:rsidRPr="00585BAA">
        <w:rPr>
          <w:u w:color="000000" w:themeColor="text1"/>
        </w:rPr>
        <w:noBreakHyphen/>
        <w:t>58</w:t>
      </w:r>
      <w:r w:rsidRPr="00585BAA">
        <w:rPr>
          <w:u w:color="000000" w:themeColor="text1"/>
        </w:rPr>
        <w:noBreakHyphen/>
        <w:t>80.</w:t>
      </w:r>
      <w:r w:rsidRPr="00585BAA">
        <w:rPr>
          <w:u w:color="000000" w:themeColor="text1"/>
        </w:rPr>
        <w:tab/>
      </w:r>
      <w:r w:rsidRPr="00585BAA">
        <w:rPr>
          <w:u w:color="000000" w:themeColor="text1"/>
        </w:rPr>
        <w:tab/>
      </w:r>
      <w:r w:rsidRPr="00585BAA">
        <w:rPr>
          <w:strike/>
          <w:u w:color="000000" w:themeColor="text1"/>
        </w:rPr>
        <w:t xml:space="preserve">Cease and desist orders;  penalties;  revocation of license. </w:t>
      </w:r>
    </w:p>
    <w:p w:rsidR="00CE6ADB" w:rsidRPr="00585BAA" w:rsidRDefault="00CE6ADB" w:rsidP="00CE6ADB">
      <w:pPr>
        <w:rPr>
          <w:strike/>
          <w:u w:color="000000" w:themeColor="text1"/>
        </w:rPr>
      </w:pPr>
      <w:r w:rsidRPr="00585BAA">
        <w:rPr>
          <w:u w:color="000000" w:themeColor="text1"/>
        </w:rPr>
        <w:tab/>
      </w:r>
      <w:r w:rsidRPr="00585BAA">
        <w:rPr>
          <w:strike/>
          <w:u w:color="000000" w:themeColor="text1"/>
        </w:rPr>
        <w:t>(A)</w:t>
      </w:r>
      <w:r w:rsidRPr="00585BAA">
        <w:rPr>
          <w:u w:color="000000" w:themeColor="text1"/>
        </w:rPr>
        <w:tab/>
      </w:r>
      <w:r w:rsidRPr="00585BAA">
        <w:rPr>
          <w:strike/>
          <w:u w:color="000000" w:themeColor="text1"/>
        </w:rPr>
        <w:t xml:space="preserve">Upon a finding that an action of a licensee may be in violation of this chapter, or of a law or regulation of this State or of the federal government or an agency of either, the department may file a request for a contested case hearing with the Administrative Law Court seeking an order to require the licensee to cease and desist from the action. </w:t>
      </w:r>
    </w:p>
    <w:p w:rsidR="00CE6ADB" w:rsidRPr="00585BAA" w:rsidRDefault="00CE6ADB" w:rsidP="00CE6ADB">
      <w:pPr>
        <w:rPr>
          <w:strike/>
          <w:u w:color="000000" w:themeColor="text1"/>
        </w:rPr>
      </w:pPr>
      <w:r w:rsidRPr="00585BAA">
        <w:rPr>
          <w:u w:color="000000" w:themeColor="text1"/>
        </w:rPr>
        <w:tab/>
      </w:r>
      <w:r w:rsidRPr="00585BAA">
        <w:rPr>
          <w:strike/>
          <w:u w:color="000000" w:themeColor="text1"/>
        </w:rPr>
        <w:t>(B)</w:t>
      </w:r>
      <w:r w:rsidRPr="00585BAA">
        <w:rPr>
          <w:u w:color="000000" w:themeColor="text1"/>
        </w:rPr>
        <w:tab/>
      </w:r>
      <w:r w:rsidRPr="00585BAA">
        <w:rPr>
          <w:strike/>
          <w:u w:color="000000" w:themeColor="text1"/>
        </w:rPr>
        <w:t xml:space="preserve">If an administrative law judge issues an order requiring the licensee to cease and desist from the action and the licensee fails to appeal the cease and desist order and continues to engage in the action in violation of the order, the licensee is subject to a penalty of not less than one thousand or more than two thousand five hundred dollars for each action the licensee takes in violation of the order.  The penalty provision of this section is in addition to and not instead of other provisions of law applicable to a licensee. </w:t>
      </w:r>
    </w:p>
    <w:p w:rsidR="00CE6ADB" w:rsidRPr="00585BAA" w:rsidRDefault="00CE6ADB" w:rsidP="00CE6ADB">
      <w:pPr>
        <w:rPr>
          <w:strike/>
          <w:u w:color="000000" w:themeColor="text1"/>
        </w:rPr>
      </w:pPr>
      <w:r w:rsidRPr="00585BAA">
        <w:rPr>
          <w:u w:color="000000" w:themeColor="text1"/>
        </w:rPr>
        <w:tab/>
      </w:r>
      <w:r w:rsidRPr="00585BAA">
        <w:rPr>
          <w:strike/>
          <w:u w:color="000000" w:themeColor="text1"/>
        </w:rPr>
        <w:t>(C)</w:t>
      </w:r>
      <w:r w:rsidRPr="00585BAA">
        <w:rPr>
          <w:u w:color="000000" w:themeColor="text1"/>
        </w:rPr>
        <w:tab/>
      </w:r>
      <w:r w:rsidRPr="00585BAA">
        <w:rPr>
          <w:strike/>
          <w:u w:color="000000" w:themeColor="text1"/>
        </w:rPr>
        <w:t>The administrative law judge, upon a finding that a licensee has engaged intentionally or repeatedly in a course of conduct in violation of this chapter, may revoke the license temporarily or permanently in its discretion after reasonable notice and an opportunity to be heard and may increase the mortgage broker’s required bond up to a maximum of twenty</w:t>
      </w:r>
      <w:r w:rsidRPr="00585BAA">
        <w:rPr>
          <w:strike/>
          <w:u w:color="000000" w:themeColor="text1"/>
        </w:rPr>
        <w:noBreakHyphen/>
        <w:t xml:space="preserve">five thousand dollars to ensure that the public is protected adequately. The administrative law judge also may impose upon persons violating the provisions of this chapter administrative fines of not more than five hundred dollars for each offense or not more than five thousand dollars for the same set of transactions or occurrences.  Each violation constitutes a separate offense.  If it is determined that the required bond must be increased, the administrative law judge shall state in writing the reasons for the increase and immediately serve it upon the mortgage broker and the department.  The mortgage broker shall provide the new bond within thirty days or the department shall revoke the license of the mortgage broker. </w:t>
      </w:r>
    </w:p>
    <w:p w:rsidR="00CE6ADB" w:rsidRPr="00585BAA" w:rsidRDefault="00CE6ADB" w:rsidP="00CE6ADB">
      <w:pPr>
        <w:rPr>
          <w:strike/>
          <w:u w:color="000000" w:themeColor="text1"/>
        </w:rPr>
      </w:pPr>
      <w:r w:rsidRPr="00585BAA">
        <w:rPr>
          <w:u w:color="000000" w:themeColor="text1"/>
        </w:rPr>
        <w:tab/>
      </w:r>
      <w:r w:rsidRPr="00585BAA">
        <w:rPr>
          <w:strike/>
          <w:u w:color="000000" w:themeColor="text1"/>
        </w:rPr>
        <w:t>(D)</w:t>
      </w:r>
      <w:r w:rsidRPr="00585BAA">
        <w:rPr>
          <w:u w:color="000000" w:themeColor="text1"/>
        </w:rPr>
        <w:tab/>
      </w:r>
      <w:r w:rsidRPr="00585BAA">
        <w:rPr>
          <w:strike/>
          <w:u w:color="000000" w:themeColor="text1"/>
        </w:rPr>
        <w:t xml:space="preserve">A person who violates a provision of this chapter is guilty of a misdemeanor and, upon conviction, must be fined not more than five hundred dollars or imprisoned not more than six months, or both. </w:t>
      </w:r>
    </w:p>
    <w:p w:rsidR="00CE6ADB" w:rsidRPr="00585BAA" w:rsidRDefault="00CE6ADB" w:rsidP="00CE6ADB">
      <w:pPr>
        <w:rPr>
          <w:strike/>
          <w:u w:color="000000" w:themeColor="text1"/>
        </w:rPr>
      </w:pPr>
      <w:r w:rsidRPr="00585BAA">
        <w:rPr>
          <w:u w:color="000000" w:themeColor="text1"/>
        </w:rPr>
        <w:tab/>
      </w:r>
      <w:r w:rsidRPr="00585BAA">
        <w:rPr>
          <w:strike/>
          <w:u w:color="000000" w:themeColor="text1"/>
        </w:rPr>
        <w:t>(E)</w:t>
      </w:r>
      <w:r w:rsidRPr="00585BAA">
        <w:rPr>
          <w:u w:color="000000" w:themeColor="text1"/>
        </w:rPr>
        <w:tab/>
      </w:r>
      <w:r w:rsidRPr="00585BAA">
        <w:rPr>
          <w:strike/>
          <w:u w:color="000000" w:themeColor="text1"/>
        </w:rPr>
        <w:t xml:space="preserve">Nothing in this chapter limits a statutory or common law right of a person to bring an action in a court for an act or the right of the State to punish a person for a violation of a law. </w:t>
      </w:r>
    </w:p>
    <w:p w:rsidR="00CE6ADB" w:rsidRPr="00585BAA" w:rsidRDefault="00CE6ADB" w:rsidP="00CE6ADB">
      <w:pPr>
        <w:rPr>
          <w:u w:color="000000" w:themeColor="text1"/>
        </w:rPr>
      </w:pPr>
      <w:r w:rsidRPr="00585BAA">
        <w:rPr>
          <w:u w:color="000000" w:themeColor="text1"/>
        </w:rPr>
        <w:tab/>
      </w:r>
      <w:r w:rsidRPr="00585BAA">
        <w:rPr>
          <w:strike/>
          <w:u w:color="000000" w:themeColor="text1"/>
        </w:rPr>
        <w:t>(F)</w:t>
      </w:r>
      <w:r w:rsidRPr="00585BAA">
        <w:rPr>
          <w:u w:color="000000" w:themeColor="text1"/>
        </w:rPr>
        <w:tab/>
      </w:r>
      <w:r w:rsidRPr="00585BAA">
        <w:rPr>
          <w:strike/>
          <w:u w:color="000000" w:themeColor="text1"/>
        </w:rPr>
        <w:t>The administrator of the department may suspend the right of an individual to engage in mortgage broker activity after finding that an originator or other employee of a licensed mortgage broker has failed to comply with a provision of this chapter.  After an action by the administrator pursuant to this section, the originator or other employee of a licensed mortgage broker may request a contested case hearing before the Administrative Law Court.</w:t>
      </w:r>
      <w:r w:rsidRPr="00585BAA">
        <w:rPr>
          <w:u w:color="000000" w:themeColor="text1"/>
        </w:rPr>
        <w:t xml:space="preserve"> </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(A)</w:t>
      </w:r>
      <w:r w:rsidRPr="00585BAA">
        <w:rPr>
          <w:u w:color="000000" w:themeColor="text1"/>
        </w:rPr>
        <w:tab/>
      </w:r>
      <w:r w:rsidRPr="00585BAA">
        <w:rPr>
          <w:u w:val="single" w:color="000000" w:themeColor="text1"/>
        </w:rPr>
        <w:t>The administrator,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administrator finds that both:</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(1)</w:t>
      </w:r>
      <w:r w:rsidRPr="00585BAA">
        <w:rPr>
          <w:u w:color="000000" w:themeColor="text1"/>
        </w:rPr>
        <w:tab/>
      </w:r>
      <w:r w:rsidRPr="00585BAA">
        <w:rPr>
          <w:u w:val="single" w:color="000000" w:themeColor="text1"/>
        </w:rPr>
        <w:t>the order is in the public interest; and</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(2)</w:t>
      </w:r>
      <w:r w:rsidRPr="00585BAA">
        <w:rPr>
          <w:u w:color="000000" w:themeColor="text1"/>
        </w:rPr>
        <w:tab/>
      </w:r>
      <w:r w:rsidRPr="00585BAA">
        <w:rPr>
          <w:u w:val="single" w:color="000000" w:themeColor="text1"/>
        </w:rPr>
        <w:t>any of the following circumstances apply to the applicant, licensee, or any partner, member, manager, officer, director, loan originator, managing principal, or other person occupying a similar status or performing similar functions or a person directly or indirectly controlling the applicant or licensee. The person:</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color="000000" w:themeColor="text1"/>
        </w:rPr>
        <w:tab/>
      </w:r>
      <w:r w:rsidRPr="00585BAA">
        <w:rPr>
          <w:u w:val="single" w:color="000000" w:themeColor="text1"/>
        </w:rPr>
        <w:t>(a)</w:t>
      </w:r>
      <w:r w:rsidRPr="00585BAA">
        <w:rPr>
          <w:u w:color="000000" w:themeColor="text1"/>
        </w:rPr>
        <w:tab/>
      </w:r>
      <w:r w:rsidRPr="00585BAA">
        <w:rPr>
          <w:u w:val="single" w:color="000000" w:themeColor="text1"/>
        </w:rPr>
        <w:t>has filed an application for license that, as of its effective date or as of a date after filing, contained a statement that, in light of the circumstances under which it was made, is false or misleading with respect to a material fact;</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color="000000" w:themeColor="text1"/>
        </w:rPr>
        <w:tab/>
      </w:r>
      <w:r w:rsidRPr="00585BAA">
        <w:rPr>
          <w:u w:val="single" w:color="000000" w:themeColor="text1"/>
        </w:rPr>
        <w:t>(b)</w:t>
      </w:r>
      <w:r w:rsidRPr="00585BAA">
        <w:rPr>
          <w:u w:color="000000" w:themeColor="text1"/>
        </w:rPr>
        <w:tab/>
      </w:r>
      <w:r w:rsidRPr="00585BAA">
        <w:rPr>
          <w:u w:val="single" w:color="000000" w:themeColor="text1"/>
        </w:rPr>
        <w:t>has violated or failed to comply with any provision of this chapter or order of the administrator;</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color="000000" w:themeColor="text1"/>
        </w:rPr>
        <w:tab/>
      </w:r>
      <w:r w:rsidRPr="00585BAA">
        <w:rPr>
          <w:u w:val="single" w:color="000000" w:themeColor="text1"/>
        </w:rPr>
        <w:t>(c)</w:t>
      </w:r>
      <w:r w:rsidRPr="00585BAA">
        <w:rPr>
          <w:u w:color="000000" w:themeColor="text1"/>
        </w:rPr>
        <w:tab/>
      </w:r>
      <w:r w:rsidRPr="00585BAA">
        <w:rPr>
          <w:u w:val="single" w:color="000000" w:themeColor="text1"/>
        </w:rPr>
        <w:t>has been convicted of, or pled guilty or nolo contendere to, a felony, or, within the past ten years, a misdemeanor involving financial services or financial services related business, or an offense involving breach of trust or fraudulent or dishonest dealing, or money laundering in a domestic, foreign, or military court;</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color="000000" w:themeColor="text1"/>
        </w:rPr>
        <w:tab/>
      </w:r>
      <w:r w:rsidRPr="00585BAA">
        <w:rPr>
          <w:u w:val="single" w:color="000000" w:themeColor="text1"/>
        </w:rPr>
        <w:t>(d)</w:t>
      </w:r>
      <w:r w:rsidRPr="00585BAA">
        <w:rPr>
          <w:u w:color="000000" w:themeColor="text1"/>
        </w:rPr>
        <w:tab/>
      </w:r>
      <w:r w:rsidRPr="00585BAA">
        <w:rPr>
          <w:u w:val="single" w:color="000000" w:themeColor="text1"/>
        </w:rPr>
        <w:t>is enjoined permanently or temporarily by a court of competent jurisdiction from engaging in or continuing any conduct or practice involving financial services or financial services related business;</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color="000000" w:themeColor="text1"/>
        </w:rPr>
        <w:tab/>
      </w:r>
      <w:r w:rsidRPr="00585BAA">
        <w:rPr>
          <w:u w:val="single" w:color="000000" w:themeColor="text1"/>
        </w:rPr>
        <w:t>(e)</w:t>
      </w:r>
      <w:r w:rsidRPr="00585BAA">
        <w:rPr>
          <w:u w:color="000000" w:themeColor="text1"/>
        </w:rPr>
        <w:tab/>
      </w:r>
      <w:r w:rsidRPr="00585BAA">
        <w:rPr>
          <w:u w:val="single" w:color="000000" w:themeColor="text1"/>
        </w:rPr>
        <w:t>is the subject of an order of the administrator denying, suspending, or revoking that person’s license;</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color="000000" w:themeColor="text1"/>
        </w:rPr>
        <w:tab/>
      </w:r>
      <w:r w:rsidRPr="00585BAA">
        <w:rPr>
          <w:u w:val="single" w:color="000000" w:themeColor="text1"/>
        </w:rPr>
        <w:t>(f)</w:t>
      </w:r>
      <w:r w:rsidRPr="00585BAA">
        <w:rPr>
          <w:u w:color="000000" w:themeColor="text1"/>
        </w:rPr>
        <w:tab/>
      </w:r>
      <w:r w:rsidRPr="00585BAA">
        <w:rPr>
          <w:u w:val="single" w:color="000000" w:themeColor="text1"/>
        </w:rPr>
        <w:t>is the subject of an order entered by the authority of a governmental entity with jurisdiction over the financial services or financial services related industry denying or revoking that person’s license;</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color="000000" w:themeColor="text1"/>
        </w:rPr>
        <w:tab/>
      </w:r>
      <w:r w:rsidRPr="00585BAA">
        <w:rPr>
          <w:u w:val="single" w:color="000000" w:themeColor="text1"/>
        </w:rPr>
        <w:t>(g)</w:t>
      </w:r>
      <w:r w:rsidRPr="00585BAA">
        <w:rPr>
          <w:u w:color="000000" w:themeColor="text1"/>
        </w:rPr>
        <w:tab/>
      </w:r>
      <w:r w:rsidRPr="00585BAA">
        <w:rPr>
          <w:u w:val="single" w:color="000000" w:themeColor="text1"/>
        </w:rPr>
        <w:t>does not meet the qualifications or the financial responsibility, character, or general fitness requirements, or bond or capital requirements, pursuant to this chapter;</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color="000000" w:themeColor="text1"/>
        </w:rPr>
        <w:tab/>
      </w:r>
      <w:r w:rsidRPr="00585BAA">
        <w:rPr>
          <w:u w:val="single" w:color="000000" w:themeColor="text1"/>
        </w:rPr>
        <w:t>(h)</w:t>
      </w:r>
      <w:r w:rsidRPr="00585BAA">
        <w:rPr>
          <w:u w:color="000000" w:themeColor="text1"/>
        </w:rPr>
        <w:tab/>
      </w:r>
      <w:r w:rsidRPr="00585BAA">
        <w:rPr>
          <w:u w:val="single" w:color="000000" w:themeColor="text1"/>
        </w:rPr>
        <w:t>has been the executive officer or controlling shareholder or owned a controlling interest in a financial services or financial services related business that has been subject to an order or injunction described in subitem (d),(e), or (f) of this item;</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color="000000" w:themeColor="text1"/>
        </w:rPr>
        <w:tab/>
      </w:r>
      <w:r w:rsidRPr="00585BAA">
        <w:rPr>
          <w:u w:val="single" w:color="000000" w:themeColor="text1"/>
        </w:rPr>
        <w:t>(i)</w:t>
      </w:r>
      <w:r w:rsidRPr="00585BAA">
        <w:rPr>
          <w:u w:color="000000" w:themeColor="text1"/>
        </w:rPr>
        <w:tab/>
      </w:r>
      <w:r w:rsidRPr="00585BAA">
        <w:rPr>
          <w:u w:color="000000" w:themeColor="text1"/>
        </w:rPr>
        <w:tab/>
      </w:r>
      <w:r w:rsidRPr="00585BAA">
        <w:rPr>
          <w:u w:val="single" w:color="000000" w:themeColor="text1"/>
        </w:rPr>
        <w:t>has failed to pay the proper filing or renewal fee pursuant to this chapter or any fine or fee imposed by any governmental entity.  However, the administrator may enter only a denial order pursuant to this subitem, and the administrator shall vacate the order when the deficiency is corrected; or</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color="000000" w:themeColor="text1"/>
        </w:rPr>
        <w:tab/>
      </w:r>
      <w:r w:rsidRPr="00585BAA">
        <w:rPr>
          <w:u w:val="single" w:color="000000" w:themeColor="text1"/>
        </w:rPr>
        <w:t>(j)</w:t>
      </w:r>
      <w:r w:rsidRPr="00585BAA">
        <w:rPr>
          <w:u w:color="000000" w:themeColor="text1"/>
        </w:rPr>
        <w:tab/>
      </w:r>
      <w:r w:rsidRPr="00585BAA">
        <w:rPr>
          <w:u w:color="000000" w:themeColor="text1"/>
        </w:rPr>
        <w:tab/>
      </w:r>
      <w:r w:rsidRPr="00585BAA">
        <w:rPr>
          <w:u w:val="single" w:color="000000" w:themeColor="text1"/>
        </w:rPr>
        <w:t>has falsely certified attendance or completion of hours at an approved education course.</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(B)</w:t>
      </w:r>
      <w:r w:rsidRPr="00585BAA">
        <w:rPr>
          <w:u w:color="000000" w:themeColor="text1"/>
        </w:rPr>
        <w:tab/>
      </w:r>
      <w:r w:rsidRPr="00585BAA">
        <w:rPr>
          <w:u w:val="single" w:color="000000" w:themeColor="text1"/>
        </w:rPr>
        <w:t>The administrator, by order, summarily may postpone or suspend the license of a licensee pending final determination of a proceeding pursuant to this section.  Upon entering the order, the administrator shall notify promptly the applicant or licensee that the order has been entered, the reasons for the order, and the procedure for requesting a hearing before the Administrative Law Court.  If a licensee does not request a hearing and the administrator does not request a hearing, the order remains in effect until it is modified or vacated by the administrator.</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(C)</w:t>
      </w:r>
      <w:r w:rsidRPr="00585BAA">
        <w:rPr>
          <w:u w:color="000000" w:themeColor="text1"/>
        </w:rPr>
        <w:tab/>
      </w:r>
      <w:r w:rsidRPr="00585BAA">
        <w:rPr>
          <w:u w:val="single" w:color="000000" w:themeColor="text1"/>
        </w:rPr>
        <w:t>The administrator, by order, may impose an administrative penalty upon a licensee or any partner, member, officer, director, or other person occupying a similar status or performing similar functions on behalf of a licensee for a violation of this chapter.  The administrative penalty may not exceed ten thousand dollars for each violation.  The administrator may impose an administrative penalty that may not exceed ten thousand dollars for each violation of this chapter by a person other than a licensee or exempt person.</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(D)</w:t>
      </w:r>
      <w:r w:rsidRPr="00585BAA">
        <w:rPr>
          <w:u w:color="000000" w:themeColor="text1"/>
        </w:rPr>
        <w:tab/>
      </w:r>
      <w:r w:rsidRPr="00585BAA">
        <w:rPr>
          <w:u w:val="single" w:color="000000" w:themeColor="text1"/>
        </w:rPr>
        <w:t>In addition to other powers pursuant to this chapter, upon finding that an action of a person is in violation of this chapter, the administrator may order the person to cease and desist from the prohibited action.  If the person subject to the order fails to request a contested case hearing in accordance with Section 40</w:t>
      </w:r>
      <w:r w:rsidRPr="00585BAA">
        <w:rPr>
          <w:u w:val="single" w:color="000000" w:themeColor="text1"/>
        </w:rPr>
        <w:noBreakHyphen/>
        <w:t>58</w:t>
      </w:r>
      <w:r w:rsidRPr="00585BAA">
        <w:rPr>
          <w:u w:val="single" w:color="000000" w:themeColor="text1"/>
        </w:rPr>
        <w:noBreakHyphen/>
        <w:t>90, or if the person requests the hearing and it is denied or dismissed, and the person continues to engage in the prohibited action in violation of the administrator’s order, the person is subject to an administrative penalty that may not exceed twenty</w:t>
      </w:r>
      <w:r w:rsidRPr="00585BAA">
        <w:rPr>
          <w:u w:val="single" w:color="000000" w:themeColor="text1"/>
        </w:rPr>
        <w:noBreakHyphen/>
        <w:t>five thousand dollars for each violation of the administrator’s order. The penalty provision of this section is in addition to and not instead of another provision of law for failure to comply with an order of the administrator.</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(E)</w:t>
      </w:r>
      <w:r w:rsidRPr="00585BAA">
        <w:rPr>
          <w:u w:color="000000" w:themeColor="text1"/>
        </w:rPr>
        <w:tab/>
      </w:r>
      <w:r w:rsidRPr="00585BAA">
        <w:rPr>
          <w:u w:val="single" w:color="000000" w:themeColor="text1"/>
        </w:rPr>
        <w:t>Unless otherwise provided, all actions and hearings pursuant to this chapter are governed by</w:t>
      </w:r>
      <w:r w:rsidRPr="00585BAA">
        <w:rPr>
          <w:u w:color="000000" w:themeColor="text1"/>
        </w:rPr>
        <w:t xml:space="preserve"> </w:t>
      </w:r>
      <w:r w:rsidRPr="00585BAA">
        <w:rPr>
          <w:u w:val="single" w:color="000000" w:themeColor="text1"/>
        </w:rPr>
        <w:t>Chapter 23, Title 1.</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(F)</w:t>
      </w:r>
      <w:r w:rsidRPr="00585BAA">
        <w:rPr>
          <w:u w:color="000000" w:themeColor="text1"/>
        </w:rPr>
        <w:tab/>
      </w:r>
      <w:r w:rsidRPr="00585BAA">
        <w:rPr>
          <w:u w:val="single" w:color="000000" w:themeColor="text1"/>
        </w:rPr>
        <w:t>When a licensee is accused of any act, omission, or misconduct that subjects the licensee to disciplinary action, the licensee, with the consent and approval of the administrator, may surrender the license and the rights and privileges pertaining to it and is not eligible to receive, or to submit an application for, licensure</w:t>
      </w:r>
      <w:r w:rsidRPr="00585BAA">
        <w:rPr>
          <w:u w:color="000000" w:themeColor="text1"/>
        </w:rPr>
        <w:t xml:space="preserve"> </w:t>
      </w:r>
      <w:r w:rsidRPr="00585BAA">
        <w:rPr>
          <w:u w:val="single" w:color="000000" w:themeColor="text1"/>
        </w:rPr>
        <w:t xml:space="preserve">for a period of time established by the administrator. </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(G)</w:t>
      </w:r>
      <w:r w:rsidRPr="00585BAA">
        <w:rPr>
          <w:u w:color="000000" w:themeColor="text1"/>
        </w:rPr>
        <w:tab/>
      </w:r>
      <w:r w:rsidRPr="00585BAA">
        <w:rPr>
          <w:u w:val="single" w:color="000000" w:themeColor="text1"/>
        </w:rPr>
        <w:t>If the administrator has reasonable grounds to believe that a licensee or other person has violated this chapter or that facts exist that would be the basis for an order against a licensee or other person, the administrator, either personally or by a person duly designated by the administrator,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administrator may require the licensee or other person to submit a consent to a national and state fingerprint</w:t>
      </w:r>
      <w:r w:rsidRPr="00585BAA">
        <w:rPr>
          <w:u w:val="single" w:color="000000" w:themeColor="text1"/>
        </w:rPr>
        <w:noBreakHyphen/>
        <w:t>based criminal history record check and a set of that person’s fingerprints in a form acceptable to the administrator in connection with an examination or investigation. Refusal to submit the requested criminal history record check or a set of fingerprints is grounds for disciplinary action.</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(H)</w:t>
      </w:r>
      <w:r w:rsidRPr="00585BAA">
        <w:rPr>
          <w:u w:color="000000" w:themeColor="text1"/>
        </w:rPr>
        <w:tab/>
      </w:r>
      <w:r w:rsidRPr="00585BAA">
        <w:rPr>
          <w:u w:val="single" w:color="000000" w:themeColor="text1"/>
        </w:rPr>
        <w:t>The administrator may subpoena documents and witnesses, and compel their production and attendance, to examine under oath all persons whose testimony the administrator considers relative to the person’s business, and require the production of books, papers, or other materials.</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(I)</w:t>
      </w:r>
      <w:r w:rsidRPr="00585BAA">
        <w:rPr>
          <w:u w:color="000000" w:themeColor="text1"/>
        </w:rPr>
        <w:tab/>
      </w:r>
      <w:r w:rsidRPr="00585BAA">
        <w:rPr>
          <w:u w:val="single" w:color="000000" w:themeColor="text1"/>
        </w:rPr>
        <w:t xml:space="preserve">The administrator may conduct routine examinations of the books and records of a licensee to determine compliance with this chapter. </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(J)</w:t>
      </w:r>
      <w:r w:rsidRPr="00585BAA">
        <w:rPr>
          <w:u w:color="000000" w:themeColor="text1"/>
        </w:rPr>
        <w:tab/>
      </w:r>
      <w:r w:rsidRPr="00585BAA">
        <w:rPr>
          <w:u w:val="single" w:color="000000" w:themeColor="text1"/>
        </w:rPr>
        <w:t>The administrator may cooperate and share information with an agency of this State, other states, or the federal government.  The administrator may accept or participate in examinations conducted by one of these agencies.</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(K)</w:t>
      </w:r>
      <w:r w:rsidRPr="00585BAA">
        <w:rPr>
          <w:u w:color="000000" w:themeColor="text1"/>
        </w:rPr>
        <w:tab/>
      </w:r>
      <w:r w:rsidRPr="00585BAA">
        <w:rPr>
          <w:u w:val="single" w:color="000000" w:themeColor="text1"/>
        </w:rPr>
        <w:t>In addition to the authority described in this section, the administrator may require a person to pay to a borrower or other natural person amounts received by the person or its employees in violation of this chapter.</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(L)</w:t>
      </w:r>
      <w:r w:rsidRPr="00585BAA">
        <w:rPr>
          <w:u w:color="000000" w:themeColor="text1"/>
        </w:rPr>
        <w:tab/>
      </w:r>
      <w:r w:rsidRPr="00585BAA">
        <w:rPr>
          <w:u w:val="single" w:color="000000" w:themeColor="text1"/>
        </w:rPr>
        <w:t>If the administrator finds that the managing principal, branch manager, or loan originator of a licensee had knowledge of, or reasonably should have had knowledge of, or participated in any activity that results in the entry of an order suspending or withdrawing the license of a licensee, the administrator may prohibit the branch manager, managing principal, or loan originator from serving as a branch manager, managing principal, or loan originator for the period of time the administrator considers necessary.</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(M)</w:t>
      </w:r>
      <w:r w:rsidRPr="00585BAA">
        <w:rPr>
          <w:u w:color="000000" w:themeColor="text1"/>
        </w:rPr>
        <w:tab/>
      </w:r>
      <w:r w:rsidRPr="00585BAA">
        <w:rPr>
          <w:u w:val="single" w:color="000000" w:themeColor="text1"/>
        </w:rPr>
        <w:t>A person who wilfully violates a provision of this chapter is guilty of a misdemeanor and, upon conviction, must be fined not more than five hundred dollars or imprisoned not more than six months, or both, for each offense. Each violation is considered a separate offense.</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(N)</w:t>
      </w:r>
      <w:r w:rsidRPr="00585BAA">
        <w:rPr>
          <w:u w:color="000000" w:themeColor="text1"/>
        </w:rPr>
        <w:tab/>
      </w:r>
      <w:r w:rsidRPr="00585BAA">
        <w:rPr>
          <w:u w:val="single" w:color="000000" w:themeColor="text1"/>
        </w:rPr>
        <w:t>Orders issued by the administrator or by the Administrative Law Court pursuant to this chapter must be reported by the administrator to the Nationwide Mortgage Licensing System and Registry.</w:t>
      </w:r>
    </w:p>
    <w:p w:rsidR="00CE6ADB" w:rsidRPr="00585BAA" w:rsidRDefault="00CE6ADB" w:rsidP="00CE6ADB">
      <w:pPr>
        <w:rPr>
          <w:u w:val="single" w:color="000000" w:themeColor="text1"/>
        </w:rPr>
      </w:pPr>
      <w:r w:rsidRPr="00585BAA">
        <w:rPr>
          <w:u w:color="000000" w:themeColor="text1"/>
        </w:rPr>
        <w:tab/>
        <w:t>(O)</w:t>
      </w:r>
      <w:r w:rsidRPr="00585BAA">
        <w:rPr>
          <w:u w:color="000000" w:themeColor="text1"/>
        </w:rPr>
        <w:tab/>
        <w:t xml:space="preserve">Nothing in this chapter limits a statutory or common law right of a person to bring an action in a court for an act or the right of the State to punish a person for a violation of a law. </w:t>
      </w:r>
    </w:p>
    <w:p w:rsidR="00CE6ADB" w:rsidRPr="00585BAA" w:rsidRDefault="00CE6ADB" w:rsidP="00CE6ADB">
      <w:pPr>
        <w:rPr>
          <w:u w:val="single" w:color="000000" w:themeColor="text1"/>
        </w:rPr>
      </w:pPr>
      <w:r w:rsidRPr="00585BAA">
        <w:rPr>
          <w:u w:color="000000" w:themeColor="text1"/>
        </w:rPr>
        <w:tab/>
        <w:t>Section 40</w:t>
      </w:r>
      <w:r w:rsidRPr="00585BAA">
        <w:rPr>
          <w:u w:color="000000" w:themeColor="text1"/>
        </w:rPr>
        <w:noBreakHyphen/>
        <w:t>58</w:t>
      </w:r>
      <w:r w:rsidRPr="00585BAA">
        <w:rPr>
          <w:u w:color="000000" w:themeColor="text1"/>
        </w:rPr>
        <w:noBreakHyphen/>
        <w:t>90.</w:t>
      </w:r>
      <w:r w:rsidRPr="00585BAA">
        <w:rPr>
          <w:u w:color="000000" w:themeColor="text1"/>
        </w:rPr>
        <w:tab/>
      </w:r>
      <w:r w:rsidRPr="00585BAA">
        <w:rPr>
          <w:u w:val="single" w:color="000000" w:themeColor="text1"/>
        </w:rPr>
        <w:t>(A)</w:t>
      </w:r>
      <w:r w:rsidRPr="00585BAA">
        <w:rPr>
          <w:u w:color="000000" w:themeColor="text1"/>
        </w:rPr>
        <w:tab/>
      </w:r>
      <w:r w:rsidRPr="00585BAA">
        <w:rPr>
          <w:strike/>
          <w:u w:color="000000" w:themeColor="text1"/>
        </w:rPr>
        <w:t xml:space="preserve">All appeals are to be made pursuant to the Administrative Procedures Act and the rules governing practice before the Administrative Law Court. </w:t>
      </w:r>
      <w:r w:rsidRPr="00585BAA">
        <w:rPr>
          <w:u w:val="single" w:color="000000" w:themeColor="text1"/>
        </w:rPr>
        <w:t>A person aggrieved by an administrative order issued by the administrator may request a contested case hearing before the Administrative Law Court in accordance with the court’s rules of procedure.  If the person fails to request a contested case hearing within the time provided in the court’s rules of procedure, the administrative order becomes final and the administrator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(B)</w:t>
      </w:r>
      <w:r w:rsidRPr="00585BAA">
        <w:rPr>
          <w:u w:color="000000" w:themeColor="text1"/>
        </w:rPr>
        <w:tab/>
      </w:r>
      <w:r w:rsidRPr="00585BAA">
        <w:rPr>
          <w:u w:val="single" w:color="000000" w:themeColor="text1"/>
        </w:rPr>
        <w:t>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in Chapter 23, Title 1.</w:t>
      </w:r>
    </w:p>
    <w:p w:rsidR="00CE6ADB" w:rsidRPr="00585BAA" w:rsidRDefault="00CE6ADB" w:rsidP="00CE6ADB">
      <w:pPr>
        <w:rPr>
          <w:u w:color="000000" w:themeColor="text1"/>
        </w:rPr>
      </w:pPr>
      <w:r w:rsidRPr="00585BAA">
        <w:rPr>
          <w:u w:color="000000" w:themeColor="text1"/>
        </w:rPr>
        <w:tab/>
        <w:t>Section 40</w:t>
      </w:r>
      <w:r w:rsidRPr="00585BAA">
        <w:rPr>
          <w:u w:color="000000" w:themeColor="text1"/>
        </w:rPr>
        <w:noBreakHyphen/>
        <w:t>58</w:t>
      </w:r>
      <w:r w:rsidRPr="00585BAA">
        <w:rPr>
          <w:u w:color="000000" w:themeColor="text1"/>
        </w:rPr>
        <w:noBreakHyphen/>
        <w:t>100.</w:t>
      </w:r>
      <w:r w:rsidRPr="00585BAA">
        <w:rPr>
          <w:u w:color="000000" w:themeColor="text1"/>
        </w:rPr>
        <w:tab/>
      </w:r>
      <w:r w:rsidRPr="00585BAA">
        <w:rPr>
          <w:u w:color="000000" w:themeColor="text1"/>
        </w:rPr>
        <w:tab/>
        <w:t xml:space="preserve">The </w:t>
      </w:r>
      <w:r w:rsidRPr="00585BAA">
        <w:rPr>
          <w:strike/>
          <w:u w:color="000000" w:themeColor="text1"/>
        </w:rPr>
        <w:t>department</w:t>
      </w:r>
      <w:r w:rsidRPr="00585BAA">
        <w:rPr>
          <w:u w:color="000000" w:themeColor="text1"/>
        </w:rPr>
        <w:t xml:space="preserve"> </w:t>
      </w:r>
      <w:r w:rsidRPr="00585BAA">
        <w:rPr>
          <w:u w:val="single" w:color="000000" w:themeColor="text1"/>
        </w:rPr>
        <w:t>administrator</w:t>
      </w:r>
      <w:r w:rsidRPr="00585BAA">
        <w:rPr>
          <w:u w:color="000000" w:themeColor="text1"/>
        </w:rPr>
        <w:t xml:space="preserve"> may promulgate regulations necessary to effectuate the purposes of this chapter. </w:t>
      </w:r>
    </w:p>
    <w:p w:rsidR="00CE6ADB" w:rsidRPr="00585BAA" w:rsidRDefault="00CE6ADB" w:rsidP="00CE6ADB">
      <w:pPr>
        <w:rPr>
          <w:u w:color="000000" w:themeColor="text1"/>
        </w:rPr>
      </w:pPr>
      <w:r w:rsidRPr="00585BAA">
        <w:rPr>
          <w:u w:color="000000" w:themeColor="text1"/>
        </w:rPr>
        <w:tab/>
        <w:t>Section 40</w:t>
      </w:r>
      <w:r w:rsidRPr="00585BAA">
        <w:rPr>
          <w:u w:color="000000" w:themeColor="text1"/>
        </w:rPr>
        <w:noBreakHyphen/>
        <w:t>58</w:t>
      </w:r>
      <w:r w:rsidRPr="00585BAA">
        <w:rPr>
          <w:u w:color="000000" w:themeColor="text1"/>
        </w:rPr>
        <w:noBreakHyphen/>
        <w:t>110.</w:t>
      </w:r>
      <w:r w:rsidRPr="00585BAA">
        <w:rPr>
          <w:u w:color="000000" w:themeColor="text1"/>
        </w:rPr>
        <w:tab/>
      </w:r>
      <w:r w:rsidRPr="00585BAA">
        <w:rPr>
          <w:u w:color="000000" w:themeColor="text1"/>
        </w:rPr>
        <w:tab/>
        <w:t>(A)(1)</w:t>
      </w:r>
      <w:r w:rsidRPr="00585BAA">
        <w:rPr>
          <w:u w:color="000000" w:themeColor="text1"/>
        </w:rPr>
        <w:tab/>
        <w:t>In addition to the initial nonrefundable license application fee of five hundred fifty dollars required by Section 40</w:t>
      </w:r>
      <w:r w:rsidRPr="00585BAA">
        <w:rPr>
          <w:u w:color="000000" w:themeColor="text1"/>
        </w:rPr>
        <w:noBreakHyphen/>
        <w:t>58</w:t>
      </w:r>
      <w:r w:rsidRPr="00585BAA">
        <w:rPr>
          <w:u w:color="000000" w:themeColor="text1"/>
        </w:rPr>
        <w:noBreakHyphen/>
        <w:t>50, first time mortgage broker licensees also shall pay a one</w:t>
      </w:r>
      <w:r w:rsidRPr="00585BAA">
        <w:rPr>
          <w:u w:color="000000" w:themeColor="text1"/>
        </w:rPr>
        <w:noBreakHyphen/>
        <w:t xml:space="preserve">time, nonrefundable processing fee of two hundred dollars. Thereafter, a mortgage broker licensee shall pay an annual nonrefundable renewal fee of five hundred fifty dollars. A mortgage broker licensee shall pay an initial nonrefundable fee of one hundred fifty dollars and, thereafter, a nonrefundable renewal fee of one hundred fifty dollars for each branch </w:t>
      </w:r>
      <w:r w:rsidRPr="00585BAA">
        <w:rPr>
          <w:strike/>
          <w:u w:color="000000" w:themeColor="text1"/>
        </w:rPr>
        <w:t>or satellite</w:t>
      </w:r>
      <w:r w:rsidRPr="00585BAA">
        <w:rPr>
          <w:u w:color="000000" w:themeColor="text1"/>
        </w:rPr>
        <w:t xml:space="preserve"> location. </w:t>
      </w:r>
    </w:p>
    <w:p w:rsidR="00CE6ADB" w:rsidRPr="00585BAA" w:rsidRDefault="00CE6ADB" w:rsidP="00CE6ADB">
      <w:pPr>
        <w:rPr>
          <w:u w:color="000000" w:themeColor="text1"/>
        </w:rPr>
      </w:pPr>
      <w:r w:rsidRPr="00585BAA">
        <w:rPr>
          <w:u w:color="000000" w:themeColor="text1"/>
        </w:rPr>
        <w:tab/>
      </w:r>
      <w:r w:rsidRPr="00585BAA">
        <w:rPr>
          <w:u w:color="000000" w:themeColor="text1"/>
        </w:rPr>
        <w:tab/>
        <w:t>(2)</w:t>
      </w:r>
      <w:r w:rsidRPr="00585BAA">
        <w:rPr>
          <w:u w:color="000000" w:themeColor="text1"/>
        </w:rPr>
        <w:tab/>
        <w:t xml:space="preserve">The initial nonrefundable license fee is fifty dollars for </w:t>
      </w:r>
      <w:r w:rsidRPr="00585BAA">
        <w:rPr>
          <w:strike/>
          <w:u w:color="000000" w:themeColor="text1"/>
        </w:rPr>
        <w:t>an</w:t>
      </w:r>
      <w:r w:rsidRPr="00585BAA">
        <w:rPr>
          <w:u w:color="000000" w:themeColor="text1"/>
        </w:rPr>
        <w:t xml:space="preserve"> </w:t>
      </w:r>
      <w:r w:rsidRPr="00585BAA">
        <w:rPr>
          <w:u w:val="single" w:color="000000" w:themeColor="text1"/>
        </w:rPr>
        <w:t>a loan</w:t>
      </w:r>
      <w:r w:rsidRPr="00585BAA">
        <w:rPr>
          <w:u w:color="000000" w:themeColor="text1"/>
        </w:rPr>
        <w:t xml:space="preserve"> originator license, and fifty dollars, nonrefundable, for a renewal license. In addition, all licensees must pay the cost of obtaining </w:t>
      </w:r>
      <w:r w:rsidRPr="00585BAA">
        <w:rPr>
          <w:u w:val="single" w:color="000000" w:themeColor="text1"/>
        </w:rPr>
        <w:t>credit reports and</w:t>
      </w:r>
      <w:r w:rsidRPr="00585BAA">
        <w:rPr>
          <w:u w:color="000000" w:themeColor="text1"/>
        </w:rPr>
        <w:t xml:space="preserve"> </w:t>
      </w:r>
      <w:r w:rsidRPr="00585BAA">
        <w:rPr>
          <w:u w:val="single" w:color="000000" w:themeColor="text1"/>
        </w:rPr>
        <w:t>national and</w:t>
      </w:r>
      <w:r w:rsidRPr="00585BAA">
        <w:rPr>
          <w:u w:color="000000" w:themeColor="text1"/>
        </w:rPr>
        <w:t xml:space="preserve"> state criminal history record checks as the </w:t>
      </w:r>
      <w:r w:rsidRPr="00585BAA">
        <w:rPr>
          <w:strike/>
          <w:u w:color="000000" w:themeColor="text1"/>
        </w:rPr>
        <w:t>department</w:t>
      </w:r>
      <w:r w:rsidRPr="00585BAA">
        <w:rPr>
          <w:u w:color="000000" w:themeColor="text1"/>
        </w:rPr>
        <w:t xml:space="preserve"> </w:t>
      </w:r>
      <w:r w:rsidRPr="00585BAA">
        <w:rPr>
          <w:u w:val="single" w:color="000000" w:themeColor="text1"/>
        </w:rPr>
        <w:t>administrator</w:t>
      </w:r>
      <w:r w:rsidRPr="00585BAA">
        <w:rPr>
          <w:u w:color="000000" w:themeColor="text1"/>
        </w:rPr>
        <w:t xml:space="preserve"> may require. The broker shall notify the </w:t>
      </w:r>
      <w:r w:rsidRPr="00585BAA">
        <w:rPr>
          <w:strike/>
          <w:u w:color="000000" w:themeColor="text1"/>
        </w:rPr>
        <w:t>department</w:t>
      </w:r>
      <w:r w:rsidRPr="00585BAA">
        <w:rPr>
          <w:u w:color="000000" w:themeColor="text1"/>
        </w:rPr>
        <w:t xml:space="preserve"> </w:t>
      </w:r>
      <w:r w:rsidRPr="00585BAA">
        <w:rPr>
          <w:u w:val="single" w:color="000000" w:themeColor="text1"/>
        </w:rPr>
        <w:t>administrator</w:t>
      </w:r>
      <w:r w:rsidRPr="00585BAA">
        <w:rPr>
          <w:u w:color="000000" w:themeColor="text1"/>
        </w:rPr>
        <w:t xml:space="preserve"> in writing ten days before opening a new</w:t>
      </w:r>
      <w:r w:rsidRPr="00585BAA">
        <w:rPr>
          <w:strike/>
          <w:u w:color="000000" w:themeColor="text1"/>
        </w:rPr>
        <w:t>, official branch or satellite</w:t>
      </w:r>
      <w:r w:rsidRPr="00585BAA">
        <w:rPr>
          <w:u w:color="000000" w:themeColor="text1"/>
        </w:rPr>
        <w:t xml:space="preserve"> location </w:t>
      </w:r>
      <w:r w:rsidRPr="00585BAA">
        <w:rPr>
          <w:u w:val="single" w:color="000000" w:themeColor="text1"/>
        </w:rPr>
        <w:t>or changing the address of a licensed location</w:t>
      </w:r>
      <w:r w:rsidRPr="00585BAA">
        <w:rPr>
          <w:u w:color="000000" w:themeColor="text1"/>
        </w:rPr>
        <w:t xml:space="preserve">.  </w:t>
      </w:r>
      <w:r w:rsidRPr="00585BAA">
        <w:rPr>
          <w:strike/>
          <w:u w:color="000000" w:themeColor="text1"/>
        </w:rPr>
        <w:t>No initial</w:t>
      </w:r>
      <w:r w:rsidRPr="00585BAA">
        <w:rPr>
          <w:u w:color="000000" w:themeColor="text1"/>
        </w:rPr>
        <w:t xml:space="preserve"> </w:t>
      </w:r>
      <w:r w:rsidRPr="00585BAA">
        <w:rPr>
          <w:u w:val="single" w:color="000000" w:themeColor="text1"/>
        </w:rPr>
        <w:t>A</w:t>
      </w:r>
      <w:r w:rsidRPr="00585BAA">
        <w:rPr>
          <w:u w:color="000000" w:themeColor="text1"/>
        </w:rPr>
        <w:t xml:space="preserve"> fee </w:t>
      </w:r>
      <w:r w:rsidRPr="00585BAA">
        <w:rPr>
          <w:u w:val="single" w:color="000000" w:themeColor="text1"/>
        </w:rPr>
        <w:t>of twenty</w:t>
      </w:r>
      <w:r w:rsidRPr="00585BAA">
        <w:rPr>
          <w:u w:val="single" w:color="000000" w:themeColor="text1"/>
        </w:rPr>
        <w:noBreakHyphen/>
        <w:t>five dollars</w:t>
      </w:r>
      <w:r w:rsidRPr="00585BAA">
        <w:rPr>
          <w:u w:color="000000" w:themeColor="text1"/>
        </w:rPr>
        <w:t xml:space="preserve"> is required when the licensee notifies the </w:t>
      </w:r>
      <w:r w:rsidRPr="00585BAA">
        <w:rPr>
          <w:strike/>
          <w:u w:color="000000" w:themeColor="text1"/>
        </w:rPr>
        <w:t>department</w:t>
      </w:r>
      <w:r w:rsidRPr="00585BAA">
        <w:rPr>
          <w:u w:color="000000" w:themeColor="text1"/>
        </w:rPr>
        <w:t xml:space="preserve"> </w:t>
      </w:r>
      <w:r w:rsidRPr="00585BAA">
        <w:rPr>
          <w:u w:val="single" w:color="000000" w:themeColor="text1"/>
        </w:rPr>
        <w:t>administrator</w:t>
      </w:r>
      <w:r w:rsidRPr="00585BAA">
        <w:rPr>
          <w:u w:color="000000" w:themeColor="text1"/>
        </w:rPr>
        <w:t xml:space="preserve"> of a change in address for </w:t>
      </w:r>
      <w:r w:rsidRPr="00585BAA">
        <w:rPr>
          <w:strike/>
          <w:u w:color="000000" w:themeColor="text1"/>
        </w:rPr>
        <w:t>an official branch or satellite</w:t>
      </w:r>
      <w:r w:rsidRPr="00585BAA">
        <w:rPr>
          <w:u w:color="000000" w:themeColor="text1"/>
        </w:rPr>
        <w:t xml:space="preserve"> </w:t>
      </w:r>
      <w:r w:rsidRPr="00585BAA">
        <w:rPr>
          <w:u w:val="single" w:color="000000" w:themeColor="text1"/>
        </w:rPr>
        <w:t>a licensed</w:t>
      </w:r>
      <w:r w:rsidRPr="00585BAA">
        <w:rPr>
          <w:u w:color="000000" w:themeColor="text1"/>
        </w:rPr>
        <w:t xml:space="preserve"> location. </w:t>
      </w:r>
    </w:p>
    <w:p w:rsidR="00CE6ADB" w:rsidRPr="00585BAA" w:rsidRDefault="00CE6ADB" w:rsidP="00CE6ADB">
      <w:pPr>
        <w:rPr>
          <w:u w:color="000000" w:themeColor="text1"/>
        </w:rPr>
      </w:pPr>
      <w:r w:rsidRPr="00585BAA">
        <w:rPr>
          <w:u w:color="000000" w:themeColor="text1"/>
        </w:rPr>
        <w:tab/>
        <w:t>(B)</w:t>
      </w:r>
      <w:r w:rsidRPr="00585BAA">
        <w:rPr>
          <w:u w:val="single" w:color="000000" w:themeColor="text1"/>
        </w:rPr>
        <w:t>(1)</w:t>
      </w:r>
      <w:r w:rsidRPr="00585BAA">
        <w:rPr>
          <w:u w:color="000000" w:themeColor="text1"/>
        </w:rPr>
        <w:tab/>
        <w:t xml:space="preserve">The term of each license is one year. Licenses issued </w:t>
      </w:r>
      <w:r w:rsidRPr="00585BAA">
        <w:rPr>
          <w:strike/>
          <w:u w:color="000000" w:themeColor="text1"/>
        </w:rPr>
        <w:t>under</w:t>
      </w:r>
      <w:r w:rsidRPr="00585BAA">
        <w:rPr>
          <w:u w:color="000000" w:themeColor="text1"/>
        </w:rPr>
        <w:t xml:space="preserve"> </w:t>
      </w:r>
      <w:r w:rsidRPr="00585BAA">
        <w:rPr>
          <w:u w:val="single" w:color="000000" w:themeColor="text1"/>
        </w:rPr>
        <w:t>pursuant to</w:t>
      </w:r>
      <w:r w:rsidRPr="00585BAA">
        <w:rPr>
          <w:u w:color="000000" w:themeColor="text1"/>
        </w:rPr>
        <w:t xml:space="preserve"> this chapter expire on </w:t>
      </w:r>
      <w:r w:rsidRPr="00585BAA">
        <w:rPr>
          <w:strike/>
          <w:u w:color="000000" w:themeColor="text1"/>
        </w:rPr>
        <w:t>September thirtieth each year for mortgage brokers and March thirty</w:t>
      </w:r>
      <w:r w:rsidRPr="00585BAA">
        <w:rPr>
          <w:strike/>
          <w:u w:color="000000" w:themeColor="text1"/>
        </w:rPr>
        <w:noBreakHyphen/>
        <w:t>first for originators</w:t>
      </w:r>
      <w:r w:rsidRPr="00585BAA">
        <w:rPr>
          <w:u w:color="000000" w:themeColor="text1"/>
        </w:rPr>
        <w:t xml:space="preserve"> </w:t>
      </w:r>
      <w:r w:rsidRPr="00585BAA">
        <w:rPr>
          <w:u w:val="single" w:color="000000" w:themeColor="text1"/>
        </w:rPr>
        <w:t>December thirty</w:t>
      </w:r>
      <w:r w:rsidRPr="00585BAA">
        <w:rPr>
          <w:u w:val="single" w:color="000000" w:themeColor="text1"/>
        </w:rPr>
        <w:noBreakHyphen/>
        <w:t>first annually or another date that the administrator may determine</w:t>
      </w:r>
      <w:r w:rsidRPr="00585BAA">
        <w:rPr>
          <w:u w:color="000000" w:themeColor="text1"/>
        </w:rPr>
        <w:t xml:space="preserve"> and must be renewed in accordance with the provisions of this section. </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(2)</w:t>
      </w:r>
      <w:r w:rsidRPr="00585BAA">
        <w:rPr>
          <w:u w:color="000000" w:themeColor="text1"/>
        </w:rPr>
        <w:tab/>
      </w:r>
      <w:r w:rsidRPr="00585BAA">
        <w:rPr>
          <w:u w:val="single" w:color="000000" w:themeColor="text1"/>
        </w:rPr>
        <w:t>The renewal period for all licensees is from November first through December thirty</w:t>
      </w:r>
      <w:r w:rsidRPr="00585BAA">
        <w:rPr>
          <w:u w:val="single" w:color="000000" w:themeColor="text1"/>
        </w:rPr>
        <w:noBreakHyphen/>
        <w:t>first annually or on any other dates that the administrator may determine.</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(3)</w:t>
      </w:r>
      <w:r w:rsidRPr="00585BAA">
        <w:rPr>
          <w:u w:color="000000" w:themeColor="text1"/>
        </w:rPr>
        <w:tab/>
      </w:r>
      <w:r w:rsidRPr="00585BAA">
        <w:rPr>
          <w:u w:val="single" w:color="000000" w:themeColor="text1"/>
        </w:rPr>
        <w:t>Applications received after December thirty</w:t>
      </w:r>
      <w:r w:rsidRPr="00585BAA">
        <w:rPr>
          <w:u w:val="single" w:color="000000" w:themeColor="text1"/>
        </w:rPr>
        <w:noBreakHyphen/>
        <w:t>first, or any other date the administrator may determine, are late and late fees apply.</w:t>
      </w:r>
    </w:p>
    <w:p w:rsidR="00CE6ADB" w:rsidRPr="00585BAA" w:rsidRDefault="00CE6ADB" w:rsidP="00CE6ADB">
      <w:pPr>
        <w:rPr>
          <w:u w:color="000000" w:themeColor="text1"/>
        </w:rPr>
      </w:pPr>
      <w:r w:rsidRPr="00585BAA">
        <w:rPr>
          <w:u w:color="000000" w:themeColor="text1"/>
        </w:rPr>
        <w:tab/>
        <w:t>(C)</w:t>
      </w:r>
      <w:r w:rsidRPr="00585BAA">
        <w:rPr>
          <w:u w:color="000000" w:themeColor="text1"/>
        </w:rPr>
        <w:tab/>
      </w:r>
      <w:r w:rsidRPr="00585BAA">
        <w:rPr>
          <w:strike/>
          <w:u w:color="000000" w:themeColor="text1"/>
        </w:rPr>
        <w:t>Failure to renew a license within thirty days of its expiration results in the license being canceled by the department requiring the licensee to complete the initial licensing process, including a criminal records check. A license renewed within thirty days of expiration must be accompanied by a late penalty of two hundred fifty dollars for mortgage brokers and twenty</w:t>
      </w:r>
      <w:r w:rsidRPr="00585BAA">
        <w:rPr>
          <w:strike/>
          <w:u w:color="000000" w:themeColor="text1"/>
        </w:rPr>
        <w:noBreakHyphen/>
        <w:t>five dollars for originators in addition to the nonrefundable renewal fee.</w:t>
      </w:r>
      <w:r w:rsidRPr="00585BAA">
        <w:rPr>
          <w:u w:color="000000" w:themeColor="text1"/>
        </w:rPr>
        <w:t xml:space="preserve">  </w:t>
      </w:r>
      <w:r w:rsidRPr="00585BAA">
        <w:rPr>
          <w:u w:val="single" w:color="000000" w:themeColor="text1"/>
        </w:rPr>
        <w:t>If a license of a licensed mortgage broker is not renewed before the dates in subsection (B), five hundred dollars in addition to the renewal fee pursuant to subsection (A) must be assessed as a late fee to any renewal.  If a license of a licensed loan originator is not renewed before the dates in subsection (B), one hundred dollars in addition to the renewal fee pursuant to subsection (A) of this section must be assessed as a late fee to any renewal.  If a licensee fails to renew his license within thirty days after the date the license expires</w:t>
      </w:r>
      <w:r w:rsidRPr="00585BAA">
        <w:rPr>
          <w:u w:color="000000" w:themeColor="text1"/>
        </w:rPr>
        <w:t xml:space="preserve"> </w:t>
      </w:r>
      <w:r w:rsidRPr="00585BAA">
        <w:rPr>
          <w:u w:val="single" w:color="000000" w:themeColor="text1"/>
        </w:rPr>
        <w:t>or otherwise maintain a valid license, the administrator shall require the licensee to comply with the requirements for the initial issuance of a license pursuant to this chapter, in addition to paying any fee that has accrued.</w:t>
      </w:r>
      <w:r w:rsidRPr="00585BAA">
        <w:rPr>
          <w:u w:color="000000" w:themeColor="text1"/>
        </w:rPr>
        <w:t xml:space="preserve">  All </w:t>
      </w:r>
      <w:r w:rsidRPr="00585BAA">
        <w:rPr>
          <w:strike/>
          <w:u w:color="000000" w:themeColor="text1"/>
        </w:rPr>
        <w:t>renewable</w:t>
      </w:r>
      <w:r w:rsidRPr="00585BAA">
        <w:rPr>
          <w:u w:color="000000" w:themeColor="text1"/>
        </w:rPr>
        <w:t xml:space="preserve"> </w:t>
      </w:r>
      <w:r w:rsidRPr="00585BAA">
        <w:rPr>
          <w:u w:val="single" w:color="000000" w:themeColor="text1"/>
        </w:rPr>
        <w:t>renewal</w:t>
      </w:r>
      <w:r w:rsidRPr="00585BAA">
        <w:rPr>
          <w:u w:color="000000" w:themeColor="text1"/>
        </w:rPr>
        <w:t xml:space="preserve"> applications must contain information required by the </w:t>
      </w:r>
      <w:r w:rsidRPr="00585BAA">
        <w:rPr>
          <w:strike/>
          <w:u w:color="000000" w:themeColor="text1"/>
        </w:rPr>
        <w:t>department</w:t>
      </w:r>
      <w:r w:rsidRPr="00585BAA">
        <w:rPr>
          <w:u w:color="000000" w:themeColor="text1"/>
        </w:rPr>
        <w:t xml:space="preserve"> </w:t>
      </w:r>
      <w:r w:rsidRPr="00585BAA">
        <w:rPr>
          <w:u w:val="single" w:color="000000" w:themeColor="text1"/>
        </w:rPr>
        <w:t>administrator</w:t>
      </w:r>
      <w:r w:rsidRPr="00585BAA">
        <w:rPr>
          <w:u w:color="000000" w:themeColor="text1"/>
        </w:rPr>
        <w:t xml:space="preserve">.  All </w:t>
      </w:r>
      <w:r w:rsidRPr="00585BAA">
        <w:rPr>
          <w:strike/>
          <w:u w:color="000000" w:themeColor="text1"/>
        </w:rPr>
        <w:t>fees</w:t>
      </w:r>
      <w:r w:rsidRPr="00585BAA">
        <w:rPr>
          <w:u w:color="000000" w:themeColor="text1"/>
        </w:rPr>
        <w:t xml:space="preserve"> </w:t>
      </w:r>
      <w:r w:rsidRPr="00585BAA">
        <w:rPr>
          <w:u w:val="single" w:color="000000" w:themeColor="text1"/>
        </w:rPr>
        <w:t xml:space="preserve">funds </w:t>
      </w:r>
      <w:r w:rsidRPr="00585BAA">
        <w:rPr>
          <w:u w:color="000000" w:themeColor="text1"/>
        </w:rPr>
        <w:t xml:space="preserve">collected by the department pursuant to this chapter must be used to implement the provisions of this chapter </w:t>
      </w:r>
      <w:r w:rsidRPr="00585BAA">
        <w:rPr>
          <w:u w:val="single" w:color="000000" w:themeColor="text1"/>
        </w:rPr>
        <w:t>and are nonrefundable</w:t>
      </w:r>
      <w:r w:rsidRPr="00585BAA">
        <w:rPr>
          <w:u w:color="000000" w:themeColor="text1"/>
        </w:rPr>
        <w:t xml:space="preserve">. </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Section 40</w:t>
      </w:r>
      <w:r w:rsidRPr="00585BAA">
        <w:rPr>
          <w:u w:val="single" w:color="000000" w:themeColor="text1"/>
        </w:rPr>
        <w:noBreakHyphen/>
        <w:t>58</w:t>
      </w:r>
      <w:r w:rsidRPr="00585BAA">
        <w:rPr>
          <w:u w:val="single" w:color="000000" w:themeColor="text1"/>
        </w:rPr>
        <w:noBreakHyphen/>
        <w:t>120.</w:t>
      </w:r>
      <w:r w:rsidRPr="00585BAA">
        <w:rPr>
          <w:u w:color="000000" w:themeColor="text1"/>
        </w:rPr>
        <w:tab/>
      </w:r>
      <w:r w:rsidRPr="00585BAA">
        <w:rPr>
          <w:u w:val="single" w:color="000000" w:themeColor="text1"/>
        </w:rPr>
        <w:t>(A)</w:t>
      </w:r>
      <w:r w:rsidRPr="00585BAA">
        <w:rPr>
          <w:u w:color="000000" w:themeColor="text1"/>
        </w:rPr>
        <w:tab/>
      </w:r>
      <w:r w:rsidRPr="00585BAA">
        <w:rPr>
          <w:u w:val="single" w:color="000000" w:themeColor="text1"/>
        </w:rPr>
        <w:t xml:space="preserve">A licensee shall maintain records in conformity with generally accepted accounting principles and practices in a manner that will enable the administrator to determine whether the licensee is complying with this chapter.  The recordkeeping system of a licensee is sufficient if he makes the required information reasonably available.  </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(B)</w:t>
      </w:r>
      <w:r w:rsidRPr="00585BAA">
        <w:rPr>
          <w:u w:color="000000" w:themeColor="text1"/>
        </w:rPr>
        <w:tab/>
      </w:r>
      <w:r w:rsidRPr="00585BAA">
        <w:rPr>
          <w:u w:val="single" w:color="000000" w:themeColor="text1"/>
        </w:rPr>
        <w:t>On or before March thirty</w:t>
      </w:r>
      <w:r w:rsidRPr="00585BAA">
        <w:rPr>
          <w:u w:val="single" w:color="000000" w:themeColor="text1"/>
        </w:rPr>
        <w:noBreakHyphen/>
        <w:t xml:space="preserve">first each year a licensee shall file with the administrator a composite annual report in the form prescribed by the administrator relating to all mortgage loans made or brokered by him.  The licensee shall pay a fine of one hundred dollars each day for late or incomplete annual reports.  </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(C)</w:t>
      </w:r>
      <w:r w:rsidRPr="00585BAA">
        <w:rPr>
          <w:u w:color="000000" w:themeColor="text1"/>
        </w:rPr>
        <w:tab/>
      </w:r>
      <w:r w:rsidRPr="00585BAA">
        <w:rPr>
          <w:u w:val="single" w:color="000000" w:themeColor="text1"/>
        </w:rPr>
        <w:t>The report must include, but is not limited to, the volume and amounts of first and second lien mortgage loans originated by licensee and closed in the name of another party and the volume and amounts of first and second lien mortgage loans originated and closed in the name of the licensee.</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(D)</w:t>
      </w:r>
      <w:r w:rsidRPr="00585BAA">
        <w:rPr>
          <w:u w:color="000000" w:themeColor="text1"/>
        </w:rPr>
        <w:tab/>
      </w:r>
      <w:r w:rsidRPr="00585BAA">
        <w:rPr>
          <w:u w:val="single" w:color="000000" w:themeColor="text1"/>
        </w:rPr>
        <w:t>The annual report also must include the total gross revenue earned in this State under this license.</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(E)</w:t>
      </w:r>
      <w:r w:rsidRPr="00585BAA">
        <w:rPr>
          <w:u w:color="000000" w:themeColor="text1"/>
        </w:rPr>
        <w:tab/>
      </w:r>
      <w:r w:rsidRPr="00585BAA">
        <w:rPr>
          <w:u w:val="single" w:color="000000" w:themeColor="text1"/>
        </w:rPr>
        <w:t>Information contained in annual reports is confidential and may be published only in composite form.</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Section 40</w:t>
      </w:r>
      <w:r w:rsidRPr="00585BAA">
        <w:rPr>
          <w:u w:val="single" w:color="000000" w:themeColor="text1"/>
        </w:rPr>
        <w:noBreakHyphen/>
        <w:t>58</w:t>
      </w:r>
      <w:r w:rsidRPr="00585BAA">
        <w:rPr>
          <w:u w:val="single" w:color="000000" w:themeColor="text1"/>
        </w:rPr>
        <w:noBreakHyphen/>
        <w:t>130.</w:t>
      </w:r>
      <w:r w:rsidRPr="00585BAA">
        <w:rPr>
          <w:u w:color="000000" w:themeColor="text1"/>
        </w:rPr>
        <w:tab/>
      </w:r>
      <w:r w:rsidRPr="00585BAA">
        <w:rPr>
          <w:u w:color="000000" w:themeColor="text1"/>
        </w:rPr>
        <w:tab/>
      </w:r>
      <w:r w:rsidRPr="00585BAA">
        <w:rPr>
          <w:u w:val="single" w:color="000000" w:themeColor="text1"/>
        </w:rPr>
        <w:t>(A)</w:t>
      </w:r>
      <w:r w:rsidRPr="00585BAA">
        <w:rPr>
          <w:u w:color="000000" w:themeColor="text1"/>
        </w:rPr>
        <w:tab/>
      </w:r>
      <w:r w:rsidRPr="00585BAA">
        <w:rPr>
          <w:u w:val="single" w:color="000000" w:themeColor="text1"/>
        </w:rPr>
        <w:t>The administrator may participate in a Nationwide Mortgage Licensing System and Registry, may take all actions necessary and appropriate to that end including, but not limited to, the following:</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(1)</w:t>
      </w:r>
      <w:r w:rsidRPr="00585BAA">
        <w:rPr>
          <w:u w:color="000000" w:themeColor="text1"/>
        </w:rPr>
        <w:tab/>
      </w:r>
      <w:r w:rsidRPr="00585BAA">
        <w:rPr>
          <w:u w:val="single" w:color="000000" w:themeColor="text1"/>
        </w:rPr>
        <w:t>facilitating and participating in the establishment and implementation of the Nationwide Mortgage Licensing System and Registry;</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(2)</w:t>
      </w:r>
      <w:r w:rsidRPr="00585BAA">
        <w:rPr>
          <w:u w:color="000000" w:themeColor="text1"/>
        </w:rPr>
        <w:tab/>
      </w:r>
      <w:r w:rsidRPr="00585BAA">
        <w:rPr>
          <w:u w:val="single" w:color="000000" w:themeColor="text1"/>
        </w:rPr>
        <w:t>entering into agreements and contracts including cooperative, coordinating and information sharing agreements;</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(3)</w:t>
      </w:r>
      <w:r w:rsidRPr="00585BAA">
        <w:rPr>
          <w:u w:color="000000" w:themeColor="text1"/>
        </w:rPr>
        <w:tab/>
      </w:r>
      <w:r w:rsidRPr="00585BAA">
        <w:rPr>
          <w:u w:val="single" w:color="000000" w:themeColor="text1"/>
        </w:rPr>
        <w:t>contracting with third parties to process, maintain and store information collected by the Nationwide Mortgage Licensing System and Registry;</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(4)</w:t>
      </w:r>
      <w:r w:rsidRPr="00585BAA">
        <w:rPr>
          <w:u w:color="000000" w:themeColor="text1"/>
        </w:rPr>
        <w:tab/>
      </w:r>
      <w:r w:rsidRPr="00585BAA">
        <w:rPr>
          <w:u w:val="single" w:color="000000" w:themeColor="text1"/>
        </w:rPr>
        <w:t>authorizing the Nationwide Mortgage Licensing System and Registry to collect fingerprints on the administrator’s behalf in order to receive national and state criminal history background records check from the FBI and SLED and furnishing the fingerprints to SLED to retain for certification purposes and for notification of the administrator regarding subsequent criminal charges which may be reported to SLED, or the FBI or both in accordance with Section 40</w:t>
      </w:r>
      <w:r w:rsidRPr="00585BAA">
        <w:rPr>
          <w:u w:val="single" w:color="000000" w:themeColor="text1"/>
        </w:rPr>
        <w:noBreakHyphen/>
        <w:t>58</w:t>
      </w:r>
      <w:r w:rsidRPr="00585BAA">
        <w:rPr>
          <w:u w:val="single" w:color="000000" w:themeColor="text1"/>
        </w:rPr>
        <w:noBreakHyphen/>
        <w:t>50;</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(5)</w:t>
      </w:r>
      <w:r w:rsidRPr="00585BAA">
        <w:rPr>
          <w:u w:color="000000" w:themeColor="text1"/>
        </w:rPr>
        <w:tab/>
      </w:r>
      <w:r w:rsidRPr="00585BAA">
        <w:rPr>
          <w:u w:val="single" w:color="000000" w:themeColor="text1"/>
        </w:rPr>
        <w:t>authorizing the Nationwide Mortgage Licensing System and Registry to collect credit reports on the administrator’s behalf for all licensees;</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(6)</w:t>
      </w:r>
      <w:r w:rsidRPr="00585BAA">
        <w:rPr>
          <w:u w:color="000000" w:themeColor="text1"/>
        </w:rPr>
        <w:tab/>
      </w:r>
      <w:r w:rsidRPr="00585BAA">
        <w:rPr>
          <w:u w:val="single" w:color="000000" w:themeColor="text1"/>
        </w:rPr>
        <w:t>requiring persons that must be licensed by this chapter to utilize the Nationwide Mortgage Licensing System and Registry;</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(7)</w:t>
      </w:r>
      <w:r w:rsidRPr="00585BAA">
        <w:rPr>
          <w:u w:color="000000" w:themeColor="text1"/>
        </w:rPr>
        <w:tab/>
      </w:r>
      <w:r w:rsidRPr="00585BAA">
        <w:rPr>
          <w:u w:val="single" w:color="000000" w:themeColor="text1"/>
        </w:rPr>
        <w:t>requiring all applicants and licensees to pay all applicable funds provided for in this Chapter through the Nationwide Mortgage Licensing System and Registry;</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(8)</w:t>
      </w:r>
      <w:r w:rsidRPr="00585BAA">
        <w:rPr>
          <w:u w:color="000000" w:themeColor="text1"/>
        </w:rPr>
        <w:tab/>
      </w:r>
      <w:r w:rsidRPr="00585BAA">
        <w:rPr>
          <w:u w:val="single" w:color="000000" w:themeColor="text1"/>
        </w:rPr>
        <w:t>providing information to and receiving information from the Nationwide Mortgage Licensing System and Registry;</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(9)</w:t>
      </w:r>
      <w:r w:rsidRPr="00585BAA">
        <w:rPr>
          <w:u w:color="000000" w:themeColor="text1"/>
        </w:rPr>
        <w:tab/>
      </w:r>
      <w:r w:rsidRPr="00585BAA">
        <w:rPr>
          <w:u w:val="single" w:color="000000" w:themeColor="text1"/>
        </w:rPr>
        <w:t>authorizing a third party to collect funds associated with licensure on behalf of the administrator; and</w:t>
      </w:r>
    </w:p>
    <w:p w:rsidR="00CE6ADB" w:rsidRPr="00585BAA" w:rsidRDefault="00CE6ADB" w:rsidP="00CE6ADB">
      <w:pPr>
        <w:rPr>
          <w:u w:val="single" w:color="000000" w:themeColor="text1"/>
        </w:rPr>
      </w:pPr>
      <w:r w:rsidRPr="00585BAA">
        <w:rPr>
          <w:u w:color="000000" w:themeColor="text1"/>
        </w:rPr>
        <w:tab/>
      </w:r>
      <w:r w:rsidRPr="00585BAA">
        <w:rPr>
          <w:u w:color="000000" w:themeColor="text1"/>
        </w:rPr>
        <w:tab/>
      </w:r>
      <w:r w:rsidRPr="00585BAA">
        <w:rPr>
          <w:u w:val="single" w:color="000000" w:themeColor="text1"/>
        </w:rPr>
        <w:t>(10)</w:t>
      </w:r>
      <w:r w:rsidRPr="00585BAA">
        <w:rPr>
          <w:u w:color="000000" w:themeColor="text1"/>
        </w:rPr>
        <w:tab/>
      </w:r>
      <w:r w:rsidRPr="00585BAA">
        <w:rPr>
          <w:u w:val="single" w:color="000000" w:themeColor="text1"/>
        </w:rPr>
        <w:t>authorizing the Nationwide Mortgage Licensing System and Registry to collect and disburse consumer complaints.</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(B)</w:t>
      </w:r>
      <w:r w:rsidRPr="00585BAA">
        <w:rPr>
          <w:u w:color="000000" w:themeColor="text1"/>
        </w:rPr>
        <w:tab/>
      </w:r>
      <w:r w:rsidRPr="00585BAA">
        <w:rPr>
          <w:u w:val="single" w:color="000000" w:themeColor="text1"/>
        </w:rPr>
        <w:t>Persons required to be licensed pursuant to this chapter shall pay all applicable fees to utilize the Nationwide Mortgage Licensing System</w:t>
      </w:r>
      <w:r w:rsidRPr="00585BAA">
        <w:rPr>
          <w:u w:color="000000" w:themeColor="text1"/>
        </w:rPr>
        <w:t xml:space="preserve"> </w:t>
      </w:r>
      <w:r w:rsidRPr="00585BAA">
        <w:rPr>
          <w:u w:val="single" w:color="000000" w:themeColor="text1"/>
        </w:rPr>
        <w:t>and consent to utilizing the Nationwide Mortgage Licensing System and Registry to obtain fingerprint</w:t>
      </w:r>
      <w:r w:rsidRPr="00585BAA">
        <w:rPr>
          <w:u w:val="single" w:color="000000" w:themeColor="text1"/>
        </w:rPr>
        <w:noBreakHyphen/>
        <w:t>based criminal history background records checks and credit reports.</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(C)</w:t>
      </w:r>
      <w:r w:rsidRPr="00585BAA">
        <w:rPr>
          <w:u w:color="000000" w:themeColor="text1"/>
        </w:rPr>
        <w:tab/>
      </w:r>
      <w:r w:rsidRPr="00585BAA">
        <w:rPr>
          <w:u w:val="single" w:color="000000" w:themeColor="text1"/>
        </w:rPr>
        <w:t>The administrator shall provide licensees with written notice sent to the address of record on file with the administrator through the United States Postal Service the date the Nationwide Mortgage Licensing System will be available for their use. Licensees have one hundred and twenty days from the date the system is available for use to enter all their licensing information into the Nationwide Mortgage Licensing System. All filings required by the administrator pursuant to this chapter after the date the system is available for use must be made through the Nationwide Mortgage Licensing System.</w:t>
      </w:r>
    </w:p>
    <w:p w:rsidR="00CE6ADB" w:rsidRPr="00585BAA" w:rsidRDefault="00CE6ADB" w:rsidP="00CE6ADB">
      <w:pPr>
        <w:rPr>
          <w:u w:val="single" w:color="000000" w:themeColor="text1"/>
        </w:rPr>
      </w:pPr>
      <w:r w:rsidRPr="00585BAA">
        <w:rPr>
          <w:u w:color="000000" w:themeColor="text1"/>
        </w:rPr>
        <w:tab/>
      </w:r>
      <w:r w:rsidRPr="00585BAA">
        <w:rPr>
          <w:u w:val="single" w:color="000000" w:themeColor="text1"/>
        </w:rPr>
        <w:t>(D)</w:t>
      </w:r>
      <w:r w:rsidRPr="00585BAA">
        <w:rPr>
          <w:u w:color="000000" w:themeColor="text1"/>
        </w:rPr>
        <w:tab/>
      </w:r>
      <w:r w:rsidRPr="00585BAA">
        <w:rPr>
          <w:u w:val="single" w:color="000000" w:themeColor="text1"/>
        </w:rPr>
        <w:t>All licensees licensed through the Nationwide Mortgage Licensing System and Registry must use the unique identifier assigned in all advertising and on all mortgage loan documents.</w:t>
      </w:r>
    </w:p>
    <w:p w:rsidR="00CE6ADB" w:rsidRPr="00585BAA" w:rsidRDefault="00CE6ADB" w:rsidP="00CE6ADB">
      <w:pPr>
        <w:rPr>
          <w:u w:color="000000" w:themeColor="text1"/>
        </w:rPr>
      </w:pPr>
      <w:r w:rsidRPr="00585BAA">
        <w:rPr>
          <w:u w:color="000000" w:themeColor="text1"/>
        </w:rPr>
        <w:tab/>
      </w:r>
      <w:r w:rsidRPr="00585BAA">
        <w:rPr>
          <w:u w:val="single" w:color="000000" w:themeColor="text1"/>
        </w:rPr>
        <w:t>(E)</w:t>
      </w:r>
      <w:r w:rsidRPr="00585BAA">
        <w:rPr>
          <w:u w:color="000000" w:themeColor="text1"/>
        </w:rPr>
        <w:tab/>
      </w:r>
      <w:r w:rsidRPr="00585BAA">
        <w:rPr>
          <w:u w:val="single" w:color="000000" w:themeColor="text1"/>
        </w:rPr>
        <w:t>Notwithstanding another provision of law, the Nationwide Mortgage Licensing System is not intended to and does not replace or affect the administrator’s authority to grant, suspend, revoke, or deny a license required pursuant to this chapter.</w:t>
      </w:r>
      <w:r w:rsidRPr="00585BAA">
        <w:rPr>
          <w:u w:color="000000" w:themeColor="text1"/>
        </w:rPr>
        <w:t>”</w:t>
      </w:r>
    </w:p>
    <w:p w:rsidR="00CE6ADB" w:rsidRPr="00585BAA" w:rsidRDefault="00CE6ADB" w:rsidP="00CE6ADB">
      <w:pPr>
        <w:rPr>
          <w:u w:color="000000" w:themeColor="text1"/>
        </w:rPr>
      </w:pPr>
      <w:r w:rsidRPr="00585BAA">
        <w:rPr>
          <w:u w:color="000000" w:themeColor="text1"/>
        </w:rPr>
        <w:t>SECTION</w:t>
      </w:r>
      <w:r w:rsidRPr="00585BAA">
        <w:rPr>
          <w:u w:color="000000" w:themeColor="text1"/>
        </w:rPr>
        <w:tab/>
        <w:t>6.</w:t>
      </w:r>
      <w:r w:rsidRPr="00585BAA">
        <w:rPr>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Any provision of this act deemed by HUD to conflict with its interpretation of the SAFE Act, provided for in Section 1508 of Title V of The Housing and Economic Recovery Act of 2008, Public law 110</w:t>
      </w:r>
      <w:r w:rsidRPr="00585BAA">
        <w:rPr>
          <w:u w:color="000000" w:themeColor="text1"/>
        </w:rPr>
        <w:noBreakHyphen/>
        <w:t>289, must be interpreted, applied, or amended in such a way so as to comply with HUD’s interpretation of the SAFE Act.  The regulating authority shall adopt emergency regulations or take other actions necessary to ensure compliance with the SAFE Act and the regulating authority’s continued jurisdiction over and supervision of the mortgage business in this State.</w:t>
      </w:r>
    </w:p>
    <w:p w:rsidR="00CE6ADB" w:rsidRPr="00585BAA" w:rsidRDefault="00CE6ADB" w:rsidP="00CE6ADB">
      <w:r w:rsidRPr="00585BAA">
        <w:rPr>
          <w:u w:color="000000" w:themeColor="text1"/>
        </w:rPr>
        <w:t>SECTION</w:t>
      </w:r>
      <w:r w:rsidRPr="00585BAA">
        <w:rPr>
          <w:u w:color="000000" w:themeColor="text1"/>
        </w:rPr>
        <w:tab/>
        <w:t>7.</w:t>
      </w:r>
      <w:r w:rsidRPr="00585BAA">
        <w:rPr>
          <w:u w:color="000000" w:themeColor="text1"/>
        </w:rPr>
        <w:tab/>
        <w:t>Except as otherwise provided herein, this act is effective January 1, 2010, except that the definition of ‘mortgage loan originator’ does not include an individual servicing a mortgage loan as that term is defined in Section 37</w:t>
      </w:r>
      <w:r w:rsidRPr="00585BAA">
        <w:rPr>
          <w:u w:color="000000" w:themeColor="text1"/>
        </w:rPr>
        <w:noBreakHyphen/>
        <w:t>22</w:t>
      </w:r>
      <w:r w:rsidRPr="00585BAA">
        <w:rPr>
          <w:u w:color="000000" w:themeColor="text1"/>
        </w:rPr>
        <w:noBreakHyphen/>
        <w:t>110(21) and Section 40</w:t>
      </w:r>
      <w:r w:rsidRPr="00585BAA">
        <w:rPr>
          <w:u w:color="000000" w:themeColor="text1"/>
        </w:rPr>
        <w:noBreakHyphen/>
        <w:t>58</w:t>
      </w:r>
      <w:r w:rsidRPr="00585BAA">
        <w:rPr>
          <w:u w:color="000000" w:themeColor="text1"/>
        </w:rPr>
        <w:noBreakHyphen/>
        <w:t>20(19) until July 31, 2011. /</w:t>
      </w:r>
    </w:p>
    <w:p w:rsidR="00CE6ADB" w:rsidRPr="00585BAA" w:rsidRDefault="00CE6ADB" w:rsidP="00CE6ADB">
      <w:r w:rsidRPr="00585BAA">
        <w:t>Renumber sections to conform.</w:t>
      </w:r>
    </w:p>
    <w:p w:rsidR="00CE6ADB" w:rsidRDefault="00CE6ADB" w:rsidP="00CE6ADB">
      <w:r w:rsidRPr="00585BAA">
        <w:t>Amend title to conform.</w:t>
      </w:r>
    </w:p>
    <w:p w:rsidR="00CE6ADB" w:rsidRDefault="00CE6ADB" w:rsidP="00CE6ADB"/>
    <w:p w:rsidR="00CE6ADB" w:rsidRDefault="00CE6ADB" w:rsidP="00CE6ADB">
      <w:r>
        <w:t>Rep. SANDIFER explained the amendment.</w:t>
      </w:r>
    </w:p>
    <w:p w:rsidR="00CE6ADB" w:rsidRDefault="00CE6ADB" w:rsidP="00CE6ADB">
      <w:r>
        <w:t>The amendment was then adopted.</w:t>
      </w:r>
    </w:p>
    <w:p w:rsidR="00CE6ADB" w:rsidRDefault="00CE6ADB" w:rsidP="00CE6ADB"/>
    <w:p w:rsidR="00CE6ADB" w:rsidRPr="00BA5DCC" w:rsidRDefault="00CE6ADB" w:rsidP="00CE6ADB">
      <w:r w:rsidRPr="00BA5DCC">
        <w:t>Rep. SANDIFER proposed the following Amendment No. 2 (LEGWORK\HOUSE\19491MM09KRL), which was adopted:</w:t>
      </w:r>
    </w:p>
    <w:p w:rsidR="00CE6ADB" w:rsidRPr="00BA5DCC" w:rsidRDefault="00CE6ADB" w:rsidP="00CE6ADB">
      <w:r w:rsidRPr="00BA5DCC">
        <w:t>Amend the bill, as and if amended, SECTION 7, page 673</w:t>
      </w:r>
      <w:r w:rsidRPr="00BA5DCC">
        <w:noBreakHyphen/>
        <w:t>63, lines 24 and 25, by deleting (21) and (19) and inserting (22) and (20) respectively.</w:t>
      </w:r>
    </w:p>
    <w:p w:rsidR="00CE6ADB" w:rsidRPr="00BA5DCC" w:rsidRDefault="00CE6ADB" w:rsidP="00CE6ADB">
      <w:r w:rsidRPr="00BA5DCC">
        <w:t>Renumber sections to conform.</w:t>
      </w:r>
    </w:p>
    <w:p w:rsidR="00CE6ADB" w:rsidRDefault="00CE6ADB" w:rsidP="00CE6ADB">
      <w:r w:rsidRPr="00BA5DCC">
        <w:t>Amend title to conform.</w:t>
      </w:r>
    </w:p>
    <w:p w:rsidR="00CE6ADB" w:rsidRDefault="00CE6ADB" w:rsidP="00CE6ADB"/>
    <w:p w:rsidR="00CE6ADB" w:rsidRDefault="00CE6ADB" w:rsidP="00CE6ADB">
      <w:r>
        <w:t>Rep. SANDIFER explained the amendment.</w:t>
      </w:r>
    </w:p>
    <w:p w:rsidR="00CE6ADB" w:rsidRDefault="00CE6ADB" w:rsidP="00CE6ADB">
      <w:r>
        <w:t>The amendment was then adopted.</w:t>
      </w:r>
    </w:p>
    <w:p w:rsidR="00CE6ADB" w:rsidRDefault="00CE6ADB" w:rsidP="00CE6ADB"/>
    <w:p w:rsidR="00CE6ADB" w:rsidRDefault="00CE6ADB" w:rsidP="00CE6ADB">
      <w:r>
        <w:t>Pursuant to Rule 7.7 the yeas and nays were taken resulting as follows:</w:t>
      </w:r>
    </w:p>
    <w:p w:rsidR="00CE6ADB" w:rsidRDefault="00CE6ADB" w:rsidP="00CE6ADB">
      <w:pPr>
        <w:jc w:val="center"/>
      </w:pPr>
      <w:bookmarkStart w:id="136" w:name="vote_start263"/>
      <w:bookmarkEnd w:id="136"/>
      <w:r>
        <w:t>Yeas 106; Nays 0</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Allison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Bales</w:t>
            </w:r>
          </w:p>
        </w:tc>
        <w:tc>
          <w:tcPr>
            <w:tcW w:w="2180" w:type="dxa"/>
            <w:shd w:val="clear" w:color="auto" w:fill="auto"/>
          </w:tcPr>
          <w:p w:rsidR="00CE6ADB" w:rsidRPr="00CE6ADB" w:rsidRDefault="00CE6ADB" w:rsidP="00CE6ADB">
            <w:pPr>
              <w:ind w:firstLine="0"/>
            </w:pPr>
            <w:r>
              <w:t>Bannister</w:t>
            </w:r>
          </w:p>
        </w:tc>
      </w:tr>
      <w:tr w:rsidR="00CE6ADB" w:rsidRPr="00CE6ADB" w:rsidTr="00CE6ADB">
        <w:tc>
          <w:tcPr>
            <w:tcW w:w="2179" w:type="dxa"/>
            <w:shd w:val="clear" w:color="auto" w:fill="auto"/>
          </w:tcPr>
          <w:p w:rsidR="00CE6ADB" w:rsidRPr="00CE6ADB" w:rsidRDefault="00CE6ADB" w:rsidP="00CE6ADB">
            <w:pPr>
              <w:ind w:firstLine="0"/>
            </w:pPr>
            <w:r>
              <w:t>Barfield</w:t>
            </w:r>
          </w:p>
        </w:tc>
        <w:tc>
          <w:tcPr>
            <w:tcW w:w="2179" w:type="dxa"/>
            <w:shd w:val="clear" w:color="auto" w:fill="auto"/>
          </w:tcPr>
          <w:p w:rsidR="00CE6ADB" w:rsidRPr="00CE6ADB" w:rsidRDefault="00CE6ADB" w:rsidP="00CE6ADB">
            <w:pPr>
              <w:ind w:firstLine="0"/>
            </w:pPr>
            <w:r>
              <w:t>Battle</w:t>
            </w:r>
          </w:p>
        </w:tc>
        <w:tc>
          <w:tcPr>
            <w:tcW w:w="2180" w:type="dxa"/>
            <w:shd w:val="clear" w:color="auto" w:fill="auto"/>
          </w:tcPr>
          <w:p w:rsidR="00CE6ADB" w:rsidRPr="00CE6ADB" w:rsidRDefault="00CE6ADB" w:rsidP="00CE6ADB">
            <w:pPr>
              <w:ind w:firstLine="0"/>
            </w:pPr>
            <w:r>
              <w:t>Bedingfield</w:t>
            </w:r>
          </w:p>
        </w:tc>
      </w:tr>
      <w:tr w:rsidR="00CE6ADB" w:rsidRPr="00CE6ADB" w:rsidTr="00CE6ADB">
        <w:tc>
          <w:tcPr>
            <w:tcW w:w="2179" w:type="dxa"/>
            <w:shd w:val="clear" w:color="auto" w:fill="auto"/>
          </w:tcPr>
          <w:p w:rsidR="00CE6ADB" w:rsidRPr="00CE6ADB" w:rsidRDefault="00CE6ADB" w:rsidP="00CE6ADB">
            <w:pPr>
              <w:ind w:firstLine="0"/>
            </w:pPr>
            <w:r>
              <w:t>Bingham</w:t>
            </w:r>
          </w:p>
        </w:tc>
        <w:tc>
          <w:tcPr>
            <w:tcW w:w="2179" w:type="dxa"/>
            <w:shd w:val="clear" w:color="auto" w:fill="auto"/>
          </w:tcPr>
          <w:p w:rsidR="00CE6ADB" w:rsidRPr="00CE6ADB" w:rsidRDefault="00CE6ADB" w:rsidP="00CE6ADB">
            <w:pPr>
              <w:ind w:firstLine="0"/>
            </w:pPr>
            <w:r>
              <w:t>Bowen</w:t>
            </w:r>
          </w:p>
        </w:tc>
        <w:tc>
          <w:tcPr>
            <w:tcW w:w="2180" w:type="dxa"/>
            <w:shd w:val="clear" w:color="auto" w:fill="auto"/>
          </w:tcPr>
          <w:p w:rsidR="00CE6ADB" w:rsidRPr="00CE6ADB" w:rsidRDefault="00CE6ADB" w:rsidP="00CE6ADB">
            <w:pPr>
              <w:ind w:firstLine="0"/>
            </w:pPr>
            <w:r>
              <w:t>Bowers</w:t>
            </w:r>
          </w:p>
        </w:tc>
      </w:tr>
      <w:tr w:rsidR="00CE6ADB" w:rsidRPr="00CE6ADB" w:rsidTr="00CE6ADB">
        <w:tc>
          <w:tcPr>
            <w:tcW w:w="2179" w:type="dxa"/>
            <w:shd w:val="clear" w:color="auto" w:fill="auto"/>
          </w:tcPr>
          <w:p w:rsidR="00CE6ADB" w:rsidRPr="00CE6ADB" w:rsidRDefault="00CE6ADB" w:rsidP="00CE6ADB">
            <w:pPr>
              <w:ind w:firstLine="0"/>
            </w:pPr>
            <w:r>
              <w:t>Brady</w:t>
            </w:r>
          </w:p>
        </w:tc>
        <w:tc>
          <w:tcPr>
            <w:tcW w:w="2179" w:type="dxa"/>
            <w:shd w:val="clear" w:color="auto" w:fill="auto"/>
          </w:tcPr>
          <w:p w:rsidR="00CE6ADB" w:rsidRPr="00CE6ADB" w:rsidRDefault="00CE6ADB" w:rsidP="00CE6ADB">
            <w:pPr>
              <w:ind w:firstLine="0"/>
            </w:pPr>
            <w:r>
              <w:t>Branham</w:t>
            </w:r>
          </w:p>
        </w:tc>
        <w:tc>
          <w:tcPr>
            <w:tcW w:w="2180" w:type="dxa"/>
            <w:shd w:val="clear" w:color="auto" w:fill="auto"/>
          </w:tcPr>
          <w:p w:rsidR="00CE6ADB" w:rsidRPr="00CE6ADB" w:rsidRDefault="00CE6ADB" w:rsidP="00CE6ADB">
            <w:pPr>
              <w:ind w:firstLine="0"/>
            </w:pPr>
            <w:r>
              <w:t>Brantley</w:t>
            </w:r>
          </w:p>
        </w:tc>
      </w:tr>
      <w:tr w:rsidR="00CE6ADB" w:rsidRPr="00CE6ADB" w:rsidTr="00CE6ADB">
        <w:tc>
          <w:tcPr>
            <w:tcW w:w="2179" w:type="dxa"/>
            <w:shd w:val="clear" w:color="auto" w:fill="auto"/>
          </w:tcPr>
          <w:p w:rsidR="00CE6ADB" w:rsidRPr="00CE6ADB" w:rsidRDefault="00CE6ADB" w:rsidP="00CE6ADB">
            <w:pPr>
              <w:ind w:firstLine="0"/>
            </w:pPr>
            <w:r>
              <w:t>G. A. Brown</w:t>
            </w:r>
          </w:p>
        </w:tc>
        <w:tc>
          <w:tcPr>
            <w:tcW w:w="2179" w:type="dxa"/>
            <w:shd w:val="clear" w:color="auto" w:fill="auto"/>
          </w:tcPr>
          <w:p w:rsidR="00CE6ADB" w:rsidRPr="00CE6ADB" w:rsidRDefault="00CE6ADB" w:rsidP="00CE6ADB">
            <w:pPr>
              <w:ind w:firstLine="0"/>
            </w:pPr>
            <w:r>
              <w:t>H. B. Brown</w:t>
            </w:r>
          </w:p>
        </w:tc>
        <w:tc>
          <w:tcPr>
            <w:tcW w:w="2180" w:type="dxa"/>
            <w:shd w:val="clear" w:color="auto" w:fill="auto"/>
          </w:tcPr>
          <w:p w:rsidR="00CE6ADB" w:rsidRPr="00CE6ADB" w:rsidRDefault="00CE6ADB" w:rsidP="00CE6ADB">
            <w:pPr>
              <w:ind w:firstLine="0"/>
            </w:pPr>
            <w:r>
              <w:t>R. L. Brown</w:t>
            </w:r>
          </w:p>
        </w:tc>
      </w:tr>
      <w:tr w:rsidR="00CE6ADB" w:rsidRPr="00CE6ADB" w:rsidTr="00CE6ADB">
        <w:tc>
          <w:tcPr>
            <w:tcW w:w="2179" w:type="dxa"/>
            <w:shd w:val="clear" w:color="auto" w:fill="auto"/>
          </w:tcPr>
          <w:p w:rsidR="00CE6ADB" w:rsidRPr="00CE6ADB" w:rsidRDefault="00CE6ADB" w:rsidP="00CE6ADB">
            <w:pPr>
              <w:ind w:firstLine="0"/>
            </w:pPr>
            <w:r>
              <w:t>Cato</w:t>
            </w:r>
          </w:p>
        </w:tc>
        <w:tc>
          <w:tcPr>
            <w:tcW w:w="2179" w:type="dxa"/>
            <w:shd w:val="clear" w:color="auto" w:fill="auto"/>
          </w:tcPr>
          <w:p w:rsidR="00CE6ADB" w:rsidRPr="00CE6ADB" w:rsidRDefault="00CE6ADB" w:rsidP="00CE6ADB">
            <w:pPr>
              <w:ind w:firstLine="0"/>
            </w:pPr>
            <w:r>
              <w:t>Chalk</w:t>
            </w:r>
          </w:p>
        </w:tc>
        <w:tc>
          <w:tcPr>
            <w:tcW w:w="2180" w:type="dxa"/>
            <w:shd w:val="clear" w:color="auto" w:fill="auto"/>
          </w:tcPr>
          <w:p w:rsidR="00CE6ADB" w:rsidRPr="00CE6ADB" w:rsidRDefault="00CE6ADB" w:rsidP="00CE6ADB">
            <w:pPr>
              <w:ind w:firstLine="0"/>
            </w:pPr>
            <w:r>
              <w:t>Cobb-Hunter</w:t>
            </w:r>
          </w:p>
        </w:tc>
      </w:tr>
      <w:tr w:rsidR="00CE6ADB" w:rsidRPr="00CE6ADB" w:rsidTr="00CE6ADB">
        <w:tc>
          <w:tcPr>
            <w:tcW w:w="2179" w:type="dxa"/>
            <w:shd w:val="clear" w:color="auto" w:fill="auto"/>
          </w:tcPr>
          <w:p w:rsidR="00CE6ADB" w:rsidRPr="00CE6ADB" w:rsidRDefault="00CE6ADB" w:rsidP="00CE6ADB">
            <w:pPr>
              <w:ind w:firstLine="0"/>
            </w:pPr>
            <w:r>
              <w:t>Cole</w:t>
            </w:r>
          </w:p>
        </w:tc>
        <w:tc>
          <w:tcPr>
            <w:tcW w:w="2179" w:type="dxa"/>
            <w:shd w:val="clear" w:color="auto" w:fill="auto"/>
          </w:tcPr>
          <w:p w:rsidR="00CE6ADB" w:rsidRPr="00CE6ADB" w:rsidRDefault="00CE6ADB" w:rsidP="00CE6ADB">
            <w:pPr>
              <w:ind w:firstLine="0"/>
            </w:pPr>
            <w:r>
              <w:t>Cooper</w:t>
            </w:r>
          </w:p>
        </w:tc>
        <w:tc>
          <w:tcPr>
            <w:tcW w:w="2180" w:type="dxa"/>
            <w:shd w:val="clear" w:color="auto" w:fill="auto"/>
          </w:tcPr>
          <w:p w:rsidR="00CE6ADB" w:rsidRPr="00CE6ADB" w:rsidRDefault="00CE6ADB" w:rsidP="00CE6ADB">
            <w:pPr>
              <w:ind w:firstLine="0"/>
            </w:pPr>
            <w:r>
              <w:t>Crawford</w:t>
            </w:r>
          </w:p>
        </w:tc>
      </w:tr>
      <w:tr w:rsidR="00CE6ADB" w:rsidRPr="00CE6ADB" w:rsidTr="00CE6ADB">
        <w:tc>
          <w:tcPr>
            <w:tcW w:w="2179" w:type="dxa"/>
            <w:shd w:val="clear" w:color="auto" w:fill="auto"/>
          </w:tcPr>
          <w:p w:rsidR="00CE6ADB" w:rsidRPr="00CE6ADB" w:rsidRDefault="00CE6ADB" w:rsidP="00CE6ADB">
            <w:pPr>
              <w:ind w:firstLine="0"/>
            </w:pPr>
            <w:r>
              <w:t>Daning</w:t>
            </w:r>
          </w:p>
        </w:tc>
        <w:tc>
          <w:tcPr>
            <w:tcW w:w="2179" w:type="dxa"/>
            <w:shd w:val="clear" w:color="auto" w:fill="auto"/>
          </w:tcPr>
          <w:p w:rsidR="00CE6ADB" w:rsidRPr="00CE6ADB" w:rsidRDefault="00CE6ADB" w:rsidP="00CE6ADB">
            <w:pPr>
              <w:ind w:firstLine="0"/>
            </w:pPr>
            <w:r>
              <w:t>Delleney</w:t>
            </w:r>
          </w:p>
        </w:tc>
        <w:tc>
          <w:tcPr>
            <w:tcW w:w="2180" w:type="dxa"/>
            <w:shd w:val="clear" w:color="auto" w:fill="auto"/>
          </w:tcPr>
          <w:p w:rsidR="00CE6ADB" w:rsidRPr="00CE6ADB" w:rsidRDefault="00CE6ADB" w:rsidP="00CE6ADB">
            <w:pPr>
              <w:ind w:firstLine="0"/>
            </w:pPr>
            <w:r>
              <w:t>Dillard</w:t>
            </w:r>
          </w:p>
        </w:tc>
      </w:tr>
      <w:tr w:rsidR="00CE6ADB" w:rsidRPr="00CE6ADB" w:rsidTr="00CE6ADB">
        <w:tc>
          <w:tcPr>
            <w:tcW w:w="2179" w:type="dxa"/>
            <w:shd w:val="clear" w:color="auto" w:fill="auto"/>
          </w:tcPr>
          <w:p w:rsidR="00CE6ADB" w:rsidRPr="00CE6ADB" w:rsidRDefault="00CE6ADB" w:rsidP="00CE6ADB">
            <w:pPr>
              <w:ind w:firstLine="0"/>
            </w:pPr>
            <w:r>
              <w:t>Duncan</w:t>
            </w:r>
          </w:p>
        </w:tc>
        <w:tc>
          <w:tcPr>
            <w:tcW w:w="2179" w:type="dxa"/>
            <w:shd w:val="clear" w:color="auto" w:fill="auto"/>
          </w:tcPr>
          <w:p w:rsidR="00CE6ADB" w:rsidRPr="00CE6ADB" w:rsidRDefault="00CE6ADB" w:rsidP="00CE6ADB">
            <w:pPr>
              <w:ind w:firstLine="0"/>
            </w:pPr>
            <w:r>
              <w:t>Edge</w:t>
            </w:r>
          </w:p>
        </w:tc>
        <w:tc>
          <w:tcPr>
            <w:tcW w:w="2180" w:type="dxa"/>
            <w:shd w:val="clear" w:color="auto" w:fill="auto"/>
          </w:tcPr>
          <w:p w:rsidR="00CE6ADB" w:rsidRPr="00CE6ADB" w:rsidRDefault="00CE6ADB" w:rsidP="00CE6ADB">
            <w:pPr>
              <w:ind w:firstLine="0"/>
            </w:pPr>
            <w:r>
              <w:t>Erickson</w:t>
            </w:r>
          </w:p>
        </w:tc>
      </w:tr>
      <w:tr w:rsidR="00CE6ADB" w:rsidRPr="00CE6ADB" w:rsidTr="00CE6ADB">
        <w:tc>
          <w:tcPr>
            <w:tcW w:w="2179" w:type="dxa"/>
            <w:shd w:val="clear" w:color="auto" w:fill="auto"/>
          </w:tcPr>
          <w:p w:rsidR="00CE6ADB" w:rsidRPr="00CE6ADB" w:rsidRDefault="00CE6ADB" w:rsidP="00CE6ADB">
            <w:pPr>
              <w:ind w:firstLine="0"/>
            </w:pPr>
            <w:r>
              <w:t>Forrester</w:t>
            </w:r>
          </w:p>
        </w:tc>
        <w:tc>
          <w:tcPr>
            <w:tcW w:w="2179" w:type="dxa"/>
            <w:shd w:val="clear" w:color="auto" w:fill="auto"/>
          </w:tcPr>
          <w:p w:rsidR="00CE6ADB" w:rsidRPr="00CE6ADB" w:rsidRDefault="00CE6ADB" w:rsidP="00CE6ADB">
            <w:pPr>
              <w:ind w:firstLine="0"/>
            </w:pPr>
            <w:r>
              <w:t>Frye</w:t>
            </w:r>
          </w:p>
        </w:tc>
        <w:tc>
          <w:tcPr>
            <w:tcW w:w="2180" w:type="dxa"/>
            <w:shd w:val="clear" w:color="auto" w:fill="auto"/>
          </w:tcPr>
          <w:p w:rsidR="00CE6ADB" w:rsidRPr="00CE6ADB" w:rsidRDefault="00CE6ADB" w:rsidP="00CE6ADB">
            <w:pPr>
              <w:ind w:firstLine="0"/>
            </w:pPr>
            <w:r>
              <w:t>Gambrell</w:t>
            </w:r>
          </w:p>
        </w:tc>
      </w:tr>
      <w:tr w:rsidR="00CE6ADB" w:rsidRPr="00CE6ADB" w:rsidTr="00CE6ADB">
        <w:tc>
          <w:tcPr>
            <w:tcW w:w="2179" w:type="dxa"/>
            <w:shd w:val="clear" w:color="auto" w:fill="auto"/>
          </w:tcPr>
          <w:p w:rsidR="00CE6ADB" w:rsidRPr="00CE6ADB" w:rsidRDefault="00CE6ADB" w:rsidP="00CE6ADB">
            <w:pPr>
              <w:ind w:firstLine="0"/>
            </w:pPr>
            <w:r>
              <w:t>Govan</w:t>
            </w:r>
          </w:p>
        </w:tc>
        <w:tc>
          <w:tcPr>
            <w:tcW w:w="2179" w:type="dxa"/>
            <w:shd w:val="clear" w:color="auto" w:fill="auto"/>
          </w:tcPr>
          <w:p w:rsidR="00CE6ADB" w:rsidRPr="00CE6ADB" w:rsidRDefault="00CE6ADB" w:rsidP="00CE6ADB">
            <w:pPr>
              <w:ind w:firstLine="0"/>
            </w:pPr>
            <w:r>
              <w:t>Gullick</w:t>
            </w:r>
          </w:p>
        </w:tc>
        <w:tc>
          <w:tcPr>
            <w:tcW w:w="2180" w:type="dxa"/>
            <w:shd w:val="clear" w:color="auto" w:fill="auto"/>
          </w:tcPr>
          <w:p w:rsidR="00CE6ADB" w:rsidRPr="00CE6ADB" w:rsidRDefault="00CE6ADB" w:rsidP="00CE6ADB">
            <w:pPr>
              <w:ind w:firstLine="0"/>
            </w:pPr>
            <w:r>
              <w:t>Gunn</w:t>
            </w:r>
          </w:p>
        </w:tc>
      </w:tr>
      <w:tr w:rsidR="00CE6ADB" w:rsidRPr="00CE6ADB" w:rsidTr="00CE6ADB">
        <w:tc>
          <w:tcPr>
            <w:tcW w:w="2179" w:type="dxa"/>
            <w:shd w:val="clear" w:color="auto" w:fill="auto"/>
          </w:tcPr>
          <w:p w:rsidR="00CE6ADB" w:rsidRPr="00CE6ADB" w:rsidRDefault="00CE6ADB" w:rsidP="00CE6ADB">
            <w:pPr>
              <w:ind w:firstLine="0"/>
            </w:pPr>
            <w:r>
              <w:t>Haley</w:t>
            </w:r>
          </w:p>
        </w:tc>
        <w:tc>
          <w:tcPr>
            <w:tcW w:w="2179" w:type="dxa"/>
            <w:shd w:val="clear" w:color="auto" w:fill="auto"/>
          </w:tcPr>
          <w:p w:rsidR="00CE6ADB" w:rsidRPr="00CE6ADB" w:rsidRDefault="00CE6ADB" w:rsidP="00CE6ADB">
            <w:pPr>
              <w:ind w:firstLine="0"/>
            </w:pPr>
            <w:r>
              <w:t>Hamilton</w:t>
            </w:r>
          </w:p>
        </w:tc>
        <w:tc>
          <w:tcPr>
            <w:tcW w:w="2180" w:type="dxa"/>
            <w:shd w:val="clear" w:color="auto" w:fill="auto"/>
          </w:tcPr>
          <w:p w:rsidR="00CE6ADB" w:rsidRPr="00CE6ADB" w:rsidRDefault="00CE6ADB" w:rsidP="00CE6ADB">
            <w:pPr>
              <w:ind w:firstLine="0"/>
            </w:pPr>
            <w:r>
              <w:t>Hardwick</w:t>
            </w:r>
          </w:p>
        </w:tc>
      </w:tr>
      <w:tr w:rsidR="00CE6ADB" w:rsidRPr="00CE6ADB" w:rsidTr="00CE6ADB">
        <w:tc>
          <w:tcPr>
            <w:tcW w:w="2179" w:type="dxa"/>
            <w:shd w:val="clear" w:color="auto" w:fill="auto"/>
          </w:tcPr>
          <w:p w:rsidR="00CE6ADB" w:rsidRPr="00CE6ADB" w:rsidRDefault="00CE6ADB" w:rsidP="00CE6ADB">
            <w:pPr>
              <w:ind w:firstLine="0"/>
            </w:pPr>
            <w:r>
              <w:t>Harrell</w:t>
            </w:r>
          </w:p>
        </w:tc>
        <w:tc>
          <w:tcPr>
            <w:tcW w:w="2179" w:type="dxa"/>
            <w:shd w:val="clear" w:color="auto" w:fill="auto"/>
          </w:tcPr>
          <w:p w:rsidR="00CE6ADB" w:rsidRPr="00CE6ADB" w:rsidRDefault="00CE6ADB" w:rsidP="00CE6ADB">
            <w:pPr>
              <w:ind w:firstLine="0"/>
            </w:pPr>
            <w:r>
              <w:t>Harrison</w:t>
            </w:r>
          </w:p>
        </w:tc>
        <w:tc>
          <w:tcPr>
            <w:tcW w:w="2180" w:type="dxa"/>
            <w:shd w:val="clear" w:color="auto" w:fill="auto"/>
          </w:tcPr>
          <w:p w:rsidR="00CE6ADB" w:rsidRPr="00CE6ADB" w:rsidRDefault="00CE6ADB" w:rsidP="00CE6ADB">
            <w:pPr>
              <w:ind w:firstLine="0"/>
            </w:pPr>
            <w:r>
              <w:t>Hart</w:t>
            </w:r>
          </w:p>
        </w:tc>
      </w:tr>
      <w:tr w:rsidR="00CE6ADB" w:rsidRPr="00CE6ADB" w:rsidTr="00CE6ADB">
        <w:tc>
          <w:tcPr>
            <w:tcW w:w="2179" w:type="dxa"/>
            <w:shd w:val="clear" w:color="auto" w:fill="auto"/>
          </w:tcPr>
          <w:p w:rsidR="00CE6ADB" w:rsidRPr="00CE6ADB" w:rsidRDefault="00CE6ADB" w:rsidP="00CE6ADB">
            <w:pPr>
              <w:ind w:firstLine="0"/>
            </w:pPr>
            <w:r>
              <w:t>Harvin</w:t>
            </w:r>
          </w:p>
        </w:tc>
        <w:tc>
          <w:tcPr>
            <w:tcW w:w="2179" w:type="dxa"/>
            <w:shd w:val="clear" w:color="auto" w:fill="auto"/>
          </w:tcPr>
          <w:p w:rsidR="00CE6ADB" w:rsidRPr="00CE6ADB" w:rsidRDefault="00CE6ADB" w:rsidP="00CE6ADB">
            <w:pPr>
              <w:ind w:firstLine="0"/>
            </w:pPr>
            <w:r>
              <w:t>Hearn</w:t>
            </w:r>
          </w:p>
        </w:tc>
        <w:tc>
          <w:tcPr>
            <w:tcW w:w="2180" w:type="dxa"/>
            <w:shd w:val="clear" w:color="auto" w:fill="auto"/>
          </w:tcPr>
          <w:p w:rsidR="00CE6ADB" w:rsidRPr="00CE6ADB" w:rsidRDefault="00CE6ADB" w:rsidP="00CE6ADB">
            <w:pPr>
              <w:ind w:firstLine="0"/>
            </w:pPr>
            <w:r>
              <w:t>Herbkersman</w:t>
            </w:r>
          </w:p>
        </w:tc>
      </w:tr>
      <w:tr w:rsidR="00CE6ADB" w:rsidRPr="00CE6ADB" w:rsidTr="00CE6ADB">
        <w:tc>
          <w:tcPr>
            <w:tcW w:w="2179" w:type="dxa"/>
            <w:shd w:val="clear" w:color="auto" w:fill="auto"/>
          </w:tcPr>
          <w:p w:rsidR="00CE6ADB" w:rsidRPr="00CE6ADB" w:rsidRDefault="00CE6ADB" w:rsidP="00CE6ADB">
            <w:pPr>
              <w:ind w:firstLine="0"/>
            </w:pPr>
            <w:r>
              <w:t>Hiott</w:t>
            </w:r>
          </w:p>
        </w:tc>
        <w:tc>
          <w:tcPr>
            <w:tcW w:w="2179" w:type="dxa"/>
            <w:shd w:val="clear" w:color="auto" w:fill="auto"/>
          </w:tcPr>
          <w:p w:rsidR="00CE6ADB" w:rsidRPr="00CE6ADB" w:rsidRDefault="00CE6ADB" w:rsidP="00CE6ADB">
            <w:pPr>
              <w:ind w:firstLine="0"/>
            </w:pPr>
            <w:r>
              <w:t>Hodges</w:t>
            </w:r>
          </w:p>
        </w:tc>
        <w:tc>
          <w:tcPr>
            <w:tcW w:w="2180" w:type="dxa"/>
            <w:shd w:val="clear" w:color="auto" w:fill="auto"/>
          </w:tcPr>
          <w:p w:rsidR="00CE6ADB" w:rsidRPr="00CE6ADB" w:rsidRDefault="00CE6ADB" w:rsidP="00CE6ADB">
            <w:pPr>
              <w:ind w:firstLine="0"/>
            </w:pPr>
            <w:r>
              <w:t>Horne</w:t>
            </w:r>
          </w:p>
        </w:tc>
      </w:tr>
      <w:tr w:rsidR="00CE6ADB" w:rsidRPr="00CE6ADB" w:rsidTr="00CE6ADB">
        <w:tc>
          <w:tcPr>
            <w:tcW w:w="2179" w:type="dxa"/>
            <w:shd w:val="clear" w:color="auto" w:fill="auto"/>
          </w:tcPr>
          <w:p w:rsidR="00CE6ADB" w:rsidRPr="00CE6ADB" w:rsidRDefault="00CE6ADB" w:rsidP="00CE6ADB">
            <w:pPr>
              <w:ind w:firstLine="0"/>
            </w:pPr>
            <w:r>
              <w:t>Hosey</w:t>
            </w:r>
          </w:p>
        </w:tc>
        <w:tc>
          <w:tcPr>
            <w:tcW w:w="2179" w:type="dxa"/>
            <w:shd w:val="clear" w:color="auto" w:fill="auto"/>
          </w:tcPr>
          <w:p w:rsidR="00CE6ADB" w:rsidRPr="00CE6ADB" w:rsidRDefault="00CE6ADB" w:rsidP="00CE6ADB">
            <w:pPr>
              <w:ind w:firstLine="0"/>
            </w:pPr>
            <w:r>
              <w:t>Howard</w:t>
            </w:r>
          </w:p>
        </w:tc>
        <w:tc>
          <w:tcPr>
            <w:tcW w:w="2180" w:type="dxa"/>
            <w:shd w:val="clear" w:color="auto" w:fill="auto"/>
          </w:tcPr>
          <w:p w:rsidR="00CE6ADB" w:rsidRPr="00CE6ADB" w:rsidRDefault="00CE6ADB" w:rsidP="00CE6ADB">
            <w:pPr>
              <w:ind w:firstLine="0"/>
            </w:pPr>
            <w:r>
              <w:t>Huggins</w:t>
            </w:r>
          </w:p>
        </w:tc>
      </w:tr>
      <w:tr w:rsidR="00CE6ADB" w:rsidRPr="00CE6ADB" w:rsidTr="00CE6ADB">
        <w:tc>
          <w:tcPr>
            <w:tcW w:w="2179" w:type="dxa"/>
            <w:shd w:val="clear" w:color="auto" w:fill="auto"/>
          </w:tcPr>
          <w:p w:rsidR="00CE6ADB" w:rsidRPr="00CE6ADB" w:rsidRDefault="00CE6ADB" w:rsidP="00CE6ADB">
            <w:pPr>
              <w:ind w:firstLine="0"/>
            </w:pPr>
            <w:r>
              <w:t>Jennings</w:t>
            </w:r>
          </w:p>
        </w:tc>
        <w:tc>
          <w:tcPr>
            <w:tcW w:w="2179" w:type="dxa"/>
            <w:shd w:val="clear" w:color="auto" w:fill="auto"/>
          </w:tcPr>
          <w:p w:rsidR="00CE6ADB" w:rsidRPr="00CE6ADB" w:rsidRDefault="00CE6ADB" w:rsidP="00CE6ADB">
            <w:pPr>
              <w:ind w:firstLine="0"/>
            </w:pPr>
            <w:r>
              <w:t>Kelly</w:t>
            </w:r>
          </w:p>
        </w:tc>
        <w:tc>
          <w:tcPr>
            <w:tcW w:w="2180" w:type="dxa"/>
            <w:shd w:val="clear" w:color="auto" w:fill="auto"/>
          </w:tcPr>
          <w:p w:rsidR="00CE6ADB" w:rsidRPr="00CE6ADB" w:rsidRDefault="00CE6ADB" w:rsidP="00CE6ADB">
            <w:pPr>
              <w:ind w:firstLine="0"/>
            </w:pPr>
            <w:r>
              <w:t>Kennedy</w:t>
            </w:r>
          </w:p>
        </w:tc>
      </w:tr>
      <w:tr w:rsidR="00CE6ADB" w:rsidRPr="00CE6ADB" w:rsidTr="00CE6ADB">
        <w:tc>
          <w:tcPr>
            <w:tcW w:w="2179" w:type="dxa"/>
            <w:shd w:val="clear" w:color="auto" w:fill="auto"/>
          </w:tcPr>
          <w:p w:rsidR="00CE6ADB" w:rsidRPr="00CE6ADB" w:rsidRDefault="00CE6ADB" w:rsidP="00CE6ADB">
            <w:pPr>
              <w:ind w:firstLine="0"/>
            </w:pPr>
            <w:r>
              <w:t>King</w:t>
            </w:r>
          </w:p>
        </w:tc>
        <w:tc>
          <w:tcPr>
            <w:tcW w:w="2179" w:type="dxa"/>
            <w:shd w:val="clear" w:color="auto" w:fill="auto"/>
          </w:tcPr>
          <w:p w:rsidR="00CE6ADB" w:rsidRPr="00CE6ADB" w:rsidRDefault="00CE6ADB" w:rsidP="00CE6ADB">
            <w:pPr>
              <w:ind w:firstLine="0"/>
            </w:pPr>
            <w:r>
              <w:t>Kirsh</w:t>
            </w:r>
          </w:p>
        </w:tc>
        <w:tc>
          <w:tcPr>
            <w:tcW w:w="2180" w:type="dxa"/>
            <w:shd w:val="clear" w:color="auto" w:fill="auto"/>
          </w:tcPr>
          <w:p w:rsidR="00CE6ADB" w:rsidRPr="00CE6ADB" w:rsidRDefault="00CE6ADB" w:rsidP="00CE6ADB">
            <w:pPr>
              <w:ind w:firstLine="0"/>
            </w:pPr>
            <w:r>
              <w:t>Knight</w:t>
            </w:r>
          </w:p>
        </w:tc>
      </w:tr>
      <w:tr w:rsidR="00CE6ADB" w:rsidRPr="00CE6ADB" w:rsidTr="00CE6ADB">
        <w:tc>
          <w:tcPr>
            <w:tcW w:w="2179" w:type="dxa"/>
            <w:shd w:val="clear" w:color="auto" w:fill="auto"/>
          </w:tcPr>
          <w:p w:rsidR="00CE6ADB" w:rsidRPr="00CE6ADB" w:rsidRDefault="00CE6ADB" w:rsidP="00CE6ADB">
            <w:pPr>
              <w:ind w:firstLine="0"/>
            </w:pPr>
            <w:r>
              <w:t>Limehouse</w:t>
            </w:r>
          </w:p>
        </w:tc>
        <w:tc>
          <w:tcPr>
            <w:tcW w:w="2179" w:type="dxa"/>
            <w:shd w:val="clear" w:color="auto" w:fill="auto"/>
          </w:tcPr>
          <w:p w:rsidR="00CE6ADB" w:rsidRPr="00CE6ADB" w:rsidRDefault="00CE6ADB" w:rsidP="00CE6ADB">
            <w:pPr>
              <w:ind w:firstLine="0"/>
            </w:pPr>
            <w:r>
              <w:t>Littlejohn</w:t>
            </w:r>
          </w:p>
        </w:tc>
        <w:tc>
          <w:tcPr>
            <w:tcW w:w="2180" w:type="dxa"/>
            <w:shd w:val="clear" w:color="auto" w:fill="auto"/>
          </w:tcPr>
          <w:p w:rsidR="00CE6ADB" w:rsidRPr="00CE6ADB" w:rsidRDefault="00CE6ADB" w:rsidP="00CE6ADB">
            <w:pPr>
              <w:ind w:firstLine="0"/>
            </w:pPr>
            <w:r>
              <w:t>Loftis</w:t>
            </w:r>
          </w:p>
        </w:tc>
      </w:tr>
      <w:tr w:rsidR="00CE6ADB" w:rsidRPr="00CE6ADB" w:rsidTr="00CE6ADB">
        <w:tc>
          <w:tcPr>
            <w:tcW w:w="2179" w:type="dxa"/>
            <w:shd w:val="clear" w:color="auto" w:fill="auto"/>
          </w:tcPr>
          <w:p w:rsidR="00CE6ADB" w:rsidRPr="00CE6ADB" w:rsidRDefault="00CE6ADB" w:rsidP="00CE6ADB">
            <w:pPr>
              <w:ind w:firstLine="0"/>
            </w:pPr>
            <w:r>
              <w:t>Long</w:t>
            </w:r>
          </w:p>
        </w:tc>
        <w:tc>
          <w:tcPr>
            <w:tcW w:w="2179" w:type="dxa"/>
            <w:shd w:val="clear" w:color="auto" w:fill="auto"/>
          </w:tcPr>
          <w:p w:rsidR="00CE6ADB" w:rsidRPr="00CE6ADB" w:rsidRDefault="00CE6ADB" w:rsidP="00CE6ADB">
            <w:pPr>
              <w:ind w:firstLine="0"/>
            </w:pPr>
            <w:r>
              <w:t>Lowe</w:t>
            </w:r>
          </w:p>
        </w:tc>
        <w:tc>
          <w:tcPr>
            <w:tcW w:w="2180" w:type="dxa"/>
            <w:shd w:val="clear" w:color="auto" w:fill="auto"/>
          </w:tcPr>
          <w:p w:rsidR="00CE6ADB" w:rsidRPr="00CE6ADB" w:rsidRDefault="00CE6ADB" w:rsidP="00CE6ADB">
            <w:pPr>
              <w:ind w:firstLine="0"/>
            </w:pPr>
            <w:r>
              <w:t>Lucas</w:t>
            </w:r>
          </w:p>
        </w:tc>
      </w:tr>
      <w:tr w:rsidR="00CE6ADB" w:rsidRPr="00CE6ADB" w:rsidTr="00CE6ADB">
        <w:tc>
          <w:tcPr>
            <w:tcW w:w="2179" w:type="dxa"/>
            <w:shd w:val="clear" w:color="auto" w:fill="auto"/>
          </w:tcPr>
          <w:p w:rsidR="00CE6ADB" w:rsidRPr="00CE6ADB" w:rsidRDefault="00CE6ADB" w:rsidP="00CE6ADB">
            <w:pPr>
              <w:ind w:firstLine="0"/>
            </w:pPr>
            <w:r>
              <w:t>Mack</w:t>
            </w:r>
          </w:p>
        </w:tc>
        <w:tc>
          <w:tcPr>
            <w:tcW w:w="2179" w:type="dxa"/>
            <w:shd w:val="clear" w:color="auto" w:fill="auto"/>
          </w:tcPr>
          <w:p w:rsidR="00CE6ADB" w:rsidRPr="00CE6ADB" w:rsidRDefault="00CE6ADB" w:rsidP="00CE6ADB">
            <w:pPr>
              <w:ind w:firstLine="0"/>
            </w:pPr>
            <w:r>
              <w:t>McEachern</w:t>
            </w:r>
          </w:p>
        </w:tc>
        <w:tc>
          <w:tcPr>
            <w:tcW w:w="2180" w:type="dxa"/>
            <w:shd w:val="clear" w:color="auto" w:fill="auto"/>
          </w:tcPr>
          <w:p w:rsidR="00CE6ADB" w:rsidRPr="00CE6ADB" w:rsidRDefault="00CE6ADB" w:rsidP="00CE6ADB">
            <w:pPr>
              <w:ind w:firstLine="0"/>
            </w:pPr>
            <w:r>
              <w:t>McLeod</w:t>
            </w:r>
          </w:p>
        </w:tc>
      </w:tr>
      <w:tr w:rsidR="00CE6ADB" w:rsidRPr="00CE6ADB" w:rsidTr="00CE6ADB">
        <w:tc>
          <w:tcPr>
            <w:tcW w:w="2179" w:type="dxa"/>
            <w:shd w:val="clear" w:color="auto" w:fill="auto"/>
          </w:tcPr>
          <w:p w:rsidR="00CE6ADB" w:rsidRPr="00CE6ADB" w:rsidRDefault="00CE6ADB" w:rsidP="00CE6ADB">
            <w:pPr>
              <w:ind w:firstLine="0"/>
            </w:pPr>
            <w:r>
              <w:t>Miller</w:t>
            </w:r>
          </w:p>
        </w:tc>
        <w:tc>
          <w:tcPr>
            <w:tcW w:w="2179" w:type="dxa"/>
            <w:shd w:val="clear" w:color="auto" w:fill="auto"/>
          </w:tcPr>
          <w:p w:rsidR="00CE6ADB" w:rsidRPr="00CE6ADB" w:rsidRDefault="00CE6ADB" w:rsidP="00CE6ADB">
            <w:pPr>
              <w:ind w:firstLine="0"/>
            </w:pPr>
            <w:r>
              <w:t>Millwood</w:t>
            </w:r>
          </w:p>
        </w:tc>
        <w:tc>
          <w:tcPr>
            <w:tcW w:w="2180" w:type="dxa"/>
            <w:shd w:val="clear" w:color="auto" w:fill="auto"/>
          </w:tcPr>
          <w:p w:rsidR="00CE6ADB" w:rsidRPr="00CE6ADB" w:rsidRDefault="00CE6ADB" w:rsidP="00CE6ADB">
            <w:pPr>
              <w:ind w:firstLine="0"/>
            </w:pPr>
            <w:r>
              <w:t>Mitchell</w:t>
            </w:r>
          </w:p>
        </w:tc>
      </w:tr>
      <w:tr w:rsidR="00CE6ADB" w:rsidRPr="00CE6ADB" w:rsidTr="00CE6ADB">
        <w:tc>
          <w:tcPr>
            <w:tcW w:w="2179" w:type="dxa"/>
            <w:shd w:val="clear" w:color="auto" w:fill="auto"/>
          </w:tcPr>
          <w:p w:rsidR="00CE6ADB" w:rsidRPr="00CE6ADB" w:rsidRDefault="00CE6ADB" w:rsidP="00CE6ADB">
            <w:pPr>
              <w:ind w:firstLine="0"/>
            </w:pPr>
            <w:r>
              <w:t>V. S. Moss</w:t>
            </w:r>
          </w:p>
        </w:tc>
        <w:tc>
          <w:tcPr>
            <w:tcW w:w="2179" w:type="dxa"/>
            <w:shd w:val="clear" w:color="auto" w:fill="auto"/>
          </w:tcPr>
          <w:p w:rsidR="00CE6ADB" w:rsidRPr="00CE6ADB" w:rsidRDefault="00CE6ADB" w:rsidP="00CE6ADB">
            <w:pPr>
              <w:ind w:firstLine="0"/>
            </w:pPr>
            <w:r>
              <w:t>Nanney</w:t>
            </w:r>
          </w:p>
        </w:tc>
        <w:tc>
          <w:tcPr>
            <w:tcW w:w="2180" w:type="dxa"/>
            <w:shd w:val="clear" w:color="auto" w:fill="auto"/>
          </w:tcPr>
          <w:p w:rsidR="00CE6ADB" w:rsidRPr="00CE6ADB" w:rsidRDefault="00CE6ADB" w:rsidP="00CE6ADB">
            <w:pPr>
              <w:ind w:firstLine="0"/>
            </w:pPr>
            <w:r>
              <w:t>J. H. Neal</w:t>
            </w:r>
          </w:p>
        </w:tc>
      </w:tr>
      <w:tr w:rsidR="00CE6ADB" w:rsidRPr="00CE6ADB" w:rsidTr="00CE6ADB">
        <w:tc>
          <w:tcPr>
            <w:tcW w:w="2179" w:type="dxa"/>
            <w:shd w:val="clear" w:color="auto" w:fill="auto"/>
          </w:tcPr>
          <w:p w:rsidR="00CE6ADB" w:rsidRPr="00CE6ADB" w:rsidRDefault="00CE6ADB" w:rsidP="00CE6ADB">
            <w:pPr>
              <w:ind w:firstLine="0"/>
            </w:pPr>
            <w:r>
              <w:t>J. M. Neal</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Ott</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E. H. Pitts</w:t>
            </w:r>
          </w:p>
        </w:tc>
        <w:tc>
          <w:tcPr>
            <w:tcW w:w="2180" w:type="dxa"/>
            <w:shd w:val="clear" w:color="auto" w:fill="auto"/>
          </w:tcPr>
          <w:p w:rsidR="00CE6ADB" w:rsidRPr="00CE6ADB" w:rsidRDefault="00CE6ADB" w:rsidP="00CE6ADB">
            <w:pPr>
              <w:ind w:firstLine="0"/>
            </w:pPr>
            <w:r>
              <w:t>M. A. Pitts</w:t>
            </w:r>
          </w:p>
        </w:tc>
      </w:tr>
      <w:tr w:rsidR="00CE6ADB" w:rsidRPr="00CE6ADB" w:rsidTr="00CE6ADB">
        <w:tc>
          <w:tcPr>
            <w:tcW w:w="2179" w:type="dxa"/>
            <w:shd w:val="clear" w:color="auto" w:fill="auto"/>
          </w:tcPr>
          <w:p w:rsidR="00CE6ADB" w:rsidRPr="00CE6ADB" w:rsidRDefault="00CE6ADB" w:rsidP="00CE6ADB">
            <w:pPr>
              <w:ind w:firstLine="0"/>
            </w:pPr>
            <w:r>
              <w:t>Rice</w:t>
            </w:r>
          </w:p>
        </w:tc>
        <w:tc>
          <w:tcPr>
            <w:tcW w:w="2179" w:type="dxa"/>
            <w:shd w:val="clear" w:color="auto" w:fill="auto"/>
          </w:tcPr>
          <w:p w:rsidR="00CE6ADB" w:rsidRPr="00CE6ADB" w:rsidRDefault="00CE6ADB" w:rsidP="00CE6ADB">
            <w:pPr>
              <w:ind w:firstLine="0"/>
            </w:pPr>
            <w:r>
              <w:t>Sandifer</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Simrill</w:t>
            </w:r>
          </w:p>
        </w:tc>
        <w:tc>
          <w:tcPr>
            <w:tcW w:w="2179" w:type="dxa"/>
            <w:shd w:val="clear" w:color="auto" w:fill="auto"/>
          </w:tcPr>
          <w:p w:rsidR="00CE6ADB" w:rsidRPr="00CE6ADB" w:rsidRDefault="00CE6ADB" w:rsidP="00CE6ADB">
            <w:pPr>
              <w:ind w:firstLine="0"/>
            </w:pPr>
            <w:r>
              <w:t>Skelton</w:t>
            </w:r>
          </w:p>
        </w:tc>
        <w:tc>
          <w:tcPr>
            <w:tcW w:w="2180" w:type="dxa"/>
            <w:shd w:val="clear" w:color="auto" w:fill="auto"/>
          </w:tcPr>
          <w:p w:rsidR="00CE6ADB" w:rsidRPr="00CE6ADB" w:rsidRDefault="00CE6ADB" w:rsidP="00CE6ADB">
            <w:pPr>
              <w:ind w:firstLine="0"/>
            </w:pPr>
            <w:r>
              <w:t>D. C. Smith</w:t>
            </w:r>
          </w:p>
        </w:tc>
      </w:tr>
      <w:tr w:rsidR="00CE6ADB" w:rsidRPr="00CE6ADB" w:rsidTr="00CE6ADB">
        <w:tc>
          <w:tcPr>
            <w:tcW w:w="2179" w:type="dxa"/>
            <w:shd w:val="clear" w:color="auto" w:fill="auto"/>
          </w:tcPr>
          <w:p w:rsidR="00CE6ADB" w:rsidRPr="00CE6ADB" w:rsidRDefault="00CE6ADB" w:rsidP="00CE6ADB">
            <w:pPr>
              <w:ind w:firstLine="0"/>
            </w:pPr>
            <w:r>
              <w:t>G. M. Smith</w:t>
            </w:r>
          </w:p>
        </w:tc>
        <w:tc>
          <w:tcPr>
            <w:tcW w:w="2179" w:type="dxa"/>
            <w:shd w:val="clear" w:color="auto" w:fill="auto"/>
          </w:tcPr>
          <w:p w:rsidR="00CE6ADB" w:rsidRPr="00CE6ADB" w:rsidRDefault="00CE6ADB" w:rsidP="00CE6ADB">
            <w:pPr>
              <w:ind w:firstLine="0"/>
            </w:pPr>
            <w:r>
              <w:t>G. R. Smith</w:t>
            </w:r>
          </w:p>
        </w:tc>
        <w:tc>
          <w:tcPr>
            <w:tcW w:w="2180" w:type="dxa"/>
            <w:shd w:val="clear" w:color="auto" w:fill="auto"/>
          </w:tcPr>
          <w:p w:rsidR="00CE6ADB" w:rsidRPr="00CE6ADB" w:rsidRDefault="00CE6ADB" w:rsidP="00CE6ADB">
            <w:pPr>
              <w:ind w:firstLine="0"/>
            </w:pPr>
            <w:r>
              <w:t>J. R. Smith</w:t>
            </w:r>
          </w:p>
        </w:tc>
      </w:tr>
      <w:tr w:rsidR="00CE6ADB" w:rsidRPr="00CE6ADB" w:rsidTr="00CE6ADB">
        <w:tc>
          <w:tcPr>
            <w:tcW w:w="2179" w:type="dxa"/>
            <w:shd w:val="clear" w:color="auto" w:fill="auto"/>
          </w:tcPr>
          <w:p w:rsidR="00CE6ADB" w:rsidRPr="00CE6ADB" w:rsidRDefault="00CE6ADB" w:rsidP="00CE6ADB">
            <w:pPr>
              <w:ind w:firstLine="0"/>
            </w:pPr>
            <w:r>
              <w:t>Sottile</w:t>
            </w:r>
          </w:p>
        </w:tc>
        <w:tc>
          <w:tcPr>
            <w:tcW w:w="2179" w:type="dxa"/>
            <w:shd w:val="clear" w:color="auto" w:fill="auto"/>
          </w:tcPr>
          <w:p w:rsidR="00CE6ADB" w:rsidRPr="00CE6ADB" w:rsidRDefault="00CE6ADB" w:rsidP="00CE6ADB">
            <w:pPr>
              <w:ind w:firstLine="0"/>
            </w:pPr>
            <w:r>
              <w:t>Spires</w:t>
            </w:r>
          </w:p>
        </w:tc>
        <w:tc>
          <w:tcPr>
            <w:tcW w:w="2180" w:type="dxa"/>
            <w:shd w:val="clear" w:color="auto" w:fill="auto"/>
          </w:tcPr>
          <w:p w:rsidR="00CE6ADB" w:rsidRPr="00CE6ADB" w:rsidRDefault="00CE6ADB" w:rsidP="00CE6ADB">
            <w:pPr>
              <w:ind w:firstLine="0"/>
            </w:pPr>
            <w:r>
              <w:t>Stavrinakis</w:t>
            </w:r>
          </w:p>
        </w:tc>
      </w:tr>
      <w:tr w:rsidR="00CE6ADB" w:rsidRPr="00CE6ADB" w:rsidTr="00CE6ADB">
        <w:tc>
          <w:tcPr>
            <w:tcW w:w="2179" w:type="dxa"/>
            <w:shd w:val="clear" w:color="auto" w:fill="auto"/>
          </w:tcPr>
          <w:p w:rsidR="00CE6ADB" w:rsidRPr="00CE6ADB" w:rsidRDefault="00CE6ADB" w:rsidP="00CE6ADB">
            <w:pPr>
              <w:ind w:firstLine="0"/>
            </w:pPr>
            <w:r>
              <w:t>Stewart</w:t>
            </w:r>
          </w:p>
        </w:tc>
        <w:tc>
          <w:tcPr>
            <w:tcW w:w="2179" w:type="dxa"/>
            <w:shd w:val="clear" w:color="auto" w:fill="auto"/>
          </w:tcPr>
          <w:p w:rsidR="00CE6ADB" w:rsidRPr="00CE6ADB" w:rsidRDefault="00CE6ADB" w:rsidP="00CE6ADB">
            <w:pPr>
              <w:ind w:firstLine="0"/>
            </w:pPr>
            <w:r>
              <w:t>Stringer</w:t>
            </w:r>
          </w:p>
        </w:tc>
        <w:tc>
          <w:tcPr>
            <w:tcW w:w="2180" w:type="dxa"/>
            <w:shd w:val="clear" w:color="auto" w:fill="auto"/>
          </w:tcPr>
          <w:p w:rsidR="00CE6ADB" w:rsidRPr="00CE6ADB" w:rsidRDefault="00CE6ADB" w:rsidP="00CE6ADB">
            <w:pPr>
              <w:ind w:firstLine="0"/>
            </w:pPr>
            <w:r>
              <w:t>Thompson</w:t>
            </w:r>
          </w:p>
        </w:tc>
      </w:tr>
      <w:tr w:rsidR="00CE6ADB" w:rsidRPr="00CE6ADB" w:rsidTr="00CE6ADB">
        <w:tc>
          <w:tcPr>
            <w:tcW w:w="2179" w:type="dxa"/>
            <w:shd w:val="clear" w:color="auto" w:fill="auto"/>
          </w:tcPr>
          <w:p w:rsidR="00CE6ADB" w:rsidRPr="00CE6ADB" w:rsidRDefault="00CE6ADB" w:rsidP="00CE6ADB">
            <w:pPr>
              <w:ind w:firstLine="0"/>
            </w:pPr>
            <w:r>
              <w:t>Umphlett</w:t>
            </w:r>
          </w:p>
        </w:tc>
        <w:tc>
          <w:tcPr>
            <w:tcW w:w="2179" w:type="dxa"/>
            <w:shd w:val="clear" w:color="auto" w:fill="auto"/>
          </w:tcPr>
          <w:p w:rsidR="00CE6ADB" w:rsidRPr="00CE6ADB" w:rsidRDefault="00CE6ADB" w:rsidP="00CE6ADB">
            <w:pPr>
              <w:ind w:firstLine="0"/>
            </w:pPr>
            <w:r>
              <w:t>Vick</w:t>
            </w:r>
          </w:p>
        </w:tc>
        <w:tc>
          <w:tcPr>
            <w:tcW w:w="2180" w:type="dxa"/>
            <w:shd w:val="clear" w:color="auto" w:fill="auto"/>
          </w:tcPr>
          <w:p w:rsidR="00CE6ADB" w:rsidRPr="00CE6ADB" w:rsidRDefault="00CE6ADB" w:rsidP="00CE6ADB">
            <w:pPr>
              <w:ind w:firstLine="0"/>
            </w:pPr>
            <w:r>
              <w:t>Weeks</w:t>
            </w:r>
          </w:p>
        </w:tc>
      </w:tr>
      <w:tr w:rsidR="00CE6ADB" w:rsidRPr="00CE6ADB" w:rsidTr="00CE6ADB">
        <w:tc>
          <w:tcPr>
            <w:tcW w:w="2179" w:type="dxa"/>
            <w:shd w:val="clear" w:color="auto" w:fill="auto"/>
          </w:tcPr>
          <w:p w:rsidR="00CE6ADB" w:rsidRPr="00CE6ADB" w:rsidRDefault="00CE6ADB" w:rsidP="00CE6ADB">
            <w:pPr>
              <w:ind w:firstLine="0"/>
            </w:pPr>
            <w:r>
              <w:t>Whipper</w:t>
            </w:r>
          </w:p>
        </w:tc>
        <w:tc>
          <w:tcPr>
            <w:tcW w:w="2179" w:type="dxa"/>
            <w:shd w:val="clear" w:color="auto" w:fill="auto"/>
          </w:tcPr>
          <w:p w:rsidR="00CE6ADB" w:rsidRPr="00CE6ADB" w:rsidRDefault="00CE6ADB" w:rsidP="00CE6ADB">
            <w:pPr>
              <w:ind w:firstLine="0"/>
            </w:pPr>
            <w:r>
              <w:t>White</w:t>
            </w:r>
          </w:p>
        </w:tc>
        <w:tc>
          <w:tcPr>
            <w:tcW w:w="2180" w:type="dxa"/>
            <w:shd w:val="clear" w:color="auto" w:fill="auto"/>
          </w:tcPr>
          <w:p w:rsidR="00CE6ADB" w:rsidRPr="00CE6ADB" w:rsidRDefault="00CE6ADB" w:rsidP="00CE6ADB">
            <w:pPr>
              <w:ind w:firstLine="0"/>
            </w:pPr>
            <w:r>
              <w:t>Whitmire</w:t>
            </w:r>
          </w:p>
        </w:tc>
      </w:tr>
      <w:tr w:rsidR="00CE6ADB" w:rsidRPr="00CE6ADB" w:rsidTr="00CE6ADB">
        <w:tc>
          <w:tcPr>
            <w:tcW w:w="2179" w:type="dxa"/>
            <w:shd w:val="clear" w:color="auto" w:fill="auto"/>
          </w:tcPr>
          <w:p w:rsidR="00CE6ADB" w:rsidRPr="00CE6ADB" w:rsidRDefault="00CE6ADB" w:rsidP="00CE6ADB">
            <w:pPr>
              <w:keepNext/>
              <w:ind w:firstLine="0"/>
            </w:pPr>
            <w:r>
              <w:t>Williams</w:t>
            </w:r>
          </w:p>
        </w:tc>
        <w:tc>
          <w:tcPr>
            <w:tcW w:w="2179" w:type="dxa"/>
            <w:shd w:val="clear" w:color="auto" w:fill="auto"/>
          </w:tcPr>
          <w:p w:rsidR="00CE6ADB" w:rsidRPr="00CE6ADB" w:rsidRDefault="00CE6ADB" w:rsidP="00CE6ADB">
            <w:pPr>
              <w:keepNext/>
              <w:ind w:firstLine="0"/>
            </w:pPr>
            <w:r>
              <w:t>Willis</w:t>
            </w:r>
          </w:p>
        </w:tc>
        <w:tc>
          <w:tcPr>
            <w:tcW w:w="2180" w:type="dxa"/>
            <w:shd w:val="clear" w:color="auto" w:fill="auto"/>
          </w:tcPr>
          <w:p w:rsidR="00CE6ADB" w:rsidRPr="00CE6ADB" w:rsidRDefault="00CE6ADB" w:rsidP="00CE6ADB">
            <w:pPr>
              <w:keepNext/>
              <w:ind w:firstLine="0"/>
            </w:pPr>
            <w:r>
              <w:t>A. D. Young</w:t>
            </w:r>
          </w:p>
        </w:tc>
      </w:tr>
      <w:tr w:rsidR="00CE6ADB" w:rsidRPr="00CE6ADB" w:rsidTr="00CE6ADB">
        <w:tc>
          <w:tcPr>
            <w:tcW w:w="2179" w:type="dxa"/>
            <w:shd w:val="clear" w:color="auto" w:fill="auto"/>
          </w:tcPr>
          <w:p w:rsidR="00CE6ADB" w:rsidRPr="00CE6ADB" w:rsidRDefault="00CE6ADB" w:rsidP="00CE6ADB">
            <w:pPr>
              <w:keepNext/>
              <w:ind w:firstLine="0"/>
            </w:pPr>
            <w:r>
              <w:t>T. R.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Total--106</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p w:rsidR="00CE6ADB" w:rsidRDefault="00CE6ADB" w:rsidP="00CE6ADB"/>
    <w:p w:rsidR="00CE6ADB" w:rsidRDefault="00CE6ADB" w:rsidP="00CE6ADB">
      <w:pPr>
        <w:jc w:val="center"/>
        <w:rPr>
          <w:b/>
        </w:rPr>
      </w:pPr>
      <w:r w:rsidRPr="00CE6ADB">
        <w:rPr>
          <w:b/>
        </w:rPr>
        <w:t>Total--0</w:t>
      </w:r>
      <w:bookmarkStart w:id="137" w:name="vote_end263"/>
      <w:bookmarkEnd w:id="137"/>
    </w:p>
    <w:p w:rsidR="00CE6ADB" w:rsidRDefault="00CE6ADB" w:rsidP="00CE6ADB"/>
    <w:p w:rsidR="00CE6ADB" w:rsidRDefault="00CE6ADB" w:rsidP="00CE6ADB">
      <w:r>
        <w:t>So, the Bill, as amended, was read the second time and ordered to third reading.</w:t>
      </w:r>
    </w:p>
    <w:p w:rsidR="00CE6ADB" w:rsidRDefault="00CE6ADB" w:rsidP="00CE6ADB"/>
    <w:p w:rsidR="00CE6ADB" w:rsidRPr="001B7A34" w:rsidRDefault="00CE6ADB" w:rsidP="00CE6ADB">
      <w:pPr>
        <w:pStyle w:val="Title"/>
        <w:keepNext/>
      </w:pPr>
      <w:bookmarkStart w:id="138" w:name="file_start265"/>
      <w:bookmarkEnd w:id="138"/>
      <w:r w:rsidRPr="001B7A34">
        <w:t>RECORD FOR VOTING</w:t>
      </w:r>
    </w:p>
    <w:p w:rsidR="00CE6ADB" w:rsidRPr="001B7A34" w:rsidRDefault="00CE6ADB" w:rsidP="00CE6ADB">
      <w:pPr>
        <w:tabs>
          <w:tab w:val="left" w:pos="360"/>
          <w:tab w:val="left" w:pos="630"/>
          <w:tab w:val="left" w:pos="900"/>
          <w:tab w:val="left" w:pos="1260"/>
          <w:tab w:val="left" w:pos="1620"/>
          <w:tab w:val="left" w:pos="1980"/>
          <w:tab w:val="left" w:pos="2340"/>
          <w:tab w:val="left" w:pos="2700"/>
        </w:tabs>
        <w:ind w:firstLine="0"/>
      </w:pPr>
      <w:r w:rsidRPr="001B7A34">
        <w:tab/>
        <w:t xml:space="preserve">I was temporarily out of the Chamber on constituent business during the vote S. 673. If I had been present, I would have voted in favor of adopting the Bill. </w:t>
      </w:r>
    </w:p>
    <w:p w:rsidR="00CE6ADB" w:rsidRDefault="00CE6ADB" w:rsidP="00CE6ADB">
      <w:pPr>
        <w:tabs>
          <w:tab w:val="left" w:pos="360"/>
          <w:tab w:val="left" w:pos="630"/>
          <w:tab w:val="left" w:pos="900"/>
          <w:tab w:val="left" w:pos="1260"/>
          <w:tab w:val="left" w:pos="1620"/>
          <w:tab w:val="left" w:pos="1980"/>
          <w:tab w:val="left" w:pos="2340"/>
          <w:tab w:val="left" w:pos="2700"/>
        </w:tabs>
        <w:ind w:firstLine="0"/>
      </w:pPr>
      <w:r w:rsidRPr="001B7A34">
        <w:tab/>
        <w:t>Rep. Dennis Moss</w:t>
      </w:r>
    </w:p>
    <w:p w:rsidR="00CE6ADB" w:rsidRDefault="00CE6ADB" w:rsidP="00CE6ADB">
      <w:pPr>
        <w:tabs>
          <w:tab w:val="left" w:pos="360"/>
          <w:tab w:val="left" w:pos="630"/>
          <w:tab w:val="left" w:pos="900"/>
          <w:tab w:val="left" w:pos="1260"/>
          <w:tab w:val="left" w:pos="1620"/>
          <w:tab w:val="left" w:pos="1980"/>
          <w:tab w:val="left" w:pos="2340"/>
          <w:tab w:val="left" w:pos="2700"/>
        </w:tabs>
        <w:ind w:firstLine="0"/>
      </w:pPr>
    </w:p>
    <w:p w:rsidR="00CE6ADB" w:rsidRPr="001A6FBE" w:rsidRDefault="00CE6ADB" w:rsidP="00CE6ADB">
      <w:pPr>
        <w:pStyle w:val="Title"/>
        <w:keepNext/>
      </w:pPr>
      <w:bookmarkStart w:id="139" w:name="file_start266"/>
      <w:bookmarkEnd w:id="139"/>
      <w:r w:rsidRPr="001A6FBE">
        <w:t>STATEMENT FOR THE JOURNAL</w:t>
      </w:r>
    </w:p>
    <w:p w:rsidR="00CE6ADB" w:rsidRPr="001A6FBE" w:rsidRDefault="00CE6ADB" w:rsidP="00CE6ADB">
      <w:pPr>
        <w:tabs>
          <w:tab w:val="left" w:pos="360"/>
          <w:tab w:val="left" w:pos="630"/>
          <w:tab w:val="left" w:pos="900"/>
          <w:tab w:val="left" w:pos="1260"/>
          <w:tab w:val="left" w:pos="1620"/>
          <w:tab w:val="left" w:pos="1980"/>
          <w:tab w:val="left" w:pos="2340"/>
          <w:tab w:val="left" w:pos="2700"/>
        </w:tabs>
        <w:ind w:firstLine="0"/>
      </w:pPr>
      <w:r w:rsidRPr="001A6FBE">
        <w:tab/>
        <w:t>To avoid any perceived conflict of interest, I did not participate in the vote on S.</w:t>
      </w:r>
      <w:r w:rsidR="00153185">
        <w:t xml:space="preserve"> </w:t>
      </w:r>
      <w:r w:rsidRPr="001A6FBE">
        <w:t>673.</w:t>
      </w:r>
    </w:p>
    <w:p w:rsidR="00CE6ADB" w:rsidRDefault="00CE6ADB" w:rsidP="00CE6ADB">
      <w:pPr>
        <w:tabs>
          <w:tab w:val="left" w:pos="360"/>
          <w:tab w:val="left" w:pos="630"/>
          <w:tab w:val="left" w:pos="900"/>
          <w:tab w:val="left" w:pos="1260"/>
          <w:tab w:val="left" w:pos="1620"/>
          <w:tab w:val="left" w:pos="1980"/>
          <w:tab w:val="left" w:pos="2340"/>
          <w:tab w:val="left" w:pos="2700"/>
        </w:tabs>
        <w:ind w:firstLine="0"/>
      </w:pPr>
      <w:r w:rsidRPr="001A6FBE">
        <w:tab/>
        <w:t>Rep. Nathan Ballentine</w:t>
      </w:r>
    </w:p>
    <w:p w:rsidR="00CE6ADB" w:rsidRDefault="00CE6ADB" w:rsidP="00CE6ADB">
      <w:pPr>
        <w:tabs>
          <w:tab w:val="left" w:pos="360"/>
          <w:tab w:val="left" w:pos="630"/>
          <w:tab w:val="left" w:pos="900"/>
          <w:tab w:val="left" w:pos="1260"/>
          <w:tab w:val="left" w:pos="1620"/>
          <w:tab w:val="left" w:pos="1980"/>
          <w:tab w:val="left" w:pos="2340"/>
          <w:tab w:val="left" w:pos="2700"/>
        </w:tabs>
        <w:ind w:firstLine="0"/>
      </w:pPr>
    </w:p>
    <w:p w:rsidR="00CE6ADB" w:rsidRDefault="00CE6ADB" w:rsidP="00FE47DB">
      <w:pPr>
        <w:keepNext/>
        <w:jc w:val="center"/>
        <w:rPr>
          <w:b/>
        </w:rPr>
      </w:pPr>
      <w:r w:rsidRPr="00CE6ADB">
        <w:rPr>
          <w:b/>
        </w:rPr>
        <w:t>R. 49, H. 3560--ORDERED PRINTED IN THE JOURNAL</w:t>
      </w:r>
    </w:p>
    <w:p w:rsidR="00CE6ADB" w:rsidRDefault="00CE6ADB" w:rsidP="00FE47DB">
      <w:r>
        <w:t>The SPEAKER ordered the following Veto printed in the Journal:</w:t>
      </w:r>
    </w:p>
    <w:p w:rsidR="00CE6ADB" w:rsidRDefault="00CE6ADB" w:rsidP="00FE47DB"/>
    <w:p w:rsidR="00CE6ADB" w:rsidRPr="005B6B43" w:rsidRDefault="00CE6ADB" w:rsidP="00FE47DB">
      <w:pPr>
        <w:ind w:firstLine="180"/>
      </w:pPr>
      <w:bookmarkStart w:id="140" w:name="file_start268"/>
      <w:bookmarkEnd w:id="140"/>
      <w:r w:rsidRPr="005B6B43">
        <w:t>May 19, 2009</w:t>
      </w:r>
    </w:p>
    <w:p w:rsidR="00CE6ADB" w:rsidRPr="005B6B43" w:rsidRDefault="00CE6ADB" w:rsidP="00FE47DB">
      <w:pPr>
        <w:ind w:firstLine="180"/>
      </w:pPr>
      <w:r w:rsidRPr="005B6B43">
        <w:t>The Honorable Robert W. Harrell, Jr., Speaker</w:t>
      </w:r>
    </w:p>
    <w:p w:rsidR="00CE6ADB" w:rsidRPr="005B6B43" w:rsidRDefault="00CE6ADB" w:rsidP="00FE47DB">
      <w:pPr>
        <w:ind w:firstLine="180"/>
      </w:pPr>
      <w:r w:rsidRPr="005B6B43">
        <w:t>South Carolina House of Representatives</w:t>
      </w:r>
    </w:p>
    <w:p w:rsidR="00CE6ADB" w:rsidRPr="005B6B43" w:rsidRDefault="00CE6ADB" w:rsidP="00FE47DB">
      <w:pPr>
        <w:ind w:firstLine="180"/>
      </w:pPr>
      <w:r w:rsidRPr="005B6B43">
        <w:t>508 Blatt Building</w:t>
      </w:r>
    </w:p>
    <w:p w:rsidR="00CE6ADB" w:rsidRPr="005B6B43" w:rsidRDefault="00CE6ADB" w:rsidP="00FE47DB">
      <w:pPr>
        <w:ind w:firstLine="180"/>
      </w:pPr>
      <w:r w:rsidRPr="005B6B43">
        <w:t>Columbia, South Carolina 29211</w:t>
      </w:r>
    </w:p>
    <w:p w:rsidR="00CE6ADB" w:rsidRPr="005B6B43" w:rsidRDefault="00CE6ADB" w:rsidP="00FE47DB">
      <w:pPr>
        <w:ind w:firstLine="180"/>
      </w:pPr>
    </w:p>
    <w:p w:rsidR="00CE6ADB" w:rsidRPr="005B6B43" w:rsidRDefault="00CE6ADB" w:rsidP="00FE47DB">
      <w:pPr>
        <w:ind w:firstLine="180"/>
      </w:pPr>
      <w:r w:rsidRPr="005B6B43">
        <w:t>Dear Mr. Speaker and Members of the House:</w:t>
      </w:r>
    </w:p>
    <w:p w:rsidR="00CE6ADB" w:rsidRPr="005B6B43" w:rsidRDefault="00CE6ADB" w:rsidP="00FE47DB">
      <w:pPr>
        <w:ind w:firstLine="180"/>
      </w:pPr>
      <w:r w:rsidRPr="005B6B43">
        <w:t xml:space="preserve">I am vetoing in its entirety and returning without my approval Part IA and Part </w:t>
      </w:r>
      <w:smartTag w:uri="urn:schemas-microsoft-com:office:smarttags" w:element="stockticker">
        <w:r w:rsidRPr="005B6B43">
          <w:t>III</w:t>
        </w:r>
      </w:smartTag>
      <w:r w:rsidRPr="005B6B43">
        <w:t xml:space="preserve"> of H. 3560, R. 49, the Fiscal Year 2009-10 General Appropriations Bill.  Additionally, I am returning Part IB with individual line-item vetoes detailed later in this message.  </w:t>
      </w:r>
    </w:p>
    <w:p w:rsidR="00CE6ADB" w:rsidRPr="005B6B43" w:rsidRDefault="00CE6ADB" w:rsidP="00FE47DB">
      <w:pPr>
        <w:ind w:firstLine="180"/>
      </w:pPr>
      <w:r w:rsidRPr="005B6B43">
        <w:t>We’ve chosen this course for two main reasons.  One, legislative budget writers spent $348 million in State Fiscal Stabilization Funds while failing to pay down, or even address, an equal amount of state debt.  Two, this budget misses a prime opportunity to take meaningful steps toward restructuring state government, eliminating waste, making tough choices, and setting the spending priorities needed to put our state on firmer financial footing for what we believe will be a protracted economic downturn.  By vetoing effectively all $5.7 billion in state funding, I am giving the General Assembly one more opportunity to start over and send me an appropriations bill that meets the above criteria that I think fits with where taxpaying South Carolinians really stand on the common sense notion of paying down debt when afforded the chance to do so.  This is particularly the case given the American Recovery and Reinvestment Act does not require stimulus funds that have been certified, but not applied for, be immediately shipped off to some other state – and for the way taking a different course of action would enable our state to avoid a potentially $920 million financial hole in two years that would come in dedicating these funds to recurring needs of this state.</w:t>
      </w:r>
    </w:p>
    <w:p w:rsidR="00CE6ADB" w:rsidRPr="005B6B43" w:rsidRDefault="00CE6ADB" w:rsidP="00FE47DB">
      <w:pPr>
        <w:ind w:firstLine="180"/>
      </w:pPr>
      <w:r w:rsidRPr="005B6B43">
        <w:t>Before I go into further detail on these points, I think it is important to give some background that led me to my decision today.</w:t>
      </w:r>
    </w:p>
    <w:p w:rsidR="00CE6ADB" w:rsidRPr="005B6B43" w:rsidRDefault="005D294F" w:rsidP="00FE47DB">
      <w:pPr>
        <w:ind w:firstLine="180"/>
      </w:pPr>
      <w:r>
        <w:rPr>
          <w:b/>
        </w:rPr>
        <w:br w:type="page"/>
      </w:r>
      <w:r w:rsidR="00CE6ADB" w:rsidRPr="005B6B43">
        <w:rPr>
          <w:b/>
        </w:rPr>
        <w:t>I.</w:t>
      </w:r>
      <w:r w:rsidR="00CE6ADB" w:rsidRPr="005B6B43">
        <w:rPr>
          <w:b/>
        </w:rPr>
        <w:tab/>
        <w:t>Veto of Part IA and Part III</w:t>
      </w:r>
    </w:p>
    <w:p w:rsidR="00CE6ADB" w:rsidRPr="005B6B43" w:rsidRDefault="00CE6ADB" w:rsidP="00FE47DB">
      <w:pPr>
        <w:ind w:firstLine="180"/>
        <w:rPr>
          <w:i/>
        </w:rPr>
      </w:pPr>
      <w:r w:rsidRPr="005B6B43">
        <w:rPr>
          <w:b/>
          <w:i/>
        </w:rPr>
        <w:t>How We Got Here</w:t>
      </w:r>
    </w:p>
    <w:p w:rsidR="00CE6ADB" w:rsidRPr="005B6B43" w:rsidRDefault="00CE6ADB" w:rsidP="00FE47DB">
      <w:pPr>
        <w:ind w:firstLine="180"/>
      </w:pPr>
      <w:r w:rsidRPr="005B6B43">
        <w:t xml:space="preserve">South Carolina families are facing the most challenging economic times in recent memory.  The collapse of the credit, housing, and stock markets, and in turn, the drop in tax revenues has negatively impacted government’s ability to provide services.  But even absent the global economic slowdown, let’s be absolutely clear – the situation we find ourselves in was predictable, preventable, and guaranteed based on the run-up in government spending over the past several years.   </w:t>
      </w:r>
    </w:p>
    <w:p w:rsidR="00CE6ADB" w:rsidRPr="005B6B43" w:rsidRDefault="00CE6ADB" w:rsidP="00FE47DB">
      <w:pPr>
        <w:ind w:firstLine="180"/>
      </w:pPr>
      <w:r w:rsidRPr="005B6B43">
        <w:t xml:space="preserve">Prior to the mid-year budget reductions in FY 2008-09, state government grew by 43 percent in just four years.  In FY 2006-07 and FY 2007-08 combined, the General Assembly spent an additional $1.3 billion in surplus revenues, </w:t>
      </w:r>
      <w:r w:rsidRPr="005B6B43">
        <w:rPr>
          <w:i/>
        </w:rPr>
        <w:t>which does</w:t>
      </w:r>
      <w:r w:rsidRPr="005B6B43">
        <w:t xml:space="preserve"> </w:t>
      </w:r>
      <w:r w:rsidRPr="005B6B43">
        <w:rPr>
          <w:i/>
        </w:rPr>
        <w:t>not include revenues dedicated to tax cuts</w:t>
      </w:r>
      <w:r w:rsidRPr="005B6B43">
        <w:t xml:space="preserve"> – leading the Southeast in state government spending growth at 29.2 percent.  As far back as 2004, our administration pointed to the need for legislators to put a statutorily enforceable cap on government spending growth to counteract the political bias to spend every dime possible without heed for a rainy day.  Given the business cycle that man has known about since Biblical times, a downturn was inevitable.  Gravity always works, and what goes up must come down. </w:t>
      </w:r>
    </w:p>
    <w:p w:rsidR="00CE6ADB" w:rsidRPr="005B6B43" w:rsidRDefault="00CE6ADB" w:rsidP="00FE47DB">
      <w:pPr>
        <w:ind w:firstLine="180"/>
      </w:pPr>
      <w:r w:rsidRPr="005B6B43">
        <w:t xml:space="preserve">What is happening to our budget matches what has happened before.  In 1999 and 2000, spending grew by 11.4 percent and 12.2 percent respectively – almost 25 percent in two years.  After that, when the tech bubble burst, the economy slowed, and state tax revenues could not keep pace with government spending already set in place.  Consequently, in 2001 the Budget and Control Board had to make painful and incredibly disruptive mid-year budget cuts – hurting “the very least of these” that agencies like the Department of Juvenile Justice and programs like Medicaid are called to serve.  </w:t>
      </w:r>
    </w:p>
    <w:p w:rsidR="00CE6ADB" w:rsidRPr="005B6B43" w:rsidRDefault="00CE6ADB" w:rsidP="00FE47DB">
      <w:pPr>
        <w:ind w:firstLine="180"/>
      </w:pPr>
      <w:r w:rsidRPr="005B6B43">
        <w:t xml:space="preserve">Had the Legislature adopted a population-plus-inflation spending cap, sustained more of the vetoes we have laid out, or adopted more of the cost-savings recommendations we have proposed, we may have been spared yet another budgetary roller-coaster ride.  Still, we are where we are, and while nothing can undo what irresponsible budgeting and a souring economy has brought, we continue to believe that setting spending limits now – and sticking to them – can go a long way toward avoiding this very real pain now being endured by state government and will continue in future years. </w:t>
      </w:r>
    </w:p>
    <w:p w:rsidR="00CE6ADB" w:rsidRPr="005B6B43" w:rsidRDefault="005D294F" w:rsidP="00FE47DB">
      <w:pPr>
        <w:ind w:firstLine="180"/>
        <w:rPr>
          <w:i/>
        </w:rPr>
      </w:pPr>
      <w:r>
        <w:rPr>
          <w:b/>
          <w:i/>
        </w:rPr>
        <w:br w:type="page"/>
      </w:r>
      <w:r w:rsidR="00CE6ADB" w:rsidRPr="005B6B43">
        <w:rPr>
          <w:b/>
          <w:i/>
        </w:rPr>
        <w:t xml:space="preserve">Actions Have Consequences </w:t>
      </w:r>
    </w:p>
    <w:p w:rsidR="00CE6ADB" w:rsidRPr="005B6B43" w:rsidRDefault="00CE6ADB" w:rsidP="00FE47DB">
      <w:pPr>
        <w:ind w:firstLine="180"/>
      </w:pPr>
      <w:r w:rsidRPr="005B6B43">
        <w:t>It’s a reasonable question to ask where the state would be now if the Legislature had set aside a  large portion of the FY 2006-07 $1 billion surplus and the FY 2007-08 $1.5 billion in new money for a rainy day.  In our 2006 veto message, responding to unprecedented 13 percent growth in state spending that year, we made the following points:</w:t>
      </w:r>
    </w:p>
    <w:p w:rsidR="00CE6ADB" w:rsidRPr="005B6B43" w:rsidRDefault="00CE6ADB" w:rsidP="00FE47DB">
      <w:pPr>
        <w:ind w:right="720" w:firstLine="180"/>
        <w:rPr>
          <w:i/>
        </w:rPr>
      </w:pPr>
      <w:r w:rsidRPr="005B6B43">
        <w:rPr>
          <w:i/>
        </w:rPr>
        <w:t xml:space="preserve">We have gone down this road before and paid the price.  In 1999 and 2000, state government spending grew by 11.4 percent and 12.2 percent, respectively – an almost 25 percent increase in government spending over a two-year period.  When the economy slowed, as it inevitably always does based on the business cycle, the revenues collected by the state could not keep pace with the needs of the government programs funded in the good years, and the Budget and Control Board had to make painful and incredibly disruptive mid-year budget cuts. … </w:t>
      </w:r>
    </w:p>
    <w:p w:rsidR="00CE6ADB" w:rsidRPr="005B6B43" w:rsidRDefault="00CE6ADB" w:rsidP="00FE47DB">
      <w:pPr>
        <w:ind w:right="720" w:firstLine="180"/>
        <w:rPr>
          <w:i/>
        </w:rPr>
      </w:pPr>
      <w:r w:rsidRPr="005B6B43">
        <w:rPr>
          <w:i/>
        </w:rPr>
        <w:t>We will have failed the people of South Carolina if we head back down the road of unsustainable growth and increase the likelihood of future mid-year budget cuts – but that is precisely where the Budget takes us.</w:t>
      </w:r>
    </w:p>
    <w:p w:rsidR="00CE6ADB" w:rsidRPr="005B6B43" w:rsidRDefault="00CE6ADB" w:rsidP="00FE47DB">
      <w:pPr>
        <w:ind w:firstLine="180"/>
      </w:pPr>
      <w:r w:rsidRPr="005B6B43">
        <w:t>And it is precisely where we are today, but in far worse shape.  Even the Senate Finance Chairman recognized – but did nothing to prevent – the harmful levels of spending in 2006 as discussed in our veto message:</w:t>
      </w:r>
    </w:p>
    <w:p w:rsidR="00CE6ADB" w:rsidRPr="005B6B43" w:rsidRDefault="00CE6ADB" w:rsidP="00FE47DB">
      <w:pPr>
        <w:pStyle w:val="NormalWeb"/>
        <w:tabs>
          <w:tab w:val="left" w:pos="360"/>
        </w:tabs>
        <w:ind w:right="720" w:firstLine="180"/>
        <w:jc w:val="both"/>
        <w:rPr>
          <w:i/>
          <w:color w:val="000000"/>
          <w:sz w:val="22"/>
        </w:rPr>
      </w:pPr>
      <w:r w:rsidRPr="005B6B43">
        <w:rPr>
          <w:i/>
          <w:sz w:val="22"/>
        </w:rPr>
        <w:t>On January 7, 2006, in a news story titled “Senate Finance panel chief envisions rivers of red ink,” it was reported that the Senate Finance Committee Chairman predicted that the full state coffers would “soon be replaced by years of deficits” and that “within three years, flat revenues will send the state's budget back into the red.”  The chairman was further quoted as saying the prospect of having to deal with flat revenues in the future “scared the pants off of him.”  The chairman concluded, according to that news story, by saying that “</w:t>
      </w:r>
      <w:r w:rsidRPr="005B6B43">
        <w:rPr>
          <w:i/>
          <w:color w:val="000000"/>
          <w:sz w:val="22"/>
        </w:rPr>
        <w:t xml:space="preserve">the looming lean times will force legislators to control spending.” </w:t>
      </w:r>
    </w:p>
    <w:p w:rsidR="00CE6ADB" w:rsidRPr="005B6B43" w:rsidRDefault="00CE6ADB" w:rsidP="00FE47DB">
      <w:pPr>
        <w:pStyle w:val="NormalWeb"/>
        <w:tabs>
          <w:tab w:val="left" w:pos="360"/>
        </w:tabs>
        <w:ind w:right="720" w:firstLine="180"/>
        <w:jc w:val="both"/>
        <w:rPr>
          <w:i/>
          <w:sz w:val="22"/>
        </w:rPr>
      </w:pPr>
      <w:r w:rsidRPr="005B6B43">
        <w:rPr>
          <w:i/>
          <w:sz w:val="22"/>
        </w:rPr>
        <w:t xml:space="preserve">Regrettably, however, as the state’s economy continued to improve throughout the legislative session and the hundreds of millions of unanticipated new taxpayer dollars poured into state coffers and were certified, the commitment of many legislators to a spending limit went out the window.  Forced to choose between spending the new revenues or remaining true to their pledge to limit state government spending to a reasonable and sustainable level, most chose to spend.  The “looming lean times” that the Senate Finance Chairman said would “force legislators to control spending” suddenly became irrelevant in the face of the chance to spend an unprecedented amount of new money. </w:t>
      </w:r>
    </w:p>
    <w:p w:rsidR="00CE6ADB" w:rsidRPr="005B6B43" w:rsidRDefault="00CE6ADB" w:rsidP="00FE47DB">
      <w:pPr>
        <w:ind w:firstLine="180"/>
      </w:pPr>
      <w:r w:rsidRPr="005B6B43">
        <w:t xml:space="preserve">Those “looming lean times” are indeed no longer looming – and legislative leaders must to some degree be held accountable for the missed opportunities over the last five years to prepare for just this rainy day.   </w:t>
      </w:r>
    </w:p>
    <w:p w:rsidR="00CE6ADB" w:rsidRPr="005B6B43" w:rsidRDefault="00CE6ADB" w:rsidP="00FE47DB">
      <w:pPr>
        <w:ind w:firstLine="180"/>
        <w:rPr>
          <w:i/>
        </w:rPr>
      </w:pPr>
      <w:r w:rsidRPr="005B6B43">
        <w:t xml:space="preserve">Today, with this appropriations bill, legislative leaders have failed once again to learn from past mistakes and have missed glaring opportunities to make long-lasting reforms.  This lack of foresight and financial planning will continue to harm those working in state government and those served by it now and in future years.   </w:t>
      </w:r>
    </w:p>
    <w:p w:rsidR="00CE6ADB" w:rsidRPr="005B6B43" w:rsidRDefault="00CE6ADB" w:rsidP="00FE47DB">
      <w:pPr>
        <w:ind w:firstLine="180"/>
      </w:pPr>
      <w:r w:rsidRPr="005B6B43">
        <w:t xml:space="preserve">All that said, I’d like briefly to offer five reasons why we feel compelled to veto Parts IA and </w:t>
      </w:r>
      <w:smartTag w:uri="urn:schemas-microsoft-com:office:smarttags" w:element="stockticker">
        <w:r w:rsidRPr="005B6B43">
          <w:t>III</w:t>
        </w:r>
      </w:smartTag>
      <w:r w:rsidRPr="005B6B43">
        <w:t xml:space="preserve"> in their entirety and ask the General Assembly to start over and send me a new budget that takes these points into consideration.</w:t>
      </w:r>
    </w:p>
    <w:p w:rsidR="00CE6ADB" w:rsidRPr="005B6B43" w:rsidRDefault="00CE6ADB" w:rsidP="00FE47DB">
      <w:pPr>
        <w:ind w:firstLine="180"/>
        <w:rPr>
          <w:u w:val="single"/>
        </w:rPr>
      </w:pPr>
      <w:r w:rsidRPr="005B6B43">
        <w:rPr>
          <w:b/>
        </w:rPr>
        <w:t>1.</w:t>
      </w:r>
      <w:r w:rsidRPr="005B6B43">
        <w:rPr>
          <w:b/>
        </w:rPr>
        <w:tab/>
      </w:r>
      <w:r w:rsidRPr="005B6B43">
        <w:rPr>
          <w:b/>
          <w:u w:val="single"/>
        </w:rPr>
        <w:t>Inclusion of State Fiscal Stabilization Funds Without Corresponding Debt Relief</w:t>
      </w:r>
    </w:p>
    <w:p w:rsidR="00CE6ADB" w:rsidRPr="005B6B43" w:rsidRDefault="00CE6ADB" w:rsidP="00FE47DB">
      <w:pPr>
        <w:ind w:firstLine="180"/>
      </w:pPr>
      <w:r w:rsidRPr="005B6B43">
        <w:t xml:space="preserve">For several months, I have laid out a clear marker for the General Assembly about where our administration is with regard to federal stimulus funds coming to our state:  dedicate $700 million of state revenue to pay down state debt and I will apply for the equivalent amount in State Fiscal Stabilization Funds (SFS Funds).  Unfortunately, the majority in the General Assembly failed to meet our marker, or for that matter, failed to even attempt to meet us part of the way.  Instead, they have ignored the requirements of the American Recovery and Reinvestment Act (ARRA), opinions of the Obama Administration, the Congressional Research Service and our state Attorney General, which have upheld the Governor’s discretionary authority to apply for SFS Funds, and now, with H. 3560, are unconstitutionally attempting to force me to apply for the funds.  </w:t>
      </w:r>
    </w:p>
    <w:p w:rsidR="00CE6ADB" w:rsidRPr="005B6B43" w:rsidRDefault="00CE6ADB" w:rsidP="00FE47DB">
      <w:pPr>
        <w:ind w:firstLine="180"/>
      </w:pPr>
      <w:r w:rsidRPr="005B6B43">
        <w:t xml:space="preserve">This is not the case with the growing and vocal group of legislators who understand the gravity of the problems that lie ahead in spending money we don’t have and actually </w:t>
      </w:r>
      <w:r w:rsidRPr="005B6B43">
        <w:rPr>
          <w:i/>
        </w:rPr>
        <w:t>won’t</w:t>
      </w:r>
      <w:r w:rsidRPr="005B6B43">
        <w:t xml:space="preserve"> have in 24 months.  I commend them for their support.</w:t>
      </w:r>
    </w:p>
    <w:p w:rsidR="00CE6ADB" w:rsidRPr="005B6B43" w:rsidRDefault="00CE6ADB" w:rsidP="00FE47DB">
      <w:pPr>
        <w:ind w:firstLine="180"/>
      </w:pPr>
      <w:r w:rsidRPr="005B6B43">
        <w:t xml:space="preserve">Our administration has remained steadfast and consistent over the past six years on the need for fiscal restraint and prudence.  Our message on the use of stimulus funds is no different:  spending an unprecedented amount of one-time federal funds on core, recurring needs without making sustainable budgetary and financial reforms, including paying down our high state debt load, allows the General Assembly to avoid the responsibility of making tough decisions.  For this reason, explained in detail below, I am vetoing Part III of H. 3560 – appropriation of the State Fiscal Stabilization Fund.  </w:t>
      </w:r>
    </w:p>
    <w:p w:rsidR="00CE6ADB" w:rsidRPr="005B6B43" w:rsidRDefault="00CE6ADB" w:rsidP="00FE47DB">
      <w:pPr>
        <w:ind w:firstLine="180"/>
        <w:rPr>
          <w:i/>
        </w:rPr>
      </w:pPr>
      <w:r w:rsidRPr="005B6B43">
        <w:rPr>
          <w:b/>
          <w:i/>
        </w:rPr>
        <w:t xml:space="preserve">Taking a Measured Approach </w:t>
      </w:r>
    </w:p>
    <w:p w:rsidR="00CE6ADB" w:rsidRPr="005B6B43" w:rsidRDefault="00CE6ADB" w:rsidP="00FE47DB">
      <w:pPr>
        <w:ind w:firstLine="180"/>
      </w:pPr>
      <w:r w:rsidRPr="005B6B43">
        <w:t>I did everything within my power to impede the federal stimulus legislation as it moved through Congress because I, along with almost every Republican Member of Congress in Washington, was concerned with the disastrous long-term consequences that would come from spending money we don’t have – and in issuing yet more debt to solve a problem that was created in the first place by too much debt.  We lost that fight, and Congress passed the American Recovery and Reinvestment Act which would allow a total stimulus package of roughly $8 billion to come to our state.</w:t>
      </w:r>
    </w:p>
    <w:p w:rsidR="00CE6ADB" w:rsidRPr="005B6B43" w:rsidRDefault="00CE6ADB" w:rsidP="00FE47DB">
      <w:pPr>
        <w:ind w:firstLine="180"/>
      </w:pPr>
      <w:r w:rsidRPr="005B6B43">
        <w:t xml:space="preserve">Out of this $8 billion, we took what we believed was a reasonable and measured approach by asking both the Obama Administration and then the South Carolina General Assembly to use a small fraction – around 10 percent – to pay down our state’s high debt load.  Again, while some in the Legislature would prefer the public to forget this fact, 90 percent of stimulus funds are reaching South Carolina – going to tax relief, building roads, and supporting schools.    </w:t>
      </w:r>
    </w:p>
    <w:p w:rsidR="00CE6ADB" w:rsidRPr="005B6B43" w:rsidRDefault="00CE6ADB" w:rsidP="00FE47DB">
      <w:pPr>
        <w:ind w:firstLine="180"/>
      </w:pPr>
      <w:r w:rsidRPr="005B6B43">
        <w:t xml:space="preserve">We think it makes sense that when you get a financial windfall, it’s worth setting aside a small amount to pay down debt.  If a prudent family were to win the lottery, the family wouldn’t go out and spend every dollar, but instead likely dedicate a portion of their winnings to paying down credit card debt or their mortgage, or in fact setting some aside for a rainy day.  </w:t>
      </w:r>
    </w:p>
    <w:p w:rsidR="00CE6ADB" w:rsidRPr="005B6B43" w:rsidRDefault="00CE6ADB" w:rsidP="00FE47DB">
      <w:pPr>
        <w:ind w:firstLine="180"/>
      </w:pPr>
      <w:r w:rsidRPr="005B6B43">
        <w:t xml:space="preserve">It should not be any different for a state – particularly in South Carolina’s case where we are first in the Southeast, and fourth in the entire nation, in the percentage of tax revenue that goes </w:t>
      </w:r>
      <w:r w:rsidRPr="005B6B43">
        <w:rPr>
          <w:i/>
        </w:rPr>
        <w:t>not</w:t>
      </w:r>
      <w:r w:rsidRPr="005B6B43">
        <w:t xml:space="preserve"> to teachers or health care, but debt repayment, according to a recent report by the American Legislative Exchange Council.  </w:t>
      </w:r>
      <w:r w:rsidRPr="005B6B43">
        <w:rPr>
          <w:i/>
        </w:rPr>
        <w:t>Eleven percent of every dollar</w:t>
      </w:r>
      <w:r w:rsidRPr="005B6B43">
        <w:t xml:space="preserve"> in yearly state tax revenue goes to paying down debt, and we have $20 billion on top of that in unfunded long-term political promises and commitments.  Paying down debt would give us greater financial flexibility in 24 months when the federal gravy train runs out, at which time we could then use these saved funds to avert further cuts, increase spending on core functions, or set aside more for the tough times that are sure to come.  In our case, it would also pay dividends well beyond the first 24 months because $162 million would be saved in debt service during this time and another $100 million in interest savings would occur over the next 13 years.  </w:t>
      </w:r>
    </w:p>
    <w:p w:rsidR="00CE6ADB" w:rsidRPr="005B6B43" w:rsidRDefault="00CE6ADB" w:rsidP="00FE47DB">
      <w:pPr>
        <w:ind w:firstLine="180"/>
        <w:rPr>
          <w:i/>
        </w:rPr>
      </w:pPr>
      <w:r w:rsidRPr="005B6B43">
        <w:rPr>
          <w:b/>
          <w:i/>
        </w:rPr>
        <w:t xml:space="preserve">Avoiding the Inevitable Questions </w:t>
      </w:r>
    </w:p>
    <w:p w:rsidR="00CE6ADB" w:rsidRPr="005B6B43" w:rsidRDefault="00CE6ADB" w:rsidP="00FE47DB">
      <w:pPr>
        <w:ind w:firstLine="180"/>
      </w:pPr>
      <w:r w:rsidRPr="005B6B43">
        <w:t xml:space="preserve">Part III of this bill appropriates $348 million in non-recurring federal stimulus funds for core recurring needs – like the base student cost, higher education and public safety funding.  </w:t>
      </w:r>
      <w:r w:rsidRPr="005B6B43">
        <w:rPr>
          <w:i/>
        </w:rPr>
        <w:t>What happens in 24 months when this funding stream ends?</w:t>
      </w:r>
      <w:r w:rsidRPr="005B6B43">
        <w:t xml:space="preserve">  Will teachers and law enforcement officers lose their jobs then?  These are questions that have not been answered by the General Assembly, and hoping things will have turned around by then is not a realistic or acceptable strategy.  As United States Army General Gordon Sullivan tells us, </w:t>
      </w:r>
      <w:r w:rsidRPr="005B6B43">
        <w:rPr>
          <w:b/>
          <w:i/>
        </w:rPr>
        <w:t>hope is not a method</w:t>
      </w:r>
      <w:r w:rsidRPr="005B6B43">
        <w:t>.</w:t>
      </w:r>
    </w:p>
    <w:p w:rsidR="00CE6ADB" w:rsidRPr="005B6B43" w:rsidRDefault="00CE6ADB" w:rsidP="00FE47DB">
      <w:pPr>
        <w:ind w:firstLine="180"/>
      </w:pPr>
      <w:r w:rsidRPr="005B6B43">
        <w:t xml:space="preserve">Our answers have been the same for the past six years – implement budgetary reforms like spending caps, restructuring, retirement limits, and prioritize spending so that frontline services provided by teachers and police officers are adequately funded.  Doing this requires that cuts be made to other non-core governmental programs, which I have proposed in each of our administration’s executive budgets and which the General Assembly has time and again failed to adopt.  </w:t>
      </w:r>
    </w:p>
    <w:p w:rsidR="00CE6ADB" w:rsidRPr="005B6B43" w:rsidRDefault="00CE6ADB" w:rsidP="00FE47DB">
      <w:pPr>
        <w:ind w:firstLine="180"/>
      </w:pPr>
      <w:r w:rsidRPr="005B6B43">
        <w:t xml:space="preserve">The tough decisions that should have been made in this unparalleled budget year will once again be put off for another time, or possibly not at all, in the hopes that the economy will suddenly recover and our revenue stream will become flush with cash.  This strategy has been used by the General Assembly time and again – the leadership waits for the Board of Economic Advisors to release a higher financial estimate or surprisingly finds a new, unsustainable revenue source and then they look like they have saved the day.  </w:t>
      </w:r>
    </w:p>
    <w:p w:rsidR="00CE6ADB" w:rsidRPr="005B6B43" w:rsidRDefault="00CE6ADB" w:rsidP="00FE47DB">
      <w:pPr>
        <w:ind w:firstLine="180"/>
      </w:pPr>
      <w:r w:rsidRPr="005B6B43">
        <w:t>But this financial decline is much steeper and the recovery is likely to be much slower.  Rather than continue the “let’s wait and see” method of appropriation, it is incumbent upon those of us in seats of responsibility to make wise – and sometimes tough – decisions to protect priority government services in the long term.  On this front, I believe the Legislature has fallen far short yet again.</w:t>
      </w:r>
    </w:p>
    <w:p w:rsidR="00CE6ADB" w:rsidRPr="005B6B43" w:rsidRDefault="00CE6ADB" w:rsidP="00FE47DB">
      <w:pPr>
        <w:ind w:firstLine="180"/>
        <w:rPr>
          <w:i/>
        </w:rPr>
      </w:pPr>
      <w:r w:rsidRPr="005B6B43">
        <w:rPr>
          <w:b/>
          <w:i/>
        </w:rPr>
        <w:t>Pulling Back the Curtain</w:t>
      </w:r>
    </w:p>
    <w:p w:rsidR="00CE6ADB" w:rsidRPr="005B6B43" w:rsidRDefault="00CE6ADB" w:rsidP="00FE47DB">
      <w:pPr>
        <w:ind w:firstLine="180"/>
      </w:pPr>
      <w:r w:rsidRPr="005B6B43">
        <w:t xml:space="preserve">Some have argued that without federal stimulus funds, education and law enforcement will be severely cut, and no other way exists to replenish their funding.  This has certainly resonated in terms of making a political point and scoring a public relations victory, as opponents to fiscal responsibility have chosen to perpetuate disingenuous doomsday scenarios as the result of dedicating a portion of the stimulus dollars to paying down debt. </w:t>
      </w:r>
    </w:p>
    <w:p w:rsidR="00CE6ADB" w:rsidRPr="005B6B43" w:rsidRDefault="00CE6ADB" w:rsidP="00FE47DB">
      <w:pPr>
        <w:ind w:firstLine="180"/>
      </w:pPr>
      <w:r w:rsidRPr="005B6B43">
        <w:t xml:space="preserve">The truth is less clear-cut and, perhaps, far less dramatic.  Indeed, Part </w:t>
      </w:r>
      <w:smartTag w:uri="urn:schemas-microsoft-com:office:smarttags" w:element="stockticker">
        <w:r w:rsidRPr="005B6B43">
          <w:t>III</w:t>
        </w:r>
      </w:smartTag>
      <w:r w:rsidRPr="005B6B43">
        <w:t xml:space="preserve"> of this appropriations bill dedicates the majority of State Fiscal Stabilization funds to education and law enforcement while at the same time gutting general fund expenditures for those areas so that, without this section of the budget, these core services will be drastically cut.  As several more forthright legislators have pointed out, this strategy, by Senator Leatherman in particular, is meant to ensure that our administration is perceived as allowing draconian cuts to be made to these services by not applying for the last 10 percent of the stimulus monies.  The doomsayers’ argument is disingenuous and without merit.  </w:t>
      </w:r>
    </w:p>
    <w:p w:rsidR="00CE6ADB" w:rsidRPr="005B6B43" w:rsidRDefault="00CE6ADB" w:rsidP="00FE47DB">
      <w:pPr>
        <w:ind w:firstLine="180"/>
      </w:pPr>
      <w:r w:rsidRPr="005B6B43">
        <w:t xml:space="preserve">Budget writers in both the House and Senate could have done many things to sustain basic education, health care and law enforcement funding without using any of the $348 million in stimulus funds by (1) heeding our six-year call for sustainable government spending growth; (2) heeding our six-year call to prioritize spending so that core government services are adequately funded and other nonessential services are cut – because not all spending is created equal; and (3) working from the Ryberg-Davis alternative budget which would have limited expansions in unsustainable health care spending and increased funding for teachers and law enforcement agencies.   </w:t>
      </w:r>
    </w:p>
    <w:p w:rsidR="00CE6ADB" w:rsidRPr="005B6B43" w:rsidRDefault="00CE6ADB" w:rsidP="00FE47DB">
      <w:pPr>
        <w:autoSpaceDE w:val="0"/>
        <w:autoSpaceDN w:val="0"/>
        <w:adjustRightInd w:val="0"/>
        <w:ind w:firstLine="180"/>
      </w:pPr>
      <w:r w:rsidRPr="005B6B43">
        <w:t xml:space="preserve">Legislative budget writers clearly missed several opportunities to put our financial house on a more solid foundation.  Now, the same budget writers have once again missed a critical opportunity to correct their previous missteps by failing to send me a budget and legislative reforms that could alleviate future budget crises.  Paying down our state’s high debt load will save millions, $162 million in the first two years alone; restructuring state government will remove duplicative costs; capping spending will reduce the high cost of government; and reforming the State Retirement System will lessen our liabilities.  All of these reforms will help put our fiscal house in order, and not undertaking them represents a missed opportunity of monumental proportions. </w:t>
      </w:r>
    </w:p>
    <w:p w:rsidR="00CE6ADB" w:rsidRPr="005B6B43" w:rsidRDefault="00CE6ADB" w:rsidP="00FE47DB">
      <w:pPr>
        <w:autoSpaceDE w:val="0"/>
        <w:autoSpaceDN w:val="0"/>
        <w:adjustRightInd w:val="0"/>
        <w:ind w:firstLine="180"/>
      </w:pPr>
      <w:r w:rsidRPr="005B6B43">
        <w:t>Without these reforms or a down payment on our state’s $20 billion in unfunded liabilities, I cannot apply for State Fiscal Stabilization Funds, and I believe forcing me to do so with this legislation is legally invalid and unconstitutional.  The General Assembly is taking this unprecedented step to undo federal law which clearly gives power only to governors to apply for SFS Funds and, in doing so, tramples on basic principles of separation of powers which requires the governor to carry out executive acts – in this case administering and applying for stimulus funds.</w:t>
      </w:r>
    </w:p>
    <w:p w:rsidR="00CE6ADB" w:rsidRPr="005B6B43" w:rsidRDefault="00CE6ADB" w:rsidP="00FE47DB">
      <w:pPr>
        <w:numPr>
          <w:ilvl w:val="0"/>
          <w:numId w:val="2"/>
        </w:numPr>
        <w:tabs>
          <w:tab w:val="clear" w:pos="1080"/>
          <w:tab w:val="num" w:pos="720"/>
        </w:tabs>
        <w:autoSpaceDE w:val="0"/>
        <w:autoSpaceDN w:val="0"/>
        <w:adjustRightInd w:val="0"/>
        <w:ind w:left="0" w:firstLine="180"/>
        <w:rPr>
          <w:u w:val="single"/>
        </w:rPr>
      </w:pPr>
      <w:r w:rsidRPr="005B6B43">
        <w:rPr>
          <w:b/>
          <w:u w:val="single"/>
        </w:rPr>
        <w:t>Core Functions of State Government are Inadequately Funded in Part IA</w:t>
      </w:r>
    </w:p>
    <w:p w:rsidR="00CE6ADB" w:rsidRPr="005B6B43" w:rsidRDefault="00CE6ADB" w:rsidP="00FE47DB">
      <w:pPr>
        <w:autoSpaceDE w:val="0"/>
        <w:autoSpaceDN w:val="0"/>
        <w:adjustRightInd w:val="0"/>
        <w:ind w:firstLine="180"/>
      </w:pPr>
      <w:r w:rsidRPr="005B6B43">
        <w:t xml:space="preserve">We are vetoing Part IA in its entirety because – as a stand-alone – Part IA inadequately funds core functions of state government.  For several of these functions, General Fund levels were dangerously cut and backfilled with stimulus funds that will run dry in two years. </w:t>
      </w:r>
    </w:p>
    <w:p w:rsidR="00CE6ADB" w:rsidRPr="005B6B43" w:rsidRDefault="00CE6ADB" w:rsidP="00FE47DB">
      <w:pPr>
        <w:autoSpaceDE w:val="0"/>
        <w:autoSpaceDN w:val="0"/>
        <w:adjustRightInd w:val="0"/>
        <w:ind w:firstLine="180"/>
      </w:pPr>
      <w:r w:rsidRPr="005B6B43">
        <w:t xml:space="preserve">The result of this purely political maneuver – the so-called “Chaos Budget” – served its purpose:  to scare the general public into believing teachers would be fired, troopers would be taken off the road, and health care would be slashed.  An honest and responsible budget, following along the lines of the Ryberg-Davis alternative budget, would have fully funded the base student cost as well as law enforcement, and found a way to pay down debt. </w:t>
      </w:r>
    </w:p>
    <w:p w:rsidR="00CE6ADB" w:rsidRPr="005B6B43" w:rsidRDefault="00CE6ADB" w:rsidP="00FE47DB">
      <w:pPr>
        <w:autoSpaceDE w:val="0"/>
        <w:autoSpaceDN w:val="0"/>
        <w:adjustRightInd w:val="0"/>
        <w:ind w:firstLine="180"/>
        <w:rPr>
          <w:b/>
          <w:i/>
        </w:rPr>
      </w:pPr>
      <w:r w:rsidRPr="005B6B43">
        <w:rPr>
          <w:b/>
          <w:i/>
        </w:rPr>
        <w:t xml:space="preserve">Inadequate Funding for K-12 Education </w:t>
      </w:r>
    </w:p>
    <w:p w:rsidR="00CE6ADB" w:rsidRPr="005B6B43" w:rsidRDefault="00CE6ADB" w:rsidP="00FE47DB">
      <w:pPr>
        <w:autoSpaceDE w:val="0"/>
        <w:autoSpaceDN w:val="0"/>
        <w:adjustRightInd w:val="0"/>
        <w:ind w:firstLine="180"/>
      </w:pPr>
      <w:r w:rsidRPr="005B6B43">
        <w:t>Let me emphasize once again:  budget writers’ purpose was seemingly to induce fear that would cause people to lobby our office to change its mind, and it’s disappointing, yet not entirely surprising, that those holding the legislative purse strings would prefer fear-mongering to responsible budgeting.</w:t>
      </w:r>
    </w:p>
    <w:p w:rsidR="00CE6ADB" w:rsidRPr="005B6B43" w:rsidRDefault="00CE6ADB" w:rsidP="00FE47DB">
      <w:pPr>
        <w:autoSpaceDE w:val="0"/>
        <w:autoSpaceDN w:val="0"/>
        <w:adjustRightInd w:val="0"/>
        <w:ind w:firstLine="180"/>
      </w:pPr>
      <w:r w:rsidRPr="005B6B43">
        <w:t xml:space="preserve">Such is the case with education, since budget writers consistently said that education could not be properly funded without every last stimulus dollar.  Yet the alternative budget proposed by Senators Ryberg and Davis, and a handful of House Members, demonstrated that it was indeed possible to adequately fund K-12 education without using $348 million in State Fiscal Stabilization Funds while at the same time setting aside $200 million to pay down debt.  In fact, the Ryberg-Davis budget would not have forced one teacher to lose his or her job.  </w:t>
      </w:r>
    </w:p>
    <w:p w:rsidR="00CE6ADB" w:rsidRPr="005B6B43" w:rsidRDefault="00CE6ADB" w:rsidP="00FE47DB">
      <w:pPr>
        <w:autoSpaceDE w:val="0"/>
        <w:autoSpaceDN w:val="0"/>
        <w:adjustRightInd w:val="0"/>
        <w:ind w:firstLine="180"/>
      </w:pPr>
      <w:r w:rsidRPr="005B6B43">
        <w:t xml:space="preserve">It’s also important to remember that the debate over the 10 percent we believe should be dedicated to debt relief in no way impacts over $200 million in stimulus funds that are already flowing directly to local school districts from the federal government, or the full flexibility that local districts were given in how they opt to utilize funds coming from Columbia.  </w:t>
      </w:r>
    </w:p>
    <w:p w:rsidR="00CE6ADB" w:rsidRPr="005B6B43" w:rsidRDefault="00CE6ADB" w:rsidP="00FE47DB">
      <w:pPr>
        <w:autoSpaceDE w:val="0"/>
        <w:autoSpaceDN w:val="0"/>
        <w:adjustRightInd w:val="0"/>
        <w:ind w:firstLine="180"/>
      </w:pPr>
      <w:r w:rsidRPr="005B6B43">
        <w:t xml:space="preserve">Too few are asking what we believe to be a vital question:  What happens to education funding in our state in two years when all of the stimulus funds are gone?  At that point the state must find a way to plug the $185 million hole that will exist on the Education Finance Act (EFA) line in the budget because, prior to supplementing the EFA line with $185 million in SFS Funds, the General Assembly opted to cut $85 million from the EFA budget.  Having vetoed Part </w:t>
      </w:r>
      <w:smartTag w:uri="urn:schemas-microsoft-com:office:smarttags" w:element="stockticker">
        <w:r w:rsidRPr="005B6B43">
          <w:t>III</w:t>
        </w:r>
      </w:smartTag>
      <w:r w:rsidRPr="005B6B43">
        <w:t xml:space="preserve"> of the budget, we could not simply veto individual lines in Part IA because vital state functions – like K-12 education – would be underfunded.</w:t>
      </w:r>
    </w:p>
    <w:p w:rsidR="00CE6ADB" w:rsidRPr="005B6B43" w:rsidRDefault="00CE6ADB" w:rsidP="00FE47DB">
      <w:pPr>
        <w:autoSpaceDE w:val="0"/>
        <w:autoSpaceDN w:val="0"/>
        <w:adjustRightInd w:val="0"/>
        <w:ind w:firstLine="180"/>
        <w:rPr>
          <w:b/>
          <w:i/>
        </w:rPr>
      </w:pPr>
      <w:r w:rsidRPr="005B6B43">
        <w:rPr>
          <w:b/>
          <w:i/>
        </w:rPr>
        <w:t>Inadequate Funding for Law Enforcement Agencies</w:t>
      </w:r>
    </w:p>
    <w:p w:rsidR="00CE6ADB" w:rsidRPr="005B6B43" w:rsidRDefault="00CE6ADB" w:rsidP="00FE47DB">
      <w:pPr>
        <w:autoSpaceDE w:val="0"/>
        <w:autoSpaceDN w:val="0"/>
        <w:adjustRightInd w:val="0"/>
        <w:ind w:firstLine="180"/>
      </w:pPr>
      <w:r w:rsidRPr="005B6B43">
        <w:t>As part of the “Chaos Budget,” law enforcement agencies were also drastically cut before the addition of stimulus dollars.  For example:</w:t>
      </w:r>
    </w:p>
    <w:p w:rsidR="00CE6ADB" w:rsidRPr="005B6B43" w:rsidRDefault="00CE6ADB" w:rsidP="00FE47DB">
      <w:pPr>
        <w:numPr>
          <w:ilvl w:val="0"/>
          <w:numId w:val="3"/>
        </w:numPr>
        <w:autoSpaceDE w:val="0"/>
        <w:autoSpaceDN w:val="0"/>
        <w:adjustRightInd w:val="0"/>
        <w:ind w:left="0" w:right="720" w:firstLine="180"/>
      </w:pPr>
      <w:r w:rsidRPr="005B6B43">
        <w:t xml:space="preserve">The Department of Corrections would be left with a $22 million deficit without the use of SFS Funds.  </w:t>
      </w:r>
    </w:p>
    <w:p w:rsidR="00CE6ADB" w:rsidRPr="005B6B43" w:rsidRDefault="00CE6ADB" w:rsidP="00FE47DB">
      <w:pPr>
        <w:numPr>
          <w:ilvl w:val="0"/>
          <w:numId w:val="3"/>
        </w:numPr>
        <w:autoSpaceDE w:val="0"/>
        <w:autoSpaceDN w:val="0"/>
        <w:adjustRightInd w:val="0"/>
        <w:ind w:left="0" w:right="720" w:firstLine="180"/>
      </w:pPr>
      <w:r w:rsidRPr="005B6B43">
        <w:t>SLED received a $3 million cut before SFS Funds were added to its budget.</w:t>
      </w:r>
    </w:p>
    <w:p w:rsidR="00CE6ADB" w:rsidRPr="005B6B43" w:rsidRDefault="00CE6ADB" w:rsidP="00FE47DB">
      <w:pPr>
        <w:numPr>
          <w:ilvl w:val="0"/>
          <w:numId w:val="3"/>
        </w:numPr>
        <w:autoSpaceDE w:val="0"/>
        <w:autoSpaceDN w:val="0"/>
        <w:adjustRightInd w:val="0"/>
        <w:ind w:left="0" w:right="720" w:firstLine="180"/>
      </w:pPr>
      <w:r w:rsidRPr="005B6B43">
        <w:t>The Department of Probation, Parole and Pardon Services received a $3 million cut before SFS Funds were added to its budget.</w:t>
      </w:r>
    </w:p>
    <w:p w:rsidR="00CE6ADB" w:rsidRPr="005B6B43" w:rsidRDefault="00CE6ADB" w:rsidP="00FE47DB">
      <w:pPr>
        <w:numPr>
          <w:ilvl w:val="0"/>
          <w:numId w:val="3"/>
        </w:numPr>
        <w:autoSpaceDE w:val="0"/>
        <w:autoSpaceDN w:val="0"/>
        <w:adjustRightInd w:val="0"/>
        <w:ind w:left="0" w:right="720" w:firstLine="180"/>
      </w:pPr>
      <w:r w:rsidRPr="005B6B43">
        <w:t>The Department of Public Safety received a $12.7 million cut before SFS Funds were added to its budget.</w:t>
      </w:r>
    </w:p>
    <w:p w:rsidR="00CE6ADB" w:rsidRPr="005B6B43" w:rsidRDefault="00CE6ADB" w:rsidP="00FE47DB">
      <w:pPr>
        <w:numPr>
          <w:ilvl w:val="0"/>
          <w:numId w:val="3"/>
        </w:numPr>
        <w:autoSpaceDE w:val="0"/>
        <w:autoSpaceDN w:val="0"/>
        <w:adjustRightInd w:val="0"/>
        <w:ind w:left="0" w:right="720" w:firstLine="180"/>
      </w:pPr>
      <w:r w:rsidRPr="005B6B43">
        <w:t>The Prosecution Coordination Commission received a $1.9 million cut and received no SFS Funds to offset this reduction in funds.  Interestingly, at the same time, the Commission on Indigent Defense received an increase in funding of $3.3 million.</w:t>
      </w:r>
    </w:p>
    <w:p w:rsidR="00CE6ADB" w:rsidRPr="005B6B43" w:rsidRDefault="00CE6ADB" w:rsidP="00FE47DB">
      <w:pPr>
        <w:autoSpaceDE w:val="0"/>
        <w:autoSpaceDN w:val="0"/>
        <w:adjustRightInd w:val="0"/>
        <w:ind w:firstLine="180"/>
      </w:pPr>
      <w:r w:rsidRPr="005B6B43">
        <w:t xml:space="preserve">Since Day 1, we’ve put a priority on public safety as one of the core functions of state government and an integral part of quality of life in South Carolina.  With the passage of this budget, our state’s public safety agencies have now seen their base budgets reduced by as much as 31 percent over the course of the last year.  And just as with K-12 funding, the question becomes how these agencies are going to be funded in two years after the stimulus funds run dry?  </w:t>
      </w:r>
    </w:p>
    <w:p w:rsidR="00CE6ADB" w:rsidRPr="005B6B43" w:rsidRDefault="00CE6ADB" w:rsidP="00FE47DB">
      <w:pPr>
        <w:autoSpaceDE w:val="0"/>
        <w:autoSpaceDN w:val="0"/>
        <w:adjustRightInd w:val="0"/>
        <w:ind w:firstLine="180"/>
      </w:pPr>
      <w:r w:rsidRPr="005B6B43">
        <w:t>Also on the law enforcement front, this budget fails to adequately fund the South Carolina Illegal Immigration Act.  Just last year we applauded the General Assembly for working with our administration to pass this important legislation.  Many members of the Legislature called this legislation “the toughest illegal immigration bill in the country.”  What a difference a year makes.  While the Department of Labor, Licensing and Regulation (LLR), the agency tasked with enforcing the new law, requested $2 million to ensure that the agency has adequate funding to carry out its mandate once the law becomes fully effective, the General Assembly chose to provide merely $750,000 in funding to the agency.  The agency has been very clear that while this level of funding will allow them to do some enforcement, it falls well short of the funding needed to carry out the full mandate of the law when the Act becomes fully effective.  We believe that this program needs to be fully funded in this year’s budget.</w:t>
      </w:r>
    </w:p>
    <w:p w:rsidR="00CE6ADB" w:rsidRPr="005B6B43" w:rsidRDefault="00CE6ADB" w:rsidP="00FE47DB">
      <w:pPr>
        <w:numPr>
          <w:ilvl w:val="0"/>
          <w:numId w:val="2"/>
        </w:numPr>
        <w:tabs>
          <w:tab w:val="clear" w:pos="1080"/>
          <w:tab w:val="num" w:pos="720"/>
        </w:tabs>
        <w:autoSpaceDE w:val="0"/>
        <w:autoSpaceDN w:val="0"/>
        <w:adjustRightInd w:val="0"/>
        <w:ind w:left="0" w:firstLine="180"/>
        <w:rPr>
          <w:b/>
          <w:u w:val="single"/>
        </w:rPr>
      </w:pPr>
      <w:r w:rsidRPr="005B6B43">
        <w:rPr>
          <w:b/>
          <w:u w:val="single"/>
        </w:rPr>
        <w:t xml:space="preserve">Budget wastes chance to make long overdue reforms </w:t>
      </w:r>
    </w:p>
    <w:p w:rsidR="00CE6ADB" w:rsidRPr="005B6B43" w:rsidRDefault="00CE6ADB" w:rsidP="00FE47DB">
      <w:pPr>
        <w:autoSpaceDE w:val="0"/>
        <w:autoSpaceDN w:val="0"/>
        <w:adjustRightInd w:val="0"/>
        <w:ind w:firstLine="180"/>
      </w:pPr>
      <w:r w:rsidRPr="005B6B43">
        <w:t xml:space="preserve">There has been much discussion about the roughly $1 billion in budget reductions that state government has experienced over the past year.  What has not been publicized nearly as much is the fact that the budget passed by the General Assembly includes over $1 billion in federal stimulus funds.  This $1 billion in stimulus funds effectively removes any incentive for the General Assembly to consider changes to the structural deficiencies that exist in our state’s government or consider other cost savings that are long overdue.  In fact, the budget passed by the General Assembly actually increases funding from the current budget from $5.6 billion to $5.7 billion.  </w:t>
      </w:r>
    </w:p>
    <w:p w:rsidR="00CE6ADB" w:rsidRPr="005B6B43" w:rsidRDefault="00CE6ADB" w:rsidP="00FE47DB">
      <w:pPr>
        <w:autoSpaceDE w:val="0"/>
        <w:autoSpaceDN w:val="0"/>
        <w:adjustRightInd w:val="0"/>
        <w:ind w:firstLine="180"/>
      </w:pPr>
      <w:r w:rsidRPr="005B6B43">
        <w:t xml:space="preserve">However, when looking at the state budget it is important to focus not only on the general funds appropriated by the General Assembly, but also on the total funds (which include general funds, fees and federal funds) spent in the state each year.  When one looks at total funds, there will be over a $1 billion increase in the growth in the state’s budget in FY 2009-10.  </w:t>
      </w:r>
      <w:r w:rsidRPr="005B6B43">
        <w:rPr>
          <w:i/>
        </w:rPr>
        <w:t>Not including SFS Funds</w:t>
      </w:r>
      <w:r w:rsidRPr="005B6B43">
        <w:t>, total funds will increase from $19.7 billion in FY 2008-09 to $21 billion in FY 2009-10 – roughly a 7 percent increase.  This increase occurred at a time when the people of the state have seen their personal incomes drop.  Why should government grow faster than the incomes of the households that fund it?</w:t>
      </w:r>
    </w:p>
    <w:p w:rsidR="00CE6ADB" w:rsidRPr="005B6B43" w:rsidRDefault="00CE6ADB" w:rsidP="00FE47DB">
      <w:pPr>
        <w:autoSpaceDE w:val="0"/>
        <w:autoSpaceDN w:val="0"/>
        <w:adjustRightInd w:val="0"/>
        <w:ind w:firstLine="180"/>
      </w:pPr>
      <w:r w:rsidRPr="005B6B43">
        <w:t>Beyond the numbers, it’s worth looking at this notion that tough decisions are often only made when times are indeed tough.  For in the same way one could very reasonably argue that the restructuring essential to the long-term survival and prosperity of General Motors was only postponed by federal monies, I believe these stimulus monies – and subsequently, this budget – would postpone changes essential to South Carolina becoming more competitive in the global economy and thereby degrade the long-term economic prospects of our citizens.  On this point it is interesting to note that though GM said federal money was key to its survival, it has now come back just months later laying out the choice of either bankruptcy or more federal aid from taxpayers.  Though certainly well-intended to address real needs that do exist in this and other states, the debilitating thing about federal monies like these is the necessary, but hard, choices they forestall.</w:t>
      </w:r>
    </w:p>
    <w:p w:rsidR="00CE6ADB" w:rsidRPr="005B6B43" w:rsidRDefault="00CE6ADB" w:rsidP="00FE47DB">
      <w:pPr>
        <w:autoSpaceDE w:val="0"/>
        <w:autoSpaceDN w:val="0"/>
        <w:adjustRightInd w:val="0"/>
        <w:ind w:firstLine="180"/>
        <w:rPr>
          <w:b/>
          <w:i/>
        </w:rPr>
      </w:pPr>
      <w:r w:rsidRPr="005B6B43">
        <w:rPr>
          <w:b/>
          <w:i/>
        </w:rPr>
        <w:t>Need to Make Tough Decisions</w:t>
      </w:r>
    </w:p>
    <w:p w:rsidR="00CE6ADB" w:rsidRPr="005B6B43" w:rsidRDefault="00CE6ADB" w:rsidP="00FE47DB">
      <w:pPr>
        <w:autoSpaceDE w:val="0"/>
        <w:autoSpaceDN w:val="0"/>
        <w:adjustRightInd w:val="0"/>
        <w:ind w:firstLine="180"/>
      </w:pPr>
      <w:r w:rsidRPr="005B6B43">
        <w:t xml:space="preserve">When we released our Executive Budget in January, we included $266 million in cost savings – a record total.  While many of these savings required difficult belt-tightening in some areas of government bureaucracy, we believe government should ultimately make some of the same types of tough decisions that families and small businesses are making all across South Carolina.  </w:t>
      </w:r>
    </w:p>
    <w:p w:rsidR="00CE6ADB" w:rsidRPr="005B6B43" w:rsidRDefault="00CE6ADB" w:rsidP="00FE47DB">
      <w:pPr>
        <w:autoSpaceDE w:val="0"/>
        <w:autoSpaceDN w:val="0"/>
        <w:adjustRightInd w:val="0"/>
        <w:ind w:firstLine="180"/>
      </w:pPr>
      <w:r w:rsidRPr="005B6B43">
        <w:t xml:space="preserve">For over six years now, our administration has advocated structural reforms that would make state government leaner, more productive, and better able to serve what the Bible calls “the least of these.”  One example of a program we believe needs to be reformed, or indeed eliminated for new entrants, is the Teacher and Employee Retention Incentive (TERI) program.  This program was initially created to encourage some outstanding teachers to remain in the classroom after they have met the threshold number of years of service to allow them to retire with full state benefits.  After this program was implemented, a court decision changed the law and required that all employees in every agency of state government be allowed to participate.  The result of this ruling is a program that costs the state over $17 million per year that could have been sent to schools or law enforcement. </w:t>
      </w:r>
    </w:p>
    <w:p w:rsidR="00CE6ADB" w:rsidRPr="005B6B43" w:rsidRDefault="00CE6ADB" w:rsidP="00FE47DB">
      <w:pPr>
        <w:autoSpaceDE w:val="0"/>
        <w:autoSpaceDN w:val="0"/>
        <w:adjustRightInd w:val="0"/>
        <w:ind w:firstLine="180"/>
      </w:pPr>
      <w:r w:rsidRPr="005B6B43">
        <w:t xml:space="preserve">We’ve also consistently pointed out the need to restructure many of the agencies in our state government – with a potential $21 million in savings.  While we would give credit to the House of Representatives for passing the legislation creating a Department of Administration, the General Assembly has once again, barring some last minute heroics, allowed a session to slip by without moving forward on serious restructuring.  </w:t>
      </w:r>
    </w:p>
    <w:p w:rsidR="00CE6ADB" w:rsidRPr="005B6B43" w:rsidRDefault="00CE6ADB" w:rsidP="00FE47DB">
      <w:pPr>
        <w:autoSpaceDE w:val="0"/>
        <w:autoSpaceDN w:val="0"/>
        <w:adjustRightInd w:val="0"/>
        <w:ind w:firstLine="180"/>
      </w:pPr>
      <w:r w:rsidRPr="005B6B43">
        <w:t xml:space="preserve">Just as we have seen the downturn in the economy force the automobile companies in Detroit to restructure and change the way they do business, the same should happen with our state government.  The automobile companies have the potential to make some structural changes in their respective companies and emerge in a position that is more competitive in a global marketplace.  Likewise, if South Carolina was to make long overdue changes in our structure of government, we could emerge from the current economic downturn better able to attract new industry to South Carolina.  </w:t>
      </w:r>
    </w:p>
    <w:p w:rsidR="00CE6ADB" w:rsidRPr="005B6B43" w:rsidRDefault="00CE6ADB" w:rsidP="00FE47DB">
      <w:pPr>
        <w:autoSpaceDE w:val="0"/>
        <w:autoSpaceDN w:val="0"/>
        <w:adjustRightInd w:val="0"/>
        <w:ind w:firstLine="180"/>
        <w:rPr>
          <w:b/>
          <w:i/>
        </w:rPr>
      </w:pPr>
      <w:r w:rsidRPr="005B6B43">
        <w:rPr>
          <w:b/>
          <w:i/>
        </w:rPr>
        <w:t>Wasteful Spending Continues</w:t>
      </w:r>
    </w:p>
    <w:p w:rsidR="00CE6ADB" w:rsidRPr="005B6B43" w:rsidRDefault="00CE6ADB" w:rsidP="00FE47DB">
      <w:pPr>
        <w:autoSpaceDE w:val="0"/>
        <w:autoSpaceDN w:val="0"/>
        <w:adjustRightInd w:val="0"/>
        <w:ind w:firstLine="180"/>
      </w:pPr>
      <w:r w:rsidRPr="005B6B43">
        <w:t>In a year when most agencies have taken budget reductions or, in best case scenarios maintained their currently reduced budget levels, the General Assembly not only continues to ignore making tough decisions, but ignores the easy ones as well.  A few examples are provided below.</w:t>
      </w:r>
    </w:p>
    <w:p w:rsidR="00CE6ADB" w:rsidRPr="005B6B43" w:rsidRDefault="00CE6ADB" w:rsidP="00FE47DB">
      <w:pPr>
        <w:autoSpaceDE w:val="0"/>
        <w:autoSpaceDN w:val="0"/>
        <w:adjustRightInd w:val="0"/>
        <w:ind w:firstLine="180"/>
      </w:pPr>
      <w:r w:rsidRPr="005B6B43">
        <w:t>In light of recent budget cuts, the Department of Commerce proposed downsizing the operations of the state plane and maintenance team to avoid cuts in airport planning or using one-time accounts to pay for ongoing services.  The total savings associated with this proposal were $363,503.  Instead of realizing these savings, the General Assembly chose to block this proposal by moving the Aeronautics Commission out of the Department of Commerce to the Budget and Control Board.</w:t>
      </w:r>
    </w:p>
    <w:p w:rsidR="00CE6ADB" w:rsidRPr="005B6B43" w:rsidRDefault="00CE6ADB" w:rsidP="00FE47DB">
      <w:pPr>
        <w:autoSpaceDE w:val="0"/>
        <w:autoSpaceDN w:val="0"/>
        <w:adjustRightInd w:val="0"/>
        <w:ind w:firstLine="180"/>
      </w:pPr>
      <w:r w:rsidRPr="005B6B43">
        <w:t>The Department of Public Safety spent $983,133 last year on taxpayer-funded traffic control for football games and horse races.</w:t>
      </w:r>
      <w:r w:rsidRPr="005B6B43">
        <w:rPr>
          <w:b/>
        </w:rPr>
        <w:t xml:space="preserve">  </w:t>
      </w:r>
      <w:r w:rsidRPr="005B6B43">
        <w:t>Rather than the General Assembly allowing the Highway Patrol to recoup its costs from event organizers and the universities, which reap millions in revenue from broadcast contracts, each year it costs the taxpayers nearly $1 million to provide this service for special events across the state.  When events like these produce big profits, does it make sense for one arm of government – and by extension taxpayers – to subsidize another arm of government reaping a windfall as a result of the event?</w:t>
      </w:r>
    </w:p>
    <w:p w:rsidR="00CE6ADB" w:rsidRPr="005B6B43" w:rsidRDefault="00CE6ADB" w:rsidP="00FE47DB">
      <w:pPr>
        <w:autoSpaceDE w:val="0"/>
        <w:autoSpaceDN w:val="0"/>
        <w:adjustRightInd w:val="0"/>
        <w:ind w:firstLine="180"/>
      </w:pPr>
      <w:r w:rsidRPr="005B6B43">
        <w:t>Another example is the $500,000 per year that the state spends to maintain two golf courses, when South Carolina has over 460 golf courses.  The private sector has demonstrated that it is perfectly capable of maintaining golf courses in this state, so why should the taxpayers be asked to subsidize two of them?</w:t>
      </w:r>
    </w:p>
    <w:p w:rsidR="00CE6ADB" w:rsidRPr="005B6B43" w:rsidRDefault="00CE6ADB" w:rsidP="00FE47DB">
      <w:pPr>
        <w:autoSpaceDE w:val="0"/>
        <w:autoSpaceDN w:val="0"/>
        <w:adjustRightInd w:val="0"/>
        <w:ind w:firstLine="180"/>
      </w:pPr>
      <w:r w:rsidRPr="005B6B43">
        <w:t xml:space="preserve">Finally, the Budget and Control Board has managed to receive an increase in funding of $823,993.  Part of this funding is for repayment of a hydrogen loan and part of it is for “deferred maintenance.”  It is perplexing that the General Assembly would opt to fund “deferred maintenance” at the Budget and Control Board, but not increase funding for some of the law enforcement agencies or other vital activities.  This just doesn’t seem like the right year to be funding maintenance projects, no matter how worthy the projects may be.  However, even if the maintenance is necessary, we feel confident the Budget and Control Board can find the resources in the massive amount of carry forward funds retained by the agency to cover the costs of any needed maintenance.  The General Assembly had no problem raiding LLR’s carry forward funds for nearly $10 million, why should we not ask the Budget and Control Board to contribute $1.8 million for maintenance? </w:t>
      </w:r>
    </w:p>
    <w:p w:rsidR="00CE6ADB" w:rsidRPr="005B6B43" w:rsidRDefault="00CE6ADB" w:rsidP="00FE47DB">
      <w:pPr>
        <w:numPr>
          <w:ilvl w:val="0"/>
          <w:numId w:val="2"/>
        </w:numPr>
        <w:tabs>
          <w:tab w:val="clear" w:pos="1080"/>
          <w:tab w:val="num" w:pos="720"/>
        </w:tabs>
        <w:autoSpaceDE w:val="0"/>
        <w:autoSpaceDN w:val="0"/>
        <w:adjustRightInd w:val="0"/>
        <w:ind w:left="0" w:firstLine="180"/>
        <w:rPr>
          <w:b/>
          <w:u w:val="single"/>
        </w:rPr>
      </w:pPr>
      <w:r w:rsidRPr="005B6B43">
        <w:rPr>
          <w:b/>
          <w:u w:val="single"/>
        </w:rPr>
        <w:t>Annualizations at Highest Levels Ever</w:t>
      </w:r>
    </w:p>
    <w:p w:rsidR="00CE6ADB" w:rsidRPr="005B6B43" w:rsidRDefault="00CE6ADB" w:rsidP="00FE47DB">
      <w:pPr>
        <w:autoSpaceDE w:val="0"/>
        <w:autoSpaceDN w:val="0"/>
        <w:adjustRightInd w:val="0"/>
        <w:ind w:firstLine="180"/>
      </w:pPr>
      <w:r w:rsidRPr="005B6B43">
        <w:t xml:space="preserve">The level of annualizations in this budget have passed the point of being troublesome and become truly mind-boggling.  For years we have talked about the need to put our state’s fiscal house in order by putting an end to the practice of annualizations – using one-time money to fund recurring needs.  Annualizations represent borrowing from Peter to pay Paul and, ultimately, serve only to delay tough decisions by putting off budget pain for another year.  Never have we seen annualization totals anywhere close to the record levels seen in this budget.  The Office of State Budget estimates the annualization total for FY 2010-11 to be $270 million – a difficult scenario that we will be facing this time next year.  However, the challenge that this figure presents is small, relative to the potential </w:t>
      </w:r>
      <w:r w:rsidRPr="005B6B43">
        <w:rPr>
          <w:b/>
          <w:i/>
        </w:rPr>
        <w:t>$920 million</w:t>
      </w:r>
      <w:r w:rsidRPr="005B6B43">
        <w:t xml:space="preserve"> in annualizations that the state will confront in FY 2011-12 after all stimulus funds have stopped flowing from Washington.  </w:t>
      </w:r>
    </w:p>
    <w:p w:rsidR="00CE6ADB" w:rsidRPr="005B6B43" w:rsidRDefault="00CE6ADB" w:rsidP="00FE47DB">
      <w:pPr>
        <w:autoSpaceDE w:val="0"/>
        <w:autoSpaceDN w:val="0"/>
        <w:adjustRightInd w:val="0"/>
        <w:ind w:firstLine="180"/>
      </w:pPr>
      <w:r w:rsidRPr="005B6B43">
        <w:t>We recognize that, to some degree, annualizations are inevitable when incorporating over $650 million in increased FMAP rate funds from Washington that the state will have access to during FY 2009-10.  However, when these funds are spent to fund, expand, or in some cases create new programs, a monumental hole is left to fill in the future.  What is even more troubling is that nearly all of this money was appropriated for health programs that our state’s most vulnerable citizens will come to rely upon – even though the Centers for Medicare and Medicaid Services (CMS) said that these funds could be used in other parts of state budgets.  Next year, after citizens have come to rely upon these new programs, the General Assembly will be forced to make some tough choices when, instead of having $657 million in increased FMAP rate funds to appropriate, they are left with only $200 million.  Unless the economy picks up dramatically – which no one is predicting – the Legislature will be forced to cut these health programs once again, redirect funds from other parts of the budget, or raise taxes to fund the difference.  We do not find any of these options palatable – especially when this scenario is preventable.  We would encourage the General Assembly to take another look at how the FMAP stimulus funds are appropriated in the budget and the impact that will be felt next year when the state has $450 million less coming in from Washington to fund health care expansions created this year.</w:t>
      </w:r>
    </w:p>
    <w:p w:rsidR="00CE6ADB" w:rsidRPr="005B6B43" w:rsidRDefault="00CE6ADB" w:rsidP="00FE47DB">
      <w:pPr>
        <w:autoSpaceDE w:val="0"/>
        <w:autoSpaceDN w:val="0"/>
        <w:adjustRightInd w:val="0"/>
        <w:ind w:firstLine="180"/>
      </w:pPr>
      <w:r w:rsidRPr="005B6B43">
        <w:t xml:space="preserve">As previously discussed, the SFS Funds also create an annualizations problem in two years when these funds have likewise stopped flowing from Washington.  One of the reasons that we have been adamant in our request for a corresponding amount of debt repayment before we accept these funds is the havoc that these funds will have on our budget if they are spent on recurring items.  Our fears were confirmed and the General Assembly chose to spend nearly all of the $348 million on recurring items.  </w:t>
      </w:r>
    </w:p>
    <w:p w:rsidR="00CE6ADB" w:rsidRPr="005B6B43" w:rsidRDefault="00CE6ADB" w:rsidP="00FE47DB">
      <w:pPr>
        <w:autoSpaceDE w:val="0"/>
        <w:autoSpaceDN w:val="0"/>
        <w:adjustRightInd w:val="0"/>
        <w:ind w:firstLine="180"/>
      </w:pPr>
      <w:r w:rsidRPr="005B6B43">
        <w:t xml:space="preserve">Finally, not only did the Legislature rely upon stimulus funds to balance this budget, but they also raided reserve accounts.  The General Assembly shifted $15 million from the Unclaimed Property Fund at the Treasurer’s Office to, among other things, pay off Hydrogen Fuel Station Loans at the Budget and Control Board.  The budget also takes $37 million from the Insurance Reserve Fund – money that would be needed should a catastrophic event, such as a hurricane, hit South Carolina.  As the Chairman of Senate Finance pointed out on the Senate floor during the budget debate a couple of weeks ago, raiding these reserve funds does not represent sound budgeting practices.  We agree and encourage the General Assembly to reconsider the use of these funds in the budget.    </w:t>
      </w:r>
    </w:p>
    <w:p w:rsidR="00CE6ADB" w:rsidRPr="005B6B43" w:rsidRDefault="00CE6ADB" w:rsidP="00FE47DB">
      <w:pPr>
        <w:autoSpaceDE w:val="0"/>
        <w:autoSpaceDN w:val="0"/>
        <w:adjustRightInd w:val="0"/>
        <w:ind w:firstLine="180"/>
      </w:pPr>
      <w:r w:rsidRPr="005B6B43">
        <w:t>The FMAP stimulus funds were going to inevitably present a difficult annualization scenario for future state budgets.  Had a corresponding amount of general funds been set aside for debt repayment to offset the inclusion of SFS Funds, and not relied on one-time funds raided from trust funds, in two years the state would not need to dig itself out of an even larger hole.  As it stands now, future budget writers will potentially confront a $920 million time bomb in two years.</w:t>
      </w:r>
    </w:p>
    <w:p w:rsidR="00CE6ADB" w:rsidRPr="005B6B43" w:rsidRDefault="00CE6ADB" w:rsidP="00FE47DB">
      <w:pPr>
        <w:autoSpaceDE w:val="0"/>
        <w:autoSpaceDN w:val="0"/>
        <w:adjustRightInd w:val="0"/>
        <w:ind w:firstLine="180"/>
        <w:rPr>
          <w:b/>
          <w:u w:val="single"/>
        </w:rPr>
      </w:pPr>
      <w:r w:rsidRPr="005B6B43">
        <w:rPr>
          <w:b/>
        </w:rPr>
        <w:t>5.</w:t>
      </w:r>
      <w:r w:rsidRPr="005B6B43">
        <w:rPr>
          <w:b/>
        </w:rPr>
        <w:tab/>
      </w:r>
      <w:r w:rsidRPr="005B6B43">
        <w:rPr>
          <w:b/>
          <w:u w:val="single"/>
        </w:rPr>
        <w:t>Budget Does Not Provide Debt Relief or Sufficiently Address Unfunded Liabilities</w:t>
      </w:r>
    </w:p>
    <w:p w:rsidR="00CE6ADB" w:rsidRPr="005B6B43" w:rsidRDefault="00CE6ADB" w:rsidP="00FE47DB">
      <w:pPr>
        <w:ind w:firstLine="180"/>
      </w:pPr>
      <w:r w:rsidRPr="005B6B43">
        <w:t xml:space="preserve">At the end of the day, we believe legislative budget writers missed a tremendous opportunity this year to not only enact substantive reforms, but considerably reduce our state’s debt load.  It is plain and simply foolish to unsustainably grow government without first paying down debt, and it’s equally foolish to make yet more political promises to increase retiree benefits that later must be paid for through tax increases.  </w:t>
      </w:r>
    </w:p>
    <w:p w:rsidR="00CE6ADB" w:rsidRPr="005B6B43" w:rsidRDefault="00CE6ADB" w:rsidP="00FE47DB">
      <w:pPr>
        <w:ind w:firstLine="180"/>
      </w:pPr>
      <w:r w:rsidRPr="005B6B43">
        <w:t xml:space="preserve">The most notable debt that we have incurred is the over $20 billion in unfunded retiree pension benefits and health care costs.  The Retirement System’s unfunded liability has grown in the past 10 years from $178 million in 1999 to $10.964 billion in 2008, which means that our Retirement System’s funding level has decreased from 99 percent to 69 percent in ten years.  These numbers do not even reflect the huge losses – over $16 billion – that our retirement investments have suffered during the past year.  </w:t>
      </w:r>
    </w:p>
    <w:p w:rsidR="00CE6ADB" w:rsidRPr="005B6B43" w:rsidRDefault="00CE6ADB" w:rsidP="00FE47DB">
      <w:pPr>
        <w:ind w:firstLine="180"/>
      </w:pPr>
      <w:r w:rsidRPr="005B6B43">
        <w:t>We’ve proposed changes to significantly reduce our liabilities, but these reforms have been largely rejected by the Legislature.  For example, eliminating the TERI program would have not only generated $17 million in recurring savings for the general fund, but according to the Retirement System’s actuary, could have also reduced our unfunded liability by up to $550 million.  Other proposals include increasing the amount of service years for retirement and taking a longer salary period for determining benefit payments would lead to annual savings.  In our Executive Budget, we proposed reducing the employer surcharge for retiree health care costs and increasing retiree contributions for their insurance costs.  Our proposal would have freed up to $62 million annually that could have been allocated to the retiree health care unfunded liability, lowering it by $2 billion.  We believed that this was a reasonable measure given the fact that South Carolina taxpayers pay an average of $348 per month for retiree health care costs while the state of Florida pays a maximum of only $150 per month for their retiree health care costs.</w:t>
      </w:r>
    </w:p>
    <w:p w:rsidR="00CE6ADB" w:rsidRPr="005B6B43" w:rsidRDefault="00CE6ADB" w:rsidP="00FE47DB">
      <w:pPr>
        <w:ind w:firstLine="180"/>
      </w:pPr>
      <w:r w:rsidRPr="005B6B43">
        <w:t xml:space="preserve">We’d be remiss to not give legislators some credit for committing $3.2 million to the OPEB trust fund in this year’s budget.  Unfortunately, this down payment falls significantly short of the $314 million that we needed to keep our unfunded liabilities from growing even larger.  </w:t>
      </w:r>
    </w:p>
    <w:p w:rsidR="00CE6ADB" w:rsidRPr="005B6B43" w:rsidRDefault="00CE6ADB" w:rsidP="00FE47DB">
      <w:pPr>
        <w:autoSpaceDE w:val="0"/>
        <w:autoSpaceDN w:val="0"/>
        <w:adjustRightInd w:val="0"/>
        <w:ind w:firstLine="180"/>
      </w:pPr>
      <w:r w:rsidRPr="005B6B43">
        <w:t xml:space="preserve">This budget also does nothing to reduce our bonded indebtedness.  According to ALEC, we rank fourth highest in the nation with regard to annual debt service as a percentage of state tax revenue.  This is an important figure because it not only accounts for our state’s general obligation debt but also includes the total amount of local government and school district debt that must be paid by taxpayers in the form of property and local option taxes.  Given the sizable amount of debt that we owe on a state and local basis, we believe that it is the responsible approach to use just 10 percent of the federal stimulus funds that South Carolina will receive to pay down outstanding bonds.  One of our proposals would have reduced our state’s debt service by $162 million over the next two years and saved over $100 million in interest payments over the next thirteen years.  This proposal would have freed up millions of dollars that could have been spent on essential government services on a recurring basis. </w:t>
      </w:r>
    </w:p>
    <w:p w:rsidR="00CE6ADB" w:rsidRPr="005B6B43" w:rsidRDefault="00CE6ADB" w:rsidP="00FE47DB">
      <w:pPr>
        <w:autoSpaceDE w:val="0"/>
        <w:autoSpaceDN w:val="0"/>
        <w:adjustRightInd w:val="0"/>
        <w:ind w:firstLine="180"/>
      </w:pPr>
      <w:r w:rsidRPr="005B6B43">
        <w:t>We believe we have laid out several reasonable and compelling arguments upon which to ask the General Assembly to take a second look at crafting a responsible budget.  I urge legislators to limit the costly effects to state services and taxpayers that will inevitably come in one, two or even ten years by acting responsibly now.  Let’s not miss another opportunity to get it right.</w:t>
      </w:r>
    </w:p>
    <w:p w:rsidR="00CE6ADB" w:rsidRPr="005B6B43" w:rsidRDefault="00CE6ADB" w:rsidP="00FE47DB">
      <w:pPr>
        <w:autoSpaceDE w:val="0"/>
        <w:autoSpaceDN w:val="0"/>
        <w:adjustRightInd w:val="0"/>
        <w:ind w:firstLine="180"/>
      </w:pPr>
      <w:r w:rsidRPr="005B6B43">
        <w:t>For the reasons set forth in the above sections, I am vetoing the following parts of the FY 2009-10 General Appropriations Bill:</w:t>
      </w:r>
    </w:p>
    <w:p w:rsidR="00CE6ADB" w:rsidRPr="005B6B43" w:rsidRDefault="00CE6ADB" w:rsidP="00FE47DB">
      <w:pPr>
        <w:shd w:val="clear" w:color="auto" w:fill="FFFFFF"/>
        <w:ind w:firstLine="180"/>
      </w:pPr>
      <w:r w:rsidRPr="005B6B43">
        <w:rPr>
          <w:b/>
        </w:rPr>
        <w:t>Veto 1</w:t>
      </w:r>
      <w:r w:rsidRPr="005B6B43">
        <w:rPr>
          <w:b/>
        </w:rPr>
        <w:tab/>
      </w:r>
      <w:r w:rsidR="005D294F">
        <w:rPr>
          <w:b/>
        </w:rPr>
        <w:t xml:space="preserve"> </w:t>
      </w:r>
      <w:r w:rsidRPr="005B6B43">
        <w:t>Fiscal Year 2009-10 General Appropriation Act Part IA Funding, in its entirety, pages 1 - 281.</w:t>
      </w:r>
    </w:p>
    <w:p w:rsidR="00CE6ADB" w:rsidRPr="005B6B43" w:rsidRDefault="00CE6ADB" w:rsidP="00FE47DB">
      <w:pPr>
        <w:shd w:val="clear" w:color="auto" w:fill="FFFFFF"/>
        <w:ind w:firstLine="180"/>
      </w:pPr>
      <w:r w:rsidRPr="005B6B43">
        <w:rPr>
          <w:b/>
        </w:rPr>
        <w:t>Veto 2</w:t>
      </w:r>
      <w:r w:rsidRPr="005B6B43">
        <w:tab/>
      </w:r>
      <w:r w:rsidR="005D294F">
        <w:t xml:space="preserve"> </w:t>
      </w:r>
      <w:r w:rsidRPr="005B6B43">
        <w:t xml:space="preserve">Part III Fiscal Year 2009-10 State Stabilization Fund, in its entirety, pages 484 - 487. </w:t>
      </w:r>
    </w:p>
    <w:p w:rsidR="00CE6ADB" w:rsidRPr="005B6B43" w:rsidRDefault="00CE6ADB" w:rsidP="00FE47DB">
      <w:pPr>
        <w:shd w:val="clear" w:color="auto" w:fill="FFFFFF"/>
        <w:ind w:firstLine="180"/>
        <w:rPr>
          <w:b/>
        </w:rPr>
      </w:pPr>
      <w:r w:rsidRPr="005B6B43">
        <w:rPr>
          <w:b/>
        </w:rPr>
        <w:t>II.</w:t>
      </w:r>
      <w:r w:rsidR="005D294F">
        <w:rPr>
          <w:b/>
        </w:rPr>
        <w:t xml:space="preserve"> </w:t>
      </w:r>
      <w:r w:rsidRPr="005B6B43">
        <w:rPr>
          <w:b/>
        </w:rPr>
        <w:tab/>
        <w:t>Vetoes of Part IB Temporary Provisos</w:t>
      </w:r>
    </w:p>
    <w:p w:rsidR="00CE6ADB" w:rsidRPr="005B6B43" w:rsidRDefault="00CE6ADB" w:rsidP="00FE47DB">
      <w:pPr>
        <w:shd w:val="clear" w:color="auto" w:fill="FFFFFF"/>
        <w:ind w:firstLine="180"/>
      </w:pPr>
      <w:r w:rsidRPr="005B6B43">
        <w:t xml:space="preserve">We have taken a targeted approach to Part IB by using our line-item veto authority on the following provisos because, unlike Part IA, provisos typically contain one specific purpose and do not roll up </w:t>
      </w:r>
      <w:r w:rsidRPr="005B6B43">
        <w:rPr>
          <w:u w:val="single"/>
        </w:rPr>
        <w:t>large</w:t>
      </w:r>
      <w:r w:rsidRPr="005B6B43">
        <w:t xml:space="preserve"> blocks of money used for many purposes on one line.  The General Assembly's practice of making large appropriations on individual lines for general rather than specific purposes makes it impossible to veto individual items in a targeted way. In contrast, provisos include the necessary details regarding spending that are needed for accountable budgeting.  Accordingly, we are able to use our veto pen on those provisos that we disagree with most. We would also point out one common theme throughout many of these objectionable provisos is that most are permanent laws that blatantly violate not only the original purpose and intent of a proviso - to be related to funding matters and have a temporary effect - but also violate a Senate Rule that prohibits a proviso from temporarily or permanently changing the general permanent laws of the state. If the General Assembly wants to pass a law that is clearly intended to be permanent, then it should go through the deliberative process in both bodies so that the public has reasonable notice and opportunity to voice their opinion. We object to the following provisos not only for specific policy reasons, but also because many of these provisos are clearly permanent in nature and did not receive the needed deliberation afforded to permanent laws of this state.</w:t>
      </w:r>
    </w:p>
    <w:p w:rsidR="00CE6ADB" w:rsidRPr="005B6B43" w:rsidRDefault="00CE6ADB" w:rsidP="00FE47DB">
      <w:pPr>
        <w:shd w:val="clear" w:color="auto" w:fill="FFFFFF"/>
        <w:ind w:firstLine="180"/>
      </w:pPr>
      <w:r w:rsidRPr="005B6B43">
        <w:t>Finally, this year we have chosen not to veto some items we have historically vetoed in the past in an effort to focus our objections on those truly flawed items that generally fall into the following egregious categories:  (1) violating the state constitution; (2) permanently altering state government by temporary proviso; (3) raiding trust funds; and (4) unnecessarily micromanaging executive branch functions.</w:t>
      </w:r>
    </w:p>
    <w:p w:rsidR="00CE6ADB" w:rsidRPr="00C80DA7" w:rsidRDefault="00CE6ADB" w:rsidP="00FE47DB">
      <w:pPr>
        <w:shd w:val="clear" w:color="auto" w:fill="FFFFFF"/>
        <w:ind w:firstLine="180"/>
        <w:rPr>
          <w:b/>
          <w:bCs/>
          <w:color w:val="000000"/>
        </w:rPr>
      </w:pPr>
      <w:r w:rsidRPr="005B6B43">
        <w:rPr>
          <w:b/>
          <w:bCs/>
          <w:color w:val="000000"/>
        </w:rPr>
        <w:t>Veto 3</w:t>
      </w:r>
      <w:r w:rsidR="005D294F">
        <w:rPr>
          <w:b/>
          <w:bCs/>
          <w:color w:val="000000"/>
        </w:rPr>
        <w:t xml:space="preserve"> </w:t>
      </w:r>
      <w:r w:rsidRPr="00C80DA7">
        <w:rPr>
          <w:b/>
          <w:bCs/>
          <w:color w:val="000000"/>
        </w:rPr>
        <w:tab/>
        <w:t>Part IB; Section 21.11; Page 342; Department of Health and Human Services; Chiropractic Services.</w:t>
      </w:r>
    </w:p>
    <w:p w:rsidR="00CE6ADB" w:rsidRPr="005B6B43" w:rsidRDefault="00CE6ADB" w:rsidP="00FE47DB">
      <w:pPr>
        <w:shd w:val="clear" w:color="auto" w:fill="FFFFFF"/>
        <w:ind w:firstLine="180"/>
        <w:rPr>
          <w:color w:val="000000"/>
        </w:rPr>
      </w:pPr>
      <w:r w:rsidRPr="005B6B43">
        <w:rPr>
          <w:color w:val="000000"/>
        </w:rPr>
        <w:t>This proviso directs the Department of Health and Human Services (</w:t>
      </w:r>
      <w:smartTag w:uri="urn:schemas-microsoft-com:office:smarttags" w:element="stockticker">
        <w:r w:rsidRPr="005B6B43">
          <w:rPr>
            <w:color w:val="000000"/>
          </w:rPr>
          <w:t>HHS</w:t>
        </w:r>
      </w:smartTag>
      <w:r w:rsidRPr="005B6B43">
        <w:rPr>
          <w:color w:val="000000"/>
        </w:rPr>
        <w:t xml:space="preserve">) to provide coverage for chiropractic services.  While there are obvious merits to chiropractic care, we are vetoing this proviso because in its present form we believe this coverage is abused at the younger end of the scale and thereby reduces the agency’s flexibility to provide more crucial medical care. </w:t>
      </w:r>
    </w:p>
    <w:p w:rsidR="00CE6ADB" w:rsidRPr="005B6B43" w:rsidRDefault="00CE6ADB" w:rsidP="00FE47DB">
      <w:pPr>
        <w:shd w:val="clear" w:color="auto" w:fill="FFFFFF"/>
        <w:ind w:firstLine="180"/>
        <w:rPr>
          <w:color w:val="000000"/>
        </w:rPr>
      </w:pPr>
      <w:r w:rsidRPr="005B6B43">
        <w:rPr>
          <w:color w:val="000000"/>
        </w:rPr>
        <w:t xml:space="preserve">Under federal rules, this proviso forces </w:t>
      </w:r>
      <w:smartTag w:uri="urn:schemas-microsoft-com:office:smarttags" w:element="stockticker">
        <w:r w:rsidRPr="005B6B43">
          <w:rPr>
            <w:color w:val="000000"/>
          </w:rPr>
          <w:t>HHS</w:t>
        </w:r>
      </w:smartTag>
      <w:r w:rsidRPr="005B6B43">
        <w:rPr>
          <w:color w:val="000000"/>
        </w:rPr>
        <w:t xml:space="preserve"> to provide chiropractic coverage to literally every beneficiary regardless of age.  Last year, </w:t>
      </w:r>
      <w:smartTag w:uri="urn:schemas-microsoft-com:office:smarttags" w:element="stockticker">
        <w:r w:rsidRPr="005B6B43">
          <w:rPr>
            <w:color w:val="000000"/>
          </w:rPr>
          <w:t>HHS</w:t>
        </w:r>
      </w:smartTag>
      <w:r w:rsidRPr="005B6B43">
        <w:rPr>
          <w:color w:val="000000"/>
        </w:rPr>
        <w:t xml:space="preserve"> spent almost $221,000 to provide chiropractic services to nearly 1,500 children younger than the age of 12 even though there is not medical research supporting the benefits of those treatments for young children.</w:t>
      </w:r>
    </w:p>
    <w:p w:rsidR="00CE6ADB" w:rsidRPr="005B6B43" w:rsidRDefault="00CE6ADB" w:rsidP="00FE47DB">
      <w:pPr>
        <w:shd w:val="clear" w:color="auto" w:fill="FFFFFF"/>
        <w:ind w:firstLine="180"/>
        <w:rPr>
          <w:b/>
        </w:rPr>
      </w:pPr>
      <w:r w:rsidRPr="005B6B43">
        <w:rPr>
          <w:b/>
          <w:color w:val="000000"/>
        </w:rPr>
        <w:t>Veto 4</w:t>
      </w:r>
      <w:r w:rsidRPr="005B6B43">
        <w:rPr>
          <w:color w:val="000000"/>
        </w:rPr>
        <w:tab/>
      </w:r>
      <w:r w:rsidR="005D294F">
        <w:rPr>
          <w:color w:val="000000"/>
        </w:rPr>
        <w:t xml:space="preserve"> </w:t>
      </w:r>
      <w:r w:rsidRPr="005B6B43">
        <w:rPr>
          <w:b/>
          <w:color w:val="000000"/>
        </w:rPr>
        <w:t xml:space="preserve">Part IB; Section 21.13; Page 342; Department of Health and Human Services; </w:t>
      </w:r>
      <w:r w:rsidRPr="005B6B43">
        <w:rPr>
          <w:b/>
        </w:rPr>
        <w:t>Medically Fragile Children's Programs.</w:t>
      </w:r>
    </w:p>
    <w:p w:rsidR="00CE6ADB" w:rsidRPr="005B6B43" w:rsidRDefault="00CE6ADB" w:rsidP="00FE47DB">
      <w:pPr>
        <w:shd w:val="clear" w:color="auto" w:fill="FFFFFF"/>
        <w:ind w:firstLine="180"/>
        <w:rPr>
          <w:szCs w:val="16"/>
        </w:rPr>
      </w:pPr>
      <w:r w:rsidRPr="005B6B43">
        <w:rPr>
          <w:color w:val="000000"/>
        </w:rPr>
        <w:t xml:space="preserve">This proviso requires that only the Children’s Hospitals in South Carolina can provide the Medically Fragile Children’s Program (MFCP).  We are vetoing this proviso, as requested by </w:t>
      </w:r>
      <w:smartTag w:uri="urn:schemas-microsoft-com:office:smarttags" w:element="stockticker">
        <w:r w:rsidRPr="005B6B43">
          <w:rPr>
            <w:color w:val="000000"/>
          </w:rPr>
          <w:t>HHS</w:t>
        </w:r>
      </w:smartTag>
      <w:r w:rsidRPr="005B6B43">
        <w:rPr>
          <w:color w:val="000000"/>
        </w:rPr>
        <w:t xml:space="preserve">, because </w:t>
      </w:r>
      <w:r w:rsidRPr="005B6B43">
        <w:rPr>
          <w:szCs w:val="16"/>
        </w:rPr>
        <w:t xml:space="preserve">MFCP no longer exists.  As of December 31, 2008, Centers for Medicare and Medicaid Services terminated MFCP and replaced it with a new Medically Complex Children’s Waiver that serves the same participants in the MFCP.  </w:t>
      </w:r>
    </w:p>
    <w:p w:rsidR="00CE6ADB" w:rsidRPr="005B6B43" w:rsidRDefault="00CE6ADB" w:rsidP="00FE47DB">
      <w:pPr>
        <w:shd w:val="clear" w:color="auto" w:fill="FFFFFF"/>
        <w:ind w:firstLine="180"/>
        <w:rPr>
          <w:b/>
        </w:rPr>
      </w:pPr>
      <w:r w:rsidRPr="005B6B43">
        <w:rPr>
          <w:b/>
          <w:color w:val="000000"/>
        </w:rPr>
        <w:t>Veto 5</w:t>
      </w:r>
      <w:r w:rsidRPr="005B6B43">
        <w:rPr>
          <w:b/>
          <w:color w:val="000000"/>
        </w:rPr>
        <w:tab/>
      </w:r>
      <w:r w:rsidR="005D294F">
        <w:rPr>
          <w:b/>
          <w:color w:val="000000"/>
        </w:rPr>
        <w:t xml:space="preserve"> </w:t>
      </w:r>
      <w:r w:rsidRPr="005B6B43">
        <w:rPr>
          <w:b/>
          <w:color w:val="000000"/>
        </w:rPr>
        <w:t xml:space="preserve">Part IB; Section 21.36; Page 346; Department of Health and Human Services; </w:t>
      </w:r>
      <w:r w:rsidRPr="005B6B43">
        <w:rPr>
          <w:b/>
        </w:rPr>
        <w:t>Prior Authorization -Formulary Changes.</w:t>
      </w:r>
    </w:p>
    <w:p w:rsidR="00CE6ADB" w:rsidRPr="005B6B43" w:rsidRDefault="00CE6ADB" w:rsidP="00FE47DB">
      <w:pPr>
        <w:shd w:val="clear" w:color="auto" w:fill="FFFFFF"/>
        <w:ind w:firstLine="180"/>
      </w:pPr>
      <w:r w:rsidRPr="005B6B43">
        <w:t>This proviso requires HHS to fund certain mental health medications without the patient receiving prior authorization.  We are vetoing this proviso for two reasons.  First, mental health drugs were “carved out” of the preferred drug list – which was originally set up by the General Assembly to encourage responsible prescribing and to allow HHS to negotiate supplemental rebates with drug manufacturers.  If all mental health drugs are available, there is no reason for a company to provide a supplemental rebate.</w:t>
      </w:r>
    </w:p>
    <w:p w:rsidR="00CE6ADB" w:rsidRPr="005B6B43" w:rsidRDefault="00CE6ADB" w:rsidP="00FE47DB">
      <w:pPr>
        <w:shd w:val="clear" w:color="auto" w:fill="FFFFFF"/>
        <w:ind w:firstLine="180"/>
        <w:rPr>
          <w:color w:val="000000"/>
        </w:rPr>
      </w:pPr>
      <w:r w:rsidRPr="005B6B43">
        <w:rPr>
          <w:color w:val="000000"/>
        </w:rPr>
        <w:t xml:space="preserve">Second, we believe that the </w:t>
      </w:r>
      <w:smartTag w:uri="urn:schemas-microsoft-com:office:smarttags" w:element="stockticker">
        <w:r w:rsidRPr="005B6B43">
          <w:rPr>
            <w:color w:val="000000"/>
          </w:rPr>
          <w:t>HHS</w:t>
        </w:r>
      </w:smartTag>
      <w:r w:rsidRPr="005B6B43">
        <w:rPr>
          <w:color w:val="000000"/>
        </w:rPr>
        <w:t xml:space="preserve"> director should have flexibility to determine the best way to administer drug coverage without being restricted by the demands of special interests.  Additionally, the State Health Plan and other commercial plans in South Carolina are not legally required to waive prior authorization for more expensive drugs as this proviso directs </w:t>
      </w:r>
      <w:smartTag w:uri="urn:schemas-microsoft-com:office:smarttags" w:element="stockticker">
        <w:r w:rsidRPr="005B6B43">
          <w:rPr>
            <w:color w:val="000000"/>
          </w:rPr>
          <w:t>HHS</w:t>
        </w:r>
      </w:smartTag>
      <w:r w:rsidRPr="005B6B43">
        <w:rPr>
          <w:color w:val="000000"/>
        </w:rPr>
        <w:t>.  In contrast to our neighboring states, Georgia and North Carolina do not allow this special carve-out.</w:t>
      </w:r>
    </w:p>
    <w:p w:rsidR="00CE6ADB" w:rsidRPr="005B6B43" w:rsidRDefault="00CE6ADB" w:rsidP="00FE47DB">
      <w:pPr>
        <w:shd w:val="clear" w:color="auto" w:fill="FFFFFF"/>
        <w:ind w:firstLine="180"/>
        <w:rPr>
          <w:b/>
          <w:iCs/>
        </w:rPr>
      </w:pPr>
      <w:r w:rsidRPr="005B6B43">
        <w:rPr>
          <w:b/>
          <w:bCs/>
          <w:iCs/>
        </w:rPr>
        <w:t>Veto 6</w:t>
      </w:r>
      <w:r w:rsidRPr="005B6B43">
        <w:rPr>
          <w:b/>
          <w:bCs/>
          <w:iCs/>
        </w:rPr>
        <w:tab/>
      </w:r>
      <w:r w:rsidR="005D294F">
        <w:rPr>
          <w:b/>
          <w:bCs/>
          <w:iCs/>
        </w:rPr>
        <w:t xml:space="preserve"> </w:t>
      </w:r>
      <w:r w:rsidRPr="005B6B43">
        <w:rPr>
          <w:b/>
          <w:bCs/>
          <w:iCs/>
        </w:rPr>
        <w:t xml:space="preserve">Part IB; Section 22.49; Page 355; Department of Health and Environmental Control; </w:t>
      </w:r>
      <w:r w:rsidRPr="005B6B43">
        <w:rPr>
          <w:b/>
          <w:iCs/>
        </w:rPr>
        <w:t>Rural Hospital Grants.</w:t>
      </w:r>
    </w:p>
    <w:p w:rsidR="00CE6ADB" w:rsidRPr="005B6B43" w:rsidRDefault="00CE6ADB" w:rsidP="00FE47DB">
      <w:pPr>
        <w:shd w:val="clear" w:color="auto" w:fill="FFFFFF"/>
        <w:ind w:firstLine="180"/>
        <w:rPr>
          <w:iCs/>
        </w:rPr>
      </w:pPr>
      <w:r w:rsidRPr="005B6B43">
        <w:rPr>
          <w:iCs/>
        </w:rPr>
        <w:t>This proviso directs DHEC to administer rural hospital grants to areas whose largest town has a population of less than 25,000.  We are vetoing this proviso for two reasons.</w:t>
      </w:r>
    </w:p>
    <w:p w:rsidR="00CE6ADB" w:rsidRPr="005B6B43" w:rsidRDefault="00CE6ADB" w:rsidP="00FE47DB">
      <w:pPr>
        <w:shd w:val="clear" w:color="auto" w:fill="FFFFFF"/>
        <w:ind w:firstLine="180"/>
        <w:rPr>
          <w:iCs/>
        </w:rPr>
      </w:pPr>
      <w:r w:rsidRPr="005B6B43">
        <w:rPr>
          <w:iCs/>
        </w:rPr>
        <w:t>First, these grants are not equitably distributed to all of the state’s rural hospitals because only 13 of the 23 designated rural hospitals in our state receive them.  This creates the perception that the receipt of these grants is more dependent on political influence than need.  Accordingly, we cannot support the continued disbursement of these grants without more objective criteria for grant eligibility.  Second, the program does not have any standards for determining whether the grants are effectively implemented.  These grants are awarded without accounting for how the funds are spent, and therefore, we cannot continue to support this program without checks to ensure that taxpayer money achieves quality health care.</w:t>
      </w:r>
    </w:p>
    <w:p w:rsidR="00CE6ADB" w:rsidRPr="005B6B43" w:rsidRDefault="00CE6ADB" w:rsidP="00FE47DB">
      <w:pPr>
        <w:shd w:val="clear" w:color="auto" w:fill="FFFFFF"/>
        <w:ind w:firstLine="180"/>
        <w:rPr>
          <w:iCs/>
        </w:rPr>
      </w:pPr>
      <w:r w:rsidRPr="005B6B43">
        <w:rPr>
          <w:iCs/>
        </w:rPr>
        <w:t xml:space="preserve">It comes as no surprise this proviso was moved from </w:t>
      </w:r>
      <w:smartTag w:uri="urn:schemas-microsoft-com:office:smarttags" w:element="stockticker">
        <w:r w:rsidRPr="005B6B43">
          <w:rPr>
            <w:iCs/>
          </w:rPr>
          <w:t>HHS</w:t>
        </w:r>
      </w:smartTag>
      <w:r w:rsidRPr="005B6B43">
        <w:rPr>
          <w:iCs/>
        </w:rPr>
        <w:t xml:space="preserve"> to the Department of Health and Environmental Control after this administration imposed standards on the grants awarded.  In FY 2008-2009, HHS required that hospitals submit grant applications based on criteria and made awards based on the merits of the proposal.  This left some of the hospitals without taxpayer support, so the former HHS director, who has lobbied to keep this in the budget throughout the years, convinced budget writers that DHEC would simply cut checks and not ask for accountability.</w:t>
      </w:r>
    </w:p>
    <w:p w:rsidR="00CE6ADB" w:rsidRPr="005B6B43" w:rsidRDefault="00CE6ADB" w:rsidP="00FE47DB">
      <w:pPr>
        <w:shd w:val="clear" w:color="auto" w:fill="FFFFFF"/>
        <w:ind w:firstLine="180"/>
        <w:rPr>
          <w:b/>
        </w:rPr>
      </w:pPr>
      <w:r w:rsidRPr="005B6B43">
        <w:rPr>
          <w:b/>
        </w:rPr>
        <w:t>Veto 7</w:t>
      </w:r>
      <w:r w:rsidR="005D294F">
        <w:rPr>
          <w:b/>
        </w:rPr>
        <w:t xml:space="preserve"> </w:t>
      </w:r>
      <w:r w:rsidRPr="005B6B43">
        <w:rPr>
          <w:b/>
        </w:rPr>
        <w:tab/>
        <w:t>Part IB; Section 37.1; Page 371; Department of Natural Resources; County Funds.</w:t>
      </w:r>
    </w:p>
    <w:p w:rsidR="00CE6ADB" w:rsidRPr="005B6B43" w:rsidRDefault="00CE6ADB" w:rsidP="00FE47DB">
      <w:pPr>
        <w:shd w:val="clear" w:color="auto" w:fill="FFFFFF"/>
        <w:ind w:firstLine="180"/>
        <w:rPr>
          <w:b/>
        </w:rPr>
      </w:pPr>
      <w:r w:rsidRPr="005B6B43">
        <w:rPr>
          <w:b/>
        </w:rPr>
        <w:t xml:space="preserve">Veto 8 </w:t>
      </w:r>
      <w:r w:rsidR="005D294F">
        <w:rPr>
          <w:b/>
        </w:rPr>
        <w:t xml:space="preserve"> </w:t>
      </w:r>
      <w:r w:rsidRPr="005B6B43">
        <w:rPr>
          <w:b/>
        </w:rPr>
        <w:t>Part IB; Section 37.2; Page 371; Department of Natural Resources; County Game Funds/Equipment Purchase.</w:t>
      </w:r>
    </w:p>
    <w:p w:rsidR="00CE6ADB" w:rsidRPr="005B6B43" w:rsidRDefault="00CE6ADB" w:rsidP="00FE47DB">
      <w:pPr>
        <w:shd w:val="clear" w:color="auto" w:fill="FFFFFF"/>
        <w:ind w:firstLine="180"/>
      </w:pPr>
      <w:r w:rsidRPr="005B6B43">
        <w:t xml:space="preserve">These provisos allow the Department of Natural Resource’s county funds and equipment to be spent or sold only upon approval of the respective county delegation.  We are vetoing these two provisos because in </w:t>
      </w:r>
      <w:r w:rsidRPr="005B6B43">
        <w:rPr>
          <w:i/>
        </w:rPr>
        <w:t>Knotts v. SCDNR</w:t>
      </w:r>
      <w:r w:rsidRPr="005B6B43">
        <w:t xml:space="preserve"> the Supreme Court found similar legislative involvement by county delegations in executive matters to be unconstitutional.  The Founding Fathers’ governmental philosophy was in large measure based on the separation of powers.  These two provisos ignore that principle by having a legislative body execute the laws.  In </w:t>
      </w:r>
      <w:r w:rsidRPr="005B6B43">
        <w:rPr>
          <w:i/>
        </w:rPr>
        <w:t>Knotts</w:t>
      </w:r>
      <w:r w:rsidRPr="005B6B43">
        <w:t>, the Supreme Court found that the legislature “may not undertake both to pass laws and to execute them by bestowing upon its own members functions belonging to other branches of government.”  But that is exactly what this proviso requires by granting county legislative delegations executive approval authority.</w:t>
      </w:r>
    </w:p>
    <w:p w:rsidR="00CE6ADB" w:rsidRPr="005B6B43" w:rsidRDefault="00CE6ADB" w:rsidP="00FE47DB">
      <w:pPr>
        <w:shd w:val="clear" w:color="auto" w:fill="FFFFFF"/>
        <w:ind w:firstLine="180"/>
        <w:rPr>
          <w:b/>
        </w:rPr>
      </w:pPr>
      <w:r w:rsidRPr="005B6B43">
        <w:rPr>
          <w:b/>
        </w:rPr>
        <w:t>Veto 9</w:t>
      </w:r>
      <w:r w:rsidR="005D294F">
        <w:rPr>
          <w:b/>
        </w:rPr>
        <w:t xml:space="preserve"> </w:t>
      </w:r>
      <w:r w:rsidRPr="005B6B43">
        <w:rPr>
          <w:b/>
        </w:rPr>
        <w:tab/>
        <w:t>Part IB; Section 37.15; Page 373; Department of Natural Resources; Sale of Existing Offices.</w:t>
      </w:r>
    </w:p>
    <w:p w:rsidR="00CE6ADB" w:rsidRPr="005B6B43" w:rsidRDefault="00CE6ADB" w:rsidP="00FE47DB">
      <w:pPr>
        <w:shd w:val="clear" w:color="auto" w:fill="FFFFFF"/>
        <w:ind w:firstLine="180"/>
      </w:pPr>
      <w:r w:rsidRPr="005B6B43">
        <w:t xml:space="preserve">This proviso gives the Joint Bond Review Committee, rather than the Budget &amp; Control Board, ultimate authority over approving the sale of the Department of Natural Resource’s property.  We are vetoing this proviso because it unconstitutionally gives a legislative committee the executive authority to approve and veto property transactions.  This is not a proper legislative function and constitutes a violation of the separation of powers doctrine.  In </w:t>
      </w:r>
      <w:r w:rsidRPr="005B6B43">
        <w:rPr>
          <w:i/>
        </w:rPr>
        <w:t>State ex rel. McLeod v. McInnis</w:t>
      </w:r>
      <w:r w:rsidRPr="005B6B43">
        <w:t xml:space="preserve"> and </w:t>
      </w:r>
      <w:r w:rsidRPr="005B6B43">
        <w:rPr>
          <w:i/>
        </w:rPr>
        <w:t xml:space="preserve">Knotts v. </w:t>
      </w:r>
      <w:smartTag w:uri="urn:schemas-microsoft-com:office:smarttags" w:element="stockticker">
        <w:r w:rsidRPr="005B6B43">
          <w:rPr>
            <w:i/>
          </w:rPr>
          <w:t>DNR</w:t>
        </w:r>
      </w:smartTag>
      <w:r w:rsidRPr="005B6B43">
        <w:t>, the South Carolina Supreme Court ruled that vesting this type of executive power in a legislative committee is unconstitutional.  Therefore, we must veto yet another usurpation of executive authority by the General Assembly.</w:t>
      </w:r>
    </w:p>
    <w:p w:rsidR="00CE6ADB" w:rsidRPr="005B6B43" w:rsidRDefault="00CE6ADB" w:rsidP="00FE47DB">
      <w:pPr>
        <w:shd w:val="clear" w:color="auto" w:fill="FFFFFF"/>
        <w:ind w:firstLine="180"/>
        <w:rPr>
          <w:b/>
        </w:rPr>
      </w:pPr>
      <w:r w:rsidRPr="005B6B43">
        <w:rPr>
          <w:b/>
        </w:rPr>
        <w:t>Veto 10</w:t>
      </w:r>
      <w:r w:rsidRPr="005B6B43">
        <w:rPr>
          <w:b/>
        </w:rPr>
        <w:tab/>
        <w:t>Part IB; Section 39.4; Page 373-374; Parks, Recreation and Tourism; State Park Privatization Approval.</w:t>
      </w:r>
    </w:p>
    <w:p w:rsidR="00CE6ADB" w:rsidRPr="005B6B43" w:rsidRDefault="00CE6ADB" w:rsidP="00FE47DB">
      <w:pPr>
        <w:shd w:val="clear" w:color="auto" w:fill="FFFFFF"/>
        <w:ind w:firstLine="180"/>
      </w:pPr>
      <w:r w:rsidRPr="005B6B43">
        <w:t xml:space="preserve">This proviso prohibits the Department of Parks, Recreation and Tourism (PRT) from privatizing any portion of Cheraw State Park or Hickory Knob State Park without the General Assembly’s approval.  We are vetoing this proviso because it restrains PRT from pursuing public-private partnerships that will save taxpayers money.  This is especially troublesome because the parks in question have continually been unprofitable.  For example, Cheraw State Park lost $293,008 in FY 2007-08, and Hickory Knob State Park lost $204,095 in FY 2007-08. </w:t>
      </w:r>
    </w:p>
    <w:p w:rsidR="00CE6ADB" w:rsidRPr="005B6B43" w:rsidRDefault="00CE6ADB" w:rsidP="00FE47DB">
      <w:pPr>
        <w:shd w:val="clear" w:color="auto" w:fill="FFFFFF"/>
        <w:ind w:firstLine="180"/>
      </w:pPr>
      <w:r w:rsidRPr="005B6B43">
        <w:t xml:space="preserve">Given the substantial losses incurred by these parks, we’re surprised that a Republican-controlled legislature is resisting the idea of privatization, particularly considering the positive results it has yielded in other cases.  For instance, PRT outsourced the state parks’ reservation system to a private contractor who vastly improved services, lowered costs for taxpayers, and generated higher revenue.  We strongly believe that officials at PRT should be free to pursue other similar arrangements to provide better services at lower costs without having to go through the timely and politically-driven legislative process.  </w:t>
      </w:r>
    </w:p>
    <w:p w:rsidR="00CE6ADB" w:rsidRPr="005B6B43" w:rsidRDefault="00CE6ADB" w:rsidP="00FE47DB">
      <w:pPr>
        <w:shd w:val="clear" w:color="auto" w:fill="FFFFFF"/>
        <w:ind w:firstLine="180"/>
        <w:rPr>
          <w:b/>
          <w:bCs/>
          <w:color w:val="000000"/>
        </w:rPr>
      </w:pPr>
      <w:r w:rsidRPr="005B6B43">
        <w:rPr>
          <w:b/>
          <w:bCs/>
          <w:color w:val="000000"/>
        </w:rPr>
        <w:t>Veto 11</w:t>
      </w:r>
      <w:r w:rsidRPr="005B6B43">
        <w:rPr>
          <w:b/>
          <w:bCs/>
          <w:color w:val="000000"/>
        </w:rPr>
        <w:tab/>
        <w:t>Part IB; Section 40.37; Page 379; Department of Commerce; Aeronautics Assets and Funds.</w:t>
      </w:r>
    </w:p>
    <w:p w:rsidR="00CE6ADB" w:rsidRPr="005B6B43" w:rsidRDefault="00CE6ADB" w:rsidP="00FE47DB">
      <w:pPr>
        <w:shd w:val="clear" w:color="auto" w:fill="FFFFFF"/>
        <w:ind w:firstLine="180"/>
        <w:rPr>
          <w:b/>
          <w:iCs/>
        </w:rPr>
      </w:pPr>
      <w:r w:rsidRPr="005B6B43">
        <w:rPr>
          <w:b/>
          <w:bCs/>
          <w:color w:val="000000"/>
        </w:rPr>
        <w:t>Veto 12</w:t>
      </w:r>
      <w:r w:rsidRPr="005B6B43">
        <w:rPr>
          <w:b/>
          <w:bCs/>
          <w:color w:val="000000"/>
        </w:rPr>
        <w:tab/>
        <w:t xml:space="preserve">Part IB; Section 80A.63; Page 436; Budget and Control Board; </w:t>
      </w:r>
      <w:r w:rsidRPr="005B6B43">
        <w:rPr>
          <w:b/>
          <w:iCs/>
        </w:rPr>
        <w:t>Carry Forward Sale of Aircraft Proceeds.</w:t>
      </w:r>
    </w:p>
    <w:p w:rsidR="00CE6ADB" w:rsidRPr="005B6B43" w:rsidRDefault="00CE6ADB" w:rsidP="00FE47DB">
      <w:pPr>
        <w:shd w:val="clear" w:color="auto" w:fill="FFFFFF"/>
        <w:ind w:firstLine="180"/>
        <w:rPr>
          <w:b/>
          <w:iCs/>
        </w:rPr>
      </w:pPr>
      <w:r w:rsidRPr="005B6B43">
        <w:rPr>
          <w:b/>
          <w:bCs/>
          <w:color w:val="000000"/>
        </w:rPr>
        <w:t xml:space="preserve">Veto 13 </w:t>
      </w:r>
      <w:r w:rsidRPr="005B6B43">
        <w:rPr>
          <w:b/>
          <w:bCs/>
          <w:color w:val="000000"/>
        </w:rPr>
        <w:tab/>
        <w:t xml:space="preserve">Part IB; Section 80A.64; Page 436-437; </w:t>
      </w:r>
      <w:r w:rsidRPr="005B6B43">
        <w:rPr>
          <w:b/>
          <w:iCs/>
        </w:rPr>
        <w:t>Budget and Control Board; Aviation Grants.</w:t>
      </w:r>
    </w:p>
    <w:p w:rsidR="00CE6ADB" w:rsidRPr="005B6B43" w:rsidRDefault="00CE6ADB" w:rsidP="00FE47DB">
      <w:pPr>
        <w:shd w:val="clear" w:color="auto" w:fill="FFFFFF"/>
        <w:ind w:firstLine="180"/>
        <w:rPr>
          <w:b/>
          <w:bCs/>
          <w:color w:val="000000"/>
        </w:rPr>
      </w:pPr>
      <w:r w:rsidRPr="005B6B43">
        <w:rPr>
          <w:b/>
          <w:bCs/>
          <w:color w:val="000000"/>
        </w:rPr>
        <w:t>Veto 14</w:t>
      </w:r>
      <w:r w:rsidRPr="005B6B43">
        <w:rPr>
          <w:b/>
          <w:bCs/>
          <w:color w:val="000000"/>
        </w:rPr>
        <w:tab/>
        <w:t>Part IB; Section 89.127; Page 473; General Provisions; Transfer Division of Aeronautics.</w:t>
      </w:r>
    </w:p>
    <w:p w:rsidR="00CE6ADB" w:rsidRPr="005B6B43" w:rsidRDefault="00CE6ADB" w:rsidP="00FE47DB">
      <w:pPr>
        <w:shd w:val="clear" w:color="auto" w:fill="FFFFFF"/>
        <w:ind w:firstLine="180"/>
      </w:pPr>
      <w:r w:rsidRPr="005B6B43">
        <w:t>These provisos transfer the Division of Aeronautics from the Department of Commerce to the Budget and Control Board and prohibit Commerce from selling or transferring any property belonging to the Aeronautics Division.  These provisos were apparently intended to prevent Commerce’s attempt to save money at the Aeronautics Division by cutting pilots, relocating operations, and contracting out maintenance work – which would have saved over $360,000 annually.  Disappointingly, we have seen a pattern of this type of thing from the legislative body as the executive branch will come up with a cost saving – only to have the function taken from the executive branch after change has been proposed.</w:t>
      </w:r>
    </w:p>
    <w:p w:rsidR="00CE6ADB" w:rsidRPr="005B6B43" w:rsidRDefault="00CE6ADB" w:rsidP="00FE47DB">
      <w:pPr>
        <w:shd w:val="clear" w:color="auto" w:fill="FFFFFF"/>
        <w:ind w:firstLine="180"/>
      </w:pPr>
      <w:r w:rsidRPr="005B6B43">
        <w:t>We are vetoing these provisos because they will prevent Commerce from implementing cost-saving measures and will further weaken the executive branch by taking power away from the Governor’s cabinet.  This move makes no sense because the Budget and Control Board has no expertise or experience in managing our state’s aerial resources.  Rather, these provisos only reinforce our state’s antiquated structure that prevents us from making real changes that save taxpayer money.  Accordingly, we must veto these provisos to ensure that the Aeronautics Division remains accountable for its spending and operations.</w:t>
      </w:r>
    </w:p>
    <w:p w:rsidR="00CE6ADB" w:rsidRPr="005B6B43" w:rsidRDefault="00CE6ADB" w:rsidP="00FE47DB">
      <w:pPr>
        <w:shd w:val="clear" w:color="auto" w:fill="FFFFFF"/>
        <w:ind w:firstLine="180"/>
        <w:rPr>
          <w:b/>
        </w:rPr>
      </w:pPr>
      <w:r w:rsidRPr="005B6B43">
        <w:rPr>
          <w:b/>
        </w:rPr>
        <w:t>Veto 15</w:t>
      </w:r>
      <w:r w:rsidRPr="005B6B43">
        <w:rPr>
          <w:b/>
        </w:rPr>
        <w:tab/>
        <w:t xml:space="preserve">Part IB; Section 40.38; Page 379-380; Department of Commerce; Railway Transfer. </w:t>
      </w:r>
    </w:p>
    <w:p w:rsidR="00CE6ADB" w:rsidRPr="005B6B43" w:rsidRDefault="00CE6ADB" w:rsidP="00FE47DB">
      <w:pPr>
        <w:shd w:val="clear" w:color="auto" w:fill="FFFFFF"/>
        <w:ind w:firstLine="180"/>
      </w:pPr>
      <w:r w:rsidRPr="005B6B43">
        <w:t xml:space="preserve">This proviso requires all railroad tracks, structures, and equipment on the Old Navy Base site in North Charleston to be transferred to the Division of Public Railways within the Department of Commerce.  This transfer is to facilitate the development of an intermodal transportation facility that will provide </w:t>
      </w:r>
      <w:smartTag w:uri="urn:schemas-microsoft-com:office:smarttags" w:element="stockticker">
        <w:r w:rsidRPr="005B6B43">
          <w:t>CSX</w:t>
        </w:r>
      </w:smartTag>
      <w:r w:rsidRPr="005B6B43">
        <w:t xml:space="preserve"> and Norfolk Southern railroad companies with access to transporting port cargo to and from the new State Ports Authority (SPA) terminal planned for the Base.</w:t>
      </w:r>
    </w:p>
    <w:p w:rsidR="00CE6ADB" w:rsidRPr="005B6B43" w:rsidRDefault="00CE6ADB" w:rsidP="00FE47DB">
      <w:pPr>
        <w:shd w:val="clear" w:color="auto" w:fill="FFFFFF"/>
        <w:ind w:firstLine="180"/>
      </w:pPr>
      <w:r w:rsidRPr="005B6B43">
        <w:t>First, I am vetoing this proviso because it undermines the Memorandum of Agreement between the SPA and the City of North Charleston, in which those two parties agreed that the SPA would not grant railroad access on the northern section of the Base. The principle here is a simple one, your word is your bond – and this proviso would break with the words given that facilitated the SPA move from Daniel Island to North Charleston.  Were it not for that agreement the port would likely have never come to this site in the first place.  It isn’t right to some years later and try and change the deal that got you were you are.</w:t>
      </w:r>
    </w:p>
    <w:p w:rsidR="00CE6ADB" w:rsidRPr="005B6B43" w:rsidRDefault="00CE6ADB" w:rsidP="00FE47DB">
      <w:pPr>
        <w:shd w:val="clear" w:color="auto" w:fill="FFFFFF"/>
        <w:ind w:firstLine="180"/>
      </w:pPr>
      <w:r w:rsidRPr="005B6B43">
        <w:t xml:space="preserve">This agreement seems to have been sloppily arranged as from a legal standpoint, and the SPA had no legal authority to bind the Department of Commerce, Division of Public Railways or other areas of state government.  This, however, does not change the spirit of the agreement – particularly since the same legislative principals like Senator Leatherman or McConnell who were there in negotiating this original agreement are now party to this proviso that would change it.  </w:t>
      </w:r>
    </w:p>
    <w:p w:rsidR="00CE6ADB" w:rsidRPr="005B6B43" w:rsidRDefault="00CE6ADB" w:rsidP="00FE47DB">
      <w:pPr>
        <w:shd w:val="clear" w:color="auto" w:fill="FFFFFF"/>
        <w:ind w:firstLine="180"/>
      </w:pPr>
      <w:r w:rsidRPr="005B6B43">
        <w:t xml:space="preserve">There is also an especially troubling pattern in the SPA seemingly not negotiating in good faith.  This is evidenced in the heirs’ property belonging to long-time families on the Cainhoy Peninsula still being held by the SPA, or in the disingenuous email from an employee of the SPA with regard to this contemplated rail line.  These kinds of dealings highlight the lunacy of making the SPA board protected – as it would move it from what some would consider an arrogant or pushy entity to an imperial one.    </w:t>
      </w:r>
    </w:p>
    <w:p w:rsidR="00CE6ADB" w:rsidRPr="005B6B43" w:rsidRDefault="00CE6ADB" w:rsidP="00FE47DB">
      <w:pPr>
        <w:shd w:val="clear" w:color="auto" w:fill="FFFFFF"/>
        <w:ind w:firstLine="180"/>
      </w:pPr>
      <w:r w:rsidRPr="005B6B43">
        <w:t xml:space="preserve">Second, I am vetoing this proviso because we have doubts over whether the Division of Public Railways could enter into a public-private partnership for the operation of any intermodal facility that was built on property obtained through condemnation as this proviso potentially directs.  The railroads that this proviso seeks to transfer is claimed to be private property and is the subject of pending litigation.  If a court ruled that these railroads were private property, then the state would have to use the power of eminent domain to obtain them.  In </w:t>
      </w:r>
      <w:r w:rsidRPr="005B6B43">
        <w:rPr>
          <w:i/>
        </w:rPr>
        <w:t xml:space="preserve">Georgia Dept. of Transport. v. Jasper County, </w:t>
      </w:r>
      <w:r w:rsidRPr="005B6B43">
        <w:t xml:space="preserve">the South Carolina Supreme Court held that the taking of private property to build a port facility that would be financed, designed, and operated by a private company was impermissible because our Constitution forbids the taking of private property by the state for private use without the owner’s consent.  Thus, in this case, the Division of Public Railways would likely be prohibited from entering into a public-private partnership for the operation of an intermodal facility on property that was obtained through eminent domain. </w:t>
      </w:r>
    </w:p>
    <w:p w:rsidR="00CE6ADB" w:rsidRPr="005B6B43" w:rsidRDefault="00CE6ADB" w:rsidP="00FE47DB">
      <w:pPr>
        <w:shd w:val="clear" w:color="auto" w:fill="FFFFFF"/>
        <w:ind w:firstLine="180"/>
      </w:pPr>
      <w:r w:rsidRPr="005B6B43">
        <w:t xml:space="preserve">Although we are vetoing this proviso, let me be equally clear that we support the development of an intermodal facility that provides access to both </w:t>
      </w:r>
      <w:smartTag w:uri="urn:schemas-microsoft-com:office:smarttags" w:element="stockticker">
        <w:r w:rsidRPr="005B6B43">
          <w:t>CSX</w:t>
        </w:r>
      </w:smartTag>
      <w:r w:rsidRPr="005B6B43">
        <w:t xml:space="preserve"> and Norfolk Southern.  From a business perspective, northern access probably makes the most sense and is, therefore, important for the way it could enhance the new port terminal and lower the cost of doing business in the port.  From a taxpayer standpoint, we also think it makes the most sense to use what we have in the old Navy Base to create a world-class port operation.  We are squandering the blessing of deepwater access with frivolous pursuits like Clemson’s so called “restorative institute,” and we believe we would be far better off using lands like this for port operations.  I just don’t think we should use edict from state law to get there.  We think it is important that the interested parties pursue options in good faith.  We believe a compromise workable to the people of North Charleston, the state and the SPA can be found when they know they don’t have state law there to obviate the need for negotiation.  </w:t>
      </w:r>
    </w:p>
    <w:p w:rsidR="00CE6ADB" w:rsidRPr="005B6B43" w:rsidRDefault="00CE6ADB" w:rsidP="00FE47DB">
      <w:pPr>
        <w:shd w:val="clear" w:color="auto" w:fill="FFFFFF"/>
        <w:ind w:firstLine="180"/>
        <w:rPr>
          <w:b/>
        </w:rPr>
      </w:pPr>
      <w:r w:rsidRPr="005B6B43">
        <w:rPr>
          <w:b/>
        </w:rPr>
        <w:t xml:space="preserve">Veto 16 </w:t>
      </w:r>
      <w:r w:rsidRPr="005B6B43">
        <w:rPr>
          <w:b/>
        </w:rPr>
        <w:tab/>
        <w:t>Part IB; Section 49.1; Page 390; Department of Public Safety;</w:t>
      </w:r>
      <w:r w:rsidRPr="005B6B43">
        <w:rPr>
          <w:b/>
        </w:rPr>
        <w:tab/>
        <w:t>Special Events Traffic Control.</w:t>
      </w:r>
    </w:p>
    <w:p w:rsidR="00CE6ADB" w:rsidRPr="005B6B43" w:rsidRDefault="00CE6ADB" w:rsidP="00FE47DB">
      <w:pPr>
        <w:shd w:val="clear" w:color="auto" w:fill="FFFFFF"/>
        <w:ind w:firstLine="180"/>
      </w:pPr>
      <w:r w:rsidRPr="005B6B43">
        <w:t xml:space="preserve">This proviso prohibits the Department of Public Safety (DPS) from charging fees for traffic control at special events, such as college football games, NASCAR and horse races, fairs, and golf tournaments.  We are vetoing this proviso because colleges, universities, and other entities that use these services from DPS should pay for the costs from the revenue generated by the respective events.  DPS will spend more than $980,000, including $567,450 for football games, in the next fiscal year on providing traffic control.  DPS’s budget has already been cut by $26 million, or 16 percent, since last year, and the agency should not be forced to subsidize traffic control for the entities that use this service, especially since the universities are achieving record revenue from the television broadcasts of athletic games.  For example, the University of South Carolina will be using its additional television revenue to finance a $49.9 million athletic facilities project.  If </w:t>
      </w:r>
      <w:smartTag w:uri="urn:schemas-microsoft-com:office:smarttags" w:element="stockticker">
        <w:r w:rsidRPr="005B6B43">
          <w:t>USC</w:t>
        </w:r>
      </w:smartTag>
      <w:r w:rsidRPr="005B6B43">
        <w:t xml:space="preserve"> and other colleges can afford to begin multi-million dollar athletic infrastructure projects, then they can certainly afford to pay for the traffic control at the events that bring in this substantial revenue.</w:t>
      </w:r>
    </w:p>
    <w:p w:rsidR="00CE6ADB" w:rsidRPr="005B6B43" w:rsidRDefault="00CE6ADB" w:rsidP="00FE47DB">
      <w:pPr>
        <w:shd w:val="clear" w:color="auto" w:fill="FFFFFF"/>
        <w:ind w:firstLine="180"/>
        <w:rPr>
          <w:b/>
        </w:rPr>
      </w:pPr>
      <w:r w:rsidRPr="005B6B43">
        <w:rPr>
          <w:b/>
        </w:rPr>
        <w:t>Veto 17</w:t>
      </w:r>
      <w:r w:rsidRPr="005B6B43">
        <w:rPr>
          <w:b/>
        </w:rPr>
        <w:tab/>
        <w:t>Part IB; Section 49.15; Page 391; Department of Public Safety; Hunley Security.</w:t>
      </w:r>
    </w:p>
    <w:p w:rsidR="00CE6ADB" w:rsidRPr="005B6B43" w:rsidRDefault="00CE6ADB" w:rsidP="00FE47DB">
      <w:pPr>
        <w:shd w:val="clear" w:color="auto" w:fill="FFFFFF"/>
        <w:ind w:firstLine="180"/>
      </w:pPr>
      <w:r w:rsidRPr="005B6B43">
        <w:t>This proviso requires DPS to provide two officers for security services for the H. L. Hunley.  We are vetoing this proviso because we believe that the Hunley Commission should be a self-sustaining entity that can provide for its own private security with private donations and admission fees rather than using taxpayer funded DPS officers.  Furthermore, this proviso includes no requirement that the Hunley Commission pay DPS for the security that it provides.  While we are aware that the Hunley Commission currently pays for DPS’s security services, nothing prevents it from completely stopping payments – in which case DPS could be required to provide security for the Hunley for free.</w:t>
      </w:r>
    </w:p>
    <w:p w:rsidR="00CE6ADB" w:rsidRPr="005B6B43" w:rsidRDefault="00CE6ADB" w:rsidP="00FE47DB">
      <w:pPr>
        <w:shd w:val="clear" w:color="auto" w:fill="FFFFFF"/>
        <w:ind w:firstLine="180"/>
        <w:rPr>
          <w:b/>
          <w:bCs/>
          <w:color w:val="000000"/>
        </w:rPr>
      </w:pPr>
      <w:r w:rsidRPr="005B6B43">
        <w:t>V</w:t>
      </w:r>
      <w:r w:rsidRPr="005B6B43">
        <w:rPr>
          <w:b/>
          <w:bCs/>
          <w:color w:val="000000"/>
        </w:rPr>
        <w:t>eto 18</w:t>
      </w:r>
      <w:r w:rsidRPr="005B6B43">
        <w:rPr>
          <w:b/>
          <w:bCs/>
          <w:color w:val="000000"/>
        </w:rPr>
        <w:tab/>
        <w:t>Part IB; Section 48.11; Page 389; State Law Enforcement Division; Detective/Security Fee.</w:t>
      </w:r>
    </w:p>
    <w:p w:rsidR="00CE6ADB" w:rsidRPr="005B6B43" w:rsidRDefault="00CE6ADB" w:rsidP="00FE47DB">
      <w:pPr>
        <w:shd w:val="clear" w:color="auto" w:fill="FFFFFF"/>
        <w:ind w:firstLine="180"/>
        <w:rPr>
          <w:b/>
          <w:bCs/>
          <w:color w:val="000000"/>
        </w:rPr>
      </w:pPr>
      <w:r w:rsidRPr="005B6B43">
        <w:rPr>
          <w:b/>
          <w:bCs/>
          <w:color w:val="000000"/>
        </w:rPr>
        <w:t>Veto 19</w:t>
      </w:r>
      <w:r w:rsidRPr="005B6B43">
        <w:rPr>
          <w:b/>
          <w:bCs/>
          <w:color w:val="000000"/>
        </w:rPr>
        <w:tab/>
        <w:t>Part IB; Section 49A.1; Page 391-392; Capitol Police Force; Retention of Private Detective Fees.</w:t>
      </w:r>
    </w:p>
    <w:p w:rsidR="00CE6ADB" w:rsidRPr="005B6B43" w:rsidRDefault="00CE6ADB" w:rsidP="00FE47DB">
      <w:pPr>
        <w:shd w:val="clear" w:color="auto" w:fill="FFFFFF"/>
        <w:ind w:firstLine="180"/>
        <w:rPr>
          <w:b/>
          <w:bCs/>
          <w:color w:val="000000"/>
        </w:rPr>
      </w:pPr>
      <w:r w:rsidRPr="005B6B43">
        <w:rPr>
          <w:b/>
          <w:bCs/>
          <w:color w:val="000000"/>
        </w:rPr>
        <w:t>Veto 20</w:t>
      </w:r>
      <w:r w:rsidRPr="005B6B43">
        <w:rPr>
          <w:b/>
          <w:bCs/>
          <w:color w:val="000000"/>
        </w:rPr>
        <w:tab/>
        <w:t>Part IB; Section 49A.2; Page 392; Capitol Police Force; Commissioned Officers’ Physicals.</w:t>
      </w:r>
    </w:p>
    <w:p w:rsidR="00CE6ADB" w:rsidRPr="005B6B43" w:rsidRDefault="00CE6ADB" w:rsidP="00FE47DB">
      <w:pPr>
        <w:shd w:val="clear" w:color="auto" w:fill="FFFFFF"/>
        <w:ind w:firstLine="180"/>
        <w:rPr>
          <w:b/>
          <w:bCs/>
          <w:color w:val="000000"/>
        </w:rPr>
      </w:pPr>
      <w:r w:rsidRPr="005B6B43">
        <w:rPr>
          <w:b/>
          <w:bCs/>
          <w:color w:val="000000"/>
        </w:rPr>
        <w:t>Veto 21</w:t>
      </w:r>
      <w:r w:rsidRPr="005B6B43">
        <w:rPr>
          <w:b/>
          <w:bCs/>
          <w:color w:val="000000"/>
        </w:rPr>
        <w:tab/>
        <w:t>Part IB; Section 49A.3; Page 392; Capitol Police Force; Meals in Emergency Operations.</w:t>
      </w:r>
    </w:p>
    <w:p w:rsidR="00CE6ADB" w:rsidRPr="005B6B43" w:rsidRDefault="00CE6ADB" w:rsidP="00FE47DB">
      <w:pPr>
        <w:shd w:val="clear" w:color="auto" w:fill="FFFFFF"/>
        <w:ind w:firstLine="180"/>
        <w:rPr>
          <w:b/>
          <w:bCs/>
          <w:color w:val="000000"/>
        </w:rPr>
      </w:pPr>
      <w:r w:rsidRPr="005B6B43">
        <w:rPr>
          <w:b/>
          <w:bCs/>
          <w:color w:val="000000"/>
        </w:rPr>
        <w:t>Veto 22</w:t>
      </w:r>
      <w:r w:rsidRPr="005B6B43">
        <w:rPr>
          <w:b/>
          <w:bCs/>
          <w:color w:val="000000"/>
        </w:rPr>
        <w:tab/>
        <w:t>Part IB; Section 49A.4; Page 392; Capitol Police Force; Carry Forward Authority.</w:t>
      </w:r>
    </w:p>
    <w:p w:rsidR="00CE6ADB" w:rsidRPr="005B6B43" w:rsidRDefault="00CE6ADB" w:rsidP="00FE47DB">
      <w:pPr>
        <w:shd w:val="clear" w:color="auto" w:fill="FFFFFF"/>
        <w:ind w:firstLine="180"/>
        <w:rPr>
          <w:b/>
          <w:bCs/>
          <w:color w:val="000000"/>
        </w:rPr>
      </w:pPr>
      <w:r w:rsidRPr="005B6B43">
        <w:rPr>
          <w:b/>
          <w:bCs/>
          <w:color w:val="000000"/>
        </w:rPr>
        <w:t>Veto 23</w:t>
      </w:r>
      <w:r w:rsidRPr="005B6B43">
        <w:rPr>
          <w:b/>
          <w:bCs/>
          <w:color w:val="000000"/>
        </w:rPr>
        <w:tab/>
        <w:t>Part IB; Section 49A.5(D); Page 393; Capitol Police Force; Dispositions if Agency Not Established.</w:t>
      </w:r>
    </w:p>
    <w:p w:rsidR="00CE6ADB" w:rsidRPr="005B6B43" w:rsidRDefault="00CE6ADB" w:rsidP="00FE47DB">
      <w:pPr>
        <w:shd w:val="clear" w:color="auto" w:fill="FFFFFF"/>
        <w:ind w:firstLine="180"/>
        <w:rPr>
          <w:b/>
          <w:bCs/>
          <w:color w:val="000000"/>
        </w:rPr>
      </w:pPr>
      <w:r w:rsidRPr="005B6B43">
        <w:rPr>
          <w:b/>
          <w:bCs/>
          <w:color w:val="000000"/>
        </w:rPr>
        <w:t>Veto 24</w:t>
      </w:r>
      <w:r w:rsidRPr="005B6B43">
        <w:rPr>
          <w:b/>
          <w:bCs/>
          <w:color w:val="000000"/>
        </w:rPr>
        <w:tab/>
        <w:t>Part IB; Section 68A.13; Page 409-410; Department of Transportation;  Shop Road Farmers Market Bypass Carry Forward.</w:t>
      </w:r>
    </w:p>
    <w:p w:rsidR="00CE6ADB" w:rsidRPr="005B6B43" w:rsidRDefault="00CE6ADB" w:rsidP="00FE47DB">
      <w:pPr>
        <w:shd w:val="clear" w:color="auto" w:fill="FFFFFF"/>
        <w:ind w:firstLine="180"/>
        <w:rPr>
          <w:b/>
          <w:bCs/>
          <w:color w:val="000000"/>
        </w:rPr>
      </w:pPr>
      <w:r w:rsidRPr="005B6B43">
        <w:rPr>
          <w:b/>
          <w:bCs/>
          <w:color w:val="000000"/>
        </w:rPr>
        <w:t>Veto 25</w:t>
      </w:r>
      <w:r w:rsidRPr="005B6B43">
        <w:rPr>
          <w:b/>
          <w:bCs/>
          <w:color w:val="000000"/>
        </w:rPr>
        <w:tab/>
        <w:t>Part IB; Section 89.131; Page 474; General Provisions; Capitol Police Force Training.</w:t>
      </w:r>
    </w:p>
    <w:p w:rsidR="00CE6ADB" w:rsidRPr="005B6B43" w:rsidRDefault="00CE6ADB" w:rsidP="00FE47DB">
      <w:pPr>
        <w:shd w:val="clear" w:color="auto" w:fill="FFFFFF"/>
        <w:ind w:firstLine="180"/>
        <w:rPr>
          <w:b/>
          <w:bCs/>
          <w:color w:val="000000"/>
        </w:rPr>
      </w:pPr>
      <w:r w:rsidRPr="005B6B43">
        <w:rPr>
          <w:b/>
          <w:bCs/>
          <w:color w:val="000000"/>
        </w:rPr>
        <w:t>Veto 26</w:t>
      </w:r>
      <w:r w:rsidRPr="005B6B43">
        <w:rPr>
          <w:b/>
          <w:bCs/>
          <w:color w:val="000000"/>
        </w:rPr>
        <w:tab/>
        <w:t>Part IB; Section 89.132; Page 474; General Provisions; Capitol Police Force Storage and Maintenance.</w:t>
      </w:r>
    </w:p>
    <w:p w:rsidR="00CE6ADB" w:rsidRPr="005B6B43" w:rsidRDefault="00CE6ADB" w:rsidP="00FE47DB">
      <w:pPr>
        <w:shd w:val="clear" w:color="auto" w:fill="FFFFFF"/>
        <w:ind w:firstLine="180"/>
        <w:rPr>
          <w:iCs/>
        </w:rPr>
      </w:pPr>
      <w:r w:rsidRPr="005B6B43">
        <w:rPr>
          <w:iCs/>
        </w:rPr>
        <w:t xml:space="preserve">These provisos relate to the operations (Provisos 49A.1-4 and 89.131-132) and funding (Provisos 48.11, 49A.5(D),  and creation 68A.13) of a Capitol Police Force that would perform the security functions currently performed by the Bureau of Protective Services (BPS) within the Department of Public Safety.  We are vetoing these provisos, as well as the permanent legislation that authorizes the creation of the Capitol Police Force, for two reasons.  </w:t>
      </w:r>
    </w:p>
    <w:p w:rsidR="00CE6ADB" w:rsidRPr="005B6B43" w:rsidRDefault="00CE6ADB" w:rsidP="00FE47DB">
      <w:pPr>
        <w:shd w:val="clear" w:color="auto" w:fill="FFFFFF"/>
        <w:ind w:firstLine="180"/>
        <w:rPr>
          <w:iCs/>
        </w:rPr>
      </w:pPr>
      <w:r w:rsidRPr="005B6B43">
        <w:rPr>
          <w:iCs/>
        </w:rPr>
        <w:t xml:space="preserve">First, we are vetoing these provisos because a Capitol Police Force that is accountable to a committee of legislators and judges will further erode the executive authority in this state without doing anything to make the State House and Capitol grounds safer.  The proposed Capitol Police Force is just another example of the General Assembly’s unrelenting contempt for the doctrine of separation of powers.  There is no doubt that the provision of security is an executive function, and this new police entity will effectively allow legislators and judges on the Capitol Police Force Committee to execute the law.  This is particularly troubling since the Capitol Police Force will have all of SLED’s police powers, including the power to arrest.  This means that the legislature and judicial branches will control their own police force without any check from another branch of government.  By usurping the authority of the Governor to appoint and manage the security of the State House and Capitol grounds and giving it to a legislatively controlled committee, the General Assembly has further consolidated power for itself at the expense of liberty.  As James Madison wrote in </w:t>
      </w:r>
      <w:r w:rsidRPr="005B6B43">
        <w:rPr>
          <w:i/>
          <w:iCs/>
        </w:rPr>
        <w:t>The Federalist No. 47</w:t>
      </w:r>
      <w:r w:rsidRPr="005B6B43">
        <w:rPr>
          <w:iCs/>
        </w:rPr>
        <w:t>, “The accumulation of all powers, legislative, executive, and judiciary, whether of one, a few, or many, and whether self-appointed, or elective, may justly be pronounced the very definition of tyranny.”  This attempt by the General Assembly to aggrandize executive police power for itself must be opposed, and we are, therefore, vetoing the above provisos.</w:t>
      </w:r>
    </w:p>
    <w:p w:rsidR="00CE6ADB" w:rsidRPr="005B6B43" w:rsidRDefault="00CE6ADB" w:rsidP="00FE47DB">
      <w:pPr>
        <w:shd w:val="clear" w:color="auto" w:fill="FFFFFF"/>
        <w:ind w:firstLine="180"/>
        <w:rPr>
          <w:iCs/>
        </w:rPr>
      </w:pPr>
      <w:r w:rsidRPr="005B6B43">
        <w:rPr>
          <w:iCs/>
        </w:rPr>
        <w:t xml:space="preserve">Second, we are vetoing these provisos because it would effectively eliminate the BPS by transferring much of its resources and manpower to the Capitol Police Force.  We believe the debate around the creation of the Capitol Police Force has been incredibly insulting to the law enforcement officers who have always been effective and professional in securing the State House and capitol grounds.  The men and women in the BPS have served the state well and deserve better than to be denigrated by the General Assembly merely because legislators disagree with some of the decisions made by this administration regarding security measures in and around the State House.  Given the commendable service by the BPS force, we are willing to stand by them by vetoing these provisos. </w:t>
      </w:r>
    </w:p>
    <w:p w:rsidR="00CE6ADB" w:rsidRPr="005B6B43" w:rsidRDefault="00CE6ADB" w:rsidP="00FE47DB">
      <w:pPr>
        <w:shd w:val="clear" w:color="auto" w:fill="FFFFFF"/>
        <w:ind w:firstLine="180"/>
        <w:rPr>
          <w:iCs/>
        </w:rPr>
      </w:pPr>
      <w:r w:rsidRPr="005B6B43">
        <w:rPr>
          <w:iCs/>
        </w:rPr>
        <w:t>Finally, it is important to remember the origin of this push for a separate police force.  In the view of this administration the General Assembly wasted more than $6 million in the State House security upgrades of several years ago.  When confronted with the possibility of putting more good money into a faulty security system that would have required BPS officers to man remote guard shacks rather than actually patrol the state house grounds, we objected and in attempting to administer the optimal amount of security with limited dollars simply said we would not man these stations.  This seemed to greatly offend several senior level legislators and they originated this legislation.</w:t>
      </w:r>
    </w:p>
    <w:p w:rsidR="00CE6ADB" w:rsidRPr="005B6B43" w:rsidRDefault="00CE6ADB" w:rsidP="00FE47DB">
      <w:pPr>
        <w:shd w:val="clear" w:color="auto" w:fill="FFFFFF"/>
        <w:ind w:firstLine="180"/>
        <w:rPr>
          <w:b/>
        </w:rPr>
      </w:pPr>
      <w:r w:rsidRPr="005B6B43">
        <w:rPr>
          <w:b/>
        </w:rPr>
        <w:t>Veto 27</w:t>
      </w:r>
      <w:r w:rsidRPr="005B6B43">
        <w:rPr>
          <w:b/>
        </w:rPr>
        <w:tab/>
        <w:t xml:space="preserve">Part IB; Section 49A.5(B); Page 392; Capitol Police Force; Dispositions if </w:t>
      </w:r>
      <w:r w:rsidRPr="005B6B43">
        <w:rPr>
          <w:b/>
        </w:rPr>
        <w:tab/>
        <w:t xml:space="preserve">agency not established - Amending Part IB; Section 89.89; General </w:t>
      </w:r>
      <w:r w:rsidRPr="005B6B43">
        <w:rPr>
          <w:b/>
        </w:rPr>
        <w:tab/>
        <w:t>Provisions; Lt. Governor Security Detail.</w:t>
      </w:r>
    </w:p>
    <w:p w:rsidR="00CE6ADB" w:rsidRPr="005B6B43" w:rsidRDefault="00CE6ADB" w:rsidP="00FE47DB">
      <w:pPr>
        <w:shd w:val="clear" w:color="auto" w:fill="FFFFFF"/>
        <w:ind w:firstLine="180"/>
      </w:pPr>
      <w:r w:rsidRPr="005B6B43">
        <w:t>This proviso requires SLED to provide security detail for the Lieutenant Governor if the legislation creating the Capitol Police Force is not enacted.  We are vetoing this proviso because we continue to believe that money directed to the Lt. Governor's Office would be better spent on core functions of the Office on Aging, such as Meals on Wheels.  Using this money for that purpose would be a small but important step toward ensuring the program's future funding.</w:t>
      </w:r>
    </w:p>
    <w:p w:rsidR="00CE6ADB" w:rsidRPr="005B6B43" w:rsidRDefault="00CE6ADB" w:rsidP="00FE47DB">
      <w:pPr>
        <w:shd w:val="clear" w:color="auto" w:fill="FFFFFF"/>
        <w:ind w:firstLine="180"/>
      </w:pPr>
      <w:r w:rsidRPr="005B6B43">
        <w:t xml:space="preserve">We also have concerns as to whether the Lt. Governor's Office will reimburse SLED for the security services mandated under this proviso.  According to various media reports, SLED has been effectively footing the bill for the Lt. Governor's security because the Lt. Governor has failed to reimburse SLED for its security services over the past two years. During tough budget times like these, we believe that SLED should be focused on its essential role of law enforcement rather than subsidizing the personal security of the Lt. Governor. </w:t>
      </w:r>
    </w:p>
    <w:p w:rsidR="00CE6ADB" w:rsidRPr="005B6B43" w:rsidRDefault="00CE6ADB" w:rsidP="00FE47DB">
      <w:pPr>
        <w:shd w:val="clear" w:color="auto" w:fill="FFFFFF"/>
        <w:ind w:firstLine="180"/>
        <w:rPr>
          <w:b/>
        </w:rPr>
      </w:pPr>
      <w:r w:rsidRPr="005B6B43">
        <w:rPr>
          <w:b/>
        </w:rPr>
        <w:t>Veto 28</w:t>
      </w:r>
      <w:r w:rsidRPr="005B6B43">
        <w:rPr>
          <w:b/>
        </w:rPr>
        <w:tab/>
        <w:t xml:space="preserve">Part IB; Section 65.3; Page 405; Department of Labor, Licensing and </w:t>
      </w:r>
      <w:r w:rsidRPr="005B6B43">
        <w:rPr>
          <w:b/>
        </w:rPr>
        <w:tab/>
        <w:t xml:space="preserve">Regulation; POLA – 110%, Other Funds.   </w:t>
      </w:r>
    </w:p>
    <w:p w:rsidR="00CE6ADB" w:rsidRPr="005B6B43" w:rsidRDefault="00CE6ADB" w:rsidP="00FE47DB">
      <w:pPr>
        <w:shd w:val="clear" w:color="auto" w:fill="FFFFFF"/>
        <w:ind w:firstLine="180"/>
        <w:rPr>
          <w:color w:val="000000"/>
        </w:rPr>
      </w:pPr>
      <w:r w:rsidRPr="005B6B43">
        <w:rPr>
          <w:color w:val="000000"/>
        </w:rPr>
        <w:t xml:space="preserve">This proviso transfers $5.3 million from the Department of Labor, Licensing and Regulation’s (LLR) Professional and Occupational Licensing Division to the general fund.  We are vetoing this proviso because it will take away funds that LLR needs to implement the Immigration Reform Act that was enacted last year.  Immigration reform was a priority for this administration and many in the legislature, and we must maintain last year’s commitment to ensure that LLR has the necessary funds to enforce our immigration laws.  Currently, the budget appropriates only $750,000 for immigration enforcement, which will only be enough to hire temporary employees.  LLR needs $2 million to hire the necessary staff to fully enforce the new law, and before the General Assembly approved a total raid of $10 million on this agency, it would have been able to meet this need with the funding provided.  Accordingly, we ask that the legislature stand by its commitment to adopt meaningful immigration reform by sustaining this veto, which will ensure that LLR has sufficient funding for immigration enforcement.     </w:t>
      </w:r>
    </w:p>
    <w:p w:rsidR="00CE6ADB" w:rsidRPr="005B6B43" w:rsidRDefault="00CE6ADB" w:rsidP="00FE47DB">
      <w:pPr>
        <w:shd w:val="clear" w:color="auto" w:fill="FFFFFF"/>
        <w:ind w:firstLine="180"/>
        <w:rPr>
          <w:b/>
          <w:bCs/>
          <w:color w:val="000000"/>
        </w:rPr>
      </w:pPr>
      <w:r w:rsidRPr="005B6B43">
        <w:rPr>
          <w:b/>
          <w:bCs/>
          <w:color w:val="000000"/>
        </w:rPr>
        <w:t>Veto 29</w:t>
      </w:r>
      <w:r w:rsidRPr="005B6B43">
        <w:rPr>
          <w:b/>
          <w:bCs/>
          <w:color w:val="000000"/>
        </w:rPr>
        <w:tab/>
        <w:t>Part IB; Section 65.14; Page 406; Department of Labor, Licensing and Regulation; Transfer to General Fund.</w:t>
      </w:r>
    </w:p>
    <w:p w:rsidR="00CE6ADB" w:rsidRPr="005B6B43" w:rsidRDefault="00CE6ADB" w:rsidP="00FE47DB">
      <w:pPr>
        <w:shd w:val="clear" w:color="auto" w:fill="FFFFFF"/>
        <w:ind w:firstLine="180"/>
        <w:rPr>
          <w:color w:val="000000"/>
        </w:rPr>
      </w:pPr>
      <w:r w:rsidRPr="005B6B43">
        <w:rPr>
          <w:color w:val="000000"/>
        </w:rPr>
        <w:t xml:space="preserve">This proviso directs LLR to transfer $4,362,265 in non-recurring dollars to the general fund to support “cultural agencies.”  We are vetoing this proviso because it is only a temporary funding solution for our disjointed, uncoordinated cultural agencies which urgently need to be consolidated.  In our Executive Budget, we proposed consolidating the State Library, State Museum, Department of Archives and History, and the Arts Commission in order to realize an estimated $1.3 million in annual savings.  This would have achieved longer lasting cost savings that cannot be achieved by merely taking money from one agency to give to others.     </w:t>
      </w:r>
    </w:p>
    <w:p w:rsidR="00CE6ADB" w:rsidRPr="005B6B43" w:rsidRDefault="00CE6ADB" w:rsidP="00FE47DB">
      <w:pPr>
        <w:shd w:val="clear" w:color="auto" w:fill="FFFFFF"/>
        <w:ind w:firstLine="180"/>
        <w:rPr>
          <w:color w:val="000000"/>
        </w:rPr>
      </w:pPr>
      <w:r w:rsidRPr="005B6B43">
        <w:rPr>
          <w:color w:val="000000"/>
        </w:rPr>
        <w:t>Also, as stated above, the General Assembly has failed to provide sufficient funds for LLR to fully enforce the Immigration Reform Act.  Overall, this budget robs LLR of over $9.6 million that are needed for the agency’s operations and full implementation of immigration reform.\</w:t>
      </w:r>
    </w:p>
    <w:p w:rsidR="00CE6ADB" w:rsidRPr="005B6B43" w:rsidRDefault="00CE6ADB" w:rsidP="00FE47DB">
      <w:pPr>
        <w:shd w:val="clear" w:color="auto" w:fill="FFFFFF"/>
        <w:ind w:firstLine="180"/>
        <w:rPr>
          <w:b/>
          <w:bCs/>
          <w:color w:val="000000"/>
        </w:rPr>
      </w:pPr>
      <w:r w:rsidRPr="005B6B43">
        <w:rPr>
          <w:b/>
          <w:bCs/>
          <w:color w:val="000000"/>
        </w:rPr>
        <w:t>Veto 30</w:t>
      </w:r>
      <w:r w:rsidRPr="005B6B43">
        <w:rPr>
          <w:b/>
          <w:bCs/>
          <w:color w:val="000000"/>
        </w:rPr>
        <w:tab/>
        <w:t>Part IB; Section 67.1; Page 407; Employment Security Commission; Salary Level.</w:t>
      </w:r>
    </w:p>
    <w:p w:rsidR="00CE6ADB" w:rsidRPr="005B6B43" w:rsidRDefault="00CE6ADB" w:rsidP="00FE47DB">
      <w:pPr>
        <w:shd w:val="clear" w:color="auto" w:fill="FFFFFF"/>
        <w:ind w:firstLine="180"/>
        <w:rPr>
          <w:color w:val="000000"/>
        </w:rPr>
      </w:pPr>
      <w:r w:rsidRPr="005B6B43">
        <w:rPr>
          <w:color w:val="000000"/>
        </w:rPr>
        <w:t xml:space="preserve">This proviso states that salaries for the Commissioners of the Employment Security Commission shall be no less than the amount agreed to by the United States Department of Labor.  We are vetoing this proviso because the ESC Commissioners have been setting their six-figure salaries for years and the United States Department of Labor neither approves nor authorizes the salaries of the </w:t>
      </w:r>
      <w:smartTag w:uri="urn:schemas-microsoft-com:office:smarttags" w:element="stockticker">
        <w:r w:rsidRPr="005B6B43">
          <w:rPr>
            <w:color w:val="000000"/>
          </w:rPr>
          <w:t>ESC</w:t>
        </w:r>
      </w:smartTag>
      <w:r w:rsidRPr="005B6B43">
        <w:rPr>
          <w:color w:val="000000"/>
        </w:rPr>
        <w:t xml:space="preserve"> Commissioners.  The ESC Commissioners’ practice of setting their own salaries without oversight from the legislature, who happens to elect them, reflects the flagrant irresponsibility and unaccountability that has plagued the </w:t>
      </w:r>
      <w:smartTag w:uri="urn:schemas-microsoft-com:office:smarttags" w:element="stockticker">
        <w:r w:rsidRPr="005B6B43">
          <w:rPr>
            <w:color w:val="000000"/>
          </w:rPr>
          <w:t>ESC</w:t>
        </w:r>
      </w:smartTag>
      <w:r w:rsidRPr="005B6B43">
        <w:rPr>
          <w:color w:val="000000"/>
        </w:rPr>
        <w:t xml:space="preserve">.  It is time that the General Assembly finally exert command over the agency and implement salary controls that prevent the agency heads from determining their own salaries.  Therefore, we are vetoing this proviso that tacitly allows the </w:t>
      </w:r>
      <w:smartTag w:uri="urn:schemas-microsoft-com:office:smarttags" w:element="stockticker">
        <w:r w:rsidRPr="005B6B43">
          <w:rPr>
            <w:color w:val="000000"/>
          </w:rPr>
          <w:t>ESC</w:t>
        </w:r>
      </w:smartTag>
      <w:r w:rsidRPr="005B6B43">
        <w:rPr>
          <w:color w:val="000000"/>
        </w:rPr>
        <w:t xml:space="preserve"> Commissioners to set their own pay.</w:t>
      </w:r>
    </w:p>
    <w:p w:rsidR="00CE6ADB" w:rsidRPr="005B6B43" w:rsidRDefault="00CE6ADB" w:rsidP="00FE47DB">
      <w:pPr>
        <w:shd w:val="clear" w:color="auto" w:fill="FFFFFF"/>
        <w:ind w:firstLine="180"/>
        <w:rPr>
          <w:b/>
          <w:color w:val="000000"/>
        </w:rPr>
      </w:pPr>
      <w:r w:rsidRPr="005B6B43">
        <w:rPr>
          <w:b/>
          <w:color w:val="000000"/>
        </w:rPr>
        <w:t>Veto 31</w:t>
      </w:r>
      <w:r w:rsidRPr="005B6B43">
        <w:rPr>
          <w:b/>
          <w:color w:val="000000"/>
        </w:rPr>
        <w:tab/>
        <w:t>Part IB; Section 72.23; Page 418-419; Governor’s Office; OEPP Administration of Cabinet Agencies.</w:t>
      </w:r>
    </w:p>
    <w:p w:rsidR="00CE6ADB" w:rsidRPr="005B6B43" w:rsidRDefault="00CE6ADB" w:rsidP="00FE47DB">
      <w:pPr>
        <w:shd w:val="clear" w:color="auto" w:fill="FFFFFF"/>
        <w:ind w:firstLine="180"/>
        <w:rPr>
          <w:color w:val="000000"/>
        </w:rPr>
      </w:pPr>
      <w:r w:rsidRPr="005B6B43">
        <w:rPr>
          <w:color w:val="000000"/>
        </w:rPr>
        <w:t xml:space="preserve">This proviso requires cabinet agency directors to report to the Chairmen of Senate Finance and House Ways and Means Committees on a monthly basis about any time spent away from their main offices during business hours if that time is not related to their agency’s mission.  It also requires the Governor’s Office of Executive Policies and Programs to create a new entity called the Cabinet Agency Administration which must consolidate administrative functions of only cabinet agencies.  We are vetoing this proviso because it forces 14 agencies and directors in our cabinet to live by special rules that will not apply to </w:t>
      </w:r>
      <w:r w:rsidRPr="00C80DA7">
        <w:rPr>
          <w:color w:val="000000"/>
        </w:rPr>
        <w:t>any other agency</w:t>
      </w:r>
      <w:r w:rsidRPr="005B6B43">
        <w:rPr>
          <w:color w:val="000000"/>
        </w:rPr>
        <w:t xml:space="preserve"> in state government.</w:t>
      </w:r>
    </w:p>
    <w:p w:rsidR="00CE6ADB" w:rsidRPr="005B6B43" w:rsidRDefault="00CE6ADB" w:rsidP="00FE47DB">
      <w:pPr>
        <w:shd w:val="clear" w:color="auto" w:fill="FFFFFF"/>
        <w:ind w:firstLine="180"/>
        <w:rPr>
          <w:color w:val="000000"/>
        </w:rPr>
      </w:pPr>
      <w:r w:rsidRPr="005B6B43">
        <w:rPr>
          <w:color w:val="000000"/>
        </w:rPr>
        <w:t>While we are pleased that the General Assembly is finally recognizing the need for restructuring, it is absurd that legislators limit this proviso to our cabinet agencies that have already made numerous internal reforms that have created long-term efficiencies and produced millions in cost savings.  Our Department of Motor Vehicles has even returned over $40 million to the general fund that has been re-appropriated to other state agencies.  Our newest cabinet agency, the Department of Transportation, has already realized over $26 million in cost savings.  Yet, we haven’t seen this level of cost savings in non-cabinet agencies.</w:t>
      </w:r>
    </w:p>
    <w:p w:rsidR="00CE6ADB" w:rsidRPr="005B6B43" w:rsidRDefault="00CE6ADB" w:rsidP="00FE47DB">
      <w:pPr>
        <w:shd w:val="clear" w:color="auto" w:fill="FFFFFF"/>
        <w:ind w:firstLine="180"/>
        <w:rPr>
          <w:color w:val="000000"/>
        </w:rPr>
      </w:pPr>
      <w:r w:rsidRPr="005B6B43">
        <w:rPr>
          <w:color w:val="000000"/>
        </w:rPr>
        <w:t>It is also remarkably absurd that the General Assembly expects only cabinet agency directors to report to Chairmen Leatherman and Cooper on a monthly basis on their whereabouts, and yet gives a pass to all other state agency directors.  What rationale could possibly defend this proviso’s intent to treat cabinet agency heads differently from other state agency heads?  If legislators want to know what cabinet heads are doing outside of their agency’s mission during work hours, then shouldn’t they also want to know what other agency heads are doing?  Based on this bizarrely selective treatment of cabinet agency heads, it is fair to assume that this proviso is motivated more by ire towards this administration than enacting meaningful reform.</w:t>
      </w:r>
    </w:p>
    <w:p w:rsidR="00CE6ADB" w:rsidRPr="005B6B43" w:rsidRDefault="00CE6ADB" w:rsidP="00FE47DB">
      <w:pPr>
        <w:shd w:val="clear" w:color="auto" w:fill="FFFFFF"/>
        <w:ind w:firstLine="180"/>
        <w:rPr>
          <w:b/>
          <w:bCs/>
          <w:color w:val="000000"/>
        </w:rPr>
      </w:pPr>
      <w:r w:rsidRPr="005B6B43">
        <w:rPr>
          <w:b/>
          <w:bCs/>
          <w:color w:val="000000"/>
        </w:rPr>
        <w:t>Veto 32</w:t>
      </w:r>
      <w:r w:rsidRPr="005B6B43">
        <w:rPr>
          <w:b/>
          <w:bCs/>
          <w:color w:val="000000"/>
        </w:rPr>
        <w:tab/>
        <w:t>Part IB; Section 80A.7; Page 427-428; Budget and Control Board;  Compensation – Agency Head Salary.</w:t>
      </w:r>
    </w:p>
    <w:p w:rsidR="00CE6ADB" w:rsidRPr="005B6B43" w:rsidRDefault="00CE6ADB" w:rsidP="00FE47DB">
      <w:pPr>
        <w:shd w:val="clear" w:color="auto" w:fill="FFFFFF"/>
        <w:ind w:firstLine="180"/>
        <w:rPr>
          <w:color w:val="000000"/>
        </w:rPr>
      </w:pPr>
      <w:r w:rsidRPr="005B6B43">
        <w:rPr>
          <w:color w:val="000000"/>
        </w:rPr>
        <w:t xml:space="preserve">This proviso gives the legislatively controlled Agency Head Salary Commission final approval authority over all salaries for state agency heads and technical and community college presidents by eliminating the Budget and Control Board's oversight.  We are vetoing this proviso because it represents another example of the legislature’s unconstitutional usurpation of executive power.  Because of this proviso the executive branch members of the Board will have no role in overseeing agency head salaries and providing a check to the legislative appointees that comprise a majority of the Agency Head Salary Commission.   The approval authority exercised by the Agency Head Salary Commission is an executive function, and the vesting of such authority in a legislatively-dominated commission is an unconstitutional violation of the separation of powers doctrine. </w:t>
      </w:r>
    </w:p>
    <w:p w:rsidR="00CE6ADB" w:rsidRPr="005B6B43" w:rsidRDefault="00CE6ADB" w:rsidP="00FE47DB">
      <w:pPr>
        <w:shd w:val="clear" w:color="auto" w:fill="FFFFFF"/>
        <w:ind w:firstLine="180"/>
        <w:rPr>
          <w:b/>
        </w:rPr>
      </w:pPr>
      <w:r w:rsidRPr="005B6B43">
        <w:rPr>
          <w:b/>
        </w:rPr>
        <w:t>Veto 33</w:t>
      </w:r>
      <w:r w:rsidRPr="005B6B43">
        <w:rPr>
          <w:b/>
        </w:rPr>
        <w:tab/>
        <w:t>Part IB; Section 80A.25; Page 430; Budget and Control Board; Lawsuit Funding.</w:t>
      </w:r>
    </w:p>
    <w:p w:rsidR="00CE6ADB" w:rsidRPr="005B6B43" w:rsidRDefault="00CE6ADB" w:rsidP="00FE47DB">
      <w:pPr>
        <w:shd w:val="clear" w:color="auto" w:fill="FFFFFF"/>
        <w:ind w:firstLine="180"/>
      </w:pPr>
      <w:r w:rsidRPr="005B6B43">
        <w:t xml:space="preserve">This proviso forgives over $2 million in interagency loans that the House of Representatives and the Senate obtained from the Insurance Reserve Fund (IRF) for legal costs relating to the Abbeville school funding litigation.  We are vetoing this proviso because it effectively raids the </w:t>
      </w:r>
      <w:smartTag w:uri="urn:schemas-microsoft-com:office:smarttags" w:element="stockticker">
        <w:r w:rsidRPr="005B6B43">
          <w:t>IRF</w:t>
        </w:r>
      </w:smartTag>
      <w:r w:rsidRPr="005B6B43">
        <w:t xml:space="preserve"> of funds that the General Assembly promised to repay.  The </w:t>
      </w:r>
      <w:smartTag w:uri="urn:schemas-microsoft-com:office:smarttags" w:element="stockticker">
        <w:r w:rsidRPr="005B6B43">
          <w:t>IRF</w:t>
        </w:r>
      </w:smartTag>
      <w:r w:rsidRPr="005B6B43">
        <w:t xml:space="preserve"> is a necessary reserve fund that the state maintains to insure losses arising from unforeseen events like natural disasters and state employee negligence.  It is not intended to be a slush fund for legislators to tap when they run out of money to pay their own debts.  We find it shocking and hypocritical that the budget writers in the House and Senate have ridiculed our attempts to provide debt relief to state government with stimulus funds while they’ve knowingly raided trust funds to absolve their respective bodies’ own debt.  These actions would suggest to many that the </w:t>
      </w:r>
      <w:r w:rsidR="00C80DA7">
        <w:t>C</w:t>
      </w:r>
      <w:r w:rsidRPr="005B6B43">
        <w:t>hairmen of the House Ways and Means and Senate Finance Committees are more concerned about protecting their own legislative fiefdoms than looking out for current and future generations of taxpayers.</w:t>
      </w:r>
    </w:p>
    <w:p w:rsidR="00CE6ADB" w:rsidRPr="005B6B43" w:rsidRDefault="00CE6ADB" w:rsidP="00FE47DB">
      <w:pPr>
        <w:shd w:val="clear" w:color="auto" w:fill="FFFFFF"/>
        <w:ind w:firstLine="180"/>
        <w:rPr>
          <w:b/>
          <w:bCs/>
          <w:color w:val="000000"/>
        </w:rPr>
      </w:pPr>
      <w:r w:rsidRPr="005B6B43">
        <w:rPr>
          <w:b/>
          <w:bCs/>
          <w:color w:val="000000"/>
        </w:rPr>
        <w:t>Veto 34</w:t>
      </w:r>
      <w:r w:rsidRPr="005B6B43">
        <w:rPr>
          <w:b/>
          <w:bCs/>
          <w:color w:val="000000"/>
        </w:rPr>
        <w:tab/>
        <w:t>Part IB; Section 80A.27; Page 430; Budget and Control Board; Competitive Grants.</w:t>
      </w:r>
    </w:p>
    <w:p w:rsidR="00CE6ADB" w:rsidRPr="005B6B43" w:rsidRDefault="00CE6ADB" w:rsidP="00FE47DB">
      <w:pPr>
        <w:shd w:val="clear" w:color="auto" w:fill="FFFFFF"/>
        <w:ind w:firstLine="180"/>
        <w:rPr>
          <w:b/>
        </w:rPr>
      </w:pPr>
      <w:r w:rsidRPr="005B6B43">
        <w:rPr>
          <w:b/>
          <w:bCs/>
          <w:color w:val="000000"/>
        </w:rPr>
        <w:t>Veto 35</w:t>
      </w:r>
      <w:r w:rsidRPr="005B6B43">
        <w:rPr>
          <w:b/>
          <w:bCs/>
          <w:color w:val="000000"/>
        </w:rPr>
        <w:tab/>
        <w:t xml:space="preserve">Part IB; Section 22.39; Page 354; </w:t>
      </w:r>
      <w:r w:rsidRPr="005B6B43">
        <w:rPr>
          <w:b/>
        </w:rPr>
        <w:t>Department of Health and Environmental Control; Competitive Grants. </w:t>
      </w:r>
    </w:p>
    <w:p w:rsidR="00CE6ADB" w:rsidRPr="005B6B43" w:rsidRDefault="00CE6ADB" w:rsidP="00FE47DB">
      <w:pPr>
        <w:shd w:val="clear" w:color="auto" w:fill="FFFFFF"/>
        <w:ind w:firstLine="180"/>
        <w:rPr>
          <w:b/>
        </w:rPr>
      </w:pPr>
      <w:r w:rsidRPr="005B6B43">
        <w:rPr>
          <w:b/>
        </w:rPr>
        <w:t>Veto 36</w:t>
      </w:r>
      <w:r w:rsidRPr="005B6B43">
        <w:rPr>
          <w:b/>
        </w:rPr>
        <w:tab/>
        <w:t>Part IB; Section 39.3; Page 373; Department of Parks, Recreation and Tourism; Competitive Grants.</w:t>
      </w:r>
    </w:p>
    <w:p w:rsidR="00CE6ADB" w:rsidRPr="005B6B43" w:rsidRDefault="00CE6ADB" w:rsidP="00FE47DB">
      <w:pPr>
        <w:shd w:val="clear" w:color="auto" w:fill="FFFFFF"/>
        <w:ind w:firstLine="180"/>
      </w:pPr>
      <w:r w:rsidRPr="005B6B43">
        <w:rPr>
          <w:b/>
        </w:rPr>
        <w:t>Veto 37</w:t>
      </w:r>
      <w:r w:rsidRPr="005B6B43">
        <w:rPr>
          <w:b/>
        </w:rPr>
        <w:tab/>
        <w:t>Part IB; Section 40.20; Page 377; Department of Commerce; Competitive Grants.</w:t>
      </w:r>
      <w:r w:rsidRPr="005B6B43">
        <w:t> </w:t>
      </w:r>
    </w:p>
    <w:p w:rsidR="00CE6ADB" w:rsidRPr="005B6B43" w:rsidRDefault="00CE6ADB" w:rsidP="00FE47DB">
      <w:pPr>
        <w:shd w:val="clear" w:color="auto" w:fill="FFFFFF"/>
        <w:ind w:firstLine="180"/>
        <w:rPr>
          <w:color w:val="000000"/>
        </w:rPr>
      </w:pPr>
      <w:r w:rsidRPr="005B6B43">
        <w:rPr>
          <w:color w:val="000000"/>
        </w:rPr>
        <w:t>This proviso allows agencies to transfer competitive grant funds to local governments or non-profit organizations upon approval of the now-defunct Competitive Grants Committee.  We are vetoing these provisos to finalize the long-deserved abolishment of the Competitive Grants program.  It is no secret that this administration has strongly opposed this program, which was arguably nothing more than a politically-driven slush fund for legislators to deliver pork to their districts.  We are pleased that the General Assembly finally ended the Competitive Grants program in last year’s Rescission Act, but we fear that leaving these provisos in the budget could prolong the possibility that this program might be revived.  Accordingly, we must veto these provisos to ensure that the Competitive Grants program is ended once and for all.</w:t>
      </w:r>
    </w:p>
    <w:p w:rsidR="00CE6ADB" w:rsidRPr="005B6B43" w:rsidRDefault="00CE6ADB" w:rsidP="00FE47DB">
      <w:pPr>
        <w:shd w:val="clear" w:color="auto" w:fill="FFFFFF"/>
        <w:ind w:firstLine="180"/>
        <w:rPr>
          <w:b/>
        </w:rPr>
      </w:pPr>
      <w:r w:rsidRPr="005B6B43">
        <w:rPr>
          <w:b/>
        </w:rPr>
        <w:t>Veto 38</w:t>
      </w:r>
      <w:r w:rsidRPr="005B6B43">
        <w:rPr>
          <w:b/>
        </w:rPr>
        <w:tab/>
        <w:t>Part IB; Section 86.6; Page 442; Aid to Subdivisions, State Treasurer; Legislative Delegations.</w:t>
      </w:r>
    </w:p>
    <w:p w:rsidR="00CE6ADB" w:rsidRPr="005B6B43" w:rsidRDefault="00CE6ADB" w:rsidP="00FE47DB">
      <w:pPr>
        <w:shd w:val="clear" w:color="auto" w:fill="FFFFFF"/>
        <w:ind w:firstLine="180"/>
      </w:pPr>
      <w:r w:rsidRPr="005B6B43">
        <w:t>This proviso directs county councils to fund their respective counties’ legislative delegation budgets at a certain level or face deductions in their state-funded aid.  We are vetoing this proviso because it is an affront to the principle of home rule.  This administration has consistently argued that the government that is best is the one closest to the people.  This proviso violates this principle by having the state legislature mandate that county governments fund their state legislative delegations even if the counties either do not have the resources to provide proper funding or do not think that funding their legislative delegation is a priority, especially when their budgets have already been cut significantly.  If legislators think their county delegations deserve funding, then they should find the funds without putting the funding obligations on the backs of the county governments.</w:t>
      </w:r>
    </w:p>
    <w:p w:rsidR="00CE6ADB" w:rsidRPr="005B6B43" w:rsidRDefault="00CE6ADB" w:rsidP="00FE47DB">
      <w:pPr>
        <w:shd w:val="clear" w:color="auto" w:fill="FFFFFF"/>
        <w:ind w:firstLine="180"/>
        <w:rPr>
          <w:b/>
          <w:color w:val="000000"/>
        </w:rPr>
      </w:pPr>
      <w:r w:rsidRPr="005B6B43">
        <w:rPr>
          <w:b/>
          <w:color w:val="000000"/>
        </w:rPr>
        <w:t>Veto 39</w:t>
      </w:r>
      <w:r w:rsidRPr="005B6B43">
        <w:rPr>
          <w:b/>
          <w:color w:val="000000"/>
        </w:rPr>
        <w:tab/>
        <w:t>Part IB; Section 89.96; Page 468-469; General Provisions; Flexibility.</w:t>
      </w:r>
    </w:p>
    <w:p w:rsidR="00CE6ADB" w:rsidRPr="005B6B43" w:rsidRDefault="00CE6ADB" w:rsidP="00FE47DB">
      <w:pPr>
        <w:shd w:val="clear" w:color="auto" w:fill="FFFFFF"/>
        <w:ind w:firstLine="180"/>
      </w:pPr>
      <w:r w:rsidRPr="005B6B43">
        <w:t xml:space="preserve">This proviso allegedly gives state agencies flexibility in determining its funding priorities and transfer funds appropriately to meet those priorities.  While we support giving agencies flexibility, we are vetoing this proviso because its application is anything but uniform and it actually hamstrings a number of agencies by making exceptions for certain programs and local interests at the expense of other worthwhile programs. One of the most absurd parts of this proviso is the prohibition imposed on PRT from closing or reducing full-time employees at the State House Gift Shop and the Santee Welcome Center.  This prohibition represents the worst example of legislative micro-management of an executive agency in this budget.  Even more egregious is the fact that Proviso </w:t>
      </w:r>
      <w:r w:rsidRPr="005B6B43">
        <w:rPr>
          <w:bCs/>
          <w:color w:val="000000"/>
        </w:rPr>
        <w:t>39.12</w:t>
      </w:r>
      <w:r w:rsidRPr="005B6B43">
        <w:rPr>
          <w:b/>
          <w:bCs/>
          <w:color w:val="000000"/>
        </w:rPr>
        <w:t xml:space="preserve"> </w:t>
      </w:r>
      <w:r w:rsidRPr="005B6B43">
        <w:t xml:space="preserve">requires PRT to close the Governor’s Mansion Gift Shop even though it has lost </w:t>
      </w:r>
      <w:r w:rsidRPr="005B6B43">
        <w:rPr>
          <w:u w:val="single"/>
        </w:rPr>
        <w:t>less</w:t>
      </w:r>
      <w:r w:rsidRPr="005B6B43">
        <w:t xml:space="preserve"> revenue than the State House Gift Shop.  In response to our request for agencies to submit recommended cuts for non-essential programs, PRT offered potential cuts to the Mansion Gift Shop, the State House Gift Shop, and the Santee Welcome Center.  The Mansion Gift Shop employs one full-time employee and lost roughly </w:t>
      </w:r>
      <w:r w:rsidRPr="005B6B43">
        <w:rPr>
          <w:u w:val="single"/>
        </w:rPr>
        <w:t>$35,000</w:t>
      </w:r>
      <w:r w:rsidRPr="005B6B43">
        <w:t xml:space="preserve"> last year.  The State House Gift Shop has two full-time employees and spends approximately $40,000 on temporary employees.  In FY 2007-08 it lost approximately </w:t>
      </w:r>
      <w:r w:rsidRPr="005B6B43">
        <w:rPr>
          <w:u w:val="single"/>
        </w:rPr>
        <w:t>$125,000</w:t>
      </w:r>
      <w:r w:rsidRPr="005B6B43">
        <w:t xml:space="preserve">.  </w:t>
      </w:r>
    </w:p>
    <w:p w:rsidR="00CE6ADB" w:rsidRPr="005B6B43" w:rsidRDefault="00CE6ADB" w:rsidP="00FE47DB">
      <w:pPr>
        <w:shd w:val="clear" w:color="auto" w:fill="FFFFFF"/>
        <w:ind w:firstLine="180"/>
      </w:pPr>
      <w:r w:rsidRPr="005B6B43">
        <w:t>The Santee Welcome Center is duplicative and is the least productive welcome center on I-95.  For example, the Santee Welcome Center had 126,494 visitors and made 832 accommodations during FY 2007-08.  By comparison, the Dillon Welcome Center had 222,183 visitors and made 5,246 accommodations and the Hardeeville Welcome Center had 265,065 visitors and made 7,402 accommodations during the same period.</w:t>
      </w:r>
    </w:p>
    <w:p w:rsidR="00CE6ADB" w:rsidRPr="005B6B43" w:rsidRDefault="00CE6ADB" w:rsidP="00FE47DB">
      <w:pPr>
        <w:shd w:val="clear" w:color="auto" w:fill="FFFFFF"/>
        <w:ind w:firstLine="180"/>
      </w:pPr>
      <w:r w:rsidRPr="005B6B43">
        <w:t xml:space="preserve">While we are not opposed to PRT closing the Mansion Gift Shop to manage its budget reductions, we find it unbelievable that the General Assembly would give special protection to two other </w:t>
      </w:r>
      <w:r w:rsidRPr="005B6B43">
        <w:rPr>
          <w:u w:val="single"/>
        </w:rPr>
        <w:t>less</w:t>
      </w:r>
      <w:r w:rsidRPr="005B6B43">
        <w:t xml:space="preserve"> productive shops in an effort to reward political patronage rather than make responsible budget cuts. </w:t>
      </w:r>
    </w:p>
    <w:p w:rsidR="00CE6ADB" w:rsidRPr="005B6B43" w:rsidRDefault="00CE6ADB" w:rsidP="00FE47DB">
      <w:pPr>
        <w:shd w:val="clear" w:color="auto" w:fill="FFFFFF"/>
        <w:ind w:firstLine="180"/>
        <w:rPr>
          <w:rFonts w:eastAsia="SimSun"/>
        </w:rPr>
      </w:pPr>
      <w:r w:rsidRPr="005B6B43">
        <w:t xml:space="preserve">Perhaps the most disturbing example of a carve-out that ties the hands of an agency is the Medicaid program in serving the state’s most needy citizens.  This proviso prohibits </w:t>
      </w:r>
      <w:smartTag w:uri="urn:schemas-microsoft-com:office:smarttags" w:element="stockticker">
        <w:r w:rsidRPr="005B6B43">
          <w:t>HHS</w:t>
        </w:r>
      </w:smartTag>
      <w:r w:rsidRPr="005B6B43">
        <w:t xml:space="preserve"> from making any cuts to Medicaid Adolescent Pregnancy Prevention Services (MAPPS) despite the fact that there are no conclusive evaluations showing that MAPPS is effective in delaying or preventing teen pregnancy.  In addition, </w:t>
      </w:r>
      <w:smartTag w:uri="urn:schemas-microsoft-com:office:smarttags" w:element="stockticker">
        <w:r w:rsidRPr="005B6B43">
          <w:t>HHS</w:t>
        </w:r>
      </w:smartTag>
      <w:r w:rsidRPr="005B6B43">
        <w:t xml:space="preserve"> found that the program is in non-compliance with Medicaid standards.  </w:t>
      </w:r>
      <w:r w:rsidRPr="005B6B43">
        <w:rPr>
          <w:rFonts w:eastAsia="SimSun"/>
        </w:rPr>
        <w:t xml:space="preserve">While MAPPS’s intent to prevent teen pregnancy is important, holding this program, as well as provider rates harmless, will not give </w:t>
      </w:r>
      <w:smartTag w:uri="urn:schemas-microsoft-com:office:smarttags" w:element="stockticker">
        <w:r w:rsidRPr="005B6B43">
          <w:rPr>
            <w:rFonts w:eastAsia="SimSun"/>
          </w:rPr>
          <w:t>HHS</w:t>
        </w:r>
      </w:smartTag>
      <w:r w:rsidRPr="005B6B43">
        <w:rPr>
          <w:rFonts w:eastAsia="SimSun"/>
        </w:rPr>
        <w:t xml:space="preserve"> the flexibility it needs to absorb future cuts – that will inevitably come once FMAP money dries up in two years – without resorting to cutting people from the rolls or cutting services.  We find it disturbing that, once again, a political agreement would force the protection of a </w:t>
      </w:r>
      <w:r w:rsidRPr="005B6B43">
        <w:rPr>
          <w:rFonts w:eastAsia="SimSun"/>
          <w:i/>
        </w:rPr>
        <w:t>counseling</w:t>
      </w:r>
      <w:r w:rsidRPr="005B6B43">
        <w:rPr>
          <w:rFonts w:eastAsia="SimSun"/>
        </w:rPr>
        <w:t xml:space="preserve"> program and potentially cause the reduction in </w:t>
      </w:r>
      <w:r w:rsidRPr="005B6B43">
        <w:rPr>
          <w:rFonts w:eastAsia="SimSun"/>
          <w:i/>
        </w:rPr>
        <w:t>medical services</w:t>
      </w:r>
      <w:r w:rsidRPr="005B6B43">
        <w:rPr>
          <w:rFonts w:eastAsia="SimSun"/>
        </w:rPr>
        <w:t xml:space="preserve"> to our state’s most needy citizens.  </w:t>
      </w:r>
    </w:p>
    <w:p w:rsidR="00CE6ADB" w:rsidRPr="005B6B43" w:rsidRDefault="00CE6ADB" w:rsidP="00FE47DB">
      <w:pPr>
        <w:shd w:val="clear" w:color="auto" w:fill="FFFFFF"/>
        <w:ind w:firstLine="180"/>
        <w:rPr>
          <w:b/>
          <w:color w:val="000000"/>
        </w:rPr>
      </w:pPr>
      <w:r w:rsidRPr="005B6B43">
        <w:rPr>
          <w:b/>
          <w:color w:val="000000"/>
        </w:rPr>
        <w:t>Veto 40</w:t>
      </w:r>
      <w:r w:rsidRPr="005B6B43">
        <w:rPr>
          <w:b/>
          <w:color w:val="000000"/>
        </w:rPr>
        <w:tab/>
        <w:t>Part IB; Section 89.118; Part 471-472; General Provisions; ARRA Oversight.</w:t>
      </w:r>
    </w:p>
    <w:p w:rsidR="00CE6ADB" w:rsidRPr="005B6B43" w:rsidRDefault="00CE6ADB" w:rsidP="00FE47DB">
      <w:pPr>
        <w:shd w:val="clear" w:color="auto" w:fill="FFFFFF"/>
        <w:ind w:firstLine="180"/>
      </w:pPr>
      <w:r w:rsidRPr="005B6B43">
        <w:t xml:space="preserve">This proviso establishes a committee, co-chaired and organized by the State Treasurer and Comptroller General, to oversee the spending of federal stimulus dollars in South Carolina.  We are vetoing this proviso because this oversight committee is unnecessary, duplicative, and will lead to greater confusion regarding stimulus spending.  </w:t>
      </w:r>
    </w:p>
    <w:p w:rsidR="00CE6ADB" w:rsidRPr="005B6B43" w:rsidRDefault="00CE6ADB" w:rsidP="00FE47DB">
      <w:pPr>
        <w:shd w:val="clear" w:color="auto" w:fill="FFFFFF"/>
        <w:ind w:firstLine="180"/>
        <w:rPr>
          <w:color w:val="000000"/>
        </w:rPr>
      </w:pPr>
      <w:r w:rsidRPr="005B6B43">
        <w:t xml:space="preserve">In our Executive Order 2009-03, we established the </w:t>
      </w:r>
      <w:r w:rsidRPr="005B6B43">
        <w:rPr>
          <w:color w:val="000000"/>
        </w:rPr>
        <w:t xml:space="preserve">South Carolina Stimulus Oversight, Accountability, and Coordination Task Force (Task Force), which is chaired by the Comptroller General, includes the State Treasurer, has all the power of the oversight committee created by this proviso, and includes every state agency head that will receive significant stimulus funding.  The Task Force has already begun working, and under the leadership of the Comptroller General, it has created a website, located at </w:t>
      </w:r>
      <w:r w:rsidRPr="005D294F">
        <w:rPr>
          <w:rFonts w:eastAsia="MS Mincho"/>
        </w:rPr>
        <w:t>www.stimulus.sc.gov</w:t>
      </w:r>
      <w:r w:rsidRPr="005B6B43">
        <w:rPr>
          <w:color w:val="000000"/>
        </w:rPr>
        <w:t xml:space="preserve">, to track stimulus spending in South Carolina.  Importantly, the federal government’s website created for stimulus transparency and oversight provides a link to the Task Force’s website.  The creation of another oversight committee with the same participants and powers will only make it more confusing for our citizens to find the information they need to ensure that their government is spending stimulus funds responsibly.  Accordingly, we must veto this proviso. </w:t>
      </w:r>
    </w:p>
    <w:p w:rsidR="00CE6ADB" w:rsidRPr="005B6B43" w:rsidRDefault="00CE6ADB" w:rsidP="00FE47DB">
      <w:pPr>
        <w:shd w:val="clear" w:color="auto" w:fill="FFFFFF"/>
        <w:ind w:firstLine="180"/>
        <w:rPr>
          <w:b/>
          <w:color w:val="000000"/>
        </w:rPr>
      </w:pPr>
      <w:r w:rsidRPr="005B6B43">
        <w:rPr>
          <w:b/>
          <w:color w:val="000000"/>
        </w:rPr>
        <w:t>Veto 41</w:t>
      </w:r>
      <w:r w:rsidRPr="005B6B43">
        <w:rPr>
          <w:b/>
          <w:color w:val="000000"/>
        </w:rPr>
        <w:tab/>
        <w:t>Part IB; Section 89.136; Page 474; General Provisions; Economic Activity Web-Based Applications.</w:t>
      </w:r>
    </w:p>
    <w:p w:rsidR="00CE6ADB" w:rsidRPr="005B6B43" w:rsidRDefault="00CE6ADB" w:rsidP="00FE47DB">
      <w:pPr>
        <w:shd w:val="clear" w:color="auto" w:fill="FFFFFF"/>
        <w:ind w:firstLine="180"/>
        <w:rPr>
          <w:color w:val="000000"/>
        </w:rPr>
      </w:pPr>
      <w:r w:rsidRPr="005B6B43">
        <w:rPr>
          <w:color w:val="000000"/>
        </w:rPr>
        <w:t xml:space="preserve">This proviso requires the Department of Commerce to transfer $75,000 to the Budget &amp; Control Board to support a web-based application for public concerns about whether state agency regulations overly burden economic activity.  We are vetoing this proviso because it unnecessarily transfers valuable funds from Commerce to the Board for functions that are similar to those currently performed by the Small Business Regulatory Review Committee.  </w:t>
      </w:r>
    </w:p>
    <w:p w:rsidR="00CE6ADB" w:rsidRPr="005B6B43" w:rsidRDefault="00CE6ADB" w:rsidP="00FE47DB">
      <w:pPr>
        <w:shd w:val="clear" w:color="auto" w:fill="FFFFFF"/>
        <w:ind w:firstLine="180"/>
        <w:rPr>
          <w:color w:val="000000"/>
        </w:rPr>
      </w:pPr>
      <w:r w:rsidRPr="005B6B43">
        <w:rPr>
          <w:color w:val="000000"/>
        </w:rPr>
        <w:t xml:space="preserve">The Small Business Regulatory Review Committee, housed within Commerce, has an established process for reviewing the economic impact and burden of state agency regulations, and it is more than capable of handling the web-based applications required by this proviso.  Accordingly, the General Assembly should keep these funds at Commerce to support the Small Business Regulatory Review Committee rather than establishing a new bureaucracy within the Budget and Control Board for reviewing agency regulations. </w:t>
      </w:r>
    </w:p>
    <w:p w:rsidR="00CE6ADB" w:rsidRPr="005B6B43" w:rsidRDefault="00CE6ADB" w:rsidP="00FE47DB">
      <w:pPr>
        <w:shd w:val="clear" w:color="auto" w:fill="FFFFFF"/>
        <w:ind w:firstLine="180"/>
        <w:rPr>
          <w:color w:val="000000"/>
        </w:rPr>
      </w:pPr>
      <w:r w:rsidRPr="005B6B43">
        <w:rPr>
          <w:color w:val="000000"/>
        </w:rPr>
        <w:t>Furthermore, H. 3882, the bill which would authorize the Board to develop the economic activity web-based applications, will not become law in this fiscal year.  Thus, this proviso would effectively force Commerce to transfer its funds to the Board to fund a program that does not exist.  However, if these funds remain at Commerce we will work with the agency and Small Business Regulatory Review Committee to implement the web-based application program to provide our citizens and small businesses with a more accessible forum to express concerns about heavy-handed state regulations.</w:t>
      </w:r>
    </w:p>
    <w:p w:rsidR="00CE6ADB" w:rsidRPr="005B6B43" w:rsidRDefault="00CE6ADB" w:rsidP="00FE47DB">
      <w:pPr>
        <w:shd w:val="clear" w:color="auto" w:fill="FFFFFF"/>
        <w:ind w:firstLine="180"/>
        <w:rPr>
          <w:b/>
          <w:color w:val="000000"/>
        </w:rPr>
      </w:pPr>
      <w:r w:rsidRPr="005B6B43">
        <w:rPr>
          <w:b/>
          <w:color w:val="000000"/>
        </w:rPr>
        <w:t>Veto 42</w:t>
      </w:r>
      <w:r w:rsidRPr="005B6B43">
        <w:rPr>
          <w:b/>
          <w:color w:val="000000"/>
        </w:rPr>
        <w:tab/>
        <w:t>Part IB; Section 89.137; Page 474-475; General Provisions; South Carolina Research Authority Officers.</w:t>
      </w:r>
    </w:p>
    <w:p w:rsidR="00CE6ADB" w:rsidRPr="005B6B43" w:rsidRDefault="00CE6ADB" w:rsidP="00FE47DB">
      <w:pPr>
        <w:shd w:val="clear" w:color="auto" w:fill="FFFFFF"/>
        <w:ind w:firstLine="180"/>
        <w:rPr>
          <w:color w:val="000000"/>
        </w:rPr>
      </w:pPr>
      <w:r w:rsidRPr="005B6B43">
        <w:rPr>
          <w:color w:val="000000"/>
        </w:rPr>
        <w:t xml:space="preserve">This proviso states that the Governor’s appointee to the South Carolina Research Authority (SCRA) board of trustees may not serve as the Chairman of that board during FY 2009-10.  Instead the executive committee of the SCRA will appoint the positions of chairman and vice-chairman.  We are vetoing this proviso because it removes our administration’s appointee to this board from his current position of Chairman, and thereby, limits his ability to bring needed reform to the SCRA.  </w:t>
      </w:r>
    </w:p>
    <w:p w:rsidR="00CE6ADB" w:rsidRPr="005B6B43" w:rsidRDefault="00CE6ADB" w:rsidP="00FE47DB">
      <w:pPr>
        <w:shd w:val="clear" w:color="auto" w:fill="FFFFFF"/>
        <w:ind w:firstLine="180"/>
        <w:rPr>
          <w:color w:val="000000"/>
        </w:rPr>
      </w:pPr>
      <w:r w:rsidRPr="005B6B43">
        <w:rPr>
          <w:color w:val="000000"/>
        </w:rPr>
        <w:t xml:space="preserve">We believe that our appointee has served the state very well during the short time that he has been Chairman of the SCRA.  While serving on this and other boards, he has been a strong advocate for ensuring that taxpayer dollars are spent on legitimate state government functions in an open, transparent manner.  This is nothing less than an attempt by the General Assembly to remove an individual from a position of authority because he has willingly challenged the status quo and asked the tough questions about how the SCRA spends taxpayer money.  </w:t>
      </w:r>
    </w:p>
    <w:p w:rsidR="00CE6ADB" w:rsidRPr="005B6B43" w:rsidRDefault="00CE6ADB" w:rsidP="00FE47DB">
      <w:pPr>
        <w:shd w:val="clear" w:color="auto" w:fill="FFFFFF"/>
        <w:ind w:firstLine="180"/>
        <w:rPr>
          <w:color w:val="000000"/>
        </w:rPr>
      </w:pPr>
      <w:r w:rsidRPr="005B6B43">
        <w:rPr>
          <w:color w:val="000000"/>
        </w:rPr>
        <w:t>A few years ago our administration’s appointee served as the Chairman of the DOT Commission.  After asking tough questions about how taxpayer money was being spent in that agency, millions of dollars in waste were uncovered and the structure of the DOT was eventually overhauled.  Most agree that this was a positive development, but it would not have occurred if the General Assembly had removed our appointee from the position of Chairman a few months into his term.  In like manner, the current chairman of the SCRA deserves the full opportunity to direct the course of this agency without being undermined by this proviso.</w:t>
      </w:r>
    </w:p>
    <w:p w:rsidR="00CE6ADB" w:rsidRPr="005B6B43" w:rsidRDefault="00CE6ADB" w:rsidP="00FE47DB">
      <w:pPr>
        <w:shd w:val="clear" w:color="auto" w:fill="FFFFFF"/>
        <w:ind w:firstLine="180"/>
        <w:rPr>
          <w:b/>
          <w:bCs/>
          <w:color w:val="000000"/>
        </w:rPr>
      </w:pPr>
      <w:r w:rsidRPr="005B6B43">
        <w:rPr>
          <w:b/>
          <w:bCs/>
          <w:color w:val="000000"/>
        </w:rPr>
        <w:t>Veto 43</w:t>
      </w:r>
      <w:r w:rsidRPr="005B6B43">
        <w:rPr>
          <w:b/>
          <w:bCs/>
          <w:color w:val="000000"/>
        </w:rPr>
        <w:tab/>
        <w:t>Part IB; Section 90.15; Page 479; Statewide Revenue; State Budget Stabilization Fund.</w:t>
      </w:r>
    </w:p>
    <w:p w:rsidR="00CE6ADB" w:rsidRPr="005B6B43" w:rsidRDefault="00CE6ADB" w:rsidP="00FE47DB">
      <w:pPr>
        <w:shd w:val="clear" w:color="auto" w:fill="FFFFFF"/>
        <w:ind w:firstLine="180"/>
        <w:rPr>
          <w:b/>
          <w:bCs/>
          <w:color w:val="000000"/>
        </w:rPr>
      </w:pPr>
      <w:r w:rsidRPr="005B6B43">
        <w:rPr>
          <w:b/>
          <w:bCs/>
          <w:color w:val="000000"/>
        </w:rPr>
        <w:t>Veto 44</w:t>
      </w:r>
      <w:r w:rsidRPr="005B6B43">
        <w:rPr>
          <w:b/>
          <w:bCs/>
          <w:color w:val="000000"/>
        </w:rPr>
        <w:tab/>
        <w:t>Part IB; Section 90.16; Page 480; Statewide Revenue; ARRA Fund Authorization.</w:t>
      </w:r>
    </w:p>
    <w:p w:rsidR="00CE6ADB" w:rsidRPr="005B6B43" w:rsidRDefault="00CE6ADB" w:rsidP="00FE47DB">
      <w:pPr>
        <w:shd w:val="clear" w:color="auto" w:fill="FFFFFF"/>
        <w:ind w:firstLine="180"/>
        <w:rPr>
          <w:iCs/>
        </w:rPr>
      </w:pPr>
      <w:r w:rsidRPr="005B6B43">
        <w:rPr>
          <w:iCs/>
        </w:rPr>
        <w:t>These provisos express the General Assembly’s intent to accept and authorize the expenditure of all State Fiscal Stabilization (SFS) stimulus funds provided under the American Recovery and Reinvestment Act of 2009 (ARRA).  We are vetoing this proviso because the General Assembly has no authority to accept or authorize the expenditure of SFS funds.  As explained more fully in Veto 2 of Part III of the Appropriations Act, ARRA grants the governor the exclusive authority to apply for and accept SFS funds.  Accordingly, this proviso expresses an intent to violate federal law, and it should not be enacted.</w:t>
      </w:r>
    </w:p>
    <w:p w:rsidR="00CE6ADB" w:rsidRPr="005B6B43" w:rsidRDefault="00CE6ADB" w:rsidP="00FE47DB">
      <w:pPr>
        <w:shd w:val="clear" w:color="auto" w:fill="FFFFFF"/>
        <w:ind w:firstLine="180"/>
        <w:rPr>
          <w:b/>
        </w:rPr>
      </w:pPr>
      <w:r w:rsidRPr="005B6B43">
        <w:rPr>
          <w:b/>
        </w:rPr>
        <w:t xml:space="preserve">Veto 45 </w:t>
      </w:r>
      <w:r w:rsidRPr="005B6B43">
        <w:rPr>
          <w:b/>
        </w:rPr>
        <w:tab/>
        <w:t>Part IB; Section 90.19; Page 480-481; Statewide Revenue; Nonrecurring Revenue.</w:t>
      </w:r>
    </w:p>
    <w:p w:rsidR="00CE6ADB" w:rsidRPr="005B6B43" w:rsidRDefault="00CE6ADB" w:rsidP="00FE47DB">
      <w:pPr>
        <w:shd w:val="clear" w:color="auto" w:fill="FFFFFF"/>
        <w:ind w:firstLine="180"/>
      </w:pPr>
      <w:r w:rsidRPr="005B6B43">
        <w:t>This proviso raids the Insurance Reserve Fund (</w:t>
      </w:r>
      <w:smartTag w:uri="urn:schemas-microsoft-com:office:smarttags" w:element="stockticker">
        <w:r w:rsidRPr="005B6B43">
          <w:t>IRF</w:t>
        </w:r>
      </w:smartTag>
      <w:r w:rsidRPr="005B6B43">
        <w:t xml:space="preserve">) of nearly $37 million that it keeps in reserve to insure losses arising from events like natural disasters and state employee negligence.  We are vetoing this proviso because the </w:t>
      </w:r>
      <w:smartTag w:uri="urn:schemas-microsoft-com:office:smarttags" w:element="stockticker">
        <w:r w:rsidRPr="005B6B43">
          <w:t>IRF</w:t>
        </w:r>
      </w:smartTag>
      <w:r w:rsidRPr="005B6B43">
        <w:t xml:space="preserve"> is not intended to be a rainy day fund that legislators can tap whenever tax revenues fall.  It is the height of fiscal irresponsibility for the General Assembly to use the </w:t>
      </w:r>
      <w:smartTag w:uri="urn:schemas-microsoft-com:office:smarttags" w:element="stockticker">
        <w:r w:rsidRPr="005B6B43">
          <w:t>IRF</w:t>
        </w:r>
      </w:smartTag>
      <w:r w:rsidRPr="005B6B43">
        <w:t>, a trust fund dedicated for damages resulting from unforeseen events, like hurricanes, to plug a revenue shortfall that was almost certain to happen after rapidly expanding government spending over recent years.  Despite our repeated calls to r</w:t>
      </w:r>
      <w:r w:rsidR="005D294F">
        <w:t>ei</w:t>
      </w:r>
      <w:r w:rsidRPr="005B6B43">
        <w:t xml:space="preserve">gn in spending and implement spending caps, the Legislature has ignored our appeal for responsible budgeting and instead has chosen to expose our state to financial calamity in the unfortunate event of multiple devastating disasters by raiding this trust fund. </w:t>
      </w:r>
    </w:p>
    <w:p w:rsidR="00CE6ADB" w:rsidRPr="005B6B43" w:rsidRDefault="00CE6ADB" w:rsidP="00FE47DB">
      <w:pPr>
        <w:shd w:val="clear" w:color="auto" w:fill="FFFFFF"/>
        <w:ind w:firstLine="180"/>
      </w:pPr>
      <w:r w:rsidRPr="005B6B43">
        <w:t xml:space="preserve">As appalling as this action it is, it is worsened by the abandonment of supposed fiscally conservative budgeting principles espoused by the lead Senate budget writer.  During the budget debate on the floor of the Senate, the Senate Finance Committee Chairman vowed that he could not condone raiding the </w:t>
      </w:r>
      <w:smartTag w:uri="urn:schemas-microsoft-com:office:smarttags" w:element="stockticker">
        <w:r w:rsidRPr="005B6B43">
          <w:t>IRF</w:t>
        </w:r>
      </w:smartTag>
      <w:r w:rsidRPr="005B6B43">
        <w:t xml:space="preserve"> as the House did in its budget.  In a not-so-stunning reversal, he agreed in closed door meetings with the House Ways and Means Committee Chairman to raid the </w:t>
      </w:r>
      <w:smartTag w:uri="urn:schemas-microsoft-com:office:smarttags" w:element="stockticker">
        <w:r w:rsidRPr="005B6B43">
          <w:t>IRF</w:t>
        </w:r>
      </w:smartTag>
      <w:r w:rsidRPr="005B6B43">
        <w:t xml:space="preserve">, and he even voted to shut down debate when other Senators questioned this practice during the Senate’s consideration of whether to concur with the House’s amendments to the Senate version of the budget.  If the Senate Finance Chairman is sincere in his opposition to raiding the </w:t>
      </w:r>
      <w:smartTag w:uri="urn:schemas-microsoft-com:office:smarttags" w:element="stockticker">
        <w:r w:rsidRPr="005B6B43">
          <w:t>IRF</w:t>
        </w:r>
      </w:smartTag>
      <w:r w:rsidRPr="005B6B43">
        <w:t xml:space="preserve">, we will welcome his efforts to sustain this veto.   </w:t>
      </w:r>
    </w:p>
    <w:p w:rsidR="00CE6ADB" w:rsidRPr="005B6B43" w:rsidRDefault="00CE6ADB" w:rsidP="00FE47DB">
      <w:pPr>
        <w:shd w:val="clear" w:color="auto" w:fill="FFFFFF"/>
        <w:ind w:firstLine="180"/>
        <w:rPr>
          <w:b/>
        </w:rPr>
      </w:pPr>
      <w:r w:rsidRPr="005B6B43">
        <w:rPr>
          <w:b/>
        </w:rPr>
        <w:t>Veto 46</w:t>
      </w:r>
      <w:r w:rsidRPr="005B6B43">
        <w:rPr>
          <w:b/>
        </w:rPr>
        <w:tab/>
        <w:t>Part IB; Section</w:t>
      </w:r>
      <w:r w:rsidRPr="005B6B43">
        <w:rPr>
          <w:b/>
          <w:bCs/>
          <w:color w:val="000000"/>
        </w:rPr>
        <w:t xml:space="preserve"> 90.13; Page 477; Statewide Revenue;  Health and Human Services FMAP Funding; </w:t>
      </w:r>
      <w:r w:rsidRPr="005B6B43">
        <w:rPr>
          <w:b/>
        </w:rPr>
        <w:t xml:space="preserve">Item X; MUSC Transplant Services; $100,000. </w:t>
      </w:r>
    </w:p>
    <w:p w:rsidR="00CE6ADB" w:rsidRPr="005B6B43" w:rsidRDefault="00CE6ADB" w:rsidP="00FE47DB">
      <w:pPr>
        <w:shd w:val="clear" w:color="auto" w:fill="FFFFFF"/>
        <w:ind w:firstLine="180"/>
      </w:pPr>
      <w:r w:rsidRPr="005B6B43">
        <w:t xml:space="preserve">This proviso item directs $100,000 in FMAP stimulus funds to MUSC for transplant services.  Historically, these funds have been used for administrative services related to transplants provided to Medicaid recipients.  We are vetoing this line item because MUSC has chosen not to provide these administrative services.  They are currently provided by </w:t>
      </w:r>
      <w:smartTag w:uri="urn:schemas-microsoft-com:office:smarttags" w:element="stockticker">
        <w:r w:rsidRPr="005B6B43">
          <w:t>HHS</w:t>
        </w:r>
      </w:smartTag>
      <w:r w:rsidRPr="005B6B43">
        <w:t xml:space="preserve">.  Accordingly, these funds should stay at </w:t>
      </w:r>
      <w:smartTag w:uri="urn:schemas-microsoft-com:office:smarttags" w:element="stockticker">
        <w:r w:rsidRPr="005B6B43">
          <w:t>HHS</w:t>
        </w:r>
      </w:smartTag>
      <w:r w:rsidRPr="005B6B43">
        <w:t xml:space="preserve"> and not be directed to MUSC.</w:t>
      </w:r>
    </w:p>
    <w:p w:rsidR="00CE6ADB" w:rsidRPr="005B6B43" w:rsidRDefault="00CE6ADB" w:rsidP="00FE47DB">
      <w:pPr>
        <w:shd w:val="clear" w:color="auto" w:fill="FFFFFF"/>
        <w:ind w:firstLine="180"/>
        <w:rPr>
          <w:b/>
        </w:rPr>
      </w:pPr>
      <w:r w:rsidRPr="005B6B43">
        <w:rPr>
          <w:b/>
        </w:rPr>
        <w:t>Veto 47</w:t>
      </w:r>
      <w:r w:rsidRPr="005B6B43">
        <w:rPr>
          <w:b/>
        </w:rPr>
        <w:tab/>
        <w:t>Part IB; Section</w:t>
      </w:r>
      <w:r w:rsidRPr="005B6B43">
        <w:rPr>
          <w:b/>
          <w:bCs/>
          <w:color w:val="000000"/>
        </w:rPr>
        <w:t xml:space="preserve"> 90.13; Page 478; Statewide Revenue; Health and Human Services FMAP Funding; </w:t>
      </w:r>
      <w:r w:rsidRPr="005B6B43">
        <w:rPr>
          <w:b/>
        </w:rPr>
        <w:t>Item BB; MUSC Rural Dentist Program; $250,000.</w:t>
      </w:r>
    </w:p>
    <w:p w:rsidR="00CE6ADB" w:rsidRPr="005B6B43" w:rsidRDefault="00CE6ADB" w:rsidP="00FE47DB">
      <w:pPr>
        <w:shd w:val="clear" w:color="auto" w:fill="FFFFFF"/>
        <w:ind w:firstLine="180"/>
      </w:pPr>
      <w:r w:rsidRPr="005B6B43">
        <w:t>This proviso item is a pass-through from MUSC to the Area Health Education Consortium, which attempts to create incentives to increase the number of dentists serving rural South Carolina.  We are vetoing this proviso because although attracting dentists to rural areas is a worthwhile goal, we doubt that the roughly $5,000 per county this program allows for would have little if any impact on dentists' professional locales.  Additionally, we'd like to point to the fact that a year ago, more than half of the six dentists receiving these rural grants to repay loans were MUSC dental school faculty members with state salaries averaging more than $110,000.</w:t>
      </w:r>
    </w:p>
    <w:p w:rsidR="00CE6ADB" w:rsidRPr="005B6B43" w:rsidRDefault="00CE6ADB" w:rsidP="00FE47DB">
      <w:pPr>
        <w:shd w:val="clear" w:color="auto" w:fill="FFFFFF"/>
        <w:ind w:firstLine="180"/>
        <w:rPr>
          <w:b/>
          <w:bCs/>
          <w:color w:val="000000"/>
        </w:rPr>
      </w:pPr>
      <w:r w:rsidRPr="005B6B43">
        <w:rPr>
          <w:b/>
          <w:bCs/>
          <w:color w:val="000000"/>
        </w:rPr>
        <w:t>Veto 48</w:t>
      </w:r>
      <w:r w:rsidRPr="005B6B43">
        <w:rPr>
          <w:b/>
          <w:bCs/>
          <w:color w:val="000000"/>
        </w:rPr>
        <w:tab/>
        <w:t>Part IB; Proviso 90.13; Page 478; Statewide Revenue; Health and Human Services FMAP Funding; Item R; Rural Hospital Equipment and Facilities; $2,000,000.</w:t>
      </w:r>
    </w:p>
    <w:p w:rsidR="00CE6ADB" w:rsidRPr="005B6B43" w:rsidRDefault="00CE6ADB" w:rsidP="00FE47DB">
      <w:pPr>
        <w:shd w:val="clear" w:color="auto" w:fill="FFFFFF"/>
        <w:ind w:firstLine="180"/>
        <w:rPr>
          <w:iCs/>
        </w:rPr>
      </w:pPr>
      <w:r w:rsidRPr="005B6B43">
        <w:t xml:space="preserve">This proviso item is a $2 million pass-through from </w:t>
      </w:r>
      <w:smartTag w:uri="urn:schemas-microsoft-com:office:smarttags" w:element="stockticker">
        <w:r w:rsidRPr="005B6B43">
          <w:t>HHS</w:t>
        </w:r>
      </w:smartTag>
      <w:r w:rsidRPr="005B6B43">
        <w:t xml:space="preserve"> to DHEC for rural hospital equipment and facilities. Hospitals receiving these funds are the same ones that are selected to receive a different grant through the Rural Hospital Grants proviso (22.49), which we vetoed. W</w:t>
      </w:r>
      <w:r w:rsidRPr="005B6B43">
        <w:rPr>
          <w:iCs/>
        </w:rPr>
        <w:t>e are vetoing this proviso for the same reasons we vetoed 22.49.</w:t>
      </w:r>
    </w:p>
    <w:p w:rsidR="00CE6ADB" w:rsidRPr="005B6B43" w:rsidRDefault="00CE6ADB" w:rsidP="00FE47DB">
      <w:pPr>
        <w:shd w:val="clear" w:color="auto" w:fill="FFFFFF"/>
        <w:ind w:firstLine="180"/>
        <w:rPr>
          <w:iCs/>
        </w:rPr>
      </w:pPr>
      <w:r w:rsidRPr="005B6B43">
        <w:rPr>
          <w:iCs/>
        </w:rPr>
        <w:t>This budget increases the Rural Hospital Grant program by 33 percent, going from $3 million to $4 million.  In addition, the General Assembly proposes starting an entirely new program with an additional $2 million in the toughest budget year this state has seen in recent history.  While scaring the public with threats of teachers and police being laid off, some in the legislature doubled funding for rural hospitals in this year’s budget, while so many other front line services were left cut.</w:t>
      </w:r>
    </w:p>
    <w:p w:rsidR="00CE6ADB" w:rsidRPr="005B6B43" w:rsidRDefault="00CE6ADB" w:rsidP="00FE47DB">
      <w:pPr>
        <w:shd w:val="clear" w:color="auto" w:fill="FFFFFF"/>
        <w:ind w:firstLine="180"/>
        <w:rPr>
          <w:iCs/>
        </w:rPr>
      </w:pPr>
      <w:r w:rsidRPr="005B6B43">
        <w:rPr>
          <w:iCs/>
        </w:rPr>
        <w:t xml:space="preserve">As previously stated, these grants are not equitably distributed to all of the state’s rural hospitals since only 13 of the 23 designated rural hospitals in our state receive them. This creates the perception that the receipt of these grants is more dependent on political influence than need.  Accordingly, we cannot support the continued disbursement of these grants without more objective criteria for grant eligibility.   </w:t>
      </w:r>
    </w:p>
    <w:p w:rsidR="00CE6ADB" w:rsidRPr="005B6B43" w:rsidRDefault="00CE6ADB" w:rsidP="00FE47DB">
      <w:pPr>
        <w:shd w:val="clear" w:color="auto" w:fill="FFFFFF"/>
        <w:ind w:firstLine="180"/>
        <w:rPr>
          <w:iCs/>
        </w:rPr>
      </w:pPr>
      <w:r w:rsidRPr="005B6B43">
        <w:rPr>
          <w:iCs/>
        </w:rPr>
        <w:t>Second, the program does not have any standards for determining whether the grants are effectively implemented.  These grants are awarded without accountability for how the funds are spent, and, therefore, we cannot continue to support this program without checks to ensure that taxpayer money achieves quality health care.</w:t>
      </w:r>
    </w:p>
    <w:p w:rsidR="00CE6ADB" w:rsidRPr="005B6B43" w:rsidRDefault="00CE6ADB" w:rsidP="00FE47DB">
      <w:pPr>
        <w:shd w:val="clear" w:color="auto" w:fill="FFFFFF"/>
        <w:ind w:firstLine="180"/>
        <w:rPr>
          <w:b/>
          <w:bCs/>
          <w:color w:val="000000"/>
        </w:rPr>
      </w:pPr>
      <w:r w:rsidRPr="005B6B43">
        <w:rPr>
          <w:b/>
          <w:bCs/>
          <w:color w:val="000000"/>
        </w:rPr>
        <w:t>Veto 49</w:t>
      </w:r>
      <w:r w:rsidRPr="005B6B43">
        <w:rPr>
          <w:b/>
          <w:bCs/>
          <w:color w:val="000000"/>
        </w:rPr>
        <w:tab/>
        <w:t>Part IB; Section 90.13; Page 478; Statewide Revenue; Health and Human Services FMAP Funding; Item S; USC Rural Health Clinics; $3,000,000.</w:t>
      </w:r>
    </w:p>
    <w:p w:rsidR="00CE6ADB" w:rsidRPr="005B6B43" w:rsidRDefault="00CE6ADB" w:rsidP="00FE47DB">
      <w:pPr>
        <w:shd w:val="clear" w:color="auto" w:fill="FFFFFF"/>
        <w:ind w:firstLine="180"/>
      </w:pPr>
      <w:r w:rsidRPr="005B6B43">
        <w:t xml:space="preserve">This proviso item is a $3 million pass-through from </w:t>
      </w:r>
      <w:smartTag w:uri="urn:schemas-microsoft-com:office:smarttags" w:element="stockticker">
        <w:r w:rsidRPr="005B6B43">
          <w:t>HHS</w:t>
        </w:r>
      </w:smartTag>
      <w:r w:rsidRPr="005B6B43">
        <w:t xml:space="preserve"> to DHEC who, in turn, must forward to </w:t>
      </w:r>
      <w:smartTag w:uri="urn:schemas-microsoft-com:office:smarttags" w:element="stockticker">
        <w:r w:rsidRPr="005B6B43">
          <w:t>USC</w:t>
        </w:r>
      </w:smartTag>
      <w:r w:rsidRPr="005B6B43">
        <w:t>’s School of Medicine, Rural Primary Care Center Network. This network trains physicians who serve the state's underserved population in three rural clinics. We are vetoing this line item because we believe this disportionally funds three rural health clinics and does not provide equal funding to the more than 100 health clinics in our state that may have similar needs. Addit</w:t>
      </w:r>
      <w:r w:rsidR="00153185">
        <w:t>i</w:t>
      </w:r>
      <w:r w:rsidRPr="005B6B43">
        <w:t xml:space="preserve">onally, we encourage the </w:t>
      </w:r>
      <w:smartTag w:uri="urn:schemas-microsoft-com:office:smarttags" w:element="stockticker">
        <w:r w:rsidRPr="005B6B43">
          <w:t>USC</w:t>
        </w:r>
      </w:smartTag>
      <w:r w:rsidRPr="005B6B43">
        <w:t xml:space="preserve"> Rural Primary Care Center Network to work with the South Carolina Office of Rural Health. For little or no cost, the South Carolina Office of Rural Health, according to their website, will help financially strapped rural practices and facilitate low-interest loans. </w:t>
      </w:r>
    </w:p>
    <w:p w:rsidR="00CE6ADB" w:rsidRPr="005B6B43" w:rsidRDefault="00CE6ADB" w:rsidP="00FE47DB">
      <w:pPr>
        <w:shd w:val="clear" w:color="auto" w:fill="FFFFFF"/>
        <w:ind w:firstLine="180"/>
        <w:rPr>
          <w:b/>
        </w:rPr>
      </w:pPr>
      <w:r w:rsidRPr="005B6B43">
        <w:rPr>
          <w:b/>
        </w:rPr>
        <w:t>III.</w:t>
      </w:r>
      <w:r w:rsidRPr="005B6B43">
        <w:rPr>
          <w:b/>
        </w:rPr>
        <w:tab/>
        <w:t xml:space="preserve">Conclusion </w:t>
      </w:r>
    </w:p>
    <w:p w:rsidR="00CE6ADB" w:rsidRPr="005B6B43" w:rsidRDefault="00CE6ADB" w:rsidP="00FE47DB">
      <w:pPr>
        <w:shd w:val="clear" w:color="auto" w:fill="FFFFFF"/>
        <w:ind w:firstLine="180"/>
        <w:rPr>
          <w:bCs/>
          <w:color w:val="000000"/>
        </w:rPr>
      </w:pPr>
      <w:r w:rsidRPr="005B6B43">
        <w:rPr>
          <w:bCs/>
          <w:color w:val="000000"/>
        </w:rPr>
        <w:t>It is for the reasons above that I'd respectfully offer the vetoes of Parts IA, III, and the line-items individually detailed in Part IB for your consideration.  I'd further ask, with current and future taxpayers' interests at heart and in the spirit of responsible budgeting, that you sustain these vetoes and work to craft a prioritized budget that both funds core government services and pays down debt.  It's in this hope, and indeed with the knowledge that with great challenges come great opportunities, that I submit to you the position of this administration for your sincere consideration.</w:t>
      </w:r>
    </w:p>
    <w:p w:rsidR="00153185" w:rsidRDefault="00153185" w:rsidP="00FE47DB">
      <w:pPr>
        <w:shd w:val="clear" w:color="auto" w:fill="FFFFFF"/>
        <w:ind w:firstLine="0"/>
        <w:rPr>
          <w:bCs/>
          <w:color w:val="000000"/>
        </w:rPr>
      </w:pPr>
    </w:p>
    <w:p w:rsidR="00CE6ADB" w:rsidRPr="005B6B43" w:rsidRDefault="00CE6ADB" w:rsidP="00FE47DB">
      <w:pPr>
        <w:shd w:val="clear" w:color="auto" w:fill="FFFFFF"/>
        <w:ind w:firstLine="0"/>
        <w:rPr>
          <w:bCs/>
          <w:color w:val="000000"/>
        </w:rPr>
      </w:pPr>
      <w:r w:rsidRPr="005B6B43">
        <w:rPr>
          <w:bCs/>
          <w:color w:val="000000"/>
        </w:rPr>
        <w:t>Sincerely,</w:t>
      </w:r>
    </w:p>
    <w:p w:rsidR="00153185" w:rsidRDefault="00CE6ADB" w:rsidP="00FE47DB">
      <w:pPr>
        <w:shd w:val="clear" w:color="auto" w:fill="FFFFFF"/>
        <w:ind w:firstLine="0"/>
        <w:rPr>
          <w:bCs/>
          <w:color w:val="000000"/>
        </w:rPr>
      </w:pPr>
      <w:r w:rsidRPr="005B6B43">
        <w:rPr>
          <w:bCs/>
          <w:color w:val="000000"/>
        </w:rPr>
        <w:t>Mark Sanford</w:t>
      </w:r>
    </w:p>
    <w:p w:rsidR="00153185" w:rsidRDefault="00153185" w:rsidP="00FE47DB">
      <w:pPr>
        <w:shd w:val="clear" w:color="auto" w:fill="FFFFFF"/>
        <w:ind w:firstLine="0"/>
        <w:rPr>
          <w:bCs/>
          <w:color w:val="000000"/>
        </w:rPr>
      </w:pPr>
      <w:r>
        <w:rPr>
          <w:bCs/>
          <w:color w:val="000000"/>
        </w:rPr>
        <w:t>Governor</w:t>
      </w:r>
      <w:r w:rsidR="00CE6ADB" w:rsidRPr="005B6B43">
        <w:rPr>
          <w:bCs/>
          <w:color w:val="000000"/>
        </w:rPr>
        <w:t xml:space="preserve">    </w:t>
      </w:r>
      <w:r>
        <w:rPr>
          <w:bCs/>
          <w:color w:val="000000"/>
        </w:rPr>
        <w:t xml:space="preserve"> </w:t>
      </w:r>
    </w:p>
    <w:p w:rsidR="00C716B9" w:rsidRDefault="00C716B9" w:rsidP="00FE47DB">
      <w:pPr>
        <w:shd w:val="clear" w:color="auto" w:fill="FFFFFF"/>
        <w:ind w:firstLine="0"/>
        <w:jc w:val="center"/>
        <w:rPr>
          <w:b/>
        </w:rPr>
      </w:pPr>
    </w:p>
    <w:p w:rsidR="00153185" w:rsidRDefault="00CE6ADB" w:rsidP="00FE47DB">
      <w:pPr>
        <w:shd w:val="clear" w:color="auto" w:fill="FFFFFF"/>
        <w:ind w:firstLine="0"/>
        <w:jc w:val="center"/>
        <w:rPr>
          <w:b/>
        </w:rPr>
      </w:pPr>
      <w:r w:rsidRPr="00CE6ADB">
        <w:rPr>
          <w:b/>
        </w:rPr>
        <w:t>R. 49, H. 3560--GOVERNOR'S VETO</w:t>
      </w:r>
      <w:r w:rsidR="00153185">
        <w:rPr>
          <w:b/>
        </w:rPr>
        <w:t xml:space="preserve"> </w:t>
      </w:r>
    </w:p>
    <w:p w:rsidR="00153185" w:rsidRDefault="00CE6ADB" w:rsidP="00FE47DB">
      <w:pPr>
        <w:shd w:val="clear" w:color="auto" w:fill="FFFFFF"/>
        <w:ind w:firstLine="0"/>
        <w:jc w:val="center"/>
      </w:pPr>
      <w:r>
        <w:t xml:space="preserve">The Veto on the following Act was taken up:  </w:t>
      </w:r>
      <w:bookmarkStart w:id="141" w:name="include_clip_start_270"/>
      <w:bookmarkEnd w:id="141"/>
    </w:p>
    <w:p w:rsidR="00153185" w:rsidRDefault="00153185" w:rsidP="00FE47DB">
      <w:pPr>
        <w:shd w:val="clear" w:color="auto" w:fill="FFFFFF"/>
        <w:ind w:firstLine="0"/>
        <w:jc w:val="center"/>
      </w:pPr>
    </w:p>
    <w:p w:rsidR="00C716B9" w:rsidRDefault="00CE6ADB" w:rsidP="00FE47DB">
      <w:pPr>
        <w:shd w:val="clear" w:color="auto" w:fill="FFFFFF"/>
        <w:ind w:firstLine="0"/>
      </w:pPr>
      <w:r>
        <w:t>(R</w:t>
      </w:r>
      <w:r w:rsidR="00153185">
        <w:t xml:space="preserve">. </w:t>
      </w:r>
      <w:r>
        <w:t xml:space="preserve">49) H. 3560 -- Ways and Means Committee: AN ACT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 </w:t>
      </w:r>
      <w:bookmarkStart w:id="142" w:name="include_clip_end_270"/>
      <w:bookmarkEnd w:id="142"/>
    </w:p>
    <w:p w:rsidR="00C716B9" w:rsidRDefault="00C716B9" w:rsidP="00FE47DB">
      <w:pPr>
        <w:shd w:val="clear" w:color="auto" w:fill="FFFFFF"/>
        <w:ind w:firstLine="0"/>
        <w:jc w:val="center"/>
        <w:rPr>
          <w:b/>
        </w:rPr>
      </w:pPr>
    </w:p>
    <w:p w:rsidR="00C716B9" w:rsidRDefault="00CE6ADB" w:rsidP="00FE47DB">
      <w:pPr>
        <w:shd w:val="clear" w:color="auto" w:fill="FFFFFF"/>
        <w:ind w:firstLine="0"/>
        <w:jc w:val="center"/>
        <w:rPr>
          <w:b/>
        </w:rPr>
      </w:pPr>
      <w:r w:rsidRPr="00CE6ADB">
        <w:rPr>
          <w:b/>
        </w:rPr>
        <w:t>VETO 1-- OVERRIDDEN</w:t>
      </w:r>
      <w:bookmarkStart w:id="143" w:name="file_start271"/>
      <w:bookmarkEnd w:id="143"/>
    </w:p>
    <w:p w:rsidR="00C716B9" w:rsidRDefault="00CE6ADB" w:rsidP="00FE47DB">
      <w:pPr>
        <w:shd w:val="clear" w:color="auto" w:fill="FFFFFF"/>
        <w:ind w:firstLine="180"/>
      </w:pPr>
      <w:r w:rsidRPr="00257F41">
        <w:t>Veto 1.  Fiscal Year 2009-10 General Appropriation Act Part IA Funding, in its entirety, pages 1 - 281.</w:t>
      </w:r>
      <w:bookmarkStart w:id="144" w:name="file_end271"/>
      <w:bookmarkEnd w:id="144"/>
      <w:r w:rsidR="00C716B9">
        <w:t xml:space="preserve"> </w:t>
      </w:r>
    </w:p>
    <w:p w:rsidR="00C716B9" w:rsidRDefault="00C716B9" w:rsidP="00FE47DB">
      <w:pPr>
        <w:shd w:val="clear" w:color="auto" w:fill="FFFFFF"/>
        <w:ind w:firstLine="180"/>
      </w:pPr>
    </w:p>
    <w:p w:rsidR="00C716B9" w:rsidRDefault="00CE6ADB" w:rsidP="00FE47DB">
      <w:pPr>
        <w:shd w:val="clear" w:color="auto" w:fill="FFFFFF"/>
        <w:ind w:firstLine="180"/>
      </w:pPr>
      <w:r>
        <w:t>Rep. COOPER explained the Veto.</w:t>
      </w:r>
    </w:p>
    <w:p w:rsidR="00C716B9" w:rsidRPr="00FE47DB" w:rsidRDefault="00C716B9" w:rsidP="00FE47DB">
      <w:pPr>
        <w:shd w:val="clear" w:color="auto" w:fill="FFFFFF"/>
        <w:ind w:firstLine="180"/>
      </w:pPr>
    </w:p>
    <w:p w:rsidR="00C716B9" w:rsidRPr="00FE47DB" w:rsidRDefault="00C716B9" w:rsidP="00FE47DB">
      <w:pPr>
        <w:shd w:val="clear" w:color="auto" w:fill="FFFFFF"/>
        <w:ind w:firstLine="180"/>
      </w:pPr>
      <w:r w:rsidRPr="00FE47DB">
        <w:t>T</w:t>
      </w:r>
      <w:r w:rsidR="00CE6ADB" w:rsidRPr="00FE47DB">
        <w:t>he question was put, shall the Item become a part of the law, the veto of his Excellency, the Governor to the contrary notwithstanding, the yeas and nays were taken resulting as follows:</w:t>
      </w:r>
      <w:bookmarkStart w:id="145" w:name="vote_start273"/>
      <w:bookmarkEnd w:id="145"/>
      <w:r w:rsidRPr="00FE47DB">
        <w:t xml:space="preserve"> </w:t>
      </w:r>
    </w:p>
    <w:p w:rsidR="00CE6ADB" w:rsidRPr="00FE47DB" w:rsidRDefault="00CE6ADB" w:rsidP="00FE47DB">
      <w:pPr>
        <w:shd w:val="clear" w:color="auto" w:fill="FFFFFF"/>
        <w:ind w:firstLine="180"/>
        <w:jc w:val="center"/>
      </w:pPr>
      <w:r w:rsidRPr="00FE47DB">
        <w:t>Yeas 98; Nays 19</w:t>
      </w:r>
    </w:p>
    <w:p w:rsidR="00FE47DB" w:rsidRDefault="00FE47DB" w:rsidP="00FE47DB">
      <w:pPr>
        <w:ind w:firstLine="0"/>
      </w:pPr>
    </w:p>
    <w:p w:rsidR="00CE6ADB" w:rsidRPr="00FE47DB" w:rsidRDefault="00CE6ADB" w:rsidP="00CE6ADB">
      <w:pPr>
        <w:ind w:firstLine="0"/>
      </w:pPr>
      <w:r w:rsidRPr="00FE47DB">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FE47DB" w:rsidTr="00CE6ADB">
        <w:tc>
          <w:tcPr>
            <w:tcW w:w="2179" w:type="dxa"/>
            <w:shd w:val="clear" w:color="auto" w:fill="auto"/>
          </w:tcPr>
          <w:p w:rsidR="00CE6ADB" w:rsidRPr="00FE47DB" w:rsidRDefault="00CE6ADB" w:rsidP="00CE6ADB">
            <w:pPr>
              <w:keepNext/>
              <w:ind w:firstLine="0"/>
            </w:pPr>
            <w:r w:rsidRPr="00FE47DB">
              <w:t>Agnew</w:t>
            </w:r>
          </w:p>
        </w:tc>
        <w:tc>
          <w:tcPr>
            <w:tcW w:w="2179" w:type="dxa"/>
            <w:shd w:val="clear" w:color="auto" w:fill="auto"/>
          </w:tcPr>
          <w:p w:rsidR="00CE6ADB" w:rsidRPr="00FE47DB" w:rsidRDefault="00CE6ADB" w:rsidP="00CE6ADB">
            <w:pPr>
              <w:keepNext/>
              <w:ind w:firstLine="0"/>
            </w:pPr>
            <w:r w:rsidRPr="00FE47DB">
              <w:t>Alexander</w:t>
            </w:r>
          </w:p>
        </w:tc>
        <w:tc>
          <w:tcPr>
            <w:tcW w:w="2180" w:type="dxa"/>
            <w:shd w:val="clear" w:color="auto" w:fill="auto"/>
          </w:tcPr>
          <w:p w:rsidR="00CE6ADB" w:rsidRPr="00FE47DB" w:rsidRDefault="00CE6ADB" w:rsidP="00CE6ADB">
            <w:pPr>
              <w:keepNext/>
              <w:ind w:firstLine="0"/>
            </w:pPr>
            <w:r w:rsidRPr="00FE47DB">
              <w:t>Allen</w:t>
            </w:r>
          </w:p>
        </w:tc>
      </w:tr>
      <w:tr w:rsidR="00CE6ADB" w:rsidRPr="00FE47DB" w:rsidTr="00CE6ADB">
        <w:tc>
          <w:tcPr>
            <w:tcW w:w="2179" w:type="dxa"/>
            <w:shd w:val="clear" w:color="auto" w:fill="auto"/>
          </w:tcPr>
          <w:p w:rsidR="00CE6ADB" w:rsidRPr="00FE47DB" w:rsidRDefault="00CE6ADB" w:rsidP="00CE6ADB">
            <w:pPr>
              <w:ind w:firstLine="0"/>
            </w:pPr>
            <w:r w:rsidRPr="00FE47DB">
              <w:t>Allison</w:t>
            </w:r>
          </w:p>
        </w:tc>
        <w:tc>
          <w:tcPr>
            <w:tcW w:w="2179" w:type="dxa"/>
            <w:shd w:val="clear" w:color="auto" w:fill="auto"/>
          </w:tcPr>
          <w:p w:rsidR="00CE6ADB" w:rsidRPr="00FE47DB" w:rsidRDefault="00CE6ADB" w:rsidP="00CE6ADB">
            <w:pPr>
              <w:ind w:firstLine="0"/>
            </w:pPr>
            <w:r w:rsidRPr="00FE47DB">
              <w:t>Anderson</w:t>
            </w:r>
          </w:p>
        </w:tc>
        <w:tc>
          <w:tcPr>
            <w:tcW w:w="2180" w:type="dxa"/>
            <w:shd w:val="clear" w:color="auto" w:fill="auto"/>
          </w:tcPr>
          <w:p w:rsidR="00CE6ADB" w:rsidRPr="00FE47DB" w:rsidRDefault="00CE6ADB" w:rsidP="00CE6ADB">
            <w:pPr>
              <w:ind w:firstLine="0"/>
            </w:pPr>
            <w:r w:rsidRPr="00FE47DB">
              <w:t>Bales</w:t>
            </w:r>
          </w:p>
        </w:tc>
      </w:tr>
      <w:tr w:rsidR="00CE6ADB" w:rsidRPr="00FE47DB" w:rsidTr="00CE6ADB">
        <w:tc>
          <w:tcPr>
            <w:tcW w:w="2179" w:type="dxa"/>
            <w:shd w:val="clear" w:color="auto" w:fill="auto"/>
          </w:tcPr>
          <w:p w:rsidR="00CE6ADB" w:rsidRPr="00FE47DB" w:rsidRDefault="00CE6ADB" w:rsidP="00CE6ADB">
            <w:pPr>
              <w:ind w:firstLine="0"/>
            </w:pPr>
            <w:r w:rsidRPr="00FE47DB">
              <w:t>Bannister</w:t>
            </w:r>
          </w:p>
        </w:tc>
        <w:tc>
          <w:tcPr>
            <w:tcW w:w="2179" w:type="dxa"/>
            <w:shd w:val="clear" w:color="auto" w:fill="auto"/>
          </w:tcPr>
          <w:p w:rsidR="00CE6ADB" w:rsidRPr="00FE47DB" w:rsidRDefault="00CE6ADB" w:rsidP="00CE6ADB">
            <w:pPr>
              <w:ind w:firstLine="0"/>
            </w:pPr>
            <w:r w:rsidRPr="00FE47DB">
              <w:t>Barfield</w:t>
            </w:r>
          </w:p>
        </w:tc>
        <w:tc>
          <w:tcPr>
            <w:tcW w:w="2180" w:type="dxa"/>
            <w:shd w:val="clear" w:color="auto" w:fill="auto"/>
          </w:tcPr>
          <w:p w:rsidR="00CE6ADB" w:rsidRPr="00FE47DB" w:rsidRDefault="00CE6ADB" w:rsidP="00CE6ADB">
            <w:pPr>
              <w:ind w:firstLine="0"/>
            </w:pPr>
            <w:r w:rsidRPr="00FE47DB">
              <w:t>Battle</w:t>
            </w:r>
          </w:p>
        </w:tc>
      </w:tr>
      <w:tr w:rsidR="00CE6ADB" w:rsidRPr="00CE6ADB" w:rsidTr="00CE6ADB">
        <w:tc>
          <w:tcPr>
            <w:tcW w:w="2179" w:type="dxa"/>
            <w:shd w:val="clear" w:color="auto" w:fill="auto"/>
          </w:tcPr>
          <w:p w:rsidR="00CE6ADB" w:rsidRPr="00CE6ADB" w:rsidRDefault="00CE6ADB" w:rsidP="00CE6ADB">
            <w:pPr>
              <w:ind w:firstLine="0"/>
            </w:pPr>
            <w:r>
              <w:t>Bingham</w:t>
            </w:r>
          </w:p>
        </w:tc>
        <w:tc>
          <w:tcPr>
            <w:tcW w:w="2179" w:type="dxa"/>
            <w:shd w:val="clear" w:color="auto" w:fill="auto"/>
          </w:tcPr>
          <w:p w:rsidR="00CE6ADB" w:rsidRPr="00CE6ADB" w:rsidRDefault="00CE6ADB" w:rsidP="00CE6ADB">
            <w:pPr>
              <w:ind w:firstLine="0"/>
            </w:pPr>
            <w:r>
              <w:t>Bowen</w:t>
            </w:r>
          </w:p>
        </w:tc>
        <w:tc>
          <w:tcPr>
            <w:tcW w:w="2180" w:type="dxa"/>
            <w:shd w:val="clear" w:color="auto" w:fill="auto"/>
          </w:tcPr>
          <w:p w:rsidR="00CE6ADB" w:rsidRPr="00CE6ADB" w:rsidRDefault="00CE6ADB" w:rsidP="00CE6ADB">
            <w:pPr>
              <w:ind w:firstLine="0"/>
            </w:pPr>
            <w:r>
              <w:t>Bowers</w:t>
            </w:r>
          </w:p>
        </w:tc>
      </w:tr>
      <w:tr w:rsidR="00CE6ADB" w:rsidRPr="00CE6ADB" w:rsidTr="00CE6ADB">
        <w:tc>
          <w:tcPr>
            <w:tcW w:w="2179" w:type="dxa"/>
            <w:shd w:val="clear" w:color="auto" w:fill="auto"/>
          </w:tcPr>
          <w:p w:rsidR="00CE6ADB" w:rsidRPr="00CE6ADB" w:rsidRDefault="00CE6ADB" w:rsidP="00CE6ADB">
            <w:pPr>
              <w:ind w:firstLine="0"/>
            </w:pPr>
            <w:r>
              <w:t>Brady</w:t>
            </w:r>
          </w:p>
        </w:tc>
        <w:tc>
          <w:tcPr>
            <w:tcW w:w="2179" w:type="dxa"/>
            <w:shd w:val="clear" w:color="auto" w:fill="auto"/>
          </w:tcPr>
          <w:p w:rsidR="00CE6ADB" w:rsidRPr="00CE6ADB" w:rsidRDefault="00CE6ADB" w:rsidP="00CE6ADB">
            <w:pPr>
              <w:ind w:firstLine="0"/>
            </w:pPr>
            <w:r>
              <w:t>Branham</w:t>
            </w:r>
          </w:p>
        </w:tc>
        <w:tc>
          <w:tcPr>
            <w:tcW w:w="2180" w:type="dxa"/>
            <w:shd w:val="clear" w:color="auto" w:fill="auto"/>
          </w:tcPr>
          <w:p w:rsidR="00CE6ADB" w:rsidRPr="00CE6ADB" w:rsidRDefault="00CE6ADB" w:rsidP="00CE6ADB">
            <w:pPr>
              <w:ind w:firstLine="0"/>
            </w:pPr>
            <w:r>
              <w:t>Brantley</w:t>
            </w:r>
          </w:p>
        </w:tc>
      </w:tr>
      <w:tr w:rsidR="00CE6ADB" w:rsidRPr="00CE6ADB" w:rsidTr="00CE6ADB">
        <w:tc>
          <w:tcPr>
            <w:tcW w:w="2179" w:type="dxa"/>
            <w:shd w:val="clear" w:color="auto" w:fill="auto"/>
          </w:tcPr>
          <w:p w:rsidR="00CE6ADB" w:rsidRPr="00CE6ADB" w:rsidRDefault="00CE6ADB" w:rsidP="00CE6ADB">
            <w:pPr>
              <w:ind w:firstLine="0"/>
            </w:pPr>
            <w:r>
              <w:t>G. A. Brown</w:t>
            </w:r>
          </w:p>
        </w:tc>
        <w:tc>
          <w:tcPr>
            <w:tcW w:w="2179" w:type="dxa"/>
            <w:shd w:val="clear" w:color="auto" w:fill="auto"/>
          </w:tcPr>
          <w:p w:rsidR="00CE6ADB" w:rsidRPr="00CE6ADB" w:rsidRDefault="00CE6ADB" w:rsidP="00CE6ADB">
            <w:pPr>
              <w:ind w:firstLine="0"/>
            </w:pPr>
            <w:r>
              <w:t>H. B. Brown</w:t>
            </w:r>
          </w:p>
        </w:tc>
        <w:tc>
          <w:tcPr>
            <w:tcW w:w="2180" w:type="dxa"/>
            <w:shd w:val="clear" w:color="auto" w:fill="auto"/>
          </w:tcPr>
          <w:p w:rsidR="00CE6ADB" w:rsidRPr="00CE6ADB" w:rsidRDefault="00CE6ADB" w:rsidP="00CE6ADB">
            <w:pPr>
              <w:ind w:firstLine="0"/>
            </w:pPr>
            <w:r>
              <w:t>R. L. Brown</w:t>
            </w:r>
          </w:p>
        </w:tc>
      </w:tr>
      <w:tr w:rsidR="00CE6ADB" w:rsidRPr="00CE6ADB" w:rsidTr="00CE6ADB">
        <w:tc>
          <w:tcPr>
            <w:tcW w:w="2179" w:type="dxa"/>
            <w:shd w:val="clear" w:color="auto" w:fill="auto"/>
          </w:tcPr>
          <w:p w:rsidR="00CE6ADB" w:rsidRPr="00CE6ADB" w:rsidRDefault="00CE6ADB" w:rsidP="00CE6ADB">
            <w:pPr>
              <w:ind w:firstLine="0"/>
            </w:pPr>
            <w:r>
              <w:t>Cato</w:t>
            </w:r>
          </w:p>
        </w:tc>
        <w:tc>
          <w:tcPr>
            <w:tcW w:w="2179" w:type="dxa"/>
            <w:shd w:val="clear" w:color="auto" w:fill="auto"/>
          </w:tcPr>
          <w:p w:rsidR="00CE6ADB" w:rsidRPr="00CE6ADB" w:rsidRDefault="00CE6ADB" w:rsidP="00CE6ADB">
            <w:pPr>
              <w:ind w:firstLine="0"/>
            </w:pPr>
            <w:r>
              <w:t>Chalk</w:t>
            </w:r>
          </w:p>
        </w:tc>
        <w:tc>
          <w:tcPr>
            <w:tcW w:w="2180" w:type="dxa"/>
            <w:shd w:val="clear" w:color="auto" w:fill="auto"/>
          </w:tcPr>
          <w:p w:rsidR="00CE6ADB" w:rsidRPr="00CE6ADB" w:rsidRDefault="00CE6ADB" w:rsidP="00CE6ADB">
            <w:pPr>
              <w:ind w:firstLine="0"/>
            </w:pPr>
            <w:r>
              <w:t>Cobb-Hunter</w:t>
            </w:r>
          </w:p>
        </w:tc>
      </w:tr>
      <w:tr w:rsidR="00CE6ADB" w:rsidRPr="00CE6ADB" w:rsidTr="00CE6ADB">
        <w:tc>
          <w:tcPr>
            <w:tcW w:w="2179" w:type="dxa"/>
            <w:shd w:val="clear" w:color="auto" w:fill="auto"/>
          </w:tcPr>
          <w:p w:rsidR="00CE6ADB" w:rsidRPr="00CE6ADB" w:rsidRDefault="00CE6ADB" w:rsidP="00CE6ADB">
            <w:pPr>
              <w:ind w:firstLine="0"/>
            </w:pPr>
            <w:r>
              <w:t>Cole</w:t>
            </w:r>
          </w:p>
        </w:tc>
        <w:tc>
          <w:tcPr>
            <w:tcW w:w="2179" w:type="dxa"/>
            <w:shd w:val="clear" w:color="auto" w:fill="auto"/>
          </w:tcPr>
          <w:p w:rsidR="00CE6ADB" w:rsidRPr="00CE6ADB" w:rsidRDefault="00CE6ADB" w:rsidP="00CE6ADB">
            <w:pPr>
              <w:ind w:firstLine="0"/>
            </w:pPr>
            <w:r>
              <w:t>Cooper</w:t>
            </w:r>
          </w:p>
        </w:tc>
        <w:tc>
          <w:tcPr>
            <w:tcW w:w="2180" w:type="dxa"/>
            <w:shd w:val="clear" w:color="auto" w:fill="auto"/>
          </w:tcPr>
          <w:p w:rsidR="00CE6ADB" w:rsidRPr="00CE6ADB" w:rsidRDefault="00CE6ADB" w:rsidP="00CE6ADB">
            <w:pPr>
              <w:ind w:firstLine="0"/>
            </w:pPr>
            <w:r>
              <w:t>Daning</w:t>
            </w:r>
          </w:p>
        </w:tc>
      </w:tr>
      <w:tr w:rsidR="00CE6ADB" w:rsidRPr="00CE6ADB" w:rsidTr="00CE6ADB">
        <w:tc>
          <w:tcPr>
            <w:tcW w:w="2179" w:type="dxa"/>
            <w:shd w:val="clear" w:color="auto" w:fill="auto"/>
          </w:tcPr>
          <w:p w:rsidR="00CE6ADB" w:rsidRPr="00CE6ADB" w:rsidRDefault="00CE6ADB" w:rsidP="00CE6ADB">
            <w:pPr>
              <w:ind w:firstLine="0"/>
            </w:pPr>
            <w:r>
              <w:t>Delleney</w:t>
            </w:r>
          </w:p>
        </w:tc>
        <w:tc>
          <w:tcPr>
            <w:tcW w:w="2179" w:type="dxa"/>
            <w:shd w:val="clear" w:color="auto" w:fill="auto"/>
          </w:tcPr>
          <w:p w:rsidR="00CE6ADB" w:rsidRPr="00CE6ADB" w:rsidRDefault="00CE6ADB" w:rsidP="00CE6ADB">
            <w:pPr>
              <w:ind w:firstLine="0"/>
            </w:pPr>
            <w:r>
              <w:t>Dillard</w:t>
            </w:r>
          </w:p>
        </w:tc>
        <w:tc>
          <w:tcPr>
            <w:tcW w:w="2180" w:type="dxa"/>
            <w:shd w:val="clear" w:color="auto" w:fill="auto"/>
          </w:tcPr>
          <w:p w:rsidR="00CE6ADB" w:rsidRPr="00CE6ADB" w:rsidRDefault="00CE6ADB" w:rsidP="00CE6ADB">
            <w:pPr>
              <w:ind w:firstLine="0"/>
            </w:pPr>
            <w:r>
              <w:t>Edge</w:t>
            </w:r>
          </w:p>
        </w:tc>
      </w:tr>
      <w:tr w:rsidR="00CE6ADB" w:rsidRPr="00CE6ADB" w:rsidTr="00CE6ADB">
        <w:tc>
          <w:tcPr>
            <w:tcW w:w="2179" w:type="dxa"/>
            <w:shd w:val="clear" w:color="auto" w:fill="auto"/>
          </w:tcPr>
          <w:p w:rsidR="00CE6ADB" w:rsidRPr="00CE6ADB" w:rsidRDefault="00CE6ADB" w:rsidP="00CE6ADB">
            <w:pPr>
              <w:ind w:firstLine="0"/>
            </w:pPr>
            <w:r>
              <w:t>Erickson</w:t>
            </w:r>
          </w:p>
        </w:tc>
        <w:tc>
          <w:tcPr>
            <w:tcW w:w="2179" w:type="dxa"/>
            <w:shd w:val="clear" w:color="auto" w:fill="auto"/>
          </w:tcPr>
          <w:p w:rsidR="00CE6ADB" w:rsidRPr="00CE6ADB" w:rsidRDefault="00CE6ADB" w:rsidP="00CE6ADB">
            <w:pPr>
              <w:ind w:firstLine="0"/>
            </w:pPr>
            <w:r>
              <w:t>Forrester</w:t>
            </w:r>
          </w:p>
        </w:tc>
        <w:tc>
          <w:tcPr>
            <w:tcW w:w="2180" w:type="dxa"/>
            <w:shd w:val="clear" w:color="auto" w:fill="auto"/>
          </w:tcPr>
          <w:p w:rsidR="00CE6ADB" w:rsidRPr="00CE6ADB" w:rsidRDefault="00CE6ADB" w:rsidP="00CE6ADB">
            <w:pPr>
              <w:ind w:firstLine="0"/>
            </w:pPr>
            <w:r>
              <w:t>Funderburk</w:t>
            </w:r>
          </w:p>
        </w:tc>
      </w:tr>
      <w:tr w:rsidR="00CE6ADB" w:rsidRPr="00CE6ADB" w:rsidTr="00CE6ADB">
        <w:tc>
          <w:tcPr>
            <w:tcW w:w="2179" w:type="dxa"/>
            <w:shd w:val="clear" w:color="auto" w:fill="auto"/>
          </w:tcPr>
          <w:p w:rsidR="00CE6ADB" w:rsidRPr="00CE6ADB" w:rsidRDefault="00CE6ADB" w:rsidP="00CE6ADB">
            <w:pPr>
              <w:ind w:firstLine="0"/>
            </w:pPr>
            <w:r>
              <w:t>Gambrell</w:t>
            </w:r>
          </w:p>
        </w:tc>
        <w:tc>
          <w:tcPr>
            <w:tcW w:w="2179" w:type="dxa"/>
            <w:shd w:val="clear" w:color="auto" w:fill="auto"/>
          </w:tcPr>
          <w:p w:rsidR="00CE6ADB" w:rsidRPr="00CE6ADB" w:rsidRDefault="00CE6ADB" w:rsidP="00CE6ADB">
            <w:pPr>
              <w:ind w:firstLine="0"/>
            </w:pPr>
            <w:r>
              <w:t>Gilliard</w:t>
            </w:r>
          </w:p>
        </w:tc>
        <w:tc>
          <w:tcPr>
            <w:tcW w:w="2180" w:type="dxa"/>
            <w:shd w:val="clear" w:color="auto" w:fill="auto"/>
          </w:tcPr>
          <w:p w:rsidR="00CE6ADB" w:rsidRPr="00CE6ADB" w:rsidRDefault="00CE6ADB" w:rsidP="00CE6ADB">
            <w:pPr>
              <w:ind w:firstLine="0"/>
            </w:pPr>
            <w:r>
              <w:t>Govan</w:t>
            </w:r>
          </w:p>
        </w:tc>
      </w:tr>
      <w:tr w:rsidR="00CE6ADB" w:rsidRPr="00CE6ADB" w:rsidTr="00CE6ADB">
        <w:tc>
          <w:tcPr>
            <w:tcW w:w="2179" w:type="dxa"/>
            <w:shd w:val="clear" w:color="auto" w:fill="auto"/>
          </w:tcPr>
          <w:p w:rsidR="00CE6ADB" w:rsidRPr="00CE6ADB" w:rsidRDefault="00CE6ADB" w:rsidP="00CE6ADB">
            <w:pPr>
              <w:ind w:firstLine="0"/>
            </w:pPr>
            <w:r>
              <w:t>Gullick</w:t>
            </w:r>
          </w:p>
        </w:tc>
        <w:tc>
          <w:tcPr>
            <w:tcW w:w="2179" w:type="dxa"/>
            <w:shd w:val="clear" w:color="auto" w:fill="auto"/>
          </w:tcPr>
          <w:p w:rsidR="00CE6ADB" w:rsidRPr="00CE6ADB" w:rsidRDefault="00CE6ADB" w:rsidP="00CE6ADB">
            <w:pPr>
              <w:ind w:firstLine="0"/>
            </w:pPr>
            <w:r>
              <w:t>Gunn</w:t>
            </w:r>
          </w:p>
        </w:tc>
        <w:tc>
          <w:tcPr>
            <w:tcW w:w="2180" w:type="dxa"/>
            <w:shd w:val="clear" w:color="auto" w:fill="auto"/>
          </w:tcPr>
          <w:p w:rsidR="00CE6ADB" w:rsidRPr="00CE6ADB" w:rsidRDefault="00CE6ADB" w:rsidP="00CE6ADB">
            <w:pPr>
              <w:ind w:firstLine="0"/>
            </w:pPr>
            <w:r>
              <w:t>Hardwick</w:t>
            </w:r>
          </w:p>
        </w:tc>
      </w:tr>
      <w:tr w:rsidR="00CE6ADB" w:rsidRPr="00CE6ADB" w:rsidTr="00CE6ADB">
        <w:tc>
          <w:tcPr>
            <w:tcW w:w="2179" w:type="dxa"/>
            <w:shd w:val="clear" w:color="auto" w:fill="auto"/>
          </w:tcPr>
          <w:p w:rsidR="00CE6ADB" w:rsidRPr="00CE6ADB" w:rsidRDefault="00CE6ADB" w:rsidP="00CE6ADB">
            <w:pPr>
              <w:ind w:firstLine="0"/>
            </w:pPr>
            <w:r>
              <w:t>Harrell</w:t>
            </w:r>
          </w:p>
        </w:tc>
        <w:tc>
          <w:tcPr>
            <w:tcW w:w="2179" w:type="dxa"/>
            <w:shd w:val="clear" w:color="auto" w:fill="auto"/>
          </w:tcPr>
          <w:p w:rsidR="00CE6ADB" w:rsidRPr="00CE6ADB" w:rsidRDefault="00CE6ADB" w:rsidP="00CE6ADB">
            <w:pPr>
              <w:ind w:firstLine="0"/>
            </w:pPr>
            <w:r>
              <w:t>Harrison</w:t>
            </w:r>
          </w:p>
        </w:tc>
        <w:tc>
          <w:tcPr>
            <w:tcW w:w="2180" w:type="dxa"/>
            <w:shd w:val="clear" w:color="auto" w:fill="auto"/>
          </w:tcPr>
          <w:p w:rsidR="00CE6ADB" w:rsidRPr="00CE6ADB" w:rsidRDefault="00CE6ADB" w:rsidP="00CE6ADB">
            <w:pPr>
              <w:ind w:firstLine="0"/>
            </w:pPr>
            <w:r>
              <w:t>Hart</w:t>
            </w:r>
          </w:p>
        </w:tc>
      </w:tr>
      <w:tr w:rsidR="00CE6ADB" w:rsidRPr="00CE6ADB" w:rsidTr="00CE6ADB">
        <w:tc>
          <w:tcPr>
            <w:tcW w:w="2179" w:type="dxa"/>
            <w:shd w:val="clear" w:color="auto" w:fill="auto"/>
          </w:tcPr>
          <w:p w:rsidR="00CE6ADB" w:rsidRPr="00CE6ADB" w:rsidRDefault="00CE6ADB" w:rsidP="00CE6ADB">
            <w:pPr>
              <w:ind w:firstLine="0"/>
            </w:pPr>
            <w:r>
              <w:t>Harvin</w:t>
            </w:r>
          </w:p>
        </w:tc>
        <w:tc>
          <w:tcPr>
            <w:tcW w:w="2179" w:type="dxa"/>
            <w:shd w:val="clear" w:color="auto" w:fill="auto"/>
          </w:tcPr>
          <w:p w:rsidR="00CE6ADB" w:rsidRPr="00CE6ADB" w:rsidRDefault="00CE6ADB" w:rsidP="00CE6ADB">
            <w:pPr>
              <w:ind w:firstLine="0"/>
            </w:pPr>
            <w:r>
              <w:t>Hearn</w:t>
            </w:r>
          </w:p>
        </w:tc>
        <w:tc>
          <w:tcPr>
            <w:tcW w:w="2180" w:type="dxa"/>
            <w:shd w:val="clear" w:color="auto" w:fill="auto"/>
          </w:tcPr>
          <w:p w:rsidR="00CE6ADB" w:rsidRPr="00CE6ADB" w:rsidRDefault="00CE6ADB" w:rsidP="00CE6ADB">
            <w:pPr>
              <w:ind w:firstLine="0"/>
            </w:pPr>
            <w:r>
              <w:t>Herbkersman</w:t>
            </w:r>
          </w:p>
        </w:tc>
      </w:tr>
      <w:tr w:rsidR="00CE6ADB" w:rsidRPr="00CE6ADB" w:rsidTr="00CE6ADB">
        <w:tc>
          <w:tcPr>
            <w:tcW w:w="2179" w:type="dxa"/>
            <w:shd w:val="clear" w:color="auto" w:fill="auto"/>
          </w:tcPr>
          <w:p w:rsidR="00CE6ADB" w:rsidRPr="00CE6ADB" w:rsidRDefault="00CE6ADB" w:rsidP="00CE6ADB">
            <w:pPr>
              <w:ind w:firstLine="0"/>
            </w:pPr>
            <w:r>
              <w:t>Hiott</w:t>
            </w:r>
          </w:p>
        </w:tc>
        <w:tc>
          <w:tcPr>
            <w:tcW w:w="2179" w:type="dxa"/>
            <w:shd w:val="clear" w:color="auto" w:fill="auto"/>
          </w:tcPr>
          <w:p w:rsidR="00CE6ADB" w:rsidRPr="00CE6ADB" w:rsidRDefault="00CE6ADB" w:rsidP="00CE6ADB">
            <w:pPr>
              <w:ind w:firstLine="0"/>
            </w:pPr>
            <w:r>
              <w:t>Hodges</w:t>
            </w:r>
          </w:p>
        </w:tc>
        <w:tc>
          <w:tcPr>
            <w:tcW w:w="2180" w:type="dxa"/>
            <w:shd w:val="clear" w:color="auto" w:fill="auto"/>
          </w:tcPr>
          <w:p w:rsidR="00CE6ADB" w:rsidRPr="00CE6ADB" w:rsidRDefault="00CE6ADB" w:rsidP="00CE6ADB">
            <w:pPr>
              <w:ind w:firstLine="0"/>
            </w:pPr>
            <w:r>
              <w:t>Horne</w:t>
            </w:r>
          </w:p>
        </w:tc>
      </w:tr>
      <w:tr w:rsidR="00CE6ADB" w:rsidRPr="00CE6ADB" w:rsidTr="00CE6ADB">
        <w:tc>
          <w:tcPr>
            <w:tcW w:w="2179" w:type="dxa"/>
            <w:shd w:val="clear" w:color="auto" w:fill="auto"/>
          </w:tcPr>
          <w:p w:rsidR="00CE6ADB" w:rsidRPr="00CE6ADB" w:rsidRDefault="00CE6ADB" w:rsidP="00CE6ADB">
            <w:pPr>
              <w:ind w:firstLine="0"/>
            </w:pPr>
            <w:r>
              <w:t>Hosey</w:t>
            </w:r>
          </w:p>
        </w:tc>
        <w:tc>
          <w:tcPr>
            <w:tcW w:w="2179" w:type="dxa"/>
            <w:shd w:val="clear" w:color="auto" w:fill="auto"/>
          </w:tcPr>
          <w:p w:rsidR="00CE6ADB" w:rsidRPr="00CE6ADB" w:rsidRDefault="00CE6ADB" w:rsidP="00CE6ADB">
            <w:pPr>
              <w:ind w:firstLine="0"/>
            </w:pPr>
            <w:r>
              <w:t>Howard</w:t>
            </w:r>
          </w:p>
        </w:tc>
        <w:tc>
          <w:tcPr>
            <w:tcW w:w="2180" w:type="dxa"/>
            <w:shd w:val="clear" w:color="auto" w:fill="auto"/>
          </w:tcPr>
          <w:p w:rsidR="00CE6ADB" w:rsidRPr="00CE6ADB" w:rsidRDefault="00CE6ADB" w:rsidP="00CE6ADB">
            <w:pPr>
              <w:ind w:firstLine="0"/>
            </w:pPr>
            <w:r>
              <w:t>Hutto</w:t>
            </w:r>
          </w:p>
        </w:tc>
      </w:tr>
      <w:tr w:rsidR="00CE6ADB" w:rsidRPr="00CE6ADB" w:rsidTr="00CE6ADB">
        <w:tc>
          <w:tcPr>
            <w:tcW w:w="2179" w:type="dxa"/>
            <w:shd w:val="clear" w:color="auto" w:fill="auto"/>
          </w:tcPr>
          <w:p w:rsidR="00CE6ADB" w:rsidRPr="00CE6ADB" w:rsidRDefault="00CE6ADB" w:rsidP="00CE6ADB">
            <w:pPr>
              <w:ind w:firstLine="0"/>
            </w:pPr>
            <w:r>
              <w:t>Jefferson</w:t>
            </w:r>
          </w:p>
        </w:tc>
        <w:tc>
          <w:tcPr>
            <w:tcW w:w="2179" w:type="dxa"/>
            <w:shd w:val="clear" w:color="auto" w:fill="auto"/>
          </w:tcPr>
          <w:p w:rsidR="00CE6ADB" w:rsidRPr="00CE6ADB" w:rsidRDefault="00CE6ADB" w:rsidP="00CE6ADB">
            <w:pPr>
              <w:ind w:firstLine="0"/>
            </w:pPr>
            <w:r>
              <w:t>Jennings</w:t>
            </w:r>
          </w:p>
        </w:tc>
        <w:tc>
          <w:tcPr>
            <w:tcW w:w="2180" w:type="dxa"/>
            <w:shd w:val="clear" w:color="auto" w:fill="auto"/>
          </w:tcPr>
          <w:p w:rsidR="00CE6ADB" w:rsidRPr="00CE6ADB" w:rsidRDefault="00CE6ADB" w:rsidP="00CE6ADB">
            <w:pPr>
              <w:ind w:firstLine="0"/>
            </w:pPr>
            <w:r>
              <w:t>Kelly</w:t>
            </w:r>
          </w:p>
        </w:tc>
      </w:tr>
      <w:tr w:rsidR="00CE6ADB" w:rsidRPr="00CE6ADB" w:rsidTr="00CE6ADB">
        <w:tc>
          <w:tcPr>
            <w:tcW w:w="2179" w:type="dxa"/>
            <w:shd w:val="clear" w:color="auto" w:fill="auto"/>
          </w:tcPr>
          <w:p w:rsidR="00CE6ADB" w:rsidRPr="00CE6ADB" w:rsidRDefault="00CE6ADB" w:rsidP="00CE6ADB">
            <w:pPr>
              <w:ind w:firstLine="0"/>
            </w:pPr>
            <w:r>
              <w:t>Kennedy</w:t>
            </w:r>
          </w:p>
        </w:tc>
        <w:tc>
          <w:tcPr>
            <w:tcW w:w="2179" w:type="dxa"/>
            <w:shd w:val="clear" w:color="auto" w:fill="auto"/>
          </w:tcPr>
          <w:p w:rsidR="00CE6ADB" w:rsidRPr="00CE6ADB" w:rsidRDefault="00CE6ADB" w:rsidP="00CE6ADB">
            <w:pPr>
              <w:ind w:firstLine="0"/>
            </w:pPr>
            <w:r>
              <w:t>King</w:t>
            </w:r>
          </w:p>
        </w:tc>
        <w:tc>
          <w:tcPr>
            <w:tcW w:w="2180" w:type="dxa"/>
            <w:shd w:val="clear" w:color="auto" w:fill="auto"/>
          </w:tcPr>
          <w:p w:rsidR="00CE6ADB" w:rsidRPr="00CE6ADB" w:rsidRDefault="00CE6ADB" w:rsidP="00CE6ADB">
            <w:pPr>
              <w:ind w:firstLine="0"/>
            </w:pPr>
            <w:r>
              <w:t>Kirsh</w:t>
            </w:r>
          </w:p>
        </w:tc>
      </w:tr>
      <w:tr w:rsidR="00CE6ADB" w:rsidRPr="00CE6ADB" w:rsidTr="00CE6ADB">
        <w:tc>
          <w:tcPr>
            <w:tcW w:w="2179" w:type="dxa"/>
            <w:shd w:val="clear" w:color="auto" w:fill="auto"/>
          </w:tcPr>
          <w:p w:rsidR="00CE6ADB" w:rsidRPr="00CE6ADB" w:rsidRDefault="00CE6ADB" w:rsidP="00CE6ADB">
            <w:pPr>
              <w:ind w:firstLine="0"/>
            </w:pPr>
            <w:r>
              <w:t>Knight</w:t>
            </w:r>
          </w:p>
        </w:tc>
        <w:tc>
          <w:tcPr>
            <w:tcW w:w="2179" w:type="dxa"/>
            <w:shd w:val="clear" w:color="auto" w:fill="auto"/>
          </w:tcPr>
          <w:p w:rsidR="00CE6ADB" w:rsidRPr="00CE6ADB" w:rsidRDefault="00CE6ADB" w:rsidP="00CE6ADB">
            <w:pPr>
              <w:ind w:firstLine="0"/>
            </w:pPr>
            <w:r>
              <w:t>Limehouse</w:t>
            </w:r>
          </w:p>
        </w:tc>
        <w:tc>
          <w:tcPr>
            <w:tcW w:w="2180" w:type="dxa"/>
            <w:shd w:val="clear" w:color="auto" w:fill="auto"/>
          </w:tcPr>
          <w:p w:rsidR="00CE6ADB" w:rsidRPr="00CE6ADB" w:rsidRDefault="00CE6ADB" w:rsidP="00CE6ADB">
            <w:pPr>
              <w:ind w:firstLine="0"/>
            </w:pPr>
            <w:r>
              <w:t>Littlejohn</w:t>
            </w:r>
          </w:p>
        </w:tc>
      </w:tr>
      <w:tr w:rsidR="00CE6ADB" w:rsidRPr="00CE6ADB" w:rsidTr="00CE6ADB">
        <w:tc>
          <w:tcPr>
            <w:tcW w:w="2179" w:type="dxa"/>
            <w:shd w:val="clear" w:color="auto" w:fill="auto"/>
          </w:tcPr>
          <w:p w:rsidR="00CE6ADB" w:rsidRPr="00CE6ADB" w:rsidRDefault="00CE6ADB" w:rsidP="00CE6ADB">
            <w:pPr>
              <w:ind w:firstLine="0"/>
            </w:pPr>
            <w:r>
              <w:t>Loftis</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Lucas</w:t>
            </w:r>
          </w:p>
        </w:tc>
      </w:tr>
      <w:tr w:rsidR="00CE6ADB" w:rsidRPr="00CE6ADB" w:rsidTr="00CE6ADB">
        <w:tc>
          <w:tcPr>
            <w:tcW w:w="2179" w:type="dxa"/>
            <w:shd w:val="clear" w:color="auto" w:fill="auto"/>
          </w:tcPr>
          <w:p w:rsidR="00CE6ADB" w:rsidRPr="00CE6ADB" w:rsidRDefault="00CE6ADB" w:rsidP="00CE6ADB">
            <w:pPr>
              <w:ind w:firstLine="0"/>
            </w:pPr>
            <w:r>
              <w:t>Mack</w:t>
            </w:r>
          </w:p>
        </w:tc>
        <w:tc>
          <w:tcPr>
            <w:tcW w:w="2179" w:type="dxa"/>
            <w:shd w:val="clear" w:color="auto" w:fill="auto"/>
          </w:tcPr>
          <w:p w:rsidR="00CE6ADB" w:rsidRPr="00CE6ADB" w:rsidRDefault="00CE6ADB" w:rsidP="00CE6ADB">
            <w:pPr>
              <w:ind w:firstLine="0"/>
            </w:pPr>
            <w:r>
              <w:t>McEachern</w:t>
            </w:r>
          </w:p>
        </w:tc>
        <w:tc>
          <w:tcPr>
            <w:tcW w:w="2180" w:type="dxa"/>
            <w:shd w:val="clear" w:color="auto" w:fill="auto"/>
          </w:tcPr>
          <w:p w:rsidR="00CE6ADB" w:rsidRPr="00CE6ADB" w:rsidRDefault="00CE6ADB" w:rsidP="00CE6ADB">
            <w:pPr>
              <w:ind w:firstLine="0"/>
            </w:pPr>
            <w:r>
              <w:t>McLeod</w:t>
            </w:r>
          </w:p>
        </w:tc>
      </w:tr>
      <w:tr w:rsidR="00CE6ADB" w:rsidRPr="00CE6ADB" w:rsidTr="00CE6ADB">
        <w:tc>
          <w:tcPr>
            <w:tcW w:w="2179" w:type="dxa"/>
            <w:shd w:val="clear" w:color="auto" w:fill="auto"/>
          </w:tcPr>
          <w:p w:rsidR="00CE6ADB" w:rsidRPr="00CE6ADB" w:rsidRDefault="00CE6ADB" w:rsidP="00CE6ADB">
            <w:pPr>
              <w:ind w:firstLine="0"/>
            </w:pPr>
            <w:r>
              <w:t>Merrill</w:t>
            </w:r>
          </w:p>
        </w:tc>
        <w:tc>
          <w:tcPr>
            <w:tcW w:w="2179" w:type="dxa"/>
            <w:shd w:val="clear" w:color="auto" w:fill="auto"/>
          </w:tcPr>
          <w:p w:rsidR="00CE6ADB" w:rsidRPr="00CE6ADB" w:rsidRDefault="00CE6ADB" w:rsidP="00CE6ADB">
            <w:pPr>
              <w:ind w:firstLine="0"/>
            </w:pPr>
            <w:r>
              <w:t>Miller</w:t>
            </w:r>
          </w:p>
        </w:tc>
        <w:tc>
          <w:tcPr>
            <w:tcW w:w="2180" w:type="dxa"/>
            <w:shd w:val="clear" w:color="auto" w:fill="auto"/>
          </w:tcPr>
          <w:p w:rsidR="00CE6ADB" w:rsidRPr="00CE6ADB" w:rsidRDefault="00CE6ADB" w:rsidP="00CE6ADB">
            <w:pPr>
              <w:ind w:firstLine="0"/>
            </w:pPr>
            <w:r>
              <w:t>Mitchell</w:t>
            </w:r>
          </w:p>
        </w:tc>
      </w:tr>
      <w:tr w:rsidR="00CE6ADB" w:rsidRPr="00CE6ADB" w:rsidTr="00CE6ADB">
        <w:tc>
          <w:tcPr>
            <w:tcW w:w="2179" w:type="dxa"/>
            <w:shd w:val="clear" w:color="auto" w:fill="auto"/>
          </w:tcPr>
          <w:p w:rsidR="00CE6ADB" w:rsidRPr="00CE6ADB" w:rsidRDefault="00CE6ADB" w:rsidP="00CE6ADB">
            <w:pPr>
              <w:ind w:firstLine="0"/>
            </w:pPr>
            <w:r>
              <w:t>D. C. Moss</w:t>
            </w:r>
          </w:p>
        </w:tc>
        <w:tc>
          <w:tcPr>
            <w:tcW w:w="2179" w:type="dxa"/>
            <w:shd w:val="clear" w:color="auto" w:fill="auto"/>
          </w:tcPr>
          <w:p w:rsidR="00CE6ADB" w:rsidRPr="00CE6ADB" w:rsidRDefault="00CE6ADB" w:rsidP="00CE6ADB">
            <w:pPr>
              <w:ind w:firstLine="0"/>
            </w:pPr>
            <w:r>
              <w:t>V. S. Moss</w:t>
            </w:r>
          </w:p>
        </w:tc>
        <w:tc>
          <w:tcPr>
            <w:tcW w:w="2180" w:type="dxa"/>
            <w:shd w:val="clear" w:color="auto" w:fill="auto"/>
          </w:tcPr>
          <w:p w:rsidR="00CE6ADB" w:rsidRPr="00CE6ADB" w:rsidRDefault="00CE6ADB" w:rsidP="00CE6ADB">
            <w:pPr>
              <w:ind w:firstLine="0"/>
            </w:pPr>
            <w:r>
              <w:t>J. H. Neal</w:t>
            </w:r>
          </w:p>
        </w:tc>
      </w:tr>
      <w:tr w:rsidR="00CE6ADB" w:rsidRPr="00CE6ADB" w:rsidTr="00CE6ADB">
        <w:tc>
          <w:tcPr>
            <w:tcW w:w="2179" w:type="dxa"/>
            <w:shd w:val="clear" w:color="auto" w:fill="auto"/>
          </w:tcPr>
          <w:p w:rsidR="00CE6ADB" w:rsidRPr="00CE6ADB" w:rsidRDefault="00CE6ADB" w:rsidP="00CE6ADB">
            <w:pPr>
              <w:ind w:firstLine="0"/>
            </w:pPr>
            <w:r>
              <w:t>J. M. Neal</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Ott</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M. A. Pitts</w:t>
            </w:r>
          </w:p>
        </w:tc>
        <w:tc>
          <w:tcPr>
            <w:tcW w:w="2180" w:type="dxa"/>
            <w:shd w:val="clear" w:color="auto" w:fill="auto"/>
          </w:tcPr>
          <w:p w:rsidR="00CE6ADB" w:rsidRPr="00CE6ADB" w:rsidRDefault="00CE6ADB" w:rsidP="00CE6ADB">
            <w:pPr>
              <w:ind w:firstLine="0"/>
            </w:pPr>
            <w:r>
              <w:t>Sandifer</w:t>
            </w:r>
          </w:p>
        </w:tc>
      </w:tr>
      <w:tr w:rsidR="00CE6ADB" w:rsidRPr="00CE6ADB" w:rsidTr="00CE6ADB">
        <w:tc>
          <w:tcPr>
            <w:tcW w:w="2179" w:type="dxa"/>
            <w:shd w:val="clear" w:color="auto" w:fill="auto"/>
          </w:tcPr>
          <w:p w:rsidR="00CE6ADB" w:rsidRPr="00CE6ADB" w:rsidRDefault="00CE6ADB" w:rsidP="00CE6ADB">
            <w:pPr>
              <w:ind w:firstLine="0"/>
            </w:pPr>
            <w:r>
              <w:t>Sellers</w:t>
            </w:r>
          </w:p>
        </w:tc>
        <w:tc>
          <w:tcPr>
            <w:tcW w:w="2179" w:type="dxa"/>
            <w:shd w:val="clear" w:color="auto" w:fill="auto"/>
          </w:tcPr>
          <w:p w:rsidR="00CE6ADB" w:rsidRPr="00CE6ADB" w:rsidRDefault="00CE6ADB" w:rsidP="00CE6ADB">
            <w:pPr>
              <w:ind w:firstLine="0"/>
            </w:pPr>
            <w:r>
              <w:t>Simrill</w:t>
            </w:r>
          </w:p>
        </w:tc>
        <w:tc>
          <w:tcPr>
            <w:tcW w:w="2180" w:type="dxa"/>
            <w:shd w:val="clear" w:color="auto" w:fill="auto"/>
          </w:tcPr>
          <w:p w:rsidR="00CE6ADB" w:rsidRPr="00CE6ADB" w:rsidRDefault="00CE6ADB" w:rsidP="00CE6ADB">
            <w:pPr>
              <w:ind w:firstLine="0"/>
            </w:pPr>
            <w:r>
              <w:t>Skelton</w:t>
            </w:r>
          </w:p>
        </w:tc>
      </w:tr>
      <w:tr w:rsidR="00CE6ADB" w:rsidRPr="00CE6ADB" w:rsidTr="00CE6ADB">
        <w:tc>
          <w:tcPr>
            <w:tcW w:w="2179" w:type="dxa"/>
            <w:shd w:val="clear" w:color="auto" w:fill="auto"/>
          </w:tcPr>
          <w:p w:rsidR="00CE6ADB" w:rsidRPr="00CE6ADB" w:rsidRDefault="00CE6ADB" w:rsidP="00CE6ADB">
            <w:pPr>
              <w:ind w:firstLine="0"/>
            </w:pPr>
            <w:r>
              <w:t>D. C. Smith</w:t>
            </w:r>
          </w:p>
        </w:tc>
        <w:tc>
          <w:tcPr>
            <w:tcW w:w="2179" w:type="dxa"/>
            <w:shd w:val="clear" w:color="auto" w:fill="auto"/>
          </w:tcPr>
          <w:p w:rsidR="00CE6ADB" w:rsidRPr="00CE6ADB" w:rsidRDefault="00CE6ADB" w:rsidP="00CE6ADB">
            <w:pPr>
              <w:ind w:firstLine="0"/>
            </w:pPr>
            <w:r>
              <w:t>G. M. Smith</w:t>
            </w:r>
          </w:p>
        </w:tc>
        <w:tc>
          <w:tcPr>
            <w:tcW w:w="2180" w:type="dxa"/>
            <w:shd w:val="clear" w:color="auto" w:fill="auto"/>
          </w:tcPr>
          <w:p w:rsidR="00CE6ADB" w:rsidRPr="00CE6ADB" w:rsidRDefault="00CE6ADB" w:rsidP="00CE6ADB">
            <w:pPr>
              <w:ind w:firstLine="0"/>
            </w:pPr>
            <w:r>
              <w:t>J. E. Smith</w:t>
            </w:r>
          </w:p>
        </w:tc>
      </w:tr>
      <w:tr w:rsidR="00CE6ADB" w:rsidRPr="00CE6ADB" w:rsidTr="00CE6ADB">
        <w:tc>
          <w:tcPr>
            <w:tcW w:w="2179" w:type="dxa"/>
            <w:shd w:val="clear" w:color="auto" w:fill="auto"/>
          </w:tcPr>
          <w:p w:rsidR="00CE6ADB" w:rsidRPr="00CE6ADB" w:rsidRDefault="00CE6ADB" w:rsidP="00CE6ADB">
            <w:pPr>
              <w:ind w:firstLine="0"/>
            </w:pPr>
            <w:r>
              <w:t>J. R. Smith</w:t>
            </w:r>
          </w:p>
        </w:tc>
        <w:tc>
          <w:tcPr>
            <w:tcW w:w="2179" w:type="dxa"/>
            <w:shd w:val="clear" w:color="auto" w:fill="auto"/>
          </w:tcPr>
          <w:p w:rsidR="00CE6ADB" w:rsidRPr="00CE6ADB" w:rsidRDefault="00CE6ADB" w:rsidP="00CE6ADB">
            <w:pPr>
              <w:ind w:firstLine="0"/>
            </w:pPr>
            <w:r>
              <w:t>Sottile</w:t>
            </w:r>
          </w:p>
        </w:tc>
        <w:tc>
          <w:tcPr>
            <w:tcW w:w="2180" w:type="dxa"/>
            <w:shd w:val="clear" w:color="auto" w:fill="auto"/>
          </w:tcPr>
          <w:p w:rsidR="00CE6ADB" w:rsidRPr="00CE6ADB" w:rsidRDefault="00CE6ADB" w:rsidP="00CE6ADB">
            <w:pPr>
              <w:ind w:firstLine="0"/>
            </w:pPr>
            <w:r>
              <w:t>Spires</w:t>
            </w:r>
          </w:p>
        </w:tc>
      </w:tr>
      <w:tr w:rsidR="00CE6ADB" w:rsidRPr="00CE6ADB" w:rsidTr="00CE6ADB">
        <w:tc>
          <w:tcPr>
            <w:tcW w:w="2179" w:type="dxa"/>
            <w:shd w:val="clear" w:color="auto" w:fill="auto"/>
          </w:tcPr>
          <w:p w:rsidR="00CE6ADB" w:rsidRPr="00CE6ADB" w:rsidRDefault="00CE6ADB" w:rsidP="00CE6ADB">
            <w:pPr>
              <w:ind w:firstLine="0"/>
            </w:pPr>
            <w:r>
              <w:t>Stavrinakis</w:t>
            </w:r>
          </w:p>
        </w:tc>
        <w:tc>
          <w:tcPr>
            <w:tcW w:w="2179" w:type="dxa"/>
            <w:shd w:val="clear" w:color="auto" w:fill="auto"/>
          </w:tcPr>
          <w:p w:rsidR="00CE6ADB" w:rsidRPr="00CE6ADB" w:rsidRDefault="00CE6ADB" w:rsidP="00CE6ADB">
            <w:pPr>
              <w:ind w:firstLine="0"/>
            </w:pPr>
            <w:r>
              <w:t>Toole</w:t>
            </w:r>
          </w:p>
        </w:tc>
        <w:tc>
          <w:tcPr>
            <w:tcW w:w="2180" w:type="dxa"/>
            <w:shd w:val="clear" w:color="auto" w:fill="auto"/>
          </w:tcPr>
          <w:p w:rsidR="00CE6ADB" w:rsidRPr="00CE6ADB" w:rsidRDefault="00CE6ADB" w:rsidP="00CE6ADB">
            <w:pPr>
              <w:ind w:firstLine="0"/>
            </w:pPr>
            <w:r>
              <w:t>Umphlett</w:t>
            </w:r>
          </w:p>
        </w:tc>
      </w:tr>
      <w:tr w:rsidR="00CE6ADB" w:rsidRPr="00CE6ADB" w:rsidTr="00CE6ADB">
        <w:tc>
          <w:tcPr>
            <w:tcW w:w="2179" w:type="dxa"/>
            <w:shd w:val="clear" w:color="auto" w:fill="auto"/>
          </w:tcPr>
          <w:p w:rsidR="00CE6ADB" w:rsidRPr="00CE6ADB" w:rsidRDefault="00CE6ADB" w:rsidP="00CE6ADB">
            <w:pPr>
              <w:ind w:firstLine="0"/>
            </w:pPr>
            <w:r>
              <w:t>Vick</w:t>
            </w:r>
          </w:p>
        </w:tc>
        <w:tc>
          <w:tcPr>
            <w:tcW w:w="2179" w:type="dxa"/>
            <w:shd w:val="clear" w:color="auto" w:fill="auto"/>
          </w:tcPr>
          <w:p w:rsidR="00CE6ADB" w:rsidRPr="00CE6ADB" w:rsidRDefault="00CE6ADB" w:rsidP="00CE6ADB">
            <w:pPr>
              <w:ind w:firstLine="0"/>
            </w:pPr>
            <w:r>
              <w:t>Weeks</w:t>
            </w:r>
          </w:p>
        </w:tc>
        <w:tc>
          <w:tcPr>
            <w:tcW w:w="2180" w:type="dxa"/>
            <w:shd w:val="clear" w:color="auto" w:fill="auto"/>
          </w:tcPr>
          <w:p w:rsidR="00CE6ADB" w:rsidRPr="00CE6ADB" w:rsidRDefault="00CE6ADB" w:rsidP="00CE6ADB">
            <w:pPr>
              <w:ind w:firstLine="0"/>
            </w:pPr>
            <w:r>
              <w:t>Whipper</w:t>
            </w:r>
          </w:p>
        </w:tc>
      </w:tr>
      <w:tr w:rsidR="00CE6ADB" w:rsidRPr="00CE6ADB" w:rsidTr="00CE6ADB">
        <w:tc>
          <w:tcPr>
            <w:tcW w:w="2179" w:type="dxa"/>
            <w:shd w:val="clear" w:color="auto" w:fill="auto"/>
          </w:tcPr>
          <w:p w:rsidR="00CE6ADB" w:rsidRPr="00CE6ADB" w:rsidRDefault="00CE6ADB" w:rsidP="00CE6ADB">
            <w:pPr>
              <w:keepNext/>
              <w:ind w:firstLine="0"/>
            </w:pPr>
            <w:r>
              <w:t>White</w:t>
            </w:r>
          </w:p>
        </w:tc>
        <w:tc>
          <w:tcPr>
            <w:tcW w:w="2179" w:type="dxa"/>
            <w:shd w:val="clear" w:color="auto" w:fill="auto"/>
          </w:tcPr>
          <w:p w:rsidR="00CE6ADB" w:rsidRPr="00CE6ADB" w:rsidRDefault="00CE6ADB" w:rsidP="00CE6ADB">
            <w:pPr>
              <w:keepNext/>
              <w:ind w:firstLine="0"/>
            </w:pPr>
            <w:r>
              <w:t>Whitmire</w:t>
            </w:r>
          </w:p>
        </w:tc>
        <w:tc>
          <w:tcPr>
            <w:tcW w:w="2180" w:type="dxa"/>
            <w:shd w:val="clear" w:color="auto" w:fill="auto"/>
          </w:tcPr>
          <w:p w:rsidR="00CE6ADB" w:rsidRPr="00CE6ADB" w:rsidRDefault="00CE6ADB" w:rsidP="00CE6ADB">
            <w:pPr>
              <w:keepNext/>
              <w:ind w:firstLine="0"/>
            </w:pPr>
            <w:r>
              <w:t>Williams</w:t>
            </w:r>
          </w:p>
        </w:tc>
      </w:tr>
      <w:tr w:rsidR="00CE6ADB" w:rsidRPr="00CE6ADB" w:rsidTr="00CE6ADB">
        <w:tc>
          <w:tcPr>
            <w:tcW w:w="2179" w:type="dxa"/>
            <w:shd w:val="clear" w:color="auto" w:fill="auto"/>
          </w:tcPr>
          <w:p w:rsidR="00CE6ADB" w:rsidRPr="00CE6ADB" w:rsidRDefault="00CE6ADB" w:rsidP="00CE6ADB">
            <w:pPr>
              <w:keepNext/>
              <w:ind w:firstLine="0"/>
            </w:pPr>
            <w:r>
              <w:t>Willis</w:t>
            </w:r>
          </w:p>
        </w:tc>
        <w:tc>
          <w:tcPr>
            <w:tcW w:w="2179" w:type="dxa"/>
            <w:shd w:val="clear" w:color="auto" w:fill="auto"/>
          </w:tcPr>
          <w:p w:rsidR="00CE6ADB" w:rsidRPr="00CE6ADB" w:rsidRDefault="00CE6ADB" w:rsidP="00CE6ADB">
            <w:pPr>
              <w:keepNext/>
              <w:ind w:firstLine="0"/>
            </w:pPr>
            <w:r>
              <w:t>A. D. Young</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Total--98</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Ballentine</w:t>
            </w:r>
          </w:p>
        </w:tc>
        <w:tc>
          <w:tcPr>
            <w:tcW w:w="2179" w:type="dxa"/>
            <w:shd w:val="clear" w:color="auto" w:fill="auto"/>
          </w:tcPr>
          <w:p w:rsidR="00CE6ADB" w:rsidRPr="00CE6ADB" w:rsidRDefault="00CE6ADB" w:rsidP="00CE6ADB">
            <w:pPr>
              <w:keepNext/>
              <w:ind w:firstLine="0"/>
            </w:pPr>
            <w:r>
              <w:t>Bedingfield</w:t>
            </w:r>
          </w:p>
        </w:tc>
        <w:tc>
          <w:tcPr>
            <w:tcW w:w="2180" w:type="dxa"/>
            <w:shd w:val="clear" w:color="auto" w:fill="auto"/>
          </w:tcPr>
          <w:p w:rsidR="00CE6ADB" w:rsidRPr="00CE6ADB" w:rsidRDefault="00CE6ADB" w:rsidP="00CE6ADB">
            <w:pPr>
              <w:keepNext/>
              <w:ind w:firstLine="0"/>
            </w:pPr>
            <w:r>
              <w:t>Crawford</w:t>
            </w:r>
          </w:p>
        </w:tc>
      </w:tr>
      <w:tr w:rsidR="00CE6ADB" w:rsidRPr="00CE6ADB" w:rsidTr="00CE6ADB">
        <w:tc>
          <w:tcPr>
            <w:tcW w:w="2179" w:type="dxa"/>
            <w:shd w:val="clear" w:color="auto" w:fill="auto"/>
          </w:tcPr>
          <w:p w:rsidR="00CE6ADB" w:rsidRPr="00CE6ADB" w:rsidRDefault="00CE6ADB" w:rsidP="00CE6ADB">
            <w:pPr>
              <w:ind w:firstLine="0"/>
            </w:pPr>
            <w:r>
              <w:t>Duncan</w:t>
            </w:r>
          </w:p>
        </w:tc>
        <w:tc>
          <w:tcPr>
            <w:tcW w:w="2179" w:type="dxa"/>
            <w:shd w:val="clear" w:color="auto" w:fill="auto"/>
          </w:tcPr>
          <w:p w:rsidR="00CE6ADB" w:rsidRPr="00CE6ADB" w:rsidRDefault="00CE6ADB" w:rsidP="00CE6ADB">
            <w:pPr>
              <w:ind w:firstLine="0"/>
            </w:pPr>
            <w:r>
              <w:t>Frye</w:t>
            </w:r>
          </w:p>
        </w:tc>
        <w:tc>
          <w:tcPr>
            <w:tcW w:w="2180" w:type="dxa"/>
            <w:shd w:val="clear" w:color="auto" w:fill="auto"/>
          </w:tcPr>
          <w:p w:rsidR="00CE6ADB" w:rsidRPr="00CE6ADB" w:rsidRDefault="00CE6ADB" w:rsidP="00CE6ADB">
            <w:pPr>
              <w:ind w:firstLine="0"/>
            </w:pPr>
            <w:r>
              <w:t>Haley</w:t>
            </w:r>
          </w:p>
        </w:tc>
      </w:tr>
      <w:tr w:rsidR="00CE6ADB" w:rsidRPr="00CE6ADB" w:rsidTr="00CE6ADB">
        <w:tc>
          <w:tcPr>
            <w:tcW w:w="2179" w:type="dxa"/>
            <w:shd w:val="clear" w:color="auto" w:fill="auto"/>
          </w:tcPr>
          <w:p w:rsidR="00CE6ADB" w:rsidRPr="00CE6ADB" w:rsidRDefault="00CE6ADB" w:rsidP="00CE6ADB">
            <w:pPr>
              <w:ind w:firstLine="0"/>
            </w:pPr>
            <w:r>
              <w:t>Hamilton</w:t>
            </w:r>
          </w:p>
        </w:tc>
        <w:tc>
          <w:tcPr>
            <w:tcW w:w="2179" w:type="dxa"/>
            <w:shd w:val="clear" w:color="auto" w:fill="auto"/>
          </w:tcPr>
          <w:p w:rsidR="00CE6ADB" w:rsidRPr="00CE6ADB" w:rsidRDefault="00CE6ADB" w:rsidP="00CE6ADB">
            <w:pPr>
              <w:ind w:firstLine="0"/>
            </w:pPr>
            <w:r>
              <w:t>Huggins</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Millwood</w:t>
            </w:r>
          </w:p>
        </w:tc>
        <w:tc>
          <w:tcPr>
            <w:tcW w:w="2179" w:type="dxa"/>
            <w:shd w:val="clear" w:color="auto" w:fill="auto"/>
          </w:tcPr>
          <w:p w:rsidR="00CE6ADB" w:rsidRPr="00CE6ADB" w:rsidRDefault="00CE6ADB" w:rsidP="00CE6ADB">
            <w:pPr>
              <w:ind w:firstLine="0"/>
            </w:pPr>
            <w:r>
              <w:t>Nanney</w:t>
            </w:r>
          </w:p>
        </w:tc>
        <w:tc>
          <w:tcPr>
            <w:tcW w:w="2180" w:type="dxa"/>
            <w:shd w:val="clear" w:color="auto" w:fill="auto"/>
          </w:tcPr>
          <w:p w:rsidR="00CE6ADB" w:rsidRPr="00CE6ADB" w:rsidRDefault="00CE6ADB" w:rsidP="00CE6ADB">
            <w:pPr>
              <w:ind w:firstLine="0"/>
            </w:pPr>
            <w:r>
              <w:t>E. H. Pitts</w:t>
            </w:r>
          </w:p>
        </w:tc>
      </w:tr>
      <w:tr w:rsidR="00CE6ADB" w:rsidRPr="00CE6ADB" w:rsidTr="00CE6ADB">
        <w:tc>
          <w:tcPr>
            <w:tcW w:w="2179" w:type="dxa"/>
            <w:shd w:val="clear" w:color="auto" w:fill="auto"/>
          </w:tcPr>
          <w:p w:rsidR="00CE6ADB" w:rsidRPr="00CE6ADB" w:rsidRDefault="00CE6ADB" w:rsidP="00CE6ADB">
            <w:pPr>
              <w:ind w:firstLine="0"/>
            </w:pPr>
            <w:r>
              <w:t>Rice</w:t>
            </w:r>
          </w:p>
        </w:tc>
        <w:tc>
          <w:tcPr>
            <w:tcW w:w="2179" w:type="dxa"/>
            <w:shd w:val="clear" w:color="auto" w:fill="auto"/>
          </w:tcPr>
          <w:p w:rsidR="00CE6ADB" w:rsidRPr="00CE6ADB" w:rsidRDefault="00CE6ADB" w:rsidP="00CE6ADB">
            <w:pPr>
              <w:ind w:firstLine="0"/>
            </w:pPr>
            <w:r>
              <w:t>Scott</w:t>
            </w:r>
          </w:p>
        </w:tc>
        <w:tc>
          <w:tcPr>
            <w:tcW w:w="2180" w:type="dxa"/>
            <w:shd w:val="clear" w:color="auto" w:fill="auto"/>
          </w:tcPr>
          <w:p w:rsidR="00CE6ADB" w:rsidRPr="00CE6ADB" w:rsidRDefault="00CE6ADB" w:rsidP="00CE6ADB">
            <w:pPr>
              <w:ind w:firstLine="0"/>
            </w:pPr>
            <w:r>
              <w:t>G. R. Smith</w:t>
            </w:r>
          </w:p>
        </w:tc>
      </w:tr>
      <w:tr w:rsidR="00CE6ADB" w:rsidRPr="00CE6ADB" w:rsidTr="00CE6ADB">
        <w:tc>
          <w:tcPr>
            <w:tcW w:w="2179" w:type="dxa"/>
            <w:shd w:val="clear" w:color="auto" w:fill="auto"/>
          </w:tcPr>
          <w:p w:rsidR="00CE6ADB" w:rsidRPr="00CE6ADB" w:rsidRDefault="00CE6ADB" w:rsidP="00CE6ADB">
            <w:pPr>
              <w:keepNext/>
              <w:ind w:firstLine="0"/>
            </w:pPr>
            <w:r>
              <w:t>Stewart</w:t>
            </w:r>
          </w:p>
        </w:tc>
        <w:tc>
          <w:tcPr>
            <w:tcW w:w="2179" w:type="dxa"/>
            <w:shd w:val="clear" w:color="auto" w:fill="auto"/>
          </w:tcPr>
          <w:p w:rsidR="00CE6ADB" w:rsidRPr="00CE6ADB" w:rsidRDefault="00CE6ADB" w:rsidP="00CE6ADB">
            <w:pPr>
              <w:keepNext/>
              <w:ind w:firstLine="0"/>
            </w:pPr>
            <w:r>
              <w:t>Stringer</w:t>
            </w:r>
          </w:p>
        </w:tc>
        <w:tc>
          <w:tcPr>
            <w:tcW w:w="2180" w:type="dxa"/>
            <w:shd w:val="clear" w:color="auto" w:fill="auto"/>
          </w:tcPr>
          <w:p w:rsidR="00CE6ADB" w:rsidRPr="00CE6ADB" w:rsidRDefault="00CE6ADB" w:rsidP="00CE6ADB">
            <w:pPr>
              <w:keepNext/>
              <w:ind w:firstLine="0"/>
            </w:pPr>
            <w:r>
              <w:t>Thompson</w:t>
            </w:r>
          </w:p>
        </w:tc>
      </w:tr>
      <w:tr w:rsidR="00CE6ADB" w:rsidRPr="00CE6ADB" w:rsidTr="00CE6ADB">
        <w:tc>
          <w:tcPr>
            <w:tcW w:w="2179" w:type="dxa"/>
            <w:shd w:val="clear" w:color="auto" w:fill="auto"/>
          </w:tcPr>
          <w:p w:rsidR="00CE6ADB" w:rsidRPr="00CE6ADB" w:rsidRDefault="00CE6ADB" w:rsidP="00CE6ADB">
            <w:pPr>
              <w:keepNext/>
              <w:ind w:firstLine="0"/>
            </w:pPr>
            <w:r>
              <w:t>T. R.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Total--19</w:t>
      </w:r>
      <w:bookmarkStart w:id="146" w:name="vote_end273"/>
      <w:bookmarkEnd w:id="146"/>
    </w:p>
    <w:p w:rsidR="00CE6ADB" w:rsidRDefault="00CE6ADB" w:rsidP="00CE6ADB"/>
    <w:p w:rsidR="00CE6ADB" w:rsidRDefault="00CE6ADB" w:rsidP="00CE6ADB">
      <w:r>
        <w:t>So, the Veto of the Governor was overridden and a message was ordered sent to the Senate accordingly.</w:t>
      </w:r>
    </w:p>
    <w:p w:rsidR="00CE6ADB" w:rsidRDefault="00CE6ADB" w:rsidP="00CE6ADB"/>
    <w:p w:rsidR="00CE6ADB" w:rsidRPr="00295CA6" w:rsidRDefault="00CE6ADB" w:rsidP="00CE6ADB">
      <w:pPr>
        <w:pStyle w:val="Title"/>
        <w:keepNext/>
      </w:pPr>
      <w:bookmarkStart w:id="147" w:name="file_start275"/>
      <w:bookmarkEnd w:id="147"/>
      <w:r w:rsidRPr="00295CA6">
        <w:t>RECORD FOR VOTING</w:t>
      </w:r>
    </w:p>
    <w:p w:rsidR="00CE6ADB" w:rsidRPr="00295CA6" w:rsidRDefault="00CE6ADB" w:rsidP="00CE6ADB">
      <w:pPr>
        <w:tabs>
          <w:tab w:val="left" w:pos="360"/>
          <w:tab w:val="left" w:pos="630"/>
          <w:tab w:val="left" w:pos="900"/>
          <w:tab w:val="left" w:pos="1260"/>
          <w:tab w:val="left" w:pos="1620"/>
          <w:tab w:val="left" w:pos="1980"/>
          <w:tab w:val="left" w:pos="2340"/>
          <w:tab w:val="left" w:pos="2700"/>
        </w:tabs>
        <w:ind w:firstLine="0"/>
      </w:pPr>
      <w:r w:rsidRPr="00295CA6">
        <w:tab/>
        <w:t>I was temporarily out of the Chamber on constituent business during the vote on Veto No. 1 of H. 3560, the General Appropriation Bill. If I had been present, I would have voted to override the Governor’s Veto No. 1</w:t>
      </w:r>
      <w:r w:rsidR="005C53A1">
        <w:t>.</w:t>
      </w:r>
    </w:p>
    <w:p w:rsidR="00CE6ADB" w:rsidRDefault="00CE6ADB" w:rsidP="00CE6ADB">
      <w:pPr>
        <w:tabs>
          <w:tab w:val="left" w:pos="360"/>
          <w:tab w:val="left" w:pos="630"/>
          <w:tab w:val="left" w:pos="900"/>
          <w:tab w:val="left" w:pos="1260"/>
          <w:tab w:val="left" w:pos="1620"/>
          <w:tab w:val="left" w:pos="1980"/>
          <w:tab w:val="left" w:pos="2340"/>
          <w:tab w:val="left" w:pos="2700"/>
        </w:tabs>
        <w:ind w:firstLine="0"/>
      </w:pPr>
      <w:r w:rsidRPr="00295CA6">
        <w:tab/>
        <w:t>Rep. Jackie Hayes</w:t>
      </w:r>
    </w:p>
    <w:p w:rsidR="00CE6ADB" w:rsidRDefault="00CE6ADB" w:rsidP="00CE6ADB">
      <w:pPr>
        <w:tabs>
          <w:tab w:val="left" w:pos="360"/>
          <w:tab w:val="left" w:pos="630"/>
          <w:tab w:val="left" w:pos="900"/>
          <w:tab w:val="left" w:pos="1260"/>
          <w:tab w:val="left" w:pos="1620"/>
          <w:tab w:val="left" w:pos="1980"/>
          <w:tab w:val="left" w:pos="2340"/>
          <w:tab w:val="left" w:pos="2700"/>
        </w:tabs>
        <w:ind w:firstLine="0"/>
      </w:pPr>
    </w:p>
    <w:p w:rsidR="00CE6ADB" w:rsidRPr="00C6230A" w:rsidRDefault="00CE6ADB" w:rsidP="00CE6ADB">
      <w:pPr>
        <w:pStyle w:val="Title"/>
        <w:keepNext/>
      </w:pPr>
      <w:bookmarkStart w:id="148" w:name="file_start276"/>
      <w:bookmarkEnd w:id="148"/>
      <w:r w:rsidRPr="00C6230A">
        <w:t>RECORD FOR VOTING</w:t>
      </w:r>
    </w:p>
    <w:p w:rsidR="00CE6ADB" w:rsidRPr="00C6230A" w:rsidRDefault="00CE6ADB" w:rsidP="00CE6ADB">
      <w:pPr>
        <w:tabs>
          <w:tab w:val="left" w:pos="360"/>
          <w:tab w:val="left" w:pos="630"/>
          <w:tab w:val="left" w:pos="900"/>
          <w:tab w:val="left" w:pos="1260"/>
          <w:tab w:val="left" w:pos="1620"/>
          <w:tab w:val="left" w:pos="1980"/>
          <w:tab w:val="left" w:pos="2340"/>
          <w:tab w:val="left" w:pos="2700"/>
        </w:tabs>
        <w:ind w:firstLine="0"/>
      </w:pPr>
      <w:r w:rsidRPr="00C6230A">
        <w:tab/>
        <w:t>I was temporarily out of the Chamber on constituent business during the vote on Veto No. 1 of H. 3560, the General Appropriation Bill. If I had been present, I would have voted to override the Governor’s Veto No. 1.</w:t>
      </w:r>
    </w:p>
    <w:p w:rsidR="00CE6ADB" w:rsidRDefault="00CE6ADB" w:rsidP="00CE6ADB">
      <w:pPr>
        <w:tabs>
          <w:tab w:val="left" w:pos="360"/>
          <w:tab w:val="left" w:pos="630"/>
          <w:tab w:val="left" w:pos="900"/>
          <w:tab w:val="left" w:pos="1260"/>
          <w:tab w:val="left" w:pos="1620"/>
          <w:tab w:val="left" w:pos="1980"/>
          <w:tab w:val="left" w:pos="2340"/>
          <w:tab w:val="left" w:pos="2700"/>
        </w:tabs>
        <w:ind w:firstLine="0"/>
      </w:pPr>
      <w:r w:rsidRPr="00C6230A">
        <w:tab/>
        <w:t>Rep. Todd Rutherford</w:t>
      </w:r>
    </w:p>
    <w:p w:rsidR="00CE6ADB" w:rsidRDefault="00CE6ADB" w:rsidP="00CE6ADB">
      <w:pPr>
        <w:tabs>
          <w:tab w:val="left" w:pos="360"/>
          <w:tab w:val="left" w:pos="630"/>
          <w:tab w:val="left" w:pos="900"/>
          <w:tab w:val="left" w:pos="1260"/>
          <w:tab w:val="left" w:pos="1620"/>
          <w:tab w:val="left" w:pos="1980"/>
          <w:tab w:val="left" w:pos="2340"/>
          <w:tab w:val="left" w:pos="2700"/>
        </w:tabs>
        <w:ind w:firstLine="0"/>
      </w:pPr>
    </w:p>
    <w:p w:rsidR="00CE6ADB" w:rsidRPr="00BD65AD" w:rsidRDefault="00CE6ADB" w:rsidP="00CE6ADB">
      <w:pPr>
        <w:pStyle w:val="Title"/>
        <w:keepNext/>
      </w:pPr>
      <w:bookmarkStart w:id="149" w:name="file_start277"/>
      <w:bookmarkEnd w:id="149"/>
      <w:r w:rsidRPr="00BD65AD">
        <w:t>RECORD FOR VOTING</w:t>
      </w:r>
    </w:p>
    <w:p w:rsidR="00CE6ADB" w:rsidRPr="00BD65AD" w:rsidRDefault="00CE6ADB" w:rsidP="00CE6ADB">
      <w:pPr>
        <w:tabs>
          <w:tab w:val="left" w:pos="360"/>
          <w:tab w:val="left" w:pos="630"/>
          <w:tab w:val="left" w:pos="900"/>
          <w:tab w:val="left" w:pos="1260"/>
          <w:tab w:val="left" w:pos="1620"/>
          <w:tab w:val="left" w:pos="1980"/>
          <w:tab w:val="left" w:pos="2340"/>
          <w:tab w:val="left" w:pos="2700"/>
        </w:tabs>
        <w:ind w:firstLine="0"/>
      </w:pPr>
      <w:r w:rsidRPr="00BD65AD">
        <w:tab/>
        <w:t>I was temporarily out of the Chamber on constituent business during the vote on Veto No. 1 of H. 3560, the General Appropriation Bill. If I had been present, I would have voted to sustain the Governor’s Veto No. 1.</w:t>
      </w:r>
    </w:p>
    <w:p w:rsidR="00CE6ADB" w:rsidRDefault="00CE6ADB" w:rsidP="00CE6ADB">
      <w:pPr>
        <w:tabs>
          <w:tab w:val="left" w:pos="360"/>
          <w:tab w:val="left" w:pos="630"/>
          <w:tab w:val="left" w:pos="900"/>
          <w:tab w:val="left" w:pos="1260"/>
          <w:tab w:val="left" w:pos="1620"/>
          <w:tab w:val="left" w:pos="1980"/>
          <w:tab w:val="left" w:pos="2340"/>
          <w:tab w:val="left" w:pos="2700"/>
        </w:tabs>
        <w:ind w:firstLine="0"/>
      </w:pPr>
      <w:r w:rsidRPr="00BD65AD">
        <w:tab/>
        <w:t>Rep. Thad Viers</w:t>
      </w:r>
    </w:p>
    <w:p w:rsidR="00CE6ADB" w:rsidRDefault="00CE6ADB" w:rsidP="00CE6ADB">
      <w:pPr>
        <w:tabs>
          <w:tab w:val="left" w:pos="360"/>
          <w:tab w:val="left" w:pos="630"/>
          <w:tab w:val="left" w:pos="900"/>
          <w:tab w:val="left" w:pos="1260"/>
          <w:tab w:val="left" w:pos="1620"/>
          <w:tab w:val="left" w:pos="1980"/>
          <w:tab w:val="left" w:pos="2340"/>
          <w:tab w:val="left" w:pos="2700"/>
        </w:tabs>
        <w:ind w:firstLine="0"/>
      </w:pPr>
    </w:p>
    <w:p w:rsidR="00CE6ADB" w:rsidRPr="0012531E" w:rsidRDefault="00CE6ADB" w:rsidP="00CE6ADB">
      <w:pPr>
        <w:pStyle w:val="Title"/>
        <w:keepNext/>
      </w:pPr>
      <w:bookmarkStart w:id="150" w:name="file_start278"/>
      <w:bookmarkEnd w:id="150"/>
      <w:r w:rsidRPr="0012531E">
        <w:t>STATEMENT FOR THE JOURNAL</w:t>
      </w:r>
    </w:p>
    <w:p w:rsidR="00CE6ADB" w:rsidRPr="0012531E" w:rsidRDefault="00B32308" w:rsidP="00B32308">
      <w:pPr>
        <w:tabs>
          <w:tab w:val="left" w:pos="270"/>
          <w:tab w:val="left" w:pos="630"/>
          <w:tab w:val="left" w:pos="900"/>
          <w:tab w:val="left" w:pos="1260"/>
          <w:tab w:val="left" w:pos="1620"/>
          <w:tab w:val="left" w:pos="1980"/>
          <w:tab w:val="left" w:pos="2340"/>
          <w:tab w:val="left" w:pos="2700"/>
        </w:tabs>
        <w:ind w:firstLine="0"/>
      </w:pPr>
      <w:r>
        <w:tab/>
      </w:r>
      <w:r w:rsidR="00CE6ADB" w:rsidRPr="0012531E">
        <w:t xml:space="preserve">I voted to sustain the veto of Part IA of the 2009-2010 budget as currently written because I support funding priorities such as education and law enforcement over other needs in a tough budget year. The alternative budget funded these areas at higher levels than this budget, without stimulus funds. I also believe that we have to make tough choices as to cutting some programs that are not related to education and law enforcement versus funding them with one-time money. </w:t>
      </w:r>
    </w:p>
    <w:p w:rsidR="00CE6ADB" w:rsidRPr="0012531E" w:rsidRDefault="00B32308" w:rsidP="00B32308">
      <w:pPr>
        <w:tabs>
          <w:tab w:val="left" w:pos="270"/>
          <w:tab w:val="left" w:pos="630"/>
          <w:tab w:val="left" w:pos="900"/>
          <w:tab w:val="left" w:pos="1260"/>
          <w:tab w:val="left" w:pos="1620"/>
          <w:tab w:val="left" w:pos="1980"/>
          <w:tab w:val="left" w:pos="2340"/>
          <w:tab w:val="left" w:pos="2700"/>
        </w:tabs>
        <w:ind w:firstLine="0"/>
      </w:pPr>
      <w:r>
        <w:tab/>
      </w:r>
      <w:r w:rsidR="00CE6ADB" w:rsidRPr="0012531E">
        <w:t>Additionally, when I ran for office last year, I said that I supported spending limitation</w:t>
      </w:r>
      <w:r w:rsidR="00703E60">
        <w:t>s</w:t>
      </w:r>
      <w:r w:rsidR="00CE6ADB" w:rsidRPr="0012531E">
        <w:t xml:space="preserve"> in state government and that the legislature needs to make hard decisions on prioritized spending rather than across-the-board cuts. Nearly everywhere that I went, the public asked me to take that position. I think that my vote sustaining Veto No. 1 is consistent with that position.</w:t>
      </w:r>
    </w:p>
    <w:p w:rsidR="00CE6ADB" w:rsidRPr="0012531E" w:rsidRDefault="00B32308" w:rsidP="00B32308">
      <w:pPr>
        <w:tabs>
          <w:tab w:val="left" w:pos="270"/>
          <w:tab w:val="left" w:pos="630"/>
          <w:tab w:val="left" w:pos="900"/>
          <w:tab w:val="left" w:pos="1260"/>
          <w:tab w:val="left" w:pos="1620"/>
          <w:tab w:val="left" w:pos="1980"/>
          <w:tab w:val="left" w:pos="2340"/>
          <w:tab w:val="left" w:pos="2700"/>
        </w:tabs>
        <w:ind w:firstLine="0"/>
      </w:pPr>
      <w:r>
        <w:tab/>
      </w:r>
      <w:r w:rsidR="00CE6ADB" w:rsidRPr="0012531E">
        <w:t>Rep. Tom Young</w:t>
      </w:r>
    </w:p>
    <w:p w:rsidR="00CE6ADB" w:rsidRDefault="00CE6ADB" w:rsidP="00CE6ADB">
      <w:pPr>
        <w:ind w:firstLine="0"/>
      </w:pPr>
    </w:p>
    <w:p w:rsidR="00CE6ADB" w:rsidRDefault="00CE6ADB" w:rsidP="00CE6ADB">
      <w:pPr>
        <w:keepNext/>
        <w:jc w:val="center"/>
        <w:rPr>
          <w:b/>
        </w:rPr>
      </w:pPr>
      <w:bookmarkStart w:id="151" w:name="file_end278"/>
      <w:bookmarkEnd w:id="151"/>
      <w:r w:rsidRPr="00CE6ADB">
        <w:rPr>
          <w:b/>
        </w:rPr>
        <w:t>VETO 2-- OVERRIDDEN</w:t>
      </w:r>
    </w:p>
    <w:p w:rsidR="00CE6ADB" w:rsidRPr="00EA6337" w:rsidRDefault="00CE6ADB" w:rsidP="00CE6ADB">
      <w:pPr>
        <w:ind w:firstLine="270"/>
      </w:pPr>
      <w:bookmarkStart w:id="152" w:name="file_start279"/>
      <w:bookmarkEnd w:id="152"/>
      <w:r w:rsidRPr="00EA6337">
        <w:t xml:space="preserve">Veto 2.  Part III Fiscal Year 2009-10 State Stabilization Fund, in its entirety, pages 484 - 487. </w:t>
      </w:r>
    </w:p>
    <w:p w:rsidR="00CE6ADB" w:rsidRDefault="00CE6ADB" w:rsidP="00CE6ADB">
      <w:bookmarkStart w:id="153" w:name="file_end279"/>
      <w:bookmarkEnd w:id="153"/>
    </w:p>
    <w:p w:rsidR="00CE6ADB" w:rsidRDefault="00CE6ADB" w:rsidP="00CE6ADB">
      <w:r>
        <w:t>Rep. COOPER explained the Veto.</w:t>
      </w:r>
    </w:p>
    <w:p w:rsidR="00B32308" w:rsidRDefault="00B32308"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154" w:name="vote_start281"/>
      <w:bookmarkEnd w:id="154"/>
      <w:r>
        <w:t>Yeas 93; Nays 23</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Bales</w:t>
            </w:r>
          </w:p>
        </w:tc>
        <w:tc>
          <w:tcPr>
            <w:tcW w:w="2180" w:type="dxa"/>
            <w:shd w:val="clear" w:color="auto" w:fill="auto"/>
          </w:tcPr>
          <w:p w:rsidR="00CE6ADB" w:rsidRPr="00CE6ADB" w:rsidRDefault="00CE6ADB" w:rsidP="00CE6ADB">
            <w:pPr>
              <w:ind w:firstLine="0"/>
            </w:pPr>
            <w:r>
              <w:t>Bannister</w:t>
            </w:r>
          </w:p>
        </w:tc>
      </w:tr>
      <w:tr w:rsidR="00CE6ADB" w:rsidRPr="00CE6ADB" w:rsidTr="00CE6ADB">
        <w:tc>
          <w:tcPr>
            <w:tcW w:w="2179" w:type="dxa"/>
            <w:shd w:val="clear" w:color="auto" w:fill="auto"/>
          </w:tcPr>
          <w:p w:rsidR="00CE6ADB" w:rsidRPr="00CE6ADB" w:rsidRDefault="00CE6ADB" w:rsidP="00CE6ADB">
            <w:pPr>
              <w:ind w:firstLine="0"/>
            </w:pPr>
            <w:r>
              <w:t>Barfield</w:t>
            </w:r>
          </w:p>
        </w:tc>
        <w:tc>
          <w:tcPr>
            <w:tcW w:w="2179" w:type="dxa"/>
            <w:shd w:val="clear" w:color="auto" w:fill="auto"/>
          </w:tcPr>
          <w:p w:rsidR="00CE6ADB" w:rsidRPr="00CE6ADB" w:rsidRDefault="00CE6ADB" w:rsidP="00CE6ADB">
            <w:pPr>
              <w:ind w:firstLine="0"/>
            </w:pPr>
            <w:r>
              <w:t>Battle</w:t>
            </w:r>
          </w:p>
        </w:tc>
        <w:tc>
          <w:tcPr>
            <w:tcW w:w="2180" w:type="dxa"/>
            <w:shd w:val="clear" w:color="auto" w:fill="auto"/>
          </w:tcPr>
          <w:p w:rsidR="00CE6ADB" w:rsidRPr="00CE6ADB" w:rsidRDefault="00CE6ADB" w:rsidP="00CE6ADB">
            <w:pPr>
              <w:ind w:firstLine="0"/>
            </w:pPr>
            <w:r>
              <w:t>Bingham</w:t>
            </w:r>
          </w:p>
        </w:tc>
      </w:tr>
      <w:tr w:rsidR="00CE6ADB" w:rsidRPr="00CE6ADB" w:rsidTr="00CE6ADB">
        <w:tc>
          <w:tcPr>
            <w:tcW w:w="2179" w:type="dxa"/>
            <w:shd w:val="clear" w:color="auto" w:fill="auto"/>
          </w:tcPr>
          <w:p w:rsidR="00CE6ADB" w:rsidRPr="00CE6ADB" w:rsidRDefault="00CE6ADB" w:rsidP="00CE6ADB">
            <w:pPr>
              <w:ind w:firstLine="0"/>
            </w:pPr>
            <w:r>
              <w:t>Bowen</w:t>
            </w:r>
          </w:p>
        </w:tc>
        <w:tc>
          <w:tcPr>
            <w:tcW w:w="2179" w:type="dxa"/>
            <w:shd w:val="clear" w:color="auto" w:fill="auto"/>
          </w:tcPr>
          <w:p w:rsidR="00CE6ADB" w:rsidRPr="00CE6ADB" w:rsidRDefault="00CE6ADB" w:rsidP="00CE6ADB">
            <w:pPr>
              <w:ind w:firstLine="0"/>
            </w:pPr>
            <w:r>
              <w:t>Bowers</w:t>
            </w:r>
          </w:p>
        </w:tc>
        <w:tc>
          <w:tcPr>
            <w:tcW w:w="2180" w:type="dxa"/>
            <w:shd w:val="clear" w:color="auto" w:fill="auto"/>
          </w:tcPr>
          <w:p w:rsidR="00CE6ADB" w:rsidRPr="00CE6ADB" w:rsidRDefault="00CE6ADB" w:rsidP="00CE6ADB">
            <w:pPr>
              <w:ind w:firstLine="0"/>
            </w:pPr>
            <w:r>
              <w:t>Brady</w:t>
            </w:r>
          </w:p>
        </w:tc>
      </w:tr>
      <w:tr w:rsidR="00CE6ADB" w:rsidRPr="00CE6ADB" w:rsidTr="00CE6ADB">
        <w:tc>
          <w:tcPr>
            <w:tcW w:w="2179" w:type="dxa"/>
            <w:shd w:val="clear" w:color="auto" w:fill="auto"/>
          </w:tcPr>
          <w:p w:rsidR="00CE6ADB" w:rsidRPr="00CE6ADB" w:rsidRDefault="00CE6ADB" w:rsidP="00CE6ADB">
            <w:pPr>
              <w:ind w:firstLine="0"/>
            </w:pPr>
            <w:r>
              <w:t>Branham</w:t>
            </w:r>
          </w:p>
        </w:tc>
        <w:tc>
          <w:tcPr>
            <w:tcW w:w="2179" w:type="dxa"/>
            <w:shd w:val="clear" w:color="auto" w:fill="auto"/>
          </w:tcPr>
          <w:p w:rsidR="00CE6ADB" w:rsidRPr="00CE6ADB" w:rsidRDefault="00CE6ADB" w:rsidP="00CE6ADB">
            <w:pPr>
              <w:ind w:firstLine="0"/>
            </w:pPr>
            <w:r>
              <w:t>Brantley</w:t>
            </w:r>
          </w:p>
        </w:tc>
        <w:tc>
          <w:tcPr>
            <w:tcW w:w="2180" w:type="dxa"/>
            <w:shd w:val="clear" w:color="auto" w:fill="auto"/>
          </w:tcPr>
          <w:p w:rsidR="00CE6ADB" w:rsidRPr="00CE6ADB" w:rsidRDefault="00CE6ADB" w:rsidP="00CE6ADB">
            <w:pPr>
              <w:ind w:firstLine="0"/>
            </w:pPr>
            <w:r>
              <w:t>G. A. Brown</w:t>
            </w:r>
          </w:p>
        </w:tc>
      </w:tr>
      <w:tr w:rsidR="00CE6ADB" w:rsidRPr="00CE6ADB" w:rsidTr="00CE6ADB">
        <w:tc>
          <w:tcPr>
            <w:tcW w:w="2179" w:type="dxa"/>
            <w:shd w:val="clear" w:color="auto" w:fill="auto"/>
          </w:tcPr>
          <w:p w:rsidR="00CE6ADB" w:rsidRPr="00CE6ADB" w:rsidRDefault="00CE6ADB" w:rsidP="00CE6ADB">
            <w:pPr>
              <w:ind w:firstLine="0"/>
            </w:pPr>
            <w:r>
              <w:t>H. B. Brown</w:t>
            </w:r>
          </w:p>
        </w:tc>
        <w:tc>
          <w:tcPr>
            <w:tcW w:w="2179" w:type="dxa"/>
            <w:shd w:val="clear" w:color="auto" w:fill="auto"/>
          </w:tcPr>
          <w:p w:rsidR="00CE6ADB" w:rsidRPr="00CE6ADB" w:rsidRDefault="00CE6ADB" w:rsidP="00CE6ADB">
            <w:pPr>
              <w:ind w:firstLine="0"/>
            </w:pPr>
            <w:r>
              <w:t>R. L. Brown</w:t>
            </w:r>
          </w:p>
        </w:tc>
        <w:tc>
          <w:tcPr>
            <w:tcW w:w="2180" w:type="dxa"/>
            <w:shd w:val="clear" w:color="auto" w:fill="auto"/>
          </w:tcPr>
          <w:p w:rsidR="00CE6ADB" w:rsidRPr="00CE6ADB" w:rsidRDefault="00CE6ADB" w:rsidP="00CE6ADB">
            <w:pPr>
              <w:ind w:firstLine="0"/>
            </w:pPr>
            <w:r>
              <w:t>Cato</w:t>
            </w:r>
          </w:p>
        </w:tc>
      </w:tr>
      <w:tr w:rsidR="00CE6ADB" w:rsidRPr="00CE6ADB" w:rsidTr="00CE6ADB">
        <w:tc>
          <w:tcPr>
            <w:tcW w:w="2179" w:type="dxa"/>
            <w:shd w:val="clear" w:color="auto" w:fill="auto"/>
          </w:tcPr>
          <w:p w:rsidR="00CE6ADB" w:rsidRPr="00CE6ADB" w:rsidRDefault="00CE6ADB" w:rsidP="00CE6ADB">
            <w:pPr>
              <w:ind w:firstLine="0"/>
            </w:pPr>
            <w:r>
              <w:t>Chalk</w:t>
            </w:r>
          </w:p>
        </w:tc>
        <w:tc>
          <w:tcPr>
            <w:tcW w:w="2179" w:type="dxa"/>
            <w:shd w:val="clear" w:color="auto" w:fill="auto"/>
          </w:tcPr>
          <w:p w:rsidR="00CE6ADB" w:rsidRPr="00CE6ADB" w:rsidRDefault="00CE6ADB" w:rsidP="00CE6ADB">
            <w:pPr>
              <w:ind w:firstLine="0"/>
            </w:pPr>
            <w:r>
              <w:t>Clemmons</w:t>
            </w:r>
          </w:p>
        </w:tc>
        <w:tc>
          <w:tcPr>
            <w:tcW w:w="2180" w:type="dxa"/>
            <w:shd w:val="clear" w:color="auto" w:fill="auto"/>
          </w:tcPr>
          <w:p w:rsidR="00CE6ADB" w:rsidRPr="00CE6ADB" w:rsidRDefault="00CE6ADB" w:rsidP="00CE6ADB">
            <w:pPr>
              <w:ind w:firstLine="0"/>
            </w:pPr>
            <w:r>
              <w:t>Cobb-Hunter</w:t>
            </w:r>
          </w:p>
        </w:tc>
      </w:tr>
      <w:tr w:rsidR="00CE6ADB" w:rsidRPr="00CE6ADB" w:rsidTr="00CE6ADB">
        <w:tc>
          <w:tcPr>
            <w:tcW w:w="2179" w:type="dxa"/>
            <w:shd w:val="clear" w:color="auto" w:fill="auto"/>
          </w:tcPr>
          <w:p w:rsidR="00CE6ADB" w:rsidRPr="00CE6ADB" w:rsidRDefault="00CE6ADB" w:rsidP="00CE6ADB">
            <w:pPr>
              <w:ind w:firstLine="0"/>
            </w:pPr>
            <w:r>
              <w:t>Cole</w:t>
            </w:r>
          </w:p>
        </w:tc>
        <w:tc>
          <w:tcPr>
            <w:tcW w:w="2179" w:type="dxa"/>
            <w:shd w:val="clear" w:color="auto" w:fill="auto"/>
          </w:tcPr>
          <w:p w:rsidR="00CE6ADB" w:rsidRPr="00CE6ADB" w:rsidRDefault="00CE6ADB" w:rsidP="00CE6ADB">
            <w:pPr>
              <w:ind w:firstLine="0"/>
            </w:pPr>
            <w:r>
              <w:t>Cooper</w:t>
            </w:r>
          </w:p>
        </w:tc>
        <w:tc>
          <w:tcPr>
            <w:tcW w:w="2180" w:type="dxa"/>
            <w:shd w:val="clear" w:color="auto" w:fill="auto"/>
          </w:tcPr>
          <w:p w:rsidR="00CE6ADB" w:rsidRPr="00CE6ADB" w:rsidRDefault="00CE6ADB" w:rsidP="00CE6ADB">
            <w:pPr>
              <w:ind w:firstLine="0"/>
            </w:pPr>
            <w:r>
              <w:t>Daning</w:t>
            </w:r>
          </w:p>
        </w:tc>
      </w:tr>
      <w:tr w:rsidR="00CE6ADB" w:rsidRPr="00CE6ADB" w:rsidTr="00CE6ADB">
        <w:tc>
          <w:tcPr>
            <w:tcW w:w="2179" w:type="dxa"/>
            <w:shd w:val="clear" w:color="auto" w:fill="auto"/>
          </w:tcPr>
          <w:p w:rsidR="00CE6ADB" w:rsidRPr="00CE6ADB" w:rsidRDefault="00CE6ADB" w:rsidP="00CE6ADB">
            <w:pPr>
              <w:ind w:firstLine="0"/>
            </w:pPr>
            <w:r>
              <w:t>Delleney</w:t>
            </w:r>
          </w:p>
        </w:tc>
        <w:tc>
          <w:tcPr>
            <w:tcW w:w="2179" w:type="dxa"/>
            <w:shd w:val="clear" w:color="auto" w:fill="auto"/>
          </w:tcPr>
          <w:p w:rsidR="00CE6ADB" w:rsidRPr="00CE6ADB" w:rsidRDefault="00CE6ADB" w:rsidP="00CE6ADB">
            <w:pPr>
              <w:ind w:firstLine="0"/>
            </w:pPr>
            <w:r>
              <w:t>Dillard</w:t>
            </w:r>
          </w:p>
        </w:tc>
        <w:tc>
          <w:tcPr>
            <w:tcW w:w="2180" w:type="dxa"/>
            <w:shd w:val="clear" w:color="auto" w:fill="auto"/>
          </w:tcPr>
          <w:p w:rsidR="00CE6ADB" w:rsidRPr="00CE6ADB" w:rsidRDefault="00CE6ADB" w:rsidP="00CE6ADB">
            <w:pPr>
              <w:ind w:firstLine="0"/>
            </w:pPr>
            <w:r>
              <w:t>Edge</w:t>
            </w:r>
          </w:p>
        </w:tc>
      </w:tr>
      <w:tr w:rsidR="00CE6ADB" w:rsidRPr="00CE6ADB" w:rsidTr="00CE6ADB">
        <w:tc>
          <w:tcPr>
            <w:tcW w:w="2179" w:type="dxa"/>
            <w:shd w:val="clear" w:color="auto" w:fill="auto"/>
          </w:tcPr>
          <w:p w:rsidR="00CE6ADB" w:rsidRPr="00CE6ADB" w:rsidRDefault="00CE6ADB" w:rsidP="00CE6ADB">
            <w:pPr>
              <w:ind w:firstLine="0"/>
            </w:pPr>
            <w:r>
              <w:t>Erickson</w:t>
            </w:r>
          </w:p>
        </w:tc>
        <w:tc>
          <w:tcPr>
            <w:tcW w:w="2179" w:type="dxa"/>
            <w:shd w:val="clear" w:color="auto" w:fill="auto"/>
          </w:tcPr>
          <w:p w:rsidR="00CE6ADB" w:rsidRPr="00CE6ADB" w:rsidRDefault="00CE6ADB" w:rsidP="00CE6ADB">
            <w:pPr>
              <w:ind w:firstLine="0"/>
            </w:pPr>
            <w:r>
              <w:t>Forrester</w:t>
            </w:r>
          </w:p>
        </w:tc>
        <w:tc>
          <w:tcPr>
            <w:tcW w:w="2180" w:type="dxa"/>
            <w:shd w:val="clear" w:color="auto" w:fill="auto"/>
          </w:tcPr>
          <w:p w:rsidR="00CE6ADB" w:rsidRPr="00CE6ADB" w:rsidRDefault="00CE6ADB" w:rsidP="00CE6ADB">
            <w:pPr>
              <w:ind w:firstLine="0"/>
            </w:pPr>
            <w:r>
              <w:t>Funderburk</w:t>
            </w:r>
          </w:p>
        </w:tc>
      </w:tr>
      <w:tr w:rsidR="00CE6ADB" w:rsidRPr="00CE6ADB" w:rsidTr="00CE6ADB">
        <w:tc>
          <w:tcPr>
            <w:tcW w:w="2179" w:type="dxa"/>
            <w:shd w:val="clear" w:color="auto" w:fill="auto"/>
          </w:tcPr>
          <w:p w:rsidR="00CE6ADB" w:rsidRPr="00CE6ADB" w:rsidRDefault="00CE6ADB" w:rsidP="00CE6ADB">
            <w:pPr>
              <w:ind w:firstLine="0"/>
            </w:pPr>
            <w:r>
              <w:t>Gambrell</w:t>
            </w:r>
          </w:p>
        </w:tc>
        <w:tc>
          <w:tcPr>
            <w:tcW w:w="2179" w:type="dxa"/>
            <w:shd w:val="clear" w:color="auto" w:fill="auto"/>
          </w:tcPr>
          <w:p w:rsidR="00CE6ADB" w:rsidRPr="00CE6ADB" w:rsidRDefault="00CE6ADB" w:rsidP="00CE6ADB">
            <w:pPr>
              <w:ind w:firstLine="0"/>
            </w:pPr>
            <w:r>
              <w:t>Gilliard</w:t>
            </w:r>
          </w:p>
        </w:tc>
        <w:tc>
          <w:tcPr>
            <w:tcW w:w="2180" w:type="dxa"/>
            <w:shd w:val="clear" w:color="auto" w:fill="auto"/>
          </w:tcPr>
          <w:p w:rsidR="00CE6ADB" w:rsidRPr="00CE6ADB" w:rsidRDefault="00CE6ADB" w:rsidP="00CE6ADB">
            <w:pPr>
              <w:ind w:firstLine="0"/>
            </w:pPr>
            <w:r>
              <w:t>Govan</w:t>
            </w:r>
          </w:p>
        </w:tc>
      </w:tr>
      <w:tr w:rsidR="00CE6ADB" w:rsidRPr="00CE6ADB" w:rsidTr="00CE6ADB">
        <w:tc>
          <w:tcPr>
            <w:tcW w:w="2179" w:type="dxa"/>
            <w:shd w:val="clear" w:color="auto" w:fill="auto"/>
          </w:tcPr>
          <w:p w:rsidR="00CE6ADB" w:rsidRPr="00CE6ADB" w:rsidRDefault="00CE6ADB" w:rsidP="00CE6ADB">
            <w:pPr>
              <w:ind w:firstLine="0"/>
            </w:pPr>
            <w:r>
              <w:t>Gullick</w:t>
            </w:r>
          </w:p>
        </w:tc>
        <w:tc>
          <w:tcPr>
            <w:tcW w:w="2179" w:type="dxa"/>
            <w:shd w:val="clear" w:color="auto" w:fill="auto"/>
          </w:tcPr>
          <w:p w:rsidR="00CE6ADB" w:rsidRPr="00CE6ADB" w:rsidRDefault="00CE6ADB" w:rsidP="00CE6ADB">
            <w:pPr>
              <w:ind w:firstLine="0"/>
            </w:pPr>
            <w:r>
              <w:t>Gunn</w:t>
            </w:r>
          </w:p>
        </w:tc>
        <w:tc>
          <w:tcPr>
            <w:tcW w:w="2180" w:type="dxa"/>
            <w:shd w:val="clear" w:color="auto" w:fill="auto"/>
          </w:tcPr>
          <w:p w:rsidR="00CE6ADB" w:rsidRPr="00CE6ADB" w:rsidRDefault="00CE6ADB" w:rsidP="00CE6ADB">
            <w:pPr>
              <w:ind w:firstLine="0"/>
            </w:pPr>
            <w:r>
              <w:t>Hardwick</w:t>
            </w:r>
          </w:p>
        </w:tc>
      </w:tr>
      <w:tr w:rsidR="00CE6ADB" w:rsidRPr="00CE6ADB" w:rsidTr="00CE6ADB">
        <w:tc>
          <w:tcPr>
            <w:tcW w:w="2179" w:type="dxa"/>
            <w:shd w:val="clear" w:color="auto" w:fill="auto"/>
          </w:tcPr>
          <w:p w:rsidR="00CE6ADB" w:rsidRPr="00CE6ADB" w:rsidRDefault="00CE6ADB" w:rsidP="00CE6ADB">
            <w:pPr>
              <w:ind w:firstLine="0"/>
            </w:pPr>
            <w:r>
              <w:t>Harrell</w:t>
            </w:r>
          </w:p>
        </w:tc>
        <w:tc>
          <w:tcPr>
            <w:tcW w:w="2179" w:type="dxa"/>
            <w:shd w:val="clear" w:color="auto" w:fill="auto"/>
          </w:tcPr>
          <w:p w:rsidR="00CE6ADB" w:rsidRPr="00CE6ADB" w:rsidRDefault="00CE6ADB" w:rsidP="00CE6ADB">
            <w:pPr>
              <w:ind w:firstLine="0"/>
            </w:pPr>
            <w:r>
              <w:t>Harrison</w:t>
            </w:r>
          </w:p>
        </w:tc>
        <w:tc>
          <w:tcPr>
            <w:tcW w:w="2180" w:type="dxa"/>
            <w:shd w:val="clear" w:color="auto" w:fill="auto"/>
          </w:tcPr>
          <w:p w:rsidR="00CE6ADB" w:rsidRPr="00CE6ADB" w:rsidRDefault="00CE6ADB" w:rsidP="00CE6ADB">
            <w:pPr>
              <w:ind w:firstLine="0"/>
            </w:pPr>
            <w:r>
              <w:t>Hart</w:t>
            </w:r>
          </w:p>
        </w:tc>
      </w:tr>
      <w:tr w:rsidR="00CE6ADB" w:rsidRPr="00CE6ADB" w:rsidTr="00CE6ADB">
        <w:tc>
          <w:tcPr>
            <w:tcW w:w="2179" w:type="dxa"/>
            <w:shd w:val="clear" w:color="auto" w:fill="auto"/>
          </w:tcPr>
          <w:p w:rsidR="00CE6ADB" w:rsidRPr="00CE6ADB" w:rsidRDefault="00CE6ADB" w:rsidP="00CE6ADB">
            <w:pPr>
              <w:ind w:firstLine="0"/>
            </w:pPr>
            <w:r>
              <w:t>Harvin</w:t>
            </w:r>
          </w:p>
        </w:tc>
        <w:tc>
          <w:tcPr>
            <w:tcW w:w="2179" w:type="dxa"/>
            <w:shd w:val="clear" w:color="auto" w:fill="auto"/>
          </w:tcPr>
          <w:p w:rsidR="00CE6ADB" w:rsidRPr="00CE6ADB" w:rsidRDefault="00CE6ADB" w:rsidP="00CE6ADB">
            <w:pPr>
              <w:ind w:firstLine="0"/>
            </w:pPr>
            <w:r>
              <w:t>Hayes</w:t>
            </w:r>
          </w:p>
        </w:tc>
        <w:tc>
          <w:tcPr>
            <w:tcW w:w="2180" w:type="dxa"/>
            <w:shd w:val="clear" w:color="auto" w:fill="auto"/>
          </w:tcPr>
          <w:p w:rsidR="00CE6ADB" w:rsidRPr="00CE6ADB" w:rsidRDefault="00CE6ADB" w:rsidP="00CE6ADB">
            <w:pPr>
              <w:ind w:firstLine="0"/>
            </w:pPr>
            <w:r>
              <w:t>Hearn</w:t>
            </w:r>
          </w:p>
        </w:tc>
      </w:tr>
      <w:tr w:rsidR="00CE6ADB" w:rsidRPr="00CE6ADB" w:rsidTr="00CE6ADB">
        <w:tc>
          <w:tcPr>
            <w:tcW w:w="2179" w:type="dxa"/>
            <w:shd w:val="clear" w:color="auto" w:fill="auto"/>
          </w:tcPr>
          <w:p w:rsidR="00CE6ADB" w:rsidRPr="00CE6ADB" w:rsidRDefault="00CE6ADB" w:rsidP="00CE6ADB">
            <w:pPr>
              <w:ind w:firstLine="0"/>
            </w:pPr>
            <w:r>
              <w:t>Herbkersman</w:t>
            </w:r>
          </w:p>
        </w:tc>
        <w:tc>
          <w:tcPr>
            <w:tcW w:w="2179" w:type="dxa"/>
            <w:shd w:val="clear" w:color="auto" w:fill="auto"/>
          </w:tcPr>
          <w:p w:rsidR="00CE6ADB" w:rsidRPr="00CE6ADB" w:rsidRDefault="00CE6ADB" w:rsidP="00CE6ADB">
            <w:pPr>
              <w:ind w:firstLine="0"/>
            </w:pPr>
            <w:r>
              <w:t>Hiott</w:t>
            </w:r>
          </w:p>
        </w:tc>
        <w:tc>
          <w:tcPr>
            <w:tcW w:w="2180" w:type="dxa"/>
            <w:shd w:val="clear" w:color="auto" w:fill="auto"/>
          </w:tcPr>
          <w:p w:rsidR="00CE6ADB" w:rsidRPr="00CE6ADB" w:rsidRDefault="00CE6ADB" w:rsidP="00CE6ADB">
            <w:pPr>
              <w:ind w:firstLine="0"/>
            </w:pPr>
            <w:r>
              <w:t>Hodges</w:t>
            </w:r>
          </w:p>
        </w:tc>
      </w:tr>
      <w:tr w:rsidR="00CE6ADB" w:rsidRPr="00CE6ADB" w:rsidTr="00CE6ADB">
        <w:tc>
          <w:tcPr>
            <w:tcW w:w="2179" w:type="dxa"/>
            <w:shd w:val="clear" w:color="auto" w:fill="auto"/>
          </w:tcPr>
          <w:p w:rsidR="00CE6ADB" w:rsidRPr="00CE6ADB" w:rsidRDefault="00CE6ADB" w:rsidP="00CE6ADB">
            <w:pPr>
              <w:ind w:firstLine="0"/>
            </w:pPr>
            <w:r>
              <w:t>Horne</w:t>
            </w:r>
          </w:p>
        </w:tc>
        <w:tc>
          <w:tcPr>
            <w:tcW w:w="2179" w:type="dxa"/>
            <w:shd w:val="clear" w:color="auto" w:fill="auto"/>
          </w:tcPr>
          <w:p w:rsidR="00CE6ADB" w:rsidRPr="00CE6ADB" w:rsidRDefault="00CE6ADB" w:rsidP="00CE6ADB">
            <w:pPr>
              <w:ind w:firstLine="0"/>
            </w:pPr>
            <w:r>
              <w:t>Hosey</w:t>
            </w:r>
          </w:p>
        </w:tc>
        <w:tc>
          <w:tcPr>
            <w:tcW w:w="2180" w:type="dxa"/>
            <w:shd w:val="clear" w:color="auto" w:fill="auto"/>
          </w:tcPr>
          <w:p w:rsidR="00CE6ADB" w:rsidRPr="00CE6ADB" w:rsidRDefault="00CE6ADB" w:rsidP="00CE6ADB">
            <w:pPr>
              <w:ind w:firstLine="0"/>
            </w:pPr>
            <w:r>
              <w:t>Howard</w:t>
            </w:r>
          </w:p>
        </w:tc>
      </w:tr>
      <w:tr w:rsidR="00CE6ADB" w:rsidRPr="00CE6ADB" w:rsidTr="00CE6ADB">
        <w:tc>
          <w:tcPr>
            <w:tcW w:w="2179" w:type="dxa"/>
            <w:shd w:val="clear" w:color="auto" w:fill="auto"/>
          </w:tcPr>
          <w:p w:rsidR="00CE6ADB" w:rsidRPr="00CE6ADB" w:rsidRDefault="00CE6ADB" w:rsidP="00CE6ADB">
            <w:pPr>
              <w:ind w:firstLine="0"/>
            </w:pPr>
            <w:r>
              <w:t>Hutto</w:t>
            </w:r>
          </w:p>
        </w:tc>
        <w:tc>
          <w:tcPr>
            <w:tcW w:w="2179" w:type="dxa"/>
            <w:shd w:val="clear" w:color="auto" w:fill="auto"/>
          </w:tcPr>
          <w:p w:rsidR="00CE6ADB" w:rsidRPr="00CE6ADB" w:rsidRDefault="00CE6ADB" w:rsidP="00CE6ADB">
            <w:pPr>
              <w:ind w:firstLine="0"/>
            </w:pPr>
            <w:r>
              <w:t>Jefferson</w:t>
            </w:r>
          </w:p>
        </w:tc>
        <w:tc>
          <w:tcPr>
            <w:tcW w:w="2180" w:type="dxa"/>
            <w:shd w:val="clear" w:color="auto" w:fill="auto"/>
          </w:tcPr>
          <w:p w:rsidR="00CE6ADB" w:rsidRPr="00CE6ADB" w:rsidRDefault="00CE6ADB" w:rsidP="00CE6ADB">
            <w:pPr>
              <w:ind w:firstLine="0"/>
            </w:pPr>
            <w:r>
              <w:t>Jennings</w:t>
            </w:r>
          </w:p>
        </w:tc>
      </w:tr>
      <w:tr w:rsidR="00CE6ADB" w:rsidRPr="00CE6ADB" w:rsidTr="00CE6ADB">
        <w:tc>
          <w:tcPr>
            <w:tcW w:w="2179" w:type="dxa"/>
            <w:shd w:val="clear" w:color="auto" w:fill="auto"/>
          </w:tcPr>
          <w:p w:rsidR="00CE6ADB" w:rsidRPr="00CE6ADB" w:rsidRDefault="00CE6ADB" w:rsidP="00CE6ADB">
            <w:pPr>
              <w:ind w:firstLine="0"/>
            </w:pPr>
            <w:r>
              <w:t>Kelly</w:t>
            </w:r>
          </w:p>
        </w:tc>
        <w:tc>
          <w:tcPr>
            <w:tcW w:w="2179" w:type="dxa"/>
            <w:shd w:val="clear" w:color="auto" w:fill="auto"/>
          </w:tcPr>
          <w:p w:rsidR="00CE6ADB" w:rsidRPr="00CE6ADB" w:rsidRDefault="00CE6ADB" w:rsidP="00CE6ADB">
            <w:pPr>
              <w:ind w:firstLine="0"/>
            </w:pPr>
            <w:r>
              <w:t>Kennedy</w:t>
            </w:r>
          </w:p>
        </w:tc>
        <w:tc>
          <w:tcPr>
            <w:tcW w:w="2180" w:type="dxa"/>
            <w:shd w:val="clear" w:color="auto" w:fill="auto"/>
          </w:tcPr>
          <w:p w:rsidR="00CE6ADB" w:rsidRPr="00CE6ADB" w:rsidRDefault="00CE6ADB" w:rsidP="00CE6ADB">
            <w:pPr>
              <w:ind w:firstLine="0"/>
            </w:pPr>
            <w:r>
              <w:t>King</w:t>
            </w:r>
          </w:p>
        </w:tc>
      </w:tr>
      <w:tr w:rsidR="00CE6ADB" w:rsidRPr="00CE6ADB" w:rsidTr="00CE6ADB">
        <w:tc>
          <w:tcPr>
            <w:tcW w:w="2179" w:type="dxa"/>
            <w:shd w:val="clear" w:color="auto" w:fill="auto"/>
          </w:tcPr>
          <w:p w:rsidR="00CE6ADB" w:rsidRPr="00CE6ADB" w:rsidRDefault="00CE6ADB" w:rsidP="00CE6ADB">
            <w:pPr>
              <w:ind w:firstLine="0"/>
            </w:pPr>
            <w:r>
              <w:t>Kirsh</w:t>
            </w:r>
          </w:p>
        </w:tc>
        <w:tc>
          <w:tcPr>
            <w:tcW w:w="2179" w:type="dxa"/>
            <w:shd w:val="clear" w:color="auto" w:fill="auto"/>
          </w:tcPr>
          <w:p w:rsidR="00CE6ADB" w:rsidRPr="00CE6ADB" w:rsidRDefault="00CE6ADB" w:rsidP="00CE6ADB">
            <w:pPr>
              <w:ind w:firstLine="0"/>
            </w:pPr>
            <w:r>
              <w:t>Knight</w:t>
            </w:r>
          </w:p>
        </w:tc>
        <w:tc>
          <w:tcPr>
            <w:tcW w:w="2180" w:type="dxa"/>
            <w:shd w:val="clear" w:color="auto" w:fill="auto"/>
          </w:tcPr>
          <w:p w:rsidR="00CE6ADB" w:rsidRPr="00CE6ADB" w:rsidRDefault="00CE6ADB" w:rsidP="00CE6ADB">
            <w:pPr>
              <w:ind w:firstLine="0"/>
            </w:pPr>
            <w:r>
              <w:t>Limehouse</w:t>
            </w:r>
          </w:p>
        </w:tc>
      </w:tr>
      <w:tr w:rsidR="00CE6ADB" w:rsidRPr="00CE6ADB" w:rsidTr="00CE6ADB">
        <w:tc>
          <w:tcPr>
            <w:tcW w:w="2179" w:type="dxa"/>
            <w:shd w:val="clear" w:color="auto" w:fill="auto"/>
          </w:tcPr>
          <w:p w:rsidR="00CE6ADB" w:rsidRPr="00CE6ADB" w:rsidRDefault="00CE6ADB" w:rsidP="00CE6ADB">
            <w:pPr>
              <w:ind w:firstLine="0"/>
            </w:pPr>
            <w:r>
              <w:t>Littlejohn</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Lucas</w:t>
            </w:r>
          </w:p>
        </w:tc>
      </w:tr>
      <w:tr w:rsidR="00CE6ADB" w:rsidRPr="00CE6ADB" w:rsidTr="00CE6ADB">
        <w:tc>
          <w:tcPr>
            <w:tcW w:w="2179" w:type="dxa"/>
            <w:shd w:val="clear" w:color="auto" w:fill="auto"/>
          </w:tcPr>
          <w:p w:rsidR="00CE6ADB" w:rsidRPr="00CE6ADB" w:rsidRDefault="00CE6ADB" w:rsidP="00CE6ADB">
            <w:pPr>
              <w:ind w:firstLine="0"/>
            </w:pPr>
            <w:r>
              <w:t>Mack</w:t>
            </w:r>
          </w:p>
        </w:tc>
        <w:tc>
          <w:tcPr>
            <w:tcW w:w="2179" w:type="dxa"/>
            <w:shd w:val="clear" w:color="auto" w:fill="auto"/>
          </w:tcPr>
          <w:p w:rsidR="00CE6ADB" w:rsidRPr="00CE6ADB" w:rsidRDefault="00CE6ADB" w:rsidP="00CE6ADB">
            <w:pPr>
              <w:ind w:firstLine="0"/>
            </w:pPr>
            <w:r>
              <w:t>McEachern</w:t>
            </w:r>
          </w:p>
        </w:tc>
        <w:tc>
          <w:tcPr>
            <w:tcW w:w="2180" w:type="dxa"/>
            <w:shd w:val="clear" w:color="auto" w:fill="auto"/>
          </w:tcPr>
          <w:p w:rsidR="00CE6ADB" w:rsidRPr="00CE6ADB" w:rsidRDefault="00CE6ADB" w:rsidP="00CE6ADB">
            <w:pPr>
              <w:ind w:firstLine="0"/>
            </w:pPr>
            <w:r>
              <w:t>McLeod</w:t>
            </w:r>
          </w:p>
        </w:tc>
      </w:tr>
      <w:tr w:rsidR="00CE6ADB" w:rsidRPr="00CE6ADB" w:rsidTr="00CE6ADB">
        <w:tc>
          <w:tcPr>
            <w:tcW w:w="2179" w:type="dxa"/>
            <w:shd w:val="clear" w:color="auto" w:fill="auto"/>
          </w:tcPr>
          <w:p w:rsidR="00CE6ADB" w:rsidRPr="00CE6ADB" w:rsidRDefault="00CE6ADB" w:rsidP="00CE6ADB">
            <w:pPr>
              <w:ind w:firstLine="0"/>
            </w:pPr>
            <w:r>
              <w:t>Miller</w:t>
            </w:r>
          </w:p>
        </w:tc>
        <w:tc>
          <w:tcPr>
            <w:tcW w:w="2179" w:type="dxa"/>
            <w:shd w:val="clear" w:color="auto" w:fill="auto"/>
          </w:tcPr>
          <w:p w:rsidR="00CE6ADB" w:rsidRPr="00CE6ADB" w:rsidRDefault="00CE6ADB" w:rsidP="00CE6ADB">
            <w:pPr>
              <w:ind w:firstLine="0"/>
            </w:pPr>
            <w:r>
              <w:t>Mitchell</w:t>
            </w:r>
          </w:p>
        </w:tc>
        <w:tc>
          <w:tcPr>
            <w:tcW w:w="2180" w:type="dxa"/>
            <w:shd w:val="clear" w:color="auto" w:fill="auto"/>
          </w:tcPr>
          <w:p w:rsidR="00CE6ADB" w:rsidRPr="00CE6ADB" w:rsidRDefault="00CE6ADB" w:rsidP="00CE6ADB">
            <w:pPr>
              <w:ind w:firstLine="0"/>
            </w:pPr>
            <w:r>
              <w:t>D. C. Moss</w:t>
            </w:r>
          </w:p>
        </w:tc>
      </w:tr>
      <w:tr w:rsidR="00CE6ADB" w:rsidRPr="00CE6ADB" w:rsidTr="00CE6ADB">
        <w:tc>
          <w:tcPr>
            <w:tcW w:w="2179" w:type="dxa"/>
            <w:shd w:val="clear" w:color="auto" w:fill="auto"/>
          </w:tcPr>
          <w:p w:rsidR="00CE6ADB" w:rsidRPr="00CE6ADB" w:rsidRDefault="00CE6ADB" w:rsidP="00CE6ADB">
            <w:pPr>
              <w:ind w:firstLine="0"/>
            </w:pPr>
            <w:r>
              <w:t>V. S. Moss</w:t>
            </w:r>
          </w:p>
        </w:tc>
        <w:tc>
          <w:tcPr>
            <w:tcW w:w="2179" w:type="dxa"/>
            <w:shd w:val="clear" w:color="auto" w:fill="auto"/>
          </w:tcPr>
          <w:p w:rsidR="00CE6ADB" w:rsidRPr="00CE6ADB" w:rsidRDefault="00CE6ADB" w:rsidP="00CE6ADB">
            <w:pPr>
              <w:ind w:firstLine="0"/>
            </w:pPr>
            <w:r>
              <w:t>J. H. Neal</w:t>
            </w:r>
          </w:p>
        </w:tc>
        <w:tc>
          <w:tcPr>
            <w:tcW w:w="2180" w:type="dxa"/>
            <w:shd w:val="clear" w:color="auto" w:fill="auto"/>
          </w:tcPr>
          <w:p w:rsidR="00CE6ADB" w:rsidRPr="00CE6ADB" w:rsidRDefault="00CE6ADB" w:rsidP="00CE6ADB">
            <w:pPr>
              <w:ind w:firstLine="0"/>
            </w:pPr>
            <w:r>
              <w:t>J. M. Neal</w:t>
            </w:r>
          </w:p>
        </w:tc>
      </w:tr>
      <w:tr w:rsidR="00CE6ADB" w:rsidRPr="00CE6ADB" w:rsidTr="00CE6ADB">
        <w:tc>
          <w:tcPr>
            <w:tcW w:w="2179" w:type="dxa"/>
            <w:shd w:val="clear" w:color="auto" w:fill="auto"/>
          </w:tcPr>
          <w:p w:rsidR="00CE6ADB" w:rsidRPr="00CE6ADB" w:rsidRDefault="00CE6ADB" w:rsidP="00CE6ADB">
            <w:pPr>
              <w:ind w:firstLine="0"/>
            </w:pPr>
            <w:r>
              <w:t>Neilson</w:t>
            </w:r>
          </w:p>
        </w:tc>
        <w:tc>
          <w:tcPr>
            <w:tcW w:w="2179" w:type="dxa"/>
            <w:shd w:val="clear" w:color="auto" w:fill="auto"/>
          </w:tcPr>
          <w:p w:rsidR="00CE6ADB" w:rsidRPr="00CE6ADB" w:rsidRDefault="00CE6ADB" w:rsidP="00CE6ADB">
            <w:pPr>
              <w:ind w:firstLine="0"/>
            </w:pPr>
            <w:r>
              <w:t>Ott</w:t>
            </w:r>
          </w:p>
        </w:tc>
        <w:tc>
          <w:tcPr>
            <w:tcW w:w="2180" w:type="dxa"/>
            <w:shd w:val="clear" w:color="auto" w:fill="auto"/>
          </w:tcPr>
          <w:p w:rsidR="00CE6ADB" w:rsidRPr="00CE6ADB" w:rsidRDefault="00CE6ADB" w:rsidP="00CE6ADB">
            <w:pPr>
              <w:ind w:firstLine="0"/>
            </w:pPr>
            <w:r>
              <w:t>Owens</w:t>
            </w:r>
          </w:p>
        </w:tc>
      </w:tr>
      <w:tr w:rsidR="00CE6ADB" w:rsidRPr="00CE6ADB" w:rsidTr="00CE6ADB">
        <w:tc>
          <w:tcPr>
            <w:tcW w:w="2179" w:type="dxa"/>
            <w:shd w:val="clear" w:color="auto" w:fill="auto"/>
          </w:tcPr>
          <w:p w:rsidR="00CE6ADB" w:rsidRPr="00CE6ADB" w:rsidRDefault="00CE6ADB" w:rsidP="00CE6ADB">
            <w:pPr>
              <w:ind w:firstLine="0"/>
            </w:pPr>
            <w:r>
              <w:t>Parks</w:t>
            </w:r>
          </w:p>
        </w:tc>
        <w:tc>
          <w:tcPr>
            <w:tcW w:w="2179" w:type="dxa"/>
            <w:shd w:val="clear" w:color="auto" w:fill="auto"/>
          </w:tcPr>
          <w:p w:rsidR="00CE6ADB" w:rsidRPr="00CE6ADB" w:rsidRDefault="00CE6ADB" w:rsidP="00CE6ADB">
            <w:pPr>
              <w:ind w:firstLine="0"/>
            </w:pPr>
            <w:r>
              <w:t>Pinson</w:t>
            </w:r>
          </w:p>
        </w:tc>
        <w:tc>
          <w:tcPr>
            <w:tcW w:w="2180" w:type="dxa"/>
            <w:shd w:val="clear" w:color="auto" w:fill="auto"/>
          </w:tcPr>
          <w:p w:rsidR="00CE6ADB" w:rsidRPr="00CE6ADB" w:rsidRDefault="00CE6ADB" w:rsidP="00CE6ADB">
            <w:pPr>
              <w:ind w:firstLine="0"/>
            </w:pPr>
            <w:r>
              <w:t>Sellers</w:t>
            </w:r>
          </w:p>
        </w:tc>
      </w:tr>
      <w:tr w:rsidR="00CE6ADB" w:rsidRPr="00CE6ADB" w:rsidTr="00CE6ADB">
        <w:tc>
          <w:tcPr>
            <w:tcW w:w="2179" w:type="dxa"/>
            <w:shd w:val="clear" w:color="auto" w:fill="auto"/>
          </w:tcPr>
          <w:p w:rsidR="00CE6ADB" w:rsidRPr="00CE6ADB" w:rsidRDefault="00CE6ADB" w:rsidP="00CE6ADB">
            <w:pPr>
              <w:ind w:firstLine="0"/>
            </w:pPr>
            <w:r>
              <w:t>Simrill</w:t>
            </w:r>
          </w:p>
        </w:tc>
        <w:tc>
          <w:tcPr>
            <w:tcW w:w="2179" w:type="dxa"/>
            <w:shd w:val="clear" w:color="auto" w:fill="auto"/>
          </w:tcPr>
          <w:p w:rsidR="00CE6ADB" w:rsidRPr="00CE6ADB" w:rsidRDefault="00CE6ADB" w:rsidP="00CE6ADB">
            <w:pPr>
              <w:ind w:firstLine="0"/>
            </w:pPr>
            <w:r>
              <w:t>Skelton</w:t>
            </w:r>
          </w:p>
        </w:tc>
        <w:tc>
          <w:tcPr>
            <w:tcW w:w="2180" w:type="dxa"/>
            <w:shd w:val="clear" w:color="auto" w:fill="auto"/>
          </w:tcPr>
          <w:p w:rsidR="00CE6ADB" w:rsidRPr="00CE6ADB" w:rsidRDefault="00CE6ADB" w:rsidP="00CE6ADB">
            <w:pPr>
              <w:ind w:firstLine="0"/>
            </w:pPr>
            <w:r>
              <w:t>D. C. Smith</w:t>
            </w:r>
          </w:p>
        </w:tc>
      </w:tr>
      <w:tr w:rsidR="00CE6ADB" w:rsidRPr="00CE6ADB" w:rsidTr="00CE6ADB">
        <w:tc>
          <w:tcPr>
            <w:tcW w:w="2179" w:type="dxa"/>
            <w:shd w:val="clear" w:color="auto" w:fill="auto"/>
          </w:tcPr>
          <w:p w:rsidR="00CE6ADB" w:rsidRPr="00CE6ADB" w:rsidRDefault="00CE6ADB" w:rsidP="00CE6ADB">
            <w:pPr>
              <w:ind w:firstLine="0"/>
            </w:pPr>
            <w:r>
              <w:t>J. E. Smith</w:t>
            </w:r>
          </w:p>
        </w:tc>
        <w:tc>
          <w:tcPr>
            <w:tcW w:w="2179" w:type="dxa"/>
            <w:shd w:val="clear" w:color="auto" w:fill="auto"/>
          </w:tcPr>
          <w:p w:rsidR="00CE6ADB" w:rsidRPr="00CE6ADB" w:rsidRDefault="00CE6ADB" w:rsidP="00CE6ADB">
            <w:pPr>
              <w:ind w:firstLine="0"/>
            </w:pPr>
            <w:r>
              <w:t>J. R. Smith</w:t>
            </w:r>
          </w:p>
        </w:tc>
        <w:tc>
          <w:tcPr>
            <w:tcW w:w="2180" w:type="dxa"/>
            <w:shd w:val="clear" w:color="auto" w:fill="auto"/>
          </w:tcPr>
          <w:p w:rsidR="00CE6ADB" w:rsidRPr="00CE6ADB" w:rsidRDefault="00CE6ADB" w:rsidP="00CE6ADB">
            <w:pPr>
              <w:ind w:firstLine="0"/>
            </w:pPr>
            <w:r>
              <w:t>Sottile</w:t>
            </w:r>
          </w:p>
        </w:tc>
      </w:tr>
      <w:tr w:rsidR="00CE6ADB" w:rsidRPr="00CE6ADB" w:rsidTr="00CE6ADB">
        <w:tc>
          <w:tcPr>
            <w:tcW w:w="2179" w:type="dxa"/>
            <w:shd w:val="clear" w:color="auto" w:fill="auto"/>
          </w:tcPr>
          <w:p w:rsidR="00CE6ADB" w:rsidRPr="00CE6ADB" w:rsidRDefault="00CE6ADB" w:rsidP="00CE6ADB">
            <w:pPr>
              <w:ind w:firstLine="0"/>
            </w:pPr>
            <w:r>
              <w:t>Spires</w:t>
            </w:r>
          </w:p>
        </w:tc>
        <w:tc>
          <w:tcPr>
            <w:tcW w:w="2179" w:type="dxa"/>
            <w:shd w:val="clear" w:color="auto" w:fill="auto"/>
          </w:tcPr>
          <w:p w:rsidR="00CE6ADB" w:rsidRPr="00CE6ADB" w:rsidRDefault="00CE6ADB" w:rsidP="00CE6ADB">
            <w:pPr>
              <w:ind w:firstLine="0"/>
            </w:pPr>
            <w:r>
              <w:t>Stavrinakis</w:t>
            </w:r>
          </w:p>
        </w:tc>
        <w:tc>
          <w:tcPr>
            <w:tcW w:w="2180" w:type="dxa"/>
            <w:shd w:val="clear" w:color="auto" w:fill="auto"/>
          </w:tcPr>
          <w:p w:rsidR="00CE6ADB" w:rsidRPr="00CE6ADB" w:rsidRDefault="00CE6ADB" w:rsidP="00CE6ADB">
            <w:pPr>
              <w:ind w:firstLine="0"/>
            </w:pPr>
            <w:r>
              <w:t>Toole</w:t>
            </w:r>
          </w:p>
        </w:tc>
      </w:tr>
      <w:tr w:rsidR="00CE6ADB" w:rsidRPr="00CE6ADB" w:rsidTr="00CE6ADB">
        <w:tc>
          <w:tcPr>
            <w:tcW w:w="2179" w:type="dxa"/>
            <w:shd w:val="clear" w:color="auto" w:fill="auto"/>
          </w:tcPr>
          <w:p w:rsidR="00CE6ADB" w:rsidRPr="00CE6ADB" w:rsidRDefault="00CE6ADB" w:rsidP="00CE6ADB">
            <w:pPr>
              <w:ind w:firstLine="0"/>
            </w:pPr>
            <w:r>
              <w:t>Umphlett</w:t>
            </w:r>
          </w:p>
        </w:tc>
        <w:tc>
          <w:tcPr>
            <w:tcW w:w="2179" w:type="dxa"/>
            <w:shd w:val="clear" w:color="auto" w:fill="auto"/>
          </w:tcPr>
          <w:p w:rsidR="00CE6ADB" w:rsidRPr="00CE6ADB" w:rsidRDefault="00CE6ADB" w:rsidP="00CE6ADB">
            <w:pPr>
              <w:ind w:firstLine="0"/>
            </w:pPr>
            <w:r>
              <w:t>Vick</w:t>
            </w:r>
          </w:p>
        </w:tc>
        <w:tc>
          <w:tcPr>
            <w:tcW w:w="2180" w:type="dxa"/>
            <w:shd w:val="clear" w:color="auto" w:fill="auto"/>
          </w:tcPr>
          <w:p w:rsidR="00CE6ADB" w:rsidRPr="00CE6ADB" w:rsidRDefault="00CE6ADB" w:rsidP="00CE6ADB">
            <w:pPr>
              <w:ind w:firstLine="0"/>
            </w:pPr>
            <w:r>
              <w:t>Weeks</w:t>
            </w:r>
          </w:p>
        </w:tc>
      </w:tr>
      <w:tr w:rsidR="00CE6ADB" w:rsidRPr="00CE6ADB" w:rsidTr="00CE6ADB">
        <w:tc>
          <w:tcPr>
            <w:tcW w:w="2179" w:type="dxa"/>
            <w:shd w:val="clear" w:color="auto" w:fill="auto"/>
          </w:tcPr>
          <w:p w:rsidR="00CE6ADB" w:rsidRPr="00CE6ADB" w:rsidRDefault="00CE6ADB" w:rsidP="00CE6ADB">
            <w:pPr>
              <w:keepNext/>
              <w:ind w:firstLine="0"/>
            </w:pPr>
            <w:r>
              <w:t>Whipper</w:t>
            </w:r>
          </w:p>
        </w:tc>
        <w:tc>
          <w:tcPr>
            <w:tcW w:w="2179" w:type="dxa"/>
            <w:shd w:val="clear" w:color="auto" w:fill="auto"/>
          </w:tcPr>
          <w:p w:rsidR="00CE6ADB" w:rsidRPr="00CE6ADB" w:rsidRDefault="00CE6ADB" w:rsidP="00CE6ADB">
            <w:pPr>
              <w:keepNext/>
              <w:ind w:firstLine="0"/>
            </w:pPr>
            <w:r>
              <w:t>White</w:t>
            </w:r>
          </w:p>
        </w:tc>
        <w:tc>
          <w:tcPr>
            <w:tcW w:w="2180" w:type="dxa"/>
            <w:shd w:val="clear" w:color="auto" w:fill="auto"/>
          </w:tcPr>
          <w:p w:rsidR="00CE6ADB" w:rsidRPr="00CE6ADB" w:rsidRDefault="00CE6ADB" w:rsidP="00CE6ADB">
            <w:pPr>
              <w:keepNext/>
              <w:ind w:firstLine="0"/>
            </w:pPr>
            <w:r>
              <w:t>Whitmire</w:t>
            </w:r>
          </w:p>
        </w:tc>
      </w:tr>
      <w:tr w:rsidR="00CE6ADB" w:rsidRPr="00CE6ADB" w:rsidTr="00CE6ADB">
        <w:tc>
          <w:tcPr>
            <w:tcW w:w="2179" w:type="dxa"/>
            <w:shd w:val="clear" w:color="auto" w:fill="auto"/>
          </w:tcPr>
          <w:p w:rsidR="00CE6ADB" w:rsidRPr="00CE6ADB" w:rsidRDefault="00CE6ADB" w:rsidP="00CE6ADB">
            <w:pPr>
              <w:keepNext/>
              <w:ind w:firstLine="0"/>
            </w:pPr>
            <w:r>
              <w:t>Williams</w:t>
            </w:r>
          </w:p>
        </w:tc>
        <w:tc>
          <w:tcPr>
            <w:tcW w:w="2179" w:type="dxa"/>
            <w:shd w:val="clear" w:color="auto" w:fill="auto"/>
          </w:tcPr>
          <w:p w:rsidR="00CE6ADB" w:rsidRPr="00CE6ADB" w:rsidRDefault="00CE6ADB" w:rsidP="00CE6ADB">
            <w:pPr>
              <w:keepNext/>
              <w:ind w:firstLine="0"/>
            </w:pPr>
            <w:r>
              <w:t>Willis</w:t>
            </w:r>
          </w:p>
        </w:tc>
        <w:tc>
          <w:tcPr>
            <w:tcW w:w="2180" w:type="dxa"/>
            <w:shd w:val="clear" w:color="auto" w:fill="auto"/>
          </w:tcPr>
          <w:p w:rsidR="00CE6ADB" w:rsidRPr="00CE6ADB" w:rsidRDefault="00CE6ADB" w:rsidP="00CE6ADB">
            <w:pPr>
              <w:keepNext/>
              <w:ind w:firstLine="0"/>
            </w:pPr>
            <w:r>
              <w:t>A. D. Young</w:t>
            </w:r>
          </w:p>
        </w:tc>
      </w:tr>
    </w:tbl>
    <w:p w:rsidR="00CE6ADB" w:rsidRDefault="00CE6ADB" w:rsidP="00CE6ADB"/>
    <w:p w:rsidR="00CE6ADB" w:rsidRDefault="00CE6ADB" w:rsidP="00CE6ADB">
      <w:pPr>
        <w:jc w:val="center"/>
        <w:rPr>
          <w:b/>
        </w:rPr>
      </w:pPr>
      <w:r w:rsidRPr="00CE6ADB">
        <w:rPr>
          <w:b/>
        </w:rPr>
        <w:t>Total--93</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Ballentine</w:t>
            </w:r>
          </w:p>
        </w:tc>
        <w:tc>
          <w:tcPr>
            <w:tcW w:w="2179" w:type="dxa"/>
            <w:shd w:val="clear" w:color="auto" w:fill="auto"/>
          </w:tcPr>
          <w:p w:rsidR="00CE6ADB" w:rsidRPr="00CE6ADB" w:rsidRDefault="00CE6ADB" w:rsidP="00CE6ADB">
            <w:pPr>
              <w:keepNext/>
              <w:ind w:firstLine="0"/>
            </w:pPr>
            <w:r>
              <w:t>Bedingfield</w:t>
            </w:r>
          </w:p>
        </w:tc>
        <w:tc>
          <w:tcPr>
            <w:tcW w:w="2180" w:type="dxa"/>
            <w:shd w:val="clear" w:color="auto" w:fill="auto"/>
          </w:tcPr>
          <w:p w:rsidR="00CE6ADB" w:rsidRPr="00CE6ADB" w:rsidRDefault="00CE6ADB" w:rsidP="00CE6ADB">
            <w:pPr>
              <w:keepNext/>
              <w:ind w:firstLine="0"/>
            </w:pPr>
            <w:r>
              <w:t>Crawford</w:t>
            </w:r>
          </w:p>
        </w:tc>
      </w:tr>
      <w:tr w:rsidR="00CE6ADB" w:rsidRPr="00CE6ADB" w:rsidTr="00CE6ADB">
        <w:tc>
          <w:tcPr>
            <w:tcW w:w="2179" w:type="dxa"/>
            <w:shd w:val="clear" w:color="auto" w:fill="auto"/>
          </w:tcPr>
          <w:p w:rsidR="00CE6ADB" w:rsidRPr="00CE6ADB" w:rsidRDefault="00CE6ADB" w:rsidP="00CE6ADB">
            <w:pPr>
              <w:ind w:firstLine="0"/>
            </w:pPr>
            <w:r>
              <w:t>Duncan</w:t>
            </w:r>
          </w:p>
        </w:tc>
        <w:tc>
          <w:tcPr>
            <w:tcW w:w="2179" w:type="dxa"/>
            <w:shd w:val="clear" w:color="auto" w:fill="auto"/>
          </w:tcPr>
          <w:p w:rsidR="00CE6ADB" w:rsidRPr="00CE6ADB" w:rsidRDefault="00CE6ADB" w:rsidP="00CE6ADB">
            <w:pPr>
              <w:ind w:firstLine="0"/>
            </w:pPr>
            <w:r>
              <w:t>Frye</w:t>
            </w:r>
          </w:p>
        </w:tc>
        <w:tc>
          <w:tcPr>
            <w:tcW w:w="2180" w:type="dxa"/>
            <w:shd w:val="clear" w:color="auto" w:fill="auto"/>
          </w:tcPr>
          <w:p w:rsidR="00CE6ADB" w:rsidRPr="00CE6ADB" w:rsidRDefault="00CE6ADB" w:rsidP="00CE6ADB">
            <w:pPr>
              <w:ind w:firstLine="0"/>
            </w:pPr>
            <w:r>
              <w:t>Haley</w:t>
            </w:r>
          </w:p>
        </w:tc>
      </w:tr>
      <w:tr w:rsidR="00CE6ADB" w:rsidRPr="00CE6ADB" w:rsidTr="00CE6ADB">
        <w:tc>
          <w:tcPr>
            <w:tcW w:w="2179" w:type="dxa"/>
            <w:shd w:val="clear" w:color="auto" w:fill="auto"/>
          </w:tcPr>
          <w:p w:rsidR="00CE6ADB" w:rsidRPr="00CE6ADB" w:rsidRDefault="00CE6ADB" w:rsidP="00CE6ADB">
            <w:pPr>
              <w:ind w:firstLine="0"/>
            </w:pPr>
            <w:r>
              <w:t>Hamilton</w:t>
            </w:r>
          </w:p>
        </w:tc>
        <w:tc>
          <w:tcPr>
            <w:tcW w:w="2179" w:type="dxa"/>
            <w:shd w:val="clear" w:color="auto" w:fill="auto"/>
          </w:tcPr>
          <w:p w:rsidR="00CE6ADB" w:rsidRPr="00CE6ADB" w:rsidRDefault="00CE6ADB" w:rsidP="00CE6ADB">
            <w:pPr>
              <w:ind w:firstLine="0"/>
            </w:pPr>
            <w:r>
              <w:t>Huggins</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Merrill</w:t>
            </w:r>
          </w:p>
        </w:tc>
        <w:tc>
          <w:tcPr>
            <w:tcW w:w="2179" w:type="dxa"/>
            <w:shd w:val="clear" w:color="auto" w:fill="auto"/>
          </w:tcPr>
          <w:p w:rsidR="00CE6ADB" w:rsidRPr="00CE6ADB" w:rsidRDefault="00CE6ADB" w:rsidP="00CE6ADB">
            <w:pPr>
              <w:ind w:firstLine="0"/>
            </w:pPr>
            <w:r>
              <w:t>Millwood</w:t>
            </w:r>
          </w:p>
        </w:tc>
        <w:tc>
          <w:tcPr>
            <w:tcW w:w="2180" w:type="dxa"/>
            <w:shd w:val="clear" w:color="auto" w:fill="auto"/>
          </w:tcPr>
          <w:p w:rsidR="00CE6ADB" w:rsidRPr="00CE6ADB" w:rsidRDefault="00CE6ADB" w:rsidP="00CE6ADB">
            <w:pPr>
              <w:ind w:firstLine="0"/>
            </w:pPr>
            <w:r>
              <w:t>Nanney</w:t>
            </w:r>
          </w:p>
        </w:tc>
      </w:tr>
      <w:tr w:rsidR="00CE6ADB" w:rsidRPr="00CE6ADB" w:rsidTr="00CE6ADB">
        <w:tc>
          <w:tcPr>
            <w:tcW w:w="2179" w:type="dxa"/>
            <w:shd w:val="clear" w:color="auto" w:fill="auto"/>
          </w:tcPr>
          <w:p w:rsidR="00CE6ADB" w:rsidRPr="00CE6ADB" w:rsidRDefault="00CE6ADB" w:rsidP="00CE6ADB">
            <w:pPr>
              <w:ind w:firstLine="0"/>
            </w:pPr>
            <w:r>
              <w:t>E. H. Pitts</w:t>
            </w:r>
          </w:p>
        </w:tc>
        <w:tc>
          <w:tcPr>
            <w:tcW w:w="2179" w:type="dxa"/>
            <w:shd w:val="clear" w:color="auto" w:fill="auto"/>
          </w:tcPr>
          <w:p w:rsidR="00CE6ADB" w:rsidRPr="00CE6ADB" w:rsidRDefault="00CE6ADB" w:rsidP="00CE6ADB">
            <w:pPr>
              <w:ind w:firstLine="0"/>
            </w:pPr>
            <w:r>
              <w:t>M. A. Pitts</w:t>
            </w:r>
          </w:p>
        </w:tc>
        <w:tc>
          <w:tcPr>
            <w:tcW w:w="2180" w:type="dxa"/>
            <w:shd w:val="clear" w:color="auto" w:fill="auto"/>
          </w:tcPr>
          <w:p w:rsidR="00CE6ADB" w:rsidRPr="00CE6ADB" w:rsidRDefault="00CE6ADB" w:rsidP="00CE6ADB">
            <w:pPr>
              <w:ind w:firstLine="0"/>
            </w:pPr>
            <w:r>
              <w:t>Rice</w:t>
            </w:r>
          </w:p>
        </w:tc>
      </w:tr>
      <w:tr w:rsidR="00CE6ADB" w:rsidRPr="00CE6ADB" w:rsidTr="00CE6ADB">
        <w:tc>
          <w:tcPr>
            <w:tcW w:w="2179" w:type="dxa"/>
            <w:shd w:val="clear" w:color="auto" w:fill="auto"/>
          </w:tcPr>
          <w:p w:rsidR="00CE6ADB" w:rsidRPr="00CE6ADB" w:rsidRDefault="00CE6ADB" w:rsidP="00CE6ADB">
            <w:pPr>
              <w:ind w:firstLine="0"/>
            </w:pPr>
            <w:r>
              <w:t>Scott</w:t>
            </w:r>
          </w:p>
        </w:tc>
        <w:tc>
          <w:tcPr>
            <w:tcW w:w="2179" w:type="dxa"/>
            <w:shd w:val="clear" w:color="auto" w:fill="auto"/>
          </w:tcPr>
          <w:p w:rsidR="00CE6ADB" w:rsidRPr="00CE6ADB" w:rsidRDefault="00CE6ADB" w:rsidP="00CE6ADB">
            <w:pPr>
              <w:ind w:firstLine="0"/>
            </w:pPr>
            <w:r>
              <w:t>G. M. Smith</w:t>
            </w:r>
          </w:p>
        </w:tc>
        <w:tc>
          <w:tcPr>
            <w:tcW w:w="2180" w:type="dxa"/>
            <w:shd w:val="clear" w:color="auto" w:fill="auto"/>
          </w:tcPr>
          <w:p w:rsidR="00CE6ADB" w:rsidRPr="00CE6ADB" w:rsidRDefault="00CE6ADB" w:rsidP="00CE6ADB">
            <w:pPr>
              <w:ind w:firstLine="0"/>
            </w:pPr>
            <w:r>
              <w:t>G. R. Smith</w:t>
            </w:r>
          </w:p>
        </w:tc>
      </w:tr>
      <w:tr w:rsidR="00CE6ADB" w:rsidRPr="00CE6ADB" w:rsidTr="00CE6ADB">
        <w:tc>
          <w:tcPr>
            <w:tcW w:w="2179" w:type="dxa"/>
            <w:shd w:val="clear" w:color="auto" w:fill="auto"/>
          </w:tcPr>
          <w:p w:rsidR="00CE6ADB" w:rsidRPr="00CE6ADB" w:rsidRDefault="00CE6ADB" w:rsidP="00CE6ADB">
            <w:pPr>
              <w:keepNext/>
              <w:ind w:firstLine="0"/>
            </w:pPr>
            <w:r>
              <w:t>Stewart</w:t>
            </w:r>
          </w:p>
        </w:tc>
        <w:tc>
          <w:tcPr>
            <w:tcW w:w="2179" w:type="dxa"/>
            <w:shd w:val="clear" w:color="auto" w:fill="auto"/>
          </w:tcPr>
          <w:p w:rsidR="00CE6ADB" w:rsidRPr="00CE6ADB" w:rsidRDefault="00CE6ADB" w:rsidP="00CE6ADB">
            <w:pPr>
              <w:keepNext/>
              <w:ind w:firstLine="0"/>
            </w:pPr>
            <w:r>
              <w:t>Stringer</w:t>
            </w:r>
          </w:p>
        </w:tc>
        <w:tc>
          <w:tcPr>
            <w:tcW w:w="2180" w:type="dxa"/>
            <w:shd w:val="clear" w:color="auto" w:fill="auto"/>
          </w:tcPr>
          <w:p w:rsidR="00CE6ADB" w:rsidRPr="00CE6ADB" w:rsidRDefault="00CE6ADB" w:rsidP="00CE6ADB">
            <w:pPr>
              <w:keepNext/>
              <w:ind w:firstLine="0"/>
            </w:pPr>
            <w:r>
              <w:t>Thompson</w:t>
            </w:r>
          </w:p>
        </w:tc>
      </w:tr>
      <w:tr w:rsidR="00CE6ADB" w:rsidRPr="00CE6ADB" w:rsidTr="00CE6ADB">
        <w:tc>
          <w:tcPr>
            <w:tcW w:w="2179" w:type="dxa"/>
            <w:shd w:val="clear" w:color="auto" w:fill="auto"/>
          </w:tcPr>
          <w:p w:rsidR="00CE6ADB" w:rsidRPr="00CE6ADB" w:rsidRDefault="00CE6ADB" w:rsidP="00CE6ADB">
            <w:pPr>
              <w:keepNext/>
              <w:ind w:firstLine="0"/>
            </w:pPr>
            <w:r>
              <w:t>Viers</w:t>
            </w:r>
          </w:p>
        </w:tc>
        <w:tc>
          <w:tcPr>
            <w:tcW w:w="2179" w:type="dxa"/>
            <w:shd w:val="clear" w:color="auto" w:fill="auto"/>
          </w:tcPr>
          <w:p w:rsidR="00CE6ADB" w:rsidRPr="00CE6ADB" w:rsidRDefault="00CE6ADB" w:rsidP="00CE6ADB">
            <w:pPr>
              <w:keepNext/>
              <w:ind w:firstLine="0"/>
            </w:pPr>
            <w:r>
              <w:t>T. R. Young</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Total--23</w:t>
      </w:r>
      <w:bookmarkStart w:id="155" w:name="vote_end281"/>
      <w:bookmarkEnd w:id="155"/>
    </w:p>
    <w:p w:rsidR="00CE6ADB" w:rsidRDefault="00CE6ADB" w:rsidP="00CE6ADB"/>
    <w:p w:rsidR="00CE6ADB" w:rsidRDefault="00CE6ADB" w:rsidP="00CE6ADB">
      <w:r>
        <w:t>So, the Veto of the Governor was overridden and a message was ordered sent to the Senate accordingly.</w:t>
      </w:r>
    </w:p>
    <w:p w:rsidR="00CE6ADB" w:rsidRDefault="00CE6ADB" w:rsidP="00CE6ADB"/>
    <w:p w:rsidR="00CE6ADB" w:rsidRPr="00F22A02" w:rsidRDefault="00CE6ADB" w:rsidP="00CE6ADB">
      <w:pPr>
        <w:pStyle w:val="Title"/>
        <w:keepNext/>
      </w:pPr>
      <w:bookmarkStart w:id="156" w:name="file_start283"/>
      <w:bookmarkEnd w:id="156"/>
      <w:r w:rsidRPr="00F22A02">
        <w:t>RECORD FOR VOTING</w:t>
      </w:r>
    </w:p>
    <w:p w:rsidR="00CE6ADB" w:rsidRPr="00F22A02" w:rsidRDefault="00CE6ADB" w:rsidP="00CE6ADB">
      <w:pPr>
        <w:tabs>
          <w:tab w:val="left" w:pos="360"/>
          <w:tab w:val="left" w:pos="630"/>
          <w:tab w:val="left" w:pos="900"/>
          <w:tab w:val="left" w:pos="1260"/>
          <w:tab w:val="left" w:pos="1620"/>
          <w:tab w:val="left" w:pos="1980"/>
          <w:tab w:val="left" w:pos="2340"/>
          <w:tab w:val="left" w:pos="2700"/>
        </w:tabs>
        <w:ind w:firstLine="0"/>
      </w:pPr>
      <w:r w:rsidRPr="00F22A02">
        <w:tab/>
        <w:t>I was temporarily out of the Chamber on constituent business during the vote on Veto No. 2 of H. 3560, the General Appropriation Bill. If I had been present, I would have voted to override the Governor’s Veto No. 2.</w:t>
      </w:r>
    </w:p>
    <w:p w:rsidR="00CE6ADB" w:rsidRDefault="00CE6ADB" w:rsidP="00CE6ADB">
      <w:pPr>
        <w:tabs>
          <w:tab w:val="left" w:pos="360"/>
          <w:tab w:val="left" w:pos="630"/>
          <w:tab w:val="left" w:pos="900"/>
          <w:tab w:val="left" w:pos="1260"/>
          <w:tab w:val="left" w:pos="1620"/>
          <w:tab w:val="left" w:pos="1980"/>
          <w:tab w:val="left" w:pos="2340"/>
          <w:tab w:val="left" w:pos="2700"/>
        </w:tabs>
        <w:ind w:firstLine="0"/>
      </w:pPr>
      <w:r w:rsidRPr="00F22A02">
        <w:tab/>
        <w:t>Rep. Todd Rutherford</w:t>
      </w:r>
    </w:p>
    <w:p w:rsidR="00CE6ADB" w:rsidRDefault="00CE6ADB" w:rsidP="00CE6ADB">
      <w:pPr>
        <w:tabs>
          <w:tab w:val="left" w:pos="360"/>
          <w:tab w:val="left" w:pos="630"/>
          <w:tab w:val="left" w:pos="900"/>
          <w:tab w:val="left" w:pos="1260"/>
          <w:tab w:val="left" w:pos="1620"/>
          <w:tab w:val="left" w:pos="1980"/>
          <w:tab w:val="left" w:pos="2340"/>
          <w:tab w:val="left" w:pos="2700"/>
        </w:tabs>
        <w:ind w:firstLine="0"/>
      </w:pPr>
    </w:p>
    <w:p w:rsidR="00CE6ADB" w:rsidRPr="005A4348" w:rsidRDefault="00CE6ADB" w:rsidP="00CE6ADB">
      <w:pPr>
        <w:pStyle w:val="Title"/>
        <w:keepNext/>
      </w:pPr>
      <w:bookmarkStart w:id="157" w:name="file_start284"/>
      <w:bookmarkEnd w:id="157"/>
      <w:r w:rsidRPr="005A4348">
        <w:t>STATEMENT FOR THE JOURNAL</w:t>
      </w:r>
    </w:p>
    <w:p w:rsidR="00CE6ADB" w:rsidRPr="005A4348" w:rsidRDefault="00B32308" w:rsidP="00B32308">
      <w:pPr>
        <w:tabs>
          <w:tab w:val="left" w:pos="270"/>
          <w:tab w:val="left" w:pos="630"/>
          <w:tab w:val="left" w:pos="900"/>
          <w:tab w:val="left" w:pos="1260"/>
          <w:tab w:val="left" w:pos="1620"/>
          <w:tab w:val="left" w:pos="1980"/>
          <w:tab w:val="left" w:pos="2340"/>
          <w:tab w:val="left" w:pos="2700"/>
        </w:tabs>
        <w:ind w:firstLine="0"/>
      </w:pPr>
      <w:r>
        <w:tab/>
      </w:r>
      <w:r w:rsidR="00CE6ADB" w:rsidRPr="005A4348">
        <w:t xml:space="preserve">I voted to sustain the veto of Part III of the 2009-2010 budget as currently written after much deliberation. We should not appropriate stimulus dollars (1) until we know that the monies will be available; (2) until we have a base budget that prioritizes education and law enforcement and makes tough choices as to cutting some programs versus across-the-board cuts; and (3) until we have a budget that makes an effort to pay down some portion of debt. I also do not support the use of stimulus dollars to pay for local festivals. I support the use of fiscal stabilization stimulus funding in our State’s budget, but only after we have done the above. For these reasons, I voted to sustain Veto No. 2. </w:t>
      </w:r>
    </w:p>
    <w:p w:rsidR="00CE6ADB" w:rsidRPr="005A4348" w:rsidRDefault="00B32308" w:rsidP="00B32308">
      <w:pPr>
        <w:tabs>
          <w:tab w:val="left" w:pos="270"/>
          <w:tab w:val="left" w:pos="630"/>
          <w:tab w:val="left" w:pos="900"/>
          <w:tab w:val="left" w:pos="1260"/>
          <w:tab w:val="left" w:pos="1620"/>
          <w:tab w:val="left" w:pos="1980"/>
          <w:tab w:val="left" w:pos="2340"/>
          <w:tab w:val="left" w:pos="2700"/>
        </w:tabs>
        <w:ind w:firstLine="0"/>
      </w:pPr>
      <w:r>
        <w:tab/>
      </w:r>
      <w:r w:rsidR="00CE6ADB" w:rsidRPr="005A4348">
        <w:t>Rep. Tom Young</w:t>
      </w:r>
    </w:p>
    <w:p w:rsidR="00CE6ADB" w:rsidRDefault="00CE6ADB" w:rsidP="00CE6ADB">
      <w:pPr>
        <w:ind w:firstLine="0"/>
      </w:pPr>
    </w:p>
    <w:p w:rsidR="00CE6ADB" w:rsidRDefault="00CE6ADB" w:rsidP="00CE6ADB">
      <w:pPr>
        <w:keepNext/>
        <w:jc w:val="center"/>
        <w:rPr>
          <w:b/>
        </w:rPr>
      </w:pPr>
      <w:bookmarkStart w:id="158" w:name="file_end284"/>
      <w:bookmarkEnd w:id="158"/>
      <w:r w:rsidRPr="00CE6ADB">
        <w:rPr>
          <w:b/>
        </w:rPr>
        <w:t>VETO 3-- OVERRIDDEN</w:t>
      </w:r>
    </w:p>
    <w:p w:rsidR="00CE6ADB" w:rsidRDefault="00CE6ADB" w:rsidP="00B32308">
      <w:pPr>
        <w:autoSpaceDE w:val="0"/>
        <w:autoSpaceDN w:val="0"/>
        <w:adjustRightInd w:val="0"/>
        <w:ind w:firstLine="270"/>
        <w:rPr>
          <w:bCs/>
          <w:color w:val="000000"/>
        </w:rPr>
      </w:pPr>
      <w:bookmarkStart w:id="159" w:name="file_start285"/>
      <w:bookmarkEnd w:id="159"/>
      <w:r w:rsidRPr="00BC0156">
        <w:t xml:space="preserve">Veto 3.  </w:t>
      </w:r>
      <w:r w:rsidRPr="00BC0156">
        <w:rPr>
          <w:bCs/>
          <w:color w:val="000000"/>
        </w:rPr>
        <w:t>Part IB; Section 21.11; Page 342; Department of Health and Human Services; Chiropractic Services.</w:t>
      </w:r>
    </w:p>
    <w:p w:rsidR="00CE6ADB" w:rsidRDefault="00CE6ADB" w:rsidP="00CE6ADB">
      <w:pPr>
        <w:autoSpaceDE w:val="0"/>
        <w:autoSpaceDN w:val="0"/>
        <w:adjustRightInd w:val="0"/>
        <w:ind w:left="270" w:firstLine="0"/>
        <w:rPr>
          <w:bCs/>
          <w:color w:val="000000"/>
        </w:rPr>
      </w:pPr>
    </w:p>
    <w:p w:rsidR="00CE6ADB" w:rsidRDefault="00CE6ADB" w:rsidP="00CE6ADB">
      <w:r>
        <w:t>Rep. BALLENTINE spoke upon the Veto.</w:t>
      </w:r>
    </w:p>
    <w:p w:rsidR="00B32308" w:rsidRDefault="00B32308"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160" w:name="vote_start287"/>
      <w:bookmarkEnd w:id="160"/>
      <w:r>
        <w:t>Yeas 105; Nays 14</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Allison</w:t>
            </w:r>
          </w:p>
        </w:tc>
        <w:tc>
          <w:tcPr>
            <w:tcW w:w="2179" w:type="dxa"/>
            <w:shd w:val="clear" w:color="auto" w:fill="auto"/>
          </w:tcPr>
          <w:p w:rsidR="00CE6ADB" w:rsidRPr="00CE6ADB" w:rsidRDefault="00CE6ADB" w:rsidP="00CE6ADB">
            <w:pPr>
              <w:ind w:firstLine="0"/>
            </w:pPr>
            <w:r>
              <w:t>Anderson</w:t>
            </w:r>
          </w:p>
        </w:tc>
        <w:tc>
          <w:tcPr>
            <w:tcW w:w="2180" w:type="dxa"/>
            <w:shd w:val="clear" w:color="auto" w:fill="auto"/>
          </w:tcPr>
          <w:p w:rsidR="00CE6ADB" w:rsidRPr="00CE6ADB" w:rsidRDefault="00CE6ADB" w:rsidP="00CE6ADB">
            <w:pPr>
              <w:ind w:firstLine="0"/>
            </w:pPr>
            <w:r>
              <w:t>Bales</w:t>
            </w:r>
          </w:p>
        </w:tc>
      </w:tr>
      <w:tr w:rsidR="00CE6ADB" w:rsidRPr="00CE6ADB" w:rsidTr="00CE6ADB">
        <w:tc>
          <w:tcPr>
            <w:tcW w:w="2179" w:type="dxa"/>
            <w:shd w:val="clear" w:color="auto" w:fill="auto"/>
          </w:tcPr>
          <w:p w:rsidR="00CE6ADB" w:rsidRPr="00CE6ADB" w:rsidRDefault="00CE6ADB" w:rsidP="00CE6ADB">
            <w:pPr>
              <w:ind w:firstLine="0"/>
            </w:pPr>
            <w:r>
              <w:t>Bannister</w:t>
            </w:r>
          </w:p>
        </w:tc>
        <w:tc>
          <w:tcPr>
            <w:tcW w:w="2179" w:type="dxa"/>
            <w:shd w:val="clear" w:color="auto" w:fill="auto"/>
          </w:tcPr>
          <w:p w:rsidR="00CE6ADB" w:rsidRPr="00CE6ADB" w:rsidRDefault="00CE6ADB" w:rsidP="00CE6ADB">
            <w:pPr>
              <w:ind w:firstLine="0"/>
            </w:pPr>
            <w:r>
              <w:t>Barfield</w:t>
            </w:r>
          </w:p>
        </w:tc>
        <w:tc>
          <w:tcPr>
            <w:tcW w:w="2180" w:type="dxa"/>
            <w:shd w:val="clear" w:color="auto" w:fill="auto"/>
          </w:tcPr>
          <w:p w:rsidR="00CE6ADB" w:rsidRPr="00CE6ADB" w:rsidRDefault="00CE6ADB" w:rsidP="00CE6ADB">
            <w:pPr>
              <w:ind w:firstLine="0"/>
            </w:pPr>
            <w:r>
              <w:t>Battle</w:t>
            </w:r>
          </w:p>
        </w:tc>
      </w:tr>
      <w:tr w:rsidR="00CE6ADB" w:rsidRPr="00CE6ADB" w:rsidTr="00CE6ADB">
        <w:tc>
          <w:tcPr>
            <w:tcW w:w="2179" w:type="dxa"/>
            <w:shd w:val="clear" w:color="auto" w:fill="auto"/>
          </w:tcPr>
          <w:p w:rsidR="00CE6ADB" w:rsidRPr="00CE6ADB" w:rsidRDefault="00CE6ADB" w:rsidP="00CE6ADB">
            <w:pPr>
              <w:ind w:firstLine="0"/>
            </w:pPr>
            <w:r>
              <w:t>Bingham</w:t>
            </w:r>
          </w:p>
        </w:tc>
        <w:tc>
          <w:tcPr>
            <w:tcW w:w="2179" w:type="dxa"/>
            <w:shd w:val="clear" w:color="auto" w:fill="auto"/>
          </w:tcPr>
          <w:p w:rsidR="00CE6ADB" w:rsidRPr="00CE6ADB" w:rsidRDefault="00CE6ADB" w:rsidP="00CE6ADB">
            <w:pPr>
              <w:ind w:firstLine="0"/>
            </w:pPr>
            <w:r>
              <w:t>Bowen</w:t>
            </w:r>
          </w:p>
        </w:tc>
        <w:tc>
          <w:tcPr>
            <w:tcW w:w="2180" w:type="dxa"/>
            <w:shd w:val="clear" w:color="auto" w:fill="auto"/>
          </w:tcPr>
          <w:p w:rsidR="00CE6ADB" w:rsidRPr="00CE6ADB" w:rsidRDefault="00CE6ADB" w:rsidP="00CE6ADB">
            <w:pPr>
              <w:ind w:firstLine="0"/>
            </w:pPr>
            <w:r>
              <w:t>Bowers</w:t>
            </w:r>
          </w:p>
        </w:tc>
      </w:tr>
      <w:tr w:rsidR="00CE6ADB" w:rsidRPr="00CE6ADB" w:rsidTr="00CE6ADB">
        <w:tc>
          <w:tcPr>
            <w:tcW w:w="2179" w:type="dxa"/>
            <w:shd w:val="clear" w:color="auto" w:fill="auto"/>
          </w:tcPr>
          <w:p w:rsidR="00CE6ADB" w:rsidRPr="00CE6ADB" w:rsidRDefault="00CE6ADB" w:rsidP="00CE6ADB">
            <w:pPr>
              <w:ind w:firstLine="0"/>
            </w:pPr>
            <w:r>
              <w:t>Brady</w:t>
            </w:r>
          </w:p>
        </w:tc>
        <w:tc>
          <w:tcPr>
            <w:tcW w:w="2179" w:type="dxa"/>
            <w:shd w:val="clear" w:color="auto" w:fill="auto"/>
          </w:tcPr>
          <w:p w:rsidR="00CE6ADB" w:rsidRPr="00CE6ADB" w:rsidRDefault="00CE6ADB" w:rsidP="00CE6ADB">
            <w:pPr>
              <w:ind w:firstLine="0"/>
            </w:pPr>
            <w:r>
              <w:t>Branham</w:t>
            </w:r>
          </w:p>
        </w:tc>
        <w:tc>
          <w:tcPr>
            <w:tcW w:w="2180" w:type="dxa"/>
            <w:shd w:val="clear" w:color="auto" w:fill="auto"/>
          </w:tcPr>
          <w:p w:rsidR="00CE6ADB" w:rsidRPr="00CE6ADB" w:rsidRDefault="00CE6ADB" w:rsidP="00CE6ADB">
            <w:pPr>
              <w:ind w:firstLine="0"/>
            </w:pPr>
            <w:r>
              <w:t>Brantley</w:t>
            </w:r>
          </w:p>
        </w:tc>
      </w:tr>
      <w:tr w:rsidR="00CE6ADB" w:rsidRPr="00CE6ADB" w:rsidTr="00CE6ADB">
        <w:tc>
          <w:tcPr>
            <w:tcW w:w="2179" w:type="dxa"/>
            <w:shd w:val="clear" w:color="auto" w:fill="auto"/>
          </w:tcPr>
          <w:p w:rsidR="00CE6ADB" w:rsidRPr="00CE6ADB" w:rsidRDefault="00CE6ADB" w:rsidP="00CE6ADB">
            <w:pPr>
              <w:ind w:firstLine="0"/>
            </w:pPr>
            <w:r>
              <w:t>G. A. Brown</w:t>
            </w:r>
          </w:p>
        </w:tc>
        <w:tc>
          <w:tcPr>
            <w:tcW w:w="2179" w:type="dxa"/>
            <w:shd w:val="clear" w:color="auto" w:fill="auto"/>
          </w:tcPr>
          <w:p w:rsidR="00CE6ADB" w:rsidRPr="00CE6ADB" w:rsidRDefault="00CE6ADB" w:rsidP="00CE6ADB">
            <w:pPr>
              <w:ind w:firstLine="0"/>
            </w:pPr>
            <w:r>
              <w:t>H. B. Brown</w:t>
            </w:r>
          </w:p>
        </w:tc>
        <w:tc>
          <w:tcPr>
            <w:tcW w:w="2180" w:type="dxa"/>
            <w:shd w:val="clear" w:color="auto" w:fill="auto"/>
          </w:tcPr>
          <w:p w:rsidR="00CE6ADB" w:rsidRPr="00CE6ADB" w:rsidRDefault="00CE6ADB" w:rsidP="00CE6ADB">
            <w:pPr>
              <w:ind w:firstLine="0"/>
            </w:pPr>
            <w:r>
              <w:t>R. L. Brown</w:t>
            </w:r>
          </w:p>
        </w:tc>
      </w:tr>
      <w:tr w:rsidR="00CE6ADB" w:rsidRPr="00CE6ADB" w:rsidTr="00CE6ADB">
        <w:tc>
          <w:tcPr>
            <w:tcW w:w="2179" w:type="dxa"/>
            <w:shd w:val="clear" w:color="auto" w:fill="auto"/>
          </w:tcPr>
          <w:p w:rsidR="00CE6ADB" w:rsidRPr="00CE6ADB" w:rsidRDefault="00CE6ADB" w:rsidP="00CE6ADB">
            <w:pPr>
              <w:ind w:firstLine="0"/>
            </w:pPr>
            <w:r>
              <w:t>Cato</w:t>
            </w:r>
          </w:p>
        </w:tc>
        <w:tc>
          <w:tcPr>
            <w:tcW w:w="2179" w:type="dxa"/>
            <w:shd w:val="clear" w:color="auto" w:fill="auto"/>
          </w:tcPr>
          <w:p w:rsidR="00CE6ADB" w:rsidRPr="00CE6ADB" w:rsidRDefault="00CE6ADB" w:rsidP="00CE6ADB">
            <w:pPr>
              <w:ind w:firstLine="0"/>
            </w:pPr>
            <w:r>
              <w:t>Chalk</w:t>
            </w:r>
          </w:p>
        </w:tc>
        <w:tc>
          <w:tcPr>
            <w:tcW w:w="2180" w:type="dxa"/>
            <w:shd w:val="clear" w:color="auto" w:fill="auto"/>
          </w:tcPr>
          <w:p w:rsidR="00CE6ADB" w:rsidRPr="00CE6ADB" w:rsidRDefault="00CE6ADB" w:rsidP="00CE6ADB">
            <w:pPr>
              <w:ind w:firstLine="0"/>
            </w:pPr>
            <w:r>
              <w:t>Clemmons</w:t>
            </w:r>
          </w:p>
        </w:tc>
      </w:tr>
      <w:tr w:rsidR="00CE6ADB" w:rsidRPr="00CE6ADB" w:rsidTr="00CE6ADB">
        <w:tc>
          <w:tcPr>
            <w:tcW w:w="2179" w:type="dxa"/>
            <w:shd w:val="clear" w:color="auto" w:fill="auto"/>
          </w:tcPr>
          <w:p w:rsidR="00CE6ADB" w:rsidRPr="00CE6ADB" w:rsidRDefault="00CE6ADB" w:rsidP="00CE6ADB">
            <w:pPr>
              <w:ind w:firstLine="0"/>
            </w:pPr>
            <w:r>
              <w:t>Cobb-Hunter</w:t>
            </w:r>
          </w:p>
        </w:tc>
        <w:tc>
          <w:tcPr>
            <w:tcW w:w="2179" w:type="dxa"/>
            <w:shd w:val="clear" w:color="auto" w:fill="auto"/>
          </w:tcPr>
          <w:p w:rsidR="00CE6ADB" w:rsidRPr="00CE6ADB" w:rsidRDefault="00CE6ADB" w:rsidP="00CE6ADB">
            <w:pPr>
              <w:ind w:firstLine="0"/>
            </w:pPr>
            <w:r>
              <w:t>Cooper</w:t>
            </w:r>
          </w:p>
        </w:tc>
        <w:tc>
          <w:tcPr>
            <w:tcW w:w="2180" w:type="dxa"/>
            <w:shd w:val="clear" w:color="auto" w:fill="auto"/>
          </w:tcPr>
          <w:p w:rsidR="00CE6ADB" w:rsidRPr="00CE6ADB" w:rsidRDefault="00CE6ADB" w:rsidP="00CE6ADB">
            <w:pPr>
              <w:ind w:firstLine="0"/>
            </w:pPr>
            <w:r>
              <w:t>Daning</w:t>
            </w:r>
          </w:p>
        </w:tc>
      </w:tr>
      <w:tr w:rsidR="00CE6ADB" w:rsidRPr="00CE6ADB" w:rsidTr="00CE6ADB">
        <w:tc>
          <w:tcPr>
            <w:tcW w:w="2179" w:type="dxa"/>
            <w:shd w:val="clear" w:color="auto" w:fill="auto"/>
          </w:tcPr>
          <w:p w:rsidR="00CE6ADB" w:rsidRPr="00CE6ADB" w:rsidRDefault="00CE6ADB" w:rsidP="00CE6ADB">
            <w:pPr>
              <w:ind w:firstLine="0"/>
            </w:pPr>
            <w:r>
              <w:t>Delleney</w:t>
            </w:r>
          </w:p>
        </w:tc>
        <w:tc>
          <w:tcPr>
            <w:tcW w:w="2179" w:type="dxa"/>
            <w:shd w:val="clear" w:color="auto" w:fill="auto"/>
          </w:tcPr>
          <w:p w:rsidR="00CE6ADB" w:rsidRPr="00CE6ADB" w:rsidRDefault="00CE6ADB" w:rsidP="00CE6ADB">
            <w:pPr>
              <w:ind w:firstLine="0"/>
            </w:pPr>
            <w:r>
              <w:t>Dillard</w:t>
            </w:r>
          </w:p>
        </w:tc>
        <w:tc>
          <w:tcPr>
            <w:tcW w:w="2180" w:type="dxa"/>
            <w:shd w:val="clear" w:color="auto" w:fill="auto"/>
          </w:tcPr>
          <w:p w:rsidR="00CE6ADB" w:rsidRPr="00CE6ADB" w:rsidRDefault="00CE6ADB" w:rsidP="00CE6ADB">
            <w:pPr>
              <w:ind w:firstLine="0"/>
            </w:pPr>
            <w:r>
              <w:t>Edge</w:t>
            </w:r>
          </w:p>
        </w:tc>
      </w:tr>
      <w:tr w:rsidR="00CE6ADB" w:rsidRPr="00CE6ADB" w:rsidTr="00CE6ADB">
        <w:tc>
          <w:tcPr>
            <w:tcW w:w="2179" w:type="dxa"/>
            <w:shd w:val="clear" w:color="auto" w:fill="auto"/>
          </w:tcPr>
          <w:p w:rsidR="00CE6ADB" w:rsidRPr="00CE6ADB" w:rsidRDefault="00CE6ADB" w:rsidP="00CE6ADB">
            <w:pPr>
              <w:ind w:firstLine="0"/>
            </w:pPr>
            <w:r>
              <w:t>Erickson</w:t>
            </w:r>
          </w:p>
        </w:tc>
        <w:tc>
          <w:tcPr>
            <w:tcW w:w="2179" w:type="dxa"/>
            <w:shd w:val="clear" w:color="auto" w:fill="auto"/>
          </w:tcPr>
          <w:p w:rsidR="00CE6ADB" w:rsidRPr="00CE6ADB" w:rsidRDefault="00CE6ADB" w:rsidP="00CE6ADB">
            <w:pPr>
              <w:ind w:firstLine="0"/>
            </w:pPr>
            <w:r>
              <w:t>Forrester</w:t>
            </w:r>
          </w:p>
        </w:tc>
        <w:tc>
          <w:tcPr>
            <w:tcW w:w="2180" w:type="dxa"/>
            <w:shd w:val="clear" w:color="auto" w:fill="auto"/>
          </w:tcPr>
          <w:p w:rsidR="00CE6ADB" w:rsidRPr="00CE6ADB" w:rsidRDefault="00CE6ADB" w:rsidP="00CE6ADB">
            <w:pPr>
              <w:ind w:firstLine="0"/>
            </w:pPr>
            <w:r>
              <w:t>Frye</w:t>
            </w:r>
          </w:p>
        </w:tc>
      </w:tr>
      <w:tr w:rsidR="00CE6ADB" w:rsidRPr="00CE6ADB" w:rsidTr="00CE6ADB">
        <w:tc>
          <w:tcPr>
            <w:tcW w:w="2179" w:type="dxa"/>
            <w:shd w:val="clear" w:color="auto" w:fill="auto"/>
          </w:tcPr>
          <w:p w:rsidR="00CE6ADB" w:rsidRPr="00CE6ADB" w:rsidRDefault="00CE6ADB" w:rsidP="00CE6ADB">
            <w:pPr>
              <w:ind w:firstLine="0"/>
            </w:pPr>
            <w:r>
              <w:t>Funderburk</w:t>
            </w:r>
          </w:p>
        </w:tc>
        <w:tc>
          <w:tcPr>
            <w:tcW w:w="2179" w:type="dxa"/>
            <w:shd w:val="clear" w:color="auto" w:fill="auto"/>
          </w:tcPr>
          <w:p w:rsidR="00CE6ADB" w:rsidRPr="00CE6ADB" w:rsidRDefault="00CE6ADB" w:rsidP="00CE6ADB">
            <w:pPr>
              <w:ind w:firstLine="0"/>
            </w:pPr>
            <w:r>
              <w:t>Gambrell</w:t>
            </w:r>
          </w:p>
        </w:tc>
        <w:tc>
          <w:tcPr>
            <w:tcW w:w="2180" w:type="dxa"/>
            <w:shd w:val="clear" w:color="auto" w:fill="auto"/>
          </w:tcPr>
          <w:p w:rsidR="00CE6ADB" w:rsidRPr="00CE6ADB" w:rsidRDefault="00CE6ADB" w:rsidP="00CE6ADB">
            <w:pPr>
              <w:ind w:firstLine="0"/>
            </w:pPr>
            <w:r>
              <w:t>Gilliard</w:t>
            </w:r>
          </w:p>
        </w:tc>
      </w:tr>
      <w:tr w:rsidR="00CE6ADB" w:rsidRPr="00CE6ADB" w:rsidTr="00CE6ADB">
        <w:tc>
          <w:tcPr>
            <w:tcW w:w="2179" w:type="dxa"/>
            <w:shd w:val="clear" w:color="auto" w:fill="auto"/>
          </w:tcPr>
          <w:p w:rsidR="00CE6ADB" w:rsidRPr="00CE6ADB" w:rsidRDefault="00CE6ADB" w:rsidP="00CE6ADB">
            <w:pPr>
              <w:ind w:firstLine="0"/>
            </w:pPr>
            <w:r>
              <w:t>Govan</w:t>
            </w:r>
          </w:p>
        </w:tc>
        <w:tc>
          <w:tcPr>
            <w:tcW w:w="2179" w:type="dxa"/>
            <w:shd w:val="clear" w:color="auto" w:fill="auto"/>
          </w:tcPr>
          <w:p w:rsidR="00CE6ADB" w:rsidRPr="00CE6ADB" w:rsidRDefault="00CE6ADB" w:rsidP="00CE6ADB">
            <w:pPr>
              <w:ind w:firstLine="0"/>
            </w:pPr>
            <w:r>
              <w:t>Gullick</w:t>
            </w:r>
          </w:p>
        </w:tc>
        <w:tc>
          <w:tcPr>
            <w:tcW w:w="2180" w:type="dxa"/>
            <w:shd w:val="clear" w:color="auto" w:fill="auto"/>
          </w:tcPr>
          <w:p w:rsidR="00CE6ADB" w:rsidRPr="00CE6ADB" w:rsidRDefault="00CE6ADB" w:rsidP="00CE6ADB">
            <w:pPr>
              <w:ind w:firstLine="0"/>
            </w:pPr>
            <w:r>
              <w:t>Gunn</w:t>
            </w:r>
          </w:p>
        </w:tc>
      </w:tr>
      <w:tr w:rsidR="00CE6ADB" w:rsidRPr="00CE6ADB" w:rsidTr="00CE6ADB">
        <w:tc>
          <w:tcPr>
            <w:tcW w:w="2179" w:type="dxa"/>
            <w:shd w:val="clear" w:color="auto" w:fill="auto"/>
          </w:tcPr>
          <w:p w:rsidR="00CE6ADB" w:rsidRPr="00CE6ADB" w:rsidRDefault="00CE6ADB" w:rsidP="00CE6ADB">
            <w:pPr>
              <w:ind w:firstLine="0"/>
            </w:pPr>
            <w:r>
              <w:t>Hamilton</w:t>
            </w:r>
          </w:p>
        </w:tc>
        <w:tc>
          <w:tcPr>
            <w:tcW w:w="2179" w:type="dxa"/>
            <w:shd w:val="clear" w:color="auto" w:fill="auto"/>
          </w:tcPr>
          <w:p w:rsidR="00CE6ADB" w:rsidRPr="00CE6ADB" w:rsidRDefault="00CE6ADB" w:rsidP="00CE6ADB">
            <w:pPr>
              <w:ind w:firstLine="0"/>
            </w:pPr>
            <w:r>
              <w:t>Hardwick</w:t>
            </w:r>
          </w:p>
        </w:tc>
        <w:tc>
          <w:tcPr>
            <w:tcW w:w="2180" w:type="dxa"/>
            <w:shd w:val="clear" w:color="auto" w:fill="auto"/>
          </w:tcPr>
          <w:p w:rsidR="00CE6ADB" w:rsidRPr="00CE6ADB" w:rsidRDefault="00CE6ADB" w:rsidP="00CE6ADB">
            <w:pPr>
              <w:ind w:firstLine="0"/>
            </w:pPr>
            <w:r>
              <w:t>Harrell</w:t>
            </w:r>
          </w:p>
        </w:tc>
      </w:tr>
      <w:tr w:rsidR="00CE6ADB" w:rsidRPr="00CE6ADB" w:rsidTr="00CE6ADB">
        <w:tc>
          <w:tcPr>
            <w:tcW w:w="2179" w:type="dxa"/>
            <w:shd w:val="clear" w:color="auto" w:fill="auto"/>
          </w:tcPr>
          <w:p w:rsidR="00CE6ADB" w:rsidRPr="00CE6ADB" w:rsidRDefault="00CE6ADB" w:rsidP="00CE6ADB">
            <w:pPr>
              <w:ind w:firstLine="0"/>
            </w:pPr>
            <w:r>
              <w:t>Harrison</w:t>
            </w:r>
          </w:p>
        </w:tc>
        <w:tc>
          <w:tcPr>
            <w:tcW w:w="2179" w:type="dxa"/>
            <w:shd w:val="clear" w:color="auto" w:fill="auto"/>
          </w:tcPr>
          <w:p w:rsidR="00CE6ADB" w:rsidRPr="00CE6ADB" w:rsidRDefault="00CE6ADB" w:rsidP="00CE6ADB">
            <w:pPr>
              <w:ind w:firstLine="0"/>
            </w:pPr>
            <w:r>
              <w:t>Hart</w:t>
            </w:r>
          </w:p>
        </w:tc>
        <w:tc>
          <w:tcPr>
            <w:tcW w:w="2180" w:type="dxa"/>
            <w:shd w:val="clear" w:color="auto" w:fill="auto"/>
          </w:tcPr>
          <w:p w:rsidR="00CE6ADB" w:rsidRPr="00CE6ADB" w:rsidRDefault="00CE6ADB" w:rsidP="00CE6ADB">
            <w:pPr>
              <w:ind w:firstLine="0"/>
            </w:pPr>
            <w:r>
              <w:t>Harvin</w:t>
            </w:r>
          </w:p>
        </w:tc>
      </w:tr>
      <w:tr w:rsidR="00CE6ADB" w:rsidRPr="00CE6ADB" w:rsidTr="00CE6ADB">
        <w:tc>
          <w:tcPr>
            <w:tcW w:w="2179" w:type="dxa"/>
            <w:shd w:val="clear" w:color="auto" w:fill="auto"/>
          </w:tcPr>
          <w:p w:rsidR="00CE6ADB" w:rsidRPr="00CE6ADB" w:rsidRDefault="00CE6ADB" w:rsidP="00CE6ADB">
            <w:pPr>
              <w:ind w:firstLine="0"/>
            </w:pPr>
            <w:r>
              <w:t>Hayes</w:t>
            </w:r>
          </w:p>
        </w:tc>
        <w:tc>
          <w:tcPr>
            <w:tcW w:w="2179" w:type="dxa"/>
            <w:shd w:val="clear" w:color="auto" w:fill="auto"/>
          </w:tcPr>
          <w:p w:rsidR="00CE6ADB" w:rsidRPr="00CE6ADB" w:rsidRDefault="00CE6ADB" w:rsidP="00CE6ADB">
            <w:pPr>
              <w:ind w:firstLine="0"/>
            </w:pPr>
            <w:r>
              <w:t>Hearn</w:t>
            </w:r>
          </w:p>
        </w:tc>
        <w:tc>
          <w:tcPr>
            <w:tcW w:w="2180" w:type="dxa"/>
            <w:shd w:val="clear" w:color="auto" w:fill="auto"/>
          </w:tcPr>
          <w:p w:rsidR="00CE6ADB" w:rsidRPr="00CE6ADB" w:rsidRDefault="00CE6ADB" w:rsidP="00CE6ADB">
            <w:pPr>
              <w:ind w:firstLine="0"/>
            </w:pPr>
            <w:r>
              <w:t>Herbkersman</w:t>
            </w:r>
          </w:p>
        </w:tc>
      </w:tr>
      <w:tr w:rsidR="00CE6ADB" w:rsidRPr="00CE6ADB" w:rsidTr="00CE6ADB">
        <w:tc>
          <w:tcPr>
            <w:tcW w:w="2179" w:type="dxa"/>
            <w:shd w:val="clear" w:color="auto" w:fill="auto"/>
          </w:tcPr>
          <w:p w:rsidR="00CE6ADB" w:rsidRPr="00CE6ADB" w:rsidRDefault="00CE6ADB" w:rsidP="00CE6ADB">
            <w:pPr>
              <w:ind w:firstLine="0"/>
            </w:pPr>
            <w:r>
              <w:t>Hiott</w:t>
            </w:r>
          </w:p>
        </w:tc>
        <w:tc>
          <w:tcPr>
            <w:tcW w:w="2179" w:type="dxa"/>
            <w:shd w:val="clear" w:color="auto" w:fill="auto"/>
          </w:tcPr>
          <w:p w:rsidR="00CE6ADB" w:rsidRPr="00CE6ADB" w:rsidRDefault="00CE6ADB" w:rsidP="00CE6ADB">
            <w:pPr>
              <w:ind w:firstLine="0"/>
            </w:pPr>
            <w:r>
              <w:t>Hodges</w:t>
            </w:r>
          </w:p>
        </w:tc>
        <w:tc>
          <w:tcPr>
            <w:tcW w:w="2180" w:type="dxa"/>
            <w:shd w:val="clear" w:color="auto" w:fill="auto"/>
          </w:tcPr>
          <w:p w:rsidR="00CE6ADB" w:rsidRPr="00CE6ADB" w:rsidRDefault="00CE6ADB" w:rsidP="00CE6ADB">
            <w:pPr>
              <w:ind w:firstLine="0"/>
            </w:pPr>
            <w:r>
              <w:t>Horne</w:t>
            </w:r>
          </w:p>
        </w:tc>
      </w:tr>
      <w:tr w:rsidR="00CE6ADB" w:rsidRPr="00CE6ADB" w:rsidTr="00CE6ADB">
        <w:tc>
          <w:tcPr>
            <w:tcW w:w="2179" w:type="dxa"/>
            <w:shd w:val="clear" w:color="auto" w:fill="auto"/>
          </w:tcPr>
          <w:p w:rsidR="00CE6ADB" w:rsidRPr="00CE6ADB" w:rsidRDefault="00CE6ADB" w:rsidP="00CE6ADB">
            <w:pPr>
              <w:ind w:firstLine="0"/>
            </w:pPr>
            <w:r>
              <w:t>Hosey</w:t>
            </w:r>
          </w:p>
        </w:tc>
        <w:tc>
          <w:tcPr>
            <w:tcW w:w="2179" w:type="dxa"/>
            <w:shd w:val="clear" w:color="auto" w:fill="auto"/>
          </w:tcPr>
          <w:p w:rsidR="00CE6ADB" w:rsidRPr="00CE6ADB" w:rsidRDefault="00CE6ADB" w:rsidP="00CE6ADB">
            <w:pPr>
              <w:ind w:firstLine="0"/>
            </w:pPr>
            <w:r>
              <w:t>Huggins</w:t>
            </w:r>
          </w:p>
        </w:tc>
        <w:tc>
          <w:tcPr>
            <w:tcW w:w="2180" w:type="dxa"/>
            <w:shd w:val="clear" w:color="auto" w:fill="auto"/>
          </w:tcPr>
          <w:p w:rsidR="00CE6ADB" w:rsidRPr="00CE6ADB" w:rsidRDefault="00CE6ADB" w:rsidP="00CE6ADB">
            <w:pPr>
              <w:ind w:firstLine="0"/>
            </w:pPr>
            <w:r>
              <w:t>Hutto</w:t>
            </w:r>
          </w:p>
        </w:tc>
      </w:tr>
      <w:tr w:rsidR="00CE6ADB" w:rsidRPr="00CE6ADB" w:rsidTr="00CE6ADB">
        <w:tc>
          <w:tcPr>
            <w:tcW w:w="2179" w:type="dxa"/>
            <w:shd w:val="clear" w:color="auto" w:fill="auto"/>
          </w:tcPr>
          <w:p w:rsidR="00CE6ADB" w:rsidRPr="00CE6ADB" w:rsidRDefault="00CE6ADB" w:rsidP="00CE6ADB">
            <w:pPr>
              <w:ind w:firstLine="0"/>
            </w:pPr>
            <w:r>
              <w:t>Jefferson</w:t>
            </w:r>
          </w:p>
        </w:tc>
        <w:tc>
          <w:tcPr>
            <w:tcW w:w="2179" w:type="dxa"/>
            <w:shd w:val="clear" w:color="auto" w:fill="auto"/>
          </w:tcPr>
          <w:p w:rsidR="00CE6ADB" w:rsidRPr="00CE6ADB" w:rsidRDefault="00CE6ADB" w:rsidP="00CE6ADB">
            <w:pPr>
              <w:ind w:firstLine="0"/>
            </w:pPr>
            <w:r>
              <w:t>Jennings</w:t>
            </w:r>
          </w:p>
        </w:tc>
        <w:tc>
          <w:tcPr>
            <w:tcW w:w="2180" w:type="dxa"/>
            <w:shd w:val="clear" w:color="auto" w:fill="auto"/>
          </w:tcPr>
          <w:p w:rsidR="00CE6ADB" w:rsidRPr="00CE6ADB" w:rsidRDefault="00CE6ADB" w:rsidP="00CE6ADB">
            <w:pPr>
              <w:ind w:firstLine="0"/>
            </w:pPr>
            <w:r>
              <w:t>Kelly</w:t>
            </w:r>
          </w:p>
        </w:tc>
      </w:tr>
      <w:tr w:rsidR="00CE6ADB" w:rsidRPr="00CE6ADB" w:rsidTr="00CE6ADB">
        <w:tc>
          <w:tcPr>
            <w:tcW w:w="2179" w:type="dxa"/>
            <w:shd w:val="clear" w:color="auto" w:fill="auto"/>
          </w:tcPr>
          <w:p w:rsidR="00CE6ADB" w:rsidRPr="00CE6ADB" w:rsidRDefault="00CE6ADB" w:rsidP="00CE6ADB">
            <w:pPr>
              <w:ind w:firstLine="0"/>
            </w:pPr>
            <w:r>
              <w:t>Kennedy</w:t>
            </w:r>
          </w:p>
        </w:tc>
        <w:tc>
          <w:tcPr>
            <w:tcW w:w="2179" w:type="dxa"/>
            <w:shd w:val="clear" w:color="auto" w:fill="auto"/>
          </w:tcPr>
          <w:p w:rsidR="00CE6ADB" w:rsidRPr="00CE6ADB" w:rsidRDefault="00CE6ADB" w:rsidP="00CE6ADB">
            <w:pPr>
              <w:ind w:firstLine="0"/>
            </w:pPr>
            <w:r>
              <w:t>King</w:t>
            </w:r>
          </w:p>
        </w:tc>
        <w:tc>
          <w:tcPr>
            <w:tcW w:w="2180" w:type="dxa"/>
            <w:shd w:val="clear" w:color="auto" w:fill="auto"/>
          </w:tcPr>
          <w:p w:rsidR="00CE6ADB" w:rsidRPr="00CE6ADB" w:rsidRDefault="00CE6ADB" w:rsidP="00CE6ADB">
            <w:pPr>
              <w:ind w:firstLine="0"/>
            </w:pPr>
            <w:r>
              <w:t>Kirsh</w:t>
            </w:r>
          </w:p>
        </w:tc>
      </w:tr>
      <w:tr w:rsidR="00CE6ADB" w:rsidRPr="00CE6ADB" w:rsidTr="00CE6ADB">
        <w:tc>
          <w:tcPr>
            <w:tcW w:w="2179" w:type="dxa"/>
            <w:shd w:val="clear" w:color="auto" w:fill="auto"/>
          </w:tcPr>
          <w:p w:rsidR="00CE6ADB" w:rsidRPr="00CE6ADB" w:rsidRDefault="00CE6ADB" w:rsidP="00CE6ADB">
            <w:pPr>
              <w:ind w:firstLine="0"/>
            </w:pPr>
            <w:r>
              <w:t>Knight</w:t>
            </w:r>
          </w:p>
        </w:tc>
        <w:tc>
          <w:tcPr>
            <w:tcW w:w="2179" w:type="dxa"/>
            <w:shd w:val="clear" w:color="auto" w:fill="auto"/>
          </w:tcPr>
          <w:p w:rsidR="00CE6ADB" w:rsidRPr="00CE6ADB" w:rsidRDefault="00CE6ADB" w:rsidP="00CE6ADB">
            <w:pPr>
              <w:ind w:firstLine="0"/>
            </w:pPr>
            <w:r>
              <w:t>Limehouse</w:t>
            </w:r>
          </w:p>
        </w:tc>
        <w:tc>
          <w:tcPr>
            <w:tcW w:w="2180" w:type="dxa"/>
            <w:shd w:val="clear" w:color="auto" w:fill="auto"/>
          </w:tcPr>
          <w:p w:rsidR="00CE6ADB" w:rsidRPr="00CE6ADB" w:rsidRDefault="00CE6ADB" w:rsidP="00CE6ADB">
            <w:pPr>
              <w:ind w:firstLine="0"/>
            </w:pPr>
            <w:r>
              <w:t>Littlejohn</w:t>
            </w:r>
          </w:p>
        </w:tc>
      </w:tr>
      <w:tr w:rsidR="00CE6ADB" w:rsidRPr="00CE6ADB" w:rsidTr="00CE6ADB">
        <w:tc>
          <w:tcPr>
            <w:tcW w:w="2179" w:type="dxa"/>
            <w:shd w:val="clear" w:color="auto" w:fill="auto"/>
          </w:tcPr>
          <w:p w:rsidR="00CE6ADB" w:rsidRPr="00CE6ADB" w:rsidRDefault="00CE6ADB" w:rsidP="00CE6ADB">
            <w:pPr>
              <w:ind w:firstLine="0"/>
            </w:pPr>
            <w:r>
              <w:t>Loftis</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Mack</w:t>
            </w:r>
          </w:p>
        </w:tc>
        <w:tc>
          <w:tcPr>
            <w:tcW w:w="2180" w:type="dxa"/>
            <w:shd w:val="clear" w:color="auto" w:fill="auto"/>
          </w:tcPr>
          <w:p w:rsidR="00CE6ADB" w:rsidRPr="00CE6ADB" w:rsidRDefault="00CE6ADB" w:rsidP="00CE6ADB">
            <w:pPr>
              <w:ind w:firstLine="0"/>
            </w:pPr>
            <w:r>
              <w:t>McEachern</w:t>
            </w:r>
          </w:p>
        </w:tc>
      </w:tr>
      <w:tr w:rsidR="00CE6ADB" w:rsidRPr="00CE6ADB" w:rsidTr="00CE6ADB">
        <w:tc>
          <w:tcPr>
            <w:tcW w:w="2179" w:type="dxa"/>
            <w:shd w:val="clear" w:color="auto" w:fill="auto"/>
          </w:tcPr>
          <w:p w:rsidR="00CE6ADB" w:rsidRPr="00CE6ADB" w:rsidRDefault="00CE6ADB" w:rsidP="00CE6ADB">
            <w:pPr>
              <w:ind w:firstLine="0"/>
            </w:pPr>
            <w:r>
              <w:t>McLeod</w:t>
            </w:r>
          </w:p>
        </w:tc>
        <w:tc>
          <w:tcPr>
            <w:tcW w:w="2179" w:type="dxa"/>
            <w:shd w:val="clear" w:color="auto" w:fill="auto"/>
          </w:tcPr>
          <w:p w:rsidR="00CE6ADB" w:rsidRPr="00CE6ADB" w:rsidRDefault="00CE6ADB" w:rsidP="00CE6ADB">
            <w:pPr>
              <w:ind w:firstLine="0"/>
            </w:pPr>
            <w:r>
              <w:t>Merrill</w:t>
            </w:r>
          </w:p>
        </w:tc>
        <w:tc>
          <w:tcPr>
            <w:tcW w:w="2180" w:type="dxa"/>
            <w:shd w:val="clear" w:color="auto" w:fill="auto"/>
          </w:tcPr>
          <w:p w:rsidR="00CE6ADB" w:rsidRPr="00CE6ADB" w:rsidRDefault="00CE6ADB" w:rsidP="00CE6ADB">
            <w:pPr>
              <w:ind w:firstLine="0"/>
            </w:pPr>
            <w:r>
              <w:t>Miller</w:t>
            </w:r>
          </w:p>
        </w:tc>
      </w:tr>
      <w:tr w:rsidR="00CE6ADB" w:rsidRPr="00CE6ADB" w:rsidTr="00CE6ADB">
        <w:tc>
          <w:tcPr>
            <w:tcW w:w="2179" w:type="dxa"/>
            <w:shd w:val="clear" w:color="auto" w:fill="auto"/>
          </w:tcPr>
          <w:p w:rsidR="00CE6ADB" w:rsidRPr="00CE6ADB" w:rsidRDefault="00CE6ADB" w:rsidP="00CE6ADB">
            <w:pPr>
              <w:ind w:firstLine="0"/>
            </w:pPr>
            <w:r>
              <w:t>Mitchell</w:t>
            </w:r>
          </w:p>
        </w:tc>
        <w:tc>
          <w:tcPr>
            <w:tcW w:w="2179" w:type="dxa"/>
            <w:shd w:val="clear" w:color="auto" w:fill="auto"/>
          </w:tcPr>
          <w:p w:rsidR="00CE6ADB" w:rsidRPr="00CE6ADB" w:rsidRDefault="00CE6ADB" w:rsidP="00CE6ADB">
            <w:pPr>
              <w:ind w:firstLine="0"/>
            </w:pPr>
            <w:r>
              <w:t>D. C. Moss</w:t>
            </w:r>
          </w:p>
        </w:tc>
        <w:tc>
          <w:tcPr>
            <w:tcW w:w="2180" w:type="dxa"/>
            <w:shd w:val="clear" w:color="auto" w:fill="auto"/>
          </w:tcPr>
          <w:p w:rsidR="00CE6ADB" w:rsidRPr="00CE6ADB" w:rsidRDefault="00CE6ADB" w:rsidP="00CE6ADB">
            <w:pPr>
              <w:ind w:firstLine="0"/>
            </w:pPr>
            <w:r>
              <w:t>V. S. Moss</w:t>
            </w:r>
          </w:p>
        </w:tc>
      </w:tr>
      <w:tr w:rsidR="00CE6ADB" w:rsidRPr="00CE6ADB" w:rsidTr="00CE6ADB">
        <w:tc>
          <w:tcPr>
            <w:tcW w:w="2179" w:type="dxa"/>
            <w:shd w:val="clear" w:color="auto" w:fill="auto"/>
          </w:tcPr>
          <w:p w:rsidR="00CE6ADB" w:rsidRPr="00CE6ADB" w:rsidRDefault="00CE6ADB" w:rsidP="00CE6ADB">
            <w:pPr>
              <w:ind w:firstLine="0"/>
            </w:pPr>
            <w:r>
              <w:t>J. H. Neal</w:t>
            </w:r>
          </w:p>
        </w:tc>
        <w:tc>
          <w:tcPr>
            <w:tcW w:w="2179" w:type="dxa"/>
            <w:shd w:val="clear" w:color="auto" w:fill="auto"/>
          </w:tcPr>
          <w:p w:rsidR="00CE6ADB" w:rsidRPr="00CE6ADB" w:rsidRDefault="00CE6ADB" w:rsidP="00CE6ADB">
            <w:pPr>
              <w:ind w:firstLine="0"/>
            </w:pPr>
            <w:r>
              <w:t>J. M. Neal</w:t>
            </w:r>
          </w:p>
        </w:tc>
        <w:tc>
          <w:tcPr>
            <w:tcW w:w="2180" w:type="dxa"/>
            <w:shd w:val="clear" w:color="auto" w:fill="auto"/>
          </w:tcPr>
          <w:p w:rsidR="00CE6ADB" w:rsidRPr="00CE6ADB" w:rsidRDefault="00CE6ADB" w:rsidP="00CE6ADB">
            <w:pPr>
              <w:ind w:firstLine="0"/>
            </w:pPr>
            <w:r>
              <w:t>Neilson</w:t>
            </w:r>
          </w:p>
        </w:tc>
      </w:tr>
      <w:tr w:rsidR="00CE6ADB" w:rsidRPr="00CE6ADB" w:rsidTr="00CE6ADB">
        <w:tc>
          <w:tcPr>
            <w:tcW w:w="2179" w:type="dxa"/>
            <w:shd w:val="clear" w:color="auto" w:fill="auto"/>
          </w:tcPr>
          <w:p w:rsidR="00CE6ADB" w:rsidRPr="00CE6ADB" w:rsidRDefault="00CE6ADB" w:rsidP="00CE6ADB">
            <w:pPr>
              <w:ind w:firstLine="0"/>
            </w:pPr>
            <w:r>
              <w:t>Ott</w:t>
            </w:r>
          </w:p>
        </w:tc>
        <w:tc>
          <w:tcPr>
            <w:tcW w:w="2179" w:type="dxa"/>
            <w:shd w:val="clear" w:color="auto" w:fill="auto"/>
          </w:tcPr>
          <w:p w:rsidR="00CE6ADB" w:rsidRPr="00CE6ADB" w:rsidRDefault="00CE6ADB" w:rsidP="00CE6ADB">
            <w:pPr>
              <w:ind w:firstLine="0"/>
            </w:pPr>
            <w:r>
              <w:t>Owens</w:t>
            </w:r>
          </w:p>
        </w:tc>
        <w:tc>
          <w:tcPr>
            <w:tcW w:w="2180" w:type="dxa"/>
            <w:shd w:val="clear" w:color="auto" w:fill="auto"/>
          </w:tcPr>
          <w:p w:rsidR="00CE6ADB" w:rsidRPr="00CE6ADB" w:rsidRDefault="00CE6ADB" w:rsidP="00CE6ADB">
            <w:pPr>
              <w:ind w:firstLine="0"/>
            </w:pPr>
            <w:r>
              <w:t>Parker</w:t>
            </w:r>
          </w:p>
        </w:tc>
      </w:tr>
      <w:tr w:rsidR="00CE6ADB" w:rsidRPr="00CE6ADB" w:rsidTr="00CE6ADB">
        <w:tc>
          <w:tcPr>
            <w:tcW w:w="2179" w:type="dxa"/>
            <w:shd w:val="clear" w:color="auto" w:fill="auto"/>
          </w:tcPr>
          <w:p w:rsidR="00CE6ADB" w:rsidRPr="00CE6ADB" w:rsidRDefault="00CE6ADB" w:rsidP="00CE6ADB">
            <w:pPr>
              <w:ind w:firstLine="0"/>
            </w:pPr>
            <w:r>
              <w:t>Parks</w:t>
            </w:r>
          </w:p>
        </w:tc>
        <w:tc>
          <w:tcPr>
            <w:tcW w:w="2179" w:type="dxa"/>
            <w:shd w:val="clear" w:color="auto" w:fill="auto"/>
          </w:tcPr>
          <w:p w:rsidR="00CE6ADB" w:rsidRPr="00CE6ADB" w:rsidRDefault="00CE6ADB" w:rsidP="00CE6ADB">
            <w:pPr>
              <w:ind w:firstLine="0"/>
            </w:pPr>
            <w:r>
              <w:t>Pinson</w:t>
            </w:r>
          </w:p>
        </w:tc>
        <w:tc>
          <w:tcPr>
            <w:tcW w:w="2180" w:type="dxa"/>
            <w:shd w:val="clear" w:color="auto" w:fill="auto"/>
          </w:tcPr>
          <w:p w:rsidR="00CE6ADB" w:rsidRPr="00CE6ADB" w:rsidRDefault="00CE6ADB" w:rsidP="00CE6ADB">
            <w:pPr>
              <w:ind w:firstLine="0"/>
            </w:pPr>
            <w:r>
              <w:t>E. H. Pitts</w:t>
            </w:r>
          </w:p>
        </w:tc>
      </w:tr>
      <w:tr w:rsidR="00CE6ADB" w:rsidRPr="00CE6ADB" w:rsidTr="00CE6ADB">
        <w:tc>
          <w:tcPr>
            <w:tcW w:w="2179" w:type="dxa"/>
            <w:shd w:val="clear" w:color="auto" w:fill="auto"/>
          </w:tcPr>
          <w:p w:rsidR="00CE6ADB" w:rsidRPr="00CE6ADB" w:rsidRDefault="00CE6ADB" w:rsidP="00CE6ADB">
            <w:pPr>
              <w:ind w:firstLine="0"/>
            </w:pPr>
            <w:r>
              <w:t>M. A. Pitts</w:t>
            </w:r>
          </w:p>
        </w:tc>
        <w:tc>
          <w:tcPr>
            <w:tcW w:w="2179" w:type="dxa"/>
            <w:shd w:val="clear" w:color="auto" w:fill="auto"/>
          </w:tcPr>
          <w:p w:rsidR="00CE6ADB" w:rsidRPr="00CE6ADB" w:rsidRDefault="00CE6ADB" w:rsidP="00CE6ADB">
            <w:pPr>
              <w:ind w:firstLine="0"/>
            </w:pPr>
            <w:r>
              <w:t>Rutherford</w:t>
            </w:r>
          </w:p>
        </w:tc>
        <w:tc>
          <w:tcPr>
            <w:tcW w:w="2180" w:type="dxa"/>
            <w:shd w:val="clear" w:color="auto" w:fill="auto"/>
          </w:tcPr>
          <w:p w:rsidR="00CE6ADB" w:rsidRPr="00CE6ADB" w:rsidRDefault="00CE6ADB" w:rsidP="00CE6ADB">
            <w:pPr>
              <w:ind w:firstLine="0"/>
            </w:pPr>
            <w:r>
              <w:t>Sandifer</w:t>
            </w:r>
          </w:p>
        </w:tc>
      </w:tr>
      <w:tr w:rsidR="00CE6ADB" w:rsidRPr="00CE6ADB" w:rsidTr="00CE6ADB">
        <w:tc>
          <w:tcPr>
            <w:tcW w:w="2179" w:type="dxa"/>
            <w:shd w:val="clear" w:color="auto" w:fill="auto"/>
          </w:tcPr>
          <w:p w:rsidR="00CE6ADB" w:rsidRPr="00CE6ADB" w:rsidRDefault="00CE6ADB" w:rsidP="00CE6ADB">
            <w:pPr>
              <w:ind w:firstLine="0"/>
            </w:pPr>
            <w:r>
              <w:t>Scott</w:t>
            </w:r>
          </w:p>
        </w:tc>
        <w:tc>
          <w:tcPr>
            <w:tcW w:w="2179" w:type="dxa"/>
            <w:shd w:val="clear" w:color="auto" w:fill="auto"/>
          </w:tcPr>
          <w:p w:rsidR="00CE6ADB" w:rsidRPr="00CE6ADB" w:rsidRDefault="00CE6ADB" w:rsidP="00CE6ADB">
            <w:pPr>
              <w:ind w:firstLine="0"/>
            </w:pPr>
            <w:r>
              <w:t>Sellers</w:t>
            </w:r>
          </w:p>
        </w:tc>
        <w:tc>
          <w:tcPr>
            <w:tcW w:w="2180" w:type="dxa"/>
            <w:shd w:val="clear" w:color="auto" w:fill="auto"/>
          </w:tcPr>
          <w:p w:rsidR="00CE6ADB" w:rsidRPr="00CE6ADB" w:rsidRDefault="00CE6ADB" w:rsidP="00CE6ADB">
            <w:pPr>
              <w:ind w:firstLine="0"/>
            </w:pPr>
            <w:r>
              <w:t>Simrill</w:t>
            </w:r>
          </w:p>
        </w:tc>
      </w:tr>
      <w:tr w:rsidR="00CE6ADB" w:rsidRPr="00CE6ADB" w:rsidTr="00CE6ADB">
        <w:tc>
          <w:tcPr>
            <w:tcW w:w="2179" w:type="dxa"/>
            <w:shd w:val="clear" w:color="auto" w:fill="auto"/>
          </w:tcPr>
          <w:p w:rsidR="00CE6ADB" w:rsidRPr="00CE6ADB" w:rsidRDefault="00CE6ADB" w:rsidP="00CE6ADB">
            <w:pPr>
              <w:ind w:firstLine="0"/>
            </w:pPr>
            <w:r>
              <w:t>Skelton</w:t>
            </w:r>
          </w:p>
        </w:tc>
        <w:tc>
          <w:tcPr>
            <w:tcW w:w="2179" w:type="dxa"/>
            <w:shd w:val="clear" w:color="auto" w:fill="auto"/>
          </w:tcPr>
          <w:p w:rsidR="00CE6ADB" w:rsidRPr="00CE6ADB" w:rsidRDefault="00CE6ADB" w:rsidP="00CE6ADB">
            <w:pPr>
              <w:ind w:firstLine="0"/>
            </w:pPr>
            <w:r>
              <w:t>G. M. Smith</w:t>
            </w:r>
          </w:p>
        </w:tc>
        <w:tc>
          <w:tcPr>
            <w:tcW w:w="2180" w:type="dxa"/>
            <w:shd w:val="clear" w:color="auto" w:fill="auto"/>
          </w:tcPr>
          <w:p w:rsidR="00CE6ADB" w:rsidRPr="00CE6ADB" w:rsidRDefault="00CE6ADB" w:rsidP="00CE6ADB">
            <w:pPr>
              <w:ind w:firstLine="0"/>
            </w:pPr>
            <w:r>
              <w:t>J. E. Smith</w:t>
            </w:r>
          </w:p>
        </w:tc>
      </w:tr>
      <w:tr w:rsidR="00CE6ADB" w:rsidRPr="00CE6ADB" w:rsidTr="00CE6ADB">
        <w:tc>
          <w:tcPr>
            <w:tcW w:w="2179" w:type="dxa"/>
            <w:shd w:val="clear" w:color="auto" w:fill="auto"/>
          </w:tcPr>
          <w:p w:rsidR="00CE6ADB" w:rsidRPr="00CE6ADB" w:rsidRDefault="00CE6ADB" w:rsidP="00CE6ADB">
            <w:pPr>
              <w:ind w:firstLine="0"/>
            </w:pPr>
            <w:r>
              <w:t>J. R. Smith</w:t>
            </w:r>
          </w:p>
        </w:tc>
        <w:tc>
          <w:tcPr>
            <w:tcW w:w="2179" w:type="dxa"/>
            <w:shd w:val="clear" w:color="auto" w:fill="auto"/>
          </w:tcPr>
          <w:p w:rsidR="00CE6ADB" w:rsidRPr="00CE6ADB" w:rsidRDefault="00CE6ADB" w:rsidP="00CE6ADB">
            <w:pPr>
              <w:ind w:firstLine="0"/>
            </w:pPr>
            <w:r>
              <w:t>Sottile</w:t>
            </w:r>
          </w:p>
        </w:tc>
        <w:tc>
          <w:tcPr>
            <w:tcW w:w="2180" w:type="dxa"/>
            <w:shd w:val="clear" w:color="auto" w:fill="auto"/>
          </w:tcPr>
          <w:p w:rsidR="00CE6ADB" w:rsidRPr="00CE6ADB" w:rsidRDefault="00CE6ADB" w:rsidP="00CE6ADB">
            <w:pPr>
              <w:ind w:firstLine="0"/>
            </w:pPr>
            <w:r>
              <w:t>Spires</w:t>
            </w:r>
          </w:p>
        </w:tc>
      </w:tr>
      <w:tr w:rsidR="00CE6ADB" w:rsidRPr="00CE6ADB" w:rsidTr="00CE6ADB">
        <w:tc>
          <w:tcPr>
            <w:tcW w:w="2179" w:type="dxa"/>
            <w:shd w:val="clear" w:color="auto" w:fill="auto"/>
          </w:tcPr>
          <w:p w:rsidR="00CE6ADB" w:rsidRPr="00CE6ADB" w:rsidRDefault="00CE6ADB" w:rsidP="00CE6ADB">
            <w:pPr>
              <w:ind w:firstLine="0"/>
            </w:pPr>
            <w:r>
              <w:t>Stavrinakis</w:t>
            </w:r>
          </w:p>
        </w:tc>
        <w:tc>
          <w:tcPr>
            <w:tcW w:w="2179" w:type="dxa"/>
            <w:shd w:val="clear" w:color="auto" w:fill="auto"/>
          </w:tcPr>
          <w:p w:rsidR="00CE6ADB" w:rsidRPr="00CE6ADB" w:rsidRDefault="00CE6ADB" w:rsidP="00CE6ADB">
            <w:pPr>
              <w:ind w:firstLine="0"/>
            </w:pPr>
            <w:r>
              <w:t>Thompson</w:t>
            </w:r>
          </w:p>
        </w:tc>
        <w:tc>
          <w:tcPr>
            <w:tcW w:w="2180" w:type="dxa"/>
            <w:shd w:val="clear" w:color="auto" w:fill="auto"/>
          </w:tcPr>
          <w:p w:rsidR="00CE6ADB" w:rsidRPr="00CE6ADB" w:rsidRDefault="00CE6ADB" w:rsidP="00CE6ADB">
            <w:pPr>
              <w:ind w:firstLine="0"/>
            </w:pPr>
            <w:r>
              <w:t>Toole</w:t>
            </w:r>
          </w:p>
        </w:tc>
      </w:tr>
      <w:tr w:rsidR="00CE6ADB" w:rsidRPr="00CE6ADB" w:rsidTr="00CE6ADB">
        <w:tc>
          <w:tcPr>
            <w:tcW w:w="2179" w:type="dxa"/>
            <w:shd w:val="clear" w:color="auto" w:fill="auto"/>
          </w:tcPr>
          <w:p w:rsidR="00CE6ADB" w:rsidRPr="00CE6ADB" w:rsidRDefault="00CE6ADB" w:rsidP="00CE6ADB">
            <w:pPr>
              <w:ind w:firstLine="0"/>
            </w:pPr>
            <w:r>
              <w:t>Umphlett</w:t>
            </w:r>
          </w:p>
        </w:tc>
        <w:tc>
          <w:tcPr>
            <w:tcW w:w="2179" w:type="dxa"/>
            <w:shd w:val="clear" w:color="auto" w:fill="auto"/>
          </w:tcPr>
          <w:p w:rsidR="00CE6ADB" w:rsidRPr="00CE6ADB" w:rsidRDefault="00CE6ADB" w:rsidP="00CE6ADB">
            <w:pPr>
              <w:ind w:firstLine="0"/>
            </w:pPr>
            <w:r>
              <w:t>Vick</w:t>
            </w:r>
          </w:p>
        </w:tc>
        <w:tc>
          <w:tcPr>
            <w:tcW w:w="2180" w:type="dxa"/>
            <w:shd w:val="clear" w:color="auto" w:fill="auto"/>
          </w:tcPr>
          <w:p w:rsidR="00CE6ADB" w:rsidRPr="00CE6ADB" w:rsidRDefault="00CE6ADB" w:rsidP="00CE6ADB">
            <w:pPr>
              <w:ind w:firstLine="0"/>
            </w:pPr>
            <w:r>
              <w:t>Viers</w:t>
            </w:r>
          </w:p>
        </w:tc>
      </w:tr>
      <w:tr w:rsidR="00CE6ADB" w:rsidRPr="00CE6ADB" w:rsidTr="00CE6ADB">
        <w:tc>
          <w:tcPr>
            <w:tcW w:w="2179" w:type="dxa"/>
            <w:shd w:val="clear" w:color="auto" w:fill="auto"/>
          </w:tcPr>
          <w:p w:rsidR="00CE6ADB" w:rsidRPr="00CE6ADB" w:rsidRDefault="00CE6ADB" w:rsidP="00CE6ADB">
            <w:pPr>
              <w:keepNext/>
              <w:ind w:firstLine="0"/>
            </w:pPr>
            <w:r>
              <w:t>Weeks</w:t>
            </w:r>
          </w:p>
        </w:tc>
        <w:tc>
          <w:tcPr>
            <w:tcW w:w="2179" w:type="dxa"/>
            <w:shd w:val="clear" w:color="auto" w:fill="auto"/>
          </w:tcPr>
          <w:p w:rsidR="00CE6ADB" w:rsidRPr="00CE6ADB" w:rsidRDefault="00CE6ADB" w:rsidP="00CE6ADB">
            <w:pPr>
              <w:keepNext/>
              <w:ind w:firstLine="0"/>
            </w:pPr>
            <w:r>
              <w:t>Whipper</w:t>
            </w:r>
          </w:p>
        </w:tc>
        <w:tc>
          <w:tcPr>
            <w:tcW w:w="2180" w:type="dxa"/>
            <w:shd w:val="clear" w:color="auto" w:fill="auto"/>
          </w:tcPr>
          <w:p w:rsidR="00CE6ADB" w:rsidRPr="00CE6ADB" w:rsidRDefault="00CE6ADB" w:rsidP="00CE6ADB">
            <w:pPr>
              <w:keepNext/>
              <w:ind w:firstLine="0"/>
            </w:pPr>
            <w:r>
              <w:t>White</w:t>
            </w:r>
          </w:p>
        </w:tc>
      </w:tr>
      <w:tr w:rsidR="00CE6ADB" w:rsidRPr="00CE6ADB" w:rsidTr="00CE6ADB">
        <w:tc>
          <w:tcPr>
            <w:tcW w:w="2179" w:type="dxa"/>
            <w:shd w:val="clear" w:color="auto" w:fill="auto"/>
          </w:tcPr>
          <w:p w:rsidR="00CE6ADB" w:rsidRPr="00CE6ADB" w:rsidRDefault="00CE6ADB" w:rsidP="00CE6ADB">
            <w:pPr>
              <w:keepNext/>
              <w:ind w:firstLine="0"/>
            </w:pPr>
            <w:r>
              <w:t>Whitmire</w:t>
            </w:r>
          </w:p>
        </w:tc>
        <w:tc>
          <w:tcPr>
            <w:tcW w:w="2179" w:type="dxa"/>
            <w:shd w:val="clear" w:color="auto" w:fill="auto"/>
          </w:tcPr>
          <w:p w:rsidR="00CE6ADB" w:rsidRPr="00CE6ADB" w:rsidRDefault="00CE6ADB" w:rsidP="00CE6ADB">
            <w:pPr>
              <w:keepNext/>
              <w:ind w:firstLine="0"/>
            </w:pPr>
            <w:r>
              <w:t>Williams</w:t>
            </w:r>
          </w:p>
        </w:tc>
        <w:tc>
          <w:tcPr>
            <w:tcW w:w="2180" w:type="dxa"/>
            <w:shd w:val="clear" w:color="auto" w:fill="auto"/>
          </w:tcPr>
          <w:p w:rsidR="00CE6ADB" w:rsidRPr="00CE6ADB" w:rsidRDefault="00CE6ADB" w:rsidP="00CE6ADB">
            <w:pPr>
              <w:keepNext/>
              <w:ind w:firstLine="0"/>
            </w:pPr>
            <w:r>
              <w:t>A. D. Young</w:t>
            </w:r>
          </w:p>
        </w:tc>
      </w:tr>
    </w:tbl>
    <w:p w:rsidR="00CE6ADB" w:rsidRDefault="00CE6ADB" w:rsidP="00CE6ADB"/>
    <w:p w:rsidR="00CE6ADB" w:rsidRDefault="00CE6ADB" w:rsidP="00CE6ADB">
      <w:pPr>
        <w:jc w:val="center"/>
        <w:rPr>
          <w:b/>
        </w:rPr>
      </w:pPr>
      <w:r w:rsidRPr="00CE6ADB">
        <w:rPr>
          <w:b/>
        </w:rPr>
        <w:t>Total--105</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Ballentine</w:t>
            </w:r>
          </w:p>
        </w:tc>
        <w:tc>
          <w:tcPr>
            <w:tcW w:w="2179" w:type="dxa"/>
            <w:shd w:val="clear" w:color="auto" w:fill="auto"/>
          </w:tcPr>
          <w:p w:rsidR="00CE6ADB" w:rsidRPr="00CE6ADB" w:rsidRDefault="00CE6ADB" w:rsidP="00CE6ADB">
            <w:pPr>
              <w:keepNext/>
              <w:ind w:firstLine="0"/>
            </w:pPr>
            <w:r>
              <w:t>Bedingfield</w:t>
            </w:r>
          </w:p>
        </w:tc>
        <w:tc>
          <w:tcPr>
            <w:tcW w:w="2180" w:type="dxa"/>
            <w:shd w:val="clear" w:color="auto" w:fill="auto"/>
          </w:tcPr>
          <w:p w:rsidR="00CE6ADB" w:rsidRPr="00CE6ADB" w:rsidRDefault="00CE6ADB" w:rsidP="00CE6ADB">
            <w:pPr>
              <w:keepNext/>
              <w:ind w:firstLine="0"/>
            </w:pPr>
            <w:r>
              <w:t>Cole</w:t>
            </w:r>
          </w:p>
        </w:tc>
      </w:tr>
      <w:tr w:rsidR="00CE6ADB" w:rsidRPr="00CE6ADB" w:rsidTr="00CE6ADB">
        <w:tc>
          <w:tcPr>
            <w:tcW w:w="2179" w:type="dxa"/>
            <w:shd w:val="clear" w:color="auto" w:fill="auto"/>
          </w:tcPr>
          <w:p w:rsidR="00CE6ADB" w:rsidRPr="00CE6ADB" w:rsidRDefault="00CE6ADB" w:rsidP="00CE6ADB">
            <w:pPr>
              <w:ind w:firstLine="0"/>
            </w:pPr>
            <w:r>
              <w:t>Duncan</w:t>
            </w:r>
          </w:p>
        </w:tc>
        <w:tc>
          <w:tcPr>
            <w:tcW w:w="2179" w:type="dxa"/>
            <w:shd w:val="clear" w:color="auto" w:fill="auto"/>
          </w:tcPr>
          <w:p w:rsidR="00CE6ADB" w:rsidRPr="00CE6ADB" w:rsidRDefault="00CE6ADB" w:rsidP="00CE6ADB">
            <w:pPr>
              <w:ind w:firstLine="0"/>
            </w:pPr>
            <w:r>
              <w:t>Haley</w:t>
            </w:r>
          </w:p>
        </w:tc>
        <w:tc>
          <w:tcPr>
            <w:tcW w:w="2180" w:type="dxa"/>
            <w:shd w:val="clear" w:color="auto" w:fill="auto"/>
          </w:tcPr>
          <w:p w:rsidR="00CE6ADB" w:rsidRPr="00CE6ADB" w:rsidRDefault="00CE6ADB" w:rsidP="00CE6ADB">
            <w:pPr>
              <w:ind w:firstLine="0"/>
            </w:pPr>
            <w:r>
              <w:t>Millwood</w:t>
            </w:r>
          </w:p>
        </w:tc>
      </w:tr>
      <w:tr w:rsidR="00CE6ADB" w:rsidRPr="00CE6ADB" w:rsidTr="00CE6ADB">
        <w:tc>
          <w:tcPr>
            <w:tcW w:w="2179" w:type="dxa"/>
            <w:shd w:val="clear" w:color="auto" w:fill="auto"/>
          </w:tcPr>
          <w:p w:rsidR="00CE6ADB" w:rsidRPr="00CE6ADB" w:rsidRDefault="00CE6ADB" w:rsidP="00CE6ADB">
            <w:pPr>
              <w:ind w:firstLine="0"/>
            </w:pPr>
            <w:r>
              <w:t>Nanney</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D. C. Smith</w:t>
            </w:r>
          </w:p>
        </w:tc>
      </w:tr>
      <w:tr w:rsidR="00CE6ADB" w:rsidRPr="00CE6ADB" w:rsidTr="00CE6ADB">
        <w:tc>
          <w:tcPr>
            <w:tcW w:w="2179" w:type="dxa"/>
            <w:shd w:val="clear" w:color="auto" w:fill="auto"/>
          </w:tcPr>
          <w:p w:rsidR="00CE6ADB" w:rsidRPr="00CE6ADB" w:rsidRDefault="00CE6ADB" w:rsidP="00CE6ADB">
            <w:pPr>
              <w:keepNext/>
              <w:ind w:firstLine="0"/>
            </w:pPr>
            <w:r>
              <w:t>G. R. Smith</w:t>
            </w:r>
          </w:p>
        </w:tc>
        <w:tc>
          <w:tcPr>
            <w:tcW w:w="2179" w:type="dxa"/>
            <w:shd w:val="clear" w:color="auto" w:fill="auto"/>
          </w:tcPr>
          <w:p w:rsidR="00CE6ADB" w:rsidRPr="00CE6ADB" w:rsidRDefault="00CE6ADB" w:rsidP="00CE6ADB">
            <w:pPr>
              <w:keepNext/>
              <w:ind w:firstLine="0"/>
            </w:pPr>
            <w:r>
              <w:t>Stewart</w:t>
            </w:r>
          </w:p>
        </w:tc>
        <w:tc>
          <w:tcPr>
            <w:tcW w:w="2180" w:type="dxa"/>
            <w:shd w:val="clear" w:color="auto" w:fill="auto"/>
          </w:tcPr>
          <w:p w:rsidR="00CE6ADB" w:rsidRPr="00CE6ADB" w:rsidRDefault="00CE6ADB" w:rsidP="00CE6ADB">
            <w:pPr>
              <w:keepNext/>
              <w:ind w:firstLine="0"/>
            </w:pPr>
            <w:r>
              <w:t>Stringer</w:t>
            </w:r>
          </w:p>
        </w:tc>
      </w:tr>
      <w:tr w:rsidR="00CE6ADB" w:rsidRPr="00CE6ADB" w:rsidTr="00CE6ADB">
        <w:tc>
          <w:tcPr>
            <w:tcW w:w="2179" w:type="dxa"/>
            <w:shd w:val="clear" w:color="auto" w:fill="auto"/>
          </w:tcPr>
          <w:p w:rsidR="00CE6ADB" w:rsidRPr="00CE6ADB" w:rsidRDefault="00CE6ADB" w:rsidP="00CE6ADB">
            <w:pPr>
              <w:keepNext/>
              <w:ind w:firstLine="0"/>
            </w:pPr>
            <w:r>
              <w:t>Willis</w:t>
            </w:r>
          </w:p>
        </w:tc>
        <w:tc>
          <w:tcPr>
            <w:tcW w:w="2179" w:type="dxa"/>
            <w:shd w:val="clear" w:color="auto" w:fill="auto"/>
          </w:tcPr>
          <w:p w:rsidR="00CE6ADB" w:rsidRPr="00CE6ADB" w:rsidRDefault="00CE6ADB" w:rsidP="00CE6ADB">
            <w:pPr>
              <w:keepNext/>
              <w:ind w:firstLine="0"/>
            </w:pPr>
            <w:r>
              <w:t>T. R. Young</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Total--14</w:t>
      </w:r>
      <w:bookmarkStart w:id="161" w:name="vote_end287"/>
      <w:bookmarkEnd w:id="161"/>
    </w:p>
    <w:p w:rsidR="00CE6ADB" w:rsidRDefault="00CE6ADB" w:rsidP="00CE6ADB">
      <w:r>
        <w:t>So, the Veto of the Governor was overridden and a message was ordered sent to the Senate accordingly.</w:t>
      </w:r>
    </w:p>
    <w:p w:rsidR="00CE6ADB" w:rsidRDefault="00CE6ADB" w:rsidP="00CE6ADB"/>
    <w:p w:rsidR="00CE6ADB" w:rsidRDefault="00CE6ADB" w:rsidP="00CE6ADB">
      <w:pPr>
        <w:keepNext/>
        <w:jc w:val="center"/>
        <w:rPr>
          <w:b/>
        </w:rPr>
      </w:pPr>
      <w:r w:rsidRPr="00CE6ADB">
        <w:rPr>
          <w:b/>
        </w:rPr>
        <w:t>VETO 4-- SUSTAINED</w:t>
      </w:r>
    </w:p>
    <w:p w:rsidR="00CE6ADB" w:rsidRDefault="00CE6ADB" w:rsidP="00B32308">
      <w:pPr>
        <w:autoSpaceDE w:val="0"/>
        <w:autoSpaceDN w:val="0"/>
        <w:adjustRightInd w:val="0"/>
        <w:ind w:firstLine="270"/>
        <w:rPr>
          <w:bCs/>
          <w:color w:val="000000"/>
        </w:rPr>
      </w:pPr>
      <w:bookmarkStart w:id="162" w:name="file_start289"/>
      <w:bookmarkEnd w:id="162"/>
      <w:r w:rsidRPr="00776EA4">
        <w:t xml:space="preserve">Veto 4.  </w:t>
      </w:r>
      <w:r w:rsidRPr="00776EA4">
        <w:rPr>
          <w:color w:val="000000"/>
        </w:rPr>
        <w:t xml:space="preserve">Part IB; Section 21.13; Page 342; Department of Health and Human Services; </w:t>
      </w:r>
      <w:r w:rsidRPr="00776EA4">
        <w:t>Medically Fragile Children's Programs.</w:t>
      </w:r>
    </w:p>
    <w:p w:rsidR="00CE6ADB" w:rsidRDefault="00CE6ADB" w:rsidP="00CE6ADB">
      <w:pPr>
        <w:autoSpaceDE w:val="0"/>
        <w:autoSpaceDN w:val="0"/>
        <w:adjustRightInd w:val="0"/>
        <w:ind w:left="270" w:firstLine="0"/>
        <w:rPr>
          <w:bCs/>
          <w:color w:val="000000"/>
        </w:rPr>
      </w:pPr>
    </w:p>
    <w:p w:rsidR="00CE6ADB" w:rsidRDefault="00CE6ADB" w:rsidP="00CE6ADB">
      <w:r>
        <w:t>Rep. COOPER explained the Veto.</w:t>
      </w:r>
    </w:p>
    <w:p w:rsidR="00B32308" w:rsidRDefault="00B32308"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163" w:name="vote_start291"/>
      <w:bookmarkEnd w:id="163"/>
      <w:r>
        <w:t>Yeas 11; Nays 104</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H. B. Brown</w:t>
            </w:r>
          </w:p>
        </w:tc>
        <w:tc>
          <w:tcPr>
            <w:tcW w:w="2179" w:type="dxa"/>
            <w:shd w:val="clear" w:color="auto" w:fill="auto"/>
          </w:tcPr>
          <w:p w:rsidR="00CE6ADB" w:rsidRPr="00CE6ADB" w:rsidRDefault="00CE6ADB" w:rsidP="00CE6ADB">
            <w:pPr>
              <w:keepNext/>
              <w:ind w:firstLine="0"/>
            </w:pPr>
            <w:r>
              <w:t>R. L. Brown</w:t>
            </w:r>
          </w:p>
        </w:tc>
        <w:tc>
          <w:tcPr>
            <w:tcW w:w="2180" w:type="dxa"/>
            <w:shd w:val="clear" w:color="auto" w:fill="auto"/>
          </w:tcPr>
          <w:p w:rsidR="00CE6ADB" w:rsidRPr="00CE6ADB" w:rsidRDefault="00CE6ADB" w:rsidP="00CE6ADB">
            <w:pPr>
              <w:keepNext/>
              <w:ind w:firstLine="0"/>
            </w:pPr>
            <w:r>
              <w:t>Gunn</w:t>
            </w:r>
          </w:p>
        </w:tc>
      </w:tr>
      <w:tr w:rsidR="00CE6ADB" w:rsidRPr="00CE6ADB" w:rsidTr="00CE6ADB">
        <w:tc>
          <w:tcPr>
            <w:tcW w:w="2179" w:type="dxa"/>
            <w:shd w:val="clear" w:color="auto" w:fill="auto"/>
          </w:tcPr>
          <w:p w:rsidR="00CE6ADB" w:rsidRPr="00CE6ADB" w:rsidRDefault="00CE6ADB" w:rsidP="00CE6ADB">
            <w:pPr>
              <w:keepNext/>
              <w:ind w:firstLine="0"/>
            </w:pPr>
            <w:r>
              <w:t>Hart</w:t>
            </w:r>
          </w:p>
        </w:tc>
        <w:tc>
          <w:tcPr>
            <w:tcW w:w="2179" w:type="dxa"/>
            <w:shd w:val="clear" w:color="auto" w:fill="auto"/>
          </w:tcPr>
          <w:p w:rsidR="00CE6ADB" w:rsidRPr="00CE6ADB" w:rsidRDefault="00CE6ADB" w:rsidP="00CE6ADB">
            <w:pPr>
              <w:keepNext/>
              <w:ind w:firstLine="0"/>
            </w:pPr>
            <w:r>
              <w:t>Harvin</w:t>
            </w:r>
          </w:p>
        </w:tc>
        <w:tc>
          <w:tcPr>
            <w:tcW w:w="2180" w:type="dxa"/>
            <w:shd w:val="clear" w:color="auto" w:fill="auto"/>
          </w:tcPr>
          <w:p w:rsidR="00CE6ADB" w:rsidRPr="00CE6ADB" w:rsidRDefault="00CE6ADB" w:rsidP="00CE6ADB">
            <w:pPr>
              <w:keepNext/>
              <w:ind w:firstLine="0"/>
            </w:pPr>
            <w:r>
              <w:t>Hodges</w:t>
            </w:r>
          </w:p>
        </w:tc>
      </w:tr>
      <w:tr w:rsidR="00CE6ADB" w:rsidRPr="00CE6ADB" w:rsidTr="00CE6ADB">
        <w:tc>
          <w:tcPr>
            <w:tcW w:w="2179" w:type="dxa"/>
            <w:shd w:val="clear" w:color="auto" w:fill="auto"/>
          </w:tcPr>
          <w:p w:rsidR="00CE6ADB" w:rsidRPr="00CE6ADB" w:rsidRDefault="00CE6ADB" w:rsidP="00CE6ADB">
            <w:pPr>
              <w:keepNext/>
              <w:ind w:firstLine="0"/>
            </w:pPr>
            <w:r>
              <w:t>Jefferson</w:t>
            </w:r>
          </w:p>
        </w:tc>
        <w:tc>
          <w:tcPr>
            <w:tcW w:w="2179" w:type="dxa"/>
            <w:shd w:val="clear" w:color="auto" w:fill="auto"/>
          </w:tcPr>
          <w:p w:rsidR="00CE6ADB" w:rsidRPr="00CE6ADB" w:rsidRDefault="00CE6ADB" w:rsidP="00CE6ADB">
            <w:pPr>
              <w:keepNext/>
              <w:ind w:firstLine="0"/>
            </w:pPr>
            <w:r>
              <w:t>King</w:t>
            </w:r>
          </w:p>
        </w:tc>
        <w:tc>
          <w:tcPr>
            <w:tcW w:w="2180" w:type="dxa"/>
            <w:shd w:val="clear" w:color="auto" w:fill="auto"/>
          </w:tcPr>
          <w:p w:rsidR="00CE6ADB" w:rsidRPr="00CE6ADB" w:rsidRDefault="00CE6ADB" w:rsidP="00CE6ADB">
            <w:pPr>
              <w:keepNext/>
              <w:ind w:firstLine="0"/>
            </w:pPr>
            <w:r>
              <w:t>Rutherford</w:t>
            </w:r>
          </w:p>
        </w:tc>
      </w:tr>
      <w:tr w:rsidR="00CE6ADB" w:rsidRPr="00CE6ADB" w:rsidTr="00CE6ADB">
        <w:tc>
          <w:tcPr>
            <w:tcW w:w="2179" w:type="dxa"/>
            <w:shd w:val="clear" w:color="auto" w:fill="auto"/>
          </w:tcPr>
          <w:p w:rsidR="00CE6ADB" w:rsidRPr="00CE6ADB" w:rsidRDefault="00CE6ADB" w:rsidP="00CE6ADB">
            <w:pPr>
              <w:keepNext/>
              <w:ind w:firstLine="0"/>
            </w:pPr>
            <w:r>
              <w:t>J. E. Smith</w:t>
            </w:r>
          </w:p>
        </w:tc>
        <w:tc>
          <w:tcPr>
            <w:tcW w:w="2179" w:type="dxa"/>
            <w:shd w:val="clear" w:color="auto" w:fill="auto"/>
          </w:tcPr>
          <w:p w:rsidR="00CE6ADB" w:rsidRPr="00CE6ADB" w:rsidRDefault="00CE6ADB" w:rsidP="00CE6ADB">
            <w:pPr>
              <w:keepNext/>
              <w:ind w:firstLine="0"/>
            </w:pPr>
            <w:r>
              <w:t>Vick</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Total--11</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Allison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Bales</w:t>
            </w:r>
          </w:p>
        </w:tc>
        <w:tc>
          <w:tcPr>
            <w:tcW w:w="2180" w:type="dxa"/>
            <w:shd w:val="clear" w:color="auto" w:fill="auto"/>
          </w:tcPr>
          <w:p w:rsidR="00CE6ADB" w:rsidRPr="00CE6ADB" w:rsidRDefault="00CE6ADB" w:rsidP="00CE6ADB">
            <w:pPr>
              <w:ind w:firstLine="0"/>
            </w:pPr>
            <w:r>
              <w:t>Ballentine</w:t>
            </w:r>
          </w:p>
        </w:tc>
      </w:tr>
      <w:tr w:rsidR="00CE6ADB" w:rsidRPr="00CE6ADB" w:rsidTr="00CE6ADB">
        <w:tc>
          <w:tcPr>
            <w:tcW w:w="2179" w:type="dxa"/>
            <w:shd w:val="clear" w:color="auto" w:fill="auto"/>
          </w:tcPr>
          <w:p w:rsidR="00CE6ADB" w:rsidRPr="00CE6ADB" w:rsidRDefault="00CE6ADB" w:rsidP="00CE6ADB">
            <w:pPr>
              <w:ind w:firstLine="0"/>
            </w:pPr>
            <w:r>
              <w:t>Bannister</w:t>
            </w:r>
          </w:p>
        </w:tc>
        <w:tc>
          <w:tcPr>
            <w:tcW w:w="2179" w:type="dxa"/>
            <w:shd w:val="clear" w:color="auto" w:fill="auto"/>
          </w:tcPr>
          <w:p w:rsidR="00CE6ADB" w:rsidRPr="00CE6ADB" w:rsidRDefault="00CE6ADB" w:rsidP="00CE6ADB">
            <w:pPr>
              <w:ind w:firstLine="0"/>
            </w:pPr>
            <w:r>
              <w:t>Barfield</w:t>
            </w:r>
          </w:p>
        </w:tc>
        <w:tc>
          <w:tcPr>
            <w:tcW w:w="2180" w:type="dxa"/>
            <w:shd w:val="clear" w:color="auto" w:fill="auto"/>
          </w:tcPr>
          <w:p w:rsidR="00CE6ADB" w:rsidRPr="00CE6ADB" w:rsidRDefault="00CE6ADB" w:rsidP="00CE6ADB">
            <w:pPr>
              <w:ind w:firstLine="0"/>
            </w:pPr>
            <w:r>
              <w:t>Battle</w:t>
            </w:r>
          </w:p>
        </w:tc>
      </w:tr>
      <w:tr w:rsidR="00CE6ADB" w:rsidRPr="00CE6ADB" w:rsidTr="00CE6ADB">
        <w:tc>
          <w:tcPr>
            <w:tcW w:w="2179" w:type="dxa"/>
            <w:shd w:val="clear" w:color="auto" w:fill="auto"/>
          </w:tcPr>
          <w:p w:rsidR="00CE6ADB" w:rsidRPr="00CE6ADB" w:rsidRDefault="00CE6ADB" w:rsidP="00CE6ADB">
            <w:pPr>
              <w:ind w:firstLine="0"/>
            </w:pPr>
            <w:r>
              <w:t>Bedingfield</w:t>
            </w:r>
          </w:p>
        </w:tc>
        <w:tc>
          <w:tcPr>
            <w:tcW w:w="2179" w:type="dxa"/>
            <w:shd w:val="clear" w:color="auto" w:fill="auto"/>
          </w:tcPr>
          <w:p w:rsidR="00CE6ADB" w:rsidRPr="00CE6ADB" w:rsidRDefault="00CE6ADB" w:rsidP="00CE6ADB">
            <w:pPr>
              <w:ind w:firstLine="0"/>
            </w:pPr>
            <w:r>
              <w:t>Bingham</w:t>
            </w:r>
          </w:p>
        </w:tc>
        <w:tc>
          <w:tcPr>
            <w:tcW w:w="2180" w:type="dxa"/>
            <w:shd w:val="clear" w:color="auto" w:fill="auto"/>
          </w:tcPr>
          <w:p w:rsidR="00CE6ADB" w:rsidRPr="00CE6ADB" w:rsidRDefault="00CE6ADB" w:rsidP="00CE6ADB">
            <w:pPr>
              <w:ind w:firstLine="0"/>
            </w:pPr>
            <w:r>
              <w:t>Bowen</w:t>
            </w:r>
          </w:p>
        </w:tc>
      </w:tr>
      <w:tr w:rsidR="00CE6ADB" w:rsidRPr="00CE6ADB" w:rsidTr="00CE6ADB">
        <w:tc>
          <w:tcPr>
            <w:tcW w:w="2179" w:type="dxa"/>
            <w:shd w:val="clear" w:color="auto" w:fill="auto"/>
          </w:tcPr>
          <w:p w:rsidR="00CE6ADB" w:rsidRPr="00CE6ADB" w:rsidRDefault="00CE6ADB" w:rsidP="00CE6ADB">
            <w:pPr>
              <w:ind w:firstLine="0"/>
            </w:pPr>
            <w:r>
              <w:t>Bowers</w:t>
            </w:r>
          </w:p>
        </w:tc>
        <w:tc>
          <w:tcPr>
            <w:tcW w:w="2179" w:type="dxa"/>
            <w:shd w:val="clear" w:color="auto" w:fill="auto"/>
          </w:tcPr>
          <w:p w:rsidR="00CE6ADB" w:rsidRPr="00CE6ADB" w:rsidRDefault="00CE6ADB" w:rsidP="00CE6ADB">
            <w:pPr>
              <w:ind w:firstLine="0"/>
            </w:pPr>
            <w:r>
              <w:t>Brady</w:t>
            </w:r>
          </w:p>
        </w:tc>
        <w:tc>
          <w:tcPr>
            <w:tcW w:w="2180" w:type="dxa"/>
            <w:shd w:val="clear" w:color="auto" w:fill="auto"/>
          </w:tcPr>
          <w:p w:rsidR="00CE6ADB" w:rsidRPr="00CE6ADB" w:rsidRDefault="00CE6ADB" w:rsidP="00CE6ADB">
            <w:pPr>
              <w:ind w:firstLine="0"/>
            </w:pPr>
            <w:r>
              <w:t>Branham</w:t>
            </w:r>
          </w:p>
        </w:tc>
      </w:tr>
      <w:tr w:rsidR="00CE6ADB" w:rsidRPr="00CE6ADB" w:rsidTr="00CE6ADB">
        <w:tc>
          <w:tcPr>
            <w:tcW w:w="2179" w:type="dxa"/>
            <w:shd w:val="clear" w:color="auto" w:fill="auto"/>
          </w:tcPr>
          <w:p w:rsidR="00CE6ADB" w:rsidRPr="00CE6ADB" w:rsidRDefault="00CE6ADB" w:rsidP="00CE6ADB">
            <w:pPr>
              <w:ind w:firstLine="0"/>
            </w:pPr>
            <w:r>
              <w:t>G. A. Brown</w:t>
            </w:r>
          </w:p>
        </w:tc>
        <w:tc>
          <w:tcPr>
            <w:tcW w:w="2179" w:type="dxa"/>
            <w:shd w:val="clear" w:color="auto" w:fill="auto"/>
          </w:tcPr>
          <w:p w:rsidR="00CE6ADB" w:rsidRPr="00CE6ADB" w:rsidRDefault="00CE6ADB" w:rsidP="00CE6ADB">
            <w:pPr>
              <w:ind w:firstLine="0"/>
            </w:pPr>
            <w:r>
              <w:t>Cato</w:t>
            </w:r>
          </w:p>
        </w:tc>
        <w:tc>
          <w:tcPr>
            <w:tcW w:w="2180" w:type="dxa"/>
            <w:shd w:val="clear" w:color="auto" w:fill="auto"/>
          </w:tcPr>
          <w:p w:rsidR="00CE6ADB" w:rsidRPr="00CE6ADB" w:rsidRDefault="00CE6ADB" w:rsidP="00CE6ADB">
            <w:pPr>
              <w:ind w:firstLine="0"/>
            </w:pPr>
            <w:r>
              <w:t>Chalk</w:t>
            </w:r>
          </w:p>
        </w:tc>
      </w:tr>
      <w:tr w:rsidR="00CE6ADB" w:rsidRPr="00CE6ADB" w:rsidTr="00CE6ADB">
        <w:tc>
          <w:tcPr>
            <w:tcW w:w="2179" w:type="dxa"/>
            <w:shd w:val="clear" w:color="auto" w:fill="auto"/>
          </w:tcPr>
          <w:p w:rsidR="00CE6ADB" w:rsidRPr="00CE6ADB" w:rsidRDefault="00CE6ADB" w:rsidP="00CE6ADB">
            <w:pPr>
              <w:ind w:firstLine="0"/>
            </w:pPr>
            <w:r>
              <w:t>Clemmons</w:t>
            </w:r>
          </w:p>
        </w:tc>
        <w:tc>
          <w:tcPr>
            <w:tcW w:w="2179" w:type="dxa"/>
            <w:shd w:val="clear" w:color="auto" w:fill="auto"/>
          </w:tcPr>
          <w:p w:rsidR="00CE6ADB" w:rsidRPr="00CE6ADB" w:rsidRDefault="00CE6ADB" w:rsidP="00CE6ADB">
            <w:pPr>
              <w:ind w:firstLine="0"/>
            </w:pPr>
            <w:r>
              <w:t>Cobb-Hunter</w:t>
            </w:r>
          </w:p>
        </w:tc>
        <w:tc>
          <w:tcPr>
            <w:tcW w:w="2180" w:type="dxa"/>
            <w:shd w:val="clear" w:color="auto" w:fill="auto"/>
          </w:tcPr>
          <w:p w:rsidR="00CE6ADB" w:rsidRPr="00CE6ADB" w:rsidRDefault="00CE6ADB" w:rsidP="00CE6ADB">
            <w:pPr>
              <w:ind w:firstLine="0"/>
            </w:pPr>
            <w:r>
              <w:t>Cole</w:t>
            </w:r>
          </w:p>
        </w:tc>
      </w:tr>
      <w:tr w:rsidR="00CE6ADB" w:rsidRPr="00CE6ADB" w:rsidTr="00CE6ADB">
        <w:tc>
          <w:tcPr>
            <w:tcW w:w="2179" w:type="dxa"/>
            <w:shd w:val="clear" w:color="auto" w:fill="auto"/>
          </w:tcPr>
          <w:p w:rsidR="00CE6ADB" w:rsidRPr="00CE6ADB" w:rsidRDefault="00CE6ADB" w:rsidP="00CE6ADB">
            <w:pPr>
              <w:ind w:firstLine="0"/>
            </w:pPr>
            <w:r>
              <w:t>Cooper</w:t>
            </w:r>
          </w:p>
        </w:tc>
        <w:tc>
          <w:tcPr>
            <w:tcW w:w="2179" w:type="dxa"/>
            <w:shd w:val="clear" w:color="auto" w:fill="auto"/>
          </w:tcPr>
          <w:p w:rsidR="00CE6ADB" w:rsidRPr="00CE6ADB" w:rsidRDefault="00CE6ADB" w:rsidP="00CE6ADB">
            <w:pPr>
              <w:ind w:firstLine="0"/>
            </w:pPr>
            <w:r>
              <w:t>Crawford</w:t>
            </w:r>
          </w:p>
        </w:tc>
        <w:tc>
          <w:tcPr>
            <w:tcW w:w="2180" w:type="dxa"/>
            <w:shd w:val="clear" w:color="auto" w:fill="auto"/>
          </w:tcPr>
          <w:p w:rsidR="00CE6ADB" w:rsidRPr="00CE6ADB" w:rsidRDefault="00CE6ADB" w:rsidP="00CE6ADB">
            <w:pPr>
              <w:ind w:firstLine="0"/>
            </w:pPr>
            <w:r>
              <w:t>Daning</w:t>
            </w:r>
          </w:p>
        </w:tc>
      </w:tr>
      <w:tr w:rsidR="00CE6ADB" w:rsidRPr="00CE6ADB" w:rsidTr="00CE6ADB">
        <w:tc>
          <w:tcPr>
            <w:tcW w:w="2179" w:type="dxa"/>
            <w:shd w:val="clear" w:color="auto" w:fill="auto"/>
          </w:tcPr>
          <w:p w:rsidR="00CE6ADB" w:rsidRPr="00CE6ADB" w:rsidRDefault="00CE6ADB" w:rsidP="00CE6ADB">
            <w:pPr>
              <w:ind w:firstLine="0"/>
            </w:pPr>
            <w:r>
              <w:t>Delleney</w:t>
            </w:r>
          </w:p>
        </w:tc>
        <w:tc>
          <w:tcPr>
            <w:tcW w:w="2179" w:type="dxa"/>
            <w:shd w:val="clear" w:color="auto" w:fill="auto"/>
          </w:tcPr>
          <w:p w:rsidR="00CE6ADB" w:rsidRPr="00CE6ADB" w:rsidRDefault="00CE6ADB" w:rsidP="00CE6ADB">
            <w:pPr>
              <w:ind w:firstLine="0"/>
            </w:pPr>
            <w:r>
              <w:t>Dillard</w:t>
            </w:r>
          </w:p>
        </w:tc>
        <w:tc>
          <w:tcPr>
            <w:tcW w:w="2180" w:type="dxa"/>
            <w:shd w:val="clear" w:color="auto" w:fill="auto"/>
          </w:tcPr>
          <w:p w:rsidR="00CE6ADB" w:rsidRPr="00CE6ADB" w:rsidRDefault="00CE6ADB" w:rsidP="00CE6ADB">
            <w:pPr>
              <w:ind w:firstLine="0"/>
            </w:pPr>
            <w:r>
              <w:t>Duncan</w:t>
            </w:r>
          </w:p>
        </w:tc>
      </w:tr>
      <w:tr w:rsidR="00CE6ADB" w:rsidRPr="00CE6ADB" w:rsidTr="00CE6ADB">
        <w:tc>
          <w:tcPr>
            <w:tcW w:w="2179" w:type="dxa"/>
            <w:shd w:val="clear" w:color="auto" w:fill="auto"/>
          </w:tcPr>
          <w:p w:rsidR="00CE6ADB" w:rsidRPr="00CE6ADB" w:rsidRDefault="00CE6ADB" w:rsidP="00CE6ADB">
            <w:pPr>
              <w:ind w:firstLine="0"/>
            </w:pPr>
            <w:r>
              <w:t>Edge</w:t>
            </w:r>
          </w:p>
        </w:tc>
        <w:tc>
          <w:tcPr>
            <w:tcW w:w="2179" w:type="dxa"/>
            <w:shd w:val="clear" w:color="auto" w:fill="auto"/>
          </w:tcPr>
          <w:p w:rsidR="00CE6ADB" w:rsidRPr="00CE6ADB" w:rsidRDefault="00CE6ADB" w:rsidP="00CE6ADB">
            <w:pPr>
              <w:ind w:firstLine="0"/>
            </w:pPr>
            <w:r>
              <w:t>Erickson</w:t>
            </w:r>
          </w:p>
        </w:tc>
        <w:tc>
          <w:tcPr>
            <w:tcW w:w="2180" w:type="dxa"/>
            <w:shd w:val="clear" w:color="auto" w:fill="auto"/>
          </w:tcPr>
          <w:p w:rsidR="00CE6ADB" w:rsidRPr="00CE6ADB" w:rsidRDefault="00CE6ADB" w:rsidP="00CE6ADB">
            <w:pPr>
              <w:ind w:firstLine="0"/>
            </w:pPr>
            <w:r>
              <w:t>Forrester</w:t>
            </w:r>
          </w:p>
        </w:tc>
      </w:tr>
      <w:tr w:rsidR="00CE6ADB" w:rsidRPr="00CE6ADB" w:rsidTr="00CE6ADB">
        <w:tc>
          <w:tcPr>
            <w:tcW w:w="2179" w:type="dxa"/>
            <w:shd w:val="clear" w:color="auto" w:fill="auto"/>
          </w:tcPr>
          <w:p w:rsidR="00CE6ADB" w:rsidRPr="00CE6ADB" w:rsidRDefault="00CE6ADB" w:rsidP="00CE6ADB">
            <w:pPr>
              <w:ind w:firstLine="0"/>
            </w:pPr>
            <w:r>
              <w:t>Frye</w:t>
            </w:r>
          </w:p>
        </w:tc>
        <w:tc>
          <w:tcPr>
            <w:tcW w:w="2179" w:type="dxa"/>
            <w:shd w:val="clear" w:color="auto" w:fill="auto"/>
          </w:tcPr>
          <w:p w:rsidR="00CE6ADB" w:rsidRPr="00CE6ADB" w:rsidRDefault="00CE6ADB" w:rsidP="00CE6ADB">
            <w:pPr>
              <w:ind w:firstLine="0"/>
            </w:pPr>
            <w:r>
              <w:t>Funderburk</w:t>
            </w:r>
          </w:p>
        </w:tc>
        <w:tc>
          <w:tcPr>
            <w:tcW w:w="2180" w:type="dxa"/>
            <w:shd w:val="clear" w:color="auto" w:fill="auto"/>
          </w:tcPr>
          <w:p w:rsidR="00CE6ADB" w:rsidRPr="00CE6ADB" w:rsidRDefault="00CE6ADB" w:rsidP="00CE6ADB">
            <w:pPr>
              <w:ind w:firstLine="0"/>
            </w:pPr>
            <w:r>
              <w:t>Gambrell</w:t>
            </w:r>
          </w:p>
        </w:tc>
      </w:tr>
      <w:tr w:rsidR="00CE6ADB" w:rsidRPr="00CE6ADB" w:rsidTr="00CE6ADB">
        <w:tc>
          <w:tcPr>
            <w:tcW w:w="2179" w:type="dxa"/>
            <w:shd w:val="clear" w:color="auto" w:fill="auto"/>
          </w:tcPr>
          <w:p w:rsidR="00CE6ADB" w:rsidRPr="00CE6ADB" w:rsidRDefault="00CE6ADB" w:rsidP="00CE6ADB">
            <w:pPr>
              <w:ind w:firstLine="0"/>
            </w:pPr>
            <w:r>
              <w:t>Gilliard</w:t>
            </w:r>
          </w:p>
        </w:tc>
        <w:tc>
          <w:tcPr>
            <w:tcW w:w="2179" w:type="dxa"/>
            <w:shd w:val="clear" w:color="auto" w:fill="auto"/>
          </w:tcPr>
          <w:p w:rsidR="00CE6ADB" w:rsidRPr="00CE6ADB" w:rsidRDefault="00CE6ADB" w:rsidP="00CE6ADB">
            <w:pPr>
              <w:ind w:firstLine="0"/>
            </w:pPr>
            <w:r>
              <w:t>Govan</w:t>
            </w:r>
          </w:p>
        </w:tc>
        <w:tc>
          <w:tcPr>
            <w:tcW w:w="2180" w:type="dxa"/>
            <w:shd w:val="clear" w:color="auto" w:fill="auto"/>
          </w:tcPr>
          <w:p w:rsidR="00CE6ADB" w:rsidRPr="00CE6ADB" w:rsidRDefault="00CE6ADB" w:rsidP="00CE6ADB">
            <w:pPr>
              <w:ind w:firstLine="0"/>
            </w:pPr>
            <w:r>
              <w:t>Gullick</w:t>
            </w:r>
          </w:p>
        </w:tc>
      </w:tr>
      <w:tr w:rsidR="00CE6ADB" w:rsidRPr="00CE6ADB" w:rsidTr="00CE6ADB">
        <w:tc>
          <w:tcPr>
            <w:tcW w:w="2179" w:type="dxa"/>
            <w:shd w:val="clear" w:color="auto" w:fill="auto"/>
          </w:tcPr>
          <w:p w:rsidR="00CE6ADB" w:rsidRPr="00CE6ADB" w:rsidRDefault="00CE6ADB" w:rsidP="00CE6ADB">
            <w:pPr>
              <w:ind w:firstLine="0"/>
            </w:pPr>
            <w:r>
              <w:t>Haley</w:t>
            </w:r>
          </w:p>
        </w:tc>
        <w:tc>
          <w:tcPr>
            <w:tcW w:w="2179" w:type="dxa"/>
            <w:shd w:val="clear" w:color="auto" w:fill="auto"/>
          </w:tcPr>
          <w:p w:rsidR="00CE6ADB" w:rsidRPr="00CE6ADB" w:rsidRDefault="00CE6ADB" w:rsidP="00CE6ADB">
            <w:pPr>
              <w:ind w:firstLine="0"/>
            </w:pPr>
            <w:r>
              <w:t>Hamilton</w:t>
            </w:r>
          </w:p>
        </w:tc>
        <w:tc>
          <w:tcPr>
            <w:tcW w:w="2180" w:type="dxa"/>
            <w:shd w:val="clear" w:color="auto" w:fill="auto"/>
          </w:tcPr>
          <w:p w:rsidR="00CE6ADB" w:rsidRPr="00CE6ADB" w:rsidRDefault="00CE6ADB" w:rsidP="00CE6ADB">
            <w:pPr>
              <w:ind w:firstLine="0"/>
            </w:pPr>
            <w:r>
              <w:t>Hardwick</w:t>
            </w:r>
          </w:p>
        </w:tc>
      </w:tr>
      <w:tr w:rsidR="00CE6ADB" w:rsidRPr="00CE6ADB" w:rsidTr="00CE6ADB">
        <w:tc>
          <w:tcPr>
            <w:tcW w:w="2179" w:type="dxa"/>
            <w:shd w:val="clear" w:color="auto" w:fill="auto"/>
          </w:tcPr>
          <w:p w:rsidR="00CE6ADB" w:rsidRPr="00CE6ADB" w:rsidRDefault="00CE6ADB" w:rsidP="00CE6ADB">
            <w:pPr>
              <w:ind w:firstLine="0"/>
            </w:pPr>
            <w:r>
              <w:t>Harrell</w:t>
            </w:r>
          </w:p>
        </w:tc>
        <w:tc>
          <w:tcPr>
            <w:tcW w:w="2179" w:type="dxa"/>
            <w:shd w:val="clear" w:color="auto" w:fill="auto"/>
          </w:tcPr>
          <w:p w:rsidR="00CE6ADB" w:rsidRPr="00CE6ADB" w:rsidRDefault="00CE6ADB" w:rsidP="00CE6ADB">
            <w:pPr>
              <w:ind w:firstLine="0"/>
            </w:pPr>
            <w:r>
              <w:t>Harrison</w:t>
            </w:r>
          </w:p>
        </w:tc>
        <w:tc>
          <w:tcPr>
            <w:tcW w:w="2180" w:type="dxa"/>
            <w:shd w:val="clear" w:color="auto" w:fill="auto"/>
          </w:tcPr>
          <w:p w:rsidR="00CE6ADB" w:rsidRPr="00CE6ADB" w:rsidRDefault="00CE6ADB" w:rsidP="00CE6ADB">
            <w:pPr>
              <w:ind w:firstLine="0"/>
            </w:pPr>
            <w:r>
              <w:t>Hayes</w:t>
            </w:r>
          </w:p>
        </w:tc>
      </w:tr>
      <w:tr w:rsidR="00CE6ADB" w:rsidRPr="00CE6ADB" w:rsidTr="00CE6ADB">
        <w:tc>
          <w:tcPr>
            <w:tcW w:w="2179" w:type="dxa"/>
            <w:shd w:val="clear" w:color="auto" w:fill="auto"/>
          </w:tcPr>
          <w:p w:rsidR="00CE6ADB" w:rsidRPr="00CE6ADB" w:rsidRDefault="00CE6ADB" w:rsidP="00CE6ADB">
            <w:pPr>
              <w:ind w:firstLine="0"/>
            </w:pPr>
            <w:r>
              <w:t>Hearn</w:t>
            </w:r>
          </w:p>
        </w:tc>
        <w:tc>
          <w:tcPr>
            <w:tcW w:w="2179" w:type="dxa"/>
            <w:shd w:val="clear" w:color="auto" w:fill="auto"/>
          </w:tcPr>
          <w:p w:rsidR="00CE6ADB" w:rsidRPr="00CE6ADB" w:rsidRDefault="00CE6ADB" w:rsidP="00CE6ADB">
            <w:pPr>
              <w:ind w:firstLine="0"/>
            </w:pPr>
            <w:r>
              <w:t>Herbkersman</w:t>
            </w:r>
          </w:p>
        </w:tc>
        <w:tc>
          <w:tcPr>
            <w:tcW w:w="2180" w:type="dxa"/>
            <w:shd w:val="clear" w:color="auto" w:fill="auto"/>
          </w:tcPr>
          <w:p w:rsidR="00CE6ADB" w:rsidRPr="00CE6ADB" w:rsidRDefault="00CE6ADB" w:rsidP="00CE6ADB">
            <w:pPr>
              <w:ind w:firstLine="0"/>
            </w:pPr>
            <w:r>
              <w:t>Hiott</w:t>
            </w:r>
          </w:p>
        </w:tc>
      </w:tr>
      <w:tr w:rsidR="00CE6ADB" w:rsidRPr="00CE6ADB" w:rsidTr="00CE6ADB">
        <w:tc>
          <w:tcPr>
            <w:tcW w:w="2179" w:type="dxa"/>
            <w:shd w:val="clear" w:color="auto" w:fill="auto"/>
          </w:tcPr>
          <w:p w:rsidR="00CE6ADB" w:rsidRPr="00CE6ADB" w:rsidRDefault="00CE6ADB" w:rsidP="00CE6ADB">
            <w:pPr>
              <w:ind w:firstLine="0"/>
            </w:pPr>
            <w:r>
              <w:t>Horne</w:t>
            </w:r>
          </w:p>
        </w:tc>
        <w:tc>
          <w:tcPr>
            <w:tcW w:w="2179" w:type="dxa"/>
            <w:shd w:val="clear" w:color="auto" w:fill="auto"/>
          </w:tcPr>
          <w:p w:rsidR="00CE6ADB" w:rsidRPr="00CE6ADB" w:rsidRDefault="00CE6ADB" w:rsidP="00CE6ADB">
            <w:pPr>
              <w:ind w:firstLine="0"/>
            </w:pPr>
            <w:r>
              <w:t>Hosey</w:t>
            </w:r>
          </w:p>
        </w:tc>
        <w:tc>
          <w:tcPr>
            <w:tcW w:w="2180" w:type="dxa"/>
            <w:shd w:val="clear" w:color="auto" w:fill="auto"/>
          </w:tcPr>
          <w:p w:rsidR="00CE6ADB" w:rsidRPr="00CE6ADB" w:rsidRDefault="00CE6ADB" w:rsidP="00CE6ADB">
            <w:pPr>
              <w:ind w:firstLine="0"/>
            </w:pPr>
            <w:r>
              <w:t>Huggins</w:t>
            </w:r>
          </w:p>
        </w:tc>
      </w:tr>
      <w:tr w:rsidR="00CE6ADB" w:rsidRPr="00CE6ADB" w:rsidTr="00CE6ADB">
        <w:tc>
          <w:tcPr>
            <w:tcW w:w="2179" w:type="dxa"/>
            <w:shd w:val="clear" w:color="auto" w:fill="auto"/>
          </w:tcPr>
          <w:p w:rsidR="00CE6ADB" w:rsidRPr="00CE6ADB" w:rsidRDefault="00CE6ADB" w:rsidP="00CE6ADB">
            <w:pPr>
              <w:ind w:firstLine="0"/>
            </w:pPr>
            <w:r>
              <w:t>Hutto</w:t>
            </w:r>
          </w:p>
        </w:tc>
        <w:tc>
          <w:tcPr>
            <w:tcW w:w="2179" w:type="dxa"/>
            <w:shd w:val="clear" w:color="auto" w:fill="auto"/>
          </w:tcPr>
          <w:p w:rsidR="00CE6ADB" w:rsidRPr="00CE6ADB" w:rsidRDefault="00CE6ADB" w:rsidP="00CE6ADB">
            <w:pPr>
              <w:ind w:firstLine="0"/>
            </w:pPr>
            <w:r>
              <w:t>Jennings</w:t>
            </w:r>
          </w:p>
        </w:tc>
        <w:tc>
          <w:tcPr>
            <w:tcW w:w="2180" w:type="dxa"/>
            <w:shd w:val="clear" w:color="auto" w:fill="auto"/>
          </w:tcPr>
          <w:p w:rsidR="00CE6ADB" w:rsidRPr="00CE6ADB" w:rsidRDefault="00CE6ADB" w:rsidP="00CE6ADB">
            <w:pPr>
              <w:ind w:firstLine="0"/>
            </w:pPr>
            <w:r>
              <w:t>Kelly</w:t>
            </w:r>
          </w:p>
        </w:tc>
      </w:tr>
      <w:tr w:rsidR="00CE6ADB" w:rsidRPr="00CE6ADB" w:rsidTr="00CE6ADB">
        <w:tc>
          <w:tcPr>
            <w:tcW w:w="2179" w:type="dxa"/>
            <w:shd w:val="clear" w:color="auto" w:fill="auto"/>
          </w:tcPr>
          <w:p w:rsidR="00CE6ADB" w:rsidRPr="00CE6ADB" w:rsidRDefault="00CE6ADB" w:rsidP="00CE6ADB">
            <w:pPr>
              <w:ind w:firstLine="0"/>
            </w:pPr>
            <w:r>
              <w:t>Kennedy</w:t>
            </w:r>
          </w:p>
        </w:tc>
        <w:tc>
          <w:tcPr>
            <w:tcW w:w="2179" w:type="dxa"/>
            <w:shd w:val="clear" w:color="auto" w:fill="auto"/>
          </w:tcPr>
          <w:p w:rsidR="00CE6ADB" w:rsidRPr="00CE6ADB" w:rsidRDefault="00CE6ADB" w:rsidP="00CE6ADB">
            <w:pPr>
              <w:ind w:firstLine="0"/>
            </w:pPr>
            <w:r>
              <w:t>Kirsh</w:t>
            </w:r>
          </w:p>
        </w:tc>
        <w:tc>
          <w:tcPr>
            <w:tcW w:w="2180" w:type="dxa"/>
            <w:shd w:val="clear" w:color="auto" w:fill="auto"/>
          </w:tcPr>
          <w:p w:rsidR="00CE6ADB" w:rsidRPr="00CE6ADB" w:rsidRDefault="00CE6ADB" w:rsidP="00CE6ADB">
            <w:pPr>
              <w:ind w:firstLine="0"/>
            </w:pPr>
            <w:r>
              <w:t>Knight</w:t>
            </w:r>
          </w:p>
        </w:tc>
      </w:tr>
      <w:tr w:rsidR="00CE6ADB" w:rsidRPr="00CE6ADB" w:rsidTr="00CE6ADB">
        <w:tc>
          <w:tcPr>
            <w:tcW w:w="2179" w:type="dxa"/>
            <w:shd w:val="clear" w:color="auto" w:fill="auto"/>
          </w:tcPr>
          <w:p w:rsidR="00CE6ADB" w:rsidRPr="00CE6ADB" w:rsidRDefault="00CE6ADB" w:rsidP="00CE6ADB">
            <w:pPr>
              <w:ind w:firstLine="0"/>
            </w:pPr>
            <w:r>
              <w:t>Limehouse</w:t>
            </w:r>
          </w:p>
        </w:tc>
        <w:tc>
          <w:tcPr>
            <w:tcW w:w="2179" w:type="dxa"/>
            <w:shd w:val="clear" w:color="auto" w:fill="auto"/>
          </w:tcPr>
          <w:p w:rsidR="00CE6ADB" w:rsidRPr="00CE6ADB" w:rsidRDefault="00CE6ADB" w:rsidP="00CE6ADB">
            <w:pPr>
              <w:ind w:firstLine="0"/>
            </w:pPr>
            <w:r>
              <w:t>Littlejohn</w:t>
            </w:r>
          </w:p>
        </w:tc>
        <w:tc>
          <w:tcPr>
            <w:tcW w:w="2180" w:type="dxa"/>
            <w:shd w:val="clear" w:color="auto" w:fill="auto"/>
          </w:tcPr>
          <w:p w:rsidR="00CE6ADB" w:rsidRPr="00CE6ADB" w:rsidRDefault="00CE6ADB" w:rsidP="00CE6ADB">
            <w:pPr>
              <w:ind w:firstLine="0"/>
            </w:pPr>
            <w:r>
              <w:t>Loftis</w:t>
            </w:r>
          </w:p>
        </w:tc>
      </w:tr>
      <w:tr w:rsidR="00CE6ADB" w:rsidRPr="00CE6ADB" w:rsidTr="00CE6ADB">
        <w:tc>
          <w:tcPr>
            <w:tcW w:w="2179" w:type="dxa"/>
            <w:shd w:val="clear" w:color="auto" w:fill="auto"/>
          </w:tcPr>
          <w:p w:rsidR="00CE6ADB" w:rsidRPr="00CE6ADB" w:rsidRDefault="00CE6ADB" w:rsidP="00CE6ADB">
            <w:pPr>
              <w:ind w:firstLine="0"/>
            </w:pPr>
            <w:r>
              <w:t>Long</w:t>
            </w:r>
          </w:p>
        </w:tc>
        <w:tc>
          <w:tcPr>
            <w:tcW w:w="2179" w:type="dxa"/>
            <w:shd w:val="clear" w:color="auto" w:fill="auto"/>
          </w:tcPr>
          <w:p w:rsidR="00CE6ADB" w:rsidRPr="00CE6ADB" w:rsidRDefault="00CE6ADB" w:rsidP="00CE6ADB">
            <w:pPr>
              <w:ind w:firstLine="0"/>
            </w:pPr>
            <w:r>
              <w:t>Lowe</w:t>
            </w:r>
          </w:p>
        </w:tc>
        <w:tc>
          <w:tcPr>
            <w:tcW w:w="2180" w:type="dxa"/>
            <w:shd w:val="clear" w:color="auto" w:fill="auto"/>
          </w:tcPr>
          <w:p w:rsidR="00CE6ADB" w:rsidRPr="00CE6ADB" w:rsidRDefault="00CE6ADB" w:rsidP="00CE6ADB">
            <w:pPr>
              <w:ind w:firstLine="0"/>
            </w:pPr>
            <w:r>
              <w:t>Lucas</w:t>
            </w:r>
          </w:p>
        </w:tc>
      </w:tr>
      <w:tr w:rsidR="00CE6ADB" w:rsidRPr="00CE6ADB" w:rsidTr="00CE6ADB">
        <w:tc>
          <w:tcPr>
            <w:tcW w:w="2179" w:type="dxa"/>
            <w:shd w:val="clear" w:color="auto" w:fill="auto"/>
          </w:tcPr>
          <w:p w:rsidR="00CE6ADB" w:rsidRPr="00CE6ADB" w:rsidRDefault="00CE6ADB" w:rsidP="00CE6ADB">
            <w:pPr>
              <w:ind w:firstLine="0"/>
            </w:pPr>
            <w:r>
              <w:t>Mack</w:t>
            </w:r>
          </w:p>
        </w:tc>
        <w:tc>
          <w:tcPr>
            <w:tcW w:w="2179" w:type="dxa"/>
            <w:shd w:val="clear" w:color="auto" w:fill="auto"/>
          </w:tcPr>
          <w:p w:rsidR="00CE6ADB" w:rsidRPr="00CE6ADB" w:rsidRDefault="00CE6ADB" w:rsidP="00CE6ADB">
            <w:pPr>
              <w:ind w:firstLine="0"/>
            </w:pPr>
            <w:r>
              <w:t>McEachern</w:t>
            </w:r>
          </w:p>
        </w:tc>
        <w:tc>
          <w:tcPr>
            <w:tcW w:w="2180" w:type="dxa"/>
            <w:shd w:val="clear" w:color="auto" w:fill="auto"/>
          </w:tcPr>
          <w:p w:rsidR="00CE6ADB" w:rsidRPr="00CE6ADB" w:rsidRDefault="00CE6ADB" w:rsidP="00CE6ADB">
            <w:pPr>
              <w:ind w:firstLine="0"/>
            </w:pPr>
            <w:r>
              <w:t>McLeod</w:t>
            </w:r>
          </w:p>
        </w:tc>
      </w:tr>
      <w:tr w:rsidR="00CE6ADB" w:rsidRPr="00CE6ADB" w:rsidTr="00CE6ADB">
        <w:tc>
          <w:tcPr>
            <w:tcW w:w="2179" w:type="dxa"/>
            <w:shd w:val="clear" w:color="auto" w:fill="auto"/>
          </w:tcPr>
          <w:p w:rsidR="00CE6ADB" w:rsidRPr="00CE6ADB" w:rsidRDefault="00CE6ADB" w:rsidP="00CE6ADB">
            <w:pPr>
              <w:ind w:firstLine="0"/>
            </w:pPr>
            <w:r>
              <w:t>Merrill</w:t>
            </w:r>
          </w:p>
        </w:tc>
        <w:tc>
          <w:tcPr>
            <w:tcW w:w="2179" w:type="dxa"/>
            <w:shd w:val="clear" w:color="auto" w:fill="auto"/>
          </w:tcPr>
          <w:p w:rsidR="00CE6ADB" w:rsidRPr="00CE6ADB" w:rsidRDefault="00CE6ADB" w:rsidP="00CE6ADB">
            <w:pPr>
              <w:ind w:firstLine="0"/>
            </w:pPr>
            <w:r>
              <w:t>Miller</w:t>
            </w:r>
          </w:p>
        </w:tc>
        <w:tc>
          <w:tcPr>
            <w:tcW w:w="2180" w:type="dxa"/>
            <w:shd w:val="clear" w:color="auto" w:fill="auto"/>
          </w:tcPr>
          <w:p w:rsidR="00CE6ADB" w:rsidRPr="00CE6ADB" w:rsidRDefault="00CE6ADB" w:rsidP="00CE6ADB">
            <w:pPr>
              <w:ind w:firstLine="0"/>
            </w:pPr>
            <w:r>
              <w:t>Millwood</w:t>
            </w:r>
          </w:p>
        </w:tc>
      </w:tr>
      <w:tr w:rsidR="00CE6ADB" w:rsidRPr="00CE6ADB" w:rsidTr="00CE6ADB">
        <w:tc>
          <w:tcPr>
            <w:tcW w:w="2179" w:type="dxa"/>
            <w:shd w:val="clear" w:color="auto" w:fill="auto"/>
          </w:tcPr>
          <w:p w:rsidR="00CE6ADB" w:rsidRPr="00CE6ADB" w:rsidRDefault="00CE6ADB" w:rsidP="00CE6ADB">
            <w:pPr>
              <w:ind w:firstLine="0"/>
            </w:pPr>
            <w:r>
              <w:t>Mitchell</w:t>
            </w:r>
          </w:p>
        </w:tc>
        <w:tc>
          <w:tcPr>
            <w:tcW w:w="2179" w:type="dxa"/>
            <w:shd w:val="clear" w:color="auto" w:fill="auto"/>
          </w:tcPr>
          <w:p w:rsidR="00CE6ADB" w:rsidRPr="00CE6ADB" w:rsidRDefault="00CE6ADB" w:rsidP="00CE6ADB">
            <w:pPr>
              <w:ind w:firstLine="0"/>
            </w:pPr>
            <w:r>
              <w:t>D. C. Moss</w:t>
            </w:r>
          </w:p>
        </w:tc>
        <w:tc>
          <w:tcPr>
            <w:tcW w:w="2180" w:type="dxa"/>
            <w:shd w:val="clear" w:color="auto" w:fill="auto"/>
          </w:tcPr>
          <w:p w:rsidR="00CE6ADB" w:rsidRPr="00CE6ADB" w:rsidRDefault="00CE6ADB" w:rsidP="00CE6ADB">
            <w:pPr>
              <w:ind w:firstLine="0"/>
            </w:pPr>
            <w:r>
              <w:t>V. S. Moss</w:t>
            </w:r>
          </w:p>
        </w:tc>
      </w:tr>
      <w:tr w:rsidR="00CE6ADB" w:rsidRPr="00CE6ADB" w:rsidTr="00CE6ADB">
        <w:tc>
          <w:tcPr>
            <w:tcW w:w="2179" w:type="dxa"/>
            <w:shd w:val="clear" w:color="auto" w:fill="auto"/>
          </w:tcPr>
          <w:p w:rsidR="00CE6ADB" w:rsidRPr="00CE6ADB" w:rsidRDefault="00CE6ADB" w:rsidP="00CE6ADB">
            <w:pPr>
              <w:ind w:firstLine="0"/>
            </w:pPr>
            <w:r>
              <w:t>Nanney</w:t>
            </w:r>
          </w:p>
        </w:tc>
        <w:tc>
          <w:tcPr>
            <w:tcW w:w="2179" w:type="dxa"/>
            <w:shd w:val="clear" w:color="auto" w:fill="auto"/>
          </w:tcPr>
          <w:p w:rsidR="00CE6ADB" w:rsidRPr="00CE6ADB" w:rsidRDefault="00CE6ADB" w:rsidP="00CE6ADB">
            <w:pPr>
              <w:ind w:firstLine="0"/>
            </w:pPr>
            <w:r>
              <w:t>J. H. Neal</w:t>
            </w:r>
          </w:p>
        </w:tc>
        <w:tc>
          <w:tcPr>
            <w:tcW w:w="2180" w:type="dxa"/>
            <w:shd w:val="clear" w:color="auto" w:fill="auto"/>
          </w:tcPr>
          <w:p w:rsidR="00CE6ADB" w:rsidRPr="00CE6ADB" w:rsidRDefault="00CE6ADB" w:rsidP="00CE6ADB">
            <w:pPr>
              <w:ind w:firstLine="0"/>
            </w:pPr>
            <w:r>
              <w:t>J. M. Neal</w:t>
            </w:r>
          </w:p>
        </w:tc>
      </w:tr>
      <w:tr w:rsidR="00CE6ADB" w:rsidRPr="00CE6ADB" w:rsidTr="00CE6ADB">
        <w:tc>
          <w:tcPr>
            <w:tcW w:w="2179" w:type="dxa"/>
            <w:shd w:val="clear" w:color="auto" w:fill="auto"/>
          </w:tcPr>
          <w:p w:rsidR="00CE6ADB" w:rsidRPr="00CE6ADB" w:rsidRDefault="00CE6ADB" w:rsidP="00CE6ADB">
            <w:pPr>
              <w:ind w:firstLine="0"/>
            </w:pPr>
            <w:r>
              <w:t>Neilson</w:t>
            </w:r>
          </w:p>
        </w:tc>
        <w:tc>
          <w:tcPr>
            <w:tcW w:w="2179" w:type="dxa"/>
            <w:shd w:val="clear" w:color="auto" w:fill="auto"/>
          </w:tcPr>
          <w:p w:rsidR="00CE6ADB" w:rsidRPr="00CE6ADB" w:rsidRDefault="00CE6ADB" w:rsidP="00CE6ADB">
            <w:pPr>
              <w:ind w:firstLine="0"/>
            </w:pPr>
            <w:r>
              <w:t>Owens</w:t>
            </w:r>
          </w:p>
        </w:tc>
        <w:tc>
          <w:tcPr>
            <w:tcW w:w="2180" w:type="dxa"/>
            <w:shd w:val="clear" w:color="auto" w:fill="auto"/>
          </w:tcPr>
          <w:p w:rsidR="00CE6ADB" w:rsidRPr="00CE6ADB" w:rsidRDefault="00CE6ADB" w:rsidP="00CE6ADB">
            <w:pPr>
              <w:ind w:firstLine="0"/>
            </w:pPr>
            <w:r>
              <w:t>Parker</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E. H. Pitts</w:t>
            </w:r>
          </w:p>
        </w:tc>
        <w:tc>
          <w:tcPr>
            <w:tcW w:w="2180" w:type="dxa"/>
            <w:shd w:val="clear" w:color="auto" w:fill="auto"/>
          </w:tcPr>
          <w:p w:rsidR="00CE6ADB" w:rsidRPr="00CE6ADB" w:rsidRDefault="00CE6ADB" w:rsidP="00CE6ADB">
            <w:pPr>
              <w:ind w:firstLine="0"/>
            </w:pPr>
            <w:r>
              <w:t>M. A. Pitts</w:t>
            </w:r>
          </w:p>
        </w:tc>
      </w:tr>
      <w:tr w:rsidR="00CE6ADB" w:rsidRPr="00CE6ADB" w:rsidTr="00CE6ADB">
        <w:tc>
          <w:tcPr>
            <w:tcW w:w="2179" w:type="dxa"/>
            <w:shd w:val="clear" w:color="auto" w:fill="auto"/>
          </w:tcPr>
          <w:p w:rsidR="00CE6ADB" w:rsidRPr="00CE6ADB" w:rsidRDefault="00CE6ADB" w:rsidP="00CE6ADB">
            <w:pPr>
              <w:ind w:firstLine="0"/>
            </w:pPr>
            <w:r>
              <w:t>Rice</w:t>
            </w:r>
          </w:p>
        </w:tc>
        <w:tc>
          <w:tcPr>
            <w:tcW w:w="2179" w:type="dxa"/>
            <w:shd w:val="clear" w:color="auto" w:fill="auto"/>
          </w:tcPr>
          <w:p w:rsidR="00CE6ADB" w:rsidRPr="00CE6ADB" w:rsidRDefault="00CE6ADB" w:rsidP="00CE6ADB">
            <w:pPr>
              <w:ind w:firstLine="0"/>
            </w:pPr>
            <w:r>
              <w:t>Scott</w:t>
            </w:r>
          </w:p>
        </w:tc>
        <w:tc>
          <w:tcPr>
            <w:tcW w:w="2180" w:type="dxa"/>
            <w:shd w:val="clear" w:color="auto" w:fill="auto"/>
          </w:tcPr>
          <w:p w:rsidR="00CE6ADB" w:rsidRPr="00CE6ADB" w:rsidRDefault="00CE6ADB" w:rsidP="00CE6ADB">
            <w:pPr>
              <w:ind w:firstLine="0"/>
            </w:pPr>
            <w:r>
              <w:t>Sellers</w:t>
            </w:r>
          </w:p>
        </w:tc>
      </w:tr>
      <w:tr w:rsidR="00CE6ADB" w:rsidRPr="00CE6ADB" w:rsidTr="00CE6ADB">
        <w:tc>
          <w:tcPr>
            <w:tcW w:w="2179" w:type="dxa"/>
            <w:shd w:val="clear" w:color="auto" w:fill="auto"/>
          </w:tcPr>
          <w:p w:rsidR="00CE6ADB" w:rsidRPr="00CE6ADB" w:rsidRDefault="00CE6ADB" w:rsidP="00CE6ADB">
            <w:pPr>
              <w:ind w:firstLine="0"/>
            </w:pPr>
            <w:r>
              <w:t>Simrill</w:t>
            </w:r>
          </w:p>
        </w:tc>
        <w:tc>
          <w:tcPr>
            <w:tcW w:w="2179" w:type="dxa"/>
            <w:shd w:val="clear" w:color="auto" w:fill="auto"/>
          </w:tcPr>
          <w:p w:rsidR="00CE6ADB" w:rsidRPr="00CE6ADB" w:rsidRDefault="00CE6ADB" w:rsidP="00CE6ADB">
            <w:pPr>
              <w:ind w:firstLine="0"/>
            </w:pPr>
            <w:r>
              <w:t>Skelton</w:t>
            </w:r>
          </w:p>
        </w:tc>
        <w:tc>
          <w:tcPr>
            <w:tcW w:w="2180" w:type="dxa"/>
            <w:shd w:val="clear" w:color="auto" w:fill="auto"/>
          </w:tcPr>
          <w:p w:rsidR="00CE6ADB" w:rsidRPr="00CE6ADB" w:rsidRDefault="00CE6ADB" w:rsidP="00CE6ADB">
            <w:pPr>
              <w:ind w:firstLine="0"/>
            </w:pPr>
            <w:r>
              <w:t>D. C. Smith</w:t>
            </w:r>
          </w:p>
        </w:tc>
      </w:tr>
      <w:tr w:rsidR="00CE6ADB" w:rsidRPr="00CE6ADB" w:rsidTr="00CE6ADB">
        <w:tc>
          <w:tcPr>
            <w:tcW w:w="2179" w:type="dxa"/>
            <w:shd w:val="clear" w:color="auto" w:fill="auto"/>
          </w:tcPr>
          <w:p w:rsidR="00CE6ADB" w:rsidRPr="00CE6ADB" w:rsidRDefault="00CE6ADB" w:rsidP="00CE6ADB">
            <w:pPr>
              <w:ind w:firstLine="0"/>
            </w:pPr>
            <w:r>
              <w:t>G. M. Smith</w:t>
            </w:r>
          </w:p>
        </w:tc>
        <w:tc>
          <w:tcPr>
            <w:tcW w:w="2179" w:type="dxa"/>
            <w:shd w:val="clear" w:color="auto" w:fill="auto"/>
          </w:tcPr>
          <w:p w:rsidR="00CE6ADB" w:rsidRPr="00CE6ADB" w:rsidRDefault="00CE6ADB" w:rsidP="00CE6ADB">
            <w:pPr>
              <w:ind w:firstLine="0"/>
            </w:pPr>
            <w:r>
              <w:t>G. R. Smith</w:t>
            </w:r>
          </w:p>
        </w:tc>
        <w:tc>
          <w:tcPr>
            <w:tcW w:w="2180" w:type="dxa"/>
            <w:shd w:val="clear" w:color="auto" w:fill="auto"/>
          </w:tcPr>
          <w:p w:rsidR="00CE6ADB" w:rsidRPr="00CE6ADB" w:rsidRDefault="00CE6ADB" w:rsidP="00CE6ADB">
            <w:pPr>
              <w:ind w:firstLine="0"/>
            </w:pPr>
            <w:r>
              <w:t>J. R. Smith</w:t>
            </w:r>
          </w:p>
        </w:tc>
      </w:tr>
      <w:tr w:rsidR="00CE6ADB" w:rsidRPr="00CE6ADB" w:rsidTr="00CE6ADB">
        <w:tc>
          <w:tcPr>
            <w:tcW w:w="2179" w:type="dxa"/>
            <w:shd w:val="clear" w:color="auto" w:fill="auto"/>
          </w:tcPr>
          <w:p w:rsidR="00CE6ADB" w:rsidRPr="00CE6ADB" w:rsidRDefault="00CE6ADB" w:rsidP="00CE6ADB">
            <w:pPr>
              <w:ind w:firstLine="0"/>
            </w:pPr>
            <w:r>
              <w:t>Sottile</w:t>
            </w:r>
          </w:p>
        </w:tc>
        <w:tc>
          <w:tcPr>
            <w:tcW w:w="2179" w:type="dxa"/>
            <w:shd w:val="clear" w:color="auto" w:fill="auto"/>
          </w:tcPr>
          <w:p w:rsidR="00CE6ADB" w:rsidRPr="00CE6ADB" w:rsidRDefault="00CE6ADB" w:rsidP="00CE6ADB">
            <w:pPr>
              <w:ind w:firstLine="0"/>
            </w:pPr>
            <w:r>
              <w:t>Spires</w:t>
            </w:r>
          </w:p>
        </w:tc>
        <w:tc>
          <w:tcPr>
            <w:tcW w:w="2180" w:type="dxa"/>
            <w:shd w:val="clear" w:color="auto" w:fill="auto"/>
          </w:tcPr>
          <w:p w:rsidR="00CE6ADB" w:rsidRPr="00CE6ADB" w:rsidRDefault="00CE6ADB" w:rsidP="00CE6ADB">
            <w:pPr>
              <w:ind w:firstLine="0"/>
            </w:pPr>
            <w:r>
              <w:t>Stavrinakis</w:t>
            </w:r>
          </w:p>
        </w:tc>
      </w:tr>
      <w:tr w:rsidR="00CE6ADB" w:rsidRPr="00CE6ADB" w:rsidTr="00CE6ADB">
        <w:tc>
          <w:tcPr>
            <w:tcW w:w="2179" w:type="dxa"/>
            <w:shd w:val="clear" w:color="auto" w:fill="auto"/>
          </w:tcPr>
          <w:p w:rsidR="00CE6ADB" w:rsidRPr="00CE6ADB" w:rsidRDefault="00CE6ADB" w:rsidP="00CE6ADB">
            <w:pPr>
              <w:ind w:firstLine="0"/>
            </w:pPr>
            <w:r>
              <w:t>Stewart</w:t>
            </w:r>
          </w:p>
        </w:tc>
        <w:tc>
          <w:tcPr>
            <w:tcW w:w="2179" w:type="dxa"/>
            <w:shd w:val="clear" w:color="auto" w:fill="auto"/>
          </w:tcPr>
          <w:p w:rsidR="00CE6ADB" w:rsidRPr="00CE6ADB" w:rsidRDefault="00CE6ADB" w:rsidP="00CE6ADB">
            <w:pPr>
              <w:ind w:firstLine="0"/>
            </w:pPr>
            <w:r>
              <w:t>Stringer</w:t>
            </w:r>
          </w:p>
        </w:tc>
        <w:tc>
          <w:tcPr>
            <w:tcW w:w="2180" w:type="dxa"/>
            <w:shd w:val="clear" w:color="auto" w:fill="auto"/>
          </w:tcPr>
          <w:p w:rsidR="00CE6ADB" w:rsidRPr="00CE6ADB" w:rsidRDefault="00CE6ADB" w:rsidP="00CE6ADB">
            <w:pPr>
              <w:ind w:firstLine="0"/>
            </w:pPr>
            <w:r>
              <w:t>Thompson</w:t>
            </w:r>
          </w:p>
        </w:tc>
      </w:tr>
      <w:tr w:rsidR="00CE6ADB" w:rsidRPr="00CE6ADB" w:rsidTr="00CE6ADB">
        <w:tc>
          <w:tcPr>
            <w:tcW w:w="2179" w:type="dxa"/>
            <w:shd w:val="clear" w:color="auto" w:fill="auto"/>
          </w:tcPr>
          <w:p w:rsidR="00CE6ADB" w:rsidRPr="00CE6ADB" w:rsidRDefault="00CE6ADB" w:rsidP="00CE6ADB">
            <w:pPr>
              <w:ind w:firstLine="0"/>
            </w:pPr>
            <w:r>
              <w:t>Toole</w:t>
            </w:r>
          </w:p>
        </w:tc>
        <w:tc>
          <w:tcPr>
            <w:tcW w:w="2179" w:type="dxa"/>
            <w:shd w:val="clear" w:color="auto" w:fill="auto"/>
          </w:tcPr>
          <w:p w:rsidR="00CE6ADB" w:rsidRPr="00CE6ADB" w:rsidRDefault="00CE6ADB" w:rsidP="00CE6ADB">
            <w:pPr>
              <w:ind w:firstLine="0"/>
            </w:pPr>
            <w:r>
              <w:t>Umphlett</w:t>
            </w:r>
          </w:p>
        </w:tc>
        <w:tc>
          <w:tcPr>
            <w:tcW w:w="2180" w:type="dxa"/>
            <w:shd w:val="clear" w:color="auto" w:fill="auto"/>
          </w:tcPr>
          <w:p w:rsidR="00CE6ADB" w:rsidRPr="00CE6ADB" w:rsidRDefault="00CE6ADB" w:rsidP="00CE6ADB">
            <w:pPr>
              <w:ind w:firstLine="0"/>
            </w:pPr>
            <w:r>
              <w:t>Viers</w:t>
            </w:r>
          </w:p>
        </w:tc>
      </w:tr>
      <w:tr w:rsidR="00CE6ADB" w:rsidRPr="00CE6ADB" w:rsidTr="00CE6ADB">
        <w:tc>
          <w:tcPr>
            <w:tcW w:w="2179" w:type="dxa"/>
            <w:shd w:val="clear" w:color="auto" w:fill="auto"/>
          </w:tcPr>
          <w:p w:rsidR="00CE6ADB" w:rsidRPr="00CE6ADB" w:rsidRDefault="00CE6ADB" w:rsidP="00CE6ADB">
            <w:pPr>
              <w:ind w:firstLine="0"/>
            </w:pPr>
            <w:r>
              <w:t>Weeks</w:t>
            </w:r>
          </w:p>
        </w:tc>
        <w:tc>
          <w:tcPr>
            <w:tcW w:w="2179" w:type="dxa"/>
            <w:shd w:val="clear" w:color="auto" w:fill="auto"/>
          </w:tcPr>
          <w:p w:rsidR="00CE6ADB" w:rsidRPr="00CE6ADB" w:rsidRDefault="00CE6ADB" w:rsidP="00CE6ADB">
            <w:pPr>
              <w:ind w:firstLine="0"/>
            </w:pPr>
            <w:r>
              <w:t>Whipper</w:t>
            </w:r>
          </w:p>
        </w:tc>
        <w:tc>
          <w:tcPr>
            <w:tcW w:w="2180" w:type="dxa"/>
            <w:shd w:val="clear" w:color="auto" w:fill="auto"/>
          </w:tcPr>
          <w:p w:rsidR="00CE6ADB" w:rsidRPr="00CE6ADB" w:rsidRDefault="00CE6ADB" w:rsidP="00CE6ADB">
            <w:pPr>
              <w:ind w:firstLine="0"/>
            </w:pPr>
            <w:r>
              <w:t>White</w:t>
            </w:r>
          </w:p>
        </w:tc>
      </w:tr>
      <w:tr w:rsidR="00CE6ADB" w:rsidRPr="00CE6ADB" w:rsidTr="00CE6ADB">
        <w:tc>
          <w:tcPr>
            <w:tcW w:w="2179" w:type="dxa"/>
            <w:shd w:val="clear" w:color="auto" w:fill="auto"/>
          </w:tcPr>
          <w:p w:rsidR="00CE6ADB" w:rsidRPr="00CE6ADB" w:rsidRDefault="00CE6ADB" w:rsidP="00CE6ADB">
            <w:pPr>
              <w:keepNext/>
              <w:ind w:firstLine="0"/>
            </w:pPr>
            <w:r>
              <w:t>Whitmire</w:t>
            </w:r>
          </w:p>
        </w:tc>
        <w:tc>
          <w:tcPr>
            <w:tcW w:w="2179" w:type="dxa"/>
            <w:shd w:val="clear" w:color="auto" w:fill="auto"/>
          </w:tcPr>
          <w:p w:rsidR="00CE6ADB" w:rsidRPr="00CE6ADB" w:rsidRDefault="00CE6ADB" w:rsidP="00CE6ADB">
            <w:pPr>
              <w:keepNext/>
              <w:ind w:firstLine="0"/>
            </w:pPr>
            <w:r>
              <w:t>Williams</w:t>
            </w:r>
          </w:p>
        </w:tc>
        <w:tc>
          <w:tcPr>
            <w:tcW w:w="2180" w:type="dxa"/>
            <w:shd w:val="clear" w:color="auto" w:fill="auto"/>
          </w:tcPr>
          <w:p w:rsidR="00CE6ADB" w:rsidRPr="00CE6ADB" w:rsidRDefault="00CE6ADB" w:rsidP="00CE6ADB">
            <w:pPr>
              <w:keepNext/>
              <w:ind w:firstLine="0"/>
            </w:pPr>
            <w:r>
              <w:t>Willis</w:t>
            </w:r>
          </w:p>
        </w:tc>
      </w:tr>
      <w:tr w:rsidR="00CE6ADB" w:rsidRPr="00CE6ADB" w:rsidTr="00CE6ADB">
        <w:tc>
          <w:tcPr>
            <w:tcW w:w="2179" w:type="dxa"/>
            <w:shd w:val="clear" w:color="auto" w:fill="auto"/>
          </w:tcPr>
          <w:p w:rsidR="00CE6ADB" w:rsidRPr="00CE6ADB" w:rsidRDefault="00CE6ADB" w:rsidP="00CE6ADB">
            <w:pPr>
              <w:keepNext/>
              <w:ind w:firstLine="0"/>
            </w:pPr>
            <w:r>
              <w:t>A. D. Young</w:t>
            </w:r>
          </w:p>
        </w:tc>
        <w:tc>
          <w:tcPr>
            <w:tcW w:w="2179" w:type="dxa"/>
            <w:shd w:val="clear" w:color="auto" w:fill="auto"/>
          </w:tcPr>
          <w:p w:rsidR="00CE6ADB" w:rsidRPr="00CE6ADB" w:rsidRDefault="00CE6ADB" w:rsidP="00CE6ADB">
            <w:pPr>
              <w:keepNext/>
              <w:ind w:firstLine="0"/>
            </w:pPr>
            <w:r>
              <w:t>T. R. Young</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Total--104</w:t>
      </w:r>
      <w:bookmarkStart w:id="164" w:name="vote_end291"/>
      <w:bookmarkEnd w:id="164"/>
    </w:p>
    <w:p w:rsidR="00CE6ADB" w:rsidRDefault="00CE6ADB" w:rsidP="00CE6ADB"/>
    <w:p w:rsidR="00CE6ADB" w:rsidRDefault="00CE6ADB" w:rsidP="00CE6ADB">
      <w:r>
        <w:t>So, the Veto of the Governor was sustained and a message was ordered sent to the Senate accordingly.</w:t>
      </w:r>
    </w:p>
    <w:p w:rsidR="00CE6ADB" w:rsidRDefault="00CE6ADB" w:rsidP="00CE6ADB"/>
    <w:p w:rsidR="00CE6ADB" w:rsidRDefault="00CE6ADB" w:rsidP="00CE6ADB">
      <w:pPr>
        <w:keepNext/>
        <w:jc w:val="center"/>
        <w:rPr>
          <w:b/>
        </w:rPr>
      </w:pPr>
      <w:r w:rsidRPr="00CE6ADB">
        <w:rPr>
          <w:b/>
        </w:rPr>
        <w:t>VETO 5-- OVERRIDDEN</w:t>
      </w:r>
    </w:p>
    <w:p w:rsidR="00CE6ADB" w:rsidRDefault="00CE6ADB" w:rsidP="00B32308">
      <w:pPr>
        <w:autoSpaceDE w:val="0"/>
        <w:autoSpaceDN w:val="0"/>
        <w:adjustRightInd w:val="0"/>
        <w:ind w:firstLine="270"/>
        <w:rPr>
          <w:bCs/>
          <w:color w:val="000000"/>
        </w:rPr>
      </w:pPr>
      <w:bookmarkStart w:id="165" w:name="file_start293"/>
      <w:bookmarkEnd w:id="165"/>
      <w:r w:rsidRPr="0045744E">
        <w:t xml:space="preserve">Veto 5.  </w:t>
      </w:r>
      <w:r w:rsidRPr="0045744E">
        <w:rPr>
          <w:color w:val="000000"/>
        </w:rPr>
        <w:t xml:space="preserve">Part IB; Section 21.36; Page 346; Department of Health and Human Services; </w:t>
      </w:r>
      <w:r w:rsidRPr="0045744E">
        <w:t>Prior Authorization -Formulary Changes.</w:t>
      </w:r>
    </w:p>
    <w:p w:rsidR="00CE6ADB" w:rsidRDefault="00CE6ADB" w:rsidP="00CE6ADB">
      <w:pPr>
        <w:autoSpaceDE w:val="0"/>
        <w:autoSpaceDN w:val="0"/>
        <w:adjustRightInd w:val="0"/>
        <w:ind w:left="270" w:firstLine="0"/>
        <w:rPr>
          <w:bCs/>
          <w:color w:val="000000"/>
        </w:rPr>
      </w:pPr>
    </w:p>
    <w:p w:rsidR="00CE6ADB" w:rsidRDefault="00CE6ADB" w:rsidP="00CE6ADB">
      <w:r>
        <w:t>Rep. COOPER explained the Veto.</w:t>
      </w:r>
    </w:p>
    <w:p w:rsidR="00B32308" w:rsidRDefault="00B32308"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166" w:name="vote_start295"/>
      <w:bookmarkEnd w:id="166"/>
      <w:r>
        <w:t>Yeas 84; Nays 37</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Bales</w:t>
            </w:r>
          </w:p>
        </w:tc>
        <w:tc>
          <w:tcPr>
            <w:tcW w:w="2180" w:type="dxa"/>
            <w:shd w:val="clear" w:color="auto" w:fill="auto"/>
          </w:tcPr>
          <w:p w:rsidR="00CE6ADB" w:rsidRPr="00CE6ADB" w:rsidRDefault="00CE6ADB" w:rsidP="00CE6ADB">
            <w:pPr>
              <w:ind w:firstLine="0"/>
            </w:pPr>
            <w:r>
              <w:t>Ballentine</w:t>
            </w:r>
          </w:p>
        </w:tc>
      </w:tr>
      <w:tr w:rsidR="00CE6ADB" w:rsidRPr="00CE6ADB" w:rsidTr="00CE6ADB">
        <w:tc>
          <w:tcPr>
            <w:tcW w:w="2179" w:type="dxa"/>
            <w:shd w:val="clear" w:color="auto" w:fill="auto"/>
          </w:tcPr>
          <w:p w:rsidR="00CE6ADB" w:rsidRPr="00CE6ADB" w:rsidRDefault="00CE6ADB" w:rsidP="00CE6ADB">
            <w:pPr>
              <w:ind w:firstLine="0"/>
            </w:pPr>
            <w:r>
              <w:t>Bannister</w:t>
            </w:r>
          </w:p>
        </w:tc>
        <w:tc>
          <w:tcPr>
            <w:tcW w:w="2179" w:type="dxa"/>
            <w:shd w:val="clear" w:color="auto" w:fill="auto"/>
          </w:tcPr>
          <w:p w:rsidR="00CE6ADB" w:rsidRPr="00CE6ADB" w:rsidRDefault="00CE6ADB" w:rsidP="00CE6ADB">
            <w:pPr>
              <w:ind w:firstLine="0"/>
            </w:pPr>
            <w:r>
              <w:t>Barfield</w:t>
            </w:r>
          </w:p>
        </w:tc>
        <w:tc>
          <w:tcPr>
            <w:tcW w:w="2180" w:type="dxa"/>
            <w:shd w:val="clear" w:color="auto" w:fill="auto"/>
          </w:tcPr>
          <w:p w:rsidR="00CE6ADB" w:rsidRPr="00CE6ADB" w:rsidRDefault="00CE6ADB" w:rsidP="00CE6ADB">
            <w:pPr>
              <w:ind w:firstLine="0"/>
            </w:pPr>
            <w:r>
              <w:t>Battle</w:t>
            </w:r>
          </w:p>
        </w:tc>
      </w:tr>
      <w:tr w:rsidR="00CE6ADB" w:rsidRPr="00CE6ADB" w:rsidTr="00CE6ADB">
        <w:tc>
          <w:tcPr>
            <w:tcW w:w="2179" w:type="dxa"/>
            <w:shd w:val="clear" w:color="auto" w:fill="auto"/>
          </w:tcPr>
          <w:p w:rsidR="00CE6ADB" w:rsidRPr="00CE6ADB" w:rsidRDefault="00CE6ADB" w:rsidP="00CE6ADB">
            <w:pPr>
              <w:ind w:firstLine="0"/>
            </w:pPr>
            <w:r>
              <w:t>Bingham</w:t>
            </w:r>
          </w:p>
        </w:tc>
        <w:tc>
          <w:tcPr>
            <w:tcW w:w="2179" w:type="dxa"/>
            <w:shd w:val="clear" w:color="auto" w:fill="auto"/>
          </w:tcPr>
          <w:p w:rsidR="00CE6ADB" w:rsidRPr="00CE6ADB" w:rsidRDefault="00CE6ADB" w:rsidP="00CE6ADB">
            <w:pPr>
              <w:ind w:firstLine="0"/>
            </w:pPr>
            <w:r>
              <w:t>Bowen</w:t>
            </w:r>
          </w:p>
        </w:tc>
        <w:tc>
          <w:tcPr>
            <w:tcW w:w="2180" w:type="dxa"/>
            <w:shd w:val="clear" w:color="auto" w:fill="auto"/>
          </w:tcPr>
          <w:p w:rsidR="00CE6ADB" w:rsidRPr="00CE6ADB" w:rsidRDefault="00CE6ADB" w:rsidP="00CE6ADB">
            <w:pPr>
              <w:ind w:firstLine="0"/>
            </w:pPr>
            <w:r>
              <w:t>Bowers</w:t>
            </w:r>
          </w:p>
        </w:tc>
      </w:tr>
      <w:tr w:rsidR="00CE6ADB" w:rsidRPr="00CE6ADB" w:rsidTr="00CE6ADB">
        <w:tc>
          <w:tcPr>
            <w:tcW w:w="2179" w:type="dxa"/>
            <w:shd w:val="clear" w:color="auto" w:fill="auto"/>
          </w:tcPr>
          <w:p w:rsidR="00CE6ADB" w:rsidRPr="00CE6ADB" w:rsidRDefault="00CE6ADB" w:rsidP="00CE6ADB">
            <w:pPr>
              <w:ind w:firstLine="0"/>
            </w:pPr>
            <w:r>
              <w:t>Brady</w:t>
            </w:r>
          </w:p>
        </w:tc>
        <w:tc>
          <w:tcPr>
            <w:tcW w:w="2179" w:type="dxa"/>
            <w:shd w:val="clear" w:color="auto" w:fill="auto"/>
          </w:tcPr>
          <w:p w:rsidR="00CE6ADB" w:rsidRPr="00CE6ADB" w:rsidRDefault="00CE6ADB" w:rsidP="00CE6ADB">
            <w:pPr>
              <w:ind w:firstLine="0"/>
            </w:pPr>
            <w:r>
              <w:t>Branham</w:t>
            </w:r>
          </w:p>
        </w:tc>
        <w:tc>
          <w:tcPr>
            <w:tcW w:w="2180" w:type="dxa"/>
            <w:shd w:val="clear" w:color="auto" w:fill="auto"/>
          </w:tcPr>
          <w:p w:rsidR="00CE6ADB" w:rsidRPr="00CE6ADB" w:rsidRDefault="00CE6ADB" w:rsidP="00CE6ADB">
            <w:pPr>
              <w:ind w:firstLine="0"/>
            </w:pPr>
            <w:r>
              <w:t>Brantley</w:t>
            </w:r>
          </w:p>
        </w:tc>
      </w:tr>
      <w:tr w:rsidR="00CE6ADB" w:rsidRPr="00CE6ADB" w:rsidTr="00CE6ADB">
        <w:tc>
          <w:tcPr>
            <w:tcW w:w="2179" w:type="dxa"/>
            <w:shd w:val="clear" w:color="auto" w:fill="auto"/>
          </w:tcPr>
          <w:p w:rsidR="00CE6ADB" w:rsidRPr="00CE6ADB" w:rsidRDefault="00CE6ADB" w:rsidP="00CE6ADB">
            <w:pPr>
              <w:ind w:firstLine="0"/>
            </w:pPr>
            <w:r>
              <w:t>G. A. Brown</w:t>
            </w:r>
          </w:p>
        </w:tc>
        <w:tc>
          <w:tcPr>
            <w:tcW w:w="2179" w:type="dxa"/>
            <w:shd w:val="clear" w:color="auto" w:fill="auto"/>
          </w:tcPr>
          <w:p w:rsidR="00CE6ADB" w:rsidRPr="00CE6ADB" w:rsidRDefault="00CE6ADB" w:rsidP="00CE6ADB">
            <w:pPr>
              <w:ind w:firstLine="0"/>
            </w:pPr>
            <w:r>
              <w:t>H. B. Brown</w:t>
            </w:r>
          </w:p>
        </w:tc>
        <w:tc>
          <w:tcPr>
            <w:tcW w:w="2180" w:type="dxa"/>
            <w:shd w:val="clear" w:color="auto" w:fill="auto"/>
          </w:tcPr>
          <w:p w:rsidR="00CE6ADB" w:rsidRPr="00CE6ADB" w:rsidRDefault="00CE6ADB" w:rsidP="00CE6ADB">
            <w:pPr>
              <w:ind w:firstLine="0"/>
            </w:pPr>
            <w:r>
              <w:t>R. L. Brown</w:t>
            </w:r>
          </w:p>
        </w:tc>
      </w:tr>
      <w:tr w:rsidR="00CE6ADB" w:rsidRPr="00CE6ADB" w:rsidTr="00CE6ADB">
        <w:tc>
          <w:tcPr>
            <w:tcW w:w="2179" w:type="dxa"/>
            <w:shd w:val="clear" w:color="auto" w:fill="auto"/>
          </w:tcPr>
          <w:p w:rsidR="00CE6ADB" w:rsidRPr="00CE6ADB" w:rsidRDefault="00CE6ADB" w:rsidP="00CE6ADB">
            <w:pPr>
              <w:ind w:firstLine="0"/>
            </w:pPr>
            <w:r>
              <w:t>Cato</w:t>
            </w:r>
          </w:p>
        </w:tc>
        <w:tc>
          <w:tcPr>
            <w:tcW w:w="2179" w:type="dxa"/>
            <w:shd w:val="clear" w:color="auto" w:fill="auto"/>
          </w:tcPr>
          <w:p w:rsidR="00CE6ADB" w:rsidRPr="00CE6ADB" w:rsidRDefault="00CE6ADB" w:rsidP="00CE6ADB">
            <w:pPr>
              <w:ind w:firstLine="0"/>
            </w:pPr>
            <w:r>
              <w:t>Chalk</w:t>
            </w:r>
          </w:p>
        </w:tc>
        <w:tc>
          <w:tcPr>
            <w:tcW w:w="2180" w:type="dxa"/>
            <w:shd w:val="clear" w:color="auto" w:fill="auto"/>
          </w:tcPr>
          <w:p w:rsidR="00CE6ADB" w:rsidRPr="00CE6ADB" w:rsidRDefault="00CE6ADB" w:rsidP="00CE6ADB">
            <w:pPr>
              <w:ind w:firstLine="0"/>
            </w:pPr>
            <w:r>
              <w:t>Clemmons</w:t>
            </w:r>
          </w:p>
        </w:tc>
      </w:tr>
      <w:tr w:rsidR="00CE6ADB" w:rsidRPr="00CE6ADB" w:rsidTr="00CE6ADB">
        <w:tc>
          <w:tcPr>
            <w:tcW w:w="2179" w:type="dxa"/>
            <w:shd w:val="clear" w:color="auto" w:fill="auto"/>
          </w:tcPr>
          <w:p w:rsidR="00CE6ADB" w:rsidRPr="00CE6ADB" w:rsidRDefault="00CE6ADB" w:rsidP="00CE6ADB">
            <w:pPr>
              <w:ind w:firstLine="0"/>
            </w:pPr>
            <w:r>
              <w:t>Cobb-Hunter</w:t>
            </w:r>
          </w:p>
        </w:tc>
        <w:tc>
          <w:tcPr>
            <w:tcW w:w="2179" w:type="dxa"/>
            <w:shd w:val="clear" w:color="auto" w:fill="auto"/>
          </w:tcPr>
          <w:p w:rsidR="00CE6ADB" w:rsidRPr="00CE6ADB" w:rsidRDefault="00CE6ADB" w:rsidP="00CE6ADB">
            <w:pPr>
              <w:ind w:firstLine="0"/>
            </w:pPr>
            <w:r>
              <w:t>Cooper</w:t>
            </w:r>
          </w:p>
        </w:tc>
        <w:tc>
          <w:tcPr>
            <w:tcW w:w="2180" w:type="dxa"/>
            <w:shd w:val="clear" w:color="auto" w:fill="auto"/>
          </w:tcPr>
          <w:p w:rsidR="00CE6ADB" w:rsidRPr="00CE6ADB" w:rsidRDefault="00CE6ADB" w:rsidP="00CE6ADB">
            <w:pPr>
              <w:ind w:firstLine="0"/>
            </w:pPr>
            <w:r>
              <w:t>Crawford</w:t>
            </w:r>
          </w:p>
        </w:tc>
      </w:tr>
      <w:tr w:rsidR="00CE6ADB" w:rsidRPr="00CE6ADB" w:rsidTr="00CE6ADB">
        <w:tc>
          <w:tcPr>
            <w:tcW w:w="2179" w:type="dxa"/>
            <w:shd w:val="clear" w:color="auto" w:fill="auto"/>
          </w:tcPr>
          <w:p w:rsidR="00CE6ADB" w:rsidRPr="00CE6ADB" w:rsidRDefault="00CE6ADB" w:rsidP="00CE6ADB">
            <w:pPr>
              <w:ind w:firstLine="0"/>
            </w:pPr>
            <w:r>
              <w:t>Dillard</w:t>
            </w:r>
          </w:p>
        </w:tc>
        <w:tc>
          <w:tcPr>
            <w:tcW w:w="2179" w:type="dxa"/>
            <w:shd w:val="clear" w:color="auto" w:fill="auto"/>
          </w:tcPr>
          <w:p w:rsidR="00CE6ADB" w:rsidRPr="00CE6ADB" w:rsidRDefault="00CE6ADB" w:rsidP="00CE6ADB">
            <w:pPr>
              <w:ind w:firstLine="0"/>
            </w:pPr>
            <w:r>
              <w:t>Edge</w:t>
            </w:r>
          </w:p>
        </w:tc>
        <w:tc>
          <w:tcPr>
            <w:tcW w:w="2180" w:type="dxa"/>
            <w:shd w:val="clear" w:color="auto" w:fill="auto"/>
          </w:tcPr>
          <w:p w:rsidR="00CE6ADB" w:rsidRPr="00CE6ADB" w:rsidRDefault="00CE6ADB" w:rsidP="00CE6ADB">
            <w:pPr>
              <w:ind w:firstLine="0"/>
            </w:pPr>
            <w:r>
              <w:t>Frye</w:t>
            </w:r>
          </w:p>
        </w:tc>
      </w:tr>
      <w:tr w:rsidR="00CE6ADB" w:rsidRPr="00CE6ADB" w:rsidTr="00CE6ADB">
        <w:tc>
          <w:tcPr>
            <w:tcW w:w="2179" w:type="dxa"/>
            <w:shd w:val="clear" w:color="auto" w:fill="auto"/>
          </w:tcPr>
          <w:p w:rsidR="00CE6ADB" w:rsidRPr="00CE6ADB" w:rsidRDefault="00CE6ADB" w:rsidP="00CE6ADB">
            <w:pPr>
              <w:ind w:firstLine="0"/>
            </w:pPr>
            <w:r>
              <w:t>Funderburk</w:t>
            </w:r>
          </w:p>
        </w:tc>
        <w:tc>
          <w:tcPr>
            <w:tcW w:w="2179" w:type="dxa"/>
            <w:shd w:val="clear" w:color="auto" w:fill="auto"/>
          </w:tcPr>
          <w:p w:rsidR="00CE6ADB" w:rsidRPr="00CE6ADB" w:rsidRDefault="00CE6ADB" w:rsidP="00CE6ADB">
            <w:pPr>
              <w:ind w:firstLine="0"/>
            </w:pPr>
            <w:r>
              <w:t>Gambrell</w:t>
            </w:r>
          </w:p>
        </w:tc>
        <w:tc>
          <w:tcPr>
            <w:tcW w:w="2180" w:type="dxa"/>
            <w:shd w:val="clear" w:color="auto" w:fill="auto"/>
          </w:tcPr>
          <w:p w:rsidR="00CE6ADB" w:rsidRPr="00CE6ADB" w:rsidRDefault="00CE6ADB" w:rsidP="00CE6ADB">
            <w:pPr>
              <w:ind w:firstLine="0"/>
            </w:pPr>
            <w:r>
              <w:t>Gilliard</w:t>
            </w:r>
          </w:p>
        </w:tc>
      </w:tr>
      <w:tr w:rsidR="00CE6ADB" w:rsidRPr="00CE6ADB" w:rsidTr="00CE6ADB">
        <w:tc>
          <w:tcPr>
            <w:tcW w:w="2179" w:type="dxa"/>
            <w:shd w:val="clear" w:color="auto" w:fill="auto"/>
          </w:tcPr>
          <w:p w:rsidR="00CE6ADB" w:rsidRPr="00CE6ADB" w:rsidRDefault="00CE6ADB" w:rsidP="00CE6ADB">
            <w:pPr>
              <w:ind w:firstLine="0"/>
            </w:pPr>
            <w:r>
              <w:t>Govan</w:t>
            </w:r>
          </w:p>
        </w:tc>
        <w:tc>
          <w:tcPr>
            <w:tcW w:w="2179" w:type="dxa"/>
            <w:shd w:val="clear" w:color="auto" w:fill="auto"/>
          </w:tcPr>
          <w:p w:rsidR="00CE6ADB" w:rsidRPr="00CE6ADB" w:rsidRDefault="00CE6ADB" w:rsidP="00CE6ADB">
            <w:pPr>
              <w:ind w:firstLine="0"/>
            </w:pPr>
            <w:r>
              <w:t>Gullick</w:t>
            </w:r>
          </w:p>
        </w:tc>
        <w:tc>
          <w:tcPr>
            <w:tcW w:w="2180" w:type="dxa"/>
            <w:shd w:val="clear" w:color="auto" w:fill="auto"/>
          </w:tcPr>
          <w:p w:rsidR="00CE6ADB" w:rsidRPr="00CE6ADB" w:rsidRDefault="00CE6ADB" w:rsidP="00CE6ADB">
            <w:pPr>
              <w:ind w:firstLine="0"/>
            </w:pPr>
            <w:r>
              <w:t>Gunn</w:t>
            </w:r>
          </w:p>
        </w:tc>
      </w:tr>
      <w:tr w:rsidR="00CE6ADB" w:rsidRPr="00CE6ADB" w:rsidTr="00CE6ADB">
        <w:tc>
          <w:tcPr>
            <w:tcW w:w="2179" w:type="dxa"/>
            <w:shd w:val="clear" w:color="auto" w:fill="auto"/>
          </w:tcPr>
          <w:p w:rsidR="00CE6ADB" w:rsidRPr="00CE6ADB" w:rsidRDefault="00CE6ADB" w:rsidP="00CE6ADB">
            <w:pPr>
              <w:ind w:firstLine="0"/>
            </w:pPr>
            <w:r>
              <w:t>Haley</w:t>
            </w:r>
          </w:p>
        </w:tc>
        <w:tc>
          <w:tcPr>
            <w:tcW w:w="2179" w:type="dxa"/>
            <w:shd w:val="clear" w:color="auto" w:fill="auto"/>
          </w:tcPr>
          <w:p w:rsidR="00CE6ADB" w:rsidRPr="00CE6ADB" w:rsidRDefault="00CE6ADB" w:rsidP="00CE6ADB">
            <w:pPr>
              <w:ind w:firstLine="0"/>
            </w:pPr>
            <w:r>
              <w:t>Hardwick</w:t>
            </w:r>
          </w:p>
        </w:tc>
        <w:tc>
          <w:tcPr>
            <w:tcW w:w="2180" w:type="dxa"/>
            <w:shd w:val="clear" w:color="auto" w:fill="auto"/>
          </w:tcPr>
          <w:p w:rsidR="00CE6ADB" w:rsidRPr="00CE6ADB" w:rsidRDefault="00CE6ADB" w:rsidP="00CE6ADB">
            <w:pPr>
              <w:ind w:firstLine="0"/>
            </w:pPr>
            <w:r>
              <w:t>Harrell</w:t>
            </w:r>
          </w:p>
        </w:tc>
      </w:tr>
      <w:tr w:rsidR="00CE6ADB" w:rsidRPr="00CE6ADB" w:rsidTr="00CE6ADB">
        <w:tc>
          <w:tcPr>
            <w:tcW w:w="2179" w:type="dxa"/>
            <w:shd w:val="clear" w:color="auto" w:fill="auto"/>
          </w:tcPr>
          <w:p w:rsidR="00CE6ADB" w:rsidRPr="00CE6ADB" w:rsidRDefault="00CE6ADB" w:rsidP="00CE6ADB">
            <w:pPr>
              <w:ind w:firstLine="0"/>
            </w:pPr>
            <w:r>
              <w:t>Hart</w:t>
            </w:r>
          </w:p>
        </w:tc>
        <w:tc>
          <w:tcPr>
            <w:tcW w:w="2179" w:type="dxa"/>
            <w:shd w:val="clear" w:color="auto" w:fill="auto"/>
          </w:tcPr>
          <w:p w:rsidR="00CE6ADB" w:rsidRPr="00CE6ADB" w:rsidRDefault="00CE6ADB" w:rsidP="00CE6ADB">
            <w:pPr>
              <w:ind w:firstLine="0"/>
            </w:pPr>
            <w:r>
              <w:t>Harvin</w:t>
            </w:r>
          </w:p>
        </w:tc>
        <w:tc>
          <w:tcPr>
            <w:tcW w:w="2180" w:type="dxa"/>
            <w:shd w:val="clear" w:color="auto" w:fill="auto"/>
          </w:tcPr>
          <w:p w:rsidR="00CE6ADB" w:rsidRPr="00CE6ADB" w:rsidRDefault="00CE6ADB" w:rsidP="00CE6ADB">
            <w:pPr>
              <w:ind w:firstLine="0"/>
            </w:pPr>
            <w:r>
              <w:t>Hayes</w:t>
            </w:r>
          </w:p>
        </w:tc>
      </w:tr>
      <w:tr w:rsidR="00CE6ADB" w:rsidRPr="00CE6ADB" w:rsidTr="00CE6ADB">
        <w:tc>
          <w:tcPr>
            <w:tcW w:w="2179" w:type="dxa"/>
            <w:shd w:val="clear" w:color="auto" w:fill="auto"/>
          </w:tcPr>
          <w:p w:rsidR="00CE6ADB" w:rsidRPr="00CE6ADB" w:rsidRDefault="00CE6ADB" w:rsidP="00CE6ADB">
            <w:pPr>
              <w:ind w:firstLine="0"/>
            </w:pPr>
            <w:r>
              <w:t>Herbkersman</w:t>
            </w:r>
          </w:p>
        </w:tc>
        <w:tc>
          <w:tcPr>
            <w:tcW w:w="2179" w:type="dxa"/>
            <w:shd w:val="clear" w:color="auto" w:fill="auto"/>
          </w:tcPr>
          <w:p w:rsidR="00CE6ADB" w:rsidRPr="00CE6ADB" w:rsidRDefault="00CE6ADB" w:rsidP="00CE6ADB">
            <w:pPr>
              <w:ind w:firstLine="0"/>
            </w:pPr>
            <w:r>
              <w:t>Hodges</w:t>
            </w:r>
          </w:p>
        </w:tc>
        <w:tc>
          <w:tcPr>
            <w:tcW w:w="2180" w:type="dxa"/>
            <w:shd w:val="clear" w:color="auto" w:fill="auto"/>
          </w:tcPr>
          <w:p w:rsidR="00CE6ADB" w:rsidRPr="00CE6ADB" w:rsidRDefault="00CE6ADB" w:rsidP="00CE6ADB">
            <w:pPr>
              <w:ind w:firstLine="0"/>
            </w:pPr>
            <w:r>
              <w:t>Hosey</w:t>
            </w:r>
          </w:p>
        </w:tc>
      </w:tr>
      <w:tr w:rsidR="00CE6ADB" w:rsidRPr="00CE6ADB" w:rsidTr="00CE6ADB">
        <w:tc>
          <w:tcPr>
            <w:tcW w:w="2179" w:type="dxa"/>
            <w:shd w:val="clear" w:color="auto" w:fill="auto"/>
          </w:tcPr>
          <w:p w:rsidR="00CE6ADB" w:rsidRPr="00CE6ADB" w:rsidRDefault="00CE6ADB" w:rsidP="00CE6ADB">
            <w:pPr>
              <w:ind w:firstLine="0"/>
            </w:pPr>
            <w:r>
              <w:t>Howard</w:t>
            </w:r>
          </w:p>
        </w:tc>
        <w:tc>
          <w:tcPr>
            <w:tcW w:w="2179" w:type="dxa"/>
            <w:shd w:val="clear" w:color="auto" w:fill="auto"/>
          </w:tcPr>
          <w:p w:rsidR="00CE6ADB" w:rsidRPr="00CE6ADB" w:rsidRDefault="00CE6ADB" w:rsidP="00CE6ADB">
            <w:pPr>
              <w:ind w:firstLine="0"/>
            </w:pPr>
            <w:r>
              <w:t>Huggins</w:t>
            </w:r>
          </w:p>
        </w:tc>
        <w:tc>
          <w:tcPr>
            <w:tcW w:w="2180" w:type="dxa"/>
            <w:shd w:val="clear" w:color="auto" w:fill="auto"/>
          </w:tcPr>
          <w:p w:rsidR="00CE6ADB" w:rsidRPr="00CE6ADB" w:rsidRDefault="00CE6ADB" w:rsidP="00CE6ADB">
            <w:pPr>
              <w:ind w:firstLine="0"/>
            </w:pPr>
            <w:r>
              <w:t>Hutto</w:t>
            </w:r>
          </w:p>
        </w:tc>
      </w:tr>
      <w:tr w:rsidR="00CE6ADB" w:rsidRPr="00CE6ADB" w:rsidTr="00CE6ADB">
        <w:tc>
          <w:tcPr>
            <w:tcW w:w="2179" w:type="dxa"/>
            <w:shd w:val="clear" w:color="auto" w:fill="auto"/>
          </w:tcPr>
          <w:p w:rsidR="00CE6ADB" w:rsidRPr="00CE6ADB" w:rsidRDefault="00CE6ADB" w:rsidP="00CE6ADB">
            <w:pPr>
              <w:ind w:firstLine="0"/>
            </w:pPr>
            <w:r>
              <w:t>Jefferson</w:t>
            </w:r>
          </w:p>
        </w:tc>
        <w:tc>
          <w:tcPr>
            <w:tcW w:w="2179" w:type="dxa"/>
            <w:shd w:val="clear" w:color="auto" w:fill="auto"/>
          </w:tcPr>
          <w:p w:rsidR="00CE6ADB" w:rsidRPr="00CE6ADB" w:rsidRDefault="00CE6ADB" w:rsidP="00CE6ADB">
            <w:pPr>
              <w:ind w:firstLine="0"/>
            </w:pPr>
            <w:r>
              <w:t>Jennings</w:t>
            </w:r>
          </w:p>
        </w:tc>
        <w:tc>
          <w:tcPr>
            <w:tcW w:w="2180" w:type="dxa"/>
            <w:shd w:val="clear" w:color="auto" w:fill="auto"/>
          </w:tcPr>
          <w:p w:rsidR="00CE6ADB" w:rsidRPr="00CE6ADB" w:rsidRDefault="00CE6ADB" w:rsidP="00CE6ADB">
            <w:pPr>
              <w:ind w:firstLine="0"/>
            </w:pPr>
            <w:r>
              <w:t>King</w:t>
            </w:r>
          </w:p>
        </w:tc>
      </w:tr>
      <w:tr w:rsidR="00CE6ADB" w:rsidRPr="00CE6ADB" w:rsidTr="00CE6ADB">
        <w:tc>
          <w:tcPr>
            <w:tcW w:w="2179" w:type="dxa"/>
            <w:shd w:val="clear" w:color="auto" w:fill="auto"/>
          </w:tcPr>
          <w:p w:rsidR="00CE6ADB" w:rsidRPr="00CE6ADB" w:rsidRDefault="00CE6ADB" w:rsidP="00CE6ADB">
            <w:pPr>
              <w:ind w:firstLine="0"/>
            </w:pPr>
            <w:r>
              <w:t>Kirsh</w:t>
            </w:r>
          </w:p>
        </w:tc>
        <w:tc>
          <w:tcPr>
            <w:tcW w:w="2179" w:type="dxa"/>
            <w:shd w:val="clear" w:color="auto" w:fill="auto"/>
          </w:tcPr>
          <w:p w:rsidR="00CE6ADB" w:rsidRPr="00CE6ADB" w:rsidRDefault="00CE6ADB" w:rsidP="00CE6ADB">
            <w:pPr>
              <w:ind w:firstLine="0"/>
            </w:pPr>
            <w:r>
              <w:t>Knight</w:t>
            </w:r>
          </w:p>
        </w:tc>
        <w:tc>
          <w:tcPr>
            <w:tcW w:w="2180" w:type="dxa"/>
            <w:shd w:val="clear" w:color="auto" w:fill="auto"/>
          </w:tcPr>
          <w:p w:rsidR="00CE6ADB" w:rsidRPr="00CE6ADB" w:rsidRDefault="00CE6ADB" w:rsidP="00CE6ADB">
            <w:pPr>
              <w:ind w:firstLine="0"/>
            </w:pPr>
            <w:r>
              <w:t>Limehouse</w:t>
            </w:r>
          </w:p>
        </w:tc>
      </w:tr>
      <w:tr w:rsidR="00CE6ADB" w:rsidRPr="00CE6ADB" w:rsidTr="00CE6ADB">
        <w:tc>
          <w:tcPr>
            <w:tcW w:w="2179" w:type="dxa"/>
            <w:shd w:val="clear" w:color="auto" w:fill="auto"/>
          </w:tcPr>
          <w:p w:rsidR="00CE6ADB" w:rsidRPr="00CE6ADB" w:rsidRDefault="00CE6ADB" w:rsidP="00CE6ADB">
            <w:pPr>
              <w:ind w:firstLine="0"/>
            </w:pPr>
            <w:r>
              <w:t>Loftis</w:t>
            </w:r>
          </w:p>
        </w:tc>
        <w:tc>
          <w:tcPr>
            <w:tcW w:w="2179" w:type="dxa"/>
            <w:shd w:val="clear" w:color="auto" w:fill="auto"/>
          </w:tcPr>
          <w:p w:rsidR="00CE6ADB" w:rsidRPr="00CE6ADB" w:rsidRDefault="00CE6ADB" w:rsidP="00CE6ADB">
            <w:pPr>
              <w:ind w:firstLine="0"/>
            </w:pPr>
            <w:r>
              <w:t>Mack</w:t>
            </w:r>
          </w:p>
        </w:tc>
        <w:tc>
          <w:tcPr>
            <w:tcW w:w="2180" w:type="dxa"/>
            <w:shd w:val="clear" w:color="auto" w:fill="auto"/>
          </w:tcPr>
          <w:p w:rsidR="00CE6ADB" w:rsidRPr="00CE6ADB" w:rsidRDefault="00CE6ADB" w:rsidP="00CE6ADB">
            <w:pPr>
              <w:ind w:firstLine="0"/>
            </w:pPr>
            <w:r>
              <w:t>McEachern</w:t>
            </w:r>
          </w:p>
        </w:tc>
      </w:tr>
      <w:tr w:rsidR="00CE6ADB" w:rsidRPr="00CE6ADB" w:rsidTr="00CE6ADB">
        <w:tc>
          <w:tcPr>
            <w:tcW w:w="2179" w:type="dxa"/>
            <w:shd w:val="clear" w:color="auto" w:fill="auto"/>
          </w:tcPr>
          <w:p w:rsidR="00CE6ADB" w:rsidRPr="00CE6ADB" w:rsidRDefault="00CE6ADB" w:rsidP="00CE6ADB">
            <w:pPr>
              <w:ind w:firstLine="0"/>
            </w:pPr>
            <w:r>
              <w:t>McLeod</w:t>
            </w:r>
          </w:p>
        </w:tc>
        <w:tc>
          <w:tcPr>
            <w:tcW w:w="2179" w:type="dxa"/>
            <w:shd w:val="clear" w:color="auto" w:fill="auto"/>
          </w:tcPr>
          <w:p w:rsidR="00CE6ADB" w:rsidRPr="00CE6ADB" w:rsidRDefault="00CE6ADB" w:rsidP="00CE6ADB">
            <w:pPr>
              <w:ind w:firstLine="0"/>
            </w:pPr>
            <w:r>
              <w:t>Merrill</w:t>
            </w:r>
          </w:p>
        </w:tc>
        <w:tc>
          <w:tcPr>
            <w:tcW w:w="2180" w:type="dxa"/>
            <w:shd w:val="clear" w:color="auto" w:fill="auto"/>
          </w:tcPr>
          <w:p w:rsidR="00CE6ADB" w:rsidRPr="00CE6ADB" w:rsidRDefault="00CE6ADB" w:rsidP="00CE6ADB">
            <w:pPr>
              <w:ind w:firstLine="0"/>
            </w:pPr>
            <w:r>
              <w:t>Miller</w:t>
            </w:r>
          </w:p>
        </w:tc>
      </w:tr>
      <w:tr w:rsidR="00CE6ADB" w:rsidRPr="00CE6ADB" w:rsidTr="00CE6ADB">
        <w:tc>
          <w:tcPr>
            <w:tcW w:w="2179" w:type="dxa"/>
            <w:shd w:val="clear" w:color="auto" w:fill="auto"/>
          </w:tcPr>
          <w:p w:rsidR="00CE6ADB" w:rsidRPr="00CE6ADB" w:rsidRDefault="00CE6ADB" w:rsidP="00CE6ADB">
            <w:pPr>
              <w:ind w:firstLine="0"/>
            </w:pPr>
            <w:r>
              <w:t>Mitchell</w:t>
            </w:r>
          </w:p>
        </w:tc>
        <w:tc>
          <w:tcPr>
            <w:tcW w:w="2179" w:type="dxa"/>
            <w:shd w:val="clear" w:color="auto" w:fill="auto"/>
          </w:tcPr>
          <w:p w:rsidR="00CE6ADB" w:rsidRPr="00CE6ADB" w:rsidRDefault="00CE6ADB" w:rsidP="00CE6ADB">
            <w:pPr>
              <w:ind w:firstLine="0"/>
            </w:pPr>
            <w:r>
              <w:t>J. H. Neal</w:t>
            </w:r>
          </w:p>
        </w:tc>
        <w:tc>
          <w:tcPr>
            <w:tcW w:w="2180" w:type="dxa"/>
            <w:shd w:val="clear" w:color="auto" w:fill="auto"/>
          </w:tcPr>
          <w:p w:rsidR="00CE6ADB" w:rsidRPr="00CE6ADB" w:rsidRDefault="00CE6ADB" w:rsidP="00CE6ADB">
            <w:pPr>
              <w:ind w:firstLine="0"/>
            </w:pPr>
            <w:r>
              <w:t>J. M. Neal</w:t>
            </w:r>
          </w:p>
        </w:tc>
      </w:tr>
      <w:tr w:rsidR="00CE6ADB" w:rsidRPr="00CE6ADB" w:rsidTr="00CE6ADB">
        <w:tc>
          <w:tcPr>
            <w:tcW w:w="2179" w:type="dxa"/>
            <w:shd w:val="clear" w:color="auto" w:fill="auto"/>
          </w:tcPr>
          <w:p w:rsidR="00CE6ADB" w:rsidRPr="00CE6ADB" w:rsidRDefault="00CE6ADB" w:rsidP="00CE6ADB">
            <w:pPr>
              <w:ind w:firstLine="0"/>
            </w:pPr>
            <w:r>
              <w:t>Neilson</w:t>
            </w:r>
          </w:p>
        </w:tc>
        <w:tc>
          <w:tcPr>
            <w:tcW w:w="2179" w:type="dxa"/>
            <w:shd w:val="clear" w:color="auto" w:fill="auto"/>
          </w:tcPr>
          <w:p w:rsidR="00CE6ADB" w:rsidRPr="00CE6ADB" w:rsidRDefault="00CE6ADB" w:rsidP="00CE6ADB">
            <w:pPr>
              <w:ind w:firstLine="0"/>
            </w:pPr>
            <w:r>
              <w:t>Ott</w:t>
            </w:r>
          </w:p>
        </w:tc>
        <w:tc>
          <w:tcPr>
            <w:tcW w:w="2180" w:type="dxa"/>
            <w:shd w:val="clear" w:color="auto" w:fill="auto"/>
          </w:tcPr>
          <w:p w:rsidR="00CE6ADB" w:rsidRPr="00CE6ADB" w:rsidRDefault="00CE6ADB" w:rsidP="00CE6ADB">
            <w:pPr>
              <w:ind w:firstLine="0"/>
            </w:pPr>
            <w:r>
              <w:t>Owens</w:t>
            </w:r>
          </w:p>
        </w:tc>
      </w:tr>
      <w:tr w:rsidR="00CE6ADB" w:rsidRPr="00CE6ADB" w:rsidTr="00CE6ADB">
        <w:tc>
          <w:tcPr>
            <w:tcW w:w="2179" w:type="dxa"/>
            <w:shd w:val="clear" w:color="auto" w:fill="auto"/>
          </w:tcPr>
          <w:p w:rsidR="00CE6ADB" w:rsidRPr="00CE6ADB" w:rsidRDefault="00CE6ADB" w:rsidP="00CE6ADB">
            <w:pPr>
              <w:ind w:firstLine="0"/>
            </w:pPr>
            <w:r>
              <w:t>Parks</w:t>
            </w:r>
          </w:p>
        </w:tc>
        <w:tc>
          <w:tcPr>
            <w:tcW w:w="2179" w:type="dxa"/>
            <w:shd w:val="clear" w:color="auto" w:fill="auto"/>
          </w:tcPr>
          <w:p w:rsidR="00CE6ADB" w:rsidRPr="00CE6ADB" w:rsidRDefault="00CE6ADB" w:rsidP="00CE6ADB">
            <w:pPr>
              <w:ind w:firstLine="0"/>
            </w:pPr>
            <w:r>
              <w:t>Pinson</w:t>
            </w:r>
          </w:p>
        </w:tc>
        <w:tc>
          <w:tcPr>
            <w:tcW w:w="2180" w:type="dxa"/>
            <w:shd w:val="clear" w:color="auto" w:fill="auto"/>
          </w:tcPr>
          <w:p w:rsidR="00CE6ADB" w:rsidRPr="00CE6ADB" w:rsidRDefault="00CE6ADB" w:rsidP="00CE6ADB">
            <w:pPr>
              <w:ind w:firstLine="0"/>
            </w:pPr>
            <w:r>
              <w:t>M. A. Pitts</w:t>
            </w:r>
          </w:p>
        </w:tc>
      </w:tr>
      <w:tr w:rsidR="00CE6ADB" w:rsidRPr="00CE6ADB" w:rsidTr="00CE6ADB">
        <w:tc>
          <w:tcPr>
            <w:tcW w:w="2179" w:type="dxa"/>
            <w:shd w:val="clear" w:color="auto" w:fill="auto"/>
          </w:tcPr>
          <w:p w:rsidR="00CE6ADB" w:rsidRPr="00CE6ADB" w:rsidRDefault="00CE6ADB" w:rsidP="00CE6ADB">
            <w:pPr>
              <w:ind w:firstLine="0"/>
            </w:pPr>
            <w:r>
              <w:t>Rutherford</w:t>
            </w:r>
          </w:p>
        </w:tc>
        <w:tc>
          <w:tcPr>
            <w:tcW w:w="2179" w:type="dxa"/>
            <w:shd w:val="clear" w:color="auto" w:fill="auto"/>
          </w:tcPr>
          <w:p w:rsidR="00CE6ADB" w:rsidRPr="00CE6ADB" w:rsidRDefault="00CE6ADB" w:rsidP="00CE6ADB">
            <w:pPr>
              <w:ind w:firstLine="0"/>
            </w:pPr>
            <w:r>
              <w:t>Sandifer</w:t>
            </w:r>
          </w:p>
        </w:tc>
        <w:tc>
          <w:tcPr>
            <w:tcW w:w="2180" w:type="dxa"/>
            <w:shd w:val="clear" w:color="auto" w:fill="auto"/>
          </w:tcPr>
          <w:p w:rsidR="00CE6ADB" w:rsidRPr="00CE6ADB" w:rsidRDefault="00CE6ADB" w:rsidP="00CE6ADB">
            <w:pPr>
              <w:ind w:firstLine="0"/>
            </w:pPr>
            <w:r>
              <w:t>Sellers</w:t>
            </w:r>
          </w:p>
        </w:tc>
      </w:tr>
      <w:tr w:rsidR="00CE6ADB" w:rsidRPr="00CE6ADB" w:rsidTr="00CE6ADB">
        <w:tc>
          <w:tcPr>
            <w:tcW w:w="2179" w:type="dxa"/>
            <w:shd w:val="clear" w:color="auto" w:fill="auto"/>
          </w:tcPr>
          <w:p w:rsidR="00CE6ADB" w:rsidRPr="00CE6ADB" w:rsidRDefault="00CE6ADB" w:rsidP="00CE6ADB">
            <w:pPr>
              <w:ind w:firstLine="0"/>
            </w:pPr>
            <w:r>
              <w:t>Skelton</w:t>
            </w:r>
          </w:p>
        </w:tc>
        <w:tc>
          <w:tcPr>
            <w:tcW w:w="2179" w:type="dxa"/>
            <w:shd w:val="clear" w:color="auto" w:fill="auto"/>
          </w:tcPr>
          <w:p w:rsidR="00CE6ADB" w:rsidRPr="00CE6ADB" w:rsidRDefault="00CE6ADB" w:rsidP="00CE6ADB">
            <w:pPr>
              <w:ind w:firstLine="0"/>
            </w:pPr>
            <w:r>
              <w:t>D. C. Smith</w:t>
            </w:r>
          </w:p>
        </w:tc>
        <w:tc>
          <w:tcPr>
            <w:tcW w:w="2180" w:type="dxa"/>
            <w:shd w:val="clear" w:color="auto" w:fill="auto"/>
          </w:tcPr>
          <w:p w:rsidR="00CE6ADB" w:rsidRPr="00CE6ADB" w:rsidRDefault="00CE6ADB" w:rsidP="00CE6ADB">
            <w:pPr>
              <w:ind w:firstLine="0"/>
            </w:pPr>
            <w:r>
              <w:t>J. E. Smith</w:t>
            </w:r>
          </w:p>
        </w:tc>
      </w:tr>
      <w:tr w:rsidR="00CE6ADB" w:rsidRPr="00CE6ADB" w:rsidTr="00CE6ADB">
        <w:tc>
          <w:tcPr>
            <w:tcW w:w="2179" w:type="dxa"/>
            <w:shd w:val="clear" w:color="auto" w:fill="auto"/>
          </w:tcPr>
          <w:p w:rsidR="00CE6ADB" w:rsidRPr="00CE6ADB" w:rsidRDefault="00CE6ADB" w:rsidP="00CE6ADB">
            <w:pPr>
              <w:ind w:firstLine="0"/>
            </w:pPr>
            <w:r>
              <w:t>J. R. Smith</w:t>
            </w:r>
          </w:p>
        </w:tc>
        <w:tc>
          <w:tcPr>
            <w:tcW w:w="2179" w:type="dxa"/>
            <w:shd w:val="clear" w:color="auto" w:fill="auto"/>
          </w:tcPr>
          <w:p w:rsidR="00CE6ADB" w:rsidRPr="00CE6ADB" w:rsidRDefault="00CE6ADB" w:rsidP="00CE6ADB">
            <w:pPr>
              <w:ind w:firstLine="0"/>
            </w:pPr>
            <w:r>
              <w:t>Sottile</w:t>
            </w:r>
          </w:p>
        </w:tc>
        <w:tc>
          <w:tcPr>
            <w:tcW w:w="2180" w:type="dxa"/>
            <w:shd w:val="clear" w:color="auto" w:fill="auto"/>
          </w:tcPr>
          <w:p w:rsidR="00CE6ADB" w:rsidRPr="00CE6ADB" w:rsidRDefault="00CE6ADB" w:rsidP="00CE6ADB">
            <w:pPr>
              <w:ind w:firstLine="0"/>
            </w:pPr>
            <w:r>
              <w:t>Spires</w:t>
            </w:r>
          </w:p>
        </w:tc>
      </w:tr>
      <w:tr w:rsidR="00CE6ADB" w:rsidRPr="00CE6ADB" w:rsidTr="00CE6ADB">
        <w:tc>
          <w:tcPr>
            <w:tcW w:w="2179" w:type="dxa"/>
            <w:shd w:val="clear" w:color="auto" w:fill="auto"/>
          </w:tcPr>
          <w:p w:rsidR="00CE6ADB" w:rsidRPr="00CE6ADB" w:rsidRDefault="00CE6ADB" w:rsidP="00CE6ADB">
            <w:pPr>
              <w:ind w:firstLine="0"/>
            </w:pPr>
            <w:r>
              <w:t>Stavrinakis</w:t>
            </w:r>
          </w:p>
        </w:tc>
        <w:tc>
          <w:tcPr>
            <w:tcW w:w="2179" w:type="dxa"/>
            <w:shd w:val="clear" w:color="auto" w:fill="auto"/>
          </w:tcPr>
          <w:p w:rsidR="00CE6ADB" w:rsidRPr="00CE6ADB" w:rsidRDefault="00CE6ADB" w:rsidP="00CE6ADB">
            <w:pPr>
              <w:ind w:firstLine="0"/>
            </w:pPr>
            <w:r>
              <w:t>Stringer</w:t>
            </w:r>
          </w:p>
        </w:tc>
        <w:tc>
          <w:tcPr>
            <w:tcW w:w="2180" w:type="dxa"/>
            <w:shd w:val="clear" w:color="auto" w:fill="auto"/>
          </w:tcPr>
          <w:p w:rsidR="00CE6ADB" w:rsidRPr="00CE6ADB" w:rsidRDefault="00CE6ADB" w:rsidP="00CE6ADB">
            <w:pPr>
              <w:ind w:firstLine="0"/>
            </w:pPr>
            <w:r>
              <w:t>Thompson</w:t>
            </w:r>
          </w:p>
        </w:tc>
      </w:tr>
      <w:tr w:rsidR="00CE6ADB" w:rsidRPr="00CE6ADB" w:rsidTr="00CE6ADB">
        <w:tc>
          <w:tcPr>
            <w:tcW w:w="2179" w:type="dxa"/>
            <w:shd w:val="clear" w:color="auto" w:fill="auto"/>
          </w:tcPr>
          <w:p w:rsidR="00CE6ADB" w:rsidRPr="00CE6ADB" w:rsidRDefault="00CE6ADB" w:rsidP="00CE6ADB">
            <w:pPr>
              <w:keepNext/>
              <w:ind w:firstLine="0"/>
            </w:pPr>
            <w:r>
              <w:t>Vick</w:t>
            </w:r>
          </w:p>
        </w:tc>
        <w:tc>
          <w:tcPr>
            <w:tcW w:w="2179" w:type="dxa"/>
            <w:shd w:val="clear" w:color="auto" w:fill="auto"/>
          </w:tcPr>
          <w:p w:rsidR="00CE6ADB" w:rsidRPr="00CE6ADB" w:rsidRDefault="00CE6ADB" w:rsidP="00CE6ADB">
            <w:pPr>
              <w:keepNext/>
              <w:ind w:firstLine="0"/>
            </w:pPr>
            <w:r>
              <w:t>Weeks</w:t>
            </w:r>
          </w:p>
        </w:tc>
        <w:tc>
          <w:tcPr>
            <w:tcW w:w="2180" w:type="dxa"/>
            <w:shd w:val="clear" w:color="auto" w:fill="auto"/>
          </w:tcPr>
          <w:p w:rsidR="00CE6ADB" w:rsidRPr="00CE6ADB" w:rsidRDefault="00CE6ADB" w:rsidP="00CE6ADB">
            <w:pPr>
              <w:keepNext/>
              <w:ind w:firstLine="0"/>
            </w:pPr>
            <w:r>
              <w:t>Whipper</w:t>
            </w:r>
          </w:p>
        </w:tc>
      </w:tr>
      <w:tr w:rsidR="00CE6ADB" w:rsidRPr="00CE6ADB" w:rsidTr="00CE6ADB">
        <w:tc>
          <w:tcPr>
            <w:tcW w:w="2179" w:type="dxa"/>
            <w:shd w:val="clear" w:color="auto" w:fill="auto"/>
          </w:tcPr>
          <w:p w:rsidR="00CE6ADB" w:rsidRPr="00CE6ADB" w:rsidRDefault="00CE6ADB" w:rsidP="00CE6ADB">
            <w:pPr>
              <w:keepNext/>
              <w:ind w:firstLine="0"/>
            </w:pPr>
            <w:r>
              <w:t>White</w:t>
            </w:r>
          </w:p>
        </w:tc>
        <w:tc>
          <w:tcPr>
            <w:tcW w:w="2179" w:type="dxa"/>
            <w:shd w:val="clear" w:color="auto" w:fill="auto"/>
          </w:tcPr>
          <w:p w:rsidR="00CE6ADB" w:rsidRPr="00CE6ADB" w:rsidRDefault="00CE6ADB" w:rsidP="00CE6ADB">
            <w:pPr>
              <w:keepNext/>
              <w:ind w:firstLine="0"/>
            </w:pPr>
            <w:r>
              <w:t>Williams</w:t>
            </w:r>
          </w:p>
        </w:tc>
        <w:tc>
          <w:tcPr>
            <w:tcW w:w="2180" w:type="dxa"/>
            <w:shd w:val="clear" w:color="auto" w:fill="auto"/>
          </w:tcPr>
          <w:p w:rsidR="00CE6ADB" w:rsidRPr="00CE6ADB" w:rsidRDefault="00CE6ADB" w:rsidP="00CE6ADB">
            <w:pPr>
              <w:keepNext/>
              <w:ind w:firstLine="0"/>
            </w:pPr>
            <w:r>
              <w:t>A. D. Young</w:t>
            </w:r>
          </w:p>
        </w:tc>
      </w:tr>
    </w:tbl>
    <w:p w:rsidR="00CE6ADB" w:rsidRDefault="00CE6ADB" w:rsidP="00CE6ADB"/>
    <w:p w:rsidR="00CE6ADB" w:rsidRDefault="00CE6ADB" w:rsidP="00CE6ADB">
      <w:pPr>
        <w:jc w:val="center"/>
        <w:rPr>
          <w:b/>
        </w:rPr>
      </w:pPr>
      <w:r w:rsidRPr="00CE6ADB">
        <w:rPr>
          <w:b/>
        </w:rPr>
        <w:t>Total--84</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Allison</w:t>
            </w:r>
          </w:p>
        </w:tc>
        <w:tc>
          <w:tcPr>
            <w:tcW w:w="2179" w:type="dxa"/>
            <w:shd w:val="clear" w:color="auto" w:fill="auto"/>
          </w:tcPr>
          <w:p w:rsidR="00CE6ADB" w:rsidRPr="00CE6ADB" w:rsidRDefault="00CE6ADB" w:rsidP="00CE6ADB">
            <w:pPr>
              <w:keepNext/>
              <w:ind w:firstLine="0"/>
            </w:pPr>
            <w:r>
              <w:t>Bedingfield</w:t>
            </w:r>
          </w:p>
        </w:tc>
        <w:tc>
          <w:tcPr>
            <w:tcW w:w="2180" w:type="dxa"/>
            <w:shd w:val="clear" w:color="auto" w:fill="auto"/>
          </w:tcPr>
          <w:p w:rsidR="00CE6ADB" w:rsidRPr="00CE6ADB" w:rsidRDefault="00CE6ADB" w:rsidP="00CE6ADB">
            <w:pPr>
              <w:keepNext/>
              <w:ind w:firstLine="0"/>
            </w:pPr>
            <w:r>
              <w:t>Cole</w:t>
            </w:r>
          </w:p>
        </w:tc>
      </w:tr>
      <w:tr w:rsidR="00CE6ADB" w:rsidRPr="00CE6ADB" w:rsidTr="00CE6ADB">
        <w:tc>
          <w:tcPr>
            <w:tcW w:w="2179" w:type="dxa"/>
            <w:shd w:val="clear" w:color="auto" w:fill="auto"/>
          </w:tcPr>
          <w:p w:rsidR="00CE6ADB" w:rsidRPr="00CE6ADB" w:rsidRDefault="00CE6ADB" w:rsidP="00CE6ADB">
            <w:pPr>
              <w:ind w:firstLine="0"/>
            </w:pPr>
            <w:r>
              <w:t>Daning</w:t>
            </w:r>
          </w:p>
        </w:tc>
        <w:tc>
          <w:tcPr>
            <w:tcW w:w="2179" w:type="dxa"/>
            <w:shd w:val="clear" w:color="auto" w:fill="auto"/>
          </w:tcPr>
          <w:p w:rsidR="00CE6ADB" w:rsidRPr="00CE6ADB" w:rsidRDefault="00CE6ADB" w:rsidP="00CE6ADB">
            <w:pPr>
              <w:ind w:firstLine="0"/>
            </w:pPr>
            <w:r>
              <w:t>Delleney</w:t>
            </w:r>
          </w:p>
        </w:tc>
        <w:tc>
          <w:tcPr>
            <w:tcW w:w="2180" w:type="dxa"/>
            <w:shd w:val="clear" w:color="auto" w:fill="auto"/>
          </w:tcPr>
          <w:p w:rsidR="00CE6ADB" w:rsidRPr="00CE6ADB" w:rsidRDefault="00CE6ADB" w:rsidP="00CE6ADB">
            <w:pPr>
              <w:ind w:firstLine="0"/>
            </w:pPr>
            <w:r>
              <w:t>Duncan</w:t>
            </w:r>
          </w:p>
        </w:tc>
      </w:tr>
      <w:tr w:rsidR="00CE6ADB" w:rsidRPr="00CE6ADB" w:rsidTr="00CE6ADB">
        <w:tc>
          <w:tcPr>
            <w:tcW w:w="2179" w:type="dxa"/>
            <w:shd w:val="clear" w:color="auto" w:fill="auto"/>
          </w:tcPr>
          <w:p w:rsidR="00CE6ADB" w:rsidRPr="00CE6ADB" w:rsidRDefault="00CE6ADB" w:rsidP="00CE6ADB">
            <w:pPr>
              <w:ind w:firstLine="0"/>
            </w:pPr>
            <w:r>
              <w:t>Erickson</w:t>
            </w:r>
          </w:p>
        </w:tc>
        <w:tc>
          <w:tcPr>
            <w:tcW w:w="2179" w:type="dxa"/>
            <w:shd w:val="clear" w:color="auto" w:fill="auto"/>
          </w:tcPr>
          <w:p w:rsidR="00CE6ADB" w:rsidRPr="00CE6ADB" w:rsidRDefault="00CE6ADB" w:rsidP="00CE6ADB">
            <w:pPr>
              <w:ind w:firstLine="0"/>
            </w:pPr>
            <w:r>
              <w:t>Forrester</w:t>
            </w:r>
          </w:p>
        </w:tc>
        <w:tc>
          <w:tcPr>
            <w:tcW w:w="2180" w:type="dxa"/>
            <w:shd w:val="clear" w:color="auto" w:fill="auto"/>
          </w:tcPr>
          <w:p w:rsidR="00CE6ADB" w:rsidRPr="00CE6ADB" w:rsidRDefault="00CE6ADB" w:rsidP="00CE6ADB">
            <w:pPr>
              <w:ind w:firstLine="0"/>
            </w:pPr>
            <w:r>
              <w:t>Hamilton</w:t>
            </w:r>
          </w:p>
        </w:tc>
      </w:tr>
      <w:tr w:rsidR="00CE6ADB" w:rsidRPr="00CE6ADB" w:rsidTr="00CE6ADB">
        <w:tc>
          <w:tcPr>
            <w:tcW w:w="2179" w:type="dxa"/>
            <w:shd w:val="clear" w:color="auto" w:fill="auto"/>
          </w:tcPr>
          <w:p w:rsidR="00CE6ADB" w:rsidRPr="00CE6ADB" w:rsidRDefault="00CE6ADB" w:rsidP="00CE6ADB">
            <w:pPr>
              <w:ind w:firstLine="0"/>
            </w:pPr>
            <w:r>
              <w:t>Harrison</w:t>
            </w:r>
          </w:p>
        </w:tc>
        <w:tc>
          <w:tcPr>
            <w:tcW w:w="2179" w:type="dxa"/>
            <w:shd w:val="clear" w:color="auto" w:fill="auto"/>
          </w:tcPr>
          <w:p w:rsidR="00CE6ADB" w:rsidRPr="00CE6ADB" w:rsidRDefault="00CE6ADB" w:rsidP="00CE6ADB">
            <w:pPr>
              <w:ind w:firstLine="0"/>
            </w:pPr>
            <w:r>
              <w:t>Hearn</w:t>
            </w:r>
          </w:p>
        </w:tc>
        <w:tc>
          <w:tcPr>
            <w:tcW w:w="2180" w:type="dxa"/>
            <w:shd w:val="clear" w:color="auto" w:fill="auto"/>
          </w:tcPr>
          <w:p w:rsidR="00CE6ADB" w:rsidRPr="00CE6ADB" w:rsidRDefault="00CE6ADB" w:rsidP="00CE6ADB">
            <w:pPr>
              <w:ind w:firstLine="0"/>
            </w:pPr>
            <w:r>
              <w:t>Hiott</w:t>
            </w:r>
          </w:p>
        </w:tc>
      </w:tr>
      <w:tr w:rsidR="00CE6ADB" w:rsidRPr="00CE6ADB" w:rsidTr="00CE6ADB">
        <w:tc>
          <w:tcPr>
            <w:tcW w:w="2179" w:type="dxa"/>
            <w:shd w:val="clear" w:color="auto" w:fill="auto"/>
          </w:tcPr>
          <w:p w:rsidR="00CE6ADB" w:rsidRPr="00CE6ADB" w:rsidRDefault="00CE6ADB" w:rsidP="00CE6ADB">
            <w:pPr>
              <w:ind w:firstLine="0"/>
            </w:pPr>
            <w:r>
              <w:t>Horne</w:t>
            </w:r>
          </w:p>
        </w:tc>
        <w:tc>
          <w:tcPr>
            <w:tcW w:w="2179" w:type="dxa"/>
            <w:shd w:val="clear" w:color="auto" w:fill="auto"/>
          </w:tcPr>
          <w:p w:rsidR="00CE6ADB" w:rsidRPr="00CE6ADB" w:rsidRDefault="00CE6ADB" w:rsidP="00CE6ADB">
            <w:pPr>
              <w:ind w:firstLine="0"/>
            </w:pPr>
            <w:r>
              <w:t>Kelly</w:t>
            </w:r>
          </w:p>
        </w:tc>
        <w:tc>
          <w:tcPr>
            <w:tcW w:w="2180" w:type="dxa"/>
            <w:shd w:val="clear" w:color="auto" w:fill="auto"/>
          </w:tcPr>
          <w:p w:rsidR="00CE6ADB" w:rsidRPr="00CE6ADB" w:rsidRDefault="00CE6ADB" w:rsidP="00CE6ADB">
            <w:pPr>
              <w:ind w:firstLine="0"/>
            </w:pPr>
            <w:r>
              <w:t>Kennedy</w:t>
            </w:r>
          </w:p>
        </w:tc>
      </w:tr>
      <w:tr w:rsidR="00CE6ADB" w:rsidRPr="00CE6ADB" w:rsidTr="00CE6ADB">
        <w:tc>
          <w:tcPr>
            <w:tcW w:w="2179" w:type="dxa"/>
            <w:shd w:val="clear" w:color="auto" w:fill="auto"/>
          </w:tcPr>
          <w:p w:rsidR="00CE6ADB" w:rsidRPr="00CE6ADB" w:rsidRDefault="00CE6ADB" w:rsidP="00CE6ADB">
            <w:pPr>
              <w:ind w:firstLine="0"/>
            </w:pPr>
            <w:r>
              <w:t>Littlejohn</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Millwood</w:t>
            </w:r>
          </w:p>
        </w:tc>
        <w:tc>
          <w:tcPr>
            <w:tcW w:w="2180" w:type="dxa"/>
            <w:shd w:val="clear" w:color="auto" w:fill="auto"/>
          </w:tcPr>
          <w:p w:rsidR="00CE6ADB" w:rsidRPr="00CE6ADB" w:rsidRDefault="00CE6ADB" w:rsidP="00CE6ADB">
            <w:pPr>
              <w:ind w:firstLine="0"/>
            </w:pPr>
            <w:r>
              <w:t>D. C. Moss</w:t>
            </w:r>
          </w:p>
        </w:tc>
      </w:tr>
      <w:tr w:rsidR="00CE6ADB" w:rsidRPr="00CE6ADB" w:rsidTr="00CE6ADB">
        <w:tc>
          <w:tcPr>
            <w:tcW w:w="2179" w:type="dxa"/>
            <w:shd w:val="clear" w:color="auto" w:fill="auto"/>
          </w:tcPr>
          <w:p w:rsidR="00CE6ADB" w:rsidRPr="00CE6ADB" w:rsidRDefault="00CE6ADB" w:rsidP="00CE6ADB">
            <w:pPr>
              <w:ind w:firstLine="0"/>
            </w:pPr>
            <w:r>
              <w:t>V. S. Moss</w:t>
            </w:r>
          </w:p>
        </w:tc>
        <w:tc>
          <w:tcPr>
            <w:tcW w:w="2179" w:type="dxa"/>
            <w:shd w:val="clear" w:color="auto" w:fill="auto"/>
          </w:tcPr>
          <w:p w:rsidR="00CE6ADB" w:rsidRPr="00CE6ADB" w:rsidRDefault="00CE6ADB" w:rsidP="00CE6ADB">
            <w:pPr>
              <w:ind w:firstLine="0"/>
            </w:pPr>
            <w:r>
              <w:t>Nanney</w:t>
            </w:r>
          </w:p>
        </w:tc>
        <w:tc>
          <w:tcPr>
            <w:tcW w:w="2180" w:type="dxa"/>
            <w:shd w:val="clear" w:color="auto" w:fill="auto"/>
          </w:tcPr>
          <w:p w:rsidR="00CE6ADB" w:rsidRPr="00CE6ADB" w:rsidRDefault="00CE6ADB" w:rsidP="00CE6ADB">
            <w:pPr>
              <w:ind w:firstLine="0"/>
            </w:pPr>
            <w:r>
              <w:t>Parker</w:t>
            </w:r>
          </w:p>
        </w:tc>
      </w:tr>
      <w:tr w:rsidR="00CE6ADB" w:rsidRPr="00CE6ADB" w:rsidTr="00CE6ADB">
        <w:tc>
          <w:tcPr>
            <w:tcW w:w="2179" w:type="dxa"/>
            <w:shd w:val="clear" w:color="auto" w:fill="auto"/>
          </w:tcPr>
          <w:p w:rsidR="00CE6ADB" w:rsidRPr="00CE6ADB" w:rsidRDefault="00CE6ADB" w:rsidP="00CE6ADB">
            <w:pPr>
              <w:ind w:firstLine="0"/>
            </w:pPr>
            <w:r>
              <w:t>E. H. Pitts</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Simrill</w:t>
            </w:r>
          </w:p>
        </w:tc>
        <w:tc>
          <w:tcPr>
            <w:tcW w:w="2179" w:type="dxa"/>
            <w:shd w:val="clear" w:color="auto" w:fill="auto"/>
          </w:tcPr>
          <w:p w:rsidR="00CE6ADB" w:rsidRPr="00CE6ADB" w:rsidRDefault="00CE6ADB" w:rsidP="00CE6ADB">
            <w:pPr>
              <w:ind w:firstLine="0"/>
            </w:pPr>
            <w:r>
              <w:t>G. M. Smith</w:t>
            </w:r>
          </w:p>
        </w:tc>
        <w:tc>
          <w:tcPr>
            <w:tcW w:w="2180" w:type="dxa"/>
            <w:shd w:val="clear" w:color="auto" w:fill="auto"/>
          </w:tcPr>
          <w:p w:rsidR="00CE6ADB" w:rsidRPr="00CE6ADB" w:rsidRDefault="00CE6ADB" w:rsidP="00CE6ADB">
            <w:pPr>
              <w:ind w:firstLine="0"/>
            </w:pPr>
            <w:r>
              <w:t>G. R. Smith</w:t>
            </w:r>
          </w:p>
        </w:tc>
      </w:tr>
      <w:tr w:rsidR="00CE6ADB" w:rsidRPr="00CE6ADB" w:rsidTr="00CE6ADB">
        <w:tc>
          <w:tcPr>
            <w:tcW w:w="2179" w:type="dxa"/>
            <w:shd w:val="clear" w:color="auto" w:fill="auto"/>
          </w:tcPr>
          <w:p w:rsidR="00CE6ADB" w:rsidRPr="00CE6ADB" w:rsidRDefault="00CE6ADB" w:rsidP="00CE6ADB">
            <w:pPr>
              <w:ind w:firstLine="0"/>
            </w:pPr>
            <w:r>
              <w:t>Stewart</w:t>
            </w:r>
          </w:p>
        </w:tc>
        <w:tc>
          <w:tcPr>
            <w:tcW w:w="2179" w:type="dxa"/>
            <w:shd w:val="clear" w:color="auto" w:fill="auto"/>
          </w:tcPr>
          <w:p w:rsidR="00CE6ADB" w:rsidRPr="00CE6ADB" w:rsidRDefault="00CE6ADB" w:rsidP="00CE6ADB">
            <w:pPr>
              <w:ind w:firstLine="0"/>
            </w:pPr>
            <w:r>
              <w:t>Toole</w:t>
            </w:r>
          </w:p>
        </w:tc>
        <w:tc>
          <w:tcPr>
            <w:tcW w:w="2180" w:type="dxa"/>
            <w:shd w:val="clear" w:color="auto" w:fill="auto"/>
          </w:tcPr>
          <w:p w:rsidR="00CE6ADB" w:rsidRPr="00CE6ADB" w:rsidRDefault="00CE6ADB" w:rsidP="00CE6ADB">
            <w:pPr>
              <w:ind w:firstLine="0"/>
            </w:pPr>
            <w:r>
              <w:t>Umphlett</w:t>
            </w:r>
          </w:p>
        </w:tc>
      </w:tr>
      <w:tr w:rsidR="00CE6ADB" w:rsidRPr="00CE6ADB" w:rsidTr="00CE6ADB">
        <w:tc>
          <w:tcPr>
            <w:tcW w:w="2179" w:type="dxa"/>
            <w:shd w:val="clear" w:color="auto" w:fill="auto"/>
          </w:tcPr>
          <w:p w:rsidR="00CE6ADB" w:rsidRPr="00CE6ADB" w:rsidRDefault="00CE6ADB" w:rsidP="00CE6ADB">
            <w:pPr>
              <w:keepNext/>
              <w:ind w:firstLine="0"/>
            </w:pPr>
            <w:r>
              <w:t>Viers</w:t>
            </w:r>
          </w:p>
        </w:tc>
        <w:tc>
          <w:tcPr>
            <w:tcW w:w="2179" w:type="dxa"/>
            <w:shd w:val="clear" w:color="auto" w:fill="auto"/>
          </w:tcPr>
          <w:p w:rsidR="00CE6ADB" w:rsidRPr="00CE6ADB" w:rsidRDefault="00CE6ADB" w:rsidP="00CE6ADB">
            <w:pPr>
              <w:keepNext/>
              <w:ind w:firstLine="0"/>
            </w:pPr>
            <w:r>
              <w:t>Whitmire</w:t>
            </w:r>
          </w:p>
        </w:tc>
        <w:tc>
          <w:tcPr>
            <w:tcW w:w="2180" w:type="dxa"/>
            <w:shd w:val="clear" w:color="auto" w:fill="auto"/>
          </w:tcPr>
          <w:p w:rsidR="00CE6ADB" w:rsidRPr="00CE6ADB" w:rsidRDefault="00CE6ADB" w:rsidP="00CE6ADB">
            <w:pPr>
              <w:keepNext/>
              <w:ind w:firstLine="0"/>
            </w:pPr>
            <w:r>
              <w:t>Willis</w:t>
            </w:r>
          </w:p>
        </w:tc>
      </w:tr>
      <w:tr w:rsidR="00CE6ADB" w:rsidRPr="00CE6ADB" w:rsidTr="00CE6ADB">
        <w:tc>
          <w:tcPr>
            <w:tcW w:w="2179" w:type="dxa"/>
            <w:shd w:val="clear" w:color="auto" w:fill="auto"/>
          </w:tcPr>
          <w:p w:rsidR="00CE6ADB" w:rsidRPr="00CE6ADB" w:rsidRDefault="00CE6ADB" w:rsidP="00CE6ADB">
            <w:pPr>
              <w:keepNext/>
              <w:ind w:firstLine="0"/>
            </w:pPr>
            <w:r>
              <w:t>T. R.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Total--37</w:t>
      </w:r>
      <w:bookmarkStart w:id="167" w:name="vote_end295"/>
      <w:bookmarkEnd w:id="167"/>
    </w:p>
    <w:p w:rsidR="00CE6ADB" w:rsidRDefault="00CE6ADB" w:rsidP="00CE6ADB">
      <w:r>
        <w:t>So, the Veto of the Governor was overridden and a message was ordered sent to the Senate accordingly.</w:t>
      </w:r>
    </w:p>
    <w:p w:rsidR="00CE6ADB" w:rsidRDefault="00CE6ADB" w:rsidP="00CE6ADB"/>
    <w:p w:rsidR="00CE6ADB" w:rsidRDefault="00CE6ADB" w:rsidP="00CE6ADB">
      <w:pPr>
        <w:keepNext/>
        <w:jc w:val="center"/>
        <w:rPr>
          <w:b/>
        </w:rPr>
      </w:pPr>
      <w:r w:rsidRPr="00CE6ADB">
        <w:rPr>
          <w:b/>
        </w:rPr>
        <w:t>VETO 6-- OVERRIDDEN</w:t>
      </w:r>
    </w:p>
    <w:p w:rsidR="00CE6ADB" w:rsidRDefault="00CE6ADB" w:rsidP="00B32308">
      <w:pPr>
        <w:autoSpaceDE w:val="0"/>
        <w:autoSpaceDN w:val="0"/>
        <w:adjustRightInd w:val="0"/>
        <w:ind w:firstLine="270"/>
        <w:rPr>
          <w:bCs/>
          <w:color w:val="000000"/>
        </w:rPr>
      </w:pPr>
      <w:bookmarkStart w:id="168" w:name="file_start297"/>
      <w:bookmarkEnd w:id="168"/>
      <w:r w:rsidRPr="001C46BC">
        <w:t xml:space="preserve">Veto 6.  </w:t>
      </w:r>
      <w:r w:rsidRPr="001C46BC">
        <w:rPr>
          <w:bCs/>
          <w:iCs/>
        </w:rPr>
        <w:t xml:space="preserve">Part IB; Section 22.49; Page 355; Department of Health and Environmental Control; </w:t>
      </w:r>
      <w:r w:rsidRPr="001C46BC">
        <w:rPr>
          <w:iCs/>
        </w:rPr>
        <w:t>Rural Hospital Grants</w:t>
      </w:r>
      <w:r w:rsidRPr="001C46BC">
        <w:t>.</w:t>
      </w:r>
    </w:p>
    <w:p w:rsidR="00CE6ADB" w:rsidRDefault="00CE6ADB" w:rsidP="00CE6ADB">
      <w:pPr>
        <w:autoSpaceDE w:val="0"/>
        <w:autoSpaceDN w:val="0"/>
        <w:adjustRightInd w:val="0"/>
        <w:ind w:left="270" w:firstLine="0"/>
        <w:rPr>
          <w:bCs/>
          <w:color w:val="000000"/>
        </w:rPr>
      </w:pPr>
    </w:p>
    <w:p w:rsidR="00CE6ADB" w:rsidRDefault="00CE6ADB" w:rsidP="00CE6ADB">
      <w:r>
        <w:t>Rep. COOPER explained the Veto.</w:t>
      </w:r>
    </w:p>
    <w:p w:rsidR="00B32308" w:rsidRDefault="00B32308"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169" w:name="vote_start299"/>
      <w:bookmarkEnd w:id="169"/>
      <w:r>
        <w:t>Yeas 88; Nays 31</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Bales</w:t>
            </w:r>
          </w:p>
        </w:tc>
        <w:tc>
          <w:tcPr>
            <w:tcW w:w="2180" w:type="dxa"/>
            <w:shd w:val="clear" w:color="auto" w:fill="auto"/>
          </w:tcPr>
          <w:p w:rsidR="00CE6ADB" w:rsidRPr="00CE6ADB" w:rsidRDefault="00CE6ADB" w:rsidP="00CE6ADB">
            <w:pPr>
              <w:ind w:firstLine="0"/>
            </w:pPr>
            <w:r>
              <w:t>Bannister</w:t>
            </w:r>
          </w:p>
        </w:tc>
      </w:tr>
      <w:tr w:rsidR="00CE6ADB" w:rsidRPr="00CE6ADB" w:rsidTr="00CE6ADB">
        <w:tc>
          <w:tcPr>
            <w:tcW w:w="2179" w:type="dxa"/>
            <w:shd w:val="clear" w:color="auto" w:fill="auto"/>
          </w:tcPr>
          <w:p w:rsidR="00CE6ADB" w:rsidRPr="00CE6ADB" w:rsidRDefault="00CE6ADB" w:rsidP="00CE6ADB">
            <w:pPr>
              <w:ind w:firstLine="0"/>
            </w:pPr>
            <w:r>
              <w:t>Barfield</w:t>
            </w:r>
          </w:p>
        </w:tc>
        <w:tc>
          <w:tcPr>
            <w:tcW w:w="2179" w:type="dxa"/>
            <w:shd w:val="clear" w:color="auto" w:fill="auto"/>
          </w:tcPr>
          <w:p w:rsidR="00CE6ADB" w:rsidRPr="00CE6ADB" w:rsidRDefault="00CE6ADB" w:rsidP="00CE6ADB">
            <w:pPr>
              <w:ind w:firstLine="0"/>
            </w:pPr>
            <w:r>
              <w:t>Battle</w:t>
            </w:r>
          </w:p>
        </w:tc>
        <w:tc>
          <w:tcPr>
            <w:tcW w:w="2180" w:type="dxa"/>
            <w:shd w:val="clear" w:color="auto" w:fill="auto"/>
          </w:tcPr>
          <w:p w:rsidR="00CE6ADB" w:rsidRPr="00CE6ADB" w:rsidRDefault="00CE6ADB" w:rsidP="00CE6ADB">
            <w:pPr>
              <w:ind w:firstLine="0"/>
            </w:pPr>
            <w:r>
              <w:t>Bingham</w:t>
            </w:r>
          </w:p>
        </w:tc>
      </w:tr>
      <w:tr w:rsidR="00CE6ADB" w:rsidRPr="00CE6ADB" w:rsidTr="00CE6ADB">
        <w:tc>
          <w:tcPr>
            <w:tcW w:w="2179" w:type="dxa"/>
            <w:shd w:val="clear" w:color="auto" w:fill="auto"/>
          </w:tcPr>
          <w:p w:rsidR="00CE6ADB" w:rsidRPr="00CE6ADB" w:rsidRDefault="00CE6ADB" w:rsidP="00CE6ADB">
            <w:pPr>
              <w:ind w:firstLine="0"/>
            </w:pPr>
            <w:r>
              <w:t>Bowen</w:t>
            </w:r>
          </w:p>
        </w:tc>
        <w:tc>
          <w:tcPr>
            <w:tcW w:w="2179" w:type="dxa"/>
            <w:shd w:val="clear" w:color="auto" w:fill="auto"/>
          </w:tcPr>
          <w:p w:rsidR="00CE6ADB" w:rsidRPr="00CE6ADB" w:rsidRDefault="00CE6ADB" w:rsidP="00CE6ADB">
            <w:pPr>
              <w:ind w:firstLine="0"/>
            </w:pPr>
            <w:r>
              <w:t>Bowers</w:t>
            </w:r>
          </w:p>
        </w:tc>
        <w:tc>
          <w:tcPr>
            <w:tcW w:w="2180" w:type="dxa"/>
            <w:shd w:val="clear" w:color="auto" w:fill="auto"/>
          </w:tcPr>
          <w:p w:rsidR="00CE6ADB" w:rsidRPr="00CE6ADB" w:rsidRDefault="00CE6ADB" w:rsidP="00CE6ADB">
            <w:pPr>
              <w:ind w:firstLine="0"/>
            </w:pPr>
            <w:r>
              <w:t>Brady</w:t>
            </w:r>
          </w:p>
        </w:tc>
      </w:tr>
      <w:tr w:rsidR="00CE6ADB" w:rsidRPr="00CE6ADB" w:rsidTr="00CE6ADB">
        <w:tc>
          <w:tcPr>
            <w:tcW w:w="2179" w:type="dxa"/>
            <w:shd w:val="clear" w:color="auto" w:fill="auto"/>
          </w:tcPr>
          <w:p w:rsidR="00CE6ADB" w:rsidRPr="00CE6ADB" w:rsidRDefault="00CE6ADB" w:rsidP="00CE6ADB">
            <w:pPr>
              <w:ind w:firstLine="0"/>
            </w:pPr>
            <w:r>
              <w:t>Branham</w:t>
            </w:r>
          </w:p>
        </w:tc>
        <w:tc>
          <w:tcPr>
            <w:tcW w:w="2179" w:type="dxa"/>
            <w:shd w:val="clear" w:color="auto" w:fill="auto"/>
          </w:tcPr>
          <w:p w:rsidR="00CE6ADB" w:rsidRPr="00CE6ADB" w:rsidRDefault="00CE6ADB" w:rsidP="00CE6ADB">
            <w:pPr>
              <w:ind w:firstLine="0"/>
            </w:pPr>
            <w:r>
              <w:t>Brantley</w:t>
            </w:r>
          </w:p>
        </w:tc>
        <w:tc>
          <w:tcPr>
            <w:tcW w:w="2180" w:type="dxa"/>
            <w:shd w:val="clear" w:color="auto" w:fill="auto"/>
          </w:tcPr>
          <w:p w:rsidR="00CE6ADB" w:rsidRPr="00CE6ADB" w:rsidRDefault="00CE6ADB" w:rsidP="00CE6ADB">
            <w:pPr>
              <w:ind w:firstLine="0"/>
            </w:pPr>
            <w:r>
              <w:t>G. A. Brown</w:t>
            </w:r>
          </w:p>
        </w:tc>
      </w:tr>
      <w:tr w:rsidR="00CE6ADB" w:rsidRPr="00CE6ADB" w:rsidTr="00CE6ADB">
        <w:tc>
          <w:tcPr>
            <w:tcW w:w="2179" w:type="dxa"/>
            <w:shd w:val="clear" w:color="auto" w:fill="auto"/>
          </w:tcPr>
          <w:p w:rsidR="00CE6ADB" w:rsidRPr="00CE6ADB" w:rsidRDefault="00CE6ADB" w:rsidP="00CE6ADB">
            <w:pPr>
              <w:ind w:firstLine="0"/>
            </w:pPr>
            <w:r>
              <w:t>H. B. Brown</w:t>
            </w:r>
          </w:p>
        </w:tc>
        <w:tc>
          <w:tcPr>
            <w:tcW w:w="2179" w:type="dxa"/>
            <w:shd w:val="clear" w:color="auto" w:fill="auto"/>
          </w:tcPr>
          <w:p w:rsidR="00CE6ADB" w:rsidRPr="00CE6ADB" w:rsidRDefault="00CE6ADB" w:rsidP="00CE6ADB">
            <w:pPr>
              <w:ind w:firstLine="0"/>
            </w:pPr>
            <w:r>
              <w:t>R. L. Brown</w:t>
            </w:r>
          </w:p>
        </w:tc>
        <w:tc>
          <w:tcPr>
            <w:tcW w:w="2180" w:type="dxa"/>
            <w:shd w:val="clear" w:color="auto" w:fill="auto"/>
          </w:tcPr>
          <w:p w:rsidR="00CE6ADB" w:rsidRPr="00CE6ADB" w:rsidRDefault="00CE6ADB" w:rsidP="00CE6ADB">
            <w:pPr>
              <w:ind w:firstLine="0"/>
            </w:pPr>
            <w:r>
              <w:t>Cato</w:t>
            </w:r>
          </w:p>
        </w:tc>
      </w:tr>
      <w:tr w:rsidR="00CE6ADB" w:rsidRPr="00CE6ADB" w:rsidTr="00CE6ADB">
        <w:tc>
          <w:tcPr>
            <w:tcW w:w="2179" w:type="dxa"/>
            <w:shd w:val="clear" w:color="auto" w:fill="auto"/>
          </w:tcPr>
          <w:p w:rsidR="00CE6ADB" w:rsidRPr="00CE6ADB" w:rsidRDefault="00CE6ADB" w:rsidP="00CE6ADB">
            <w:pPr>
              <w:ind w:firstLine="0"/>
            </w:pPr>
            <w:r>
              <w:t>Clemmons</w:t>
            </w:r>
          </w:p>
        </w:tc>
        <w:tc>
          <w:tcPr>
            <w:tcW w:w="2179" w:type="dxa"/>
            <w:shd w:val="clear" w:color="auto" w:fill="auto"/>
          </w:tcPr>
          <w:p w:rsidR="00CE6ADB" w:rsidRPr="00CE6ADB" w:rsidRDefault="00CE6ADB" w:rsidP="00CE6ADB">
            <w:pPr>
              <w:ind w:firstLine="0"/>
            </w:pPr>
            <w:r>
              <w:t>Cobb-Hunter</w:t>
            </w:r>
          </w:p>
        </w:tc>
        <w:tc>
          <w:tcPr>
            <w:tcW w:w="2180" w:type="dxa"/>
            <w:shd w:val="clear" w:color="auto" w:fill="auto"/>
          </w:tcPr>
          <w:p w:rsidR="00CE6ADB" w:rsidRPr="00CE6ADB" w:rsidRDefault="00CE6ADB" w:rsidP="00CE6ADB">
            <w:pPr>
              <w:ind w:firstLine="0"/>
            </w:pPr>
            <w:r>
              <w:t>Cole</w:t>
            </w:r>
          </w:p>
        </w:tc>
      </w:tr>
      <w:tr w:rsidR="00CE6ADB" w:rsidRPr="00CE6ADB" w:rsidTr="00CE6ADB">
        <w:tc>
          <w:tcPr>
            <w:tcW w:w="2179" w:type="dxa"/>
            <w:shd w:val="clear" w:color="auto" w:fill="auto"/>
          </w:tcPr>
          <w:p w:rsidR="00CE6ADB" w:rsidRPr="00CE6ADB" w:rsidRDefault="00CE6ADB" w:rsidP="00CE6ADB">
            <w:pPr>
              <w:ind w:firstLine="0"/>
            </w:pPr>
            <w:r>
              <w:t>Cooper</w:t>
            </w:r>
          </w:p>
        </w:tc>
        <w:tc>
          <w:tcPr>
            <w:tcW w:w="2179" w:type="dxa"/>
            <w:shd w:val="clear" w:color="auto" w:fill="auto"/>
          </w:tcPr>
          <w:p w:rsidR="00CE6ADB" w:rsidRPr="00CE6ADB" w:rsidRDefault="00CE6ADB" w:rsidP="00CE6ADB">
            <w:pPr>
              <w:ind w:firstLine="0"/>
            </w:pPr>
            <w:r>
              <w:t>Daning</w:t>
            </w:r>
          </w:p>
        </w:tc>
        <w:tc>
          <w:tcPr>
            <w:tcW w:w="2180" w:type="dxa"/>
            <w:shd w:val="clear" w:color="auto" w:fill="auto"/>
          </w:tcPr>
          <w:p w:rsidR="00CE6ADB" w:rsidRPr="00CE6ADB" w:rsidRDefault="00CE6ADB" w:rsidP="00CE6ADB">
            <w:pPr>
              <w:ind w:firstLine="0"/>
            </w:pPr>
            <w:r>
              <w:t>Delleney</w:t>
            </w:r>
          </w:p>
        </w:tc>
      </w:tr>
      <w:tr w:rsidR="00CE6ADB" w:rsidRPr="00CE6ADB" w:rsidTr="00CE6ADB">
        <w:tc>
          <w:tcPr>
            <w:tcW w:w="2179" w:type="dxa"/>
            <w:shd w:val="clear" w:color="auto" w:fill="auto"/>
          </w:tcPr>
          <w:p w:rsidR="00CE6ADB" w:rsidRPr="00CE6ADB" w:rsidRDefault="00CE6ADB" w:rsidP="00CE6ADB">
            <w:pPr>
              <w:ind w:firstLine="0"/>
            </w:pPr>
            <w:r>
              <w:t>Dillard</w:t>
            </w:r>
          </w:p>
        </w:tc>
        <w:tc>
          <w:tcPr>
            <w:tcW w:w="2179" w:type="dxa"/>
            <w:shd w:val="clear" w:color="auto" w:fill="auto"/>
          </w:tcPr>
          <w:p w:rsidR="00CE6ADB" w:rsidRPr="00CE6ADB" w:rsidRDefault="00CE6ADB" w:rsidP="00CE6ADB">
            <w:pPr>
              <w:ind w:firstLine="0"/>
            </w:pPr>
            <w:r>
              <w:t>Edge</w:t>
            </w:r>
          </w:p>
        </w:tc>
        <w:tc>
          <w:tcPr>
            <w:tcW w:w="2180" w:type="dxa"/>
            <w:shd w:val="clear" w:color="auto" w:fill="auto"/>
          </w:tcPr>
          <w:p w:rsidR="00CE6ADB" w:rsidRPr="00CE6ADB" w:rsidRDefault="00CE6ADB" w:rsidP="00CE6ADB">
            <w:pPr>
              <w:ind w:firstLine="0"/>
            </w:pPr>
            <w:r>
              <w:t>Forrester</w:t>
            </w:r>
          </w:p>
        </w:tc>
      </w:tr>
      <w:tr w:rsidR="00CE6ADB" w:rsidRPr="00CE6ADB" w:rsidTr="00CE6ADB">
        <w:tc>
          <w:tcPr>
            <w:tcW w:w="2179" w:type="dxa"/>
            <w:shd w:val="clear" w:color="auto" w:fill="auto"/>
          </w:tcPr>
          <w:p w:rsidR="00CE6ADB" w:rsidRPr="00CE6ADB" w:rsidRDefault="00CE6ADB" w:rsidP="00CE6ADB">
            <w:pPr>
              <w:ind w:firstLine="0"/>
            </w:pPr>
            <w:r>
              <w:t>Funderburk</w:t>
            </w:r>
          </w:p>
        </w:tc>
        <w:tc>
          <w:tcPr>
            <w:tcW w:w="2179" w:type="dxa"/>
            <w:shd w:val="clear" w:color="auto" w:fill="auto"/>
          </w:tcPr>
          <w:p w:rsidR="00CE6ADB" w:rsidRPr="00CE6ADB" w:rsidRDefault="00CE6ADB" w:rsidP="00CE6ADB">
            <w:pPr>
              <w:ind w:firstLine="0"/>
            </w:pPr>
            <w:r>
              <w:t>Gambrell</w:t>
            </w:r>
          </w:p>
        </w:tc>
        <w:tc>
          <w:tcPr>
            <w:tcW w:w="2180" w:type="dxa"/>
            <w:shd w:val="clear" w:color="auto" w:fill="auto"/>
          </w:tcPr>
          <w:p w:rsidR="00CE6ADB" w:rsidRPr="00CE6ADB" w:rsidRDefault="00CE6ADB" w:rsidP="00CE6ADB">
            <w:pPr>
              <w:ind w:firstLine="0"/>
            </w:pPr>
            <w:r>
              <w:t>Gilliard</w:t>
            </w:r>
          </w:p>
        </w:tc>
      </w:tr>
      <w:tr w:rsidR="00CE6ADB" w:rsidRPr="00CE6ADB" w:rsidTr="00CE6ADB">
        <w:tc>
          <w:tcPr>
            <w:tcW w:w="2179" w:type="dxa"/>
            <w:shd w:val="clear" w:color="auto" w:fill="auto"/>
          </w:tcPr>
          <w:p w:rsidR="00CE6ADB" w:rsidRPr="00CE6ADB" w:rsidRDefault="00CE6ADB" w:rsidP="00CE6ADB">
            <w:pPr>
              <w:ind w:firstLine="0"/>
            </w:pPr>
            <w:r>
              <w:t>Govan</w:t>
            </w:r>
          </w:p>
        </w:tc>
        <w:tc>
          <w:tcPr>
            <w:tcW w:w="2179" w:type="dxa"/>
            <w:shd w:val="clear" w:color="auto" w:fill="auto"/>
          </w:tcPr>
          <w:p w:rsidR="00CE6ADB" w:rsidRPr="00CE6ADB" w:rsidRDefault="00CE6ADB" w:rsidP="00CE6ADB">
            <w:pPr>
              <w:ind w:firstLine="0"/>
            </w:pPr>
            <w:r>
              <w:t>Gullick</w:t>
            </w:r>
          </w:p>
        </w:tc>
        <w:tc>
          <w:tcPr>
            <w:tcW w:w="2180" w:type="dxa"/>
            <w:shd w:val="clear" w:color="auto" w:fill="auto"/>
          </w:tcPr>
          <w:p w:rsidR="00CE6ADB" w:rsidRPr="00CE6ADB" w:rsidRDefault="00CE6ADB" w:rsidP="00CE6ADB">
            <w:pPr>
              <w:ind w:firstLine="0"/>
            </w:pPr>
            <w:r>
              <w:t>Gunn</w:t>
            </w:r>
          </w:p>
        </w:tc>
      </w:tr>
      <w:tr w:rsidR="00CE6ADB" w:rsidRPr="00CE6ADB" w:rsidTr="00CE6ADB">
        <w:tc>
          <w:tcPr>
            <w:tcW w:w="2179" w:type="dxa"/>
            <w:shd w:val="clear" w:color="auto" w:fill="auto"/>
          </w:tcPr>
          <w:p w:rsidR="00CE6ADB" w:rsidRPr="00CE6ADB" w:rsidRDefault="00CE6ADB" w:rsidP="00CE6ADB">
            <w:pPr>
              <w:ind w:firstLine="0"/>
            </w:pPr>
            <w:r>
              <w:t>Hardwick</w:t>
            </w:r>
          </w:p>
        </w:tc>
        <w:tc>
          <w:tcPr>
            <w:tcW w:w="2179" w:type="dxa"/>
            <w:shd w:val="clear" w:color="auto" w:fill="auto"/>
          </w:tcPr>
          <w:p w:rsidR="00CE6ADB" w:rsidRPr="00CE6ADB" w:rsidRDefault="00CE6ADB" w:rsidP="00CE6ADB">
            <w:pPr>
              <w:ind w:firstLine="0"/>
            </w:pPr>
            <w:r>
              <w:t>Harrell</w:t>
            </w:r>
          </w:p>
        </w:tc>
        <w:tc>
          <w:tcPr>
            <w:tcW w:w="2180" w:type="dxa"/>
            <w:shd w:val="clear" w:color="auto" w:fill="auto"/>
          </w:tcPr>
          <w:p w:rsidR="00CE6ADB" w:rsidRPr="00CE6ADB" w:rsidRDefault="00CE6ADB" w:rsidP="00CE6ADB">
            <w:pPr>
              <w:ind w:firstLine="0"/>
            </w:pPr>
            <w:r>
              <w:t>Hart</w:t>
            </w:r>
          </w:p>
        </w:tc>
      </w:tr>
      <w:tr w:rsidR="00CE6ADB" w:rsidRPr="00CE6ADB" w:rsidTr="00CE6ADB">
        <w:tc>
          <w:tcPr>
            <w:tcW w:w="2179" w:type="dxa"/>
            <w:shd w:val="clear" w:color="auto" w:fill="auto"/>
          </w:tcPr>
          <w:p w:rsidR="00CE6ADB" w:rsidRPr="00CE6ADB" w:rsidRDefault="00CE6ADB" w:rsidP="00CE6ADB">
            <w:pPr>
              <w:ind w:firstLine="0"/>
            </w:pPr>
            <w:r>
              <w:t>Harvin</w:t>
            </w:r>
          </w:p>
        </w:tc>
        <w:tc>
          <w:tcPr>
            <w:tcW w:w="2179" w:type="dxa"/>
            <w:shd w:val="clear" w:color="auto" w:fill="auto"/>
          </w:tcPr>
          <w:p w:rsidR="00CE6ADB" w:rsidRPr="00CE6ADB" w:rsidRDefault="00CE6ADB" w:rsidP="00CE6ADB">
            <w:pPr>
              <w:ind w:firstLine="0"/>
            </w:pPr>
            <w:r>
              <w:t>Hayes</w:t>
            </w:r>
          </w:p>
        </w:tc>
        <w:tc>
          <w:tcPr>
            <w:tcW w:w="2180" w:type="dxa"/>
            <w:shd w:val="clear" w:color="auto" w:fill="auto"/>
          </w:tcPr>
          <w:p w:rsidR="00CE6ADB" w:rsidRPr="00CE6ADB" w:rsidRDefault="00CE6ADB" w:rsidP="00CE6ADB">
            <w:pPr>
              <w:ind w:firstLine="0"/>
            </w:pPr>
            <w:r>
              <w:t>Herbkersman</w:t>
            </w:r>
          </w:p>
        </w:tc>
      </w:tr>
      <w:tr w:rsidR="00CE6ADB" w:rsidRPr="00CE6ADB" w:rsidTr="00CE6ADB">
        <w:tc>
          <w:tcPr>
            <w:tcW w:w="2179" w:type="dxa"/>
            <w:shd w:val="clear" w:color="auto" w:fill="auto"/>
          </w:tcPr>
          <w:p w:rsidR="00CE6ADB" w:rsidRPr="00CE6ADB" w:rsidRDefault="00CE6ADB" w:rsidP="00CE6ADB">
            <w:pPr>
              <w:ind w:firstLine="0"/>
            </w:pPr>
            <w:r>
              <w:t>Hiott</w:t>
            </w:r>
          </w:p>
        </w:tc>
        <w:tc>
          <w:tcPr>
            <w:tcW w:w="2179" w:type="dxa"/>
            <w:shd w:val="clear" w:color="auto" w:fill="auto"/>
          </w:tcPr>
          <w:p w:rsidR="00CE6ADB" w:rsidRPr="00CE6ADB" w:rsidRDefault="00CE6ADB" w:rsidP="00CE6ADB">
            <w:pPr>
              <w:ind w:firstLine="0"/>
            </w:pPr>
            <w:r>
              <w:t>Hodges</w:t>
            </w:r>
          </w:p>
        </w:tc>
        <w:tc>
          <w:tcPr>
            <w:tcW w:w="2180" w:type="dxa"/>
            <w:shd w:val="clear" w:color="auto" w:fill="auto"/>
          </w:tcPr>
          <w:p w:rsidR="00CE6ADB" w:rsidRPr="00CE6ADB" w:rsidRDefault="00CE6ADB" w:rsidP="00CE6ADB">
            <w:pPr>
              <w:ind w:firstLine="0"/>
            </w:pPr>
            <w:r>
              <w:t>Hosey</w:t>
            </w:r>
          </w:p>
        </w:tc>
      </w:tr>
      <w:tr w:rsidR="00CE6ADB" w:rsidRPr="00CE6ADB" w:rsidTr="00CE6ADB">
        <w:tc>
          <w:tcPr>
            <w:tcW w:w="2179" w:type="dxa"/>
            <w:shd w:val="clear" w:color="auto" w:fill="auto"/>
          </w:tcPr>
          <w:p w:rsidR="00CE6ADB" w:rsidRPr="00CE6ADB" w:rsidRDefault="00CE6ADB" w:rsidP="00CE6ADB">
            <w:pPr>
              <w:ind w:firstLine="0"/>
            </w:pPr>
            <w:r>
              <w:t>Howard</w:t>
            </w:r>
          </w:p>
        </w:tc>
        <w:tc>
          <w:tcPr>
            <w:tcW w:w="2179" w:type="dxa"/>
            <w:shd w:val="clear" w:color="auto" w:fill="auto"/>
          </w:tcPr>
          <w:p w:rsidR="00CE6ADB" w:rsidRPr="00CE6ADB" w:rsidRDefault="00CE6ADB" w:rsidP="00CE6ADB">
            <w:pPr>
              <w:ind w:firstLine="0"/>
            </w:pPr>
            <w:r>
              <w:t>Hutto</w:t>
            </w:r>
          </w:p>
        </w:tc>
        <w:tc>
          <w:tcPr>
            <w:tcW w:w="2180" w:type="dxa"/>
            <w:shd w:val="clear" w:color="auto" w:fill="auto"/>
          </w:tcPr>
          <w:p w:rsidR="00CE6ADB" w:rsidRPr="00CE6ADB" w:rsidRDefault="00CE6ADB" w:rsidP="00CE6ADB">
            <w:pPr>
              <w:ind w:firstLine="0"/>
            </w:pPr>
            <w:r>
              <w:t>Jefferson</w:t>
            </w:r>
          </w:p>
        </w:tc>
      </w:tr>
      <w:tr w:rsidR="00CE6ADB" w:rsidRPr="00CE6ADB" w:rsidTr="00CE6ADB">
        <w:tc>
          <w:tcPr>
            <w:tcW w:w="2179" w:type="dxa"/>
            <w:shd w:val="clear" w:color="auto" w:fill="auto"/>
          </w:tcPr>
          <w:p w:rsidR="00CE6ADB" w:rsidRPr="00CE6ADB" w:rsidRDefault="00CE6ADB" w:rsidP="00CE6ADB">
            <w:pPr>
              <w:ind w:firstLine="0"/>
            </w:pPr>
            <w:r>
              <w:t>Jennings</w:t>
            </w:r>
          </w:p>
        </w:tc>
        <w:tc>
          <w:tcPr>
            <w:tcW w:w="2179" w:type="dxa"/>
            <w:shd w:val="clear" w:color="auto" w:fill="auto"/>
          </w:tcPr>
          <w:p w:rsidR="00CE6ADB" w:rsidRPr="00CE6ADB" w:rsidRDefault="00CE6ADB" w:rsidP="00CE6ADB">
            <w:pPr>
              <w:ind w:firstLine="0"/>
            </w:pPr>
            <w:r>
              <w:t>Kelly</w:t>
            </w:r>
          </w:p>
        </w:tc>
        <w:tc>
          <w:tcPr>
            <w:tcW w:w="2180" w:type="dxa"/>
            <w:shd w:val="clear" w:color="auto" w:fill="auto"/>
          </w:tcPr>
          <w:p w:rsidR="00CE6ADB" w:rsidRPr="00CE6ADB" w:rsidRDefault="00CE6ADB" w:rsidP="00CE6ADB">
            <w:pPr>
              <w:ind w:firstLine="0"/>
            </w:pPr>
            <w:r>
              <w:t>Kennedy</w:t>
            </w:r>
          </w:p>
        </w:tc>
      </w:tr>
      <w:tr w:rsidR="00CE6ADB" w:rsidRPr="00CE6ADB" w:rsidTr="00CE6ADB">
        <w:tc>
          <w:tcPr>
            <w:tcW w:w="2179" w:type="dxa"/>
            <w:shd w:val="clear" w:color="auto" w:fill="auto"/>
          </w:tcPr>
          <w:p w:rsidR="00CE6ADB" w:rsidRPr="00CE6ADB" w:rsidRDefault="00CE6ADB" w:rsidP="00CE6ADB">
            <w:pPr>
              <w:ind w:firstLine="0"/>
            </w:pPr>
            <w:r>
              <w:t>King</w:t>
            </w:r>
          </w:p>
        </w:tc>
        <w:tc>
          <w:tcPr>
            <w:tcW w:w="2179" w:type="dxa"/>
            <w:shd w:val="clear" w:color="auto" w:fill="auto"/>
          </w:tcPr>
          <w:p w:rsidR="00CE6ADB" w:rsidRPr="00CE6ADB" w:rsidRDefault="00CE6ADB" w:rsidP="00CE6ADB">
            <w:pPr>
              <w:ind w:firstLine="0"/>
            </w:pPr>
            <w:r>
              <w:t>Kirsh</w:t>
            </w:r>
          </w:p>
        </w:tc>
        <w:tc>
          <w:tcPr>
            <w:tcW w:w="2180" w:type="dxa"/>
            <w:shd w:val="clear" w:color="auto" w:fill="auto"/>
          </w:tcPr>
          <w:p w:rsidR="00CE6ADB" w:rsidRPr="00CE6ADB" w:rsidRDefault="00CE6ADB" w:rsidP="00CE6ADB">
            <w:pPr>
              <w:ind w:firstLine="0"/>
            </w:pPr>
            <w:r>
              <w:t>Knight</w:t>
            </w:r>
          </w:p>
        </w:tc>
      </w:tr>
      <w:tr w:rsidR="00CE6ADB" w:rsidRPr="00CE6ADB" w:rsidTr="00CE6ADB">
        <w:tc>
          <w:tcPr>
            <w:tcW w:w="2179" w:type="dxa"/>
            <w:shd w:val="clear" w:color="auto" w:fill="auto"/>
          </w:tcPr>
          <w:p w:rsidR="00CE6ADB" w:rsidRPr="00CE6ADB" w:rsidRDefault="00CE6ADB" w:rsidP="00CE6ADB">
            <w:pPr>
              <w:ind w:firstLine="0"/>
            </w:pPr>
            <w:r>
              <w:t>Limehouse</w:t>
            </w:r>
          </w:p>
        </w:tc>
        <w:tc>
          <w:tcPr>
            <w:tcW w:w="2179" w:type="dxa"/>
            <w:shd w:val="clear" w:color="auto" w:fill="auto"/>
          </w:tcPr>
          <w:p w:rsidR="00CE6ADB" w:rsidRPr="00CE6ADB" w:rsidRDefault="00CE6ADB" w:rsidP="00CE6ADB">
            <w:pPr>
              <w:ind w:firstLine="0"/>
            </w:pPr>
            <w:r>
              <w:t>Littlejohn</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Mack</w:t>
            </w:r>
          </w:p>
        </w:tc>
        <w:tc>
          <w:tcPr>
            <w:tcW w:w="2179" w:type="dxa"/>
            <w:shd w:val="clear" w:color="auto" w:fill="auto"/>
          </w:tcPr>
          <w:p w:rsidR="00CE6ADB" w:rsidRPr="00CE6ADB" w:rsidRDefault="00CE6ADB" w:rsidP="00CE6ADB">
            <w:pPr>
              <w:ind w:firstLine="0"/>
            </w:pPr>
            <w:r>
              <w:t>McEachern</w:t>
            </w:r>
          </w:p>
        </w:tc>
        <w:tc>
          <w:tcPr>
            <w:tcW w:w="2180" w:type="dxa"/>
            <w:shd w:val="clear" w:color="auto" w:fill="auto"/>
          </w:tcPr>
          <w:p w:rsidR="00CE6ADB" w:rsidRPr="00CE6ADB" w:rsidRDefault="00CE6ADB" w:rsidP="00CE6ADB">
            <w:pPr>
              <w:ind w:firstLine="0"/>
            </w:pPr>
            <w:r>
              <w:t>McLeod</w:t>
            </w:r>
          </w:p>
        </w:tc>
      </w:tr>
      <w:tr w:rsidR="00CE6ADB" w:rsidRPr="00CE6ADB" w:rsidTr="00CE6ADB">
        <w:tc>
          <w:tcPr>
            <w:tcW w:w="2179" w:type="dxa"/>
            <w:shd w:val="clear" w:color="auto" w:fill="auto"/>
          </w:tcPr>
          <w:p w:rsidR="00CE6ADB" w:rsidRPr="00CE6ADB" w:rsidRDefault="00CE6ADB" w:rsidP="00CE6ADB">
            <w:pPr>
              <w:ind w:firstLine="0"/>
            </w:pPr>
            <w:r>
              <w:t>Miller</w:t>
            </w:r>
          </w:p>
        </w:tc>
        <w:tc>
          <w:tcPr>
            <w:tcW w:w="2179" w:type="dxa"/>
            <w:shd w:val="clear" w:color="auto" w:fill="auto"/>
          </w:tcPr>
          <w:p w:rsidR="00CE6ADB" w:rsidRPr="00CE6ADB" w:rsidRDefault="00CE6ADB" w:rsidP="00CE6ADB">
            <w:pPr>
              <w:ind w:firstLine="0"/>
            </w:pPr>
            <w:r>
              <w:t>Mitchell</w:t>
            </w:r>
          </w:p>
        </w:tc>
        <w:tc>
          <w:tcPr>
            <w:tcW w:w="2180" w:type="dxa"/>
            <w:shd w:val="clear" w:color="auto" w:fill="auto"/>
          </w:tcPr>
          <w:p w:rsidR="00CE6ADB" w:rsidRPr="00CE6ADB" w:rsidRDefault="00CE6ADB" w:rsidP="00CE6ADB">
            <w:pPr>
              <w:ind w:firstLine="0"/>
            </w:pPr>
            <w:r>
              <w:t>D. C. Moss</w:t>
            </w:r>
          </w:p>
        </w:tc>
      </w:tr>
      <w:tr w:rsidR="00CE6ADB" w:rsidRPr="00CE6ADB" w:rsidTr="00CE6ADB">
        <w:tc>
          <w:tcPr>
            <w:tcW w:w="2179" w:type="dxa"/>
            <w:shd w:val="clear" w:color="auto" w:fill="auto"/>
          </w:tcPr>
          <w:p w:rsidR="00CE6ADB" w:rsidRPr="00CE6ADB" w:rsidRDefault="00CE6ADB" w:rsidP="00CE6ADB">
            <w:pPr>
              <w:ind w:firstLine="0"/>
            </w:pPr>
            <w:r>
              <w:t>V. S. Moss</w:t>
            </w:r>
          </w:p>
        </w:tc>
        <w:tc>
          <w:tcPr>
            <w:tcW w:w="2179" w:type="dxa"/>
            <w:shd w:val="clear" w:color="auto" w:fill="auto"/>
          </w:tcPr>
          <w:p w:rsidR="00CE6ADB" w:rsidRPr="00CE6ADB" w:rsidRDefault="00CE6ADB" w:rsidP="00CE6ADB">
            <w:pPr>
              <w:ind w:firstLine="0"/>
            </w:pPr>
            <w:r>
              <w:t>J. H. Neal</w:t>
            </w:r>
          </w:p>
        </w:tc>
        <w:tc>
          <w:tcPr>
            <w:tcW w:w="2180" w:type="dxa"/>
            <w:shd w:val="clear" w:color="auto" w:fill="auto"/>
          </w:tcPr>
          <w:p w:rsidR="00CE6ADB" w:rsidRPr="00CE6ADB" w:rsidRDefault="00CE6ADB" w:rsidP="00CE6ADB">
            <w:pPr>
              <w:ind w:firstLine="0"/>
            </w:pPr>
            <w:r>
              <w:t>J. M. Neal</w:t>
            </w:r>
          </w:p>
        </w:tc>
      </w:tr>
      <w:tr w:rsidR="00CE6ADB" w:rsidRPr="00CE6ADB" w:rsidTr="00CE6ADB">
        <w:tc>
          <w:tcPr>
            <w:tcW w:w="2179" w:type="dxa"/>
            <w:shd w:val="clear" w:color="auto" w:fill="auto"/>
          </w:tcPr>
          <w:p w:rsidR="00CE6ADB" w:rsidRPr="00CE6ADB" w:rsidRDefault="00CE6ADB" w:rsidP="00CE6ADB">
            <w:pPr>
              <w:ind w:firstLine="0"/>
            </w:pPr>
            <w:r>
              <w:t>Neilson</w:t>
            </w:r>
          </w:p>
        </w:tc>
        <w:tc>
          <w:tcPr>
            <w:tcW w:w="2179" w:type="dxa"/>
            <w:shd w:val="clear" w:color="auto" w:fill="auto"/>
          </w:tcPr>
          <w:p w:rsidR="00CE6ADB" w:rsidRPr="00CE6ADB" w:rsidRDefault="00CE6ADB" w:rsidP="00CE6ADB">
            <w:pPr>
              <w:ind w:firstLine="0"/>
            </w:pPr>
            <w:r>
              <w:t>Ott</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M. A. Pitts</w:t>
            </w:r>
          </w:p>
        </w:tc>
        <w:tc>
          <w:tcPr>
            <w:tcW w:w="2180" w:type="dxa"/>
            <w:shd w:val="clear" w:color="auto" w:fill="auto"/>
          </w:tcPr>
          <w:p w:rsidR="00CE6ADB" w:rsidRPr="00CE6ADB" w:rsidRDefault="00CE6ADB" w:rsidP="00CE6ADB">
            <w:pPr>
              <w:ind w:firstLine="0"/>
            </w:pPr>
            <w:r>
              <w:t>Rutherford</w:t>
            </w:r>
          </w:p>
        </w:tc>
      </w:tr>
      <w:tr w:rsidR="00CE6ADB" w:rsidRPr="00CE6ADB" w:rsidTr="00CE6ADB">
        <w:tc>
          <w:tcPr>
            <w:tcW w:w="2179" w:type="dxa"/>
            <w:shd w:val="clear" w:color="auto" w:fill="auto"/>
          </w:tcPr>
          <w:p w:rsidR="00CE6ADB" w:rsidRPr="00CE6ADB" w:rsidRDefault="00CE6ADB" w:rsidP="00CE6ADB">
            <w:pPr>
              <w:ind w:firstLine="0"/>
            </w:pPr>
            <w:r>
              <w:t>Sandifer</w:t>
            </w:r>
          </w:p>
        </w:tc>
        <w:tc>
          <w:tcPr>
            <w:tcW w:w="2179" w:type="dxa"/>
            <w:shd w:val="clear" w:color="auto" w:fill="auto"/>
          </w:tcPr>
          <w:p w:rsidR="00CE6ADB" w:rsidRPr="00CE6ADB" w:rsidRDefault="00CE6ADB" w:rsidP="00CE6ADB">
            <w:pPr>
              <w:ind w:firstLine="0"/>
            </w:pPr>
            <w:r>
              <w:t>Scott</w:t>
            </w:r>
          </w:p>
        </w:tc>
        <w:tc>
          <w:tcPr>
            <w:tcW w:w="2180" w:type="dxa"/>
            <w:shd w:val="clear" w:color="auto" w:fill="auto"/>
          </w:tcPr>
          <w:p w:rsidR="00CE6ADB" w:rsidRPr="00CE6ADB" w:rsidRDefault="00CE6ADB" w:rsidP="00CE6ADB">
            <w:pPr>
              <w:ind w:firstLine="0"/>
            </w:pPr>
            <w:r>
              <w:t>Sellers</w:t>
            </w:r>
          </w:p>
        </w:tc>
      </w:tr>
      <w:tr w:rsidR="00CE6ADB" w:rsidRPr="00CE6ADB" w:rsidTr="00CE6ADB">
        <w:tc>
          <w:tcPr>
            <w:tcW w:w="2179" w:type="dxa"/>
            <w:shd w:val="clear" w:color="auto" w:fill="auto"/>
          </w:tcPr>
          <w:p w:rsidR="00CE6ADB" w:rsidRPr="00CE6ADB" w:rsidRDefault="00CE6ADB" w:rsidP="00CE6ADB">
            <w:pPr>
              <w:ind w:firstLine="0"/>
            </w:pPr>
            <w:r>
              <w:t>Skelton</w:t>
            </w:r>
          </w:p>
        </w:tc>
        <w:tc>
          <w:tcPr>
            <w:tcW w:w="2179" w:type="dxa"/>
            <w:shd w:val="clear" w:color="auto" w:fill="auto"/>
          </w:tcPr>
          <w:p w:rsidR="00CE6ADB" w:rsidRPr="00CE6ADB" w:rsidRDefault="00CE6ADB" w:rsidP="00CE6ADB">
            <w:pPr>
              <w:ind w:firstLine="0"/>
            </w:pPr>
            <w:r>
              <w:t>D. C. Smith</w:t>
            </w:r>
          </w:p>
        </w:tc>
        <w:tc>
          <w:tcPr>
            <w:tcW w:w="2180" w:type="dxa"/>
            <w:shd w:val="clear" w:color="auto" w:fill="auto"/>
          </w:tcPr>
          <w:p w:rsidR="00CE6ADB" w:rsidRPr="00CE6ADB" w:rsidRDefault="00CE6ADB" w:rsidP="00CE6ADB">
            <w:pPr>
              <w:ind w:firstLine="0"/>
            </w:pPr>
            <w:r>
              <w:t>J. E. Smith</w:t>
            </w:r>
          </w:p>
        </w:tc>
      </w:tr>
      <w:tr w:rsidR="00CE6ADB" w:rsidRPr="00CE6ADB" w:rsidTr="00CE6ADB">
        <w:tc>
          <w:tcPr>
            <w:tcW w:w="2179" w:type="dxa"/>
            <w:shd w:val="clear" w:color="auto" w:fill="auto"/>
          </w:tcPr>
          <w:p w:rsidR="00CE6ADB" w:rsidRPr="00CE6ADB" w:rsidRDefault="00CE6ADB" w:rsidP="00CE6ADB">
            <w:pPr>
              <w:ind w:firstLine="0"/>
            </w:pPr>
            <w:r>
              <w:t>Sottile</w:t>
            </w:r>
          </w:p>
        </w:tc>
        <w:tc>
          <w:tcPr>
            <w:tcW w:w="2179" w:type="dxa"/>
            <w:shd w:val="clear" w:color="auto" w:fill="auto"/>
          </w:tcPr>
          <w:p w:rsidR="00CE6ADB" w:rsidRPr="00CE6ADB" w:rsidRDefault="00CE6ADB" w:rsidP="00CE6ADB">
            <w:pPr>
              <w:ind w:firstLine="0"/>
            </w:pPr>
            <w:r>
              <w:t>Spires</w:t>
            </w:r>
          </w:p>
        </w:tc>
        <w:tc>
          <w:tcPr>
            <w:tcW w:w="2180" w:type="dxa"/>
            <w:shd w:val="clear" w:color="auto" w:fill="auto"/>
          </w:tcPr>
          <w:p w:rsidR="00CE6ADB" w:rsidRPr="00CE6ADB" w:rsidRDefault="00CE6ADB" w:rsidP="00CE6ADB">
            <w:pPr>
              <w:ind w:firstLine="0"/>
            </w:pPr>
            <w:r>
              <w:t>Stavrinakis</w:t>
            </w:r>
          </w:p>
        </w:tc>
      </w:tr>
      <w:tr w:rsidR="00CE6ADB" w:rsidRPr="00CE6ADB" w:rsidTr="00CE6ADB">
        <w:tc>
          <w:tcPr>
            <w:tcW w:w="2179" w:type="dxa"/>
            <w:shd w:val="clear" w:color="auto" w:fill="auto"/>
          </w:tcPr>
          <w:p w:rsidR="00CE6ADB" w:rsidRPr="00CE6ADB" w:rsidRDefault="00CE6ADB" w:rsidP="00CE6ADB">
            <w:pPr>
              <w:ind w:firstLine="0"/>
            </w:pPr>
            <w:r>
              <w:t>Stringer</w:t>
            </w:r>
          </w:p>
        </w:tc>
        <w:tc>
          <w:tcPr>
            <w:tcW w:w="2179" w:type="dxa"/>
            <w:shd w:val="clear" w:color="auto" w:fill="auto"/>
          </w:tcPr>
          <w:p w:rsidR="00CE6ADB" w:rsidRPr="00CE6ADB" w:rsidRDefault="00CE6ADB" w:rsidP="00CE6ADB">
            <w:pPr>
              <w:ind w:firstLine="0"/>
            </w:pPr>
            <w:r>
              <w:t>Thompson</w:t>
            </w:r>
          </w:p>
        </w:tc>
        <w:tc>
          <w:tcPr>
            <w:tcW w:w="2180" w:type="dxa"/>
            <w:shd w:val="clear" w:color="auto" w:fill="auto"/>
          </w:tcPr>
          <w:p w:rsidR="00CE6ADB" w:rsidRPr="00CE6ADB" w:rsidRDefault="00CE6ADB" w:rsidP="00CE6ADB">
            <w:pPr>
              <w:ind w:firstLine="0"/>
            </w:pPr>
            <w:r>
              <w:t>Umphlett</w:t>
            </w:r>
          </w:p>
        </w:tc>
      </w:tr>
      <w:tr w:rsidR="00CE6ADB" w:rsidRPr="00CE6ADB" w:rsidTr="00CE6ADB">
        <w:tc>
          <w:tcPr>
            <w:tcW w:w="2179" w:type="dxa"/>
            <w:shd w:val="clear" w:color="auto" w:fill="auto"/>
          </w:tcPr>
          <w:p w:rsidR="00CE6ADB" w:rsidRPr="00CE6ADB" w:rsidRDefault="00CE6ADB" w:rsidP="00CE6ADB">
            <w:pPr>
              <w:ind w:firstLine="0"/>
            </w:pPr>
            <w:r>
              <w:t>Vick</w:t>
            </w:r>
          </w:p>
        </w:tc>
        <w:tc>
          <w:tcPr>
            <w:tcW w:w="2179" w:type="dxa"/>
            <w:shd w:val="clear" w:color="auto" w:fill="auto"/>
          </w:tcPr>
          <w:p w:rsidR="00CE6ADB" w:rsidRPr="00CE6ADB" w:rsidRDefault="00CE6ADB" w:rsidP="00CE6ADB">
            <w:pPr>
              <w:ind w:firstLine="0"/>
            </w:pPr>
            <w:r>
              <w:t>Weeks</w:t>
            </w:r>
          </w:p>
        </w:tc>
        <w:tc>
          <w:tcPr>
            <w:tcW w:w="2180" w:type="dxa"/>
            <w:shd w:val="clear" w:color="auto" w:fill="auto"/>
          </w:tcPr>
          <w:p w:rsidR="00CE6ADB" w:rsidRPr="00CE6ADB" w:rsidRDefault="00CE6ADB" w:rsidP="00CE6ADB">
            <w:pPr>
              <w:ind w:firstLine="0"/>
            </w:pPr>
            <w:r>
              <w:t>Whipper</w:t>
            </w:r>
          </w:p>
        </w:tc>
      </w:tr>
      <w:tr w:rsidR="00CE6ADB" w:rsidRPr="00CE6ADB" w:rsidTr="00CE6ADB">
        <w:tc>
          <w:tcPr>
            <w:tcW w:w="2179" w:type="dxa"/>
            <w:shd w:val="clear" w:color="auto" w:fill="auto"/>
          </w:tcPr>
          <w:p w:rsidR="00CE6ADB" w:rsidRPr="00CE6ADB" w:rsidRDefault="00CE6ADB" w:rsidP="00CE6ADB">
            <w:pPr>
              <w:keepNext/>
              <w:ind w:firstLine="0"/>
            </w:pPr>
            <w:r>
              <w:t>White</w:t>
            </w:r>
          </w:p>
        </w:tc>
        <w:tc>
          <w:tcPr>
            <w:tcW w:w="2179" w:type="dxa"/>
            <w:shd w:val="clear" w:color="auto" w:fill="auto"/>
          </w:tcPr>
          <w:p w:rsidR="00CE6ADB" w:rsidRPr="00CE6ADB" w:rsidRDefault="00CE6ADB" w:rsidP="00CE6ADB">
            <w:pPr>
              <w:keepNext/>
              <w:ind w:firstLine="0"/>
            </w:pPr>
            <w:r>
              <w:t>Williams</w:t>
            </w:r>
          </w:p>
        </w:tc>
        <w:tc>
          <w:tcPr>
            <w:tcW w:w="2180" w:type="dxa"/>
            <w:shd w:val="clear" w:color="auto" w:fill="auto"/>
          </w:tcPr>
          <w:p w:rsidR="00CE6ADB" w:rsidRPr="00CE6ADB" w:rsidRDefault="00CE6ADB" w:rsidP="00CE6ADB">
            <w:pPr>
              <w:keepNext/>
              <w:ind w:firstLine="0"/>
            </w:pPr>
            <w:r>
              <w:t>Willis</w:t>
            </w:r>
          </w:p>
        </w:tc>
      </w:tr>
      <w:tr w:rsidR="00CE6ADB" w:rsidRPr="00CE6ADB" w:rsidTr="00CE6ADB">
        <w:tc>
          <w:tcPr>
            <w:tcW w:w="2179" w:type="dxa"/>
            <w:shd w:val="clear" w:color="auto" w:fill="auto"/>
          </w:tcPr>
          <w:p w:rsidR="00CE6ADB" w:rsidRPr="00CE6ADB" w:rsidRDefault="00CE6ADB" w:rsidP="00CE6ADB">
            <w:pPr>
              <w:keepNext/>
              <w:ind w:firstLine="0"/>
            </w:pPr>
            <w:r>
              <w:t>T. R.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Total--88</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Allison</w:t>
            </w:r>
          </w:p>
        </w:tc>
        <w:tc>
          <w:tcPr>
            <w:tcW w:w="2179" w:type="dxa"/>
            <w:shd w:val="clear" w:color="auto" w:fill="auto"/>
          </w:tcPr>
          <w:p w:rsidR="00CE6ADB" w:rsidRPr="00CE6ADB" w:rsidRDefault="00CE6ADB" w:rsidP="00CE6ADB">
            <w:pPr>
              <w:keepNext/>
              <w:ind w:firstLine="0"/>
            </w:pPr>
            <w:r>
              <w:t>Ballentine</w:t>
            </w:r>
          </w:p>
        </w:tc>
        <w:tc>
          <w:tcPr>
            <w:tcW w:w="2180" w:type="dxa"/>
            <w:shd w:val="clear" w:color="auto" w:fill="auto"/>
          </w:tcPr>
          <w:p w:rsidR="00CE6ADB" w:rsidRPr="00CE6ADB" w:rsidRDefault="00CE6ADB" w:rsidP="00CE6ADB">
            <w:pPr>
              <w:keepNext/>
              <w:ind w:firstLine="0"/>
            </w:pPr>
            <w:r>
              <w:t>Bedingfield</w:t>
            </w:r>
          </w:p>
        </w:tc>
      </w:tr>
      <w:tr w:rsidR="00CE6ADB" w:rsidRPr="00CE6ADB" w:rsidTr="00CE6ADB">
        <w:tc>
          <w:tcPr>
            <w:tcW w:w="2179" w:type="dxa"/>
            <w:shd w:val="clear" w:color="auto" w:fill="auto"/>
          </w:tcPr>
          <w:p w:rsidR="00CE6ADB" w:rsidRPr="00CE6ADB" w:rsidRDefault="00CE6ADB" w:rsidP="00CE6ADB">
            <w:pPr>
              <w:ind w:firstLine="0"/>
            </w:pPr>
            <w:r>
              <w:t>Chalk</w:t>
            </w:r>
          </w:p>
        </w:tc>
        <w:tc>
          <w:tcPr>
            <w:tcW w:w="2179" w:type="dxa"/>
            <w:shd w:val="clear" w:color="auto" w:fill="auto"/>
          </w:tcPr>
          <w:p w:rsidR="00CE6ADB" w:rsidRPr="00CE6ADB" w:rsidRDefault="00CE6ADB" w:rsidP="00CE6ADB">
            <w:pPr>
              <w:ind w:firstLine="0"/>
            </w:pPr>
            <w:r>
              <w:t>Duncan</w:t>
            </w:r>
          </w:p>
        </w:tc>
        <w:tc>
          <w:tcPr>
            <w:tcW w:w="2180" w:type="dxa"/>
            <w:shd w:val="clear" w:color="auto" w:fill="auto"/>
          </w:tcPr>
          <w:p w:rsidR="00CE6ADB" w:rsidRPr="00CE6ADB" w:rsidRDefault="00CE6ADB" w:rsidP="00CE6ADB">
            <w:pPr>
              <w:ind w:firstLine="0"/>
            </w:pPr>
            <w:r>
              <w:t>Erickson</w:t>
            </w:r>
          </w:p>
        </w:tc>
      </w:tr>
      <w:tr w:rsidR="00CE6ADB" w:rsidRPr="00CE6ADB" w:rsidTr="00CE6ADB">
        <w:tc>
          <w:tcPr>
            <w:tcW w:w="2179" w:type="dxa"/>
            <w:shd w:val="clear" w:color="auto" w:fill="auto"/>
          </w:tcPr>
          <w:p w:rsidR="00CE6ADB" w:rsidRPr="00CE6ADB" w:rsidRDefault="00CE6ADB" w:rsidP="00CE6ADB">
            <w:pPr>
              <w:ind w:firstLine="0"/>
            </w:pPr>
            <w:r>
              <w:t>Frye</w:t>
            </w:r>
          </w:p>
        </w:tc>
        <w:tc>
          <w:tcPr>
            <w:tcW w:w="2179" w:type="dxa"/>
            <w:shd w:val="clear" w:color="auto" w:fill="auto"/>
          </w:tcPr>
          <w:p w:rsidR="00CE6ADB" w:rsidRPr="00CE6ADB" w:rsidRDefault="00CE6ADB" w:rsidP="00CE6ADB">
            <w:pPr>
              <w:ind w:firstLine="0"/>
            </w:pPr>
            <w:r>
              <w:t>Haley</w:t>
            </w:r>
          </w:p>
        </w:tc>
        <w:tc>
          <w:tcPr>
            <w:tcW w:w="2180" w:type="dxa"/>
            <w:shd w:val="clear" w:color="auto" w:fill="auto"/>
          </w:tcPr>
          <w:p w:rsidR="00CE6ADB" w:rsidRPr="00CE6ADB" w:rsidRDefault="00CE6ADB" w:rsidP="00CE6ADB">
            <w:pPr>
              <w:ind w:firstLine="0"/>
            </w:pPr>
            <w:r>
              <w:t>Hamilton</w:t>
            </w:r>
          </w:p>
        </w:tc>
      </w:tr>
      <w:tr w:rsidR="00CE6ADB" w:rsidRPr="00CE6ADB" w:rsidTr="00CE6ADB">
        <w:tc>
          <w:tcPr>
            <w:tcW w:w="2179" w:type="dxa"/>
            <w:shd w:val="clear" w:color="auto" w:fill="auto"/>
          </w:tcPr>
          <w:p w:rsidR="00CE6ADB" w:rsidRPr="00CE6ADB" w:rsidRDefault="00CE6ADB" w:rsidP="00CE6ADB">
            <w:pPr>
              <w:ind w:firstLine="0"/>
            </w:pPr>
            <w:r>
              <w:t>Harrison</w:t>
            </w:r>
          </w:p>
        </w:tc>
        <w:tc>
          <w:tcPr>
            <w:tcW w:w="2179" w:type="dxa"/>
            <w:shd w:val="clear" w:color="auto" w:fill="auto"/>
          </w:tcPr>
          <w:p w:rsidR="00CE6ADB" w:rsidRPr="00CE6ADB" w:rsidRDefault="00CE6ADB" w:rsidP="00CE6ADB">
            <w:pPr>
              <w:ind w:firstLine="0"/>
            </w:pPr>
            <w:r>
              <w:t>Horne</w:t>
            </w:r>
          </w:p>
        </w:tc>
        <w:tc>
          <w:tcPr>
            <w:tcW w:w="2180" w:type="dxa"/>
            <w:shd w:val="clear" w:color="auto" w:fill="auto"/>
          </w:tcPr>
          <w:p w:rsidR="00CE6ADB" w:rsidRPr="00CE6ADB" w:rsidRDefault="00CE6ADB" w:rsidP="00CE6ADB">
            <w:pPr>
              <w:ind w:firstLine="0"/>
            </w:pPr>
            <w:r>
              <w:t>Huggins</w:t>
            </w:r>
          </w:p>
        </w:tc>
      </w:tr>
      <w:tr w:rsidR="00CE6ADB" w:rsidRPr="00CE6ADB" w:rsidTr="00CE6ADB">
        <w:tc>
          <w:tcPr>
            <w:tcW w:w="2179" w:type="dxa"/>
            <w:shd w:val="clear" w:color="auto" w:fill="auto"/>
          </w:tcPr>
          <w:p w:rsidR="00CE6ADB" w:rsidRPr="00CE6ADB" w:rsidRDefault="00CE6ADB" w:rsidP="00CE6ADB">
            <w:pPr>
              <w:ind w:firstLine="0"/>
            </w:pPr>
            <w:r>
              <w:t>Loftis</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Lucas</w:t>
            </w:r>
          </w:p>
        </w:tc>
      </w:tr>
      <w:tr w:rsidR="00CE6ADB" w:rsidRPr="00CE6ADB" w:rsidTr="00CE6ADB">
        <w:tc>
          <w:tcPr>
            <w:tcW w:w="2179" w:type="dxa"/>
            <w:shd w:val="clear" w:color="auto" w:fill="auto"/>
          </w:tcPr>
          <w:p w:rsidR="00CE6ADB" w:rsidRPr="00CE6ADB" w:rsidRDefault="00CE6ADB" w:rsidP="00CE6ADB">
            <w:pPr>
              <w:ind w:firstLine="0"/>
            </w:pPr>
            <w:r>
              <w:t>Merrill</w:t>
            </w:r>
          </w:p>
        </w:tc>
        <w:tc>
          <w:tcPr>
            <w:tcW w:w="2179" w:type="dxa"/>
            <w:shd w:val="clear" w:color="auto" w:fill="auto"/>
          </w:tcPr>
          <w:p w:rsidR="00CE6ADB" w:rsidRPr="00CE6ADB" w:rsidRDefault="00CE6ADB" w:rsidP="00CE6ADB">
            <w:pPr>
              <w:ind w:firstLine="0"/>
            </w:pPr>
            <w:r>
              <w:t>Millwood</w:t>
            </w:r>
          </w:p>
        </w:tc>
        <w:tc>
          <w:tcPr>
            <w:tcW w:w="2180" w:type="dxa"/>
            <w:shd w:val="clear" w:color="auto" w:fill="auto"/>
          </w:tcPr>
          <w:p w:rsidR="00CE6ADB" w:rsidRPr="00CE6ADB" w:rsidRDefault="00CE6ADB" w:rsidP="00CE6ADB">
            <w:pPr>
              <w:ind w:firstLine="0"/>
            </w:pPr>
            <w:r>
              <w:t>Nanney</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E. H. Pitts</w:t>
            </w:r>
          </w:p>
        </w:tc>
      </w:tr>
      <w:tr w:rsidR="00CE6ADB" w:rsidRPr="00CE6ADB" w:rsidTr="00CE6ADB">
        <w:tc>
          <w:tcPr>
            <w:tcW w:w="2179" w:type="dxa"/>
            <w:shd w:val="clear" w:color="auto" w:fill="auto"/>
          </w:tcPr>
          <w:p w:rsidR="00CE6ADB" w:rsidRPr="00CE6ADB" w:rsidRDefault="00CE6ADB" w:rsidP="00CE6ADB">
            <w:pPr>
              <w:ind w:firstLine="0"/>
            </w:pPr>
            <w:r>
              <w:t>Rice</w:t>
            </w:r>
          </w:p>
        </w:tc>
        <w:tc>
          <w:tcPr>
            <w:tcW w:w="2179" w:type="dxa"/>
            <w:shd w:val="clear" w:color="auto" w:fill="auto"/>
          </w:tcPr>
          <w:p w:rsidR="00CE6ADB" w:rsidRPr="00CE6ADB" w:rsidRDefault="00CE6ADB" w:rsidP="00CE6ADB">
            <w:pPr>
              <w:ind w:firstLine="0"/>
            </w:pPr>
            <w:r>
              <w:t>Simrill</w:t>
            </w:r>
          </w:p>
        </w:tc>
        <w:tc>
          <w:tcPr>
            <w:tcW w:w="2180" w:type="dxa"/>
            <w:shd w:val="clear" w:color="auto" w:fill="auto"/>
          </w:tcPr>
          <w:p w:rsidR="00CE6ADB" w:rsidRPr="00CE6ADB" w:rsidRDefault="00CE6ADB" w:rsidP="00CE6ADB">
            <w:pPr>
              <w:ind w:firstLine="0"/>
            </w:pPr>
            <w:r>
              <w:t>G. M. Smith</w:t>
            </w:r>
          </w:p>
        </w:tc>
      </w:tr>
      <w:tr w:rsidR="00CE6ADB" w:rsidRPr="00CE6ADB" w:rsidTr="00CE6ADB">
        <w:tc>
          <w:tcPr>
            <w:tcW w:w="2179" w:type="dxa"/>
            <w:shd w:val="clear" w:color="auto" w:fill="auto"/>
          </w:tcPr>
          <w:p w:rsidR="00CE6ADB" w:rsidRPr="00CE6ADB" w:rsidRDefault="00CE6ADB" w:rsidP="00CE6ADB">
            <w:pPr>
              <w:ind w:firstLine="0"/>
            </w:pPr>
            <w:r>
              <w:t>G. R. Smith</w:t>
            </w:r>
          </w:p>
        </w:tc>
        <w:tc>
          <w:tcPr>
            <w:tcW w:w="2179" w:type="dxa"/>
            <w:shd w:val="clear" w:color="auto" w:fill="auto"/>
          </w:tcPr>
          <w:p w:rsidR="00CE6ADB" w:rsidRPr="00CE6ADB" w:rsidRDefault="00CE6ADB" w:rsidP="00CE6ADB">
            <w:pPr>
              <w:ind w:firstLine="0"/>
            </w:pPr>
            <w:r>
              <w:t>J. R. Smith</w:t>
            </w:r>
          </w:p>
        </w:tc>
        <w:tc>
          <w:tcPr>
            <w:tcW w:w="2180" w:type="dxa"/>
            <w:shd w:val="clear" w:color="auto" w:fill="auto"/>
          </w:tcPr>
          <w:p w:rsidR="00CE6ADB" w:rsidRPr="00CE6ADB" w:rsidRDefault="00CE6ADB" w:rsidP="00CE6ADB">
            <w:pPr>
              <w:ind w:firstLine="0"/>
            </w:pPr>
            <w:r>
              <w:t>Stewart</w:t>
            </w:r>
          </w:p>
        </w:tc>
      </w:tr>
      <w:tr w:rsidR="00CE6ADB" w:rsidRPr="00CE6ADB" w:rsidTr="00CE6ADB">
        <w:tc>
          <w:tcPr>
            <w:tcW w:w="2179" w:type="dxa"/>
            <w:shd w:val="clear" w:color="auto" w:fill="auto"/>
          </w:tcPr>
          <w:p w:rsidR="00CE6ADB" w:rsidRPr="00CE6ADB" w:rsidRDefault="00CE6ADB" w:rsidP="00CE6ADB">
            <w:pPr>
              <w:keepNext/>
              <w:ind w:firstLine="0"/>
            </w:pPr>
            <w:r>
              <w:t>Toole</w:t>
            </w:r>
          </w:p>
        </w:tc>
        <w:tc>
          <w:tcPr>
            <w:tcW w:w="2179" w:type="dxa"/>
            <w:shd w:val="clear" w:color="auto" w:fill="auto"/>
          </w:tcPr>
          <w:p w:rsidR="00CE6ADB" w:rsidRPr="00CE6ADB" w:rsidRDefault="00CE6ADB" w:rsidP="00CE6ADB">
            <w:pPr>
              <w:keepNext/>
              <w:ind w:firstLine="0"/>
            </w:pPr>
            <w:r>
              <w:t>Viers</w:t>
            </w:r>
          </w:p>
        </w:tc>
        <w:tc>
          <w:tcPr>
            <w:tcW w:w="2180" w:type="dxa"/>
            <w:shd w:val="clear" w:color="auto" w:fill="auto"/>
          </w:tcPr>
          <w:p w:rsidR="00CE6ADB" w:rsidRPr="00CE6ADB" w:rsidRDefault="00CE6ADB" w:rsidP="00CE6ADB">
            <w:pPr>
              <w:keepNext/>
              <w:ind w:firstLine="0"/>
            </w:pPr>
            <w:r>
              <w:t>Whitmire</w:t>
            </w:r>
          </w:p>
        </w:tc>
      </w:tr>
      <w:tr w:rsidR="00CE6ADB" w:rsidRPr="00CE6ADB" w:rsidTr="00CE6ADB">
        <w:tc>
          <w:tcPr>
            <w:tcW w:w="2179" w:type="dxa"/>
            <w:shd w:val="clear" w:color="auto" w:fill="auto"/>
          </w:tcPr>
          <w:p w:rsidR="00CE6ADB" w:rsidRPr="00CE6ADB" w:rsidRDefault="00CE6ADB" w:rsidP="00CE6ADB">
            <w:pPr>
              <w:keepNext/>
              <w:ind w:firstLine="0"/>
            </w:pPr>
            <w:r>
              <w:t>A. D.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Total--31</w:t>
      </w:r>
      <w:bookmarkStart w:id="170" w:name="vote_end299"/>
      <w:bookmarkEnd w:id="170"/>
    </w:p>
    <w:p w:rsidR="00CE6ADB" w:rsidRDefault="00CE6ADB" w:rsidP="00CE6ADB"/>
    <w:p w:rsidR="00CE6ADB" w:rsidRDefault="00CE6ADB" w:rsidP="00CE6ADB">
      <w:r>
        <w:t>So, the Veto of the Governor was overridden and a message was ordered sent to the Senate accordingly.</w:t>
      </w:r>
    </w:p>
    <w:p w:rsidR="00CE6ADB" w:rsidRDefault="00CE6ADB" w:rsidP="00CE6ADB"/>
    <w:p w:rsidR="00CE6ADB" w:rsidRDefault="00CE6ADB" w:rsidP="00CE6ADB">
      <w:pPr>
        <w:keepNext/>
        <w:jc w:val="center"/>
        <w:rPr>
          <w:b/>
        </w:rPr>
      </w:pPr>
      <w:r w:rsidRPr="00CE6ADB">
        <w:rPr>
          <w:b/>
        </w:rPr>
        <w:t>VETO 7-- OVERRIDDEN</w:t>
      </w:r>
    </w:p>
    <w:p w:rsidR="00CE6ADB" w:rsidRPr="008B7DBA" w:rsidRDefault="00CE6ADB" w:rsidP="00B32308">
      <w:pPr>
        <w:autoSpaceDE w:val="0"/>
        <w:autoSpaceDN w:val="0"/>
        <w:adjustRightInd w:val="0"/>
        <w:ind w:firstLine="180"/>
      </w:pPr>
      <w:bookmarkStart w:id="171" w:name="file_start301"/>
      <w:bookmarkEnd w:id="171"/>
      <w:r w:rsidRPr="008B7DBA">
        <w:t>Veto 7.  Part IB; Section 37.1; Page 371; Department of Natural Resources; County Funds.</w:t>
      </w:r>
    </w:p>
    <w:p w:rsidR="00CE6ADB" w:rsidRDefault="00CE6ADB" w:rsidP="00CE6ADB">
      <w:bookmarkStart w:id="172" w:name="file_end301"/>
      <w:bookmarkEnd w:id="172"/>
    </w:p>
    <w:p w:rsidR="00CE6ADB" w:rsidRDefault="00CE6ADB" w:rsidP="00CE6ADB">
      <w:r>
        <w:t>Rep. COOPER explained the Veto.</w:t>
      </w:r>
    </w:p>
    <w:p w:rsidR="00B32308" w:rsidRDefault="00B32308"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173" w:name="vote_start303"/>
      <w:bookmarkEnd w:id="173"/>
      <w:r>
        <w:t>Yeas 95; Nays 23</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Alexander</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Allison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Bales</w:t>
            </w:r>
          </w:p>
        </w:tc>
        <w:tc>
          <w:tcPr>
            <w:tcW w:w="2180" w:type="dxa"/>
            <w:shd w:val="clear" w:color="auto" w:fill="auto"/>
          </w:tcPr>
          <w:p w:rsidR="00CE6ADB" w:rsidRPr="00CE6ADB" w:rsidRDefault="00CE6ADB" w:rsidP="00CE6ADB">
            <w:pPr>
              <w:ind w:firstLine="0"/>
            </w:pPr>
            <w:r>
              <w:t>Bannister</w:t>
            </w:r>
          </w:p>
        </w:tc>
      </w:tr>
      <w:tr w:rsidR="00CE6ADB" w:rsidRPr="00CE6ADB" w:rsidTr="00CE6ADB">
        <w:tc>
          <w:tcPr>
            <w:tcW w:w="2179" w:type="dxa"/>
            <w:shd w:val="clear" w:color="auto" w:fill="auto"/>
          </w:tcPr>
          <w:p w:rsidR="00CE6ADB" w:rsidRPr="00CE6ADB" w:rsidRDefault="00CE6ADB" w:rsidP="00CE6ADB">
            <w:pPr>
              <w:ind w:firstLine="0"/>
            </w:pPr>
            <w:r>
              <w:t>Barfield</w:t>
            </w:r>
          </w:p>
        </w:tc>
        <w:tc>
          <w:tcPr>
            <w:tcW w:w="2179" w:type="dxa"/>
            <w:shd w:val="clear" w:color="auto" w:fill="auto"/>
          </w:tcPr>
          <w:p w:rsidR="00CE6ADB" w:rsidRPr="00CE6ADB" w:rsidRDefault="00CE6ADB" w:rsidP="00CE6ADB">
            <w:pPr>
              <w:ind w:firstLine="0"/>
            </w:pPr>
            <w:r>
              <w:t>Battle</w:t>
            </w:r>
          </w:p>
        </w:tc>
        <w:tc>
          <w:tcPr>
            <w:tcW w:w="2180" w:type="dxa"/>
            <w:shd w:val="clear" w:color="auto" w:fill="auto"/>
          </w:tcPr>
          <w:p w:rsidR="00CE6ADB" w:rsidRPr="00CE6ADB" w:rsidRDefault="00CE6ADB" w:rsidP="00CE6ADB">
            <w:pPr>
              <w:ind w:firstLine="0"/>
            </w:pPr>
            <w:r>
              <w:t>Bingham</w:t>
            </w:r>
          </w:p>
        </w:tc>
      </w:tr>
      <w:tr w:rsidR="00CE6ADB" w:rsidRPr="00CE6ADB" w:rsidTr="00CE6ADB">
        <w:tc>
          <w:tcPr>
            <w:tcW w:w="2179" w:type="dxa"/>
            <w:shd w:val="clear" w:color="auto" w:fill="auto"/>
          </w:tcPr>
          <w:p w:rsidR="00CE6ADB" w:rsidRPr="00CE6ADB" w:rsidRDefault="00CE6ADB" w:rsidP="00CE6ADB">
            <w:pPr>
              <w:ind w:firstLine="0"/>
            </w:pPr>
            <w:r>
              <w:t>Bowen</w:t>
            </w:r>
          </w:p>
        </w:tc>
        <w:tc>
          <w:tcPr>
            <w:tcW w:w="2179" w:type="dxa"/>
            <w:shd w:val="clear" w:color="auto" w:fill="auto"/>
          </w:tcPr>
          <w:p w:rsidR="00CE6ADB" w:rsidRPr="00CE6ADB" w:rsidRDefault="00CE6ADB" w:rsidP="00CE6ADB">
            <w:pPr>
              <w:ind w:firstLine="0"/>
            </w:pPr>
            <w:r>
              <w:t>Bowers</w:t>
            </w:r>
          </w:p>
        </w:tc>
        <w:tc>
          <w:tcPr>
            <w:tcW w:w="2180" w:type="dxa"/>
            <w:shd w:val="clear" w:color="auto" w:fill="auto"/>
          </w:tcPr>
          <w:p w:rsidR="00CE6ADB" w:rsidRPr="00CE6ADB" w:rsidRDefault="00CE6ADB" w:rsidP="00CE6ADB">
            <w:pPr>
              <w:ind w:firstLine="0"/>
            </w:pPr>
            <w:r>
              <w:t>Brady</w:t>
            </w:r>
          </w:p>
        </w:tc>
      </w:tr>
      <w:tr w:rsidR="00CE6ADB" w:rsidRPr="00CE6ADB" w:rsidTr="00CE6ADB">
        <w:tc>
          <w:tcPr>
            <w:tcW w:w="2179" w:type="dxa"/>
            <w:shd w:val="clear" w:color="auto" w:fill="auto"/>
          </w:tcPr>
          <w:p w:rsidR="00CE6ADB" w:rsidRPr="00CE6ADB" w:rsidRDefault="00CE6ADB" w:rsidP="00CE6ADB">
            <w:pPr>
              <w:ind w:firstLine="0"/>
            </w:pPr>
            <w:r>
              <w:t>Branham</w:t>
            </w:r>
          </w:p>
        </w:tc>
        <w:tc>
          <w:tcPr>
            <w:tcW w:w="2179" w:type="dxa"/>
            <w:shd w:val="clear" w:color="auto" w:fill="auto"/>
          </w:tcPr>
          <w:p w:rsidR="00CE6ADB" w:rsidRPr="00CE6ADB" w:rsidRDefault="00CE6ADB" w:rsidP="00CE6ADB">
            <w:pPr>
              <w:ind w:firstLine="0"/>
            </w:pPr>
            <w:r>
              <w:t>Brantley</w:t>
            </w:r>
          </w:p>
        </w:tc>
        <w:tc>
          <w:tcPr>
            <w:tcW w:w="2180" w:type="dxa"/>
            <w:shd w:val="clear" w:color="auto" w:fill="auto"/>
          </w:tcPr>
          <w:p w:rsidR="00CE6ADB" w:rsidRPr="00CE6ADB" w:rsidRDefault="00CE6ADB" w:rsidP="00CE6ADB">
            <w:pPr>
              <w:ind w:firstLine="0"/>
            </w:pPr>
            <w:r>
              <w:t>G. A. Brown</w:t>
            </w:r>
          </w:p>
        </w:tc>
      </w:tr>
      <w:tr w:rsidR="00CE6ADB" w:rsidRPr="00CE6ADB" w:rsidTr="00CE6ADB">
        <w:tc>
          <w:tcPr>
            <w:tcW w:w="2179" w:type="dxa"/>
            <w:shd w:val="clear" w:color="auto" w:fill="auto"/>
          </w:tcPr>
          <w:p w:rsidR="00CE6ADB" w:rsidRPr="00CE6ADB" w:rsidRDefault="00CE6ADB" w:rsidP="00CE6ADB">
            <w:pPr>
              <w:ind w:firstLine="0"/>
            </w:pPr>
            <w:r>
              <w:t>H. B. Brown</w:t>
            </w:r>
          </w:p>
        </w:tc>
        <w:tc>
          <w:tcPr>
            <w:tcW w:w="2179" w:type="dxa"/>
            <w:shd w:val="clear" w:color="auto" w:fill="auto"/>
          </w:tcPr>
          <w:p w:rsidR="00CE6ADB" w:rsidRPr="00CE6ADB" w:rsidRDefault="00CE6ADB" w:rsidP="00CE6ADB">
            <w:pPr>
              <w:ind w:firstLine="0"/>
            </w:pPr>
            <w:r>
              <w:t>R. L. Brown</w:t>
            </w:r>
          </w:p>
        </w:tc>
        <w:tc>
          <w:tcPr>
            <w:tcW w:w="2180" w:type="dxa"/>
            <w:shd w:val="clear" w:color="auto" w:fill="auto"/>
          </w:tcPr>
          <w:p w:rsidR="00CE6ADB" w:rsidRPr="00CE6ADB" w:rsidRDefault="00CE6ADB" w:rsidP="00CE6ADB">
            <w:pPr>
              <w:ind w:firstLine="0"/>
            </w:pPr>
            <w:r>
              <w:t>Cato</w:t>
            </w:r>
          </w:p>
        </w:tc>
      </w:tr>
      <w:tr w:rsidR="00CE6ADB" w:rsidRPr="00CE6ADB" w:rsidTr="00CE6ADB">
        <w:tc>
          <w:tcPr>
            <w:tcW w:w="2179" w:type="dxa"/>
            <w:shd w:val="clear" w:color="auto" w:fill="auto"/>
          </w:tcPr>
          <w:p w:rsidR="00CE6ADB" w:rsidRPr="00CE6ADB" w:rsidRDefault="00CE6ADB" w:rsidP="00CE6ADB">
            <w:pPr>
              <w:ind w:firstLine="0"/>
            </w:pPr>
            <w:r>
              <w:t>Chalk</w:t>
            </w:r>
          </w:p>
        </w:tc>
        <w:tc>
          <w:tcPr>
            <w:tcW w:w="2179" w:type="dxa"/>
            <w:shd w:val="clear" w:color="auto" w:fill="auto"/>
          </w:tcPr>
          <w:p w:rsidR="00CE6ADB" w:rsidRPr="00CE6ADB" w:rsidRDefault="00CE6ADB" w:rsidP="00CE6ADB">
            <w:pPr>
              <w:ind w:firstLine="0"/>
            </w:pPr>
            <w:r>
              <w:t>Clemmons</w:t>
            </w:r>
          </w:p>
        </w:tc>
        <w:tc>
          <w:tcPr>
            <w:tcW w:w="2180" w:type="dxa"/>
            <w:shd w:val="clear" w:color="auto" w:fill="auto"/>
          </w:tcPr>
          <w:p w:rsidR="00CE6ADB" w:rsidRPr="00CE6ADB" w:rsidRDefault="00CE6ADB" w:rsidP="00CE6ADB">
            <w:pPr>
              <w:ind w:firstLine="0"/>
            </w:pPr>
            <w:r>
              <w:t>Cobb-Hunter</w:t>
            </w:r>
          </w:p>
        </w:tc>
      </w:tr>
      <w:tr w:rsidR="00CE6ADB" w:rsidRPr="00CE6ADB" w:rsidTr="00CE6ADB">
        <w:tc>
          <w:tcPr>
            <w:tcW w:w="2179" w:type="dxa"/>
            <w:shd w:val="clear" w:color="auto" w:fill="auto"/>
          </w:tcPr>
          <w:p w:rsidR="00CE6ADB" w:rsidRPr="00CE6ADB" w:rsidRDefault="00CE6ADB" w:rsidP="00CE6ADB">
            <w:pPr>
              <w:ind w:firstLine="0"/>
            </w:pPr>
            <w:r>
              <w:t>Cole</w:t>
            </w:r>
          </w:p>
        </w:tc>
        <w:tc>
          <w:tcPr>
            <w:tcW w:w="2179" w:type="dxa"/>
            <w:shd w:val="clear" w:color="auto" w:fill="auto"/>
          </w:tcPr>
          <w:p w:rsidR="00CE6ADB" w:rsidRPr="00CE6ADB" w:rsidRDefault="00CE6ADB" w:rsidP="00CE6ADB">
            <w:pPr>
              <w:ind w:firstLine="0"/>
            </w:pPr>
            <w:r>
              <w:t>Cooper</w:t>
            </w:r>
          </w:p>
        </w:tc>
        <w:tc>
          <w:tcPr>
            <w:tcW w:w="2180" w:type="dxa"/>
            <w:shd w:val="clear" w:color="auto" w:fill="auto"/>
          </w:tcPr>
          <w:p w:rsidR="00CE6ADB" w:rsidRPr="00CE6ADB" w:rsidRDefault="00CE6ADB" w:rsidP="00CE6ADB">
            <w:pPr>
              <w:ind w:firstLine="0"/>
            </w:pPr>
            <w:r>
              <w:t>Delleney</w:t>
            </w:r>
          </w:p>
        </w:tc>
      </w:tr>
      <w:tr w:rsidR="00CE6ADB" w:rsidRPr="00CE6ADB" w:rsidTr="00CE6ADB">
        <w:tc>
          <w:tcPr>
            <w:tcW w:w="2179" w:type="dxa"/>
            <w:shd w:val="clear" w:color="auto" w:fill="auto"/>
          </w:tcPr>
          <w:p w:rsidR="00CE6ADB" w:rsidRPr="00CE6ADB" w:rsidRDefault="00CE6ADB" w:rsidP="00CE6ADB">
            <w:pPr>
              <w:ind w:firstLine="0"/>
            </w:pPr>
            <w:r>
              <w:t>Dillard</w:t>
            </w:r>
          </w:p>
        </w:tc>
        <w:tc>
          <w:tcPr>
            <w:tcW w:w="2179" w:type="dxa"/>
            <w:shd w:val="clear" w:color="auto" w:fill="auto"/>
          </w:tcPr>
          <w:p w:rsidR="00CE6ADB" w:rsidRPr="00CE6ADB" w:rsidRDefault="00CE6ADB" w:rsidP="00CE6ADB">
            <w:pPr>
              <w:ind w:firstLine="0"/>
            </w:pPr>
            <w:r>
              <w:t>Edge</w:t>
            </w:r>
          </w:p>
        </w:tc>
        <w:tc>
          <w:tcPr>
            <w:tcW w:w="2180" w:type="dxa"/>
            <w:shd w:val="clear" w:color="auto" w:fill="auto"/>
          </w:tcPr>
          <w:p w:rsidR="00CE6ADB" w:rsidRPr="00CE6ADB" w:rsidRDefault="00CE6ADB" w:rsidP="00CE6ADB">
            <w:pPr>
              <w:ind w:firstLine="0"/>
            </w:pPr>
            <w:r>
              <w:t>Erickson</w:t>
            </w:r>
          </w:p>
        </w:tc>
      </w:tr>
      <w:tr w:rsidR="00CE6ADB" w:rsidRPr="00CE6ADB" w:rsidTr="00CE6ADB">
        <w:tc>
          <w:tcPr>
            <w:tcW w:w="2179" w:type="dxa"/>
            <w:shd w:val="clear" w:color="auto" w:fill="auto"/>
          </w:tcPr>
          <w:p w:rsidR="00CE6ADB" w:rsidRPr="00CE6ADB" w:rsidRDefault="00CE6ADB" w:rsidP="00CE6ADB">
            <w:pPr>
              <w:ind w:firstLine="0"/>
            </w:pPr>
            <w:r>
              <w:t>Forrester</w:t>
            </w:r>
          </w:p>
        </w:tc>
        <w:tc>
          <w:tcPr>
            <w:tcW w:w="2179" w:type="dxa"/>
            <w:shd w:val="clear" w:color="auto" w:fill="auto"/>
          </w:tcPr>
          <w:p w:rsidR="00CE6ADB" w:rsidRPr="00CE6ADB" w:rsidRDefault="00CE6ADB" w:rsidP="00CE6ADB">
            <w:pPr>
              <w:ind w:firstLine="0"/>
            </w:pPr>
            <w:r>
              <w:t>Frye</w:t>
            </w:r>
          </w:p>
        </w:tc>
        <w:tc>
          <w:tcPr>
            <w:tcW w:w="2180" w:type="dxa"/>
            <w:shd w:val="clear" w:color="auto" w:fill="auto"/>
          </w:tcPr>
          <w:p w:rsidR="00CE6ADB" w:rsidRPr="00CE6ADB" w:rsidRDefault="00CE6ADB" w:rsidP="00CE6ADB">
            <w:pPr>
              <w:ind w:firstLine="0"/>
            </w:pPr>
            <w:r>
              <w:t>Funderburk</w:t>
            </w:r>
          </w:p>
        </w:tc>
      </w:tr>
      <w:tr w:rsidR="00CE6ADB" w:rsidRPr="00CE6ADB" w:rsidTr="00CE6ADB">
        <w:tc>
          <w:tcPr>
            <w:tcW w:w="2179" w:type="dxa"/>
            <w:shd w:val="clear" w:color="auto" w:fill="auto"/>
          </w:tcPr>
          <w:p w:rsidR="00CE6ADB" w:rsidRPr="00CE6ADB" w:rsidRDefault="00CE6ADB" w:rsidP="00CE6ADB">
            <w:pPr>
              <w:ind w:firstLine="0"/>
            </w:pPr>
            <w:r>
              <w:t>Gambrell</w:t>
            </w:r>
          </w:p>
        </w:tc>
        <w:tc>
          <w:tcPr>
            <w:tcW w:w="2179" w:type="dxa"/>
            <w:shd w:val="clear" w:color="auto" w:fill="auto"/>
          </w:tcPr>
          <w:p w:rsidR="00CE6ADB" w:rsidRPr="00CE6ADB" w:rsidRDefault="00CE6ADB" w:rsidP="00CE6ADB">
            <w:pPr>
              <w:ind w:firstLine="0"/>
            </w:pPr>
            <w:r>
              <w:t>Gilliard</w:t>
            </w:r>
          </w:p>
        </w:tc>
        <w:tc>
          <w:tcPr>
            <w:tcW w:w="2180" w:type="dxa"/>
            <w:shd w:val="clear" w:color="auto" w:fill="auto"/>
          </w:tcPr>
          <w:p w:rsidR="00CE6ADB" w:rsidRPr="00CE6ADB" w:rsidRDefault="00CE6ADB" w:rsidP="00CE6ADB">
            <w:pPr>
              <w:ind w:firstLine="0"/>
            </w:pPr>
            <w:r>
              <w:t>Govan</w:t>
            </w:r>
          </w:p>
        </w:tc>
      </w:tr>
      <w:tr w:rsidR="00CE6ADB" w:rsidRPr="00CE6ADB" w:rsidTr="00CE6ADB">
        <w:tc>
          <w:tcPr>
            <w:tcW w:w="2179" w:type="dxa"/>
            <w:shd w:val="clear" w:color="auto" w:fill="auto"/>
          </w:tcPr>
          <w:p w:rsidR="00CE6ADB" w:rsidRPr="00CE6ADB" w:rsidRDefault="00CE6ADB" w:rsidP="00CE6ADB">
            <w:pPr>
              <w:ind w:firstLine="0"/>
            </w:pPr>
            <w:r>
              <w:t>Gullick</w:t>
            </w:r>
          </w:p>
        </w:tc>
        <w:tc>
          <w:tcPr>
            <w:tcW w:w="2179" w:type="dxa"/>
            <w:shd w:val="clear" w:color="auto" w:fill="auto"/>
          </w:tcPr>
          <w:p w:rsidR="00CE6ADB" w:rsidRPr="00CE6ADB" w:rsidRDefault="00CE6ADB" w:rsidP="00CE6ADB">
            <w:pPr>
              <w:ind w:firstLine="0"/>
            </w:pPr>
            <w:r>
              <w:t>Gunn</w:t>
            </w:r>
          </w:p>
        </w:tc>
        <w:tc>
          <w:tcPr>
            <w:tcW w:w="2180" w:type="dxa"/>
            <w:shd w:val="clear" w:color="auto" w:fill="auto"/>
          </w:tcPr>
          <w:p w:rsidR="00CE6ADB" w:rsidRPr="00CE6ADB" w:rsidRDefault="00CE6ADB" w:rsidP="00CE6ADB">
            <w:pPr>
              <w:ind w:firstLine="0"/>
            </w:pPr>
            <w:r>
              <w:t>Hardwick</w:t>
            </w:r>
          </w:p>
        </w:tc>
      </w:tr>
      <w:tr w:rsidR="00CE6ADB" w:rsidRPr="00CE6ADB" w:rsidTr="00CE6ADB">
        <w:tc>
          <w:tcPr>
            <w:tcW w:w="2179" w:type="dxa"/>
            <w:shd w:val="clear" w:color="auto" w:fill="auto"/>
          </w:tcPr>
          <w:p w:rsidR="00CE6ADB" w:rsidRPr="00CE6ADB" w:rsidRDefault="00CE6ADB" w:rsidP="00CE6ADB">
            <w:pPr>
              <w:ind w:firstLine="0"/>
            </w:pPr>
            <w:r>
              <w:t>Harrell</w:t>
            </w:r>
          </w:p>
        </w:tc>
        <w:tc>
          <w:tcPr>
            <w:tcW w:w="2179" w:type="dxa"/>
            <w:shd w:val="clear" w:color="auto" w:fill="auto"/>
          </w:tcPr>
          <w:p w:rsidR="00CE6ADB" w:rsidRPr="00CE6ADB" w:rsidRDefault="00CE6ADB" w:rsidP="00CE6ADB">
            <w:pPr>
              <w:ind w:firstLine="0"/>
            </w:pPr>
            <w:r>
              <w:t>Hart</w:t>
            </w:r>
          </w:p>
        </w:tc>
        <w:tc>
          <w:tcPr>
            <w:tcW w:w="2180" w:type="dxa"/>
            <w:shd w:val="clear" w:color="auto" w:fill="auto"/>
          </w:tcPr>
          <w:p w:rsidR="00CE6ADB" w:rsidRPr="00CE6ADB" w:rsidRDefault="00CE6ADB" w:rsidP="00CE6ADB">
            <w:pPr>
              <w:ind w:firstLine="0"/>
            </w:pPr>
            <w:r>
              <w:t>Harvin</w:t>
            </w:r>
          </w:p>
        </w:tc>
      </w:tr>
      <w:tr w:rsidR="00CE6ADB" w:rsidRPr="00CE6ADB" w:rsidTr="00CE6ADB">
        <w:tc>
          <w:tcPr>
            <w:tcW w:w="2179" w:type="dxa"/>
            <w:shd w:val="clear" w:color="auto" w:fill="auto"/>
          </w:tcPr>
          <w:p w:rsidR="00CE6ADB" w:rsidRPr="00CE6ADB" w:rsidRDefault="00CE6ADB" w:rsidP="00CE6ADB">
            <w:pPr>
              <w:ind w:firstLine="0"/>
            </w:pPr>
            <w:r>
              <w:t>Hayes</w:t>
            </w:r>
          </w:p>
        </w:tc>
        <w:tc>
          <w:tcPr>
            <w:tcW w:w="2179" w:type="dxa"/>
            <w:shd w:val="clear" w:color="auto" w:fill="auto"/>
          </w:tcPr>
          <w:p w:rsidR="00CE6ADB" w:rsidRPr="00CE6ADB" w:rsidRDefault="00CE6ADB" w:rsidP="00CE6ADB">
            <w:pPr>
              <w:ind w:firstLine="0"/>
            </w:pPr>
            <w:r>
              <w:t>Hearn</w:t>
            </w:r>
          </w:p>
        </w:tc>
        <w:tc>
          <w:tcPr>
            <w:tcW w:w="2180" w:type="dxa"/>
            <w:shd w:val="clear" w:color="auto" w:fill="auto"/>
          </w:tcPr>
          <w:p w:rsidR="00CE6ADB" w:rsidRPr="00CE6ADB" w:rsidRDefault="00CE6ADB" w:rsidP="00CE6ADB">
            <w:pPr>
              <w:ind w:firstLine="0"/>
            </w:pPr>
            <w:r>
              <w:t>Hiott</w:t>
            </w:r>
          </w:p>
        </w:tc>
      </w:tr>
      <w:tr w:rsidR="00CE6ADB" w:rsidRPr="00CE6ADB" w:rsidTr="00CE6ADB">
        <w:tc>
          <w:tcPr>
            <w:tcW w:w="2179" w:type="dxa"/>
            <w:shd w:val="clear" w:color="auto" w:fill="auto"/>
          </w:tcPr>
          <w:p w:rsidR="00CE6ADB" w:rsidRPr="00CE6ADB" w:rsidRDefault="00CE6ADB" w:rsidP="00CE6ADB">
            <w:pPr>
              <w:ind w:firstLine="0"/>
            </w:pPr>
            <w:r>
              <w:t>Hodges</w:t>
            </w:r>
          </w:p>
        </w:tc>
        <w:tc>
          <w:tcPr>
            <w:tcW w:w="2179" w:type="dxa"/>
            <w:shd w:val="clear" w:color="auto" w:fill="auto"/>
          </w:tcPr>
          <w:p w:rsidR="00CE6ADB" w:rsidRPr="00CE6ADB" w:rsidRDefault="00CE6ADB" w:rsidP="00CE6ADB">
            <w:pPr>
              <w:ind w:firstLine="0"/>
            </w:pPr>
            <w:r>
              <w:t>Horne</w:t>
            </w:r>
          </w:p>
        </w:tc>
        <w:tc>
          <w:tcPr>
            <w:tcW w:w="2180" w:type="dxa"/>
            <w:shd w:val="clear" w:color="auto" w:fill="auto"/>
          </w:tcPr>
          <w:p w:rsidR="00CE6ADB" w:rsidRPr="00CE6ADB" w:rsidRDefault="00CE6ADB" w:rsidP="00CE6ADB">
            <w:pPr>
              <w:ind w:firstLine="0"/>
            </w:pPr>
            <w:r>
              <w:t>Hosey</w:t>
            </w:r>
          </w:p>
        </w:tc>
      </w:tr>
      <w:tr w:rsidR="00CE6ADB" w:rsidRPr="00CE6ADB" w:rsidTr="00CE6ADB">
        <w:tc>
          <w:tcPr>
            <w:tcW w:w="2179" w:type="dxa"/>
            <w:shd w:val="clear" w:color="auto" w:fill="auto"/>
          </w:tcPr>
          <w:p w:rsidR="00CE6ADB" w:rsidRPr="00CE6ADB" w:rsidRDefault="00CE6ADB" w:rsidP="00CE6ADB">
            <w:pPr>
              <w:ind w:firstLine="0"/>
            </w:pPr>
            <w:r>
              <w:t>Hutto</w:t>
            </w:r>
          </w:p>
        </w:tc>
        <w:tc>
          <w:tcPr>
            <w:tcW w:w="2179" w:type="dxa"/>
            <w:shd w:val="clear" w:color="auto" w:fill="auto"/>
          </w:tcPr>
          <w:p w:rsidR="00CE6ADB" w:rsidRPr="00CE6ADB" w:rsidRDefault="00CE6ADB" w:rsidP="00CE6ADB">
            <w:pPr>
              <w:ind w:firstLine="0"/>
            </w:pPr>
            <w:r>
              <w:t>Jefferson</w:t>
            </w:r>
          </w:p>
        </w:tc>
        <w:tc>
          <w:tcPr>
            <w:tcW w:w="2180" w:type="dxa"/>
            <w:shd w:val="clear" w:color="auto" w:fill="auto"/>
          </w:tcPr>
          <w:p w:rsidR="00CE6ADB" w:rsidRPr="00CE6ADB" w:rsidRDefault="00CE6ADB" w:rsidP="00CE6ADB">
            <w:pPr>
              <w:ind w:firstLine="0"/>
            </w:pPr>
            <w:r>
              <w:t>Jennings</w:t>
            </w:r>
          </w:p>
        </w:tc>
      </w:tr>
      <w:tr w:rsidR="00CE6ADB" w:rsidRPr="00CE6ADB" w:rsidTr="00CE6ADB">
        <w:tc>
          <w:tcPr>
            <w:tcW w:w="2179" w:type="dxa"/>
            <w:shd w:val="clear" w:color="auto" w:fill="auto"/>
          </w:tcPr>
          <w:p w:rsidR="00CE6ADB" w:rsidRPr="00CE6ADB" w:rsidRDefault="00CE6ADB" w:rsidP="00CE6ADB">
            <w:pPr>
              <w:ind w:firstLine="0"/>
            </w:pPr>
            <w:r>
              <w:t>Kelly</w:t>
            </w:r>
          </w:p>
        </w:tc>
        <w:tc>
          <w:tcPr>
            <w:tcW w:w="2179" w:type="dxa"/>
            <w:shd w:val="clear" w:color="auto" w:fill="auto"/>
          </w:tcPr>
          <w:p w:rsidR="00CE6ADB" w:rsidRPr="00CE6ADB" w:rsidRDefault="00CE6ADB" w:rsidP="00CE6ADB">
            <w:pPr>
              <w:ind w:firstLine="0"/>
            </w:pPr>
            <w:r>
              <w:t>King</w:t>
            </w:r>
          </w:p>
        </w:tc>
        <w:tc>
          <w:tcPr>
            <w:tcW w:w="2180" w:type="dxa"/>
            <w:shd w:val="clear" w:color="auto" w:fill="auto"/>
          </w:tcPr>
          <w:p w:rsidR="00CE6ADB" w:rsidRPr="00CE6ADB" w:rsidRDefault="00CE6ADB" w:rsidP="00CE6ADB">
            <w:pPr>
              <w:ind w:firstLine="0"/>
            </w:pPr>
            <w:r>
              <w:t>Kirsh</w:t>
            </w:r>
          </w:p>
        </w:tc>
      </w:tr>
      <w:tr w:rsidR="00CE6ADB" w:rsidRPr="00CE6ADB" w:rsidTr="00CE6ADB">
        <w:tc>
          <w:tcPr>
            <w:tcW w:w="2179" w:type="dxa"/>
            <w:shd w:val="clear" w:color="auto" w:fill="auto"/>
          </w:tcPr>
          <w:p w:rsidR="00CE6ADB" w:rsidRPr="00CE6ADB" w:rsidRDefault="00CE6ADB" w:rsidP="00CE6ADB">
            <w:pPr>
              <w:ind w:firstLine="0"/>
            </w:pPr>
            <w:r>
              <w:t>Knight</w:t>
            </w:r>
          </w:p>
        </w:tc>
        <w:tc>
          <w:tcPr>
            <w:tcW w:w="2179" w:type="dxa"/>
            <w:shd w:val="clear" w:color="auto" w:fill="auto"/>
          </w:tcPr>
          <w:p w:rsidR="00CE6ADB" w:rsidRPr="00CE6ADB" w:rsidRDefault="00CE6ADB" w:rsidP="00CE6ADB">
            <w:pPr>
              <w:ind w:firstLine="0"/>
            </w:pPr>
            <w:r>
              <w:t>Littlejohn</w:t>
            </w:r>
          </w:p>
        </w:tc>
        <w:tc>
          <w:tcPr>
            <w:tcW w:w="2180" w:type="dxa"/>
            <w:shd w:val="clear" w:color="auto" w:fill="auto"/>
          </w:tcPr>
          <w:p w:rsidR="00CE6ADB" w:rsidRPr="00CE6ADB" w:rsidRDefault="00CE6ADB" w:rsidP="00CE6ADB">
            <w:pPr>
              <w:ind w:firstLine="0"/>
            </w:pPr>
            <w:r>
              <w:t>Loftis</w:t>
            </w:r>
          </w:p>
        </w:tc>
      </w:tr>
      <w:tr w:rsidR="00CE6ADB" w:rsidRPr="00CE6ADB" w:rsidTr="00CE6ADB">
        <w:tc>
          <w:tcPr>
            <w:tcW w:w="2179" w:type="dxa"/>
            <w:shd w:val="clear" w:color="auto" w:fill="auto"/>
          </w:tcPr>
          <w:p w:rsidR="00CE6ADB" w:rsidRPr="00CE6ADB" w:rsidRDefault="00CE6ADB" w:rsidP="00CE6ADB">
            <w:pPr>
              <w:ind w:firstLine="0"/>
            </w:pPr>
            <w:r>
              <w:t>Long</w:t>
            </w:r>
          </w:p>
        </w:tc>
        <w:tc>
          <w:tcPr>
            <w:tcW w:w="2179" w:type="dxa"/>
            <w:shd w:val="clear" w:color="auto" w:fill="auto"/>
          </w:tcPr>
          <w:p w:rsidR="00CE6ADB" w:rsidRPr="00CE6ADB" w:rsidRDefault="00CE6ADB" w:rsidP="00CE6ADB">
            <w:pPr>
              <w:ind w:firstLine="0"/>
            </w:pPr>
            <w:r>
              <w:t>Mack</w:t>
            </w:r>
          </w:p>
        </w:tc>
        <w:tc>
          <w:tcPr>
            <w:tcW w:w="2180" w:type="dxa"/>
            <w:shd w:val="clear" w:color="auto" w:fill="auto"/>
          </w:tcPr>
          <w:p w:rsidR="00CE6ADB" w:rsidRPr="00CE6ADB" w:rsidRDefault="00CE6ADB" w:rsidP="00CE6ADB">
            <w:pPr>
              <w:ind w:firstLine="0"/>
            </w:pPr>
            <w:r>
              <w:t>McEachern</w:t>
            </w:r>
          </w:p>
        </w:tc>
      </w:tr>
      <w:tr w:rsidR="00CE6ADB" w:rsidRPr="00CE6ADB" w:rsidTr="00CE6ADB">
        <w:tc>
          <w:tcPr>
            <w:tcW w:w="2179" w:type="dxa"/>
            <w:shd w:val="clear" w:color="auto" w:fill="auto"/>
          </w:tcPr>
          <w:p w:rsidR="00CE6ADB" w:rsidRPr="00CE6ADB" w:rsidRDefault="00CE6ADB" w:rsidP="00CE6ADB">
            <w:pPr>
              <w:ind w:firstLine="0"/>
            </w:pPr>
            <w:r>
              <w:t>McLeod</w:t>
            </w:r>
          </w:p>
        </w:tc>
        <w:tc>
          <w:tcPr>
            <w:tcW w:w="2179" w:type="dxa"/>
            <w:shd w:val="clear" w:color="auto" w:fill="auto"/>
          </w:tcPr>
          <w:p w:rsidR="00CE6ADB" w:rsidRPr="00CE6ADB" w:rsidRDefault="00CE6ADB" w:rsidP="00CE6ADB">
            <w:pPr>
              <w:ind w:firstLine="0"/>
            </w:pPr>
            <w:r>
              <w:t>Merrill</w:t>
            </w:r>
          </w:p>
        </w:tc>
        <w:tc>
          <w:tcPr>
            <w:tcW w:w="2180" w:type="dxa"/>
            <w:shd w:val="clear" w:color="auto" w:fill="auto"/>
          </w:tcPr>
          <w:p w:rsidR="00CE6ADB" w:rsidRPr="00CE6ADB" w:rsidRDefault="00CE6ADB" w:rsidP="00CE6ADB">
            <w:pPr>
              <w:ind w:firstLine="0"/>
            </w:pPr>
            <w:r>
              <w:t>Miller</w:t>
            </w:r>
          </w:p>
        </w:tc>
      </w:tr>
      <w:tr w:rsidR="00CE6ADB" w:rsidRPr="00CE6ADB" w:rsidTr="00CE6ADB">
        <w:tc>
          <w:tcPr>
            <w:tcW w:w="2179" w:type="dxa"/>
            <w:shd w:val="clear" w:color="auto" w:fill="auto"/>
          </w:tcPr>
          <w:p w:rsidR="00CE6ADB" w:rsidRPr="00CE6ADB" w:rsidRDefault="00CE6ADB" w:rsidP="00CE6ADB">
            <w:pPr>
              <w:ind w:firstLine="0"/>
            </w:pPr>
            <w:r>
              <w:t>Mitchell</w:t>
            </w:r>
          </w:p>
        </w:tc>
        <w:tc>
          <w:tcPr>
            <w:tcW w:w="2179" w:type="dxa"/>
            <w:shd w:val="clear" w:color="auto" w:fill="auto"/>
          </w:tcPr>
          <w:p w:rsidR="00CE6ADB" w:rsidRPr="00CE6ADB" w:rsidRDefault="00CE6ADB" w:rsidP="00CE6ADB">
            <w:pPr>
              <w:ind w:firstLine="0"/>
            </w:pPr>
            <w:r>
              <w:t>D. C. Moss</w:t>
            </w:r>
          </w:p>
        </w:tc>
        <w:tc>
          <w:tcPr>
            <w:tcW w:w="2180" w:type="dxa"/>
            <w:shd w:val="clear" w:color="auto" w:fill="auto"/>
          </w:tcPr>
          <w:p w:rsidR="00CE6ADB" w:rsidRPr="00CE6ADB" w:rsidRDefault="00CE6ADB" w:rsidP="00CE6ADB">
            <w:pPr>
              <w:ind w:firstLine="0"/>
            </w:pPr>
            <w:r>
              <w:t>V. S. Moss</w:t>
            </w:r>
          </w:p>
        </w:tc>
      </w:tr>
      <w:tr w:rsidR="00CE6ADB" w:rsidRPr="00CE6ADB" w:rsidTr="00CE6ADB">
        <w:tc>
          <w:tcPr>
            <w:tcW w:w="2179" w:type="dxa"/>
            <w:shd w:val="clear" w:color="auto" w:fill="auto"/>
          </w:tcPr>
          <w:p w:rsidR="00CE6ADB" w:rsidRPr="00CE6ADB" w:rsidRDefault="00CE6ADB" w:rsidP="00CE6ADB">
            <w:pPr>
              <w:ind w:firstLine="0"/>
            </w:pPr>
            <w:r>
              <w:t>J. H. Neal</w:t>
            </w:r>
          </w:p>
        </w:tc>
        <w:tc>
          <w:tcPr>
            <w:tcW w:w="2179" w:type="dxa"/>
            <w:shd w:val="clear" w:color="auto" w:fill="auto"/>
          </w:tcPr>
          <w:p w:rsidR="00CE6ADB" w:rsidRPr="00CE6ADB" w:rsidRDefault="00CE6ADB" w:rsidP="00CE6ADB">
            <w:pPr>
              <w:ind w:firstLine="0"/>
            </w:pPr>
            <w:r>
              <w:t>J. M. Neal</w:t>
            </w:r>
          </w:p>
        </w:tc>
        <w:tc>
          <w:tcPr>
            <w:tcW w:w="2180" w:type="dxa"/>
            <w:shd w:val="clear" w:color="auto" w:fill="auto"/>
          </w:tcPr>
          <w:p w:rsidR="00CE6ADB" w:rsidRPr="00CE6ADB" w:rsidRDefault="00CE6ADB" w:rsidP="00CE6ADB">
            <w:pPr>
              <w:ind w:firstLine="0"/>
            </w:pPr>
            <w:r>
              <w:t>Neilson</w:t>
            </w:r>
          </w:p>
        </w:tc>
      </w:tr>
      <w:tr w:rsidR="00CE6ADB" w:rsidRPr="00CE6ADB" w:rsidTr="00CE6ADB">
        <w:tc>
          <w:tcPr>
            <w:tcW w:w="2179" w:type="dxa"/>
            <w:shd w:val="clear" w:color="auto" w:fill="auto"/>
          </w:tcPr>
          <w:p w:rsidR="00CE6ADB" w:rsidRPr="00CE6ADB" w:rsidRDefault="00CE6ADB" w:rsidP="00CE6ADB">
            <w:pPr>
              <w:ind w:firstLine="0"/>
            </w:pPr>
            <w:r>
              <w:t>Ott</w:t>
            </w:r>
          </w:p>
        </w:tc>
        <w:tc>
          <w:tcPr>
            <w:tcW w:w="2179" w:type="dxa"/>
            <w:shd w:val="clear" w:color="auto" w:fill="auto"/>
          </w:tcPr>
          <w:p w:rsidR="00CE6ADB" w:rsidRPr="00CE6ADB" w:rsidRDefault="00CE6ADB" w:rsidP="00CE6ADB">
            <w:pPr>
              <w:ind w:firstLine="0"/>
            </w:pPr>
            <w:r>
              <w:t>Owens</w:t>
            </w:r>
          </w:p>
        </w:tc>
        <w:tc>
          <w:tcPr>
            <w:tcW w:w="2180" w:type="dxa"/>
            <w:shd w:val="clear" w:color="auto" w:fill="auto"/>
          </w:tcPr>
          <w:p w:rsidR="00CE6ADB" w:rsidRPr="00CE6ADB" w:rsidRDefault="00CE6ADB" w:rsidP="00CE6ADB">
            <w:pPr>
              <w:ind w:firstLine="0"/>
            </w:pPr>
            <w:r>
              <w:t>Parker</w:t>
            </w:r>
          </w:p>
        </w:tc>
      </w:tr>
      <w:tr w:rsidR="00CE6ADB" w:rsidRPr="00CE6ADB" w:rsidTr="00CE6ADB">
        <w:tc>
          <w:tcPr>
            <w:tcW w:w="2179" w:type="dxa"/>
            <w:shd w:val="clear" w:color="auto" w:fill="auto"/>
          </w:tcPr>
          <w:p w:rsidR="00CE6ADB" w:rsidRPr="00CE6ADB" w:rsidRDefault="00CE6ADB" w:rsidP="00CE6ADB">
            <w:pPr>
              <w:ind w:firstLine="0"/>
            </w:pPr>
            <w:r>
              <w:t>Parks</w:t>
            </w:r>
          </w:p>
        </w:tc>
        <w:tc>
          <w:tcPr>
            <w:tcW w:w="2179" w:type="dxa"/>
            <w:shd w:val="clear" w:color="auto" w:fill="auto"/>
          </w:tcPr>
          <w:p w:rsidR="00CE6ADB" w:rsidRPr="00CE6ADB" w:rsidRDefault="00CE6ADB" w:rsidP="00CE6ADB">
            <w:pPr>
              <w:ind w:firstLine="0"/>
            </w:pPr>
            <w:r>
              <w:t>Pinson</w:t>
            </w:r>
          </w:p>
        </w:tc>
        <w:tc>
          <w:tcPr>
            <w:tcW w:w="2180" w:type="dxa"/>
            <w:shd w:val="clear" w:color="auto" w:fill="auto"/>
          </w:tcPr>
          <w:p w:rsidR="00CE6ADB" w:rsidRPr="00CE6ADB" w:rsidRDefault="00CE6ADB" w:rsidP="00CE6ADB">
            <w:pPr>
              <w:ind w:firstLine="0"/>
            </w:pPr>
            <w:r>
              <w:t>M. A. Pitts</w:t>
            </w:r>
          </w:p>
        </w:tc>
      </w:tr>
      <w:tr w:rsidR="00CE6ADB" w:rsidRPr="00CE6ADB" w:rsidTr="00CE6ADB">
        <w:tc>
          <w:tcPr>
            <w:tcW w:w="2179" w:type="dxa"/>
            <w:shd w:val="clear" w:color="auto" w:fill="auto"/>
          </w:tcPr>
          <w:p w:rsidR="00CE6ADB" w:rsidRPr="00CE6ADB" w:rsidRDefault="00CE6ADB" w:rsidP="00CE6ADB">
            <w:pPr>
              <w:ind w:firstLine="0"/>
            </w:pPr>
            <w:r>
              <w:t>Rutherford</w:t>
            </w:r>
          </w:p>
        </w:tc>
        <w:tc>
          <w:tcPr>
            <w:tcW w:w="2179" w:type="dxa"/>
            <w:shd w:val="clear" w:color="auto" w:fill="auto"/>
          </w:tcPr>
          <w:p w:rsidR="00CE6ADB" w:rsidRPr="00CE6ADB" w:rsidRDefault="00CE6ADB" w:rsidP="00CE6ADB">
            <w:pPr>
              <w:ind w:firstLine="0"/>
            </w:pPr>
            <w:r>
              <w:t>Sandifer</w:t>
            </w:r>
          </w:p>
        </w:tc>
        <w:tc>
          <w:tcPr>
            <w:tcW w:w="2180" w:type="dxa"/>
            <w:shd w:val="clear" w:color="auto" w:fill="auto"/>
          </w:tcPr>
          <w:p w:rsidR="00CE6ADB" w:rsidRPr="00CE6ADB" w:rsidRDefault="00CE6ADB" w:rsidP="00CE6ADB">
            <w:pPr>
              <w:ind w:firstLine="0"/>
            </w:pPr>
            <w:r>
              <w:t>Sellers</w:t>
            </w:r>
          </w:p>
        </w:tc>
      </w:tr>
      <w:tr w:rsidR="00CE6ADB" w:rsidRPr="00CE6ADB" w:rsidTr="00CE6ADB">
        <w:tc>
          <w:tcPr>
            <w:tcW w:w="2179" w:type="dxa"/>
            <w:shd w:val="clear" w:color="auto" w:fill="auto"/>
          </w:tcPr>
          <w:p w:rsidR="00CE6ADB" w:rsidRPr="00CE6ADB" w:rsidRDefault="00CE6ADB" w:rsidP="00CE6ADB">
            <w:pPr>
              <w:ind w:firstLine="0"/>
            </w:pPr>
            <w:r>
              <w:t>Simrill</w:t>
            </w:r>
          </w:p>
        </w:tc>
        <w:tc>
          <w:tcPr>
            <w:tcW w:w="2179" w:type="dxa"/>
            <w:shd w:val="clear" w:color="auto" w:fill="auto"/>
          </w:tcPr>
          <w:p w:rsidR="00CE6ADB" w:rsidRPr="00CE6ADB" w:rsidRDefault="00CE6ADB" w:rsidP="00CE6ADB">
            <w:pPr>
              <w:ind w:firstLine="0"/>
            </w:pPr>
            <w:r>
              <w:t>Skelton</w:t>
            </w:r>
          </w:p>
        </w:tc>
        <w:tc>
          <w:tcPr>
            <w:tcW w:w="2180" w:type="dxa"/>
            <w:shd w:val="clear" w:color="auto" w:fill="auto"/>
          </w:tcPr>
          <w:p w:rsidR="00CE6ADB" w:rsidRPr="00CE6ADB" w:rsidRDefault="00CE6ADB" w:rsidP="00CE6ADB">
            <w:pPr>
              <w:ind w:firstLine="0"/>
            </w:pPr>
            <w:r>
              <w:t>D. C. Smith</w:t>
            </w:r>
          </w:p>
        </w:tc>
      </w:tr>
      <w:tr w:rsidR="00CE6ADB" w:rsidRPr="00CE6ADB" w:rsidTr="00CE6ADB">
        <w:tc>
          <w:tcPr>
            <w:tcW w:w="2179" w:type="dxa"/>
            <w:shd w:val="clear" w:color="auto" w:fill="auto"/>
          </w:tcPr>
          <w:p w:rsidR="00CE6ADB" w:rsidRPr="00CE6ADB" w:rsidRDefault="00CE6ADB" w:rsidP="00CE6ADB">
            <w:pPr>
              <w:ind w:firstLine="0"/>
            </w:pPr>
            <w:r>
              <w:t>G. M. Smith</w:t>
            </w:r>
          </w:p>
        </w:tc>
        <w:tc>
          <w:tcPr>
            <w:tcW w:w="2179" w:type="dxa"/>
            <w:shd w:val="clear" w:color="auto" w:fill="auto"/>
          </w:tcPr>
          <w:p w:rsidR="00CE6ADB" w:rsidRPr="00CE6ADB" w:rsidRDefault="00CE6ADB" w:rsidP="00CE6ADB">
            <w:pPr>
              <w:ind w:firstLine="0"/>
            </w:pPr>
            <w:r>
              <w:t>J. E. Smith</w:t>
            </w:r>
          </w:p>
        </w:tc>
        <w:tc>
          <w:tcPr>
            <w:tcW w:w="2180" w:type="dxa"/>
            <w:shd w:val="clear" w:color="auto" w:fill="auto"/>
          </w:tcPr>
          <w:p w:rsidR="00CE6ADB" w:rsidRPr="00CE6ADB" w:rsidRDefault="00CE6ADB" w:rsidP="00CE6ADB">
            <w:pPr>
              <w:ind w:firstLine="0"/>
            </w:pPr>
            <w:r>
              <w:t>J. R. Smith</w:t>
            </w:r>
          </w:p>
        </w:tc>
      </w:tr>
      <w:tr w:rsidR="00CE6ADB" w:rsidRPr="00CE6ADB" w:rsidTr="00CE6ADB">
        <w:tc>
          <w:tcPr>
            <w:tcW w:w="2179" w:type="dxa"/>
            <w:shd w:val="clear" w:color="auto" w:fill="auto"/>
          </w:tcPr>
          <w:p w:rsidR="00CE6ADB" w:rsidRPr="00CE6ADB" w:rsidRDefault="00CE6ADB" w:rsidP="00CE6ADB">
            <w:pPr>
              <w:ind w:firstLine="0"/>
            </w:pPr>
            <w:r>
              <w:t>Sottile</w:t>
            </w:r>
          </w:p>
        </w:tc>
        <w:tc>
          <w:tcPr>
            <w:tcW w:w="2179" w:type="dxa"/>
            <w:shd w:val="clear" w:color="auto" w:fill="auto"/>
          </w:tcPr>
          <w:p w:rsidR="00CE6ADB" w:rsidRPr="00CE6ADB" w:rsidRDefault="00CE6ADB" w:rsidP="00CE6ADB">
            <w:pPr>
              <w:ind w:firstLine="0"/>
            </w:pPr>
            <w:r>
              <w:t>Spires</w:t>
            </w:r>
          </w:p>
        </w:tc>
        <w:tc>
          <w:tcPr>
            <w:tcW w:w="2180" w:type="dxa"/>
            <w:shd w:val="clear" w:color="auto" w:fill="auto"/>
          </w:tcPr>
          <w:p w:rsidR="00CE6ADB" w:rsidRPr="00CE6ADB" w:rsidRDefault="00CE6ADB" w:rsidP="00CE6ADB">
            <w:pPr>
              <w:ind w:firstLine="0"/>
            </w:pPr>
            <w:r>
              <w:t>Thompson</w:t>
            </w:r>
          </w:p>
        </w:tc>
      </w:tr>
      <w:tr w:rsidR="00CE6ADB" w:rsidRPr="00CE6ADB" w:rsidTr="00CE6ADB">
        <w:tc>
          <w:tcPr>
            <w:tcW w:w="2179" w:type="dxa"/>
            <w:shd w:val="clear" w:color="auto" w:fill="auto"/>
          </w:tcPr>
          <w:p w:rsidR="00CE6ADB" w:rsidRPr="00CE6ADB" w:rsidRDefault="00CE6ADB" w:rsidP="00CE6ADB">
            <w:pPr>
              <w:ind w:firstLine="0"/>
            </w:pPr>
            <w:r>
              <w:t>Toole</w:t>
            </w:r>
          </w:p>
        </w:tc>
        <w:tc>
          <w:tcPr>
            <w:tcW w:w="2179" w:type="dxa"/>
            <w:shd w:val="clear" w:color="auto" w:fill="auto"/>
          </w:tcPr>
          <w:p w:rsidR="00CE6ADB" w:rsidRPr="00CE6ADB" w:rsidRDefault="00CE6ADB" w:rsidP="00CE6ADB">
            <w:pPr>
              <w:ind w:firstLine="0"/>
            </w:pPr>
            <w:r>
              <w:t>Umphlett</w:t>
            </w:r>
          </w:p>
        </w:tc>
        <w:tc>
          <w:tcPr>
            <w:tcW w:w="2180" w:type="dxa"/>
            <w:shd w:val="clear" w:color="auto" w:fill="auto"/>
          </w:tcPr>
          <w:p w:rsidR="00CE6ADB" w:rsidRPr="00CE6ADB" w:rsidRDefault="00CE6ADB" w:rsidP="00CE6ADB">
            <w:pPr>
              <w:ind w:firstLine="0"/>
            </w:pPr>
            <w:r>
              <w:t>Vick</w:t>
            </w:r>
          </w:p>
        </w:tc>
      </w:tr>
      <w:tr w:rsidR="00CE6ADB" w:rsidRPr="00CE6ADB" w:rsidTr="00CE6ADB">
        <w:tc>
          <w:tcPr>
            <w:tcW w:w="2179" w:type="dxa"/>
            <w:shd w:val="clear" w:color="auto" w:fill="auto"/>
          </w:tcPr>
          <w:p w:rsidR="00CE6ADB" w:rsidRPr="00CE6ADB" w:rsidRDefault="00CE6ADB" w:rsidP="00CE6ADB">
            <w:pPr>
              <w:ind w:firstLine="0"/>
            </w:pPr>
            <w:r>
              <w:t>Weeks</w:t>
            </w:r>
          </w:p>
        </w:tc>
        <w:tc>
          <w:tcPr>
            <w:tcW w:w="2179" w:type="dxa"/>
            <w:shd w:val="clear" w:color="auto" w:fill="auto"/>
          </w:tcPr>
          <w:p w:rsidR="00CE6ADB" w:rsidRPr="00CE6ADB" w:rsidRDefault="00CE6ADB" w:rsidP="00CE6ADB">
            <w:pPr>
              <w:ind w:firstLine="0"/>
            </w:pPr>
            <w:r>
              <w:t>Whipper</w:t>
            </w:r>
          </w:p>
        </w:tc>
        <w:tc>
          <w:tcPr>
            <w:tcW w:w="2180" w:type="dxa"/>
            <w:shd w:val="clear" w:color="auto" w:fill="auto"/>
          </w:tcPr>
          <w:p w:rsidR="00CE6ADB" w:rsidRPr="00CE6ADB" w:rsidRDefault="00CE6ADB" w:rsidP="00CE6ADB">
            <w:pPr>
              <w:ind w:firstLine="0"/>
            </w:pPr>
            <w:r>
              <w:t>White</w:t>
            </w:r>
          </w:p>
        </w:tc>
      </w:tr>
      <w:tr w:rsidR="00CE6ADB" w:rsidRPr="00CE6ADB" w:rsidTr="00CE6ADB">
        <w:tc>
          <w:tcPr>
            <w:tcW w:w="2179" w:type="dxa"/>
            <w:shd w:val="clear" w:color="auto" w:fill="auto"/>
          </w:tcPr>
          <w:p w:rsidR="00CE6ADB" w:rsidRPr="00CE6ADB" w:rsidRDefault="00CE6ADB" w:rsidP="00CE6ADB">
            <w:pPr>
              <w:keepNext/>
              <w:ind w:firstLine="0"/>
            </w:pPr>
            <w:r>
              <w:t>Whitmire</w:t>
            </w:r>
          </w:p>
        </w:tc>
        <w:tc>
          <w:tcPr>
            <w:tcW w:w="2179" w:type="dxa"/>
            <w:shd w:val="clear" w:color="auto" w:fill="auto"/>
          </w:tcPr>
          <w:p w:rsidR="00CE6ADB" w:rsidRPr="00CE6ADB" w:rsidRDefault="00CE6ADB" w:rsidP="00CE6ADB">
            <w:pPr>
              <w:keepNext/>
              <w:ind w:firstLine="0"/>
            </w:pPr>
            <w:r>
              <w:t>Williams</w:t>
            </w:r>
          </w:p>
        </w:tc>
        <w:tc>
          <w:tcPr>
            <w:tcW w:w="2180" w:type="dxa"/>
            <w:shd w:val="clear" w:color="auto" w:fill="auto"/>
          </w:tcPr>
          <w:p w:rsidR="00CE6ADB" w:rsidRPr="00CE6ADB" w:rsidRDefault="00CE6ADB" w:rsidP="00CE6ADB">
            <w:pPr>
              <w:keepNext/>
              <w:ind w:firstLine="0"/>
            </w:pPr>
            <w:r>
              <w:t>Willis</w:t>
            </w:r>
          </w:p>
        </w:tc>
      </w:tr>
      <w:tr w:rsidR="00CE6ADB" w:rsidRPr="00CE6ADB" w:rsidTr="00CE6ADB">
        <w:tc>
          <w:tcPr>
            <w:tcW w:w="2179" w:type="dxa"/>
            <w:shd w:val="clear" w:color="auto" w:fill="auto"/>
          </w:tcPr>
          <w:p w:rsidR="00CE6ADB" w:rsidRPr="00CE6ADB" w:rsidRDefault="00CE6ADB" w:rsidP="00CE6ADB">
            <w:pPr>
              <w:keepNext/>
              <w:ind w:firstLine="0"/>
            </w:pPr>
            <w:r>
              <w:t>A. D. Young</w:t>
            </w:r>
          </w:p>
        </w:tc>
        <w:tc>
          <w:tcPr>
            <w:tcW w:w="2179" w:type="dxa"/>
            <w:shd w:val="clear" w:color="auto" w:fill="auto"/>
          </w:tcPr>
          <w:p w:rsidR="00CE6ADB" w:rsidRPr="00CE6ADB" w:rsidRDefault="00CE6ADB" w:rsidP="00CE6ADB">
            <w:pPr>
              <w:keepNext/>
              <w:ind w:firstLine="0"/>
            </w:pPr>
            <w:r>
              <w:t>T. R. Young</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Total--95</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Ballentine</w:t>
            </w:r>
          </w:p>
        </w:tc>
        <w:tc>
          <w:tcPr>
            <w:tcW w:w="2180" w:type="dxa"/>
            <w:shd w:val="clear" w:color="auto" w:fill="auto"/>
          </w:tcPr>
          <w:p w:rsidR="00CE6ADB" w:rsidRPr="00CE6ADB" w:rsidRDefault="00CE6ADB" w:rsidP="00CE6ADB">
            <w:pPr>
              <w:keepNext/>
              <w:ind w:firstLine="0"/>
            </w:pPr>
            <w:r>
              <w:t>Bedingfield</w:t>
            </w:r>
          </w:p>
        </w:tc>
      </w:tr>
      <w:tr w:rsidR="00CE6ADB" w:rsidRPr="00CE6ADB" w:rsidTr="00CE6ADB">
        <w:tc>
          <w:tcPr>
            <w:tcW w:w="2179" w:type="dxa"/>
            <w:shd w:val="clear" w:color="auto" w:fill="auto"/>
          </w:tcPr>
          <w:p w:rsidR="00CE6ADB" w:rsidRPr="00CE6ADB" w:rsidRDefault="00CE6ADB" w:rsidP="00CE6ADB">
            <w:pPr>
              <w:ind w:firstLine="0"/>
            </w:pPr>
            <w:r>
              <w:t>Crawford</w:t>
            </w:r>
          </w:p>
        </w:tc>
        <w:tc>
          <w:tcPr>
            <w:tcW w:w="2179" w:type="dxa"/>
            <w:shd w:val="clear" w:color="auto" w:fill="auto"/>
          </w:tcPr>
          <w:p w:rsidR="00CE6ADB" w:rsidRPr="00CE6ADB" w:rsidRDefault="00CE6ADB" w:rsidP="00CE6ADB">
            <w:pPr>
              <w:ind w:firstLine="0"/>
            </w:pPr>
            <w:r>
              <w:t>Daning</w:t>
            </w:r>
          </w:p>
        </w:tc>
        <w:tc>
          <w:tcPr>
            <w:tcW w:w="2180" w:type="dxa"/>
            <w:shd w:val="clear" w:color="auto" w:fill="auto"/>
          </w:tcPr>
          <w:p w:rsidR="00CE6ADB" w:rsidRPr="00CE6ADB" w:rsidRDefault="00CE6ADB" w:rsidP="00CE6ADB">
            <w:pPr>
              <w:ind w:firstLine="0"/>
            </w:pPr>
            <w:r>
              <w:t>Duncan</w:t>
            </w:r>
          </w:p>
        </w:tc>
      </w:tr>
      <w:tr w:rsidR="00CE6ADB" w:rsidRPr="00CE6ADB" w:rsidTr="00CE6ADB">
        <w:tc>
          <w:tcPr>
            <w:tcW w:w="2179" w:type="dxa"/>
            <w:shd w:val="clear" w:color="auto" w:fill="auto"/>
          </w:tcPr>
          <w:p w:rsidR="00CE6ADB" w:rsidRPr="00CE6ADB" w:rsidRDefault="00CE6ADB" w:rsidP="00CE6ADB">
            <w:pPr>
              <w:ind w:firstLine="0"/>
            </w:pPr>
            <w:r>
              <w:t>Haley</w:t>
            </w:r>
          </w:p>
        </w:tc>
        <w:tc>
          <w:tcPr>
            <w:tcW w:w="2179" w:type="dxa"/>
            <w:shd w:val="clear" w:color="auto" w:fill="auto"/>
          </w:tcPr>
          <w:p w:rsidR="00CE6ADB" w:rsidRPr="00CE6ADB" w:rsidRDefault="00CE6ADB" w:rsidP="00CE6ADB">
            <w:pPr>
              <w:ind w:firstLine="0"/>
            </w:pPr>
            <w:r>
              <w:t>Hamilton</w:t>
            </w:r>
          </w:p>
        </w:tc>
        <w:tc>
          <w:tcPr>
            <w:tcW w:w="2180" w:type="dxa"/>
            <w:shd w:val="clear" w:color="auto" w:fill="auto"/>
          </w:tcPr>
          <w:p w:rsidR="00CE6ADB" w:rsidRPr="00CE6ADB" w:rsidRDefault="00CE6ADB" w:rsidP="00CE6ADB">
            <w:pPr>
              <w:ind w:firstLine="0"/>
            </w:pPr>
            <w:r>
              <w:t>Harrison</w:t>
            </w:r>
          </w:p>
        </w:tc>
      </w:tr>
      <w:tr w:rsidR="00CE6ADB" w:rsidRPr="00CE6ADB" w:rsidTr="00CE6ADB">
        <w:tc>
          <w:tcPr>
            <w:tcW w:w="2179" w:type="dxa"/>
            <w:shd w:val="clear" w:color="auto" w:fill="auto"/>
          </w:tcPr>
          <w:p w:rsidR="00CE6ADB" w:rsidRPr="00CE6ADB" w:rsidRDefault="00CE6ADB" w:rsidP="00CE6ADB">
            <w:pPr>
              <w:ind w:firstLine="0"/>
            </w:pPr>
            <w:r>
              <w:t>Huggins</w:t>
            </w:r>
          </w:p>
        </w:tc>
        <w:tc>
          <w:tcPr>
            <w:tcW w:w="2179" w:type="dxa"/>
            <w:shd w:val="clear" w:color="auto" w:fill="auto"/>
          </w:tcPr>
          <w:p w:rsidR="00CE6ADB" w:rsidRPr="00CE6ADB" w:rsidRDefault="00CE6ADB" w:rsidP="00CE6ADB">
            <w:pPr>
              <w:ind w:firstLine="0"/>
            </w:pPr>
            <w:r>
              <w:t>Kennedy</w:t>
            </w:r>
          </w:p>
        </w:tc>
        <w:tc>
          <w:tcPr>
            <w:tcW w:w="2180" w:type="dxa"/>
            <w:shd w:val="clear" w:color="auto" w:fill="auto"/>
          </w:tcPr>
          <w:p w:rsidR="00CE6ADB" w:rsidRPr="00CE6ADB" w:rsidRDefault="00CE6ADB" w:rsidP="00CE6ADB">
            <w:pPr>
              <w:ind w:firstLine="0"/>
            </w:pPr>
            <w:r>
              <w:t>Limehouse</w:t>
            </w:r>
          </w:p>
        </w:tc>
      </w:tr>
      <w:tr w:rsidR="00CE6ADB" w:rsidRPr="00CE6ADB" w:rsidTr="00CE6ADB">
        <w:tc>
          <w:tcPr>
            <w:tcW w:w="2179" w:type="dxa"/>
            <w:shd w:val="clear" w:color="auto" w:fill="auto"/>
          </w:tcPr>
          <w:p w:rsidR="00CE6ADB" w:rsidRPr="00CE6ADB" w:rsidRDefault="00CE6ADB" w:rsidP="00CE6ADB">
            <w:pPr>
              <w:ind w:firstLine="0"/>
            </w:pPr>
            <w:r>
              <w:t>Lowe</w:t>
            </w:r>
          </w:p>
        </w:tc>
        <w:tc>
          <w:tcPr>
            <w:tcW w:w="2179" w:type="dxa"/>
            <w:shd w:val="clear" w:color="auto" w:fill="auto"/>
          </w:tcPr>
          <w:p w:rsidR="00CE6ADB" w:rsidRPr="00CE6ADB" w:rsidRDefault="00CE6ADB" w:rsidP="00CE6ADB">
            <w:pPr>
              <w:ind w:firstLine="0"/>
            </w:pPr>
            <w:r>
              <w:t>Lucas</w:t>
            </w:r>
          </w:p>
        </w:tc>
        <w:tc>
          <w:tcPr>
            <w:tcW w:w="2180" w:type="dxa"/>
            <w:shd w:val="clear" w:color="auto" w:fill="auto"/>
          </w:tcPr>
          <w:p w:rsidR="00CE6ADB" w:rsidRPr="00CE6ADB" w:rsidRDefault="00CE6ADB" w:rsidP="00CE6ADB">
            <w:pPr>
              <w:ind w:firstLine="0"/>
            </w:pPr>
            <w:r>
              <w:t>Millwood</w:t>
            </w:r>
          </w:p>
        </w:tc>
      </w:tr>
      <w:tr w:rsidR="00CE6ADB" w:rsidRPr="00CE6ADB" w:rsidTr="00CE6ADB">
        <w:tc>
          <w:tcPr>
            <w:tcW w:w="2179" w:type="dxa"/>
            <w:shd w:val="clear" w:color="auto" w:fill="auto"/>
          </w:tcPr>
          <w:p w:rsidR="00CE6ADB" w:rsidRPr="00CE6ADB" w:rsidRDefault="00CE6ADB" w:rsidP="00CE6ADB">
            <w:pPr>
              <w:ind w:firstLine="0"/>
            </w:pPr>
            <w:r>
              <w:t>Nanney</w:t>
            </w:r>
          </w:p>
        </w:tc>
        <w:tc>
          <w:tcPr>
            <w:tcW w:w="2179" w:type="dxa"/>
            <w:shd w:val="clear" w:color="auto" w:fill="auto"/>
          </w:tcPr>
          <w:p w:rsidR="00CE6ADB" w:rsidRPr="00CE6ADB" w:rsidRDefault="00CE6ADB" w:rsidP="00CE6ADB">
            <w:pPr>
              <w:ind w:firstLine="0"/>
            </w:pPr>
            <w:r>
              <w:t>E. H. Pitts</w:t>
            </w:r>
          </w:p>
        </w:tc>
        <w:tc>
          <w:tcPr>
            <w:tcW w:w="2180" w:type="dxa"/>
            <w:shd w:val="clear" w:color="auto" w:fill="auto"/>
          </w:tcPr>
          <w:p w:rsidR="00CE6ADB" w:rsidRPr="00CE6ADB" w:rsidRDefault="00CE6ADB" w:rsidP="00CE6ADB">
            <w:pPr>
              <w:ind w:firstLine="0"/>
            </w:pPr>
            <w:r>
              <w:t>Rice</w:t>
            </w:r>
          </w:p>
        </w:tc>
      </w:tr>
      <w:tr w:rsidR="00CE6ADB" w:rsidRPr="00CE6ADB" w:rsidTr="00CE6ADB">
        <w:tc>
          <w:tcPr>
            <w:tcW w:w="2179" w:type="dxa"/>
            <w:shd w:val="clear" w:color="auto" w:fill="auto"/>
          </w:tcPr>
          <w:p w:rsidR="00CE6ADB" w:rsidRPr="00CE6ADB" w:rsidRDefault="00CE6ADB" w:rsidP="00B32308">
            <w:pPr>
              <w:keepNext/>
              <w:ind w:firstLine="0"/>
            </w:pPr>
            <w:r>
              <w:t>Scott</w:t>
            </w:r>
          </w:p>
        </w:tc>
        <w:tc>
          <w:tcPr>
            <w:tcW w:w="2179" w:type="dxa"/>
            <w:shd w:val="clear" w:color="auto" w:fill="auto"/>
          </w:tcPr>
          <w:p w:rsidR="00CE6ADB" w:rsidRPr="00CE6ADB" w:rsidRDefault="00CE6ADB" w:rsidP="00B32308">
            <w:pPr>
              <w:keepNext/>
              <w:ind w:firstLine="0"/>
            </w:pPr>
            <w:r>
              <w:t>Stavrinakis</w:t>
            </w:r>
          </w:p>
        </w:tc>
        <w:tc>
          <w:tcPr>
            <w:tcW w:w="2180" w:type="dxa"/>
            <w:shd w:val="clear" w:color="auto" w:fill="auto"/>
          </w:tcPr>
          <w:p w:rsidR="00CE6ADB" w:rsidRPr="00CE6ADB" w:rsidRDefault="00CE6ADB" w:rsidP="00B32308">
            <w:pPr>
              <w:keepNext/>
              <w:ind w:firstLine="0"/>
            </w:pPr>
            <w:r>
              <w:t>Stewart</w:t>
            </w:r>
          </w:p>
        </w:tc>
      </w:tr>
      <w:tr w:rsidR="00CE6ADB" w:rsidRPr="00CE6ADB" w:rsidTr="00CE6ADB">
        <w:tc>
          <w:tcPr>
            <w:tcW w:w="2179" w:type="dxa"/>
            <w:shd w:val="clear" w:color="auto" w:fill="auto"/>
          </w:tcPr>
          <w:p w:rsidR="00CE6ADB" w:rsidRPr="00CE6ADB" w:rsidRDefault="00CE6ADB" w:rsidP="00B32308">
            <w:pPr>
              <w:keepNext/>
              <w:ind w:firstLine="0"/>
            </w:pPr>
            <w:r>
              <w:t>Stringer</w:t>
            </w:r>
          </w:p>
        </w:tc>
        <w:tc>
          <w:tcPr>
            <w:tcW w:w="2179" w:type="dxa"/>
            <w:shd w:val="clear" w:color="auto" w:fill="auto"/>
          </w:tcPr>
          <w:p w:rsidR="00CE6ADB" w:rsidRPr="00CE6ADB" w:rsidRDefault="00CE6ADB" w:rsidP="00B32308">
            <w:pPr>
              <w:keepNext/>
              <w:ind w:firstLine="0"/>
            </w:pPr>
            <w:r>
              <w:t>Viers</w:t>
            </w:r>
          </w:p>
        </w:tc>
        <w:tc>
          <w:tcPr>
            <w:tcW w:w="2180" w:type="dxa"/>
            <w:shd w:val="clear" w:color="auto" w:fill="auto"/>
          </w:tcPr>
          <w:p w:rsidR="00CE6ADB" w:rsidRPr="00CE6ADB" w:rsidRDefault="00CE6ADB" w:rsidP="00B32308">
            <w:pPr>
              <w:keepNext/>
              <w:ind w:firstLine="0"/>
            </w:pPr>
          </w:p>
        </w:tc>
      </w:tr>
    </w:tbl>
    <w:p w:rsidR="00CE6ADB" w:rsidRDefault="00CE6ADB" w:rsidP="00B32308">
      <w:pPr>
        <w:keepNext/>
      </w:pPr>
    </w:p>
    <w:p w:rsidR="00CE6ADB" w:rsidRDefault="00CE6ADB" w:rsidP="00B32308">
      <w:pPr>
        <w:keepNext/>
        <w:jc w:val="center"/>
        <w:rPr>
          <w:b/>
        </w:rPr>
      </w:pPr>
      <w:r w:rsidRPr="00CE6ADB">
        <w:rPr>
          <w:b/>
        </w:rPr>
        <w:t>Total--23</w:t>
      </w:r>
      <w:bookmarkStart w:id="174" w:name="vote_end303"/>
      <w:bookmarkEnd w:id="174"/>
    </w:p>
    <w:p w:rsidR="00CE6ADB" w:rsidRDefault="00CE6ADB" w:rsidP="00CE6ADB"/>
    <w:p w:rsidR="00CE6ADB" w:rsidRDefault="00CE6ADB" w:rsidP="00CE6ADB">
      <w:r>
        <w:t>So, the Veto of the Governor was overridden and a message was ordered sent to the Senate accordingly.</w:t>
      </w:r>
    </w:p>
    <w:p w:rsidR="00CE6ADB" w:rsidRDefault="00CE6ADB" w:rsidP="00CE6ADB"/>
    <w:p w:rsidR="00CE6ADB" w:rsidRDefault="00CE6ADB" w:rsidP="00CE6ADB">
      <w:pPr>
        <w:keepNext/>
        <w:jc w:val="center"/>
        <w:rPr>
          <w:b/>
        </w:rPr>
      </w:pPr>
      <w:r w:rsidRPr="00CE6ADB">
        <w:rPr>
          <w:b/>
        </w:rPr>
        <w:t>VETO 8-- OVERRIDDEN</w:t>
      </w:r>
    </w:p>
    <w:p w:rsidR="00CE6ADB" w:rsidRPr="00440119" w:rsidRDefault="00CE6ADB" w:rsidP="00CE6ADB">
      <w:pPr>
        <w:autoSpaceDE w:val="0"/>
        <w:autoSpaceDN w:val="0"/>
        <w:adjustRightInd w:val="0"/>
        <w:ind w:left="270" w:hanging="270"/>
      </w:pPr>
      <w:bookmarkStart w:id="175" w:name="file_start305"/>
      <w:bookmarkEnd w:id="175"/>
      <w:r w:rsidRPr="00440119">
        <w:t>Veto 8.  Part IB; Section 37.2; Page 371; Department of Natural Resources; County Game Funds/Equipment Purchase.</w:t>
      </w:r>
    </w:p>
    <w:p w:rsidR="00CE6ADB" w:rsidRDefault="00CE6ADB" w:rsidP="00CE6ADB">
      <w:bookmarkStart w:id="176" w:name="file_end305"/>
      <w:bookmarkEnd w:id="176"/>
    </w:p>
    <w:p w:rsidR="00CE6ADB" w:rsidRDefault="00CE6ADB" w:rsidP="00CE6ADB">
      <w:r>
        <w:t>Rep. COOPER explained the Veto.</w:t>
      </w:r>
    </w:p>
    <w:p w:rsidR="00B32308" w:rsidRDefault="00B32308"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177" w:name="vote_start307"/>
      <w:bookmarkEnd w:id="177"/>
      <w:r>
        <w:t>Yeas 90; Nays 25</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Alexander</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Allison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Bales</w:t>
            </w:r>
          </w:p>
        </w:tc>
        <w:tc>
          <w:tcPr>
            <w:tcW w:w="2180" w:type="dxa"/>
            <w:shd w:val="clear" w:color="auto" w:fill="auto"/>
          </w:tcPr>
          <w:p w:rsidR="00CE6ADB" w:rsidRPr="00CE6ADB" w:rsidRDefault="00CE6ADB" w:rsidP="00CE6ADB">
            <w:pPr>
              <w:ind w:firstLine="0"/>
            </w:pPr>
            <w:r>
              <w:t>Bannister</w:t>
            </w:r>
          </w:p>
        </w:tc>
      </w:tr>
      <w:tr w:rsidR="00CE6ADB" w:rsidRPr="00CE6ADB" w:rsidTr="00CE6ADB">
        <w:tc>
          <w:tcPr>
            <w:tcW w:w="2179" w:type="dxa"/>
            <w:shd w:val="clear" w:color="auto" w:fill="auto"/>
          </w:tcPr>
          <w:p w:rsidR="00CE6ADB" w:rsidRPr="00CE6ADB" w:rsidRDefault="00CE6ADB" w:rsidP="00CE6ADB">
            <w:pPr>
              <w:ind w:firstLine="0"/>
            </w:pPr>
            <w:r>
              <w:t>Barfield</w:t>
            </w:r>
          </w:p>
        </w:tc>
        <w:tc>
          <w:tcPr>
            <w:tcW w:w="2179" w:type="dxa"/>
            <w:shd w:val="clear" w:color="auto" w:fill="auto"/>
          </w:tcPr>
          <w:p w:rsidR="00CE6ADB" w:rsidRPr="00CE6ADB" w:rsidRDefault="00CE6ADB" w:rsidP="00CE6ADB">
            <w:pPr>
              <w:ind w:firstLine="0"/>
            </w:pPr>
            <w:r>
              <w:t>Bingham</w:t>
            </w:r>
          </w:p>
        </w:tc>
        <w:tc>
          <w:tcPr>
            <w:tcW w:w="2180" w:type="dxa"/>
            <w:shd w:val="clear" w:color="auto" w:fill="auto"/>
          </w:tcPr>
          <w:p w:rsidR="00CE6ADB" w:rsidRPr="00CE6ADB" w:rsidRDefault="00CE6ADB" w:rsidP="00CE6ADB">
            <w:pPr>
              <w:ind w:firstLine="0"/>
            </w:pPr>
            <w:r>
              <w:t>Bowen</w:t>
            </w:r>
          </w:p>
        </w:tc>
      </w:tr>
      <w:tr w:rsidR="00CE6ADB" w:rsidRPr="00CE6ADB" w:rsidTr="00CE6ADB">
        <w:tc>
          <w:tcPr>
            <w:tcW w:w="2179" w:type="dxa"/>
            <w:shd w:val="clear" w:color="auto" w:fill="auto"/>
          </w:tcPr>
          <w:p w:rsidR="00CE6ADB" w:rsidRPr="00CE6ADB" w:rsidRDefault="00CE6ADB" w:rsidP="00CE6ADB">
            <w:pPr>
              <w:ind w:firstLine="0"/>
            </w:pPr>
            <w:r>
              <w:t>Bowers</w:t>
            </w:r>
          </w:p>
        </w:tc>
        <w:tc>
          <w:tcPr>
            <w:tcW w:w="2179" w:type="dxa"/>
            <w:shd w:val="clear" w:color="auto" w:fill="auto"/>
          </w:tcPr>
          <w:p w:rsidR="00CE6ADB" w:rsidRPr="00CE6ADB" w:rsidRDefault="00CE6ADB" w:rsidP="00CE6ADB">
            <w:pPr>
              <w:ind w:firstLine="0"/>
            </w:pPr>
            <w:r>
              <w:t>Brady</w:t>
            </w:r>
          </w:p>
        </w:tc>
        <w:tc>
          <w:tcPr>
            <w:tcW w:w="2180" w:type="dxa"/>
            <w:shd w:val="clear" w:color="auto" w:fill="auto"/>
          </w:tcPr>
          <w:p w:rsidR="00CE6ADB" w:rsidRPr="00CE6ADB" w:rsidRDefault="00CE6ADB" w:rsidP="00CE6ADB">
            <w:pPr>
              <w:ind w:firstLine="0"/>
            </w:pPr>
            <w:r>
              <w:t>Branham</w:t>
            </w:r>
          </w:p>
        </w:tc>
      </w:tr>
      <w:tr w:rsidR="00CE6ADB" w:rsidRPr="00CE6ADB" w:rsidTr="00CE6ADB">
        <w:tc>
          <w:tcPr>
            <w:tcW w:w="2179" w:type="dxa"/>
            <w:shd w:val="clear" w:color="auto" w:fill="auto"/>
          </w:tcPr>
          <w:p w:rsidR="00CE6ADB" w:rsidRPr="00CE6ADB" w:rsidRDefault="00CE6ADB" w:rsidP="00CE6ADB">
            <w:pPr>
              <w:ind w:firstLine="0"/>
            </w:pPr>
            <w:r>
              <w:t>Brantley</w:t>
            </w:r>
          </w:p>
        </w:tc>
        <w:tc>
          <w:tcPr>
            <w:tcW w:w="2179" w:type="dxa"/>
            <w:shd w:val="clear" w:color="auto" w:fill="auto"/>
          </w:tcPr>
          <w:p w:rsidR="00CE6ADB" w:rsidRPr="00CE6ADB" w:rsidRDefault="00CE6ADB" w:rsidP="00CE6ADB">
            <w:pPr>
              <w:ind w:firstLine="0"/>
            </w:pPr>
            <w:r>
              <w:t>G. A. Brown</w:t>
            </w:r>
          </w:p>
        </w:tc>
        <w:tc>
          <w:tcPr>
            <w:tcW w:w="2180" w:type="dxa"/>
            <w:shd w:val="clear" w:color="auto" w:fill="auto"/>
          </w:tcPr>
          <w:p w:rsidR="00CE6ADB" w:rsidRPr="00CE6ADB" w:rsidRDefault="00CE6ADB" w:rsidP="00CE6ADB">
            <w:pPr>
              <w:ind w:firstLine="0"/>
            </w:pPr>
            <w:r>
              <w:t>H. B. Brown</w:t>
            </w:r>
          </w:p>
        </w:tc>
      </w:tr>
      <w:tr w:rsidR="00CE6ADB" w:rsidRPr="00CE6ADB" w:rsidTr="00CE6ADB">
        <w:tc>
          <w:tcPr>
            <w:tcW w:w="2179" w:type="dxa"/>
            <w:shd w:val="clear" w:color="auto" w:fill="auto"/>
          </w:tcPr>
          <w:p w:rsidR="00CE6ADB" w:rsidRPr="00CE6ADB" w:rsidRDefault="00CE6ADB" w:rsidP="00CE6ADB">
            <w:pPr>
              <w:ind w:firstLine="0"/>
            </w:pPr>
            <w:r>
              <w:t>R. L. Brown</w:t>
            </w:r>
          </w:p>
        </w:tc>
        <w:tc>
          <w:tcPr>
            <w:tcW w:w="2179" w:type="dxa"/>
            <w:shd w:val="clear" w:color="auto" w:fill="auto"/>
          </w:tcPr>
          <w:p w:rsidR="00CE6ADB" w:rsidRPr="00CE6ADB" w:rsidRDefault="00CE6ADB" w:rsidP="00CE6ADB">
            <w:pPr>
              <w:ind w:firstLine="0"/>
            </w:pPr>
            <w:r>
              <w:t>Cato</w:t>
            </w:r>
          </w:p>
        </w:tc>
        <w:tc>
          <w:tcPr>
            <w:tcW w:w="2180" w:type="dxa"/>
            <w:shd w:val="clear" w:color="auto" w:fill="auto"/>
          </w:tcPr>
          <w:p w:rsidR="00CE6ADB" w:rsidRPr="00CE6ADB" w:rsidRDefault="00CE6ADB" w:rsidP="00CE6ADB">
            <w:pPr>
              <w:ind w:firstLine="0"/>
            </w:pPr>
            <w:r>
              <w:t>Chalk</w:t>
            </w:r>
          </w:p>
        </w:tc>
      </w:tr>
      <w:tr w:rsidR="00CE6ADB" w:rsidRPr="00CE6ADB" w:rsidTr="00CE6ADB">
        <w:tc>
          <w:tcPr>
            <w:tcW w:w="2179" w:type="dxa"/>
            <w:shd w:val="clear" w:color="auto" w:fill="auto"/>
          </w:tcPr>
          <w:p w:rsidR="00CE6ADB" w:rsidRPr="00CE6ADB" w:rsidRDefault="00CE6ADB" w:rsidP="00CE6ADB">
            <w:pPr>
              <w:ind w:firstLine="0"/>
            </w:pPr>
            <w:r>
              <w:t>Clemmons</w:t>
            </w:r>
          </w:p>
        </w:tc>
        <w:tc>
          <w:tcPr>
            <w:tcW w:w="2179" w:type="dxa"/>
            <w:shd w:val="clear" w:color="auto" w:fill="auto"/>
          </w:tcPr>
          <w:p w:rsidR="00CE6ADB" w:rsidRPr="00CE6ADB" w:rsidRDefault="00CE6ADB" w:rsidP="00CE6ADB">
            <w:pPr>
              <w:ind w:firstLine="0"/>
            </w:pPr>
            <w:r>
              <w:t>Cobb-Hunter</w:t>
            </w:r>
          </w:p>
        </w:tc>
        <w:tc>
          <w:tcPr>
            <w:tcW w:w="2180" w:type="dxa"/>
            <w:shd w:val="clear" w:color="auto" w:fill="auto"/>
          </w:tcPr>
          <w:p w:rsidR="00CE6ADB" w:rsidRPr="00CE6ADB" w:rsidRDefault="00CE6ADB" w:rsidP="00CE6ADB">
            <w:pPr>
              <w:ind w:firstLine="0"/>
            </w:pPr>
            <w:r>
              <w:t>Cole</w:t>
            </w:r>
          </w:p>
        </w:tc>
      </w:tr>
      <w:tr w:rsidR="00CE6ADB" w:rsidRPr="00CE6ADB" w:rsidTr="00CE6ADB">
        <w:tc>
          <w:tcPr>
            <w:tcW w:w="2179" w:type="dxa"/>
            <w:shd w:val="clear" w:color="auto" w:fill="auto"/>
          </w:tcPr>
          <w:p w:rsidR="00CE6ADB" w:rsidRPr="00CE6ADB" w:rsidRDefault="00CE6ADB" w:rsidP="00CE6ADB">
            <w:pPr>
              <w:ind w:firstLine="0"/>
            </w:pPr>
            <w:r>
              <w:t>Cooper</w:t>
            </w:r>
          </w:p>
        </w:tc>
        <w:tc>
          <w:tcPr>
            <w:tcW w:w="2179" w:type="dxa"/>
            <w:shd w:val="clear" w:color="auto" w:fill="auto"/>
          </w:tcPr>
          <w:p w:rsidR="00CE6ADB" w:rsidRPr="00CE6ADB" w:rsidRDefault="00CE6ADB" w:rsidP="00CE6ADB">
            <w:pPr>
              <w:ind w:firstLine="0"/>
            </w:pPr>
            <w:r>
              <w:t>Delleney</w:t>
            </w:r>
          </w:p>
        </w:tc>
        <w:tc>
          <w:tcPr>
            <w:tcW w:w="2180" w:type="dxa"/>
            <w:shd w:val="clear" w:color="auto" w:fill="auto"/>
          </w:tcPr>
          <w:p w:rsidR="00CE6ADB" w:rsidRPr="00CE6ADB" w:rsidRDefault="00CE6ADB" w:rsidP="00CE6ADB">
            <w:pPr>
              <w:ind w:firstLine="0"/>
            </w:pPr>
            <w:r>
              <w:t>Dillard</w:t>
            </w:r>
          </w:p>
        </w:tc>
      </w:tr>
      <w:tr w:rsidR="00CE6ADB" w:rsidRPr="00CE6ADB" w:rsidTr="00CE6ADB">
        <w:tc>
          <w:tcPr>
            <w:tcW w:w="2179" w:type="dxa"/>
            <w:shd w:val="clear" w:color="auto" w:fill="auto"/>
          </w:tcPr>
          <w:p w:rsidR="00CE6ADB" w:rsidRPr="00CE6ADB" w:rsidRDefault="00CE6ADB" w:rsidP="00CE6ADB">
            <w:pPr>
              <w:ind w:firstLine="0"/>
            </w:pPr>
            <w:r>
              <w:t>Erickson</w:t>
            </w:r>
          </w:p>
        </w:tc>
        <w:tc>
          <w:tcPr>
            <w:tcW w:w="2179" w:type="dxa"/>
            <w:shd w:val="clear" w:color="auto" w:fill="auto"/>
          </w:tcPr>
          <w:p w:rsidR="00CE6ADB" w:rsidRPr="00CE6ADB" w:rsidRDefault="00CE6ADB" w:rsidP="00CE6ADB">
            <w:pPr>
              <w:ind w:firstLine="0"/>
            </w:pPr>
            <w:r>
              <w:t>Forrester</w:t>
            </w:r>
          </w:p>
        </w:tc>
        <w:tc>
          <w:tcPr>
            <w:tcW w:w="2180" w:type="dxa"/>
            <w:shd w:val="clear" w:color="auto" w:fill="auto"/>
          </w:tcPr>
          <w:p w:rsidR="00CE6ADB" w:rsidRPr="00CE6ADB" w:rsidRDefault="00CE6ADB" w:rsidP="00CE6ADB">
            <w:pPr>
              <w:ind w:firstLine="0"/>
            </w:pPr>
            <w:r>
              <w:t>Frye</w:t>
            </w:r>
          </w:p>
        </w:tc>
      </w:tr>
      <w:tr w:rsidR="00CE6ADB" w:rsidRPr="00CE6ADB" w:rsidTr="00CE6ADB">
        <w:tc>
          <w:tcPr>
            <w:tcW w:w="2179" w:type="dxa"/>
            <w:shd w:val="clear" w:color="auto" w:fill="auto"/>
          </w:tcPr>
          <w:p w:rsidR="00CE6ADB" w:rsidRPr="00CE6ADB" w:rsidRDefault="00CE6ADB" w:rsidP="00CE6ADB">
            <w:pPr>
              <w:ind w:firstLine="0"/>
            </w:pPr>
            <w:r>
              <w:t>Funderburk</w:t>
            </w:r>
          </w:p>
        </w:tc>
        <w:tc>
          <w:tcPr>
            <w:tcW w:w="2179" w:type="dxa"/>
            <w:shd w:val="clear" w:color="auto" w:fill="auto"/>
          </w:tcPr>
          <w:p w:rsidR="00CE6ADB" w:rsidRPr="00CE6ADB" w:rsidRDefault="00CE6ADB" w:rsidP="00CE6ADB">
            <w:pPr>
              <w:ind w:firstLine="0"/>
            </w:pPr>
            <w:r>
              <w:t>Gambrell</w:t>
            </w:r>
          </w:p>
        </w:tc>
        <w:tc>
          <w:tcPr>
            <w:tcW w:w="2180" w:type="dxa"/>
            <w:shd w:val="clear" w:color="auto" w:fill="auto"/>
          </w:tcPr>
          <w:p w:rsidR="00CE6ADB" w:rsidRPr="00CE6ADB" w:rsidRDefault="00CE6ADB" w:rsidP="00CE6ADB">
            <w:pPr>
              <w:ind w:firstLine="0"/>
            </w:pPr>
            <w:r>
              <w:t>Gilliard</w:t>
            </w:r>
          </w:p>
        </w:tc>
      </w:tr>
      <w:tr w:rsidR="00CE6ADB" w:rsidRPr="00CE6ADB" w:rsidTr="00CE6ADB">
        <w:tc>
          <w:tcPr>
            <w:tcW w:w="2179" w:type="dxa"/>
            <w:shd w:val="clear" w:color="auto" w:fill="auto"/>
          </w:tcPr>
          <w:p w:rsidR="00CE6ADB" w:rsidRPr="00CE6ADB" w:rsidRDefault="00CE6ADB" w:rsidP="00CE6ADB">
            <w:pPr>
              <w:ind w:firstLine="0"/>
            </w:pPr>
            <w:r>
              <w:t>Govan</w:t>
            </w:r>
          </w:p>
        </w:tc>
        <w:tc>
          <w:tcPr>
            <w:tcW w:w="2179" w:type="dxa"/>
            <w:shd w:val="clear" w:color="auto" w:fill="auto"/>
          </w:tcPr>
          <w:p w:rsidR="00CE6ADB" w:rsidRPr="00CE6ADB" w:rsidRDefault="00CE6ADB" w:rsidP="00CE6ADB">
            <w:pPr>
              <w:ind w:firstLine="0"/>
            </w:pPr>
            <w:r>
              <w:t>Gullick</w:t>
            </w:r>
          </w:p>
        </w:tc>
        <w:tc>
          <w:tcPr>
            <w:tcW w:w="2180" w:type="dxa"/>
            <w:shd w:val="clear" w:color="auto" w:fill="auto"/>
          </w:tcPr>
          <w:p w:rsidR="00CE6ADB" w:rsidRPr="00CE6ADB" w:rsidRDefault="00CE6ADB" w:rsidP="00CE6ADB">
            <w:pPr>
              <w:ind w:firstLine="0"/>
            </w:pPr>
            <w:r>
              <w:t>Hardwick</w:t>
            </w:r>
          </w:p>
        </w:tc>
      </w:tr>
      <w:tr w:rsidR="00CE6ADB" w:rsidRPr="00CE6ADB" w:rsidTr="00CE6ADB">
        <w:tc>
          <w:tcPr>
            <w:tcW w:w="2179" w:type="dxa"/>
            <w:shd w:val="clear" w:color="auto" w:fill="auto"/>
          </w:tcPr>
          <w:p w:rsidR="00CE6ADB" w:rsidRPr="00CE6ADB" w:rsidRDefault="00CE6ADB" w:rsidP="00CE6ADB">
            <w:pPr>
              <w:ind w:firstLine="0"/>
            </w:pPr>
            <w:r>
              <w:t>Harrell</w:t>
            </w:r>
          </w:p>
        </w:tc>
        <w:tc>
          <w:tcPr>
            <w:tcW w:w="2179" w:type="dxa"/>
            <w:shd w:val="clear" w:color="auto" w:fill="auto"/>
          </w:tcPr>
          <w:p w:rsidR="00CE6ADB" w:rsidRPr="00CE6ADB" w:rsidRDefault="00CE6ADB" w:rsidP="00CE6ADB">
            <w:pPr>
              <w:ind w:firstLine="0"/>
            </w:pPr>
            <w:r>
              <w:t>Harvin</w:t>
            </w:r>
          </w:p>
        </w:tc>
        <w:tc>
          <w:tcPr>
            <w:tcW w:w="2180" w:type="dxa"/>
            <w:shd w:val="clear" w:color="auto" w:fill="auto"/>
          </w:tcPr>
          <w:p w:rsidR="00CE6ADB" w:rsidRPr="00CE6ADB" w:rsidRDefault="00CE6ADB" w:rsidP="00CE6ADB">
            <w:pPr>
              <w:ind w:firstLine="0"/>
            </w:pPr>
            <w:r>
              <w:t>Hayes</w:t>
            </w:r>
          </w:p>
        </w:tc>
      </w:tr>
      <w:tr w:rsidR="00CE6ADB" w:rsidRPr="00CE6ADB" w:rsidTr="00CE6ADB">
        <w:tc>
          <w:tcPr>
            <w:tcW w:w="2179" w:type="dxa"/>
            <w:shd w:val="clear" w:color="auto" w:fill="auto"/>
          </w:tcPr>
          <w:p w:rsidR="00CE6ADB" w:rsidRPr="00CE6ADB" w:rsidRDefault="00CE6ADB" w:rsidP="00CE6ADB">
            <w:pPr>
              <w:ind w:firstLine="0"/>
            </w:pPr>
            <w:r>
              <w:t>Hearn</w:t>
            </w:r>
          </w:p>
        </w:tc>
        <w:tc>
          <w:tcPr>
            <w:tcW w:w="2179" w:type="dxa"/>
            <w:shd w:val="clear" w:color="auto" w:fill="auto"/>
          </w:tcPr>
          <w:p w:rsidR="00CE6ADB" w:rsidRPr="00CE6ADB" w:rsidRDefault="00CE6ADB" w:rsidP="00CE6ADB">
            <w:pPr>
              <w:ind w:firstLine="0"/>
            </w:pPr>
            <w:r>
              <w:t>Herbkersman</w:t>
            </w:r>
          </w:p>
        </w:tc>
        <w:tc>
          <w:tcPr>
            <w:tcW w:w="2180" w:type="dxa"/>
            <w:shd w:val="clear" w:color="auto" w:fill="auto"/>
          </w:tcPr>
          <w:p w:rsidR="00CE6ADB" w:rsidRPr="00CE6ADB" w:rsidRDefault="00CE6ADB" w:rsidP="00CE6ADB">
            <w:pPr>
              <w:ind w:firstLine="0"/>
            </w:pPr>
            <w:r>
              <w:t>Hiott</w:t>
            </w:r>
          </w:p>
        </w:tc>
      </w:tr>
      <w:tr w:rsidR="00CE6ADB" w:rsidRPr="00CE6ADB" w:rsidTr="00CE6ADB">
        <w:tc>
          <w:tcPr>
            <w:tcW w:w="2179" w:type="dxa"/>
            <w:shd w:val="clear" w:color="auto" w:fill="auto"/>
          </w:tcPr>
          <w:p w:rsidR="00CE6ADB" w:rsidRPr="00CE6ADB" w:rsidRDefault="00CE6ADB" w:rsidP="00CE6ADB">
            <w:pPr>
              <w:ind w:firstLine="0"/>
            </w:pPr>
            <w:r>
              <w:t>Hodges</w:t>
            </w:r>
          </w:p>
        </w:tc>
        <w:tc>
          <w:tcPr>
            <w:tcW w:w="2179" w:type="dxa"/>
            <w:shd w:val="clear" w:color="auto" w:fill="auto"/>
          </w:tcPr>
          <w:p w:rsidR="00CE6ADB" w:rsidRPr="00CE6ADB" w:rsidRDefault="00CE6ADB" w:rsidP="00CE6ADB">
            <w:pPr>
              <w:ind w:firstLine="0"/>
            </w:pPr>
            <w:r>
              <w:t>Horne</w:t>
            </w:r>
          </w:p>
        </w:tc>
        <w:tc>
          <w:tcPr>
            <w:tcW w:w="2180" w:type="dxa"/>
            <w:shd w:val="clear" w:color="auto" w:fill="auto"/>
          </w:tcPr>
          <w:p w:rsidR="00CE6ADB" w:rsidRPr="00CE6ADB" w:rsidRDefault="00CE6ADB" w:rsidP="00CE6ADB">
            <w:pPr>
              <w:ind w:firstLine="0"/>
            </w:pPr>
            <w:r>
              <w:t>Hosey</w:t>
            </w:r>
          </w:p>
        </w:tc>
      </w:tr>
      <w:tr w:rsidR="00CE6ADB" w:rsidRPr="00CE6ADB" w:rsidTr="00CE6ADB">
        <w:tc>
          <w:tcPr>
            <w:tcW w:w="2179" w:type="dxa"/>
            <w:shd w:val="clear" w:color="auto" w:fill="auto"/>
          </w:tcPr>
          <w:p w:rsidR="00CE6ADB" w:rsidRPr="00CE6ADB" w:rsidRDefault="00CE6ADB" w:rsidP="00CE6ADB">
            <w:pPr>
              <w:ind w:firstLine="0"/>
            </w:pPr>
            <w:r>
              <w:t>Huggins</w:t>
            </w:r>
          </w:p>
        </w:tc>
        <w:tc>
          <w:tcPr>
            <w:tcW w:w="2179" w:type="dxa"/>
            <w:shd w:val="clear" w:color="auto" w:fill="auto"/>
          </w:tcPr>
          <w:p w:rsidR="00CE6ADB" w:rsidRPr="00CE6ADB" w:rsidRDefault="00CE6ADB" w:rsidP="00CE6ADB">
            <w:pPr>
              <w:ind w:firstLine="0"/>
            </w:pPr>
            <w:r>
              <w:t>Hutto</w:t>
            </w:r>
          </w:p>
        </w:tc>
        <w:tc>
          <w:tcPr>
            <w:tcW w:w="2180" w:type="dxa"/>
            <w:shd w:val="clear" w:color="auto" w:fill="auto"/>
          </w:tcPr>
          <w:p w:rsidR="00CE6ADB" w:rsidRPr="00CE6ADB" w:rsidRDefault="00CE6ADB" w:rsidP="00CE6ADB">
            <w:pPr>
              <w:ind w:firstLine="0"/>
            </w:pPr>
            <w:r>
              <w:t>Jefferson</w:t>
            </w:r>
          </w:p>
        </w:tc>
      </w:tr>
      <w:tr w:rsidR="00CE6ADB" w:rsidRPr="00CE6ADB" w:rsidTr="00CE6ADB">
        <w:tc>
          <w:tcPr>
            <w:tcW w:w="2179" w:type="dxa"/>
            <w:shd w:val="clear" w:color="auto" w:fill="auto"/>
          </w:tcPr>
          <w:p w:rsidR="00CE6ADB" w:rsidRPr="00CE6ADB" w:rsidRDefault="00CE6ADB" w:rsidP="00CE6ADB">
            <w:pPr>
              <w:ind w:firstLine="0"/>
            </w:pPr>
            <w:r>
              <w:t>Jennings</w:t>
            </w:r>
          </w:p>
        </w:tc>
        <w:tc>
          <w:tcPr>
            <w:tcW w:w="2179" w:type="dxa"/>
            <w:shd w:val="clear" w:color="auto" w:fill="auto"/>
          </w:tcPr>
          <w:p w:rsidR="00CE6ADB" w:rsidRPr="00CE6ADB" w:rsidRDefault="00CE6ADB" w:rsidP="00CE6ADB">
            <w:pPr>
              <w:ind w:firstLine="0"/>
            </w:pPr>
            <w:r>
              <w:t>Kelly</w:t>
            </w:r>
          </w:p>
        </w:tc>
        <w:tc>
          <w:tcPr>
            <w:tcW w:w="2180" w:type="dxa"/>
            <w:shd w:val="clear" w:color="auto" w:fill="auto"/>
          </w:tcPr>
          <w:p w:rsidR="00CE6ADB" w:rsidRPr="00CE6ADB" w:rsidRDefault="00CE6ADB" w:rsidP="00CE6ADB">
            <w:pPr>
              <w:ind w:firstLine="0"/>
            </w:pPr>
            <w:r>
              <w:t>King</w:t>
            </w:r>
          </w:p>
        </w:tc>
      </w:tr>
      <w:tr w:rsidR="00CE6ADB" w:rsidRPr="00CE6ADB" w:rsidTr="00CE6ADB">
        <w:tc>
          <w:tcPr>
            <w:tcW w:w="2179" w:type="dxa"/>
            <w:shd w:val="clear" w:color="auto" w:fill="auto"/>
          </w:tcPr>
          <w:p w:rsidR="00CE6ADB" w:rsidRPr="00CE6ADB" w:rsidRDefault="00CE6ADB" w:rsidP="00CE6ADB">
            <w:pPr>
              <w:ind w:firstLine="0"/>
            </w:pPr>
            <w:r>
              <w:t>Kirsh</w:t>
            </w:r>
          </w:p>
        </w:tc>
        <w:tc>
          <w:tcPr>
            <w:tcW w:w="2179" w:type="dxa"/>
            <w:shd w:val="clear" w:color="auto" w:fill="auto"/>
          </w:tcPr>
          <w:p w:rsidR="00CE6ADB" w:rsidRPr="00CE6ADB" w:rsidRDefault="00CE6ADB" w:rsidP="00CE6ADB">
            <w:pPr>
              <w:ind w:firstLine="0"/>
            </w:pPr>
            <w:r>
              <w:t>Knight</w:t>
            </w:r>
          </w:p>
        </w:tc>
        <w:tc>
          <w:tcPr>
            <w:tcW w:w="2180" w:type="dxa"/>
            <w:shd w:val="clear" w:color="auto" w:fill="auto"/>
          </w:tcPr>
          <w:p w:rsidR="00CE6ADB" w:rsidRPr="00CE6ADB" w:rsidRDefault="00CE6ADB" w:rsidP="00CE6ADB">
            <w:pPr>
              <w:ind w:firstLine="0"/>
            </w:pPr>
            <w:r>
              <w:t>Littlejohn</w:t>
            </w:r>
          </w:p>
        </w:tc>
      </w:tr>
      <w:tr w:rsidR="00CE6ADB" w:rsidRPr="00CE6ADB" w:rsidTr="00CE6ADB">
        <w:tc>
          <w:tcPr>
            <w:tcW w:w="2179" w:type="dxa"/>
            <w:shd w:val="clear" w:color="auto" w:fill="auto"/>
          </w:tcPr>
          <w:p w:rsidR="00CE6ADB" w:rsidRPr="00CE6ADB" w:rsidRDefault="00CE6ADB" w:rsidP="00CE6ADB">
            <w:pPr>
              <w:ind w:firstLine="0"/>
            </w:pPr>
            <w:r>
              <w:t>Loftis</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Mack</w:t>
            </w:r>
          </w:p>
        </w:tc>
      </w:tr>
      <w:tr w:rsidR="00CE6ADB" w:rsidRPr="00CE6ADB" w:rsidTr="00CE6ADB">
        <w:tc>
          <w:tcPr>
            <w:tcW w:w="2179" w:type="dxa"/>
            <w:shd w:val="clear" w:color="auto" w:fill="auto"/>
          </w:tcPr>
          <w:p w:rsidR="00CE6ADB" w:rsidRPr="00CE6ADB" w:rsidRDefault="00CE6ADB" w:rsidP="00CE6ADB">
            <w:pPr>
              <w:ind w:firstLine="0"/>
            </w:pPr>
            <w:r>
              <w:t>McEachern</w:t>
            </w:r>
          </w:p>
        </w:tc>
        <w:tc>
          <w:tcPr>
            <w:tcW w:w="2179" w:type="dxa"/>
            <w:shd w:val="clear" w:color="auto" w:fill="auto"/>
          </w:tcPr>
          <w:p w:rsidR="00CE6ADB" w:rsidRPr="00CE6ADB" w:rsidRDefault="00CE6ADB" w:rsidP="00CE6ADB">
            <w:pPr>
              <w:ind w:firstLine="0"/>
            </w:pPr>
            <w:r>
              <w:t>Merrill</w:t>
            </w:r>
          </w:p>
        </w:tc>
        <w:tc>
          <w:tcPr>
            <w:tcW w:w="2180" w:type="dxa"/>
            <w:shd w:val="clear" w:color="auto" w:fill="auto"/>
          </w:tcPr>
          <w:p w:rsidR="00CE6ADB" w:rsidRPr="00CE6ADB" w:rsidRDefault="00CE6ADB" w:rsidP="00CE6ADB">
            <w:pPr>
              <w:ind w:firstLine="0"/>
            </w:pPr>
            <w:r>
              <w:t>Miller</w:t>
            </w:r>
          </w:p>
        </w:tc>
      </w:tr>
      <w:tr w:rsidR="00CE6ADB" w:rsidRPr="00CE6ADB" w:rsidTr="00CE6ADB">
        <w:tc>
          <w:tcPr>
            <w:tcW w:w="2179" w:type="dxa"/>
            <w:shd w:val="clear" w:color="auto" w:fill="auto"/>
          </w:tcPr>
          <w:p w:rsidR="00CE6ADB" w:rsidRPr="00CE6ADB" w:rsidRDefault="00CE6ADB" w:rsidP="00CE6ADB">
            <w:pPr>
              <w:ind w:firstLine="0"/>
            </w:pPr>
            <w:r>
              <w:t>Mitchell</w:t>
            </w:r>
          </w:p>
        </w:tc>
        <w:tc>
          <w:tcPr>
            <w:tcW w:w="2179" w:type="dxa"/>
            <w:shd w:val="clear" w:color="auto" w:fill="auto"/>
          </w:tcPr>
          <w:p w:rsidR="00CE6ADB" w:rsidRPr="00CE6ADB" w:rsidRDefault="00CE6ADB" w:rsidP="00CE6ADB">
            <w:pPr>
              <w:ind w:firstLine="0"/>
            </w:pPr>
            <w:r>
              <w:t>D. C. Moss</w:t>
            </w:r>
          </w:p>
        </w:tc>
        <w:tc>
          <w:tcPr>
            <w:tcW w:w="2180" w:type="dxa"/>
            <w:shd w:val="clear" w:color="auto" w:fill="auto"/>
          </w:tcPr>
          <w:p w:rsidR="00CE6ADB" w:rsidRPr="00CE6ADB" w:rsidRDefault="00CE6ADB" w:rsidP="00CE6ADB">
            <w:pPr>
              <w:ind w:firstLine="0"/>
            </w:pPr>
            <w:r>
              <w:t>V. S. Moss</w:t>
            </w:r>
          </w:p>
        </w:tc>
      </w:tr>
      <w:tr w:rsidR="00CE6ADB" w:rsidRPr="00CE6ADB" w:rsidTr="00CE6ADB">
        <w:tc>
          <w:tcPr>
            <w:tcW w:w="2179" w:type="dxa"/>
            <w:shd w:val="clear" w:color="auto" w:fill="auto"/>
          </w:tcPr>
          <w:p w:rsidR="00CE6ADB" w:rsidRPr="00CE6ADB" w:rsidRDefault="00CE6ADB" w:rsidP="00CE6ADB">
            <w:pPr>
              <w:ind w:firstLine="0"/>
            </w:pPr>
            <w:r>
              <w:t>J. H. Neal</w:t>
            </w:r>
          </w:p>
        </w:tc>
        <w:tc>
          <w:tcPr>
            <w:tcW w:w="2179" w:type="dxa"/>
            <w:shd w:val="clear" w:color="auto" w:fill="auto"/>
          </w:tcPr>
          <w:p w:rsidR="00CE6ADB" w:rsidRPr="00CE6ADB" w:rsidRDefault="00CE6ADB" w:rsidP="00CE6ADB">
            <w:pPr>
              <w:ind w:firstLine="0"/>
            </w:pPr>
            <w:r>
              <w:t>J. M. Neal</w:t>
            </w:r>
          </w:p>
        </w:tc>
        <w:tc>
          <w:tcPr>
            <w:tcW w:w="2180" w:type="dxa"/>
            <w:shd w:val="clear" w:color="auto" w:fill="auto"/>
          </w:tcPr>
          <w:p w:rsidR="00CE6ADB" w:rsidRPr="00CE6ADB" w:rsidRDefault="00CE6ADB" w:rsidP="00CE6ADB">
            <w:pPr>
              <w:ind w:firstLine="0"/>
            </w:pPr>
            <w:r>
              <w:t>Neilson</w:t>
            </w:r>
          </w:p>
        </w:tc>
      </w:tr>
      <w:tr w:rsidR="00CE6ADB" w:rsidRPr="00CE6ADB" w:rsidTr="00CE6ADB">
        <w:tc>
          <w:tcPr>
            <w:tcW w:w="2179" w:type="dxa"/>
            <w:shd w:val="clear" w:color="auto" w:fill="auto"/>
          </w:tcPr>
          <w:p w:rsidR="00CE6ADB" w:rsidRPr="00CE6ADB" w:rsidRDefault="00CE6ADB" w:rsidP="00CE6ADB">
            <w:pPr>
              <w:ind w:firstLine="0"/>
            </w:pPr>
            <w:r>
              <w:t>Ott</w:t>
            </w:r>
          </w:p>
        </w:tc>
        <w:tc>
          <w:tcPr>
            <w:tcW w:w="2179" w:type="dxa"/>
            <w:shd w:val="clear" w:color="auto" w:fill="auto"/>
          </w:tcPr>
          <w:p w:rsidR="00CE6ADB" w:rsidRPr="00CE6ADB" w:rsidRDefault="00CE6ADB" w:rsidP="00CE6ADB">
            <w:pPr>
              <w:ind w:firstLine="0"/>
            </w:pPr>
            <w:r>
              <w:t>Owens</w:t>
            </w:r>
          </w:p>
        </w:tc>
        <w:tc>
          <w:tcPr>
            <w:tcW w:w="2180" w:type="dxa"/>
            <w:shd w:val="clear" w:color="auto" w:fill="auto"/>
          </w:tcPr>
          <w:p w:rsidR="00CE6ADB" w:rsidRPr="00CE6ADB" w:rsidRDefault="00CE6ADB" w:rsidP="00CE6ADB">
            <w:pPr>
              <w:ind w:firstLine="0"/>
            </w:pPr>
            <w:r>
              <w:t>Parker</w:t>
            </w:r>
          </w:p>
        </w:tc>
      </w:tr>
      <w:tr w:rsidR="00CE6ADB" w:rsidRPr="00CE6ADB" w:rsidTr="00CE6ADB">
        <w:tc>
          <w:tcPr>
            <w:tcW w:w="2179" w:type="dxa"/>
            <w:shd w:val="clear" w:color="auto" w:fill="auto"/>
          </w:tcPr>
          <w:p w:rsidR="00CE6ADB" w:rsidRPr="00CE6ADB" w:rsidRDefault="00CE6ADB" w:rsidP="00CE6ADB">
            <w:pPr>
              <w:ind w:firstLine="0"/>
            </w:pPr>
            <w:r>
              <w:t>Parks</w:t>
            </w:r>
          </w:p>
        </w:tc>
        <w:tc>
          <w:tcPr>
            <w:tcW w:w="2179" w:type="dxa"/>
            <w:shd w:val="clear" w:color="auto" w:fill="auto"/>
          </w:tcPr>
          <w:p w:rsidR="00CE6ADB" w:rsidRPr="00CE6ADB" w:rsidRDefault="00CE6ADB" w:rsidP="00CE6ADB">
            <w:pPr>
              <w:ind w:firstLine="0"/>
            </w:pPr>
            <w:r>
              <w:t>Pinson</w:t>
            </w:r>
          </w:p>
        </w:tc>
        <w:tc>
          <w:tcPr>
            <w:tcW w:w="2180" w:type="dxa"/>
            <w:shd w:val="clear" w:color="auto" w:fill="auto"/>
          </w:tcPr>
          <w:p w:rsidR="00CE6ADB" w:rsidRPr="00CE6ADB" w:rsidRDefault="00CE6ADB" w:rsidP="00CE6ADB">
            <w:pPr>
              <w:ind w:firstLine="0"/>
            </w:pPr>
            <w:r>
              <w:t>M. A. Pitts</w:t>
            </w:r>
          </w:p>
        </w:tc>
      </w:tr>
      <w:tr w:rsidR="00CE6ADB" w:rsidRPr="00CE6ADB" w:rsidTr="00CE6ADB">
        <w:tc>
          <w:tcPr>
            <w:tcW w:w="2179" w:type="dxa"/>
            <w:shd w:val="clear" w:color="auto" w:fill="auto"/>
          </w:tcPr>
          <w:p w:rsidR="00CE6ADB" w:rsidRPr="00CE6ADB" w:rsidRDefault="00CE6ADB" w:rsidP="00CE6ADB">
            <w:pPr>
              <w:ind w:firstLine="0"/>
            </w:pPr>
            <w:r>
              <w:t>Rutherford</w:t>
            </w:r>
          </w:p>
        </w:tc>
        <w:tc>
          <w:tcPr>
            <w:tcW w:w="2179" w:type="dxa"/>
            <w:shd w:val="clear" w:color="auto" w:fill="auto"/>
          </w:tcPr>
          <w:p w:rsidR="00CE6ADB" w:rsidRPr="00CE6ADB" w:rsidRDefault="00CE6ADB" w:rsidP="00CE6ADB">
            <w:pPr>
              <w:ind w:firstLine="0"/>
            </w:pPr>
            <w:r>
              <w:t>Sellers</w:t>
            </w:r>
          </w:p>
        </w:tc>
        <w:tc>
          <w:tcPr>
            <w:tcW w:w="2180" w:type="dxa"/>
            <w:shd w:val="clear" w:color="auto" w:fill="auto"/>
          </w:tcPr>
          <w:p w:rsidR="00CE6ADB" w:rsidRPr="00CE6ADB" w:rsidRDefault="00CE6ADB" w:rsidP="00CE6ADB">
            <w:pPr>
              <w:ind w:firstLine="0"/>
            </w:pPr>
            <w:r>
              <w:t>Simrill</w:t>
            </w:r>
          </w:p>
        </w:tc>
      </w:tr>
      <w:tr w:rsidR="00CE6ADB" w:rsidRPr="00CE6ADB" w:rsidTr="00CE6ADB">
        <w:tc>
          <w:tcPr>
            <w:tcW w:w="2179" w:type="dxa"/>
            <w:shd w:val="clear" w:color="auto" w:fill="auto"/>
          </w:tcPr>
          <w:p w:rsidR="00CE6ADB" w:rsidRPr="00CE6ADB" w:rsidRDefault="00CE6ADB" w:rsidP="00CE6ADB">
            <w:pPr>
              <w:ind w:firstLine="0"/>
            </w:pPr>
            <w:r>
              <w:t>Skelton</w:t>
            </w:r>
          </w:p>
        </w:tc>
        <w:tc>
          <w:tcPr>
            <w:tcW w:w="2179" w:type="dxa"/>
            <w:shd w:val="clear" w:color="auto" w:fill="auto"/>
          </w:tcPr>
          <w:p w:rsidR="00CE6ADB" w:rsidRPr="00CE6ADB" w:rsidRDefault="00CE6ADB" w:rsidP="00CE6ADB">
            <w:pPr>
              <w:ind w:firstLine="0"/>
            </w:pPr>
            <w:r>
              <w:t>D. C. Smith</w:t>
            </w:r>
          </w:p>
        </w:tc>
        <w:tc>
          <w:tcPr>
            <w:tcW w:w="2180" w:type="dxa"/>
            <w:shd w:val="clear" w:color="auto" w:fill="auto"/>
          </w:tcPr>
          <w:p w:rsidR="00CE6ADB" w:rsidRPr="00CE6ADB" w:rsidRDefault="00CE6ADB" w:rsidP="00CE6ADB">
            <w:pPr>
              <w:ind w:firstLine="0"/>
            </w:pPr>
            <w:r>
              <w:t>J. E. Smith</w:t>
            </w:r>
          </w:p>
        </w:tc>
      </w:tr>
      <w:tr w:rsidR="00CE6ADB" w:rsidRPr="00CE6ADB" w:rsidTr="00CE6ADB">
        <w:tc>
          <w:tcPr>
            <w:tcW w:w="2179" w:type="dxa"/>
            <w:shd w:val="clear" w:color="auto" w:fill="auto"/>
          </w:tcPr>
          <w:p w:rsidR="00CE6ADB" w:rsidRPr="00CE6ADB" w:rsidRDefault="00CE6ADB" w:rsidP="00CE6ADB">
            <w:pPr>
              <w:ind w:firstLine="0"/>
            </w:pPr>
            <w:r>
              <w:t>J. R. Smith</w:t>
            </w:r>
          </w:p>
        </w:tc>
        <w:tc>
          <w:tcPr>
            <w:tcW w:w="2179" w:type="dxa"/>
            <w:shd w:val="clear" w:color="auto" w:fill="auto"/>
          </w:tcPr>
          <w:p w:rsidR="00CE6ADB" w:rsidRPr="00CE6ADB" w:rsidRDefault="00CE6ADB" w:rsidP="00CE6ADB">
            <w:pPr>
              <w:ind w:firstLine="0"/>
            </w:pPr>
            <w:r>
              <w:t>Sottile</w:t>
            </w:r>
          </w:p>
        </w:tc>
        <w:tc>
          <w:tcPr>
            <w:tcW w:w="2180" w:type="dxa"/>
            <w:shd w:val="clear" w:color="auto" w:fill="auto"/>
          </w:tcPr>
          <w:p w:rsidR="00CE6ADB" w:rsidRPr="00CE6ADB" w:rsidRDefault="00CE6ADB" w:rsidP="00CE6ADB">
            <w:pPr>
              <w:ind w:firstLine="0"/>
            </w:pPr>
            <w:r>
              <w:t>Spires</w:t>
            </w:r>
          </w:p>
        </w:tc>
      </w:tr>
      <w:tr w:rsidR="00CE6ADB" w:rsidRPr="00CE6ADB" w:rsidTr="00CE6ADB">
        <w:tc>
          <w:tcPr>
            <w:tcW w:w="2179" w:type="dxa"/>
            <w:shd w:val="clear" w:color="auto" w:fill="auto"/>
          </w:tcPr>
          <w:p w:rsidR="00CE6ADB" w:rsidRPr="00CE6ADB" w:rsidRDefault="00CE6ADB" w:rsidP="00CE6ADB">
            <w:pPr>
              <w:ind w:firstLine="0"/>
            </w:pPr>
            <w:r>
              <w:t>Thompson</w:t>
            </w:r>
          </w:p>
        </w:tc>
        <w:tc>
          <w:tcPr>
            <w:tcW w:w="2179" w:type="dxa"/>
            <w:shd w:val="clear" w:color="auto" w:fill="auto"/>
          </w:tcPr>
          <w:p w:rsidR="00CE6ADB" w:rsidRPr="00CE6ADB" w:rsidRDefault="00CE6ADB" w:rsidP="00CE6ADB">
            <w:pPr>
              <w:ind w:firstLine="0"/>
            </w:pPr>
            <w:r>
              <w:t>Toole</w:t>
            </w:r>
          </w:p>
        </w:tc>
        <w:tc>
          <w:tcPr>
            <w:tcW w:w="2180" w:type="dxa"/>
            <w:shd w:val="clear" w:color="auto" w:fill="auto"/>
          </w:tcPr>
          <w:p w:rsidR="00CE6ADB" w:rsidRPr="00CE6ADB" w:rsidRDefault="00CE6ADB" w:rsidP="00CE6ADB">
            <w:pPr>
              <w:ind w:firstLine="0"/>
            </w:pPr>
            <w:r>
              <w:t>Umphlett</w:t>
            </w:r>
          </w:p>
        </w:tc>
      </w:tr>
      <w:tr w:rsidR="00CE6ADB" w:rsidRPr="00CE6ADB" w:rsidTr="00CE6ADB">
        <w:tc>
          <w:tcPr>
            <w:tcW w:w="2179" w:type="dxa"/>
            <w:shd w:val="clear" w:color="auto" w:fill="auto"/>
          </w:tcPr>
          <w:p w:rsidR="00CE6ADB" w:rsidRPr="00CE6ADB" w:rsidRDefault="00CE6ADB" w:rsidP="00CE6ADB">
            <w:pPr>
              <w:ind w:firstLine="0"/>
            </w:pPr>
            <w:r>
              <w:t>Vick</w:t>
            </w:r>
          </w:p>
        </w:tc>
        <w:tc>
          <w:tcPr>
            <w:tcW w:w="2179" w:type="dxa"/>
            <w:shd w:val="clear" w:color="auto" w:fill="auto"/>
          </w:tcPr>
          <w:p w:rsidR="00CE6ADB" w:rsidRPr="00CE6ADB" w:rsidRDefault="00CE6ADB" w:rsidP="00CE6ADB">
            <w:pPr>
              <w:ind w:firstLine="0"/>
            </w:pPr>
            <w:r>
              <w:t>Weeks</w:t>
            </w:r>
          </w:p>
        </w:tc>
        <w:tc>
          <w:tcPr>
            <w:tcW w:w="2180" w:type="dxa"/>
            <w:shd w:val="clear" w:color="auto" w:fill="auto"/>
          </w:tcPr>
          <w:p w:rsidR="00CE6ADB" w:rsidRPr="00CE6ADB" w:rsidRDefault="00CE6ADB" w:rsidP="00CE6ADB">
            <w:pPr>
              <w:ind w:firstLine="0"/>
            </w:pPr>
            <w:r>
              <w:t>Whipper</w:t>
            </w:r>
          </w:p>
        </w:tc>
      </w:tr>
      <w:tr w:rsidR="00CE6ADB" w:rsidRPr="00CE6ADB" w:rsidTr="00CE6ADB">
        <w:tc>
          <w:tcPr>
            <w:tcW w:w="2179" w:type="dxa"/>
            <w:shd w:val="clear" w:color="auto" w:fill="auto"/>
          </w:tcPr>
          <w:p w:rsidR="00CE6ADB" w:rsidRPr="00CE6ADB" w:rsidRDefault="00CE6ADB" w:rsidP="00CE6ADB">
            <w:pPr>
              <w:keepNext/>
              <w:ind w:firstLine="0"/>
            </w:pPr>
            <w:r>
              <w:t>White</w:t>
            </w:r>
          </w:p>
        </w:tc>
        <w:tc>
          <w:tcPr>
            <w:tcW w:w="2179" w:type="dxa"/>
            <w:shd w:val="clear" w:color="auto" w:fill="auto"/>
          </w:tcPr>
          <w:p w:rsidR="00CE6ADB" w:rsidRPr="00CE6ADB" w:rsidRDefault="00CE6ADB" w:rsidP="00CE6ADB">
            <w:pPr>
              <w:keepNext/>
              <w:ind w:firstLine="0"/>
            </w:pPr>
            <w:r>
              <w:t>Whitmire</w:t>
            </w:r>
          </w:p>
        </w:tc>
        <w:tc>
          <w:tcPr>
            <w:tcW w:w="2180" w:type="dxa"/>
            <w:shd w:val="clear" w:color="auto" w:fill="auto"/>
          </w:tcPr>
          <w:p w:rsidR="00CE6ADB" w:rsidRPr="00CE6ADB" w:rsidRDefault="00CE6ADB" w:rsidP="00CE6ADB">
            <w:pPr>
              <w:keepNext/>
              <w:ind w:firstLine="0"/>
            </w:pPr>
            <w:r>
              <w:t>Williams</w:t>
            </w:r>
          </w:p>
        </w:tc>
      </w:tr>
      <w:tr w:rsidR="00CE6ADB" w:rsidRPr="00CE6ADB" w:rsidTr="00CE6ADB">
        <w:tc>
          <w:tcPr>
            <w:tcW w:w="2179" w:type="dxa"/>
            <w:shd w:val="clear" w:color="auto" w:fill="auto"/>
          </w:tcPr>
          <w:p w:rsidR="00CE6ADB" w:rsidRPr="00CE6ADB" w:rsidRDefault="00CE6ADB" w:rsidP="00CE6ADB">
            <w:pPr>
              <w:keepNext/>
              <w:ind w:firstLine="0"/>
            </w:pPr>
            <w:r>
              <w:t>Willis</w:t>
            </w:r>
          </w:p>
        </w:tc>
        <w:tc>
          <w:tcPr>
            <w:tcW w:w="2179" w:type="dxa"/>
            <w:shd w:val="clear" w:color="auto" w:fill="auto"/>
          </w:tcPr>
          <w:p w:rsidR="00CE6ADB" w:rsidRPr="00CE6ADB" w:rsidRDefault="00CE6ADB" w:rsidP="00CE6ADB">
            <w:pPr>
              <w:keepNext/>
              <w:ind w:firstLine="0"/>
            </w:pPr>
            <w:r>
              <w:t>A. D. Young</w:t>
            </w:r>
          </w:p>
        </w:tc>
        <w:tc>
          <w:tcPr>
            <w:tcW w:w="2180" w:type="dxa"/>
            <w:shd w:val="clear" w:color="auto" w:fill="auto"/>
          </w:tcPr>
          <w:p w:rsidR="00CE6ADB" w:rsidRPr="00CE6ADB" w:rsidRDefault="00CE6ADB" w:rsidP="00CE6ADB">
            <w:pPr>
              <w:keepNext/>
              <w:ind w:firstLine="0"/>
            </w:pPr>
            <w:r>
              <w:t>T. R. Young</w:t>
            </w:r>
          </w:p>
        </w:tc>
      </w:tr>
    </w:tbl>
    <w:p w:rsidR="00CE6ADB" w:rsidRDefault="00CE6ADB" w:rsidP="00CE6ADB"/>
    <w:p w:rsidR="00CE6ADB" w:rsidRDefault="00CE6ADB" w:rsidP="00CE6ADB">
      <w:pPr>
        <w:jc w:val="center"/>
        <w:rPr>
          <w:b/>
        </w:rPr>
      </w:pPr>
      <w:r w:rsidRPr="00CE6ADB">
        <w:rPr>
          <w:b/>
        </w:rPr>
        <w:t>Total--90</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Ballentine</w:t>
            </w:r>
          </w:p>
        </w:tc>
        <w:tc>
          <w:tcPr>
            <w:tcW w:w="2180" w:type="dxa"/>
            <w:shd w:val="clear" w:color="auto" w:fill="auto"/>
          </w:tcPr>
          <w:p w:rsidR="00CE6ADB" w:rsidRPr="00CE6ADB" w:rsidRDefault="00CE6ADB" w:rsidP="00CE6ADB">
            <w:pPr>
              <w:keepNext/>
              <w:ind w:firstLine="0"/>
            </w:pPr>
            <w:r>
              <w:t>Bedingfield</w:t>
            </w:r>
          </w:p>
        </w:tc>
      </w:tr>
      <w:tr w:rsidR="00CE6ADB" w:rsidRPr="00CE6ADB" w:rsidTr="00CE6ADB">
        <w:tc>
          <w:tcPr>
            <w:tcW w:w="2179" w:type="dxa"/>
            <w:shd w:val="clear" w:color="auto" w:fill="auto"/>
          </w:tcPr>
          <w:p w:rsidR="00CE6ADB" w:rsidRPr="00CE6ADB" w:rsidRDefault="00CE6ADB" w:rsidP="00CE6ADB">
            <w:pPr>
              <w:ind w:firstLine="0"/>
            </w:pPr>
            <w:r>
              <w:t>Crawford</w:t>
            </w:r>
          </w:p>
        </w:tc>
        <w:tc>
          <w:tcPr>
            <w:tcW w:w="2179" w:type="dxa"/>
            <w:shd w:val="clear" w:color="auto" w:fill="auto"/>
          </w:tcPr>
          <w:p w:rsidR="00CE6ADB" w:rsidRPr="00CE6ADB" w:rsidRDefault="00CE6ADB" w:rsidP="00CE6ADB">
            <w:pPr>
              <w:ind w:firstLine="0"/>
            </w:pPr>
            <w:r>
              <w:t>Daning</w:t>
            </w:r>
          </w:p>
        </w:tc>
        <w:tc>
          <w:tcPr>
            <w:tcW w:w="2180" w:type="dxa"/>
            <w:shd w:val="clear" w:color="auto" w:fill="auto"/>
          </w:tcPr>
          <w:p w:rsidR="00CE6ADB" w:rsidRPr="00CE6ADB" w:rsidRDefault="00CE6ADB" w:rsidP="00CE6ADB">
            <w:pPr>
              <w:ind w:firstLine="0"/>
            </w:pPr>
            <w:r>
              <w:t>Duncan</w:t>
            </w:r>
          </w:p>
        </w:tc>
      </w:tr>
      <w:tr w:rsidR="00CE6ADB" w:rsidRPr="00CE6ADB" w:rsidTr="00CE6ADB">
        <w:tc>
          <w:tcPr>
            <w:tcW w:w="2179" w:type="dxa"/>
            <w:shd w:val="clear" w:color="auto" w:fill="auto"/>
          </w:tcPr>
          <w:p w:rsidR="00CE6ADB" w:rsidRPr="00CE6ADB" w:rsidRDefault="00CE6ADB" w:rsidP="00CE6ADB">
            <w:pPr>
              <w:ind w:firstLine="0"/>
            </w:pPr>
            <w:r>
              <w:t>Edge</w:t>
            </w:r>
          </w:p>
        </w:tc>
        <w:tc>
          <w:tcPr>
            <w:tcW w:w="2179" w:type="dxa"/>
            <w:shd w:val="clear" w:color="auto" w:fill="auto"/>
          </w:tcPr>
          <w:p w:rsidR="00CE6ADB" w:rsidRPr="00CE6ADB" w:rsidRDefault="00CE6ADB" w:rsidP="00CE6ADB">
            <w:pPr>
              <w:ind w:firstLine="0"/>
            </w:pPr>
            <w:r>
              <w:t>Gunn</w:t>
            </w:r>
          </w:p>
        </w:tc>
        <w:tc>
          <w:tcPr>
            <w:tcW w:w="2180" w:type="dxa"/>
            <w:shd w:val="clear" w:color="auto" w:fill="auto"/>
          </w:tcPr>
          <w:p w:rsidR="00CE6ADB" w:rsidRPr="00CE6ADB" w:rsidRDefault="00CE6ADB" w:rsidP="00CE6ADB">
            <w:pPr>
              <w:ind w:firstLine="0"/>
            </w:pPr>
            <w:r>
              <w:t>Haley</w:t>
            </w:r>
          </w:p>
        </w:tc>
      </w:tr>
      <w:tr w:rsidR="00CE6ADB" w:rsidRPr="00CE6ADB" w:rsidTr="00CE6ADB">
        <w:tc>
          <w:tcPr>
            <w:tcW w:w="2179" w:type="dxa"/>
            <w:shd w:val="clear" w:color="auto" w:fill="auto"/>
          </w:tcPr>
          <w:p w:rsidR="00CE6ADB" w:rsidRPr="00CE6ADB" w:rsidRDefault="00CE6ADB" w:rsidP="00CE6ADB">
            <w:pPr>
              <w:ind w:firstLine="0"/>
            </w:pPr>
            <w:r>
              <w:t>Hamilton</w:t>
            </w:r>
          </w:p>
        </w:tc>
        <w:tc>
          <w:tcPr>
            <w:tcW w:w="2179" w:type="dxa"/>
            <w:shd w:val="clear" w:color="auto" w:fill="auto"/>
          </w:tcPr>
          <w:p w:rsidR="00CE6ADB" w:rsidRPr="00CE6ADB" w:rsidRDefault="00CE6ADB" w:rsidP="00CE6ADB">
            <w:pPr>
              <w:ind w:firstLine="0"/>
            </w:pPr>
            <w:r>
              <w:t>Harrison</w:t>
            </w:r>
          </w:p>
        </w:tc>
        <w:tc>
          <w:tcPr>
            <w:tcW w:w="2180" w:type="dxa"/>
            <w:shd w:val="clear" w:color="auto" w:fill="auto"/>
          </w:tcPr>
          <w:p w:rsidR="00CE6ADB" w:rsidRPr="00CE6ADB" w:rsidRDefault="00CE6ADB" w:rsidP="00CE6ADB">
            <w:pPr>
              <w:ind w:firstLine="0"/>
            </w:pPr>
            <w:r>
              <w:t>Kennedy</w:t>
            </w:r>
          </w:p>
        </w:tc>
      </w:tr>
      <w:tr w:rsidR="00CE6ADB" w:rsidRPr="00CE6ADB" w:rsidTr="00CE6ADB">
        <w:tc>
          <w:tcPr>
            <w:tcW w:w="2179" w:type="dxa"/>
            <w:shd w:val="clear" w:color="auto" w:fill="auto"/>
          </w:tcPr>
          <w:p w:rsidR="00CE6ADB" w:rsidRPr="00CE6ADB" w:rsidRDefault="00CE6ADB" w:rsidP="00CE6ADB">
            <w:pPr>
              <w:ind w:firstLine="0"/>
            </w:pPr>
            <w:r>
              <w:t>Lowe</w:t>
            </w:r>
          </w:p>
        </w:tc>
        <w:tc>
          <w:tcPr>
            <w:tcW w:w="2179" w:type="dxa"/>
            <w:shd w:val="clear" w:color="auto" w:fill="auto"/>
          </w:tcPr>
          <w:p w:rsidR="00CE6ADB" w:rsidRPr="00CE6ADB" w:rsidRDefault="00CE6ADB" w:rsidP="00CE6ADB">
            <w:pPr>
              <w:ind w:firstLine="0"/>
            </w:pPr>
            <w:r>
              <w:t>Lucas</w:t>
            </w:r>
          </w:p>
        </w:tc>
        <w:tc>
          <w:tcPr>
            <w:tcW w:w="2180" w:type="dxa"/>
            <w:shd w:val="clear" w:color="auto" w:fill="auto"/>
          </w:tcPr>
          <w:p w:rsidR="00CE6ADB" w:rsidRPr="00CE6ADB" w:rsidRDefault="00CE6ADB" w:rsidP="00CE6ADB">
            <w:pPr>
              <w:ind w:firstLine="0"/>
            </w:pPr>
            <w:r>
              <w:t>Millwood</w:t>
            </w:r>
          </w:p>
        </w:tc>
      </w:tr>
      <w:tr w:rsidR="00CE6ADB" w:rsidRPr="00CE6ADB" w:rsidTr="00CE6ADB">
        <w:tc>
          <w:tcPr>
            <w:tcW w:w="2179" w:type="dxa"/>
            <w:shd w:val="clear" w:color="auto" w:fill="auto"/>
          </w:tcPr>
          <w:p w:rsidR="00CE6ADB" w:rsidRPr="00CE6ADB" w:rsidRDefault="00CE6ADB" w:rsidP="00CE6ADB">
            <w:pPr>
              <w:ind w:firstLine="0"/>
            </w:pPr>
            <w:r>
              <w:t>Nanney</w:t>
            </w:r>
          </w:p>
        </w:tc>
        <w:tc>
          <w:tcPr>
            <w:tcW w:w="2179" w:type="dxa"/>
            <w:shd w:val="clear" w:color="auto" w:fill="auto"/>
          </w:tcPr>
          <w:p w:rsidR="00CE6ADB" w:rsidRPr="00CE6ADB" w:rsidRDefault="00CE6ADB" w:rsidP="00CE6ADB">
            <w:pPr>
              <w:ind w:firstLine="0"/>
            </w:pPr>
            <w:r>
              <w:t>E. H. Pitts</w:t>
            </w:r>
          </w:p>
        </w:tc>
        <w:tc>
          <w:tcPr>
            <w:tcW w:w="2180" w:type="dxa"/>
            <w:shd w:val="clear" w:color="auto" w:fill="auto"/>
          </w:tcPr>
          <w:p w:rsidR="00CE6ADB" w:rsidRPr="00CE6ADB" w:rsidRDefault="00CE6ADB" w:rsidP="00CE6ADB">
            <w:pPr>
              <w:ind w:firstLine="0"/>
            </w:pPr>
            <w:r>
              <w:t>Rice</w:t>
            </w:r>
          </w:p>
        </w:tc>
      </w:tr>
      <w:tr w:rsidR="00CE6ADB" w:rsidRPr="00CE6ADB" w:rsidTr="00CE6ADB">
        <w:tc>
          <w:tcPr>
            <w:tcW w:w="2179" w:type="dxa"/>
            <w:shd w:val="clear" w:color="auto" w:fill="auto"/>
          </w:tcPr>
          <w:p w:rsidR="00CE6ADB" w:rsidRPr="00CE6ADB" w:rsidRDefault="00CE6ADB" w:rsidP="00CE6ADB">
            <w:pPr>
              <w:ind w:firstLine="0"/>
            </w:pPr>
            <w:r>
              <w:t>Scott</w:t>
            </w:r>
          </w:p>
        </w:tc>
        <w:tc>
          <w:tcPr>
            <w:tcW w:w="2179" w:type="dxa"/>
            <w:shd w:val="clear" w:color="auto" w:fill="auto"/>
          </w:tcPr>
          <w:p w:rsidR="00CE6ADB" w:rsidRPr="00CE6ADB" w:rsidRDefault="00CE6ADB" w:rsidP="00CE6ADB">
            <w:pPr>
              <w:ind w:firstLine="0"/>
            </w:pPr>
            <w:r>
              <w:t>G. M. Smith</w:t>
            </w:r>
          </w:p>
        </w:tc>
        <w:tc>
          <w:tcPr>
            <w:tcW w:w="2180" w:type="dxa"/>
            <w:shd w:val="clear" w:color="auto" w:fill="auto"/>
          </w:tcPr>
          <w:p w:rsidR="00CE6ADB" w:rsidRPr="00CE6ADB" w:rsidRDefault="00CE6ADB" w:rsidP="00CE6ADB">
            <w:pPr>
              <w:ind w:firstLine="0"/>
            </w:pPr>
            <w:r>
              <w:t>G. R. Smith</w:t>
            </w:r>
          </w:p>
        </w:tc>
      </w:tr>
      <w:tr w:rsidR="00CE6ADB" w:rsidRPr="00CE6ADB" w:rsidTr="00CE6ADB">
        <w:tc>
          <w:tcPr>
            <w:tcW w:w="2179" w:type="dxa"/>
            <w:shd w:val="clear" w:color="auto" w:fill="auto"/>
          </w:tcPr>
          <w:p w:rsidR="00CE6ADB" w:rsidRPr="00CE6ADB" w:rsidRDefault="00CE6ADB" w:rsidP="00CE6ADB">
            <w:pPr>
              <w:keepNext/>
              <w:ind w:firstLine="0"/>
            </w:pPr>
            <w:r>
              <w:t>Stavrinakis</w:t>
            </w:r>
          </w:p>
        </w:tc>
        <w:tc>
          <w:tcPr>
            <w:tcW w:w="2179" w:type="dxa"/>
            <w:shd w:val="clear" w:color="auto" w:fill="auto"/>
          </w:tcPr>
          <w:p w:rsidR="00CE6ADB" w:rsidRPr="00CE6ADB" w:rsidRDefault="00CE6ADB" w:rsidP="00CE6ADB">
            <w:pPr>
              <w:keepNext/>
              <w:ind w:firstLine="0"/>
            </w:pPr>
            <w:r>
              <w:t>Stewart</w:t>
            </w:r>
          </w:p>
        </w:tc>
        <w:tc>
          <w:tcPr>
            <w:tcW w:w="2180" w:type="dxa"/>
            <w:shd w:val="clear" w:color="auto" w:fill="auto"/>
          </w:tcPr>
          <w:p w:rsidR="00CE6ADB" w:rsidRPr="00CE6ADB" w:rsidRDefault="00CE6ADB" w:rsidP="00CE6ADB">
            <w:pPr>
              <w:keepNext/>
              <w:ind w:firstLine="0"/>
            </w:pPr>
            <w:r>
              <w:t>Stringer</w:t>
            </w:r>
          </w:p>
        </w:tc>
      </w:tr>
      <w:tr w:rsidR="00CE6ADB" w:rsidRPr="00CE6ADB" w:rsidTr="00CE6ADB">
        <w:tc>
          <w:tcPr>
            <w:tcW w:w="2179" w:type="dxa"/>
            <w:shd w:val="clear" w:color="auto" w:fill="auto"/>
          </w:tcPr>
          <w:p w:rsidR="00CE6ADB" w:rsidRPr="00CE6ADB" w:rsidRDefault="00CE6ADB" w:rsidP="00CE6ADB">
            <w:pPr>
              <w:keepNext/>
              <w:ind w:firstLine="0"/>
            </w:pPr>
            <w:r>
              <w:t>Viers</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Total--25</w:t>
      </w:r>
      <w:bookmarkStart w:id="178" w:name="vote_end307"/>
      <w:bookmarkEnd w:id="178"/>
    </w:p>
    <w:p w:rsidR="00CE6ADB" w:rsidRDefault="00CE6ADB" w:rsidP="00CE6ADB"/>
    <w:p w:rsidR="00CE6ADB" w:rsidRDefault="00CE6ADB" w:rsidP="00CE6ADB">
      <w:r>
        <w:t>So, the Veto of the Governor was overridden and a message was ordered sent to the Senate accordingly.</w:t>
      </w:r>
    </w:p>
    <w:p w:rsidR="00CE6ADB" w:rsidRDefault="00CE6ADB" w:rsidP="00CE6ADB"/>
    <w:p w:rsidR="00CE6ADB" w:rsidRDefault="00CE6ADB" w:rsidP="00CE6ADB">
      <w:pPr>
        <w:keepNext/>
        <w:jc w:val="center"/>
        <w:rPr>
          <w:b/>
        </w:rPr>
      </w:pPr>
      <w:r w:rsidRPr="00CE6ADB">
        <w:rPr>
          <w:b/>
        </w:rPr>
        <w:t>VETO 9-- OVERRIDDEN</w:t>
      </w:r>
    </w:p>
    <w:p w:rsidR="00CE6ADB" w:rsidRPr="005F2980" w:rsidRDefault="00CE6ADB" w:rsidP="00B32308">
      <w:pPr>
        <w:autoSpaceDE w:val="0"/>
        <w:autoSpaceDN w:val="0"/>
        <w:adjustRightInd w:val="0"/>
        <w:ind w:firstLine="180"/>
      </w:pPr>
      <w:bookmarkStart w:id="179" w:name="file_start309"/>
      <w:bookmarkEnd w:id="179"/>
      <w:r w:rsidRPr="005F2980">
        <w:t>Veto 9.  Part IB; Section 37.15; Page 373; Department of Natural Resources; Sale of Existing Offices.</w:t>
      </w:r>
    </w:p>
    <w:p w:rsidR="00CE6ADB" w:rsidRDefault="00CE6ADB" w:rsidP="00CE6ADB">
      <w:bookmarkStart w:id="180" w:name="file_end309"/>
      <w:bookmarkEnd w:id="180"/>
    </w:p>
    <w:p w:rsidR="00CE6ADB" w:rsidRDefault="00CE6ADB" w:rsidP="00CE6ADB">
      <w:r>
        <w:t>Rep. COOPER explained the Veto.</w:t>
      </w:r>
    </w:p>
    <w:p w:rsidR="00B32308" w:rsidRDefault="00B32308"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181" w:name="vote_start311"/>
      <w:bookmarkEnd w:id="181"/>
      <w:r>
        <w:t>Yeas 76; Nays 37</w:t>
      </w:r>
    </w:p>
    <w:p w:rsidR="00CE6ADB" w:rsidRDefault="00CE6ADB" w:rsidP="00CE6ADB">
      <w:pPr>
        <w:jc w:val="center"/>
      </w:pPr>
    </w:p>
    <w:p w:rsidR="00CE6ADB" w:rsidRDefault="00B32308" w:rsidP="00CE6ADB">
      <w:pPr>
        <w:ind w:firstLine="0"/>
      </w:pPr>
      <w:r>
        <w:br w:type="page"/>
      </w:r>
      <w:r w:rsidR="00CE6ADB">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Alexander</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Bales</w:t>
            </w:r>
          </w:p>
        </w:tc>
      </w:tr>
      <w:tr w:rsidR="00CE6ADB" w:rsidRPr="00CE6ADB" w:rsidTr="00CE6ADB">
        <w:tc>
          <w:tcPr>
            <w:tcW w:w="2179" w:type="dxa"/>
            <w:shd w:val="clear" w:color="auto" w:fill="auto"/>
          </w:tcPr>
          <w:p w:rsidR="00CE6ADB" w:rsidRPr="00CE6ADB" w:rsidRDefault="00CE6ADB" w:rsidP="00CE6ADB">
            <w:pPr>
              <w:ind w:firstLine="0"/>
            </w:pPr>
            <w:r>
              <w:t>Bannister</w:t>
            </w:r>
          </w:p>
        </w:tc>
        <w:tc>
          <w:tcPr>
            <w:tcW w:w="2179" w:type="dxa"/>
            <w:shd w:val="clear" w:color="auto" w:fill="auto"/>
          </w:tcPr>
          <w:p w:rsidR="00CE6ADB" w:rsidRPr="00CE6ADB" w:rsidRDefault="00CE6ADB" w:rsidP="00CE6ADB">
            <w:pPr>
              <w:ind w:firstLine="0"/>
            </w:pPr>
            <w:r>
              <w:t>Barfield</w:t>
            </w:r>
          </w:p>
        </w:tc>
        <w:tc>
          <w:tcPr>
            <w:tcW w:w="2180" w:type="dxa"/>
            <w:shd w:val="clear" w:color="auto" w:fill="auto"/>
          </w:tcPr>
          <w:p w:rsidR="00CE6ADB" w:rsidRPr="00CE6ADB" w:rsidRDefault="00CE6ADB" w:rsidP="00CE6ADB">
            <w:pPr>
              <w:ind w:firstLine="0"/>
            </w:pPr>
            <w:r>
              <w:t>Battle</w:t>
            </w:r>
          </w:p>
        </w:tc>
      </w:tr>
      <w:tr w:rsidR="00CE6ADB" w:rsidRPr="00CE6ADB" w:rsidTr="00CE6ADB">
        <w:tc>
          <w:tcPr>
            <w:tcW w:w="2179" w:type="dxa"/>
            <w:shd w:val="clear" w:color="auto" w:fill="auto"/>
          </w:tcPr>
          <w:p w:rsidR="00CE6ADB" w:rsidRPr="00CE6ADB" w:rsidRDefault="00CE6ADB" w:rsidP="00CE6ADB">
            <w:pPr>
              <w:ind w:firstLine="0"/>
            </w:pPr>
            <w:r>
              <w:t>Bowen</w:t>
            </w:r>
          </w:p>
        </w:tc>
        <w:tc>
          <w:tcPr>
            <w:tcW w:w="2179" w:type="dxa"/>
            <w:shd w:val="clear" w:color="auto" w:fill="auto"/>
          </w:tcPr>
          <w:p w:rsidR="00CE6ADB" w:rsidRPr="00CE6ADB" w:rsidRDefault="00CE6ADB" w:rsidP="00CE6ADB">
            <w:pPr>
              <w:ind w:firstLine="0"/>
            </w:pPr>
            <w:r>
              <w:t>Bowers</w:t>
            </w:r>
          </w:p>
        </w:tc>
        <w:tc>
          <w:tcPr>
            <w:tcW w:w="2180" w:type="dxa"/>
            <w:shd w:val="clear" w:color="auto" w:fill="auto"/>
          </w:tcPr>
          <w:p w:rsidR="00CE6ADB" w:rsidRPr="00CE6ADB" w:rsidRDefault="00CE6ADB" w:rsidP="00CE6ADB">
            <w:pPr>
              <w:ind w:firstLine="0"/>
            </w:pPr>
            <w:r>
              <w:t>Brady</w:t>
            </w:r>
          </w:p>
        </w:tc>
      </w:tr>
      <w:tr w:rsidR="00CE6ADB" w:rsidRPr="00CE6ADB" w:rsidTr="00CE6ADB">
        <w:tc>
          <w:tcPr>
            <w:tcW w:w="2179" w:type="dxa"/>
            <w:shd w:val="clear" w:color="auto" w:fill="auto"/>
          </w:tcPr>
          <w:p w:rsidR="00CE6ADB" w:rsidRPr="00CE6ADB" w:rsidRDefault="00CE6ADB" w:rsidP="00CE6ADB">
            <w:pPr>
              <w:ind w:firstLine="0"/>
            </w:pPr>
            <w:r>
              <w:t>Branham</w:t>
            </w:r>
          </w:p>
        </w:tc>
        <w:tc>
          <w:tcPr>
            <w:tcW w:w="2179" w:type="dxa"/>
            <w:shd w:val="clear" w:color="auto" w:fill="auto"/>
          </w:tcPr>
          <w:p w:rsidR="00CE6ADB" w:rsidRPr="00CE6ADB" w:rsidRDefault="00CE6ADB" w:rsidP="00CE6ADB">
            <w:pPr>
              <w:ind w:firstLine="0"/>
            </w:pPr>
            <w:r>
              <w:t>Brantley</w:t>
            </w:r>
          </w:p>
        </w:tc>
        <w:tc>
          <w:tcPr>
            <w:tcW w:w="2180" w:type="dxa"/>
            <w:shd w:val="clear" w:color="auto" w:fill="auto"/>
          </w:tcPr>
          <w:p w:rsidR="00CE6ADB" w:rsidRPr="00CE6ADB" w:rsidRDefault="00CE6ADB" w:rsidP="00CE6ADB">
            <w:pPr>
              <w:ind w:firstLine="0"/>
            </w:pPr>
            <w:r>
              <w:t>G. A. Brown</w:t>
            </w:r>
          </w:p>
        </w:tc>
      </w:tr>
      <w:tr w:rsidR="00CE6ADB" w:rsidRPr="00CE6ADB" w:rsidTr="00CE6ADB">
        <w:tc>
          <w:tcPr>
            <w:tcW w:w="2179" w:type="dxa"/>
            <w:shd w:val="clear" w:color="auto" w:fill="auto"/>
          </w:tcPr>
          <w:p w:rsidR="00CE6ADB" w:rsidRPr="00CE6ADB" w:rsidRDefault="00CE6ADB" w:rsidP="00CE6ADB">
            <w:pPr>
              <w:ind w:firstLine="0"/>
            </w:pPr>
            <w:r>
              <w:t>H. B. Brown</w:t>
            </w:r>
          </w:p>
        </w:tc>
        <w:tc>
          <w:tcPr>
            <w:tcW w:w="2179" w:type="dxa"/>
            <w:shd w:val="clear" w:color="auto" w:fill="auto"/>
          </w:tcPr>
          <w:p w:rsidR="00CE6ADB" w:rsidRPr="00CE6ADB" w:rsidRDefault="00CE6ADB" w:rsidP="00CE6ADB">
            <w:pPr>
              <w:ind w:firstLine="0"/>
            </w:pPr>
            <w:r>
              <w:t>R. L. Brown</w:t>
            </w:r>
          </w:p>
        </w:tc>
        <w:tc>
          <w:tcPr>
            <w:tcW w:w="2180" w:type="dxa"/>
            <w:shd w:val="clear" w:color="auto" w:fill="auto"/>
          </w:tcPr>
          <w:p w:rsidR="00CE6ADB" w:rsidRPr="00CE6ADB" w:rsidRDefault="00CE6ADB" w:rsidP="00CE6ADB">
            <w:pPr>
              <w:ind w:firstLine="0"/>
            </w:pPr>
            <w:r>
              <w:t>Cato</w:t>
            </w:r>
          </w:p>
        </w:tc>
      </w:tr>
      <w:tr w:rsidR="00CE6ADB" w:rsidRPr="00CE6ADB" w:rsidTr="00CE6ADB">
        <w:tc>
          <w:tcPr>
            <w:tcW w:w="2179" w:type="dxa"/>
            <w:shd w:val="clear" w:color="auto" w:fill="auto"/>
          </w:tcPr>
          <w:p w:rsidR="00CE6ADB" w:rsidRPr="00CE6ADB" w:rsidRDefault="00CE6ADB" w:rsidP="00CE6ADB">
            <w:pPr>
              <w:ind w:firstLine="0"/>
            </w:pPr>
            <w:r>
              <w:t>Clemmons</w:t>
            </w:r>
          </w:p>
        </w:tc>
        <w:tc>
          <w:tcPr>
            <w:tcW w:w="2179" w:type="dxa"/>
            <w:shd w:val="clear" w:color="auto" w:fill="auto"/>
          </w:tcPr>
          <w:p w:rsidR="00CE6ADB" w:rsidRPr="00CE6ADB" w:rsidRDefault="00CE6ADB" w:rsidP="00CE6ADB">
            <w:pPr>
              <w:ind w:firstLine="0"/>
            </w:pPr>
            <w:r>
              <w:t>Cobb-Hunter</w:t>
            </w:r>
          </w:p>
        </w:tc>
        <w:tc>
          <w:tcPr>
            <w:tcW w:w="2180" w:type="dxa"/>
            <w:shd w:val="clear" w:color="auto" w:fill="auto"/>
          </w:tcPr>
          <w:p w:rsidR="00CE6ADB" w:rsidRPr="00CE6ADB" w:rsidRDefault="00CE6ADB" w:rsidP="00CE6ADB">
            <w:pPr>
              <w:ind w:firstLine="0"/>
            </w:pPr>
            <w:r>
              <w:t>Cole</w:t>
            </w:r>
          </w:p>
        </w:tc>
      </w:tr>
      <w:tr w:rsidR="00CE6ADB" w:rsidRPr="00CE6ADB" w:rsidTr="00CE6ADB">
        <w:tc>
          <w:tcPr>
            <w:tcW w:w="2179" w:type="dxa"/>
            <w:shd w:val="clear" w:color="auto" w:fill="auto"/>
          </w:tcPr>
          <w:p w:rsidR="00CE6ADB" w:rsidRPr="00CE6ADB" w:rsidRDefault="00CE6ADB" w:rsidP="00CE6ADB">
            <w:pPr>
              <w:ind w:firstLine="0"/>
            </w:pPr>
            <w:r>
              <w:t>Cooper</w:t>
            </w:r>
          </w:p>
        </w:tc>
        <w:tc>
          <w:tcPr>
            <w:tcW w:w="2179" w:type="dxa"/>
            <w:shd w:val="clear" w:color="auto" w:fill="auto"/>
          </w:tcPr>
          <w:p w:rsidR="00CE6ADB" w:rsidRPr="00CE6ADB" w:rsidRDefault="00CE6ADB" w:rsidP="00CE6ADB">
            <w:pPr>
              <w:ind w:firstLine="0"/>
            </w:pPr>
            <w:r>
              <w:t>Delleney</w:t>
            </w:r>
          </w:p>
        </w:tc>
        <w:tc>
          <w:tcPr>
            <w:tcW w:w="2180" w:type="dxa"/>
            <w:shd w:val="clear" w:color="auto" w:fill="auto"/>
          </w:tcPr>
          <w:p w:rsidR="00CE6ADB" w:rsidRPr="00CE6ADB" w:rsidRDefault="00CE6ADB" w:rsidP="00CE6ADB">
            <w:pPr>
              <w:ind w:firstLine="0"/>
            </w:pPr>
            <w:r>
              <w:t>Dillard</w:t>
            </w:r>
          </w:p>
        </w:tc>
      </w:tr>
      <w:tr w:rsidR="00CE6ADB" w:rsidRPr="00CE6ADB" w:rsidTr="00CE6ADB">
        <w:tc>
          <w:tcPr>
            <w:tcW w:w="2179" w:type="dxa"/>
            <w:shd w:val="clear" w:color="auto" w:fill="auto"/>
          </w:tcPr>
          <w:p w:rsidR="00CE6ADB" w:rsidRPr="00CE6ADB" w:rsidRDefault="00CE6ADB" w:rsidP="00CE6ADB">
            <w:pPr>
              <w:ind w:firstLine="0"/>
            </w:pPr>
            <w:r>
              <w:t>Edge</w:t>
            </w:r>
          </w:p>
        </w:tc>
        <w:tc>
          <w:tcPr>
            <w:tcW w:w="2179" w:type="dxa"/>
            <w:shd w:val="clear" w:color="auto" w:fill="auto"/>
          </w:tcPr>
          <w:p w:rsidR="00CE6ADB" w:rsidRPr="00CE6ADB" w:rsidRDefault="00CE6ADB" w:rsidP="00CE6ADB">
            <w:pPr>
              <w:ind w:firstLine="0"/>
            </w:pPr>
            <w:r>
              <w:t>Forrester</w:t>
            </w:r>
          </w:p>
        </w:tc>
        <w:tc>
          <w:tcPr>
            <w:tcW w:w="2180" w:type="dxa"/>
            <w:shd w:val="clear" w:color="auto" w:fill="auto"/>
          </w:tcPr>
          <w:p w:rsidR="00CE6ADB" w:rsidRPr="00CE6ADB" w:rsidRDefault="00CE6ADB" w:rsidP="00CE6ADB">
            <w:pPr>
              <w:ind w:firstLine="0"/>
            </w:pPr>
            <w:r>
              <w:t>Gambrell</w:t>
            </w:r>
          </w:p>
        </w:tc>
      </w:tr>
      <w:tr w:rsidR="00CE6ADB" w:rsidRPr="00CE6ADB" w:rsidTr="00CE6ADB">
        <w:tc>
          <w:tcPr>
            <w:tcW w:w="2179" w:type="dxa"/>
            <w:shd w:val="clear" w:color="auto" w:fill="auto"/>
          </w:tcPr>
          <w:p w:rsidR="00CE6ADB" w:rsidRPr="00CE6ADB" w:rsidRDefault="00CE6ADB" w:rsidP="00CE6ADB">
            <w:pPr>
              <w:ind w:firstLine="0"/>
            </w:pPr>
            <w:r>
              <w:t>Gilliard</w:t>
            </w:r>
          </w:p>
        </w:tc>
        <w:tc>
          <w:tcPr>
            <w:tcW w:w="2179" w:type="dxa"/>
            <w:shd w:val="clear" w:color="auto" w:fill="auto"/>
          </w:tcPr>
          <w:p w:rsidR="00CE6ADB" w:rsidRPr="00CE6ADB" w:rsidRDefault="00CE6ADB" w:rsidP="00CE6ADB">
            <w:pPr>
              <w:ind w:firstLine="0"/>
            </w:pPr>
            <w:r>
              <w:t>Govan</w:t>
            </w:r>
          </w:p>
        </w:tc>
        <w:tc>
          <w:tcPr>
            <w:tcW w:w="2180" w:type="dxa"/>
            <w:shd w:val="clear" w:color="auto" w:fill="auto"/>
          </w:tcPr>
          <w:p w:rsidR="00CE6ADB" w:rsidRPr="00CE6ADB" w:rsidRDefault="00CE6ADB" w:rsidP="00CE6ADB">
            <w:pPr>
              <w:ind w:firstLine="0"/>
            </w:pPr>
            <w:r>
              <w:t>Gullick</w:t>
            </w:r>
          </w:p>
        </w:tc>
      </w:tr>
      <w:tr w:rsidR="00CE6ADB" w:rsidRPr="00CE6ADB" w:rsidTr="00CE6ADB">
        <w:tc>
          <w:tcPr>
            <w:tcW w:w="2179" w:type="dxa"/>
            <w:shd w:val="clear" w:color="auto" w:fill="auto"/>
          </w:tcPr>
          <w:p w:rsidR="00CE6ADB" w:rsidRPr="00CE6ADB" w:rsidRDefault="00CE6ADB" w:rsidP="00CE6ADB">
            <w:pPr>
              <w:ind w:firstLine="0"/>
            </w:pPr>
            <w:r>
              <w:t>Hardwick</w:t>
            </w:r>
          </w:p>
        </w:tc>
        <w:tc>
          <w:tcPr>
            <w:tcW w:w="2179" w:type="dxa"/>
            <w:shd w:val="clear" w:color="auto" w:fill="auto"/>
          </w:tcPr>
          <w:p w:rsidR="00CE6ADB" w:rsidRPr="00CE6ADB" w:rsidRDefault="00CE6ADB" w:rsidP="00CE6ADB">
            <w:pPr>
              <w:ind w:firstLine="0"/>
            </w:pPr>
            <w:r>
              <w:t>Harrell</w:t>
            </w:r>
          </w:p>
        </w:tc>
        <w:tc>
          <w:tcPr>
            <w:tcW w:w="2180" w:type="dxa"/>
            <w:shd w:val="clear" w:color="auto" w:fill="auto"/>
          </w:tcPr>
          <w:p w:rsidR="00CE6ADB" w:rsidRPr="00CE6ADB" w:rsidRDefault="00CE6ADB" w:rsidP="00CE6ADB">
            <w:pPr>
              <w:ind w:firstLine="0"/>
            </w:pPr>
            <w:r>
              <w:t>Harvin</w:t>
            </w:r>
          </w:p>
        </w:tc>
      </w:tr>
      <w:tr w:rsidR="00CE6ADB" w:rsidRPr="00CE6ADB" w:rsidTr="00CE6ADB">
        <w:tc>
          <w:tcPr>
            <w:tcW w:w="2179" w:type="dxa"/>
            <w:shd w:val="clear" w:color="auto" w:fill="auto"/>
          </w:tcPr>
          <w:p w:rsidR="00CE6ADB" w:rsidRPr="00CE6ADB" w:rsidRDefault="00CE6ADB" w:rsidP="00CE6ADB">
            <w:pPr>
              <w:ind w:firstLine="0"/>
            </w:pPr>
            <w:r>
              <w:t>Hayes</w:t>
            </w:r>
          </w:p>
        </w:tc>
        <w:tc>
          <w:tcPr>
            <w:tcW w:w="2179" w:type="dxa"/>
            <w:shd w:val="clear" w:color="auto" w:fill="auto"/>
          </w:tcPr>
          <w:p w:rsidR="00CE6ADB" w:rsidRPr="00CE6ADB" w:rsidRDefault="00CE6ADB" w:rsidP="00CE6ADB">
            <w:pPr>
              <w:ind w:firstLine="0"/>
            </w:pPr>
            <w:r>
              <w:t>Hearn</w:t>
            </w:r>
          </w:p>
        </w:tc>
        <w:tc>
          <w:tcPr>
            <w:tcW w:w="2180" w:type="dxa"/>
            <w:shd w:val="clear" w:color="auto" w:fill="auto"/>
          </w:tcPr>
          <w:p w:rsidR="00CE6ADB" w:rsidRPr="00CE6ADB" w:rsidRDefault="00CE6ADB" w:rsidP="00CE6ADB">
            <w:pPr>
              <w:ind w:firstLine="0"/>
            </w:pPr>
            <w:r>
              <w:t>Hiott</w:t>
            </w:r>
          </w:p>
        </w:tc>
      </w:tr>
      <w:tr w:rsidR="00CE6ADB" w:rsidRPr="00CE6ADB" w:rsidTr="00CE6ADB">
        <w:tc>
          <w:tcPr>
            <w:tcW w:w="2179" w:type="dxa"/>
            <w:shd w:val="clear" w:color="auto" w:fill="auto"/>
          </w:tcPr>
          <w:p w:rsidR="00CE6ADB" w:rsidRPr="00CE6ADB" w:rsidRDefault="00CE6ADB" w:rsidP="00CE6ADB">
            <w:pPr>
              <w:ind w:firstLine="0"/>
            </w:pPr>
            <w:r>
              <w:t>Hodges</w:t>
            </w:r>
          </w:p>
        </w:tc>
        <w:tc>
          <w:tcPr>
            <w:tcW w:w="2179" w:type="dxa"/>
            <w:shd w:val="clear" w:color="auto" w:fill="auto"/>
          </w:tcPr>
          <w:p w:rsidR="00CE6ADB" w:rsidRPr="00CE6ADB" w:rsidRDefault="00CE6ADB" w:rsidP="00CE6ADB">
            <w:pPr>
              <w:ind w:firstLine="0"/>
            </w:pPr>
            <w:r>
              <w:t>Horne</w:t>
            </w:r>
          </w:p>
        </w:tc>
        <w:tc>
          <w:tcPr>
            <w:tcW w:w="2180" w:type="dxa"/>
            <w:shd w:val="clear" w:color="auto" w:fill="auto"/>
          </w:tcPr>
          <w:p w:rsidR="00CE6ADB" w:rsidRPr="00CE6ADB" w:rsidRDefault="00CE6ADB" w:rsidP="00CE6ADB">
            <w:pPr>
              <w:ind w:firstLine="0"/>
            </w:pPr>
            <w:r>
              <w:t>Hosey</w:t>
            </w:r>
          </w:p>
        </w:tc>
      </w:tr>
      <w:tr w:rsidR="00CE6ADB" w:rsidRPr="00CE6ADB" w:rsidTr="00CE6ADB">
        <w:tc>
          <w:tcPr>
            <w:tcW w:w="2179" w:type="dxa"/>
            <w:shd w:val="clear" w:color="auto" w:fill="auto"/>
          </w:tcPr>
          <w:p w:rsidR="00CE6ADB" w:rsidRPr="00CE6ADB" w:rsidRDefault="00CE6ADB" w:rsidP="00CE6ADB">
            <w:pPr>
              <w:ind w:firstLine="0"/>
            </w:pPr>
            <w:r>
              <w:t>Hutto</w:t>
            </w:r>
          </w:p>
        </w:tc>
        <w:tc>
          <w:tcPr>
            <w:tcW w:w="2179" w:type="dxa"/>
            <w:shd w:val="clear" w:color="auto" w:fill="auto"/>
          </w:tcPr>
          <w:p w:rsidR="00CE6ADB" w:rsidRPr="00CE6ADB" w:rsidRDefault="00CE6ADB" w:rsidP="00CE6ADB">
            <w:pPr>
              <w:ind w:firstLine="0"/>
            </w:pPr>
            <w:r>
              <w:t>Jefferson</w:t>
            </w:r>
          </w:p>
        </w:tc>
        <w:tc>
          <w:tcPr>
            <w:tcW w:w="2180" w:type="dxa"/>
            <w:shd w:val="clear" w:color="auto" w:fill="auto"/>
          </w:tcPr>
          <w:p w:rsidR="00CE6ADB" w:rsidRPr="00CE6ADB" w:rsidRDefault="00CE6ADB" w:rsidP="00CE6ADB">
            <w:pPr>
              <w:ind w:firstLine="0"/>
            </w:pPr>
            <w:r>
              <w:t>Jennings</w:t>
            </w:r>
          </w:p>
        </w:tc>
      </w:tr>
      <w:tr w:rsidR="00CE6ADB" w:rsidRPr="00CE6ADB" w:rsidTr="00CE6ADB">
        <w:tc>
          <w:tcPr>
            <w:tcW w:w="2179" w:type="dxa"/>
            <w:shd w:val="clear" w:color="auto" w:fill="auto"/>
          </w:tcPr>
          <w:p w:rsidR="00CE6ADB" w:rsidRPr="00CE6ADB" w:rsidRDefault="00CE6ADB" w:rsidP="00CE6ADB">
            <w:pPr>
              <w:ind w:firstLine="0"/>
            </w:pPr>
            <w:r>
              <w:t>King</w:t>
            </w:r>
          </w:p>
        </w:tc>
        <w:tc>
          <w:tcPr>
            <w:tcW w:w="2179" w:type="dxa"/>
            <w:shd w:val="clear" w:color="auto" w:fill="auto"/>
          </w:tcPr>
          <w:p w:rsidR="00CE6ADB" w:rsidRPr="00CE6ADB" w:rsidRDefault="00CE6ADB" w:rsidP="00CE6ADB">
            <w:pPr>
              <w:ind w:firstLine="0"/>
            </w:pPr>
            <w:r>
              <w:t>Kirsh</w:t>
            </w:r>
          </w:p>
        </w:tc>
        <w:tc>
          <w:tcPr>
            <w:tcW w:w="2180" w:type="dxa"/>
            <w:shd w:val="clear" w:color="auto" w:fill="auto"/>
          </w:tcPr>
          <w:p w:rsidR="00CE6ADB" w:rsidRPr="00CE6ADB" w:rsidRDefault="00CE6ADB" w:rsidP="00CE6ADB">
            <w:pPr>
              <w:ind w:firstLine="0"/>
            </w:pPr>
            <w:r>
              <w:t>Knight</w:t>
            </w:r>
          </w:p>
        </w:tc>
      </w:tr>
      <w:tr w:rsidR="00CE6ADB" w:rsidRPr="00CE6ADB" w:rsidTr="00CE6ADB">
        <w:tc>
          <w:tcPr>
            <w:tcW w:w="2179" w:type="dxa"/>
            <w:shd w:val="clear" w:color="auto" w:fill="auto"/>
          </w:tcPr>
          <w:p w:rsidR="00CE6ADB" w:rsidRPr="00CE6ADB" w:rsidRDefault="00CE6ADB" w:rsidP="00CE6ADB">
            <w:pPr>
              <w:ind w:firstLine="0"/>
            </w:pPr>
            <w:r>
              <w:t>Limehouse</w:t>
            </w:r>
          </w:p>
        </w:tc>
        <w:tc>
          <w:tcPr>
            <w:tcW w:w="2179" w:type="dxa"/>
            <w:shd w:val="clear" w:color="auto" w:fill="auto"/>
          </w:tcPr>
          <w:p w:rsidR="00CE6ADB" w:rsidRPr="00CE6ADB" w:rsidRDefault="00CE6ADB" w:rsidP="00CE6ADB">
            <w:pPr>
              <w:ind w:firstLine="0"/>
            </w:pPr>
            <w:r>
              <w:t>Littlejohn</w:t>
            </w:r>
          </w:p>
        </w:tc>
        <w:tc>
          <w:tcPr>
            <w:tcW w:w="2180" w:type="dxa"/>
            <w:shd w:val="clear" w:color="auto" w:fill="auto"/>
          </w:tcPr>
          <w:p w:rsidR="00CE6ADB" w:rsidRPr="00CE6ADB" w:rsidRDefault="00CE6ADB" w:rsidP="00CE6ADB">
            <w:pPr>
              <w:ind w:firstLine="0"/>
            </w:pPr>
            <w:r>
              <w:t>Long</w:t>
            </w:r>
          </w:p>
        </w:tc>
      </w:tr>
      <w:tr w:rsidR="00CE6ADB" w:rsidRPr="00CE6ADB" w:rsidTr="00CE6ADB">
        <w:tc>
          <w:tcPr>
            <w:tcW w:w="2179" w:type="dxa"/>
            <w:shd w:val="clear" w:color="auto" w:fill="auto"/>
          </w:tcPr>
          <w:p w:rsidR="00CE6ADB" w:rsidRPr="00CE6ADB" w:rsidRDefault="00CE6ADB" w:rsidP="00CE6ADB">
            <w:pPr>
              <w:ind w:firstLine="0"/>
            </w:pPr>
            <w:r>
              <w:t>Mack</w:t>
            </w:r>
          </w:p>
        </w:tc>
        <w:tc>
          <w:tcPr>
            <w:tcW w:w="2179" w:type="dxa"/>
            <w:shd w:val="clear" w:color="auto" w:fill="auto"/>
          </w:tcPr>
          <w:p w:rsidR="00CE6ADB" w:rsidRPr="00CE6ADB" w:rsidRDefault="00CE6ADB" w:rsidP="00CE6ADB">
            <w:pPr>
              <w:ind w:firstLine="0"/>
            </w:pPr>
            <w:r>
              <w:t>McEachern</w:t>
            </w:r>
          </w:p>
        </w:tc>
        <w:tc>
          <w:tcPr>
            <w:tcW w:w="2180" w:type="dxa"/>
            <w:shd w:val="clear" w:color="auto" w:fill="auto"/>
          </w:tcPr>
          <w:p w:rsidR="00CE6ADB" w:rsidRPr="00CE6ADB" w:rsidRDefault="00CE6ADB" w:rsidP="00CE6ADB">
            <w:pPr>
              <w:ind w:firstLine="0"/>
            </w:pPr>
            <w:r>
              <w:t>Miller</w:t>
            </w:r>
          </w:p>
        </w:tc>
      </w:tr>
      <w:tr w:rsidR="00CE6ADB" w:rsidRPr="00CE6ADB" w:rsidTr="00CE6ADB">
        <w:tc>
          <w:tcPr>
            <w:tcW w:w="2179" w:type="dxa"/>
            <w:shd w:val="clear" w:color="auto" w:fill="auto"/>
          </w:tcPr>
          <w:p w:rsidR="00CE6ADB" w:rsidRPr="00CE6ADB" w:rsidRDefault="00CE6ADB" w:rsidP="00CE6ADB">
            <w:pPr>
              <w:ind w:firstLine="0"/>
            </w:pPr>
            <w:r>
              <w:t>Mitchell</w:t>
            </w:r>
          </w:p>
        </w:tc>
        <w:tc>
          <w:tcPr>
            <w:tcW w:w="2179" w:type="dxa"/>
            <w:shd w:val="clear" w:color="auto" w:fill="auto"/>
          </w:tcPr>
          <w:p w:rsidR="00CE6ADB" w:rsidRPr="00CE6ADB" w:rsidRDefault="00CE6ADB" w:rsidP="00CE6ADB">
            <w:pPr>
              <w:ind w:firstLine="0"/>
            </w:pPr>
            <w:r>
              <w:t>D. C. Moss</w:t>
            </w:r>
          </w:p>
        </w:tc>
        <w:tc>
          <w:tcPr>
            <w:tcW w:w="2180" w:type="dxa"/>
            <w:shd w:val="clear" w:color="auto" w:fill="auto"/>
          </w:tcPr>
          <w:p w:rsidR="00CE6ADB" w:rsidRPr="00CE6ADB" w:rsidRDefault="00CE6ADB" w:rsidP="00CE6ADB">
            <w:pPr>
              <w:ind w:firstLine="0"/>
            </w:pPr>
            <w:r>
              <w:t>V. S. Moss</w:t>
            </w:r>
          </w:p>
        </w:tc>
      </w:tr>
      <w:tr w:rsidR="00CE6ADB" w:rsidRPr="00CE6ADB" w:rsidTr="00CE6ADB">
        <w:tc>
          <w:tcPr>
            <w:tcW w:w="2179" w:type="dxa"/>
            <w:shd w:val="clear" w:color="auto" w:fill="auto"/>
          </w:tcPr>
          <w:p w:rsidR="00CE6ADB" w:rsidRPr="00CE6ADB" w:rsidRDefault="00CE6ADB" w:rsidP="00CE6ADB">
            <w:pPr>
              <w:ind w:firstLine="0"/>
            </w:pPr>
            <w:r>
              <w:t>J. H. Neal</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Ott</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M. A. Pitts</w:t>
            </w:r>
          </w:p>
        </w:tc>
        <w:tc>
          <w:tcPr>
            <w:tcW w:w="2179" w:type="dxa"/>
            <w:shd w:val="clear" w:color="auto" w:fill="auto"/>
          </w:tcPr>
          <w:p w:rsidR="00CE6ADB" w:rsidRPr="00CE6ADB" w:rsidRDefault="00CE6ADB" w:rsidP="00CE6ADB">
            <w:pPr>
              <w:ind w:firstLine="0"/>
            </w:pPr>
            <w:r>
              <w:t>Rutherford</w:t>
            </w:r>
          </w:p>
        </w:tc>
        <w:tc>
          <w:tcPr>
            <w:tcW w:w="2180" w:type="dxa"/>
            <w:shd w:val="clear" w:color="auto" w:fill="auto"/>
          </w:tcPr>
          <w:p w:rsidR="00CE6ADB" w:rsidRPr="00CE6ADB" w:rsidRDefault="00CE6ADB" w:rsidP="00CE6ADB">
            <w:pPr>
              <w:ind w:firstLine="0"/>
            </w:pPr>
            <w:r>
              <w:t>Sandifer</w:t>
            </w:r>
          </w:p>
        </w:tc>
      </w:tr>
      <w:tr w:rsidR="00CE6ADB" w:rsidRPr="00CE6ADB" w:rsidTr="00CE6ADB">
        <w:tc>
          <w:tcPr>
            <w:tcW w:w="2179" w:type="dxa"/>
            <w:shd w:val="clear" w:color="auto" w:fill="auto"/>
          </w:tcPr>
          <w:p w:rsidR="00CE6ADB" w:rsidRPr="00CE6ADB" w:rsidRDefault="00CE6ADB" w:rsidP="00CE6ADB">
            <w:pPr>
              <w:ind w:firstLine="0"/>
            </w:pPr>
            <w:r>
              <w:t>Sellers</w:t>
            </w:r>
          </w:p>
        </w:tc>
        <w:tc>
          <w:tcPr>
            <w:tcW w:w="2179" w:type="dxa"/>
            <w:shd w:val="clear" w:color="auto" w:fill="auto"/>
          </w:tcPr>
          <w:p w:rsidR="00CE6ADB" w:rsidRPr="00CE6ADB" w:rsidRDefault="00CE6ADB" w:rsidP="00CE6ADB">
            <w:pPr>
              <w:ind w:firstLine="0"/>
            </w:pPr>
            <w:r>
              <w:t>Skelton</w:t>
            </w:r>
          </w:p>
        </w:tc>
        <w:tc>
          <w:tcPr>
            <w:tcW w:w="2180" w:type="dxa"/>
            <w:shd w:val="clear" w:color="auto" w:fill="auto"/>
          </w:tcPr>
          <w:p w:rsidR="00CE6ADB" w:rsidRPr="00CE6ADB" w:rsidRDefault="00CE6ADB" w:rsidP="00CE6ADB">
            <w:pPr>
              <w:ind w:firstLine="0"/>
            </w:pPr>
            <w:r>
              <w:t>D. C. Smith</w:t>
            </w:r>
          </w:p>
        </w:tc>
      </w:tr>
      <w:tr w:rsidR="00CE6ADB" w:rsidRPr="00CE6ADB" w:rsidTr="00CE6ADB">
        <w:tc>
          <w:tcPr>
            <w:tcW w:w="2179" w:type="dxa"/>
            <w:shd w:val="clear" w:color="auto" w:fill="auto"/>
          </w:tcPr>
          <w:p w:rsidR="00CE6ADB" w:rsidRPr="00CE6ADB" w:rsidRDefault="00CE6ADB" w:rsidP="00CE6ADB">
            <w:pPr>
              <w:ind w:firstLine="0"/>
            </w:pPr>
            <w:r>
              <w:t>G. R. Smith</w:t>
            </w:r>
          </w:p>
        </w:tc>
        <w:tc>
          <w:tcPr>
            <w:tcW w:w="2179" w:type="dxa"/>
            <w:shd w:val="clear" w:color="auto" w:fill="auto"/>
          </w:tcPr>
          <w:p w:rsidR="00CE6ADB" w:rsidRPr="00CE6ADB" w:rsidRDefault="00CE6ADB" w:rsidP="00CE6ADB">
            <w:pPr>
              <w:ind w:firstLine="0"/>
            </w:pPr>
            <w:r>
              <w:t>J. E. Smith</w:t>
            </w:r>
          </w:p>
        </w:tc>
        <w:tc>
          <w:tcPr>
            <w:tcW w:w="2180" w:type="dxa"/>
            <w:shd w:val="clear" w:color="auto" w:fill="auto"/>
          </w:tcPr>
          <w:p w:rsidR="00CE6ADB" w:rsidRPr="00CE6ADB" w:rsidRDefault="00CE6ADB" w:rsidP="00CE6ADB">
            <w:pPr>
              <w:ind w:firstLine="0"/>
            </w:pPr>
            <w:r>
              <w:t>J. R. Smith</w:t>
            </w:r>
          </w:p>
        </w:tc>
      </w:tr>
      <w:tr w:rsidR="00CE6ADB" w:rsidRPr="00CE6ADB" w:rsidTr="00CE6ADB">
        <w:tc>
          <w:tcPr>
            <w:tcW w:w="2179" w:type="dxa"/>
            <w:shd w:val="clear" w:color="auto" w:fill="auto"/>
          </w:tcPr>
          <w:p w:rsidR="00CE6ADB" w:rsidRPr="00CE6ADB" w:rsidRDefault="00CE6ADB" w:rsidP="00CE6ADB">
            <w:pPr>
              <w:ind w:firstLine="0"/>
            </w:pPr>
            <w:r>
              <w:t>Sottile</w:t>
            </w:r>
          </w:p>
        </w:tc>
        <w:tc>
          <w:tcPr>
            <w:tcW w:w="2179" w:type="dxa"/>
            <w:shd w:val="clear" w:color="auto" w:fill="auto"/>
          </w:tcPr>
          <w:p w:rsidR="00CE6ADB" w:rsidRPr="00CE6ADB" w:rsidRDefault="00CE6ADB" w:rsidP="00CE6ADB">
            <w:pPr>
              <w:ind w:firstLine="0"/>
            </w:pPr>
            <w:r>
              <w:t>Spires</w:t>
            </w:r>
          </w:p>
        </w:tc>
        <w:tc>
          <w:tcPr>
            <w:tcW w:w="2180" w:type="dxa"/>
            <w:shd w:val="clear" w:color="auto" w:fill="auto"/>
          </w:tcPr>
          <w:p w:rsidR="00CE6ADB" w:rsidRPr="00CE6ADB" w:rsidRDefault="00CE6ADB" w:rsidP="00CE6ADB">
            <w:pPr>
              <w:ind w:firstLine="0"/>
            </w:pPr>
            <w:r>
              <w:t>Stavrinakis</w:t>
            </w:r>
          </w:p>
        </w:tc>
      </w:tr>
      <w:tr w:rsidR="00CE6ADB" w:rsidRPr="00CE6ADB" w:rsidTr="00CE6ADB">
        <w:tc>
          <w:tcPr>
            <w:tcW w:w="2179" w:type="dxa"/>
            <w:shd w:val="clear" w:color="auto" w:fill="auto"/>
          </w:tcPr>
          <w:p w:rsidR="00CE6ADB" w:rsidRPr="00CE6ADB" w:rsidRDefault="00CE6ADB" w:rsidP="00CE6ADB">
            <w:pPr>
              <w:ind w:firstLine="0"/>
            </w:pPr>
            <w:r>
              <w:t>Umphlett</w:t>
            </w:r>
          </w:p>
        </w:tc>
        <w:tc>
          <w:tcPr>
            <w:tcW w:w="2179" w:type="dxa"/>
            <w:shd w:val="clear" w:color="auto" w:fill="auto"/>
          </w:tcPr>
          <w:p w:rsidR="00CE6ADB" w:rsidRPr="00CE6ADB" w:rsidRDefault="00CE6ADB" w:rsidP="00CE6ADB">
            <w:pPr>
              <w:ind w:firstLine="0"/>
            </w:pPr>
            <w:r>
              <w:t>Vick</w:t>
            </w:r>
          </w:p>
        </w:tc>
        <w:tc>
          <w:tcPr>
            <w:tcW w:w="2180" w:type="dxa"/>
            <w:shd w:val="clear" w:color="auto" w:fill="auto"/>
          </w:tcPr>
          <w:p w:rsidR="00CE6ADB" w:rsidRPr="00CE6ADB" w:rsidRDefault="00CE6ADB" w:rsidP="00CE6ADB">
            <w:pPr>
              <w:ind w:firstLine="0"/>
            </w:pPr>
            <w:r>
              <w:t>Weeks</w:t>
            </w:r>
          </w:p>
        </w:tc>
      </w:tr>
      <w:tr w:rsidR="00CE6ADB" w:rsidRPr="00CE6ADB" w:rsidTr="00CE6ADB">
        <w:tc>
          <w:tcPr>
            <w:tcW w:w="2179" w:type="dxa"/>
            <w:shd w:val="clear" w:color="auto" w:fill="auto"/>
          </w:tcPr>
          <w:p w:rsidR="00CE6ADB" w:rsidRPr="00CE6ADB" w:rsidRDefault="00CE6ADB" w:rsidP="00CE6ADB">
            <w:pPr>
              <w:keepNext/>
              <w:ind w:firstLine="0"/>
            </w:pPr>
            <w:r>
              <w:t>Whipper</w:t>
            </w:r>
          </w:p>
        </w:tc>
        <w:tc>
          <w:tcPr>
            <w:tcW w:w="2179" w:type="dxa"/>
            <w:shd w:val="clear" w:color="auto" w:fill="auto"/>
          </w:tcPr>
          <w:p w:rsidR="00CE6ADB" w:rsidRPr="00CE6ADB" w:rsidRDefault="00CE6ADB" w:rsidP="00CE6ADB">
            <w:pPr>
              <w:keepNext/>
              <w:ind w:firstLine="0"/>
            </w:pPr>
            <w:r>
              <w:t>White</w:t>
            </w:r>
          </w:p>
        </w:tc>
        <w:tc>
          <w:tcPr>
            <w:tcW w:w="2180" w:type="dxa"/>
            <w:shd w:val="clear" w:color="auto" w:fill="auto"/>
          </w:tcPr>
          <w:p w:rsidR="00CE6ADB" w:rsidRPr="00CE6ADB" w:rsidRDefault="00CE6ADB" w:rsidP="00CE6ADB">
            <w:pPr>
              <w:keepNext/>
              <w:ind w:firstLine="0"/>
            </w:pPr>
            <w:r>
              <w:t>Williams</w:t>
            </w:r>
          </w:p>
        </w:tc>
      </w:tr>
      <w:tr w:rsidR="00CE6ADB" w:rsidRPr="00CE6ADB" w:rsidTr="00CE6ADB">
        <w:tc>
          <w:tcPr>
            <w:tcW w:w="2179" w:type="dxa"/>
            <w:shd w:val="clear" w:color="auto" w:fill="auto"/>
          </w:tcPr>
          <w:p w:rsidR="00CE6ADB" w:rsidRPr="00CE6ADB" w:rsidRDefault="00CE6ADB" w:rsidP="00CE6ADB">
            <w:pPr>
              <w:keepNext/>
              <w:ind w:firstLine="0"/>
            </w:pPr>
            <w:r>
              <w:t>A. D.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Total--76</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Allison</w:t>
            </w:r>
          </w:p>
        </w:tc>
        <w:tc>
          <w:tcPr>
            <w:tcW w:w="2180" w:type="dxa"/>
            <w:shd w:val="clear" w:color="auto" w:fill="auto"/>
          </w:tcPr>
          <w:p w:rsidR="00CE6ADB" w:rsidRPr="00CE6ADB" w:rsidRDefault="00CE6ADB" w:rsidP="00CE6ADB">
            <w:pPr>
              <w:keepNext/>
              <w:ind w:firstLine="0"/>
            </w:pPr>
            <w:r>
              <w:t>Ballentine</w:t>
            </w:r>
          </w:p>
        </w:tc>
      </w:tr>
      <w:tr w:rsidR="00CE6ADB" w:rsidRPr="00CE6ADB" w:rsidTr="00CE6ADB">
        <w:tc>
          <w:tcPr>
            <w:tcW w:w="2179" w:type="dxa"/>
            <w:shd w:val="clear" w:color="auto" w:fill="auto"/>
          </w:tcPr>
          <w:p w:rsidR="00CE6ADB" w:rsidRPr="00CE6ADB" w:rsidRDefault="00CE6ADB" w:rsidP="00CE6ADB">
            <w:pPr>
              <w:ind w:firstLine="0"/>
            </w:pPr>
            <w:r>
              <w:t>Bedingfield</w:t>
            </w:r>
          </w:p>
        </w:tc>
        <w:tc>
          <w:tcPr>
            <w:tcW w:w="2179" w:type="dxa"/>
            <w:shd w:val="clear" w:color="auto" w:fill="auto"/>
          </w:tcPr>
          <w:p w:rsidR="00CE6ADB" w:rsidRPr="00CE6ADB" w:rsidRDefault="00CE6ADB" w:rsidP="00CE6ADB">
            <w:pPr>
              <w:ind w:firstLine="0"/>
            </w:pPr>
            <w:r>
              <w:t>Bingham</w:t>
            </w:r>
          </w:p>
        </w:tc>
        <w:tc>
          <w:tcPr>
            <w:tcW w:w="2180" w:type="dxa"/>
            <w:shd w:val="clear" w:color="auto" w:fill="auto"/>
          </w:tcPr>
          <w:p w:rsidR="00CE6ADB" w:rsidRPr="00CE6ADB" w:rsidRDefault="00CE6ADB" w:rsidP="00CE6ADB">
            <w:pPr>
              <w:ind w:firstLine="0"/>
            </w:pPr>
            <w:r>
              <w:t>Chalk</w:t>
            </w:r>
          </w:p>
        </w:tc>
      </w:tr>
      <w:tr w:rsidR="00CE6ADB" w:rsidRPr="00CE6ADB" w:rsidTr="00CE6ADB">
        <w:tc>
          <w:tcPr>
            <w:tcW w:w="2179" w:type="dxa"/>
            <w:shd w:val="clear" w:color="auto" w:fill="auto"/>
          </w:tcPr>
          <w:p w:rsidR="00CE6ADB" w:rsidRPr="00CE6ADB" w:rsidRDefault="00CE6ADB" w:rsidP="00CE6ADB">
            <w:pPr>
              <w:ind w:firstLine="0"/>
            </w:pPr>
            <w:r>
              <w:t>Crawford</w:t>
            </w:r>
          </w:p>
        </w:tc>
        <w:tc>
          <w:tcPr>
            <w:tcW w:w="2179" w:type="dxa"/>
            <w:shd w:val="clear" w:color="auto" w:fill="auto"/>
          </w:tcPr>
          <w:p w:rsidR="00CE6ADB" w:rsidRPr="00CE6ADB" w:rsidRDefault="00CE6ADB" w:rsidP="00CE6ADB">
            <w:pPr>
              <w:ind w:firstLine="0"/>
            </w:pPr>
            <w:r>
              <w:t>Daning</w:t>
            </w:r>
          </w:p>
        </w:tc>
        <w:tc>
          <w:tcPr>
            <w:tcW w:w="2180" w:type="dxa"/>
            <w:shd w:val="clear" w:color="auto" w:fill="auto"/>
          </w:tcPr>
          <w:p w:rsidR="00CE6ADB" w:rsidRPr="00CE6ADB" w:rsidRDefault="00CE6ADB" w:rsidP="00CE6ADB">
            <w:pPr>
              <w:ind w:firstLine="0"/>
            </w:pPr>
            <w:r>
              <w:t>Duncan</w:t>
            </w:r>
          </w:p>
        </w:tc>
      </w:tr>
      <w:tr w:rsidR="00CE6ADB" w:rsidRPr="00CE6ADB" w:rsidTr="00CE6ADB">
        <w:tc>
          <w:tcPr>
            <w:tcW w:w="2179" w:type="dxa"/>
            <w:shd w:val="clear" w:color="auto" w:fill="auto"/>
          </w:tcPr>
          <w:p w:rsidR="00CE6ADB" w:rsidRPr="00CE6ADB" w:rsidRDefault="00CE6ADB" w:rsidP="00CE6ADB">
            <w:pPr>
              <w:ind w:firstLine="0"/>
            </w:pPr>
            <w:r>
              <w:t>Erickson</w:t>
            </w:r>
          </w:p>
        </w:tc>
        <w:tc>
          <w:tcPr>
            <w:tcW w:w="2179" w:type="dxa"/>
            <w:shd w:val="clear" w:color="auto" w:fill="auto"/>
          </w:tcPr>
          <w:p w:rsidR="00CE6ADB" w:rsidRPr="00CE6ADB" w:rsidRDefault="00CE6ADB" w:rsidP="00CE6ADB">
            <w:pPr>
              <w:ind w:firstLine="0"/>
            </w:pPr>
            <w:r>
              <w:t>Frye</w:t>
            </w:r>
          </w:p>
        </w:tc>
        <w:tc>
          <w:tcPr>
            <w:tcW w:w="2180" w:type="dxa"/>
            <w:shd w:val="clear" w:color="auto" w:fill="auto"/>
          </w:tcPr>
          <w:p w:rsidR="00CE6ADB" w:rsidRPr="00CE6ADB" w:rsidRDefault="00CE6ADB" w:rsidP="00CE6ADB">
            <w:pPr>
              <w:ind w:firstLine="0"/>
            </w:pPr>
            <w:r>
              <w:t>Funderburk</w:t>
            </w:r>
          </w:p>
        </w:tc>
      </w:tr>
      <w:tr w:rsidR="00CE6ADB" w:rsidRPr="00CE6ADB" w:rsidTr="00CE6ADB">
        <w:tc>
          <w:tcPr>
            <w:tcW w:w="2179" w:type="dxa"/>
            <w:shd w:val="clear" w:color="auto" w:fill="auto"/>
          </w:tcPr>
          <w:p w:rsidR="00CE6ADB" w:rsidRPr="00CE6ADB" w:rsidRDefault="00CE6ADB" w:rsidP="00CE6ADB">
            <w:pPr>
              <w:ind w:firstLine="0"/>
            </w:pPr>
            <w:r>
              <w:t>Gunn</w:t>
            </w:r>
          </w:p>
        </w:tc>
        <w:tc>
          <w:tcPr>
            <w:tcW w:w="2179" w:type="dxa"/>
            <w:shd w:val="clear" w:color="auto" w:fill="auto"/>
          </w:tcPr>
          <w:p w:rsidR="00CE6ADB" w:rsidRPr="00CE6ADB" w:rsidRDefault="00CE6ADB" w:rsidP="00CE6ADB">
            <w:pPr>
              <w:ind w:firstLine="0"/>
            </w:pPr>
            <w:r>
              <w:t>Haley</w:t>
            </w:r>
          </w:p>
        </w:tc>
        <w:tc>
          <w:tcPr>
            <w:tcW w:w="2180" w:type="dxa"/>
            <w:shd w:val="clear" w:color="auto" w:fill="auto"/>
          </w:tcPr>
          <w:p w:rsidR="00CE6ADB" w:rsidRPr="00CE6ADB" w:rsidRDefault="00CE6ADB" w:rsidP="00CE6ADB">
            <w:pPr>
              <w:ind w:firstLine="0"/>
            </w:pPr>
            <w:r>
              <w:t>Hamilton</w:t>
            </w:r>
          </w:p>
        </w:tc>
      </w:tr>
      <w:tr w:rsidR="00CE6ADB" w:rsidRPr="00CE6ADB" w:rsidTr="00CE6ADB">
        <w:tc>
          <w:tcPr>
            <w:tcW w:w="2179" w:type="dxa"/>
            <w:shd w:val="clear" w:color="auto" w:fill="auto"/>
          </w:tcPr>
          <w:p w:rsidR="00CE6ADB" w:rsidRPr="00CE6ADB" w:rsidRDefault="00CE6ADB" w:rsidP="00CE6ADB">
            <w:pPr>
              <w:ind w:firstLine="0"/>
            </w:pPr>
            <w:r>
              <w:t>Harrison</w:t>
            </w:r>
          </w:p>
        </w:tc>
        <w:tc>
          <w:tcPr>
            <w:tcW w:w="2179" w:type="dxa"/>
            <w:shd w:val="clear" w:color="auto" w:fill="auto"/>
          </w:tcPr>
          <w:p w:rsidR="00CE6ADB" w:rsidRPr="00CE6ADB" w:rsidRDefault="00CE6ADB" w:rsidP="00CE6ADB">
            <w:pPr>
              <w:ind w:firstLine="0"/>
            </w:pPr>
            <w:r>
              <w:t>Hart</w:t>
            </w:r>
          </w:p>
        </w:tc>
        <w:tc>
          <w:tcPr>
            <w:tcW w:w="2180" w:type="dxa"/>
            <w:shd w:val="clear" w:color="auto" w:fill="auto"/>
          </w:tcPr>
          <w:p w:rsidR="00CE6ADB" w:rsidRPr="00CE6ADB" w:rsidRDefault="00CE6ADB" w:rsidP="00CE6ADB">
            <w:pPr>
              <w:ind w:firstLine="0"/>
            </w:pPr>
            <w:r>
              <w:t>Huggins</w:t>
            </w:r>
          </w:p>
        </w:tc>
      </w:tr>
      <w:tr w:rsidR="00CE6ADB" w:rsidRPr="00CE6ADB" w:rsidTr="00CE6ADB">
        <w:tc>
          <w:tcPr>
            <w:tcW w:w="2179" w:type="dxa"/>
            <w:shd w:val="clear" w:color="auto" w:fill="auto"/>
          </w:tcPr>
          <w:p w:rsidR="00CE6ADB" w:rsidRPr="00CE6ADB" w:rsidRDefault="00CE6ADB" w:rsidP="00CE6ADB">
            <w:pPr>
              <w:ind w:firstLine="0"/>
            </w:pPr>
            <w:r>
              <w:t>Kennedy</w:t>
            </w:r>
          </w:p>
        </w:tc>
        <w:tc>
          <w:tcPr>
            <w:tcW w:w="2179" w:type="dxa"/>
            <w:shd w:val="clear" w:color="auto" w:fill="auto"/>
          </w:tcPr>
          <w:p w:rsidR="00CE6ADB" w:rsidRPr="00CE6ADB" w:rsidRDefault="00CE6ADB" w:rsidP="00CE6ADB">
            <w:pPr>
              <w:ind w:firstLine="0"/>
            </w:pPr>
            <w:r>
              <w:t>Lowe</w:t>
            </w:r>
          </w:p>
        </w:tc>
        <w:tc>
          <w:tcPr>
            <w:tcW w:w="2180" w:type="dxa"/>
            <w:shd w:val="clear" w:color="auto" w:fill="auto"/>
          </w:tcPr>
          <w:p w:rsidR="00CE6ADB" w:rsidRPr="00CE6ADB" w:rsidRDefault="00CE6ADB" w:rsidP="00CE6ADB">
            <w:pPr>
              <w:ind w:firstLine="0"/>
            </w:pPr>
            <w:r>
              <w:t>Lucas</w:t>
            </w:r>
          </w:p>
        </w:tc>
      </w:tr>
      <w:tr w:rsidR="00CE6ADB" w:rsidRPr="00CE6ADB" w:rsidTr="00CE6ADB">
        <w:tc>
          <w:tcPr>
            <w:tcW w:w="2179" w:type="dxa"/>
            <w:shd w:val="clear" w:color="auto" w:fill="auto"/>
          </w:tcPr>
          <w:p w:rsidR="00CE6ADB" w:rsidRPr="00CE6ADB" w:rsidRDefault="00CE6ADB" w:rsidP="00CE6ADB">
            <w:pPr>
              <w:ind w:firstLine="0"/>
            </w:pPr>
            <w:r>
              <w:t>McLeod</w:t>
            </w:r>
          </w:p>
        </w:tc>
        <w:tc>
          <w:tcPr>
            <w:tcW w:w="2179" w:type="dxa"/>
            <w:shd w:val="clear" w:color="auto" w:fill="auto"/>
          </w:tcPr>
          <w:p w:rsidR="00CE6ADB" w:rsidRPr="00CE6ADB" w:rsidRDefault="00CE6ADB" w:rsidP="00CE6ADB">
            <w:pPr>
              <w:ind w:firstLine="0"/>
            </w:pPr>
            <w:r>
              <w:t>Millwood</w:t>
            </w:r>
          </w:p>
        </w:tc>
        <w:tc>
          <w:tcPr>
            <w:tcW w:w="2180" w:type="dxa"/>
            <w:shd w:val="clear" w:color="auto" w:fill="auto"/>
          </w:tcPr>
          <w:p w:rsidR="00CE6ADB" w:rsidRPr="00CE6ADB" w:rsidRDefault="00CE6ADB" w:rsidP="00CE6ADB">
            <w:pPr>
              <w:ind w:firstLine="0"/>
            </w:pPr>
            <w:r>
              <w:t>Nanney</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E. H. Pitts</w:t>
            </w:r>
          </w:p>
        </w:tc>
        <w:tc>
          <w:tcPr>
            <w:tcW w:w="2180" w:type="dxa"/>
            <w:shd w:val="clear" w:color="auto" w:fill="auto"/>
          </w:tcPr>
          <w:p w:rsidR="00CE6ADB" w:rsidRPr="00CE6ADB" w:rsidRDefault="00CE6ADB" w:rsidP="00CE6ADB">
            <w:pPr>
              <w:ind w:firstLine="0"/>
            </w:pPr>
            <w:r>
              <w:t>Rice</w:t>
            </w:r>
          </w:p>
        </w:tc>
      </w:tr>
      <w:tr w:rsidR="00CE6ADB" w:rsidRPr="00CE6ADB" w:rsidTr="00CE6ADB">
        <w:tc>
          <w:tcPr>
            <w:tcW w:w="2179" w:type="dxa"/>
            <w:shd w:val="clear" w:color="auto" w:fill="auto"/>
          </w:tcPr>
          <w:p w:rsidR="00CE6ADB" w:rsidRPr="00CE6ADB" w:rsidRDefault="00CE6ADB" w:rsidP="00CE6ADB">
            <w:pPr>
              <w:ind w:firstLine="0"/>
            </w:pPr>
            <w:r>
              <w:t>Scott</w:t>
            </w:r>
          </w:p>
        </w:tc>
        <w:tc>
          <w:tcPr>
            <w:tcW w:w="2179" w:type="dxa"/>
            <w:shd w:val="clear" w:color="auto" w:fill="auto"/>
          </w:tcPr>
          <w:p w:rsidR="00CE6ADB" w:rsidRPr="00CE6ADB" w:rsidRDefault="00CE6ADB" w:rsidP="00CE6ADB">
            <w:pPr>
              <w:ind w:firstLine="0"/>
            </w:pPr>
            <w:r>
              <w:t>Simrill</w:t>
            </w:r>
          </w:p>
        </w:tc>
        <w:tc>
          <w:tcPr>
            <w:tcW w:w="2180" w:type="dxa"/>
            <w:shd w:val="clear" w:color="auto" w:fill="auto"/>
          </w:tcPr>
          <w:p w:rsidR="00CE6ADB" w:rsidRPr="00CE6ADB" w:rsidRDefault="00CE6ADB" w:rsidP="00CE6ADB">
            <w:pPr>
              <w:ind w:firstLine="0"/>
            </w:pPr>
            <w:r>
              <w:t>G. M. Smith</w:t>
            </w:r>
          </w:p>
        </w:tc>
      </w:tr>
      <w:tr w:rsidR="00CE6ADB" w:rsidRPr="00CE6ADB" w:rsidTr="00CE6ADB">
        <w:tc>
          <w:tcPr>
            <w:tcW w:w="2179" w:type="dxa"/>
            <w:shd w:val="clear" w:color="auto" w:fill="auto"/>
          </w:tcPr>
          <w:p w:rsidR="00CE6ADB" w:rsidRPr="00CE6ADB" w:rsidRDefault="00CE6ADB" w:rsidP="00CE6ADB">
            <w:pPr>
              <w:ind w:firstLine="0"/>
            </w:pPr>
            <w:r>
              <w:t>Stewart</w:t>
            </w:r>
          </w:p>
        </w:tc>
        <w:tc>
          <w:tcPr>
            <w:tcW w:w="2179" w:type="dxa"/>
            <w:shd w:val="clear" w:color="auto" w:fill="auto"/>
          </w:tcPr>
          <w:p w:rsidR="00CE6ADB" w:rsidRPr="00CE6ADB" w:rsidRDefault="00CE6ADB" w:rsidP="00CE6ADB">
            <w:pPr>
              <w:ind w:firstLine="0"/>
            </w:pPr>
            <w:r>
              <w:t>Stringer</w:t>
            </w:r>
          </w:p>
        </w:tc>
        <w:tc>
          <w:tcPr>
            <w:tcW w:w="2180" w:type="dxa"/>
            <w:shd w:val="clear" w:color="auto" w:fill="auto"/>
          </w:tcPr>
          <w:p w:rsidR="00CE6ADB" w:rsidRPr="00CE6ADB" w:rsidRDefault="00CE6ADB" w:rsidP="00CE6ADB">
            <w:pPr>
              <w:ind w:firstLine="0"/>
            </w:pPr>
            <w:r>
              <w:t>Thompson</w:t>
            </w:r>
          </w:p>
        </w:tc>
      </w:tr>
      <w:tr w:rsidR="00CE6ADB" w:rsidRPr="00CE6ADB" w:rsidTr="00CE6ADB">
        <w:tc>
          <w:tcPr>
            <w:tcW w:w="2179" w:type="dxa"/>
            <w:shd w:val="clear" w:color="auto" w:fill="auto"/>
          </w:tcPr>
          <w:p w:rsidR="00CE6ADB" w:rsidRPr="00CE6ADB" w:rsidRDefault="00CE6ADB" w:rsidP="00CE6ADB">
            <w:pPr>
              <w:keepNext/>
              <w:ind w:firstLine="0"/>
            </w:pPr>
            <w:r>
              <w:t>Toole</w:t>
            </w:r>
          </w:p>
        </w:tc>
        <w:tc>
          <w:tcPr>
            <w:tcW w:w="2179" w:type="dxa"/>
            <w:shd w:val="clear" w:color="auto" w:fill="auto"/>
          </w:tcPr>
          <w:p w:rsidR="00CE6ADB" w:rsidRPr="00CE6ADB" w:rsidRDefault="00CE6ADB" w:rsidP="00CE6ADB">
            <w:pPr>
              <w:keepNext/>
              <w:ind w:firstLine="0"/>
            </w:pPr>
            <w:r>
              <w:t>Viers</w:t>
            </w:r>
          </w:p>
        </w:tc>
        <w:tc>
          <w:tcPr>
            <w:tcW w:w="2180" w:type="dxa"/>
            <w:shd w:val="clear" w:color="auto" w:fill="auto"/>
          </w:tcPr>
          <w:p w:rsidR="00CE6ADB" w:rsidRPr="00CE6ADB" w:rsidRDefault="00CE6ADB" w:rsidP="00CE6ADB">
            <w:pPr>
              <w:keepNext/>
              <w:ind w:firstLine="0"/>
            </w:pPr>
            <w:r>
              <w:t>Willis</w:t>
            </w:r>
          </w:p>
        </w:tc>
      </w:tr>
      <w:tr w:rsidR="00CE6ADB" w:rsidRPr="00CE6ADB" w:rsidTr="00CE6ADB">
        <w:tc>
          <w:tcPr>
            <w:tcW w:w="2179" w:type="dxa"/>
            <w:shd w:val="clear" w:color="auto" w:fill="auto"/>
          </w:tcPr>
          <w:p w:rsidR="00CE6ADB" w:rsidRPr="00CE6ADB" w:rsidRDefault="00CE6ADB" w:rsidP="00CE6ADB">
            <w:pPr>
              <w:keepNext/>
              <w:ind w:firstLine="0"/>
            </w:pPr>
            <w:r>
              <w:t>T. R.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Total--37</w:t>
      </w:r>
      <w:bookmarkStart w:id="182" w:name="vote_end311"/>
      <w:bookmarkEnd w:id="182"/>
    </w:p>
    <w:p w:rsidR="00CE6ADB" w:rsidRDefault="00CE6ADB" w:rsidP="00CE6ADB"/>
    <w:p w:rsidR="00CE6ADB" w:rsidRDefault="00CE6ADB" w:rsidP="00CE6ADB">
      <w:r>
        <w:t>So, the Veto of the Governor was overridden and a message was ordered sent to the Senate accordingly.</w:t>
      </w:r>
    </w:p>
    <w:p w:rsidR="00CE6ADB" w:rsidRDefault="00CE6ADB" w:rsidP="00CE6ADB"/>
    <w:p w:rsidR="00CE6ADB" w:rsidRDefault="00CE6ADB" w:rsidP="00CE6ADB">
      <w:pPr>
        <w:keepNext/>
        <w:jc w:val="center"/>
        <w:rPr>
          <w:b/>
        </w:rPr>
      </w:pPr>
      <w:r w:rsidRPr="00CE6ADB">
        <w:rPr>
          <w:b/>
        </w:rPr>
        <w:t>VETO 10-- SUSTAINED</w:t>
      </w:r>
    </w:p>
    <w:p w:rsidR="00CE6ADB" w:rsidRPr="00A558BB" w:rsidRDefault="00CE6ADB" w:rsidP="00B32308">
      <w:pPr>
        <w:autoSpaceDE w:val="0"/>
        <w:autoSpaceDN w:val="0"/>
        <w:adjustRightInd w:val="0"/>
        <w:ind w:firstLine="270"/>
        <w:rPr>
          <w:bCs/>
          <w:color w:val="000000"/>
        </w:rPr>
      </w:pPr>
      <w:bookmarkStart w:id="183" w:name="file_start313"/>
      <w:bookmarkEnd w:id="183"/>
      <w:r w:rsidRPr="00A558BB">
        <w:t>Veto 10.  Part IB; Section 39.4; Page 373-374; Parks, Recreation and Tourism; State Park Privatization Approval.</w:t>
      </w:r>
    </w:p>
    <w:p w:rsidR="00CE6ADB" w:rsidRDefault="00CE6ADB" w:rsidP="00B32308">
      <w:pPr>
        <w:ind w:firstLine="270"/>
      </w:pPr>
      <w:bookmarkStart w:id="184" w:name="file_end313"/>
      <w:bookmarkEnd w:id="184"/>
    </w:p>
    <w:p w:rsidR="00CE6ADB" w:rsidRDefault="00CE6ADB" w:rsidP="00CE6ADB">
      <w:r>
        <w:t>Rep. COOPER explained the Veto.</w:t>
      </w:r>
    </w:p>
    <w:p w:rsidR="00B32308" w:rsidRDefault="00B32308"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185" w:name="vote_start315"/>
      <w:bookmarkEnd w:id="185"/>
      <w:r>
        <w:t>Yeas 64; Nays 55</w:t>
      </w:r>
    </w:p>
    <w:p w:rsidR="00B32308" w:rsidRDefault="00B32308" w:rsidP="00CE6ADB">
      <w:pPr>
        <w:ind w:firstLine="0"/>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Bales</w:t>
            </w:r>
          </w:p>
        </w:tc>
        <w:tc>
          <w:tcPr>
            <w:tcW w:w="2180" w:type="dxa"/>
            <w:shd w:val="clear" w:color="auto" w:fill="auto"/>
          </w:tcPr>
          <w:p w:rsidR="00CE6ADB" w:rsidRPr="00CE6ADB" w:rsidRDefault="00CE6ADB" w:rsidP="00CE6ADB">
            <w:pPr>
              <w:ind w:firstLine="0"/>
            </w:pPr>
            <w:r>
              <w:t>Barfield</w:t>
            </w:r>
          </w:p>
        </w:tc>
      </w:tr>
      <w:tr w:rsidR="00CE6ADB" w:rsidRPr="00CE6ADB" w:rsidTr="00CE6ADB">
        <w:tc>
          <w:tcPr>
            <w:tcW w:w="2179" w:type="dxa"/>
            <w:shd w:val="clear" w:color="auto" w:fill="auto"/>
          </w:tcPr>
          <w:p w:rsidR="00CE6ADB" w:rsidRPr="00CE6ADB" w:rsidRDefault="00CE6ADB" w:rsidP="00CE6ADB">
            <w:pPr>
              <w:ind w:firstLine="0"/>
            </w:pPr>
            <w:r>
              <w:t>Battle</w:t>
            </w:r>
          </w:p>
        </w:tc>
        <w:tc>
          <w:tcPr>
            <w:tcW w:w="2179" w:type="dxa"/>
            <w:shd w:val="clear" w:color="auto" w:fill="auto"/>
          </w:tcPr>
          <w:p w:rsidR="00CE6ADB" w:rsidRPr="00CE6ADB" w:rsidRDefault="00CE6ADB" w:rsidP="00CE6ADB">
            <w:pPr>
              <w:ind w:firstLine="0"/>
            </w:pPr>
            <w:r>
              <w:t>Bowen</w:t>
            </w:r>
          </w:p>
        </w:tc>
        <w:tc>
          <w:tcPr>
            <w:tcW w:w="2180" w:type="dxa"/>
            <w:shd w:val="clear" w:color="auto" w:fill="auto"/>
          </w:tcPr>
          <w:p w:rsidR="00CE6ADB" w:rsidRPr="00CE6ADB" w:rsidRDefault="00CE6ADB" w:rsidP="00CE6ADB">
            <w:pPr>
              <w:ind w:firstLine="0"/>
            </w:pPr>
            <w:r>
              <w:t>Bowers</w:t>
            </w:r>
          </w:p>
        </w:tc>
      </w:tr>
      <w:tr w:rsidR="00CE6ADB" w:rsidRPr="00CE6ADB" w:rsidTr="00CE6ADB">
        <w:tc>
          <w:tcPr>
            <w:tcW w:w="2179" w:type="dxa"/>
            <w:shd w:val="clear" w:color="auto" w:fill="auto"/>
          </w:tcPr>
          <w:p w:rsidR="00CE6ADB" w:rsidRPr="00CE6ADB" w:rsidRDefault="00CE6ADB" w:rsidP="00CE6ADB">
            <w:pPr>
              <w:ind w:firstLine="0"/>
            </w:pPr>
            <w:r>
              <w:t>Brady</w:t>
            </w:r>
          </w:p>
        </w:tc>
        <w:tc>
          <w:tcPr>
            <w:tcW w:w="2179" w:type="dxa"/>
            <w:shd w:val="clear" w:color="auto" w:fill="auto"/>
          </w:tcPr>
          <w:p w:rsidR="00CE6ADB" w:rsidRPr="00CE6ADB" w:rsidRDefault="00CE6ADB" w:rsidP="00CE6ADB">
            <w:pPr>
              <w:ind w:firstLine="0"/>
            </w:pPr>
            <w:r>
              <w:t>Branham</w:t>
            </w:r>
          </w:p>
        </w:tc>
        <w:tc>
          <w:tcPr>
            <w:tcW w:w="2180" w:type="dxa"/>
            <w:shd w:val="clear" w:color="auto" w:fill="auto"/>
          </w:tcPr>
          <w:p w:rsidR="00CE6ADB" w:rsidRPr="00CE6ADB" w:rsidRDefault="00CE6ADB" w:rsidP="00CE6ADB">
            <w:pPr>
              <w:ind w:firstLine="0"/>
            </w:pPr>
            <w:r>
              <w:t>Brantley</w:t>
            </w:r>
          </w:p>
        </w:tc>
      </w:tr>
      <w:tr w:rsidR="00CE6ADB" w:rsidRPr="00CE6ADB" w:rsidTr="00CE6ADB">
        <w:tc>
          <w:tcPr>
            <w:tcW w:w="2179" w:type="dxa"/>
            <w:shd w:val="clear" w:color="auto" w:fill="auto"/>
          </w:tcPr>
          <w:p w:rsidR="00CE6ADB" w:rsidRPr="00CE6ADB" w:rsidRDefault="00CE6ADB" w:rsidP="00CE6ADB">
            <w:pPr>
              <w:ind w:firstLine="0"/>
            </w:pPr>
            <w:r>
              <w:t>G. A. Brown</w:t>
            </w:r>
          </w:p>
        </w:tc>
        <w:tc>
          <w:tcPr>
            <w:tcW w:w="2179" w:type="dxa"/>
            <w:shd w:val="clear" w:color="auto" w:fill="auto"/>
          </w:tcPr>
          <w:p w:rsidR="00CE6ADB" w:rsidRPr="00CE6ADB" w:rsidRDefault="00CE6ADB" w:rsidP="00CE6ADB">
            <w:pPr>
              <w:ind w:firstLine="0"/>
            </w:pPr>
            <w:r>
              <w:t>H. B. Brown</w:t>
            </w:r>
          </w:p>
        </w:tc>
        <w:tc>
          <w:tcPr>
            <w:tcW w:w="2180" w:type="dxa"/>
            <w:shd w:val="clear" w:color="auto" w:fill="auto"/>
          </w:tcPr>
          <w:p w:rsidR="00CE6ADB" w:rsidRPr="00CE6ADB" w:rsidRDefault="00CE6ADB" w:rsidP="00CE6ADB">
            <w:pPr>
              <w:ind w:firstLine="0"/>
            </w:pPr>
            <w:r>
              <w:t>R. L. Brown</w:t>
            </w:r>
          </w:p>
        </w:tc>
      </w:tr>
      <w:tr w:rsidR="00CE6ADB" w:rsidRPr="00CE6ADB" w:rsidTr="00CE6ADB">
        <w:tc>
          <w:tcPr>
            <w:tcW w:w="2179" w:type="dxa"/>
            <w:shd w:val="clear" w:color="auto" w:fill="auto"/>
          </w:tcPr>
          <w:p w:rsidR="00CE6ADB" w:rsidRPr="00CE6ADB" w:rsidRDefault="00CE6ADB" w:rsidP="00CE6ADB">
            <w:pPr>
              <w:ind w:firstLine="0"/>
            </w:pPr>
            <w:r>
              <w:t>Clemmons</w:t>
            </w:r>
          </w:p>
        </w:tc>
        <w:tc>
          <w:tcPr>
            <w:tcW w:w="2179" w:type="dxa"/>
            <w:shd w:val="clear" w:color="auto" w:fill="auto"/>
          </w:tcPr>
          <w:p w:rsidR="00CE6ADB" w:rsidRPr="00CE6ADB" w:rsidRDefault="00CE6ADB" w:rsidP="00CE6ADB">
            <w:pPr>
              <w:ind w:firstLine="0"/>
            </w:pPr>
            <w:r>
              <w:t>Cobb-Hunter</w:t>
            </w:r>
          </w:p>
        </w:tc>
        <w:tc>
          <w:tcPr>
            <w:tcW w:w="2180" w:type="dxa"/>
            <w:shd w:val="clear" w:color="auto" w:fill="auto"/>
          </w:tcPr>
          <w:p w:rsidR="00CE6ADB" w:rsidRPr="00CE6ADB" w:rsidRDefault="00CE6ADB" w:rsidP="00CE6ADB">
            <w:pPr>
              <w:ind w:firstLine="0"/>
            </w:pPr>
            <w:r>
              <w:t>Cooper</w:t>
            </w:r>
          </w:p>
        </w:tc>
      </w:tr>
      <w:tr w:rsidR="00CE6ADB" w:rsidRPr="00CE6ADB" w:rsidTr="00CE6ADB">
        <w:tc>
          <w:tcPr>
            <w:tcW w:w="2179" w:type="dxa"/>
            <w:shd w:val="clear" w:color="auto" w:fill="auto"/>
          </w:tcPr>
          <w:p w:rsidR="00CE6ADB" w:rsidRPr="00CE6ADB" w:rsidRDefault="00CE6ADB" w:rsidP="00CE6ADB">
            <w:pPr>
              <w:ind w:firstLine="0"/>
            </w:pPr>
            <w:r>
              <w:t>Dillard</w:t>
            </w:r>
          </w:p>
        </w:tc>
        <w:tc>
          <w:tcPr>
            <w:tcW w:w="2179" w:type="dxa"/>
            <w:shd w:val="clear" w:color="auto" w:fill="auto"/>
          </w:tcPr>
          <w:p w:rsidR="00CE6ADB" w:rsidRPr="00CE6ADB" w:rsidRDefault="00CE6ADB" w:rsidP="00CE6ADB">
            <w:pPr>
              <w:ind w:firstLine="0"/>
            </w:pPr>
            <w:r>
              <w:t>Edge</w:t>
            </w:r>
          </w:p>
        </w:tc>
        <w:tc>
          <w:tcPr>
            <w:tcW w:w="2180" w:type="dxa"/>
            <w:shd w:val="clear" w:color="auto" w:fill="auto"/>
          </w:tcPr>
          <w:p w:rsidR="00CE6ADB" w:rsidRPr="00CE6ADB" w:rsidRDefault="00CE6ADB" w:rsidP="00CE6ADB">
            <w:pPr>
              <w:ind w:firstLine="0"/>
            </w:pPr>
            <w:r>
              <w:t>Forrester</w:t>
            </w:r>
          </w:p>
        </w:tc>
      </w:tr>
      <w:tr w:rsidR="00CE6ADB" w:rsidRPr="00CE6ADB" w:rsidTr="00CE6ADB">
        <w:tc>
          <w:tcPr>
            <w:tcW w:w="2179" w:type="dxa"/>
            <w:shd w:val="clear" w:color="auto" w:fill="auto"/>
          </w:tcPr>
          <w:p w:rsidR="00CE6ADB" w:rsidRPr="00CE6ADB" w:rsidRDefault="00CE6ADB" w:rsidP="00CE6ADB">
            <w:pPr>
              <w:ind w:firstLine="0"/>
            </w:pPr>
            <w:r>
              <w:t>Funderburk</w:t>
            </w:r>
          </w:p>
        </w:tc>
        <w:tc>
          <w:tcPr>
            <w:tcW w:w="2179" w:type="dxa"/>
            <w:shd w:val="clear" w:color="auto" w:fill="auto"/>
          </w:tcPr>
          <w:p w:rsidR="00CE6ADB" w:rsidRPr="00CE6ADB" w:rsidRDefault="00CE6ADB" w:rsidP="00CE6ADB">
            <w:pPr>
              <w:ind w:firstLine="0"/>
            </w:pPr>
            <w:r>
              <w:t>Gilliard</w:t>
            </w:r>
          </w:p>
        </w:tc>
        <w:tc>
          <w:tcPr>
            <w:tcW w:w="2180" w:type="dxa"/>
            <w:shd w:val="clear" w:color="auto" w:fill="auto"/>
          </w:tcPr>
          <w:p w:rsidR="00CE6ADB" w:rsidRPr="00CE6ADB" w:rsidRDefault="00CE6ADB" w:rsidP="00CE6ADB">
            <w:pPr>
              <w:ind w:firstLine="0"/>
            </w:pPr>
            <w:r>
              <w:t>Govan</w:t>
            </w:r>
          </w:p>
        </w:tc>
      </w:tr>
      <w:tr w:rsidR="00CE6ADB" w:rsidRPr="00CE6ADB" w:rsidTr="00CE6ADB">
        <w:tc>
          <w:tcPr>
            <w:tcW w:w="2179" w:type="dxa"/>
            <w:shd w:val="clear" w:color="auto" w:fill="auto"/>
          </w:tcPr>
          <w:p w:rsidR="00CE6ADB" w:rsidRPr="00CE6ADB" w:rsidRDefault="00CE6ADB" w:rsidP="00CE6ADB">
            <w:pPr>
              <w:ind w:firstLine="0"/>
            </w:pPr>
            <w:r>
              <w:t>Gullick</w:t>
            </w:r>
          </w:p>
        </w:tc>
        <w:tc>
          <w:tcPr>
            <w:tcW w:w="2179" w:type="dxa"/>
            <w:shd w:val="clear" w:color="auto" w:fill="auto"/>
          </w:tcPr>
          <w:p w:rsidR="00CE6ADB" w:rsidRPr="00CE6ADB" w:rsidRDefault="00CE6ADB" w:rsidP="00CE6ADB">
            <w:pPr>
              <w:ind w:firstLine="0"/>
            </w:pPr>
            <w:r>
              <w:t>Gunn</w:t>
            </w:r>
          </w:p>
        </w:tc>
        <w:tc>
          <w:tcPr>
            <w:tcW w:w="2180" w:type="dxa"/>
            <w:shd w:val="clear" w:color="auto" w:fill="auto"/>
          </w:tcPr>
          <w:p w:rsidR="00CE6ADB" w:rsidRPr="00CE6ADB" w:rsidRDefault="00CE6ADB" w:rsidP="00CE6ADB">
            <w:pPr>
              <w:ind w:firstLine="0"/>
            </w:pPr>
            <w:r>
              <w:t>Hardwick</w:t>
            </w:r>
          </w:p>
        </w:tc>
      </w:tr>
      <w:tr w:rsidR="00CE6ADB" w:rsidRPr="00CE6ADB" w:rsidTr="00CE6ADB">
        <w:tc>
          <w:tcPr>
            <w:tcW w:w="2179" w:type="dxa"/>
            <w:shd w:val="clear" w:color="auto" w:fill="auto"/>
          </w:tcPr>
          <w:p w:rsidR="00CE6ADB" w:rsidRPr="00CE6ADB" w:rsidRDefault="00CE6ADB" w:rsidP="00CE6ADB">
            <w:pPr>
              <w:ind w:firstLine="0"/>
            </w:pPr>
            <w:r>
              <w:t>Harrell</w:t>
            </w:r>
          </w:p>
        </w:tc>
        <w:tc>
          <w:tcPr>
            <w:tcW w:w="2179" w:type="dxa"/>
            <w:shd w:val="clear" w:color="auto" w:fill="auto"/>
          </w:tcPr>
          <w:p w:rsidR="00CE6ADB" w:rsidRPr="00CE6ADB" w:rsidRDefault="00CE6ADB" w:rsidP="00CE6ADB">
            <w:pPr>
              <w:ind w:firstLine="0"/>
            </w:pPr>
            <w:r>
              <w:t>Harrison</w:t>
            </w:r>
          </w:p>
        </w:tc>
        <w:tc>
          <w:tcPr>
            <w:tcW w:w="2180" w:type="dxa"/>
            <w:shd w:val="clear" w:color="auto" w:fill="auto"/>
          </w:tcPr>
          <w:p w:rsidR="00CE6ADB" w:rsidRPr="00CE6ADB" w:rsidRDefault="00CE6ADB" w:rsidP="00CE6ADB">
            <w:pPr>
              <w:ind w:firstLine="0"/>
            </w:pPr>
            <w:r>
              <w:t>Hart</w:t>
            </w:r>
          </w:p>
        </w:tc>
      </w:tr>
      <w:tr w:rsidR="00CE6ADB" w:rsidRPr="00CE6ADB" w:rsidTr="00CE6ADB">
        <w:tc>
          <w:tcPr>
            <w:tcW w:w="2179" w:type="dxa"/>
            <w:shd w:val="clear" w:color="auto" w:fill="auto"/>
          </w:tcPr>
          <w:p w:rsidR="00CE6ADB" w:rsidRPr="00CE6ADB" w:rsidRDefault="00CE6ADB" w:rsidP="00CE6ADB">
            <w:pPr>
              <w:ind w:firstLine="0"/>
            </w:pPr>
            <w:r>
              <w:t>Harvin</w:t>
            </w:r>
          </w:p>
        </w:tc>
        <w:tc>
          <w:tcPr>
            <w:tcW w:w="2179" w:type="dxa"/>
            <w:shd w:val="clear" w:color="auto" w:fill="auto"/>
          </w:tcPr>
          <w:p w:rsidR="00CE6ADB" w:rsidRPr="00CE6ADB" w:rsidRDefault="00CE6ADB" w:rsidP="00CE6ADB">
            <w:pPr>
              <w:ind w:firstLine="0"/>
            </w:pPr>
            <w:r>
              <w:t>Hayes</w:t>
            </w:r>
          </w:p>
        </w:tc>
        <w:tc>
          <w:tcPr>
            <w:tcW w:w="2180" w:type="dxa"/>
            <w:shd w:val="clear" w:color="auto" w:fill="auto"/>
          </w:tcPr>
          <w:p w:rsidR="00CE6ADB" w:rsidRPr="00CE6ADB" w:rsidRDefault="00CE6ADB" w:rsidP="00CE6ADB">
            <w:pPr>
              <w:ind w:firstLine="0"/>
            </w:pPr>
            <w:r>
              <w:t>Hodges</w:t>
            </w:r>
          </w:p>
        </w:tc>
      </w:tr>
      <w:tr w:rsidR="00CE6ADB" w:rsidRPr="00CE6ADB" w:rsidTr="00CE6ADB">
        <w:tc>
          <w:tcPr>
            <w:tcW w:w="2179" w:type="dxa"/>
            <w:shd w:val="clear" w:color="auto" w:fill="auto"/>
          </w:tcPr>
          <w:p w:rsidR="00CE6ADB" w:rsidRPr="00CE6ADB" w:rsidRDefault="00CE6ADB" w:rsidP="00CE6ADB">
            <w:pPr>
              <w:ind w:firstLine="0"/>
            </w:pPr>
            <w:r>
              <w:t>Hosey</w:t>
            </w:r>
          </w:p>
        </w:tc>
        <w:tc>
          <w:tcPr>
            <w:tcW w:w="2179" w:type="dxa"/>
            <w:shd w:val="clear" w:color="auto" w:fill="auto"/>
          </w:tcPr>
          <w:p w:rsidR="00CE6ADB" w:rsidRPr="00CE6ADB" w:rsidRDefault="00CE6ADB" w:rsidP="00CE6ADB">
            <w:pPr>
              <w:ind w:firstLine="0"/>
            </w:pPr>
            <w:r>
              <w:t>Hutto</w:t>
            </w:r>
          </w:p>
        </w:tc>
        <w:tc>
          <w:tcPr>
            <w:tcW w:w="2180" w:type="dxa"/>
            <w:shd w:val="clear" w:color="auto" w:fill="auto"/>
          </w:tcPr>
          <w:p w:rsidR="00CE6ADB" w:rsidRPr="00CE6ADB" w:rsidRDefault="00CE6ADB" w:rsidP="00CE6ADB">
            <w:pPr>
              <w:ind w:firstLine="0"/>
            </w:pPr>
            <w:r>
              <w:t>Jefferson</w:t>
            </w:r>
          </w:p>
        </w:tc>
      </w:tr>
      <w:tr w:rsidR="00CE6ADB" w:rsidRPr="00CE6ADB" w:rsidTr="00CE6ADB">
        <w:tc>
          <w:tcPr>
            <w:tcW w:w="2179" w:type="dxa"/>
            <w:shd w:val="clear" w:color="auto" w:fill="auto"/>
          </w:tcPr>
          <w:p w:rsidR="00CE6ADB" w:rsidRPr="00CE6ADB" w:rsidRDefault="00CE6ADB" w:rsidP="00CE6ADB">
            <w:pPr>
              <w:ind w:firstLine="0"/>
            </w:pPr>
            <w:r>
              <w:t>Jennings</w:t>
            </w:r>
          </w:p>
        </w:tc>
        <w:tc>
          <w:tcPr>
            <w:tcW w:w="2179" w:type="dxa"/>
            <w:shd w:val="clear" w:color="auto" w:fill="auto"/>
          </w:tcPr>
          <w:p w:rsidR="00CE6ADB" w:rsidRPr="00CE6ADB" w:rsidRDefault="00CE6ADB" w:rsidP="00CE6ADB">
            <w:pPr>
              <w:ind w:firstLine="0"/>
            </w:pPr>
            <w:r>
              <w:t>Kelly</w:t>
            </w:r>
          </w:p>
        </w:tc>
        <w:tc>
          <w:tcPr>
            <w:tcW w:w="2180" w:type="dxa"/>
            <w:shd w:val="clear" w:color="auto" w:fill="auto"/>
          </w:tcPr>
          <w:p w:rsidR="00CE6ADB" w:rsidRPr="00CE6ADB" w:rsidRDefault="00CE6ADB" w:rsidP="00CE6ADB">
            <w:pPr>
              <w:ind w:firstLine="0"/>
            </w:pPr>
            <w:r>
              <w:t>Kennedy</w:t>
            </w:r>
          </w:p>
        </w:tc>
      </w:tr>
      <w:tr w:rsidR="00CE6ADB" w:rsidRPr="00CE6ADB" w:rsidTr="00CE6ADB">
        <w:tc>
          <w:tcPr>
            <w:tcW w:w="2179" w:type="dxa"/>
            <w:shd w:val="clear" w:color="auto" w:fill="auto"/>
          </w:tcPr>
          <w:p w:rsidR="00CE6ADB" w:rsidRPr="00CE6ADB" w:rsidRDefault="00CE6ADB" w:rsidP="00CE6ADB">
            <w:pPr>
              <w:ind w:firstLine="0"/>
            </w:pPr>
            <w:r>
              <w:t>King</w:t>
            </w:r>
          </w:p>
        </w:tc>
        <w:tc>
          <w:tcPr>
            <w:tcW w:w="2179" w:type="dxa"/>
            <w:shd w:val="clear" w:color="auto" w:fill="auto"/>
          </w:tcPr>
          <w:p w:rsidR="00CE6ADB" w:rsidRPr="00CE6ADB" w:rsidRDefault="00CE6ADB" w:rsidP="00CE6ADB">
            <w:pPr>
              <w:ind w:firstLine="0"/>
            </w:pPr>
            <w:r>
              <w:t>Knight</w:t>
            </w:r>
          </w:p>
        </w:tc>
        <w:tc>
          <w:tcPr>
            <w:tcW w:w="2180" w:type="dxa"/>
            <w:shd w:val="clear" w:color="auto" w:fill="auto"/>
          </w:tcPr>
          <w:p w:rsidR="00CE6ADB" w:rsidRPr="00CE6ADB" w:rsidRDefault="00CE6ADB" w:rsidP="00CE6ADB">
            <w:pPr>
              <w:ind w:firstLine="0"/>
            </w:pPr>
            <w:r>
              <w:t>Lucas</w:t>
            </w:r>
          </w:p>
        </w:tc>
      </w:tr>
      <w:tr w:rsidR="00CE6ADB" w:rsidRPr="00CE6ADB" w:rsidTr="00CE6ADB">
        <w:tc>
          <w:tcPr>
            <w:tcW w:w="2179" w:type="dxa"/>
            <w:shd w:val="clear" w:color="auto" w:fill="auto"/>
          </w:tcPr>
          <w:p w:rsidR="00CE6ADB" w:rsidRPr="00CE6ADB" w:rsidRDefault="00CE6ADB" w:rsidP="00CE6ADB">
            <w:pPr>
              <w:ind w:firstLine="0"/>
            </w:pPr>
            <w:r>
              <w:t>Mack</w:t>
            </w:r>
          </w:p>
        </w:tc>
        <w:tc>
          <w:tcPr>
            <w:tcW w:w="2179" w:type="dxa"/>
            <w:shd w:val="clear" w:color="auto" w:fill="auto"/>
          </w:tcPr>
          <w:p w:rsidR="00CE6ADB" w:rsidRPr="00CE6ADB" w:rsidRDefault="00CE6ADB" w:rsidP="00CE6ADB">
            <w:pPr>
              <w:ind w:firstLine="0"/>
            </w:pPr>
            <w:r>
              <w:t>McEachern</w:t>
            </w:r>
          </w:p>
        </w:tc>
        <w:tc>
          <w:tcPr>
            <w:tcW w:w="2180" w:type="dxa"/>
            <w:shd w:val="clear" w:color="auto" w:fill="auto"/>
          </w:tcPr>
          <w:p w:rsidR="00CE6ADB" w:rsidRPr="00CE6ADB" w:rsidRDefault="00CE6ADB" w:rsidP="00CE6ADB">
            <w:pPr>
              <w:ind w:firstLine="0"/>
            </w:pPr>
            <w:r>
              <w:t>McLeod</w:t>
            </w:r>
          </w:p>
        </w:tc>
      </w:tr>
      <w:tr w:rsidR="00CE6ADB" w:rsidRPr="00CE6ADB" w:rsidTr="00CE6ADB">
        <w:tc>
          <w:tcPr>
            <w:tcW w:w="2179" w:type="dxa"/>
            <w:shd w:val="clear" w:color="auto" w:fill="auto"/>
          </w:tcPr>
          <w:p w:rsidR="00CE6ADB" w:rsidRPr="00CE6ADB" w:rsidRDefault="00CE6ADB" w:rsidP="00CE6ADB">
            <w:pPr>
              <w:ind w:firstLine="0"/>
            </w:pPr>
            <w:r>
              <w:t>Miller</w:t>
            </w:r>
          </w:p>
        </w:tc>
        <w:tc>
          <w:tcPr>
            <w:tcW w:w="2179" w:type="dxa"/>
            <w:shd w:val="clear" w:color="auto" w:fill="auto"/>
          </w:tcPr>
          <w:p w:rsidR="00CE6ADB" w:rsidRPr="00CE6ADB" w:rsidRDefault="00CE6ADB" w:rsidP="00CE6ADB">
            <w:pPr>
              <w:ind w:firstLine="0"/>
            </w:pPr>
            <w:r>
              <w:t>Mitchell</w:t>
            </w:r>
          </w:p>
        </w:tc>
        <w:tc>
          <w:tcPr>
            <w:tcW w:w="2180" w:type="dxa"/>
            <w:shd w:val="clear" w:color="auto" w:fill="auto"/>
          </w:tcPr>
          <w:p w:rsidR="00CE6ADB" w:rsidRPr="00CE6ADB" w:rsidRDefault="00CE6ADB" w:rsidP="00CE6ADB">
            <w:pPr>
              <w:ind w:firstLine="0"/>
            </w:pPr>
            <w:r>
              <w:t>J. H. Neal</w:t>
            </w:r>
          </w:p>
        </w:tc>
      </w:tr>
      <w:tr w:rsidR="00CE6ADB" w:rsidRPr="00CE6ADB" w:rsidTr="00CE6ADB">
        <w:tc>
          <w:tcPr>
            <w:tcW w:w="2179" w:type="dxa"/>
            <w:shd w:val="clear" w:color="auto" w:fill="auto"/>
          </w:tcPr>
          <w:p w:rsidR="00CE6ADB" w:rsidRPr="00CE6ADB" w:rsidRDefault="00CE6ADB" w:rsidP="00CE6ADB">
            <w:pPr>
              <w:ind w:firstLine="0"/>
            </w:pPr>
            <w:r>
              <w:t>J. M. Neal</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Ott</w:t>
            </w:r>
          </w:p>
        </w:tc>
      </w:tr>
      <w:tr w:rsidR="00CE6ADB" w:rsidRPr="00CE6ADB" w:rsidTr="00CE6ADB">
        <w:tc>
          <w:tcPr>
            <w:tcW w:w="2179" w:type="dxa"/>
            <w:shd w:val="clear" w:color="auto" w:fill="auto"/>
          </w:tcPr>
          <w:p w:rsidR="00CE6ADB" w:rsidRPr="00CE6ADB" w:rsidRDefault="00CE6ADB" w:rsidP="00CE6ADB">
            <w:pPr>
              <w:ind w:firstLine="0"/>
            </w:pPr>
            <w:r>
              <w:t>Parker</w:t>
            </w:r>
          </w:p>
        </w:tc>
        <w:tc>
          <w:tcPr>
            <w:tcW w:w="2179" w:type="dxa"/>
            <w:shd w:val="clear" w:color="auto" w:fill="auto"/>
          </w:tcPr>
          <w:p w:rsidR="00CE6ADB" w:rsidRPr="00CE6ADB" w:rsidRDefault="00CE6ADB" w:rsidP="00CE6ADB">
            <w:pPr>
              <w:ind w:firstLine="0"/>
            </w:pPr>
            <w:r>
              <w:t>Parks</w:t>
            </w:r>
          </w:p>
        </w:tc>
        <w:tc>
          <w:tcPr>
            <w:tcW w:w="2180" w:type="dxa"/>
            <w:shd w:val="clear" w:color="auto" w:fill="auto"/>
          </w:tcPr>
          <w:p w:rsidR="00CE6ADB" w:rsidRPr="00CE6ADB" w:rsidRDefault="00CE6ADB" w:rsidP="00CE6ADB">
            <w:pPr>
              <w:ind w:firstLine="0"/>
            </w:pPr>
            <w:r>
              <w:t>Rutherford</w:t>
            </w:r>
          </w:p>
        </w:tc>
      </w:tr>
      <w:tr w:rsidR="00CE6ADB" w:rsidRPr="00CE6ADB" w:rsidTr="00CE6ADB">
        <w:tc>
          <w:tcPr>
            <w:tcW w:w="2179" w:type="dxa"/>
            <w:shd w:val="clear" w:color="auto" w:fill="auto"/>
          </w:tcPr>
          <w:p w:rsidR="00CE6ADB" w:rsidRPr="00CE6ADB" w:rsidRDefault="00CE6ADB" w:rsidP="00CE6ADB">
            <w:pPr>
              <w:ind w:firstLine="0"/>
            </w:pPr>
            <w:r>
              <w:t>Sandifer</w:t>
            </w:r>
          </w:p>
        </w:tc>
        <w:tc>
          <w:tcPr>
            <w:tcW w:w="2179" w:type="dxa"/>
            <w:shd w:val="clear" w:color="auto" w:fill="auto"/>
          </w:tcPr>
          <w:p w:rsidR="00CE6ADB" w:rsidRPr="00CE6ADB" w:rsidRDefault="00CE6ADB" w:rsidP="00CE6ADB">
            <w:pPr>
              <w:ind w:firstLine="0"/>
            </w:pPr>
            <w:r>
              <w:t>Sellers</w:t>
            </w:r>
          </w:p>
        </w:tc>
        <w:tc>
          <w:tcPr>
            <w:tcW w:w="2180" w:type="dxa"/>
            <w:shd w:val="clear" w:color="auto" w:fill="auto"/>
          </w:tcPr>
          <w:p w:rsidR="00CE6ADB" w:rsidRPr="00CE6ADB" w:rsidRDefault="00CE6ADB" w:rsidP="00CE6ADB">
            <w:pPr>
              <w:ind w:firstLine="0"/>
            </w:pPr>
            <w:r>
              <w:t>J. E. Smith</w:t>
            </w:r>
          </w:p>
        </w:tc>
      </w:tr>
      <w:tr w:rsidR="00CE6ADB" w:rsidRPr="00CE6ADB" w:rsidTr="00CE6ADB">
        <w:tc>
          <w:tcPr>
            <w:tcW w:w="2179" w:type="dxa"/>
            <w:shd w:val="clear" w:color="auto" w:fill="auto"/>
          </w:tcPr>
          <w:p w:rsidR="00CE6ADB" w:rsidRPr="00CE6ADB" w:rsidRDefault="00CE6ADB" w:rsidP="00CE6ADB">
            <w:pPr>
              <w:ind w:firstLine="0"/>
            </w:pPr>
            <w:r>
              <w:t>Sottile</w:t>
            </w:r>
          </w:p>
        </w:tc>
        <w:tc>
          <w:tcPr>
            <w:tcW w:w="2179" w:type="dxa"/>
            <w:shd w:val="clear" w:color="auto" w:fill="auto"/>
          </w:tcPr>
          <w:p w:rsidR="00CE6ADB" w:rsidRPr="00CE6ADB" w:rsidRDefault="00CE6ADB" w:rsidP="00CE6ADB">
            <w:pPr>
              <w:ind w:firstLine="0"/>
            </w:pPr>
            <w:r>
              <w:t>Stavrinakis</w:t>
            </w:r>
          </w:p>
        </w:tc>
        <w:tc>
          <w:tcPr>
            <w:tcW w:w="2180" w:type="dxa"/>
            <w:shd w:val="clear" w:color="auto" w:fill="auto"/>
          </w:tcPr>
          <w:p w:rsidR="00CE6ADB" w:rsidRPr="00CE6ADB" w:rsidRDefault="00CE6ADB" w:rsidP="00CE6ADB">
            <w:pPr>
              <w:ind w:firstLine="0"/>
            </w:pPr>
            <w:r>
              <w:t>Umphlett</w:t>
            </w:r>
          </w:p>
        </w:tc>
      </w:tr>
      <w:tr w:rsidR="00CE6ADB" w:rsidRPr="00CE6ADB" w:rsidTr="00CE6ADB">
        <w:tc>
          <w:tcPr>
            <w:tcW w:w="2179" w:type="dxa"/>
            <w:shd w:val="clear" w:color="auto" w:fill="auto"/>
          </w:tcPr>
          <w:p w:rsidR="00CE6ADB" w:rsidRPr="00CE6ADB" w:rsidRDefault="00CE6ADB" w:rsidP="00CE6ADB">
            <w:pPr>
              <w:keepNext/>
              <w:ind w:firstLine="0"/>
            </w:pPr>
            <w:r>
              <w:t>Vick</w:t>
            </w:r>
          </w:p>
        </w:tc>
        <w:tc>
          <w:tcPr>
            <w:tcW w:w="2179" w:type="dxa"/>
            <w:shd w:val="clear" w:color="auto" w:fill="auto"/>
          </w:tcPr>
          <w:p w:rsidR="00CE6ADB" w:rsidRPr="00CE6ADB" w:rsidRDefault="00CE6ADB" w:rsidP="00CE6ADB">
            <w:pPr>
              <w:keepNext/>
              <w:ind w:firstLine="0"/>
            </w:pPr>
            <w:r>
              <w:t>Weeks</w:t>
            </w:r>
          </w:p>
        </w:tc>
        <w:tc>
          <w:tcPr>
            <w:tcW w:w="2180" w:type="dxa"/>
            <w:shd w:val="clear" w:color="auto" w:fill="auto"/>
          </w:tcPr>
          <w:p w:rsidR="00CE6ADB" w:rsidRPr="00CE6ADB" w:rsidRDefault="00CE6ADB" w:rsidP="00CE6ADB">
            <w:pPr>
              <w:keepNext/>
              <w:ind w:firstLine="0"/>
            </w:pPr>
            <w:r>
              <w:t>Whipper</w:t>
            </w:r>
          </w:p>
        </w:tc>
      </w:tr>
      <w:tr w:rsidR="00CE6ADB" w:rsidRPr="00CE6ADB" w:rsidTr="00CE6ADB">
        <w:tc>
          <w:tcPr>
            <w:tcW w:w="2179" w:type="dxa"/>
            <w:shd w:val="clear" w:color="auto" w:fill="auto"/>
          </w:tcPr>
          <w:p w:rsidR="00CE6ADB" w:rsidRPr="00CE6ADB" w:rsidRDefault="00CE6ADB" w:rsidP="00CE6ADB">
            <w:pPr>
              <w:keepNext/>
              <w:ind w:firstLine="0"/>
            </w:pPr>
            <w:r>
              <w:t>Williams</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Total--64</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Allison</w:t>
            </w:r>
          </w:p>
        </w:tc>
        <w:tc>
          <w:tcPr>
            <w:tcW w:w="2179" w:type="dxa"/>
            <w:shd w:val="clear" w:color="auto" w:fill="auto"/>
          </w:tcPr>
          <w:p w:rsidR="00CE6ADB" w:rsidRPr="00CE6ADB" w:rsidRDefault="00CE6ADB" w:rsidP="00CE6ADB">
            <w:pPr>
              <w:keepNext/>
              <w:ind w:firstLine="0"/>
            </w:pPr>
            <w:r>
              <w:t>Ballentine</w:t>
            </w:r>
          </w:p>
        </w:tc>
        <w:tc>
          <w:tcPr>
            <w:tcW w:w="2180" w:type="dxa"/>
            <w:shd w:val="clear" w:color="auto" w:fill="auto"/>
          </w:tcPr>
          <w:p w:rsidR="00CE6ADB" w:rsidRPr="00CE6ADB" w:rsidRDefault="00CE6ADB" w:rsidP="00CE6ADB">
            <w:pPr>
              <w:keepNext/>
              <w:ind w:firstLine="0"/>
            </w:pPr>
            <w:r>
              <w:t>Bannister</w:t>
            </w:r>
          </w:p>
        </w:tc>
      </w:tr>
      <w:tr w:rsidR="00CE6ADB" w:rsidRPr="00CE6ADB" w:rsidTr="00CE6ADB">
        <w:tc>
          <w:tcPr>
            <w:tcW w:w="2179" w:type="dxa"/>
            <w:shd w:val="clear" w:color="auto" w:fill="auto"/>
          </w:tcPr>
          <w:p w:rsidR="00CE6ADB" w:rsidRPr="00CE6ADB" w:rsidRDefault="00CE6ADB" w:rsidP="00CE6ADB">
            <w:pPr>
              <w:ind w:firstLine="0"/>
            </w:pPr>
            <w:r>
              <w:t>Bedingfield</w:t>
            </w:r>
          </w:p>
        </w:tc>
        <w:tc>
          <w:tcPr>
            <w:tcW w:w="2179" w:type="dxa"/>
            <w:shd w:val="clear" w:color="auto" w:fill="auto"/>
          </w:tcPr>
          <w:p w:rsidR="00CE6ADB" w:rsidRPr="00CE6ADB" w:rsidRDefault="00CE6ADB" w:rsidP="00CE6ADB">
            <w:pPr>
              <w:ind w:firstLine="0"/>
            </w:pPr>
            <w:r>
              <w:t>Bingham</w:t>
            </w:r>
          </w:p>
        </w:tc>
        <w:tc>
          <w:tcPr>
            <w:tcW w:w="2180" w:type="dxa"/>
            <w:shd w:val="clear" w:color="auto" w:fill="auto"/>
          </w:tcPr>
          <w:p w:rsidR="00CE6ADB" w:rsidRPr="00CE6ADB" w:rsidRDefault="00CE6ADB" w:rsidP="00CE6ADB">
            <w:pPr>
              <w:ind w:firstLine="0"/>
            </w:pPr>
            <w:r>
              <w:t>Cato</w:t>
            </w:r>
          </w:p>
        </w:tc>
      </w:tr>
      <w:tr w:rsidR="00CE6ADB" w:rsidRPr="00CE6ADB" w:rsidTr="00CE6ADB">
        <w:tc>
          <w:tcPr>
            <w:tcW w:w="2179" w:type="dxa"/>
            <w:shd w:val="clear" w:color="auto" w:fill="auto"/>
          </w:tcPr>
          <w:p w:rsidR="00CE6ADB" w:rsidRPr="00CE6ADB" w:rsidRDefault="00CE6ADB" w:rsidP="00CE6ADB">
            <w:pPr>
              <w:ind w:firstLine="0"/>
            </w:pPr>
            <w:r>
              <w:t>Chalk</w:t>
            </w:r>
          </w:p>
        </w:tc>
        <w:tc>
          <w:tcPr>
            <w:tcW w:w="2179" w:type="dxa"/>
            <w:shd w:val="clear" w:color="auto" w:fill="auto"/>
          </w:tcPr>
          <w:p w:rsidR="00CE6ADB" w:rsidRPr="00CE6ADB" w:rsidRDefault="00CE6ADB" w:rsidP="00CE6ADB">
            <w:pPr>
              <w:ind w:firstLine="0"/>
            </w:pPr>
            <w:r>
              <w:t>Cole</w:t>
            </w:r>
          </w:p>
        </w:tc>
        <w:tc>
          <w:tcPr>
            <w:tcW w:w="2180" w:type="dxa"/>
            <w:shd w:val="clear" w:color="auto" w:fill="auto"/>
          </w:tcPr>
          <w:p w:rsidR="00CE6ADB" w:rsidRPr="00CE6ADB" w:rsidRDefault="00CE6ADB" w:rsidP="00CE6ADB">
            <w:pPr>
              <w:ind w:firstLine="0"/>
            </w:pPr>
            <w:r>
              <w:t>Crawford</w:t>
            </w:r>
          </w:p>
        </w:tc>
      </w:tr>
      <w:tr w:rsidR="00CE6ADB" w:rsidRPr="00CE6ADB" w:rsidTr="00CE6ADB">
        <w:tc>
          <w:tcPr>
            <w:tcW w:w="2179" w:type="dxa"/>
            <w:shd w:val="clear" w:color="auto" w:fill="auto"/>
          </w:tcPr>
          <w:p w:rsidR="00CE6ADB" w:rsidRPr="00CE6ADB" w:rsidRDefault="00CE6ADB" w:rsidP="00CE6ADB">
            <w:pPr>
              <w:ind w:firstLine="0"/>
            </w:pPr>
            <w:r>
              <w:t>Daning</w:t>
            </w:r>
          </w:p>
        </w:tc>
        <w:tc>
          <w:tcPr>
            <w:tcW w:w="2179" w:type="dxa"/>
            <w:shd w:val="clear" w:color="auto" w:fill="auto"/>
          </w:tcPr>
          <w:p w:rsidR="00CE6ADB" w:rsidRPr="00CE6ADB" w:rsidRDefault="00CE6ADB" w:rsidP="00CE6ADB">
            <w:pPr>
              <w:ind w:firstLine="0"/>
            </w:pPr>
            <w:r>
              <w:t>Delleney</w:t>
            </w:r>
          </w:p>
        </w:tc>
        <w:tc>
          <w:tcPr>
            <w:tcW w:w="2180" w:type="dxa"/>
            <w:shd w:val="clear" w:color="auto" w:fill="auto"/>
          </w:tcPr>
          <w:p w:rsidR="00CE6ADB" w:rsidRPr="00CE6ADB" w:rsidRDefault="00CE6ADB" w:rsidP="00CE6ADB">
            <w:pPr>
              <w:ind w:firstLine="0"/>
            </w:pPr>
            <w:r>
              <w:t>Duncan</w:t>
            </w:r>
          </w:p>
        </w:tc>
      </w:tr>
      <w:tr w:rsidR="00CE6ADB" w:rsidRPr="00CE6ADB" w:rsidTr="00CE6ADB">
        <w:tc>
          <w:tcPr>
            <w:tcW w:w="2179" w:type="dxa"/>
            <w:shd w:val="clear" w:color="auto" w:fill="auto"/>
          </w:tcPr>
          <w:p w:rsidR="00CE6ADB" w:rsidRPr="00CE6ADB" w:rsidRDefault="00CE6ADB" w:rsidP="00CE6ADB">
            <w:pPr>
              <w:ind w:firstLine="0"/>
            </w:pPr>
            <w:r>
              <w:t>Erickson</w:t>
            </w:r>
          </w:p>
        </w:tc>
        <w:tc>
          <w:tcPr>
            <w:tcW w:w="2179" w:type="dxa"/>
            <w:shd w:val="clear" w:color="auto" w:fill="auto"/>
          </w:tcPr>
          <w:p w:rsidR="00CE6ADB" w:rsidRPr="00CE6ADB" w:rsidRDefault="00CE6ADB" w:rsidP="00CE6ADB">
            <w:pPr>
              <w:ind w:firstLine="0"/>
            </w:pPr>
            <w:r>
              <w:t>Frye</w:t>
            </w:r>
          </w:p>
        </w:tc>
        <w:tc>
          <w:tcPr>
            <w:tcW w:w="2180" w:type="dxa"/>
            <w:shd w:val="clear" w:color="auto" w:fill="auto"/>
          </w:tcPr>
          <w:p w:rsidR="00CE6ADB" w:rsidRPr="00CE6ADB" w:rsidRDefault="00CE6ADB" w:rsidP="00CE6ADB">
            <w:pPr>
              <w:ind w:firstLine="0"/>
            </w:pPr>
            <w:r>
              <w:t>Gambrell</w:t>
            </w:r>
          </w:p>
        </w:tc>
      </w:tr>
      <w:tr w:rsidR="00CE6ADB" w:rsidRPr="00CE6ADB" w:rsidTr="00CE6ADB">
        <w:tc>
          <w:tcPr>
            <w:tcW w:w="2179" w:type="dxa"/>
            <w:shd w:val="clear" w:color="auto" w:fill="auto"/>
          </w:tcPr>
          <w:p w:rsidR="00CE6ADB" w:rsidRPr="00CE6ADB" w:rsidRDefault="00CE6ADB" w:rsidP="00CE6ADB">
            <w:pPr>
              <w:ind w:firstLine="0"/>
            </w:pPr>
            <w:r>
              <w:t>Haley</w:t>
            </w:r>
          </w:p>
        </w:tc>
        <w:tc>
          <w:tcPr>
            <w:tcW w:w="2179" w:type="dxa"/>
            <w:shd w:val="clear" w:color="auto" w:fill="auto"/>
          </w:tcPr>
          <w:p w:rsidR="00CE6ADB" w:rsidRPr="00CE6ADB" w:rsidRDefault="00CE6ADB" w:rsidP="00CE6ADB">
            <w:pPr>
              <w:ind w:firstLine="0"/>
            </w:pPr>
            <w:r>
              <w:t>Hamilton</w:t>
            </w:r>
          </w:p>
        </w:tc>
        <w:tc>
          <w:tcPr>
            <w:tcW w:w="2180" w:type="dxa"/>
            <w:shd w:val="clear" w:color="auto" w:fill="auto"/>
          </w:tcPr>
          <w:p w:rsidR="00CE6ADB" w:rsidRPr="00CE6ADB" w:rsidRDefault="00CE6ADB" w:rsidP="00CE6ADB">
            <w:pPr>
              <w:ind w:firstLine="0"/>
            </w:pPr>
            <w:r>
              <w:t>Hearn</w:t>
            </w:r>
          </w:p>
        </w:tc>
      </w:tr>
      <w:tr w:rsidR="00CE6ADB" w:rsidRPr="00CE6ADB" w:rsidTr="00CE6ADB">
        <w:tc>
          <w:tcPr>
            <w:tcW w:w="2179" w:type="dxa"/>
            <w:shd w:val="clear" w:color="auto" w:fill="auto"/>
          </w:tcPr>
          <w:p w:rsidR="00CE6ADB" w:rsidRPr="00CE6ADB" w:rsidRDefault="00CE6ADB" w:rsidP="00CE6ADB">
            <w:pPr>
              <w:ind w:firstLine="0"/>
            </w:pPr>
            <w:r>
              <w:t>Herbkersman</w:t>
            </w:r>
          </w:p>
        </w:tc>
        <w:tc>
          <w:tcPr>
            <w:tcW w:w="2179" w:type="dxa"/>
            <w:shd w:val="clear" w:color="auto" w:fill="auto"/>
          </w:tcPr>
          <w:p w:rsidR="00CE6ADB" w:rsidRPr="00CE6ADB" w:rsidRDefault="00CE6ADB" w:rsidP="00CE6ADB">
            <w:pPr>
              <w:ind w:firstLine="0"/>
            </w:pPr>
            <w:r>
              <w:t>Hiott</w:t>
            </w:r>
          </w:p>
        </w:tc>
        <w:tc>
          <w:tcPr>
            <w:tcW w:w="2180" w:type="dxa"/>
            <w:shd w:val="clear" w:color="auto" w:fill="auto"/>
          </w:tcPr>
          <w:p w:rsidR="00CE6ADB" w:rsidRPr="00CE6ADB" w:rsidRDefault="00CE6ADB" w:rsidP="00CE6ADB">
            <w:pPr>
              <w:ind w:firstLine="0"/>
            </w:pPr>
            <w:r>
              <w:t>Horne</w:t>
            </w:r>
          </w:p>
        </w:tc>
      </w:tr>
      <w:tr w:rsidR="00CE6ADB" w:rsidRPr="00CE6ADB" w:rsidTr="00CE6ADB">
        <w:tc>
          <w:tcPr>
            <w:tcW w:w="2179" w:type="dxa"/>
            <w:shd w:val="clear" w:color="auto" w:fill="auto"/>
          </w:tcPr>
          <w:p w:rsidR="00CE6ADB" w:rsidRPr="00CE6ADB" w:rsidRDefault="00CE6ADB" w:rsidP="00CE6ADB">
            <w:pPr>
              <w:ind w:firstLine="0"/>
            </w:pPr>
            <w:r>
              <w:t>Huggins</w:t>
            </w:r>
          </w:p>
        </w:tc>
        <w:tc>
          <w:tcPr>
            <w:tcW w:w="2179" w:type="dxa"/>
            <w:shd w:val="clear" w:color="auto" w:fill="auto"/>
          </w:tcPr>
          <w:p w:rsidR="00CE6ADB" w:rsidRPr="00CE6ADB" w:rsidRDefault="00CE6ADB" w:rsidP="00CE6ADB">
            <w:pPr>
              <w:ind w:firstLine="0"/>
            </w:pPr>
            <w:r>
              <w:t>Kirsh</w:t>
            </w:r>
          </w:p>
        </w:tc>
        <w:tc>
          <w:tcPr>
            <w:tcW w:w="2180" w:type="dxa"/>
            <w:shd w:val="clear" w:color="auto" w:fill="auto"/>
          </w:tcPr>
          <w:p w:rsidR="00CE6ADB" w:rsidRPr="00CE6ADB" w:rsidRDefault="00CE6ADB" w:rsidP="00CE6ADB">
            <w:pPr>
              <w:ind w:firstLine="0"/>
            </w:pPr>
            <w:r>
              <w:t>Limehouse</w:t>
            </w:r>
          </w:p>
        </w:tc>
      </w:tr>
      <w:tr w:rsidR="00CE6ADB" w:rsidRPr="00CE6ADB" w:rsidTr="00CE6ADB">
        <w:tc>
          <w:tcPr>
            <w:tcW w:w="2179" w:type="dxa"/>
            <w:shd w:val="clear" w:color="auto" w:fill="auto"/>
          </w:tcPr>
          <w:p w:rsidR="00CE6ADB" w:rsidRPr="00CE6ADB" w:rsidRDefault="00CE6ADB" w:rsidP="00CE6ADB">
            <w:pPr>
              <w:ind w:firstLine="0"/>
            </w:pPr>
            <w:r>
              <w:t>Littlejohn</w:t>
            </w:r>
          </w:p>
        </w:tc>
        <w:tc>
          <w:tcPr>
            <w:tcW w:w="2179" w:type="dxa"/>
            <w:shd w:val="clear" w:color="auto" w:fill="auto"/>
          </w:tcPr>
          <w:p w:rsidR="00CE6ADB" w:rsidRPr="00CE6ADB" w:rsidRDefault="00CE6ADB" w:rsidP="00CE6ADB">
            <w:pPr>
              <w:ind w:firstLine="0"/>
            </w:pPr>
            <w:r>
              <w:t>Loftis</w:t>
            </w:r>
          </w:p>
        </w:tc>
        <w:tc>
          <w:tcPr>
            <w:tcW w:w="2180" w:type="dxa"/>
            <w:shd w:val="clear" w:color="auto" w:fill="auto"/>
          </w:tcPr>
          <w:p w:rsidR="00CE6ADB" w:rsidRPr="00CE6ADB" w:rsidRDefault="00CE6ADB" w:rsidP="00CE6ADB">
            <w:pPr>
              <w:ind w:firstLine="0"/>
            </w:pPr>
            <w:r>
              <w:t>Long</w:t>
            </w:r>
          </w:p>
        </w:tc>
      </w:tr>
      <w:tr w:rsidR="00CE6ADB" w:rsidRPr="00CE6ADB" w:rsidTr="00CE6ADB">
        <w:tc>
          <w:tcPr>
            <w:tcW w:w="2179" w:type="dxa"/>
            <w:shd w:val="clear" w:color="auto" w:fill="auto"/>
          </w:tcPr>
          <w:p w:rsidR="00CE6ADB" w:rsidRPr="00CE6ADB" w:rsidRDefault="00CE6ADB" w:rsidP="00CE6ADB">
            <w:pPr>
              <w:ind w:firstLine="0"/>
            </w:pPr>
            <w:r>
              <w:t>Lowe</w:t>
            </w:r>
          </w:p>
        </w:tc>
        <w:tc>
          <w:tcPr>
            <w:tcW w:w="2179" w:type="dxa"/>
            <w:shd w:val="clear" w:color="auto" w:fill="auto"/>
          </w:tcPr>
          <w:p w:rsidR="00CE6ADB" w:rsidRPr="00CE6ADB" w:rsidRDefault="00CE6ADB" w:rsidP="00CE6ADB">
            <w:pPr>
              <w:ind w:firstLine="0"/>
            </w:pPr>
            <w:r>
              <w:t>Merrill</w:t>
            </w:r>
          </w:p>
        </w:tc>
        <w:tc>
          <w:tcPr>
            <w:tcW w:w="2180" w:type="dxa"/>
            <w:shd w:val="clear" w:color="auto" w:fill="auto"/>
          </w:tcPr>
          <w:p w:rsidR="00CE6ADB" w:rsidRPr="00CE6ADB" w:rsidRDefault="00CE6ADB" w:rsidP="00CE6ADB">
            <w:pPr>
              <w:ind w:firstLine="0"/>
            </w:pPr>
            <w:r>
              <w:t>Millwood</w:t>
            </w:r>
          </w:p>
        </w:tc>
      </w:tr>
      <w:tr w:rsidR="00CE6ADB" w:rsidRPr="00CE6ADB" w:rsidTr="00CE6ADB">
        <w:tc>
          <w:tcPr>
            <w:tcW w:w="2179" w:type="dxa"/>
            <w:shd w:val="clear" w:color="auto" w:fill="auto"/>
          </w:tcPr>
          <w:p w:rsidR="00CE6ADB" w:rsidRPr="00CE6ADB" w:rsidRDefault="00CE6ADB" w:rsidP="00CE6ADB">
            <w:pPr>
              <w:ind w:firstLine="0"/>
            </w:pPr>
            <w:r>
              <w:t>D. C. Moss</w:t>
            </w:r>
          </w:p>
        </w:tc>
        <w:tc>
          <w:tcPr>
            <w:tcW w:w="2179" w:type="dxa"/>
            <w:shd w:val="clear" w:color="auto" w:fill="auto"/>
          </w:tcPr>
          <w:p w:rsidR="00CE6ADB" w:rsidRPr="00CE6ADB" w:rsidRDefault="00CE6ADB" w:rsidP="00CE6ADB">
            <w:pPr>
              <w:ind w:firstLine="0"/>
            </w:pPr>
            <w:r>
              <w:t>V. S. Moss</w:t>
            </w:r>
          </w:p>
        </w:tc>
        <w:tc>
          <w:tcPr>
            <w:tcW w:w="2180" w:type="dxa"/>
            <w:shd w:val="clear" w:color="auto" w:fill="auto"/>
          </w:tcPr>
          <w:p w:rsidR="00CE6ADB" w:rsidRPr="00CE6ADB" w:rsidRDefault="00CE6ADB" w:rsidP="00CE6ADB">
            <w:pPr>
              <w:ind w:firstLine="0"/>
            </w:pPr>
            <w:r>
              <w:t>Nanney</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Pinson</w:t>
            </w:r>
          </w:p>
        </w:tc>
        <w:tc>
          <w:tcPr>
            <w:tcW w:w="2180" w:type="dxa"/>
            <w:shd w:val="clear" w:color="auto" w:fill="auto"/>
          </w:tcPr>
          <w:p w:rsidR="00CE6ADB" w:rsidRPr="00CE6ADB" w:rsidRDefault="00CE6ADB" w:rsidP="00CE6ADB">
            <w:pPr>
              <w:ind w:firstLine="0"/>
            </w:pPr>
            <w:r>
              <w:t>E. H. Pitts</w:t>
            </w:r>
          </w:p>
        </w:tc>
      </w:tr>
      <w:tr w:rsidR="00CE6ADB" w:rsidRPr="00CE6ADB" w:rsidTr="00CE6ADB">
        <w:tc>
          <w:tcPr>
            <w:tcW w:w="2179" w:type="dxa"/>
            <w:shd w:val="clear" w:color="auto" w:fill="auto"/>
          </w:tcPr>
          <w:p w:rsidR="00CE6ADB" w:rsidRPr="00CE6ADB" w:rsidRDefault="00CE6ADB" w:rsidP="00CE6ADB">
            <w:pPr>
              <w:ind w:firstLine="0"/>
            </w:pPr>
            <w:r>
              <w:t>M. A. Pitts</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Simrill</w:t>
            </w:r>
          </w:p>
        </w:tc>
        <w:tc>
          <w:tcPr>
            <w:tcW w:w="2179" w:type="dxa"/>
            <w:shd w:val="clear" w:color="auto" w:fill="auto"/>
          </w:tcPr>
          <w:p w:rsidR="00CE6ADB" w:rsidRPr="00CE6ADB" w:rsidRDefault="00CE6ADB" w:rsidP="00CE6ADB">
            <w:pPr>
              <w:ind w:firstLine="0"/>
            </w:pPr>
            <w:r>
              <w:t>Skelton</w:t>
            </w:r>
          </w:p>
        </w:tc>
        <w:tc>
          <w:tcPr>
            <w:tcW w:w="2180" w:type="dxa"/>
            <w:shd w:val="clear" w:color="auto" w:fill="auto"/>
          </w:tcPr>
          <w:p w:rsidR="00CE6ADB" w:rsidRPr="00CE6ADB" w:rsidRDefault="00CE6ADB" w:rsidP="00CE6ADB">
            <w:pPr>
              <w:ind w:firstLine="0"/>
            </w:pPr>
            <w:r>
              <w:t>D. C. Smith</w:t>
            </w:r>
          </w:p>
        </w:tc>
      </w:tr>
      <w:tr w:rsidR="00CE6ADB" w:rsidRPr="00CE6ADB" w:rsidTr="00CE6ADB">
        <w:tc>
          <w:tcPr>
            <w:tcW w:w="2179" w:type="dxa"/>
            <w:shd w:val="clear" w:color="auto" w:fill="auto"/>
          </w:tcPr>
          <w:p w:rsidR="00CE6ADB" w:rsidRPr="00CE6ADB" w:rsidRDefault="00CE6ADB" w:rsidP="00CE6ADB">
            <w:pPr>
              <w:ind w:firstLine="0"/>
            </w:pPr>
            <w:r>
              <w:t>G. M. Smith</w:t>
            </w:r>
          </w:p>
        </w:tc>
        <w:tc>
          <w:tcPr>
            <w:tcW w:w="2179" w:type="dxa"/>
            <w:shd w:val="clear" w:color="auto" w:fill="auto"/>
          </w:tcPr>
          <w:p w:rsidR="00CE6ADB" w:rsidRPr="00CE6ADB" w:rsidRDefault="00CE6ADB" w:rsidP="00CE6ADB">
            <w:pPr>
              <w:ind w:firstLine="0"/>
            </w:pPr>
            <w:r>
              <w:t>G. R. Smith</w:t>
            </w:r>
          </w:p>
        </w:tc>
        <w:tc>
          <w:tcPr>
            <w:tcW w:w="2180" w:type="dxa"/>
            <w:shd w:val="clear" w:color="auto" w:fill="auto"/>
          </w:tcPr>
          <w:p w:rsidR="00CE6ADB" w:rsidRPr="00CE6ADB" w:rsidRDefault="00CE6ADB" w:rsidP="00CE6ADB">
            <w:pPr>
              <w:ind w:firstLine="0"/>
            </w:pPr>
            <w:r>
              <w:t>J. R. Smith</w:t>
            </w:r>
          </w:p>
        </w:tc>
      </w:tr>
      <w:tr w:rsidR="00CE6ADB" w:rsidRPr="00CE6ADB" w:rsidTr="00CE6ADB">
        <w:tc>
          <w:tcPr>
            <w:tcW w:w="2179" w:type="dxa"/>
            <w:shd w:val="clear" w:color="auto" w:fill="auto"/>
          </w:tcPr>
          <w:p w:rsidR="00CE6ADB" w:rsidRPr="00CE6ADB" w:rsidRDefault="00CE6ADB" w:rsidP="00CE6ADB">
            <w:pPr>
              <w:ind w:firstLine="0"/>
            </w:pPr>
            <w:r>
              <w:t>Spires</w:t>
            </w:r>
          </w:p>
        </w:tc>
        <w:tc>
          <w:tcPr>
            <w:tcW w:w="2179" w:type="dxa"/>
            <w:shd w:val="clear" w:color="auto" w:fill="auto"/>
          </w:tcPr>
          <w:p w:rsidR="00CE6ADB" w:rsidRPr="00CE6ADB" w:rsidRDefault="00CE6ADB" w:rsidP="00CE6ADB">
            <w:pPr>
              <w:ind w:firstLine="0"/>
            </w:pPr>
            <w:r>
              <w:t>Stewart</w:t>
            </w:r>
          </w:p>
        </w:tc>
        <w:tc>
          <w:tcPr>
            <w:tcW w:w="2180" w:type="dxa"/>
            <w:shd w:val="clear" w:color="auto" w:fill="auto"/>
          </w:tcPr>
          <w:p w:rsidR="00CE6ADB" w:rsidRPr="00CE6ADB" w:rsidRDefault="00CE6ADB" w:rsidP="00CE6ADB">
            <w:pPr>
              <w:ind w:firstLine="0"/>
            </w:pPr>
            <w:r>
              <w:t>Stringer</w:t>
            </w:r>
          </w:p>
        </w:tc>
      </w:tr>
      <w:tr w:rsidR="00CE6ADB" w:rsidRPr="00CE6ADB" w:rsidTr="00CE6ADB">
        <w:tc>
          <w:tcPr>
            <w:tcW w:w="2179" w:type="dxa"/>
            <w:shd w:val="clear" w:color="auto" w:fill="auto"/>
          </w:tcPr>
          <w:p w:rsidR="00CE6ADB" w:rsidRPr="00CE6ADB" w:rsidRDefault="00CE6ADB" w:rsidP="00CE6ADB">
            <w:pPr>
              <w:ind w:firstLine="0"/>
            </w:pPr>
            <w:r>
              <w:t>Thompson</w:t>
            </w:r>
          </w:p>
        </w:tc>
        <w:tc>
          <w:tcPr>
            <w:tcW w:w="2179" w:type="dxa"/>
            <w:shd w:val="clear" w:color="auto" w:fill="auto"/>
          </w:tcPr>
          <w:p w:rsidR="00CE6ADB" w:rsidRPr="00CE6ADB" w:rsidRDefault="00CE6ADB" w:rsidP="00CE6ADB">
            <w:pPr>
              <w:ind w:firstLine="0"/>
            </w:pPr>
            <w:r>
              <w:t>Toole</w:t>
            </w:r>
          </w:p>
        </w:tc>
        <w:tc>
          <w:tcPr>
            <w:tcW w:w="2180" w:type="dxa"/>
            <w:shd w:val="clear" w:color="auto" w:fill="auto"/>
          </w:tcPr>
          <w:p w:rsidR="00CE6ADB" w:rsidRPr="00CE6ADB" w:rsidRDefault="00CE6ADB" w:rsidP="00CE6ADB">
            <w:pPr>
              <w:ind w:firstLine="0"/>
            </w:pPr>
            <w:r>
              <w:t>Viers</w:t>
            </w:r>
          </w:p>
        </w:tc>
      </w:tr>
      <w:tr w:rsidR="00CE6ADB" w:rsidRPr="00CE6ADB" w:rsidTr="00CE6ADB">
        <w:tc>
          <w:tcPr>
            <w:tcW w:w="2179" w:type="dxa"/>
            <w:shd w:val="clear" w:color="auto" w:fill="auto"/>
          </w:tcPr>
          <w:p w:rsidR="00CE6ADB" w:rsidRPr="00CE6ADB" w:rsidRDefault="00CE6ADB" w:rsidP="00CE6ADB">
            <w:pPr>
              <w:keepNext/>
              <w:ind w:firstLine="0"/>
            </w:pPr>
            <w:r>
              <w:t>White</w:t>
            </w:r>
          </w:p>
        </w:tc>
        <w:tc>
          <w:tcPr>
            <w:tcW w:w="2179" w:type="dxa"/>
            <w:shd w:val="clear" w:color="auto" w:fill="auto"/>
          </w:tcPr>
          <w:p w:rsidR="00CE6ADB" w:rsidRPr="00CE6ADB" w:rsidRDefault="00CE6ADB" w:rsidP="00CE6ADB">
            <w:pPr>
              <w:keepNext/>
              <w:ind w:firstLine="0"/>
            </w:pPr>
            <w:r>
              <w:t>Willis</w:t>
            </w:r>
          </w:p>
        </w:tc>
        <w:tc>
          <w:tcPr>
            <w:tcW w:w="2180" w:type="dxa"/>
            <w:shd w:val="clear" w:color="auto" w:fill="auto"/>
          </w:tcPr>
          <w:p w:rsidR="00CE6ADB" w:rsidRPr="00CE6ADB" w:rsidRDefault="00CE6ADB" w:rsidP="00CE6ADB">
            <w:pPr>
              <w:keepNext/>
              <w:ind w:firstLine="0"/>
            </w:pPr>
            <w:r>
              <w:t>A. D. Young</w:t>
            </w:r>
          </w:p>
        </w:tc>
      </w:tr>
      <w:tr w:rsidR="00CE6ADB" w:rsidRPr="00CE6ADB" w:rsidTr="00CE6ADB">
        <w:tc>
          <w:tcPr>
            <w:tcW w:w="2179" w:type="dxa"/>
            <w:shd w:val="clear" w:color="auto" w:fill="auto"/>
          </w:tcPr>
          <w:p w:rsidR="00CE6ADB" w:rsidRPr="00CE6ADB" w:rsidRDefault="00CE6ADB" w:rsidP="00CE6ADB">
            <w:pPr>
              <w:keepNext/>
              <w:ind w:firstLine="0"/>
            </w:pPr>
            <w:r>
              <w:t>T. R.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Total--55</w:t>
      </w:r>
      <w:bookmarkStart w:id="186" w:name="vote_end315"/>
      <w:bookmarkEnd w:id="186"/>
    </w:p>
    <w:p w:rsidR="00CE6ADB" w:rsidRDefault="00CE6ADB" w:rsidP="00CE6ADB"/>
    <w:p w:rsidR="00CE6ADB" w:rsidRDefault="00CE6ADB" w:rsidP="00CE6ADB">
      <w:r>
        <w:t>So, the Veto of the Governor was sustained and a message was ordered sent to the Senate accordingly.</w:t>
      </w:r>
    </w:p>
    <w:p w:rsidR="00CE6ADB" w:rsidRDefault="00CE6ADB" w:rsidP="00CE6ADB"/>
    <w:p w:rsidR="00CE6ADB" w:rsidRDefault="00CE6ADB" w:rsidP="00CE6ADB">
      <w:pPr>
        <w:keepNext/>
        <w:jc w:val="center"/>
        <w:rPr>
          <w:b/>
        </w:rPr>
      </w:pPr>
      <w:r w:rsidRPr="00CE6ADB">
        <w:rPr>
          <w:b/>
        </w:rPr>
        <w:t>VETO 10--DEBATE ADJOURNED ON MOTION TO RECONSIDER</w:t>
      </w:r>
    </w:p>
    <w:p w:rsidR="00CE6ADB" w:rsidRDefault="00CE6ADB" w:rsidP="00CE6ADB">
      <w:r>
        <w:t xml:space="preserve">Rep. E. H. PITTS moved to reconsider the vote whereby Veto </w:t>
      </w:r>
      <w:r w:rsidR="005C53A1">
        <w:t xml:space="preserve">No. </w:t>
      </w:r>
      <w:r>
        <w:t xml:space="preserve">10 was sustained.  </w:t>
      </w:r>
    </w:p>
    <w:p w:rsidR="00CE6ADB" w:rsidRDefault="00CE6ADB" w:rsidP="00CE6ADB"/>
    <w:p w:rsidR="00CE6ADB" w:rsidRDefault="00CE6ADB" w:rsidP="00CE6ADB">
      <w:r>
        <w:t>Rep. COOPER moved to adjourn debate on the motion to reconsider.</w:t>
      </w:r>
    </w:p>
    <w:p w:rsidR="00CE6ADB" w:rsidRDefault="00CE6ADB" w:rsidP="00CE6ADB"/>
    <w:p w:rsidR="00CE6ADB" w:rsidRDefault="00CE6ADB" w:rsidP="00CE6ADB">
      <w:r>
        <w:t>Rep. BALLENTINE moved to table the motion to adjourn debate.</w:t>
      </w:r>
    </w:p>
    <w:p w:rsidR="00CE6ADB" w:rsidRDefault="00CE6ADB" w:rsidP="00CE6ADB"/>
    <w:p w:rsidR="00CE6ADB" w:rsidRDefault="00CE6ADB" w:rsidP="00CE6ADB">
      <w:r>
        <w:t>Rep. COOPER demanded the yeas and nays which were taken, resulting as follows:</w:t>
      </w:r>
    </w:p>
    <w:p w:rsidR="00CE6ADB" w:rsidRDefault="00CE6ADB" w:rsidP="00CE6ADB">
      <w:pPr>
        <w:jc w:val="center"/>
      </w:pPr>
      <w:bookmarkStart w:id="187" w:name="vote_start321"/>
      <w:bookmarkEnd w:id="187"/>
      <w:r>
        <w:t>Yeas 29; Nays 91</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Allison</w:t>
            </w:r>
          </w:p>
        </w:tc>
        <w:tc>
          <w:tcPr>
            <w:tcW w:w="2179" w:type="dxa"/>
            <w:shd w:val="clear" w:color="auto" w:fill="auto"/>
          </w:tcPr>
          <w:p w:rsidR="00CE6ADB" w:rsidRPr="00CE6ADB" w:rsidRDefault="00CE6ADB" w:rsidP="00CE6ADB">
            <w:pPr>
              <w:keepNext/>
              <w:ind w:firstLine="0"/>
            </w:pPr>
            <w:r>
              <w:t>Ballentine</w:t>
            </w:r>
          </w:p>
        </w:tc>
        <w:tc>
          <w:tcPr>
            <w:tcW w:w="2180" w:type="dxa"/>
            <w:shd w:val="clear" w:color="auto" w:fill="auto"/>
          </w:tcPr>
          <w:p w:rsidR="00CE6ADB" w:rsidRPr="00CE6ADB" w:rsidRDefault="00CE6ADB" w:rsidP="00CE6ADB">
            <w:pPr>
              <w:keepNext/>
              <w:ind w:firstLine="0"/>
            </w:pPr>
            <w:r>
              <w:t>Bedingfield</w:t>
            </w:r>
          </w:p>
        </w:tc>
      </w:tr>
      <w:tr w:rsidR="00CE6ADB" w:rsidRPr="00CE6ADB" w:rsidTr="00CE6ADB">
        <w:tc>
          <w:tcPr>
            <w:tcW w:w="2179" w:type="dxa"/>
            <w:shd w:val="clear" w:color="auto" w:fill="auto"/>
          </w:tcPr>
          <w:p w:rsidR="00CE6ADB" w:rsidRPr="00CE6ADB" w:rsidRDefault="00CE6ADB" w:rsidP="00CE6ADB">
            <w:pPr>
              <w:ind w:firstLine="0"/>
            </w:pPr>
            <w:r>
              <w:t>Crawford</w:t>
            </w:r>
          </w:p>
        </w:tc>
        <w:tc>
          <w:tcPr>
            <w:tcW w:w="2179" w:type="dxa"/>
            <w:shd w:val="clear" w:color="auto" w:fill="auto"/>
          </w:tcPr>
          <w:p w:rsidR="00CE6ADB" w:rsidRPr="00CE6ADB" w:rsidRDefault="00CE6ADB" w:rsidP="00CE6ADB">
            <w:pPr>
              <w:ind w:firstLine="0"/>
            </w:pPr>
            <w:r>
              <w:t>Daning</w:t>
            </w:r>
          </w:p>
        </w:tc>
        <w:tc>
          <w:tcPr>
            <w:tcW w:w="2180" w:type="dxa"/>
            <w:shd w:val="clear" w:color="auto" w:fill="auto"/>
          </w:tcPr>
          <w:p w:rsidR="00CE6ADB" w:rsidRPr="00CE6ADB" w:rsidRDefault="00CE6ADB" w:rsidP="00CE6ADB">
            <w:pPr>
              <w:ind w:firstLine="0"/>
            </w:pPr>
            <w:r>
              <w:t>Duncan</w:t>
            </w:r>
          </w:p>
        </w:tc>
      </w:tr>
      <w:tr w:rsidR="00CE6ADB" w:rsidRPr="00CE6ADB" w:rsidTr="00CE6ADB">
        <w:tc>
          <w:tcPr>
            <w:tcW w:w="2179" w:type="dxa"/>
            <w:shd w:val="clear" w:color="auto" w:fill="auto"/>
          </w:tcPr>
          <w:p w:rsidR="00CE6ADB" w:rsidRPr="00CE6ADB" w:rsidRDefault="00CE6ADB" w:rsidP="00CE6ADB">
            <w:pPr>
              <w:ind w:firstLine="0"/>
            </w:pPr>
            <w:r>
              <w:t>Erickson</w:t>
            </w:r>
          </w:p>
        </w:tc>
        <w:tc>
          <w:tcPr>
            <w:tcW w:w="2179" w:type="dxa"/>
            <w:shd w:val="clear" w:color="auto" w:fill="auto"/>
          </w:tcPr>
          <w:p w:rsidR="00CE6ADB" w:rsidRPr="00CE6ADB" w:rsidRDefault="00CE6ADB" w:rsidP="00CE6ADB">
            <w:pPr>
              <w:ind w:firstLine="0"/>
            </w:pPr>
            <w:r>
              <w:t>Frye</w:t>
            </w:r>
          </w:p>
        </w:tc>
        <w:tc>
          <w:tcPr>
            <w:tcW w:w="2180" w:type="dxa"/>
            <w:shd w:val="clear" w:color="auto" w:fill="auto"/>
          </w:tcPr>
          <w:p w:rsidR="00CE6ADB" w:rsidRPr="00CE6ADB" w:rsidRDefault="00CE6ADB" w:rsidP="00CE6ADB">
            <w:pPr>
              <w:ind w:firstLine="0"/>
            </w:pPr>
            <w:r>
              <w:t>Hamilton</w:t>
            </w:r>
          </w:p>
        </w:tc>
      </w:tr>
      <w:tr w:rsidR="00CE6ADB" w:rsidRPr="00CE6ADB" w:rsidTr="00CE6ADB">
        <w:tc>
          <w:tcPr>
            <w:tcW w:w="2179" w:type="dxa"/>
            <w:shd w:val="clear" w:color="auto" w:fill="auto"/>
          </w:tcPr>
          <w:p w:rsidR="00CE6ADB" w:rsidRPr="00CE6ADB" w:rsidRDefault="00CE6ADB" w:rsidP="00CE6ADB">
            <w:pPr>
              <w:ind w:firstLine="0"/>
            </w:pPr>
            <w:r>
              <w:t>Hiott</w:t>
            </w:r>
          </w:p>
        </w:tc>
        <w:tc>
          <w:tcPr>
            <w:tcW w:w="2179" w:type="dxa"/>
            <w:shd w:val="clear" w:color="auto" w:fill="auto"/>
          </w:tcPr>
          <w:p w:rsidR="00CE6ADB" w:rsidRPr="00CE6ADB" w:rsidRDefault="00CE6ADB" w:rsidP="00CE6ADB">
            <w:pPr>
              <w:ind w:firstLine="0"/>
            </w:pPr>
            <w:r>
              <w:t>Horne</w:t>
            </w:r>
          </w:p>
        </w:tc>
        <w:tc>
          <w:tcPr>
            <w:tcW w:w="2180" w:type="dxa"/>
            <w:shd w:val="clear" w:color="auto" w:fill="auto"/>
          </w:tcPr>
          <w:p w:rsidR="00CE6ADB" w:rsidRPr="00CE6ADB" w:rsidRDefault="00CE6ADB" w:rsidP="00CE6ADB">
            <w:pPr>
              <w:ind w:firstLine="0"/>
            </w:pPr>
            <w:r>
              <w:t>Huggins</w:t>
            </w:r>
          </w:p>
        </w:tc>
      </w:tr>
      <w:tr w:rsidR="00CE6ADB" w:rsidRPr="00CE6ADB" w:rsidTr="00CE6ADB">
        <w:tc>
          <w:tcPr>
            <w:tcW w:w="2179" w:type="dxa"/>
            <w:shd w:val="clear" w:color="auto" w:fill="auto"/>
          </w:tcPr>
          <w:p w:rsidR="00CE6ADB" w:rsidRPr="00CE6ADB" w:rsidRDefault="00CE6ADB" w:rsidP="00CE6ADB">
            <w:pPr>
              <w:ind w:firstLine="0"/>
            </w:pPr>
            <w:r>
              <w:t>Kirsh</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Millwood</w:t>
            </w:r>
          </w:p>
        </w:tc>
        <w:tc>
          <w:tcPr>
            <w:tcW w:w="2179" w:type="dxa"/>
            <w:shd w:val="clear" w:color="auto" w:fill="auto"/>
          </w:tcPr>
          <w:p w:rsidR="00CE6ADB" w:rsidRPr="00CE6ADB" w:rsidRDefault="00CE6ADB" w:rsidP="00CE6ADB">
            <w:pPr>
              <w:ind w:firstLine="0"/>
            </w:pPr>
            <w:r>
              <w:t>V. S. Moss</w:t>
            </w:r>
          </w:p>
        </w:tc>
        <w:tc>
          <w:tcPr>
            <w:tcW w:w="2180" w:type="dxa"/>
            <w:shd w:val="clear" w:color="auto" w:fill="auto"/>
          </w:tcPr>
          <w:p w:rsidR="00CE6ADB" w:rsidRPr="00CE6ADB" w:rsidRDefault="00CE6ADB" w:rsidP="00CE6ADB">
            <w:pPr>
              <w:ind w:firstLine="0"/>
            </w:pPr>
            <w:r>
              <w:t>Nanney</w:t>
            </w:r>
          </w:p>
        </w:tc>
      </w:tr>
      <w:tr w:rsidR="00CE6ADB" w:rsidRPr="00CE6ADB" w:rsidTr="00CE6ADB">
        <w:tc>
          <w:tcPr>
            <w:tcW w:w="2179" w:type="dxa"/>
            <w:shd w:val="clear" w:color="auto" w:fill="auto"/>
          </w:tcPr>
          <w:p w:rsidR="00CE6ADB" w:rsidRPr="00CE6ADB" w:rsidRDefault="00CE6ADB" w:rsidP="00CE6ADB">
            <w:pPr>
              <w:ind w:firstLine="0"/>
            </w:pPr>
            <w:r>
              <w:t>E. H. Pitts</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G. R. Smith</w:t>
            </w:r>
          </w:p>
        </w:tc>
        <w:tc>
          <w:tcPr>
            <w:tcW w:w="2179" w:type="dxa"/>
            <w:shd w:val="clear" w:color="auto" w:fill="auto"/>
          </w:tcPr>
          <w:p w:rsidR="00CE6ADB" w:rsidRPr="00CE6ADB" w:rsidRDefault="00CE6ADB" w:rsidP="00CE6ADB">
            <w:pPr>
              <w:ind w:firstLine="0"/>
            </w:pPr>
            <w:r>
              <w:t>Stewart</w:t>
            </w:r>
          </w:p>
        </w:tc>
        <w:tc>
          <w:tcPr>
            <w:tcW w:w="2180" w:type="dxa"/>
            <w:shd w:val="clear" w:color="auto" w:fill="auto"/>
          </w:tcPr>
          <w:p w:rsidR="00CE6ADB" w:rsidRPr="00CE6ADB" w:rsidRDefault="00CE6ADB" w:rsidP="00CE6ADB">
            <w:pPr>
              <w:ind w:firstLine="0"/>
            </w:pPr>
            <w:r>
              <w:t>Stringer</w:t>
            </w:r>
          </w:p>
        </w:tc>
      </w:tr>
      <w:tr w:rsidR="00CE6ADB" w:rsidRPr="00CE6ADB" w:rsidTr="00CE6ADB">
        <w:tc>
          <w:tcPr>
            <w:tcW w:w="2179" w:type="dxa"/>
            <w:shd w:val="clear" w:color="auto" w:fill="auto"/>
          </w:tcPr>
          <w:p w:rsidR="00CE6ADB" w:rsidRPr="00CE6ADB" w:rsidRDefault="00CE6ADB" w:rsidP="00CE6ADB">
            <w:pPr>
              <w:keepNext/>
              <w:ind w:firstLine="0"/>
            </w:pPr>
            <w:r>
              <w:t>Thompson</w:t>
            </w:r>
          </w:p>
        </w:tc>
        <w:tc>
          <w:tcPr>
            <w:tcW w:w="2179" w:type="dxa"/>
            <w:shd w:val="clear" w:color="auto" w:fill="auto"/>
          </w:tcPr>
          <w:p w:rsidR="00CE6ADB" w:rsidRPr="00CE6ADB" w:rsidRDefault="00CE6ADB" w:rsidP="00CE6ADB">
            <w:pPr>
              <w:keepNext/>
              <w:ind w:firstLine="0"/>
            </w:pPr>
            <w:r>
              <w:t>Toole</w:t>
            </w:r>
          </w:p>
        </w:tc>
        <w:tc>
          <w:tcPr>
            <w:tcW w:w="2180" w:type="dxa"/>
            <w:shd w:val="clear" w:color="auto" w:fill="auto"/>
          </w:tcPr>
          <w:p w:rsidR="00CE6ADB" w:rsidRPr="00CE6ADB" w:rsidRDefault="00CE6ADB" w:rsidP="00CE6ADB">
            <w:pPr>
              <w:keepNext/>
              <w:ind w:firstLine="0"/>
            </w:pPr>
            <w:r>
              <w:t>Viers</w:t>
            </w:r>
          </w:p>
        </w:tc>
      </w:tr>
      <w:tr w:rsidR="00CE6ADB" w:rsidRPr="00CE6ADB" w:rsidTr="00CE6ADB">
        <w:tc>
          <w:tcPr>
            <w:tcW w:w="2179" w:type="dxa"/>
            <w:shd w:val="clear" w:color="auto" w:fill="auto"/>
          </w:tcPr>
          <w:p w:rsidR="00CE6ADB" w:rsidRPr="00CE6ADB" w:rsidRDefault="00CE6ADB" w:rsidP="00CE6ADB">
            <w:pPr>
              <w:keepNext/>
              <w:ind w:firstLine="0"/>
            </w:pPr>
            <w:r>
              <w:t>Willis</w:t>
            </w:r>
          </w:p>
        </w:tc>
        <w:tc>
          <w:tcPr>
            <w:tcW w:w="2179" w:type="dxa"/>
            <w:shd w:val="clear" w:color="auto" w:fill="auto"/>
          </w:tcPr>
          <w:p w:rsidR="00CE6ADB" w:rsidRPr="00CE6ADB" w:rsidRDefault="00CE6ADB" w:rsidP="00CE6ADB">
            <w:pPr>
              <w:keepNext/>
              <w:ind w:firstLine="0"/>
            </w:pPr>
            <w:r>
              <w:t>T. R. Young</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Total--29</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Bales</w:t>
            </w:r>
          </w:p>
        </w:tc>
        <w:tc>
          <w:tcPr>
            <w:tcW w:w="2180" w:type="dxa"/>
            <w:shd w:val="clear" w:color="auto" w:fill="auto"/>
          </w:tcPr>
          <w:p w:rsidR="00CE6ADB" w:rsidRPr="00CE6ADB" w:rsidRDefault="00CE6ADB" w:rsidP="00CE6ADB">
            <w:pPr>
              <w:ind w:firstLine="0"/>
            </w:pPr>
            <w:r>
              <w:t>Bannister</w:t>
            </w:r>
          </w:p>
        </w:tc>
      </w:tr>
      <w:tr w:rsidR="00CE6ADB" w:rsidRPr="00CE6ADB" w:rsidTr="00CE6ADB">
        <w:tc>
          <w:tcPr>
            <w:tcW w:w="2179" w:type="dxa"/>
            <w:shd w:val="clear" w:color="auto" w:fill="auto"/>
          </w:tcPr>
          <w:p w:rsidR="00CE6ADB" w:rsidRPr="00CE6ADB" w:rsidRDefault="00CE6ADB" w:rsidP="00CE6ADB">
            <w:pPr>
              <w:ind w:firstLine="0"/>
            </w:pPr>
            <w:r>
              <w:t>Barfield</w:t>
            </w:r>
          </w:p>
        </w:tc>
        <w:tc>
          <w:tcPr>
            <w:tcW w:w="2179" w:type="dxa"/>
            <w:shd w:val="clear" w:color="auto" w:fill="auto"/>
          </w:tcPr>
          <w:p w:rsidR="00CE6ADB" w:rsidRPr="00CE6ADB" w:rsidRDefault="00CE6ADB" w:rsidP="00CE6ADB">
            <w:pPr>
              <w:ind w:firstLine="0"/>
            </w:pPr>
            <w:r>
              <w:t>Battle</w:t>
            </w:r>
          </w:p>
        </w:tc>
        <w:tc>
          <w:tcPr>
            <w:tcW w:w="2180" w:type="dxa"/>
            <w:shd w:val="clear" w:color="auto" w:fill="auto"/>
          </w:tcPr>
          <w:p w:rsidR="00CE6ADB" w:rsidRPr="00CE6ADB" w:rsidRDefault="00CE6ADB" w:rsidP="00CE6ADB">
            <w:pPr>
              <w:ind w:firstLine="0"/>
            </w:pPr>
            <w:r>
              <w:t>Bingham</w:t>
            </w:r>
          </w:p>
        </w:tc>
      </w:tr>
      <w:tr w:rsidR="00CE6ADB" w:rsidRPr="00CE6ADB" w:rsidTr="00CE6ADB">
        <w:tc>
          <w:tcPr>
            <w:tcW w:w="2179" w:type="dxa"/>
            <w:shd w:val="clear" w:color="auto" w:fill="auto"/>
          </w:tcPr>
          <w:p w:rsidR="00CE6ADB" w:rsidRPr="00CE6ADB" w:rsidRDefault="00CE6ADB" w:rsidP="00CE6ADB">
            <w:pPr>
              <w:ind w:firstLine="0"/>
            </w:pPr>
            <w:r>
              <w:t>Bowen</w:t>
            </w:r>
          </w:p>
        </w:tc>
        <w:tc>
          <w:tcPr>
            <w:tcW w:w="2179" w:type="dxa"/>
            <w:shd w:val="clear" w:color="auto" w:fill="auto"/>
          </w:tcPr>
          <w:p w:rsidR="00CE6ADB" w:rsidRPr="00CE6ADB" w:rsidRDefault="00CE6ADB" w:rsidP="00CE6ADB">
            <w:pPr>
              <w:ind w:firstLine="0"/>
            </w:pPr>
            <w:r>
              <w:t>Bowers</w:t>
            </w:r>
          </w:p>
        </w:tc>
        <w:tc>
          <w:tcPr>
            <w:tcW w:w="2180" w:type="dxa"/>
            <w:shd w:val="clear" w:color="auto" w:fill="auto"/>
          </w:tcPr>
          <w:p w:rsidR="00CE6ADB" w:rsidRPr="00CE6ADB" w:rsidRDefault="00CE6ADB" w:rsidP="00CE6ADB">
            <w:pPr>
              <w:ind w:firstLine="0"/>
            </w:pPr>
            <w:r>
              <w:t>Brady</w:t>
            </w:r>
          </w:p>
        </w:tc>
      </w:tr>
      <w:tr w:rsidR="00CE6ADB" w:rsidRPr="00CE6ADB" w:rsidTr="00CE6ADB">
        <w:tc>
          <w:tcPr>
            <w:tcW w:w="2179" w:type="dxa"/>
            <w:shd w:val="clear" w:color="auto" w:fill="auto"/>
          </w:tcPr>
          <w:p w:rsidR="00CE6ADB" w:rsidRPr="00CE6ADB" w:rsidRDefault="00CE6ADB" w:rsidP="00CE6ADB">
            <w:pPr>
              <w:ind w:firstLine="0"/>
            </w:pPr>
            <w:r>
              <w:t>Branham</w:t>
            </w:r>
          </w:p>
        </w:tc>
        <w:tc>
          <w:tcPr>
            <w:tcW w:w="2179" w:type="dxa"/>
            <w:shd w:val="clear" w:color="auto" w:fill="auto"/>
          </w:tcPr>
          <w:p w:rsidR="00CE6ADB" w:rsidRPr="00CE6ADB" w:rsidRDefault="00CE6ADB" w:rsidP="00CE6ADB">
            <w:pPr>
              <w:ind w:firstLine="0"/>
            </w:pPr>
            <w:r>
              <w:t>Brantley</w:t>
            </w:r>
          </w:p>
        </w:tc>
        <w:tc>
          <w:tcPr>
            <w:tcW w:w="2180" w:type="dxa"/>
            <w:shd w:val="clear" w:color="auto" w:fill="auto"/>
          </w:tcPr>
          <w:p w:rsidR="00CE6ADB" w:rsidRPr="00CE6ADB" w:rsidRDefault="00CE6ADB" w:rsidP="00CE6ADB">
            <w:pPr>
              <w:ind w:firstLine="0"/>
            </w:pPr>
            <w:r>
              <w:t>G. A. Brown</w:t>
            </w:r>
          </w:p>
        </w:tc>
      </w:tr>
      <w:tr w:rsidR="00CE6ADB" w:rsidRPr="00CE6ADB" w:rsidTr="00CE6ADB">
        <w:tc>
          <w:tcPr>
            <w:tcW w:w="2179" w:type="dxa"/>
            <w:shd w:val="clear" w:color="auto" w:fill="auto"/>
          </w:tcPr>
          <w:p w:rsidR="00CE6ADB" w:rsidRPr="00CE6ADB" w:rsidRDefault="00CE6ADB" w:rsidP="00CE6ADB">
            <w:pPr>
              <w:ind w:firstLine="0"/>
            </w:pPr>
            <w:r>
              <w:t>H. B. Brown</w:t>
            </w:r>
          </w:p>
        </w:tc>
        <w:tc>
          <w:tcPr>
            <w:tcW w:w="2179" w:type="dxa"/>
            <w:shd w:val="clear" w:color="auto" w:fill="auto"/>
          </w:tcPr>
          <w:p w:rsidR="00CE6ADB" w:rsidRPr="00CE6ADB" w:rsidRDefault="00CE6ADB" w:rsidP="00CE6ADB">
            <w:pPr>
              <w:ind w:firstLine="0"/>
            </w:pPr>
            <w:r>
              <w:t>R. L. Brown</w:t>
            </w:r>
          </w:p>
        </w:tc>
        <w:tc>
          <w:tcPr>
            <w:tcW w:w="2180" w:type="dxa"/>
            <w:shd w:val="clear" w:color="auto" w:fill="auto"/>
          </w:tcPr>
          <w:p w:rsidR="00CE6ADB" w:rsidRPr="00CE6ADB" w:rsidRDefault="00CE6ADB" w:rsidP="00CE6ADB">
            <w:pPr>
              <w:ind w:firstLine="0"/>
            </w:pPr>
            <w:r>
              <w:t>Cato</w:t>
            </w:r>
          </w:p>
        </w:tc>
      </w:tr>
      <w:tr w:rsidR="00CE6ADB" w:rsidRPr="00CE6ADB" w:rsidTr="00CE6ADB">
        <w:tc>
          <w:tcPr>
            <w:tcW w:w="2179" w:type="dxa"/>
            <w:shd w:val="clear" w:color="auto" w:fill="auto"/>
          </w:tcPr>
          <w:p w:rsidR="00CE6ADB" w:rsidRPr="00CE6ADB" w:rsidRDefault="00CE6ADB" w:rsidP="00CE6ADB">
            <w:pPr>
              <w:ind w:firstLine="0"/>
            </w:pPr>
            <w:r>
              <w:t>Chalk</w:t>
            </w:r>
          </w:p>
        </w:tc>
        <w:tc>
          <w:tcPr>
            <w:tcW w:w="2179" w:type="dxa"/>
            <w:shd w:val="clear" w:color="auto" w:fill="auto"/>
          </w:tcPr>
          <w:p w:rsidR="00CE6ADB" w:rsidRPr="00CE6ADB" w:rsidRDefault="00CE6ADB" w:rsidP="00CE6ADB">
            <w:pPr>
              <w:ind w:firstLine="0"/>
            </w:pPr>
            <w:r>
              <w:t>Clemmons</w:t>
            </w:r>
          </w:p>
        </w:tc>
        <w:tc>
          <w:tcPr>
            <w:tcW w:w="2180" w:type="dxa"/>
            <w:shd w:val="clear" w:color="auto" w:fill="auto"/>
          </w:tcPr>
          <w:p w:rsidR="00CE6ADB" w:rsidRPr="00CE6ADB" w:rsidRDefault="00CE6ADB" w:rsidP="00CE6ADB">
            <w:pPr>
              <w:ind w:firstLine="0"/>
            </w:pPr>
            <w:r>
              <w:t>Cobb-Hunter</w:t>
            </w:r>
          </w:p>
        </w:tc>
      </w:tr>
      <w:tr w:rsidR="00CE6ADB" w:rsidRPr="00CE6ADB" w:rsidTr="00CE6ADB">
        <w:tc>
          <w:tcPr>
            <w:tcW w:w="2179" w:type="dxa"/>
            <w:shd w:val="clear" w:color="auto" w:fill="auto"/>
          </w:tcPr>
          <w:p w:rsidR="00CE6ADB" w:rsidRPr="00CE6ADB" w:rsidRDefault="00CE6ADB" w:rsidP="00CE6ADB">
            <w:pPr>
              <w:ind w:firstLine="0"/>
            </w:pPr>
            <w:r>
              <w:t>Cole</w:t>
            </w:r>
          </w:p>
        </w:tc>
        <w:tc>
          <w:tcPr>
            <w:tcW w:w="2179" w:type="dxa"/>
            <w:shd w:val="clear" w:color="auto" w:fill="auto"/>
          </w:tcPr>
          <w:p w:rsidR="00CE6ADB" w:rsidRPr="00CE6ADB" w:rsidRDefault="00CE6ADB" w:rsidP="00CE6ADB">
            <w:pPr>
              <w:ind w:firstLine="0"/>
            </w:pPr>
            <w:r>
              <w:t>Cooper</w:t>
            </w:r>
          </w:p>
        </w:tc>
        <w:tc>
          <w:tcPr>
            <w:tcW w:w="2180" w:type="dxa"/>
            <w:shd w:val="clear" w:color="auto" w:fill="auto"/>
          </w:tcPr>
          <w:p w:rsidR="00CE6ADB" w:rsidRPr="00CE6ADB" w:rsidRDefault="00CE6ADB" w:rsidP="00CE6ADB">
            <w:pPr>
              <w:ind w:firstLine="0"/>
            </w:pPr>
            <w:r>
              <w:t>Delleney</w:t>
            </w:r>
          </w:p>
        </w:tc>
      </w:tr>
      <w:tr w:rsidR="00CE6ADB" w:rsidRPr="00CE6ADB" w:rsidTr="00CE6ADB">
        <w:tc>
          <w:tcPr>
            <w:tcW w:w="2179" w:type="dxa"/>
            <w:shd w:val="clear" w:color="auto" w:fill="auto"/>
          </w:tcPr>
          <w:p w:rsidR="00CE6ADB" w:rsidRPr="00CE6ADB" w:rsidRDefault="00CE6ADB" w:rsidP="00CE6ADB">
            <w:pPr>
              <w:ind w:firstLine="0"/>
            </w:pPr>
            <w:r>
              <w:t>Dillard</w:t>
            </w:r>
          </w:p>
        </w:tc>
        <w:tc>
          <w:tcPr>
            <w:tcW w:w="2179" w:type="dxa"/>
            <w:shd w:val="clear" w:color="auto" w:fill="auto"/>
          </w:tcPr>
          <w:p w:rsidR="00CE6ADB" w:rsidRPr="00CE6ADB" w:rsidRDefault="00CE6ADB" w:rsidP="00CE6ADB">
            <w:pPr>
              <w:ind w:firstLine="0"/>
            </w:pPr>
            <w:r>
              <w:t>Edge</w:t>
            </w:r>
          </w:p>
        </w:tc>
        <w:tc>
          <w:tcPr>
            <w:tcW w:w="2180" w:type="dxa"/>
            <w:shd w:val="clear" w:color="auto" w:fill="auto"/>
          </w:tcPr>
          <w:p w:rsidR="00CE6ADB" w:rsidRPr="00CE6ADB" w:rsidRDefault="00CE6ADB" w:rsidP="00CE6ADB">
            <w:pPr>
              <w:ind w:firstLine="0"/>
            </w:pPr>
            <w:r>
              <w:t>Forrester</w:t>
            </w:r>
          </w:p>
        </w:tc>
      </w:tr>
      <w:tr w:rsidR="00CE6ADB" w:rsidRPr="00CE6ADB" w:rsidTr="00CE6ADB">
        <w:tc>
          <w:tcPr>
            <w:tcW w:w="2179" w:type="dxa"/>
            <w:shd w:val="clear" w:color="auto" w:fill="auto"/>
          </w:tcPr>
          <w:p w:rsidR="00CE6ADB" w:rsidRPr="00CE6ADB" w:rsidRDefault="00CE6ADB" w:rsidP="00CE6ADB">
            <w:pPr>
              <w:ind w:firstLine="0"/>
            </w:pPr>
            <w:r>
              <w:t>Funderburk</w:t>
            </w:r>
          </w:p>
        </w:tc>
        <w:tc>
          <w:tcPr>
            <w:tcW w:w="2179" w:type="dxa"/>
            <w:shd w:val="clear" w:color="auto" w:fill="auto"/>
          </w:tcPr>
          <w:p w:rsidR="00CE6ADB" w:rsidRPr="00CE6ADB" w:rsidRDefault="00CE6ADB" w:rsidP="00CE6ADB">
            <w:pPr>
              <w:ind w:firstLine="0"/>
            </w:pPr>
            <w:r>
              <w:t>Gambrell</w:t>
            </w:r>
          </w:p>
        </w:tc>
        <w:tc>
          <w:tcPr>
            <w:tcW w:w="2180" w:type="dxa"/>
            <w:shd w:val="clear" w:color="auto" w:fill="auto"/>
          </w:tcPr>
          <w:p w:rsidR="00CE6ADB" w:rsidRPr="00CE6ADB" w:rsidRDefault="00CE6ADB" w:rsidP="00CE6ADB">
            <w:pPr>
              <w:ind w:firstLine="0"/>
            </w:pPr>
            <w:r>
              <w:t>Gilliard</w:t>
            </w:r>
          </w:p>
        </w:tc>
      </w:tr>
      <w:tr w:rsidR="00CE6ADB" w:rsidRPr="00CE6ADB" w:rsidTr="00CE6ADB">
        <w:tc>
          <w:tcPr>
            <w:tcW w:w="2179" w:type="dxa"/>
            <w:shd w:val="clear" w:color="auto" w:fill="auto"/>
          </w:tcPr>
          <w:p w:rsidR="00CE6ADB" w:rsidRPr="00CE6ADB" w:rsidRDefault="00CE6ADB" w:rsidP="00CE6ADB">
            <w:pPr>
              <w:ind w:firstLine="0"/>
            </w:pPr>
            <w:r>
              <w:t>Govan</w:t>
            </w:r>
          </w:p>
        </w:tc>
        <w:tc>
          <w:tcPr>
            <w:tcW w:w="2179" w:type="dxa"/>
            <w:shd w:val="clear" w:color="auto" w:fill="auto"/>
          </w:tcPr>
          <w:p w:rsidR="00CE6ADB" w:rsidRPr="00CE6ADB" w:rsidRDefault="00CE6ADB" w:rsidP="00CE6ADB">
            <w:pPr>
              <w:ind w:firstLine="0"/>
            </w:pPr>
            <w:r>
              <w:t>Gullick</w:t>
            </w:r>
          </w:p>
        </w:tc>
        <w:tc>
          <w:tcPr>
            <w:tcW w:w="2180" w:type="dxa"/>
            <w:shd w:val="clear" w:color="auto" w:fill="auto"/>
          </w:tcPr>
          <w:p w:rsidR="00CE6ADB" w:rsidRPr="00CE6ADB" w:rsidRDefault="00CE6ADB" w:rsidP="00CE6ADB">
            <w:pPr>
              <w:ind w:firstLine="0"/>
            </w:pPr>
            <w:r>
              <w:t>Gunn</w:t>
            </w:r>
          </w:p>
        </w:tc>
      </w:tr>
      <w:tr w:rsidR="00CE6ADB" w:rsidRPr="00CE6ADB" w:rsidTr="00CE6ADB">
        <w:tc>
          <w:tcPr>
            <w:tcW w:w="2179" w:type="dxa"/>
            <w:shd w:val="clear" w:color="auto" w:fill="auto"/>
          </w:tcPr>
          <w:p w:rsidR="00CE6ADB" w:rsidRPr="00CE6ADB" w:rsidRDefault="00CE6ADB" w:rsidP="00CE6ADB">
            <w:pPr>
              <w:ind w:firstLine="0"/>
            </w:pPr>
            <w:r>
              <w:t>Hardwick</w:t>
            </w:r>
          </w:p>
        </w:tc>
        <w:tc>
          <w:tcPr>
            <w:tcW w:w="2179" w:type="dxa"/>
            <w:shd w:val="clear" w:color="auto" w:fill="auto"/>
          </w:tcPr>
          <w:p w:rsidR="00CE6ADB" w:rsidRPr="00CE6ADB" w:rsidRDefault="00CE6ADB" w:rsidP="00CE6ADB">
            <w:pPr>
              <w:ind w:firstLine="0"/>
            </w:pPr>
            <w:r>
              <w:t>Harrell</w:t>
            </w:r>
          </w:p>
        </w:tc>
        <w:tc>
          <w:tcPr>
            <w:tcW w:w="2180" w:type="dxa"/>
            <w:shd w:val="clear" w:color="auto" w:fill="auto"/>
          </w:tcPr>
          <w:p w:rsidR="00CE6ADB" w:rsidRPr="00CE6ADB" w:rsidRDefault="00CE6ADB" w:rsidP="00CE6ADB">
            <w:pPr>
              <w:ind w:firstLine="0"/>
            </w:pPr>
            <w:r>
              <w:t>Harrison</w:t>
            </w:r>
          </w:p>
        </w:tc>
      </w:tr>
      <w:tr w:rsidR="00CE6ADB" w:rsidRPr="00CE6ADB" w:rsidTr="00CE6ADB">
        <w:tc>
          <w:tcPr>
            <w:tcW w:w="2179" w:type="dxa"/>
            <w:shd w:val="clear" w:color="auto" w:fill="auto"/>
          </w:tcPr>
          <w:p w:rsidR="00CE6ADB" w:rsidRPr="00CE6ADB" w:rsidRDefault="00CE6ADB" w:rsidP="00CE6ADB">
            <w:pPr>
              <w:ind w:firstLine="0"/>
            </w:pPr>
            <w:r>
              <w:t>Hart</w:t>
            </w:r>
          </w:p>
        </w:tc>
        <w:tc>
          <w:tcPr>
            <w:tcW w:w="2179" w:type="dxa"/>
            <w:shd w:val="clear" w:color="auto" w:fill="auto"/>
          </w:tcPr>
          <w:p w:rsidR="00CE6ADB" w:rsidRPr="00CE6ADB" w:rsidRDefault="00CE6ADB" w:rsidP="00CE6ADB">
            <w:pPr>
              <w:ind w:firstLine="0"/>
            </w:pPr>
            <w:r>
              <w:t>Harvin</w:t>
            </w:r>
          </w:p>
        </w:tc>
        <w:tc>
          <w:tcPr>
            <w:tcW w:w="2180" w:type="dxa"/>
            <w:shd w:val="clear" w:color="auto" w:fill="auto"/>
          </w:tcPr>
          <w:p w:rsidR="00CE6ADB" w:rsidRPr="00CE6ADB" w:rsidRDefault="00CE6ADB" w:rsidP="00CE6ADB">
            <w:pPr>
              <w:ind w:firstLine="0"/>
            </w:pPr>
            <w:r>
              <w:t>Hayes</w:t>
            </w:r>
          </w:p>
        </w:tc>
      </w:tr>
      <w:tr w:rsidR="00CE6ADB" w:rsidRPr="00CE6ADB" w:rsidTr="00CE6ADB">
        <w:tc>
          <w:tcPr>
            <w:tcW w:w="2179" w:type="dxa"/>
            <w:shd w:val="clear" w:color="auto" w:fill="auto"/>
          </w:tcPr>
          <w:p w:rsidR="00CE6ADB" w:rsidRPr="00CE6ADB" w:rsidRDefault="00CE6ADB" w:rsidP="00CE6ADB">
            <w:pPr>
              <w:ind w:firstLine="0"/>
            </w:pPr>
            <w:r>
              <w:t>Hearn</w:t>
            </w:r>
          </w:p>
        </w:tc>
        <w:tc>
          <w:tcPr>
            <w:tcW w:w="2179" w:type="dxa"/>
            <w:shd w:val="clear" w:color="auto" w:fill="auto"/>
          </w:tcPr>
          <w:p w:rsidR="00CE6ADB" w:rsidRPr="00CE6ADB" w:rsidRDefault="00CE6ADB" w:rsidP="00CE6ADB">
            <w:pPr>
              <w:ind w:firstLine="0"/>
            </w:pPr>
            <w:r>
              <w:t>Herbkersman</w:t>
            </w:r>
          </w:p>
        </w:tc>
        <w:tc>
          <w:tcPr>
            <w:tcW w:w="2180" w:type="dxa"/>
            <w:shd w:val="clear" w:color="auto" w:fill="auto"/>
          </w:tcPr>
          <w:p w:rsidR="00CE6ADB" w:rsidRPr="00CE6ADB" w:rsidRDefault="00CE6ADB" w:rsidP="00CE6ADB">
            <w:pPr>
              <w:ind w:firstLine="0"/>
            </w:pPr>
            <w:r>
              <w:t>Hodges</w:t>
            </w:r>
          </w:p>
        </w:tc>
      </w:tr>
      <w:tr w:rsidR="00CE6ADB" w:rsidRPr="00CE6ADB" w:rsidTr="00CE6ADB">
        <w:tc>
          <w:tcPr>
            <w:tcW w:w="2179" w:type="dxa"/>
            <w:shd w:val="clear" w:color="auto" w:fill="auto"/>
          </w:tcPr>
          <w:p w:rsidR="00CE6ADB" w:rsidRPr="00CE6ADB" w:rsidRDefault="00CE6ADB" w:rsidP="00CE6ADB">
            <w:pPr>
              <w:ind w:firstLine="0"/>
            </w:pPr>
            <w:r>
              <w:t>Hosey</w:t>
            </w:r>
          </w:p>
        </w:tc>
        <w:tc>
          <w:tcPr>
            <w:tcW w:w="2179" w:type="dxa"/>
            <w:shd w:val="clear" w:color="auto" w:fill="auto"/>
          </w:tcPr>
          <w:p w:rsidR="00CE6ADB" w:rsidRPr="00CE6ADB" w:rsidRDefault="00CE6ADB" w:rsidP="00CE6ADB">
            <w:pPr>
              <w:ind w:firstLine="0"/>
            </w:pPr>
            <w:r>
              <w:t>Howard</w:t>
            </w:r>
          </w:p>
        </w:tc>
        <w:tc>
          <w:tcPr>
            <w:tcW w:w="2180" w:type="dxa"/>
            <w:shd w:val="clear" w:color="auto" w:fill="auto"/>
          </w:tcPr>
          <w:p w:rsidR="00CE6ADB" w:rsidRPr="00CE6ADB" w:rsidRDefault="00CE6ADB" w:rsidP="00CE6ADB">
            <w:pPr>
              <w:ind w:firstLine="0"/>
            </w:pPr>
            <w:r>
              <w:t>Hutto</w:t>
            </w:r>
          </w:p>
        </w:tc>
      </w:tr>
      <w:tr w:rsidR="00CE6ADB" w:rsidRPr="00CE6ADB" w:rsidTr="00CE6ADB">
        <w:tc>
          <w:tcPr>
            <w:tcW w:w="2179" w:type="dxa"/>
            <w:shd w:val="clear" w:color="auto" w:fill="auto"/>
          </w:tcPr>
          <w:p w:rsidR="00CE6ADB" w:rsidRPr="00CE6ADB" w:rsidRDefault="00CE6ADB" w:rsidP="00CE6ADB">
            <w:pPr>
              <w:ind w:firstLine="0"/>
            </w:pPr>
            <w:r>
              <w:t>Jefferson</w:t>
            </w:r>
          </w:p>
        </w:tc>
        <w:tc>
          <w:tcPr>
            <w:tcW w:w="2179" w:type="dxa"/>
            <w:shd w:val="clear" w:color="auto" w:fill="auto"/>
          </w:tcPr>
          <w:p w:rsidR="00CE6ADB" w:rsidRPr="00CE6ADB" w:rsidRDefault="00CE6ADB" w:rsidP="00CE6ADB">
            <w:pPr>
              <w:ind w:firstLine="0"/>
            </w:pPr>
            <w:r>
              <w:t>Jennings</w:t>
            </w:r>
          </w:p>
        </w:tc>
        <w:tc>
          <w:tcPr>
            <w:tcW w:w="2180" w:type="dxa"/>
            <w:shd w:val="clear" w:color="auto" w:fill="auto"/>
          </w:tcPr>
          <w:p w:rsidR="00CE6ADB" w:rsidRPr="00CE6ADB" w:rsidRDefault="00CE6ADB" w:rsidP="00CE6ADB">
            <w:pPr>
              <w:ind w:firstLine="0"/>
            </w:pPr>
            <w:r>
              <w:t>Kelly</w:t>
            </w:r>
          </w:p>
        </w:tc>
      </w:tr>
      <w:tr w:rsidR="00CE6ADB" w:rsidRPr="00CE6ADB" w:rsidTr="00CE6ADB">
        <w:tc>
          <w:tcPr>
            <w:tcW w:w="2179" w:type="dxa"/>
            <w:shd w:val="clear" w:color="auto" w:fill="auto"/>
          </w:tcPr>
          <w:p w:rsidR="00CE6ADB" w:rsidRPr="00CE6ADB" w:rsidRDefault="00CE6ADB" w:rsidP="00CE6ADB">
            <w:pPr>
              <w:ind w:firstLine="0"/>
            </w:pPr>
            <w:r>
              <w:t>Kennedy</w:t>
            </w:r>
          </w:p>
        </w:tc>
        <w:tc>
          <w:tcPr>
            <w:tcW w:w="2179" w:type="dxa"/>
            <w:shd w:val="clear" w:color="auto" w:fill="auto"/>
          </w:tcPr>
          <w:p w:rsidR="00CE6ADB" w:rsidRPr="00CE6ADB" w:rsidRDefault="00CE6ADB" w:rsidP="00CE6ADB">
            <w:pPr>
              <w:ind w:firstLine="0"/>
            </w:pPr>
            <w:r>
              <w:t>King</w:t>
            </w:r>
          </w:p>
        </w:tc>
        <w:tc>
          <w:tcPr>
            <w:tcW w:w="2180" w:type="dxa"/>
            <w:shd w:val="clear" w:color="auto" w:fill="auto"/>
          </w:tcPr>
          <w:p w:rsidR="00CE6ADB" w:rsidRPr="00CE6ADB" w:rsidRDefault="00CE6ADB" w:rsidP="00CE6ADB">
            <w:pPr>
              <w:ind w:firstLine="0"/>
            </w:pPr>
            <w:r>
              <w:t>Knight</w:t>
            </w:r>
          </w:p>
        </w:tc>
      </w:tr>
      <w:tr w:rsidR="00CE6ADB" w:rsidRPr="00CE6ADB" w:rsidTr="00CE6ADB">
        <w:tc>
          <w:tcPr>
            <w:tcW w:w="2179" w:type="dxa"/>
            <w:shd w:val="clear" w:color="auto" w:fill="auto"/>
          </w:tcPr>
          <w:p w:rsidR="00CE6ADB" w:rsidRPr="00CE6ADB" w:rsidRDefault="00CE6ADB" w:rsidP="00CE6ADB">
            <w:pPr>
              <w:ind w:firstLine="0"/>
            </w:pPr>
            <w:r>
              <w:t>Limehouse</w:t>
            </w:r>
          </w:p>
        </w:tc>
        <w:tc>
          <w:tcPr>
            <w:tcW w:w="2179" w:type="dxa"/>
            <w:shd w:val="clear" w:color="auto" w:fill="auto"/>
          </w:tcPr>
          <w:p w:rsidR="00CE6ADB" w:rsidRPr="00CE6ADB" w:rsidRDefault="00CE6ADB" w:rsidP="00CE6ADB">
            <w:pPr>
              <w:ind w:firstLine="0"/>
            </w:pPr>
            <w:r>
              <w:t>Littlejohn</w:t>
            </w:r>
          </w:p>
        </w:tc>
        <w:tc>
          <w:tcPr>
            <w:tcW w:w="2180" w:type="dxa"/>
            <w:shd w:val="clear" w:color="auto" w:fill="auto"/>
          </w:tcPr>
          <w:p w:rsidR="00CE6ADB" w:rsidRPr="00CE6ADB" w:rsidRDefault="00CE6ADB" w:rsidP="00CE6ADB">
            <w:pPr>
              <w:ind w:firstLine="0"/>
            </w:pPr>
            <w:r>
              <w:t>Loftis</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Mack</w:t>
            </w:r>
          </w:p>
        </w:tc>
        <w:tc>
          <w:tcPr>
            <w:tcW w:w="2180" w:type="dxa"/>
            <w:shd w:val="clear" w:color="auto" w:fill="auto"/>
          </w:tcPr>
          <w:p w:rsidR="00CE6ADB" w:rsidRPr="00CE6ADB" w:rsidRDefault="00CE6ADB" w:rsidP="00CE6ADB">
            <w:pPr>
              <w:ind w:firstLine="0"/>
            </w:pPr>
            <w:r>
              <w:t>McEachern</w:t>
            </w:r>
          </w:p>
        </w:tc>
      </w:tr>
      <w:tr w:rsidR="00CE6ADB" w:rsidRPr="00CE6ADB" w:rsidTr="00CE6ADB">
        <w:tc>
          <w:tcPr>
            <w:tcW w:w="2179" w:type="dxa"/>
            <w:shd w:val="clear" w:color="auto" w:fill="auto"/>
          </w:tcPr>
          <w:p w:rsidR="00CE6ADB" w:rsidRPr="00CE6ADB" w:rsidRDefault="00CE6ADB" w:rsidP="00CE6ADB">
            <w:pPr>
              <w:ind w:firstLine="0"/>
            </w:pPr>
            <w:r>
              <w:t>McLeod</w:t>
            </w:r>
          </w:p>
        </w:tc>
        <w:tc>
          <w:tcPr>
            <w:tcW w:w="2179" w:type="dxa"/>
            <w:shd w:val="clear" w:color="auto" w:fill="auto"/>
          </w:tcPr>
          <w:p w:rsidR="00CE6ADB" w:rsidRPr="00CE6ADB" w:rsidRDefault="00CE6ADB" w:rsidP="00CE6ADB">
            <w:pPr>
              <w:ind w:firstLine="0"/>
            </w:pPr>
            <w:r>
              <w:t>Merrill</w:t>
            </w:r>
          </w:p>
        </w:tc>
        <w:tc>
          <w:tcPr>
            <w:tcW w:w="2180" w:type="dxa"/>
            <w:shd w:val="clear" w:color="auto" w:fill="auto"/>
          </w:tcPr>
          <w:p w:rsidR="00CE6ADB" w:rsidRPr="00CE6ADB" w:rsidRDefault="00CE6ADB" w:rsidP="00CE6ADB">
            <w:pPr>
              <w:ind w:firstLine="0"/>
            </w:pPr>
            <w:r>
              <w:t>Miller</w:t>
            </w:r>
          </w:p>
        </w:tc>
      </w:tr>
      <w:tr w:rsidR="00CE6ADB" w:rsidRPr="00CE6ADB" w:rsidTr="00CE6ADB">
        <w:tc>
          <w:tcPr>
            <w:tcW w:w="2179" w:type="dxa"/>
            <w:shd w:val="clear" w:color="auto" w:fill="auto"/>
          </w:tcPr>
          <w:p w:rsidR="00CE6ADB" w:rsidRPr="00CE6ADB" w:rsidRDefault="00CE6ADB" w:rsidP="00CE6ADB">
            <w:pPr>
              <w:ind w:firstLine="0"/>
            </w:pPr>
            <w:r>
              <w:t>Mitchell</w:t>
            </w:r>
          </w:p>
        </w:tc>
        <w:tc>
          <w:tcPr>
            <w:tcW w:w="2179" w:type="dxa"/>
            <w:shd w:val="clear" w:color="auto" w:fill="auto"/>
          </w:tcPr>
          <w:p w:rsidR="00CE6ADB" w:rsidRPr="00CE6ADB" w:rsidRDefault="00CE6ADB" w:rsidP="00CE6ADB">
            <w:pPr>
              <w:ind w:firstLine="0"/>
            </w:pPr>
            <w:r>
              <w:t>D. C. Moss</w:t>
            </w:r>
          </w:p>
        </w:tc>
        <w:tc>
          <w:tcPr>
            <w:tcW w:w="2180" w:type="dxa"/>
            <w:shd w:val="clear" w:color="auto" w:fill="auto"/>
          </w:tcPr>
          <w:p w:rsidR="00CE6ADB" w:rsidRPr="00CE6ADB" w:rsidRDefault="00CE6ADB" w:rsidP="00CE6ADB">
            <w:pPr>
              <w:ind w:firstLine="0"/>
            </w:pPr>
            <w:r>
              <w:t>J. H. Neal</w:t>
            </w:r>
          </w:p>
        </w:tc>
      </w:tr>
      <w:tr w:rsidR="00CE6ADB" w:rsidRPr="00CE6ADB" w:rsidTr="00CE6ADB">
        <w:tc>
          <w:tcPr>
            <w:tcW w:w="2179" w:type="dxa"/>
            <w:shd w:val="clear" w:color="auto" w:fill="auto"/>
          </w:tcPr>
          <w:p w:rsidR="00CE6ADB" w:rsidRPr="00CE6ADB" w:rsidRDefault="00CE6ADB" w:rsidP="00CE6ADB">
            <w:pPr>
              <w:ind w:firstLine="0"/>
            </w:pPr>
            <w:r>
              <w:t>J. M. Neal</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Ott</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M. A. Pitts</w:t>
            </w:r>
          </w:p>
        </w:tc>
        <w:tc>
          <w:tcPr>
            <w:tcW w:w="2180" w:type="dxa"/>
            <w:shd w:val="clear" w:color="auto" w:fill="auto"/>
          </w:tcPr>
          <w:p w:rsidR="00CE6ADB" w:rsidRPr="00CE6ADB" w:rsidRDefault="00CE6ADB" w:rsidP="00CE6ADB">
            <w:pPr>
              <w:ind w:firstLine="0"/>
            </w:pPr>
            <w:r>
              <w:t>Rutherford</w:t>
            </w:r>
          </w:p>
        </w:tc>
      </w:tr>
      <w:tr w:rsidR="00CE6ADB" w:rsidRPr="00CE6ADB" w:rsidTr="00CE6ADB">
        <w:tc>
          <w:tcPr>
            <w:tcW w:w="2179" w:type="dxa"/>
            <w:shd w:val="clear" w:color="auto" w:fill="auto"/>
          </w:tcPr>
          <w:p w:rsidR="00CE6ADB" w:rsidRPr="00CE6ADB" w:rsidRDefault="00CE6ADB" w:rsidP="00CE6ADB">
            <w:pPr>
              <w:ind w:firstLine="0"/>
            </w:pPr>
            <w:r>
              <w:t>Sandifer</w:t>
            </w:r>
          </w:p>
        </w:tc>
        <w:tc>
          <w:tcPr>
            <w:tcW w:w="2179" w:type="dxa"/>
            <w:shd w:val="clear" w:color="auto" w:fill="auto"/>
          </w:tcPr>
          <w:p w:rsidR="00CE6ADB" w:rsidRPr="00CE6ADB" w:rsidRDefault="00CE6ADB" w:rsidP="00CE6ADB">
            <w:pPr>
              <w:ind w:firstLine="0"/>
            </w:pPr>
            <w:r>
              <w:t>Sellers</w:t>
            </w:r>
          </w:p>
        </w:tc>
        <w:tc>
          <w:tcPr>
            <w:tcW w:w="2180" w:type="dxa"/>
            <w:shd w:val="clear" w:color="auto" w:fill="auto"/>
          </w:tcPr>
          <w:p w:rsidR="00CE6ADB" w:rsidRPr="00CE6ADB" w:rsidRDefault="00CE6ADB" w:rsidP="00CE6ADB">
            <w:pPr>
              <w:ind w:firstLine="0"/>
            </w:pPr>
            <w:r>
              <w:t>Simrill</w:t>
            </w:r>
          </w:p>
        </w:tc>
      </w:tr>
      <w:tr w:rsidR="00CE6ADB" w:rsidRPr="00CE6ADB" w:rsidTr="00CE6ADB">
        <w:tc>
          <w:tcPr>
            <w:tcW w:w="2179" w:type="dxa"/>
            <w:shd w:val="clear" w:color="auto" w:fill="auto"/>
          </w:tcPr>
          <w:p w:rsidR="00CE6ADB" w:rsidRPr="00CE6ADB" w:rsidRDefault="00CE6ADB" w:rsidP="00CE6ADB">
            <w:pPr>
              <w:ind w:firstLine="0"/>
            </w:pPr>
            <w:r>
              <w:t>Skelton</w:t>
            </w:r>
          </w:p>
        </w:tc>
        <w:tc>
          <w:tcPr>
            <w:tcW w:w="2179" w:type="dxa"/>
            <w:shd w:val="clear" w:color="auto" w:fill="auto"/>
          </w:tcPr>
          <w:p w:rsidR="00CE6ADB" w:rsidRPr="00CE6ADB" w:rsidRDefault="00CE6ADB" w:rsidP="00CE6ADB">
            <w:pPr>
              <w:ind w:firstLine="0"/>
            </w:pPr>
            <w:r>
              <w:t>D. C. Smith</w:t>
            </w:r>
          </w:p>
        </w:tc>
        <w:tc>
          <w:tcPr>
            <w:tcW w:w="2180" w:type="dxa"/>
            <w:shd w:val="clear" w:color="auto" w:fill="auto"/>
          </w:tcPr>
          <w:p w:rsidR="00CE6ADB" w:rsidRPr="00CE6ADB" w:rsidRDefault="00CE6ADB" w:rsidP="00CE6ADB">
            <w:pPr>
              <w:ind w:firstLine="0"/>
            </w:pPr>
            <w:r>
              <w:t>G. M. Smith</w:t>
            </w:r>
          </w:p>
        </w:tc>
      </w:tr>
      <w:tr w:rsidR="00CE6ADB" w:rsidRPr="00CE6ADB" w:rsidTr="00CE6ADB">
        <w:tc>
          <w:tcPr>
            <w:tcW w:w="2179" w:type="dxa"/>
            <w:shd w:val="clear" w:color="auto" w:fill="auto"/>
          </w:tcPr>
          <w:p w:rsidR="00CE6ADB" w:rsidRPr="00CE6ADB" w:rsidRDefault="00CE6ADB" w:rsidP="00CE6ADB">
            <w:pPr>
              <w:ind w:firstLine="0"/>
            </w:pPr>
            <w:r>
              <w:t>J. E. Smith</w:t>
            </w:r>
          </w:p>
        </w:tc>
        <w:tc>
          <w:tcPr>
            <w:tcW w:w="2179" w:type="dxa"/>
            <w:shd w:val="clear" w:color="auto" w:fill="auto"/>
          </w:tcPr>
          <w:p w:rsidR="00CE6ADB" w:rsidRPr="00CE6ADB" w:rsidRDefault="00CE6ADB" w:rsidP="00CE6ADB">
            <w:pPr>
              <w:ind w:firstLine="0"/>
            </w:pPr>
            <w:r>
              <w:t>J. R. Smith</w:t>
            </w:r>
          </w:p>
        </w:tc>
        <w:tc>
          <w:tcPr>
            <w:tcW w:w="2180" w:type="dxa"/>
            <w:shd w:val="clear" w:color="auto" w:fill="auto"/>
          </w:tcPr>
          <w:p w:rsidR="00CE6ADB" w:rsidRPr="00CE6ADB" w:rsidRDefault="00CE6ADB" w:rsidP="00CE6ADB">
            <w:pPr>
              <w:ind w:firstLine="0"/>
            </w:pPr>
            <w:r>
              <w:t>Sottile</w:t>
            </w:r>
          </w:p>
        </w:tc>
      </w:tr>
      <w:tr w:rsidR="00CE6ADB" w:rsidRPr="00CE6ADB" w:rsidTr="00CE6ADB">
        <w:tc>
          <w:tcPr>
            <w:tcW w:w="2179" w:type="dxa"/>
            <w:shd w:val="clear" w:color="auto" w:fill="auto"/>
          </w:tcPr>
          <w:p w:rsidR="00CE6ADB" w:rsidRPr="00CE6ADB" w:rsidRDefault="00CE6ADB" w:rsidP="00CE6ADB">
            <w:pPr>
              <w:ind w:firstLine="0"/>
            </w:pPr>
            <w:r>
              <w:t>Spires</w:t>
            </w:r>
          </w:p>
        </w:tc>
        <w:tc>
          <w:tcPr>
            <w:tcW w:w="2179" w:type="dxa"/>
            <w:shd w:val="clear" w:color="auto" w:fill="auto"/>
          </w:tcPr>
          <w:p w:rsidR="00CE6ADB" w:rsidRPr="00CE6ADB" w:rsidRDefault="00CE6ADB" w:rsidP="00CE6ADB">
            <w:pPr>
              <w:ind w:firstLine="0"/>
            </w:pPr>
            <w:r>
              <w:t>Stavrinakis</w:t>
            </w:r>
          </w:p>
        </w:tc>
        <w:tc>
          <w:tcPr>
            <w:tcW w:w="2180" w:type="dxa"/>
            <w:shd w:val="clear" w:color="auto" w:fill="auto"/>
          </w:tcPr>
          <w:p w:rsidR="00CE6ADB" w:rsidRPr="00CE6ADB" w:rsidRDefault="00CE6ADB" w:rsidP="00CE6ADB">
            <w:pPr>
              <w:ind w:firstLine="0"/>
            </w:pPr>
            <w:r>
              <w:t>Umphlett</w:t>
            </w:r>
          </w:p>
        </w:tc>
      </w:tr>
      <w:tr w:rsidR="00CE6ADB" w:rsidRPr="00CE6ADB" w:rsidTr="00CE6ADB">
        <w:tc>
          <w:tcPr>
            <w:tcW w:w="2179" w:type="dxa"/>
            <w:shd w:val="clear" w:color="auto" w:fill="auto"/>
          </w:tcPr>
          <w:p w:rsidR="00CE6ADB" w:rsidRPr="00CE6ADB" w:rsidRDefault="00CE6ADB" w:rsidP="00CE6ADB">
            <w:pPr>
              <w:ind w:firstLine="0"/>
            </w:pPr>
            <w:r>
              <w:t>Vick</w:t>
            </w:r>
          </w:p>
        </w:tc>
        <w:tc>
          <w:tcPr>
            <w:tcW w:w="2179" w:type="dxa"/>
            <w:shd w:val="clear" w:color="auto" w:fill="auto"/>
          </w:tcPr>
          <w:p w:rsidR="00CE6ADB" w:rsidRPr="00CE6ADB" w:rsidRDefault="00CE6ADB" w:rsidP="00CE6ADB">
            <w:pPr>
              <w:ind w:firstLine="0"/>
            </w:pPr>
            <w:r>
              <w:t>Weeks</w:t>
            </w:r>
          </w:p>
        </w:tc>
        <w:tc>
          <w:tcPr>
            <w:tcW w:w="2180" w:type="dxa"/>
            <w:shd w:val="clear" w:color="auto" w:fill="auto"/>
          </w:tcPr>
          <w:p w:rsidR="00CE6ADB" w:rsidRPr="00CE6ADB" w:rsidRDefault="00CE6ADB" w:rsidP="00CE6ADB">
            <w:pPr>
              <w:ind w:firstLine="0"/>
            </w:pPr>
            <w:r>
              <w:t>Whipper</w:t>
            </w:r>
          </w:p>
        </w:tc>
      </w:tr>
      <w:tr w:rsidR="00CE6ADB" w:rsidRPr="00CE6ADB" w:rsidTr="00CE6ADB">
        <w:tc>
          <w:tcPr>
            <w:tcW w:w="2179" w:type="dxa"/>
            <w:shd w:val="clear" w:color="auto" w:fill="auto"/>
          </w:tcPr>
          <w:p w:rsidR="00CE6ADB" w:rsidRPr="00CE6ADB" w:rsidRDefault="00CE6ADB" w:rsidP="00CE6ADB">
            <w:pPr>
              <w:keepNext/>
              <w:ind w:firstLine="0"/>
            </w:pPr>
            <w:r>
              <w:t>White</w:t>
            </w:r>
          </w:p>
        </w:tc>
        <w:tc>
          <w:tcPr>
            <w:tcW w:w="2179" w:type="dxa"/>
            <w:shd w:val="clear" w:color="auto" w:fill="auto"/>
          </w:tcPr>
          <w:p w:rsidR="00CE6ADB" w:rsidRPr="00CE6ADB" w:rsidRDefault="00CE6ADB" w:rsidP="00CE6ADB">
            <w:pPr>
              <w:keepNext/>
              <w:ind w:firstLine="0"/>
            </w:pPr>
            <w:r>
              <w:t>Whitmire</w:t>
            </w:r>
          </w:p>
        </w:tc>
        <w:tc>
          <w:tcPr>
            <w:tcW w:w="2180" w:type="dxa"/>
            <w:shd w:val="clear" w:color="auto" w:fill="auto"/>
          </w:tcPr>
          <w:p w:rsidR="00CE6ADB" w:rsidRPr="00CE6ADB" w:rsidRDefault="00CE6ADB" w:rsidP="00CE6ADB">
            <w:pPr>
              <w:keepNext/>
              <w:ind w:firstLine="0"/>
            </w:pPr>
            <w:r>
              <w:t>Williams</w:t>
            </w:r>
          </w:p>
        </w:tc>
      </w:tr>
      <w:tr w:rsidR="00CE6ADB" w:rsidRPr="00CE6ADB" w:rsidTr="00CE6ADB">
        <w:tc>
          <w:tcPr>
            <w:tcW w:w="2179" w:type="dxa"/>
            <w:shd w:val="clear" w:color="auto" w:fill="auto"/>
          </w:tcPr>
          <w:p w:rsidR="00CE6ADB" w:rsidRPr="00CE6ADB" w:rsidRDefault="00CE6ADB" w:rsidP="00CE6ADB">
            <w:pPr>
              <w:keepNext/>
              <w:ind w:firstLine="0"/>
            </w:pPr>
            <w:r>
              <w:t>A. D.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Total--91</w:t>
      </w:r>
      <w:bookmarkStart w:id="188" w:name="vote_end321"/>
      <w:bookmarkEnd w:id="188"/>
    </w:p>
    <w:p w:rsidR="00CE6ADB" w:rsidRDefault="00CE6ADB" w:rsidP="00CE6ADB"/>
    <w:p w:rsidR="00CE6ADB" w:rsidRDefault="00CE6ADB" w:rsidP="00CE6ADB">
      <w:r>
        <w:t>So, the House refused to table the motion to adjourn debate.</w:t>
      </w:r>
    </w:p>
    <w:p w:rsidR="00CE6ADB" w:rsidRDefault="00CE6ADB" w:rsidP="00CE6ADB"/>
    <w:p w:rsidR="00CE6ADB" w:rsidRDefault="00CE6ADB" w:rsidP="00CE6ADB">
      <w:r>
        <w:t>The question then recurred to the motion to adjourn debate on the motion to reconsider, which was agreed to.</w:t>
      </w:r>
    </w:p>
    <w:p w:rsidR="00B32308" w:rsidRDefault="00B32308" w:rsidP="00CE6ADB">
      <w:pPr>
        <w:keepNext/>
        <w:jc w:val="center"/>
        <w:rPr>
          <w:b/>
        </w:rPr>
      </w:pPr>
    </w:p>
    <w:p w:rsidR="00CE6ADB" w:rsidRDefault="00CE6ADB" w:rsidP="00CE6ADB">
      <w:pPr>
        <w:keepNext/>
        <w:jc w:val="center"/>
        <w:rPr>
          <w:b/>
        </w:rPr>
      </w:pPr>
      <w:r w:rsidRPr="00CE6ADB">
        <w:rPr>
          <w:b/>
        </w:rPr>
        <w:t>VETO 11-- SUSTAINED</w:t>
      </w:r>
    </w:p>
    <w:p w:rsidR="00CE6ADB" w:rsidRPr="008070FD" w:rsidRDefault="00CE6ADB" w:rsidP="00B32308">
      <w:pPr>
        <w:autoSpaceDE w:val="0"/>
        <w:autoSpaceDN w:val="0"/>
        <w:adjustRightInd w:val="0"/>
        <w:ind w:firstLine="180"/>
        <w:rPr>
          <w:bCs/>
          <w:color w:val="000000"/>
        </w:rPr>
      </w:pPr>
      <w:bookmarkStart w:id="189" w:name="file_start324"/>
      <w:bookmarkEnd w:id="189"/>
      <w:r w:rsidRPr="008070FD">
        <w:t xml:space="preserve">Veto 11.  </w:t>
      </w:r>
      <w:r w:rsidRPr="008070FD">
        <w:rPr>
          <w:bCs/>
          <w:color w:val="000000"/>
        </w:rPr>
        <w:t>Part IB; Section 40.37; Page 379; Department of Commerce; Aeronautics Assets and Funds.</w:t>
      </w:r>
    </w:p>
    <w:p w:rsidR="00CE6ADB" w:rsidRDefault="00CE6ADB" w:rsidP="00CE6ADB">
      <w:bookmarkStart w:id="190" w:name="file_end324"/>
      <w:bookmarkEnd w:id="190"/>
    </w:p>
    <w:p w:rsidR="00CE6ADB" w:rsidRDefault="00CE6ADB" w:rsidP="00CE6ADB">
      <w:r>
        <w:t>Rep. COOPER explained the Veto.</w:t>
      </w:r>
    </w:p>
    <w:p w:rsidR="00B32308" w:rsidRDefault="00B32308"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191" w:name="vote_start326"/>
      <w:bookmarkEnd w:id="191"/>
      <w:r>
        <w:t>Yeas 75; Nays 42</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Alexander</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Allison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Bales</w:t>
            </w:r>
          </w:p>
        </w:tc>
        <w:tc>
          <w:tcPr>
            <w:tcW w:w="2180" w:type="dxa"/>
            <w:shd w:val="clear" w:color="auto" w:fill="auto"/>
          </w:tcPr>
          <w:p w:rsidR="00CE6ADB" w:rsidRPr="00CE6ADB" w:rsidRDefault="00CE6ADB" w:rsidP="00CE6ADB">
            <w:pPr>
              <w:ind w:firstLine="0"/>
            </w:pPr>
            <w:r>
              <w:t>Bannister</w:t>
            </w:r>
          </w:p>
        </w:tc>
      </w:tr>
      <w:tr w:rsidR="00CE6ADB" w:rsidRPr="00CE6ADB" w:rsidTr="00CE6ADB">
        <w:tc>
          <w:tcPr>
            <w:tcW w:w="2179" w:type="dxa"/>
            <w:shd w:val="clear" w:color="auto" w:fill="auto"/>
          </w:tcPr>
          <w:p w:rsidR="00CE6ADB" w:rsidRPr="00CE6ADB" w:rsidRDefault="00CE6ADB" w:rsidP="00CE6ADB">
            <w:pPr>
              <w:ind w:firstLine="0"/>
            </w:pPr>
            <w:r>
              <w:t>Barfield</w:t>
            </w:r>
          </w:p>
        </w:tc>
        <w:tc>
          <w:tcPr>
            <w:tcW w:w="2179" w:type="dxa"/>
            <w:shd w:val="clear" w:color="auto" w:fill="auto"/>
          </w:tcPr>
          <w:p w:rsidR="00CE6ADB" w:rsidRPr="00CE6ADB" w:rsidRDefault="00CE6ADB" w:rsidP="00CE6ADB">
            <w:pPr>
              <w:ind w:firstLine="0"/>
            </w:pPr>
            <w:r>
              <w:t>Battle</w:t>
            </w:r>
          </w:p>
        </w:tc>
        <w:tc>
          <w:tcPr>
            <w:tcW w:w="2180" w:type="dxa"/>
            <w:shd w:val="clear" w:color="auto" w:fill="auto"/>
          </w:tcPr>
          <w:p w:rsidR="00CE6ADB" w:rsidRPr="00CE6ADB" w:rsidRDefault="00CE6ADB" w:rsidP="00CE6ADB">
            <w:pPr>
              <w:ind w:firstLine="0"/>
            </w:pPr>
            <w:r>
              <w:t>Bingham</w:t>
            </w:r>
          </w:p>
        </w:tc>
      </w:tr>
      <w:tr w:rsidR="00CE6ADB" w:rsidRPr="00CE6ADB" w:rsidTr="00CE6ADB">
        <w:tc>
          <w:tcPr>
            <w:tcW w:w="2179" w:type="dxa"/>
            <w:shd w:val="clear" w:color="auto" w:fill="auto"/>
          </w:tcPr>
          <w:p w:rsidR="00CE6ADB" w:rsidRPr="00CE6ADB" w:rsidRDefault="00CE6ADB" w:rsidP="00CE6ADB">
            <w:pPr>
              <w:ind w:firstLine="0"/>
            </w:pPr>
            <w:r>
              <w:t>Bowen</w:t>
            </w:r>
          </w:p>
        </w:tc>
        <w:tc>
          <w:tcPr>
            <w:tcW w:w="2179" w:type="dxa"/>
            <w:shd w:val="clear" w:color="auto" w:fill="auto"/>
          </w:tcPr>
          <w:p w:rsidR="00CE6ADB" w:rsidRPr="00CE6ADB" w:rsidRDefault="00CE6ADB" w:rsidP="00CE6ADB">
            <w:pPr>
              <w:ind w:firstLine="0"/>
            </w:pPr>
            <w:r>
              <w:t>Bowers</w:t>
            </w:r>
          </w:p>
        </w:tc>
        <w:tc>
          <w:tcPr>
            <w:tcW w:w="2180" w:type="dxa"/>
            <w:shd w:val="clear" w:color="auto" w:fill="auto"/>
          </w:tcPr>
          <w:p w:rsidR="00CE6ADB" w:rsidRPr="00CE6ADB" w:rsidRDefault="00CE6ADB" w:rsidP="00CE6ADB">
            <w:pPr>
              <w:ind w:firstLine="0"/>
            </w:pPr>
            <w:r>
              <w:t>Brady</w:t>
            </w:r>
          </w:p>
        </w:tc>
      </w:tr>
      <w:tr w:rsidR="00CE6ADB" w:rsidRPr="00CE6ADB" w:rsidTr="00CE6ADB">
        <w:tc>
          <w:tcPr>
            <w:tcW w:w="2179" w:type="dxa"/>
            <w:shd w:val="clear" w:color="auto" w:fill="auto"/>
          </w:tcPr>
          <w:p w:rsidR="00CE6ADB" w:rsidRPr="00CE6ADB" w:rsidRDefault="00CE6ADB" w:rsidP="00CE6ADB">
            <w:pPr>
              <w:ind w:firstLine="0"/>
            </w:pPr>
            <w:r>
              <w:t>Branham</w:t>
            </w:r>
          </w:p>
        </w:tc>
        <w:tc>
          <w:tcPr>
            <w:tcW w:w="2179" w:type="dxa"/>
            <w:shd w:val="clear" w:color="auto" w:fill="auto"/>
          </w:tcPr>
          <w:p w:rsidR="00CE6ADB" w:rsidRPr="00CE6ADB" w:rsidRDefault="00CE6ADB" w:rsidP="00CE6ADB">
            <w:pPr>
              <w:ind w:firstLine="0"/>
            </w:pPr>
            <w:r>
              <w:t>Brantley</w:t>
            </w:r>
          </w:p>
        </w:tc>
        <w:tc>
          <w:tcPr>
            <w:tcW w:w="2180" w:type="dxa"/>
            <w:shd w:val="clear" w:color="auto" w:fill="auto"/>
          </w:tcPr>
          <w:p w:rsidR="00CE6ADB" w:rsidRPr="00CE6ADB" w:rsidRDefault="00CE6ADB" w:rsidP="00CE6ADB">
            <w:pPr>
              <w:ind w:firstLine="0"/>
            </w:pPr>
            <w:r>
              <w:t>G. A. Brown</w:t>
            </w:r>
          </w:p>
        </w:tc>
      </w:tr>
      <w:tr w:rsidR="00CE6ADB" w:rsidRPr="00CE6ADB" w:rsidTr="00CE6ADB">
        <w:tc>
          <w:tcPr>
            <w:tcW w:w="2179" w:type="dxa"/>
            <w:shd w:val="clear" w:color="auto" w:fill="auto"/>
          </w:tcPr>
          <w:p w:rsidR="00CE6ADB" w:rsidRPr="00CE6ADB" w:rsidRDefault="00CE6ADB" w:rsidP="00CE6ADB">
            <w:pPr>
              <w:ind w:firstLine="0"/>
            </w:pPr>
            <w:r>
              <w:t>H. B. Brown</w:t>
            </w:r>
          </w:p>
        </w:tc>
        <w:tc>
          <w:tcPr>
            <w:tcW w:w="2179" w:type="dxa"/>
            <w:shd w:val="clear" w:color="auto" w:fill="auto"/>
          </w:tcPr>
          <w:p w:rsidR="00CE6ADB" w:rsidRPr="00CE6ADB" w:rsidRDefault="00CE6ADB" w:rsidP="00CE6ADB">
            <w:pPr>
              <w:ind w:firstLine="0"/>
            </w:pPr>
            <w:r>
              <w:t>R. L. Brown</w:t>
            </w:r>
          </w:p>
        </w:tc>
        <w:tc>
          <w:tcPr>
            <w:tcW w:w="2180" w:type="dxa"/>
            <w:shd w:val="clear" w:color="auto" w:fill="auto"/>
          </w:tcPr>
          <w:p w:rsidR="00CE6ADB" w:rsidRPr="00CE6ADB" w:rsidRDefault="00CE6ADB" w:rsidP="00CE6ADB">
            <w:pPr>
              <w:ind w:firstLine="0"/>
            </w:pPr>
            <w:r>
              <w:t>Cato</w:t>
            </w:r>
          </w:p>
        </w:tc>
      </w:tr>
      <w:tr w:rsidR="00CE6ADB" w:rsidRPr="00CE6ADB" w:rsidTr="00CE6ADB">
        <w:tc>
          <w:tcPr>
            <w:tcW w:w="2179" w:type="dxa"/>
            <w:shd w:val="clear" w:color="auto" w:fill="auto"/>
          </w:tcPr>
          <w:p w:rsidR="00CE6ADB" w:rsidRPr="00CE6ADB" w:rsidRDefault="00CE6ADB" w:rsidP="00CE6ADB">
            <w:pPr>
              <w:ind w:firstLine="0"/>
            </w:pPr>
            <w:r>
              <w:t>Clemmons</w:t>
            </w:r>
          </w:p>
        </w:tc>
        <w:tc>
          <w:tcPr>
            <w:tcW w:w="2179" w:type="dxa"/>
            <w:shd w:val="clear" w:color="auto" w:fill="auto"/>
          </w:tcPr>
          <w:p w:rsidR="00CE6ADB" w:rsidRPr="00CE6ADB" w:rsidRDefault="00CE6ADB" w:rsidP="00CE6ADB">
            <w:pPr>
              <w:ind w:firstLine="0"/>
            </w:pPr>
            <w:r>
              <w:t>Cobb-Hunter</w:t>
            </w:r>
          </w:p>
        </w:tc>
        <w:tc>
          <w:tcPr>
            <w:tcW w:w="2180" w:type="dxa"/>
            <w:shd w:val="clear" w:color="auto" w:fill="auto"/>
          </w:tcPr>
          <w:p w:rsidR="00CE6ADB" w:rsidRPr="00CE6ADB" w:rsidRDefault="00CE6ADB" w:rsidP="00CE6ADB">
            <w:pPr>
              <w:ind w:firstLine="0"/>
            </w:pPr>
            <w:r>
              <w:t>Cooper</w:t>
            </w:r>
          </w:p>
        </w:tc>
      </w:tr>
      <w:tr w:rsidR="00CE6ADB" w:rsidRPr="00CE6ADB" w:rsidTr="00CE6ADB">
        <w:tc>
          <w:tcPr>
            <w:tcW w:w="2179" w:type="dxa"/>
            <w:shd w:val="clear" w:color="auto" w:fill="auto"/>
          </w:tcPr>
          <w:p w:rsidR="00CE6ADB" w:rsidRPr="00CE6ADB" w:rsidRDefault="00CE6ADB" w:rsidP="00CE6ADB">
            <w:pPr>
              <w:ind w:firstLine="0"/>
            </w:pPr>
            <w:r>
              <w:t>Dillard</w:t>
            </w:r>
          </w:p>
        </w:tc>
        <w:tc>
          <w:tcPr>
            <w:tcW w:w="2179" w:type="dxa"/>
            <w:shd w:val="clear" w:color="auto" w:fill="auto"/>
          </w:tcPr>
          <w:p w:rsidR="00CE6ADB" w:rsidRPr="00CE6ADB" w:rsidRDefault="00CE6ADB" w:rsidP="00CE6ADB">
            <w:pPr>
              <w:ind w:firstLine="0"/>
            </w:pPr>
            <w:r>
              <w:t>Edge</w:t>
            </w:r>
          </w:p>
        </w:tc>
        <w:tc>
          <w:tcPr>
            <w:tcW w:w="2180" w:type="dxa"/>
            <w:shd w:val="clear" w:color="auto" w:fill="auto"/>
          </w:tcPr>
          <w:p w:rsidR="00CE6ADB" w:rsidRPr="00CE6ADB" w:rsidRDefault="00CE6ADB" w:rsidP="00CE6ADB">
            <w:pPr>
              <w:ind w:firstLine="0"/>
            </w:pPr>
            <w:r>
              <w:t>Erickson</w:t>
            </w:r>
          </w:p>
        </w:tc>
      </w:tr>
      <w:tr w:rsidR="00CE6ADB" w:rsidRPr="00CE6ADB" w:rsidTr="00CE6ADB">
        <w:tc>
          <w:tcPr>
            <w:tcW w:w="2179" w:type="dxa"/>
            <w:shd w:val="clear" w:color="auto" w:fill="auto"/>
          </w:tcPr>
          <w:p w:rsidR="00CE6ADB" w:rsidRPr="00CE6ADB" w:rsidRDefault="00CE6ADB" w:rsidP="00CE6ADB">
            <w:pPr>
              <w:ind w:firstLine="0"/>
            </w:pPr>
            <w:r>
              <w:t>Forrester</w:t>
            </w:r>
          </w:p>
        </w:tc>
        <w:tc>
          <w:tcPr>
            <w:tcW w:w="2179" w:type="dxa"/>
            <w:shd w:val="clear" w:color="auto" w:fill="auto"/>
          </w:tcPr>
          <w:p w:rsidR="00CE6ADB" w:rsidRPr="00CE6ADB" w:rsidRDefault="00CE6ADB" w:rsidP="00CE6ADB">
            <w:pPr>
              <w:ind w:firstLine="0"/>
            </w:pPr>
            <w:r>
              <w:t>Funderburk</w:t>
            </w:r>
          </w:p>
        </w:tc>
        <w:tc>
          <w:tcPr>
            <w:tcW w:w="2180" w:type="dxa"/>
            <w:shd w:val="clear" w:color="auto" w:fill="auto"/>
          </w:tcPr>
          <w:p w:rsidR="00CE6ADB" w:rsidRPr="00CE6ADB" w:rsidRDefault="00CE6ADB" w:rsidP="00CE6ADB">
            <w:pPr>
              <w:ind w:firstLine="0"/>
            </w:pPr>
            <w:r>
              <w:t>Gambrell</w:t>
            </w:r>
          </w:p>
        </w:tc>
      </w:tr>
      <w:tr w:rsidR="00CE6ADB" w:rsidRPr="00CE6ADB" w:rsidTr="00CE6ADB">
        <w:tc>
          <w:tcPr>
            <w:tcW w:w="2179" w:type="dxa"/>
            <w:shd w:val="clear" w:color="auto" w:fill="auto"/>
          </w:tcPr>
          <w:p w:rsidR="00CE6ADB" w:rsidRPr="00CE6ADB" w:rsidRDefault="00CE6ADB" w:rsidP="00CE6ADB">
            <w:pPr>
              <w:ind w:firstLine="0"/>
            </w:pPr>
            <w:r>
              <w:t>Gilliard</w:t>
            </w:r>
          </w:p>
        </w:tc>
        <w:tc>
          <w:tcPr>
            <w:tcW w:w="2179" w:type="dxa"/>
            <w:shd w:val="clear" w:color="auto" w:fill="auto"/>
          </w:tcPr>
          <w:p w:rsidR="00CE6ADB" w:rsidRPr="00CE6ADB" w:rsidRDefault="00CE6ADB" w:rsidP="00CE6ADB">
            <w:pPr>
              <w:ind w:firstLine="0"/>
            </w:pPr>
            <w:r>
              <w:t>Govan</w:t>
            </w:r>
          </w:p>
        </w:tc>
        <w:tc>
          <w:tcPr>
            <w:tcW w:w="2180" w:type="dxa"/>
            <w:shd w:val="clear" w:color="auto" w:fill="auto"/>
          </w:tcPr>
          <w:p w:rsidR="00CE6ADB" w:rsidRPr="00CE6ADB" w:rsidRDefault="00CE6ADB" w:rsidP="00CE6ADB">
            <w:pPr>
              <w:ind w:firstLine="0"/>
            </w:pPr>
            <w:r>
              <w:t>Gullick</w:t>
            </w:r>
          </w:p>
        </w:tc>
      </w:tr>
      <w:tr w:rsidR="00CE6ADB" w:rsidRPr="00CE6ADB" w:rsidTr="00CE6ADB">
        <w:tc>
          <w:tcPr>
            <w:tcW w:w="2179" w:type="dxa"/>
            <w:shd w:val="clear" w:color="auto" w:fill="auto"/>
          </w:tcPr>
          <w:p w:rsidR="00CE6ADB" w:rsidRPr="00CE6ADB" w:rsidRDefault="00CE6ADB" w:rsidP="00CE6ADB">
            <w:pPr>
              <w:ind w:firstLine="0"/>
            </w:pPr>
            <w:r>
              <w:t>Hardwick</w:t>
            </w:r>
          </w:p>
        </w:tc>
        <w:tc>
          <w:tcPr>
            <w:tcW w:w="2179" w:type="dxa"/>
            <w:shd w:val="clear" w:color="auto" w:fill="auto"/>
          </w:tcPr>
          <w:p w:rsidR="00CE6ADB" w:rsidRPr="00CE6ADB" w:rsidRDefault="00CE6ADB" w:rsidP="00CE6ADB">
            <w:pPr>
              <w:ind w:firstLine="0"/>
            </w:pPr>
            <w:r>
              <w:t>Harrell</w:t>
            </w:r>
          </w:p>
        </w:tc>
        <w:tc>
          <w:tcPr>
            <w:tcW w:w="2180" w:type="dxa"/>
            <w:shd w:val="clear" w:color="auto" w:fill="auto"/>
          </w:tcPr>
          <w:p w:rsidR="00CE6ADB" w:rsidRPr="00CE6ADB" w:rsidRDefault="00CE6ADB" w:rsidP="00CE6ADB">
            <w:pPr>
              <w:ind w:firstLine="0"/>
            </w:pPr>
            <w:r>
              <w:t>Harvin</w:t>
            </w:r>
          </w:p>
        </w:tc>
      </w:tr>
      <w:tr w:rsidR="00CE6ADB" w:rsidRPr="00CE6ADB" w:rsidTr="00CE6ADB">
        <w:tc>
          <w:tcPr>
            <w:tcW w:w="2179" w:type="dxa"/>
            <w:shd w:val="clear" w:color="auto" w:fill="auto"/>
          </w:tcPr>
          <w:p w:rsidR="00CE6ADB" w:rsidRPr="00CE6ADB" w:rsidRDefault="00CE6ADB" w:rsidP="00CE6ADB">
            <w:pPr>
              <w:ind w:firstLine="0"/>
            </w:pPr>
            <w:r>
              <w:t>Hayes</w:t>
            </w:r>
          </w:p>
        </w:tc>
        <w:tc>
          <w:tcPr>
            <w:tcW w:w="2179" w:type="dxa"/>
            <w:shd w:val="clear" w:color="auto" w:fill="auto"/>
          </w:tcPr>
          <w:p w:rsidR="00CE6ADB" w:rsidRPr="00CE6ADB" w:rsidRDefault="00CE6ADB" w:rsidP="00CE6ADB">
            <w:pPr>
              <w:ind w:firstLine="0"/>
            </w:pPr>
            <w:r>
              <w:t>Herbkersman</w:t>
            </w:r>
          </w:p>
        </w:tc>
        <w:tc>
          <w:tcPr>
            <w:tcW w:w="2180" w:type="dxa"/>
            <w:shd w:val="clear" w:color="auto" w:fill="auto"/>
          </w:tcPr>
          <w:p w:rsidR="00CE6ADB" w:rsidRPr="00CE6ADB" w:rsidRDefault="00CE6ADB" w:rsidP="00CE6ADB">
            <w:pPr>
              <w:ind w:firstLine="0"/>
            </w:pPr>
            <w:r>
              <w:t>Hodges</w:t>
            </w:r>
          </w:p>
        </w:tc>
      </w:tr>
      <w:tr w:rsidR="00CE6ADB" w:rsidRPr="00CE6ADB" w:rsidTr="00CE6ADB">
        <w:tc>
          <w:tcPr>
            <w:tcW w:w="2179" w:type="dxa"/>
            <w:shd w:val="clear" w:color="auto" w:fill="auto"/>
          </w:tcPr>
          <w:p w:rsidR="00CE6ADB" w:rsidRPr="00CE6ADB" w:rsidRDefault="00CE6ADB" w:rsidP="00CE6ADB">
            <w:pPr>
              <w:ind w:firstLine="0"/>
            </w:pPr>
            <w:r>
              <w:t>Hosey</w:t>
            </w:r>
          </w:p>
        </w:tc>
        <w:tc>
          <w:tcPr>
            <w:tcW w:w="2179" w:type="dxa"/>
            <w:shd w:val="clear" w:color="auto" w:fill="auto"/>
          </w:tcPr>
          <w:p w:rsidR="00CE6ADB" w:rsidRPr="00CE6ADB" w:rsidRDefault="00CE6ADB" w:rsidP="00CE6ADB">
            <w:pPr>
              <w:ind w:firstLine="0"/>
            </w:pPr>
            <w:r>
              <w:t>Hutto</w:t>
            </w:r>
          </w:p>
        </w:tc>
        <w:tc>
          <w:tcPr>
            <w:tcW w:w="2180" w:type="dxa"/>
            <w:shd w:val="clear" w:color="auto" w:fill="auto"/>
          </w:tcPr>
          <w:p w:rsidR="00CE6ADB" w:rsidRPr="00CE6ADB" w:rsidRDefault="00CE6ADB" w:rsidP="00CE6ADB">
            <w:pPr>
              <w:ind w:firstLine="0"/>
            </w:pPr>
            <w:r>
              <w:t>Jefferson</w:t>
            </w:r>
          </w:p>
        </w:tc>
      </w:tr>
      <w:tr w:rsidR="00CE6ADB" w:rsidRPr="00CE6ADB" w:rsidTr="00CE6ADB">
        <w:tc>
          <w:tcPr>
            <w:tcW w:w="2179" w:type="dxa"/>
            <w:shd w:val="clear" w:color="auto" w:fill="auto"/>
          </w:tcPr>
          <w:p w:rsidR="00CE6ADB" w:rsidRPr="00CE6ADB" w:rsidRDefault="00CE6ADB" w:rsidP="00CE6ADB">
            <w:pPr>
              <w:ind w:firstLine="0"/>
            </w:pPr>
            <w:r>
              <w:t>Jennings</w:t>
            </w:r>
          </w:p>
        </w:tc>
        <w:tc>
          <w:tcPr>
            <w:tcW w:w="2179" w:type="dxa"/>
            <w:shd w:val="clear" w:color="auto" w:fill="auto"/>
          </w:tcPr>
          <w:p w:rsidR="00CE6ADB" w:rsidRPr="00CE6ADB" w:rsidRDefault="00CE6ADB" w:rsidP="00CE6ADB">
            <w:pPr>
              <w:ind w:firstLine="0"/>
            </w:pPr>
            <w:r>
              <w:t>Kelly</w:t>
            </w:r>
          </w:p>
        </w:tc>
        <w:tc>
          <w:tcPr>
            <w:tcW w:w="2180" w:type="dxa"/>
            <w:shd w:val="clear" w:color="auto" w:fill="auto"/>
          </w:tcPr>
          <w:p w:rsidR="00CE6ADB" w:rsidRPr="00CE6ADB" w:rsidRDefault="00CE6ADB" w:rsidP="00CE6ADB">
            <w:pPr>
              <w:ind w:firstLine="0"/>
            </w:pPr>
            <w:r>
              <w:t>Kennedy</w:t>
            </w:r>
          </w:p>
        </w:tc>
      </w:tr>
      <w:tr w:rsidR="00CE6ADB" w:rsidRPr="00CE6ADB" w:rsidTr="00CE6ADB">
        <w:tc>
          <w:tcPr>
            <w:tcW w:w="2179" w:type="dxa"/>
            <w:shd w:val="clear" w:color="auto" w:fill="auto"/>
          </w:tcPr>
          <w:p w:rsidR="00CE6ADB" w:rsidRPr="00CE6ADB" w:rsidRDefault="00CE6ADB" w:rsidP="00CE6ADB">
            <w:pPr>
              <w:ind w:firstLine="0"/>
            </w:pPr>
            <w:r>
              <w:t>Knight</w:t>
            </w:r>
          </w:p>
        </w:tc>
        <w:tc>
          <w:tcPr>
            <w:tcW w:w="2179" w:type="dxa"/>
            <w:shd w:val="clear" w:color="auto" w:fill="auto"/>
          </w:tcPr>
          <w:p w:rsidR="00CE6ADB" w:rsidRPr="00CE6ADB" w:rsidRDefault="00CE6ADB" w:rsidP="00CE6ADB">
            <w:pPr>
              <w:ind w:firstLine="0"/>
            </w:pPr>
            <w:r>
              <w:t>Limehouse</w:t>
            </w:r>
          </w:p>
        </w:tc>
        <w:tc>
          <w:tcPr>
            <w:tcW w:w="2180" w:type="dxa"/>
            <w:shd w:val="clear" w:color="auto" w:fill="auto"/>
          </w:tcPr>
          <w:p w:rsidR="00CE6ADB" w:rsidRPr="00CE6ADB" w:rsidRDefault="00CE6ADB" w:rsidP="00CE6ADB">
            <w:pPr>
              <w:ind w:firstLine="0"/>
            </w:pPr>
            <w:r>
              <w:t>Loftis</w:t>
            </w:r>
          </w:p>
        </w:tc>
      </w:tr>
      <w:tr w:rsidR="00CE6ADB" w:rsidRPr="00CE6ADB" w:rsidTr="00CE6ADB">
        <w:tc>
          <w:tcPr>
            <w:tcW w:w="2179" w:type="dxa"/>
            <w:shd w:val="clear" w:color="auto" w:fill="auto"/>
          </w:tcPr>
          <w:p w:rsidR="00CE6ADB" w:rsidRPr="00CE6ADB" w:rsidRDefault="00CE6ADB" w:rsidP="00CE6ADB">
            <w:pPr>
              <w:ind w:firstLine="0"/>
            </w:pPr>
            <w:r>
              <w:t>Mack</w:t>
            </w:r>
          </w:p>
        </w:tc>
        <w:tc>
          <w:tcPr>
            <w:tcW w:w="2179" w:type="dxa"/>
            <w:shd w:val="clear" w:color="auto" w:fill="auto"/>
          </w:tcPr>
          <w:p w:rsidR="00CE6ADB" w:rsidRPr="00CE6ADB" w:rsidRDefault="00CE6ADB" w:rsidP="00CE6ADB">
            <w:pPr>
              <w:ind w:firstLine="0"/>
            </w:pPr>
            <w:r>
              <w:t>McEachern</w:t>
            </w:r>
          </w:p>
        </w:tc>
        <w:tc>
          <w:tcPr>
            <w:tcW w:w="2180" w:type="dxa"/>
            <w:shd w:val="clear" w:color="auto" w:fill="auto"/>
          </w:tcPr>
          <w:p w:rsidR="00CE6ADB" w:rsidRPr="00CE6ADB" w:rsidRDefault="00CE6ADB" w:rsidP="00CE6ADB">
            <w:pPr>
              <w:ind w:firstLine="0"/>
            </w:pPr>
            <w:r>
              <w:t>McLeod</w:t>
            </w:r>
          </w:p>
        </w:tc>
      </w:tr>
      <w:tr w:rsidR="00CE6ADB" w:rsidRPr="00CE6ADB" w:rsidTr="00CE6ADB">
        <w:tc>
          <w:tcPr>
            <w:tcW w:w="2179" w:type="dxa"/>
            <w:shd w:val="clear" w:color="auto" w:fill="auto"/>
          </w:tcPr>
          <w:p w:rsidR="00CE6ADB" w:rsidRPr="00CE6ADB" w:rsidRDefault="00CE6ADB" w:rsidP="00CE6ADB">
            <w:pPr>
              <w:ind w:firstLine="0"/>
            </w:pPr>
            <w:r>
              <w:t>Merrill</w:t>
            </w:r>
          </w:p>
        </w:tc>
        <w:tc>
          <w:tcPr>
            <w:tcW w:w="2179" w:type="dxa"/>
            <w:shd w:val="clear" w:color="auto" w:fill="auto"/>
          </w:tcPr>
          <w:p w:rsidR="00CE6ADB" w:rsidRPr="00CE6ADB" w:rsidRDefault="00CE6ADB" w:rsidP="00CE6ADB">
            <w:pPr>
              <w:ind w:firstLine="0"/>
            </w:pPr>
            <w:r>
              <w:t>Miller</w:t>
            </w:r>
          </w:p>
        </w:tc>
        <w:tc>
          <w:tcPr>
            <w:tcW w:w="2180" w:type="dxa"/>
            <w:shd w:val="clear" w:color="auto" w:fill="auto"/>
          </w:tcPr>
          <w:p w:rsidR="00CE6ADB" w:rsidRPr="00CE6ADB" w:rsidRDefault="00CE6ADB" w:rsidP="00CE6ADB">
            <w:pPr>
              <w:ind w:firstLine="0"/>
            </w:pPr>
            <w:r>
              <w:t>Mitchell</w:t>
            </w:r>
          </w:p>
        </w:tc>
      </w:tr>
      <w:tr w:rsidR="00CE6ADB" w:rsidRPr="00CE6ADB" w:rsidTr="00CE6ADB">
        <w:tc>
          <w:tcPr>
            <w:tcW w:w="2179" w:type="dxa"/>
            <w:shd w:val="clear" w:color="auto" w:fill="auto"/>
          </w:tcPr>
          <w:p w:rsidR="00CE6ADB" w:rsidRPr="00CE6ADB" w:rsidRDefault="00CE6ADB" w:rsidP="00CE6ADB">
            <w:pPr>
              <w:ind w:firstLine="0"/>
            </w:pPr>
            <w:r>
              <w:t>J. H. Neal</w:t>
            </w:r>
          </w:p>
        </w:tc>
        <w:tc>
          <w:tcPr>
            <w:tcW w:w="2179" w:type="dxa"/>
            <w:shd w:val="clear" w:color="auto" w:fill="auto"/>
          </w:tcPr>
          <w:p w:rsidR="00CE6ADB" w:rsidRPr="00CE6ADB" w:rsidRDefault="00CE6ADB" w:rsidP="00CE6ADB">
            <w:pPr>
              <w:ind w:firstLine="0"/>
            </w:pPr>
            <w:r>
              <w:t>J. M. Neal</w:t>
            </w:r>
          </w:p>
        </w:tc>
        <w:tc>
          <w:tcPr>
            <w:tcW w:w="2180" w:type="dxa"/>
            <w:shd w:val="clear" w:color="auto" w:fill="auto"/>
          </w:tcPr>
          <w:p w:rsidR="00CE6ADB" w:rsidRPr="00CE6ADB" w:rsidRDefault="00CE6ADB" w:rsidP="00CE6ADB">
            <w:pPr>
              <w:ind w:firstLine="0"/>
            </w:pPr>
            <w:r>
              <w:t>Neilson</w:t>
            </w:r>
          </w:p>
        </w:tc>
      </w:tr>
      <w:tr w:rsidR="00CE6ADB" w:rsidRPr="00CE6ADB" w:rsidTr="00CE6ADB">
        <w:tc>
          <w:tcPr>
            <w:tcW w:w="2179" w:type="dxa"/>
            <w:shd w:val="clear" w:color="auto" w:fill="auto"/>
          </w:tcPr>
          <w:p w:rsidR="00CE6ADB" w:rsidRPr="00CE6ADB" w:rsidRDefault="00CE6ADB" w:rsidP="00CE6ADB">
            <w:pPr>
              <w:ind w:firstLine="0"/>
            </w:pPr>
            <w:r>
              <w:t>Ott</w:t>
            </w:r>
          </w:p>
        </w:tc>
        <w:tc>
          <w:tcPr>
            <w:tcW w:w="2179" w:type="dxa"/>
            <w:shd w:val="clear" w:color="auto" w:fill="auto"/>
          </w:tcPr>
          <w:p w:rsidR="00CE6ADB" w:rsidRPr="00CE6ADB" w:rsidRDefault="00CE6ADB" w:rsidP="00CE6ADB">
            <w:pPr>
              <w:ind w:firstLine="0"/>
            </w:pPr>
            <w:r>
              <w:t>Owens</w:t>
            </w:r>
          </w:p>
        </w:tc>
        <w:tc>
          <w:tcPr>
            <w:tcW w:w="2180" w:type="dxa"/>
            <w:shd w:val="clear" w:color="auto" w:fill="auto"/>
          </w:tcPr>
          <w:p w:rsidR="00CE6ADB" w:rsidRPr="00CE6ADB" w:rsidRDefault="00CE6ADB" w:rsidP="00CE6ADB">
            <w:pPr>
              <w:ind w:firstLine="0"/>
            </w:pPr>
            <w:r>
              <w:t>Parker</w:t>
            </w:r>
          </w:p>
        </w:tc>
      </w:tr>
      <w:tr w:rsidR="00CE6ADB" w:rsidRPr="00CE6ADB" w:rsidTr="00CE6ADB">
        <w:tc>
          <w:tcPr>
            <w:tcW w:w="2179" w:type="dxa"/>
            <w:shd w:val="clear" w:color="auto" w:fill="auto"/>
          </w:tcPr>
          <w:p w:rsidR="00CE6ADB" w:rsidRPr="00CE6ADB" w:rsidRDefault="00CE6ADB" w:rsidP="00CE6ADB">
            <w:pPr>
              <w:ind w:firstLine="0"/>
            </w:pPr>
            <w:r>
              <w:t>Parks</w:t>
            </w:r>
          </w:p>
        </w:tc>
        <w:tc>
          <w:tcPr>
            <w:tcW w:w="2179" w:type="dxa"/>
            <w:shd w:val="clear" w:color="auto" w:fill="auto"/>
          </w:tcPr>
          <w:p w:rsidR="00CE6ADB" w:rsidRPr="00CE6ADB" w:rsidRDefault="00CE6ADB" w:rsidP="00CE6ADB">
            <w:pPr>
              <w:ind w:firstLine="0"/>
            </w:pPr>
            <w:r>
              <w:t>Pinson</w:t>
            </w:r>
          </w:p>
        </w:tc>
        <w:tc>
          <w:tcPr>
            <w:tcW w:w="2180" w:type="dxa"/>
            <w:shd w:val="clear" w:color="auto" w:fill="auto"/>
          </w:tcPr>
          <w:p w:rsidR="00CE6ADB" w:rsidRPr="00CE6ADB" w:rsidRDefault="00CE6ADB" w:rsidP="00CE6ADB">
            <w:pPr>
              <w:ind w:firstLine="0"/>
            </w:pPr>
            <w:r>
              <w:t>Rutherford</w:t>
            </w:r>
          </w:p>
        </w:tc>
      </w:tr>
      <w:tr w:rsidR="00CE6ADB" w:rsidRPr="00CE6ADB" w:rsidTr="00CE6ADB">
        <w:tc>
          <w:tcPr>
            <w:tcW w:w="2179" w:type="dxa"/>
            <w:shd w:val="clear" w:color="auto" w:fill="auto"/>
          </w:tcPr>
          <w:p w:rsidR="00CE6ADB" w:rsidRPr="00CE6ADB" w:rsidRDefault="00CE6ADB" w:rsidP="00CE6ADB">
            <w:pPr>
              <w:ind w:firstLine="0"/>
            </w:pPr>
            <w:r>
              <w:t>Sandifer</w:t>
            </w:r>
          </w:p>
        </w:tc>
        <w:tc>
          <w:tcPr>
            <w:tcW w:w="2179" w:type="dxa"/>
            <w:shd w:val="clear" w:color="auto" w:fill="auto"/>
          </w:tcPr>
          <w:p w:rsidR="00CE6ADB" w:rsidRPr="00CE6ADB" w:rsidRDefault="00CE6ADB" w:rsidP="00CE6ADB">
            <w:pPr>
              <w:ind w:firstLine="0"/>
            </w:pPr>
            <w:r>
              <w:t>Sellers</w:t>
            </w:r>
          </w:p>
        </w:tc>
        <w:tc>
          <w:tcPr>
            <w:tcW w:w="2180" w:type="dxa"/>
            <w:shd w:val="clear" w:color="auto" w:fill="auto"/>
          </w:tcPr>
          <w:p w:rsidR="00CE6ADB" w:rsidRPr="00CE6ADB" w:rsidRDefault="00CE6ADB" w:rsidP="00CE6ADB">
            <w:pPr>
              <w:ind w:firstLine="0"/>
            </w:pPr>
            <w:r>
              <w:t>Skelton</w:t>
            </w:r>
          </w:p>
        </w:tc>
      </w:tr>
      <w:tr w:rsidR="00CE6ADB" w:rsidRPr="00CE6ADB" w:rsidTr="00CE6ADB">
        <w:tc>
          <w:tcPr>
            <w:tcW w:w="2179" w:type="dxa"/>
            <w:shd w:val="clear" w:color="auto" w:fill="auto"/>
          </w:tcPr>
          <w:p w:rsidR="00CE6ADB" w:rsidRPr="00CE6ADB" w:rsidRDefault="00CE6ADB" w:rsidP="00CE6ADB">
            <w:pPr>
              <w:ind w:firstLine="0"/>
            </w:pPr>
            <w:r>
              <w:t>D. C. Smith</w:t>
            </w:r>
          </w:p>
        </w:tc>
        <w:tc>
          <w:tcPr>
            <w:tcW w:w="2179" w:type="dxa"/>
            <w:shd w:val="clear" w:color="auto" w:fill="auto"/>
          </w:tcPr>
          <w:p w:rsidR="00CE6ADB" w:rsidRPr="00CE6ADB" w:rsidRDefault="00CE6ADB" w:rsidP="00CE6ADB">
            <w:pPr>
              <w:ind w:firstLine="0"/>
            </w:pPr>
            <w:r>
              <w:t>J. E. Smith</w:t>
            </w:r>
          </w:p>
        </w:tc>
        <w:tc>
          <w:tcPr>
            <w:tcW w:w="2180" w:type="dxa"/>
            <w:shd w:val="clear" w:color="auto" w:fill="auto"/>
          </w:tcPr>
          <w:p w:rsidR="00CE6ADB" w:rsidRPr="00CE6ADB" w:rsidRDefault="00CE6ADB" w:rsidP="00CE6ADB">
            <w:pPr>
              <w:ind w:firstLine="0"/>
            </w:pPr>
            <w:r>
              <w:t>J. R. Smith</w:t>
            </w:r>
          </w:p>
        </w:tc>
      </w:tr>
      <w:tr w:rsidR="00CE6ADB" w:rsidRPr="00CE6ADB" w:rsidTr="00CE6ADB">
        <w:tc>
          <w:tcPr>
            <w:tcW w:w="2179" w:type="dxa"/>
            <w:shd w:val="clear" w:color="auto" w:fill="auto"/>
          </w:tcPr>
          <w:p w:rsidR="00CE6ADB" w:rsidRPr="00CE6ADB" w:rsidRDefault="00CE6ADB" w:rsidP="00CE6ADB">
            <w:pPr>
              <w:ind w:firstLine="0"/>
            </w:pPr>
            <w:r>
              <w:t>Sottile</w:t>
            </w:r>
          </w:p>
        </w:tc>
        <w:tc>
          <w:tcPr>
            <w:tcW w:w="2179" w:type="dxa"/>
            <w:shd w:val="clear" w:color="auto" w:fill="auto"/>
          </w:tcPr>
          <w:p w:rsidR="00CE6ADB" w:rsidRPr="00CE6ADB" w:rsidRDefault="00CE6ADB" w:rsidP="00CE6ADB">
            <w:pPr>
              <w:ind w:firstLine="0"/>
            </w:pPr>
            <w:r>
              <w:t>Spires</w:t>
            </w:r>
          </w:p>
        </w:tc>
        <w:tc>
          <w:tcPr>
            <w:tcW w:w="2180" w:type="dxa"/>
            <w:shd w:val="clear" w:color="auto" w:fill="auto"/>
          </w:tcPr>
          <w:p w:rsidR="00CE6ADB" w:rsidRPr="00CE6ADB" w:rsidRDefault="00CE6ADB" w:rsidP="00CE6ADB">
            <w:pPr>
              <w:ind w:firstLine="0"/>
            </w:pPr>
            <w:r>
              <w:t>Vick</w:t>
            </w:r>
          </w:p>
        </w:tc>
      </w:tr>
      <w:tr w:rsidR="00CE6ADB" w:rsidRPr="00CE6ADB" w:rsidTr="00CE6ADB">
        <w:tc>
          <w:tcPr>
            <w:tcW w:w="2179" w:type="dxa"/>
            <w:shd w:val="clear" w:color="auto" w:fill="auto"/>
          </w:tcPr>
          <w:p w:rsidR="00CE6ADB" w:rsidRPr="00CE6ADB" w:rsidRDefault="00CE6ADB" w:rsidP="00CE6ADB">
            <w:pPr>
              <w:keepNext/>
              <w:ind w:firstLine="0"/>
            </w:pPr>
            <w:r>
              <w:t>Weeks</w:t>
            </w:r>
          </w:p>
        </w:tc>
        <w:tc>
          <w:tcPr>
            <w:tcW w:w="2179" w:type="dxa"/>
            <w:shd w:val="clear" w:color="auto" w:fill="auto"/>
          </w:tcPr>
          <w:p w:rsidR="00CE6ADB" w:rsidRPr="00CE6ADB" w:rsidRDefault="00CE6ADB" w:rsidP="00CE6ADB">
            <w:pPr>
              <w:keepNext/>
              <w:ind w:firstLine="0"/>
            </w:pPr>
            <w:r>
              <w:t>Whipper</w:t>
            </w:r>
          </w:p>
        </w:tc>
        <w:tc>
          <w:tcPr>
            <w:tcW w:w="2180" w:type="dxa"/>
            <w:shd w:val="clear" w:color="auto" w:fill="auto"/>
          </w:tcPr>
          <w:p w:rsidR="00CE6ADB" w:rsidRPr="00CE6ADB" w:rsidRDefault="00CE6ADB" w:rsidP="00CE6ADB">
            <w:pPr>
              <w:keepNext/>
              <w:ind w:firstLine="0"/>
            </w:pPr>
            <w:r>
              <w:t>White</w:t>
            </w:r>
          </w:p>
        </w:tc>
      </w:tr>
      <w:tr w:rsidR="00CE6ADB" w:rsidRPr="00CE6ADB" w:rsidTr="00CE6ADB">
        <w:tc>
          <w:tcPr>
            <w:tcW w:w="2179" w:type="dxa"/>
            <w:shd w:val="clear" w:color="auto" w:fill="auto"/>
          </w:tcPr>
          <w:p w:rsidR="00CE6ADB" w:rsidRPr="00CE6ADB" w:rsidRDefault="00CE6ADB" w:rsidP="00CE6ADB">
            <w:pPr>
              <w:keepNext/>
              <w:ind w:firstLine="0"/>
            </w:pPr>
            <w:r>
              <w:t>Whitmire</w:t>
            </w:r>
          </w:p>
        </w:tc>
        <w:tc>
          <w:tcPr>
            <w:tcW w:w="2179" w:type="dxa"/>
            <w:shd w:val="clear" w:color="auto" w:fill="auto"/>
          </w:tcPr>
          <w:p w:rsidR="00CE6ADB" w:rsidRPr="00CE6ADB" w:rsidRDefault="00CE6ADB" w:rsidP="00CE6ADB">
            <w:pPr>
              <w:keepNext/>
              <w:ind w:firstLine="0"/>
            </w:pPr>
            <w:r>
              <w:t>Williams</w:t>
            </w:r>
          </w:p>
        </w:tc>
        <w:tc>
          <w:tcPr>
            <w:tcW w:w="2180" w:type="dxa"/>
            <w:shd w:val="clear" w:color="auto" w:fill="auto"/>
          </w:tcPr>
          <w:p w:rsidR="00CE6ADB" w:rsidRPr="00CE6ADB" w:rsidRDefault="00CE6ADB" w:rsidP="00CE6ADB">
            <w:pPr>
              <w:keepNext/>
              <w:ind w:firstLine="0"/>
            </w:pPr>
            <w:r>
              <w:t>A. D. Young</w:t>
            </w:r>
          </w:p>
        </w:tc>
      </w:tr>
    </w:tbl>
    <w:p w:rsidR="00CE6ADB" w:rsidRDefault="00CE6ADB" w:rsidP="00CE6ADB"/>
    <w:p w:rsidR="00CE6ADB" w:rsidRDefault="00CE6ADB" w:rsidP="00CE6ADB">
      <w:pPr>
        <w:jc w:val="center"/>
        <w:rPr>
          <w:b/>
        </w:rPr>
      </w:pPr>
      <w:r w:rsidRPr="00CE6ADB">
        <w:rPr>
          <w:b/>
        </w:rPr>
        <w:t>Total--75</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Ballentine</w:t>
            </w:r>
          </w:p>
        </w:tc>
        <w:tc>
          <w:tcPr>
            <w:tcW w:w="2180" w:type="dxa"/>
            <w:shd w:val="clear" w:color="auto" w:fill="auto"/>
          </w:tcPr>
          <w:p w:rsidR="00CE6ADB" w:rsidRPr="00CE6ADB" w:rsidRDefault="00CE6ADB" w:rsidP="00CE6ADB">
            <w:pPr>
              <w:keepNext/>
              <w:ind w:firstLine="0"/>
            </w:pPr>
            <w:r>
              <w:t>Bedingfield</w:t>
            </w:r>
          </w:p>
        </w:tc>
      </w:tr>
      <w:tr w:rsidR="00CE6ADB" w:rsidRPr="00CE6ADB" w:rsidTr="00CE6ADB">
        <w:tc>
          <w:tcPr>
            <w:tcW w:w="2179" w:type="dxa"/>
            <w:shd w:val="clear" w:color="auto" w:fill="auto"/>
          </w:tcPr>
          <w:p w:rsidR="00CE6ADB" w:rsidRPr="00CE6ADB" w:rsidRDefault="00CE6ADB" w:rsidP="00CE6ADB">
            <w:pPr>
              <w:ind w:firstLine="0"/>
            </w:pPr>
            <w:r>
              <w:t>Crawford</w:t>
            </w:r>
          </w:p>
        </w:tc>
        <w:tc>
          <w:tcPr>
            <w:tcW w:w="2179" w:type="dxa"/>
            <w:shd w:val="clear" w:color="auto" w:fill="auto"/>
          </w:tcPr>
          <w:p w:rsidR="00CE6ADB" w:rsidRPr="00CE6ADB" w:rsidRDefault="00CE6ADB" w:rsidP="00CE6ADB">
            <w:pPr>
              <w:ind w:firstLine="0"/>
            </w:pPr>
            <w:r>
              <w:t>Daning</w:t>
            </w:r>
          </w:p>
        </w:tc>
        <w:tc>
          <w:tcPr>
            <w:tcW w:w="2180" w:type="dxa"/>
            <w:shd w:val="clear" w:color="auto" w:fill="auto"/>
          </w:tcPr>
          <w:p w:rsidR="00CE6ADB" w:rsidRPr="00CE6ADB" w:rsidRDefault="00CE6ADB" w:rsidP="00CE6ADB">
            <w:pPr>
              <w:ind w:firstLine="0"/>
            </w:pPr>
            <w:r>
              <w:t>Delleney</w:t>
            </w:r>
          </w:p>
        </w:tc>
      </w:tr>
      <w:tr w:rsidR="00CE6ADB" w:rsidRPr="00CE6ADB" w:rsidTr="00CE6ADB">
        <w:tc>
          <w:tcPr>
            <w:tcW w:w="2179" w:type="dxa"/>
            <w:shd w:val="clear" w:color="auto" w:fill="auto"/>
          </w:tcPr>
          <w:p w:rsidR="00CE6ADB" w:rsidRPr="00CE6ADB" w:rsidRDefault="00CE6ADB" w:rsidP="00CE6ADB">
            <w:pPr>
              <w:ind w:firstLine="0"/>
            </w:pPr>
            <w:r>
              <w:t>Duncan</w:t>
            </w:r>
          </w:p>
        </w:tc>
        <w:tc>
          <w:tcPr>
            <w:tcW w:w="2179" w:type="dxa"/>
            <w:shd w:val="clear" w:color="auto" w:fill="auto"/>
          </w:tcPr>
          <w:p w:rsidR="00CE6ADB" w:rsidRPr="00CE6ADB" w:rsidRDefault="00CE6ADB" w:rsidP="00CE6ADB">
            <w:pPr>
              <w:ind w:firstLine="0"/>
            </w:pPr>
            <w:r>
              <w:t>Frye</w:t>
            </w:r>
          </w:p>
        </w:tc>
        <w:tc>
          <w:tcPr>
            <w:tcW w:w="2180" w:type="dxa"/>
            <w:shd w:val="clear" w:color="auto" w:fill="auto"/>
          </w:tcPr>
          <w:p w:rsidR="00CE6ADB" w:rsidRPr="00CE6ADB" w:rsidRDefault="00CE6ADB" w:rsidP="00CE6ADB">
            <w:pPr>
              <w:ind w:firstLine="0"/>
            </w:pPr>
            <w:r>
              <w:t>Gunn</w:t>
            </w:r>
          </w:p>
        </w:tc>
      </w:tr>
      <w:tr w:rsidR="00CE6ADB" w:rsidRPr="00CE6ADB" w:rsidTr="00CE6ADB">
        <w:tc>
          <w:tcPr>
            <w:tcW w:w="2179" w:type="dxa"/>
            <w:shd w:val="clear" w:color="auto" w:fill="auto"/>
          </w:tcPr>
          <w:p w:rsidR="00CE6ADB" w:rsidRPr="00CE6ADB" w:rsidRDefault="00CE6ADB" w:rsidP="00CE6ADB">
            <w:pPr>
              <w:ind w:firstLine="0"/>
            </w:pPr>
            <w:r>
              <w:t>Haley</w:t>
            </w:r>
          </w:p>
        </w:tc>
        <w:tc>
          <w:tcPr>
            <w:tcW w:w="2179" w:type="dxa"/>
            <w:shd w:val="clear" w:color="auto" w:fill="auto"/>
          </w:tcPr>
          <w:p w:rsidR="00CE6ADB" w:rsidRPr="00CE6ADB" w:rsidRDefault="00CE6ADB" w:rsidP="00CE6ADB">
            <w:pPr>
              <w:ind w:firstLine="0"/>
            </w:pPr>
            <w:r>
              <w:t>Hamilton</w:t>
            </w:r>
          </w:p>
        </w:tc>
        <w:tc>
          <w:tcPr>
            <w:tcW w:w="2180" w:type="dxa"/>
            <w:shd w:val="clear" w:color="auto" w:fill="auto"/>
          </w:tcPr>
          <w:p w:rsidR="00CE6ADB" w:rsidRPr="00CE6ADB" w:rsidRDefault="00CE6ADB" w:rsidP="00CE6ADB">
            <w:pPr>
              <w:ind w:firstLine="0"/>
            </w:pPr>
            <w:r>
              <w:t>Harrison</w:t>
            </w:r>
          </w:p>
        </w:tc>
      </w:tr>
      <w:tr w:rsidR="00CE6ADB" w:rsidRPr="00CE6ADB" w:rsidTr="00CE6ADB">
        <w:tc>
          <w:tcPr>
            <w:tcW w:w="2179" w:type="dxa"/>
            <w:shd w:val="clear" w:color="auto" w:fill="auto"/>
          </w:tcPr>
          <w:p w:rsidR="00CE6ADB" w:rsidRPr="00CE6ADB" w:rsidRDefault="00CE6ADB" w:rsidP="00CE6ADB">
            <w:pPr>
              <w:ind w:firstLine="0"/>
            </w:pPr>
            <w:r>
              <w:t>Hart</w:t>
            </w:r>
          </w:p>
        </w:tc>
        <w:tc>
          <w:tcPr>
            <w:tcW w:w="2179" w:type="dxa"/>
            <w:shd w:val="clear" w:color="auto" w:fill="auto"/>
          </w:tcPr>
          <w:p w:rsidR="00CE6ADB" w:rsidRPr="00CE6ADB" w:rsidRDefault="00CE6ADB" w:rsidP="00CE6ADB">
            <w:pPr>
              <w:ind w:firstLine="0"/>
            </w:pPr>
            <w:r>
              <w:t>Hearn</w:t>
            </w:r>
          </w:p>
        </w:tc>
        <w:tc>
          <w:tcPr>
            <w:tcW w:w="2180" w:type="dxa"/>
            <w:shd w:val="clear" w:color="auto" w:fill="auto"/>
          </w:tcPr>
          <w:p w:rsidR="00CE6ADB" w:rsidRPr="00CE6ADB" w:rsidRDefault="00CE6ADB" w:rsidP="00CE6ADB">
            <w:pPr>
              <w:ind w:firstLine="0"/>
            </w:pPr>
            <w:r>
              <w:t>Hiott</w:t>
            </w:r>
          </w:p>
        </w:tc>
      </w:tr>
      <w:tr w:rsidR="00CE6ADB" w:rsidRPr="00CE6ADB" w:rsidTr="00CE6ADB">
        <w:tc>
          <w:tcPr>
            <w:tcW w:w="2179" w:type="dxa"/>
            <w:shd w:val="clear" w:color="auto" w:fill="auto"/>
          </w:tcPr>
          <w:p w:rsidR="00CE6ADB" w:rsidRPr="00CE6ADB" w:rsidRDefault="00CE6ADB" w:rsidP="00CE6ADB">
            <w:pPr>
              <w:ind w:firstLine="0"/>
            </w:pPr>
            <w:r>
              <w:t>Horne</w:t>
            </w:r>
          </w:p>
        </w:tc>
        <w:tc>
          <w:tcPr>
            <w:tcW w:w="2179" w:type="dxa"/>
            <w:shd w:val="clear" w:color="auto" w:fill="auto"/>
          </w:tcPr>
          <w:p w:rsidR="00CE6ADB" w:rsidRPr="00CE6ADB" w:rsidRDefault="00CE6ADB" w:rsidP="00CE6ADB">
            <w:pPr>
              <w:ind w:firstLine="0"/>
            </w:pPr>
            <w:r>
              <w:t>Huggins</w:t>
            </w:r>
          </w:p>
        </w:tc>
        <w:tc>
          <w:tcPr>
            <w:tcW w:w="2180" w:type="dxa"/>
            <w:shd w:val="clear" w:color="auto" w:fill="auto"/>
          </w:tcPr>
          <w:p w:rsidR="00CE6ADB" w:rsidRPr="00CE6ADB" w:rsidRDefault="00CE6ADB" w:rsidP="00CE6ADB">
            <w:pPr>
              <w:ind w:firstLine="0"/>
            </w:pPr>
            <w:r>
              <w:t>King</w:t>
            </w:r>
          </w:p>
        </w:tc>
      </w:tr>
      <w:tr w:rsidR="00CE6ADB" w:rsidRPr="00CE6ADB" w:rsidTr="00CE6ADB">
        <w:tc>
          <w:tcPr>
            <w:tcW w:w="2179" w:type="dxa"/>
            <w:shd w:val="clear" w:color="auto" w:fill="auto"/>
          </w:tcPr>
          <w:p w:rsidR="00CE6ADB" w:rsidRPr="00CE6ADB" w:rsidRDefault="00CE6ADB" w:rsidP="00CE6ADB">
            <w:pPr>
              <w:ind w:firstLine="0"/>
            </w:pPr>
            <w:r>
              <w:t>Kirsh</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Millwood</w:t>
            </w:r>
          </w:p>
        </w:tc>
        <w:tc>
          <w:tcPr>
            <w:tcW w:w="2180" w:type="dxa"/>
            <w:shd w:val="clear" w:color="auto" w:fill="auto"/>
          </w:tcPr>
          <w:p w:rsidR="00CE6ADB" w:rsidRPr="00CE6ADB" w:rsidRDefault="00CE6ADB" w:rsidP="00CE6ADB">
            <w:pPr>
              <w:ind w:firstLine="0"/>
            </w:pPr>
            <w:r>
              <w:t>D. C. Moss</w:t>
            </w:r>
          </w:p>
        </w:tc>
      </w:tr>
      <w:tr w:rsidR="00CE6ADB" w:rsidRPr="00CE6ADB" w:rsidTr="00CE6ADB">
        <w:tc>
          <w:tcPr>
            <w:tcW w:w="2179" w:type="dxa"/>
            <w:shd w:val="clear" w:color="auto" w:fill="auto"/>
          </w:tcPr>
          <w:p w:rsidR="00CE6ADB" w:rsidRPr="00CE6ADB" w:rsidRDefault="00CE6ADB" w:rsidP="00CE6ADB">
            <w:pPr>
              <w:ind w:firstLine="0"/>
            </w:pPr>
            <w:r>
              <w:t>V. S. Moss</w:t>
            </w:r>
          </w:p>
        </w:tc>
        <w:tc>
          <w:tcPr>
            <w:tcW w:w="2179" w:type="dxa"/>
            <w:shd w:val="clear" w:color="auto" w:fill="auto"/>
          </w:tcPr>
          <w:p w:rsidR="00CE6ADB" w:rsidRPr="00CE6ADB" w:rsidRDefault="00CE6ADB" w:rsidP="00CE6ADB">
            <w:pPr>
              <w:ind w:firstLine="0"/>
            </w:pPr>
            <w:r>
              <w:t>Nanney</w:t>
            </w:r>
          </w:p>
        </w:tc>
        <w:tc>
          <w:tcPr>
            <w:tcW w:w="2180" w:type="dxa"/>
            <w:shd w:val="clear" w:color="auto" w:fill="auto"/>
          </w:tcPr>
          <w:p w:rsidR="00CE6ADB" w:rsidRPr="00CE6ADB" w:rsidRDefault="00CE6ADB" w:rsidP="00CE6ADB">
            <w:pPr>
              <w:ind w:firstLine="0"/>
            </w:pPr>
            <w:r>
              <w:t>E. H. Pitts</w:t>
            </w:r>
          </w:p>
        </w:tc>
      </w:tr>
      <w:tr w:rsidR="00CE6ADB" w:rsidRPr="00CE6ADB" w:rsidTr="00CE6ADB">
        <w:tc>
          <w:tcPr>
            <w:tcW w:w="2179" w:type="dxa"/>
            <w:shd w:val="clear" w:color="auto" w:fill="auto"/>
          </w:tcPr>
          <w:p w:rsidR="00CE6ADB" w:rsidRPr="00CE6ADB" w:rsidRDefault="00CE6ADB" w:rsidP="00CE6ADB">
            <w:pPr>
              <w:ind w:firstLine="0"/>
            </w:pPr>
            <w:r>
              <w:t>M. A. Pitts</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Simrill</w:t>
            </w:r>
          </w:p>
        </w:tc>
        <w:tc>
          <w:tcPr>
            <w:tcW w:w="2179" w:type="dxa"/>
            <w:shd w:val="clear" w:color="auto" w:fill="auto"/>
          </w:tcPr>
          <w:p w:rsidR="00CE6ADB" w:rsidRPr="00CE6ADB" w:rsidRDefault="00CE6ADB" w:rsidP="00CE6ADB">
            <w:pPr>
              <w:ind w:firstLine="0"/>
            </w:pPr>
            <w:r>
              <w:t>G. M. Smith</w:t>
            </w:r>
          </w:p>
        </w:tc>
        <w:tc>
          <w:tcPr>
            <w:tcW w:w="2180" w:type="dxa"/>
            <w:shd w:val="clear" w:color="auto" w:fill="auto"/>
          </w:tcPr>
          <w:p w:rsidR="00CE6ADB" w:rsidRPr="00CE6ADB" w:rsidRDefault="00CE6ADB" w:rsidP="00CE6ADB">
            <w:pPr>
              <w:ind w:firstLine="0"/>
            </w:pPr>
            <w:r>
              <w:t>G. R. Smith</w:t>
            </w:r>
          </w:p>
        </w:tc>
      </w:tr>
      <w:tr w:rsidR="00CE6ADB" w:rsidRPr="00CE6ADB" w:rsidTr="00CE6ADB">
        <w:tc>
          <w:tcPr>
            <w:tcW w:w="2179" w:type="dxa"/>
            <w:shd w:val="clear" w:color="auto" w:fill="auto"/>
          </w:tcPr>
          <w:p w:rsidR="00CE6ADB" w:rsidRPr="00CE6ADB" w:rsidRDefault="00CE6ADB" w:rsidP="00CE6ADB">
            <w:pPr>
              <w:ind w:firstLine="0"/>
            </w:pPr>
            <w:r>
              <w:t>Stavrinakis</w:t>
            </w:r>
          </w:p>
        </w:tc>
        <w:tc>
          <w:tcPr>
            <w:tcW w:w="2179" w:type="dxa"/>
            <w:shd w:val="clear" w:color="auto" w:fill="auto"/>
          </w:tcPr>
          <w:p w:rsidR="00CE6ADB" w:rsidRPr="00CE6ADB" w:rsidRDefault="00CE6ADB" w:rsidP="00CE6ADB">
            <w:pPr>
              <w:ind w:firstLine="0"/>
            </w:pPr>
            <w:r>
              <w:t>Stewart</w:t>
            </w:r>
          </w:p>
        </w:tc>
        <w:tc>
          <w:tcPr>
            <w:tcW w:w="2180" w:type="dxa"/>
            <w:shd w:val="clear" w:color="auto" w:fill="auto"/>
          </w:tcPr>
          <w:p w:rsidR="00CE6ADB" w:rsidRPr="00CE6ADB" w:rsidRDefault="00CE6ADB" w:rsidP="00CE6ADB">
            <w:pPr>
              <w:ind w:firstLine="0"/>
            </w:pPr>
            <w:r>
              <w:t>Stringer</w:t>
            </w:r>
          </w:p>
        </w:tc>
      </w:tr>
      <w:tr w:rsidR="00CE6ADB" w:rsidRPr="00CE6ADB" w:rsidTr="00CE6ADB">
        <w:tc>
          <w:tcPr>
            <w:tcW w:w="2179" w:type="dxa"/>
            <w:shd w:val="clear" w:color="auto" w:fill="auto"/>
          </w:tcPr>
          <w:p w:rsidR="00CE6ADB" w:rsidRPr="00CE6ADB" w:rsidRDefault="00CE6ADB" w:rsidP="00CE6ADB">
            <w:pPr>
              <w:keepNext/>
              <w:ind w:firstLine="0"/>
            </w:pPr>
            <w:r>
              <w:t>Thompson</w:t>
            </w:r>
          </w:p>
        </w:tc>
        <w:tc>
          <w:tcPr>
            <w:tcW w:w="2179" w:type="dxa"/>
            <w:shd w:val="clear" w:color="auto" w:fill="auto"/>
          </w:tcPr>
          <w:p w:rsidR="00CE6ADB" w:rsidRPr="00CE6ADB" w:rsidRDefault="00CE6ADB" w:rsidP="00CE6ADB">
            <w:pPr>
              <w:keepNext/>
              <w:ind w:firstLine="0"/>
            </w:pPr>
            <w:r>
              <w:t>Toole</w:t>
            </w:r>
          </w:p>
        </w:tc>
        <w:tc>
          <w:tcPr>
            <w:tcW w:w="2180" w:type="dxa"/>
            <w:shd w:val="clear" w:color="auto" w:fill="auto"/>
          </w:tcPr>
          <w:p w:rsidR="00CE6ADB" w:rsidRPr="00CE6ADB" w:rsidRDefault="00CE6ADB" w:rsidP="00CE6ADB">
            <w:pPr>
              <w:keepNext/>
              <w:ind w:firstLine="0"/>
            </w:pPr>
            <w:r>
              <w:t>Umphlett</w:t>
            </w:r>
          </w:p>
        </w:tc>
      </w:tr>
      <w:tr w:rsidR="00CE6ADB" w:rsidRPr="00CE6ADB" w:rsidTr="00CE6ADB">
        <w:tc>
          <w:tcPr>
            <w:tcW w:w="2179" w:type="dxa"/>
            <w:shd w:val="clear" w:color="auto" w:fill="auto"/>
          </w:tcPr>
          <w:p w:rsidR="00CE6ADB" w:rsidRPr="00CE6ADB" w:rsidRDefault="00CE6ADB" w:rsidP="00CE6ADB">
            <w:pPr>
              <w:keepNext/>
              <w:ind w:firstLine="0"/>
            </w:pPr>
            <w:r>
              <w:t>Viers</w:t>
            </w:r>
          </w:p>
        </w:tc>
        <w:tc>
          <w:tcPr>
            <w:tcW w:w="2179" w:type="dxa"/>
            <w:shd w:val="clear" w:color="auto" w:fill="auto"/>
          </w:tcPr>
          <w:p w:rsidR="00CE6ADB" w:rsidRPr="00CE6ADB" w:rsidRDefault="00CE6ADB" w:rsidP="00CE6ADB">
            <w:pPr>
              <w:keepNext/>
              <w:ind w:firstLine="0"/>
            </w:pPr>
            <w:r>
              <w:t>Willis</w:t>
            </w:r>
          </w:p>
        </w:tc>
        <w:tc>
          <w:tcPr>
            <w:tcW w:w="2180" w:type="dxa"/>
            <w:shd w:val="clear" w:color="auto" w:fill="auto"/>
          </w:tcPr>
          <w:p w:rsidR="00CE6ADB" w:rsidRPr="00CE6ADB" w:rsidRDefault="00CE6ADB" w:rsidP="00CE6ADB">
            <w:pPr>
              <w:keepNext/>
              <w:ind w:firstLine="0"/>
            </w:pPr>
            <w:r>
              <w:t>T. R. Young</w:t>
            </w:r>
          </w:p>
        </w:tc>
      </w:tr>
    </w:tbl>
    <w:p w:rsidR="00CE6ADB" w:rsidRDefault="00CE6ADB" w:rsidP="00CE6ADB"/>
    <w:p w:rsidR="00CE6ADB" w:rsidRDefault="00CE6ADB" w:rsidP="00CE6ADB">
      <w:pPr>
        <w:jc w:val="center"/>
        <w:rPr>
          <w:b/>
        </w:rPr>
      </w:pPr>
      <w:r w:rsidRPr="00CE6ADB">
        <w:rPr>
          <w:b/>
        </w:rPr>
        <w:t>Total--42</w:t>
      </w:r>
      <w:bookmarkStart w:id="192" w:name="vote_end326"/>
      <w:bookmarkEnd w:id="192"/>
    </w:p>
    <w:p w:rsidR="00CE6ADB" w:rsidRDefault="00CE6ADB" w:rsidP="00CE6ADB"/>
    <w:p w:rsidR="00CE6ADB" w:rsidRDefault="00CE6ADB" w:rsidP="00CE6ADB">
      <w:r>
        <w:t>So, the Veto of the Governor was sustained and a message was ordered sent to the Senate accordingly.</w:t>
      </w:r>
    </w:p>
    <w:p w:rsidR="00CE6ADB" w:rsidRDefault="00CE6ADB" w:rsidP="00CE6ADB"/>
    <w:p w:rsidR="00CE6ADB" w:rsidRDefault="00CE6ADB" w:rsidP="00CE6ADB">
      <w:pPr>
        <w:keepNext/>
        <w:jc w:val="center"/>
        <w:rPr>
          <w:b/>
        </w:rPr>
      </w:pPr>
      <w:r w:rsidRPr="00CE6ADB">
        <w:rPr>
          <w:b/>
        </w:rPr>
        <w:t>VETO 12-- SUSTAINED</w:t>
      </w:r>
    </w:p>
    <w:p w:rsidR="00CE6ADB" w:rsidRPr="0096219C" w:rsidRDefault="00CE6ADB" w:rsidP="00B32308">
      <w:pPr>
        <w:autoSpaceDE w:val="0"/>
        <w:autoSpaceDN w:val="0"/>
        <w:adjustRightInd w:val="0"/>
        <w:ind w:firstLine="270"/>
        <w:rPr>
          <w:bCs/>
          <w:color w:val="000000"/>
        </w:rPr>
      </w:pPr>
      <w:bookmarkStart w:id="193" w:name="file_start328"/>
      <w:bookmarkEnd w:id="193"/>
      <w:r w:rsidRPr="0096219C">
        <w:t xml:space="preserve">Veto 12.  </w:t>
      </w:r>
      <w:r w:rsidRPr="0096219C">
        <w:rPr>
          <w:bCs/>
          <w:color w:val="000000"/>
        </w:rPr>
        <w:t xml:space="preserve">Part IB; Section 80A.63; Page 436; Budget and Control Board; </w:t>
      </w:r>
      <w:r w:rsidRPr="0096219C">
        <w:rPr>
          <w:iCs/>
        </w:rPr>
        <w:t>Carry Forward Sale of Aircraft Proceeds.</w:t>
      </w:r>
    </w:p>
    <w:p w:rsidR="00CE6ADB" w:rsidRDefault="00CE6ADB" w:rsidP="00B32308">
      <w:pPr>
        <w:ind w:firstLine="270"/>
      </w:pPr>
      <w:bookmarkStart w:id="194" w:name="file_end328"/>
      <w:bookmarkEnd w:id="194"/>
    </w:p>
    <w:p w:rsidR="00CE6ADB" w:rsidRDefault="00CE6ADB" w:rsidP="00CE6ADB">
      <w:r>
        <w:t>Rep. COOPER explained the Veto.</w:t>
      </w:r>
    </w:p>
    <w:p w:rsidR="00B32308" w:rsidRDefault="00B32308"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195" w:name="vote_start330"/>
      <w:bookmarkEnd w:id="195"/>
      <w:r>
        <w:t>Yeas 75; Nays 44</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Alexander</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Anderson</w:t>
            </w:r>
          </w:p>
        </w:tc>
      </w:tr>
      <w:tr w:rsidR="00CE6ADB" w:rsidRPr="00CE6ADB" w:rsidTr="00CE6ADB">
        <w:tc>
          <w:tcPr>
            <w:tcW w:w="2179" w:type="dxa"/>
            <w:shd w:val="clear" w:color="auto" w:fill="auto"/>
          </w:tcPr>
          <w:p w:rsidR="00CE6ADB" w:rsidRPr="00CE6ADB" w:rsidRDefault="00CE6ADB" w:rsidP="00CE6ADB">
            <w:pPr>
              <w:ind w:firstLine="0"/>
            </w:pPr>
            <w:r>
              <w:t>Bales</w:t>
            </w:r>
          </w:p>
        </w:tc>
        <w:tc>
          <w:tcPr>
            <w:tcW w:w="2179" w:type="dxa"/>
            <w:shd w:val="clear" w:color="auto" w:fill="auto"/>
          </w:tcPr>
          <w:p w:rsidR="00CE6ADB" w:rsidRPr="00CE6ADB" w:rsidRDefault="00CE6ADB" w:rsidP="00CE6ADB">
            <w:pPr>
              <w:ind w:firstLine="0"/>
            </w:pPr>
            <w:r>
              <w:t>Bannister</w:t>
            </w:r>
          </w:p>
        </w:tc>
        <w:tc>
          <w:tcPr>
            <w:tcW w:w="2180" w:type="dxa"/>
            <w:shd w:val="clear" w:color="auto" w:fill="auto"/>
          </w:tcPr>
          <w:p w:rsidR="00CE6ADB" w:rsidRPr="00CE6ADB" w:rsidRDefault="00CE6ADB" w:rsidP="00CE6ADB">
            <w:pPr>
              <w:ind w:firstLine="0"/>
            </w:pPr>
            <w:r>
              <w:t>Barfield</w:t>
            </w:r>
          </w:p>
        </w:tc>
      </w:tr>
      <w:tr w:rsidR="00CE6ADB" w:rsidRPr="00CE6ADB" w:rsidTr="00CE6ADB">
        <w:tc>
          <w:tcPr>
            <w:tcW w:w="2179" w:type="dxa"/>
            <w:shd w:val="clear" w:color="auto" w:fill="auto"/>
          </w:tcPr>
          <w:p w:rsidR="00CE6ADB" w:rsidRPr="00CE6ADB" w:rsidRDefault="00CE6ADB" w:rsidP="00CE6ADB">
            <w:pPr>
              <w:ind w:firstLine="0"/>
            </w:pPr>
            <w:r>
              <w:t>Battle</w:t>
            </w:r>
          </w:p>
        </w:tc>
        <w:tc>
          <w:tcPr>
            <w:tcW w:w="2179" w:type="dxa"/>
            <w:shd w:val="clear" w:color="auto" w:fill="auto"/>
          </w:tcPr>
          <w:p w:rsidR="00CE6ADB" w:rsidRPr="00CE6ADB" w:rsidRDefault="00CE6ADB" w:rsidP="00CE6ADB">
            <w:pPr>
              <w:ind w:firstLine="0"/>
            </w:pPr>
            <w:r>
              <w:t>Bingham</w:t>
            </w:r>
          </w:p>
        </w:tc>
        <w:tc>
          <w:tcPr>
            <w:tcW w:w="2180" w:type="dxa"/>
            <w:shd w:val="clear" w:color="auto" w:fill="auto"/>
          </w:tcPr>
          <w:p w:rsidR="00CE6ADB" w:rsidRPr="00CE6ADB" w:rsidRDefault="00CE6ADB" w:rsidP="00CE6ADB">
            <w:pPr>
              <w:ind w:firstLine="0"/>
            </w:pPr>
            <w:r>
              <w:t>Bowen</w:t>
            </w:r>
          </w:p>
        </w:tc>
      </w:tr>
      <w:tr w:rsidR="00CE6ADB" w:rsidRPr="00CE6ADB" w:rsidTr="00CE6ADB">
        <w:tc>
          <w:tcPr>
            <w:tcW w:w="2179" w:type="dxa"/>
            <w:shd w:val="clear" w:color="auto" w:fill="auto"/>
          </w:tcPr>
          <w:p w:rsidR="00CE6ADB" w:rsidRPr="00CE6ADB" w:rsidRDefault="00CE6ADB" w:rsidP="00CE6ADB">
            <w:pPr>
              <w:ind w:firstLine="0"/>
            </w:pPr>
            <w:r>
              <w:t>Bowers</w:t>
            </w:r>
          </w:p>
        </w:tc>
        <w:tc>
          <w:tcPr>
            <w:tcW w:w="2179" w:type="dxa"/>
            <w:shd w:val="clear" w:color="auto" w:fill="auto"/>
          </w:tcPr>
          <w:p w:rsidR="00CE6ADB" w:rsidRPr="00CE6ADB" w:rsidRDefault="00CE6ADB" w:rsidP="00CE6ADB">
            <w:pPr>
              <w:ind w:firstLine="0"/>
            </w:pPr>
            <w:r>
              <w:t>Brady</w:t>
            </w:r>
          </w:p>
        </w:tc>
        <w:tc>
          <w:tcPr>
            <w:tcW w:w="2180" w:type="dxa"/>
            <w:shd w:val="clear" w:color="auto" w:fill="auto"/>
          </w:tcPr>
          <w:p w:rsidR="00CE6ADB" w:rsidRPr="00CE6ADB" w:rsidRDefault="00CE6ADB" w:rsidP="00CE6ADB">
            <w:pPr>
              <w:ind w:firstLine="0"/>
            </w:pPr>
            <w:r>
              <w:t>Branham</w:t>
            </w:r>
          </w:p>
        </w:tc>
      </w:tr>
      <w:tr w:rsidR="00CE6ADB" w:rsidRPr="00CE6ADB" w:rsidTr="00CE6ADB">
        <w:tc>
          <w:tcPr>
            <w:tcW w:w="2179" w:type="dxa"/>
            <w:shd w:val="clear" w:color="auto" w:fill="auto"/>
          </w:tcPr>
          <w:p w:rsidR="00CE6ADB" w:rsidRPr="00CE6ADB" w:rsidRDefault="00CE6ADB" w:rsidP="00CE6ADB">
            <w:pPr>
              <w:ind w:firstLine="0"/>
            </w:pPr>
            <w:r>
              <w:t>Brantley</w:t>
            </w:r>
          </w:p>
        </w:tc>
        <w:tc>
          <w:tcPr>
            <w:tcW w:w="2179" w:type="dxa"/>
            <w:shd w:val="clear" w:color="auto" w:fill="auto"/>
          </w:tcPr>
          <w:p w:rsidR="00CE6ADB" w:rsidRPr="00CE6ADB" w:rsidRDefault="00CE6ADB" w:rsidP="00CE6ADB">
            <w:pPr>
              <w:ind w:firstLine="0"/>
            </w:pPr>
            <w:r>
              <w:t>G. A. Brown</w:t>
            </w:r>
          </w:p>
        </w:tc>
        <w:tc>
          <w:tcPr>
            <w:tcW w:w="2180" w:type="dxa"/>
            <w:shd w:val="clear" w:color="auto" w:fill="auto"/>
          </w:tcPr>
          <w:p w:rsidR="00CE6ADB" w:rsidRPr="00CE6ADB" w:rsidRDefault="00CE6ADB" w:rsidP="00CE6ADB">
            <w:pPr>
              <w:ind w:firstLine="0"/>
            </w:pPr>
            <w:r>
              <w:t>H. B. Brown</w:t>
            </w:r>
          </w:p>
        </w:tc>
      </w:tr>
      <w:tr w:rsidR="00CE6ADB" w:rsidRPr="00CE6ADB" w:rsidTr="00CE6ADB">
        <w:tc>
          <w:tcPr>
            <w:tcW w:w="2179" w:type="dxa"/>
            <w:shd w:val="clear" w:color="auto" w:fill="auto"/>
          </w:tcPr>
          <w:p w:rsidR="00CE6ADB" w:rsidRPr="00CE6ADB" w:rsidRDefault="00CE6ADB" w:rsidP="00CE6ADB">
            <w:pPr>
              <w:ind w:firstLine="0"/>
            </w:pPr>
            <w:r>
              <w:t>R. L. Brown</w:t>
            </w:r>
          </w:p>
        </w:tc>
        <w:tc>
          <w:tcPr>
            <w:tcW w:w="2179" w:type="dxa"/>
            <w:shd w:val="clear" w:color="auto" w:fill="auto"/>
          </w:tcPr>
          <w:p w:rsidR="00CE6ADB" w:rsidRPr="00CE6ADB" w:rsidRDefault="00CE6ADB" w:rsidP="00CE6ADB">
            <w:pPr>
              <w:ind w:firstLine="0"/>
            </w:pPr>
            <w:r>
              <w:t>Chalk</w:t>
            </w:r>
          </w:p>
        </w:tc>
        <w:tc>
          <w:tcPr>
            <w:tcW w:w="2180" w:type="dxa"/>
            <w:shd w:val="clear" w:color="auto" w:fill="auto"/>
          </w:tcPr>
          <w:p w:rsidR="00CE6ADB" w:rsidRPr="00CE6ADB" w:rsidRDefault="00CE6ADB" w:rsidP="00CE6ADB">
            <w:pPr>
              <w:ind w:firstLine="0"/>
            </w:pPr>
            <w:r>
              <w:t>Clemmons</w:t>
            </w:r>
          </w:p>
        </w:tc>
      </w:tr>
      <w:tr w:rsidR="00CE6ADB" w:rsidRPr="00CE6ADB" w:rsidTr="00CE6ADB">
        <w:tc>
          <w:tcPr>
            <w:tcW w:w="2179" w:type="dxa"/>
            <w:shd w:val="clear" w:color="auto" w:fill="auto"/>
          </w:tcPr>
          <w:p w:rsidR="00CE6ADB" w:rsidRPr="00CE6ADB" w:rsidRDefault="00CE6ADB" w:rsidP="00CE6ADB">
            <w:pPr>
              <w:ind w:firstLine="0"/>
            </w:pPr>
            <w:r>
              <w:t>Cobb-Hunter</w:t>
            </w:r>
          </w:p>
        </w:tc>
        <w:tc>
          <w:tcPr>
            <w:tcW w:w="2179" w:type="dxa"/>
            <w:shd w:val="clear" w:color="auto" w:fill="auto"/>
          </w:tcPr>
          <w:p w:rsidR="00CE6ADB" w:rsidRPr="00CE6ADB" w:rsidRDefault="00CE6ADB" w:rsidP="00CE6ADB">
            <w:pPr>
              <w:ind w:firstLine="0"/>
            </w:pPr>
            <w:r>
              <w:t>Cooper</w:t>
            </w:r>
          </w:p>
        </w:tc>
        <w:tc>
          <w:tcPr>
            <w:tcW w:w="2180" w:type="dxa"/>
            <w:shd w:val="clear" w:color="auto" w:fill="auto"/>
          </w:tcPr>
          <w:p w:rsidR="00CE6ADB" w:rsidRPr="00CE6ADB" w:rsidRDefault="00CE6ADB" w:rsidP="00CE6ADB">
            <w:pPr>
              <w:ind w:firstLine="0"/>
            </w:pPr>
            <w:r>
              <w:t>Dillard</w:t>
            </w:r>
          </w:p>
        </w:tc>
      </w:tr>
      <w:tr w:rsidR="00CE6ADB" w:rsidRPr="00CE6ADB" w:rsidTr="00CE6ADB">
        <w:tc>
          <w:tcPr>
            <w:tcW w:w="2179" w:type="dxa"/>
            <w:shd w:val="clear" w:color="auto" w:fill="auto"/>
          </w:tcPr>
          <w:p w:rsidR="00CE6ADB" w:rsidRPr="00CE6ADB" w:rsidRDefault="00CE6ADB" w:rsidP="00CE6ADB">
            <w:pPr>
              <w:ind w:firstLine="0"/>
            </w:pPr>
            <w:r>
              <w:t>Edge</w:t>
            </w:r>
          </w:p>
        </w:tc>
        <w:tc>
          <w:tcPr>
            <w:tcW w:w="2179" w:type="dxa"/>
            <w:shd w:val="clear" w:color="auto" w:fill="auto"/>
          </w:tcPr>
          <w:p w:rsidR="00CE6ADB" w:rsidRPr="00CE6ADB" w:rsidRDefault="00CE6ADB" w:rsidP="00CE6ADB">
            <w:pPr>
              <w:ind w:firstLine="0"/>
            </w:pPr>
            <w:r>
              <w:t>Erickson</w:t>
            </w:r>
          </w:p>
        </w:tc>
        <w:tc>
          <w:tcPr>
            <w:tcW w:w="2180" w:type="dxa"/>
            <w:shd w:val="clear" w:color="auto" w:fill="auto"/>
          </w:tcPr>
          <w:p w:rsidR="00CE6ADB" w:rsidRPr="00CE6ADB" w:rsidRDefault="00CE6ADB" w:rsidP="00CE6ADB">
            <w:pPr>
              <w:ind w:firstLine="0"/>
            </w:pPr>
            <w:r>
              <w:t>Forrester</w:t>
            </w:r>
          </w:p>
        </w:tc>
      </w:tr>
      <w:tr w:rsidR="00CE6ADB" w:rsidRPr="00CE6ADB" w:rsidTr="00CE6ADB">
        <w:tc>
          <w:tcPr>
            <w:tcW w:w="2179" w:type="dxa"/>
            <w:shd w:val="clear" w:color="auto" w:fill="auto"/>
          </w:tcPr>
          <w:p w:rsidR="00CE6ADB" w:rsidRPr="00CE6ADB" w:rsidRDefault="00CE6ADB" w:rsidP="00CE6ADB">
            <w:pPr>
              <w:ind w:firstLine="0"/>
            </w:pPr>
            <w:r>
              <w:t>Gambrell</w:t>
            </w:r>
          </w:p>
        </w:tc>
        <w:tc>
          <w:tcPr>
            <w:tcW w:w="2179" w:type="dxa"/>
            <w:shd w:val="clear" w:color="auto" w:fill="auto"/>
          </w:tcPr>
          <w:p w:rsidR="00CE6ADB" w:rsidRPr="00CE6ADB" w:rsidRDefault="00CE6ADB" w:rsidP="00CE6ADB">
            <w:pPr>
              <w:ind w:firstLine="0"/>
            </w:pPr>
            <w:r>
              <w:t>Gilliard</w:t>
            </w:r>
          </w:p>
        </w:tc>
        <w:tc>
          <w:tcPr>
            <w:tcW w:w="2180" w:type="dxa"/>
            <w:shd w:val="clear" w:color="auto" w:fill="auto"/>
          </w:tcPr>
          <w:p w:rsidR="00CE6ADB" w:rsidRPr="00CE6ADB" w:rsidRDefault="00CE6ADB" w:rsidP="00CE6ADB">
            <w:pPr>
              <w:ind w:firstLine="0"/>
            </w:pPr>
            <w:r>
              <w:t>Govan</w:t>
            </w:r>
          </w:p>
        </w:tc>
      </w:tr>
      <w:tr w:rsidR="00CE6ADB" w:rsidRPr="00CE6ADB" w:rsidTr="00CE6ADB">
        <w:tc>
          <w:tcPr>
            <w:tcW w:w="2179" w:type="dxa"/>
            <w:shd w:val="clear" w:color="auto" w:fill="auto"/>
          </w:tcPr>
          <w:p w:rsidR="00CE6ADB" w:rsidRPr="00CE6ADB" w:rsidRDefault="00CE6ADB" w:rsidP="00CE6ADB">
            <w:pPr>
              <w:ind w:firstLine="0"/>
            </w:pPr>
            <w:r>
              <w:t>Gullick</w:t>
            </w:r>
          </w:p>
        </w:tc>
        <w:tc>
          <w:tcPr>
            <w:tcW w:w="2179" w:type="dxa"/>
            <w:shd w:val="clear" w:color="auto" w:fill="auto"/>
          </w:tcPr>
          <w:p w:rsidR="00CE6ADB" w:rsidRPr="00CE6ADB" w:rsidRDefault="00CE6ADB" w:rsidP="00CE6ADB">
            <w:pPr>
              <w:ind w:firstLine="0"/>
            </w:pPr>
            <w:r>
              <w:t>Hardwick</w:t>
            </w:r>
          </w:p>
        </w:tc>
        <w:tc>
          <w:tcPr>
            <w:tcW w:w="2180" w:type="dxa"/>
            <w:shd w:val="clear" w:color="auto" w:fill="auto"/>
          </w:tcPr>
          <w:p w:rsidR="00CE6ADB" w:rsidRPr="00CE6ADB" w:rsidRDefault="00CE6ADB" w:rsidP="00CE6ADB">
            <w:pPr>
              <w:ind w:firstLine="0"/>
            </w:pPr>
            <w:r>
              <w:t>Harrell</w:t>
            </w:r>
          </w:p>
        </w:tc>
      </w:tr>
      <w:tr w:rsidR="00CE6ADB" w:rsidRPr="00CE6ADB" w:rsidTr="00CE6ADB">
        <w:tc>
          <w:tcPr>
            <w:tcW w:w="2179" w:type="dxa"/>
            <w:shd w:val="clear" w:color="auto" w:fill="auto"/>
          </w:tcPr>
          <w:p w:rsidR="00CE6ADB" w:rsidRPr="00CE6ADB" w:rsidRDefault="00CE6ADB" w:rsidP="00CE6ADB">
            <w:pPr>
              <w:ind w:firstLine="0"/>
            </w:pPr>
            <w:r>
              <w:t>Harvin</w:t>
            </w:r>
          </w:p>
        </w:tc>
        <w:tc>
          <w:tcPr>
            <w:tcW w:w="2179" w:type="dxa"/>
            <w:shd w:val="clear" w:color="auto" w:fill="auto"/>
          </w:tcPr>
          <w:p w:rsidR="00CE6ADB" w:rsidRPr="00CE6ADB" w:rsidRDefault="00CE6ADB" w:rsidP="00CE6ADB">
            <w:pPr>
              <w:ind w:firstLine="0"/>
            </w:pPr>
            <w:r>
              <w:t>Hayes</w:t>
            </w:r>
          </w:p>
        </w:tc>
        <w:tc>
          <w:tcPr>
            <w:tcW w:w="2180" w:type="dxa"/>
            <w:shd w:val="clear" w:color="auto" w:fill="auto"/>
          </w:tcPr>
          <w:p w:rsidR="00CE6ADB" w:rsidRPr="00CE6ADB" w:rsidRDefault="00CE6ADB" w:rsidP="00CE6ADB">
            <w:pPr>
              <w:ind w:firstLine="0"/>
            </w:pPr>
            <w:r>
              <w:t>Herbkersman</w:t>
            </w:r>
          </w:p>
        </w:tc>
      </w:tr>
      <w:tr w:rsidR="00CE6ADB" w:rsidRPr="00CE6ADB" w:rsidTr="00CE6ADB">
        <w:tc>
          <w:tcPr>
            <w:tcW w:w="2179" w:type="dxa"/>
            <w:shd w:val="clear" w:color="auto" w:fill="auto"/>
          </w:tcPr>
          <w:p w:rsidR="00CE6ADB" w:rsidRPr="00CE6ADB" w:rsidRDefault="00CE6ADB" w:rsidP="00CE6ADB">
            <w:pPr>
              <w:ind w:firstLine="0"/>
            </w:pPr>
            <w:r>
              <w:t>Hiott</w:t>
            </w:r>
          </w:p>
        </w:tc>
        <w:tc>
          <w:tcPr>
            <w:tcW w:w="2179" w:type="dxa"/>
            <w:shd w:val="clear" w:color="auto" w:fill="auto"/>
          </w:tcPr>
          <w:p w:rsidR="00CE6ADB" w:rsidRPr="00CE6ADB" w:rsidRDefault="00CE6ADB" w:rsidP="00CE6ADB">
            <w:pPr>
              <w:ind w:firstLine="0"/>
            </w:pPr>
            <w:r>
              <w:t>Hodges</w:t>
            </w:r>
          </w:p>
        </w:tc>
        <w:tc>
          <w:tcPr>
            <w:tcW w:w="2180" w:type="dxa"/>
            <w:shd w:val="clear" w:color="auto" w:fill="auto"/>
          </w:tcPr>
          <w:p w:rsidR="00CE6ADB" w:rsidRPr="00CE6ADB" w:rsidRDefault="00CE6ADB" w:rsidP="00CE6ADB">
            <w:pPr>
              <w:ind w:firstLine="0"/>
            </w:pPr>
            <w:r>
              <w:t>Hosey</w:t>
            </w:r>
          </w:p>
        </w:tc>
      </w:tr>
      <w:tr w:rsidR="00CE6ADB" w:rsidRPr="00CE6ADB" w:rsidTr="00CE6ADB">
        <w:tc>
          <w:tcPr>
            <w:tcW w:w="2179" w:type="dxa"/>
            <w:shd w:val="clear" w:color="auto" w:fill="auto"/>
          </w:tcPr>
          <w:p w:rsidR="00CE6ADB" w:rsidRPr="00CE6ADB" w:rsidRDefault="00CE6ADB" w:rsidP="00CE6ADB">
            <w:pPr>
              <w:ind w:firstLine="0"/>
            </w:pPr>
            <w:r>
              <w:t>Howard</w:t>
            </w:r>
          </w:p>
        </w:tc>
        <w:tc>
          <w:tcPr>
            <w:tcW w:w="2179" w:type="dxa"/>
            <w:shd w:val="clear" w:color="auto" w:fill="auto"/>
          </w:tcPr>
          <w:p w:rsidR="00CE6ADB" w:rsidRPr="00CE6ADB" w:rsidRDefault="00CE6ADB" w:rsidP="00CE6ADB">
            <w:pPr>
              <w:ind w:firstLine="0"/>
            </w:pPr>
            <w:r>
              <w:t>Hutto</w:t>
            </w:r>
          </w:p>
        </w:tc>
        <w:tc>
          <w:tcPr>
            <w:tcW w:w="2180" w:type="dxa"/>
            <w:shd w:val="clear" w:color="auto" w:fill="auto"/>
          </w:tcPr>
          <w:p w:rsidR="00CE6ADB" w:rsidRPr="00CE6ADB" w:rsidRDefault="00CE6ADB" w:rsidP="00CE6ADB">
            <w:pPr>
              <w:ind w:firstLine="0"/>
            </w:pPr>
            <w:r>
              <w:t>Jefferson</w:t>
            </w:r>
          </w:p>
        </w:tc>
      </w:tr>
      <w:tr w:rsidR="00CE6ADB" w:rsidRPr="00CE6ADB" w:rsidTr="00CE6ADB">
        <w:tc>
          <w:tcPr>
            <w:tcW w:w="2179" w:type="dxa"/>
            <w:shd w:val="clear" w:color="auto" w:fill="auto"/>
          </w:tcPr>
          <w:p w:rsidR="00CE6ADB" w:rsidRPr="00CE6ADB" w:rsidRDefault="00CE6ADB" w:rsidP="00CE6ADB">
            <w:pPr>
              <w:ind w:firstLine="0"/>
            </w:pPr>
            <w:r>
              <w:t>Jennings</w:t>
            </w:r>
          </w:p>
        </w:tc>
        <w:tc>
          <w:tcPr>
            <w:tcW w:w="2179" w:type="dxa"/>
            <w:shd w:val="clear" w:color="auto" w:fill="auto"/>
          </w:tcPr>
          <w:p w:rsidR="00CE6ADB" w:rsidRPr="00CE6ADB" w:rsidRDefault="00CE6ADB" w:rsidP="00CE6ADB">
            <w:pPr>
              <w:ind w:firstLine="0"/>
            </w:pPr>
            <w:r>
              <w:t>Kelly</w:t>
            </w:r>
          </w:p>
        </w:tc>
        <w:tc>
          <w:tcPr>
            <w:tcW w:w="2180" w:type="dxa"/>
            <w:shd w:val="clear" w:color="auto" w:fill="auto"/>
          </w:tcPr>
          <w:p w:rsidR="00CE6ADB" w:rsidRPr="00CE6ADB" w:rsidRDefault="00CE6ADB" w:rsidP="00CE6ADB">
            <w:pPr>
              <w:ind w:firstLine="0"/>
            </w:pPr>
            <w:r>
              <w:t>King</w:t>
            </w:r>
          </w:p>
        </w:tc>
      </w:tr>
      <w:tr w:rsidR="00CE6ADB" w:rsidRPr="00CE6ADB" w:rsidTr="00CE6ADB">
        <w:tc>
          <w:tcPr>
            <w:tcW w:w="2179" w:type="dxa"/>
            <w:shd w:val="clear" w:color="auto" w:fill="auto"/>
          </w:tcPr>
          <w:p w:rsidR="00CE6ADB" w:rsidRPr="00CE6ADB" w:rsidRDefault="00CE6ADB" w:rsidP="00CE6ADB">
            <w:pPr>
              <w:ind w:firstLine="0"/>
            </w:pPr>
            <w:r>
              <w:t>Knight</w:t>
            </w:r>
          </w:p>
        </w:tc>
        <w:tc>
          <w:tcPr>
            <w:tcW w:w="2179" w:type="dxa"/>
            <w:shd w:val="clear" w:color="auto" w:fill="auto"/>
          </w:tcPr>
          <w:p w:rsidR="00CE6ADB" w:rsidRPr="00CE6ADB" w:rsidRDefault="00CE6ADB" w:rsidP="00CE6ADB">
            <w:pPr>
              <w:ind w:firstLine="0"/>
            </w:pPr>
            <w:r>
              <w:t>Limehouse</w:t>
            </w:r>
          </w:p>
        </w:tc>
        <w:tc>
          <w:tcPr>
            <w:tcW w:w="2180" w:type="dxa"/>
            <w:shd w:val="clear" w:color="auto" w:fill="auto"/>
          </w:tcPr>
          <w:p w:rsidR="00CE6ADB" w:rsidRPr="00CE6ADB" w:rsidRDefault="00CE6ADB" w:rsidP="00CE6ADB">
            <w:pPr>
              <w:ind w:firstLine="0"/>
            </w:pPr>
            <w:r>
              <w:t>Loftis</w:t>
            </w:r>
          </w:p>
        </w:tc>
      </w:tr>
      <w:tr w:rsidR="00CE6ADB" w:rsidRPr="00CE6ADB" w:rsidTr="00CE6ADB">
        <w:tc>
          <w:tcPr>
            <w:tcW w:w="2179" w:type="dxa"/>
            <w:shd w:val="clear" w:color="auto" w:fill="auto"/>
          </w:tcPr>
          <w:p w:rsidR="00CE6ADB" w:rsidRPr="00CE6ADB" w:rsidRDefault="00CE6ADB" w:rsidP="00CE6ADB">
            <w:pPr>
              <w:ind w:firstLine="0"/>
            </w:pPr>
            <w:r>
              <w:t>Mack</w:t>
            </w:r>
          </w:p>
        </w:tc>
        <w:tc>
          <w:tcPr>
            <w:tcW w:w="2179" w:type="dxa"/>
            <w:shd w:val="clear" w:color="auto" w:fill="auto"/>
          </w:tcPr>
          <w:p w:rsidR="00CE6ADB" w:rsidRPr="00CE6ADB" w:rsidRDefault="00CE6ADB" w:rsidP="00CE6ADB">
            <w:pPr>
              <w:ind w:firstLine="0"/>
            </w:pPr>
            <w:r>
              <w:t>McEachern</w:t>
            </w:r>
          </w:p>
        </w:tc>
        <w:tc>
          <w:tcPr>
            <w:tcW w:w="2180" w:type="dxa"/>
            <w:shd w:val="clear" w:color="auto" w:fill="auto"/>
          </w:tcPr>
          <w:p w:rsidR="00CE6ADB" w:rsidRPr="00CE6ADB" w:rsidRDefault="00CE6ADB" w:rsidP="00CE6ADB">
            <w:pPr>
              <w:ind w:firstLine="0"/>
            </w:pPr>
            <w:r>
              <w:t>McLeod</w:t>
            </w:r>
          </w:p>
        </w:tc>
      </w:tr>
      <w:tr w:rsidR="00CE6ADB" w:rsidRPr="00CE6ADB" w:rsidTr="00CE6ADB">
        <w:tc>
          <w:tcPr>
            <w:tcW w:w="2179" w:type="dxa"/>
            <w:shd w:val="clear" w:color="auto" w:fill="auto"/>
          </w:tcPr>
          <w:p w:rsidR="00CE6ADB" w:rsidRPr="00CE6ADB" w:rsidRDefault="00CE6ADB" w:rsidP="00CE6ADB">
            <w:pPr>
              <w:ind w:firstLine="0"/>
            </w:pPr>
            <w:r>
              <w:t>Merrill</w:t>
            </w:r>
          </w:p>
        </w:tc>
        <w:tc>
          <w:tcPr>
            <w:tcW w:w="2179" w:type="dxa"/>
            <w:shd w:val="clear" w:color="auto" w:fill="auto"/>
          </w:tcPr>
          <w:p w:rsidR="00CE6ADB" w:rsidRPr="00CE6ADB" w:rsidRDefault="00CE6ADB" w:rsidP="00CE6ADB">
            <w:pPr>
              <w:ind w:firstLine="0"/>
            </w:pPr>
            <w:r>
              <w:t>Miller</w:t>
            </w:r>
          </w:p>
        </w:tc>
        <w:tc>
          <w:tcPr>
            <w:tcW w:w="2180" w:type="dxa"/>
            <w:shd w:val="clear" w:color="auto" w:fill="auto"/>
          </w:tcPr>
          <w:p w:rsidR="00CE6ADB" w:rsidRPr="00CE6ADB" w:rsidRDefault="00CE6ADB" w:rsidP="00CE6ADB">
            <w:pPr>
              <w:ind w:firstLine="0"/>
            </w:pPr>
            <w:r>
              <w:t>Mitchell</w:t>
            </w:r>
          </w:p>
        </w:tc>
      </w:tr>
      <w:tr w:rsidR="00CE6ADB" w:rsidRPr="00CE6ADB" w:rsidTr="00CE6ADB">
        <w:tc>
          <w:tcPr>
            <w:tcW w:w="2179" w:type="dxa"/>
            <w:shd w:val="clear" w:color="auto" w:fill="auto"/>
          </w:tcPr>
          <w:p w:rsidR="00CE6ADB" w:rsidRPr="00CE6ADB" w:rsidRDefault="00CE6ADB" w:rsidP="00CE6ADB">
            <w:pPr>
              <w:ind w:firstLine="0"/>
            </w:pPr>
            <w:r>
              <w:t>J. H. Neal</w:t>
            </w:r>
          </w:p>
        </w:tc>
        <w:tc>
          <w:tcPr>
            <w:tcW w:w="2179" w:type="dxa"/>
            <w:shd w:val="clear" w:color="auto" w:fill="auto"/>
          </w:tcPr>
          <w:p w:rsidR="00CE6ADB" w:rsidRPr="00CE6ADB" w:rsidRDefault="00CE6ADB" w:rsidP="00CE6ADB">
            <w:pPr>
              <w:ind w:firstLine="0"/>
            </w:pPr>
            <w:r>
              <w:t>J. M. Neal</w:t>
            </w:r>
          </w:p>
        </w:tc>
        <w:tc>
          <w:tcPr>
            <w:tcW w:w="2180" w:type="dxa"/>
            <w:shd w:val="clear" w:color="auto" w:fill="auto"/>
          </w:tcPr>
          <w:p w:rsidR="00CE6ADB" w:rsidRPr="00CE6ADB" w:rsidRDefault="00CE6ADB" w:rsidP="00CE6ADB">
            <w:pPr>
              <w:ind w:firstLine="0"/>
            </w:pPr>
            <w:r>
              <w:t>Neilson</w:t>
            </w:r>
          </w:p>
        </w:tc>
      </w:tr>
      <w:tr w:rsidR="00CE6ADB" w:rsidRPr="00CE6ADB" w:rsidTr="00CE6ADB">
        <w:tc>
          <w:tcPr>
            <w:tcW w:w="2179" w:type="dxa"/>
            <w:shd w:val="clear" w:color="auto" w:fill="auto"/>
          </w:tcPr>
          <w:p w:rsidR="00CE6ADB" w:rsidRPr="00CE6ADB" w:rsidRDefault="00CE6ADB" w:rsidP="00CE6ADB">
            <w:pPr>
              <w:ind w:firstLine="0"/>
            </w:pPr>
            <w:r>
              <w:t>Ott</w:t>
            </w:r>
          </w:p>
        </w:tc>
        <w:tc>
          <w:tcPr>
            <w:tcW w:w="2179" w:type="dxa"/>
            <w:shd w:val="clear" w:color="auto" w:fill="auto"/>
          </w:tcPr>
          <w:p w:rsidR="00CE6ADB" w:rsidRPr="00CE6ADB" w:rsidRDefault="00CE6ADB" w:rsidP="00CE6ADB">
            <w:pPr>
              <w:ind w:firstLine="0"/>
            </w:pPr>
            <w:r>
              <w:t>Owens</w:t>
            </w:r>
          </w:p>
        </w:tc>
        <w:tc>
          <w:tcPr>
            <w:tcW w:w="2180" w:type="dxa"/>
            <w:shd w:val="clear" w:color="auto" w:fill="auto"/>
          </w:tcPr>
          <w:p w:rsidR="00CE6ADB" w:rsidRPr="00CE6ADB" w:rsidRDefault="00CE6ADB" w:rsidP="00CE6ADB">
            <w:pPr>
              <w:ind w:firstLine="0"/>
            </w:pPr>
            <w:r>
              <w:t>Parker</w:t>
            </w:r>
          </w:p>
        </w:tc>
      </w:tr>
      <w:tr w:rsidR="00CE6ADB" w:rsidRPr="00CE6ADB" w:rsidTr="00CE6ADB">
        <w:tc>
          <w:tcPr>
            <w:tcW w:w="2179" w:type="dxa"/>
            <w:shd w:val="clear" w:color="auto" w:fill="auto"/>
          </w:tcPr>
          <w:p w:rsidR="00CE6ADB" w:rsidRPr="00CE6ADB" w:rsidRDefault="00CE6ADB" w:rsidP="00CE6ADB">
            <w:pPr>
              <w:ind w:firstLine="0"/>
            </w:pPr>
            <w:r>
              <w:t>Parks</w:t>
            </w:r>
          </w:p>
        </w:tc>
        <w:tc>
          <w:tcPr>
            <w:tcW w:w="2179" w:type="dxa"/>
            <w:shd w:val="clear" w:color="auto" w:fill="auto"/>
          </w:tcPr>
          <w:p w:rsidR="00CE6ADB" w:rsidRPr="00CE6ADB" w:rsidRDefault="00CE6ADB" w:rsidP="00CE6ADB">
            <w:pPr>
              <w:ind w:firstLine="0"/>
            </w:pPr>
            <w:r>
              <w:t>Pinson</w:t>
            </w:r>
          </w:p>
        </w:tc>
        <w:tc>
          <w:tcPr>
            <w:tcW w:w="2180" w:type="dxa"/>
            <w:shd w:val="clear" w:color="auto" w:fill="auto"/>
          </w:tcPr>
          <w:p w:rsidR="00CE6ADB" w:rsidRPr="00CE6ADB" w:rsidRDefault="00CE6ADB" w:rsidP="00CE6ADB">
            <w:pPr>
              <w:ind w:firstLine="0"/>
            </w:pPr>
            <w:r>
              <w:t>Rutherford</w:t>
            </w:r>
          </w:p>
        </w:tc>
      </w:tr>
      <w:tr w:rsidR="00CE6ADB" w:rsidRPr="00CE6ADB" w:rsidTr="00CE6ADB">
        <w:tc>
          <w:tcPr>
            <w:tcW w:w="2179" w:type="dxa"/>
            <w:shd w:val="clear" w:color="auto" w:fill="auto"/>
          </w:tcPr>
          <w:p w:rsidR="00CE6ADB" w:rsidRPr="00CE6ADB" w:rsidRDefault="00CE6ADB" w:rsidP="00CE6ADB">
            <w:pPr>
              <w:ind w:firstLine="0"/>
            </w:pPr>
            <w:r>
              <w:t>Sandifer</w:t>
            </w:r>
          </w:p>
        </w:tc>
        <w:tc>
          <w:tcPr>
            <w:tcW w:w="2179" w:type="dxa"/>
            <w:shd w:val="clear" w:color="auto" w:fill="auto"/>
          </w:tcPr>
          <w:p w:rsidR="00CE6ADB" w:rsidRPr="00CE6ADB" w:rsidRDefault="00CE6ADB" w:rsidP="00CE6ADB">
            <w:pPr>
              <w:ind w:firstLine="0"/>
            </w:pPr>
            <w:r>
              <w:t>Sellers</w:t>
            </w:r>
          </w:p>
        </w:tc>
        <w:tc>
          <w:tcPr>
            <w:tcW w:w="2180" w:type="dxa"/>
            <w:shd w:val="clear" w:color="auto" w:fill="auto"/>
          </w:tcPr>
          <w:p w:rsidR="00CE6ADB" w:rsidRPr="00CE6ADB" w:rsidRDefault="00CE6ADB" w:rsidP="00CE6ADB">
            <w:pPr>
              <w:ind w:firstLine="0"/>
            </w:pPr>
            <w:r>
              <w:t>Simrill</w:t>
            </w:r>
          </w:p>
        </w:tc>
      </w:tr>
      <w:tr w:rsidR="00CE6ADB" w:rsidRPr="00CE6ADB" w:rsidTr="00CE6ADB">
        <w:tc>
          <w:tcPr>
            <w:tcW w:w="2179" w:type="dxa"/>
            <w:shd w:val="clear" w:color="auto" w:fill="auto"/>
          </w:tcPr>
          <w:p w:rsidR="00CE6ADB" w:rsidRPr="00CE6ADB" w:rsidRDefault="00CE6ADB" w:rsidP="00CE6ADB">
            <w:pPr>
              <w:ind w:firstLine="0"/>
            </w:pPr>
            <w:r>
              <w:t>Skelton</w:t>
            </w:r>
          </w:p>
        </w:tc>
        <w:tc>
          <w:tcPr>
            <w:tcW w:w="2179" w:type="dxa"/>
            <w:shd w:val="clear" w:color="auto" w:fill="auto"/>
          </w:tcPr>
          <w:p w:rsidR="00CE6ADB" w:rsidRPr="00CE6ADB" w:rsidRDefault="00CE6ADB" w:rsidP="00CE6ADB">
            <w:pPr>
              <w:ind w:firstLine="0"/>
            </w:pPr>
            <w:r>
              <w:t>D. C. Smith</w:t>
            </w:r>
          </w:p>
        </w:tc>
        <w:tc>
          <w:tcPr>
            <w:tcW w:w="2180" w:type="dxa"/>
            <w:shd w:val="clear" w:color="auto" w:fill="auto"/>
          </w:tcPr>
          <w:p w:rsidR="00CE6ADB" w:rsidRPr="00CE6ADB" w:rsidRDefault="00CE6ADB" w:rsidP="00CE6ADB">
            <w:pPr>
              <w:ind w:firstLine="0"/>
            </w:pPr>
            <w:r>
              <w:t>J. E. Smith</w:t>
            </w:r>
          </w:p>
        </w:tc>
      </w:tr>
      <w:tr w:rsidR="00CE6ADB" w:rsidRPr="00CE6ADB" w:rsidTr="00CE6ADB">
        <w:tc>
          <w:tcPr>
            <w:tcW w:w="2179" w:type="dxa"/>
            <w:shd w:val="clear" w:color="auto" w:fill="auto"/>
          </w:tcPr>
          <w:p w:rsidR="00CE6ADB" w:rsidRPr="00CE6ADB" w:rsidRDefault="00CE6ADB" w:rsidP="00CE6ADB">
            <w:pPr>
              <w:ind w:firstLine="0"/>
            </w:pPr>
            <w:r>
              <w:t>J. R. Smith</w:t>
            </w:r>
          </w:p>
        </w:tc>
        <w:tc>
          <w:tcPr>
            <w:tcW w:w="2179" w:type="dxa"/>
            <w:shd w:val="clear" w:color="auto" w:fill="auto"/>
          </w:tcPr>
          <w:p w:rsidR="00CE6ADB" w:rsidRPr="00CE6ADB" w:rsidRDefault="00CE6ADB" w:rsidP="00CE6ADB">
            <w:pPr>
              <w:ind w:firstLine="0"/>
            </w:pPr>
            <w:r>
              <w:t>Sottile</w:t>
            </w:r>
          </w:p>
        </w:tc>
        <w:tc>
          <w:tcPr>
            <w:tcW w:w="2180" w:type="dxa"/>
            <w:shd w:val="clear" w:color="auto" w:fill="auto"/>
          </w:tcPr>
          <w:p w:rsidR="00CE6ADB" w:rsidRPr="00CE6ADB" w:rsidRDefault="00CE6ADB" w:rsidP="00CE6ADB">
            <w:pPr>
              <w:ind w:firstLine="0"/>
            </w:pPr>
            <w:r>
              <w:t>Spires</w:t>
            </w:r>
          </w:p>
        </w:tc>
      </w:tr>
      <w:tr w:rsidR="00CE6ADB" w:rsidRPr="00CE6ADB" w:rsidTr="00CE6ADB">
        <w:tc>
          <w:tcPr>
            <w:tcW w:w="2179" w:type="dxa"/>
            <w:shd w:val="clear" w:color="auto" w:fill="auto"/>
          </w:tcPr>
          <w:p w:rsidR="00CE6ADB" w:rsidRPr="00CE6ADB" w:rsidRDefault="00CE6ADB" w:rsidP="00CE6ADB">
            <w:pPr>
              <w:keepNext/>
              <w:ind w:firstLine="0"/>
            </w:pPr>
            <w:r>
              <w:t>Vick</w:t>
            </w:r>
          </w:p>
        </w:tc>
        <w:tc>
          <w:tcPr>
            <w:tcW w:w="2179" w:type="dxa"/>
            <w:shd w:val="clear" w:color="auto" w:fill="auto"/>
          </w:tcPr>
          <w:p w:rsidR="00CE6ADB" w:rsidRPr="00CE6ADB" w:rsidRDefault="00CE6ADB" w:rsidP="00CE6ADB">
            <w:pPr>
              <w:keepNext/>
              <w:ind w:firstLine="0"/>
            </w:pPr>
            <w:r>
              <w:t>Weeks</w:t>
            </w:r>
          </w:p>
        </w:tc>
        <w:tc>
          <w:tcPr>
            <w:tcW w:w="2180" w:type="dxa"/>
            <w:shd w:val="clear" w:color="auto" w:fill="auto"/>
          </w:tcPr>
          <w:p w:rsidR="00CE6ADB" w:rsidRPr="00CE6ADB" w:rsidRDefault="00CE6ADB" w:rsidP="00CE6ADB">
            <w:pPr>
              <w:keepNext/>
              <w:ind w:firstLine="0"/>
            </w:pPr>
            <w:r>
              <w:t>Whipper</w:t>
            </w:r>
          </w:p>
        </w:tc>
      </w:tr>
      <w:tr w:rsidR="00CE6ADB" w:rsidRPr="00CE6ADB" w:rsidTr="00CE6ADB">
        <w:tc>
          <w:tcPr>
            <w:tcW w:w="2179" w:type="dxa"/>
            <w:shd w:val="clear" w:color="auto" w:fill="auto"/>
          </w:tcPr>
          <w:p w:rsidR="00CE6ADB" w:rsidRPr="00CE6ADB" w:rsidRDefault="00CE6ADB" w:rsidP="00CE6ADB">
            <w:pPr>
              <w:keepNext/>
              <w:ind w:firstLine="0"/>
            </w:pPr>
            <w:r>
              <w:t>White</w:t>
            </w:r>
          </w:p>
        </w:tc>
        <w:tc>
          <w:tcPr>
            <w:tcW w:w="2179" w:type="dxa"/>
            <w:shd w:val="clear" w:color="auto" w:fill="auto"/>
          </w:tcPr>
          <w:p w:rsidR="00CE6ADB" w:rsidRPr="00CE6ADB" w:rsidRDefault="00CE6ADB" w:rsidP="00CE6ADB">
            <w:pPr>
              <w:keepNext/>
              <w:ind w:firstLine="0"/>
            </w:pPr>
            <w:r>
              <w:t>Williams</w:t>
            </w:r>
          </w:p>
        </w:tc>
        <w:tc>
          <w:tcPr>
            <w:tcW w:w="2180" w:type="dxa"/>
            <w:shd w:val="clear" w:color="auto" w:fill="auto"/>
          </w:tcPr>
          <w:p w:rsidR="00CE6ADB" w:rsidRPr="00CE6ADB" w:rsidRDefault="00CE6ADB" w:rsidP="00CE6ADB">
            <w:pPr>
              <w:keepNext/>
              <w:ind w:firstLine="0"/>
            </w:pPr>
            <w:r>
              <w:t>A. D. Young</w:t>
            </w:r>
          </w:p>
        </w:tc>
      </w:tr>
    </w:tbl>
    <w:p w:rsidR="00CE6ADB" w:rsidRDefault="00CE6ADB" w:rsidP="00CE6ADB"/>
    <w:p w:rsidR="00CE6ADB" w:rsidRDefault="00CE6ADB" w:rsidP="00CE6ADB">
      <w:pPr>
        <w:jc w:val="center"/>
        <w:rPr>
          <w:b/>
        </w:rPr>
      </w:pPr>
      <w:r w:rsidRPr="00CE6ADB">
        <w:rPr>
          <w:b/>
        </w:rPr>
        <w:t>Total--75</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Allison</w:t>
            </w:r>
          </w:p>
        </w:tc>
        <w:tc>
          <w:tcPr>
            <w:tcW w:w="2180" w:type="dxa"/>
            <w:shd w:val="clear" w:color="auto" w:fill="auto"/>
          </w:tcPr>
          <w:p w:rsidR="00CE6ADB" w:rsidRPr="00CE6ADB" w:rsidRDefault="00CE6ADB" w:rsidP="00CE6ADB">
            <w:pPr>
              <w:keepNext/>
              <w:ind w:firstLine="0"/>
            </w:pPr>
            <w:r>
              <w:t>Ballentine</w:t>
            </w:r>
          </w:p>
        </w:tc>
      </w:tr>
      <w:tr w:rsidR="00CE6ADB" w:rsidRPr="00CE6ADB" w:rsidTr="00CE6ADB">
        <w:tc>
          <w:tcPr>
            <w:tcW w:w="2179" w:type="dxa"/>
            <w:shd w:val="clear" w:color="auto" w:fill="auto"/>
          </w:tcPr>
          <w:p w:rsidR="00CE6ADB" w:rsidRPr="00CE6ADB" w:rsidRDefault="00CE6ADB" w:rsidP="00CE6ADB">
            <w:pPr>
              <w:ind w:firstLine="0"/>
            </w:pPr>
            <w:r>
              <w:t>Bedingfield</w:t>
            </w:r>
          </w:p>
        </w:tc>
        <w:tc>
          <w:tcPr>
            <w:tcW w:w="2179" w:type="dxa"/>
            <w:shd w:val="clear" w:color="auto" w:fill="auto"/>
          </w:tcPr>
          <w:p w:rsidR="00CE6ADB" w:rsidRPr="00CE6ADB" w:rsidRDefault="00CE6ADB" w:rsidP="00CE6ADB">
            <w:pPr>
              <w:ind w:firstLine="0"/>
            </w:pPr>
            <w:r>
              <w:t>Crawford</w:t>
            </w:r>
          </w:p>
        </w:tc>
        <w:tc>
          <w:tcPr>
            <w:tcW w:w="2180" w:type="dxa"/>
            <w:shd w:val="clear" w:color="auto" w:fill="auto"/>
          </w:tcPr>
          <w:p w:rsidR="00CE6ADB" w:rsidRPr="00CE6ADB" w:rsidRDefault="00CE6ADB" w:rsidP="00CE6ADB">
            <w:pPr>
              <w:ind w:firstLine="0"/>
            </w:pPr>
            <w:r>
              <w:t>Daning</w:t>
            </w:r>
          </w:p>
        </w:tc>
      </w:tr>
      <w:tr w:rsidR="00CE6ADB" w:rsidRPr="00CE6ADB" w:rsidTr="00CE6ADB">
        <w:tc>
          <w:tcPr>
            <w:tcW w:w="2179" w:type="dxa"/>
            <w:shd w:val="clear" w:color="auto" w:fill="auto"/>
          </w:tcPr>
          <w:p w:rsidR="00CE6ADB" w:rsidRPr="00CE6ADB" w:rsidRDefault="00CE6ADB" w:rsidP="00CE6ADB">
            <w:pPr>
              <w:ind w:firstLine="0"/>
            </w:pPr>
            <w:r>
              <w:t>Delleney</w:t>
            </w:r>
          </w:p>
        </w:tc>
        <w:tc>
          <w:tcPr>
            <w:tcW w:w="2179" w:type="dxa"/>
            <w:shd w:val="clear" w:color="auto" w:fill="auto"/>
          </w:tcPr>
          <w:p w:rsidR="00CE6ADB" w:rsidRPr="00CE6ADB" w:rsidRDefault="00CE6ADB" w:rsidP="00CE6ADB">
            <w:pPr>
              <w:ind w:firstLine="0"/>
            </w:pPr>
            <w:r>
              <w:t>Duncan</w:t>
            </w:r>
          </w:p>
        </w:tc>
        <w:tc>
          <w:tcPr>
            <w:tcW w:w="2180" w:type="dxa"/>
            <w:shd w:val="clear" w:color="auto" w:fill="auto"/>
          </w:tcPr>
          <w:p w:rsidR="00CE6ADB" w:rsidRPr="00CE6ADB" w:rsidRDefault="00CE6ADB" w:rsidP="00CE6ADB">
            <w:pPr>
              <w:ind w:firstLine="0"/>
            </w:pPr>
            <w:r>
              <w:t>Frye</w:t>
            </w:r>
          </w:p>
        </w:tc>
      </w:tr>
      <w:tr w:rsidR="00CE6ADB" w:rsidRPr="00CE6ADB" w:rsidTr="00CE6ADB">
        <w:tc>
          <w:tcPr>
            <w:tcW w:w="2179" w:type="dxa"/>
            <w:shd w:val="clear" w:color="auto" w:fill="auto"/>
          </w:tcPr>
          <w:p w:rsidR="00CE6ADB" w:rsidRPr="00CE6ADB" w:rsidRDefault="00CE6ADB" w:rsidP="00CE6ADB">
            <w:pPr>
              <w:ind w:firstLine="0"/>
            </w:pPr>
            <w:r>
              <w:t>Funderburk</w:t>
            </w:r>
          </w:p>
        </w:tc>
        <w:tc>
          <w:tcPr>
            <w:tcW w:w="2179" w:type="dxa"/>
            <w:shd w:val="clear" w:color="auto" w:fill="auto"/>
          </w:tcPr>
          <w:p w:rsidR="00CE6ADB" w:rsidRPr="00CE6ADB" w:rsidRDefault="00CE6ADB" w:rsidP="00CE6ADB">
            <w:pPr>
              <w:ind w:firstLine="0"/>
            </w:pPr>
            <w:r>
              <w:t>Gunn</w:t>
            </w:r>
          </w:p>
        </w:tc>
        <w:tc>
          <w:tcPr>
            <w:tcW w:w="2180" w:type="dxa"/>
            <w:shd w:val="clear" w:color="auto" w:fill="auto"/>
          </w:tcPr>
          <w:p w:rsidR="00CE6ADB" w:rsidRPr="00CE6ADB" w:rsidRDefault="00CE6ADB" w:rsidP="00CE6ADB">
            <w:pPr>
              <w:ind w:firstLine="0"/>
            </w:pPr>
            <w:r>
              <w:t>Haley</w:t>
            </w:r>
          </w:p>
        </w:tc>
      </w:tr>
      <w:tr w:rsidR="00CE6ADB" w:rsidRPr="00CE6ADB" w:rsidTr="00CE6ADB">
        <w:tc>
          <w:tcPr>
            <w:tcW w:w="2179" w:type="dxa"/>
            <w:shd w:val="clear" w:color="auto" w:fill="auto"/>
          </w:tcPr>
          <w:p w:rsidR="00CE6ADB" w:rsidRPr="00CE6ADB" w:rsidRDefault="00CE6ADB" w:rsidP="00CE6ADB">
            <w:pPr>
              <w:ind w:firstLine="0"/>
            </w:pPr>
            <w:r>
              <w:t>Hamilton</w:t>
            </w:r>
          </w:p>
        </w:tc>
        <w:tc>
          <w:tcPr>
            <w:tcW w:w="2179" w:type="dxa"/>
            <w:shd w:val="clear" w:color="auto" w:fill="auto"/>
          </w:tcPr>
          <w:p w:rsidR="00CE6ADB" w:rsidRPr="00CE6ADB" w:rsidRDefault="00CE6ADB" w:rsidP="00CE6ADB">
            <w:pPr>
              <w:ind w:firstLine="0"/>
            </w:pPr>
            <w:r>
              <w:t>Harrison</w:t>
            </w:r>
          </w:p>
        </w:tc>
        <w:tc>
          <w:tcPr>
            <w:tcW w:w="2180" w:type="dxa"/>
            <w:shd w:val="clear" w:color="auto" w:fill="auto"/>
          </w:tcPr>
          <w:p w:rsidR="00CE6ADB" w:rsidRPr="00CE6ADB" w:rsidRDefault="00CE6ADB" w:rsidP="00CE6ADB">
            <w:pPr>
              <w:ind w:firstLine="0"/>
            </w:pPr>
            <w:r>
              <w:t>Hart</w:t>
            </w:r>
          </w:p>
        </w:tc>
      </w:tr>
      <w:tr w:rsidR="00CE6ADB" w:rsidRPr="00CE6ADB" w:rsidTr="00CE6ADB">
        <w:tc>
          <w:tcPr>
            <w:tcW w:w="2179" w:type="dxa"/>
            <w:shd w:val="clear" w:color="auto" w:fill="auto"/>
          </w:tcPr>
          <w:p w:rsidR="00CE6ADB" w:rsidRPr="00CE6ADB" w:rsidRDefault="00CE6ADB" w:rsidP="00CE6ADB">
            <w:pPr>
              <w:ind w:firstLine="0"/>
            </w:pPr>
            <w:r>
              <w:t>Hearn</w:t>
            </w:r>
          </w:p>
        </w:tc>
        <w:tc>
          <w:tcPr>
            <w:tcW w:w="2179" w:type="dxa"/>
            <w:shd w:val="clear" w:color="auto" w:fill="auto"/>
          </w:tcPr>
          <w:p w:rsidR="00CE6ADB" w:rsidRPr="00CE6ADB" w:rsidRDefault="00CE6ADB" w:rsidP="00CE6ADB">
            <w:pPr>
              <w:ind w:firstLine="0"/>
            </w:pPr>
            <w:r>
              <w:t>Horne</w:t>
            </w:r>
          </w:p>
        </w:tc>
        <w:tc>
          <w:tcPr>
            <w:tcW w:w="2180" w:type="dxa"/>
            <w:shd w:val="clear" w:color="auto" w:fill="auto"/>
          </w:tcPr>
          <w:p w:rsidR="00CE6ADB" w:rsidRPr="00CE6ADB" w:rsidRDefault="00CE6ADB" w:rsidP="00CE6ADB">
            <w:pPr>
              <w:ind w:firstLine="0"/>
            </w:pPr>
            <w:r>
              <w:t>Huggins</w:t>
            </w:r>
          </w:p>
        </w:tc>
      </w:tr>
      <w:tr w:rsidR="00CE6ADB" w:rsidRPr="00CE6ADB" w:rsidTr="00CE6ADB">
        <w:tc>
          <w:tcPr>
            <w:tcW w:w="2179" w:type="dxa"/>
            <w:shd w:val="clear" w:color="auto" w:fill="auto"/>
          </w:tcPr>
          <w:p w:rsidR="00CE6ADB" w:rsidRPr="00CE6ADB" w:rsidRDefault="00CE6ADB" w:rsidP="00CE6ADB">
            <w:pPr>
              <w:ind w:firstLine="0"/>
            </w:pPr>
            <w:r>
              <w:t>Kennedy</w:t>
            </w:r>
          </w:p>
        </w:tc>
        <w:tc>
          <w:tcPr>
            <w:tcW w:w="2179" w:type="dxa"/>
            <w:shd w:val="clear" w:color="auto" w:fill="auto"/>
          </w:tcPr>
          <w:p w:rsidR="00CE6ADB" w:rsidRPr="00CE6ADB" w:rsidRDefault="00CE6ADB" w:rsidP="00CE6ADB">
            <w:pPr>
              <w:ind w:firstLine="0"/>
            </w:pPr>
            <w:r>
              <w:t>Kirsh</w:t>
            </w:r>
          </w:p>
        </w:tc>
        <w:tc>
          <w:tcPr>
            <w:tcW w:w="2180" w:type="dxa"/>
            <w:shd w:val="clear" w:color="auto" w:fill="auto"/>
          </w:tcPr>
          <w:p w:rsidR="00CE6ADB" w:rsidRPr="00CE6ADB" w:rsidRDefault="00CE6ADB" w:rsidP="00CE6ADB">
            <w:pPr>
              <w:ind w:firstLine="0"/>
            </w:pPr>
            <w:r>
              <w:t>Littlejohn</w:t>
            </w:r>
          </w:p>
        </w:tc>
      </w:tr>
      <w:tr w:rsidR="00CE6ADB" w:rsidRPr="00CE6ADB" w:rsidTr="00CE6ADB">
        <w:tc>
          <w:tcPr>
            <w:tcW w:w="2179" w:type="dxa"/>
            <w:shd w:val="clear" w:color="auto" w:fill="auto"/>
          </w:tcPr>
          <w:p w:rsidR="00CE6ADB" w:rsidRPr="00CE6ADB" w:rsidRDefault="00CE6ADB" w:rsidP="00CE6ADB">
            <w:pPr>
              <w:ind w:firstLine="0"/>
            </w:pPr>
            <w:r>
              <w:t>Long</w:t>
            </w:r>
          </w:p>
        </w:tc>
        <w:tc>
          <w:tcPr>
            <w:tcW w:w="2179" w:type="dxa"/>
            <w:shd w:val="clear" w:color="auto" w:fill="auto"/>
          </w:tcPr>
          <w:p w:rsidR="00CE6ADB" w:rsidRPr="00CE6ADB" w:rsidRDefault="00CE6ADB" w:rsidP="00CE6ADB">
            <w:pPr>
              <w:ind w:firstLine="0"/>
            </w:pPr>
            <w:r>
              <w:t>Lowe</w:t>
            </w:r>
          </w:p>
        </w:tc>
        <w:tc>
          <w:tcPr>
            <w:tcW w:w="2180" w:type="dxa"/>
            <w:shd w:val="clear" w:color="auto" w:fill="auto"/>
          </w:tcPr>
          <w:p w:rsidR="00CE6ADB" w:rsidRPr="00CE6ADB" w:rsidRDefault="00CE6ADB" w:rsidP="00CE6ADB">
            <w:pPr>
              <w:ind w:firstLine="0"/>
            </w:pPr>
            <w:r>
              <w:t>Lucas</w:t>
            </w:r>
          </w:p>
        </w:tc>
      </w:tr>
      <w:tr w:rsidR="00CE6ADB" w:rsidRPr="00CE6ADB" w:rsidTr="00CE6ADB">
        <w:tc>
          <w:tcPr>
            <w:tcW w:w="2179" w:type="dxa"/>
            <w:shd w:val="clear" w:color="auto" w:fill="auto"/>
          </w:tcPr>
          <w:p w:rsidR="00CE6ADB" w:rsidRPr="00CE6ADB" w:rsidRDefault="00CE6ADB" w:rsidP="00CE6ADB">
            <w:pPr>
              <w:ind w:firstLine="0"/>
            </w:pPr>
            <w:r>
              <w:t>Millwood</w:t>
            </w:r>
          </w:p>
        </w:tc>
        <w:tc>
          <w:tcPr>
            <w:tcW w:w="2179" w:type="dxa"/>
            <w:shd w:val="clear" w:color="auto" w:fill="auto"/>
          </w:tcPr>
          <w:p w:rsidR="00CE6ADB" w:rsidRPr="00CE6ADB" w:rsidRDefault="00CE6ADB" w:rsidP="00CE6ADB">
            <w:pPr>
              <w:ind w:firstLine="0"/>
            </w:pPr>
            <w:r>
              <w:t>D. C. Moss</w:t>
            </w:r>
          </w:p>
        </w:tc>
        <w:tc>
          <w:tcPr>
            <w:tcW w:w="2180" w:type="dxa"/>
            <w:shd w:val="clear" w:color="auto" w:fill="auto"/>
          </w:tcPr>
          <w:p w:rsidR="00CE6ADB" w:rsidRPr="00CE6ADB" w:rsidRDefault="00CE6ADB" w:rsidP="00CE6ADB">
            <w:pPr>
              <w:ind w:firstLine="0"/>
            </w:pPr>
            <w:r>
              <w:t>V. S. Moss</w:t>
            </w:r>
          </w:p>
        </w:tc>
      </w:tr>
      <w:tr w:rsidR="00CE6ADB" w:rsidRPr="00CE6ADB" w:rsidTr="00CE6ADB">
        <w:tc>
          <w:tcPr>
            <w:tcW w:w="2179" w:type="dxa"/>
            <w:shd w:val="clear" w:color="auto" w:fill="auto"/>
          </w:tcPr>
          <w:p w:rsidR="00CE6ADB" w:rsidRPr="00CE6ADB" w:rsidRDefault="00CE6ADB" w:rsidP="00CE6ADB">
            <w:pPr>
              <w:ind w:firstLine="0"/>
            </w:pPr>
            <w:r>
              <w:t>Nanney</w:t>
            </w:r>
          </w:p>
        </w:tc>
        <w:tc>
          <w:tcPr>
            <w:tcW w:w="2179" w:type="dxa"/>
            <w:shd w:val="clear" w:color="auto" w:fill="auto"/>
          </w:tcPr>
          <w:p w:rsidR="00CE6ADB" w:rsidRPr="00CE6ADB" w:rsidRDefault="00CE6ADB" w:rsidP="00CE6ADB">
            <w:pPr>
              <w:ind w:firstLine="0"/>
            </w:pPr>
            <w:r>
              <w:t>E. H. Pitts</w:t>
            </w:r>
          </w:p>
        </w:tc>
        <w:tc>
          <w:tcPr>
            <w:tcW w:w="2180" w:type="dxa"/>
            <w:shd w:val="clear" w:color="auto" w:fill="auto"/>
          </w:tcPr>
          <w:p w:rsidR="00CE6ADB" w:rsidRPr="00CE6ADB" w:rsidRDefault="00CE6ADB" w:rsidP="00CE6ADB">
            <w:pPr>
              <w:ind w:firstLine="0"/>
            </w:pPr>
            <w:r>
              <w:t>M. A. Pitts</w:t>
            </w:r>
          </w:p>
        </w:tc>
      </w:tr>
      <w:tr w:rsidR="00CE6ADB" w:rsidRPr="00CE6ADB" w:rsidTr="00CE6ADB">
        <w:tc>
          <w:tcPr>
            <w:tcW w:w="2179" w:type="dxa"/>
            <w:shd w:val="clear" w:color="auto" w:fill="auto"/>
          </w:tcPr>
          <w:p w:rsidR="00CE6ADB" w:rsidRPr="00CE6ADB" w:rsidRDefault="00CE6ADB" w:rsidP="00CE6ADB">
            <w:pPr>
              <w:ind w:firstLine="0"/>
            </w:pPr>
            <w:r>
              <w:t>Rice</w:t>
            </w:r>
          </w:p>
        </w:tc>
        <w:tc>
          <w:tcPr>
            <w:tcW w:w="2179" w:type="dxa"/>
            <w:shd w:val="clear" w:color="auto" w:fill="auto"/>
          </w:tcPr>
          <w:p w:rsidR="00CE6ADB" w:rsidRPr="00CE6ADB" w:rsidRDefault="00CE6ADB" w:rsidP="00CE6ADB">
            <w:pPr>
              <w:ind w:firstLine="0"/>
            </w:pPr>
            <w:r>
              <w:t>Scott</w:t>
            </w:r>
          </w:p>
        </w:tc>
        <w:tc>
          <w:tcPr>
            <w:tcW w:w="2180" w:type="dxa"/>
            <w:shd w:val="clear" w:color="auto" w:fill="auto"/>
          </w:tcPr>
          <w:p w:rsidR="00CE6ADB" w:rsidRPr="00CE6ADB" w:rsidRDefault="00CE6ADB" w:rsidP="00CE6ADB">
            <w:pPr>
              <w:ind w:firstLine="0"/>
            </w:pPr>
            <w:r>
              <w:t>G. M. Smith</w:t>
            </w:r>
          </w:p>
        </w:tc>
      </w:tr>
      <w:tr w:rsidR="00CE6ADB" w:rsidRPr="00CE6ADB" w:rsidTr="00CE6ADB">
        <w:tc>
          <w:tcPr>
            <w:tcW w:w="2179" w:type="dxa"/>
            <w:shd w:val="clear" w:color="auto" w:fill="auto"/>
          </w:tcPr>
          <w:p w:rsidR="00CE6ADB" w:rsidRPr="00CE6ADB" w:rsidRDefault="00CE6ADB" w:rsidP="00CE6ADB">
            <w:pPr>
              <w:ind w:firstLine="0"/>
            </w:pPr>
            <w:r>
              <w:t>G. R. Smith</w:t>
            </w:r>
          </w:p>
        </w:tc>
        <w:tc>
          <w:tcPr>
            <w:tcW w:w="2179" w:type="dxa"/>
            <w:shd w:val="clear" w:color="auto" w:fill="auto"/>
          </w:tcPr>
          <w:p w:rsidR="00CE6ADB" w:rsidRPr="00CE6ADB" w:rsidRDefault="00CE6ADB" w:rsidP="00CE6ADB">
            <w:pPr>
              <w:ind w:firstLine="0"/>
            </w:pPr>
            <w:r>
              <w:t>Stavrinakis</w:t>
            </w:r>
          </w:p>
        </w:tc>
        <w:tc>
          <w:tcPr>
            <w:tcW w:w="2180" w:type="dxa"/>
            <w:shd w:val="clear" w:color="auto" w:fill="auto"/>
          </w:tcPr>
          <w:p w:rsidR="00CE6ADB" w:rsidRPr="00CE6ADB" w:rsidRDefault="00CE6ADB" w:rsidP="00CE6ADB">
            <w:pPr>
              <w:ind w:firstLine="0"/>
            </w:pPr>
            <w:r>
              <w:t>Stewart</w:t>
            </w:r>
          </w:p>
        </w:tc>
      </w:tr>
      <w:tr w:rsidR="00CE6ADB" w:rsidRPr="00CE6ADB" w:rsidTr="00CE6ADB">
        <w:tc>
          <w:tcPr>
            <w:tcW w:w="2179" w:type="dxa"/>
            <w:shd w:val="clear" w:color="auto" w:fill="auto"/>
          </w:tcPr>
          <w:p w:rsidR="00CE6ADB" w:rsidRPr="00CE6ADB" w:rsidRDefault="00CE6ADB" w:rsidP="00CE6ADB">
            <w:pPr>
              <w:ind w:firstLine="0"/>
            </w:pPr>
            <w:r>
              <w:t>Stringer</w:t>
            </w:r>
          </w:p>
        </w:tc>
        <w:tc>
          <w:tcPr>
            <w:tcW w:w="2179" w:type="dxa"/>
            <w:shd w:val="clear" w:color="auto" w:fill="auto"/>
          </w:tcPr>
          <w:p w:rsidR="00CE6ADB" w:rsidRPr="00CE6ADB" w:rsidRDefault="00CE6ADB" w:rsidP="00CE6ADB">
            <w:pPr>
              <w:ind w:firstLine="0"/>
            </w:pPr>
            <w:r>
              <w:t>Thompson</w:t>
            </w:r>
          </w:p>
        </w:tc>
        <w:tc>
          <w:tcPr>
            <w:tcW w:w="2180" w:type="dxa"/>
            <w:shd w:val="clear" w:color="auto" w:fill="auto"/>
          </w:tcPr>
          <w:p w:rsidR="00CE6ADB" w:rsidRPr="00CE6ADB" w:rsidRDefault="00CE6ADB" w:rsidP="00CE6ADB">
            <w:pPr>
              <w:ind w:firstLine="0"/>
            </w:pPr>
            <w:r>
              <w:t>Toole</w:t>
            </w:r>
          </w:p>
        </w:tc>
      </w:tr>
      <w:tr w:rsidR="00CE6ADB" w:rsidRPr="00CE6ADB" w:rsidTr="00CE6ADB">
        <w:tc>
          <w:tcPr>
            <w:tcW w:w="2179" w:type="dxa"/>
            <w:shd w:val="clear" w:color="auto" w:fill="auto"/>
          </w:tcPr>
          <w:p w:rsidR="00CE6ADB" w:rsidRPr="00CE6ADB" w:rsidRDefault="00CE6ADB" w:rsidP="00CE6ADB">
            <w:pPr>
              <w:keepNext/>
              <w:ind w:firstLine="0"/>
            </w:pPr>
            <w:r>
              <w:t>Umphlett</w:t>
            </w:r>
          </w:p>
        </w:tc>
        <w:tc>
          <w:tcPr>
            <w:tcW w:w="2179" w:type="dxa"/>
            <w:shd w:val="clear" w:color="auto" w:fill="auto"/>
          </w:tcPr>
          <w:p w:rsidR="00CE6ADB" w:rsidRPr="00CE6ADB" w:rsidRDefault="00CE6ADB" w:rsidP="00CE6ADB">
            <w:pPr>
              <w:keepNext/>
              <w:ind w:firstLine="0"/>
            </w:pPr>
            <w:r>
              <w:t>Viers</w:t>
            </w:r>
          </w:p>
        </w:tc>
        <w:tc>
          <w:tcPr>
            <w:tcW w:w="2180" w:type="dxa"/>
            <w:shd w:val="clear" w:color="auto" w:fill="auto"/>
          </w:tcPr>
          <w:p w:rsidR="00CE6ADB" w:rsidRPr="00CE6ADB" w:rsidRDefault="00CE6ADB" w:rsidP="00CE6ADB">
            <w:pPr>
              <w:keepNext/>
              <w:ind w:firstLine="0"/>
            </w:pPr>
            <w:r>
              <w:t>Whitmire</w:t>
            </w:r>
          </w:p>
        </w:tc>
      </w:tr>
      <w:tr w:rsidR="00CE6ADB" w:rsidRPr="00CE6ADB" w:rsidTr="00CE6ADB">
        <w:tc>
          <w:tcPr>
            <w:tcW w:w="2179" w:type="dxa"/>
            <w:shd w:val="clear" w:color="auto" w:fill="auto"/>
          </w:tcPr>
          <w:p w:rsidR="00CE6ADB" w:rsidRPr="00CE6ADB" w:rsidRDefault="00CE6ADB" w:rsidP="00CE6ADB">
            <w:pPr>
              <w:keepNext/>
              <w:ind w:firstLine="0"/>
            </w:pPr>
            <w:r>
              <w:t>Willis</w:t>
            </w:r>
          </w:p>
        </w:tc>
        <w:tc>
          <w:tcPr>
            <w:tcW w:w="2179" w:type="dxa"/>
            <w:shd w:val="clear" w:color="auto" w:fill="auto"/>
          </w:tcPr>
          <w:p w:rsidR="00CE6ADB" w:rsidRPr="00CE6ADB" w:rsidRDefault="00CE6ADB" w:rsidP="00CE6ADB">
            <w:pPr>
              <w:keepNext/>
              <w:ind w:firstLine="0"/>
            </w:pPr>
            <w:r>
              <w:t>T. R. Young</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Total--44</w:t>
      </w:r>
      <w:bookmarkStart w:id="196" w:name="vote_end330"/>
      <w:bookmarkEnd w:id="196"/>
    </w:p>
    <w:p w:rsidR="00CE6ADB" w:rsidRDefault="00CE6ADB" w:rsidP="00CE6ADB"/>
    <w:p w:rsidR="00CE6ADB" w:rsidRDefault="00CE6ADB" w:rsidP="00CE6ADB">
      <w:r>
        <w:t>So, the Veto of the Governor was sustained and a message was ordered sent to the Senate accordingly.</w:t>
      </w:r>
    </w:p>
    <w:p w:rsidR="00CE6ADB" w:rsidRDefault="00CE6ADB" w:rsidP="00CE6ADB"/>
    <w:p w:rsidR="00CE6ADB" w:rsidRDefault="00CE6ADB" w:rsidP="00CE6ADB">
      <w:pPr>
        <w:keepNext/>
        <w:jc w:val="center"/>
        <w:rPr>
          <w:b/>
        </w:rPr>
      </w:pPr>
      <w:r w:rsidRPr="00CE6ADB">
        <w:rPr>
          <w:b/>
        </w:rPr>
        <w:t>VETO 13-- OVERRIDDEN</w:t>
      </w:r>
    </w:p>
    <w:p w:rsidR="00CE6ADB" w:rsidRPr="00217CA9" w:rsidRDefault="00CE6ADB" w:rsidP="004F2008">
      <w:pPr>
        <w:autoSpaceDE w:val="0"/>
        <w:autoSpaceDN w:val="0"/>
        <w:adjustRightInd w:val="0"/>
        <w:ind w:firstLine="180"/>
        <w:rPr>
          <w:bCs/>
          <w:color w:val="000000"/>
        </w:rPr>
      </w:pPr>
      <w:bookmarkStart w:id="197" w:name="file_start332"/>
      <w:bookmarkEnd w:id="197"/>
      <w:r w:rsidRPr="00217CA9">
        <w:t xml:space="preserve">Veto 13.  </w:t>
      </w:r>
      <w:r w:rsidRPr="00217CA9">
        <w:rPr>
          <w:bCs/>
          <w:color w:val="000000"/>
        </w:rPr>
        <w:t xml:space="preserve">Part IB; Section 80A.64; Page 436-437; </w:t>
      </w:r>
      <w:r w:rsidRPr="00217CA9">
        <w:rPr>
          <w:iCs/>
        </w:rPr>
        <w:t>Budget and Control Board; Aviation Grants.</w:t>
      </w:r>
    </w:p>
    <w:p w:rsidR="00CE6ADB" w:rsidRDefault="00CE6ADB" w:rsidP="004F2008">
      <w:pPr>
        <w:ind w:firstLine="180"/>
      </w:pPr>
      <w:bookmarkStart w:id="198" w:name="file_end332"/>
      <w:bookmarkEnd w:id="198"/>
    </w:p>
    <w:p w:rsidR="00CE6ADB" w:rsidRDefault="00CE6ADB" w:rsidP="00CE6ADB">
      <w:r>
        <w:t>Rep. COOPER explained the Veto.</w:t>
      </w:r>
    </w:p>
    <w:p w:rsidR="004F2008" w:rsidRDefault="004F2008"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199" w:name="vote_start334"/>
      <w:bookmarkEnd w:id="199"/>
      <w:r>
        <w:t>Yeas 88; Nays 31</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Alexander</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Allison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Bales</w:t>
            </w:r>
          </w:p>
        </w:tc>
        <w:tc>
          <w:tcPr>
            <w:tcW w:w="2180" w:type="dxa"/>
            <w:shd w:val="clear" w:color="auto" w:fill="auto"/>
          </w:tcPr>
          <w:p w:rsidR="00CE6ADB" w:rsidRPr="00CE6ADB" w:rsidRDefault="00CE6ADB" w:rsidP="00CE6ADB">
            <w:pPr>
              <w:ind w:firstLine="0"/>
            </w:pPr>
            <w:r>
              <w:t>Bannister</w:t>
            </w:r>
          </w:p>
        </w:tc>
      </w:tr>
      <w:tr w:rsidR="00CE6ADB" w:rsidRPr="00CE6ADB" w:rsidTr="00CE6ADB">
        <w:tc>
          <w:tcPr>
            <w:tcW w:w="2179" w:type="dxa"/>
            <w:shd w:val="clear" w:color="auto" w:fill="auto"/>
          </w:tcPr>
          <w:p w:rsidR="00CE6ADB" w:rsidRPr="00CE6ADB" w:rsidRDefault="00CE6ADB" w:rsidP="00CE6ADB">
            <w:pPr>
              <w:ind w:firstLine="0"/>
            </w:pPr>
            <w:r>
              <w:t>Barfield</w:t>
            </w:r>
          </w:p>
        </w:tc>
        <w:tc>
          <w:tcPr>
            <w:tcW w:w="2179" w:type="dxa"/>
            <w:shd w:val="clear" w:color="auto" w:fill="auto"/>
          </w:tcPr>
          <w:p w:rsidR="00CE6ADB" w:rsidRPr="00CE6ADB" w:rsidRDefault="00CE6ADB" w:rsidP="00CE6ADB">
            <w:pPr>
              <w:ind w:firstLine="0"/>
            </w:pPr>
            <w:r>
              <w:t>Battle</w:t>
            </w:r>
          </w:p>
        </w:tc>
        <w:tc>
          <w:tcPr>
            <w:tcW w:w="2180" w:type="dxa"/>
            <w:shd w:val="clear" w:color="auto" w:fill="auto"/>
          </w:tcPr>
          <w:p w:rsidR="00CE6ADB" w:rsidRPr="00CE6ADB" w:rsidRDefault="00CE6ADB" w:rsidP="00CE6ADB">
            <w:pPr>
              <w:ind w:firstLine="0"/>
            </w:pPr>
            <w:r>
              <w:t>Bingham</w:t>
            </w:r>
          </w:p>
        </w:tc>
      </w:tr>
      <w:tr w:rsidR="00CE6ADB" w:rsidRPr="00CE6ADB" w:rsidTr="00CE6ADB">
        <w:tc>
          <w:tcPr>
            <w:tcW w:w="2179" w:type="dxa"/>
            <w:shd w:val="clear" w:color="auto" w:fill="auto"/>
          </w:tcPr>
          <w:p w:rsidR="00CE6ADB" w:rsidRPr="00CE6ADB" w:rsidRDefault="00CE6ADB" w:rsidP="00CE6ADB">
            <w:pPr>
              <w:ind w:firstLine="0"/>
            </w:pPr>
            <w:r>
              <w:t>Bowen</w:t>
            </w:r>
          </w:p>
        </w:tc>
        <w:tc>
          <w:tcPr>
            <w:tcW w:w="2179" w:type="dxa"/>
            <w:shd w:val="clear" w:color="auto" w:fill="auto"/>
          </w:tcPr>
          <w:p w:rsidR="00CE6ADB" w:rsidRPr="00CE6ADB" w:rsidRDefault="00CE6ADB" w:rsidP="00CE6ADB">
            <w:pPr>
              <w:ind w:firstLine="0"/>
            </w:pPr>
            <w:r>
              <w:t>Bowers</w:t>
            </w:r>
          </w:p>
        </w:tc>
        <w:tc>
          <w:tcPr>
            <w:tcW w:w="2180" w:type="dxa"/>
            <w:shd w:val="clear" w:color="auto" w:fill="auto"/>
          </w:tcPr>
          <w:p w:rsidR="00CE6ADB" w:rsidRPr="00CE6ADB" w:rsidRDefault="00CE6ADB" w:rsidP="00CE6ADB">
            <w:pPr>
              <w:ind w:firstLine="0"/>
            </w:pPr>
            <w:r>
              <w:t>Brady</w:t>
            </w:r>
          </w:p>
        </w:tc>
      </w:tr>
      <w:tr w:rsidR="00CE6ADB" w:rsidRPr="00CE6ADB" w:rsidTr="00CE6ADB">
        <w:tc>
          <w:tcPr>
            <w:tcW w:w="2179" w:type="dxa"/>
            <w:shd w:val="clear" w:color="auto" w:fill="auto"/>
          </w:tcPr>
          <w:p w:rsidR="00CE6ADB" w:rsidRPr="00CE6ADB" w:rsidRDefault="00CE6ADB" w:rsidP="00CE6ADB">
            <w:pPr>
              <w:ind w:firstLine="0"/>
            </w:pPr>
            <w:r>
              <w:t>Branham</w:t>
            </w:r>
          </w:p>
        </w:tc>
        <w:tc>
          <w:tcPr>
            <w:tcW w:w="2179" w:type="dxa"/>
            <w:shd w:val="clear" w:color="auto" w:fill="auto"/>
          </w:tcPr>
          <w:p w:rsidR="00CE6ADB" w:rsidRPr="00CE6ADB" w:rsidRDefault="00CE6ADB" w:rsidP="00CE6ADB">
            <w:pPr>
              <w:ind w:firstLine="0"/>
            </w:pPr>
            <w:r>
              <w:t>Brantley</w:t>
            </w:r>
          </w:p>
        </w:tc>
        <w:tc>
          <w:tcPr>
            <w:tcW w:w="2180" w:type="dxa"/>
            <w:shd w:val="clear" w:color="auto" w:fill="auto"/>
          </w:tcPr>
          <w:p w:rsidR="00CE6ADB" w:rsidRPr="00CE6ADB" w:rsidRDefault="00CE6ADB" w:rsidP="00CE6ADB">
            <w:pPr>
              <w:ind w:firstLine="0"/>
            </w:pPr>
            <w:r>
              <w:t>G. A. Brown</w:t>
            </w:r>
          </w:p>
        </w:tc>
      </w:tr>
      <w:tr w:rsidR="00CE6ADB" w:rsidRPr="00CE6ADB" w:rsidTr="00CE6ADB">
        <w:tc>
          <w:tcPr>
            <w:tcW w:w="2179" w:type="dxa"/>
            <w:shd w:val="clear" w:color="auto" w:fill="auto"/>
          </w:tcPr>
          <w:p w:rsidR="00CE6ADB" w:rsidRPr="00CE6ADB" w:rsidRDefault="00CE6ADB" w:rsidP="00CE6ADB">
            <w:pPr>
              <w:ind w:firstLine="0"/>
            </w:pPr>
            <w:r>
              <w:t>H. B. Brown</w:t>
            </w:r>
          </w:p>
        </w:tc>
        <w:tc>
          <w:tcPr>
            <w:tcW w:w="2179" w:type="dxa"/>
            <w:shd w:val="clear" w:color="auto" w:fill="auto"/>
          </w:tcPr>
          <w:p w:rsidR="00CE6ADB" w:rsidRPr="00CE6ADB" w:rsidRDefault="00CE6ADB" w:rsidP="00CE6ADB">
            <w:pPr>
              <w:ind w:firstLine="0"/>
            </w:pPr>
            <w:r>
              <w:t>R. L. Brown</w:t>
            </w:r>
          </w:p>
        </w:tc>
        <w:tc>
          <w:tcPr>
            <w:tcW w:w="2180" w:type="dxa"/>
            <w:shd w:val="clear" w:color="auto" w:fill="auto"/>
          </w:tcPr>
          <w:p w:rsidR="00CE6ADB" w:rsidRPr="00CE6ADB" w:rsidRDefault="00CE6ADB" w:rsidP="00CE6ADB">
            <w:pPr>
              <w:ind w:firstLine="0"/>
            </w:pPr>
            <w:r>
              <w:t>Cato</w:t>
            </w:r>
          </w:p>
        </w:tc>
      </w:tr>
      <w:tr w:rsidR="00CE6ADB" w:rsidRPr="00CE6ADB" w:rsidTr="00CE6ADB">
        <w:tc>
          <w:tcPr>
            <w:tcW w:w="2179" w:type="dxa"/>
            <w:shd w:val="clear" w:color="auto" w:fill="auto"/>
          </w:tcPr>
          <w:p w:rsidR="00CE6ADB" w:rsidRPr="00CE6ADB" w:rsidRDefault="00CE6ADB" w:rsidP="00CE6ADB">
            <w:pPr>
              <w:ind w:firstLine="0"/>
            </w:pPr>
            <w:r>
              <w:t>Chalk</w:t>
            </w:r>
          </w:p>
        </w:tc>
        <w:tc>
          <w:tcPr>
            <w:tcW w:w="2179" w:type="dxa"/>
            <w:shd w:val="clear" w:color="auto" w:fill="auto"/>
          </w:tcPr>
          <w:p w:rsidR="00CE6ADB" w:rsidRPr="00CE6ADB" w:rsidRDefault="00CE6ADB" w:rsidP="00CE6ADB">
            <w:pPr>
              <w:ind w:firstLine="0"/>
            </w:pPr>
            <w:r>
              <w:t>Clemmons</w:t>
            </w:r>
          </w:p>
        </w:tc>
        <w:tc>
          <w:tcPr>
            <w:tcW w:w="2180" w:type="dxa"/>
            <w:shd w:val="clear" w:color="auto" w:fill="auto"/>
          </w:tcPr>
          <w:p w:rsidR="00CE6ADB" w:rsidRPr="00CE6ADB" w:rsidRDefault="00CE6ADB" w:rsidP="00CE6ADB">
            <w:pPr>
              <w:ind w:firstLine="0"/>
            </w:pPr>
            <w:r>
              <w:t>Cobb-Hunter</w:t>
            </w:r>
          </w:p>
        </w:tc>
      </w:tr>
      <w:tr w:rsidR="00CE6ADB" w:rsidRPr="00CE6ADB" w:rsidTr="00CE6ADB">
        <w:tc>
          <w:tcPr>
            <w:tcW w:w="2179" w:type="dxa"/>
            <w:shd w:val="clear" w:color="auto" w:fill="auto"/>
          </w:tcPr>
          <w:p w:rsidR="00CE6ADB" w:rsidRPr="00CE6ADB" w:rsidRDefault="00CE6ADB" w:rsidP="00CE6ADB">
            <w:pPr>
              <w:ind w:firstLine="0"/>
            </w:pPr>
            <w:r>
              <w:t>Cooper</w:t>
            </w:r>
          </w:p>
        </w:tc>
        <w:tc>
          <w:tcPr>
            <w:tcW w:w="2179" w:type="dxa"/>
            <w:shd w:val="clear" w:color="auto" w:fill="auto"/>
          </w:tcPr>
          <w:p w:rsidR="00CE6ADB" w:rsidRPr="00CE6ADB" w:rsidRDefault="00CE6ADB" w:rsidP="00CE6ADB">
            <w:pPr>
              <w:ind w:firstLine="0"/>
            </w:pPr>
            <w:r>
              <w:t>Crawford</w:t>
            </w:r>
          </w:p>
        </w:tc>
        <w:tc>
          <w:tcPr>
            <w:tcW w:w="2180" w:type="dxa"/>
            <w:shd w:val="clear" w:color="auto" w:fill="auto"/>
          </w:tcPr>
          <w:p w:rsidR="00CE6ADB" w:rsidRPr="00CE6ADB" w:rsidRDefault="00CE6ADB" w:rsidP="00CE6ADB">
            <w:pPr>
              <w:ind w:firstLine="0"/>
            </w:pPr>
            <w:r>
              <w:t>Delleney</w:t>
            </w:r>
          </w:p>
        </w:tc>
      </w:tr>
      <w:tr w:rsidR="00CE6ADB" w:rsidRPr="00CE6ADB" w:rsidTr="00CE6ADB">
        <w:tc>
          <w:tcPr>
            <w:tcW w:w="2179" w:type="dxa"/>
            <w:shd w:val="clear" w:color="auto" w:fill="auto"/>
          </w:tcPr>
          <w:p w:rsidR="00CE6ADB" w:rsidRPr="00CE6ADB" w:rsidRDefault="00CE6ADB" w:rsidP="00CE6ADB">
            <w:pPr>
              <w:ind w:firstLine="0"/>
            </w:pPr>
            <w:r>
              <w:t>Dillard</w:t>
            </w:r>
          </w:p>
        </w:tc>
        <w:tc>
          <w:tcPr>
            <w:tcW w:w="2179" w:type="dxa"/>
            <w:shd w:val="clear" w:color="auto" w:fill="auto"/>
          </w:tcPr>
          <w:p w:rsidR="00CE6ADB" w:rsidRPr="00CE6ADB" w:rsidRDefault="00CE6ADB" w:rsidP="00CE6ADB">
            <w:pPr>
              <w:ind w:firstLine="0"/>
            </w:pPr>
            <w:r>
              <w:t>Edge</w:t>
            </w:r>
          </w:p>
        </w:tc>
        <w:tc>
          <w:tcPr>
            <w:tcW w:w="2180" w:type="dxa"/>
            <w:shd w:val="clear" w:color="auto" w:fill="auto"/>
          </w:tcPr>
          <w:p w:rsidR="00CE6ADB" w:rsidRPr="00CE6ADB" w:rsidRDefault="00CE6ADB" w:rsidP="00CE6ADB">
            <w:pPr>
              <w:ind w:firstLine="0"/>
            </w:pPr>
            <w:r>
              <w:t>Erickson</w:t>
            </w:r>
          </w:p>
        </w:tc>
      </w:tr>
      <w:tr w:rsidR="00CE6ADB" w:rsidRPr="00CE6ADB" w:rsidTr="00CE6ADB">
        <w:tc>
          <w:tcPr>
            <w:tcW w:w="2179" w:type="dxa"/>
            <w:shd w:val="clear" w:color="auto" w:fill="auto"/>
          </w:tcPr>
          <w:p w:rsidR="00CE6ADB" w:rsidRPr="00CE6ADB" w:rsidRDefault="00CE6ADB" w:rsidP="00CE6ADB">
            <w:pPr>
              <w:ind w:firstLine="0"/>
            </w:pPr>
            <w:r>
              <w:t>Forrester</w:t>
            </w:r>
          </w:p>
        </w:tc>
        <w:tc>
          <w:tcPr>
            <w:tcW w:w="2179" w:type="dxa"/>
            <w:shd w:val="clear" w:color="auto" w:fill="auto"/>
          </w:tcPr>
          <w:p w:rsidR="00CE6ADB" w:rsidRPr="00CE6ADB" w:rsidRDefault="00CE6ADB" w:rsidP="00CE6ADB">
            <w:pPr>
              <w:ind w:firstLine="0"/>
            </w:pPr>
            <w:r>
              <w:t>Funderburk</w:t>
            </w:r>
          </w:p>
        </w:tc>
        <w:tc>
          <w:tcPr>
            <w:tcW w:w="2180" w:type="dxa"/>
            <w:shd w:val="clear" w:color="auto" w:fill="auto"/>
          </w:tcPr>
          <w:p w:rsidR="00CE6ADB" w:rsidRPr="00CE6ADB" w:rsidRDefault="00CE6ADB" w:rsidP="00CE6ADB">
            <w:pPr>
              <w:ind w:firstLine="0"/>
            </w:pPr>
            <w:r>
              <w:t>Gambrell</w:t>
            </w:r>
          </w:p>
        </w:tc>
      </w:tr>
      <w:tr w:rsidR="00CE6ADB" w:rsidRPr="00CE6ADB" w:rsidTr="00CE6ADB">
        <w:tc>
          <w:tcPr>
            <w:tcW w:w="2179" w:type="dxa"/>
            <w:shd w:val="clear" w:color="auto" w:fill="auto"/>
          </w:tcPr>
          <w:p w:rsidR="00CE6ADB" w:rsidRPr="00CE6ADB" w:rsidRDefault="00CE6ADB" w:rsidP="00CE6ADB">
            <w:pPr>
              <w:ind w:firstLine="0"/>
            </w:pPr>
            <w:r>
              <w:t>Gilliard</w:t>
            </w:r>
          </w:p>
        </w:tc>
        <w:tc>
          <w:tcPr>
            <w:tcW w:w="2179" w:type="dxa"/>
            <w:shd w:val="clear" w:color="auto" w:fill="auto"/>
          </w:tcPr>
          <w:p w:rsidR="00CE6ADB" w:rsidRPr="00CE6ADB" w:rsidRDefault="00CE6ADB" w:rsidP="00CE6ADB">
            <w:pPr>
              <w:ind w:firstLine="0"/>
            </w:pPr>
            <w:r>
              <w:t>Govan</w:t>
            </w:r>
          </w:p>
        </w:tc>
        <w:tc>
          <w:tcPr>
            <w:tcW w:w="2180" w:type="dxa"/>
            <w:shd w:val="clear" w:color="auto" w:fill="auto"/>
          </w:tcPr>
          <w:p w:rsidR="00CE6ADB" w:rsidRPr="00CE6ADB" w:rsidRDefault="00CE6ADB" w:rsidP="00CE6ADB">
            <w:pPr>
              <w:ind w:firstLine="0"/>
            </w:pPr>
            <w:r>
              <w:t>Gullick</w:t>
            </w:r>
          </w:p>
        </w:tc>
      </w:tr>
      <w:tr w:rsidR="00CE6ADB" w:rsidRPr="00CE6ADB" w:rsidTr="00CE6ADB">
        <w:tc>
          <w:tcPr>
            <w:tcW w:w="2179" w:type="dxa"/>
            <w:shd w:val="clear" w:color="auto" w:fill="auto"/>
          </w:tcPr>
          <w:p w:rsidR="00CE6ADB" w:rsidRPr="00CE6ADB" w:rsidRDefault="00CE6ADB" w:rsidP="00CE6ADB">
            <w:pPr>
              <w:ind w:firstLine="0"/>
            </w:pPr>
            <w:r>
              <w:t>Hardwick</w:t>
            </w:r>
          </w:p>
        </w:tc>
        <w:tc>
          <w:tcPr>
            <w:tcW w:w="2179" w:type="dxa"/>
            <w:shd w:val="clear" w:color="auto" w:fill="auto"/>
          </w:tcPr>
          <w:p w:rsidR="00CE6ADB" w:rsidRPr="00CE6ADB" w:rsidRDefault="00CE6ADB" w:rsidP="00CE6ADB">
            <w:pPr>
              <w:ind w:firstLine="0"/>
            </w:pPr>
            <w:r>
              <w:t>Harrell</w:t>
            </w:r>
          </w:p>
        </w:tc>
        <w:tc>
          <w:tcPr>
            <w:tcW w:w="2180" w:type="dxa"/>
            <w:shd w:val="clear" w:color="auto" w:fill="auto"/>
          </w:tcPr>
          <w:p w:rsidR="00CE6ADB" w:rsidRPr="00CE6ADB" w:rsidRDefault="00CE6ADB" w:rsidP="00CE6ADB">
            <w:pPr>
              <w:ind w:firstLine="0"/>
            </w:pPr>
            <w:r>
              <w:t>Harvin</w:t>
            </w:r>
          </w:p>
        </w:tc>
      </w:tr>
      <w:tr w:rsidR="00CE6ADB" w:rsidRPr="00CE6ADB" w:rsidTr="00CE6ADB">
        <w:tc>
          <w:tcPr>
            <w:tcW w:w="2179" w:type="dxa"/>
            <w:shd w:val="clear" w:color="auto" w:fill="auto"/>
          </w:tcPr>
          <w:p w:rsidR="00CE6ADB" w:rsidRPr="00CE6ADB" w:rsidRDefault="00CE6ADB" w:rsidP="00CE6ADB">
            <w:pPr>
              <w:ind w:firstLine="0"/>
            </w:pPr>
            <w:r>
              <w:t>Hayes</w:t>
            </w:r>
          </w:p>
        </w:tc>
        <w:tc>
          <w:tcPr>
            <w:tcW w:w="2179" w:type="dxa"/>
            <w:shd w:val="clear" w:color="auto" w:fill="auto"/>
          </w:tcPr>
          <w:p w:rsidR="00CE6ADB" w:rsidRPr="00CE6ADB" w:rsidRDefault="00CE6ADB" w:rsidP="00CE6ADB">
            <w:pPr>
              <w:ind w:firstLine="0"/>
            </w:pPr>
            <w:r>
              <w:t>Herbkersman</w:t>
            </w:r>
          </w:p>
        </w:tc>
        <w:tc>
          <w:tcPr>
            <w:tcW w:w="2180" w:type="dxa"/>
            <w:shd w:val="clear" w:color="auto" w:fill="auto"/>
          </w:tcPr>
          <w:p w:rsidR="00CE6ADB" w:rsidRPr="00CE6ADB" w:rsidRDefault="00CE6ADB" w:rsidP="00CE6ADB">
            <w:pPr>
              <w:ind w:firstLine="0"/>
            </w:pPr>
            <w:r>
              <w:t>Hiott</w:t>
            </w:r>
          </w:p>
        </w:tc>
      </w:tr>
      <w:tr w:rsidR="00CE6ADB" w:rsidRPr="00CE6ADB" w:rsidTr="00CE6ADB">
        <w:tc>
          <w:tcPr>
            <w:tcW w:w="2179" w:type="dxa"/>
            <w:shd w:val="clear" w:color="auto" w:fill="auto"/>
          </w:tcPr>
          <w:p w:rsidR="00CE6ADB" w:rsidRPr="00CE6ADB" w:rsidRDefault="00CE6ADB" w:rsidP="00CE6ADB">
            <w:pPr>
              <w:ind w:firstLine="0"/>
            </w:pPr>
            <w:r>
              <w:t>Hodges</w:t>
            </w:r>
          </w:p>
        </w:tc>
        <w:tc>
          <w:tcPr>
            <w:tcW w:w="2179" w:type="dxa"/>
            <w:shd w:val="clear" w:color="auto" w:fill="auto"/>
          </w:tcPr>
          <w:p w:rsidR="00CE6ADB" w:rsidRPr="00CE6ADB" w:rsidRDefault="00CE6ADB" w:rsidP="00CE6ADB">
            <w:pPr>
              <w:ind w:firstLine="0"/>
            </w:pPr>
            <w:r>
              <w:t>Hosey</w:t>
            </w:r>
          </w:p>
        </w:tc>
        <w:tc>
          <w:tcPr>
            <w:tcW w:w="2180" w:type="dxa"/>
            <w:shd w:val="clear" w:color="auto" w:fill="auto"/>
          </w:tcPr>
          <w:p w:rsidR="00CE6ADB" w:rsidRPr="00CE6ADB" w:rsidRDefault="00CE6ADB" w:rsidP="00CE6ADB">
            <w:pPr>
              <w:ind w:firstLine="0"/>
            </w:pPr>
            <w:r>
              <w:t>Howard</w:t>
            </w:r>
          </w:p>
        </w:tc>
      </w:tr>
      <w:tr w:rsidR="00CE6ADB" w:rsidRPr="00CE6ADB" w:rsidTr="00CE6ADB">
        <w:tc>
          <w:tcPr>
            <w:tcW w:w="2179" w:type="dxa"/>
            <w:shd w:val="clear" w:color="auto" w:fill="auto"/>
          </w:tcPr>
          <w:p w:rsidR="00CE6ADB" w:rsidRPr="00CE6ADB" w:rsidRDefault="00CE6ADB" w:rsidP="00CE6ADB">
            <w:pPr>
              <w:ind w:firstLine="0"/>
            </w:pPr>
            <w:r>
              <w:t>Hutto</w:t>
            </w:r>
          </w:p>
        </w:tc>
        <w:tc>
          <w:tcPr>
            <w:tcW w:w="2179" w:type="dxa"/>
            <w:shd w:val="clear" w:color="auto" w:fill="auto"/>
          </w:tcPr>
          <w:p w:rsidR="00CE6ADB" w:rsidRPr="00CE6ADB" w:rsidRDefault="00CE6ADB" w:rsidP="00CE6ADB">
            <w:pPr>
              <w:ind w:firstLine="0"/>
            </w:pPr>
            <w:r>
              <w:t>Jefferson</w:t>
            </w:r>
          </w:p>
        </w:tc>
        <w:tc>
          <w:tcPr>
            <w:tcW w:w="2180" w:type="dxa"/>
            <w:shd w:val="clear" w:color="auto" w:fill="auto"/>
          </w:tcPr>
          <w:p w:rsidR="00CE6ADB" w:rsidRPr="00CE6ADB" w:rsidRDefault="00CE6ADB" w:rsidP="00CE6ADB">
            <w:pPr>
              <w:ind w:firstLine="0"/>
            </w:pPr>
            <w:r>
              <w:t>Jennings</w:t>
            </w:r>
          </w:p>
        </w:tc>
      </w:tr>
      <w:tr w:rsidR="00CE6ADB" w:rsidRPr="00CE6ADB" w:rsidTr="00CE6ADB">
        <w:tc>
          <w:tcPr>
            <w:tcW w:w="2179" w:type="dxa"/>
            <w:shd w:val="clear" w:color="auto" w:fill="auto"/>
          </w:tcPr>
          <w:p w:rsidR="00CE6ADB" w:rsidRPr="00CE6ADB" w:rsidRDefault="00CE6ADB" w:rsidP="00CE6ADB">
            <w:pPr>
              <w:ind w:firstLine="0"/>
            </w:pPr>
            <w:r>
              <w:t>Kelly</w:t>
            </w:r>
          </w:p>
        </w:tc>
        <w:tc>
          <w:tcPr>
            <w:tcW w:w="2179" w:type="dxa"/>
            <w:shd w:val="clear" w:color="auto" w:fill="auto"/>
          </w:tcPr>
          <w:p w:rsidR="00CE6ADB" w:rsidRPr="00CE6ADB" w:rsidRDefault="00CE6ADB" w:rsidP="00CE6ADB">
            <w:pPr>
              <w:ind w:firstLine="0"/>
            </w:pPr>
            <w:r>
              <w:t>King</w:t>
            </w:r>
          </w:p>
        </w:tc>
        <w:tc>
          <w:tcPr>
            <w:tcW w:w="2180" w:type="dxa"/>
            <w:shd w:val="clear" w:color="auto" w:fill="auto"/>
          </w:tcPr>
          <w:p w:rsidR="00CE6ADB" w:rsidRPr="00CE6ADB" w:rsidRDefault="00CE6ADB" w:rsidP="00CE6ADB">
            <w:pPr>
              <w:ind w:firstLine="0"/>
            </w:pPr>
            <w:r>
              <w:t>Knight</w:t>
            </w:r>
          </w:p>
        </w:tc>
      </w:tr>
      <w:tr w:rsidR="00CE6ADB" w:rsidRPr="00CE6ADB" w:rsidTr="00CE6ADB">
        <w:tc>
          <w:tcPr>
            <w:tcW w:w="2179" w:type="dxa"/>
            <w:shd w:val="clear" w:color="auto" w:fill="auto"/>
          </w:tcPr>
          <w:p w:rsidR="00CE6ADB" w:rsidRPr="00CE6ADB" w:rsidRDefault="00CE6ADB" w:rsidP="00CE6ADB">
            <w:pPr>
              <w:ind w:firstLine="0"/>
            </w:pPr>
            <w:r>
              <w:t>Limehouse</w:t>
            </w:r>
          </w:p>
        </w:tc>
        <w:tc>
          <w:tcPr>
            <w:tcW w:w="2179" w:type="dxa"/>
            <w:shd w:val="clear" w:color="auto" w:fill="auto"/>
          </w:tcPr>
          <w:p w:rsidR="00CE6ADB" w:rsidRPr="00CE6ADB" w:rsidRDefault="00CE6ADB" w:rsidP="00CE6ADB">
            <w:pPr>
              <w:ind w:firstLine="0"/>
            </w:pPr>
            <w:r>
              <w:t>Loftis</w:t>
            </w:r>
          </w:p>
        </w:tc>
        <w:tc>
          <w:tcPr>
            <w:tcW w:w="2180" w:type="dxa"/>
            <w:shd w:val="clear" w:color="auto" w:fill="auto"/>
          </w:tcPr>
          <w:p w:rsidR="00CE6ADB" w:rsidRPr="00CE6ADB" w:rsidRDefault="00CE6ADB" w:rsidP="00CE6ADB">
            <w:pPr>
              <w:ind w:firstLine="0"/>
            </w:pPr>
            <w:r>
              <w:t>Mack</w:t>
            </w:r>
          </w:p>
        </w:tc>
      </w:tr>
      <w:tr w:rsidR="00CE6ADB" w:rsidRPr="00CE6ADB" w:rsidTr="00CE6ADB">
        <w:tc>
          <w:tcPr>
            <w:tcW w:w="2179" w:type="dxa"/>
            <w:shd w:val="clear" w:color="auto" w:fill="auto"/>
          </w:tcPr>
          <w:p w:rsidR="00CE6ADB" w:rsidRPr="00CE6ADB" w:rsidRDefault="00CE6ADB" w:rsidP="00CE6ADB">
            <w:pPr>
              <w:ind w:firstLine="0"/>
            </w:pPr>
            <w:r>
              <w:t>McEachern</w:t>
            </w:r>
          </w:p>
        </w:tc>
        <w:tc>
          <w:tcPr>
            <w:tcW w:w="2179" w:type="dxa"/>
            <w:shd w:val="clear" w:color="auto" w:fill="auto"/>
          </w:tcPr>
          <w:p w:rsidR="00CE6ADB" w:rsidRPr="00CE6ADB" w:rsidRDefault="00CE6ADB" w:rsidP="00CE6ADB">
            <w:pPr>
              <w:ind w:firstLine="0"/>
            </w:pPr>
            <w:r>
              <w:t>McLeod</w:t>
            </w:r>
          </w:p>
        </w:tc>
        <w:tc>
          <w:tcPr>
            <w:tcW w:w="2180" w:type="dxa"/>
            <w:shd w:val="clear" w:color="auto" w:fill="auto"/>
          </w:tcPr>
          <w:p w:rsidR="00CE6ADB" w:rsidRPr="00CE6ADB" w:rsidRDefault="00CE6ADB" w:rsidP="00CE6ADB">
            <w:pPr>
              <w:ind w:firstLine="0"/>
            </w:pPr>
            <w:r>
              <w:t>Merrill</w:t>
            </w:r>
          </w:p>
        </w:tc>
      </w:tr>
      <w:tr w:rsidR="00CE6ADB" w:rsidRPr="00CE6ADB" w:rsidTr="00CE6ADB">
        <w:tc>
          <w:tcPr>
            <w:tcW w:w="2179" w:type="dxa"/>
            <w:shd w:val="clear" w:color="auto" w:fill="auto"/>
          </w:tcPr>
          <w:p w:rsidR="00CE6ADB" w:rsidRPr="00CE6ADB" w:rsidRDefault="00CE6ADB" w:rsidP="00CE6ADB">
            <w:pPr>
              <w:ind w:firstLine="0"/>
            </w:pPr>
            <w:r>
              <w:t>Miller</w:t>
            </w:r>
          </w:p>
        </w:tc>
        <w:tc>
          <w:tcPr>
            <w:tcW w:w="2179" w:type="dxa"/>
            <w:shd w:val="clear" w:color="auto" w:fill="auto"/>
          </w:tcPr>
          <w:p w:rsidR="00CE6ADB" w:rsidRPr="00CE6ADB" w:rsidRDefault="00CE6ADB" w:rsidP="00CE6ADB">
            <w:pPr>
              <w:ind w:firstLine="0"/>
            </w:pPr>
            <w:r>
              <w:t>Mitchell</w:t>
            </w:r>
          </w:p>
        </w:tc>
        <w:tc>
          <w:tcPr>
            <w:tcW w:w="2180" w:type="dxa"/>
            <w:shd w:val="clear" w:color="auto" w:fill="auto"/>
          </w:tcPr>
          <w:p w:rsidR="00CE6ADB" w:rsidRPr="00CE6ADB" w:rsidRDefault="00CE6ADB" w:rsidP="00CE6ADB">
            <w:pPr>
              <w:ind w:firstLine="0"/>
            </w:pPr>
            <w:r>
              <w:t>D. C. Moss</w:t>
            </w:r>
          </w:p>
        </w:tc>
      </w:tr>
      <w:tr w:rsidR="00CE6ADB" w:rsidRPr="00CE6ADB" w:rsidTr="00CE6ADB">
        <w:tc>
          <w:tcPr>
            <w:tcW w:w="2179" w:type="dxa"/>
            <w:shd w:val="clear" w:color="auto" w:fill="auto"/>
          </w:tcPr>
          <w:p w:rsidR="00CE6ADB" w:rsidRPr="00CE6ADB" w:rsidRDefault="00CE6ADB" w:rsidP="00CE6ADB">
            <w:pPr>
              <w:ind w:firstLine="0"/>
            </w:pPr>
            <w:r>
              <w:t>V. S. Moss</w:t>
            </w:r>
          </w:p>
        </w:tc>
        <w:tc>
          <w:tcPr>
            <w:tcW w:w="2179" w:type="dxa"/>
            <w:shd w:val="clear" w:color="auto" w:fill="auto"/>
          </w:tcPr>
          <w:p w:rsidR="00CE6ADB" w:rsidRPr="00CE6ADB" w:rsidRDefault="00CE6ADB" w:rsidP="00CE6ADB">
            <w:pPr>
              <w:ind w:firstLine="0"/>
            </w:pPr>
            <w:r>
              <w:t>J. H. Neal</w:t>
            </w:r>
          </w:p>
        </w:tc>
        <w:tc>
          <w:tcPr>
            <w:tcW w:w="2180" w:type="dxa"/>
            <w:shd w:val="clear" w:color="auto" w:fill="auto"/>
          </w:tcPr>
          <w:p w:rsidR="00CE6ADB" w:rsidRPr="00CE6ADB" w:rsidRDefault="00CE6ADB" w:rsidP="00CE6ADB">
            <w:pPr>
              <w:ind w:firstLine="0"/>
            </w:pPr>
            <w:r>
              <w:t>J. M. Neal</w:t>
            </w:r>
          </w:p>
        </w:tc>
      </w:tr>
      <w:tr w:rsidR="00CE6ADB" w:rsidRPr="00CE6ADB" w:rsidTr="00CE6ADB">
        <w:tc>
          <w:tcPr>
            <w:tcW w:w="2179" w:type="dxa"/>
            <w:shd w:val="clear" w:color="auto" w:fill="auto"/>
          </w:tcPr>
          <w:p w:rsidR="00CE6ADB" w:rsidRPr="00CE6ADB" w:rsidRDefault="00CE6ADB" w:rsidP="00CE6ADB">
            <w:pPr>
              <w:ind w:firstLine="0"/>
            </w:pPr>
            <w:r>
              <w:t>Neilson</w:t>
            </w:r>
          </w:p>
        </w:tc>
        <w:tc>
          <w:tcPr>
            <w:tcW w:w="2179" w:type="dxa"/>
            <w:shd w:val="clear" w:color="auto" w:fill="auto"/>
          </w:tcPr>
          <w:p w:rsidR="00CE6ADB" w:rsidRPr="00CE6ADB" w:rsidRDefault="00CE6ADB" w:rsidP="00CE6ADB">
            <w:pPr>
              <w:ind w:firstLine="0"/>
            </w:pPr>
            <w:r>
              <w:t>Ott</w:t>
            </w:r>
          </w:p>
        </w:tc>
        <w:tc>
          <w:tcPr>
            <w:tcW w:w="2180" w:type="dxa"/>
            <w:shd w:val="clear" w:color="auto" w:fill="auto"/>
          </w:tcPr>
          <w:p w:rsidR="00CE6ADB" w:rsidRPr="00CE6ADB" w:rsidRDefault="00CE6ADB" w:rsidP="00CE6ADB">
            <w:pPr>
              <w:ind w:firstLine="0"/>
            </w:pPr>
            <w:r>
              <w:t>Owens</w:t>
            </w:r>
          </w:p>
        </w:tc>
      </w:tr>
      <w:tr w:rsidR="00CE6ADB" w:rsidRPr="00CE6ADB" w:rsidTr="00CE6ADB">
        <w:tc>
          <w:tcPr>
            <w:tcW w:w="2179" w:type="dxa"/>
            <w:shd w:val="clear" w:color="auto" w:fill="auto"/>
          </w:tcPr>
          <w:p w:rsidR="00CE6ADB" w:rsidRPr="00CE6ADB" w:rsidRDefault="00CE6ADB" w:rsidP="00CE6ADB">
            <w:pPr>
              <w:ind w:firstLine="0"/>
            </w:pPr>
            <w:r>
              <w:t>Parker</w:t>
            </w:r>
          </w:p>
        </w:tc>
        <w:tc>
          <w:tcPr>
            <w:tcW w:w="2179" w:type="dxa"/>
            <w:shd w:val="clear" w:color="auto" w:fill="auto"/>
          </w:tcPr>
          <w:p w:rsidR="00CE6ADB" w:rsidRPr="00CE6ADB" w:rsidRDefault="00CE6ADB" w:rsidP="00CE6ADB">
            <w:pPr>
              <w:ind w:firstLine="0"/>
            </w:pPr>
            <w:r>
              <w:t>Parks</w:t>
            </w:r>
          </w:p>
        </w:tc>
        <w:tc>
          <w:tcPr>
            <w:tcW w:w="2180" w:type="dxa"/>
            <w:shd w:val="clear" w:color="auto" w:fill="auto"/>
          </w:tcPr>
          <w:p w:rsidR="00CE6ADB" w:rsidRPr="00CE6ADB" w:rsidRDefault="00CE6ADB" w:rsidP="00CE6ADB">
            <w:pPr>
              <w:ind w:firstLine="0"/>
            </w:pPr>
            <w:r>
              <w:t>Pinson</w:t>
            </w:r>
          </w:p>
        </w:tc>
      </w:tr>
      <w:tr w:rsidR="00CE6ADB" w:rsidRPr="00CE6ADB" w:rsidTr="00CE6ADB">
        <w:tc>
          <w:tcPr>
            <w:tcW w:w="2179" w:type="dxa"/>
            <w:shd w:val="clear" w:color="auto" w:fill="auto"/>
          </w:tcPr>
          <w:p w:rsidR="00CE6ADB" w:rsidRPr="00CE6ADB" w:rsidRDefault="00CE6ADB" w:rsidP="00CE6ADB">
            <w:pPr>
              <w:ind w:firstLine="0"/>
            </w:pPr>
            <w:r>
              <w:t>M. A. Pitts</w:t>
            </w:r>
          </w:p>
        </w:tc>
        <w:tc>
          <w:tcPr>
            <w:tcW w:w="2179" w:type="dxa"/>
            <w:shd w:val="clear" w:color="auto" w:fill="auto"/>
          </w:tcPr>
          <w:p w:rsidR="00CE6ADB" w:rsidRPr="00CE6ADB" w:rsidRDefault="00CE6ADB" w:rsidP="00CE6ADB">
            <w:pPr>
              <w:ind w:firstLine="0"/>
            </w:pPr>
            <w:r>
              <w:t>Rutherford</w:t>
            </w:r>
          </w:p>
        </w:tc>
        <w:tc>
          <w:tcPr>
            <w:tcW w:w="2180" w:type="dxa"/>
            <w:shd w:val="clear" w:color="auto" w:fill="auto"/>
          </w:tcPr>
          <w:p w:rsidR="00CE6ADB" w:rsidRPr="00CE6ADB" w:rsidRDefault="00CE6ADB" w:rsidP="00CE6ADB">
            <w:pPr>
              <w:ind w:firstLine="0"/>
            </w:pPr>
            <w:r>
              <w:t>Sandifer</w:t>
            </w:r>
          </w:p>
        </w:tc>
      </w:tr>
      <w:tr w:rsidR="00CE6ADB" w:rsidRPr="00CE6ADB" w:rsidTr="00CE6ADB">
        <w:tc>
          <w:tcPr>
            <w:tcW w:w="2179" w:type="dxa"/>
            <w:shd w:val="clear" w:color="auto" w:fill="auto"/>
          </w:tcPr>
          <w:p w:rsidR="00CE6ADB" w:rsidRPr="00CE6ADB" w:rsidRDefault="00CE6ADB" w:rsidP="00CE6ADB">
            <w:pPr>
              <w:ind w:firstLine="0"/>
            </w:pPr>
            <w:r>
              <w:t>Sellers</w:t>
            </w:r>
          </w:p>
        </w:tc>
        <w:tc>
          <w:tcPr>
            <w:tcW w:w="2179" w:type="dxa"/>
            <w:shd w:val="clear" w:color="auto" w:fill="auto"/>
          </w:tcPr>
          <w:p w:rsidR="00CE6ADB" w:rsidRPr="00CE6ADB" w:rsidRDefault="00CE6ADB" w:rsidP="00CE6ADB">
            <w:pPr>
              <w:ind w:firstLine="0"/>
            </w:pPr>
            <w:r>
              <w:t>Simrill</w:t>
            </w:r>
          </w:p>
        </w:tc>
        <w:tc>
          <w:tcPr>
            <w:tcW w:w="2180" w:type="dxa"/>
            <w:shd w:val="clear" w:color="auto" w:fill="auto"/>
          </w:tcPr>
          <w:p w:rsidR="00CE6ADB" w:rsidRPr="00CE6ADB" w:rsidRDefault="00CE6ADB" w:rsidP="00CE6ADB">
            <w:pPr>
              <w:ind w:firstLine="0"/>
            </w:pPr>
            <w:r>
              <w:t>Skelton</w:t>
            </w:r>
          </w:p>
        </w:tc>
      </w:tr>
      <w:tr w:rsidR="00CE6ADB" w:rsidRPr="00CE6ADB" w:rsidTr="00CE6ADB">
        <w:tc>
          <w:tcPr>
            <w:tcW w:w="2179" w:type="dxa"/>
            <w:shd w:val="clear" w:color="auto" w:fill="auto"/>
          </w:tcPr>
          <w:p w:rsidR="00CE6ADB" w:rsidRPr="00CE6ADB" w:rsidRDefault="00CE6ADB" w:rsidP="00CE6ADB">
            <w:pPr>
              <w:ind w:firstLine="0"/>
            </w:pPr>
            <w:r>
              <w:t>D. C. Smith</w:t>
            </w:r>
          </w:p>
        </w:tc>
        <w:tc>
          <w:tcPr>
            <w:tcW w:w="2179" w:type="dxa"/>
            <w:shd w:val="clear" w:color="auto" w:fill="auto"/>
          </w:tcPr>
          <w:p w:rsidR="00CE6ADB" w:rsidRPr="00CE6ADB" w:rsidRDefault="00CE6ADB" w:rsidP="00CE6ADB">
            <w:pPr>
              <w:ind w:firstLine="0"/>
            </w:pPr>
            <w:r>
              <w:t>G. M. Smith</w:t>
            </w:r>
          </w:p>
        </w:tc>
        <w:tc>
          <w:tcPr>
            <w:tcW w:w="2180" w:type="dxa"/>
            <w:shd w:val="clear" w:color="auto" w:fill="auto"/>
          </w:tcPr>
          <w:p w:rsidR="00CE6ADB" w:rsidRPr="00CE6ADB" w:rsidRDefault="00CE6ADB" w:rsidP="00CE6ADB">
            <w:pPr>
              <w:ind w:firstLine="0"/>
            </w:pPr>
            <w:r>
              <w:t>J. E. Smith</w:t>
            </w:r>
          </w:p>
        </w:tc>
      </w:tr>
      <w:tr w:rsidR="00CE6ADB" w:rsidRPr="00CE6ADB" w:rsidTr="00CE6ADB">
        <w:tc>
          <w:tcPr>
            <w:tcW w:w="2179" w:type="dxa"/>
            <w:shd w:val="clear" w:color="auto" w:fill="auto"/>
          </w:tcPr>
          <w:p w:rsidR="00CE6ADB" w:rsidRPr="00CE6ADB" w:rsidRDefault="00CE6ADB" w:rsidP="00CE6ADB">
            <w:pPr>
              <w:ind w:firstLine="0"/>
            </w:pPr>
            <w:r>
              <w:t>J. R. Smith</w:t>
            </w:r>
          </w:p>
        </w:tc>
        <w:tc>
          <w:tcPr>
            <w:tcW w:w="2179" w:type="dxa"/>
            <w:shd w:val="clear" w:color="auto" w:fill="auto"/>
          </w:tcPr>
          <w:p w:rsidR="00CE6ADB" w:rsidRPr="00CE6ADB" w:rsidRDefault="00CE6ADB" w:rsidP="00CE6ADB">
            <w:pPr>
              <w:ind w:firstLine="0"/>
            </w:pPr>
            <w:r>
              <w:t>Sottile</w:t>
            </w:r>
          </w:p>
        </w:tc>
        <w:tc>
          <w:tcPr>
            <w:tcW w:w="2180" w:type="dxa"/>
            <w:shd w:val="clear" w:color="auto" w:fill="auto"/>
          </w:tcPr>
          <w:p w:rsidR="00CE6ADB" w:rsidRPr="00CE6ADB" w:rsidRDefault="00CE6ADB" w:rsidP="00CE6ADB">
            <w:pPr>
              <w:ind w:firstLine="0"/>
            </w:pPr>
            <w:r>
              <w:t>Spires</w:t>
            </w:r>
          </w:p>
        </w:tc>
      </w:tr>
      <w:tr w:rsidR="00CE6ADB" w:rsidRPr="00CE6ADB" w:rsidTr="00CE6ADB">
        <w:tc>
          <w:tcPr>
            <w:tcW w:w="2179" w:type="dxa"/>
            <w:shd w:val="clear" w:color="auto" w:fill="auto"/>
          </w:tcPr>
          <w:p w:rsidR="00CE6ADB" w:rsidRPr="00CE6ADB" w:rsidRDefault="00CE6ADB" w:rsidP="00CE6ADB">
            <w:pPr>
              <w:ind w:firstLine="0"/>
            </w:pPr>
            <w:r>
              <w:t>Stavrinakis</w:t>
            </w:r>
          </w:p>
        </w:tc>
        <w:tc>
          <w:tcPr>
            <w:tcW w:w="2179" w:type="dxa"/>
            <w:shd w:val="clear" w:color="auto" w:fill="auto"/>
          </w:tcPr>
          <w:p w:rsidR="00CE6ADB" w:rsidRPr="00CE6ADB" w:rsidRDefault="00CE6ADB" w:rsidP="00CE6ADB">
            <w:pPr>
              <w:ind w:firstLine="0"/>
            </w:pPr>
            <w:r>
              <w:t>Umphlett</w:t>
            </w:r>
          </w:p>
        </w:tc>
        <w:tc>
          <w:tcPr>
            <w:tcW w:w="2180" w:type="dxa"/>
            <w:shd w:val="clear" w:color="auto" w:fill="auto"/>
          </w:tcPr>
          <w:p w:rsidR="00CE6ADB" w:rsidRPr="00CE6ADB" w:rsidRDefault="00CE6ADB" w:rsidP="00CE6ADB">
            <w:pPr>
              <w:ind w:firstLine="0"/>
            </w:pPr>
            <w:r>
              <w:t>Vick</w:t>
            </w:r>
          </w:p>
        </w:tc>
      </w:tr>
      <w:tr w:rsidR="00CE6ADB" w:rsidRPr="00CE6ADB" w:rsidTr="00CE6ADB">
        <w:tc>
          <w:tcPr>
            <w:tcW w:w="2179" w:type="dxa"/>
            <w:shd w:val="clear" w:color="auto" w:fill="auto"/>
          </w:tcPr>
          <w:p w:rsidR="00CE6ADB" w:rsidRPr="00CE6ADB" w:rsidRDefault="00CE6ADB" w:rsidP="00CE6ADB">
            <w:pPr>
              <w:ind w:firstLine="0"/>
            </w:pPr>
            <w:r>
              <w:t>Weeks</w:t>
            </w:r>
          </w:p>
        </w:tc>
        <w:tc>
          <w:tcPr>
            <w:tcW w:w="2179" w:type="dxa"/>
            <w:shd w:val="clear" w:color="auto" w:fill="auto"/>
          </w:tcPr>
          <w:p w:rsidR="00CE6ADB" w:rsidRPr="00CE6ADB" w:rsidRDefault="00CE6ADB" w:rsidP="00CE6ADB">
            <w:pPr>
              <w:ind w:firstLine="0"/>
            </w:pPr>
            <w:r>
              <w:t>Whipper</w:t>
            </w:r>
          </w:p>
        </w:tc>
        <w:tc>
          <w:tcPr>
            <w:tcW w:w="2180" w:type="dxa"/>
            <w:shd w:val="clear" w:color="auto" w:fill="auto"/>
          </w:tcPr>
          <w:p w:rsidR="00CE6ADB" w:rsidRPr="00CE6ADB" w:rsidRDefault="00CE6ADB" w:rsidP="00CE6ADB">
            <w:pPr>
              <w:ind w:firstLine="0"/>
            </w:pPr>
            <w:r>
              <w:t>White</w:t>
            </w:r>
          </w:p>
        </w:tc>
      </w:tr>
      <w:tr w:rsidR="00CE6ADB" w:rsidRPr="00CE6ADB" w:rsidTr="00CE6ADB">
        <w:tc>
          <w:tcPr>
            <w:tcW w:w="2179" w:type="dxa"/>
            <w:shd w:val="clear" w:color="auto" w:fill="auto"/>
          </w:tcPr>
          <w:p w:rsidR="00CE6ADB" w:rsidRPr="00CE6ADB" w:rsidRDefault="00CE6ADB" w:rsidP="00CE6ADB">
            <w:pPr>
              <w:keepNext/>
              <w:ind w:firstLine="0"/>
            </w:pPr>
            <w:r>
              <w:t>Whitmire</w:t>
            </w:r>
          </w:p>
        </w:tc>
        <w:tc>
          <w:tcPr>
            <w:tcW w:w="2179" w:type="dxa"/>
            <w:shd w:val="clear" w:color="auto" w:fill="auto"/>
          </w:tcPr>
          <w:p w:rsidR="00CE6ADB" w:rsidRPr="00CE6ADB" w:rsidRDefault="00CE6ADB" w:rsidP="00CE6ADB">
            <w:pPr>
              <w:keepNext/>
              <w:ind w:firstLine="0"/>
            </w:pPr>
            <w:r>
              <w:t>Williams</w:t>
            </w:r>
          </w:p>
        </w:tc>
        <w:tc>
          <w:tcPr>
            <w:tcW w:w="2180" w:type="dxa"/>
            <w:shd w:val="clear" w:color="auto" w:fill="auto"/>
          </w:tcPr>
          <w:p w:rsidR="00CE6ADB" w:rsidRPr="00CE6ADB" w:rsidRDefault="00CE6ADB" w:rsidP="00CE6ADB">
            <w:pPr>
              <w:keepNext/>
              <w:ind w:firstLine="0"/>
            </w:pPr>
            <w:r>
              <w:t>A. D. Young</w:t>
            </w:r>
          </w:p>
        </w:tc>
      </w:tr>
      <w:tr w:rsidR="00CE6ADB" w:rsidRPr="00CE6ADB" w:rsidTr="00CE6ADB">
        <w:tc>
          <w:tcPr>
            <w:tcW w:w="2179" w:type="dxa"/>
            <w:shd w:val="clear" w:color="auto" w:fill="auto"/>
          </w:tcPr>
          <w:p w:rsidR="00CE6ADB" w:rsidRPr="00CE6ADB" w:rsidRDefault="00CE6ADB" w:rsidP="00CE6ADB">
            <w:pPr>
              <w:keepNext/>
              <w:ind w:firstLine="0"/>
            </w:pPr>
            <w:r>
              <w:t>T. R.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Total--88</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Ballentine</w:t>
            </w:r>
          </w:p>
        </w:tc>
        <w:tc>
          <w:tcPr>
            <w:tcW w:w="2180" w:type="dxa"/>
            <w:shd w:val="clear" w:color="auto" w:fill="auto"/>
          </w:tcPr>
          <w:p w:rsidR="00CE6ADB" w:rsidRPr="00CE6ADB" w:rsidRDefault="00CE6ADB" w:rsidP="00CE6ADB">
            <w:pPr>
              <w:keepNext/>
              <w:ind w:firstLine="0"/>
            </w:pPr>
            <w:r>
              <w:t>Bedingfield</w:t>
            </w:r>
          </w:p>
        </w:tc>
      </w:tr>
      <w:tr w:rsidR="00CE6ADB" w:rsidRPr="00CE6ADB" w:rsidTr="00CE6ADB">
        <w:tc>
          <w:tcPr>
            <w:tcW w:w="2179" w:type="dxa"/>
            <w:shd w:val="clear" w:color="auto" w:fill="auto"/>
          </w:tcPr>
          <w:p w:rsidR="00CE6ADB" w:rsidRPr="00CE6ADB" w:rsidRDefault="00CE6ADB" w:rsidP="00CE6ADB">
            <w:pPr>
              <w:ind w:firstLine="0"/>
            </w:pPr>
            <w:r>
              <w:t>Daning</w:t>
            </w:r>
          </w:p>
        </w:tc>
        <w:tc>
          <w:tcPr>
            <w:tcW w:w="2179" w:type="dxa"/>
            <w:shd w:val="clear" w:color="auto" w:fill="auto"/>
          </w:tcPr>
          <w:p w:rsidR="00CE6ADB" w:rsidRPr="00CE6ADB" w:rsidRDefault="00CE6ADB" w:rsidP="00CE6ADB">
            <w:pPr>
              <w:ind w:firstLine="0"/>
            </w:pPr>
            <w:r>
              <w:t>Duncan</w:t>
            </w:r>
          </w:p>
        </w:tc>
        <w:tc>
          <w:tcPr>
            <w:tcW w:w="2180" w:type="dxa"/>
            <w:shd w:val="clear" w:color="auto" w:fill="auto"/>
          </w:tcPr>
          <w:p w:rsidR="00CE6ADB" w:rsidRPr="00CE6ADB" w:rsidRDefault="00CE6ADB" w:rsidP="00CE6ADB">
            <w:pPr>
              <w:ind w:firstLine="0"/>
            </w:pPr>
            <w:r>
              <w:t>Frye</w:t>
            </w:r>
          </w:p>
        </w:tc>
      </w:tr>
      <w:tr w:rsidR="00CE6ADB" w:rsidRPr="00CE6ADB" w:rsidTr="00CE6ADB">
        <w:tc>
          <w:tcPr>
            <w:tcW w:w="2179" w:type="dxa"/>
            <w:shd w:val="clear" w:color="auto" w:fill="auto"/>
          </w:tcPr>
          <w:p w:rsidR="00CE6ADB" w:rsidRPr="00CE6ADB" w:rsidRDefault="00CE6ADB" w:rsidP="00CE6ADB">
            <w:pPr>
              <w:ind w:firstLine="0"/>
            </w:pPr>
            <w:r>
              <w:t>Gunn</w:t>
            </w:r>
          </w:p>
        </w:tc>
        <w:tc>
          <w:tcPr>
            <w:tcW w:w="2179" w:type="dxa"/>
            <w:shd w:val="clear" w:color="auto" w:fill="auto"/>
          </w:tcPr>
          <w:p w:rsidR="00CE6ADB" w:rsidRPr="00CE6ADB" w:rsidRDefault="00CE6ADB" w:rsidP="00CE6ADB">
            <w:pPr>
              <w:ind w:firstLine="0"/>
            </w:pPr>
            <w:r>
              <w:t>Haley</w:t>
            </w:r>
          </w:p>
        </w:tc>
        <w:tc>
          <w:tcPr>
            <w:tcW w:w="2180" w:type="dxa"/>
            <w:shd w:val="clear" w:color="auto" w:fill="auto"/>
          </w:tcPr>
          <w:p w:rsidR="00CE6ADB" w:rsidRPr="00CE6ADB" w:rsidRDefault="00CE6ADB" w:rsidP="00CE6ADB">
            <w:pPr>
              <w:ind w:firstLine="0"/>
            </w:pPr>
            <w:r>
              <w:t>Hamilton</w:t>
            </w:r>
          </w:p>
        </w:tc>
      </w:tr>
      <w:tr w:rsidR="00CE6ADB" w:rsidRPr="00CE6ADB" w:rsidTr="00CE6ADB">
        <w:tc>
          <w:tcPr>
            <w:tcW w:w="2179" w:type="dxa"/>
            <w:shd w:val="clear" w:color="auto" w:fill="auto"/>
          </w:tcPr>
          <w:p w:rsidR="00CE6ADB" w:rsidRPr="00CE6ADB" w:rsidRDefault="00CE6ADB" w:rsidP="00CE6ADB">
            <w:pPr>
              <w:ind w:firstLine="0"/>
            </w:pPr>
            <w:r>
              <w:t>Harrison</w:t>
            </w:r>
          </w:p>
        </w:tc>
        <w:tc>
          <w:tcPr>
            <w:tcW w:w="2179" w:type="dxa"/>
            <w:shd w:val="clear" w:color="auto" w:fill="auto"/>
          </w:tcPr>
          <w:p w:rsidR="00CE6ADB" w:rsidRPr="00CE6ADB" w:rsidRDefault="00CE6ADB" w:rsidP="00CE6ADB">
            <w:pPr>
              <w:ind w:firstLine="0"/>
            </w:pPr>
            <w:r>
              <w:t>Hart</w:t>
            </w:r>
          </w:p>
        </w:tc>
        <w:tc>
          <w:tcPr>
            <w:tcW w:w="2180" w:type="dxa"/>
            <w:shd w:val="clear" w:color="auto" w:fill="auto"/>
          </w:tcPr>
          <w:p w:rsidR="00CE6ADB" w:rsidRPr="00CE6ADB" w:rsidRDefault="00CE6ADB" w:rsidP="00CE6ADB">
            <w:pPr>
              <w:ind w:firstLine="0"/>
            </w:pPr>
            <w:r>
              <w:t>Horne</w:t>
            </w:r>
          </w:p>
        </w:tc>
      </w:tr>
      <w:tr w:rsidR="00CE6ADB" w:rsidRPr="00CE6ADB" w:rsidTr="00CE6ADB">
        <w:tc>
          <w:tcPr>
            <w:tcW w:w="2179" w:type="dxa"/>
            <w:shd w:val="clear" w:color="auto" w:fill="auto"/>
          </w:tcPr>
          <w:p w:rsidR="00CE6ADB" w:rsidRPr="00CE6ADB" w:rsidRDefault="00CE6ADB" w:rsidP="00CE6ADB">
            <w:pPr>
              <w:ind w:firstLine="0"/>
            </w:pPr>
            <w:r>
              <w:t>Huggins</w:t>
            </w:r>
          </w:p>
        </w:tc>
        <w:tc>
          <w:tcPr>
            <w:tcW w:w="2179" w:type="dxa"/>
            <w:shd w:val="clear" w:color="auto" w:fill="auto"/>
          </w:tcPr>
          <w:p w:rsidR="00CE6ADB" w:rsidRPr="00CE6ADB" w:rsidRDefault="00CE6ADB" w:rsidP="00CE6ADB">
            <w:pPr>
              <w:ind w:firstLine="0"/>
            </w:pPr>
            <w:r>
              <w:t>Kennedy</w:t>
            </w:r>
          </w:p>
        </w:tc>
        <w:tc>
          <w:tcPr>
            <w:tcW w:w="2180" w:type="dxa"/>
            <w:shd w:val="clear" w:color="auto" w:fill="auto"/>
          </w:tcPr>
          <w:p w:rsidR="00CE6ADB" w:rsidRPr="00CE6ADB" w:rsidRDefault="00CE6ADB" w:rsidP="00CE6ADB">
            <w:pPr>
              <w:ind w:firstLine="0"/>
            </w:pPr>
            <w:r>
              <w:t>Kirsh</w:t>
            </w:r>
          </w:p>
        </w:tc>
      </w:tr>
      <w:tr w:rsidR="00CE6ADB" w:rsidRPr="00CE6ADB" w:rsidTr="00CE6ADB">
        <w:tc>
          <w:tcPr>
            <w:tcW w:w="2179" w:type="dxa"/>
            <w:shd w:val="clear" w:color="auto" w:fill="auto"/>
          </w:tcPr>
          <w:p w:rsidR="00CE6ADB" w:rsidRPr="00CE6ADB" w:rsidRDefault="00CE6ADB" w:rsidP="00CE6ADB">
            <w:pPr>
              <w:ind w:firstLine="0"/>
            </w:pPr>
            <w:r>
              <w:t>Littlejohn</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Millwood</w:t>
            </w:r>
          </w:p>
        </w:tc>
        <w:tc>
          <w:tcPr>
            <w:tcW w:w="2180" w:type="dxa"/>
            <w:shd w:val="clear" w:color="auto" w:fill="auto"/>
          </w:tcPr>
          <w:p w:rsidR="00CE6ADB" w:rsidRPr="00CE6ADB" w:rsidRDefault="00CE6ADB" w:rsidP="00CE6ADB">
            <w:pPr>
              <w:ind w:firstLine="0"/>
            </w:pPr>
            <w:r>
              <w:t>Nanney</w:t>
            </w:r>
          </w:p>
        </w:tc>
      </w:tr>
      <w:tr w:rsidR="00CE6ADB" w:rsidRPr="00CE6ADB" w:rsidTr="00CE6ADB">
        <w:tc>
          <w:tcPr>
            <w:tcW w:w="2179" w:type="dxa"/>
            <w:shd w:val="clear" w:color="auto" w:fill="auto"/>
          </w:tcPr>
          <w:p w:rsidR="00CE6ADB" w:rsidRPr="00CE6ADB" w:rsidRDefault="00CE6ADB" w:rsidP="00CE6ADB">
            <w:pPr>
              <w:ind w:firstLine="0"/>
            </w:pPr>
            <w:r>
              <w:t>E. H. Pitts</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G. R. Smith</w:t>
            </w:r>
          </w:p>
        </w:tc>
        <w:tc>
          <w:tcPr>
            <w:tcW w:w="2179" w:type="dxa"/>
            <w:shd w:val="clear" w:color="auto" w:fill="auto"/>
          </w:tcPr>
          <w:p w:rsidR="00CE6ADB" w:rsidRPr="00CE6ADB" w:rsidRDefault="00CE6ADB" w:rsidP="00CE6ADB">
            <w:pPr>
              <w:ind w:firstLine="0"/>
            </w:pPr>
            <w:r>
              <w:t>Stewart</w:t>
            </w:r>
          </w:p>
        </w:tc>
        <w:tc>
          <w:tcPr>
            <w:tcW w:w="2180" w:type="dxa"/>
            <w:shd w:val="clear" w:color="auto" w:fill="auto"/>
          </w:tcPr>
          <w:p w:rsidR="00CE6ADB" w:rsidRPr="00CE6ADB" w:rsidRDefault="00CE6ADB" w:rsidP="00CE6ADB">
            <w:pPr>
              <w:ind w:firstLine="0"/>
            </w:pPr>
            <w:r>
              <w:t>Stringer</w:t>
            </w:r>
          </w:p>
        </w:tc>
      </w:tr>
      <w:tr w:rsidR="00CE6ADB" w:rsidRPr="00CE6ADB" w:rsidTr="00CE6ADB">
        <w:tc>
          <w:tcPr>
            <w:tcW w:w="2179" w:type="dxa"/>
            <w:shd w:val="clear" w:color="auto" w:fill="auto"/>
          </w:tcPr>
          <w:p w:rsidR="00CE6ADB" w:rsidRPr="00CE6ADB" w:rsidRDefault="00CE6ADB" w:rsidP="00CE6ADB">
            <w:pPr>
              <w:keepNext/>
              <w:ind w:firstLine="0"/>
            </w:pPr>
            <w:r>
              <w:t>Thompson</w:t>
            </w:r>
          </w:p>
        </w:tc>
        <w:tc>
          <w:tcPr>
            <w:tcW w:w="2179" w:type="dxa"/>
            <w:shd w:val="clear" w:color="auto" w:fill="auto"/>
          </w:tcPr>
          <w:p w:rsidR="00CE6ADB" w:rsidRPr="00CE6ADB" w:rsidRDefault="00CE6ADB" w:rsidP="00CE6ADB">
            <w:pPr>
              <w:keepNext/>
              <w:ind w:firstLine="0"/>
            </w:pPr>
            <w:r>
              <w:t>Toole</w:t>
            </w:r>
          </w:p>
        </w:tc>
        <w:tc>
          <w:tcPr>
            <w:tcW w:w="2180" w:type="dxa"/>
            <w:shd w:val="clear" w:color="auto" w:fill="auto"/>
          </w:tcPr>
          <w:p w:rsidR="00CE6ADB" w:rsidRPr="00CE6ADB" w:rsidRDefault="00CE6ADB" w:rsidP="00CE6ADB">
            <w:pPr>
              <w:keepNext/>
              <w:ind w:firstLine="0"/>
            </w:pPr>
            <w:r>
              <w:t>Viers</w:t>
            </w:r>
          </w:p>
        </w:tc>
      </w:tr>
      <w:tr w:rsidR="00CE6ADB" w:rsidRPr="00CE6ADB" w:rsidTr="00CE6ADB">
        <w:tc>
          <w:tcPr>
            <w:tcW w:w="2179" w:type="dxa"/>
            <w:shd w:val="clear" w:color="auto" w:fill="auto"/>
          </w:tcPr>
          <w:p w:rsidR="00CE6ADB" w:rsidRPr="00CE6ADB" w:rsidRDefault="00CE6ADB" w:rsidP="00CE6ADB">
            <w:pPr>
              <w:keepNext/>
              <w:ind w:firstLine="0"/>
            </w:pPr>
            <w:r>
              <w:t>Willis</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Total--31</w:t>
      </w:r>
      <w:bookmarkStart w:id="200" w:name="vote_end334"/>
      <w:bookmarkEnd w:id="200"/>
    </w:p>
    <w:p w:rsidR="00CE6ADB" w:rsidRDefault="00CE6ADB" w:rsidP="00CE6ADB"/>
    <w:p w:rsidR="00CE6ADB" w:rsidRDefault="00CE6ADB" w:rsidP="00CE6ADB">
      <w:r>
        <w:t>So, the Veto of the Governor was overridden and a message was ordered sent to the Senate accordingly.</w:t>
      </w:r>
    </w:p>
    <w:p w:rsidR="00CE6ADB" w:rsidRDefault="00CE6ADB" w:rsidP="00CE6ADB"/>
    <w:p w:rsidR="00CE6ADB" w:rsidRDefault="004F2008" w:rsidP="00CE6ADB">
      <w:pPr>
        <w:keepNext/>
        <w:jc w:val="center"/>
        <w:rPr>
          <w:b/>
        </w:rPr>
      </w:pPr>
      <w:r>
        <w:rPr>
          <w:b/>
        </w:rPr>
        <w:br w:type="page"/>
      </w:r>
      <w:r w:rsidR="00CE6ADB" w:rsidRPr="00CE6ADB">
        <w:rPr>
          <w:b/>
        </w:rPr>
        <w:t>VETO 14-- OVERRIDDEN</w:t>
      </w:r>
    </w:p>
    <w:p w:rsidR="00CE6ADB" w:rsidRPr="00D85F1A" w:rsidRDefault="00CE6ADB" w:rsidP="004F2008">
      <w:pPr>
        <w:autoSpaceDE w:val="0"/>
        <w:autoSpaceDN w:val="0"/>
        <w:adjustRightInd w:val="0"/>
        <w:ind w:firstLine="180"/>
        <w:rPr>
          <w:bCs/>
          <w:color w:val="000000"/>
        </w:rPr>
      </w:pPr>
      <w:bookmarkStart w:id="201" w:name="file_start336"/>
      <w:bookmarkEnd w:id="201"/>
      <w:r w:rsidRPr="00D85F1A">
        <w:t xml:space="preserve">Veto 14.  </w:t>
      </w:r>
      <w:r w:rsidRPr="00D85F1A">
        <w:rPr>
          <w:bCs/>
          <w:color w:val="000000"/>
        </w:rPr>
        <w:t>Part IB; Section 89.127; Page 473; General Provisions; Transfer Division of Aeronautics.</w:t>
      </w:r>
    </w:p>
    <w:p w:rsidR="00CE6ADB" w:rsidRDefault="00CE6ADB" w:rsidP="00CE6ADB">
      <w:bookmarkStart w:id="202" w:name="file_end336"/>
      <w:bookmarkEnd w:id="202"/>
    </w:p>
    <w:p w:rsidR="00CE6ADB" w:rsidRDefault="00CE6ADB" w:rsidP="00CE6ADB">
      <w:r>
        <w:t>Rep. COOPER explained the Veto.</w:t>
      </w:r>
    </w:p>
    <w:p w:rsidR="004F2008" w:rsidRDefault="004F2008"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203" w:name="vote_start338"/>
      <w:bookmarkEnd w:id="203"/>
      <w:r>
        <w:t>Yeas 84; Nays 36</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Alexander</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Allison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Bales</w:t>
            </w:r>
          </w:p>
        </w:tc>
        <w:tc>
          <w:tcPr>
            <w:tcW w:w="2180" w:type="dxa"/>
            <w:shd w:val="clear" w:color="auto" w:fill="auto"/>
          </w:tcPr>
          <w:p w:rsidR="00CE6ADB" w:rsidRPr="00CE6ADB" w:rsidRDefault="00CE6ADB" w:rsidP="00CE6ADB">
            <w:pPr>
              <w:ind w:firstLine="0"/>
            </w:pPr>
            <w:r>
              <w:t>Bannister</w:t>
            </w:r>
          </w:p>
        </w:tc>
      </w:tr>
      <w:tr w:rsidR="00CE6ADB" w:rsidRPr="00CE6ADB" w:rsidTr="00CE6ADB">
        <w:tc>
          <w:tcPr>
            <w:tcW w:w="2179" w:type="dxa"/>
            <w:shd w:val="clear" w:color="auto" w:fill="auto"/>
          </w:tcPr>
          <w:p w:rsidR="00CE6ADB" w:rsidRPr="00CE6ADB" w:rsidRDefault="00CE6ADB" w:rsidP="00CE6ADB">
            <w:pPr>
              <w:ind w:firstLine="0"/>
            </w:pPr>
            <w:r>
              <w:t>Barfield</w:t>
            </w:r>
          </w:p>
        </w:tc>
        <w:tc>
          <w:tcPr>
            <w:tcW w:w="2179" w:type="dxa"/>
            <w:shd w:val="clear" w:color="auto" w:fill="auto"/>
          </w:tcPr>
          <w:p w:rsidR="00CE6ADB" w:rsidRPr="00CE6ADB" w:rsidRDefault="00CE6ADB" w:rsidP="00CE6ADB">
            <w:pPr>
              <w:ind w:firstLine="0"/>
            </w:pPr>
            <w:r>
              <w:t>Battle</w:t>
            </w:r>
          </w:p>
        </w:tc>
        <w:tc>
          <w:tcPr>
            <w:tcW w:w="2180" w:type="dxa"/>
            <w:shd w:val="clear" w:color="auto" w:fill="auto"/>
          </w:tcPr>
          <w:p w:rsidR="00CE6ADB" w:rsidRPr="00CE6ADB" w:rsidRDefault="00CE6ADB" w:rsidP="00CE6ADB">
            <w:pPr>
              <w:ind w:firstLine="0"/>
            </w:pPr>
            <w:r>
              <w:t>Bingham</w:t>
            </w:r>
          </w:p>
        </w:tc>
      </w:tr>
      <w:tr w:rsidR="00CE6ADB" w:rsidRPr="00CE6ADB" w:rsidTr="00CE6ADB">
        <w:tc>
          <w:tcPr>
            <w:tcW w:w="2179" w:type="dxa"/>
            <w:shd w:val="clear" w:color="auto" w:fill="auto"/>
          </w:tcPr>
          <w:p w:rsidR="00CE6ADB" w:rsidRPr="00CE6ADB" w:rsidRDefault="00CE6ADB" w:rsidP="00CE6ADB">
            <w:pPr>
              <w:ind w:firstLine="0"/>
            </w:pPr>
            <w:r>
              <w:t>Bowen</w:t>
            </w:r>
          </w:p>
        </w:tc>
        <w:tc>
          <w:tcPr>
            <w:tcW w:w="2179" w:type="dxa"/>
            <w:shd w:val="clear" w:color="auto" w:fill="auto"/>
          </w:tcPr>
          <w:p w:rsidR="00CE6ADB" w:rsidRPr="00CE6ADB" w:rsidRDefault="00CE6ADB" w:rsidP="00CE6ADB">
            <w:pPr>
              <w:ind w:firstLine="0"/>
            </w:pPr>
            <w:r>
              <w:t>Bowers</w:t>
            </w:r>
          </w:p>
        </w:tc>
        <w:tc>
          <w:tcPr>
            <w:tcW w:w="2180" w:type="dxa"/>
            <w:shd w:val="clear" w:color="auto" w:fill="auto"/>
          </w:tcPr>
          <w:p w:rsidR="00CE6ADB" w:rsidRPr="00CE6ADB" w:rsidRDefault="00CE6ADB" w:rsidP="00CE6ADB">
            <w:pPr>
              <w:ind w:firstLine="0"/>
            </w:pPr>
            <w:r>
              <w:t>Brady</w:t>
            </w:r>
          </w:p>
        </w:tc>
      </w:tr>
      <w:tr w:rsidR="00CE6ADB" w:rsidRPr="00CE6ADB" w:rsidTr="00CE6ADB">
        <w:tc>
          <w:tcPr>
            <w:tcW w:w="2179" w:type="dxa"/>
            <w:shd w:val="clear" w:color="auto" w:fill="auto"/>
          </w:tcPr>
          <w:p w:rsidR="00CE6ADB" w:rsidRPr="00CE6ADB" w:rsidRDefault="00CE6ADB" w:rsidP="00CE6ADB">
            <w:pPr>
              <w:ind w:firstLine="0"/>
            </w:pPr>
            <w:r>
              <w:t>Branham</w:t>
            </w:r>
          </w:p>
        </w:tc>
        <w:tc>
          <w:tcPr>
            <w:tcW w:w="2179" w:type="dxa"/>
            <w:shd w:val="clear" w:color="auto" w:fill="auto"/>
          </w:tcPr>
          <w:p w:rsidR="00CE6ADB" w:rsidRPr="00CE6ADB" w:rsidRDefault="00CE6ADB" w:rsidP="00CE6ADB">
            <w:pPr>
              <w:ind w:firstLine="0"/>
            </w:pPr>
            <w:r>
              <w:t>Brantley</w:t>
            </w:r>
          </w:p>
        </w:tc>
        <w:tc>
          <w:tcPr>
            <w:tcW w:w="2180" w:type="dxa"/>
            <w:shd w:val="clear" w:color="auto" w:fill="auto"/>
          </w:tcPr>
          <w:p w:rsidR="00CE6ADB" w:rsidRPr="00CE6ADB" w:rsidRDefault="00CE6ADB" w:rsidP="00CE6ADB">
            <w:pPr>
              <w:ind w:firstLine="0"/>
            </w:pPr>
            <w:r>
              <w:t>G. A. Brown</w:t>
            </w:r>
          </w:p>
        </w:tc>
      </w:tr>
      <w:tr w:rsidR="00CE6ADB" w:rsidRPr="00CE6ADB" w:rsidTr="00CE6ADB">
        <w:tc>
          <w:tcPr>
            <w:tcW w:w="2179" w:type="dxa"/>
            <w:shd w:val="clear" w:color="auto" w:fill="auto"/>
          </w:tcPr>
          <w:p w:rsidR="00CE6ADB" w:rsidRPr="00CE6ADB" w:rsidRDefault="00CE6ADB" w:rsidP="00CE6ADB">
            <w:pPr>
              <w:ind w:firstLine="0"/>
            </w:pPr>
            <w:r>
              <w:t>R. L. Brown</w:t>
            </w:r>
          </w:p>
        </w:tc>
        <w:tc>
          <w:tcPr>
            <w:tcW w:w="2179" w:type="dxa"/>
            <w:shd w:val="clear" w:color="auto" w:fill="auto"/>
          </w:tcPr>
          <w:p w:rsidR="00CE6ADB" w:rsidRPr="00CE6ADB" w:rsidRDefault="00CE6ADB" w:rsidP="00CE6ADB">
            <w:pPr>
              <w:ind w:firstLine="0"/>
            </w:pPr>
            <w:r>
              <w:t>Cato</w:t>
            </w:r>
          </w:p>
        </w:tc>
        <w:tc>
          <w:tcPr>
            <w:tcW w:w="2180" w:type="dxa"/>
            <w:shd w:val="clear" w:color="auto" w:fill="auto"/>
          </w:tcPr>
          <w:p w:rsidR="00CE6ADB" w:rsidRPr="00CE6ADB" w:rsidRDefault="00CE6ADB" w:rsidP="00CE6ADB">
            <w:pPr>
              <w:ind w:firstLine="0"/>
            </w:pPr>
            <w:r>
              <w:t>Chalk</w:t>
            </w:r>
          </w:p>
        </w:tc>
      </w:tr>
      <w:tr w:rsidR="00CE6ADB" w:rsidRPr="00CE6ADB" w:rsidTr="00CE6ADB">
        <w:tc>
          <w:tcPr>
            <w:tcW w:w="2179" w:type="dxa"/>
            <w:shd w:val="clear" w:color="auto" w:fill="auto"/>
          </w:tcPr>
          <w:p w:rsidR="00CE6ADB" w:rsidRPr="00CE6ADB" w:rsidRDefault="00CE6ADB" w:rsidP="00CE6ADB">
            <w:pPr>
              <w:ind w:firstLine="0"/>
            </w:pPr>
            <w:r>
              <w:t>Clemmons</w:t>
            </w:r>
          </w:p>
        </w:tc>
        <w:tc>
          <w:tcPr>
            <w:tcW w:w="2179" w:type="dxa"/>
            <w:shd w:val="clear" w:color="auto" w:fill="auto"/>
          </w:tcPr>
          <w:p w:rsidR="00CE6ADB" w:rsidRPr="00CE6ADB" w:rsidRDefault="00CE6ADB" w:rsidP="00CE6ADB">
            <w:pPr>
              <w:ind w:firstLine="0"/>
            </w:pPr>
            <w:r>
              <w:t>Cobb-Hunter</w:t>
            </w:r>
          </w:p>
        </w:tc>
        <w:tc>
          <w:tcPr>
            <w:tcW w:w="2180" w:type="dxa"/>
            <w:shd w:val="clear" w:color="auto" w:fill="auto"/>
          </w:tcPr>
          <w:p w:rsidR="00CE6ADB" w:rsidRPr="00CE6ADB" w:rsidRDefault="00CE6ADB" w:rsidP="00CE6ADB">
            <w:pPr>
              <w:ind w:firstLine="0"/>
            </w:pPr>
            <w:r>
              <w:t>Cole</w:t>
            </w:r>
          </w:p>
        </w:tc>
      </w:tr>
      <w:tr w:rsidR="00CE6ADB" w:rsidRPr="00CE6ADB" w:rsidTr="00CE6ADB">
        <w:tc>
          <w:tcPr>
            <w:tcW w:w="2179" w:type="dxa"/>
            <w:shd w:val="clear" w:color="auto" w:fill="auto"/>
          </w:tcPr>
          <w:p w:rsidR="00CE6ADB" w:rsidRPr="00CE6ADB" w:rsidRDefault="00CE6ADB" w:rsidP="00CE6ADB">
            <w:pPr>
              <w:ind w:firstLine="0"/>
            </w:pPr>
            <w:r>
              <w:t>Cooper</w:t>
            </w:r>
          </w:p>
        </w:tc>
        <w:tc>
          <w:tcPr>
            <w:tcW w:w="2179" w:type="dxa"/>
            <w:shd w:val="clear" w:color="auto" w:fill="auto"/>
          </w:tcPr>
          <w:p w:rsidR="00CE6ADB" w:rsidRPr="00CE6ADB" w:rsidRDefault="00CE6ADB" w:rsidP="00CE6ADB">
            <w:pPr>
              <w:ind w:firstLine="0"/>
            </w:pPr>
            <w:r>
              <w:t>Delleney</w:t>
            </w:r>
          </w:p>
        </w:tc>
        <w:tc>
          <w:tcPr>
            <w:tcW w:w="2180" w:type="dxa"/>
            <w:shd w:val="clear" w:color="auto" w:fill="auto"/>
          </w:tcPr>
          <w:p w:rsidR="00CE6ADB" w:rsidRPr="00CE6ADB" w:rsidRDefault="00CE6ADB" w:rsidP="00CE6ADB">
            <w:pPr>
              <w:ind w:firstLine="0"/>
            </w:pPr>
            <w:r>
              <w:t>Dillard</w:t>
            </w:r>
          </w:p>
        </w:tc>
      </w:tr>
      <w:tr w:rsidR="00CE6ADB" w:rsidRPr="00CE6ADB" w:rsidTr="00CE6ADB">
        <w:tc>
          <w:tcPr>
            <w:tcW w:w="2179" w:type="dxa"/>
            <w:shd w:val="clear" w:color="auto" w:fill="auto"/>
          </w:tcPr>
          <w:p w:rsidR="00CE6ADB" w:rsidRPr="00CE6ADB" w:rsidRDefault="00CE6ADB" w:rsidP="00CE6ADB">
            <w:pPr>
              <w:ind w:firstLine="0"/>
            </w:pPr>
            <w:r>
              <w:t>Edge</w:t>
            </w:r>
          </w:p>
        </w:tc>
        <w:tc>
          <w:tcPr>
            <w:tcW w:w="2179" w:type="dxa"/>
            <w:shd w:val="clear" w:color="auto" w:fill="auto"/>
          </w:tcPr>
          <w:p w:rsidR="00CE6ADB" w:rsidRPr="00CE6ADB" w:rsidRDefault="00CE6ADB" w:rsidP="00CE6ADB">
            <w:pPr>
              <w:ind w:firstLine="0"/>
            </w:pPr>
            <w:r>
              <w:t>Erickson</w:t>
            </w:r>
          </w:p>
        </w:tc>
        <w:tc>
          <w:tcPr>
            <w:tcW w:w="2180" w:type="dxa"/>
            <w:shd w:val="clear" w:color="auto" w:fill="auto"/>
          </w:tcPr>
          <w:p w:rsidR="00CE6ADB" w:rsidRPr="00CE6ADB" w:rsidRDefault="00CE6ADB" w:rsidP="00CE6ADB">
            <w:pPr>
              <w:ind w:firstLine="0"/>
            </w:pPr>
            <w:r>
              <w:t>Forrester</w:t>
            </w:r>
          </w:p>
        </w:tc>
      </w:tr>
      <w:tr w:rsidR="00CE6ADB" w:rsidRPr="00CE6ADB" w:rsidTr="00CE6ADB">
        <w:tc>
          <w:tcPr>
            <w:tcW w:w="2179" w:type="dxa"/>
            <w:shd w:val="clear" w:color="auto" w:fill="auto"/>
          </w:tcPr>
          <w:p w:rsidR="00CE6ADB" w:rsidRPr="00CE6ADB" w:rsidRDefault="00CE6ADB" w:rsidP="00CE6ADB">
            <w:pPr>
              <w:ind w:firstLine="0"/>
            </w:pPr>
            <w:r>
              <w:t>Gambrell</w:t>
            </w:r>
          </w:p>
        </w:tc>
        <w:tc>
          <w:tcPr>
            <w:tcW w:w="2179" w:type="dxa"/>
            <w:shd w:val="clear" w:color="auto" w:fill="auto"/>
          </w:tcPr>
          <w:p w:rsidR="00CE6ADB" w:rsidRPr="00CE6ADB" w:rsidRDefault="00CE6ADB" w:rsidP="00CE6ADB">
            <w:pPr>
              <w:ind w:firstLine="0"/>
            </w:pPr>
            <w:r>
              <w:t>Gilliard</w:t>
            </w:r>
          </w:p>
        </w:tc>
        <w:tc>
          <w:tcPr>
            <w:tcW w:w="2180" w:type="dxa"/>
            <w:shd w:val="clear" w:color="auto" w:fill="auto"/>
          </w:tcPr>
          <w:p w:rsidR="00CE6ADB" w:rsidRPr="00CE6ADB" w:rsidRDefault="00CE6ADB" w:rsidP="00CE6ADB">
            <w:pPr>
              <w:ind w:firstLine="0"/>
            </w:pPr>
            <w:r>
              <w:t>Govan</w:t>
            </w:r>
          </w:p>
        </w:tc>
      </w:tr>
      <w:tr w:rsidR="00CE6ADB" w:rsidRPr="00CE6ADB" w:rsidTr="00CE6ADB">
        <w:tc>
          <w:tcPr>
            <w:tcW w:w="2179" w:type="dxa"/>
            <w:shd w:val="clear" w:color="auto" w:fill="auto"/>
          </w:tcPr>
          <w:p w:rsidR="00CE6ADB" w:rsidRPr="00CE6ADB" w:rsidRDefault="00CE6ADB" w:rsidP="00CE6ADB">
            <w:pPr>
              <w:ind w:firstLine="0"/>
            </w:pPr>
            <w:r>
              <w:t>Gullick</w:t>
            </w:r>
          </w:p>
        </w:tc>
        <w:tc>
          <w:tcPr>
            <w:tcW w:w="2179" w:type="dxa"/>
            <w:shd w:val="clear" w:color="auto" w:fill="auto"/>
          </w:tcPr>
          <w:p w:rsidR="00CE6ADB" w:rsidRPr="00CE6ADB" w:rsidRDefault="00CE6ADB" w:rsidP="00CE6ADB">
            <w:pPr>
              <w:ind w:firstLine="0"/>
            </w:pPr>
            <w:r>
              <w:t>Hardwick</w:t>
            </w:r>
          </w:p>
        </w:tc>
        <w:tc>
          <w:tcPr>
            <w:tcW w:w="2180" w:type="dxa"/>
            <w:shd w:val="clear" w:color="auto" w:fill="auto"/>
          </w:tcPr>
          <w:p w:rsidR="00CE6ADB" w:rsidRPr="00CE6ADB" w:rsidRDefault="00CE6ADB" w:rsidP="00CE6ADB">
            <w:pPr>
              <w:ind w:firstLine="0"/>
            </w:pPr>
            <w:r>
              <w:t>Harrell</w:t>
            </w:r>
          </w:p>
        </w:tc>
      </w:tr>
      <w:tr w:rsidR="00CE6ADB" w:rsidRPr="00CE6ADB" w:rsidTr="00CE6ADB">
        <w:tc>
          <w:tcPr>
            <w:tcW w:w="2179" w:type="dxa"/>
            <w:shd w:val="clear" w:color="auto" w:fill="auto"/>
          </w:tcPr>
          <w:p w:rsidR="00CE6ADB" w:rsidRPr="00CE6ADB" w:rsidRDefault="00CE6ADB" w:rsidP="00CE6ADB">
            <w:pPr>
              <w:ind w:firstLine="0"/>
            </w:pPr>
            <w:r>
              <w:t>Harvin</w:t>
            </w:r>
          </w:p>
        </w:tc>
        <w:tc>
          <w:tcPr>
            <w:tcW w:w="2179" w:type="dxa"/>
            <w:shd w:val="clear" w:color="auto" w:fill="auto"/>
          </w:tcPr>
          <w:p w:rsidR="00CE6ADB" w:rsidRPr="00CE6ADB" w:rsidRDefault="00CE6ADB" w:rsidP="00CE6ADB">
            <w:pPr>
              <w:ind w:firstLine="0"/>
            </w:pPr>
            <w:r>
              <w:t>Hayes</w:t>
            </w:r>
          </w:p>
        </w:tc>
        <w:tc>
          <w:tcPr>
            <w:tcW w:w="2180" w:type="dxa"/>
            <w:shd w:val="clear" w:color="auto" w:fill="auto"/>
          </w:tcPr>
          <w:p w:rsidR="00CE6ADB" w:rsidRPr="00CE6ADB" w:rsidRDefault="00CE6ADB" w:rsidP="00CE6ADB">
            <w:pPr>
              <w:ind w:firstLine="0"/>
            </w:pPr>
            <w:r>
              <w:t>Herbkersman</w:t>
            </w:r>
          </w:p>
        </w:tc>
      </w:tr>
      <w:tr w:rsidR="00CE6ADB" w:rsidRPr="00CE6ADB" w:rsidTr="00CE6ADB">
        <w:tc>
          <w:tcPr>
            <w:tcW w:w="2179" w:type="dxa"/>
            <w:shd w:val="clear" w:color="auto" w:fill="auto"/>
          </w:tcPr>
          <w:p w:rsidR="00CE6ADB" w:rsidRPr="00CE6ADB" w:rsidRDefault="00CE6ADB" w:rsidP="00CE6ADB">
            <w:pPr>
              <w:ind w:firstLine="0"/>
            </w:pPr>
            <w:r>
              <w:t>Hiott</w:t>
            </w:r>
          </w:p>
        </w:tc>
        <w:tc>
          <w:tcPr>
            <w:tcW w:w="2179" w:type="dxa"/>
            <w:shd w:val="clear" w:color="auto" w:fill="auto"/>
          </w:tcPr>
          <w:p w:rsidR="00CE6ADB" w:rsidRPr="00CE6ADB" w:rsidRDefault="00CE6ADB" w:rsidP="00CE6ADB">
            <w:pPr>
              <w:ind w:firstLine="0"/>
            </w:pPr>
            <w:r>
              <w:t>Hodges</w:t>
            </w:r>
          </w:p>
        </w:tc>
        <w:tc>
          <w:tcPr>
            <w:tcW w:w="2180" w:type="dxa"/>
            <w:shd w:val="clear" w:color="auto" w:fill="auto"/>
          </w:tcPr>
          <w:p w:rsidR="00CE6ADB" w:rsidRPr="00CE6ADB" w:rsidRDefault="00CE6ADB" w:rsidP="00CE6ADB">
            <w:pPr>
              <w:ind w:firstLine="0"/>
            </w:pPr>
            <w:r>
              <w:t>Hosey</w:t>
            </w:r>
          </w:p>
        </w:tc>
      </w:tr>
      <w:tr w:rsidR="00CE6ADB" w:rsidRPr="00CE6ADB" w:rsidTr="00CE6ADB">
        <w:tc>
          <w:tcPr>
            <w:tcW w:w="2179" w:type="dxa"/>
            <w:shd w:val="clear" w:color="auto" w:fill="auto"/>
          </w:tcPr>
          <w:p w:rsidR="00CE6ADB" w:rsidRPr="00CE6ADB" w:rsidRDefault="00CE6ADB" w:rsidP="00CE6ADB">
            <w:pPr>
              <w:ind w:firstLine="0"/>
            </w:pPr>
            <w:r>
              <w:t>Howard</w:t>
            </w:r>
          </w:p>
        </w:tc>
        <w:tc>
          <w:tcPr>
            <w:tcW w:w="2179" w:type="dxa"/>
            <w:shd w:val="clear" w:color="auto" w:fill="auto"/>
          </w:tcPr>
          <w:p w:rsidR="00CE6ADB" w:rsidRPr="00CE6ADB" w:rsidRDefault="00CE6ADB" w:rsidP="00CE6ADB">
            <w:pPr>
              <w:ind w:firstLine="0"/>
            </w:pPr>
            <w:r>
              <w:t>Hutto</w:t>
            </w:r>
          </w:p>
        </w:tc>
        <w:tc>
          <w:tcPr>
            <w:tcW w:w="2180" w:type="dxa"/>
            <w:shd w:val="clear" w:color="auto" w:fill="auto"/>
          </w:tcPr>
          <w:p w:rsidR="00CE6ADB" w:rsidRPr="00CE6ADB" w:rsidRDefault="00CE6ADB" w:rsidP="00CE6ADB">
            <w:pPr>
              <w:ind w:firstLine="0"/>
            </w:pPr>
            <w:r>
              <w:t>Jefferson</w:t>
            </w:r>
          </w:p>
        </w:tc>
      </w:tr>
      <w:tr w:rsidR="00CE6ADB" w:rsidRPr="00CE6ADB" w:rsidTr="00CE6ADB">
        <w:tc>
          <w:tcPr>
            <w:tcW w:w="2179" w:type="dxa"/>
            <w:shd w:val="clear" w:color="auto" w:fill="auto"/>
          </w:tcPr>
          <w:p w:rsidR="00CE6ADB" w:rsidRPr="00CE6ADB" w:rsidRDefault="00CE6ADB" w:rsidP="00CE6ADB">
            <w:pPr>
              <w:ind w:firstLine="0"/>
            </w:pPr>
            <w:r>
              <w:t>Jennings</w:t>
            </w:r>
          </w:p>
        </w:tc>
        <w:tc>
          <w:tcPr>
            <w:tcW w:w="2179" w:type="dxa"/>
            <w:shd w:val="clear" w:color="auto" w:fill="auto"/>
          </w:tcPr>
          <w:p w:rsidR="00CE6ADB" w:rsidRPr="00CE6ADB" w:rsidRDefault="00CE6ADB" w:rsidP="00CE6ADB">
            <w:pPr>
              <w:ind w:firstLine="0"/>
            </w:pPr>
            <w:r>
              <w:t>Kelly</w:t>
            </w:r>
          </w:p>
        </w:tc>
        <w:tc>
          <w:tcPr>
            <w:tcW w:w="2180" w:type="dxa"/>
            <w:shd w:val="clear" w:color="auto" w:fill="auto"/>
          </w:tcPr>
          <w:p w:rsidR="00CE6ADB" w:rsidRPr="00CE6ADB" w:rsidRDefault="00CE6ADB" w:rsidP="00CE6ADB">
            <w:pPr>
              <w:ind w:firstLine="0"/>
            </w:pPr>
            <w:r>
              <w:t>Kirsh</w:t>
            </w:r>
          </w:p>
        </w:tc>
      </w:tr>
      <w:tr w:rsidR="00CE6ADB" w:rsidRPr="00CE6ADB" w:rsidTr="00CE6ADB">
        <w:tc>
          <w:tcPr>
            <w:tcW w:w="2179" w:type="dxa"/>
            <w:shd w:val="clear" w:color="auto" w:fill="auto"/>
          </w:tcPr>
          <w:p w:rsidR="00CE6ADB" w:rsidRPr="00CE6ADB" w:rsidRDefault="00CE6ADB" w:rsidP="00CE6ADB">
            <w:pPr>
              <w:ind w:firstLine="0"/>
            </w:pPr>
            <w:r>
              <w:t>Knight</w:t>
            </w:r>
          </w:p>
        </w:tc>
        <w:tc>
          <w:tcPr>
            <w:tcW w:w="2179" w:type="dxa"/>
            <w:shd w:val="clear" w:color="auto" w:fill="auto"/>
          </w:tcPr>
          <w:p w:rsidR="00CE6ADB" w:rsidRPr="00CE6ADB" w:rsidRDefault="00CE6ADB" w:rsidP="00CE6ADB">
            <w:pPr>
              <w:ind w:firstLine="0"/>
            </w:pPr>
            <w:r>
              <w:t>Limehouse</w:t>
            </w:r>
          </w:p>
        </w:tc>
        <w:tc>
          <w:tcPr>
            <w:tcW w:w="2180" w:type="dxa"/>
            <w:shd w:val="clear" w:color="auto" w:fill="auto"/>
          </w:tcPr>
          <w:p w:rsidR="00CE6ADB" w:rsidRPr="00CE6ADB" w:rsidRDefault="00CE6ADB" w:rsidP="00CE6ADB">
            <w:pPr>
              <w:ind w:firstLine="0"/>
            </w:pPr>
            <w:r>
              <w:t>Loftis</w:t>
            </w:r>
          </w:p>
        </w:tc>
      </w:tr>
      <w:tr w:rsidR="00CE6ADB" w:rsidRPr="00CE6ADB" w:rsidTr="00CE6ADB">
        <w:tc>
          <w:tcPr>
            <w:tcW w:w="2179" w:type="dxa"/>
            <w:shd w:val="clear" w:color="auto" w:fill="auto"/>
          </w:tcPr>
          <w:p w:rsidR="00CE6ADB" w:rsidRPr="00CE6ADB" w:rsidRDefault="00CE6ADB" w:rsidP="00CE6ADB">
            <w:pPr>
              <w:ind w:firstLine="0"/>
            </w:pPr>
            <w:r>
              <w:t>Mack</w:t>
            </w:r>
          </w:p>
        </w:tc>
        <w:tc>
          <w:tcPr>
            <w:tcW w:w="2179" w:type="dxa"/>
            <w:shd w:val="clear" w:color="auto" w:fill="auto"/>
          </w:tcPr>
          <w:p w:rsidR="00CE6ADB" w:rsidRPr="00CE6ADB" w:rsidRDefault="00CE6ADB" w:rsidP="00CE6ADB">
            <w:pPr>
              <w:ind w:firstLine="0"/>
            </w:pPr>
            <w:r>
              <w:t>McEachern</w:t>
            </w:r>
          </w:p>
        </w:tc>
        <w:tc>
          <w:tcPr>
            <w:tcW w:w="2180" w:type="dxa"/>
            <w:shd w:val="clear" w:color="auto" w:fill="auto"/>
          </w:tcPr>
          <w:p w:rsidR="00CE6ADB" w:rsidRPr="00CE6ADB" w:rsidRDefault="00CE6ADB" w:rsidP="00CE6ADB">
            <w:pPr>
              <w:ind w:firstLine="0"/>
            </w:pPr>
            <w:r>
              <w:t>McLeod</w:t>
            </w:r>
          </w:p>
        </w:tc>
      </w:tr>
      <w:tr w:rsidR="00CE6ADB" w:rsidRPr="00CE6ADB" w:rsidTr="00CE6ADB">
        <w:tc>
          <w:tcPr>
            <w:tcW w:w="2179" w:type="dxa"/>
            <w:shd w:val="clear" w:color="auto" w:fill="auto"/>
          </w:tcPr>
          <w:p w:rsidR="00CE6ADB" w:rsidRPr="00CE6ADB" w:rsidRDefault="00CE6ADB" w:rsidP="00CE6ADB">
            <w:pPr>
              <w:ind w:firstLine="0"/>
            </w:pPr>
            <w:r>
              <w:t>Merrill</w:t>
            </w:r>
          </w:p>
        </w:tc>
        <w:tc>
          <w:tcPr>
            <w:tcW w:w="2179" w:type="dxa"/>
            <w:shd w:val="clear" w:color="auto" w:fill="auto"/>
          </w:tcPr>
          <w:p w:rsidR="00CE6ADB" w:rsidRPr="00CE6ADB" w:rsidRDefault="00CE6ADB" w:rsidP="00CE6ADB">
            <w:pPr>
              <w:ind w:firstLine="0"/>
            </w:pPr>
            <w:r>
              <w:t>Miller</w:t>
            </w:r>
          </w:p>
        </w:tc>
        <w:tc>
          <w:tcPr>
            <w:tcW w:w="2180" w:type="dxa"/>
            <w:shd w:val="clear" w:color="auto" w:fill="auto"/>
          </w:tcPr>
          <w:p w:rsidR="00CE6ADB" w:rsidRPr="00CE6ADB" w:rsidRDefault="00CE6ADB" w:rsidP="00CE6ADB">
            <w:pPr>
              <w:ind w:firstLine="0"/>
            </w:pPr>
            <w:r>
              <w:t>Mitchell</w:t>
            </w:r>
          </w:p>
        </w:tc>
      </w:tr>
      <w:tr w:rsidR="00CE6ADB" w:rsidRPr="00CE6ADB" w:rsidTr="00CE6ADB">
        <w:tc>
          <w:tcPr>
            <w:tcW w:w="2179" w:type="dxa"/>
            <w:shd w:val="clear" w:color="auto" w:fill="auto"/>
          </w:tcPr>
          <w:p w:rsidR="00CE6ADB" w:rsidRPr="00CE6ADB" w:rsidRDefault="00CE6ADB" w:rsidP="00CE6ADB">
            <w:pPr>
              <w:ind w:firstLine="0"/>
            </w:pPr>
            <w:r>
              <w:t>D. C. Moss</w:t>
            </w:r>
          </w:p>
        </w:tc>
        <w:tc>
          <w:tcPr>
            <w:tcW w:w="2179" w:type="dxa"/>
            <w:shd w:val="clear" w:color="auto" w:fill="auto"/>
          </w:tcPr>
          <w:p w:rsidR="00CE6ADB" w:rsidRPr="00CE6ADB" w:rsidRDefault="00CE6ADB" w:rsidP="00CE6ADB">
            <w:pPr>
              <w:ind w:firstLine="0"/>
            </w:pPr>
            <w:r>
              <w:t>V. S. Moss</w:t>
            </w:r>
          </w:p>
        </w:tc>
        <w:tc>
          <w:tcPr>
            <w:tcW w:w="2180" w:type="dxa"/>
            <w:shd w:val="clear" w:color="auto" w:fill="auto"/>
          </w:tcPr>
          <w:p w:rsidR="00CE6ADB" w:rsidRPr="00CE6ADB" w:rsidRDefault="00CE6ADB" w:rsidP="00CE6ADB">
            <w:pPr>
              <w:ind w:firstLine="0"/>
            </w:pPr>
            <w:r>
              <w:t>J. H. Neal</w:t>
            </w:r>
          </w:p>
        </w:tc>
      </w:tr>
      <w:tr w:rsidR="00CE6ADB" w:rsidRPr="00CE6ADB" w:rsidTr="00CE6ADB">
        <w:tc>
          <w:tcPr>
            <w:tcW w:w="2179" w:type="dxa"/>
            <w:shd w:val="clear" w:color="auto" w:fill="auto"/>
          </w:tcPr>
          <w:p w:rsidR="00CE6ADB" w:rsidRPr="00CE6ADB" w:rsidRDefault="00CE6ADB" w:rsidP="00CE6ADB">
            <w:pPr>
              <w:ind w:firstLine="0"/>
            </w:pPr>
            <w:r>
              <w:t>J. M. Neal</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Ott</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M. A. Pitts</w:t>
            </w:r>
          </w:p>
        </w:tc>
        <w:tc>
          <w:tcPr>
            <w:tcW w:w="2180" w:type="dxa"/>
            <w:shd w:val="clear" w:color="auto" w:fill="auto"/>
          </w:tcPr>
          <w:p w:rsidR="00CE6ADB" w:rsidRPr="00CE6ADB" w:rsidRDefault="00CE6ADB" w:rsidP="00CE6ADB">
            <w:pPr>
              <w:ind w:firstLine="0"/>
            </w:pPr>
            <w:r>
              <w:t>Rutherford</w:t>
            </w:r>
          </w:p>
        </w:tc>
      </w:tr>
      <w:tr w:rsidR="00CE6ADB" w:rsidRPr="00CE6ADB" w:rsidTr="00CE6ADB">
        <w:tc>
          <w:tcPr>
            <w:tcW w:w="2179" w:type="dxa"/>
            <w:shd w:val="clear" w:color="auto" w:fill="auto"/>
          </w:tcPr>
          <w:p w:rsidR="00CE6ADB" w:rsidRPr="00CE6ADB" w:rsidRDefault="00CE6ADB" w:rsidP="00CE6ADB">
            <w:pPr>
              <w:ind w:firstLine="0"/>
            </w:pPr>
            <w:r>
              <w:t>Sandifer</w:t>
            </w:r>
          </w:p>
        </w:tc>
        <w:tc>
          <w:tcPr>
            <w:tcW w:w="2179" w:type="dxa"/>
            <w:shd w:val="clear" w:color="auto" w:fill="auto"/>
          </w:tcPr>
          <w:p w:rsidR="00CE6ADB" w:rsidRPr="00CE6ADB" w:rsidRDefault="00CE6ADB" w:rsidP="00CE6ADB">
            <w:pPr>
              <w:ind w:firstLine="0"/>
            </w:pPr>
            <w:r>
              <w:t>Sellers</w:t>
            </w:r>
          </w:p>
        </w:tc>
        <w:tc>
          <w:tcPr>
            <w:tcW w:w="2180" w:type="dxa"/>
            <w:shd w:val="clear" w:color="auto" w:fill="auto"/>
          </w:tcPr>
          <w:p w:rsidR="00CE6ADB" w:rsidRPr="00CE6ADB" w:rsidRDefault="00CE6ADB" w:rsidP="00CE6ADB">
            <w:pPr>
              <w:ind w:firstLine="0"/>
            </w:pPr>
            <w:r>
              <w:t>Simrill</w:t>
            </w:r>
          </w:p>
        </w:tc>
      </w:tr>
      <w:tr w:rsidR="00CE6ADB" w:rsidRPr="00CE6ADB" w:rsidTr="00CE6ADB">
        <w:tc>
          <w:tcPr>
            <w:tcW w:w="2179" w:type="dxa"/>
            <w:shd w:val="clear" w:color="auto" w:fill="auto"/>
          </w:tcPr>
          <w:p w:rsidR="00CE6ADB" w:rsidRPr="00CE6ADB" w:rsidRDefault="00CE6ADB" w:rsidP="00CE6ADB">
            <w:pPr>
              <w:ind w:firstLine="0"/>
            </w:pPr>
            <w:r>
              <w:t>Skelton</w:t>
            </w:r>
          </w:p>
        </w:tc>
        <w:tc>
          <w:tcPr>
            <w:tcW w:w="2179" w:type="dxa"/>
            <w:shd w:val="clear" w:color="auto" w:fill="auto"/>
          </w:tcPr>
          <w:p w:rsidR="00CE6ADB" w:rsidRPr="00CE6ADB" w:rsidRDefault="00CE6ADB" w:rsidP="00CE6ADB">
            <w:pPr>
              <w:ind w:firstLine="0"/>
            </w:pPr>
            <w:r>
              <w:t>D. C. Smith</w:t>
            </w:r>
          </w:p>
        </w:tc>
        <w:tc>
          <w:tcPr>
            <w:tcW w:w="2180" w:type="dxa"/>
            <w:shd w:val="clear" w:color="auto" w:fill="auto"/>
          </w:tcPr>
          <w:p w:rsidR="00CE6ADB" w:rsidRPr="00CE6ADB" w:rsidRDefault="00CE6ADB" w:rsidP="00CE6ADB">
            <w:pPr>
              <w:ind w:firstLine="0"/>
            </w:pPr>
            <w:r>
              <w:t>J. E. Smith</w:t>
            </w:r>
          </w:p>
        </w:tc>
      </w:tr>
      <w:tr w:rsidR="00CE6ADB" w:rsidRPr="00CE6ADB" w:rsidTr="00CE6ADB">
        <w:tc>
          <w:tcPr>
            <w:tcW w:w="2179" w:type="dxa"/>
            <w:shd w:val="clear" w:color="auto" w:fill="auto"/>
          </w:tcPr>
          <w:p w:rsidR="00CE6ADB" w:rsidRPr="00CE6ADB" w:rsidRDefault="00CE6ADB" w:rsidP="00CE6ADB">
            <w:pPr>
              <w:ind w:firstLine="0"/>
            </w:pPr>
            <w:r>
              <w:t>J. R. Smith</w:t>
            </w:r>
          </w:p>
        </w:tc>
        <w:tc>
          <w:tcPr>
            <w:tcW w:w="2179" w:type="dxa"/>
            <w:shd w:val="clear" w:color="auto" w:fill="auto"/>
          </w:tcPr>
          <w:p w:rsidR="00CE6ADB" w:rsidRPr="00CE6ADB" w:rsidRDefault="00CE6ADB" w:rsidP="00CE6ADB">
            <w:pPr>
              <w:ind w:firstLine="0"/>
            </w:pPr>
            <w:r>
              <w:t>Sottile</w:t>
            </w:r>
          </w:p>
        </w:tc>
        <w:tc>
          <w:tcPr>
            <w:tcW w:w="2180" w:type="dxa"/>
            <w:shd w:val="clear" w:color="auto" w:fill="auto"/>
          </w:tcPr>
          <w:p w:rsidR="00CE6ADB" w:rsidRPr="00CE6ADB" w:rsidRDefault="00CE6ADB" w:rsidP="00CE6ADB">
            <w:pPr>
              <w:ind w:firstLine="0"/>
            </w:pPr>
            <w:r>
              <w:t>Spires</w:t>
            </w:r>
          </w:p>
        </w:tc>
      </w:tr>
      <w:tr w:rsidR="00CE6ADB" w:rsidRPr="00CE6ADB" w:rsidTr="00CE6ADB">
        <w:tc>
          <w:tcPr>
            <w:tcW w:w="2179" w:type="dxa"/>
            <w:shd w:val="clear" w:color="auto" w:fill="auto"/>
          </w:tcPr>
          <w:p w:rsidR="00CE6ADB" w:rsidRPr="00CE6ADB" w:rsidRDefault="00CE6ADB" w:rsidP="00CE6ADB">
            <w:pPr>
              <w:ind w:firstLine="0"/>
            </w:pPr>
            <w:r>
              <w:t>Stavrinakis</w:t>
            </w:r>
          </w:p>
        </w:tc>
        <w:tc>
          <w:tcPr>
            <w:tcW w:w="2179" w:type="dxa"/>
            <w:shd w:val="clear" w:color="auto" w:fill="auto"/>
          </w:tcPr>
          <w:p w:rsidR="00CE6ADB" w:rsidRPr="00CE6ADB" w:rsidRDefault="00CE6ADB" w:rsidP="00CE6ADB">
            <w:pPr>
              <w:ind w:firstLine="0"/>
            </w:pPr>
            <w:r>
              <w:t>Umphlett</w:t>
            </w:r>
          </w:p>
        </w:tc>
        <w:tc>
          <w:tcPr>
            <w:tcW w:w="2180" w:type="dxa"/>
            <w:shd w:val="clear" w:color="auto" w:fill="auto"/>
          </w:tcPr>
          <w:p w:rsidR="00CE6ADB" w:rsidRPr="00CE6ADB" w:rsidRDefault="00CE6ADB" w:rsidP="00CE6ADB">
            <w:pPr>
              <w:ind w:firstLine="0"/>
            </w:pPr>
            <w:r>
              <w:t>Vick</w:t>
            </w:r>
          </w:p>
        </w:tc>
      </w:tr>
      <w:tr w:rsidR="00CE6ADB" w:rsidRPr="00CE6ADB" w:rsidTr="00CE6ADB">
        <w:tc>
          <w:tcPr>
            <w:tcW w:w="2179" w:type="dxa"/>
            <w:shd w:val="clear" w:color="auto" w:fill="auto"/>
          </w:tcPr>
          <w:p w:rsidR="00CE6ADB" w:rsidRPr="00CE6ADB" w:rsidRDefault="00CE6ADB" w:rsidP="004F2008">
            <w:pPr>
              <w:keepNext/>
              <w:ind w:firstLine="0"/>
            </w:pPr>
            <w:r>
              <w:t>Weeks</w:t>
            </w:r>
          </w:p>
        </w:tc>
        <w:tc>
          <w:tcPr>
            <w:tcW w:w="2179" w:type="dxa"/>
            <w:shd w:val="clear" w:color="auto" w:fill="auto"/>
          </w:tcPr>
          <w:p w:rsidR="00CE6ADB" w:rsidRPr="00CE6ADB" w:rsidRDefault="00CE6ADB" w:rsidP="004F2008">
            <w:pPr>
              <w:keepNext/>
              <w:ind w:firstLine="0"/>
            </w:pPr>
            <w:r>
              <w:t>Whipper</w:t>
            </w:r>
          </w:p>
        </w:tc>
        <w:tc>
          <w:tcPr>
            <w:tcW w:w="2180" w:type="dxa"/>
            <w:shd w:val="clear" w:color="auto" w:fill="auto"/>
          </w:tcPr>
          <w:p w:rsidR="00CE6ADB" w:rsidRPr="00CE6ADB" w:rsidRDefault="00CE6ADB" w:rsidP="004F2008">
            <w:pPr>
              <w:keepNext/>
              <w:ind w:firstLine="0"/>
            </w:pPr>
            <w:r>
              <w:t>White</w:t>
            </w:r>
          </w:p>
        </w:tc>
      </w:tr>
      <w:tr w:rsidR="00CE6ADB" w:rsidRPr="00CE6ADB" w:rsidTr="00CE6ADB">
        <w:tc>
          <w:tcPr>
            <w:tcW w:w="2179" w:type="dxa"/>
            <w:shd w:val="clear" w:color="auto" w:fill="auto"/>
          </w:tcPr>
          <w:p w:rsidR="00CE6ADB" w:rsidRPr="00CE6ADB" w:rsidRDefault="00CE6ADB" w:rsidP="004F2008">
            <w:pPr>
              <w:keepNext/>
              <w:ind w:firstLine="0"/>
            </w:pPr>
            <w:r>
              <w:t>Whitmire</w:t>
            </w:r>
          </w:p>
        </w:tc>
        <w:tc>
          <w:tcPr>
            <w:tcW w:w="2179" w:type="dxa"/>
            <w:shd w:val="clear" w:color="auto" w:fill="auto"/>
          </w:tcPr>
          <w:p w:rsidR="00CE6ADB" w:rsidRPr="00CE6ADB" w:rsidRDefault="00CE6ADB" w:rsidP="004F2008">
            <w:pPr>
              <w:keepNext/>
              <w:ind w:firstLine="0"/>
            </w:pPr>
            <w:r>
              <w:t>Williams</w:t>
            </w:r>
          </w:p>
        </w:tc>
        <w:tc>
          <w:tcPr>
            <w:tcW w:w="2180" w:type="dxa"/>
            <w:shd w:val="clear" w:color="auto" w:fill="auto"/>
          </w:tcPr>
          <w:p w:rsidR="00CE6ADB" w:rsidRPr="00CE6ADB" w:rsidRDefault="00CE6ADB" w:rsidP="004F2008">
            <w:pPr>
              <w:keepNext/>
              <w:ind w:firstLine="0"/>
            </w:pPr>
            <w:r>
              <w:t>A. D. Young</w:t>
            </w:r>
          </w:p>
        </w:tc>
      </w:tr>
    </w:tbl>
    <w:p w:rsidR="00CE6ADB" w:rsidRDefault="00CE6ADB" w:rsidP="004F2008">
      <w:pPr>
        <w:keepNext/>
      </w:pPr>
    </w:p>
    <w:p w:rsidR="00CE6ADB" w:rsidRDefault="00CE6ADB" w:rsidP="004F2008">
      <w:pPr>
        <w:keepNext/>
        <w:jc w:val="center"/>
        <w:rPr>
          <w:b/>
        </w:rPr>
      </w:pPr>
      <w:r w:rsidRPr="00CE6ADB">
        <w:rPr>
          <w:b/>
        </w:rPr>
        <w:t>Total--84</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Ballentine</w:t>
            </w:r>
          </w:p>
        </w:tc>
        <w:tc>
          <w:tcPr>
            <w:tcW w:w="2180" w:type="dxa"/>
            <w:shd w:val="clear" w:color="auto" w:fill="auto"/>
          </w:tcPr>
          <w:p w:rsidR="00CE6ADB" w:rsidRPr="00CE6ADB" w:rsidRDefault="00CE6ADB" w:rsidP="00CE6ADB">
            <w:pPr>
              <w:keepNext/>
              <w:ind w:firstLine="0"/>
            </w:pPr>
            <w:r>
              <w:t>Bedingfield</w:t>
            </w:r>
          </w:p>
        </w:tc>
      </w:tr>
      <w:tr w:rsidR="00CE6ADB" w:rsidRPr="00CE6ADB" w:rsidTr="00CE6ADB">
        <w:tc>
          <w:tcPr>
            <w:tcW w:w="2179" w:type="dxa"/>
            <w:shd w:val="clear" w:color="auto" w:fill="auto"/>
          </w:tcPr>
          <w:p w:rsidR="00CE6ADB" w:rsidRPr="00CE6ADB" w:rsidRDefault="00CE6ADB" w:rsidP="00CE6ADB">
            <w:pPr>
              <w:ind w:firstLine="0"/>
            </w:pPr>
            <w:r>
              <w:t>Crawford</w:t>
            </w:r>
          </w:p>
        </w:tc>
        <w:tc>
          <w:tcPr>
            <w:tcW w:w="2179" w:type="dxa"/>
            <w:shd w:val="clear" w:color="auto" w:fill="auto"/>
          </w:tcPr>
          <w:p w:rsidR="00CE6ADB" w:rsidRPr="00CE6ADB" w:rsidRDefault="00CE6ADB" w:rsidP="00CE6ADB">
            <w:pPr>
              <w:ind w:firstLine="0"/>
            </w:pPr>
            <w:r>
              <w:t>Daning</w:t>
            </w:r>
          </w:p>
        </w:tc>
        <w:tc>
          <w:tcPr>
            <w:tcW w:w="2180" w:type="dxa"/>
            <w:shd w:val="clear" w:color="auto" w:fill="auto"/>
          </w:tcPr>
          <w:p w:rsidR="00CE6ADB" w:rsidRPr="00CE6ADB" w:rsidRDefault="00CE6ADB" w:rsidP="00CE6ADB">
            <w:pPr>
              <w:ind w:firstLine="0"/>
            </w:pPr>
            <w:r>
              <w:t>Duncan</w:t>
            </w:r>
          </w:p>
        </w:tc>
      </w:tr>
      <w:tr w:rsidR="00CE6ADB" w:rsidRPr="00CE6ADB" w:rsidTr="00CE6ADB">
        <w:tc>
          <w:tcPr>
            <w:tcW w:w="2179" w:type="dxa"/>
            <w:shd w:val="clear" w:color="auto" w:fill="auto"/>
          </w:tcPr>
          <w:p w:rsidR="00CE6ADB" w:rsidRPr="00CE6ADB" w:rsidRDefault="00CE6ADB" w:rsidP="00CE6ADB">
            <w:pPr>
              <w:ind w:firstLine="0"/>
            </w:pPr>
            <w:r>
              <w:t>Frye</w:t>
            </w:r>
          </w:p>
        </w:tc>
        <w:tc>
          <w:tcPr>
            <w:tcW w:w="2179" w:type="dxa"/>
            <w:shd w:val="clear" w:color="auto" w:fill="auto"/>
          </w:tcPr>
          <w:p w:rsidR="00CE6ADB" w:rsidRPr="00CE6ADB" w:rsidRDefault="00CE6ADB" w:rsidP="00CE6ADB">
            <w:pPr>
              <w:ind w:firstLine="0"/>
            </w:pPr>
            <w:r>
              <w:t>Funderburk</w:t>
            </w:r>
          </w:p>
        </w:tc>
        <w:tc>
          <w:tcPr>
            <w:tcW w:w="2180" w:type="dxa"/>
            <w:shd w:val="clear" w:color="auto" w:fill="auto"/>
          </w:tcPr>
          <w:p w:rsidR="00CE6ADB" w:rsidRPr="00CE6ADB" w:rsidRDefault="00CE6ADB" w:rsidP="00CE6ADB">
            <w:pPr>
              <w:ind w:firstLine="0"/>
            </w:pPr>
            <w:r>
              <w:t>Gunn</w:t>
            </w:r>
          </w:p>
        </w:tc>
      </w:tr>
      <w:tr w:rsidR="00CE6ADB" w:rsidRPr="00CE6ADB" w:rsidTr="00CE6ADB">
        <w:tc>
          <w:tcPr>
            <w:tcW w:w="2179" w:type="dxa"/>
            <w:shd w:val="clear" w:color="auto" w:fill="auto"/>
          </w:tcPr>
          <w:p w:rsidR="00CE6ADB" w:rsidRPr="00CE6ADB" w:rsidRDefault="00CE6ADB" w:rsidP="00CE6ADB">
            <w:pPr>
              <w:ind w:firstLine="0"/>
            </w:pPr>
            <w:r>
              <w:t>Haley</w:t>
            </w:r>
          </w:p>
        </w:tc>
        <w:tc>
          <w:tcPr>
            <w:tcW w:w="2179" w:type="dxa"/>
            <w:shd w:val="clear" w:color="auto" w:fill="auto"/>
          </w:tcPr>
          <w:p w:rsidR="00CE6ADB" w:rsidRPr="00CE6ADB" w:rsidRDefault="00CE6ADB" w:rsidP="00CE6ADB">
            <w:pPr>
              <w:ind w:firstLine="0"/>
            </w:pPr>
            <w:r>
              <w:t>Hamilton</w:t>
            </w:r>
          </w:p>
        </w:tc>
        <w:tc>
          <w:tcPr>
            <w:tcW w:w="2180" w:type="dxa"/>
            <w:shd w:val="clear" w:color="auto" w:fill="auto"/>
          </w:tcPr>
          <w:p w:rsidR="00CE6ADB" w:rsidRPr="00CE6ADB" w:rsidRDefault="00CE6ADB" w:rsidP="00CE6ADB">
            <w:pPr>
              <w:ind w:firstLine="0"/>
            </w:pPr>
            <w:r>
              <w:t>Harrison</w:t>
            </w:r>
          </w:p>
        </w:tc>
      </w:tr>
      <w:tr w:rsidR="00CE6ADB" w:rsidRPr="00CE6ADB" w:rsidTr="00CE6ADB">
        <w:tc>
          <w:tcPr>
            <w:tcW w:w="2179" w:type="dxa"/>
            <w:shd w:val="clear" w:color="auto" w:fill="auto"/>
          </w:tcPr>
          <w:p w:rsidR="00CE6ADB" w:rsidRPr="00CE6ADB" w:rsidRDefault="00CE6ADB" w:rsidP="00CE6ADB">
            <w:pPr>
              <w:ind w:firstLine="0"/>
            </w:pPr>
            <w:r>
              <w:t>Hart</w:t>
            </w:r>
          </w:p>
        </w:tc>
        <w:tc>
          <w:tcPr>
            <w:tcW w:w="2179" w:type="dxa"/>
            <w:shd w:val="clear" w:color="auto" w:fill="auto"/>
          </w:tcPr>
          <w:p w:rsidR="00CE6ADB" w:rsidRPr="00CE6ADB" w:rsidRDefault="00CE6ADB" w:rsidP="00CE6ADB">
            <w:pPr>
              <w:ind w:firstLine="0"/>
            </w:pPr>
            <w:r>
              <w:t>Hearn</w:t>
            </w:r>
          </w:p>
        </w:tc>
        <w:tc>
          <w:tcPr>
            <w:tcW w:w="2180" w:type="dxa"/>
            <w:shd w:val="clear" w:color="auto" w:fill="auto"/>
          </w:tcPr>
          <w:p w:rsidR="00CE6ADB" w:rsidRPr="00CE6ADB" w:rsidRDefault="00CE6ADB" w:rsidP="00CE6ADB">
            <w:pPr>
              <w:ind w:firstLine="0"/>
            </w:pPr>
            <w:r>
              <w:t>Horne</w:t>
            </w:r>
          </w:p>
        </w:tc>
      </w:tr>
      <w:tr w:rsidR="00CE6ADB" w:rsidRPr="00CE6ADB" w:rsidTr="00CE6ADB">
        <w:tc>
          <w:tcPr>
            <w:tcW w:w="2179" w:type="dxa"/>
            <w:shd w:val="clear" w:color="auto" w:fill="auto"/>
          </w:tcPr>
          <w:p w:rsidR="00CE6ADB" w:rsidRPr="00CE6ADB" w:rsidRDefault="00CE6ADB" w:rsidP="00CE6ADB">
            <w:pPr>
              <w:ind w:firstLine="0"/>
            </w:pPr>
            <w:r>
              <w:t>Huggins</w:t>
            </w:r>
          </w:p>
        </w:tc>
        <w:tc>
          <w:tcPr>
            <w:tcW w:w="2179" w:type="dxa"/>
            <w:shd w:val="clear" w:color="auto" w:fill="auto"/>
          </w:tcPr>
          <w:p w:rsidR="00CE6ADB" w:rsidRPr="00CE6ADB" w:rsidRDefault="00CE6ADB" w:rsidP="00CE6ADB">
            <w:pPr>
              <w:ind w:firstLine="0"/>
            </w:pPr>
            <w:r>
              <w:t>Kennedy</w:t>
            </w:r>
          </w:p>
        </w:tc>
        <w:tc>
          <w:tcPr>
            <w:tcW w:w="2180" w:type="dxa"/>
            <w:shd w:val="clear" w:color="auto" w:fill="auto"/>
          </w:tcPr>
          <w:p w:rsidR="00CE6ADB" w:rsidRPr="00CE6ADB" w:rsidRDefault="00CE6ADB" w:rsidP="00CE6ADB">
            <w:pPr>
              <w:ind w:firstLine="0"/>
            </w:pPr>
            <w:r>
              <w:t>King</w:t>
            </w:r>
          </w:p>
        </w:tc>
      </w:tr>
      <w:tr w:rsidR="00CE6ADB" w:rsidRPr="00CE6ADB" w:rsidTr="00CE6ADB">
        <w:tc>
          <w:tcPr>
            <w:tcW w:w="2179" w:type="dxa"/>
            <w:shd w:val="clear" w:color="auto" w:fill="auto"/>
          </w:tcPr>
          <w:p w:rsidR="00CE6ADB" w:rsidRPr="00CE6ADB" w:rsidRDefault="00CE6ADB" w:rsidP="00CE6ADB">
            <w:pPr>
              <w:ind w:firstLine="0"/>
            </w:pPr>
            <w:r>
              <w:t>Littlejohn</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Millwood</w:t>
            </w:r>
          </w:p>
        </w:tc>
        <w:tc>
          <w:tcPr>
            <w:tcW w:w="2180" w:type="dxa"/>
            <w:shd w:val="clear" w:color="auto" w:fill="auto"/>
          </w:tcPr>
          <w:p w:rsidR="00CE6ADB" w:rsidRPr="00CE6ADB" w:rsidRDefault="00CE6ADB" w:rsidP="00CE6ADB">
            <w:pPr>
              <w:ind w:firstLine="0"/>
            </w:pPr>
            <w:r>
              <w:t>Nanney</w:t>
            </w:r>
          </w:p>
        </w:tc>
      </w:tr>
      <w:tr w:rsidR="00CE6ADB" w:rsidRPr="00CE6ADB" w:rsidTr="00CE6ADB">
        <w:tc>
          <w:tcPr>
            <w:tcW w:w="2179" w:type="dxa"/>
            <w:shd w:val="clear" w:color="auto" w:fill="auto"/>
          </w:tcPr>
          <w:p w:rsidR="00CE6ADB" w:rsidRPr="00CE6ADB" w:rsidRDefault="00CE6ADB" w:rsidP="00CE6ADB">
            <w:pPr>
              <w:ind w:firstLine="0"/>
            </w:pPr>
            <w:r>
              <w:t>E. H. Pitts</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G. M. Smith</w:t>
            </w:r>
          </w:p>
        </w:tc>
        <w:tc>
          <w:tcPr>
            <w:tcW w:w="2179" w:type="dxa"/>
            <w:shd w:val="clear" w:color="auto" w:fill="auto"/>
          </w:tcPr>
          <w:p w:rsidR="00CE6ADB" w:rsidRPr="00CE6ADB" w:rsidRDefault="00CE6ADB" w:rsidP="00CE6ADB">
            <w:pPr>
              <w:ind w:firstLine="0"/>
            </w:pPr>
            <w:r>
              <w:t>G. R. Smith</w:t>
            </w:r>
          </w:p>
        </w:tc>
        <w:tc>
          <w:tcPr>
            <w:tcW w:w="2180" w:type="dxa"/>
            <w:shd w:val="clear" w:color="auto" w:fill="auto"/>
          </w:tcPr>
          <w:p w:rsidR="00CE6ADB" w:rsidRPr="00CE6ADB" w:rsidRDefault="00CE6ADB" w:rsidP="00CE6ADB">
            <w:pPr>
              <w:ind w:firstLine="0"/>
            </w:pPr>
            <w:r>
              <w:t>Stewart</w:t>
            </w:r>
          </w:p>
        </w:tc>
      </w:tr>
      <w:tr w:rsidR="00CE6ADB" w:rsidRPr="00CE6ADB" w:rsidTr="00CE6ADB">
        <w:tc>
          <w:tcPr>
            <w:tcW w:w="2179" w:type="dxa"/>
            <w:shd w:val="clear" w:color="auto" w:fill="auto"/>
          </w:tcPr>
          <w:p w:rsidR="00CE6ADB" w:rsidRPr="00CE6ADB" w:rsidRDefault="00CE6ADB" w:rsidP="00CE6ADB">
            <w:pPr>
              <w:keepNext/>
              <w:ind w:firstLine="0"/>
            </w:pPr>
            <w:r>
              <w:t>Stringer</w:t>
            </w:r>
          </w:p>
        </w:tc>
        <w:tc>
          <w:tcPr>
            <w:tcW w:w="2179" w:type="dxa"/>
            <w:shd w:val="clear" w:color="auto" w:fill="auto"/>
          </w:tcPr>
          <w:p w:rsidR="00CE6ADB" w:rsidRPr="00CE6ADB" w:rsidRDefault="00CE6ADB" w:rsidP="00CE6ADB">
            <w:pPr>
              <w:keepNext/>
              <w:ind w:firstLine="0"/>
            </w:pPr>
            <w:r>
              <w:t>Thompson</w:t>
            </w:r>
          </w:p>
        </w:tc>
        <w:tc>
          <w:tcPr>
            <w:tcW w:w="2180" w:type="dxa"/>
            <w:shd w:val="clear" w:color="auto" w:fill="auto"/>
          </w:tcPr>
          <w:p w:rsidR="00CE6ADB" w:rsidRPr="00CE6ADB" w:rsidRDefault="00CE6ADB" w:rsidP="00CE6ADB">
            <w:pPr>
              <w:keepNext/>
              <w:ind w:firstLine="0"/>
            </w:pPr>
            <w:r>
              <w:t>Toole</w:t>
            </w:r>
          </w:p>
        </w:tc>
      </w:tr>
      <w:tr w:rsidR="00CE6ADB" w:rsidRPr="00CE6ADB" w:rsidTr="00CE6ADB">
        <w:tc>
          <w:tcPr>
            <w:tcW w:w="2179" w:type="dxa"/>
            <w:shd w:val="clear" w:color="auto" w:fill="auto"/>
          </w:tcPr>
          <w:p w:rsidR="00CE6ADB" w:rsidRPr="00CE6ADB" w:rsidRDefault="00CE6ADB" w:rsidP="00CE6ADB">
            <w:pPr>
              <w:keepNext/>
              <w:ind w:firstLine="0"/>
            </w:pPr>
            <w:r>
              <w:t>Viers</w:t>
            </w:r>
          </w:p>
        </w:tc>
        <w:tc>
          <w:tcPr>
            <w:tcW w:w="2179" w:type="dxa"/>
            <w:shd w:val="clear" w:color="auto" w:fill="auto"/>
          </w:tcPr>
          <w:p w:rsidR="00CE6ADB" w:rsidRPr="00CE6ADB" w:rsidRDefault="00CE6ADB" w:rsidP="00CE6ADB">
            <w:pPr>
              <w:keepNext/>
              <w:ind w:firstLine="0"/>
            </w:pPr>
            <w:r>
              <w:t>Willis</w:t>
            </w:r>
          </w:p>
        </w:tc>
        <w:tc>
          <w:tcPr>
            <w:tcW w:w="2180" w:type="dxa"/>
            <w:shd w:val="clear" w:color="auto" w:fill="auto"/>
          </w:tcPr>
          <w:p w:rsidR="00CE6ADB" w:rsidRPr="00CE6ADB" w:rsidRDefault="00CE6ADB" w:rsidP="00CE6ADB">
            <w:pPr>
              <w:keepNext/>
              <w:ind w:firstLine="0"/>
            </w:pPr>
            <w:r>
              <w:t>T. R. Young</w:t>
            </w:r>
          </w:p>
        </w:tc>
      </w:tr>
    </w:tbl>
    <w:p w:rsidR="00CE6ADB" w:rsidRDefault="00CE6ADB" w:rsidP="00CE6ADB"/>
    <w:p w:rsidR="00CE6ADB" w:rsidRDefault="00CE6ADB" w:rsidP="00CE6ADB">
      <w:pPr>
        <w:jc w:val="center"/>
        <w:rPr>
          <w:b/>
        </w:rPr>
      </w:pPr>
      <w:r w:rsidRPr="00CE6ADB">
        <w:rPr>
          <w:b/>
        </w:rPr>
        <w:t>Total--36</w:t>
      </w:r>
      <w:bookmarkStart w:id="204" w:name="vote_end338"/>
      <w:bookmarkEnd w:id="204"/>
    </w:p>
    <w:p w:rsidR="00CE6ADB" w:rsidRDefault="00CE6ADB" w:rsidP="00CE6ADB"/>
    <w:p w:rsidR="00CE6ADB" w:rsidRDefault="00CE6ADB" w:rsidP="00CE6ADB">
      <w:r>
        <w:t>So, the Veto of the Governor was overridden and a message was ordered sent to the Senate accordingly.</w:t>
      </w:r>
    </w:p>
    <w:p w:rsidR="00CE6ADB" w:rsidRDefault="00CE6ADB" w:rsidP="00CE6ADB"/>
    <w:p w:rsidR="00CE6ADB" w:rsidRDefault="00CE6ADB" w:rsidP="00CE6ADB">
      <w:pPr>
        <w:keepNext/>
        <w:jc w:val="center"/>
        <w:rPr>
          <w:b/>
        </w:rPr>
      </w:pPr>
      <w:r w:rsidRPr="00CE6ADB">
        <w:rPr>
          <w:b/>
        </w:rPr>
        <w:t>VETO 15-- SUSTAINED</w:t>
      </w:r>
    </w:p>
    <w:p w:rsidR="00CE6ADB" w:rsidRPr="00CE6ADB" w:rsidRDefault="00CE6ADB" w:rsidP="00CE6ADB">
      <w:pPr>
        <w:jc w:val="center"/>
        <w:rPr>
          <w:b/>
        </w:rPr>
      </w:pPr>
    </w:p>
    <w:p w:rsidR="00CE6ADB" w:rsidRPr="00D70DE6" w:rsidRDefault="00CE6ADB" w:rsidP="004F2008">
      <w:pPr>
        <w:autoSpaceDE w:val="0"/>
        <w:autoSpaceDN w:val="0"/>
        <w:adjustRightInd w:val="0"/>
        <w:ind w:firstLine="180"/>
        <w:rPr>
          <w:bCs/>
          <w:color w:val="000000"/>
        </w:rPr>
      </w:pPr>
      <w:bookmarkStart w:id="205" w:name="file_start340"/>
      <w:bookmarkEnd w:id="205"/>
      <w:r w:rsidRPr="00D70DE6">
        <w:t xml:space="preserve">Veto 15.  Part IB; Section 40.38; Page 379-380; Department of Commerce; Railway Transfer. </w:t>
      </w:r>
    </w:p>
    <w:p w:rsidR="00CE6ADB" w:rsidRDefault="00CE6ADB" w:rsidP="00CE6ADB">
      <w:bookmarkStart w:id="206" w:name="file_end340"/>
      <w:bookmarkEnd w:id="206"/>
    </w:p>
    <w:p w:rsidR="00CE6ADB" w:rsidRDefault="00CE6ADB" w:rsidP="00CE6ADB">
      <w:r>
        <w:t>Rep. COOPER explained the Veto.</w:t>
      </w:r>
    </w:p>
    <w:p w:rsidR="00CE6ADB" w:rsidRDefault="00CE6ADB" w:rsidP="00CE6ADB">
      <w:r>
        <w:t>Rep. MERRILL spoke in favor of the Veto.</w:t>
      </w:r>
    </w:p>
    <w:p w:rsidR="004F2008" w:rsidRDefault="004F2008"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207" w:name="vote_start343"/>
      <w:bookmarkEnd w:id="207"/>
      <w:r>
        <w:t>Yeas 4; Nays 112</w:t>
      </w:r>
    </w:p>
    <w:p w:rsidR="00CE6ADB" w:rsidRDefault="00CE6ADB" w:rsidP="00CE6ADB">
      <w:pPr>
        <w:jc w:val="center"/>
      </w:pPr>
    </w:p>
    <w:p w:rsidR="00CE6ADB" w:rsidRDefault="004F2008" w:rsidP="00CE6ADB">
      <w:pPr>
        <w:ind w:firstLine="0"/>
      </w:pPr>
      <w:r>
        <w:br w:type="page"/>
      </w:r>
      <w:r w:rsidR="00CE6ADB">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Brantley</w:t>
            </w:r>
          </w:p>
        </w:tc>
        <w:tc>
          <w:tcPr>
            <w:tcW w:w="2179" w:type="dxa"/>
            <w:shd w:val="clear" w:color="auto" w:fill="auto"/>
          </w:tcPr>
          <w:p w:rsidR="00CE6ADB" w:rsidRPr="00CE6ADB" w:rsidRDefault="00CE6ADB" w:rsidP="00CE6ADB">
            <w:pPr>
              <w:keepNext/>
              <w:ind w:firstLine="0"/>
            </w:pPr>
            <w:r>
              <w:t>Hodges</w:t>
            </w:r>
          </w:p>
        </w:tc>
        <w:tc>
          <w:tcPr>
            <w:tcW w:w="2180" w:type="dxa"/>
            <w:shd w:val="clear" w:color="auto" w:fill="auto"/>
          </w:tcPr>
          <w:p w:rsidR="00CE6ADB" w:rsidRPr="00CE6ADB" w:rsidRDefault="00CE6ADB" w:rsidP="00CE6ADB">
            <w:pPr>
              <w:keepNext/>
              <w:ind w:firstLine="0"/>
            </w:pPr>
            <w:r>
              <w:t>Sandifer</w:t>
            </w:r>
          </w:p>
        </w:tc>
      </w:tr>
      <w:tr w:rsidR="00CE6ADB" w:rsidRPr="00CE6ADB" w:rsidTr="00CE6ADB">
        <w:tc>
          <w:tcPr>
            <w:tcW w:w="2179" w:type="dxa"/>
            <w:shd w:val="clear" w:color="auto" w:fill="auto"/>
          </w:tcPr>
          <w:p w:rsidR="00CE6ADB" w:rsidRPr="00CE6ADB" w:rsidRDefault="00CE6ADB" w:rsidP="00CE6ADB">
            <w:pPr>
              <w:keepNext/>
              <w:ind w:firstLine="0"/>
            </w:pPr>
            <w:r>
              <w:t>Vick</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Total--4</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Allison</w:t>
            </w:r>
          </w:p>
        </w:tc>
        <w:tc>
          <w:tcPr>
            <w:tcW w:w="2179" w:type="dxa"/>
            <w:shd w:val="clear" w:color="auto" w:fill="auto"/>
          </w:tcPr>
          <w:p w:rsidR="00CE6ADB" w:rsidRPr="00CE6ADB" w:rsidRDefault="00CE6ADB" w:rsidP="00CE6ADB">
            <w:pPr>
              <w:ind w:firstLine="0"/>
            </w:pPr>
            <w:r>
              <w:t>Anderson</w:t>
            </w:r>
          </w:p>
        </w:tc>
        <w:tc>
          <w:tcPr>
            <w:tcW w:w="2180" w:type="dxa"/>
            <w:shd w:val="clear" w:color="auto" w:fill="auto"/>
          </w:tcPr>
          <w:p w:rsidR="00CE6ADB" w:rsidRPr="00CE6ADB" w:rsidRDefault="00CE6ADB" w:rsidP="00CE6ADB">
            <w:pPr>
              <w:ind w:firstLine="0"/>
            </w:pPr>
            <w:r>
              <w:t>Bales</w:t>
            </w:r>
          </w:p>
        </w:tc>
      </w:tr>
      <w:tr w:rsidR="00CE6ADB" w:rsidRPr="00CE6ADB" w:rsidTr="00CE6ADB">
        <w:tc>
          <w:tcPr>
            <w:tcW w:w="2179" w:type="dxa"/>
            <w:shd w:val="clear" w:color="auto" w:fill="auto"/>
          </w:tcPr>
          <w:p w:rsidR="00CE6ADB" w:rsidRPr="00CE6ADB" w:rsidRDefault="00CE6ADB" w:rsidP="00CE6ADB">
            <w:pPr>
              <w:ind w:firstLine="0"/>
            </w:pPr>
            <w:r>
              <w:t>Ballentine</w:t>
            </w:r>
          </w:p>
        </w:tc>
        <w:tc>
          <w:tcPr>
            <w:tcW w:w="2179" w:type="dxa"/>
            <w:shd w:val="clear" w:color="auto" w:fill="auto"/>
          </w:tcPr>
          <w:p w:rsidR="00CE6ADB" w:rsidRPr="00CE6ADB" w:rsidRDefault="00CE6ADB" w:rsidP="00CE6ADB">
            <w:pPr>
              <w:ind w:firstLine="0"/>
            </w:pPr>
            <w:r>
              <w:t>Bannister</w:t>
            </w:r>
          </w:p>
        </w:tc>
        <w:tc>
          <w:tcPr>
            <w:tcW w:w="2180" w:type="dxa"/>
            <w:shd w:val="clear" w:color="auto" w:fill="auto"/>
          </w:tcPr>
          <w:p w:rsidR="00CE6ADB" w:rsidRPr="00CE6ADB" w:rsidRDefault="00CE6ADB" w:rsidP="00CE6ADB">
            <w:pPr>
              <w:ind w:firstLine="0"/>
            </w:pPr>
            <w:r>
              <w:t>Barfield</w:t>
            </w:r>
          </w:p>
        </w:tc>
      </w:tr>
      <w:tr w:rsidR="00CE6ADB" w:rsidRPr="00CE6ADB" w:rsidTr="00CE6ADB">
        <w:tc>
          <w:tcPr>
            <w:tcW w:w="2179" w:type="dxa"/>
            <w:shd w:val="clear" w:color="auto" w:fill="auto"/>
          </w:tcPr>
          <w:p w:rsidR="00CE6ADB" w:rsidRPr="00CE6ADB" w:rsidRDefault="00CE6ADB" w:rsidP="00CE6ADB">
            <w:pPr>
              <w:ind w:firstLine="0"/>
            </w:pPr>
            <w:r>
              <w:t>Battle</w:t>
            </w:r>
          </w:p>
        </w:tc>
        <w:tc>
          <w:tcPr>
            <w:tcW w:w="2179" w:type="dxa"/>
            <w:shd w:val="clear" w:color="auto" w:fill="auto"/>
          </w:tcPr>
          <w:p w:rsidR="00CE6ADB" w:rsidRPr="00CE6ADB" w:rsidRDefault="00CE6ADB" w:rsidP="00CE6ADB">
            <w:pPr>
              <w:ind w:firstLine="0"/>
            </w:pPr>
            <w:r>
              <w:t>Bedingfield</w:t>
            </w:r>
          </w:p>
        </w:tc>
        <w:tc>
          <w:tcPr>
            <w:tcW w:w="2180" w:type="dxa"/>
            <w:shd w:val="clear" w:color="auto" w:fill="auto"/>
          </w:tcPr>
          <w:p w:rsidR="00CE6ADB" w:rsidRPr="00CE6ADB" w:rsidRDefault="00CE6ADB" w:rsidP="00CE6ADB">
            <w:pPr>
              <w:ind w:firstLine="0"/>
            </w:pPr>
            <w:r>
              <w:t>Bingham</w:t>
            </w:r>
          </w:p>
        </w:tc>
      </w:tr>
      <w:tr w:rsidR="00CE6ADB" w:rsidRPr="00CE6ADB" w:rsidTr="00CE6ADB">
        <w:tc>
          <w:tcPr>
            <w:tcW w:w="2179" w:type="dxa"/>
            <w:shd w:val="clear" w:color="auto" w:fill="auto"/>
          </w:tcPr>
          <w:p w:rsidR="00CE6ADB" w:rsidRPr="00CE6ADB" w:rsidRDefault="00CE6ADB" w:rsidP="00CE6ADB">
            <w:pPr>
              <w:ind w:firstLine="0"/>
            </w:pPr>
            <w:r>
              <w:t>Bowen</w:t>
            </w:r>
          </w:p>
        </w:tc>
        <w:tc>
          <w:tcPr>
            <w:tcW w:w="2179" w:type="dxa"/>
            <w:shd w:val="clear" w:color="auto" w:fill="auto"/>
          </w:tcPr>
          <w:p w:rsidR="00CE6ADB" w:rsidRPr="00CE6ADB" w:rsidRDefault="00CE6ADB" w:rsidP="00CE6ADB">
            <w:pPr>
              <w:ind w:firstLine="0"/>
            </w:pPr>
            <w:r>
              <w:t>Bowers</w:t>
            </w:r>
          </w:p>
        </w:tc>
        <w:tc>
          <w:tcPr>
            <w:tcW w:w="2180" w:type="dxa"/>
            <w:shd w:val="clear" w:color="auto" w:fill="auto"/>
          </w:tcPr>
          <w:p w:rsidR="00CE6ADB" w:rsidRPr="00CE6ADB" w:rsidRDefault="00CE6ADB" w:rsidP="00CE6ADB">
            <w:pPr>
              <w:ind w:firstLine="0"/>
            </w:pPr>
            <w:r>
              <w:t>Brady</w:t>
            </w:r>
          </w:p>
        </w:tc>
      </w:tr>
      <w:tr w:rsidR="00CE6ADB" w:rsidRPr="00CE6ADB" w:rsidTr="00CE6ADB">
        <w:tc>
          <w:tcPr>
            <w:tcW w:w="2179" w:type="dxa"/>
            <w:shd w:val="clear" w:color="auto" w:fill="auto"/>
          </w:tcPr>
          <w:p w:rsidR="00CE6ADB" w:rsidRPr="00CE6ADB" w:rsidRDefault="00CE6ADB" w:rsidP="00CE6ADB">
            <w:pPr>
              <w:ind w:firstLine="0"/>
            </w:pPr>
            <w:r>
              <w:t>Branham</w:t>
            </w:r>
          </w:p>
        </w:tc>
        <w:tc>
          <w:tcPr>
            <w:tcW w:w="2179" w:type="dxa"/>
            <w:shd w:val="clear" w:color="auto" w:fill="auto"/>
          </w:tcPr>
          <w:p w:rsidR="00CE6ADB" w:rsidRPr="00CE6ADB" w:rsidRDefault="00CE6ADB" w:rsidP="00CE6ADB">
            <w:pPr>
              <w:ind w:firstLine="0"/>
            </w:pPr>
            <w:r>
              <w:t>G. A. Brown</w:t>
            </w:r>
          </w:p>
        </w:tc>
        <w:tc>
          <w:tcPr>
            <w:tcW w:w="2180" w:type="dxa"/>
            <w:shd w:val="clear" w:color="auto" w:fill="auto"/>
          </w:tcPr>
          <w:p w:rsidR="00CE6ADB" w:rsidRPr="00CE6ADB" w:rsidRDefault="00CE6ADB" w:rsidP="00CE6ADB">
            <w:pPr>
              <w:ind w:firstLine="0"/>
            </w:pPr>
            <w:r>
              <w:t>H. B. Brown</w:t>
            </w:r>
          </w:p>
        </w:tc>
      </w:tr>
      <w:tr w:rsidR="00CE6ADB" w:rsidRPr="00CE6ADB" w:rsidTr="00CE6ADB">
        <w:tc>
          <w:tcPr>
            <w:tcW w:w="2179" w:type="dxa"/>
            <w:shd w:val="clear" w:color="auto" w:fill="auto"/>
          </w:tcPr>
          <w:p w:rsidR="00CE6ADB" w:rsidRPr="00CE6ADB" w:rsidRDefault="00CE6ADB" w:rsidP="00CE6ADB">
            <w:pPr>
              <w:ind w:firstLine="0"/>
            </w:pPr>
            <w:r>
              <w:t>R. L. Brown</w:t>
            </w:r>
          </w:p>
        </w:tc>
        <w:tc>
          <w:tcPr>
            <w:tcW w:w="2179" w:type="dxa"/>
            <w:shd w:val="clear" w:color="auto" w:fill="auto"/>
          </w:tcPr>
          <w:p w:rsidR="00CE6ADB" w:rsidRPr="00CE6ADB" w:rsidRDefault="00CE6ADB" w:rsidP="00CE6ADB">
            <w:pPr>
              <w:ind w:firstLine="0"/>
            </w:pPr>
            <w:r>
              <w:t>Cato</w:t>
            </w:r>
          </w:p>
        </w:tc>
        <w:tc>
          <w:tcPr>
            <w:tcW w:w="2180" w:type="dxa"/>
            <w:shd w:val="clear" w:color="auto" w:fill="auto"/>
          </w:tcPr>
          <w:p w:rsidR="00CE6ADB" w:rsidRPr="00CE6ADB" w:rsidRDefault="00CE6ADB" w:rsidP="00CE6ADB">
            <w:pPr>
              <w:ind w:firstLine="0"/>
            </w:pPr>
            <w:r>
              <w:t>Chalk</w:t>
            </w:r>
          </w:p>
        </w:tc>
      </w:tr>
      <w:tr w:rsidR="00CE6ADB" w:rsidRPr="00CE6ADB" w:rsidTr="00CE6ADB">
        <w:tc>
          <w:tcPr>
            <w:tcW w:w="2179" w:type="dxa"/>
            <w:shd w:val="clear" w:color="auto" w:fill="auto"/>
          </w:tcPr>
          <w:p w:rsidR="00CE6ADB" w:rsidRPr="00CE6ADB" w:rsidRDefault="00CE6ADB" w:rsidP="00CE6ADB">
            <w:pPr>
              <w:ind w:firstLine="0"/>
            </w:pPr>
            <w:r>
              <w:t>Clemmons</w:t>
            </w:r>
          </w:p>
        </w:tc>
        <w:tc>
          <w:tcPr>
            <w:tcW w:w="2179" w:type="dxa"/>
            <w:shd w:val="clear" w:color="auto" w:fill="auto"/>
          </w:tcPr>
          <w:p w:rsidR="00CE6ADB" w:rsidRPr="00CE6ADB" w:rsidRDefault="00CE6ADB" w:rsidP="00CE6ADB">
            <w:pPr>
              <w:ind w:firstLine="0"/>
            </w:pPr>
            <w:r>
              <w:t>Cobb-Hunter</w:t>
            </w:r>
          </w:p>
        </w:tc>
        <w:tc>
          <w:tcPr>
            <w:tcW w:w="2180" w:type="dxa"/>
            <w:shd w:val="clear" w:color="auto" w:fill="auto"/>
          </w:tcPr>
          <w:p w:rsidR="00CE6ADB" w:rsidRPr="00CE6ADB" w:rsidRDefault="00CE6ADB" w:rsidP="00CE6ADB">
            <w:pPr>
              <w:ind w:firstLine="0"/>
            </w:pPr>
            <w:r>
              <w:t>Cooper</w:t>
            </w:r>
          </w:p>
        </w:tc>
      </w:tr>
      <w:tr w:rsidR="00CE6ADB" w:rsidRPr="00CE6ADB" w:rsidTr="00CE6ADB">
        <w:tc>
          <w:tcPr>
            <w:tcW w:w="2179" w:type="dxa"/>
            <w:shd w:val="clear" w:color="auto" w:fill="auto"/>
          </w:tcPr>
          <w:p w:rsidR="00CE6ADB" w:rsidRPr="00CE6ADB" w:rsidRDefault="00CE6ADB" w:rsidP="00CE6ADB">
            <w:pPr>
              <w:ind w:firstLine="0"/>
            </w:pPr>
            <w:r>
              <w:t>Crawford</w:t>
            </w:r>
          </w:p>
        </w:tc>
        <w:tc>
          <w:tcPr>
            <w:tcW w:w="2179" w:type="dxa"/>
            <w:shd w:val="clear" w:color="auto" w:fill="auto"/>
          </w:tcPr>
          <w:p w:rsidR="00CE6ADB" w:rsidRPr="00CE6ADB" w:rsidRDefault="00CE6ADB" w:rsidP="00CE6ADB">
            <w:pPr>
              <w:ind w:firstLine="0"/>
            </w:pPr>
            <w:r>
              <w:t>Daning</w:t>
            </w:r>
          </w:p>
        </w:tc>
        <w:tc>
          <w:tcPr>
            <w:tcW w:w="2180" w:type="dxa"/>
            <w:shd w:val="clear" w:color="auto" w:fill="auto"/>
          </w:tcPr>
          <w:p w:rsidR="00CE6ADB" w:rsidRPr="00CE6ADB" w:rsidRDefault="00CE6ADB" w:rsidP="00CE6ADB">
            <w:pPr>
              <w:ind w:firstLine="0"/>
            </w:pPr>
            <w:r>
              <w:t>Delleney</w:t>
            </w:r>
          </w:p>
        </w:tc>
      </w:tr>
      <w:tr w:rsidR="00CE6ADB" w:rsidRPr="00CE6ADB" w:rsidTr="00CE6ADB">
        <w:tc>
          <w:tcPr>
            <w:tcW w:w="2179" w:type="dxa"/>
            <w:shd w:val="clear" w:color="auto" w:fill="auto"/>
          </w:tcPr>
          <w:p w:rsidR="00CE6ADB" w:rsidRPr="00CE6ADB" w:rsidRDefault="00CE6ADB" w:rsidP="00CE6ADB">
            <w:pPr>
              <w:ind w:firstLine="0"/>
            </w:pPr>
            <w:r>
              <w:t>Dillard</w:t>
            </w:r>
          </w:p>
        </w:tc>
        <w:tc>
          <w:tcPr>
            <w:tcW w:w="2179" w:type="dxa"/>
            <w:shd w:val="clear" w:color="auto" w:fill="auto"/>
          </w:tcPr>
          <w:p w:rsidR="00CE6ADB" w:rsidRPr="00CE6ADB" w:rsidRDefault="00CE6ADB" w:rsidP="00CE6ADB">
            <w:pPr>
              <w:ind w:firstLine="0"/>
            </w:pPr>
            <w:r>
              <w:t>Duncan</w:t>
            </w:r>
          </w:p>
        </w:tc>
        <w:tc>
          <w:tcPr>
            <w:tcW w:w="2180" w:type="dxa"/>
            <w:shd w:val="clear" w:color="auto" w:fill="auto"/>
          </w:tcPr>
          <w:p w:rsidR="00CE6ADB" w:rsidRPr="00CE6ADB" w:rsidRDefault="00CE6ADB" w:rsidP="00CE6ADB">
            <w:pPr>
              <w:ind w:firstLine="0"/>
            </w:pPr>
            <w:r>
              <w:t>Edge</w:t>
            </w:r>
          </w:p>
        </w:tc>
      </w:tr>
      <w:tr w:rsidR="00CE6ADB" w:rsidRPr="00CE6ADB" w:rsidTr="00CE6ADB">
        <w:tc>
          <w:tcPr>
            <w:tcW w:w="2179" w:type="dxa"/>
            <w:shd w:val="clear" w:color="auto" w:fill="auto"/>
          </w:tcPr>
          <w:p w:rsidR="00CE6ADB" w:rsidRPr="00CE6ADB" w:rsidRDefault="00CE6ADB" w:rsidP="00CE6ADB">
            <w:pPr>
              <w:ind w:firstLine="0"/>
            </w:pPr>
            <w:r>
              <w:t>Erickson</w:t>
            </w:r>
          </w:p>
        </w:tc>
        <w:tc>
          <w:tcPr>
            <w:tcW w:w="2179" w:type="dxa"/>
            <w:shd w:val="clear" w:color="auto" w:fill="auto"/>
          </w:tcPr>
          <w:p w:rsidR="00CE6ADB" w:rsidRPr="00CE6ADB" w:rsidRDefault="00CE6ADB" w:rsidP="00CE6ADB">
            <w:pPr>
              <w:ind w:firstLine="0"/>
            </w:pPr>
            <w:r>
              <w:t>Forrester</w:t>
            </w:r>
          </w:p>
        </w:tc>
        <w:tc>
          <w:tcPr>
            <w:tcW w:w="2180" w:type="dxa"/>
            <w:shd w:val="clear" w:color="auto" w:fill="auto"/>
          </w:tcPr>
          <w:p w:rsidR="00CE6ADB" w:rsidRPr="00CE6ADB" w:rsidRDefault="00CE6ADB" w:rsidP="00CE6ADB">
            <w:pPr>
              <w:ind w:firstLine="0"/>
            </w:pPr>
            <w:r>
              <w:t>Frye</w:t>
            </w:r>
          </w:p>
        </w:tc>
      </w:tr>
      <w:tr w:rsidR="00CE6ADB" w:rsidRPr="00CE6ADB" w:rsidTr="00CE6ADB">
        <w:tc>
          <w:tcPr>
            <w:tcW w:w="2179" w:type="dxa"/>
            <w:shd w:val="clear" w:color="auto" w:fill="auto"/>
          </w:tcPr>
          <w:p w:rsidR="00CE6ADB" w:rsidRPr="00CE6ADB" w:rsidRDefault="00CE6ADB" w:rsidP="00CE6ADB">
            <w:pPr>
              <w:ind w:firstLine="0"/>
            </w:pPr>
            <w:r>
              <w:t>Funderburk</w:t>
            </w:r>
          </w:p>
        </w:tc>
        <w:tc>
          <w:tcPr>
            <w:tcW w:w="2179" w:type="dxa"/>
            <w:shd w:val="clear" w:color="auto" w:fill="auto"/>
          </w:tcPr>
          <w:p w:rsidR="00CE6ADB" w:rsidRPr="00CE6ADB" w:rsidRDefault="00CE6ADB" w:rsidP="00CE6ADB">
            <w:pPr>
              <w:ind w:firstLine="0"/>
            </w:pPr>
            <w:r>
              <w:t>Gambrell</w:t>
            </w:r>
          </w:p>
        </w:tc>
        <w:tc>
          <w:tcPr>
            <w:tcW w:w="2180" w:type="dxa"/>
            <w:shd w:val="clear" w:color="auto" w:fill="auto"/>
          </w:tcPr>
          <w:p w:rsidR="00CE6ADB" w:rsidRPr="00CE6ADB" w:rsidRDefault="00CE6ADB" w:rsidP="00CE6ADB">
            <w:pPr>
              <w:ind w:firstLine="0"/>
            </w:pPr>
            <w:r>
              <w:t>Gilliard</w:t>
            </w:r>
          </w:p>
        </w:tc>
      </w:tr>
      <w:tr w:rsidR="00CE6ADB" w:rsidRPr="00CE6ADB" w:rsidTr="00CE6ADB">
        <w:tc>
          <w:tcPr>
            <w:tcW w:w="2179" w:type="dxa"/>
            <w:shd w:val="clear" w:color="auto" w:fill="auto"/>
          </w:tcPr>
          <w:p w:rsidR="00CE6ADB" w:rsidRPr="00CE6ADB" w:rsidRDefault="00CE6ADB" w:rsidP="00CE6ADB">
            <w:pPr>
              <w:ind w:firstLine="0"/>
            </w:pPr>
            <w:r>
              <w:t>Govan</w:t>
            </w:r>
          </w:p>
        </w:tc>
        <w:tc>
          <w:tcPr>
            <w:tcW w:w="2179" w:type="dxa"/>
            <w:shd w:val="clear" w:color="auto" w:fill="auto"/>
          </w:tcPr>
          <w:p w:rsidR="00CE6ADB" w:rsidRPr="00CE6ADB" w:rsidRDefault="00CE6ADB" w:rsidP="00CE6ADB">
            <w:pPr>
              <w:ind w:firstLine="0"/>
            </w:pPr>
            <w:r>
              <w:t>Gullick</w:t>
            </w:r>
          </w:p>
        </w:tc>
        <w:tc>
          <w:tcPr>
            <w:tcW w:w="2180" w:type="dxa"/>
            <w:shd w:val="clear" w:color="auto" w:fill="auto"/>
          </w:tcPr>
          <w:p w:rsidR="00CE6ADB" w:rsidRPr="00CE6ADB" w:rsidRDefault="00CE6ADB" w:rsidP="00CE6ADB">
            <w:pPr>
              <w:ind w:firstLine="0"/>
            </w:pPr>
            <w:r>
              <w:t>Gunn</w:t>
            </w:r>
          </w:p>
        </w:tc>
      </w:tr>
      <w:tr w:rsidR="00CE6ADB" w:rsidRPr="00CE6ADB" w:rsidTr="00CE6ADB">
        <w:tc>
          <w:tcPr>
            <w:tcW w:w="2179" w:type="dxa"/>
            <w:shd w:val="clear" w:color="auto" w:fill="auto"/>
          </w:tcPr>
          <w:p w:rsidR="00CE6ADB" w:rsidRPr="00CE6ADB" w:rsidRDefault="00CE6ADB" w:rsidP="00CE6ADB">
            <w:pPr>
              <w:ind w:firstLine="0"/>
            </w:pPr>
            <w:r>
              <w:t>Haley</w:t>
            </w:r>
          </w:p>
        </w:tc>
        <w:tc>
          <w:tcPr>
            <w:tcW w:w="2179" w:type="dxa"/>
            <w:shd w:val="clear" w:color="auto" w:fill="auto"/>
          </w:tcPr>
          <w:p w:rsidR="00CE6ADB" w:rsidRPr="00CE6ADB" w:rsidRDefault="00CE6ADB" w:rsidP="00CE6ADB">
            <w:pPr>
              <w:ind w:firstLine="0"/>
            </w:pPr>
            <w:r>
              <w:t>Hamilton</w:t>
            </w:r>
          </w:p>
        </w:tc>
        <w:tc>
          <w:tcPr>
            <w:tcW w:w="2180" w:type="dxa"/>
            <w:shd w:val="clear" w:color="auto" w:fill="auto"/>
          </w:tcPr>
          <w:p w:rsidR="00CE6ADB" w:rsidRPr="00CE6ADB" w:rsidRDefault="00CE6ADB" w:rsidP="00CE6ADB">
            <w:pPr>
              <w:ind w:firstLine="0"/>
            </w:pPr>
            <w:r>
              <w:t>Hardwick</w:t>
            </w:r>
          </w:p>
        </w:tc>
      </w:tr>
      <w:tr w:rsidR="00CE6ADB" w:rsidRPr="00CE6ADB" w:rsidTr="00CE6ADB">
        <w:tc>
          <w:tcPr>
            <w:tcW w:w="2179" w:type="dxa"/>
            <w:shd w:val="clear" w:color="auto" w:fill="auto"/>
          </w:tcPr>
          <w:p w:rsidR="00CE6ADB" w:rsidRPr="00CE6ADB" w:rsidRDefault="00CE6ADB" w:rsidP="00CE6ADB">
            <w:pPr>
              <w:ind w:firstLine="0"/>
            </w:pPr>
            <w:r>
              <w:t>Harrell</w:t>
            </w:r>
          </w:p>
        </w:tc>
        <w:tc>
          <w:tcPr>
            <w:tcW w:w="2179" w:type="dxa"/>
            <w:shd w:val="clear" w:color="auto" w:fill="auto"/>
          </w:tcPr>
          <w:p w:rsidR="00CE6ADB" w:rsidRPr="00CE6ADB" w:rsidRDefault="00CE6ADB" w:rsidP="00CE6ADB">
            <w:pPr>
              <w:ind w:firstLine="0"/>
            </w:pPr>
            <w:r>
              <w:t>Harrison</w:t>
            </w:r>
          </w:p>
        </w:tc>
        <w:tc>
          <w:tcPr>
            <w:tcW w:w="2180" w:type="dxa"/>
            <w:shd w:val="clear" w:color="auto" w:fill="auto"/>
          </w:tcPr>
          <w:p w:rsidR="00CE6ADB" w:rsidRPr="00CE6ADB" w:rsidRDefault="00CE6ADB" w:rsidP="00CE6ADB">
            <w:pPr>
              <w:ind w:firstLine="0"/>
            </w:pPr>
            <w:r>
              <w:t>Hart</w:t>
            </w:r>
          </w:p>
        </w:tc>
      </w:tr>
      <w:tr w:rsidR="00CE6ADB" w:rsidRPr="00CE6ADB" w:rsidTr="00CE6ADB">
        <w:tc>
          <w:tcPr>
            <w:tcW w:w="2179" w:type="dxa"/>
            <w:shd w:val="clear" w:color="auto" w:fill="auto"/>
          </w:tcPr>
          <w:p w:rsidR="00CE6ADB" w:rsidRPr="00CE6ADB" w:rsidRDefault="00CE6ADB" w:rsidP="00CE6ADB">
            <w:pPr>
              <w:ind w:firstLine="0"/>
            </w:pPr>
            <w:r>
              <w:t>Hayes</w:t>
            </w:r>
          </w:p>
        </w:tc>
        <w:tc>
          <w:tcPr>
            <w:tcW w:w="2179" w:type="dxa"/>
            <w:shd w:val="clear" w:color="auto" w:fill="auto"/>
          </w:tcPr>
          <w:p w:rsidR="00CE6ADB" w:rsidRPr="00CE6ADB" w:rsidRDefault="00CE6ADB" w:rsidP="00CE6ADB">
            <w:pPr>
              <w:ind w:firstLine="0"/>
            </w:pPr>
            <w:r>
              <w:t>Hearn</w:t>
            </w:r>
          </w:p>
        </w:tc>
        <w:tc>
          <w:tcPr>
            <w:tcW w:w="2180" w:type="dxa"/>
            <w:shd w:val="clear" w:color="auto" w:fill="auto"/>
          </w:tcPr>
          <w:p w:rsidR="00CE6ADB" w:rsidRPr="00CE6ADB" w:rsidRDefault="00CE6ADB" w:rsidP="00CE6ADB">
            <w:pPr>
              <w:ind w:firstLine="0"/>
            </w:pPr>
            <w:r>
              <w:t>Herbkersman</w:t>
            </w:r>
          </w:p>
        </w:tc>
      </w:tr>
      <w:tr w:rsidR="00CE6ADB" w:rsidRPr="00CE6ADB" w:rsidTr="00CE6ADB">
        <w:tc>
          <w:tcPr>
            <w:tcW w:w="2179" w:type="dxa"/>
            <w:shd w:val="clear" w:color="auto" w:fill="auto"/>
          </w:tcPr>
          <w:p w:rsidR="00CE6ADB" w:rsidRPr="00CE6ADB" w:rsidRDefault="00CE6ADB" w:rsidP="00CE6ADB">
            <w:pPr>
              <w:ind w:firstLine="0"/>
            </w:pPr>
            <w:r>
              <w:t>Hiott</w:t>
            </w:r>
          </w:p>
        </w:tc>
        <w:tc>
          <w:tcPr>
            <w:tcW w:w="2179" w:type="dxa"/>
            <w:shd w:val="clear" w:color="auto" w:fill="auto"/>
          </w:tcPr>
          <w:p w:rsidR="00CE6ADB" w:rsidRPr="00CE6ADB" w:rsidRDefault="00CE6ADB" w:rsidP="00CE6ADB">
            <w:pPr>
              <w:ind w:firstLine="0"/>
            </w:pPr>
            <w:r>
              <w:t>Horne</w:t>
            </w:r>
          </w:p>
        </w:tc>
        <w:tc>
          <w:tcPr>
            <w:tcW w:w="2180" w:type="dxa"/>
            <w:shd w:val="clear" w:color="auto" w:fill="auto"/>
          </w:tcPr>
          <w:p w:rsidR="00CE6ADB" w:rsidRPr="00CE6ADB" w:rsidRDefault="00CE6ADB" w:rsidP="00CE6ADB">
            <w:pPr>
              <w:ind w:firstLine="0"/>
            </w:pPr>
            <w:r>
              <w:t>Hosey</w:t>
            </w:r>
          </w:p>
        </w:tc>
      </w:tr>
      <w:tr w:rsidR="00CE6ADB" w:rsidRPr="00CE6ADB" w:rsidTr="00CE6ADB">
        <w:tc>
          <w:tcPr>
            <w:tcW w:w="2179" w:type="dxa"/>
            <w:shd w:val="clear" w:color="auto" w:fill="auto"/>
          </w:tcPr>
          <w:p w:rsidR="00CE6ADB" w:rsidRPr="00CE6ADB" w:rsidRDefault="00CE6ADB" w:rsidP="00CE6ADB">
            <w:pPr>
              <w:ind w:firstLine="0"/>
            </w:pPr>
            <w:r>
              <w:t>Howard</w:t>
            </w:r>
          </w:p>
        </w:tc>
        <w:tc>
          <w:tcPr>
            <w:tcW w:w="2179" w:type="dxa"/>
            <w:shd w:val="clear" w:color="auto" w:fill="auto"/>
          </w:tcPr>
          <w:p w:rsidR="00CE6ADB" w:rsidRPr="00CE6ADB" w:rsidRDefault="00CE6ADB" w:rsidP="00CE6ADB">
            <w:pPr>
              <w:ind w:firstLine="0"/>
            </w:pPr>
            <w:r>
              <w:t>Huggins</w:t>
            </w:r>
          </w:p>
        </w:tc>
        <w:tc>
          <w:tcPr>
            <w:tcW w:w="2180" w:type="dxa"/>
            <w:shd w:val="clear" w:color="auto" w:fill="auto"/>
          </w:tcPr>
          <w:p w:rsidR="00CE6ADB" w:rsidRPr="00CE6ADB" w:rsidRDefault="00CE6ADB" w:rsidP="00CE6ADB">
            <w:pPr>
              <w:ind w:firstLine="0"/>
            </w:pPr>
            <w:r>
              <w:t>Hutto</w:t>
            </w:r>
          </w:p>
        </w:tc>
      </w:tr>
      <w:tr w:rsidR="00CE6ADB" w:rsidRPr="00CE6ADB" w:rsidTr="00CE6ADB">
        <w:tc>
          <w:tcPr>
            <w:tcW w:w="2179" w:type="dxa"/>
            <w:shd w:val="clear" w:color="auto" w:fill="auto"/>
          </w:tcPr>
          <w:p w:rsidR="00CE6ADB" w:rsidRPr="00CE6ADB" w:rsidRDefault="00CE6ADB" w:rsidP="00CE6ADB">
            <w:pPr>
              <w:ind w:firstLine="0"/>
            </w:pPr>
            <w:r>
              <w:t>Jefferson</w:t>
            </w:r>
          </w:p>
        </w:tc>
        <w:tc>
          <w:tcPr>
            <w:tcW w:w="2179" w:type="dxa"/>
            <w:shd w:val="clear" w:color="auto" w:fill="auto"/>
          </w:tcPr>
          <w:p w:rsidR="00CE6ADB" w:rsidRPr="00CE6ADB" w:rsidRDefault="00CE6ADB" w:rsidP="00CE6ADB">
            <w:pPr>
              <w:ind w:firstLine="0"/>
            </w:pPr>
            <w:r>
              <w:t>Jennings</w:t>
            </w:r>
          </w:p>
        </w:tc>
        <w:tc>
          <w:tcPr>
            <w:tcW w:w="2180" w:type="dxa"/>
            <w:shd w:val="clear" w:color="auto" w:fill="auto"/>
          </w:tcPr>
          <w:p w:rsidR="00CE6ADB" w:rsidRPr="00CE6ADB" w:rsidRDefault="00CE6ADB" w:rsidP="00CE6ADB">
            <w:pPr>
              <w:ind w:firstLine="0"/>
            </w:pPr>
            <w:r>
              <w:t>Kelly</w:t>
            </w:r>
          </w:p>
        </w:tc>
      </w:tr>
      <w:tr w:rsidR="00CE6ADB" w:rsidRPr="00CE6ADB" w:rsidTr="00CE6ADB">
        <w:tc>
          <w:tcPr>
            <w:tcW w:w="2179" w:type="dxa"/>
            <w:shd w:val="clear" w:color="auto" w:fill="auto"/>
          </w:tcPr>
          <w:p w:rsidR="00CE6ADB" w:rsidRPr="00CE6ADB" w:rsidRDefault="00CE6ADB" w:rsidP="00CE6ADB">
            <w:pPr>
              <w:ind w:firstLine="0"/>
            </w:pPr>
            <w:r>
              <w:t>Kennedy</w:t>
            </w:r>
          </w:p>
        </w:tc>
        <w:tc>
          <w:tcPr>
            <w:tcW w:w="2179" w:type="dxa"/>
            <w:shd w:val="clear" w:color="auto" w:fill="auto"/>
          </w:tcPr>
          <w:p w:rsidR="00CE6ADB" w:rsidRPr="00CE6ADB" w:rsidRDefault="00CE6ADB" w:rsidP="00CE6ADB">
            <w:pPr>
              <w:ind w:firstLine="0"/>
            </w:pPr>
            <w:r>
              <w:t>King</w:t>
            </w:r>
          </w:p>
        </w:tc>
        <w:tc>
          <w:tcPr>
            <w:tcW w:w="2180" w:type="dxa"/>
            <w:shd w:val="clear" w:color="auto" w:fill="auto"/>
          </w:tcPr>
          <w:p w:rsidR="00CE6ADB" w:rsidRPr="00CE6ADB" w:rsidRDefault="00CE6ADB" w:rsidP="00CE6ADB">
            <w:pPr>
              <w:ind w:firstLine="0"/>
            </w:pPr>
            <w:r>
              <w:t>Kirsh</w:t>
            </w:r>
          </w:p>
        </w:tc>
      </w:tr>
      <w:tr w:rsidR="00CE6ADB" w:rsidRPr="00CE6ADB" w:rsidTr="00CE6ADB">
        <w:tc>
          <w:tcPr>
            <w:tcW w:w="2179" w:type="dxa"/>
            <w:shd w:val="clear" w:color="auto" w:fill="auto"/>
          </w:tcPr>
          <w:p w:rsidR="00CE6ADB" w:rsidRPr="00CE6ADB" w:rsidRDefault="00CE6ADB" w:rsidP="00CE6ADB">
            <w:pPr>
              <w:ind w:firstLine="0"/>
            </w:pPr>
            <w:r>
              <w:t>Knight</w:t>
            </w:r>
          </w:p>
        </w:tc>
        <w:tc>
          <w:tcPr>
            <w:tcW w:w="2179" w:type="dxa"/>
            <w:shd w:val="clear" w:color="auto" w:fill="auto"/>
          </w:tcPr>
          <w:p w:rsidR="00CE6ADB" w:rsidRPr="00CE6ADB" w:rsidRDefault="00CE6ADB" w:rsidP="00CE6ADB">
            <w:pPr>
              <w:ind w:firstLine="0"/>
            </w:pPr>
            <w:r>
              <w:t>Limehouse</w:t>
            </w:r>
          </w:p>
        </w:tc>
        <w:tc>
          <w:tcPr>
            <w:tcW w:w="2180" w:type="dxa"/>
            <w:shd w:val="clear" w:color="auto" w:fill="auto"/>
          </w:tcPr>
          <w:p w:rsidR="00CE6ADB" w:rsidRPr="00CE6ADB" w:rsidRDefault="00CE6ADB" w:rsidP="00CE6ADB">
            <w:pPr>
              <w:ind w:firstLine="0"/>
            </w:pPr>
            <w:r>
              <w:t>Littlejohn</w:t>
            </w:r>
          </w:p>
        </w:tc>
      </w:tr>
      <w:tr w:rsidR="00CE6ADB" w:rsidRPr="00CE6ADB" w:rsidTr="00CE6ADB">
        <w:tc>
          <w:tcPr>
            <w:tcW w:w="2179" w:type="dxa"/>
            <w:shd w:val="clear" w:color="auto" w:fill="auto"/>
          </w:tcPr>
          <w:p w:rsidR="00CE6ADB" w:rsidRPr="00CE6ADB" w:rsidRDefault="00CE6ADB" w:rsidP="00CE6ADB">
            <w:pPr>
              <w:ind w:firstLine="0"/>
            </w:pPr>
            <w:r>
              <w:t>Loftis</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Mack</w:t>
            </w:r>
          </w:p>
        </w:tc>
        <w:tc>
          <w:tcPr>
            <w:tcW w:w="2180" w:type="dxa"/>
            <w:shd w:val="clear" w:color="auto" w:fill="auto"/>
          </w:tcPr>
          <w:p w:rsidR="00CE6ADB" w:rsidRPr="00CE6ADB" w:rsidRDefault="00CE6ADB" w:rsidP="00CE6ADB">
            <w:pPr>
              <w:ind w:firstLine="0"/>
            </w:pPr>
            <w:r>
              <w:t>McEachern</w:t>
            </w:r>
          </w:p>
        </w:tc>
      </w:tr>
      <w:tr w:rsidR="00CE6ADB" w:rsidRPr="00CE6ADB" w:rsidTr="00CE6ADB">
        <w:tc>
          <w:tcPr>
            <w:tcW w:w="2179" w:type="dxa"/>
            <w:shd w:val="clear" w:color="auto" w:fill="auto"/>
          </w:tcPr>
          <w:p w:rsidR="00CE6ADB" w:rsidRPr="00CE6ADB" w:rsidRDefault="00CE6ADB" w:rsidP="00CE6ADB">
            <w:pPr>
              <w:ind w:firstLine="0"/>
            </w:pPr>
            <w:r>
              <w:t>McLeod</w:t>
            </w:r>
          </w:p>
        </w:tc>
        <w:tc>
          <w:tcPr>
            <w:tcW w:w="2179" w:type="dxa"/>
            <w:shd w:val="clear" w:color="auto" w:fill="auto"/>
          </w:tcPr>
          <w:p w:rsidR="00CE6ADB" w:rsidRPr="00CE6ADB" w:rsidRDefault="00CE6ADB" w:rsidP="00CE6ADB">
            <w:pPr>
              <w:ind w:firstLine="0"/>
            </w:pPr>
            <w:r>
              <w:t>Merrill</w:t>
            </w:r>
          </w:p>
        </w:tc>
        <w:tc>
          <w:tcPr>
            <w:tcW w:w="2180" w:type="dxa"/>
            <w:shd w:val="clear" w:color="auto" w:fill="auto"/>
          </w:tcPr>
          <w:p w:rsidR="00CE6ADB" w:rsidRPr="00CE6ADB" w:rsidRDefault="00CE6ADB" w:rsidP="00CE6ADB">
            <w:pPr>
              <w:ind w:firstLine="0"/>
            </w:pPr>
            <w:r>
              <w:t>Miller</w:t>
            </w:r>
          </w:p>
        </w:tc>
      </w:tr>
      <w:tr w:rsidR="00CE6ADB" w:rsidRPr="00CE6ADB" w:rsidTr="00CE6ADB">
        <w:tc>
          <w:tcPr>
            <w:tcW w:w="2179" w:type="dxa"/>
            <w:shd w:val="clear" w:color="auto" w:fill="auto"/>
          </w:tcPr>
          <w:p w:rsidR="00CE6ADB" w:rsidRPr="00CE6ADB" w:rsidRDefault="00CE6ADB" w:rsidP="00CE6ADB">
            <w:pPr>
              <w:ind w:firstLine="0"/>
            </w:pPr>
            <w:r>
              <w:t>Millwood</w:t>
            </w:r>
          </w:p>
        </w:tc>
        <w:tc>
          <w:tcPr>
            <w:tcW w:w="2179" w:type="dxa"/>
            <w:shd w:val="clear" w:color="auto" w:fill="auto"/>
          </w:tcPr>
          <w:p w:rsidR="00CE6ADB" w:rsidRPr="00CE6ADB" w:rsidRDefault="00CE6ADB" w:rsidP="00CE6ADB">
            <w:pPr>
              <w:ind w:firstLine="0"/>
            </w:pPr>
            <w:r>
              <w:t>Mitchell</w:t>
            </w:r>
          </w:p>
        </w:tc>
        <w:tc>
          <w:tcPr>
            <w:tcW w:w="2180" w:type="dxa"/>
            <w:shd w:val="clear" w:color="auto" w:fill="auto"/>
          </w:tcPr>
          <w:p w:rsidR="00CE6ADB" w:rsidRPr="00CE6ADB" w:rsidRDefault="00CE6ADB" w:rsidP="00CE6ADB">
            <w:pPr>
              <w:ind w:firstLine="0"/>
            </w:pPr>
            <w:r>
              <w:t>D. C. Moss</w:t>
            </w:r>
          </w:p>
        </w:tc>
      </w:tr>
      <w:tr w:rsidR="00CE6ADB" w:rsidRPr="00CE6ADB" w:rsidTr="00CE6ADB">
        <w:tc>
          <w:tcPr>
            <w:tcW w:w="2179" w:type="dxa"/>
            <w:shd w:val="clear" w:color="auto" w:fill="auto"/>
          </w:tcPr>
          <w:p w:rsidR="00CE6ADB" w:rsidRPr="00CE6ADB" w:rsidRDefault="00CE6ADB" w:rsidP="00CE6ADB">
            <w:pPr>
              <w:ind w:firstLine="0"/>
            </w:pPr>
            <w:r>
              <w:t>V. S. Moss</w:t>
            </w:r>
          </w:p>
        </w:tc>
        <w:tc>
          <w:tcPr>
            <w:tcW w:w="2179" w:type="dxa"/>
            <w:shd w:val="clear" w:color="auto" w:fill="auto"/>
          </w:tcPr>
          <w:p w:rsidR="00CE6ADB" w:rsidRPr="00CE6ADB" w:rsidRDefault="00CE6ADB" w:rsidP="00CE6ADB">
            <w:pPr>
              <w:ind w:firstLine="0"/>
            </w:pPr>
            <w:r>
              <w:t>Nanney</w:t>
            </w:r>
          </w:p>
        </w:tc>
        <w:tc>
          <w:tcPr>
            <w:tcW w:w="2180" w:type="dxa"/>
            <w:shd w:val="clear" w:color="auto" w:fill="auto"/>
          </w:tcPr>
          <w:p w:rsidR="00CE6ADB" w:rsidRPr="00CE6ADB" w:rsidRDefault="00CE6ADB" w:rsidP="00CE6ADB">
            <w:pPr>
              <w:ind w:firstLine="0"/>
            </w:pPr>
            <w:r>
              <w:t>J. H. Neal</w:t>
            </w:r>
          </w:p>
        </w:tc>
      </w:tr>
      <w:tr w:rsidR="00CE6ADB" w:rsidRPr="00CE6ADB" w:rsidTr="00CE6ADB">
        <w:tc>
          <w:tcPr>
            <w:tcW w:w="2179" w:type="dxa"/>
            <w:shd w:val="clear" w:color="auto" w:fill="auto"/>
          </w:tcPr>
          <w:p w:rsidR="00CE6ADB" w:rsidRPr="00CE6ADB" w:rsidRDefault="00CE6ADB" w:rsidP="00CE6ADB">
            <w:pPr>
              <w:ind w:firstLine="0"/>
            </w:pPr>
            <w:r>
              <w:t>Neilson</w:t>
            </w:r>
          </w:p>
        </w:tc>
        <w:tc>
          <w:tcPr>
            <w:tcW w:w="2179" w:type="dxa"/>
            <w:shd w:val="clear" w:color="auto" w:fill="auto"/>
          </w:tcPr>
          <w:p w:rsidR="00CE6ADB" w:rsidRPr="00CE6ADB" w:rsidRDefault="00CE6ADB" w:rsidP="00CE6ADB">
            <w:pPr>
              <w:ind w:firstLine="0"/>
            </w:pPr>
            <w:r>
              <w:t>Ott</w:t>
            </w:r>
          </w:p>
        </w:tc>
        <w:tc>
          <w:tcPr>
            <w:tcW w:w="2180" w:type="dxa"/>
            <w:shd w:val="clear" w:color="auto" w:fill="auto"/>
          </w:tcPr>
          <w:p w:rsidR="00CE6ADB" w:rsidRPr="00CE6ADB" w:rsidRDefault="00CE6ADB" w:rsidP="00CE6ADB">
            <w:pPr>
              <w:ind w:firstLine="0"/>
            </w:pPr>
            <w:r>
              <w:t>Owens</w:t>
            </w:r>
          </w:p>
        </w:tc>
      </w:tr>
      <w:tr w:rsidR="00CE6ADB" w:rsidRPr="00CE6ADB" w:rsidTr="00CE6ADB">
        <w:tc>
          <w:tcPr>
            <w:tcW w:w="2179" w:type="dxa"/>
            <w:shd w:val="clear" w:color="auto" w:fill="auto"/>
          </w:tcPr>
          <w:p w:rsidR="00CE6ADB" w:rsidRPr="00CE6ADB" w:rsidRDefault="00CE6ADB" w:rsidP="00CE6ADB">
            <w:pPr>
              <w:ind w:firstLine="0"/>
            </w:pPr>
            <w:r>
              <w:t>Parker</w:t>
            </w:r>
          </w:p>
        </w:tc>
        <w:tc>
          <w:tcPr>
            <w:tcW w:w="2179" w:type="dxa"/>
            <w:shd w:val="clear" w:color="auto" w:fill="auto"/>
          </w:tcPr>
          <w:p w:rsidR="00CE6ADB" w:rsidRPr="00CE6ADB" w:rsidRDefault="00CE6ADB" w:rsidP="00CE6ADB">
            <w:pPr>
              <w:ind w:firstLine="0"/>
            </w:pPr>
            <w:r>
              <w:t>Pinson</w:t>
            </w:r>
          </w:p>
        </w:tc>
        <w:tc>
          <w:tcPr>
            <w:tcW w:w="2180" w:type="dxa"/>
            <w:shd w:val="clear" w:color="auto" w:fill="auto"/>
          </w:tcPr>
          <w:p w:rsidR="00CE6ADB" w:rsidRPr="00CE6ADB" w:rsidRDefault="00CE6ADB" w:rsidP="00CE6ADB">
            <w:pPr>
              <w:ind w:firstLine="0"/>
            </w:pPr>
            <w:r>
              <w:t>E. H. Pitts</w:t>
            </w:r>
          </w:p>
        </w:tc>
      </w:tr>
      <w:tr w:rsidR="00CE6ADB" w:rsidRPr="00CE6ADB" w:rsidTr="00CE6ADB">
        <w:tc>
          <w:tcPr>
            <w:tcW w:w="2179" w:type="dxa"/>
            <w:shd w:val="clear" w:color="auto" w:fill="auto"/>
          </w:tcPr>
          <w:p w:rsidR="00CE6ADB" w:rsidRPr="00CE6ADB" w:rsidRDefault="00CE6ADB" w:rsidP="00CE6ADB">
            <w:pPr>
              <w:ind w:firstLine="0"/>
            </w:pPr>
            <w:r>
              <w:t>Rice</w:t>
            </w:r>
          </w:p>
        </w:tc>
        <w:tc>
          <w:tcPr>
            <w:tcW w:w="2179" w:type="dxa"/>
            <w:shd w:val="clear" w:color="auto" w:fill="auto"/>
          </w:tcPr>
          <w:p w:rsidR="00CE6ADB" w:rsidRPr="00CE6ADB" w:rsidRDefault="00CE6ADB" w:rsidP="00CE6ADB">
            <w:pPr>
              <w:ind w:firstLine="0"/>
            </w:pPr>
            <w:r>
              <w:t>Rutherford</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Sellers</w:t>
            </w:r>
          </w:p>
        </w:tc>
        <w:tc>
          <w:tcPr>
            <w:tcW w:w="2179" w:type="dxa"/>
            <w:shd w:val="clear" w:color="auto" w:fill="auto"/>
          </w:tcPr>
          <w:p w:rsidR="00CE6ADB" w:rsidRPr="00CE6ADB" w:rsidRDefault="00CE6ADB" w:rsidP="00CE6ADB">
            <w:pPr>
              <w:ind w:firstLine="0"/>
            </w:pPr>
            <w:r>
              <w:t>Simrill</w:t>
            </w:r>
          </w:p>
        </w:tc>
        <w:tc>
          <w:tcPr>
            <w:tcW w:w="2180" w:type="dxa"/>
            <w:shd w:val="clear" w:color="auto" w:fill="auto"/>
          </w:tcPr>
          <w:p w:rsidR="00CE6ADB" w:rsidRPr="00CE6ADB" w:rsidRDefault="00CE6ADB" w:rsidP="00CE6ADB">
            <w:pPr>
              <w:ind w:firstLine="0"/>
            </w:pPr>
            <w:r>
              <w:t>Skelton</w:t>
            </w:r>
          </w:p>
        </w:tc>
      </w:tr>
      <w:tr w:rsidR="00CE6ADB" w:rsidRPr="00CE6ADB" w:rsidTr="00CE6ADB">
        <w:tc>
          <w:tcPr>
            <w:tcW w:w="2179" w:type="dxa"/>
            <w:shd w:val="clear" w:color="auto" w:fill="auto"/>
          </w:tcPr>
          <w:p w:rsidR="00CE6ADB" w:rsidRPr="00CE6ADB" w:rsidRDefault="00CE6ADB" w:rsidP="00CE6ADB">
            <w:pPr>
              <w:ind w:firstLine="0"/>
            </w:pPr>
            <w:r>
              <w:t>D. C. Smith</w:t>
            </w:r>
          </w:p>
        </w:tc>
        <w:tc>
          <w:tcPr>
            <w:tcW w:w="2179" w:type="dxa"/>
            <w:shd w:val="clear" w:color="auto" w:fill="auto"/>
          </w:tcPr>
          <w:p w:rsidR="00CE6ADB" w:rsidRPr="00CE6ADB" w:rsidRDefault="00CE6ADB" w:rsidP="00CE6ADB">
            <w:pPr>
              <w:ind w:firstLine="0"/>
            </w:pPr>
            <w:r>
              <w:t>G. M. Smith</w:t>
            </w:r>
          </w:p>
        </w:tc>
        <w:tc>
          <w:tcPr>
            <w:tcW w:w="2180" w:type="dxa"/>
            <w:shd w:val="clear" w:color="auto" w:fill="auto"/>
          </w:tcPr>
          <w:p w:rsidR="00CE6ADB" w:rsidRPr="00CE6ADB" w:rsidRDefault="00CE6ADB" w:rsidP="00CE6ADB">
            <w:pPr>
              <w:ind w:firstLine="0"/>
            </w:pPr>
            <w:r>
              <w:t>G. R. Smith</w:t>
            </w:r>
          </w:p>
        </w:tc>
      </w:tr>
      <w:tr w:rsidR="00CE6ADB" w:rsidRPr="00CE6ADB" w:rsidTr="00CE6ADB">
        <w:tc>
          <w:tcPr>
            <w:tcW w:w="2179" w:type="dxa"/>
            <w:shd w:val="clear" w:color="auto" w:fill="auto"/>
          </w:tcPr>
          <w:p w:rsidR="00CE6ADB" w:rsidRPr="00CE6ADB" w:rsidRDefault="00CE6ADB" w:rsidP="00CE6ADB">
            <w:pPr>
              <w:ind w:firstLine="0"/>
            </w:pPr>
            <w:r>
              <w:t>J. E. Smith</w:t>
            </w:r>
          </w:p>
        </w:tc>
        <w:tc>
          <w:tcPr>
            <w:tcW w:w="2179" w:type="dxa"/>
            <w:shd w:val="clear" w:color="auto" w:fill="auto"/>
          </w:tcPr>
          <w:p w:rsidR="00CE6ADB" w:rsidRPr="00CE6ADB" w:rsidRDefault="00CE6ADB" w:rsidP="00CE6ADB">
            <w:pPr>
              <w:ind w:firstLine="0"/>
            </w:pPr>
            <w:r>
              <w:t>J. R. Smith</w:t>
            </w:r>
          </w:p>
        </w:tc>
        <w:tc>
          <w:tcPr>
            <w:tcW w:w="2180" w:type="dxa"/>
            <w:shd w:val="clear" w:color="auto" w:fill="auto"/>
          </w:tcPr>
          <w:p w:rsidR="00CE6ADB" w:rsidRPr="00CE6ADB" w:rsidRDefault="00CE6ADB" w:rsidP="00CE6ADB">
            <w:pPr>
              <w:ind w:firstLine="0"/>
            </w:pPr>
            <w:r>
              <w:t>Sottile</w:t>
            </w:r>
          </w:p>
        </w:tc>
      </w:tr>
      <w:tr w:rsidR="00CE6ADB" w:rsidRPr="00CE6ADB" w:rsidTr="00CE6ADB">
        <w:tc>
          <w:tcPr>
            <w:tcW w:w="2179" w:type="dxa"/>
            <w:shd w:val="clear" w:color="auto" w:fill="auto"/>
          </w:tcPr>
          <w:p w:rsidR="00CE6ADB" w:rsidRPr="00CE6ADB" w:rsidRDefault="00CE6ADB" w:rsidP="00CE6ADB">
            <w:pPr>
              <w:ind w:firstLine="0"/>
            </w:pPr>
            <w:r>
              <w:t>Spires</w:t>
            </w:r>
          </w:p>
        </w:tc>
        <w:tc>
          <w:tcPr>
            <w:tcW w:w="2179" w:type="dxa"/>
            <w:shd w:val="clear" w:color="auto" w:fill="auto"/>
          </w:tcPr>
          <w:p w:rsidR="00CE6ADB" w:rsidRPr="00CE6ADB" w:rsidRDefault="00CE6ADB" w:rsidP="00CE6ADB">
            <w:pPr>
              <w:ind w:firstLine="0"/>
            </w:pPr>
            <w:r>
              <w:t>Stavrinakis</w:t>
            </w:r>
          </w:p>
        </w:tc>
        <w:tc>
          <w:tcPr>
            <w:tcW w:w="2180" w:type="dxa"/>
            <w:shd w:val="clear" w:color="auto" w:fill="auto"/>
          </w:tcPr>
          <w:p w:rsidR="00CE6ADB" w:rsidRPr="00CE6ADB" w:rsidRDefault="00CE6ADB" w:rsidP="00CE6ADB">
            <w:pPr>
              <w:ind w:firstLine="0"/>
            </w:pPr>
            <w:r>
              <w:t>Stewart</w:t>
            </w:r>
          </w:p>
        </w:tc>
      </w:tr>
      <w:tr w:rsidR="00CE6ADB" w:rsidRPr="00CE6ADB" w:rsidTr="00CE6ADB">
        <w:tc>
          <w:tcPr>
            <w:tcW w:w="2179" w:type="dxa"/>
            <w:shd w:val="clear" w:color="auto" w:fill="auto"/>
          </w:tcPr>
          <w:p w:rsidR="00CE6ADB" w:rsidRPr="00CE6ADB" w:rsidRDefault="00CE6ADB" w:rsidP="00CE6ADB">
            <w:pPr>
              <w:ind w:firstLine="0"/>
            </w:pPr>
            <w:r>
              <w:t>Stringer</w:t>
            </w:r>
          </w:p>
        </w:tc>
        <w:tc>
          <w:tcPr>
            <w:tcW w:w="2179" w:type="dxa"/>
            <w:shd w:val="clear" w:color="auto" w:fill="auto"/>
          </w:tcPr>
          <w:p w:rsidR="00CE6ADB" w:rsidRPr="00CE6ADB" w:rsidRDefault="00CE6ADB" w:rsidP="00CE6ADB">
            <w:pPr>
              <w:ind w:firstLine="0"/>
            </w:pPr>
            <w:r>
              <w:t>Thompson</w:t>
            </w:r>
          </w:p>
        </w:tc>
        <w:tc>
          <w:tcPr>
            <w:tcW w:w="2180" w:type="dxa"/>
            <w:shd w:val="clear" w:color="auto" w:fill="auto"/>
          </w:tcPr>
          <w:p w:rsidR="00CE6ADB" w:rsidRPr="00CE6ADB" w:rsidRDefault="00CE6ADB" w:rsidP="00CE6ADB">
            <w:pPr>
              <w:ind w:firstLine="0"/>
            </w:pPr>
            <w:r>
              <w:t>Toole</w:t>
            </w:r>
          </w:p>
        </w:tc>
      </w:tr>
      <w:tr w:rsidR="00CE6ADB" w:rsidRPr="00CE6ADB" w:rsidTr="00CE6ADB">
        <w:tc>
          <w:tcPr>
            <w:tcW w:w="2179" w:type="dxa"/>
            <w:shd w:val="clear" w:color="auto" w:fill="auto"/>
          </w:tcPr>
          <w:p w:rsidR="00CE6ADB" w:rsidRPr="00CE6ADB" w:rsidRDefault="00CE6ADB" w:rsidP="00CE6ADB">
            <w:pPr>
              <w:ind w:firstLine="0"/>
            </w:pPr>
            <w:r>
              <w:t>Umphlett</w:t>
            </w:r>
          </w:p>
        </w:tc>
        <w:tc>
          <w:tcPr>
            <w:tcW w:w="2179" w:type="dxa"/>
            <w:shd w:val="clear" w:color="auto" w:fill="auto"/>
          </w:tcPr>
          <w:p w:rsidR="00CE6ADB" w:rsidRPr="00CE6ADB" w:rsidRDefault="00CE6ADB" w:rsidP="00CE6ADB">
            <w:pPr>
              <w:ind w:firstLine="0"/>
            </w:pPr>
            <w:r>
              <w:t>Viers</w:t>
            </w:r>
          </w:p>
        </w:tc>
        <w:tc>
          <w:tcPr>
            <w:tcW w:w="2180" w:type="dxa"/>
            <w:shd w:val="clear" w:color="auto" w:fill="auto"/>
          </w:tcPr>
          <w:p w:rsidR="00CE6ADB" w:rsidRPr="00CE6ADB" w:rsidRDefault="00CE6ADB" w:rsidP="00CE6ADB">
            <w:pPr>
              <w:ind w:firstLine="0"/>
            </w:pPr>
            <w:r>
              <w:t>Weeks</w:t>
            </w:r>
          </w:p>
        </w:tc>
      </w:tr>
      <w:tr w:rsidR="00CE6ADB" w:rsidRPr="00CE6ADB" w:rsidTr="00CE6ADB">
        <w:tc>
          <w:tcPr>
            <w:tcW w:w="2179" w:type="dxa"/>
            <w:shd w:val="clear" w:color="auto" w:fill="auto"/>
          </w:tcPr>
          <w:p w:rsidR="00CE6ADB" w:rsidRPr="00CE6ADB" w:rsidRDefault="00CE6ADB" w:rsidP="00CE6ADB">
            <w:pPr>
              <w:ind w:firstLine="0"/>
            </w:pPr>
            <w:r>
              <w:t>Whipper</w:t>
            </w:r>
          </w:p>
        </w:tc>
        <w:tc>
          <w:tcPr>
            <w:tcW w:w="2179" w:type="dxa"/>
            <w:shd w:val="clear" w:color="auto" w:fill="auto"/>
          </w:tcPr>
          <w:p w:rsidR="00CE6ADB" w:rsidRPr="00CE6ADB" w:rsidRDefault="00CE6ADB" w:rsidP="00CE6ADB">
            <w:pPr>
              <w:ind w:firstLine="0"/>
            </w:pPr>
            <w:r>
              <w:t>White</w:t>
            </w:r>
          </w:p>
        </w:tc>
        <w:tc>
          <w:tcPr>
            <w:tcW w:w="2180" w:type="dxa"/>
            <w:shd w:val="clear" w:color="auto" w:fill="auto"/>
          </w:tcPr>
          <w:p w:rsidR="00CE6ADB" w:rsidRPr="00CE6ADB" w:rsidRDefault="00CE6ADB" w:rsidP="00CE6ADB">
            <w:pPr>
              <w:ind w:firstLine="0"/>
            </w:pPr>
            <w:r>
              <w:t>Whitmire</w:t>
            </w:r>
          </w:p>
        </w:tc>
      </w:tr>
      <w:tr w:rsidR="00CE6ADB" w:rsidRPr="00CE6ADB" w:rsidTr="00CE6ADB">
        <w:tc>
          <w:tcPr>
            <w:tcW w:w="2179" w:type="dxa"/>
            <w:shd w:val="clear" w:color="auto" w:fill="auto"/>
          </w:tcPr>
          <w:p w:rsidR="00CE6ADB" w:rsidRPr="00CE6ADB" w:rsidRDefault="00CE6ADB" w:rsidP="00CE6ADB">
            <w:pPr>
              <w:keepNext/>
              <w:ind w:firstLine="0"/>
            </w:pPr>
            <w:r>
              <w:t>Williams</w:t>
            </w:r>
          </w:p>
        </w:tc>
        <w:tc>
          <w:tcPr>
            <w:tcW w:w="2179" w:type="dxa"/>
            <w:shd w:val="clear" w:color="auto" w:fill="auto"/>
          </w:tcPr>
          <w:p w:rsidR="00CE6ADB" w:rsidRPr="00CE6ADB" w:rsidRDefault="00CE6ADB" w:rsidP="00CE6ADB">
            <w:pPr>
              <w:keepNext/>
              <w:ind w:firstLine="0"/>
            </w:pPr>
            <w:r>
              <w:t>Willis</w:t>
            </w:r>
          </w:p>
        </w:tc>
        <w:tc>
          <w:tcPr>
            <w:tcW w:w="2180" w:type="dxa"/>
            <w:shd w:val="clear" w:color="auto" w:fill="auto"/>
          </w:tcPr>
          <w:p w:rsidR="00CE6ADB" w:rsidRPr="00CE6ADB" w:rsidRDefault="00CE6ADB" w:rsidP="00CE6ADB">
            <w:pPr>
              <w:keepNext/>
              <w:ind w:firstLine="0"/>
            </w:pPr>
            <w:r>
              <w:t>A. D. Young</w:t>
            </w:r>
          </w:p>
        </w:tc>
      </w:tr>
      <w:tr w:rsidR="00CE6ADB" w:rsidRPr="00CE6ADB" w:rsidTr="00CE6ADB">
        <w:tc>
          <w:tcPr>
            <w:tcW w:w="2179" w:type="dxa"/>
            <w:shd w:val="clear" w:color="auto" w:fill="auto"/>
          </w:tcPr>
          <w:p w:rsidR="00CE6ADB" w:rsidRPr="00CE6ADB" w:rsidRDefault="00CE6ADB" w:rsidP="00CE6ADB">
            <w:pPr>
              <w:keepNext/>
              <w:ind w:firstLine="0"/>
            </w:pPr>
            <w:r>
              <w:t>T. R.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Total--112</w:t>
      </w:r>
      <w:bookmarkStart w:id="208" w:name="vote_end343"/>
      <w:bookmarkEnd w:id="208"/>
    </w:p>
    <w:p w:rsidR="00CE6ADB" w:rsidRDefault="00CE6ADB" w:rsidP="00CE6ADB"/>
    <w:p w:rsidR="00CE6ADB" w:rsidRDefault="00CE6ADB" w:rsidP="00CE6ADB">
      <w:r>
        <w:t>So, the Veto of the Governor was sustained and a message was ordered sent to the Senate accordingly.</w:t>
      </w:r>
    </w:p>
    <w:p w:rsidR="00CE6ADB" w:rsidRDefault="00CE6ADB" w:rsidP="00CE6ADB"/>
    <w:p w:rsidR="00CE6ADB" w:rsidRDefault="00CE6ADB" w:rsidP="00CE6ADB">
      <w:pPr>
        <w:keepNext/>
        <w:jc w:val="center"/>
        <w:rPr>
          <w:b/>
        </w:rPr>
      </w:pPr>
      <w:r w:rsidRPr="00CE6ADB">
        <w:rPr>
          <w:b/>
        </w:rPr>
        <w:t>VETO 16-- SUSTAINED</w:t>
      </w:r>
    </w:p>
    <w:p w:rsidR="00CE6ADB" w:rsidRPr="00332089" w:rsidRDefault="00CE6ADB" w:rsidP="004F2008">
      <w:pPr>
        <w:autoSpaceDE w:val="0"/>
        <w:autoSpaceDN w:val="0"/>
        <w:adjustRightInd w:val="0"/>
        <w:ind w:firstLine="180"/>
        <w:rPr>
          <w:bCs/>
          <w:color w:val="000000"/>
        </w:rPr>
      </w:pPr>
      <w:bookmarkStart w:id="209" w:name="file_start345"/>
      <w:bookmarkEnd w:id="209"/>
      <w:r w:rsidRPr="00332089">
        <w:t>Veto 16.  Part IB; Section 49.1; Page 390; Department of Public Safety; Special Events Traffic Control.</w:t>
      </w:r>
    </w:p>
    <w:p w:rsidR="00CE6ADB" w:rsidRDefault="00CE6ADB" w:rsidP="00CE6ADB">
      <w:bookmarkStart w:id="210" w:name="file_end345"/>
      <w:bookmarkEnd w:id="210"/>
    </w:p>
    <w:p w:rsidR="00CE6ADB" w:rsidRDefault="00CE6ADB" w:rsidP="00CE6ADB">
      <w:r>
        <w:t>Rep. COOPER explained the Veto.</w:t>
      </w:r>
    </w:p>
    <w:p w:rsidR="00CE6ADB" w:rsidRDefault="00CE6ADB" w:rsidP="00CE6ADB">
      <w:r>
        <w:t>Rep. BALLENTINE spoke in favor of the Veto.</w:t>
      </w:r>
    </w:p>
    <w:p w:rsidR="004F2008" w:rsidRDefault="004F2008"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211" w:name="vote_start348"/>
      <w:bookmarkEnd w:id="211"/>
      <w:r>
        <w:t>Yeas 58; Nays 58</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Alexander</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Anderson</w:t>
            </w:r>
          </w:p>
        </w:tc>
      </w:tr>
      <w:tr w:rsidR="00CE6ADB" w:rsidRPr="00CE6ADB" w:rsidTr="00CE6ADB">
        <w:tc>
          <w:tcPr>
            <w:tcW w:w="2179" w:type="dxa"/>
            <w:shd w:val="clear" w:color="auto" w:fill="auto"/>
          </w:tcPr>
          <w:p w:rsidR="00CE6ADB" w:rsidRPr="00CE6ADB" w:rsidRDefault="00CE6ADB" w:rsidP="00CE6ADB">
            <w:pPr>
              <w:ind w:firstLine="0"/>
            </w:pPr>
            <w:r>
              <w:t>Bales</w:t>
            </w:r>
          </w:p>
        </w:tc>
        <w:tc>
          <w:tcPr>
            <w:tcW w:w="2179" w:type="dxa"/>
            <w:shd w:val="clear" w:color="auto" w:fill="auto"/>
          </w:tcPr>
          <w:p w:rsidR="00CE6ADB" w:rsidRPr="00CE6ADB" w:rsidRDefault="00CE6ADB" w:rsidP="00CE6ADB">
            <w:pPr>
              <w:ind w:firstLine="0"/>
            </w:pPr>
            <w:r>
              <w:t>Bannister</w:t>
            </w:r>
          </w:p>
        </w:tc>
        <w:tc>
          <w:tcPr>
            <w:tcW w:w="2180" w:type="dxa"/>
            <w:shd w:val="clear" w:color="auto" w:fill="auto"/>
          </w:tcPr>
          <w:p w:rsidR="00CE6ADB" w:rsidRPr="00CE6ADB" w:rsidRDefault="00CE6ADB" w:rsidP="00CE6ADB">
            <w:pPr>
              <w:ind w:firstLine="0"/>
            </w:pPr>
            <w:r>
              <w:t>Barfield</w:t>
            </w:r>
          </w:p>
        </w:tc>
      </w:tr>
      <w:tr w:rsidR="00CE6ADB" w:rsidRPr="00CE6ADB" w:rsidTr="00CE6ADB">
        <w:tc>
          <w:tcPr>
            <w:tcW w:w="2179" w:type="dxa"/>
            <w:shd w:val="clear" w:color="auto" w:fill="auto"/>
          </w:tcPr>
          <w:p w:rsidR="00CE6ADB" w:rsidRPr="00CE6ADB" w:rsidRDefault="00CE6ADB" w:rsidP="00CE6ADB">
            <w:pPr>
              <w:ind w:firstLine="0"/>
            </w:pPr>
            <w:r>
              <w:t>Bingham</w:t>
            </w:r>
          </w:p>
        </w:tc>
        <w:tc>
          <w:tcPr>
            <w:tcW w:w="2179" w:type="dxa"/>
            <w:shd w:val="clear" w:color="auto" w:fill="auto"/>
          </w:tcPr>
          <w:p w:rsidR="00CE6ADB" w:rsidRPr="00CE6ADB" w:rsidRDefault="00CE6ADB" w:rsidP="00CE6ADB">
            <w:pPr>
              <w:ind w:firstLine="0"/>
            </w:pPr>
            <w:r>
              <w:t>Bowers</w:t>
            </w:r>
          </w:p>
        </w:tc>
        <w:tc>
          <w:tcPr>
            <w:tcW w:w="2180" w:type="dxa"/>
            <w:shd w:val="clear" w:color="auto" w:fill="auto"/>
          </w:tcPr>
          <w:p w:rsidR="00CE6ADB" w:rsidRPr="00CE6ADB" w:rsidRDefault="00CE6ADB" w:rsidP="00CE6ADB">
            <w:pPr>
              <w:ind w:firstLine="0"/>
            </w:pPr>
            <w:r>
              <w:t>Branham</w:t>
            </w:r>
          </w:p>
        </w:tc>
      </w:tr>
      <w:tr w:rsidR="00CE6ADB" w:rsidRPr="00CE6ADB" w:rsidTr="00CE6ADB">
        <w:tc>
          <w:tcPr>
            <w:tcW w:w="2179" w:type="dxa"/>
            <w:shd w:val="clear" w:color="auto" w:fill="auto"/>
          </w:tcPr>
          <w:p w:rsidR="00CE6ADB" w:rsidRPr="00CE6ADB" w:rsidRDefault="00CE6ADB" w:rsidP="00CE6ADB">
            <w:pPr>
              <w:ind w:firstLine="0"/>
            </w:pPr>
            <w:r>
              <w:t>Brantley</w:t>
            </w:r>
          </w:p>
        </w:tc>
        <w:tc>
          <w:tcPr>
            <w:tcW w:w="2179" w:type="dxa"/>
            <w:shd w:val="clear" w:color="auto" w:fill="auto"/>
          </w:tcPr>
          <w:p w:rsidR="00CE6ADB" w:rsidRPr="00CE6ADB" w:rsidRDefault="00CE6ADB" w:rsidP="00CE6ADB">
            <w:pPr>
              <w:ind w:firstLine="0"/>
            </w:pPr>
            <w:r>
              <w:t>G. A. Brown</w:t>
            </w:r>
          </w:p>
        </w:tc>
        <w:tc>
          <w:tcPr>
            <w:tcW w:w="2180" w:type="dxa"/>
            <w:shd w:val="clear" w:color="auto" w:fill="auto"/>
          </w:tcPr>
          <w:p w:rsidR="00CE6ADB" w:rsidRPr="00CE6ADB" w:rsidRDefault="00CE6ADB" w:rsidP="00CE6ADB">
            <w:pPr>
              <w:ind w:firstLine="0"/>
            </w:pPr>
            <w:r>
              <w:t>H. B. Brown</w:t>
            </w:r>
          </w:p>
        </w:tc>
      </w:tr>
      <w:tr w:rsidR="00CE6ADB" w:rsidRPr="00CE6ADB" w:rsidTr="00CE6ADB">
        <w:tc>
          <w:tcPr>
            <w:tcW w:w="2179" w:type="dxa"/>
            <w:shd w:val="clear" w:color="auto" w:fill="auto"/>
          </w:tcPr>
          <w:p w:rsidR="00CE6ADB" w:rsidRPr="00CE6ADB" w:rsidRDefault="00CE6ADB" w:rsidP="00CE6ADB">
            <w:pPr>
              <w:ind w:firstLine="0"/>
            </w:pPr>
            <w:r>
              <w:t>R. L. Brown</w:t>
            </w:r>
          </w:p>
        </w:tc>
        <w:tc>
          <w:tcPr>
            <w:tcW w:w="2179" w:type="dxa"/>
            <w:shd w:val="clear" w:color="auto" w:fill="auto"/>
          </w:tcPr>
          <w:p w:rsidR="00CE6ADB" w:rsidRPr="00CE6ADB" w:rsidRDefault="00CE6ADB" w:rsidP="00CE6ADB">
            <w:pPr>
              <w:ind w:firstLine="0"/>
            </w:pPr>
            <w:r>
              <w:t>Cato</w:t>
            </w:r>
          </w:p>
        </w:tc>
        <w:tc>
          <w:tcPr>
            <w:tcW w:w="2180" w:type="dxa"/>
            <w:shd w:val="clear" w:color="auto" w:fill="auto"/>
          </w:tcPr>
          <w:p w:rsidR="00CE6ADB" w:rsidRPr="00CE6ADB" w:rsidRDefault="00CE6ADB" w:rsidP="00CE6ADB">
            <w:pPr>
              <w:ind w:firstLine="0"/>
            </w:pPr>
            <w:r>
              <w:t>Clemmons</w:t>
            </w:r>
          </w:p>
        </w:tc>
      </w:tr>
      <w:tr w:rsidR="00CE6ADB" w:rsidRPr="00CE6ADB" w:rsidTr="00CE6ADB">
        <w:tc>
          <w:tcPr>
            <w:tcW w:w="2179" w:type="dxa"/>
            <w:shd w:val="clear" w:color="auto" w:fill="auto"/>
          </w:tcPr>
          <w:p w:rsidR="00CE6ADB" w:rsidRPr="00CE6ADB" w:rsidRDefault="00CE6ADB" w:rsidP="00CE6ADB">
            <w:pPr>
              <w:ind w:firstLine="0"/>
            </w:pPr>
            <w:r>
              <w:t>Cooper</w:t>
            </w:r>
          </w:p>
        </w:tc>
        <w:tc>
          <w:tcPr>
            <w:tcW w:w="2179" w:type="dxa"/>
            <w:shd w:val="clear" w:color="auto" w:fill="auto"/>
          </w:tcPr>
          <w:p w:rsidR="00CE6ADB" w:rsidRPr="00CE6ADB" w:rsidRDefault="00CE6ADB" w:rsidP="00CE6ADB">
            <w:pPr>
              <w:ind w:firstLine="0"/>
            </w:pPr>
            <w:r>
              <w:t>Edge</w:t>
            </w:r>
          </w:p>
        </w:tc>
        <w:tc>
          <w:tcPr>
            <w:tcW w:w="2180" w:type="dxa"/>
            <w:shd w:val="clear" w:color="auto" w:fill="auto"/>
          </w:tcPr>
          <w:p w:rsidR="00CE6ADB" w:rsidRPr="00CE6ADB" w:rsidRDefault="00CE6ADB" w:rsidP="00CE6ADB">
            <w:pPr>
              <w:ind w:firstLine="0"/>
            </w:pPr>
            <w:r>
              <w:t>Funderburk</w:t>
            </w:r>
          </w:p>
        </w:tc>
      </w:tr>
      <w:tr w:rsidR="00CE6ADB" w:rsidRPr="00CE6ADB" w:rsidTr="00CE6ADB">
        <w:tc>
          <w:tcPr>
            <w:tcW w:w="2179" w:type="dxa"/>
            <w:shd w:val="clear" w:color="auto" w:fill="auto"/>
          </w:tcPr>
          <w:p w:rsidR="00CE6ADB" w:rsidRPr="00CE6ADB" w:rsidRDefault="00CE6ADB" w:rsidP="00CE6ADB">
            <w:pPr>
              <w:ind w:firstLine="0"/>
            </w:pPr>
            <w:r>
              <w:t>Gilliard</w:t>
            </w:r>
          </w:p>
        </w:tc>
        <w:tc>
          <w:tcPr>
            <w:tcW w:w="2179" w:type="dxa"/>
            <w:shd w:val="clear" w:color="auto" w:fill="auto"/>
          </w:tcPr>
          <w:p w:rsidR="00CE6ADB" w:rsidRPr="00CE6ADB" w:rsidRDefault="00CE6ADB" w:rsidP="00CE6ADB">
            <w:pPr>
              <w:ind w:firstLine="0"/>
            </w:pPr>
            <w:r>
              <w:t>Govan</w:t>
            </w:r>
          </w:p>
        </w:tc>
        <w:tc>
          <w:tcPr>
            <w:tcW w:w="2180" w:type="dxa"/>
            <w:shd w:val="clear" w:color="auto" w:fill="auto"/>
          </w:tcPr>
          <w:p w:rsidR="00CE6ADB" w:rsidRPr="00CE6ADB" w:rsidRDefault="00CE6ADB" w:rsidP="00CE6ADB">
            <w:pPr>
              <w:ind w:firstLine="0"/>
            </w:pPr>
            <w:r>
              <w:t>Hardwick</w:t>
            </w:r>
          </w:p>
        </w:tc>
      </w:tr>
      <w:tr w:rsidR="00CE6ADB" w:rsidRPr="00CE6ADB" w:rsidTr="00CE6ADB">
        <w:tc>
          <w:tcPr>
            <w:tcW w:w="2179" w:type="dxa"/>
            <w:shd w:val="clear" w:color="auto" w:fill="auto"/>
          </w:tcPr>
          <w:p w:rsidR="00CE6ADB" w:rsidRPr="00CE6ADB" w:rsidRDefault="00CE6ADB" w:rsidP="00CE6ADB">
            <w:pPr>
              <w:ind w:firstLine="0"/>
            </w:pPr>
            <w:r>
              <w:t>Harrell</w:t>
            </w:r>
          </w:p>
        </w:tc>
        <w:tc>
          <w:tcPr>
            <w:tcW w:w="2179" w:type="dxa"/>
            <w:shd w:val="clear" w:color="auto" w:fill="auto"/>
          </w:tcPr>
          <w:p w:rsidR="00CE6ADB" w:rsidRPr="00CE6ADB" w:rsidRDefault="00CE6ADB" w:rsidP="00CE6ADB">
            <w:pPr>
              <w:ind w:firstLine="0"/>
            </w:pPr>
            <w:r>
              <w:t>Harvin</w:t>
            </w:r>
          </w:p>
        </w:tc>
        <w:tc>
          <w:tcPr>
            <w:tcW w:w="2180" w:type="dxa"/>
            <w:shd w:val="clear" w:color="auto" w:fill="auto"/>
          </w:tcPr>
          <w:p w:rsidR="00CE6ADB" w:rsidRPr="00CE6ADB" w:rsidRDefault="00CE6ADB" w:rsidP="00CE6ADB">
            <w:pPr>
              <w:ind w:firstLine="0"/>
            </w:pPr>
            <w:r>
              <w:t>Hayes</w:t>
            </w:r>
          </w:p>
        </w:tc>
      </w:tr>
      <w:tr w:rsidR="00CE6ADB" w:rsidRPr="00CE6ADB" w:rsidTr="00CE6ADB">
        <w:tc>
          <w:tcPr>
            <w:tcW w:w="2179" w:type="dxa"/>
            <w:shd w:val="clear" w:color="auto" w:fill="auto"/>
          </w:tcPr>
          <w:p w:rsidR="00CE6ADB" w:rsidRPr="00CE6ADB" w:rsidRDefault="00CE6ADB" w:rsidP="00CE6ADB">
            <w:pPr>
              <w:ind w:firstLine="0"/>
            </w:pPr>
            <w:r>
              <w:t>Herbkersman</w:t>
            </w:r>
          </w:p>
        </w:tc>
        <w:tc>
          <w:tcPr>
            <w:tcW w:w="2179" w:type="dxa"/>
            <w:shd w:val="clear" w:color="auto" w:fill="auto"/>
          </w:tcPr>
          <w:p w:rsidR="00CE6ADB" w:rsidRPr="00CE6ADB" w:rsidRDefault="00CE6ADB" w:rsidP="00CE6ADB">
            <w:pPr>
              <w:ind w:firstLine="0"/>
            </w:pPr>
            <w:r>
              <w:t>Hiott</w:t>
            </w:r>
          </w:p>
        </w:tc>
        <w:tc>
          <w:tcPr>
            <w:tcW w:w="2180" w:type="dxa"/>
            <w:shd w:val="clear" w:color="auto" w:fill="auto"/>
          </w:tcPr>
          <w:p w:rsidR="00CE6ADB" w:rsidRPr="00CE6ADB" w:rsidRDefault="00CE6ADB" w:rsidP="00CE6ADB">
            <w:pPr>
              <w:ind w:firstLine="0"/>
            </w:pPr>
            <w:r>
              <w:t>Hodges</w:t>
            </w:r>
          </w:p>
        </w:tc>
      </w:tr>
      <w:tr w:rsidR="00CE6ADB" w:rsidRPr="00CE6ADB" w:rsidTr="00CE6ADB">
        <w:tc>
          <w:tcPr>
            <w:tcW w:w="2179" w:type="dxa"/>
            <w:shd w:val="clear" w:color="auto" w:fill="auto"/>
          </w:tcPr>
          <w:p w:rsidR="00CE6ADB" w:rsidRPr="00CE6ADB" w:rsidRDefault="00CE6ADB" w:rsidP="00CE6ADB">
            <w:pPr>
              <w:ind w:firstLine="0"/>
            </w:pPr>
            <w:r>
              <w:t>Horne</w:t>
            </w:r>
          </w:p>
        </w:tc>
        <w:tc>
          <w:tcPr>
            <w:tcW w:w="2179" w:type="dxa"/>
            <w:shd w:val="clear" w:color="auto" w:fill="auto"/>
          </w:tcPr>
          <w:p w:rsidR="00CE6ADB" w:rsidRPr="00CE6ADB" w:rsidRDefault="00CE6ADB" w:rsidP="00CE6ADB">
            <w:pPr>
              <w:ind w:firstLine="0"/>
            </w:pPr>
            <w:r>
              <w:t>Hosey</w:t>
            </w:r>
          </w:p>
        </w:tc>
        <w:tc>
          <w:tcPr>
            <w:tcW w:w="2180" w:type="dxa"/>
            <w:shd w:val="clear" w:color="auto" w:fill="auto"/>
          </w:tcPr>
          <w:p w:rsidR="00CE6ADB" w:rsidRPr="00CE6ADB" w:rsidRDefault="00CE6ADB" w:rsidP="00CE6ADB">
            <w:pPr>
              <w:ind w:firstLine="0"/>
            </w:pPr>
            <w:r>
              <w:t>Howard</w:t>
            </w:r>
          </w:p>
        </w:tc>
      </w:tr>
      <w:tr w:rsidR="00CE6ADB" w:rsidRPr="00CE6ADB" w:rsidTr="00CE6ADB">
        <w:tc>
          <w:tcPr>
            <w:tcW w:w="2179" w:type="dxa"/>
            <w:shd w:val="clear" w:color="auto" w:fill="auto"/>
          </w:tcPr>
          <w:p w:rsidR="00CE6ADB" w:rsidRPr="00CE6ADB" w:rsidRDefault="00CE6ADB" w:rsidP="00CE6ADB">
            <w:pPr>
              <w:ind w:firstLine="0"/>
            </w:pPr>
            <w:r>
              <w:t>Hutto</w:t>
            </w:r>
          </w:p>
        </w:tc>
        <w:tc>
          <w:tcPr>
            <w:tcW w:w="2179" w:type="dxa"/>
            <w:shd w:val="clear" w:color="auto" w:fill="auto"/>
          </w:tcPr>
          <w:p w:rsidR="00CE6ADB" w:rsidRPr="00CE6ADB" w:rsidRDefault="00CE6ADB" w:rsidP="00CE6ADB">
            <w:pPr>
              <w:ind w:firstLine="0"/>
            </w:pPr>
            <w:r>
              <w:t>Jennings</w:t>
            </w:r>
          </w:p>
        </w:tc>
        <w:tc>
          <w:tcPr>
            <w:tcW w:w="2180" w:type="dxa"/>
            <w:shd w:val="clear" w:color="auto" w:fill="auto"/>
          </w:tcPr>
          <w:p w:rsidR="00CE6ADB" w:rsidRPr="00CE6ADB" w:rsidRDefault="00CE6ADB" w:rsidP="00CE6ADB">
            <w:pPr>
              <w:ind w:firstLine="0"/>
            </w:pPr>
            <w:r>
              <w:t>Kelly</w:t>
            </w:r>
          </w:p>
        </w:tc>
      </w:tr>
      <w:tr w:rsidR="00CE6ADB" w:rsidRPr="00CE6ADB" w:rsidTr="00CE6ADB">
        <w:tc>
          <w:tcPr>
            <w:tcW w:w="2179" w:type="dxa"/>
            <w:shd w:val="clear" w:color="auto" w:fill="auto"/>
          </w:tcPr>
          <w:p w:rsidR="00CE6ADB" w:rsidRPr="00CE6ADB" w:rsidRDefault="00CE6ADB" w:rsidP="00CE6ADB">
            <w:pPr>
              <w:ind w:firstLine="0"/>
            </w:pPr>
            <w:r>
              <w:t>Knight</w:t>
            </w:r>
          </w:p>
        </w:tc>
        <w:tc>
          <w:tcPr>
            <w:tcW w:w="2179" w:type="dxa"/>
            <w:shd w:val="clear" w:color="auto" w:fill="auto"/>
          </w:tcPr>
          <w:p w:rsidR="00CE6ADB" w:rsidRPr="00CE6ADB" w:rsidRDefault="00CE6ADB" w:rsidP="00CE6ADB">
            <w:pPr>
              <w:ind w:firstLine="0"/>
            </w:pPr>
            <w:r>
              <w:t>Lucas</w:t>
            </w:r>
          </w:p>
        </w:tc>
        <w:tc>
          <w:tcPr>
            <w:tcW w:w="2180" w:type="dxa"/>
            <w:shd w:val="clear" w:color="auto" w:fill="auto"/>
          </w:tcPr>
          <w:p w:rsidR="00CE6ADB" w:rsidRPr="00CE6ADB" w:rsidRDefault="00CE6ADB" w:rsidP="00CE6ADB">
            <w:pPr>
              <w:ind w:firstLine="0"/>
            </w:pPr>
            <w:r>
              <w:t>Mack</w:t>
            </w:r>
          </w:p>
        </w:tc>
      </w:tr>
      <w:tr w:rsidR="00CE6ADB" w:rsidRPr="00CE6ADB" w:rsidTr="00CE6ADB">
        <w:tc>
          <w:tcPr>
            <w:tcW w:w="2179" w:type="dxa"/>
            <w:shd w:val="clear" w:color="auto" w:fill="auto"/>
          </w:tcPr>
          <w:p w:rsidR="00CE6ADB" w:rsidRPr="00CE6ADB" w:rsidRDefault="00CE6ADB" w:rsidP="00CE6ADB">
            <w:pPr>
              <w:ind w:firstLine="0"/>
            </w:pPr>
            <w:r>
              <w:t>McEachern</w:t>
            </w:r>
          </w:p>
        </w:tc>
        <w:tc>
          <w:tcPr>
            <w:tcW w:w="2179" w:type="dxa"/>
            <w:shd w:val="clear" w:color="auto" w:fill="auto"/>
          </w:tcPr>
          <w:p w:rsidR="00CE6ADB" w:rsidRPr="00CE6ADB" w:rsidRDefault="00CE6ADB" w:rsidP="00CE6ADB">
            <w:pPr>
              <w:ind w:firstLine="0"/>
            </w:pPr>
            <w:r>
              <w:t>McLeod</w:t>
            </w:r>
          </w:p>
        </w:tc>
        <w:tc>
          <w:tcPr>
            <w:tcW w:w="2180" w:type="dxa"/>
            <w:shd w:val="clear" w:color="auto" w:fill="auto"/>
          </w:tcPr>
          <w:p w:rsidR="00CE6ADB" w:rsidRPr="00CE6ADB" w:rsidRDefault="00CE6ADB" w:rsidP="00CE6ADB">
            <w:pPr>
              <w:ind w:firstLine="0"/>
            </w:pPr>
            <w:r>
              <w:t>Merrill</w:t>
            </w:r>
          </w:p>
        </w:tc>
      </w:tr>
      <w:tr w:rsidR="00CE6ADB" w:rsidRPr="00CE6ADB" w:rsidTr="00CE6ADB">
        <w:tc>
          <w:tcPr>
            <w:tcW w:w="2179" w:type="dxa"/>
            <w:shd w:val="clear" w:color="auto" w:fill="auto"/>
          </w:tcPr>
          <w:p w:rsidR="00CE6ADB" w:rsidRPr="00CE6ADB" w:rsidRDefault="00CE6ADB" w:rsidP="00CE6ADB">
            <w:pPr>
              <w:ind w:firstLine="0"/>
            </w:pPr>
            <w:r>
              <w:t>Miller</w:t>
            </w:r>
          </w:p>
        </w:tc>
        <w:tc>
          <w:tcPr>
            <w:tcW w:w="2179" w:type="dxa"/>
            <w:shd w:val="clear" w:color="auto" w:fill="auto"/>
          </w:tcPr>
          <w:p w:rsidR="00CE6ADB" w:rsidRPr="00CE6ADB" w:rsidRDefault="00CE6ADB" w:rsidP="00CE6ADB">
            <w:pPr>
              <w:ind w:firstLine="0"/>
            </w:pPr>
            <w:r>
              <w:t>Mitchell</w:t>
            </w:r>
          </w:p>
        </w:tc>
        <w:tc>
          <w:tcPr>
            <w:tcW w:w="2180" w:type="dxa"/>
            <w:shd w:val="clear" w:color="auto" w:fill="auto"/>
          </w:tcPr>
          <w:p w:rsidR="00CE6ADB" w:rsidRPr="00CE6ADB" w:rsidRDefault="00CE6ADB" w:rsidP="00CE6ADB">
            <w:pPr>
              <w:ind w:firstLine="0"/>
            </w:pPr>
            <w:r>
              <w:t>J. H. Neal</w:t>
            </w:r>
          </w:p>
        </w:tc>
      </w:tr>
      <w:tr w:rsidR="00CE6ADB" w:rsidRPr="00CE6ADB" w:rsidTr="00CE6ADB">
        <w:tc>
          <w:tcPr>
            <w:tcW w:w="2179" w:type="dxa"/>
            <w:shd w:val="clear" w:color="auto" w:fill="auto"/>
          </w:tcPr>
          <w:p w:rsidR="00CE6ADB" w:rsidRPr="00CE6ADB" w:rsidRDefault="00CE6ADB" w:rsidP="00CE6ADB">
            <w:pPr>
              <w:ind w:firstLine="0"/>
            </w:pPr>
            <w:r>
              <w:t>J. M. Neal</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Ott</w:t>
            </w:r>
          </w:p>
        </w:tc>
      </w:tr>
      <w:tr w:rsidR="00CE6ADB" w:rsidRPr="00CE6ADB" w:rsidTr="00CE6ADB">
        <w:tc>
          <w:tcPr>
            <w:tcW w:w="2179" w:type="dxa"/>
            <w:shd w:val="clear" w:color="auto" w:fill="auto"/>
          </w:tcPr>
          <w:p w:rsidR="00CE6ADB" w:rsidRPr="00CE6ADB" w:rsidRDefault="00CE6ADB" w:rsidP="00CE6ADB">
            <w:pPr>
              <w:ind w:firstLine="0"/>
            </w:pPr>
            <w:r>
              <w:t>Rutherford</w:t>
            </w:r>
          </w:p>
        </w:tc>
        <w:tc>
          <w:tcPr>
            <w:tcW w:w="2179" w:type="dxa"/>
            <w:shd w:val="clear" w:color="auto" w:fill="auto"/>
          </w:tcPr>
          <w:p w:rsidR="00CE6ADB" w:rsidRPr="00CE6ADB" w:rsidRDefault="00CE6ADB" w:rsidP="00CE6ADB">
            <w:pPr>
              <w:ind w:firstLine="0"/>
            </w:pPr>
            <w:r>
              <w:t>Sandifer</w:t>
            </w:r>
          </w:p>
        </w:tc>
        <w:tc>
          <w:tcPr>
            <w:tcW w:w="2180" w:type="dxa"/>
            <w:shd w:val="clear" w:color="auto" w:fill="auto"/>
          </w:tcPr>
          <w:p w:rsidR="00CE6ADB" w:rsidRPr="00CE6ADB" w:rsidRDefault="00CE6ADB" w:rsidP="00CE6ADB">
            <w:pPr>
              <w:ind w:firstLine="0"/>
            </w:pPr>
            <w:r>
              <w:t>Sellers</w:t>
            </w:r>
          </w:p>
        </w:tc>
      </w:tr>
      <w:tr w:rsidR="00CE6ADB" w:rsidRPr="00CE6ADB" w:rsidTr="00CE6ADB">
        <w:tc>
          <w:tcPr>
            <w:tcW w:w="2179" w:type="dxa"/>
            <w:shd w:val="clear" w:color="auto" w:fill="auto"/>
          </w:tcPr>
          <w:p w:rsidR="00CE6ADB" w:rsidRPr="00CE6ADB" w:rsidRDefault="00CE6ADB" w:rsidP="00CE6ADB">
            <w:pPr>
              <w:ind w:firstLine="0"/>
            </w:pPr>
            <w:r>
              <w:t>Skelton</w:t>
            </w:r>
          </w:p>
        </w:tc>
        <w:tc>
          <w:tcPr>
            <w:tcW w:w="2179" w:type="dxa"/>
            <w:shd w:val="clear" w:color="auto" w:fill="auto"/>
          </w:tcPr>
          <w:p w:rsidR="00CE6ADB" w:rsidRPr="00CE6ADB" w:rsidRDefault="00CE6ADB" w:rsidP="00CE6ADB">
            <w:pPr>
              <w:ind w:firstLine="0"/>
            </w:pPr>
            <w:r>
              <w:t>G. M. Smith</w:t>
            </w:r>
          </w:p>
        </w:tc>
        <w:tc>
          <w:tcPr>
            <w:tcW w:w="2180" w:type="dxa"/>
            <w:shd w:val="clear" w:color="auto" w:fill="auto"/>
          </w:tcPr>
          <w:p w:rsidR="00CE6ADB" w:rsidRPr="00CE6ADB" w:rsidRDefault="00CE6ADB" w:rsidP="00CE6ADB">
            <w:pPr>
              <w:ind w:firstLine="0"/>
            </w:pPr>
            <w:r>
              <w:t>J. E. Smith</w:t>
            </w:r>
          </w:p>
        </w:tc>
      </w:tr>
      <w:tr w:rsidR="00CE6ADB" w:rsidRPr="00CE6ADB" w:rsidTr="00CE6ADB">
        <w:tc>
          <w:tcPr>
            <w:tcW w:w="2179" w:type="dxa"/>
            <w:shd w:val="clear" w:color="auto" w:fill="auto"/>
          </w:tcPr>
          <w:p w:rsidR="00CE6ADB" w:rsidRPr="00CE6ADB" w:rsidRDefault="00CE6ADB" w:rsidP="00CE6ADB">
            <w:pPr>
              <w:ind w:firstLine="0"/>
            </w:pPr>
            <w:r>
              <w:t>Stavrinakis</w:t>
            </w:r>
          </w:p>
        </w:tc>
        <w:tc>
          <w:tcPr>
            <w:tcW w:w="2179" w:type="dxa"/>
            <w:shd w:val="clear" w:color="auto" w:fill="auto"/>
          </w:tcPr>
          <w:p w:rsidR="00CE6ADB" w:rsidRPr="00CE6ADB" w:rsidRDefault="00CE6ADB" w:rsidP="00CE6ADB">
            <w:pPr>
              <w:ind w:firstLine="0"/>
            </w:pPr>
            <w:r>
              <w:t>Vick</w:t>
            </w:r>
          </w:p>
        </w:tc>
        <w:tc>
          <w:tcPr>
            <w:tcW w:w="2180" w:type="dxa"/>
            <w:shd w:val="clear" w:color="auto" w:fill="auto"/>
          </w:tcPr>
          <w:p w:rsidR="00CE6ADB" w:rsidRPr="00CE6ADB" w:rsidRDefault="00CE6ADB" w:rsidP="00CE6ADB">
            <w:pPr>
              <w:ind w:firstLine="0"/>
            </w:pPr>
            <w:r>
              <w:t>Weeks</w:t>
            </w:r>
          </w:p>
        </w:tc>
      </w:tr>
      <w:tr w:rsidR="00CE6ADB" w:rsidRPr="00CE6ADB" w:rsidTr="00CE6ADB">
        <w:tc>
          <w:tcPr>
            <w:tcW w:w="2179" w:type="dxa"/>
            <w:shd w:val="clear" w:color="auto" w:fill="auto"/>
          </w:tcPr>
          <w:p w:rsidR="00CE6ADB" w:rsidRPr="00CE6ADB" w:rsidRDefault="00CE6ADB" w:rsidP="00CE6ADB">
            <w:pPr>
              <w:keepNext/>
              <w:ind w:firstLine="0"/>
            </w:pPr>
            <w:r>
              <w:t>Whipper</w:t>
            </w:r>
          </w:p>
        </w:tc>
        <w:tc>
          <w:tcPr>
            <w:tcW w:w="2179" w:type="dxa"/>
            <w:shd w:val="clear" w:color="auto" w:fill="auto"/>
          </w:tcPr>
          <w:p w:rsidR="00CE6ADB" w:rsidRPr="00CE6ADB" w:rsidRDefault="00CE6ADB" w:rsidP="00CE6ADB">
            <w:pPr>
              <w:keepNext/>
              <w:ind w:firstLine="0"/>
            </w:pPr>
            <w:r>
              <w:t>White</w:t>
            </w:r>
          </w:p>
        </w:tc>
        <w:tc>
          <w:tcPr>
            <w:tcW w:w="2180" w:type="dxa"/>
            <w:shd w:val="clear" w:color="auto" w:fill="auto"/>
          </w:tcPr>
          <w:p w:rsidR="00CE6ADB" w:rsidRPr="00CE6ADB" w:rsidRDefault="00CE6ADB" w:rsidP="00CE6ADB">
            <w:pPr>
              <w:keepNext/>
              <w:ind w:firstLine="0"/>
            </w:pPr>
            <w:r>
              <w:t>Williams</w:t>
            </w:r>
          </w:p>
        </w:tc>
      </w:tr>
      <w:tr w:rsidR="00CE6ADB" w:rsidRPr="00CE6ADB" w:rsidTr="00CE6ADB">
        <w:tc>
          <w:tcPr>
            <w:tcW w:w="2179" w:type="dxa"/>
            <w:shd w:val="clear" w:color="auto" w:fill="auto"/>
          </w:tcPr>
          <w:p w:rsidR="00CE6ADB" w:rsidRPr="00CE6ADB" w:rsidRDefault="00CE6ADB" w:rsidP="00CE6ADB">
            <w:pPr>
              <w:keepNext/>
              <w:ind w:firstLine="0"/>
            </w:pPr>
            <w:r>
              <w:t>A. D.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Total--58</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Allison</w:t>
            </w:r>
          </w:p>
        </w:tc>
        <w:tc>
          <w:tcPr>
            <w:tcW w:w="2180" w:type="dxa"/>
            <w:shd w:val="clear" w:color="auto" w:fill="auto"/>
          </w:tcPr>
          <w:p w:rsidR="00CE6ADB" w:rsidRPr="00CE6ADB" w:rsidRDefault="00CE6ADB" w:rsidP="00CE6ADB">
            <w:pPr>
              <w:keepNext/>
              <w:ind w:firstLine="0"/>
            </w:pPr>
            <w:r>
              <w:t>Ballentine</w:t>
            </w:r>
          </w:p>
        </w:tc>
      </w:tr>
      <w:tr w:rsidR="00CE6ADB" w:rsidRPr="00CE6ADB" w:rsidTr="00CE6ADB">
        <w:tc>
          <w:tcPr>
            <w:tcW w:w="2179" w:type="dxa"/>
            <w:shd w:val="clear" w:color="auto" w:fill="auto"/>
          </w:tcPr>
          <w:p w:rsidR="00CE6ADB" w:rsidRPr="00CE6ADB" w:rsidRDefault="00CE6ADB" w:rsidP="00CE6ADB">
            <w:pPr>
              <w:ind w:firstLine="0"/>
            </w:pPr>
            <w:r>
              <w:t>Bedingfield</w:t>
            </w:r>
          </w:p>
        </w:tc>
        <w:tc>
          <w:tcPr>
            <w:tcW w:w="2179" w:type="dxa"/>
            <w:shd w:val="clear" w:color="auto" w:fill="auto"/>
          </w:tcPr>
          <w:p w:rsidR="00CE6ADB" w:rsidRPr="00CE6ADB" w:rsidRDefault="00CE6ADB" w:rsidP="00CE6ADB">
            <w:pPr>
              <w:ind w:firstLine="0"/>
            </w:pPr>
            <w:r>
              <w:t>Bowen</w:t>
            </w:r>
          </w:p>
        </w:tc>
        <w:tc>
          <w:tcPr>
            <w:tcW w:w="2180" w:type="dxa"/>
            <w:shd w:val="clear" w:color="auto" w:fill="auto"/>
          </w:tcPr>
          <w:p w:rsidR="00CE6ADB" w:rsidRPr="00CE6ADB" w:rsidRDefault="00CE6ADB" w:rsidP="00CE6ADB">
            <w:pPr>
              <w:ind w:firstLine="0"/>
            </w:pPr>
            <w:r>
              <w:t>Brady</w:t>
            </w:r>
          </w:p>
        </w:tc>
      </w:tr>
      <w:tr w:rsidR="00CE6ADB" w:rsidRPr="00CE6ADB" w:rsidTr="00CE6ADB">
        <w:tc>
          <w:tcPr>
            <w:tcW w:w="2179" w:type="dxa"/>
            <w:shd w:val="clear" w:color="auto" w:fill="auto"/>
          </w:tcPr>
          <w:p w:rsidR="00CE6ADB" w:rsidRPr="00CE6ADB" w:rsidRDefault="00CE6ADB" w:rsidP="00CE6ADB">
            <w:pPr>
              <w:ind w:firstLine="0"/>
            </w:pPr>
            <w:r>
              <w:t>Chalk</w:t>
            </w:r>
          </w:p>
        </w:tc>
        <w:tc>
          <w:tcPr>
            <w:tcW w:w="2179" w:type="dxa"/>
            <w:shd w:val="clear" w:color="auto" w:fill="auto"/>
          </w:tcPr>
          <w:p w:rsidR="00CE6ADB" w:rsidRPr="00CE6ADB" w:rsidRDefault="00CE6ADB" w:rsidP="00CE6ADB">
            <w:pPr>
              <w:ind w:firstLine="0"/>
            </w:pPr>
            <w:r>
              <w:t>Crawford</w:t>
            </w:r>
          </w:p>
        </w:tc>
        <w:tc>
          <w:tcPr>
            <w:tcW w:w="2180" w:type="dxa"/>
            <w:shd w:val="clear" w:color="auto" w:fill="auto"/>
          </w:tcPr>
          <w:p w:rsidR="00CE6ADB" w:rsidRPr="00CE6ADB" w:rsidRDefault="00CE6ADB" w:rsidP="00CE6ADB">
            <w:pPr>
              <w:ind w:firstLine="0"/>
            </w:pPr>
            <w:r>
              <w:t>Daning</w:t>
            </w:r>
          </w:p>
        </w:tc>
      </w:tr>
      <w:tr w:rsidR="00CE6ADB" w:rsidRPr="00CE6ADB" w:rsidTr="00CE6ADB">
        <w:tc>
          <w:tcPr>
            <w:tcW w:w="2179" w:type="dxa"/>
            <w:shd w:val="clear" w:color="auto" w:fill="auto"/>
          </w:tcPr>
          <w:p w:rsidR="00CE6ADB" w:rsidRPr="00CE6ADB" w:rsidRDefault="00CE6ADB" w:rsidP="00CE6ADB">
            <w:pPr>
              <w:ind w:firstLine="0"/>
            </w:pPr>
            <w:r>
              <w:t>Delleney</w:t>
            </w:r>
          </w:p>
        </w:tc>
        <w:tc>
          <w:tcPr>
            <w:tcW w:w="2179" w:type="dxa"/>
            <w:shd w:val="clear" w:color="auto" w:fill="auto"/>
          </w:tcPr>
          <w:p w:rsidR="00CE6ADB" w:rsidRPr="00CE6ADB" w:rsidRDefault="00CE6ADB" w:rsidP="00CE6ADB">
            <w:pPr>
              <w:ind w:firstLine="0"/>
            </w:pPr>
            <w:r>
              <w:t>Dillard</w:t>
            </w:r>
          </w:p>
        </w:tc>
        <w:tc>
          <w:tcPr>
            <w:tcW w:w="2180" w:type="dxa"/>
            <w:shd w:val="clear" w:color="auto" w:fill="auto"/>
          </w:tcPr>
          <w:p w:rsidR="00CE6ADB" w:rsidRPr="00CE6ADB" w:rsidRDefault="00CE6ADB" w:rsidP="00CE6ADB">
            <w:pPr>
              <w:ind w:firstLine="0"/>
            </w:pPr>
            <w:r>
              <w:t>Duncan</w:t>
            </w:r>
          </w:p>
        </w:tc>
      </w:tr>
      <w:tr w:rsidR="00CE6ADB" w:rsidRPr="00CE6ADB" w:rsidTr="00CE6ADB">
        <w:tc>
          <w:tcPr>
            <w:tcW w:w="2179" w:type="dxa"/>
            <w:shd w:val="clear" w:color="auto" w:fill="auto"/>
          </w:tcPr>
          <w:p w:rsidR="00CE6ADB" w:rsidRPr="00CE6ADB" w:rsidRDefault="00CE6ADB" w:rsidP="00CE6ADB">
            <w:pPr>
              <w:ind w:firstLine="0"/>
            </w:pPr>
            <w:r>
              <w:t>Erickson</w:t>
            </w:r>
          </w:p>
        </w:tc>
        <w:tc>
          <w:tcPr>
            <w:tcW w:w="2179" w:type="dxa"/>
            <w:shd w:val="clear" w:color="auto" w:fill="auto"/>
          </w:tcPr>
          <w:p w:rsidR="00CE6ADB" w:rsidRPr="00CE6ADB" w:rsidRDefault="00CE6ADB" w:rsidP="00CE6ADB">
            <w:pPr>
              <w:ind w:firstLine="0"/>
            </w:pPr>
            <w:r>
              <w:t>Forrester</w:t>
            </w:r>
          </w:p>
        </w:tc>
        <w:tc>
          <w:tcPr>
            <w:tcW w:w="2180" w:type="dxa"/>
            <w:shd w:val="clear" w:color="auto" w:fill="auto"/>
          </w:tcPr>
          <w:p w:rsidR="00CE6ADB" w:rsidRPr="00CE6ADB" w:rsidRDefault="00CE6ADB" w:rsidP="00CE6ADB">
            <w:pPr>
              <w:ind w:firstLine="0"/>
            </w:pPr>
            <w:r>
              <w:t>Frye</w:t>
            </w:r>
          </w:p>
        </w:tc>
      </w:tr>
      <w:tr w:rsidR="00CE6ADB" w:rsidRPr="00CE6ADB" w:rsidTr="00CE6ADB">
        <w:tc>
          <w:tcPr>
            <w:tcW w:w="2179" w:type="dxa"/>
            <w:shd w:val="clear" w:color="auto" w:fill="auto"/>
          </w:tcPr>
          <w:p w:rsidR="00CE6ADB" w:rsidRPr="00CE6ADB" w:rsidRDefault="00CE6ADB" w:rsidP="00CE6ADB">
            <w:pPr>
              <w:ind w:firstLine="0"/>
            </w:pPr>
            <w:r>
              <w:t>Gambrell</w:t>
            </w:r>
          </w:p>
        </w:tc>
        <w:tc>
          <w:tcPr>
            <w:tcW w:w="2179" w:type="dxa"/>
            <w:shd w:val="clear" w:color="auto" w:fill="auto"/>
          </w:tcPr>
          <w:p w:rsidR="00CE6ADB" w:rsidRPr="00CE6ADB" w:rsidRDefault="00CE6ADB" w:rsidP="00CE6ADB">
            <w:pPr>
              <w:ind w:firstLine="0"/>
            </w:pPr>
            <w:r>
              <w:t>Gullick</w:t>
            </w:r>
          </w:p>
        </w:tc>
        <w:tc>
          <w:tcPr>
            <w:tcW w:w="2180" w:type="dxa"/>
            <w:shd w:val="clear" w:color="auto" w:fill="auto"/>
          </w:tcPr>
          <w:p w:rsidR="00CE6ADB" w:rsidRPr="00CE6ADB" w:rsidRDefault="00CE6ADB" w:rsidP="00CE6ADB">
            <w:pPr>
              <w:ind w:firstLine="0"/>
            </w:pPr>
            <w:r>
              <w:t>Gunn</w:t>
            </w:r>
          </w:p>
        </w:tc>
      </w:tr>
      <w:tr w:rsidR="00CE6ADB" w:rsidRPr="00CE6ADB" w:rsidTr="00CE6ADB">
        <w:tc>
          <w:tcPr>
            <w:tcW w:w="2179" w:type="dxa"/>
            <w:shd w:val="clear" w:color="auto" w:fill="auto"/>
          </w:tcPr>
          <w:p w:rsidR="00CE6ADB" w:rsidRPr="00CE6ADB" w:rsidRDefault="00CE6ADB" w:rsidP="00CE6ADB">
            <w:pPr>
              <w:ind w:firstLine="0"/>
            </w:pPr>
            <w:r>
              <w:t>Haley</w:t>
            </w:r>
          </w:p>
        </w:tc>
        <w:tc>
          <w:tcPr>
            <w:tcW w:w="2179" w:type="dxa"/>
            <w:shd w:val="clear" w:color="auto" w:fill="auto"/>
          </w:tcPr>
          <w:p w:rsidR="00CE6ADB" w:rsidRPr="00CE6ADB" w:rsidRDefault="00CE6ADB" w:rsidP="00CE6ADB">
            <w:pPr>
              <w:ind w:firstLine="0"/>
            </w:pPr>
            <w:r>
              <w:t>Hamilton</w:t>
            </w:r>
          </w:p>
        </w:tc>
        <w:tc>
          <w:tcPr>
            <w:tcW w:w="2180" w:type="dxa"/>
            <w:shd w:val="clear" w:color="auto" w:fill="auto"/>
          </w:tcPr>
          <w:p w:rsidR="00CE6ADB" w:rsidRPr="00CE6ADB" w:rsidRDefault="00CE6ADB" w:rsidP="00CE6ADB">
            <w:pPr>
              <w:ind w:firstLine="0"/>
            </w:pPr>
            <w:r>
              <w:t>Harrison</w:t>
            </w:r>
          </w:p>
        </w:tc>
      </w:tr>
      <w:tr w:rsidR="00CE6ADB" w:rsidRPr="00CE6ADB" w:rsidTr="00CE6ADB">
        <w:tc>
          <w:tcPr>
            <w:tcW w:w="2179" w:type="dxa"/>
            <w:shd w:val="clear" w:color="auto" w:fill="auto"/>
          </w:tcPr>
          <w:p w:rsidR="00CE6ADB" w:rsidRPr="00CE6ADB" w:rsidRDefault="00CE6ADB" w:rsidP="00CE6ADB">
            <w:pPr>
              <w:ind w:firstLine="0"/>
            </w:pPr>
            <w:r>
              <w:t>Hart</w:t>
            </w:r>
          </w:p>
        </w:tc>
        <w:tc>
          <w:tcPr>
            <w:tcW w:w="2179" w:type="dxa"/>
            <w:shd w:val="clear" w:color="auto" w:fill="auto"/>
          </w:tcPr>
          <w:p w:rsidR="00CE6ADB" w:rsidRPr="00CE6ADB" w:rsidRDefault="00CE6ADB" w:rsidP="00CE6ADB">
            <w:pPr>
              <w:ind w:firstLine="0"/>
            </w:pPr>
            <w:r>
              <w:t>Hearn</w:t>
            </w:r>
          </w:p>
        </w:tc>
        <w:tc>
          <w:tcPr>
            <w:tcW w:w="2180" w:type="dxa"/>
            <w:shd w:val="clear" w:color="auto" w:fill="auto"/>
          </w:tcPr>
          <w:p w:rsidR="00CE6ADB" w:rsidRPr="00CE6ADB" w:rsidRDefault="00CE6ADB" w:rsidP="00CE6ADB">
            <w:pPr>
              <w:ind w:firstLine="0"/>
            </w:pPr>
            <w:r>
              <w:t>Huggins</w:t>
            </w:r>
          </w:p>
        </w:tc>
      </w:tr>
      <w:tr w:rsidR="00CE6ADB" w:rsidRPr="00CE6ADB" w:rsidTr="00CE6ADB">
        <w:tc>
          <w:tcPr>
            <w:tcW w:w="2179" w:type="dxa"/>
            <w:shd w:val="clear" w:color="auto" w:fill="auto"/>
          </w:tcPr>
          <w:p w:rsidR="00CE6ADB" w:rsidRPr="00CE6ADB" w:rsidRDefault="00CE6ADB" w:rsidP="00CE6ADB">
            <w:pPr>
              <w:ind w:firstLine="0"/>
            </w:pPr>
            <w:r>
              <w:t>Jefferson</w:t>
            </w:r>
          </w:p>
        </w:tc>
        <w:tc>
          <w:tcPr>
            <w:tcW w:w="2179" w:type="dxa"/>
            <w:shd w:val="clear" w:color="auto" w:fill="auto"/>
          </w:tcPr>
          <w:p w:rsidR="00CE6ADB" w:rsidRPr="00CE6ADB" w:rsidRDefault="00CE6ADB" w:rsidP="00CE6ADB">
            <w:pPr>
              <w:ind w:firstLine="0"/>
            </w:pPr>
            <w:r>
              <w:t>Kennedy</w:t>
            </w:r>
          </w:p>
        </w:tc>
        <w:tc>
          <w:tcPr>
            <w:tcW w:w="2180" w:type="dxa"/>
            <w:shd w:val="clear" w:color="auto" w:fill="auto"/>
          </w:tcPr>
          <w:p w:rsidR="00CE6ADB" w:rsidRPr="00CE6ADB" w:rsidRDefault="00CE6ADB" w:rsidP="00CE6ADB">
            <w:pPr>
              <w:ind w:firstLine="0"/>
            </w:pPr>
            <w:r>
              <w:t>King</w:t>
            </w:r>
          </w:p>
        </w:tc>
      </w:tr>
      <w:tr w:rsidR="00CE6ADB" w:rsidRPr="00CE6ADB" w:rsidTr="00CE6ADB">
        <w:tc>
          <w:tcPr>
            <w:tcW w:w="2179" w:type="dxa"/>
            <w:shd w:val="clear" w:color="auto" w:fill="auto"/>
          </w:tcPr>
          <w:p w:rsidR="00CE6ADB" w:rsidRPr="00CE6ADB" w:rsidRDefault="00CE6ADB" w:rsidP="00CE6ADB">
            <w:pPr>
              <w:ind w:firstLine="0"/>
            </w:pPr>
            <w:r>
              <w:t>Kirsh</w:t>
            </w:r>
          </w:p>
        </w:tc>
        <w:tc>
          <w:tcPr>
            <w:tcW w:w="2179" w:type="dxa"/>
            <w:shd w:val="clear" w:color="auto" w:fill="auto"/>
          </w:tcPr>
          <w:p w:rsidR="00CE6ADB" w:rsidRPr="00CE6ADB" w:rsidRDefault="00CE6ADB" w:rsidP="00CE6ADB">
            <w:pPr>
              <w:ind w:firstLine="0"/>
            </w:pPr>
            <w:r>
              <w:t>Limehouse</w:t>
            </w:r>
          </w:p>
        </w:tc>
        <w:tc>
          <w:tcPr>
            <w:tcW w:w="2180" w:type="dxa"/>
            <w:shd w:val="clear" w:color="auto" w:fill="auto"/>
          </w:tcPr>
          <w:p w:rsidR="00CE6ADB" w:rsidRPr="00CE6ADB" w:rsidRDefault="00CE6ADB" w:rsidP="00CE6ADB">
            <w:pPr>
              <w:ind w:firstLine="0"/>
            </w:pPr>
            <w:r>
              <w:t>Littlejohn</w:t>
            </w:r>
          </w:p>
        </w:tc>
      </w:tr>
      <w:tr w:rsidR="00CE6ADB" w:rsidRPr="00CE6ADB" w:rsidTr="00CE6ADB">
        <w:tc>
          <w:tcPr>
            <w:tcW w:w="2179" w:type="dxa"/>
            <w:shd w:val="clear" w:color="auto" w:fill="auto"/>
          </w:tcPr>
          <w:p w:rsidR="00CE6ADB" w:rsidRPr="00CE6ADB" w:rsidRDefault="00CE6ADB" w:rsidP="00CE6ADB">
            <w:pPr>
              <w:ind w:firstLine="0"/>
            </w:pPr>
            <w:r>
              <w:t>Long</w:t>
            </w:r>
          </w:p>
        </w:tc>
        <w:tc>
          <w:tcPr>
            <w:tcW w:w="2179" w:type="dxa"/>
            <w:shd w:val="clear" w:color="auto" w:fill="auto"/>
          </w:tcPr>
          <w:p w:rsidR="00CE6ADB" w:rsidRPr="00CE6ADB" w:rsidRDefault="00CE6ADB" w:rsidP="00CE6ADB">
            <w:pPr>
              <w:ind w:firstLine="0"/>
            </w:pPr>
            <w:r>
              <w:t>Lowe</w:t>
            </w:r>
          </w:p>
        </w:tc>
        <w:tc>
          <w:tcPr>
            <w:tcW w:w="2180" w:type="dxa"/>
            <w:shd w:val="clear" w:color="auto" w:fill="auto"/>
          </w:tcPr>
          <w:p w:rsidR="00CE6ADB" w:rsidRPr="00CE6ADB" w:rsidRDefault="00CE6ADB" w:rsidP="00CE6ADB">
            <w:pPr>
              <w:ind w:firstLine="0"/>
            </w:pPr>
            <w:r>
              <w:t>Millwood</w:t>
            </w:r>
          </w:p>
        </w:tc>
      </w:tr>
      <w:tr w:rsidR="00CE6ADB" w:rsidRPr="00CE6ADB" w:rsidTr="00CE6ADB">
        <w:tc>
          <w:tcPr>
            <w:tcW w:w="2179" w:type="dxa"/>
            <w:shd w:val="clear" w:color="auto" w:fill="auto"/>
          </w:tcPr>
          <w:p w:rsidR="00CE6ADB" w:rsidRPr="00CE6ADB" w:rsidRDefault="00CE6ADB" w:rsidP="00CE6ADB">
            <w:pPr>
              <w:ind w:firstLine="0"/>
            </w:pPr>
            <w:r>
              <w:t>D. C. Moss</w:t>
            </w:r>
          </w:p>
        </w:tc>
        <w:tc>
          <w:tcPr>
            <w:tcW w:w="2179" w:type="dxa"/>
            <w:shd w:val="clear" w:color="auto" w:fill="auto"/>
          </w:tcPr>
          <w:p w:rsidR="00CE6ADB" w:rsidRPr="00CE6ADB" w:rsidRDefault="00CE6ADB" w:rsidP="00CE6ADB">
            <w:pPr>
              <w:ind w:firstLine="0"/>
            </w:pPr>
            <w:r>
              <w:t>V. S. Moss</w:t>
            </w:r>
          </w:p>
        </w:tc>
        <w:tc>
          <w:tcPr>
            <w:tcW w:w="2180" w:type="dxa"/>
            <w:shd w:val="clear" w:color="auto" w:fill="auto"/>
          </w:tcPr>
          <w:p w:rsidR="00CE6ADB" w:rsidRPr="00CE6ADB" w:rsidRDefault="00CE6ADB" w:rsidP="00CE6ADB">
            <w:pPr>
              <w:ind w:firstLine="0"/>
            </w:pPr>
            <w:r>
              <w:t>Nanney</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E. H. Pitts</w:t>
            </w:r>
          </w:p>
        </w:tc>
        <w:tc>
          <w:tcPr>
            <w:tcW w:w="2180" w:type="dxa"/>
            <w:shd w:val="clear" w:color="auto" w:fill="auto"/>
          </w:tcPr>
          <w:p w:rsidR="00CE6ADB" w:rsidRPr="00CE6ADB" w:rsidRDefault="00CE6ADB" w:rsidP="00CE6ADB">
            <w:pPr>
              <w:ind w:firstLine="0"/>
            </w:pPr>
            <w:r>
              <w:t>Rice</w:t>
            </w:r>
          </w:p>
        </w:tc>
      </w:tr>
      <w:tr w:rsidR="00CE6ADB" w:rsidRPr="00CE6ADB" w:rsidTr="00CE6ADB">
        <w:tc>
          <w:tcPr>
            <w:tcW w:w="2179" w:type="dxa"/>
            <w:shd w:val="clear" w:color="auto" w:fill="auto"/>
          </w:tcPr>
          <w:p w:rsidR="00CE6ADB" w:rsidRPr="00CE6ADB" w:rsidRDefault="00CE6ADB" w:rsidP="00CE6ADB">
            <w:pPr>
              <w:ind w:firstLine="0"/>
            </w:pPr>
            <w:r>
              <w:t>Scott</w:t>
            </w:r>
          </w:p>
        </w:tc>
        <w:tc>
          <w:tcPr>
            <w:tcW w:w="2179" w:type="dxa"/>
            <w:shd w:val="clear" w:color="auto" w:fill="auto"/>
          </w:tcPr>
          <w:p w:rsidR="00CE6ADB" w:rsidRPr="00CE6ADB" w:rsidRDefault="00CE6ADB" w:rsidP="00CE6ADB">
            <w:pPr>
              <w:ind w:firstLine="0"/>
            </w:pPr>
            <w:r>
              <w:t>Simrill</w:t>
            </w:r>
          </w:p>
        </w:tc>
        <w:tc>
          <w:tcPr>
            <w:tcW w:w="2180" w:type="dxa"/>
            <w:shd w:val="clear" w:color="auto" w:fill="auto"/>
          </w:tcPr>
          <w:p w:rsidR="00CE6ADB" w:rsidRPr="00CE6ADB" w:rsidRDefault="00CE6ADB" w:rsidP="00CE6ADB">
            <w:pPr>
              <w:ind w:firstLine="0"/>
            </w:pPr>
            <w:r>
              <w:t>D. C. Smith</w:t>
            </w:r>
          </w:p>
        </w:tc>
      </w:tr>
      <w:tr w:rsidR="00CE6ADB" w:rsidRPr="00CE6ADB" w:rsidTr="00CE6ADB">
        <w:tc>
          <w:tcPr>
            <w:tcW w:w="2179" w:type="dxa"/>
            <w:shd w:val="clear" w:color="auto" w:fill="auto"/>
          </w:tcPr>
          <w:p w:rsidR="00CE6ADB" w:rsidRPr="00CE6ADB" w:rsidRDefault="00CE6ADB" w:rsidP="00CE6ADB">
            <w:pPr>
              <w:ind w:firstLine="0"/>
            </w:pPr>
            <w:r>
              <w:t>G. R. Smith</w:t>
            </w:r>
          </w:p>
        </w:tc>
        <w:tc>
          <w:tcPr>
            <w:tcW w:w="2179" w:type="dxa"/>
            <w:shd w:val="clear" w:color="auto" w:fill="auto"/>
          </w:tcPr>
          <w:p w:rsidR="00CE6ADB" w:rsidRPr="00CE6ADB" w:rsidRDefault="00CE6ADB" w:rsidP="00CE6ADB">
            <w:pPr>
              <w:ind w:firstLine="0"/>
            </w:pPr>
            <w:r>
              <w:t>J. R. Smith</w:t>
            </w:r>
          </w:p>
        </w:tc>
        <w:tc>
          <w:tcPr>
            <w:tcW w:w="2180" w:type="dxa"/>
            <w:shd w:val="clear" w:color="auto" w:fill="auto"/>
          </w:tcPr>
          <w:p w:rsidR="00CE6ADB" w:rsidRPr="00CE6ADB" w:rsidRDefault="00CE6ADB" w:rsidP="00CE6ADB">
            <w:pPr>
              <w:ind w:firstLine="0"/>
            </w:pPr>
            <w:r>
              <w:t>Sottile</w:t>
            </w:r>
          </w:p>
        </w:tc>
      </w:tr>
      <w:tr w:rsidR="00CE6ADB" w:rsidRPr="00CE6ADB" w:rsidTr="00CE6ADB">
        <w:tc>
          <w:tcPr>
            <w:tcW w:w="2179" w:type="dxa"/>
            <w:shd w:val="clear" w:color="auto" w:fill="auto"/>
          </w:tcPr>
          <w:p w:rsidR="00CE6ADB" w:rsidRPr="00CE6ADB" w:rsidRDefault="00CE6ADB" w:rsidP="00CE6ADB">
            <w:pPr>
              <w:ind w:firstLine="0"/>
            </w:pPr>
            <w:r>
              <w:t>Spires</w:t>
            </w:r>
          </w:p>
        </w:tc>
        <w:tc>
          <w:tcPr>
            <w:tcW w:w="2179" w:type="dxa"/>
            <w:shd w:val="clear" w:color="auto" w:fill="auto"/>
          </w:tcPr>
          <w:p w:rsidR="00CE6ADB" w:rsidRPr="00CE6ADB" w:rsidRDefault="00CE6ADB" w:rsidP="00CE6ADB">
            <w:pPr>
              <w:ind w:firstLine="0"/>
            </w:pPr>
            <w:r>
              <w:t>Stewart</w:t>
            </w:r>
          </w:p>
        </w:tc>
        <w:tc>
          <w:tcPr>
            <w:tcW w:w="2180" w:type="dxa"/>
            <w:shd w:val="clear" w:color="auto" w:fill="auto"/>
          </w:tcPr>
          <w:p w:rsidR="00CE6ADB" w:rsidRPr="00CE6ADB" w:rsidRDefault="00CE6ADB" w:rsidP="00CE6ADB">
            <w:pPr>
              <w:ind w:firstLine="0"/>
            </w:pPr>
            <w:r>
              <w:t>Stringer</w:t>
            </w:r>
          </w:p>
        </w:tc>
      </w:tr>
      <w:tr w:rsidR="00CE6ADB" w:rsidRPr="00CE6ADB" w:rsidTr="00CE6ADB">
        <w:tc>
          <w:tcPr>
            <w:tcW w:w="2179" w:type="dxa"/>
            <w:shd w:val="clear" w:color="auto" w:fill="auto"/>
          </w:tcPr>
          <w:p w:rsidR="00CE6ADB" w:rsidRPr="00CE6ADB" w:rsidRDefault="00CE6ADB" w:rsidP="00CE6ADB">
            <w:pPr>
              <w:ind w:firstLine="0"/>
            </w:pPr>
            <w:r>
              <w:t>Thompson</w:t>
            </w:r>
          </w:p>
        </w:tc>
        <w:tc>
          <w:tcPr>
            <w:tcW w:w="2179" w:type="dxa"/>
            <w:shd w:val="clear" w:color="auto" w:fill="auto"/>
          </w:tcPr>
          <w:p w:rsidR="00CE6ADB" w:rsidRPr="00CE6ADB" w:rsidRDefault="00CE6ADB" w:rsidP="00CE6ADB">
            <w:pPr>
              <w:ind w:firstLine="0"/>
            </w:pPr>
            <w:r>
              <w:t>Toole</w:t>
            </w:r>
          </w:p>
        </w:tc>
        <w:tc>
          <w:tcPr>
            <w:tcW w:w="2180" w:type="dxa"/>
            <w:shd w:val="clear" w:color="auto" w:fill="auto"/>
          </w:tcPr>
          <w:p w:rsidR="00CE6ADB" w:rsidRPr="00CE6ADB" w:rsidRDefault="00CE6ADB" w:rsidP="00CE6ADB">
            <w:pPr>
              <w:ind w:firstLine="0"/>
            </w:pPr>
            <w:r>
              <w:t>Umphlett</w:t>
            </w:r>
          </w:p>
        </w:tc>
      </w:tr>
      <w:tr w:rsidR="00CE6ADB" w:rsidRPr="00CE6ADB" w:rsidTr="00CE6ADB">
        <w:tc>
          <w:tcPr>
            <w:tcW w:w="2179" w:type="dxa"/>
            <w:shd w:val="clear" w:color="auto" w:fill="auto"/>
          </w:tcPr>
          <w:p w:rsidR="00CE6ADB" w:rsidRPr="00CE6ADB" w:rsidRDefault="00CE6ADB" w:rsidP="00CE6ADB">
            <w:pPr>
              <w:keepNext/>
              <w:ind w:firstLine="0"/>
            </w:pPr>
            <w:r>
              <w:t>Viers</w:t>
            </w:r>
          </w:p>
        </w:tc>
        <w:tc>
          <w:tcPr>
            <w:tcW w:w="2179" w:type="dxa"/>
            <w:shd w:val="clear" w:color="auto" w:fill="auto"/>
          </w:tcPr>
          <w:p w:rsidR="00CE6ADB" w:rsidRPr="00CE6ADB" w:rsidRDefault="00CE6ADB" w:rsidP="00CE6ADB">
            <w:pPr>
              <w:keepNext/>
              <w:ind w:firstLine="0"/>
            </w:pPr>
            <w:r>
              <w:t>Whitmire</w:t>
            </w:r>
          </w:p>
        </w:tc>
        <w:tc>
          <w:tcPr>
            <w:tcW w:w="2180" w:type="dxa"/>
            <w:shd w:val="clear" w:color="auto" w:fill="auto"/>
          </w:tcPr>
          <w:p w:rsidR="00CE6ADB" w:rsidRPr="00CE6ADB" w:rsidRDefault="00CE6ADB" w:rsidP="00CE6ADB">
            <w:pPr>
              <w:keepNext/>
              <w:ind w:firstLine="0"/>
            </w:pPr>
            <w:r>
              <w:t>Willis</w:t>
            </w:r>
          </w:p>
        </w:tc>
      </w:tr>
      <w:tr w:rsidR="00CE6ADB" w:rsidRPr="00CE6ADB" w:rsidTr="00CE6ADB">
        <w:tc>
          <w:tcPr>
            <w:tcW w:w="2179" w:type="dxa"/>
            <w:shd w:val="clear" w:color="auto" w:fill="auto"/>
          </w:tcPr>
          <w:p w:rsidR="00CE6ADB" w:rsidRPr="00CE6ADB" w:rsidRDefault="00CE6ADB" w:rsidP="00CE6ADB">
            <w:pPr>
              <w:keepNext/>
              <w:ind w:firstLine="0"/>
            </w:pPr>
            <w:r>
              <w:t>T. R.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Total--58</w:t>
      </w:r>
      <w:bookmarkStart w:id="212" w:name="vote_end348"/>
      <w:bookmarkEnd w:id="212"/>
    </w:p>
    <w:p w:rsidR="00CE6ADB" w:rsidRDefault="00CE6ADB" w:rsidP="00CE6ADB"/>
    <w:p w:rsidR="00CE6ADB" w:rsidRDefault="00CE6ADB" w:rsidP="00CE6ADB">
      <w:r>
        <w:t>So, the Veto of the Governor was sustained and a message was ordered sent to the Senate accordingly.</w:t>
      </w:r>
    </w:p>
    <w:p w:rsidR="00CE6ADB" w:rsidRDefault="00CE6ADB" w:rsidP="00CE6ADB"/>
    <w:p w:rsidR="00CE6ADB" w:rsidRDefault="00CE6ADB" w:rsidP="00CE6ADB">
      <w:pPr>
        <w:keepNext/>
        <w:jc w:val="center"/>
        <w:rPr>
          <w:b/>
        </w:rPr>
      </w:pPr>
      <w:r w:rsidRPr="00CE6ADB">
        <w:rPr>
          <w:b/>
        </w:rPr>
        <w:t>VETO 17-- OVERRIDDEN</w:t>
      </w:r>
    </w:p>
    <w:p w:rsidR="00CE6ADB" w:rsidRPr="00E05F30" w:rsidRDefault="00CE6ADB" w:rsidP="004F2008">
      <w:pPr>
        <w:autoSpaceDE w:val="0"/>
        <w:autoSpaceDN w:val="0"/>
        <w:adjustRightInd w:val="0"/>
        <w:ind w:firstLine="180"/>
        <w:rPr>
          <w:bCs/>
          <w:color w:val="000000"/>
        </w:rPr>
      </w:pPr>
      <w:bookmarkStart w:id="213" w:name="file_start350"/>
      <w:bookmarkEnd w:id="213"/>
      <w:r w:rsidRPr="00E05F30">
        <w:t>Veto 17.  Part IB; Section 49.15; Page 391; Department of Public Safety; Hunley Security.</w:t>
      </w:r>
    </w:p>
    <w:p w:rsidR="00CE6ADB" w:rsidRDefault="00CE6ADB" w:rsidP="00CE6ADB">
      <w:bookmarkStart w:id="214" w:name="file_end350"/>
      <w:bookmarkEnd w:id="214"/>
    </w:p>
    <w:p w:rsidR="00CE6ADB" w:rsidRDefault="00CE6ADB" w:rsidP="00CE6ADB">
      <w:r>
        <w:t>Rep. COOPER explained the Veto.</w:t>
      </w:r>
    </w:p>
    <w:p w:rsidR="00CE6ADB" w:rsidRDefault="00CE6ADB" w:rsidP="00CE6ADB">
      <w:r>
        <w:t>Rep. SELLERS spoke in favor of the Veto.</w:t>
      </w:r>
    </w:p>
    <w:p w:rsidR="00CE6ADB" w:rsidRDefault="00CE6ADB" w:rsidP="00CE6ADB">
      <w:r>
        <w:t>Rep. BINGHAM spoke against the Veto.</w:t>
      </w:r>
    </w:p>
    <w:p w:rsidR="00CE6ADB" w:rsidRDefault="00CE6ADB" w:rsidP="00CE6ADB">
      <w:r>
        <w:t>Rep. HART spoke in favor of the Veto.</w:t>
      </w:r>
    </w:p>
    <w:p w:rsidR="00CE6ADB" w:rsidRDefault="00CE6ADB" w:rsidP="00CE6ADB">
      <w:r>
        <w:t>Rep. PARKER spoke against the Veto.</w:t>
      </w:r>
    </w:p>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215" w:name="vote_start356"/>
      <w:bookmarkEnd w:id="215"/>
      <w:r>
        <w:t>Yeas 83; Nays 35</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Alexander</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Anderson</w:t>
            </w:r>
          </w:p>
        </w:tc>
      </w:tr>
      <w:tr w:rsidR="00CE6ADB" w:rsidRPr="00CE6ADB" w:rsidTr="00CE6ADB">
        <w:tc>
          <w:tcPr>
            <w:tcW w:w="2179" w:type="dxa"/>
            <w:shd w:val="clear" w:color="auto" w:fill="auto"/>
          </w:tcPr>
          <w:p w:rsidR="00CE6ADB" w:rsidRPr="00CE6ADB" w:rsidRDefault="00CE6ADB" w:rsidP="00CE6ADB">
            <w:pPr>
              <w:ind w:firstLine="0"/>
            </w:pPr>
            <w:r>
              <w:t>Bales</w:t>
            </w:r>
          </w:p>
        </w:tc>
        <w:tc>
          <w:tcPr>
            <w:tcW w:w="2179" w:type="dxa"/>
            <w:shd w:val="clear" w:color="auto" w:fill="auto"/>
          </w:tcPr>
          <w:p w:rsidR="00CE6ADB" w:rsidRPr="00CE6ADB" w:rsidRDefault="00CE6ADB" w:rsidP="00CE6ADB">
            <w:pPr>
              <w:ind w:firstLine="0"/>
            </w:pPr>
            <w:r>
              <w:t>Bannister</w:t>
            </w:r>
          </w:p>
        </w:tc>
        <w:tc>
          <w:tcPr>
            <w:tcW w:w="2180" w:type="dxa"/>
            <w:shd w:val="clear" w:color="auto" w:fill="auto"/>
          </w:tcPr>
          <w:p w:rsidR="00CE6ADB" w:rsidRPr="00CE6ADB" w:rsidRDefault="00CE6ADB" w:rsidP="00CE6ADB">
            <w:pPr>
              <w:ind w:firstLine="0"/>
            </w:pPr>
            <w:r>
              <w:t>Barfield</w:t>
            </w:r>
          </w:p>
        </w:tc>
      </w:tr>
      <w:tr w:rsidR="00CE6ADB" w:rsidRPr="00CE6ADB" w:rsidTr="00CE6ADB">
        <w:tc>
          <w:tcPr>
            <w:tcW w:w="2179" w:type="dxa"/>
            <w:shd w:val="clear" w:color="auto" w:fill="auto"/>
          </w:tcPr>
          <w:p w:rsidR="00CE6ADB" w:rsidRPr="00CE6ADB" w:rsidRDefault="00CE6ADB" w:rsidP="00CE6ADB">
            <w:pPr>
              <w:ind w:firstLine="0"/>
            </w:pPr>
            <w:r>
              <w:t>Battle</w:t>
            </w:r>
          </w:p>
        </w:tc>
        <w:tc>
          <w:tcPr>
            <w:tcW w:w="2179" w:type="dxa"/>
            <w:shd w:val="clear" w:color="auto" w:fill="auto"/>
          </w:tcPr>
          <w:p w:rsidR="00CE6ADB" w:rsidRPr="00CE6ADB" w:rsidRDefault="00CE6ADB" w:rsidP="00CE6ADB">
            <w:pPr>
              <w:ind w:firstLine="0"/>
            </w:pPr>
            <w:r>
              <w:t>Bingham</w:t>
            </w:r>
          </w:p>
        </w:tc>
        <w:tc>
          <w:tcPr>
            <w:tcW w:w="2180" w:type="dxa"/>
            <w:shd w:val="clear" w:color="auto" w:fill="auto"/>
          </w:tcPr>
          <w:p w:rsidR="00CE6ADB" w:rsidRPr="00CE6ADB" w:rsidRDefault="00CE6ADB" w:rsidP="00CE6ADB">
            <w:pPr>
              <w:ind w:firstLine="0"/>
            </w:pPr>
            <w:r>
              <w:t>Bowen</w:t>
            </w:r>
          </w:p>
        </w:tc>
      </w:tr>
      <w:tr w:rsidR="00CE6ADB" w:rsidRPr="00CE6ADB" w:rsidTr="00CE6ADB">
        <w:tc>
          <w:tcPr>
            <w:tcW w:w="2179" w:type="dxa"/>
            <w:shd w:val="clear" w:color="auto" w:fill="auto"/>
          </w:tcPr>
          <w:p w:rsidR="00CE6ADB" w:rsidRPr="00CE6ADB" w:rsidRDefault="00CE6ADB" w:rsidP="00CE6ADB">
            <w:pPr>
              <w:ind w:firstLine="0"/>
            </w:pPr>
            <w:r>
              <w:t>Bowers</w:t>
            </w:r>
          </w:p>
        </w:tc>
        <w:tc>
          <w:tcPr>
            <w:tcW w:w="2179" w:type="dxa"/>
            <w:shd w:val="clear" w:color="auto" w:fill="auto"/>
          </w:tcPr>
          <w:p w:rsidR="00CE6ADB" w:rsidRPr="00CE6ADB" w:rsidRDefault="00CE6ADB" w:rsidP="00CE6ADB">
            <w:pPr>
              <w:ind w:firstLine="0"/>
            </w:pPr>
            <w:r>
              <w:t>Brady</w:t>
            </w:r>
          </w:p>
        </w:tc>
        <w:tc>
          <w:tcPr>
            <w:tcW w:w="2180" w:type="dxa"/>
            <w:shd w:val="clear" w:color="auto" w:fill="auto"/>
          </w:tcPr>
          <w:p w:rsidR="00CE6ADB" w:rsidRPr="00CE6ADB" w:rsidRDefault="00CE6ADB" w:rsidP="00CE6ADB">
            <w:pPr>
              <w:ind w:firstLine="0"/>
            </w:pPr>
            <w:r>
              <w:t>Branham</w:t>
            </w:r>
          </w:p>
        </w:tc>
      </w:tr>
      <w:tr w:rsidR="00CE6ADB" w:rsidRPr="00CE6ADB" w:rsidTr="00CE6ADB">
        <w:tc>
          <w:tcPr>
            <w:tcW w:w="2179" w:type="dxa"/>
            <w:shd w:val="clear" w:color="auto" w:fill="auto"/>
          </w:tcPr>
          <w:p w:rsidR="00CE6ADB" w:rsidRPr="00CE6ADB" w:rsidRDefault="00CE6ADB" w:rsidP="00CE6ADB">
            <w:pPr>
              <w:ind w:firstLine="0"/>
            </w:pPr>
            <w:r>
              <w:t>Brantley</w:t>
            </w:r>
          </w:p>
        </w:tc>
        <w:tc>
          <w:tcPr>
            <w:tcW w:w="2179" w:type="dxa"/>
            <w:shd w:val="clear" w:color="auto" w:fill="auto"/>
          </w:tcPr>
          <w:p w:rsidR="00CE6ADB" w:rsidRPr="00CE6ADB" w:rsidRDefault="00CE6ADB" w:rsidP="00CE6ADB">
            <w:pPr>
              <w:ind w:firstLine="0"/>
            </w:pPr>
            <w:r>
              <w:t>G. A. Brown</w:t>
            </w:r>
          </w:p>
        </w:tc>
        <w:tc>
          <w:tcPr>
            <w:tcW w:w="2180" w:type="dxa"/>
            <w:shd w:val="clear" w:color="auto" w:fill="auto"/>
          </w:tcPr>
          <w:p w:rsidR="00CE6ADB" w:rsidRPr="00CE6ADB" w:rsidRDefault="00CE6ADB" w:rsidP="00CE6ADB">
            <w:pPr>
              <w:ind w:firstLine="0"/>
            </w:pPr>
            <w:r>
              <w:t>H. B. Brown</w:t>
            </w:r>
          </w:p>
        </w:tc>
      </w:tr>
      <w:tr w:rsidR="00CE6ADB" w:rsidRPr="00CE6ADB" w:rsidTr="00CE6ADB">
        <w:tc>
          <w:tcPr>
            <w:tcW w:w="2179" w:type="dxa"/>
            <w:shd w:val="clear" w:color="auto" w:fill="auto"/>
          </w:tcPr>
          <w:p w:rsidR="00CE6ADB" w:rsidRPr="00CE6ADB" w:rsidRDefault="00CE6ADB" w:rsidP="00CE6ADB">
            <w:pPr>
              <w:ind w:firstLine="0"/>
            </w:pPr>
            <w:r>
              <w:t>R. L. Brown</w:t>
            </w:r>
          </w:p>
        </w:tc>
        <w:tc>
          <w:tcPr>
            <w:tcW w:w="2179" w:type="dxa"/>
            <w:shd w:val="clear" w:color="auto" w:fill="auto"/>
          </w:tcPr>
          <w:p w:rsidR="00CE6ADB" w:rsidRPr="00CE6ADB" w:rsidRDefault="00CE6ADB" w:rsidP="00CE6ADB">
            <w:pPr>
              <w:ind w:firstLine="0"/>
            </w:pPr>
            <w:r>
              <w:t>Cato</w:t>
            </w:r>
          </w:p>
        </w:tc>
        <w:tc>
          <w:tcPr>
            <w:tcW w:w="2180" w:type="dxa"/>
            <w:shd w:val="clear" w:color="auto" w:fill="auto"/>
          </w:tcPr>
          <w:p w:rsidR="00CE6ADB" w:rsidRPr="00CE6ADB" w:rsidRDefault="00CE6ADB" w:rsidP="00CE6ADB">
            <w:pPr>
              <w:ind w:firstLine="0"/>
            </w:pPr>
            <w:r>
              <w:t>Chalk</w:t>
            </w:r>
          </w:p>
        </w:tc>
      </w:tr>
      <w:tr w:rsidR="00CE6ADB" w:rsidRPr="00CE6ADB" w:rsidTr="00CE6ADB">
        <w:tc>
          <w:tcPr>
            <w:tcW w:w="2179" w:type="dxa"/>
            <w:shd w:val="clear" w:color="auto" w:fill="auto"/>
          </w:tcPr>
          <w:p w:rsidR="00CE6ADB" w:rsidRPr="00CE6ADB" w:rsidRDefault="00CE6ADB" w:rsidP="00CE6ADB">
            <w:pPr>
              <w:ind w:firstLine="0"/>
            </w:pPr>
            <w:r>
              <w:t>Clemmons</w:t>
            </w:r>
          </w:p>
        </w:tc>
        <w:tc>
          <w:tcPr>
            <w:tcW w:w="2179" w:type="dxa"/>
            <w:shd w:val="clear" w:color="auto" w:fill="auto"/>
          </w:tcPr>
          <w:p w:rsidR="00CE6ADB" w:rsidRPr="00CE6ADB" w:rsidRDefault="00CE6ADB" w:rsidP="00CE6ADB">
            <w:pPr>
              <w:ind w:firstLine="0"/>
            </w:pPr>
            <w:r>
              <w:t>Cobb-Hunter</w:t>
            </w:r>
          </w:p>
        </w:tc>
        <w:tc>
          <w:tcPr>
            <w:tcW w:w="2180" w:type="dxa"/>
            <w:shd w:val="clear" w:color="auto" w:fill="auto"/>
          </w:tcPr>
          <w:p w:rsidR="00CE6ADB" w:rsidRPr="00CE6ADB" w:rsidRDefault="00CE6ADB" w:rsidP="00CE6ADB">
            <w:pPr>
              <w:ind w:firstLine="0"/>
            </w:pPr>
            <w:r>
              <w:t>Cooper</w:t>
            </w:r>
          </w:p>
        </w:tc>
      </w:tr>
      <w:tr w:rsidR="00CE6ADB" w:rsidRPr="00CE6ADB" w:rsidTr="00CE6ADB">
        <w:tc>
          <w:tcPr>
            <w:tcW w:w="2179" w:type="dxa"/>
            <w:shd w:val="clear" w:color="auto" w:fill="auto"/>
          </w:tcPr>
          <w:p w:rsidR="00CE6ADB" w:rsidRPr="00CE6ADB" w:rsidRDefault="00CE6ADB" w:rsidP="00CE6ADB">
            <w:pPr>
              <w:ind w:firstLine="0"/>
            </w:pPr>
            <w:r>
              <w:t>Crawford</w:t>
            </w:r>
          </w:p>
        </w:tc>
        <w:tc>
          <w:tcPr>
            <w:tcW w:w="2179" w:type="dxa"/>
            <w:shd w:val="clear" w:color="auto" w:fill="auto"/>
          </w:tcPr>
          <w:p w:rsidR="00CE6ADB" w:rsidRPr="00CE6ADB" w:rsidRDefault="00CE6ADB" w:rsidP="00CE6ADB">
            <w:pPr>
              <w:ind w:firstLine="0"/>
            </w:pPr>
            <w:r>
              <w:t>Delleney</w:t>
            </w:r>
          </w:p>
        </w:tc>
        <w:tc>
          <w:tcPr>
            <w:tcW w:w="2180" w:type="dxa"/>
            <w:shd w:val="clear" w:color="auto" w:fill="auto"/>
          </w:tcPr>
          <w:p w:rsidR="00CE6ADB" w:rsidRPr="00CE6ADB" w:rsidRDefault="00CE6ADB" w:rsidP="00CE6ADB">
            <w:pPr>
              <w:ind w:firstLine="0"/>
            </w:pPr>
            <w:r>
              <w:t>Dillard</w:t>
            </w:r>
          </w:p>
        </w:tc>
      </w:tr>
      <w:tr w:rsidR="00CE6ADB" w:rsidRPr="00CE6ADB" w:rsidTr="00CE6ADB">
        <w:tc>
          <w:tcPr>
            <w:tcW w:w="2179" w:type="dxa"/>
            <w:shd w:val="clear" w:color="auto" w:fill="auto"/>
          </w:tcPr>
          <w:p w:rsidR="00CE6ADB" w:rsidRPr="00CE6ADB" w:rsidRDefault="00CE6ADB" w:rsidP="00CE6ADB">
            <w:pPr>
              <w:ind w:firstLine="0"/>
            </w:pPr>
            <w:r>
              <w:t>Edge</w:t>
            </w:r>
          </w:p>
        </w:tc>
        <w:tc>
          <w:tcPr>
            <w:tcW w:w="2179" w:type="dxa"/>
            <w:shd w:val="clear" w:color="auto" w:fill="auto"/>
          </w:tcPr>
          <w:p w:rsidR="00CE6ADB" w:rsidRPr="00CE6ADB" w:rsidRDefault="00CE6ADB" w:rsidP="00CE6ADB">
            <w:pPr>
              <w:ind w:firstLine="0"/>
            </w:pPr>
            <w:r>
              <w:t>Erickson</w:t>
            </w:r>
          </w:p>
        </w:tc>
        <w:tc>
          <w:tcPr>
            <w:tcW w:w="2180" w:type="dxa"/>
            <w:shd w:val="clear" w:color="auto" w:fill="auto"/>
          </w:tcPr>
          <w:p w:rsidR="00CE6ADB" w:rsidRPr="00CE6ADB" w:rsidRDefault="00CE6ADB" w:rsidP="00CE6ADB">
            <w:pPr>
              <w:ind w:firstLine="0"/>
            </w:pPr>
            <w:r>
              <w:t>Forrester</w:t>
            </w:r>
          </w:p>
        </w:tc>
      </w:tr>
      <w:tr w:rsidR="00CE6ADB" w:rsidRPr="00CE6ADB" w:rsidTr="00CE6ADB">
        <w:tc>
          <w:tcPr>
            <w:tcW w:w="2179" w:type="dxa"/>
            <w:shd w:val="clear" w:color="auto" w:fill="auto"/>
          </w:tcPr>
          <w:p w:rsidR="00CE6ADB" w:rsidRPr="00CE6ADB" w:rsidRDefault="00CE6ADB" w:rsidP="00CE6ADB">
            <w:pPr>
              <w:ind w:firstLine="0"/>
            </w:pPr>
            <w:r>
              <w:t>Gilliard</w:t>
            </w:r>
          </w:p>
        </w:tc>
        <w:tc>
          <w:tcPr>
            <w:tcW w:w="2179" w:type="dxa"/>
            <w:shd w:val="clear" w:color="auto" w:fill="auto"/>
          </w:tcPr>
          <w:p w:rsidR="00CE6ADB" w:rsidRPr="00CE6ADB" w:rsidRDefault="00CE6ADB" w:rsidP="00CE6ADB">
            <w:pPr>
              <w:ind w:firstLine="0"/>
            </w:pPr>
            <w:r>
              <w:t>Govan</w:t>
            </w:r>
          </w:p>
        </w:tc>
        <w:tc>
          <w:tcPr>
            <w:tcW w:w="2180" w:type="dxa"/>
            <w:shd w:val="clear" w:color="auto" w:fill="auto"/>
          </w:tcPr>
          <w:p w:rsidR="00CE6ADB" w:rsidRPr="00CE6ADB" w:rsidRDefault="00CE6ADB" w:rsidP="00CE6ADB">
            <w:pPr>
              <w:ind w:firstLine="0"/>
            </w:pPr>
            <w:r>
              <w:t>Hardwick</w:t>
            </w:r>
          </w:p>
        </w:tc>
      </w:tr>
      <w:tr w:rsidR="00CE6ADB" w:rsidRPr="00CE6ADB" w:rsidTr="00CE6ADB">
        <w:tc>
          <w:tcPr>
            <w:tcW w:w="2179" w:type="dxa"/>
            <w:shd w:val="clear" w:color="auto" w:fill="auto"/>
          </w:tcPr>
          <w:p w:rsidR="00CE6ADB" w:rsidRPr="00CE6ADB" w:rsidRDefault="00CE6ADB" w:rsidP="00CE6ADB">
            <w:pPr>
              <w:ind w:firstLine="0"/>
            </w:pPr>
            <w:r>
              <w:t>Harrell</w:t>
            </w:r>
          </w:p>
        </w:tc>
        <w:tc>
          <w:tcPr>
            <w:tcW w:w="2179" w:type="dxa"/>
            <w:shd w:val="clear" w:color="auto" w:fill="auto"/>
          </w:tcPr>
          <w:p w:rsidR="00CE6ADB" w:rsidRPr="00CE6ADB" w:rsidRDefault="00CE6ADB" w:rsidP="00CE6ADB">
            <w:pPr>
              <w:ind w:firstLine="0"/>
            </w:pPr>
            <w:r>
              <w:t>Harrison</w:t>
            </w:r>
          </w:p>
        </w:tc>
        <w:tc>
          <w:tcPr>
            <w:tcW w:w="2180" w:type="dxa"/>
            <w:shd w:val="clear" w:color="auto" w:fill="auto"/>
          </w:tcPr>
          <w:p w:rsidR="00CE6ADB" w:rsidRPr="00CE6ADB" w:rsidRDefault="00CE6ADB" w:rsidP="00CE6ADB">
            <w:pPr>
              <w:ind w:firstLine="0"/>
            </w:pPr>
            <w:r>
              <w:t>Harvin</w:t>
            </w:r>
          </w:p>
        </w:tc>
      </w:tr>
      <w:tr w:rsidR="00CE6ADB" w:rsidRPr="00CE6ADB" w:rsidTr="00CE6ADB">
        <w:tc>
          <w:tcPr>
            <w:tcW w:w="2179" w:type="dxa"/>
            <w:shd w:val="clear" w:color="auto" w:fill="auto"/>
          </w:tcPr>
          <w:p w:rsidR="00CE6ADB" w:rsidRPr="00CE6ADB" w:rsidRDefault="00CE6ADB" w:rsidP="00CE6ADB">
            <w:pPr>
              <w:ind w:firstLine="0"/>
            </w:pPr>
            <w:r>
              <w:t>Hayes</w:t>
            </w:r>
          </w:p>
        </w:tc>
        <w:tc>
          <w:tcPr>
            <w:tcW w:w="2179" w:type="dxa"/>
            <w:shd w:val="clear" w:color="auto" w:fill="auto"/>
          </w:tcPr>
          <w:p w:rsidR="00CE6ADB" w:rsidRPr="00CE6ADB" w:rsidRDefault="00CE6ADB" w:rsidP="00CE6ADB">
            <w:pPr>
              <w:ind w:firstLine="0"/>
            </w:pPr>
            <w:r>
              <w:t>Hearn</w:t>
            </w:r>
          </w:p>
        </w:tc>
        <w:tc>
          <w:tcPr>
            <w:tcW w:w="2180" w:type="dxa"/>
            <w:shd w:val="clear" w:color="auto" w:fill="auto"/>
          </w:tcPr>
          <w:p w:rsidR="00CE6ADB" w:rsidRPr="00CE6ADB" w:rsidRDefault="00CE6ADB" w:rsidP="00CE6ADB">
            <w:pPr>
              <w:ind w:firstLine="0"/>
            </w:pPr>
            <w:r>
              <w:t>Hodges</w:t>
            </w:r>
          </w:p>
        </w:tc>
      </w:tr>
      <w:tr w:rsidR="00CE6ADB" w:rsidRPr="00CE6ADB" w:rsidTr="00CE6ADB">
        <w:tc>
          <w:tcPr>
            <w:tcW w:w="2179" w:type="dxa"/>
            <w:shd w:val="clear" w:color="auto" w:fill="auto"/>
          </w:tcPr>
          <w:p w:rsidR="00CE6ADB" w:rsidRPr="00CE6ADB" w:rsidRDefault="00CE6ADB" w:rsidP="00CE6ADB">
            <w:pPr>
              <w:ind w:firstLine="0"/>
            </w:pPr>
            <w:r>
              <w:t>Horne</w:t>
            </w:r>
          </w:p>
        </w:tc>
        <w:tc>
          <w:tcPr>
            <w:tcW w:w="2179" w:type="dxa"/>
            <w:shd w:val="clear" w:color="auto" w:fill="auto"/>
          </w:tcPr>
          <w:p w:rsidR="00CE6ADB" w:rsidRPr="00CE6ADB" w:rsidRDefault="00CE6ADB" w:rsidP="00CE6ADB">
            <w:pPr>
              <w:ind w:firstLine="0"/>
            </w:pPr>
            <w:r>
              <w:t>Howard</w:t>
            </w:r>
          </w:p>
        </w:tc>
        <w:tc>
          <w:tcPr>
            <w:tcW w:w="2180" w:type="dxa"/>
            <w:shd w:val="clear" w:color="auto" w:fill="auto"/>
          </w:tcPr>
          <w:p w:rsidR="00CE6ADB" w:rsidRPr="00CE6ADB" w:rsidRDefault="00CE6ADB" w:rsidP="00CE6ADB">
            <w:pPr>
              <w:ind w:firstLine="0"/>
            </w:pPr>
            <w:r>
              <w:t>Hutto</w:t>
            </w:r>
          </w:p>
        </w:tc>
      </w:tr>
      <w:tr w:rsidR="00CE6ADB" w:rsidRPr="00CE6ADB" w:rsidTr="00CE6ADB">
        <w:tc>
          <w:tcPr>
            <w:tcW w:w="2179" w:type="dxa"/>
            <w:shd w:val="clear" w:color="auto" w:fill="auto"/>
          </w:tcPr>
          <w:p w:rsidR="00CE6ADB" w:rsidRPr="00CE6ADB" w:rsidRDefault="00CE6ADB" w:rsidP="00CE6ADB">
            <w:pPr>
              <w:ind w:firstLine="0"/>
            </w:pPr>
            <w:r>
              <w:t>Jefferson</w:t>
            </w:r>
          </w:p>
        </w:tc>
        <w:tc>
          <w:tcPr>
            <w:tcW w:w="2179" w:type="dxa"/>
            <w:shd w:val="clear" w:color="auto" w:fill="auto"/>
          </w:tcPr>
          <w:p w:rsidR="00CE6ADB" w:rsidRPr="00CE6ADB" w:rsidRDefault="00CE6ADB" w:rsidP="00CE6ADB">
            <w:pPr>
              <w:ind w:firstLine="0"/>
            </w:pPr>
            <w:r>
              <w:t>Jennings</w:t>
            </w:r>
          </w:p>
        </w:tc>
        <w:tc>
          <w:tcPr>
            <w:tcW w:w="2180" w:type="dxa"/>
            <w:shd w:val="clear" w:color="auto" w:fill="auto"/>
          </w:tcPr>
          <w:p w:rsidR="00CE6ADB" w:rsidRPr="00CE6ADB" w:rsidRDefault="00CE6ADB" w:rsidP="00CE6ADB">
            <w:pPr>
              <w:ind w:firstLine="0"/>
            </w:pPr>
            <w:r>
              <w:t>Kelly</w:t>
            </w:r>
          </w:p>
        </w:tc>
      </w:tr>
      <w:tr w:rsidR="00CE6ADB" w:rsidRPr="00CE6ADB" w:rsidTr="00CE6ADB">
        <w:tc>
          <w:tcPr>
            <w:tcW w:w="2179" w:type="dxa"/>
            <w:shd w:val="clear" w:color="auto" w:fill="auto"/>
          </w:tcPr>
          <w:p w:rsidR="00CE6ADB" w:rsidRPr="00CE6ADB" w:rsidRDefault="00CE6ADB" w:rsidP="00CE6ADB">
            <w:pPr>
              <w:ind w:firstLine="0"/>
            </w:pPr>
            <w:r>
              <w:t>Knight</w:t>
            </w:r>
          </w:p>
        </w:tc>
        <w:tc>
          <w:tcPr>
            <w:tcW w:w="2179" w:type="dxa"/>
            <w:shd w:val="clear" w:color="auto" w:fill="auto"/>
          </w:tcPr>
          <w:p w:rsidR="00CE6ADB" w:rsidRPr="00CE6ADB" w:rsidRDefault="00CE6ADB" w:rsidP="00CE6ADB">
            <w:pPr>
              <w:ind w:firstLine="0"/>
            </w:pPr>
            <w:r>
              <w:t>Limehouse</w:t>
            </w:r>
          </w:p>
        </w:tc>
        <w:tc>
          <w:tcPr>
            <w:tcW w:w="2180" w:type="dxa"/>
            <w:shd w:val="clear" w:color="auto" w:fill="auto"/>
          </w:tcPr>
          <w:p w:rsidR="00CE6ADB" w:rsidRPr="00CE6ADB" w:rsidRDefault="00CE6ADB" w:rsidP="00CE6ADB">
            <w:pPr>
              <w:ind w:firstLine="0"/>
            </w:pPr>
            <w:r>
              <w:t>Littlejohn</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Mack</w:t>
            </w:r>
          </w:p>
        </w:tc>
        <w:tc>
          <w:tcPr>
            <w:tcW w:w="2180" w:type="dxa"/>
            <w:shd w:val="clear" w:color="auto" w:fill="auto"/>
          </w:tcPr>
          <w:p w:rsidR="00CE6ADB" w:rsidRPr="00CE6ADB" w:rsidRDefault="00CE6ADB" w:rsidP="00CE6ADB">
            <w:pPr>
              <w:ind w:firstLine="0"/>
            </w:pPr>
            <w:r>
              <w:t>McEachern</w:t>
            </w:r>
          </w:p>
        </w:tc>
      </w:tr>
      <w:tr w:rsidR="00CE6ADB" w:rsidRPr="00CE6ADB" w:rsidTr="00CE6ADB">
        <w:tc>
          <w:tcPr>
            <w:tcW w:w="2179" w:type="dxa"/>
            <w:shd w:val="clear" w:color="auto" w:fill="auto"/>
          </w:tcPr>
          <w:p w:rsidR="00CE6ADB" w:rsidRPr="00CE6ADB" w:rsidRDefault="00CE6ADB" w:rsidP="00CE6ADB">
            <w:pPr>
              <w:ind w:firstLine="0"/>
            </w:pPr>
            <w:r>
              <w:t>McLeod</w:t>
            </w:r>
          </w:p>
        </w:tc>
        <w:tc>
          <w:tcPr>
            <w:tcW w:w="2179" w:type="dxa"/>
            <w:shd w:val="clear" w:color="auto" w:fill="auto"/>
          </w:tcPr>
          <w:p w:rsidR="00CE6ADB" w:rsidRPr="00CE6ADB" w:rsidRDefault="00CE6ADB" w:rsidP="00CE6ADB">
            <w:pPr>
              <w:ind w:firstLine="0"/>
            </w:pPr>
            <w:r>
              <w:t>Merrill</w:t>
            </w:r>
          </w:p>
        </w:tc>
        <w:tc>
          <w:tcPr>
            <w:tcW w:w="2180" w:type="dxa"/>
            <w:shd w:val="clear" w:color="auto" w:fill="auto"/>
          </w:tcPr>
          <w:p w:rsidR="00CE6ADB" w:rsidRPr="00CE6ADB" w:rsidRDefault="00CE6ADB" w:rsidP="00CE6ADB">
            <w:pPr>
              <w:ind w:firstLine="0"/>
            </w:pPr>
            <w:r>
              <w:t>Miller</w:t>
            </w:r>
          </w:p>
        </w:tc>
      </w:tr>
      <w:tr w:rsidR="00CE6ADB" w:rsidRPr="00CE6ADB" w:rsidTr="00CE6ADB">
        <w:tc>
          <w:tcPr>
            <w:tcW w:w="2179" w:type="dxa"/>
            <w:shd w:val="clear" w:color="auto" w:fill="auto"/>
          </w:tcPr>
          <w:p w:rsidR="00CE6ADB" w:rsidRPr="00CE6ADB" w:rsidRDefault="00CE6ADB" w:rsidP="00CE6ADB">
            <w:pPr>
              <w:ind w:firstLine="0"/>
            </w:pPr>
            <w:r>
              <w:t>Mitchell</w:t>
            </w:r>
          </w:p>
        </w:tc>
        <w:tc>
          <w:tcPr>
            <w:tcW w:w="2179" w:type="dxa"/>
            <w:shd w:val="clear" w:color="auto" w:fill="auto"/>
          </w:tcPr>
          <w:p w:rsidR="00CE6ADB" w:rsidRPr="00CE6ADB" w:rsidRDefault="00CE6ADB" w:rsidP="00CE6ADB">
            <w:pPr>
              <w:ind w:firstLine="0"/>
            </w:pPr>
            <w:r>
              <w:t>V. S. Moss</w:t>
            </w:r>
          </w:p>
        </w:tc>
        <w:tc>
          <w:tcPr>
            <w:tcW w:w="2180" w:type="dxa"/>
            <w:shd w:val="clear" w:color="auto" w:fill="auto"/>
          </w:tcPr>
          <w:p w:rsidR="00CE6ADB" w:rsidRPr="00CE6ADB" w:rsidRDefault="00CE6ADB" w:rsidP="00CE6ADB">
            <w:pPr>
              <w:ind w:firstLine="0"/>
            </w:pPr>
            <w:r>
              <w:t>J. H. Neal</w:t>
            </w:r>
          </w:p>
        </w:tc>
      </w:tr>
      <w:tr w:rsidR="00CE6ADB" w:rsidRPr="00CE6ADB" w:rsidTr="00CE6ADB">
        <w:tc>
          <w:tcPr>
            <w:tcW w:w="2179" w:type="dxa"/>
            <w:shd w:val="clear" w:color="auto" w:fill="auto"/>
          </w:tcPr>
          <w:p w:rsidR="00CE6ADB" w:rsidRPr="00CE6ADB" w:rsidRDefault="00CE6ADB" w:rsidP="00CE6ADB">
            <w:pPr>
              <w:ind w:firstLine="0"/>
            </w:pPr>
            <w:r>
              <w:t>J. M. Neal</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Ott</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E. H. Pitts</w:t>
            </w:r>
          </w:p>
        </w:tc>
        <w:tc>
          <w:tcPr>
            <w:tcW w:w="2180" w:type="dxa"/>
            <w:shd w:val="clear" w:color="auto" w:fill="auto"/>
          </w:tcPr>
          <w:p w:rsidR="00CE6ADB" w:rsidRPr="00CE6ADB" w:rsidRDefault="00CE6ADB" w:rsidP="00CE6ADB">
            <w:pPr>
              <w:ind w:firstLine="0"/>
            </w:pPr>
            <w:r>
              <w:t>M. A. Pitts</w:t>
            </w:r>
          </w:p>
        </w:tc>
      </w:tr>
      <w:tr w:rsidR="00CE6ADB" w:rsidRPr="00CE6ADB" w:rsidTr="00CE6ADB">
        <w:tc>
          <w:tcPr>
            <w:tcW w:w="2179" w:type="dxa"/>
            <w:shd w:val="clear" w:color="auto" w:fill="auto"/>
          </w:tcPr>
          <w:p w:rsidR="00CE6ADB" w:rsidRPr="00CE6ADB" w:rsidRDefault="00CE6ADB" w:rsidP="00CE6ADB">
            <w:pPr>
              <w:ind w:firstLine="0"/>
            </w:pPr>
            <w:r>
              <w:t>Rutherford</w:t>
            </w:r>
          </w:p>
        </w:tc>
        <w:tc>
          <w:tcPr>
            <w:tcW w:w="2179" w:type="dxa"/>
            <w:shd w:val="clear" w:color="auto" w:fill="auto"/>
          </w:tcPr>
          <w:p w:rsidR="00CE6ADB" w:rsidRPr="00CE6ADB" w:rsidRDefault="00CE6ADB" w:rsidP="00CE6ADB">
            <w:pPr>
              <w:ind w:firstLine="0"/>
            </w:pPr>
            <w:r>
              <w:t>Sandifer</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Simrill</w:t>
            </w:r>
          </w:p>
        </w:tc>
        <w:tc>
          <w:tcPr>
            <w:tcW w:w="2179" w:type="dxa"/>
            <w:shd w:val="clear" w:color="auto" w:fill="auto"/>
          </w:tcPr>
          <w:p w:rsidR="00CE6ADB" w:rsidRPr="00CE6ADB" w:rsidRDefault="00CE6ADB" w:rsidP="00CE6ADB">
            <w:pPr>
              <w:ind w:firstLine="0"/>
            </w:pPr>
            <w:r>
              <w:t>Skelton</w:t>
            </w:r>
          </w:p>
        </w:tc>
        <w:tc>
          <w:tcPr>
            <w:tcW w:w="2180" w:type="dxa"/>
            <w:shd w:val="clear" w:color="auto" w:fill="auto"/>
          </w:tcPr>
          <w:p w:rsidR="00CE6ADB" w:rsidRPr="00CE6ADB" w:rsidRDefault="00CE6ADB" w:rsidP="00CE6ADB">
            <w:pPr>
              <w:ind w:firstLine="0"/>
            </w:pPr>
            <w:r>
              <w:t>G. M. Smith</w:t>
            </w:r>
          </w:p>
        </w:tc>
      </w:tr>
      <w:tr w:rsidR="00CE6ADB" w:rsidRPr="00CE6ADB" w:rsidTr="00CE6ADB">
        <w:tc>
          <w:tcPr>
            <w:tcW w:w="2179" w:type="dxa"/>
            <w:shd w:val="clear" w:color="auto" w:fill="auto"/>
          </w:tcPr>
          <w:p w:rsidR="00CE6ADB" w:rsidRPr="00CE6ADB" w:rsidRDefault="00CE6ADB" w:rsidP="00CE6ADB">
            <w:pPr>
              <w:ind w:firstLine="0"/>
            </w:pPr>
            <w:r>
              <w:t>G. R. Smith</w:t>
            </w:r>
          </w:p>
        </w:tc>
        <w:tc>
          <w:tcPr>
            <w:tcW w:w="2179" w:type="dxa"/>
            <w:shd w:val="clear" w:color="auto" w:fill="auto"/>
          </w:tcPr>
          <w:p w:rsidR="00CE6ADB" w:rsidRPr="00CE6ADB" w:rsidRDefault="00CE6ADB" w:rsidP="00CE6ADB">
            <w:pPr>
              <w:ind w:firstLine="0"/>
            </w:pPr>
            <w:r>
              <w:t>J. E. Smith</w:t>
            </w:r>
          </w:p>
        </w:tc>
        <w:tc>
          <w:tcPr>
            <w:tcW w:w="2180" w:type="dxa"/>
            <w:shd w:val="clear" w:color="auto" w:fill="auto"/>
          </w:tcPr>
          <w:p w:rsidR="00CE6ADB" w:rsidRPr="00CE6ADB" w:rsidRDefault="00CE6ADB" w:rsidP="00CE6ADB">
            <w:pPr>
              <w:ind w:firstLine="0"/>
            </w:pPr>
            <w:r>
              <w:t>J. R. Smith</w:t>
            </w:r>
          </w:p>
        </w:tc>
      </w:tr>
      <w:tr w:rsidR="00CE6ADB" w:rsidRPr="00CE6ADB" w:rsidTr="00CE6ADB">
        <w:tc>
          <w:tcPr>
            <w:tcW w:w="2179" w:type="dxa"/>
            <w:shd w:val="clear" w:color="auto" w:fill="auto"/>
          </w:tcPr>
          <w:p w:rsidR="00CE6ADB" w:rsidRPr="00CE6ADB" w:rsidRDefault="00CE6ADB" w:rsidP="00CE6ADB">
            <w:pPr>
              <w:ind w:firstLine="0"/>
            </w:pPr>
            <w:r>
              <w:t>Sottile</w:t>
            </w:r>
          </w:p>
        </w:tc>
        <w:tc>
          <w:tcPr>
            <w:tcW w:w="2179" w:type="dxa"/>
            <w:shd w:val="clear" w:color="auto" w:fill="auto"/>
          </w:tcPr>
          <w:p w:rsidR="00CE6ADB" w:rsidRPr="00CE6ADB" w:rsidRDefault="00CE6ADB" w:rsidP="00CE6ADB">
            <w:pPr>
              <w:ind w:firstLine="0"/>
            </w:pPr>
            <w:r>
              <w:t>Stavrinakis</w:t>
            </w:r>
          </w:p>
        </w:tc>
        <w:tc>
          <w:tcPr>
            <w:tcW w:w="2180" w:type="dxa"/>
            <w:shd w:val="clear" w:color="auto" w:fill="auto"/>
          </w:tcPr>
          <w:p w:rsidR="00CE6ADB" w:rsidRPr="00CE6ADB" w:rsidRDefault="00CE6ADB" w:rsidP="00CE6ADB">
            <w:pPr>
              <w:ind w:firstLine="0"/>
            </w:pPr>
            <w:r>
              <w:t>Toole</w:t>
            </w:r>
          </w:p>
        </w:tc>
      </w:tr>
      <w:tr w:rsidR="00CE6ADB" w:rsidRPr="00CE6ADB" w:rsidTr="00CE6ADB">
        <w:tc>
          <w:tcPr>
            <w:tcW w:w="2179" w:type="dxa"/>
            <w:shd w:val="clear" w:color="auto" w:fill="auto"/>
          </w:tcPr>
          <w:p w:rsidR="00CE6ADB" w:rsidRPr="00CE6ADB" w:rsidRDefault="00CE6ADB" w:rsidP="00CE6ADB">
            <w:pPr>
              <w:ind w:firstLine="0"/>
            </w:pPr>
            <w:r>
              <w:t>Umphlett</w:t>
            </w:r>
          </w:p>
        </w:tc>
        <w:tc>
          <w:tcPr>
            <w:tcW w:w="2179" w:type="dxa"/>
            <w:shd w:val="clear" w:color="auto" w:fill="auto"/>
          </w:tcPr>
          <w:p w:rsidR="00CE6ADB" w:rsidRPr="00CE6ADB" w:rsidRDefault="00CE6ADB" w:rsidP="00CE6ADB">
            <w:pPr>
              <w:ind w:firstLine="0"/>
            </w:pPr>
            <w:r>
              <w:t>Vick</w:t>
            </w:r>
          </w:p>
        </w:tc>
        <w:tc>
          <w:tcPr>
            <w:tcW w:w="2180" w:type="dxa"/>
            <w:shd w:val="clear" w:color="auto" w:fill="auto"/>
          </w:tcPr>
          <w:p w:rsidR="00CE6ADB" w:rsidRPr="00CE6ADB" w:rsidRDefault="00CE6ADB" w:rsidP="00CE6ADB">
            <w:pPr>
              <w:ind w:firstLine="0"/>
            </w:pPr>
            <w:r>
              <w:t>Weeks</w:t>
            </w:r>
          </w:p>
        </w:tc>
      </w:tr>
      <w:tr w:rsidR="00CE6ADB" w:rsidRPr="00CE6ADB" w:rsidTr="00CE6ADB">
        <w:tc>
          <w:tcPr>
            <w:tcW w:w="2179" w:type="dxa"/>
            <w:shd w:val="clear" w:color="auto" w:fill="auto"/>
          </w:tcPr>
          <w:p w:rsidR="00CE6ADB" w:rsidRPr="00CE6ADB" w:rsidRDefault="00CE6ADB" w:rsidP="00CE6ADB">
            <w:pPr>
              <w:keepNext/>
              <w:ind w:firstLine="0"/>
            </w:pPr>
            <w:r>
              <w:t>Whipper</w:t>
            </w:r>
          </w:p>
        </w:tc>
        <w:tc>
          <w:tcPr>
            <w:tcW w:w="2179" w:type="dxa"/>
            <w:shd w:val="clear" w:color="auto" w:fill="auto"/>
          </w:tcPr>
          <w:p w:rsidR="00CE6ADB" w:rsidRPr="00CE6ADB" w:rsidRDefault="00CE6ADB" w:rsidP="00CE6ADB">
            <w:pPr>
              <w:keepNext/>
              <w:ind w:firstLine="0"/>
            </w:pPr>
            <w:r>
              <w:t>White</w:t>
            </w:r>
          </w:p>
        </w:tc>
        <w:tc>
          <w:tcPr>
            <w:tcW w:w="2180" w:type="dxa"/>
            <w:shd w:val="clear" w:color="auto" w:fill="auto"/>
          </w:tcPr>
          <w:p w:rsidR="00CE6ADB" w:rsidRPr="00CE6ADB" w:rsidRDefault="00CE6ADB" w:rsidP="00CE6ADB">
            <w:pPr>
              <w:keepNext/>
              <w:ind w:firstLine="0"/>
            </w:pPr>
            <w:r>
              <w:t>Whitmire</w:t>
            </w:r>
          </w:p>
        </w:tc>
      </w:tr>
      <w:tr w:rsidR="00CE6ADB" w:rsidRPr="00CE6ADB" w:rsidTr="00CE6ADB">
        <w:tc>
          <w:tcPr>
            <w:tcW w:w="2179" w:type="dxa"/>
            <w:shd w:val="clear" w:color="auto" w:fill="auto"/>
          </w:tcPr>
          <w:p w:rsidR="00CE6ADB" w:rsidRPr="00CE6ADB" w:rsidRDefault="00CE6ADB" w:rsidP="00CE6ADB">
            <w:pPr>
              <w:keepNext/>
              <w:ind w:firstLine="0"/>
            </w:pPr>
            <w:r>
              <w:t>Williams</w:t>
            </w:r>
          </w:p>
        </w:tc>
        <w:tc>
          <w:tcPr>
            <w:tcW w:w="2179" w:type="dxa"/>
            <w:shd w:val="clear" w:color="auto" w:fill="auto"/>
          </w:tcPr>
          <w:p w:rsidR="00CE6ADB" w:rsidRPr="00CE6ADB" w:rsidRDefault="00CE6ADB" w:rsidP="00CE6ADB">
            <w:pPr>
              <w:keepNext/>
              <w:ind w:firstLine="0"/>
            </w:pPr>
            <w:r>
              <w:t>A. D. Young</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Total--83</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Allison</w:t>
            </w:r>
          </w:p>
        </w:tc>
        <w:tc>
          <w:tcPr>
            <w:tcW w:w="2179" w:type="dxa"/>
            <w:shd w:val="clear" w:color="auto" w:fill="auto"/>
          </w:tcPr>
          <w:p w:rsidR="00CE6ADB" w:rsidRPr="00CE6ADB" w:rsidRDefault="00CE6ADB" w:rsidP="00CE6ADB">
            <w:pPr>
              <w:keepNext/>
              <w:ind w:firstLine="0"/>
            </w:pPr>
            <w:r>
              <w:t>Ballentine</w:t>
            </w:r>
          </w:p>
        </w:tc>
        <w:tc>
          <w:tcPr>
            <w:tcW w:w="2180" w:type="dxa"/>
            <w:shd w:val="clear" w:color="auto" w:fill="auto"/>
          </w:tcPr>
          <w:p w:rsidR="00CE6ADB" w:rsidRPr="00CE6ADB" w:rsidRDefault="00CE6ADB" w:rsidP="00CE6ADB">
            <w:pPr>
              <w:keepNext/>
              <w:ind w:firstLine="0"/>
            </w:pPr>
            <w:r>
              <w:t>Bedingfield</w:t>
            </w:r>
          </w:p>
        </w:tc>
      </w:tr>
      <w:tr w:rsidR="00CE6ADB" w:rsidRPr="00CE6ADB" w:rsidTr="00CE6ADB">
        <w:tc>
          <w:tcPr>
            <w:tcW w:w="2179" w:type="dxa"/>
            <w:shd w:val="clear" w:color="auto" w:fill="auto"/>
          </w:tcPr>
          <w:p w:rsidR="00CE6ADB" w:rsidRPr="00CE6ADB" w:rsidRDefault="00CE6ADB" w:rsidP="00CE6ADB">
            <w:pPr>
              <w:ind w:firstLine="0"/>
            </w:pPr>
            <w:r>
              <w:t>Daning</w:t>
            </w:r>
          </w:p>
        </w:tc>
        <w:tc>
          <w:tcPr>
            <w:tcW w:w="2179" w:type="dxa"/>
            <w:shd w:val="clear" w:color="auto" w:fill="auto"/>
          </w:tcPr>
          <w:p w:rsidR="00CE6ADB" w:rsidRPr="00CE6ADB" w:rsidRDefault="00CE6ADB" w:rsidP="00CE6ADB">
            <w:pPr>
              <w:ind w:firstLine="0"/>
            </w:pPr>
            <w:r>
              <w:t>Duncan</w:t>
            </w:r>
          </w:p>
        </w:tc>
        <w:tc>
          <w:tcPr>
            <w:tcW w:w="2180" w:type="dxa"/>
            <w:shd w:val="clear" w:color="auto" w:fill="auto"/>
          </w:tcPr>
          <w:p w:rsidR="00CE6ADB" w:rsidRPr="00CE6ADB" w:rsidRDefault="00CE6ADB" w:rsidP="00CE6ADB">
            <w:pPr>
              <w:ind w:firstLine="0"/>
            </w:pPr>
            <w:r>
              <w:t>Frye</w:t>
            </w:r>
          </w:p>
        </w:tc>
      </w:tr>
      <w:tr w:rsidR="00CE6ADB" w:rsidRPr="00CE6ADB" w:rsidTr="00CE6ADB">
        <w:tc>
          <w:tcPr>
            <w:tcW w:w="2179" w:type="dxa"/>
            <w:shd w:val="clear" w:color="auto" w:fill="auto"/>
          </w:tcPr>
          <w:p w:rsidR="00CE6ADB" w:rsidRPr="00CE6ADB" w:rsidRDefault="00CE6ADB" w:rsidP="00CE6ADB">
            <w:pPr>
              <w:ind w:firstLine="0"/>
            </w:pPr>
            <w:r>
              <w:t>Funderburk</w:t>
            </w:r>
          </w:p>
        </w:tc>
        <w:tc>
          <w:tcPr>
            <w:tcW w:w="2179" w:type="dxa"/>
            <w:shd w:val="clear" w:color="auto" w:fill="auto"/>
          </w:tcPr>
          <w:p w:rsidR="00CE6ADB" w:rsidRPr="00CE6ADB" w:rsidRDefault="00CE6ADB" w:rsidP="00CE6ADB">
            <w:pPr>
              <w:ind w:firstLine="0"/>
            </w:pPr>
            <w:r>
              <w:t>Gambrell</w:t>
            </w:r>
          </w:p>
        </w:tc>
        <w:tc>
          <w:tcPr>
            <w:tcW w:w="2180" w:type="dxa"/>
            <w:shd w:val="clear" w:color="auto" w:fill="auto"/>
          </w:tcPr>
          <w:p w:rsidR="00CE6ADB" w:rsidRPr="00CE6ADB" w:rsidRDefault="00CE6ADB" w:rsidP="00CE6ADB">
            <w:pPr>
              <w:ind w:firstLine="0"/>
            </w:pPr>
            <w:r>
              <w:t>Gullick</w:t>
            </w:r>
          </w:p>
        </w:tc>
      </w:tr>
      <w:tr w:rsidR="00CE6ADB" w:rsidRPr="00CE6ADB" w:rsidTr="00CE6ADB">
        <w:tc>
          <w:tcPr>
            <w:tcW w:w="2179" w:type="dxa"/>
            <w:shd w:val="clear" w:color="auto" w:fill="auto"/>
          </w:tcPr>
          <w:p w:rsidR="00CE6ADB" w:rsidRPr="00CE6ADB" w:rsidRDefault="00CE6ADB" w:rsidP="00CE6ADB">
            <w:pPr>
              <w:ind w:firstLine="0"/>
            </w:pPr>
            <w:r>
              <w:t>Gunn</w:t>
            </w:r>
          </w:p>
        </w:tc>
        <w:tc>
          <w:tcPr>
            <w:tcW w:w="2179" w:type="dxa"/>
            <w:shd w:val="clear" w:color="auto" w:fill="auto"/>
          </w:tcPr>
          <w:p w:rsidR="00CE6ADB" w:rsidRPr="00CE6ADB" w:rsidRDefault="00CE6ADB" w:rsidP="00CE6ADB">
            <w:pPr>
              <w:ind w:firstLine="0"/>
            </w:pPr>
            <w:r>
              <w:t>Haley</w:t>
            </w:r>
          </w:p>
        </w:tc>
        <w:tc>
          <w:tcPr>
            <w:tcW w:w="2180" w:type="dxa"/>
            <w:shd w:val="clear" w:color="auto" w:fill="auto"/>
          </w:tcPr>
          <w:p w:rsidR="00CE6ADB" w:rsidRPr="00CE6ADB" w:rsidRDefault="00CE6ADB" w:rsidP="00CE6ADB">
            <w:pPr>
              <w:ind w:firstLine="0"/>
            </w:pPr>
            <w:r>
              <w:t>Hamilton</w:t>
            </w:r>
          </w:p>
        </w:tc>
      </w:tr>
      <w:tr w:rsidR="00CE6ADB" w:rsidRPr="00CE6ADB" w:rsidTr="00CE6ADB">
        <w:tc>
          <w:tcPr>
            <w:tcW w:w="2179" w:type="dxa"/>
            <w:shd w:val="clear" w:color="auto" w:fill="auto"/>
          </w:tcPr>
          <w:p w:rsidR="00CE6ADB" w:rsidRPr="00CE6ADB" w:rsidRDefault="00CE6ADB" w:rsidP="00CE6ADB">
            <w:pPr>
              <w:ind w:firstLine="0"/>
            </w:pPr>
            <w:r>
              <w:t>Hart</w:t>
            </w:r>
          </w:p>
        </w:tc>
        <w:tc>
          <w:tcPr>
            <w:tcW w:w="2179" w:type="dxa"/>
            <w:shd w:val="clear" w:color="auto" w:fill="auto"/>
          </w:tcPr>
          <w:p w:rsidR="00CE6ADB" w:rsidRPr="00CE6ADB" w:rsidRDefault="00CE6ADB" w:rsidP="00CE6ADB">
            <w:pPr>
              <w:ind w:firstLine="0"/>
            </w:pPr>
            <w:r>
              <w:t>Hiott</w:t>
            </w:r>
          </w:p>
        </w:tc>
        <w:tc>
          <w:tcPr>
            <w:tcW w:w="2180" w:type="dxa"/>
            <w:shd w:val="clear" w:color="auto" w:fill="auto"/>
          </w:tcPr>
          <w:p w:rsidR="00CE6ADB" w:rsidRPr="00CE6ADB" w:rsidRDefault="00CE6ADB" w:rsidP="00CE6ADB">
            <w:pPr>
              <w:ind w:firstLine="0"/>
            </w:pPr>
            <w:r>
              <w:t>Hosey</w:t>
            </w:r>
          </w:p>
        </w:tc>
      </w:tr>
      <w:tr w:rsidR="00CE6ADB" w:rsidRPr="00CE6ADB" w:rsidTr="00CE6ADB">
        <w:tc>
          <w:tcPr>
            <w:tcW w:w="2179" w:type="dxa"/>
            <w:shd w:val="clear" w:color="auto" w:fill="auto"/>
          </w:tcPr>
          <w:p w:rsidR="00CE6ADB" w:rsidRPr="00CE6ADB" w:rsidRDefault="00CE6ADB" w:rsidP="00CE6ADB">
            <w:pPr>
              <w:ind w:firstLine="0"/>
            </w:pPr>
            <w:r>
              <w:t>Huggins</w:t>
            </w:r>
          </w:p>
        </w:tc>
        <w:tc>
          <w:tcPr>
            <w:tcW w:w="2179" w:type="dxa"/>
            <w:shd w:val="clear" w:color="auto" w:fill="auto"/>
          </w:tcPr>
          <w:p w:rsidR="00CE6ADB" w:rsidRPr="00CE6ADB" w:rsidRDefault="00CE6ADB" w:rsidP="00CE6ADB">
            <w:pPr>
              <w:ind w:firstLine="0"/>
            </w:pPr>
            <w:r>
              <w:t>Kennedy</w:t>
            </w:r>
          </w:p>
        </w:tc>
        <w:tc>
          <w:tcPr>
            <w:tcW w:w="2180" w:type="dxa"/>
            <w:shd w:val="clear" w:color="auto" w:fill="auto"/>
          </w:tcPr>
          <w:p w:rsidR="00CE6ADB" w:rsidRPr="00CE6ADB" w:rsidRDefault="00CE6ADB" w:rsidP="00CE6ADB">
            <w:pPr>
              <w:ind w:firstLine="0"/>
            </w:pPr>
            <w:r>
              <w:t>King</w:t>
            </w:r>
          </w:p>
        </w:tc>
      </w:tr>
      <w:tr w:rsidR="00CE6ADB" w:rsidRPr="00CE6ADB" w:rsidTr="00CE6ADB">
        <w:tc>
          <w:tcPr>
            <w:tcW w:w="2179" w:type="dxa"/>
            <w:shd w:val="clear" w:color="auto" w:fill="auto"/>
          </w:tcPr>
          <w:p w:rsidR="00CE6ADB" w:rsidRPr="00CE6ADB" w:rsidRDefault="00CE6ADB" w:rsidP="00CE6ADB">
            <w:pPr>
              <w:ind w:firstLine="0"/>
            </w:pPr>
            <w:r>
              <w:t>Kirsh</w:t>
            </w:r>
          </w:p>
        </w:tc>
        <w:tc>
          <w:tcPr>
            <w:tcW w:w="2179" w:type="dxa"/>
            <w:shd w:val="clear" w:color="auto" w:fill="auto"/>
          </w:tcPr>
          <w:p w:rsidR="00CE6ADB" w:rsidRPr="00CE6ADB" w:rsidRDefault="00CE6ADB" w:rsidP="00CE6ADB">
            <w:pPr>
              <w:ind w:firstLine="0"/>
            </w:pPr>
            <w:r>
              <w:t>Loftis</w:t>
            </w:r>
          </w:p>
        </w:tc>
        <w:tc>
          <w:tcPr>
            <w:tcW w:w="2180" w:type="dxa"/>
            <w:shd w:val="clear" w:color="auto" w:fill="auto"/>
          </w:tcPr>
          <w:p w:rsidR="00CE6ADB" w:rsidRPr="00CE6ADB" w:rsidRDefault="00CE6ADB" w:rsidP="00CE6ADB">
            <w:pPr>
              <w:ind w:firstLine="0"/>
            </w:pPr>
            <w:r>
              <w:t>Long</w:t>
            </w:r>
          </w:p>
        </w:tc>
      </w:tr>
      <w:tr w:rsidR="00CE6ADB" w:rsidRPr="00CE6ADB" w:rsidTr="00CE6ADB">
        <w:tc>
          <w:tcPr>
            <w:tcW w:w="2179" w:type="dxa"/>
            <w:shd w:val="clear" w:color="auto" w:fill="auto"/>
          </w:tcPr>
          <w:p w:rsidR="00CE6ADB" w:rsidRPr="00CE6ADB" w:rsidRDefault="00CE6ADB" w:rsidP="00CE6ADB">
            <w:pPr>
              <w:ind w:firstLine="0"/>
            </w:pPr>
            <w:r>
              <w:t>Lowe</w:t>
            </w:r>
          </w:p>
        </w:tc>
        <w:tc>
          <w:tcPr>
            <w:tcW w:w="2179" w:type="dxa"/>
            <w:shd w:val="clear" w:color="auto" w:fill="auto"/>
          </w:tcPr>
          <w:p w:rsidR="00CE6ADB" w:rsidRPr="00CE6ADB" w:rsidRDefault="00CE6ADB" w:rsidP="00CE6ADB">
            <w:pPr>
              <w:ind w:firstLine="0"/>
            </w:pPr>
            <w:r>
              <w:t>Millwood</w:t>
            </w:r>
          </w:p>
        </w:tc>
        <w:tc>
          <w:tcPr>
            <w:tcW w:w="2180" w:type="dxa"/>
            <w:shd w:val="clear" w:color="auto" w:fill="auto"/>
          </w:tcPr>
          <w:p w:rsidR="00CE6ADB" w:rsidRPr="00CE6ADB" w:rsidRDefault="00CE6ADB" w:rsidP="00CE6ADB">
            <w:pPr>
              <w:ind w:firstLine="0"/>
            </w:pPr>
            <w:r>
              <w:t>D. C. Moss</w:t>
            </w:r>
          </w:p>
        </w:tc>
      </w:tr>
      <w:tr w:rsidR="00CE6ADB" w:rsidRPr="00CE6ADB" w:rsidTr="00CE6ADB">
        <w:tc>
          <w:tcPr>
            <w:tcW w:w="2179" w:type="dxa"/>
            <w:shd w:val="clear" w:color="auto" w:fill="auto"/>
          </w:tcPr>
          <w:p w:rsidR="00CE6ADB" w:rsidRPr="00CE6ADB" w:rsidRDefault="00CE6ADB" w:rsidP="00CE6ADB">
            <w:pPr>
              <w:ind w:firstLine="0"/>
            </w:pPr>
            <w:r>
              <w:t>Nanney</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Sellers</w:t>
            </w:r>
          </w:p>
        </w:tc>
      </w:tr>
      <w:tr w:rsidR="00CE6ADB" w:rsidRPr="00CE6ADB" w:rsidTr="00CE6ADB">
        <w:tc>
          <w:tcPr>
            <w:tcW w:w="2179" w:type="dxa"/>
            <w:shd w:val="clear" w:color="auto" w:fill="auto"/>
          </w:tcPr>
          <w:p w:rsidR="00CE6ADB" w:rsidRPr="00CE6ADB" w:rsidRDefault="00CE6ADB" w:rsidP="00CE6ADB">
            <w:pPr>
              <w:ind w:firstLine="0"/>
            </w:pPr>
            <w:r>
              <w:t>D. C. Smith</w:t>
            </w:r>
          </w:p>
        </w:tc>
        <w:tc>
          <w:tcPr>
            <w:tcW w:w="2179" w:type="dxa"/>
            <w:shd w:val="clear" w:color="auto" w:fill="auto"/>
          </w:tcPr>
          <w:p w:rsidR="00CE6ADB" w:rsidRPr="00CE6ADB" w:rsidRDefault="00CE6ADB" w:rsidP="00CE6ADB">
            <w:pPr>
              <w:ind w:firstLine="0"/>
            </w:pPr>
            <w:r>
              <w:t>Spires</w:t>
            </w:r>
          </w:p>
        </w:tc>
        <w:tc>
          <w:tcPr>
            <w:tcW w:w="2180" w:type="dxa"/>
            <w:shd w:val="clear" w:color="auto" w:fill="auto"/>
          </w:tcPr>
          <w:p w:rsidR="00CE6ADB" w:rsidRPr="00CE6ADB" w:rsidRDefault="00CE6ADB" w:rsidP="00CE6ADB">
            <w:pPr>
              <w:ind w:firstLine="0"/>
            </w:pPr>
            <w:r>
              <w:t>Stewart</w:t>
            </w:r>
          </w:p>
        </w:tc>
      </w:tr>
      <w:tr w:rsidR="00CE6ADB" w:rsidRPr="00CE6ADB" w:rsidTr="00CE6ADB">
        <w:tc>
          <w:tcPr>
            <w:tcW w:w="2179" w:type="dxa"/>
            <w:shd w:val="clear" w:color="auto" w:fill="auto"/>
          </w:tcPr>
          <w:p w:rsidR="00CE6ADB" w:rsidRPr="00CE6ADB" w:rsidRDefault="00CE6ADB" w:rsidP="00CE6ADB">
            <w:pPr>
              <w:keepNext/>
              <w:ind w:firstLine="0"/>
            </w:pPr>
            <w:r>
              <w:t>Stringer</w:t>
            </w:r>
          </w:p>
        </w:tc>
        <w:tc>
          <w:tcPr>
            <w:tcW w:w="2179" w:type="dxa"/>
            <w:shd w:val="clear" w:color="auto" w:fill="auto"/>
          </w:tcPr>
          <w:p w:rsidR="00CE6ADB" w:rsidRPr="00CE6ADB" w:rsidRDefault="00CE6ADB" w:rsidP="00CE6ADB">
            <w:pPr>
              <w:keepNext/>
              <w:ind w:firstLine="0"/>
            </w:pPr>
            <w:r>
              <w:t>Thompson</w:t>
            </w:r>
          </w:p>
        </w:tc>
        <w:tc>
          <w:tcPr>
            <w:tcW w:w="2180" w:type="dxa"/>
            <w:shd w:val="clear" w:color="auto" w:fill="auto"/>
          </w:tcPr>
          <w:p w:rsidR="00CE6ADB" w:rsidRPr="00CE6ADB" w:rsidRDefault="00CE6ADB" w:rsidP="00CE6ADB">
            <w:pPr>
              <w:keepNext/>
              <w:ind w:firstLine="0"/>
            </w:pPr>
            <w:r>
              <w:t>Viers</w:t>
            </w:r>
          </w:p>
        </w:tc>
      </w:tr>
      <w:tr w:rsidR="00CE6ADB" w:rsidRPr="00CE6ADB" w:rsidTr="00CE6ADB">
        <w:tc>
          <w:tcPr>
            <w:tcW w:w="2179" w:type="dxa"/>
            <w:shd w:val="clear" w:color="auto" w:fill="auto"/>
          </w:tcPr>
          <w:p w:rsidR="00CE6ADB" w:rsidRPr="00CE6ADB" w:rsidRDefault="00CE6ADB" w:rsidP="00CE6ADB">
            <w:pPr>
              <w:keepNext/>
              <w:ind w:firstLine="0"/>
            </w:pPr>
            <w:r>
              <w:t>Willis</w:t>
            </w:r>
          </w:p>
        </w:tc>
        <w:tc>
          <w:tcPr>
            <w:tcW w:w="2179" w:type="dxa"/>
            <w:shd w:val="clear" w:color="auto" w:fill="auto"/>
          </w:tcPr>
          <w:p w:rsidR="00CE6ADB" w:rsidRPr="00CE6ADB" w:rsidRDefault="00CE6ADB" w:rsidP="00CE6ADB">
            <w:pPr>
              <w:keepNext/>
              <w:ind w:firstLine="0"/>
            </w:pPr>
            <w:r>
              <w:t>T. R. Young</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Total--35</w:t>
      </w:r>
      <w:bookmarkStart w:id="216" w:name="vote_end356"/>
      <w:bookmarkEnd w:id="216"/>
    </w:p>
    <w:p w:rsidR="00CE6ADB" w:rsidRDefault="00CE6ADB" w:rsidP="00CE6ADB"/>
    <w:p w:rsidR="00CE6ADB" w:rsidRDefault="00CE6ADB" w:rsidP="00CE6ADB">
      <w:r>
        <w:t>So, the Veto of the Governor was overridden and a message was ordered sent to the Senate accordingly.</w:t>
      </w:r>
    </w:p>
    <w:p w:rsidR="00CE6ADB" w:rsidRDefault="00CE6ADB" w:rsidP="00CE6ADB"/>
    <w:p w:rsidR="00CE6ADB" w:rsidRDefault="00CE6ADB" w:rsidP="00CE6ADB">
      <w:pPr>
        <w:keepNext/>
        <w:jc w:val="center"/>
        <w:rPr>
          <w:b/>
        </w:rPr>
      </w:pPr>
      <w:r w:rsidRPr="00CE6ADB">
        <w:rPr>
          <w:b/>
        </w:rPr>
        <w:t>VETO 11-- RECONSIDERED AND OVERRIDDEN</w:t>
      </w:r>
    </w:p>
    <w:p w:rsidR="00CE6ADB" w:rsidRPr="00471F7D" w:rsidRDefault="00CE6ADB" w:rsidP="004F2008">
      <w:pPr>
        <w:autoSpaceDE w:val="0"/>
        <w:autoSpaceDN w:val="0"/>
        <w:adjustRightInd w:val="0"/>
        <w:ind w:firstLine="270"/>
        <w:rPr>
          <w:bCs/>
          <w:color w:val="000000"/>
        </w:rPr>
      </w:pPr>
      <w:bookmarkStart w:id="217" w:name="file_start358"/>
      <w:bookmarkEnd w:id="217"/>
      <w:r w:rsidRPr="00471F7D">
        <w:t xml:space="preserve">Veto 11.  </w:t>
      </w:r>
      <w:r w:rsidRPr="00471F7D">
        <w:rPr>
          <w:bCs/>
          <w:color w:val="000000"/>
        </w:rPr>
        <w:t>Part IB; Section 40.37; Page 379; Department of Commerce; Aeronautics Assets and Funds.</w:t>
      </w:r>
    </w:p>
    <w:p w:rsidR="004F2008" w:rsidRDefault="004F2008" w:rsidP="00CE6ADB">
      <w:bookmarkStart w:id="218" w:name="file_end358"/>
      <w:bookmarkEnd w:id="218"/>
    </w:p>
    <w:p w:rsidR="00CE6ADB" w:rsidRDefault="00CE6ADB" w:rsidP="00CE6ADB">
      <w:r>
        <w:t>Rep. G.M. SMITH moved to reconsider the vote whereby Veto</w:t>
      </w:r>
      <w:r w:rsidR="005C53A1">
        <w:t xml:space="preserve"> No.</w:t>
      </w:r>
      <w:r>
        <w:t xml:space="preserve"> 11 was sustained.</w:t>
      </w:r>
    </w:p>
    <w:p w:rsidR="004F2008" w:rsidRDefault="004F2008" w:rsidP="00CE6ADB">
      <w:pPr>
        <w:keepNext/>
        <w:jc w:val="center"/>
        <w:rPr>
          <w:b/>
        </w:rPr>
      </w:pPr>
    </w:p>
    <w:p w:rsidR="00CE6ADB" w:rsidRPr="004F2008" w:rsidRDefault="00CE6ADB" w:rsidP="004F2008">
      <w:pPr>
        <w:keepNext/>
      </w:pPr>
      <w:r w:rsidRPr="004F2008">
        <w:t xml:space="preserve">Rep. RICE moved to table the motion to reconsider.  </w:t>
      </w:r>
    </w:p>
    <w:p w:rsidR="00CE6ADB" w:rsidRDefault="00CE6ADB" w:rsidP="00CE6ADB"/>
    <w:p w:rsidR="00CE6ADB" w:rsidRDefault="00CE6ADB" w:rsidP="00CE6ADB">
      <w:r>
        <w:t>Rep. COOPER demanded the yeas and nays which were taken, resulting as follows:</w:t>
      </w:r>
    </w:p>
    <w:p w:rsidR="00CE6ADB" w:rsidRDefault="00CE6ADB" w:rsidP="00CE6ADB">
      <w:pPr>
        <w:jc w:val="center"/>
      </w:pPr>
      <w:bookmarkStart w:id="219" w:name="vote_start361"/>
      <w:bookmarkEnd w:id="219"/>
      <w:r>
        <w:t>Yeas 25; Nays 92</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Ballentine</w:t>
            </w:r>
          </w:p>
        </w:tc>
        <w:tc>
          <w:tcPr>
            <w:tcW w:w="2179" w:type="dxa"/>
            <w:shd w:val="clear" w:color="auto" w:fill="auto"/>
          </w:tcPr>
          <w:p w:rsidR="00CE6ADB" w:rsidRPr="00CE6ADB" w:rsidRDefault="00CE6ADB" w:rsidP="00CE6ADB">
            <w:pPr>
              <w:keepNext/>
              <w:ind w:firstLine="0"/>
            </w:pPr>
            <w:r>
              <w:t>Bedingfield</w:t>
            </w:r>
          </w:p>
        </w:tc>
        <w:tc>
          <w:tcPr>
            <w:tcW w:w="2180" w:type="dxa"/>
            <w:shd w:val="clear" w:color="auto" w:fill="auto"/>
          </w:tcPr>
          <w:p w:rsidR="00CE6ADB" w:rsidRPr="00CE6ADB" w:rsidRDefault="00CE6ADB" w:rsidP="00CE6ADB">
            <w:pPr>
              <w:keepNext/>
              <w:ind w:firstLine="0"/>
            </w:pPr>
            <w:r>
              <w:t>Crawford</w:t>
            </w:r>
          </w:p>
        </w:tc>
      </w:tr>
      <w:tr w:rsidR="00CE6ADB" w:rsidRPr="00CE6ADB" w:rsidTr="00CE6ADB">
        <w:tc>
          <w:tcPr>
            <w:tcW w:w="2179" w:type="dxa"/>
            <w:shd w:val="clear" w:color="auto" w:fill="auto"/>
          </w:tcPr>
          <w:p w:rsidR="00CE6ADB" w:rsidRPr="00CE6ADB" w:rsidRDefault="00CE6ADB" w:rsidP="00CE6ADB">
            <w:pPr>
              <w:ind w:firstLine="0"/>
            </w:pPr>
            <w:r>
              <w:t>Duncan</w:t>
            </w:r>
          </w:p>
        </w:tc>
        <w:tc>
          <w:tcPr>
            <w:tcW w:w="2179" w:type="dxa"/>
            <w:shd w:val="clear" w:color="auto" w:fill="auto"/>
          </w:tcPr>
          <w:p w:rsidR="00CE6ADB" w:rsidRPr="00CE6ADB" w:rsidRDefault="00CE6ADB" w:rsidP="00CE6ADB">
            <w:pPr>
              <w:ind w:firstLine="0"/>
            </w:pPr>
            <w:r>
              <w:t>Frye</w:t>
            </w:r>
          </w:p>
        </w:tc>
        <w:tc>
          <w:tcPr>
            <w:tcW w:w="2180" w:type="dxa"/>
            <w:shd w:val="clear" w:color="auto" w:fill="auto"/>
          </w:tcPr>
          <w:p w:rsidR="00CE6ADB" w:rsidRPr="00CE6ADB" w:rsidRDefault="00CE6ADB" w:rsidP="00CE6ADB">
            <w:pPr>
              <w:ind w:firstLine="0"/>
            </w:pPr>
            <w:r>
              <w:t>Gunn</w:t>
            </w:r>
          </w:p>
        </w:tc>
      </w:tr>
      <w:tr w:rsidR="00CE6ADB" w:rsidRPr="00CE6ADB" w:rsidTr="00CE6ADB">
        <w:tc>
          <w:tcPr>
            <w:tcW w:w="2179" w:type="dxa"/>
            <w:shd w:val="clear" w:color="auto" w:fill="auto"/>
          </w:tcPr>
          <w:p w:rsidR="00CE6ADB" w:rsidRPr="00CE6ADB" w:rsidRDefault="00CE6ADB" w:rsidP="00CE6ADB">
            <w:pPr>
              <w:ind w:firstLine="0"/>
            </w:pPr>
            <w:r>
              <w:t>Haley</w:t>
            </w:r>
          </w:p>
        </w:tc>
        <w:tc>
          <w:tcPr>
            <w:tcW w:w="2179" w:type="dxa"/>
            <w:shd w:val="clear" w:color="auto" w:fill="auto"/>
          </w:tcPr>
          <w:p w:rsidR="00CE6ADB" w:rsidRPr="00CE6ADB" w:rsidRDefault="00CE6ADB" w:rsidP="00CE6ADB">
            <w:pPr>
              <w:ind w:firstLine="0"/>
            </w:pPr>
            <w:r>
              <w:t>Hamilton</w:t>
            </w:r>
          </w:p>
        </w:tc>
        <w:tc>
          <w:tcPr>
            <w:tcW w:w="2180" w:type="dxa"/>
            <w:shd w:val="clear" w:color="auto" w:fill="auto"/>
          </w:tcPr>
          <w:p w:rsidR="00CE6ADB" w:rsidRPr="00CE6ADB" w:rsidRDefault="00CE6ADB" w:rsidP="00CE6ADB">
            <w:pPr>
              <w:ind w:firstLine="0"/>
            </w:pPr>
            <w:r>
              <w:t>Kennedy</w:t>
            </w:r>
          </w:p>
        </w:tc>
      </w:tr>
      <w:tr w:rsidR="00CE6ADB" w:rsidRPr="00CE6ADB" w:rsidTr="00CE6ADB">
        <w:tc>
          <w:tcPr>
            <w:tcW w:w="2179" w:type="dxa"/>
            <w:shd w:val="clear" w:color="auto" w:fill="auto"/>
          </w:tcPr>
          <w:p w:rsidR="00CE6ADB" w:rsidRPr="00CE6ADB" w:rsidRDefault="00CE6ADB" w:rsidP="00CE6ADB">
            <w:pPr>
              <w:ind w:firstLine="0"/>
            </w:pPr>
            <w:r>
              <w:t>Long</w:t>
            </w:r>
          </w:p>
        </w:tc>
        <w:tc>
          <w:tcPr>
            <w:tcW w:w="2179" w:type="dxa"/>
            <w:shd w:val="clear" w:color="auto" w:fill="auto"/>
          </w:tcPr>
          <w:p w:rsidR="00CE6ADB" w:rsidRPr="00CE6ADB" w:rsidRDefault="00CE6ADB" w:rsidP="00CE6ADB">
            <w:pPr>
              <w:ind w:firstLine="0"/>
            </w:pPr>
            <w:r>
              <w:t>Lowe</w:t>
            </w:r>
          </w:p>
        </w:tc>
        <w:tc>
          <w:tcPr>
            <w:tcW w:w="2180" w:type="dxa"/>
            <w:shd w:val="clear" w:color="auto" w:fill="auto"/>
          </w:tcPr>
          <w:p w:rsidR="00CE6ADB" w:rsidRPr="00CE6ADB" w:rsidRDefault="00CE6ADB" w:rsidP="00CE6ADB">
            <w:pPr>
              <w:ind w:firstLine="0"/>
            </w:pPr>
            <w:r>
              <w:t>Lucas</w:t>
            </w:r>
          </w:p>
        </w:tc>
      </w:tr>
      <w:tr w:rsidR="00CE6ADB" w:rsidRPr="00CE6ADB" w:rsidTr="00CE6ADB">
        <w:tc>
          <w:tcPr>
            <w:tcW w:w="2179" w:type="dxa"/>
            <w:shd w:val="clear" w:color="auto" w:fill="auto"/>
          </w:tcPr>
          <w:p w:rsidR="00CE6ADB" w:rsidRPr="00CE6ADB" w:rsidRDefault="00CE6ADB" w:rsidP="00CE6ADB">
            <w:pPr>
              <w:ind w:firstLine="0"/>
            </w:pPr>
            <w:r>
              <w:t>Millwood</w:t>
            </w:r>
          </w:p>
        </w:tc>
        <w:tc>
          <w:tcPr>
            <w:tcW w:w="2179" w:type="dxa"/>
            <w:shd w:val="clear" w:color="auto" w:fill="auto"/>
          </w:tcPr>
          <w:p w:rsidR="00CE6ADB" w:rsidRPr="00CE6ADB" w:rsidRDefault="00CE6ADB" w:rsidP="00CE6ADB">
            <w:pPr>
              <w:ind w:firstLine="0"/>
            </w:pPr>
            <w:r>
              <w:t>V. S. Moss</w:t>
            </w:r>
          </w:p>
        </w:tc>
        <w:tc>
          <w:tcPr>
            <w:tcW w:w="2180" w:type="dxa"/>
            <w:shd w:val="clear" w:color="auto" w:fill="auto"/>
          </w:tcPr>
          <w:p w:rsidR="00CE6ADB" w:rsidRPr="00CE6ADB" w:rsidRDefault="00CE6ADB" w:rsidP="00CE6ADB">
            <w:pPr>
              <w:ind w:firstLine="0"/>
            </w:pPr>
            <w:r>
              <w:t>Nanney</w:t>
            </w:r>
          </w:p>
        </w:tc>
      </w:tr>
      <w:tr w:rsidR="00CE6ADB" w:rsidRPr="00CE6ADB" w:rsidTr="00CE6ADB">
        <w:tc>
          <w:tcPr>
            <w:tcW w:w="2179" w:type="dxa"/>
            <w:shd w:val="clear" w:color="auto" w:fill="auto"/>
          </w:tcPr>
          <w:p w:rsidR="00CE6ADB" w:rsidRPr="00CE6ADB" w:rsidRDefault="00CE6ADB" w:rsidP="00CE6ADB">
            <w:pPr>
              <w:ind w:firstLine="0"/>
            </w:pPr>
            <w:r>
              <w:t>E. H. Pitts</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Rutherford</w:t>
            </w:r>
          </w:p>
        </w:tc>
      </w:tr>
      <w:tr w:rsidR="00CE6ADB" w:rsidRPr="00CE6ADB" w:rsidTr="00CE6ADB">
        <w:tc>
          <w:tcPr>
            <w:tcW w:w="2179" w:type="dxa"/>
            <w:shd w:val="clear" w:color="auto" w:fill="auto"/>
          </w:tcPr>
          <w:p w:rsidR="00CE6ADB" w:rsidRPr="00CE6ADB" w:rsidRDefault="00CE6ADB" w:rsidP="00CE6ADB">
            <w:pPr>
              <w:ind w:firstLine="0"/>
            </w:pPr>
            <w:r>
              <w:t>Scott</w:t>
            </w:r>
          </w:p>
        </w:tc>
        <w:tc>
          <w:tcPr>
            <w:tcW w:w="2179" w:type="dxa"/>
            <w:shd w:val="clear" w:color="auto" w:fill="auto"/>
          </w:tcPr>
          <w:p w:rsidR="00CE6ADB" w:rsidRPr="00CE6ADB" w:rsidRDefault="00CE6ADB" w:rsidP="00CE6ADB">
            <w:pPr>
              <w:ind w:firstLine="0"/>
            </w:pPr>
            <w:r>
              <w:t>G. R. Smith</w:t>
            </w:r>
          </w:p>
        </w:tc>
        <w:tc>
          <w:tcPr>
            <w:tcW w:w="2180" w:type="dxa"/>
            <w:shd w:val="clear" w:color="auto" w:fill="auto"/>
          </w:tcPr>
          <w:p w:rsidR="00CE6ADB" w:rsidRPr="00CE6ADB" w:rsidRDefault="00CE6ADB" w:rsidP="00CE6ADB">
            <w:pPr>
              <w:ind w:firstLine="0"/>
            </w:pPr>
            <w:r>
              <w:t>Stewart</w:t>
            </w:r>
          </w:p>
        </w:tc>
      </w:tr>
      <w:tr w:rsidR="00CE6ADB" w:rsidRPr="00CE6ADB" w:rsidTr="00CE6ADB">
        <w:tc>
          <w:tcPr>
            <w:tcW w:w="2179" w:type="dxa"/>
            <w:shd w:val="clear" w:color="auto" w:fill="auto"/>
          </w:tcPr>
          <w:p w:rsidR="00CE6ADB" w:rsidRPr="00CE6ADB" w:rsidRDefault="00CE6ADB" w:rsidP="00CE6ADB">
            <w:pPr>
              <w:keepNext/>
              <w:ind w:firstLine="0"/>
            </w:pPr>
            <w:r>
              <w:t>Stringer</w:t>
            </w:r>
          </w:p>
        </w:tc>
        <w:tc>
          <w:tcPr>
            <w:tcW w:w="2179" w:type="dxa"/>
            <w:shd w:val="clear" w:color="auto" w:fill="auto"/>
          </w:tcPr>
          <w:p w:rsidR="00CE6ADB" w:rsidRPr="00CE6ADB" w:rsidRDefault="00CE6ADB" w:rsidP="00CE6ADB">
            <w:pPr>
              <w:keepNext/>
              <w:ind w:firstLine="0"/>
            </w:pPr>
            <w:r>
              <w:t>Thompson</w:t>
            </w:r>
          </w:p>
        </w:tc>
        <w:tc>
          <w:tcPr>
            <w:tcW w:w="2180" w:type="dxa"/>
            <w:shd w:val="clear" w:color="auto" w:fill="auto"/>
          </w:tcPr>
          <w:p w:rsidR="00CE6ADB" w:rsidRPr="00CE6ADB" w:rsidRDefault="00CE6ADB" w:rsidP="00CE6ADB">
            <w:pPr>
              <w:keepNext/>
              <w:ind w:firstLine="0"/>
            </w:pPr>
            <w:r>
              <w:t>Viers</w:t>
            </w:r>
          </w:p>
        </w:tc>
      </w:tr>
      <w:tr w:rsidR="00CE6ADB" w:rsidRPr="00CE6ADB" w:rsidTr="00CE6ADB">
        <w:tc>
          <w:tcPr>
            <w:tcW w:w="2179" w:type="dxa"/>
            <w:shd w:val="clear" w:color="auto" w:fill="auto"/>
          </w:tcPr>
          <w:p w:rsidR="00CE6ADB" w:rsidRPr="00CE6ADB" w:rsidRDefault="00CE6ADB" w:rsidP="00CE6ADB">
            <w:pPr>
              <w:keepNext/>
              <w:ind w:firstLine="0"/>
            </w:pPr>
            <w:r>
              <w:t>Willis</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Total--25</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Allison</w:t>
            </w:r>
          </w:p>
        </w:tc>
        <w:tc>
          <w:tcPr>
            <w:tcW w:w="2179" w:type="dxa"/>
            <w:shd w:val="clear" w:color="auto" w:fill="auto"/>
          </w:tcPr>
          <w:p w:rsidR="00CE6ADB" w:rsidRPr="00CE6ADB" w:rsidRDefault="00CE6ADB" w:rsidP="00CE6ADB">
            <w:pPr>
              <w:ind w:firstLine="0"/>
            </w:pPr>
            <w:r>
              <w:t>Anderson</w:t>
            </w:r>
          </w:p>
        </w:tc>
        <w:tc>
          <w:tcPr>
            <w:tcW w:w="2180" w:type="dxa"/>
            <w:shd w:val="clear" w:color="auto" w:fill="auto"/>
          </w:tcPr>
          <w:p w:rsidR="00CE6ADB" w:rsidRPr="00CE6ADB" w:rsidRDefault="00CE6ADB" w:rsidP="00CE6ADB">
            <w:pPr>
              <w:ind w:firstLine="0"/>
            </w:pPr>
            <w:r>
              <w:t>Bales</w:t>
            </w:r>
          </w:p>
        </w:tc>
      </w:tr>
      <w:tr w:rsidR="00CE6ADB" w:rsidRPr="00CE6ADB" w:rsidTr="00CE6ADB">
        <w:tc>
          <w:tcPr>
            <w:tcW w:w="2179" w:type="dxa"/>
            <w:shd w:val="clear" w:color="auto" w:fill="auto"/>
          </w:tcPr>
          <w:p w:rsidR="00CE6ADB" w:rsidRPr="00CE6ADB" w:rsidRDefault="00CE6ADB" w:rsidP="00CE6ADB">
            <w:pPr>
              <w:ind w:firstLine="0"/>
            </w:pPr>
            <w:r>
              <w:t>Bannister</w:t>
            </w:r>
          </w:p>
        </w:tc>
        <w:tc>
          <w:tcPr>
            <w:tcW w:w="2179" w:type="dxa"/>
            <w:shd w:val="clear" w:color="auto" w:fill="auto"/>
          </w:tcPr>
          <w:p w:rsidR="00CE6ADB" w:rsidRPr="00CE6ADB" w:rsidRDefault="00CE6ADB" w:rsidP="00CE6ADB">
            <w:pPr>
              <w:ind w:firstLine="0"/>
            </w:pPr>
            <w:r>
              <w:t>Barfield</w:t>
            </w:r>
          </w:p>
        </w:tc>
        <w:tc>
          <w:tcPr>
            <w:tcW w:w="2180" w:type="dxa"/>
            <w:shd w:val="clear" w:color="auto" w:fill="auto"/>
          </w:tcPr>
          <w:p w:rsidR="00CE6ADB" w:rsidRPr="00CE6ADB" w:rsidRDefault="00CE6ADB" w:rsidP="00CE6ADB">
            <w:pPr>
              <w:ind w:firstLine="0"/>
            </w:pPr>
            <w:r>
              <w:t>Battle</w:t>
            </w:r>
          </w:p>
        </w:tc>
      </w:tr>
      <w:tr w:rsidR="00CE6ADB" w:rsidRPr="00CE6ADB" w:rsidTr="00CE6ADB">
        <w:tc>
          <w:tcPr>
            <w:tcW w:w="2179" w:type="dxa"/>
            <w:shd w:val="clear" w:color="auto" w:fill="auto"/>
          </w:tcPr>
          <w:p w:rsidR="00CE6ADB" w:rsidRPr="00CE6ADB" w:rsidRDefault="00CE6ADB" w:rsidP="00CE6ADB">
            <w:pPr>
              <w:ind w:firstLine="0"/>
            </w:pPr>
            <w:r>
              <w:t>Bingham</w:t>
            </w:r>
          </w:p>
        </w:tc>
        <w:tc>
          <w:tcPr>
            <w:tcW w:w="2179" w:type="dxa"/>
            <w:shd w:val="clear" w:color="auto" w:fill="auto"/>
          </w:tcPr>
          <w:p w:rsidR="00CE6ADB" w:rsidRPr="00CE6ADB" w:rsidRDefault="00CE6ADB" w:rsidP="00CE6ADB">
            <w:pPr>
              <w:ind w:firstLine="0"/>
            </w:pPr>
            <w:r>
              <w:t>Bowen</w:t>
            </w:r>
          </w:p>
        </w:tc>
        <w:tc>
          <w:tcPr>
            <w:tcW w:w="2180" w:type="dxa"/>
            <w:shd w:val="clear" w:color="auto" w:fill="auto"/>
          </w:tcPr>
          <w:p w:rsidR="00CE6ADB" w:rsidRPr="00CE6ADB" w:rsidRDefault="00CE6ADB" w:rsidP="00CE6ADB">
            <w:pPr>
              <w:ind w:firstLine="0"/>
            </w:pPr>
            <w:r>
              <w:t>Bowers</w:t>
            </w:r>
          </w:p>
        </w:tc>
      </w:tr>
      <w:tr w:rsidR="00CE6ADB" w:rsidRPr="00CE6ADB" w:rsidTr="00CE6ADB">
        <w:tc>
          <w:tcPr>
            <w:tcW w:w="2179" w:type="dxa"/>
            <w:shd w:val="clear" w:color="auto" w:fill="auto"/>
          </w:tcPr>
          <w:p w:rsidR="00CE6ADB" w:rsidRPr="00CE6ADB" w:rsidRDefault="00CE6ADB" w:rsidP="00CE6ADB">
            <w:pPr>
              <w:ind w:firstLine="0"/>
            </w:pPr>
            <w:r>
              <w:t>Brady</w:t>
            </w:r>
          </w:p>
        </w:tc>
        <w:tc>
          <w:tcPr>
            <w:tcW w:w="2179" w:type="dxa"/>
            <w:shd w:val="clear" w:color="auto" w:fill="auto"/>
          </w:tcPr>
          <w:p w:rsidR="00CE6ADB" w:rsidRPr="00CE6ADB" w:rsidRDefault="00CE6ADB" w:rsidP="00CE6ADB">
            <w:pPr>
              <w:ind w:firstLine="0"/>
            </w:pPr>
            <w:r>
              <w:t>Branham</w:t>
            </w:r>
          </w:p>
        </w:tc>
        <w:tc>
          <w:tcPr>
            <w:tcW w:w="2180" w:type="dxa"/>
            <w:shd w:val="clear" w:color="auto" w:fill="auto"/>
          </w:tcPr>
          <w:p w:rsidR="00CE6ADB" w:rsidRPr="00CE6ADB" w:rsidRDefault="00CE6ADB" w:rsidP="00CE6ADB">
            <w:pPr>
              <w:ind w:firstLine="0"/>
            </w:pPr>
            <w:r>
              <w:t>Brantley</w:t>
            </w:r>
          </w:p>
        </w:tc>
      </w:tr>
      <w:tr w:rsidR="00CE6ADB" w:rsidRPr="00CE6ADB" w:rsidTr="00CE6ADB">
        <w:tc>
          <w:tcPr>
            <w:tcW w:w="2179" w:type="dxa"/>
            <w:shd w:val="clear" w:color="auto" w:fill="auto"/>
          </w:tcPr>
          <w:p w:rsidR="00CE6ADB" w:rsidRPr="00CE6ADB" w:rsidRDefault="00CE6ADB" w:rsidP="00CE6ADB">
            <w:pPr>
              <w:ind w:firstLine="0"/>
            </w:pPr>
            <w:r>
              <w:t>G. A. Brown</w:t>
            </w:r>
          </w:p>
        </w:tc>
        <w:tc>
          <w:tcPr>
            <w:tcW w:w="2179" w:type="dxa"/>
            <w:shd w:val="clear" w:color="auto" w:fill="auto"/>
          </w:tcPr>
          <w:p w:rsidR="00CE6ADB" w:rsidRPr="00CE6ADB" w:rsidRDefault="00CE6ADB" w:rsidP="00CE6ADB">
            <w:pPr>
              <w:ind w:firstLine="0"/>
            </w:pPr>
            <w:r>
              <w:t>H. B. Brown</w:t>
            </w:r>
          </w:p>
        </w:tc>
        <w:tc>
          <w:tcPr>
            <w:tcW w:w="2180" w:type="dxa"/>
            <w:shd w:val="clear" w:color="auto" w:fill="auto"/>
          </w:tcPr>
          <w:p w:rsidR="00CE6ADB" w:rsidRPr="00CE6ADB" w:rsidRDefault="00CE6ADB" w:rsidP="00CE6ADB">
            <w:pPr>
              <w:ind w:firstLine="0"/>
            </w:pPr>
            <w:r>
              <w:t>R. L. Brown</w:t>
            </w:r>
          </w:p>
        </w:tc>
      </w:tr>
      <w:tr w:rsidR="00CE6ADB" w:rsidRPr="00CE6ADB" w:rsidTr="00CE6ADB">
        <w:tc>
          <w:tcPr>
            <w:tcW w:w="2179" w:type="dxa"/>
            <w:shd w:val="clear" w:color="auto" w:fill="auto"/>
          </w:tcPr>
          <w:p w:rsidR="00CE6ADB" w:rsidRPr="00CE6ADB" w:rsidRDefault="00CE6ADB" w:rsidP="00CE6ADB">
            <w:pPr>
              <w:ind w:firstLine="0"/>
            </w:pPr>
            <w:r>
              <w:t>Chalk</w:t>
            </w:r>
          </w:p>
        </w:tc>
        <w:tc>
          <w:tcPr>
            <w:tcW w:w="2179" w:type="dxa"/>
            <w:shd w:val="clear" w:color="auto" w:fill="auto"/>
          </w:tcPr>
          <w:p w:rsidR="00CE6ADB" w:rsidRPr="00CE6ADB" w:rsidRDefault="00CE6ADB" w:rsidP="00CE6ADB">
            <w:pPr>
              <w:ind w:firstLine="0"/>
            </w:pPr>
            <w:r>
              <w:t>Clemmons</w:t>
            </w:r>
          </w:p>
        </w:tc>
        <w:tc>
          <w:tcPr>
            <w:tcW w:w="2180" w:type="dxa"/>
            <w:shd w:val="clear" w:color="auto" w:fill="auto"/>
          </w:tcPr>
          <w:p w:rsidR="00CE6ADB" w:rsidRPr="00CE6ADB" w:rsidRDefault="00CE6ADB" w:rsidP="00CE6ADB">
            <w:pPr>
              <w:ind w:firstLine="0"/>
            </w:pPr>
            <w:r>
              <w:t>Cobb-Hunter</w:t>
            </w:r>
          </w:p>
        </w:tc>
      </w:tr>
      <w:tr w:rsidR="00CE6ADB" w:rsidRPr="00CE6ADB" w:rsidTr="00CE6ADB">
        <w:tc>
          <w:tcPr>
            <w:tcW w:w="2179" w:type="dxa"/>
            <w:shd w:val="clear" w:color="auto" w:fill="auto"/>
          </w:tcPr>
          <w:p w:rsidR="00CE6ADB" w:rsidRPr="00CE6ADB" w:rsidRDefault="00CE6ADB" w:rsidP="00CE6ADB">
            <w:pPr>
              <w:ind w:firstLine="0"/>
            </w:pPr>
            <w:r>
              <w:t>Cooper</w:t>
            </w:r>
          </w:p>
        </w:tc>
        <w:tc>
          <w:tcPr>
            <w:tcW w:w="2179" w:type="dxa"/>
            <w:shd w:val="clear" w:color="auto" w:fill="auto"/>
          </w:tcPr>
          <w:p w:rsidR="00CE6ADB" w:rsidRPr="00CE6ADB" w:rsidRDefault="00CE6ADB" w:rsidP="00CE6ADB">
            <w:pPr>
              <w:ind w:firstLine="0"/>
            </w:pPr>
            <w:r>
              <w:t>Daning</w:t>
            </w:r>
          </w:p>
        </w:tc>
        <w:tc>
          <w:tcPr>
            <w:tcW w:w="2180" w:type="dxa"/>
            <w:shd w:val="clear" w:color="auto" w:fill="auto"/>
          </w:tcPr>
          <w:p w:rsidR="00CE6ADB" w:rsidRPr="00CE6ADB" w:rsidRDefault="00CE6ADB" w:rsidP="00CE6ADB">
            <w:pPr>
              <w:ind w:firstLine="0"/>
            </w:pPr>
            <w:r>
              <w:t>Delleney</w:t>
            </w:r>
          </w:p>
        </w:tc>
      </w:tr>
      <w:tr w:rsidR="00CE6ADB" w:rsidRPr="00CE6ADB" w:rsidTr="00CE6ADB">
        <w:tc>
          <w:tcPr>
            <w:tcW w:w="2179" w:type="dxa"/>
            <w:shd w:val="clear" w:color="auto" w:fill="auto"/>
          </w:tcPr>
          <w:p w:rsidR="00CE6ADB" w:rsidRPr="00CE6ADB" w:rsidRDefault="00CE6ADB" w:rsidP="00CE6ADB">
            <w:pPr>
              <w:ind w:firstLine="0"/>
            </w:pPr>
            <w:r>
              <w:t>Dillard</w:t>
            </w:r>
          </w:p>
        </w:tc>
        <w:tc>
          <w:tcPr>
            <w:tcW w:w="2179" w:type="dxa"/>
            <w:shd w:val="clear" w:color="auto" w:fill="auto"/>
          </w:tcPr>
          <w:p w:rsidR="00CE6ADB" w:rsidRPr="00CE6ADB" w:rsidRDefault="00CE6ADB" w:rsidP="00CE6ADB">
            <w:pPr>
              <w:ind w:firstLine="0"/>
            </w:pPr>
            <w:r>
              <w:t>Edge</w:t>
            </w:r>
          </w:p>
        </w:tc>
        <w:tc>
          <w:tcPr>
            <w:tcW w:w="2180" w:type="dxa"/>
            <w:shd w:val="clear" w:color="auto" w:fill="auto"/>
          </w:tcPr>
          <w:p w:rsidR="00CE6ADB" w:rsidRPr="00CE6ADB" w:rsidRDefault="00CE6ADB" w:rsidP="00CE6ADB">
            <w:pPr>
              <w:ind w:firstLine="0"/>
            </w:pPr>
            <w:r>
              <w:t>Erickson</w:t>
            </w:r>
          </w:p>
        </w:tc>
      </w:tr>
      <w:tr w:rsidR="00CE6ADB" w:rsidRPr="00CE6ADB" w:rsidTr="00CE6ADB">
        <w:tc>
          <w:tcPr>
            <w:tcW w:w="2179" w:type="dxa"/>
            <w:shd w:val="clear" w:color="auto" w:fill="auto"/>
          </w:tcPr>
          <w:p w:rsidR="00CE6ADB" w:rsidRPr="00CE6ADB" w:rsidRDefault="00CE6ADB" w:rsidP="00CE6ADB">
            <w:pPr>
              <w:ind w:firstLine="0"/>
            </w:pPr>
            <w:r>
              <w:t>Forrester</w:t>
            </w:r>
          </w:p>
        </w:tc>
        <w:tc>
          <w:tcPr>
            <w:tcW w:w="2179" w:type="dxa"/>
            <w:shd w:val="clear" w:color="auto" w:fill="auto"/>
          </w:tcPr>
          <w:p w:rsidR="00CE6ADB" w:rsidRPr="00CE6ADB" w:rsidRDefault="00CE6ADB" w:rsidP="00CE6ADB">
            <w:pPr>
              <w:ind w:firstLine="0"/>
            </w:pPr>
            <w:r>
              <w:t>Funderburk</w:t>
            </w:r>
          </w:p>
        </w:tc>
        <w:tc>
          <w:tcPr>
            <w:tcW w:w="2180" w:type="dxa"/>
            <w:shd w:val="clear" w:color="auto" w:fill="auto"/>
          </w:tcPr>
          <w:p w:rsidR="00CE6ADB" w:rsidRPr="00CE6ADB" w:rsidRDefault="00CE6ADB" w:rsidP="00CE6ADB">
            <w:pPr>
              <w:ind w:firstLine="0"/>
            </w:pPr>
            <w:r>
              <w:t>Gambrell</w:t>
            </w:r>
          </w:p>
        </w:tc>
      </w:tr>
      <w:tr w:rsidR="00CE6ADB" w:rsidRPr="00CE6ADB" w:rsidTr="00CE6ADB">
        <w:tc>
          <w:tcPr>
            <w:tcW w:w="2179" w:type="dxa"/>
            <w:shd w:val="clear" w:color="auto" w:fill="auto"/>
          </w:tcPr>
          <w:p w:rsidR="00CE6ADB" w:rsidRPr="00CE6ADB" w:rsidRDefault="00CE6ADB" w:rsidP="00CE6ADB">
            <w:pPr>
              <w:ind w:firstLine="0"/>
            </w:pPr>
            <w:r>
              <w:t>Gilliard</w:t>
            </w:r>
          </w:p>
        </w:tc>
        <w:tc>
          <w:tcPr>
            <w:tcW w:w="2179" w:type="dxa"/>
            <w:shd w:val="clear" w:color="auto" w:fill="auto"/>
          </w:tcPr>
          <w:p w:rsidR="00CE6ADB" w:rsidRPr="00CE6ADB" w:rsidRDefault="00CE6ADB" w:rsidP="00CE6ADB">
            <w:pPr>
              <w:ind w:firstLine="0"/>
            </w:pPr>
            <w:r>
              <w:t>Govan</w:t>
            </w:r>
          </w:p>
        </w:tc>
        <w:tc>
          <w:tcPr>
            <w:tcW w:w="2180" w:type="dxa"/>
            <w:shd w:val="clear" w:color="auto" w:fill="auto"/>
          </w:tcPr>
          <w:p w:rsidR="00CE6ADB" w:rsidRPr="00CE6ADB" w:rsidRDefault="00CE6ADB" w:rsidP="00CE6ADB">
            <w:pPr>
              <w:ind w:firstLine="0"/>
            </w:pPr>
            <w:r>
              <w:t>Gullick</w:t>
            </w:r>
          </w:p>
        </w:tc>
      </w:tr>
      <w:tr w:rsidR="00CE6ADB" w:rsidRPr="00CE6ADB" w:rsidTr="00CE6ADB">
        <w:tc>
          <w:tcPr>
            <w:tcW w:w="2179" w:type="dxa"/>
            <w:shd w:val="clear" w:color="auto" w:fill="auto"/>
          </w:tcPr>
          <w:p w:rsidR="00CE6ADB" w:rsidRPr="00CE6ADB" w:rsidRDefault="00CE6ADB" w:rsidP="00CE6ADB">
            <w:pPr>
              <w:ind w:firstLine="0"/>
            </w:pPr>
            <w:r>
              <w:t>Hardwick</w:t>
            </w:r>
          </w:p>
        </w:tc>
        <w:tc>
          <w:tcPr>
            <w:tcW w:w="2179" w:type="dxa"/>
            <w:shd w:val="clear" w:color="auto" w:fill="auto"/>
          </w:tcPr>
          <w:p w:rsidR="00CE6ADB" w:rsidRPr="00CE6ADB" w:rsidRDefault="00CE6ADB" w:rsidP="00CE6ADB">
            <w:pPr>
              <w:ind w:firstLine="0"/>
            </w:pPr>
            <w:r>
              <w:t>Harrell</w:t>
            </w:r>
          </w:p>
        </w:tc>
        <w:tc>
          <w:tcPr>
            <w:tcW w:w="2180" w:type="dxa"/>
            <w:shd w:val="clear" w:color="auto" w:fill="auto"/>
          </w:tcPr>
          <w:p w:rsidR="00CE6ADB" w:rsidRPr="00CE6ADB" w:rsidRDefault="00CE6ADB" w:rsidP="00CE6ADB">
            <w:pPr>
              <w:ind w:firstLine="0"/>
            </w:pPr>
            <w:r>
              <w:t>Harrison</w:t>
            </w:r>
          </w:p>
        </w:tc>
      </w:tr>
      <w:tr w:rsidR="00CE6ADB" w:rsidRPr="00CE6ADB" w:rsidTr="00CE6ADB">
        <w:tc>
          <w:tcPr>
            <w:tcW w:w="2179" w:type="dxa"/>
            <w:shd w:val="clear" w:color="auto" w:fill="auto"/>
          </w:tcPr>
          <w:p w:rsidR="00CE6ADB" w:rsidRPr="00CE6ADB" w:rsidRDefault="00CE6ADB" w:rsidP="00CE6ADB">
            <w:pPr>
              <w:ind w:firstLine="0"/>
            </w:pPr>
            <w:r>
              <w:t>Hart</w:t>
            </w:r>
          </w:p>
        </w:tc>
        <w:tc>
          <w:tcPr>
            <w:tcW w:w="2179" w:type="dxa"/>
            <w:shd w:val="clear" w:color="auto" w:fill="auto"/>
          </w:tcPr>
          <w:p w:rsidR="00CE6ADB" w:rsidRPr="00CE6ADB" w:rsidRDefault="00CE6ADB" w:rsidP="00CE6ADB">
            <w:pPr>
              <w:ind w:firstLine="0"/>
            </w:pPr>
            <w:r>
              <w:t>Harvin</w:t>
            </w:r>
          </w:p>
        </w:tc>
        <w:tc>
          <w:tcPr>
            <w:tcW w:w="2180" w:type="dxa"/>
            <w:shd w:val="clear" w:color="auto" w:fill="auto"/>
          </w:tcPr>
          <w:p w:rsidR="00CE6ADB" w:rsidRPr="00CE6ADB" w:rsidRDefault="00CE6ADB" w:rsidP="00CE6ADB">
            <w:pPr>
              <w:ind w:firstLine="0"/>
            </w:pPr>
            <w:r>
              <w:t>Hayes</w:t>
            </w:r>
          </w:p>
        </w:tc>
      </w:tr>
      <w:tr w:rsidR="00CE6ADB" w:rsidRPr="00CE6ADB" w:rsidTr="00CE6ADB">
        <w:tc>
          <w:tcPr>
            <w:tcW w:w="2179" w:type="dxa"/>
            <w:shd w:val="clear" w:color="auto" w:fill="auto"/>
          </w:tcPr>
          <w:p w:rsidR="00CE6ADB" w:rsidRPr="00CE6ADB" w:rsidRDefault="00CE6ADB" w:rsidP="00CE6ADB">
            <w:pPr>
              <w:ind w:firstLine="0"/>
            </w:pPr>
            <w:r>
              <w:t>Hearn</w:t>
            </w:r>
          </w:p>
        </w:tc>
        <w:tc>
          <w:tcPr>
            <w:tcW w:w="2179" w:type="dxa"/>
            <w:shd w:val="clear" w:color="auto" w:fill="auto"/>
          </w:tcPr>
          <w:p w:rsidR="00CE6ADB" w:rsidRPr="00CE6ADB" w:rsidRDefault="00CE6ADB" w:rsidP="00CE6ADB">
            <w:pPr>
              <w:ind w:firstLine="0"/>
            </w:pPr>
            <w:r>
              <w:t>Herbkersman</w:t>
            </w:r>
          </w:p>
        </w:tc>
        <w:tc>
          <w:tcPr>
            <w:tcW w:w="2180" w:type="dxa"/>
            <w:shd w:val="clear" w:color="auto" w:fill="auto"/>
          </w:tcPr>
          <w:p w:rsidR="00CE6ADB" w:rsidRPr="00CE6ADB" w:rsidRDefault="00CE6ADB" w:rsidP="00CE6ADB">
            <w:pPr>
              <w:ind w:firstLine="0"/>
            </w:pPr>
            <w:r>
              <w:t>Hiott</w:t>
            </w:r>
          </w:p>
        </w:tc>
      </w:tr>
      <w:tr w:rsidR="00CE6ADB" w:rsidRPr="00CE6ADB" w:rsidTr="00CE6ADB">
        <w:tc>
          <w:tcPr>
            <w:tcW w:w="2179" w:type="dxa"/>
            <w:shd w:val="clear" w:color="auto" w:fill="auto"/>
          </w:tcPr>
          <w:p w:rsidR="00CE6ADB" w:rsidRPr="00CE6ADB" w:rsidRDefault="00CE6ADB" w:rsidP="00CE6ADB">
            <w:pPr>
              <w:ind w:firstLine="0"/>
            </w:pPr>
            <w:r>
              <w:t>Hodges</w:t>
            </w:r>
          </w:p>
        </w:tc>
        <w:tc>
          <w:tcPr>
            <w:tcW w:w="2179" w:type="dxa"/>
            <w:shd w:val="clear" w:color="auto" w:fill="auto"/>
          </w:tcPr>
          <w:p w:rsidR="00CE6ADB" w:rsidRPr="00CE6ADB" w:rsidRDefault="00CE6ADB" w:rsidP="00CE6ADB">
            <w:pPr>
              <w:ind w:firstLine="0"/>
            </w:pPr>
            <w:r>
              <w:t>Horne</w:t>
            </w:r>
          </w:p>
        </w:tc>
        <w:tc>
          <w:tcPr>
            <w:tcW w:w="2180" w:type="dxa"/>
            <w:shd w:val="clear" w:color="auto" w:fill="auto"/>
          </w:tcPr>
          <w:p w:rsidR="00CE6ADB" w:rsidRPr="00CE6ADB" w:rsidRDefault="00CE6ADB" w:rsidP="00CE6ADB">
            <w:pPr>
              <w:ind w:firstLine="0"/>
            </w:pPr>
            <w:r>
              <w:t>Hosey</w:t>
            </w:r>
          </w:p>
        </w:tc>
      </w:tr>
      <w:tr w:rsidR="00CE6ADB" w:rsidRPr="00CE6ADB" w:rsidTr="00CE6ADB">
        <w:tc>
          <w:tcPr>
            <w:tcW w:w="2179" w:type="dxa"/>
            <w:shd w:val="clear" w:color="auto" w:fill="auto"/>
          </w:tcPr>
          <w:p w:rsidR="00CE6ADB" w:rsidRPr="00CE6ADB" w:rsidRDefault="00CE6ADB" w:rsidP="00CE6ADB">
            <w:pPr>
              <w:ind w:firstLine="0"/>
            </w:pPr>
            <w:r>
              <w:t>Huggins</w:t>
            </w:r>
          </w:p>
        </w:tc>
        <w:tc>
          <w:tcPr>
            <w:tcW w:w="2179" w:type="dxa"/>
            <w:shd w:val="clear" w:color="auto" w:fill="auto"/>
          </w:tcPr>
          <w:p w:rsidR="00CE6ADB" w:rsidRPr="00CE6ADB" w:rsidRDefault="00CE6ADB" w:rsidP="00CE6ADB">
            <w:pPr>
              <w:ind w:firstLine="0"/>
            </w:pPr>
            <w:r>
              <w:t>Hutto</w:t>
            </w:r>
          </w:p>
        </w:tc>
        <w:tc>
          <w:tcPr>
            <w:tcW w:w="2180" w:type="dxa"/>
            <w:shd w:val="clear" w:color="auto" w:fill="auto"/>
          </w:tcPr>
          <w:p w:rsidR="00CE6ADB" w:rsidRPr="00CE6ADB" w:rsidRDefault="00CE6ADB" w:rsidP="00CE6ADB">
            <w:pPr>
              <w:ind w:firstLine="0"/>
            </w:pPr>
            <w:r>
              <w:t>Jefferson</w:t>
            </w:r>
          </w:p>
        </w:tc>
      </w:tr>
      <w:tr w:rsidR="00CE6ADB" w:rsidRPr="00CE6ADB" w:rsidTr="00CE6ADB">
        <w:tc>
          <w:tcPr>
            <w:tcW w:w="2179" w:type="dxa"/>
            <w:shd w:val="clear" w:color="auto" w:fill="auto"/>
          </w:tcPr>
          <w:p w:rsidR="00CE6ADB" w:rsidRPr="00CE6ADB" w:rsidRDefault="00CE6ADB" w:rsidP="00CE6ADB">
            <w:pPr>
              <w:ind w:firstLine="0"/>
            </w:pPr>
            <w:r>
              <w:t>Jennings</w:t>
            </w:r>
          </w:p>
        </w:tc>
        <w:tc>
          <w:tcPr>
            <w:tcW w:w="2179" w:type="dxa"/>
            <w:shd w:val="clear" w:color="auto" w:fill="auto"/>
          </w:tcPr>
          <w:p w:rsidR="00CE6ADB" w:rsidRPr="00CE6ADB" w:rsidRDefault="00CE6ADB" w:rsidP="00CE6ADB">
            <w:pPr>
              <w:ind w:firstLine="0"/>
            </w:pPr>
            <w:r>
              <w:t>Kelly</w:t>
            </w:r>
          </w:p>
        </w:tc>
        <w:tc>
          <w:tcPr>
            <w:tcW w:w="2180" w:type="dxa"/>
            <w:shd w:val="clear" w:color="auto" w:fill="auto"/>
          </w:tcPr>
          <w:p w:rsidR="00CE6ADB" w:rsidRPr="00CE6ADB" w:rsidRDefault="00CE6ADB" w:rsidP="00CE6ADB">
            <w:pPr>
              <w:ind w:firstLine="0"/>
            </w:pPr>
            <w:r>
              <w:t>King</w:t>
            </w:r>
          </w:p>
        </w:tc>
      </w:tr>
      <w:tr w:rsidR="00CE6ADB" w:rsidRPr="00CE6ADB" w:rsidTr="00CE6ADB">
        <w:tc>
          <w:tcPr>
            <w:tcW w:w="2179" w:type="dxa"/>
            <w:shd w:val="clear" w:color="auto" w:fill="auto"/>
          </w:tcPr>
          <w:p w:rsidR="00CE6ADB" w:rsidRPr="00CE6ADB" w:rsidRDefault="00CE6ADB" w:rsidP="00CE6ADB">
            <w:pPr>
              <w:ind w:firstLine="0"/>
            </w:pPr>
            <w:r>
              <w:t>Kirsh</w:t>
            </w:r>
          </w:p>
        </w:tc>
        <w:tc>
          <w:tcPr>
            <w:tcW w:w="2179" w:type="dxa"/>
            <w:shd w:val="clear" w:color="auto" w:fill="auto"/>
          </w:tcPr>
          <w:p w:rsidR="00CE6ADB" w:rsidRPr="00CE6ADB" w:rsidRDefault="00CE6ADB" w:rsidP="00CE6ADB">
            <w:pPr>
              <w:ind w:firstLine="0"/>
            </w:pPr>
            <w:r>
              <w:t>Knight</w:t>
            </w:r>
          </w:p>
        </w:tc>
        <w:tc>
          <w:tcPr>
            <w:tcW w:w="2180" w:type="dxa"/>
            <w:shd w:val="clear" w:color="auto" w:fill="auto"/>
          </w:tcPr>
          <w:p w:rsidR="00CE6ADB" w:rsidRPr="00CE6ADB" w:rsidRDefault="00CE6ADB" w:rsidP="00CE6ADB">
            <w:pPr>
              <w:ind w:firstLine="0"/>
            </w:pPr>
            <w:r>
              <w:t>Limehouse</w:t>
            </w:r>
          </w:p>
        </w:tc>
      </w:tr>
      <w:tr w:rsidR="00CE6ADB" w:rsidRPr="00CE6ADB" w:rsidTr="00CE6ADB">
        <w:tc>
          <w:tcPr>
            <w:tcW w:w="2179" w:type="dxa"/>
            <w:shd w:val="clear" w:color="auto" w:fill="auto"/>
          </w:tcPr>
          <w:p w:rsidR="00CE6ADB" w:rsidRPr="00CE6ADB" w:rsidRDefault="00CE6ADB" w:rsidP="00CE6ADB">
            <w:pPr>
              <w:ind w:firstLine="0"/>
            </w:pPr>
            <w:r>
              <w:t>Littlejohn</w:t>
            </w:r>
          </w:p>
        </w:tc>
        <w:tc>
          <w:tcPr>
            <w:tcW w:w="2179" w:type="dxa"/>
            <w:shd w:val="clear" w:color="auto" w:fill="auto"/>
          </w:tcPr>
          <w:p w:rsidR="00CE6ADB" w:rsidRPr="00CE6ADB" w:rsidRDefault="00CE6ADB" w:rsidP="00CE6ADB">
            <w:pPr>
              <w:ind w:firstLine="0"/>
            </w:pPr>
            <w:r>
              <w:t>Loftis</w:t>
            </w:r>
          </w:p>
        </w:tc>
        <w:tc>
          <w:tcPr>
            <w:tcW w:w="2180" w:type="dxa"/>
            <w:shd w:val="clear" w:color="auto" w:fill="auto"/>
          </w:tcPr>
          <w:p w:rsidR="00CE6ADB" w:rsidRPr="00CE6ADB" w:rsidRDefault="00CE6ADB" w:rsidP="00CE6ADB">
            <w:pPr>
              <w:ind w:firstLine="0"/>
            </w:pPr>
            <w:r>
              <w:t>Mack</w:t>
            </w:r>
          </w:p>
        </w:tc>
      </w:tr>
      <w:tr w:rsidR="00CE6ADB" w:rsidRPr="00CE6ADB" w:rsidTr="00CE6ADB">
        <w:tc>
          <w:tcPr>
            <w:tcW w:w="2179" w:type="dxa"/>
            <w:shd w:val="clear" w:color="auto" w:fill="auto"/>
          </w:tcPr>
          <w:p w:rsidR="00CE6ADB" w:rsidRPr="00CE6ADB" w:rsidRDefault="00CE6ADB" w:rsidP="00CE6ADB">
            <w:pPr>
              <w:ind w:firstLine="0"/>
            </w:pPr>
            <w:r>
              <w:t>McEachern</w:t>
            </w:r>
          </w:p>
        </w:tc>
        <w:tc>
          <w:tcPr>
            <w:tcW w:w="2179" w:type="dxa"/>
            <w:shd w:val="clear" w:color="auto" w:fill="auto"/>
          </w:tcPr>
          <w:p w:rsidR="00CE6ADB" w:rsidRPr="00CE6ADB" w:rsidRDefault="00CE6ADB" w:rsidP="00CE6ADB">
            <w:pPr>
              <w:ind w:firstLine="0"/>
            </w:pPr>
            <w:r>
              <w:t>McLeod</w:t>
            </w:r>
          </w:p>
        </w:tc>
        <w:tc>
          <w:tcPr>
            <w:tcW w:w="2180" w:type="dxa"/>
            <w:shd w:val="clear" w:color="auto" w:fill="auto"/>
          </w:tcPr>
          <w:p w:rsidR="00CE6ADB" w:rsidRPr="00CE6ADB" w:rsidRDefault="00CE6ADB" w:rsidP="00CE6ADB">
            <w:pPr>
              <w:ind w:firstLine="0"/>
            </w:pPr>
            <w:r>
              <w:t>Merrill</w:t>
            </w:r>
          </w:p>
        </w:tc>
      </w:tr>
      <w:tr w:rsidR="00CE6ADB" w:rsidRPr="00CE6ADB" w:rsidTr="00CE6ADB">
        <w:tc>
          <w:tcPr>
            <w:tcW w:w="2179" w:type="dxa"/>
            <w:shd w:val="clear" w:color="auto" w:fill="auto"/>
          </w:tcPr>
          <w:p w:rsidR="00CE6ADB" w:rsidRPr="00CE6ADB" w:rsidRDefault="00CE6ADB" w:rsidP="00CE6ADB">
            <w:pPr>
              <w:ind w:firstLine="0"/>
            </w:pPr>
            <w:r>
              <w:t>Miller</w:t>
            </w:r>
          </w:p>
        </w:tc>
        <w:tc>
          <w:tcPr>
            <w:tcW w:w="2179" w:type="dxa"/>
            <w:shd w:val="clear" w:color="auto" w:fill="auto"/>
          </w:tcPr>
          <w:p w:rsidR="00CE6ADB" w:rsidRPr="00CE6ADB" w:rsidRDefault="00CE6ADB" w:rsidP="00CE6ADB">
            <w:pPr>
              <w:ind w:firstLine="0"/>
            </w:pPr>
            <w:r>
              <w:t>Mitchell</w:t>
            </w:r>
          </w:p>
        </w:tc>
        <w:tc>
          <w:tcPr>
            <w:tcW w:w="2180" w:type="dxa"/>
            <w:shd w:val="clear" w:color="auto" w:fill="auto"/>
          </w:tcPr>
          <w:p w:rsidR="00CE6ADB" w:rsidRPr="00CE6ADB" w:rsidRDefault="00CE6ADB" w:rsidP="00CE6ADB">
            <w:pPr>
              <w:ind w:firstLine="0"/>
            </w:pPr>
            <w:r>
              <w:t>D. C. Moss</w:t>
            </w:r>
          </w:p>
        </w:tc>
      </w:tr>
      <w:tr w:rsidR="00CE6ADB" w:rsidRPr="00CE6ADB" w:rsidTr="00CE6ADB">
        <w:tc>
          <w:tcPr>
            <w:tcW w:w="2179" w:type="dxa"/>
            <w:shd w:val="clear" w:color="auto" w:fill="auto"/>
          </w:tcPr>
          <w:p w:rsidR="00CE6ADB" w:rsidRPr="00CE6ADB" w:rsidRDefault="00CE6ADB" w:rsidP="00CE6ADB">
            <w:pPr>
              <w:ind w:firstLine="0"/>
            </w:pPr>
            <w:r>
              <w:t>J. H. Neal</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Ott</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M. A. Pitts</w:t>
            </w:r>
          </w:p>
        </w:tc>
        <w:tc>
          <w:tcPr>
            <w:tcW w:w="2180" w:type="dxa"/>
            <w:shd w:val="clear" w:color="auto" w:fill="auto"/>
          </w:tcPr>
          <w:p w:rsidR="00CE6ADB" w:rsidRPr="00CE6ADB" w:rsidRDefault="00CE6ADB" w:rsidP="00CE6ADB">
            <w:pPr>
              <w:ind w:firstLine="0"/>
            </w:pPr>
            <w:r>
              <w:t>Sandifer</w:t>
            </w:r>
          </w:p>
        </w:tc>
      </w:tr>
      <w:tr w:rsidR="00CE6ADB" w:rsidRPr="00CE6ADB" w:rsidTr="00CE6ADB">
        <w:tc>
          <w:tcPr>
            <w:tcW w:w="2179" w:type="dxa"/>
            <w:shd w:val="clear" w:color="auto" w:fill="auto"/>
          </w:tcPr>
          <w:p w:rsidR="00CE6ADB" w:rsidRPr="00CE6ADB" w:rsidRDefault="00CE6ADB" w:rsidP="00CE6ADB">
            <w:pPr>
              <w:ind w:firstLine="0"/>
            </w:pPr>
            <w:r>
              <w:t>Sellers</w:t>
            </w:r>
          </w:p>
        </w:tc>
        <w:tc>
          <w:tcPr>
            <w:tcW w:w="2179" w:type="dxa"/>
            <w:shd w:val="clear" w:color="auto" w:fill="auto"/>
          </w:tcPr>
          <w:p w:rsidR="00CE6ADB" w:rsidRPr="00CE6ADB" w:rsidRDefault="00CE6ADB" w:rsidP="00CE6ADB">
            <w:pPr>
              <w:ind w:firstLine="0"/>
            </w:pPr>
            <w:r>
              <w:t>Simrill</w:t>
            </w:r>
          </w:p>
        </w:tc>
        <w:tc>
          <w:tcPr>
            <w:tcW w:w="2180" w:type="dxa"/>
            <w:shd w:val="clear" w:color="auto" w:fill="auto"/>
          </w:tcPr>
          <w:p w:rsidR="00CE6ADB" w:rsidRPr="00CE6ADB" w:rsidRDefault="00CE6ADB" w:rsidP="00CE6ADB">
            <w:pPr>
              <w:ind w:firstLine="0"/>
            </w:pPr>
            <w:r>
              <w:t>Skelton</w:t>
            </w:r>
          </w:p>
        </w:tc>
      </w:tr>
      <w:tr w:rsidR="00CE6ADB" w:rsidRPr="00CE6ADB" w:rsidTr="00CE6ADB">
        <w:tc>
          <w:tcPr>
            <w:tcW w:w="2179" w:type="dxa"/>
            <w:shd w:val="clear" w:color="auto" w:fill="auto"/>
          </w:tcPr>
          <w:p w:rsidR="00CE6ADB" w:rsidRPr="00CE6ADB" w:rsidRDefault="00CE6ADB" w:rsidP="00CE6ADB">
            <w:pPr>
              <w:ind w:firstLine="0"/>
            </w:pPr>
            <w:r>
              <w:t>D. C. Smith</w:t>
            </w:r>
          </w:p>
        </w:tc>
        <w:tc>
          <w:tcPr>
            <w:tcW w:w="2179" w:type="dxa"/>
            <w:shd w:val="clear" w:color="auto" w:fill="auto"/>
          </w:tcPr>
          <w:p w:rsidR="00CE6ADB" w:rsidRPr="00CE6ADB" w:rsidRDefault="00CE6ADB" w:rsidP="00CE6ADB">
            <w:pPr>
              <w:ind w:firstLine="0"/>
            </w:pPr>
            <w:r>
              <w:t>G. M. Smith</w:t>
            </w:r>
          </w:p>
        </w:tc>
        <w:tc>
          <w:tcPr>
            <w:tcW w:w="2180" w:type="dxa"/>
            <w:shd w:val="clear" w:color="auto" w:fill="auto"/>
          </w:tcPr>
          <w:p w:rsidR="00CE6ADB" w:rsidRPr="00CE6ADB" w:rsidRDefault="00CE6ADB" w:rsidP="00CE6ADB">
            <w:pPr>
              <w:ind w:firstLine="0"/>
            </w:pPr>
            <w:r>
              <w:t>J. E. Smith</w:t>
            </w:r>
          </w:p>
        </w:tc>
      </w:tr>
      <w:tr w:rsidR="00CE6ADB" w:rsidRPr="00CE6ADB" w:rsidTr="00CE6ADB">
        <w:tc>
          <w:tcPr>
            <w:tcW w:w="2179" w:type="dxa"/>
            <w:shd w:val="clear" w:color="auto" w:fill="auto"/>
          </w:tcPr>
          <w:p w:rsidR="00CE6ADB" w:rsidRPr="00CE6ADB" w:rsidRDefault="00CE6ADB" w:rsidP="00CE6ADB">
            <w:pPr>
              <w:ind w:firstLine="0"/>
            </w:pPr>
            <w:r>
              <w:t>J. R. Smith</w:t>
            </w:r>
          </w:p>
        </w:tc>
        <w:tc>
          <w:tcPr>
            <w:tcW w:w="2179" w:type="dxa"/>
            <w:shd w:val="clear" w:color="auto" w:fill="auto"/>
          </w:tcPr>
          <w:p w:rsidR="00CE6ADB" w:rsidRPr="00CE6ADB" w:rsidRDefault="00CE6ADB" w:rsidP="00CE6ADB">
            <w:pPr>
              <w:ind w:firstLine="0"/>
            </w:pPr>
            <w:r>
              <w:t>Sottile</w:t>
            </w:r>
          </w:p>
        </w:tc>
        <w:tc>
          <w:tcPr>
            <w:tcW w:w="2180" w:type="dxa"/>
            <w:shd w:val="clear" w:color="auto" w:fill="auto"/>
          </w:tcPr>
          <w:p w:rsidR="00CE6ADB" w:rsidRPr="00CE6ADB" w:rsidRDefault="00CE6ADB" w:rsidP="00CE6ADB">
            <w:pPr>
              <w:ind w:firstLine="0"/>
            </w:pPr>
            <w:r>
              <w:t>Spires</w:t>
            </w:r>
          </w:p>
        </w:tc>
      </w:tr>
      <w:tr w:rsidR="00CE6ADB" w:rsidRPr="00CE6ADB" w:rsidTr="00CE6ADB">
        <w:tc>
          <w:tcPr>
            <w:tcW w:w="2179" w:type="dxa"/>
            <w:shd w:val="clear" w:color="auto" w:fill="auto"/>
          </w:tcPr>
          <w:p w:rsidR="00CE6ADB" w:rsidRPr="00CE6ADB" w:rsidRDefault="00CE6ADB" w:rsidP="00CE6ADB">
            <w:pPr>
              <w:ind w:firstLine="0"/>
            </w:pPr>
            <w:r>
              <w:t>Stavrinakis</w:t>
            </w:r>
          </w:p>
        </w:tc>
        <w:tc>
          <w:tcPr>
            <w:tcW w:w="2179" w:type="dxa"/>
            <w:shd w:val="clear" w:color="auto" w:fill="auto"/>
          </w:tcPr>
          <w:p w:rsidR="00CE6ADB" w:rsidRPr="00CE6ADB" w:rsidRDefault="00CE6ADB" w:rsidP="00CE6ADB">
            <w:pPr>
              <w:ind w:firstLine="0"/>
            </w:pPr>
            <w:r>
              <w:t>Toole</w:t>
            </w:r>
          </w:p>
        </w:tc>
        <w:tc>
          <w:tcPr>
            <w:tcW w:w="2180" w:type="dxa"/>
            <w:shd w:val="clear" w:color="auto" w:fill="auto"/>
          </w:tcPr>
          <w:p w:rsidR="00CE6ADB" w:rsidRPr="00CE6ADB" w:rsidRDefault="00CE6ADB" w:rsidP="00CE6ADB">
            <w:pPr>
              <w:ind w:firstLine="0"/>
            </w:pPr>
            <w:r>
              <w:t>Umphlett</w:t>
            </w:r>
          </w:p>
        </w:tc>
      </w:tr>
      <w:tr w:rsidR="00CE6ADB" w:rsidRPr="00CE6ADB" w:rsidTr="00CE6ADB">
        <w:tc>
          <w:tcPr>
            <w:tcW w:w="2179" w:type="dxa"/>
            <w:shd w:val="clear" w:color="auto" w:fill="auto"/>
          </w:tcPr>
          <w:p w:rsidR="00CE6ADB" w:rsidRPr="00CE6ADB" w:rsidRDefault="00CE6ADB" w:rsidP="00CE6ADB">
            <w:pPr>
              <w:ind w:firstLine="0"/>
            </w:pPr>
            <w:r>
              <w:t>Vick</w:t>
            </w:r>
          </w:p>
        </w:tc>
        <w:tc>
          <w:tcPr>
            <w:tcW w:w="2179" w:type="dxa"/>
            <w:shd w:val="clear" w:color="auto" w:fill="auto"/>
          </w:tcPr>
          <w:p w:rsidR="00CE6ADB" w:rsidRPr="00CE6ADB" w:rsidRDefault="00CE6ADB" w:rsidP="00CE6ADB">
            <w:pPr>
              <w:ind w:firstLine="0"/>
            </w:pPr>
            <w:r>
              <w:t>Weeks</w:t>
            </w:r>
          </w:p>
        </w:tc>
        <w:tc>
          <w:tcPr>
            <w:tcW w:w="2180" w:type="dxa"/>
            <w:shd w:val="clear" w:color="auto" w:fill="auto"/>
          </w:tcPr>
          <w:p w:rsidR="00CE6ADB" w:rsidRPr="00CE6ADB" w:rsidRDefault="00CE6ADB" w:rsidP="00CE6ADB">
            <w:pPr>
              <w:ind w:firstLine="0"/>
            </w:pPr>
            <w:r>
              <w:t>Whipper</w:t>
            </w:r>
          </w:p>
        </w:tc>
      </w:tr>
      <w:tr w:rsidR="00CE6ADB" w:rsidRPr="00CE6ADB" w:rsidTr="00CE6ADB">
        <w:tc>
          <w:tcPr>
            <w:tcW w:w="2179" w:type="dxa"/>
            <w:shd w:val="clear" w:color="auto" w:fill="auto"/>
          </w:tcPr>
          <w:p w:rsidR="00CE6ADB" w:rsidRPr="00CE6ADB" w:rsidRDefault="00CE6ADB" w:rsidP="00CE6ADB">
            <w:pPr>
              <w:keepNext/>
              <w:ind w:firstLine="0"/>
            </w:pPr>
            <w:r>
              <w:t>White</w:t>
            </w:r>
          </w:p>
        </w:tc>
        <w:tc>
          <w:tcPr>
            <w:tcW w:w="2179" w:type="dxa"/>
            <w:shd w:val="clear" w:color="auto" w:fill="auto"/>
          </w:tcPr>
          <w:p w:rsidR="00CE6ADB" w:rsidRPr="00CE6ADB" w:rsidRDefault="00CE6ADB" w:rsidP="00CE6ADB">
            <w:pPr>
              <w:keepNext/>
              <w:ind w:firstLine="0"/>
            </w:pPr>
            <w:r>
              <w:t>Whitmire</w:t>
            </w:r>
          </w:p>
        </w:tc>
        <w:tc>
          <w:tcPr>
            <w:tcW w:w="2180" w:type="dxa"/>
            <w:shd w:val="clear" w:color="auto" w:fill="auto"/>
          </w:tcPr>
          <w:p w:rsidR="00CE6ADB" w:rsidRPr="00CE6ADB" w:rsidRDefault="00CE6ADB" w:rsidP="00CE6ADB">
            <w:pPr>
              <w:keepNext/>
              <w:ind w:firstLine="0"/>
            </w:pPr>
            <w:r>
              <w:t>Williams</w:t>
            </w:r>
          </w:p>
        </w:tc>
      </w:tr>
      <w:tr w:rsidR="00CE6ADB" w:rsidRPr="00CE6ADB" w:rsidTr="00CE6ADB">
        <w:tc>
          <w:tcPr>
            <w:tcW w:w="2179" w:type="dxa"/>
            <w:shd w:val="clear" w:color="auto" w:fill="auto"/>
          </w:tcPr>
          <w:p w:rsidR="00CE6ADB" w:rsidRPr="00CE6ADB" w:rsidRDefault="00CE6ADB" w:rsidP="00CE6ADB">
            <w:pPr>
              <w:keepNext/>
              <w:ind w:firstLine="0"/>
            </w:pPr>
            <w:r>
              <w:t>A. D. Young</w:t>
            </w:r>
          </w:p>
        </w:tc>
        <w:tc>
          <w:tcPr>
            <w:tcW w:w="2179" w:type="dxa"/>
            <w:shd w:val="clear" w:color="auto" w:fill="auto"/>
          </w:tcPr>
          <w:p w:rsidR="00CE6ADB" w:rsidRPr="00CE6ADB" w:rsidRDefault="00CE6ADB" w:rsidP="00CE6ADB">
            <w:pPr>
              <w:keepNext/>
              <w:ind w:firstLine="0"/>
            </w:pPr>
            <w:r>
              <w:t>T. R. Young</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Total--92</w:t>
      </w:r>
      <w:bookmarkStart w:id="220" w:name="vote_end361"/>
      <w:bookmarkEnd w:id="220"/>
    </w:p>
    <w:p w:rsidR="00CE6ADB" w:rsidRDefault="00CE6ADB" w:rsidP="00CE6ADB"/>
    <w:p w:rsidR="00CE6ADB" w:rsidRDefault="00CE6ADB" w:rsidP="00CE6ADB">
      <w:r>
        <w:t>So, the House refused to table the motion to reconsider.</w:t>
      </w:r>
    </w:p>
    <w:p w:rsidR="00CE6ADB" w:rsidRDefault="00CE6ADB" w:rsidP="00CE6ADB"/>
    <w:p w:rsidR="00CE6ADB" w:rsidRDefault="00CE6ADB" w:rsidP="00CE6ADB">
      <w:r>
        <w:t>The question then recurred to the motion to reconsider.</w:t>
      </w:r>
    </w:p>
    <w:p w:rsidR="00CE6ADB" w:rsidRDefault="00CE6ADB" w:rsidP="00CE6ADB"/>
    <w:p w:rsidR="00CE6ADB" w:rsidRDefault="004F2008" w:rsidP="00CE6ADB">
      <w:r>
        <w:br w:type="page"/>
      </w:r>
      <w:r w:rsidR="00CE6ADB">
        <w:t>Rep. KENNEDY demanded the yeas and nays which were taken, resulting as follows:</w:t>
      </w:r>
    </w:p>
    <w:p w:rsidR="00CE6ADB" w:rsidRDefault="00CE6ADB" w:rsidP="00CE6ADB">
      <w:pPr>
        <w:jc w:val="center"/>
      </w:pPr>
      <w:bookmarkStart w:id="221" w:name="vote_start364"/>
      <w:bookmarkEnd w:id="221"/>
      <w:r>
        <w:t>Yeas 90; Nays 28</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Allison</w:t>
            </w:r>
          </w:p>
        </w:tc>
        <w:tc>
          <w:tcPr>
            <w:tcW w:w="2179" w:type="dxa"/>
            <w:shd w:val="clear" w:color="auto" w:fill="auto"/>
          </w:tcPr>
          <w:p w:rsidR="00CE6ADB" w:rsidRPr="00CE6ADB" w:rsidRDefault="00CE6ADB" w:rsidP="00CE6ADB">
            <w:pPr>
              <w:ind w:firstLine="0"/>
            </w:pPr>
            <w:r>
              <w:t>Anderson</w:t>
            </w:r>
          </w:p>
        </w:tc>
        <w:tc>
          <w:tcPr>
            <w:tcW w:w="2180" w:type="dxa"/>
            <w:shd w:val="clear" w:color="auto" w:fill="auto"/>
          </w:tcPr>
          <w:p w:rsidR="00CE6ADB" w:rsidRPr="00CE6ADB" w:rsidRDefault="00CE6ADB" w:rsidP="00CE6ADB">
            <w:pPr>
              <w:ind w:firstLine="0"/>
            </w:pPr>
            <w:r>
              <w:t>Bales</w:t>
            </w:r>
          </w:p>
        </w:tc>
      </w:tr>
      <w:tr w:rsidR="00CE6ADB" w:rsidRPr="00CE6ADB" w:rsidTr="00CE6ADB">
        <w:tc>
          <w:tcPr>
            <w:tcW w:w="2179" w:type="dxa"/>
            <w:shd w:val="clear" w:color="auto" w:fill="auto"/>
          </w:tcPr>
          <w:p w:rsidR="00CE6ADB" w:rsidRPr="00CE6ADB" w:rsidRDefault="00CE6ADB" w:rsidP="00CE6ADB">
            <w:pPr>
              <w:ind w:firstLine="0"/>
            </w:pPr>
            <w:r>
              <w:t>Bannister</w:t>
            </w:r>
          </w:p>
        </w:tc>
        <w:tc>
          <w:tcPr>
            <w:tcW w:w="2179" w:type="dxa"/>
            <w:shd w:val="clear" w:color="auto" w:fill="auto"/>
          </w:tcPr>
          <w:p w:rsidR="00CE6ADB" w:rsidRPr="00CE6ADB" w:rsidRDefault="00CE6ADB" w:rsidP="00CE6ADB">
            <w:pPr>
              <w:ind w:firstLine="0"/>
            </w:pPr>
            <w:r>
              <w:t>Barfield</w:t>
            </w:r>
          </w:p>
        </w:tc>
        <w:tc>
          <w:tcPr>
            <w:tcW w:w="2180" w:type="dxa"/>
            <w:shd w:val="clear" w:color="auto" w:fill="auto"/>
          </w:tcPr>
          <w:p w:rsidR="00CE6ADB" w:rsidRPr="00CE6ADB" w:rsidRDefault="00CE6ADB" w:rsidP="00CE6ADB">
            <w:pPr>
              <w:ind w:firstLine="0"/>
            </w:pPr>
            <w:r>
              <w:t>Battle</w:t>
            </w:r>
          </w:p>
        </w:tc>
      </w:tr>
      <w:tr w:rsidR="00CE6ADB" w:rsidRPr="00CE6ADB" w:rsidTr="00CE6ADB">
        <w:tc>
          <w:tcPr>
            <w:tcW w:w="2179" w:type="dxa"/>
            <w:shd w:val="clear" w:color="auto" w:fill="auto"/>
          </w:tcPr>
          <w:p w:rsidR="00CE6ADB" w:rsidRPr="00CE6ADB" w:rsidRDefault="00CE6ADB" w:rsidP="00CE6ADB">
            <w:pPr>
              <w:ind w:firstLine="0"/>
            </w:pPr>
            <w:r>
              <w:t>Bingham</w:t>
            </w:r>
          </w:p>
        </w:tc>
        <w:tc>
          <w:tcPr>
            <w:tcW w:w="2179" w:type="dxa"/>
            <w:shd w:val="clear" w:color="auto" w:fill="auto"/>
          </w:tcPr>
          <w:p w:rsidR="00CE6ADB" w:rsidRPr="00CE6ADB" w:rsidRDefault="00CE6ADB" w:rsidP="00CE6ADB">
            <w:pPr>
              <w:ind w:firstLine="0"/>
            </w:pPr>
            <w:r>
              <w:t>Bowen</w:t>
            </w:r>
          </w:p>
        </w:tc>
        <w:tc>
          <w:tcPr>
            <w:tcW w:w="2180" w:type="dxa"/>
            <w:shd w:val="clear" w:color="auto" w:fill="auto"/>
          </w:tcPr>
          <w:p w:rsidR="00CE6ADB" w:rsidRPr="00CE6ADB" w:rsidRDefault="00CE6ADB" w:rsidP="00CE6ADB">
            <w:pPr>
              <w:ind w:firstLine="0"/>
            </w:pPr>
            <w:r>
              <w:t>Bowers</w:t>
            </w:r>
          </w:p>
        </w:tc>
      </w:tr>
      <w:tr w:rsidR="00CE6ADB" w:rsidRPr="00CE6ADB" w:rsidTr="00CE6ADB">
        <w:tc>
          <w:tcPr>
            <w:tcW w:w="2179" w:type="dxa"/>
            <w:shd w:val="clear" w:color="auto" w:fill="auto"/>
          </w:tcPr>
          <w:p w:rsidR="00CE6ADB" w:rsidRPr="00CE6ADB" w:rsidRDefault="00CE6ADB" w:rsidP="00CE6ADB">
            <w:pPr>
              <w:ind w:firstLine="0"/>
            </w:pPr>
            <w:r>
              <w:t>Brady</w:t>
            </w:r>
          </w:p>
        </w:tc>
        <w:tc>
          <w:tcPr>
            <w:tcW w:w="2179" w:type="dxa"/>
            <w:shd w:val="clear" w:color="auto" w:fill="auto"/>
          </w:tcPr>
          <w:p w:rsidR="00CE6ADB" w:rsidRPr="00CE6ADB" w:rsidRDefault="00CE6ADB" w:rsidP="00CE6ADB">
            <w:pPr>
              <w:ind w:firstLine="0"/>
            </w:pPr>
            <w:r>
              <w:t>Branham</w:t>
            </w:r>
          </w:p>
        </w:tc>
        <w:tc>
          <w:tcPr>
            <w:tcW w:w="2180" w:type="dxa"/>
            <w:shd w:val="clear" w:color="auto" w:fill="auto"/>
          </w:tcPr>
          <w:p w:rsidR="00CE6ADB" w:rsidRPr="00CE6ADB" w:rsidRDefault="00CE6ADB" w:rsidP="00CE6ADB">
            <w:pPr>
              <w:ind w:firstLine="0"/>
            </w:pPr>
            <w:r>
              <w:t>Brantley</w:t>
            </w:r>
          </w:p>
        </w:tc>
      </w:tr>
      <w:tr w:rsidR="00CE6ADB" w:rsidRPr="00CE6ADB" w:rsidTr="00CE6ADB">
        <w:tc>
          <w:tcPr>
            <w:tcW w:w="2179" w:type="dxa"/>
            <w:shd w:val="clear" w:color="auto" w:fill="auto"/>
          </w:tcPr>
          <w:p w:rsidR="00CE6ADB" w:rsidRPr="00CE6ADB" w:rsidRDefault="00CE6ADB" w:rsidP="00CE6ADB">
            <w:pPr>
              <w:ind w:firstLine="0"/>
            </w:pPr>
            <w:r>
              <w:t>G. A. Brown</w:t>
            </w:r>
          </w:p>
        </w:tc>
        <w:tc>
          <w:tcPr>
            <w:tcW w:w="2179" w:type="dxa"/>
            <w:shd w:val="clear" w:color="auto" w:fill="auto"/>
          </w:tcPr>
          <w:p w:rsidR="00CE6ADB" w:rsidRPr="00CE6ADB" w:rsidRDefault="00CE6ADB" w:rsidP="00CE6ADB">
            <w:pPr>
              <w:ind w:firstLine="0"/>
            </w:pPr>
            <w:r>
              <w:t>H. B. Brown</w:t>
            </w:r>
          </w:p>
        </w:tc>
        <w:tc>
          <w:tcPr>
            <w:tcW w:w="2180" w:type="dxa"/>
            <w:shd w:val="clear" w:color="auto" w:fill="auto"/>
          </w:tcPr>
          <w:p w:rsidR="00CE6ADB" w:rsidRPr="00CE6ADB" w:rsidRDefault="00CE6ADB" w:rsidP="00CE6ADB">
            <w:pPr>
              <w:ind w:firstLine="0"/>
            </w:pPr>
            <w:r>
              <w:t>R. L. Brown</w:t>
            </w:r>
          </w:p>
        </w:tc>
      </w:tr>
      <w:tr w:rsidR="00CE6ADB" w:rsidRPr="00CE6ADB" w:rsidTr="00CE6ADB">
        <w:tc>
          <w:tcPr>
            <w:tcW w:w="2179" w:type="dxa"/>
            <w:shd w:val="clear" w:color="auto" w:fill="auto"/>
          </w:tcPr>
          <w:p w:rsidR="00CE6ADB" w:rsidRPr="00CE6ADB" w:rsidRDefault="00CE6ADB" w:rsidP="00CE6ADB">
            <w:pPr>
              <w:ind w:firstLine="0"/>
            </w:pPr>
            <w:r>
              <w:t>Chalk</w:t>
            </w:r>
          </w:p>
        </w:tc>
        <w:tc>
          <w:tcPr>
            <w:tcW w:w="2179" w:type="dxa"/>
            <w:shd w:val="clear" w:color="auto" w:fill="auto"/>
          </w:tcPr>
          <w:p w:rsidR="00CE6ADB" w:rsidRPr="00CE6ADB" w:rsidRDefault="00CE6ADB" w:rsidP="00CE6ADB">
            <w:pPr>
              <w:ind w:firstLine="0"/>
            </w:pPr>
            <w:r>
              <w:t>Clemmons</w:t>
            </w:r>
          </w:p>
        </w:tc>
        <w:tc>
          <w:tcPr>
            <w:tcW w:w="2180" w:type="dxa"/>
            <w:shd w:val="clear" w:color="auto" w:fill="auto"/>
          </w:tcPr>
          <w:p w:rsidR="00CE6ADB" w:rsidRPr="00CE6ADB" w:rsidRDefault="00CE6ADB" w:rsidP="00CE6ADB">
            <w:pPr>
              <w:ind w:firstLine="0"/>
            </w:pPr>
            <w:r>
              <w:t>Cobb-Hunter</w:t>
            </w:r>
          </w:p>
        </w:tc>
      </w:tr>
      <w:tr w:rsidR="00CE6ADB" w:rsidRPr="00CE6ADB" w:rsidTr="00CE6ADB">
        <w:tc>
          <w:tcPr>
            <w:tcW w:w="2179" w:type="dxa"/>
            <w:shd w:val="clear" w:color="auto" w:fill="auto"/>
          </w:tcPr>
          <w:p w:rsidR="00CE6ADB" w:rsidRPr="00CE6ADB" w:rsidRDefault="00CE6ADB" w:rsidP="00CE6ADB">
            <w:pPr>
              <w:ind w:firstLine="0"/>
            </w:pPr>
            <w:r>
              <w:t>Cooper</w:t>
            </w:r>
          </w:p>
        </w:tc>
        <w:tc>
          <w:tcPr>
            <w:tcW w:w="2179" w:type="dxa"/>
            <w:shd w:val="clear" w:color="auto" w:fill="auto"/>
          </w:tcPr>
          <w:p w:rsidR="00CE6ADB" w:rsidRPr="00CE6ADB" w:rsidRDefault="00CE6ADB" w:rsidP="00CE6ADB">
            <w:pPr>
              <w:ind w:firstLine="0"/>
            </w:pPr>
            <w:r>
              <w:t>Delleney</w:t>
            </w:r>
          </w:p>
        </w:tc>
        <w:tc>
          <w:tcPr>
            <w:tcW w:w="2180" w:type="dxa"/>
            <w:shd w:val="clear" w:color="auto" w:fill="auto"/>
          </w:tcPr>
          <w:p w:rsidR="00CE6ADB" w:rsidRPr="00CE6ADB" w:rsidRDefault="00CE6ADB" w:rsidP="00CE6ADB">
            <w:pPr>
              <w:ind w:firstLine="0"/>
            </w:pPr>
            <w:r>
              <w:t>Dillard</w:t>
            </w:r>
          </w:p>
        </w:tc>
      </w:tr>
      <w:tr w:rsidR="00CE6ADB" w:rsidRPr="00CE6ADB" w:rsidTr="00CE6ADB">
        <w:tc>
          <w:tcPr>
            <w:tcW w:w="2179" w:type="dxa"/>
            <w:shd w:val="clear" w:color="auto" w:fill="auto"/>
          </w:tcPr>
          <w:p w:rsidR="00CE6ADB" w:rsidRPr="00CE6ADB" w:rsidRDefault="00CE6ADB" w:rsidP="00CE6ADB">
            <w:pPr>
              <w:ind w:firstLine="0"/>
            </w:pPr>
            <w:r>
              <w:t>Edge</w:t>
            </w:r>
          </w:p>
        </w:tc>
        <w:tc>
          <w:tcPr>
            <w:tcW w:w="2179" w:type="dxa"/>
            <w:shd w:val="clear" w:color="auto" w:fill="auto"/>
          </w:tcPr>
          <w:p w:rsidR="00CE6ADB" w:rsidRPr="00CE6ADB" w:rsidRDefault="00CE6ADB" w:rsidP="00CE6ADB">
            <w:pPr>
              <w:ind w:firstLine="0"/>
            </w:pPr>
            <w:r>
              <w:t>Erickson</w:t>
            </w:r>
          </w:p>
        </w:tc>
        <w:tc>
          <w:tcPr>
            <w:tcW w:w="2180" w:type="dxa"/>
            <w:shd w:val="clear" w:color="auto" w:fill="auto"/>
          </w:tcPr>
          <w:p w:rsidR="00CE6ADB" w:rsidRPr="00CE6ADB" w:rsidRDefault="00CE6ADB" w:rsidP="00CE6ADB">
            <w:pPr>
              <w:ind w:firstLine="0"/>
            </w:pPr>
            <w:r>
              <w:t>Forrester</w:t>
            </w:r>
          </w:p>
        </w:tc>
      </w:tr>
      <w:tr w:rsidR="00CE6ADB" w:rsidRPr="00CE6ADB" w:rsidTr="00CE6ADB">
        <w:tc>
          <w:tcPr>
            <w:tcW w:w="2179" w:type="dxa"/>
            <w:shd w:val="clear" w:color="auto" w:fill="auto"/>
          </w:tcPr>
          <w:p w:rsidR="00CE6ADB" w:rsidRPr="00CE6ADB" w:rsidRDefault="00CE6ADB" w:rsidP="00CE6ADB">
            <w:pPr>
              <w:ind w:firstLine="0"/>
            </w:pPr>
            <w:r>
              <w:t>Funderburk</w:t>
            </w:r>
          </w:p>
        </w:tc>
        <w:tc>
          <w:tcPr>
            <w:tcW w:w="2179" w:type="dxa"/>
            <w:shd w:val="clear" w:color="auto" w:fill="auto"/>
          </w:tcPr>
          <w:p w:rsidR="00CE6ADB" w:rsidRPr="00CE6ADB" w:rsidRDefault="00CE6ADB" w:rsidP="00CE6ADB">
            <w:pPr>
              <w:ind w:firstLine="0"/>
            </w:pPr>
            <w:r>
              <w:t>Gambrell</w:t>
            </w:r>
          </w:p>
        </w:tc>
        <w:tc>
          <w:tcPr>
            <w:tcW w:w="2180" w:type="dxa"/>
            <w:shd w:val="clear" w:color="auto" w:fill="auto"/>
          </w:tcPr>
          <w:p w:rsidR="00CE6ADB" w:rsidRPr="00CE6ADB" w:rsidRDefault="00CE6ADB" w:rsidP="00CE6ADB">
            <w:pPr>
              <w:ind w:firstLine="0"/>
            </w:pPr>
            <w:r>
              <w:t>Gilliard</w:t>
            </w:r>
          </w:p>
        </w:tc>
      </w:tr>
      <w:tr w:rsidR="00CE6ADB" w:rsidRPr="00CE6ADB" w:rsidTr="00CE6ADB">
        <w:tc>
          <w:tcPr>
            <w:tcW w:w="2179" w:type="dxa"/>
            <w:shd w:val="clear" w:color="auto" w:fill="auto"/>
          </w:tcPr>
          <w:p w:rsidR="00CE6ADB" w:rsidRPr="00CE6ADB" w:rsidRDefault="00CE6ADB" w:rsidP="00CE6ADB">
            <w:pPr>
              <w:ind w:firstLine="0"/>
            </w:pPr>
            <w:r>
              <w:t>Govan</w:t>
            </w:r>
          </w:p>
        </w:tc>
        <w:tc>
          <w:tcPr>
            <w:tcW w:w="2179" w:type="dxa"/>
            <w:shd w:val="clear" w:color="auto" w:fill="auto"/>
          </w:tcPr>
          <w:p w:rsidR="00CE6ADB" w:rsidRPr="00CE6ADB" w:rsidRDefault="00CE6ADB" w:rsidP="00CE6ADB">
            <w:pPr>
              <w:ind w:firstLine="0"/>
            </w:pPr>
            <w:r>
              <w:t>Hardwick</w:t>
            </w:r>
          </w:p>
        </w:tc>
        <w:tc>
          <w:tcPr>
            <w:tcW w:w="2180" w:type="dxa"/>
            <w:shd w:val="clear" w:color="auto" w:fill="auto"/>
          </w:tcPr>
          <w:p w:rsidR="00CE6ADB" w:rsidRPr="00CE6ADB" w:rsidRDefault="00CE6ADB" w:rsidP="00CE6ADB">
            <w:pPr>
              <w:ind w:firstLine="0"/>
            </w:pPr>
            <w:r>
              <w:t>Harrell</w:t>
            </w:r>
          </w:p>
        </w:tc>
      </w:tr>
      <w:tr w:rsidR="00CE6ADB" w:rsidRPr="00CE6ADB" w:rsidTr="00CE6ADB">
        <w:tc>
          <w:tcPr>
            <w:tcW w:w="2179" w:type="dxa"/>
            <w:shd w:val="clear" w:color="auto" w:fill="auto"/>
          </w:tcPr>
          <w:p w:rsidR="00CE6ADB" w:rsidRPr="00CE6ADB" w:rsidRDefault="00CE6ADB" w:rsidP="00CE6ADB">
            <w:pPr>
              <w:ind w:firstLine="0"/>
            </w:pPr>
            <w:r>
              <w:t>Harrison</w:t>
            </w:r>
          </w:p>
        </w:tc>
        <w:tc>
          <w:tcPr>
            <w:tcW w:w="2179" w:type="dxa"/>
            <w:shd w:val="clear" w:color="auto" w:fill="auto"/>
          </w:tcPr>
          <w:p w:rsidR="00CE6ADB" w:rsidRPr="00CE6ADB" w:rsidRDefault="00CE6ADB" w:rsidP="00CE6ADB">
            <w:pPr>
              <w:ind w:firstLine="0"/>
            </w:pPr>
            <w:r>
              <w:t>Hart</w:t>
            </w:r>
          </w:p>
        </w:tc>
        <w:tc>
          <w:tcPr>
            <w:tcW w:w="2180" w:type="dxa"/>
            <w:shd w:val="clear" w:color="auto" w:fill="auto"/>
          </w:tcPr>
          <w:p w:rsidR="00CE6ADB" w:rsidRPr="00CE6ADB" w:rsidRDefault="00CE6ADB" w:rsidP="00CE6ADB">
            <w:pPr>
              <w:ind w:firstLine="0"/>
            </w:pPr>
            <w:r>
              <w:t>Harvin</w:t>
            </w:r>
          </w:p>
        </w:tc>
      </w:tr>
      <w:tr w:rsidR="00CE6ADB" w:rsidRPr="00CE6ADB" w:rsidTr="00CE6ADB">
        <w:tc>
          <w:tcPr>
            <w:tcW w:w="2179" w:type="dxa"/>
            <w:shd w:val="clear" w:color="auto" w:fill="auto"/>
          </w:tcPr>
          <w:p w:rsidR="00CE6ADB" w:rsidRPr="00CE6ADB" w:rsidRDefault="00CE6ADB" w:rsidP="00CE6ADB">
            <w:pPr>
              <w:ind w:firstLine="0"/>
            </w:pPr>
            <w:r>
              <w:t>Hayes</w:t>
            </w:r>
          </w:p>
        </w:tc>
        <w:tc>
          <w:tcPr>
            <w:tcW w:w="2179" w:type="dxa"/>
            <w:shd w:val="clear" w:color="auto" w:fill="auto"/>
          </w:tcPr>
          <w:p w:rsidR="00CE6ADB" w:rsidRPr="00CE6ADB" w:rsidRDefault="00CE6ADB" w:rsidP="00CE6ADB">
            <w:pPr>
              <w:ind w:firstLine="0"/>
            </w:pPr>
            <w:r>
              <w:t>Hearn</w:t>
            </w:r>
          </w:p>
        </w:tc>
        <w:tc>
          <w:tcPr>
            <w:tcW w:w="2180" w:type="dxa"/>
            <w:shd w:val="clear" w:color="auto" w:fill="auto"/>
          </w:tcPr>
          <w:p w:rsidR="00CE6ADB" w:rsidRPr="00CE6ADB" w:rsidRDefault="00CE6ADB" w:rsidP="00CE6ADB">
            <w:pPr>
              <w:ind w:firstLine="0"/>
            </w:pPr>
            <w:r>
              <w:t>Herbkersman</w:t>
            </w:r>
          </w:p>
        </w:tc>
      </w:tr>
      <w:tr w:rsidR="00CE6ADB" w:rsidRPr="00CE6ADB" w:rsidTr="00CE6ADB">
        <w:tc>
          <w:tcPr>
            <w:tcW w:w="2179" w:type="dxa"/>
            <w:shd w:val="clear" w:color="auto" w:fill="auto"/>
          </w:tcPr>
          <w:p w:rsidR="00CE6ADB" w:rsidRPr="00CE6ADB" w:rsidRDefault="00CE6ADB" w:rsidP="00CE6ADB">
            <w:pPr>
              <w:ind w:firstLine="0"/>
            </w:pPr>
            <w:r>
              <w:t>Hiott</w:t>
            </w:r>
          </w:p>
        </w:tc>
        <w:tc>
          <w:tcPr>
            <w:tcW w:w="2179" w:type="dxa"/>
            <w:shd w:val="clear" w:color="auto" w:fill="auto"/>
          </w:tcPr>
          <w:p w:rsidR="00CE6ADB" w:rsidRPr="00CE6ADB" w:rsidRDefault="00CE6ADB" w:rsidP="00CE6ADB">
            <w:pPr>
              <w:ind w:firstLine="0"/>
            </w:pPr>
            <w:r>
              <w:t>Hodges</w:t>
            </w:r>
          </w:p>
        </w:tc>
        <w:tc>
          <w:tcPr>
            <w:tcW w:w="2180" w:type="dxa"/>
            <w:shd w:val="clear" w:color="auto" w:fill="auto"/>
          </w:tcPr>
          <w:p w:rsidR="00CE6ADB" w:rsidRPr="00CE6ADB" w:rsidRDefault="00CE6ADB" w:rsidP="00CE6ADB">
            <w:pPr>
              <w:ind w:firstLine="0"/>
            </w:pPr>
            <w:r>
              <w:t>Hosey</w:t>
            </w:r>
          </w:p>
        </w:tc>
      </w:tr>
      <w:tr w:rsidR="00CE6ADB" w:rsidRPr="00CE6ADB" w:rsidTr="00CE6ADB">
        <w:tc>
          <w:tcPr>
            <w:tcW w:w="2179" w:type="dxa"/>
            <w:shd w:val="clear" w:color="auto" w:fill="auto"/>
          </w:tcPr>
          <w:p w:rsidR="00CE6ADB" w:rsidRPr="00CE6ADB" w:rsidRDefault="00CE6ADB" w:rsidP="00CE6ADB">
            <w:pPr>
              <w:ind w:firstLine="0"/>
            </w:pPr>
            <w:r>
              <w:t>Howard</w:t>
            </w:r>
          </w:p>
        </w:tc>
        <w:tc>
          <w:tcPr>
            <w:tcW w:w="2179" w:type="dxa"/>
            <w:shd w:val="clear" w:color="auto" w:fill="auto"/>
          </w:tcPr>
          <w:p w:rsidR="00CE6ADB" w:rsidRPr="00CE6ADB" w:rsidRDefault="00CE6ADB" w:rsidP="00CE6ADB">
            <w:pPr>
              <w:ind w:firstLine="0"/>
            </w:pPr>
            <w:r>
              <w:t>Huggins</w:t>
            </w:r>
          </w:p>
        </w:tc>
        <w:tc>
          <w:tcPr>
            <w:tcW w:w="2180" w:type="dxa"/>
            <w:shd w:val="clear" w:color="auto" w:fill="auto"/>
          </w:tcPr>
          <w:p w:rsidR="00CE6ADB" w:rsidRPr="00CE6ADB" w:rsidRDefault="00CE6ADB" w:rsidP="00CE6ADB">
            <w:pPr>
              <w:ind w:firstLine="0"/>
            </w:pPr>
            <w:r>
              <w:t>Hutto</w:t>
            </w:r>
          </w:p>
        </w:tc>
      </w:tr>
      <w:tr w:rsidR="00CE6ADB" w:rsidRPr="00CE6ADB" w:rsidTr="00CE6ADB">
        <w:tc>
          <w:tcPr>
            <w:tcW w:w="2179" w:type="dxa"/>
            <w:shd w:val="clear" w:color="auto" w:fill="auto"/>
          </w:tcPr>
          <w:p w:rsidR="00CE6ADB" w:rsidRPr="00CE6ADB" w:rsidRDefault="00CE6ADB" w:rsidP="00CE6ADB">
            <w:pPr>
              <w:ind w:firstLine="0"/>
            </w:pPr>
            <w:r>
              <w:t>Jefferson</w:t>
            </w:r>
          </w:p>
        </w:tc>
        <w:tc>
          <w:tcPr>
            <w:tcW w:w="2179" w:type="dxa"/>
            <w:shd w:val="clear" w:color="auto" w:fill="auto"/>
          </w:tcPr>
          <w:p w:rsidR="00CE6ADB" w:rsidRPr="00CE6ADB" w:rsidRDefault="00CE6ADB" w:rsidP="00CE6ADB">
            <w:pPr>
              <w:ind w:firstLine="0"/>
            </w:pPr>
            <w:r>
              <w:t>Jennings</w:t>
            </w:r>
          </w:p>
        </w:tc>
        <w:tc>
          <w:tcPr>
            <w:tcW w:w="2180" w:type="dxa"/>
            <w:shd w:val="clear" w:color="auto" w:fill="auto"/>
          </w:tcPr>
          <w:p w:rsidR="00CE6ADB" w:rsidRPr="00CE6ADB" w:rsidRDefault="00CE6ADB" w:rsidP="00CE6ADB">
            <w:pPr>
              <w:ind w:firstLine="0"/>
            </w:pPr>
            <w:r>
              <w:t>Kelly</w:t>
            </w:r>
          </w:p>
        </w:tc>
      </w:tr>
      <w:tr w:rsidR="00CE6ADB" w:rsidRPr="00CE6ADB" w:rsidTr="00CE6ADB">
        <w:tc>
          <w:tcPr>
            <w:tcW w:w="2179" w:type="dxa"/>
            <w:shd w:val="clear" w:color="auto" w:fill="auto"/>
          </w:tcPr>
          <w:p w:rsidR="00CE6ADB" w:rsidRPr="00CE6ADB" w:rsidRDefault="00CE6ADB" w:rsidP="00CE6ADB">
            <w:pPr>
              <w:ind w:firstLine="0"/>
            </w:pPr>
            <w:r>
              <w:t>King</w:t>
            </w:r>
          </w:p>
        </w:tc>
        <w:tc>
          <w:tcPr>
            <w:tcW w:w="2179" w:type="dxa"/>
            <w:shd w:val="clear" w:color="auto" w:fill="auto"/>
          </w:tcPr>
          <w:p w:rsidR="00CE6ADB" w:rsidRPr="00CE6ADB" w:rsidRDefault="00CE6ADB" w:rsidP="00CE6ADB">
            <w:pPr>
              <w:ind w:firstLine="0"/>
            </w:pPr>
            <w:r>
              <w:t>Kirsh</w:t>
            </w:r>
          </w:p>
        </w:tc>
        <w:tc>
          <w:tcPr>
            <w:tcW w:w="2180" w:type="dxa"/>
            <w:shd w:val="clear" w:color="auto" w:fill="auto"/>
          </w:tcPr>
          <w:p w:rsidR="00CE6ADB" w:rsidRPr="00CE6ADB" w:rsidRDefault="00CE6ADB" w:rsidP="00CE6ADB">
            <w:pPr>
              <w:ind w:firstLine="0"/>
            </w:pPr>
            <w:r>
              <w:t>Knight</w:t>
            </w:r>
          </w:p>
        </w:tc>
      </w:tr>
      <w:tr w:rsidR="00CE6ADB" w:rsidRPr="00CE6ADB" w:rsidTr="00CE6ADB">
        <w:tc>
          <w:tcPr>
            <w:tcW w:w="2179" w:type="dxa"/>
            <w:shd w:val="clear" w:color="auto" w:fill="auto"/>
          </w:tcPr>
          <w:p w:rsidR="00CE6ADB" w:rsidRPr="00CE6ADB" w:rsidRDefault="00CE6ADB" w:rsidP="00CE6ADB">
            <w:pPr>
              <w:ind w:firstLine="0"/>
            </w:pPr>
            <w:r>
              <w:t>Limehouse</w:t>
            </w:r>
          </w:p>
        </w:tc>
        <w:tc>
          <w:tcPr>
            <w:tcW w:w="2179" w:type="dxa"/>
            <w:shd w:val="clear" w:color="auto" w:fill="auto"/>
          </w:tcPr>
          <w:p w:rsidR="00CE6ADB" w:rsidRPr="00CE6ADB" w:rsidRDefault="00CE6ADB" w:rsidP="00CE6ADB">
            <w:pPr>
              <w:ind w:firstLine="0"/>
            </w:pPr>
            <w:r>
              <w:t>Littlejohn</w:t>
            </w:r>
          </w:p>
        </w:tc>
        <w:tc>
          <w:tcPr>
            <w:tcW w:w="2180" w:type="dxa"/>
            <w:shd w:val="clear" w:color="auto" w:fill="auto"/>
          </w:tcPr>
          <w:p w:rsidR="00CE6ADB" w:rsidRPr="00CE6ADB" w:rsidRDefault="00CE6ADB" w:rsidP="00CE6ADB">
            <w:pPr>
              <w:ind w:firstLine="0"/>
            </w:pPr>
            <w:r>
              <w:t>Loftis</w:t>
            </w:r>
          </w:p>
        </w:tc>
      </w:tr>
      <w:tr w:rsidR="00CE6ADB" w:rsidRPr="00CE6ADB" w:rsidTr="00CE6ADB">
        <w:tc>
          <w:tcPr>
            <w:tcW w:w="2179" w:type="dxa"/>
            <w:shd w:val="clear" w:color="auto" w:fill="auto"/>
          </w:tcPr>
          <w:p w:rsidR="00CE6ADB" w:rsidRPr="00CE6ADB" w:rsidRDefault="00CE6ADB" w:rsidP="00CE6ADB">
            <w:pPr>
              <w:ind w:firstLine="0"/>
            </w:pPr>
            <w:r>
              <w:t>Mack</w:t>
            </w:r>
          </w:p>
        </w:tc>
        <w:tc>
          <w:tcPr>
            <w:tcW w:w="2179" w:type="dxa"/>
            <w:shd w:val="clear" w:color="auto" w:fill="auto"/>
          </w:tcPr>
          <w:p w:rsidR="00CE6ADB" w:rsidRPr="00CE6ADB" w:rsidRDefault="00CE6ADB" w:rsidP="00CE6ADB">
            <w:pPr>
              <w:ind w:firstLine="0"/>
            </w:pPr>
            <w:r>
              <w:t>McEachern</w:t>
            </w:r>
          </w:p>
        </w:tc>
        <w:tc>
          <w:tcPr>
            <w:tcW w:w="2180" w:type="dxa"/>
            <w:shd w:val="clear" w:color="auto" w:fill="auto"/>
          </w:tcPr>
          <w:p w:rsidR="00CE6ADB" w:rsidRPr="00CE6ADB" w:rsidRDefault="00CE6ADB" w:rsidP="00CE6ADB">
            <w:pPr>
              <w:ind w:firstLine="0"/>
            </w:pPr>
            <w:r>
              <w:t>McLeod</w:t>
            </w:r>
          </w:p>
        </w:tc>
      </w:tr>
      <w:tr w:rsidR="00CE6ADB" w:rsidRPr="00CE6ADB" w:rsidTr="00CE6ADB">
        <w:tc>
          <w:tcPr>
            <w:tcW w:w="2179" w:type="dxa"/>
            <w:shd w:val="clear" w:color="auto" w:fill="auto"/>
          </w:tcPr>
          <w:p w:rsidR="00CE6ADB" w:rsidRPr="00CE6ADB" w:rsidRDefault="00CE6ADB" w:rsidP="00CE6ADB">
            <w:pPr>
              <w:ind w:firstLine="0"/>
            </w:pPr>
            <w:r>
              <w:t>Miller</w:t>
            </w:r>
          </w:p>
        </w:tc>
        <w:tc>
          <w:tcPr>
            <w:tcW w:w="2179" w:type="dxa"/>
            <w:shd w:val="clear" w:color="auto" w:fill="auto"/>
          </w:tcPr>
          <w:p w:rsidR="00CE6ADB" w:rsidRPr="00CE6ADB" w:rsidRDefault="00CE6ADB" w:rsidP="00CE6ADB">
            <w:pPr>
              <w:ind w:firstLine="0"/>
            </w:pPr>
            <w:r>
              <w:t>Mitchell</w:t>
            </w:r>
          </w:p>
        </w:tc>
        <w:tc>
          <w:tcPr>
            <w:tcW w:w="2180" w:type="dxa"/>
            <w:shd w:val="clear" w:color="auto" w:fill="auto"/>
          </w:tcPr>
          <w:p w:rsidR="00CE6ADB" w:rsidRPr="00CE6ADB" w:rsidRDefault="00CE6ADB" w:rsidP="00CE6ADB">
            <w:pPr>
              <w:ind w:firstLine="0"/>
            </w:pPr>
            <w:r>
              <w:t>D. C. Moss</w:t>
            </w:r>
          </w:p>
        </w:tc>
      </w:tr>
      <w:tr w:rsidR="00CE6ADB" w:rsidRPr="00CE6ADB" w:rsidTr="00CE6ADB">
        <w:tc>
          <w:tcPr>
            <w:tcW w:w="2179" w:type="dxa"/>
            <w:shd w:val="clear" w:color="auto" w:fill="auto"/>
          </w:tcPr>
          <w:p w:rsidR="00CE6ADB" w:rsidRPr="00CE6ADB" w:rsidRDefault="00CE6ADB" w:rsidP="00CE6ADB">
            <w:pPr>
              <w:ind w:firstLine="0"/>
            </w:pPr>
            <w:r>
              <w:t>J. H. Neal</w:t>
            </w:r>
          </w:p>
        </w:tc>
        <w:tc>
          <w:tcPr>
            <w:tcW w:w="2179" w:type="dxa"/>
            <w:shd w:val="clear" w:color="auto" w:fill="auto"/>
          </w:tcPr>
          <w:p w:rsidR="00CE6ADB" w:rsidRPr="00CE6ADB" w:rsidRDefault="00CE6ADB" w:rsidP="00CE6ADB">
            <w:pPr>
              <w:ind w:firstLine="0"/>
            </w:pPr>
            <w:r>
              <w:t>J. M. Neal</w:t>
            </w:r>
          </w:p>
        </w:tc>
        <w:tc>
          <w:tcPr>
            <w:tcW w:w="2180" w:type="dxa"/>
            <w:shd w:val="clear" w:color="auto" w:fill="auto"/>
          </w:tcPr>
          <w:p w:rsidR="00CE6ADB" w:rsidRPr="00CE6ADB" w:rsidRDefault="00CE6ADB" w:rsidP="00CE6ADB">
            <w:pPr>
              <w:ind w:firstLine="0"/>
            </w:pPr>
            <w:r>
              <w:t>Neilson</w:t>
            </w:r>
          </w:p>
        </w:tc>
      </w:tr>
      <w:tr w:rsidR="00CE6ADB" w:rsidRPr="00CE6ADB" w:rsidTr="00CE6ADB">
        <w:tc>
          <w:tcPr>
            <w:tcW w:w="2179" w:type="dxa"/>
            <w:shd w:val="clear" w:color="auto" w:fill="auto"/>
          </w:tcPr>
          <w:p w:rsidR="00CE6ADB" w:rsidRPr="00CE6ADB" w:rsidRDefault="00CE6ADB" w:rsidP="00CE6ADB">
            <w:pPr>
              <w:ind w:firstLine="0"/>
            </w:pPr>
            <w:r>
              <w:t>Ott</w:t>
            </w:r>
          </w:p>
        </w:tc>
        <w:tc>
          <w:tcPr>
            <w:tcW w:w="2179" w:type="dxa"/>
            <w:shd w:val="clear" w:color="auto" w:fill="auto"/>
          </w:tcPr>
          <w:p w:rsidR="00CE6ADB" w:rsidRPr="00CE6ADB" w:rsidRDefault="00CE6ADB" w:rsidP="00CE6ADB">
            <w:pPr>
              <w:ind w:firstLine="0"/>
            </w:pPr>
            <w:r>
              <w:t>Owens</w:t>
            </w:r>
          </w:p>
        </w:tc>
        <w:tc>
          <w:tcPr>
            <w:tcW w:w="2180" w:type="dxa"/>
            <w:shd w:val="clear" w:color="auto" w:fill="auto"/>
          </w:tcPr>
          <w:p w:rsidR="00CE6ADB" w:rsidRPr="00CE6ADB" w:rsidRDefault="00CE6ADB" w:rsidP="00CE6ADB">
            <w:pPr>
              <w:ind w:firstLine="0"/>
            </w:pPr>
            <w:r>
              <w:t>Parker</w:t>
            </w:r>
          </w:p>
        </w:tc>
      </w:tr>
      <w:tr w:rsidR="00CE6ADB" w:rsidRPr="00CE6ADB" w:rsidTr="00CE6ADB">
        <w:tc>
          <w:tcPr>
            <w:tcW w:w="2179" w:type="dxa"/>
            <w:shd w:val="clear" w:color="auto" w:fill="auto"/>
          </w:tcPr>
          <w:p w:rsidR="00CE6ADB" w:rsidRPr="00CE6ADB" w:rsidRDefault="00CE6ADB" w:rsidP="00CE6ADB">
            <w:pPr>
              <w:ind w:firstLine="0"/>
            </w:pPr>
            <w:r>
              <w:t>Parks</w:t>
            </w:r>
          </w:p>
        </w:tc>
        <w:tc>
          <w:tcPr>
            <w:tcW w:w="2179" w:type="dxa"/>
            <w:shd w:val="clear" w:color="auto" w:fill="auto"/>
          </w:tcPr>
          <w:p w:rsidR="00CE6ADB" w:rsidRPr="00CE6ADB" w:rsidRDefault="00CE6ADB" w:rsidP="00CE6ADB">
            <w:pPr>
              <w:ind w:firstLine="0"/>
            </w:pPr>
            <w:r>
              <w:t>Pinson</w:t>
            </w:r>
          </w:p>
        </w:tc>
        <w:tc>
          <w:tcPr>
            <w:tcW w:w="2180" w:type="dxa"/>
            <w:shd w:val="clear" w:color="auto" w:fill="auto"/>
          </w:tcPr>
          <w:p w:rsidR="00CE6ADB" w:rsidRPr="00CE6ADB" w:rsidRDefault="00CE6ADB" w:rsidP="00CE6ADB">
            <w:pPr>
              <w:ind w:firstLine="0"/>
            </w:pPr>
            <w:r>
              <w:t>M. A. Pitts</w:t>
            </w:r>
          </w:p>
        </w:tc>
      </w:tr>
      <w:tr w:rsidR="00CE6ADB" w:rsidRPr="00CE6ADB" w:rsidTr="00CE6ADB">
        <w:tc>
          <w:tcPr>
            <w:tcW w:w="2179" w:type="dxa"/>
            <w:shd w:val="clear" w:color="auto" w:fill="auto"/>
          </w:tcPr>
          <w:p w:rsidR="00CE6ADB" w:rsidRPr="00CE6ADB" w:rsidRDefault="00CE6ADB" w:rsidP="00CE6ADB">
            <w:pPr>
              <w:ind w:firstLine="0"/>
            </w:pPr>
            <w:r>
              <w:t>Rutherford</w:t>
            </w:r>
          </w:p>
        </w:tc>
        <w:tc>
          <w:tcPr>
            <w:tcW w:w="2179" w:type="dxa"/>
            <w:shd w:val="clear" w:color="auto" w:fill="auto"/>
          </w:tcPr>
          <w:p w:rsidR="00CE6ADB" w:rsidRPr="00CE6ADB" w:rsidRDefault="00CE6ADB" w:rsidP="00CE6ADB">
            <w:pPr>
              <w:ind w:firstLine="0"/>
            </w:pPr>
            <w:r>
              <w:t>Sandifer</w:t>
            </w:r>
          </w:p>
        </w:tc>
        <w:tc>
          <w:tcPr>
            <w:tcW w:w="2180" w:type="dxa"/>
            <w:shd w:val="clear" w:color="auto" w:fill="auto"/>
          </w:tcPr>
          <w:p w:rsidR="00CE6ADB" w:rsidRPr="00CE6ADB" w:rsidRDefault="00CE6ADB" w:rsidP="00CE6ADB">
            <w:pPr>
              <w:ind w:firstLine="0"/>
            </w:pPr>
            <w:r>
              <w:t>Sellers</w:t>
            </w:r>
          </w:p>
        </w:tc>
      </w:tr>
      <w:tr w:rsidR="00CE6ADB" w:rsidRPr="00CE6ADB" w:rsidTr="00CE6ADB">
        <w:tc>
          <w:tcPr>
            <w:tcW w:w="2179" w:type="dxa"/>
            <w:shd w:val="clear" w:color="auto" w:fill="auto"/>
          </w:tcPr>
          <w:p w:rsidR="00CE6ADB" w:rsidRPr="00CE6ADB" w:rsidRDefault="00CE6ADB" w:rsidP="00CE6ADB">
            <w:pPr>
              <w:ind w:firstLine="0"/>
            </w:pPr>
            <w:r>
              <w:t>Simrill</w:t>
            </w:r>
          </w:p>
        </w:tc>
        <w:tc>
          <w:tcPr>
            <w:tcW w:w="2179" w:type="dxa"/>
            <w:shd w:val="clear" w:color="auto" w:fill="auto"/>
          </w:tcPr>
          <w:p w:rsidR="00CE6ADB" w:rsidRPr="00CE6ADB" w:rsidRDefault="00CE6ADB" w:rsidP="00CE6ADB">
            <w:pPr>
              <w:ind w:firstLine="0"/>
            </w:pPr>
            <w:r>
              <w:t>Skelton</w:t>
            </w:r>
          </w:p>
        </w:tc>
        <w:tc>
          <w:tcPr>
            <w:tcW w:w="2180" w:type="dxa"/>
            <w:shd w:val="clear" w:color="auto" w:fill="auto"/>
          </w:tcPr>
          <w:p w:rsidR="00CE6ADB" w:rsidRPr="00CE6ADB" w:rsidRDefault="00CE6ADB" w:rsidP="00CE6ADB">
            <w:pPr>
              <w:ind w:firstLine="0"/>
            </w:pPr>
            <w:r>
              <w:t>D. C. Smith</w:t>
            </w:r>
          </w:p>
        </w:tc>
      </w:tr>
      <w:tr w:rsidR="00CE6ADB" w:rsidRPr="00CE6ADB" w:rsidTr="00CE6ADB">
        <w:tc>
          <w:tcPr>
            <w:tcW w:w="2179" w:type="dxa"/>
            <w:shd w:val="clear" w:color="auto" w:fill="auto"/>
          </w:tcPr>
          <w:p w:rsidR="00CE6ADB" w:rsidRPr="00CE6ADB" w:rsidRDefault="00CE6ADB" w:rsidP="00CE6ADB">
            <w:pPr>
              <w:ind w:firstLine="0"/>
            </w:pPr>
            <w:r>
              <w:t>G. M. Smith</w:t>
            </w:r>
          </w:p>
        </w:tc>
        <w:tc>
          <w:tcPr>
            <w:tcW w:w="2179" w:type="dxa"/>
            <w:shd w:val="clear" w:color="auto" w:fill="auto"/>
          </w:tcPr>
          <w:p w:rsidR="00CE6ADB" w:rsidRPr="00CE6ADB" w:rsidRDefault="00CE6ADB" w:rsidP="00CE6ADB">
            <w:pPr>
              <w:ind w:firstLine="0"/>
            </w:pPr>
            <w:r>
              <w:t>J. E. Smith</w:t>
            </w:r>
          </w:p>
        </w:tc>
        <w:tc>
          <w:tcPr>
            <w:tcW w:w="2180" w:type="dxa"/>
            <w:shd w:val="clear" w:color="auto" w:fill="auto"/>
          </w:tcPr>
          <w:p w:rsidR="00CE6ADB" w:rsidRPr="00CE6ADB" w:rsidRDefault="00CE6ADB" w:rsidP="00CE6ADB">
            <w:pPr>
              <w:ind w:firstLine="0"/>
            </w:pPr>
            <w:r>
              <w:t>J. R. Smith</w:t>
            </w:r>
          </w:p>
        </w:tc>
      </w:tr>
      <w:tr w:rsidR="00CE6ADB" w:rsidRPr="00CE6ADB" w:rsidTr="00CE6ADB">
        <w:tc>
          <w:tcPr>
            <w:tcW w:w="2179" w:type="dxa"/>
            <w:shd w:val="clear" w:color="auto" w:fill="auto"/>
          </w:tcPr>
          <w:p w:rsidR="00CE6ADB" w:rsidRPr="00CE6ADB" w:rsidRDefault="00CE6ADB" w:rsidP="00CE6ADB">
            <w:pPr>
              <w:ind w:firstLine="0"/>
            </w:pPr>
            <w:r>
              <w:t>Sottile</w:t>
            </w:r>
          </w:p>
        </w:tc>
        <w:tc>
          <w:tcPr>
            <w:tcW w:w="2179" w:type="dxa"/>
            <w:shd w:val="clear" w:color="auto" w:fill="auto"/>
          </w:tcPr>
          <w:p w:rsidR="00CE6ADB" w:rsidRPr="00CE6ADB" w:rsidRDefault="00CE6ADB" w:rsidP="00CE6ADB">
            <w:pPr>
              <w:ind w:firstLine="0"/>
            </w:pPr>
            <w:r>
              <w:t>Spires</w:t>
            </w:r>
          </w:p>
        </w:tc>
        <w:tc>
          <w:tcPr>
            <w:tcW w:w="2180" w:type="dxa"/>
            <w:shd w:val="clear" w:color="auto" w:fill="auto"/>
          </w:tcPr>
          <w:p w:rsidR="00CE6ADB" w:rsidRPr="00CE6ADB" w:rsidRDefault="00CE6ADB" w:rsidP="00CE6ADB">
            <w:pPr>
              <w:ind w:firstLine="0"/>
            </w:pPr>
            <w:r>
              <w:t>Stavrinakis</w:t>
            </w:r>
          </w:p>
        </w:tc>
      </w:tr>
      <w:tr w:rsidR="00CE6ADB" w:rsidRPr="00CE6ADB" w:rsidTr="00CE6ADB">
        <w:tc>
          <w:tcPr>
            <w:tcW w:w="2179" w:type="dxa"/>
            <w:shd w:val="clear" w:color="auto" w:fill="auto"/>
          </w:tcPr>
          <w:p w:rsidR="00CE6ADB" w:rsidRPr="00CE6ADB" w:rsidRDefault="00CE6ADB" w:rsidP="00CE6ADB">
            <w:pPr>
              <w:ind w:firstLine="0"/>
            </w:pPr>
            <w:r>
              <w:t>Toole</w:t>
            </w:r>
          </w:p>
        </w:tc>
        <w:tc>
          <w:tcPr>
            <w:tcW w:w="2179" w:type="dxa"/>
            <w:shd w:val="clear" w:color="auto" w:fill="auto"/>
          </w:tcPr>
          <w:p w:rsidR="00CE6ADB" w:rsidRPr="00CE6ADB" w:rsidRDefault="00CE6ADB" w:rsidP="00CE6ADB">
            <w:pPr>
              <w:ind w:firstLine="0"/>
            </w:pPr>
            <w:r>
              <w:t>Vick</w:t>
            </w:r>
          </w:p>
        </w:tc>
        <w:tc>
          <w:tcPr>
            <w:tcW w:w="2180" w:type="dxa"/>
            <w:shd w:val="clear" w:color="auto" w:fill="auto"/>
          </w:tcPr>
          <w:p w:rsidR="00CE6ADB" w:rsidRPr="00CE6ADB" w:rsidRDefault="00CE6ADB" w:rsidP="00CE6ADB">
            <w:pPr>
              <w:ind w:firstLine="0"/>
            </w:pPr>
            <w:r>
              <w:t>Weeks</w:t>
            </w:r>
          </w:p>
        </w:tc>
      </w:tr>
      <w:tr w:rsidR="00CE6ADB" w:rsidRPr="00CE6ADB" w:rsidTr="00CE6ADB">
        <w:tc>
          <w:tcPr>
            <w:tcW w:w="2179" w:type="dxa"/>
            <w:shd w:val="clear" w:color="auto" w:fill="auto"/>
          </w:tcPr>
          <w:p w:rsidR="00CE6ADB" w:rsidRPr="00CE6ADB" w:rsidRDefault="00CE6ADB" w:rsidP="00CE6ADB">
            <w:pPr>
              <w:keepNext/>
              <w:ind w:firstLine="0"/>
            </w:pPr>
            <w:r>
              <w:t>Whipper</w:t>
            </w:r>
          </w:p>
        </w:tc>
        <w:tc>
          <w:tcPr>
            <w:tcW w:w="2179" w:type="dxa"/>
            <w:shd w:val="clear" w:color="auto" w:fill="auto"/>
          </w:tcPr>
          <w:p w:rsidR="00CE6ADB" w:rsidRPr="00CE6ADB" w:rsidRDefault="00CE6ADB" w:rsidP="00CE6ADB">
            <w:pPr>
              <w:keepNext/>
              <w:ind w:firstLine="0"/>
            </w:pPr>
            <w:r>
              <w:t>White</w:t>
            </w:r>
          </w:p>
        </w:tc>
        <w:tc>
          <w:tcPr>
            <w:tcW w:w="2180" w:type="dxa"/>
            <w:shd w:val="clear" w:color="auto" w:fill="auto"/>
          </w:tcPr>
          <w:p w:rsidR="00CE6ADB" w:rsidRPr="00CE6ADB" w:rsidRDefault="00CE6ADB" w:rsidP="00CE6ADB">
            <w:pPr>
              <w:keepNext/>
              <w:ind w:firstLine="0"/>
            </w:pPr>
            <w:r>
              <w:t>Whitmire</w:t>
            </w:r>
          </w:p>
        </w:tc>
      </w:tr>
      <w:tr w:rsidR="00CE6ADB" w:rsidRPr="00CE6ADB" w:rsidTr="00CE6ADB">
        <w:tc>
          <w:tcPr>
            <w:tcW w:w="2179" w:type="dxa"/>
            <w:shd w:val="clear" w:color="auto" w:fill="auto"/>
          </w:tcPr>
          <w:p w:rsidR="00CE6ADB" w:rsidRPr="00CE6ADB" w:rsidRDefault="00CE6ADB" w:rsidP="00CE6ADB">
            <w:pPr>
              <w:keepNext/>
              <w:ind w:firstLine="0"/>
            </w:pPr>
            <w:r>
              <w:t>Williams</w:t>
            </w:r>
          </w:p>
        </w:tc>
        <w:tc>
          <w:tcPr>
            <w:tcW w:w="2179" w:type="dxa"/>
            <w:shd w:val="clear" w:color="auto" w:fill="auto"/>
          </w:tcPr>
          <w:p w:rsidR="00CE6ADB" w:rsidRPr="00CE6ADB" w:rsidRDefault="00CE6ADB" w:rsidP="00CE6ADB">
            <w:pPr>
              <w:keepNext/>
              <w:ind w:firstLine="0"/>
            </w:pPr>
            <w:r>
              <w:t>A. D. Young</w:t>
            </w:r>
          </w:p>
        </w:tc>
        <w:tc>
          <w:tcPr>
            <w:tcW w:w="2180" w:type="dxa"/>
            <w:shd w:val="clear" w:color="auto" w:fill="auto"/>
          </w:tcPr>
          <w:p w:rsidR="00CE6ADB" w:rsidRPr="00CE6ADB" w:rsidRDefault="00CE6ADB" w:rsidP="00CE6ADB">
            <w:pPr>
              <w:keepNext/>
              <w:ind w:firstLine="0"/>
            </w:pPr>
            <w:r>
              <w:t>T. R. Young</w:t>
            </w:r>
          </w:p>
        </w:tc>
      </w:tr>
    </w:tbl>
    <w:p w:rsidR="00CE6ADB" w:rsidRDefault="00CE6ADB" w:rsidP="00CE6ADB"/>
    <w:p w:rsidR="00CE6ADB" w:rsidRDefault="00CE6ADB" w:rsidP="00CE6ADB">
      <w:pPr>
        <w:jc w:val="center"/>
        <w:rPr>
          <w:b/>
        </w:rPr>
      </w:pPr>
      <w:r w:rsidRPr="00CE6ADB">
        <w:rPr>
          <w:b/>
        </w:rPr>
        <w:t>Total--90</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Ballentine</w:t>
            </w:r>
          </w:p>
        </w:tc>
        <w:tc>
          <w:tcPr>
            <w:tcW w:w="2179" w:type="dxa"/>
            <w:shd w:val="clear" w:color="auto" w:fill="auto"/>
          </w:tcPr>
          <w:p w:rsidR="00CE6ADB" w:rsidRPr="00CE6ADB" w:rsidRDefault="00CE6ADB" w:rsidP="00CE6ADB">
            <w:pPr>
              <w:keepNext/>
              <w:ind w:firstLine="0"/>
            </w:pPr>
            <w:r>
              <w:t>Bedingfield</w:t>
            </w:r>
          </w:p>
        </w:tc>
        <w:tc>
          <w:tcPr>
            <w:tcW w:w="2180" w:type="dxa"/>
            <w:shd w:val="clear" w:color="auto" w:fill="auto"/>
          </w:tcPr>
          <w:p w:rsidR="00CE6ADB" w:rsidRPr="00CE6ADB" w:rsidRDefault="00CE6ADB" w:rsidP="00CE6ADB">
            <w:pPr>
              <w:keepNext/>
              <w:ind w:firstLine="0"/>
            </w:pPr>
            <w:r>
              <w:t>Crawford</w:t>
            </w:r>
          </w:p>
        </w:tc>
      </w:tr>
      <w:tr w:rsidR="00CE6ADB" w:rsidRPr="00CE6ADB" w:rsidTr="00CE6ADB">
        <w:tc>
          <w:tcPr>
            <w:tcW w:w="2179" w:type="dxa"/>
            <w:shd w:val="clear" w:color="auto" w:fill="auto"/>
          </w:tcPr>
          <w:p w:rsidR="00CE6ADB" w:rsidRPr="00CE6ADB" w:rsidRDefault="00CE6ADB" w:rsidP="00CE6ADB">
            <w:pPr>
              <w:ind w:firstLine="0"/>
            </w:pPr>
            <w:r>
              <w:t>Daning</w:t>
            </w:r>
          </w:p>
        </w:tc>
        <w:tc>
          <w:tcPr>
            <w:tcW w:w="2179" w:type="dxa"/>
            <w:shd w:val="clear" w:color="auto" w:fill="auto"/>
          </w:tcPr>
          <w:p w:rsidR="00CE6ADB" w:rsidRPr="00CE6ADB" w:rsidRDefault="00CE6ADB" w:rsidP="00CE6ADB">
            <w:pPr>
              <w:ind w:firstLine="0"/>
            </w:pPr>
            <w:r>
              <w:t>Duncan</w:t>
            </w:r>
          </w:p>
        </w:tc>
        <w:tc>
          <w:tcPr>
            <w:tcW w:w="2180" w:type="dxa"/>
            <w:shd w:val="clear" w:color="auto" w:fill="auto"/>
          </w:tcPr>
          <w:p w:rsidR="00CE6ADB" w:rsidRPr="00CE6ADB" w:rsidRDefault="00CE6ADB" w:rsidP="00CE6ADB">
            <w:pPr>
              <w:ind w:firstLine="0"/>
            </w:pPr>
            <w:r>
              <w:t>Frye</w:t>
            </w:r>
          </w:p>
        </w:tc>
      </w:tr>
      <w:tr w:rsidR="00CE6ADB" w:rsidRPr="00CE6ADB" w:rsidTr="00CE6ADB">
        <w:tc>
          <w:tcPr>
            <w:tcW w:w="2179" w:type="dxa"/>
            <w:shd w:val="clear" w:color="auto" w:fill="auto"/>
          </w:tcPr>
          <w:p w:rsidR="00CE6ADB" w:rsidRPr="00CE6ADB" w:rsidRDefault="00CE6ADB" w:rsidP="00CE6ADB">
            <w:pPr>
              <w:ind w:firstLine="0"/>
            </w:pPr>
            <w:r>
              <w:t>Gullick</w:t>
            </w:r>
          </w:p>
        </w:tc>
        <w:tc>
          <w:tcPr>
            <w:tcW w:w="2179" w:type="dxa"/>
            <w:shd w:val="clear" w:color="auto" w:fill="auto"/>
          </w:tcPr>
          <w:p w:rsidR="00CE6ADB" w:rsidRPr="00CE6ADB" w:rsidRDefault="00CE6ADB" w:rsidP="00CE6ADB">
            <w:pPr>
              <w:ind w:firstLine="0"/>
            </w:pPr>
            <w:r>
              <w:t>Gunn</w:t>
            </w:r>
          </w:p>
        </w:tc>
        <w:tc>
          <w:tcPr>
            <w:tcW w:w="2180" w:type="dxa"/>
            <w:shd w:val="clear" w:color="auto" w:fill="auto"/>
          </w:tcPr>
          <w:p w:rsidR="00CE6ADB" w:rsidRPr="00CE6ADB" w:rsidRDefault="00CE6ADB" w:rsidP="00CE6ADB">
            <w:pPr>
              <w:ind w:firstLine="0"/>
            </w:pPr>
            <w:r>
              <w:t>Haley</w:t>
            </w:r>
          </w:p>
        </w:tc>
      </w:tr>
      <w:tr w:rsidR="00CE6ADB" w:rsidRPr="00CE6ADB" w:rsidTr="00CE6ADB">
        <w:tc>
          <w:tcPr>
            <w:tcW w:w="2179" w:type="dxa"/>
            <w:shd w:val="clear" w:color="auto" w:fill="auto"/>
          </w:tcPr>
          <w:p w:rsidR="00CE6ADB" w:rsidRPr="00CE6ADB" w:rsidRDefault="00CE6ADB" w:rsidP="00CE6ADB">
            <w:pPr>
              <w:ind w:firstLine="0"/>
            </w:pPr>
            <w:r>
              <w:t>Hamilton</w:t>
            </w:r>
          </w:p>
        </w:tc>
        <w:tc>
          <w:tcPr>
            <w:tcW w:w="2179" w:type="dxa"/>
            <w:shd w:val="clear" w:color="auto" w:fill="auto"/>
          </w:tcPr>
          <w:p w:rsidR="00CE6ADB" w:rsidRPr="00CE6ADB" w:rsidRDefault="00CE6ADB" w:rsidP="00CE6ADB">
            <w:pPr>
              <w:ind w:firstLine="0"/>
            </w:pPr>
            <w:r>
              <w:t>Horne</w:t>
            </w:r>
          </w:p>
        </w:tc>
        <w:tc>
          <w:tcPr>
            <w:tcW w:w="2180" w:type="dxa"/>
            <w:shd w:val="clear" w:color="auto" w:fill="auto"/>
          </w:tcPr>
          <w:p w:rsidR="00CE6ADB" w:rsidRPr="00CE6ADB" w:rsidRDefault="00CE6ADB" w:rsidP="00CE6ADB">
            <w:pPr>
              <w:ind w:firstLine="0"/>
            </w:pPr>
            <w:r>
              <w:t>Kennedy</w:t>
            </w:r>
          </w:p>
        </w:tc>
      </w:tr>
      <w:tr w:rsidR="00CE6ADB" w:rsidRPr="00CE6ADB" w:rsidTr="00CE6ADB">
        <w:tc>
          <w:tcPr>
            <w:tcW w:w="2179" w:type="dxa"/>
            <w:shd w:val="clear" w:color="auto" w:fill="auto"/>
          </w:tcPr>
          <w:p w:rsidR="00CE6ADB" w:rsidRPr="00CE6ADB" w:rsidRDefault="00CE6ADB" w:rsidP="00CE6ADB">
            <w:pPr>
              <w:ind w:firstLine="0"/>
            </w:pPr>
            <w:r>
              <w:t>Long</w:t>
            </w:r>
          </w:p>
        </w:tc>
        <w:tc>
          <w:tcPr>
            <w:tcW w:w="2179" w:type="dxa"/>
            <w:shd w:val="clear" w:color="auto" w:fill="auto"/>
          </w:tcPr>
          <w:p w:rsidR="00CE6ADB" w:rsidRPr="00CE6ADB" w:rsidRDefault="00CE6ADB" w:rsidP="00CE6ADB">
            <w:pPr>
              <w:ind w:firstLine="0"/>
            </w:pPr>
            <w:r>
              <w:t>Lowe</w:t>
            </w:r>
          </w:p>
        </w:tc>
        <w:tc>
          <w:tcPr>
            <w:tcW w:w="2180" w:type="dxa"/>
            <w:shd w:val="clear" w:color="auto" w:fill="auto"/>
          </w:tcPr>
          <w:p w:rsidR="00CE6ADB" w:rsidRPr="00CE6ADB" w:rsidRDefault="00CE6ADB" w:rsidP="00CE6ADB">
            <w:pPr>
              <w:ind w:firstLine="0"/>
            </w:pPr>
            <w:r>
              <w:t>Lucas</w:t>
            </w:r>
          </w:p>
        </w:tc>
      </w:tr>
      <w:tr w:rsidR="00CE6ADB" w:rsidRPr="00CE6ADB" w:rsidTr="00CE6ADB">
        <w:tc>
          <w:tcPr>
            <w:tcW w:w="2179" w:type="dxa"/>
            <w:shd w:val="clear" w:color="auto" w:fill="auto"/>
          </w:tcPr>
          <w:p w:rsidR="00CE6ADB" w:rsidRPr="00CE6ADB" w:rsidRDefault="00CE6ADB" w:rsidP="00CE6ADB">
            <w:pPr>
              <w:ind w:firstLine="0"/>
            </w:pPr>
            <w:r>
              <w:t>Millwood</w:t>
            </w:r>
          </w:p>
        </w:tc>
        <w:tc>
          <w:tcPr>
            <w:tcW w:w="2179" w:type="dxa"/>
            <w:shd w:val="clear" w:color="auto" w:fill="auto"/>
          </w:tcPr>
          <w:p w:rsidR="00CE6ADB" w:rsidRPr="00CE6ADB" w:rsidRDefault="00CE6ADB" w:rsidP="00CE6ADB">
            <w:pPr>
              <w:ind w:firstLine="0"/>
            </w:pPr>
            <w:r>
              <w:t>V. S. Moss</w:t>
            </w:r>
          </w:p>
        </w:tc>
        <w:tc>
          <w:tcPr>
            <w:tcW w:w="2180" w:type="dxa"/>
            <w:shd w:val="clear" w:color="auto" w:fill="auto"/>
          </w:tcPr>
          <w:p w:rsidR="00CE6ADB" w:rsidRPr="00CE6ADB" w:rsidRDefault="00CE6ADB" w:rsidP="00CE6ADB">
            <w:pPr>
              <w:ind w:firstLine="0"/>
            </w:pPr>
            <w:r>
              <w:t>Nanney</w:t>
            </w:r>
          </w:p>
        </w:tc>
      </w:tr>
      <w:tr w:rsidR="00CE6ADB" w:rsidRPr="00CE6ADB" w:rsidTr="00CE6ADB">
        <w:tc>
          <w:tcPr>
            <w:tcW w:w="2179" w:type="dxa"/>
            <w:shd w:val="clear" w:color="auto" w:fill="auto"/>
          </w:tcPr>
          <w:p w:rsidR="00CE6ADB" w:rsidRPr="00CE6ADB" w:rsidRDefault="00CE6ADB" w:rsidP="00CE6ADB">
            <w:pPr>
              <w:ind w:firstLine="0"/>
            </w:pPr>
            <w:r>
              <w:t>E. H. Pitts</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G. R. Smith</w:t>
            </w:r>
          </w:p>
        </w:tc>
        <w:tc>
          <w:tcPr>
            <w:tcW w:w="2179" w:type="dxa"/>
            <w:shd w:val="clear" w:color="auto" w:fill="auto"/>
          </w:tcPr>
          <w:p w:rsidR="00CE6ADB" w:rsidRPr="00CE6ADB" w:rsidRDefault="00CE6ADB" w:rsidP="00CE6ADB">
            <w:pPr>
              <w:ind w:firstLine="0"/>
            </w:pPr>
            <w:r>
              <w:t>Stewart</w:t>
            </w:r>
          </w:p>
        </w:tc>
        <w:tc>
          <w:tcPr>
            <w:tcW w:w="2180" w:type="dxa"/>
            <w:shd w:val="clear" w:color="auto" w:fill="auto"/>
          </w:tcPr>
          <w:p w:rsidR="00CE6ADB" w:rsidRPr="00CE6ADB" w:rsidRDefault="00CE6ADB" w:rsidP="00CE6ADB">
            <w:pPr>
              <w:ind w:firstLine="0"/>
            </w:pPr>
            <w:r>
              <w:t>Stringer</w:t>
            </w:r>
          </w:p>
        </w:tc>
      </w:tr>
      <w:tr w:rsidR="00CE6ADB" w:rsidRPr="00CE6ADB" w:rsidTr="00CE6ADB">
        <w:tc>
          <w:tcPr>
            <w:tcW w:w="2179" w:type="dxa"/>
            <w:shd w:val="clear" w:color="auto" w:fill="auto"/>
          </w:tcPr>
          <w:p w:rsidR="00CE6ADB" w:rsidRPr="00CE6ADB" w:rsidRDefault="00CE6ADB" w:rsidP="00CE6ADB">
            <w:pPr>
              <w:keepNext/>
              <w:ind w:firstLine="0"/>
            </w:pPr>
            <w:r>
              <w:t>Thompson</w:t>
            </w:r>
          </w:p>
        </w:tc>
        <w:tc>
          <w:tcPr>
            <w:tcW w:w="2179" w:type="dxa"/>
            <w:shd w:val="clear" w:color="auto" w:fill="auto"/>
          </w:tcPr>
          <w:p w:rsidR="00CE6ADB" w:rsidRPr="00CE6ADB" w:rsidRDefault="00CE6ADB" w:rsidP="00CE6ADB">
            <w:pPr>
              <w:keepNext/>
              <w:ind w:firstLine="0"/>
            </w:pPr>
            <w:r>
              <w:t>Umphlett</w:t>
            </w:r>
          </w:p>
        </w:tc>
        <w:tc>
          <w:tcPr>
            <w:tcW w:w="2180" w:type="dxa"/>
            <w:shd w:val="clear" w:color="auto" w:fill="auto"/>
          </w:tcPr>
          <w:p w:rsidR="00CE6ADB" w:rsidRPr="00CE6ADB" w:rsidRDefault="00CE6ADB" w:rsidP="00CE6ADB">
            <w:pPr>
              <w:keepNext/>
              <w:ind w:firstLine="0"/>
            </w:pPr>
            <w:r>
              <w:t>Viers</w:t>
            </w:r>
          </w:p>
        </w:tc>
      </w:tr>
      <w:tr w:rsidR="00CE6ADB" w:rsidRPr="00CE6ADB" w:rsidTr="00CE6ADB">
        <w:tc>
          <w:tcPr>
            <w:tcW w:w="2179" w:type="dxa"/>
            <w:shd w:val="clear" w:color="auto" w:fill="auto"/>
          </w:tcPr>
          <w:p w:rsidR="00CE6ADB" w:rsidRPr="00CE6ADB" w:rsidRDefault="00CE6ADB" w:rsidP="00CE6ADB">
            <w:pPr>
              <w:keepNext/>
              <w:ind w:firstLine="0"/>
            </w:pPr>
            <w:r>
              <w:t>Willis</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Total--28</w:t>
      </w:r>
      <w:bookmarkStart w:id="222" w:name="vote_end364"/>
      <w:bookmarkEnd w:id="222"/>
    </w:p>
    <w:p w:rsidR="00CE6ADB" w:rsidRDefault="00CE6ADB" w:rsidP="00CE6ADB"/>
    <w:p w:rsidR="00CE6ADB" w:rsidRDefault="00CE6ADB" w:rsidP="00CE6ADB">
      <w:r>
        <w:t>So, the motion to reconsider was agreed to.</w:t>
      </w:r>
    </w:p>
    <w:p w:rsidR="00CE6ADB" w:rsidRDefault="00CE6ADB" w:rsidP="00CE6ADB"/>
    <w:p w:rsidR="00CE6ADB" w:rsidRDefault="00CE6ADB" w:rsidP="00CE6ADB">
      <w:r>
        <w:t>Rep. HERBKERSMAN spoke against the Veto.</w:t>
      </w:r>
    </w:p>
    <w:p w:rsidR="004F2008" w:rsidRDefault="004F2008"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223" w:name="vote_start367"/>
      <w:bookmarkEnd w:id="223"/>
      <w:r>
        <w:t>Yeas 90; Nays 28</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Allison</w:t>
            </w:r>
          </w:p>
        </w:tc>
        <w:tc>
          <w:tcPr>
            <w:tcW w:w="2179" w:type="dxa"/>
            <w:shd w:val="clear" w:color="auto" w:fill="auto"/>
          </w:tcPr>
          <w:p w:rsidR="00CE6ADB" w:rsidRPr="00CE6ADB" w:rsidRDefault="00CE6ADB" w:rsidP="00CE6ADB">
            <w:pPr>
              <w:ind w:firstLine="0"/>
            </w:pPr>
            <w:r>
              <w:t>Anderson</w:t>
            </w:r>
          </w:p>
        </w:tc>
        <w:tc>
          <w:tcPr>
            <w:tcW w:w="2180" w:type="dxa"/>
            <w:shd w:val="clear" w:color="auto" w:fill="auto"/>
          </w:tcPr>
          <w:p w:rsidR="00CE6ADB" w:rsidRPr="00CE6ADB" w:rsidRDefault="00CE6ADB" w:rsidP="00CE6ADB">
            <w:pPr>
              <w:ind w:firstLine="0"/>
            </w:pPr>
            <w:r>
              <w:t>Bales</w:t>
            </w:r>
          </w:p>
        </w:tc>
      </w:tr>
      <w:tr w:rsidR="00CE6ADB" w:rsidRPr="00CE6ADB" w:rsidTr="00CE6ADB">
        <w:tc>
          <w:tcPr>
            <w:tcW w:w="2179" w:type="dxa"/>
            <w:shd w:val="clear" w:color="auto" w:fill="auto"/>
          </w:tcPr>
          <w:p w:rsidR="00CE6ADB" w:rsidRPr="00CE6ADB" w:rsidRDefault="00CE6ADB" w:rsidP="00CE6ADB">
            <w:pPr>
              <w:ind w:firstLine="0"/>
            </w:pPr>
            <w:r>
              <w:t>Bannister</w:t>
            </w:r>
          </w:p>
        </w:tc>
        <w:tc>
          <w:tcPr>
            <w:tcW w:w="2179" w:type="dxa"/>
            <w:shd w:val="clear" w:color="auto" w:fill="auto"/>
          </w:tcPr>
          <w:p w:rsidR="00CE6ADB" w:rsidRPr="00CE6ADB" w:rsidRDefault="00CE6ADB" w:rsidP="00CE6ADB">
            <w:pPr>
              <w:ind w:firstLine="0"/>
            </w:pPr>
            <w:r>
              <w:t>Barfield</w:t>
            </w:r>
          </w:p>
        </w:tc>
        <w:tc>
          <w:tcPr>
            <w:tcW w:w="2180" w:type="dxa"/>
            <w:shd w:val="clear" w:color="auto" w:fill="auto"/>
          </w:tcPr>
          <w:p w:rsidR="00CE6ADB" w:rsidRPr="00CE6ADB" w:rsidRDefault="00CE6ADB" w:rsidP="00CE6ADB">
            <w:pPr>
              <w:ind w:firstLine="0"/>
            </w:pPr>
            <w:r>
              <w:t>Battle</w:t>
            </w:r>
          </w:p>
        </w:tc>
      </w:tr>
      <w:tr w:rsidR="00CE6ADB" w:rsidRPr="00CE6ADB" w:rsidTr="00CE6ADB">
        <w:tc>
          <w:tcPr>
            <w:tcW w:w="2179" w:type="dxa"/>
            <w:shd w:val="clear" w:color="auto" w:fill="auto"/>
          </w:tcPr>
          <w:p w:rsidR="00CE6ADB" w:rsidRPr="00CE6ADB" w:rsidRDefault="00CE6ADB" w:rsidP="00CE6ADB">
            <w:pPr>
              <w:ind w:firstLine="0"/>
            </w:pPr>
            <w:r>
              <w:t>Bingham</w:t>
            </w:r>
          </w:p>
        </w:tc>
        <w:tc>
          <w:tcPr>
            <w:tcW w:w="2179" w:type="dxa"/>
            <w:shd w:val="clear" w:color="auto" w:fill="auto"/>
          </w:tcPr>
          <w:p w:rsidR="00CE6ADB" w:rsidRPr="00CE6ADB" w:rsidRDefault="00CE6ADB" w:rsidP="00CE6ADB">
            <w:pPr>
              <w:ind w:firstLine="0"/>
            </w:pPr>
            <w:r>
              <w:t>Bowen</w:t>
            </w:r>
          </w:p>
        </w:tc>
        <w:tc>
          <w:tcPr>
            <w:tcW w:w="2180" w:type="dxa"/>
            <w:shd w:val="clear" w:color="auto" w:fill="auto"/>
          </w:tcPr>
          <w:p w:rsidR="00CE6ADB" w:rsidRPr="00CE6ADB" w:rsidRDefault="00CE6ADB" w:rsidP="00CE6ADB">
            <w:pPr>
              <w:ind w:firstLine="0"/>
            </w:pPr>
            <w:r>
              <w:t>Bowers</w:t>
            </w:r>
          </w:p>
        </w:tc>
      </w:tr>
      <w:tr w:rsidR="00CE6ADB" w:rsidRPr="00CE6ADB" w:rsidTr="00CE6ADB">
        <w:tc>
          <w:tcPr>
            <w:tcW w:w="2179" w:type="dxa"/>
            <w:shd w:val="clear" w:color="auto" w:fill="auto"/>
          </w:tcPr>
          <w:p w:rsidR="00CE6ADB" w:rsidRPr="00CE6ADB" w:rsidRDefault="00CE6ADB" w:rsidP="00CE6ADB">
            <w:pPr>
              <w:ind w:firstLine="0"/>
            </w:pPr>
            <w:r>
              <w:t>Brady</w:t>
            </w:r>
          </w:p>
        </w:tc>
        <w:tc>
          <w:tcPr>
            <w:tcW w:w="2179" w:type="dxa"/>
            <w:shd w:val="clear" w:color="auto" w:fill="auto"/>
          </w:tcPr>
          <w:p w:rsidR="00CE6ADB" w:rsidRPr="00CE6ADB" w:rsidRDefault="00CE6ADB" w:rsidP="00CE6ADB">
            <w:pPr>
              <w:ind w:firstLine="0"/>
            </w:pPr>
            <w:r>
              <w:t>Branham</w:t>
            </w:r>
          </w:p>
        </w:tc>
        <w:tc>
          <w:tcPr>
            <w:tcW w:w="2180" w:type="dxa"/>
            <w:shd w:val="clear" w:color="auto" w:fill="auto"/>
          </w:tcPr>
          <w:p w:rsidR="00CE6ADB" w:rsidRPr="00CE6ADB" w:rsidRDefault="00CE6ADB" w:rsidP="00CE6ADB">
            <w:pPr>
              <w:ind w:firstLine="0"/>
            </w:pPr>
            <w:r>
              <w:t>Brantley</w:t>
            </w:r>
          </w:p>
        </w:tc>
      </w:tr>
      <w:tr w:rsidR="00CE6ADB" w:rsidRPr="00CE6ADB" w:rsidTr="00CE6ADB">
        <w:tc>
          <w:tcPr>
            <w:tcW w:w="2179" w:type="dxa"/>
            <w:shd w:val="clear" w:color="auto" w:fill="auto"/>
          </w:tcPr>
          <w:p w:rsidR="00CE6ADB" w:rsidRPr="00CE6ADB" w:rsidRDefault="00CE6ADB" w:rsidP="00CE6ADB">
            <w:pPr>
              <w:ind w:firstLine="0"/>
            </w:pPr>
            <w:r>
              <w:t>G. A. Brown</w:t>
            </w:r>
          </w:p>
        </w:tc>
        <w:tc>
          <w:tcPr>
            <w:tcW w:w="2179" w:type="dxa"/>
            <w:shd w:val="clear" w:color="auto" w:fill="auto"/>
          </w:tcPr>
          <w:p w:rsidR="00CE6ADB" w:rsidRPr="00CE6ADB" w:rsidRDefault="00CE6ADB" w:rsidP="00CE6ADB">
            <w:pPr>
              <w:ind w:firstLine="0"/>
            </w:pPr>
            <w:r>
              <w:t>H. B. Brown</w:t>
            </w:r>
          </w:p>
        </w:tc>
        <w:tc>
          <w:tcPr>
            <w:tcW w:w="2180" w:type="dxa"/>
            <w:shd w:val="clear" w:color="auto" w:fill="auto"/>
          </w:tcPr>
          <w:p w:rsidR="00CE6ADB" w:rsidRPr="00CE6ADB" w:rsidRDefault="00CE6ADB" w:rsidP="00CE6ADB">
            <w:pPr>
              <w:ind w:firstLine="0"/>
            </w:pPr>
            <w:r>
              <w:t>R. L. Brown</w:t>
            </w:r>
          </w:p>
        </w:tc>
      </w:tr>
      <w:tr w:rsidR="00CE6ADB" w:rsidRPr="00CE6ADB" w:rsidTr="00CE6ADB">
        <w:tc>
          <w:tcPr>
            <w:tcW w:w="2179" w:type="dxa"/>
            <w:shd w:val="clear" w:color="auto" w:fill="auto"/>
          </w:tcPr>
          <w:p w:rsidR="00CE6ADB" w:rsidRPr="00CE6ADB" w:rsidRDefault="00CE6ADB" w:rsidP="00CE6ADB">
            <w:pPr>
              <w:ind w:firstLine="0"/>
            </w:pPr>
            <w:r>
              <w:t>Chalk</w:t>
            </w:r>
          </w:p>
        </w:tc>
        <w:tc>
          <w:tcPr>
            <w:tcW w:w="2179" w:type="dxa"/>
            <w:shd w:val="clear" w:color="auto" w:fill="auto"/>
          </w:tcPr>
          <w:p w:rsidR="00CE6ADB" w:rsidRPr="00CE6ADB" w:rsidRDefault="00CE6ADB" w:rsidP="00CE6ADB">
            <w:pPr>
              <w:ind w:firstLine="0"/>
            </w:pPr>
            <w:r>
              <w:t>Clemmons</w:t>
            </w:r>
          </w:p>
        </w:tc>
        <w:tc>
          <w:tcPr>
            <w:tcW w:w="2180" w:type="dxa"/>
            <w:shd w:val="clear" w:color="auto" w:fill="auto"/>
          </w:tcPr>
          <w:p w:rsidR="00CE6ADB" w:rsidRPr="00CE6ADB" w:rsidRDefault="00CE6ADB" w:rsidP="00CE6ADB">
            <w:pPr>
              <w:ind w:firstLine="0"/>
            </w:pPr>
            <w:r>
              <w:t>Cobb-Hunter</w:t>
            </w:r>
          </w:p>
        </w:tc>
      </w:tr>
      <w:tr w:rsidR="00CE6ADB" w:rsidRPr="00CE6ADB" w:rsidTr="00CE6ADB">
        <w:tc>
          <w:tcPr>
            <w:tcW w:w="2179" w:type="dxa"/>
            <w:shd w:val="clear" w:color="auto" w:fill="auto"/>
          </w:tcPr>
          <w:p w:rsidR="00CE6ADB" w:rsidRPr="00CE6ADB" w:rsidRDefault="00CE6ADB" w:rsidP="00CE6ADB">
            <w:pPr>
              <w:ind w:firstLine="0"/>
            </w:pPr>
            <w:r>
              <w:t>Cooper</w:t>
            </w:r>
          </w:p>
        </w:tc>
        <w:tc>
          <w:tcPr>
            <w:tcW w:w="2179" w:type="dxa"/>
            <w:shd w:val="clear" w:color="auto" w:fill="auto"/>
          </w:tcPr>
          <w:p w:rsidR="00CE6ADB" w:rsidRPr="00CE6ADB" w:rsidRDefault="00CE6ADB" w:rsidP="00CE6ADB">
            <w:pPr>
              <w:ind w:firstLine="0"/>
            </w:pPr>
            <w:r>
              <w:t>Delleney</w:t>
            </w:r>
          </w:p>
        </w:tc>
        <w:tc>
          <w:tcPr>
            <w:tcW w:w="2180" w:type="dxa"/>
            <w:shd w:val="clear" w:color="auto" w:fill="auto"/>
          </w:tcPr>
          <w:p w:rsidR="00CE6ADB" w:rsidRPr="00CE6ADB" w:rsidRDefault="00CE6ADB" w:rsidP="00CE6ADB">
            <w:pPr>
              <w:ind w:firstLine="0"/>
            </w:pPr>
            <w:r>
              <w:t>Dillard</w:t>
            </w:r>
          </w:p>
        </w:tc>
      </w:tr>
      <w:tr w:rsidR="00CE6ADB" w:rsidRPr="00CE6ADB" w:rsidTr="00CE6ADB">
        <w:tc>
          <w:tcPr>
            <w:tcW w:w="2179" w:type="dxa"/>
            <w:shd w:val="clear" w:color="auto" w:fill="auto"/>
          </w:tcPr>
          <w:p w:rsidR="00CE6ADB" w:rsidRPr="00CE6ADB" w:rsidRDefault="00CE6ADB" w:rsidP="00CE6ADB">
            <w:pPr>
              <w:ind w:firstLine="0"/>
            </w:pPr>
            <w:r>
              <w:t>Edge</w:t>
            </w:r>
          </w:p>
        </w:tc>
        <w:tc>
          <w:tcPr>
            <w:tcW w:w="2179" w:type="dxa"/>
            <w:shd w:val="clear" w:color="auto" w:fill="auto"/>
          </w:tcPr>
          <w:p w:rsidR="00CE6ADB" w:rsidRPr="00CE6ADB" w:rsidRDefault="00CE6ADB" w:rsidP="00CE6ADB">
            <w:pPr>
              <w:ind w:firstLine="0"/>
            </w:pPr>
            <w:r>
              <w:t>Erickson</w:t>
            </w:r>
          </w:p>
        </w:tc>
        <w:tc>
          <w:tcPr>
            <w:tcW w:w="2180" w:type="dxa"/>
            <w:shd w:val="clear" w:color="auto" w:fill="auto"/>
          </w:tcPr>
          <w:p w:rsidR="00CE6ADB" w:rsidRPr="00CE6ADB" w:rsidRDefault="00CE6ADB" w:rsidP="00CE6ADB">
            <w:pPr>
              <w:ind w:firstLine="0"/>
            </w:pPr>
            <w:r>
              <w:t>Forrester</w:t>
            </w:r>
          </w:p>
        </w:tc>
      </w:tr>
      <w:tr w:rsidR="00CE6ADB" w:rsidRPr="00CE6ADB" w:rsidTr="00CE6ADB">
        <w:tc>
          <w:tcPr>
            <w:tcW w:w="2179" w:type="dxa"/>
            <w:shd w:val="clear" w:color="auto" w:fill="auto"/>
          </w:tcPr>
          <w:p w:rsidR="00CE6ADB" w:rsidRPr="00CE6ADB" w:rsidRDefault="00CE6ADB" w:rsidP="00CE6ADB">
            <w:pPr>
              <w:ind w:firstLine="0"/>
            </w:pPr>
            <w:r>
              <w:t>Funderburk</w:t>
            </w:r>
          </w:p>
        </w:tc>
        <w:tc>
          <w:tcPr>
            <w:tcW w:w="2179" w:type="dxa"/>
            <w:shd w:val="clear" w:color="auto" w:fill="auto"/>
          </w:tcPr>
          <w:p w:rsidR="00CE6ADB" w:rsidRPr="00CE6ADB" w:rsidRDefault="00CE6ADB" w:rsidP="00CE6ADB">
            <w:pPr>
              <w:ind w:firstLine="0"/>
            </w:pPr>
            <w:r>
              <w:t>Gambrell</w:t>
            </w:r>
          </w:p>
        </w:tc>
        <w:tc>
          <w:tcPr>
            <w:tcW w:w="2180" w:type="dxa"/>
            <w:shd w:val="clear" w:color="auto" w:fill="auto"/>
          </w:tcPr>
          <w:p w:rsidR="00CE6ADB" w:rsidRPr="00CE6ADB" w:rsidRDefault="00CE6ADB" w:rsidP="00CE6ADB">
            <w:pPr>
              <w:ind w:firstLine="0"/>
            </w:pPr>
            <w:r>
              <w:t>Gilliard</w:t>
            </w:r>
          </w:p>
        </w:tc>
      </w:tr>
      <w:tr w:rsidR="00CE6ADB" w:rsidRPr="00CE6ADB" w:rsidTr="00CE6ADB">
        <w:tc>
          <w:tcPr>
            <w:tcW w:w="2179" w:type="dxa"/>
            <w:shd w:val="clear" w:color="auto" w:fill="auto"/>
          </w:tcPr>
          <w:p w:rsidR="00CE6ADB" w:rsidRPr="00CE6ADB" w:rsidRDefault="00CE6ADB" w:rsidP="00CE6ADB">
            <w:pPr>
              <w:ind w:firstLine="0"/>
            </w:pPr>
            <w:r>
              <w:t>Govan</w:t>
            </w:r>
          </w:p>
        </w:tc>
        <w:tc>
          <w:tcPr>
            <w:tcW w:w="2179" w:type="dxa"/>
            <w:shd w:val="clear" w:color="auto" w:fill="auto"/>
          </w:tcPr>
          <w:p w:rsidR="00CE6ADB" w:rsidRPr="00CE6ADB" w:rsidRDefault="00CE6ADB" w:rsidP="00CE6ADB">
            <w:pPr>
              <w:ind w:firstLine="0"/>
            </w:pPr>
            <w:r>
              <w:t>Hardwick</w:t>
            </w:r>
          </w:p>
        </w:tc>
        <w:tc>
          <w:tcPr>
            <w:tcW w:w="2180" w:type="dxa"/>
            <w:shd w:val="clear" w:color="auto" w:fill="auto"/>
          </w:tcPr>
          <w:p w:rsidR="00CE6ADB" w:rsidRPr="00CE6ADB" w:rsidRDefault="00CE6ADB" w:rsidP="00CE6ADB">
            <w:pPr>
              <w:ind w:firstLine="0"/>
            </w:pPr>
            <w:r>
              <w:t>Harrell</w:t>
            </w:r>
          </w:p>
        </w:tc>
      </w:tr>
      <w:tr w:rsidR="00CE6ADB" w:rsidRPr="00CE6ADB" w:rsidTr="00CE6ADB">
        <w:tc>
          <w:tcPr>
            <w:tcW w:w="2179" w:type="dxa"/>
            <w:shd w:val="clear" w:color="auto" w:fill="auto"/>
          </w:tcPr>
          <w:p w:rsidR="00CE6ADB" w:rsidRPr="00CE6ADB" w:rsidRDefault="00CE6ADB" w:rsidP="00CE6ADB">
            <w:pPr>
              <w:ind w:firstLine="0"/>
            </w:pPr>
            <w:r>
              <w:t>Harrison</w:t>
            </w:r>
          </w:p>
        </w:tc>
        <w:tc>
          <w:tcPr>
            <w:tcW w:w="2179" w:type="dxa"/>
            <w:shd w:val="clear" w:color="auto" w:fill="auto"/>
          </w:tcPr>
          <w:p w:rsidR="00CE6ADB" w:rsidRPr="00CE6ADB" w:rsidRDefault="00CE6ADB" w:rsidP="00CE6ADB">
            <w:pPr>
              <w:ind w:firstLine="0"/>
            </w:pPr>
            <w:r>
              <w:t>Hart</w:t>
            </w:r>
          </w:p>
        </w:tc>
        <w:tc>
          <w:tcPr>
            <w:tcW w:w="2180" w:type="dxa"/>
            <w:shd w:val="clear" w:color="auto" w:fill="auto"/>
          </w:tcPr>
          <w:p w:rsidR="00CE6ADB" w:rsidRPr="00CE6ADB" w:rsidRDefault="00CE6ADB" w:rsidP="00CE6ADB">
            <w:pPr>
              <w:ind w:firstLine="0"/>
            </w:pPr>
            <w:r>
              <w:t>Harvin</w:t>
            </w:r>
          </w:p>
        </w:tc>
      </w:tr>
      <w:tr w:rsidR="00CE6ADB" w:rsidRPr="00CE6ADB" w:rsidTr="00CE6ADB">
        <w:tc>
          <w:tcPr>
            <w:tcW w:w="2179" w:type="dxa"/>
            <w:shd w:val="clear" w:color="auto" w:fill="auto"/>
          </w:tcPr>
          <w:p w:rsidR="00CE6ADB" w:rsidRPr="00CE6ADB" w:rsidRDefault="00CE6ADB" w:rsidP="00CE6ADB">
            <w:pPr>
              <w:ind w:firstLine="0"/>
            </w:pPr>
            <w:r>
              <w:t>Hayes</w:t>
            </w:r>
          </w:p>
        </w:tc>
        <w:tc>
          <w:tcPr>
            <w:tcW w:w="2179" w:type="dxa"/>
            <w:shd w:val="clear" w:color="auto" w:fill="auto"/>
          </w:tcPr>
          <w:p w:rsidR="00CE6ADB" w:rsidRPr="00CE6ADB" w:rsidRDefault="00CE6ADB" w:rsidP="00CE6ADB">
            <w:pPr>
              <w:ind w:firstLine="0"/>
            </w:pPr>
            <w:r>
              <w:t>Hearn</w:t>
            </w:r>
          </w:p>
        </w:tc>
        <w:tc>
          <w:tcPr>
            <w:tcW w:w="2180" w:type="dxa"/>
            <w:shd w:val="clear" w:color="auto" w:fill="auto"/>
          </w:tcPr>
          <w:p w:rsidR="00CE6ADB" w:rsidRPr="00CE6ADB" w:rsidRDefault="00CE6ADB" w:rsidP="00CE6ADB">
            <w:pPr>
              <w:ind w:firstLine="0"/>
            </w:pPr>
            <w:r>
              <w:t>Herbkersman</w:t>
            </w:r>
          </w:p>
        </w:tc>
      </w:tr>
      <w:tr w:rsidR="00CE6ADB" w:rsidRPr="00CE6ADB" w:rsidTr="00CE6ADB">
        <w:tc>
          <w:tcPr>
            <w:tcW w:w="2179" w:type="dxa"/>
            <w:shd w:val="clear" w:color="auto" w:fill="auto"/>
          </w:tcPr>
          <w:p w:rsidR="00CE6ADB" w:rsidRPr="00CE6ADB" w:rsidRDefault="00CE6ADB" w:rsidP="00CE6ADB">
            <w:pPr>
              <w:ind w:firstLine="0"/>
            </w:pPr>
            <w:r>
              <w:t>Hiott</w:t>
            </w:r>
          </w:p>
        </w:tc>
        <w:tc>
          <w:tcPr>
            <w:tcW w:w="2179" w:type="dxa"/>
            <w:shd w:val="clear" w:color="auto" w:fill="auto"/>
          </w:tcPr>
          <w:p w:rsidR="00CE6ADB" w:rsidRPr="00CE6ADB" w:rsidRDefault="00CE6ADB" w:rsidP="00CE6ADB">
            <w:pPr>
              <w:ind w:firstLine="0"/>
            </w:pPr>
            <w:r>
              <w:t>Hodges</w:t>
            </w:r>
          </w:p>
        </w:tc>
        <w:tc>
          <w:tcPr>
            <w:tcW w:w="2180" w:type="dxa"/>
            <w:shd w:val="clear" w:color="auto" w:fill="auto"/>
          </w:tcPr>
          <w:p w:rsidR="00CE6ADB" w:rsidRPr="00CE6ADB" w:rsidRDefault="00CE6ADB" w:rsidP="00CE6ADB">
            <w:pPr>
              <w:ind w:firstLine="0"/>
            </w:pPr>
            <w:r>
              <w:t>Hosey</w:t>
            </w:r>
          </w:p>
        </w:tc>
      </w:tr>
      <w:tr w:rsidR="00CE6ADB" w:rsidRPr="00CE6ADB" w:rsidTr="00CE6ADB">
        <w:tc>
          <w:tcPr>
            <w:tcW w:w="2179" w:type="dxa"/>
            <w:shd w:val="clear" w:color="auto" w:fill="auto"/>
          </w:tcPr>
          <w:p w:rsidR="00CE6ADB" w:rsidRPr="00CE6ADB" w:rsidRDefault="00CE6ADB" w:rsidP="00CE6ADB">
            <w:pPr>
              <w:ind w:firstLine="0"/>
            </w:pPr>
            <w:r>
              <w:t>Howard</w:t>
            </w:r>
          </w:p>
        </w:tc>
        <w:tc>
          <w:tcPr>
            <w:tcW w:w="2179" w:type="dxa"/>
            <w:shd w:val="clear" w:color="auto" w:fill="auto"/>
          </w:tcPr>
          <w:p w:rsidR="00CE6ADB" w:rsidRPr="00CE6ADB" w:rsidRDefault="00CE6ADB" w:rsidP="00CE6ADB">
            <w:pPr>
              <w:ind w:firstLine="0"/>
            </w:pPr>
            <w:r>
              <w:t>Hutto</w:t>
            </w:r>
          </w:p>
        </w:tc>
        <w:tc>
          <w:tcPr>
            <w:tcW w:w="2180" w:type="dxa"/>
            <w:shd w:val="clear" w:color="auto" w:fill="auto"/>
          </w:tcPr>
          <w:p w:rsidR="00CE6ADB" w:rsidRPr="00CE6ADB" w:rsidRDefault="00CE6ADB" w:rsidP="00CE6ADB">
            <w:pPr>
              <w:ind w:firstLine="0"/>
            </w:pPr>
            <w:r>
              <w:t>Jefferson</w:t>
            </w:r>
          </w:p>
        </w:tc>
      </w:tr>
      <w:tr w:rsidR="00CE6ADB" w:rsidRPr="00CE6ADB" w:rsidTr="00CE6ADB">
        <w:tc>
          <w:tcPr>
            <w:tcW w:w="2179" w:type="dxa"/>
            <w:shd w:val="clear" w:color="auto" w:fill="auto"/>
          </w:tcPr>
          <w:p w:rsidR="00CE6ADB" w:rsidRPr="00CE6ADB" w:rsidRDefault="00CE6ADB" w:rsidP="00CE6ADB">
            <w:pPr>
              <w:ind w:firstLine="0"/>
            </w:pPr>
            <w:r>
              <w:t>Jennings</w:t>
            </w:r>
          </w:p>
        </w:tc>
        <w:tc>
          <w:tcPr>
            <w:tcW w:w="2179" w:type="dxa"/>
            <w:shd w:val="clear" w:color="auto" w:fill="auto"/>
          </w:tcPr>
          <w:p w:rsidR="00CE6ADB" w:rsidRPr="00CE6ADB" w:rsidRDefault="00CE6ADB" w:rsidP="00CE6ADB">
            <w:pPr>
              <w:ind w:firstLine="0"/>
            </w:pPr>
            <w:r>
              <w:t>Kelly</w:t>
            </w:r>
          </w:p>
        </w:tc>
        <w:tc>
          <w:tcPr>
            <w:tcW w:w="2180" w:type="dxa"/>
            <w:shd w:val="clear" w:color="auto" w:fill="auto"/>
          </w:tcPr>
          <w:p w:rsidR="00CE6ADB" w:rsidRPr="00CE6ADB" w:rsidRDefault="00CE6ADB" w:rsidP="00CE6ADB">
            <w:pPr>
              <w:ind w:firstLine="0"/>
            </w:pPr>
            <w:r>
              <w:t>Kennedy</w:t>
            </w:r>
          </w:p>
        </w:tc>
      </w:tr>
      <w:tr w:rsidR="00CE6ADB" w:rsidRPr="00CE6ADB" w:rsidTr="00CE6ADB">
        <w:tc>
          <w:tcPr>
            <w:tcW w:w="2179" w:type="dxa"/>
            <w:shd w:val="clear" w:color="auto" w:fill="auto"/>
          </w:tcPr>
          <w:p w:rsidR="00CE6ADB" w:rsidRPr="00CE6ADB" w:rsidRDefault="00CE6ADB" w:rsidP="00CE6ADB">
            <w:pPr>
              <w:ind w:firstLine="0"/>
            </w:pPr>
            <w:r>
              <w:t>King</w:t>
            </w:r>
          </w:p>
        </w:tc>
        <w:tc>
          <w:tcPr>
            <w:tcW w:w="2179" w:type="dxa"/>
            <w:shd w:val="clear" w:color="auto" w:fill="auto"/>
          </w:tcPr>
          <w:p w:rsidR="00CE6ADB" w:rsidRPr="00CE6ADB" w:rsidRDefault="00CE6ADB" w:rsidP="00CE6ADB">
            <w:pPr>
              <w:ind w:firstLine="0"/>
            </w:pPr>
            <w:r>
              <w:t>Kirsh</w:t>
            </w:r>
          </w:p>
        </w:tc>
        <w:tc>
          <w:tcPr>
            <w:tcW w:w="2180" w:type="dxa"/>
            <w:shd w:val="clear" w:color="auto" w:fill="auto"/>
          </w:tcPr>
          <w:p w:rsidR="00CE6ADB" w:rsidRPr="00CE6ADB" w:rsidRDefault="00CE6ADB" w:rsidP="00CE6ADB">
            <w:pPr>
              <w:ind w:firstLine="0"/>
            </w:pPr>
            <w:r>
              <w:t>Knight</w:t>
            </w:r>
          </w:p>
        </w:tc>
      </w:tr>
      <w:tr w:rsidR="00CE6ADB" w:rsidRPr="00CE6ADB" w:rsidTr="00CE6ADB">
        <w:tc>
          <w:tcPr>
            <w:tcW w:w="2179" w:type="dxa"/>
            <w:shd w:val="clear" w:color="auto" w:fill="auto"/>
          </w:tcPr>
          <w:p w:rsidR="00CE6ADB" w:rsidRPr="00CE6ADB" w:rsidRDefault="00CE6ADB" w:rsidP="00CE6ADB">
            <w:pPr>
              <w:ind w:firstLine="0"/>
            </w:pPr>
            <w:r>
              <w:t>Limehouse</w:t>
            </w:r>
          </w:p>
        </w:tc>
        <w:tc>
          <w:tcPr>
            <w:tcW w:w="2179" w:type="dxa"/>
            <w:shd w:val="clear" w:color="auto" w:fill="auto"/>
          </w:tcPr>
          <w:p w:rsidR="00CE6ADB" w:rsidRPr="00CE6ADB" w:rsidRDefault="00CE6ADB" w:rsidP="00CE6ADB">
            <w:pPr>
              <w:ind w:firstLine="0"/>
            </w:pPr>
            <w:r>
              <w:t>Littlejohn</w:t>
            </w:r>
          </w:p>
        </w:tc>
        <w:tc>
          <w:tcPr>
            <w:tcW w:w="2180" w:type="dxa"/>
            <w:shd w:val="clear" w:color="auto" w:fill="auto"/>
          </w:tcPr>
          <w:p w:rsidR="00CE6ADB" w:rsidRPr="00CE6ADB" w:rsidRDefault="00CE6ADB" w:rsidP="00CE6ADB">
            <w:pPr>
              <w:ind w:firstLine="0"/>
            </w:pPr>
            <w:r>
              <w:t>Loftis</w:t>
            </w:r>
          </w:p>
        </w:tc>
      </w:tr>
      <w:tr w:rsidR="00CE6ADB" w:rsidRPr="00CE6ADB" w:rsidTr="00CE6ADB">
        <w:tc>
          <w:tcPr>
            <w:tcW w:w="2179" w:type="dxa"/>
            <w:shd w:val="clear" w:color="auto" w:fill="auto"/>
          </w:tcPr>
          <w:p w:rsidR="00CE6ADB" w:rsidRPr="00CE6ADB" w:rsidRDefault="00CE6ADB" w:rsidP="00CE6ADB">
            <w:pPr>
              <w:ind w:firstLine="0"/>
            </w:pPr>
            <w:r>
              <w:t>Mack</w:t>
            </w:r>
          </w:p>
        </w:tc>
        <w:tc>
          <w:tcPr>
            <w:tcW w:w="2179" w:type="dxa"/>
            <w:shd w:val="clear" w:color="auto" w:fill="auto"/>
          </w:tcPr>
          <w:p w:rsidR="00CE6ADB" w:rsidRPr="00CE6ADB" w:rsidRDefault="00CE6ADB" w:rsidP="00CE6ADB">
            <w:pPr>
              <w:ind w:firstLine="0"/>
            </w:pPr>
            <w:r>
              <w:t>McEachern</w:t>
            </w:r>
          </w:p>
        </w:tc>
        <w:tc>
          <w:tcPr>
            <w:tcW w:w="2180" w:type="dxa"/>
            <w:shd w:val="clear" w:color="auto" w:fill="auto"/>
          </w:tcPr>
          <w:p w:rsidR="00CE6ADB" w:rsidRPr="00CE6ADB" w:rsidRDefault="00CE6ADB" w:rsidP="00CE6ADB">
            <w:pPr>
              <w:ind w:firstLine="0"/>
            </w:pPr>
            <w:r>
              <w:t>McLeod</w:t>
            </w:r>
          </w:p>
        </w:tc>
      </w:tr>
      <w:tr w:rsidR="00CE6ADB" w:rsidRPr="00CE6ADB" w:rsidTr="00CE6ADB">
        <w:tc>
          <w:tcPr>
            <w:tcW w:w="2179" w:type="dxa"/>
            <w:shd w:val="clear" w:color="auto" w:fill="auto"/>
          </w:tcPr>
          <w:p w:rsidR="00CE6ADB" w:rsidRPr="00CE6ADB" w:rsidRDefault="00CE6ADB" w:rsidP="00CE6ADB">
            <w:pPr>
              <w:ind w:firstLine="0"/>
            </w:pPr>
            <w:r>
              <w:t>Merrill</w:t>
            </w:r>
          </w:p>
        </w:tc>
        <w:tc>
          <w:tcPr>
            <w:tcW w:w="2179" w:type="dxa"/>
            <w:shd w:val="clear" w:color="auto" w:fill="auto"/>
          </w:tcPr>
          <w:p w:rsidR="00CE6ADB" w:rsidRPr="00CE6ADB" w:rsidRDefault="00CE6ADB" w:rsidP="00CE6ADB">
            <w:pPr>
              <w:ind w:firstLine="0"/>
            </w:pPr>
            <w:r>
              <w:t>Miller</w:t>
            </w:r>
          </w:p>
        </w:tc>
        <w:tc>
          <w:tcPr>
            <w:tcW w:w="2180" w:type="dxa"/>
            <w:shd w:val="clear" w:color="auto" w:fill="auto"/>
          </w:tcPr>
          <w:p w:rsidR="00CE6ADB" w:rsidRPr="00CE6ADB" w:rsidRDefault="00CE6ADB" w:rsidP="00CE6ADB">
            <w:pPr>
              <w:ind w:firstLine="0"/>
            </w:pPr>
            <w:r>
              <w:t>Mitchell</w:t>
            </w:r>
          </w:p>
        </w:tc>
      </w:tr>
      <w:tr w:rsidR="00CE6ADB" w:rsidRPr="00CE6ADB" w:rsidTr="00CE6ADB">
        <w:tc>
          <w:tcPr>
            <w:tcW w:w="2179" w:type="dxa"/>
            <w:shd w:val="clear" w:color="auto" w:fill="auto"/>
          </w:tcPr>
          <w:p w:rsidR="00CE6ADB" w:rsidRPr="00CE6ADB" w:rsidRDefault="00CE6ADB" w:rsidP="00CE6ADB">
            <w:pPr>
              <w:ind w:firstLine="0"/>
            </w:pPr>
            <w:r>
              <w:t>D. C. Moss</w:t>
            </w:r>
          </w:p>
        </w:tc>
        <w:tc>
          <w:tcPr>
            <w:tcW w:w="2179" w:type="dxa"/>
            <w:shd w:val="clear" w:color="auto" w:fill="auto"/>
          </w:tcPr>
          <w:p w:rsidR="00CE6ADB" w:rsidRPr="00CE6ADB" w:rsidRDefault="00CE6ADB" w:rsidP="00CE6ADB">
            <w:pPr>
              <w:ind w:firstLine="0"/>
            </w:pPr>
            <w:r>
              <w:t>V. S. Moss</w:t>
            </w:r>
          </w:p>
        </w:tc>
        <w:tc>
          <w:tcPr>
            <w:tcW w:w="2180" w:type="dxa"/>
            <w:shd w:val="clear" w:color="auto" w:fill="auto"/>
          </w:tcPr>
          <w:p w:rsidR="00CE6ADB" w:rsidRPr="00CE6ADB" w:rsidRDefault="00CE6ADB" w:rsidP="00CE6ADB">
            <w:pPr>
              <w:ind w:firstLine="0"/>
            </w:pPr>
            <w:r>
              <w:t>J. H. Neal</w:t>
            </w:r>
          </w:p>
        </w:tc>
      </w:tr>
      <w:tr w:rsidR="00CE6ADB" w:rsidRPr="00CE6ADB" w:rsidTr="00CE6ADB">
        <w:tc>
          <w:tcPr>
            <w:tcW w:w="2179" w:type="dxa"/>
            <w:shd w:val="clear" w:color="auto" w:fill="auto"/>
          </w:tcPr>
          <w:p w:rsidR="00CE6ADB" w:rsidRPr="00CE6ADB" w:rsidRDefault="00CE6ADB" w:rsidP="00CE6ADB">
            <w:pPr>
              <w:ind w:firstLine="0"/>
            </w:pPr>
            <w:r>
              <w:t>J. M. Neal</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Ott</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M. A. Pitts</w:t>
            </w:r>
          </w:p>
        </w:tc>
        <w:tc>
          <w:tcPr>
            <w:tcW w:w="2180" w:type="dxa"/>
            <w:shd w:val="clear" w:color="auto" w:fill="auto"/>
          </w:tcPr>
          <w:p w:rsidR="00CE6ADB" w:rsidRPr="00CE6ADB" w:rsidRDefault="00CE6ADB" w:rsidP="00CE6ADB">
            <w:pPr>
              <w:ind w:firstLine="0"/>
            </w:pPr>
            <w:r>
              <w:t>Rutherford</w:t>
            </w:r>
          </w:p>
        </w:tc>
      </w:tr>
      <w:tr w:rsidR="00CE6ADB" w:rsidRPr="00CE6ADB" w:rsidTr="00CE6ADB">
        <w:tc>
          <w:tcPr>
            <w:tcW w:w="2179" w:type="dxa"/>
            <w:shd w:val="clear" w:color="auto" w:fill="auto"/>
          </w:tcPr>
          <w:p w:rsidR="00CE6ADB" w:rsidRPr="00CE6ADB" w:rsidRDefault="00CE6ADB" w:rsidP="00CE6ADB">
            <w:pPr>
              <w:ind w:firstLine="0"/>
            </w:pPr>
            <w:r>
              <w:t>Sandifer</w:t>
            </w:r>
          </w:p>
        </w:tc>
        <w:tc>
          <w:tcPr>
            <w:tcW w:w="2179" w:type="dxa"/>
            <w:shd w:val="clear" w:color="auto" w:fill="auto"/>
          </w:tcPr>
          <w:p w:rsidR="00CE6ADB" w:rsidRPr="00CE6ADB" w:rsidRDefault="00CE6ADB" w:rsidP="00CE6ADB">
            <w:pPr>
              <w:ind w:firstLine="0"/>
            </w:pPr>
            <w:r>
              <w:t>Sellers</w:t>
            </w:r>
          </w:p>
        </w:tc>
        <w:tc>
          <w:tcPr>
            <w:tcW w:w="2180" w:type="dxa"/>
            <w:shd w:val="clear" w:color="auto" w:fill="auto"/>
          </w:tcPr>
          <w:p w:rsidR="00CE6ADB" w:rsidRPr="00CE6ADB" w:rsidRDefault="00CE6ADB" w:rsidP="00CE6ADB">
            <w:pPr>
              <w:ind w:firstLine="0"/>
            </w:pPr>
            <w:r>
              <w:t>Simrill</w:t>
            </w:r>
          </w:p>
        </w:tc>
      </w:tr>
      <w:tr w:rsidR="00CE6ADB" w:rsidRPr="00CE6ADB" w:rsidTr="00CE6ADB">
        <w:tc>
          <w:tcPr>
            <w:tcW w:w="2179" w:type="dxa"/>
            <w:shd w:val="clear" w:color="auto" w:fill="auto"/>
          </w:tcPr>
          <w:p w:rsidR="00CE6ADB" w:rsidRPr="00CE6ADB" w:rsidRDefault="00CE6ADB" w:rsidP="00CE6ADB">
            <w:pPr>
              <w:ind w:firstLine="0"/>
            </w:pPr>
            <w:r>
              <w:t>Skelton</w:t>
            </w:r>
          </w:p>
        </w:tc>
        <w:tc>
          <w:tcPr>
            <w:tcW w:w="2179" w:type="dxa"/>
            <w:shd w:val="clear" w:color="auto" w:fill="auto"/>
          </w:tcPr>
          <w:p w:rsidR="00CE6ADB" w:rsidRPr="00CE6ADB" w:rsidRDefault="00CE6ADB" w:rsidP="00CE6ADB">
            <w:pPr>
              <w:ind w:firstLine="0"/>
            </w:pPr>
            <w:r>
              <w:t>D. C. Smith</w:t>
            </w:r>
          </w:p>
        </w:tc>
        <w:tc>
          <w:tcPr>
            <w:tcW w:w="2180" w:type="dxa"/>
            <w:shd w:val="clear" w:color="auto" w:fill="auto"/>
          </w:tcPr>
          <w:p w:rsidR="00CE6ADB" w:rsidRPr="00CE6ADB" w:rsidRDefault="00CE6ADB" w:rsidP="00CE6ADB">
            <w:pPr>
              <w:ind w:firstLine="0"/>
            </w:pPr>
            <w:r>
              <w:t>J. E. Smith</w:t>
            </w:r>
          </w:p>
        </w:tc>
      </w:tr>
      <w:tr w:rsidR="00CE6ADB" w:rsidRPr="00CE6ADB" w:rsidTr="00CE6ADB">
        <w:tc>
          <w:tcPr>
            <w:tcW w:w="2179" w:type="dxa"/>
            <w:shd w:val="clear" w:color="auto" w:fill="auto"/>
          </w:tcPr>
          <w:p w:rsidR="00CE6ADB" w:rsidRPr="00CE6ADB" w:rsidRDefault="00CE6ADB" w:rsidP="00CE6ADB">
            <w:pPr>
              <w:ind w:firstLine="0"/>
            </w:pPr>
            <w:r>
              <w:t>J. R. Smith</w:t>
            </w:r>
          </w:p>
        </w:tc>
        <w:tc>
          <w:tcPr>
            <w:tcW w:w="2179" w:type="dxa"/>
            <w:shd w:val="clear" w:color="auto" w:fill="auto"/>
          </w:tcPr>
          <w:p w:rsidR="00CE6ADB" w:rsidRPr="00CE6ADB" w:rsidRDefault="00CE6ADB" w:rsidP="00CE6ADB">
            <w:pPr>
              <w:ind w:firstLine="0"/>
            </w:pPr>
            <w:r>
              <w:t>Sottile</w:t>
            </w:r>
          </w:p>
        </w:tc>
        <w:tc>
          <w:tcPr>
            <w:tcW w:w="2180" w:type="dxa"/>
            <w:shd w:val="clear" w:color="auto" w:fill="auto"/>
          </w:tcPr>
          <w:p w:rsidR="00CE6ADB" w:rsidRPr="00CE6ADB" w:rsidRDefault="00CE6ADB" w:rsidP="00CE6ADB">
            <w:pPr>
              <w:ind w:firstLine="0"/>
            </w:pPr>
            <w:r>
              <w:t>Spires</w:t>
            </w:r>
          </w:p>
        </w:tc>
      </w:tr>
      <w:tr w:rsidR="00CE6ADB" w:rsidRPr="00CE6ADB" w:rsidTr="00CE6ADB">
        <w:tc>
          <w:tcPr>
            <w:tcW w:w="2179" w:type="dxa"/>
            <w:shd w:val="clear" w:color="auto" w:fill="auto"/>
          </w:tcPr>
          <w:p w:rsidR="00CE6ADB" w:rsidRPr="00CE6ADB" w:rsidRDefault="00CE6ADB" w:rsidP="00CE6ADB">
            <w:pPr>
              <w:ind w:firstLine="0"/>
            </w:pPr>
            <w:r>
              <w:t>Stavrinakis</w:t>
            </w:r>
          </w:p>
        </w:tc>
        <w:tc>
          <w:tcPr>
            <w:tcW w:w="2179" w:type="dxa"/>
            <w:shd w:val="clear" w:color="auto" w:fill="auto"/>
          </w:tcPr>
          <w:p w:rsidR="00CE6ADB" w:rsidRPr="00CE6ADB" w:rsidRDefault="00CE6ADB" w:rsidP="00CE6ADB">
            <w:pPr>
              <w:ind w:firstLine="0"/>
            </w:pPr>
            <w:r>
              <w:t>Toole</w:t>
            </w:r>
          </w:p>
        </w:tc>
        <w:tc>
          <w:tcPr>
            <w:tcW w:w="2180" w:type="dxa"/>
            <w:shd w:val="clear" w:color="auto" w:fill="auto"/>
          </w:tcPr>
          <w:p w:rsidR="00CE6ADB" w:rsidRPr="00CE6ADB" w:rsidRDefault="00CE6ADB" w:rsidP="00CE6ADB">
            <w:pPr>
              <w:ind w:firstLine="0"/>
            </w:pPr>
            <w:r>
              <w:t>Vick</w:t>
            </w:r>
          </w:p>
        </w:tc>
      </w:tr>
      <w:tr w:rsidR="00CE6ADB" w:rsidRPr="00CE6ADB" w:rsidTr="00CE6ADB">
        <w:tc>
          <w:tcPr>
            <w:tcW w:w="2179" w:type="dxa"/>
            <w:shd w:val="clear" w:color="auto" w:fill="auto"/>
          </w:tcPr>
          <w:p w:rsidR="00CE6ADB" w:rsidRPr="00CE6ADB" w:rsidRDefault="00CE6ADB" w:rsidP="00CE6ADB">
            <w:pPr>
              <w:keepNext/>
              <w:ind w:firstLine="0"/>
            </w:pPr>
            <w:r>
              <w:t>Weeks</w:t>
            </w:r>
          </w:p>
        </w:tc>
        <w:tc>
          <w:tcPr>
            <w:tcW w:w="2179" w:type="dxa"/>
            <w:shd w:val="clear" w:color="auto" w:fill="auto"/>
          </w:tcPr>
          <w:p w:rsidR="00CE6ADB" w:rsidRPr="00CE6ADB" w:rsidRDefault="00CE6ADB" w:rsidP="00CE6ADB">
            <w:pPr>
              <w:keepNext/>
              <w:ind w:firstLine="0"/>
            </w:pPr>
            <w:r>
              <w:t>Whipper</w:t>
            </w:r>
          </w:p>
        </w:tc>
        <w:tc>
          <w:tcPr>
            <w:tcW w:w="2180" w:type="dxa"/>
            <w:shd w:val="clear" w:color="auto" w:fill="auto"/>
          </w:tcPr>
          <w:p w:rsidR="00CE6ADB" w:rsidRPr="00CE6ADB" w:rsidRDefault="00CE6ADB" w:rsidP="00CE6ADB">
            <w:pPr>
              <w:keepNext/>
              <w:ind w:firstLine="0"/>
            </w:pPr>
            <w:r>
              <w:t>White</w:t>
            </w:r>
          </w:p>
        </w:tc>
      </w:tr>
      <w:tr w:rsidR="00CE6ADB" w:rsidRPr="00CE6ADB" w:rsidTr="00CE6ADB">
        <w:tc>
          <w:tcPr>
            <w:tcW w:w="2179" w:type="dxa"/>
            <w:shd w:val="clear" w:color="auto" w:fill="auto"/>
          </w:tcPr>
          <w:p w:rsidR="00CE6ADB" w:rsidRPr="00CE6ADB" w:rsidRDefault="00CE6ADB" w:rsidP="00CE6ADB">
            <w:pPr>
              <w:keepNext/>
              <w:ind w:firstLine="0"/>
            </w:pPr>
            <w:r>
              <w:t>Whitmire</w:t>
            </w:r>
          </w:p>
        </w:tc>
        <w:tc>
          <w:tcPr>
            <w:tcW w:w="2179" w:type="dxa"/>
            <w:shd w:val="clear" w:color="auto" w:fill="auto"/>
          </w:tcPr>
          <w:p w:rsidR="00CE6ADB" w:rsidRPr="00CE6ADB" w:rsidRDefault="00CE6ADB" w:rsidP="00CE6ADB">
            <w:pPr>
              <w:keepNext/>
              <w:ind w:firstLine="0"/>
            </w:pPr>
            <w:r>
              <w:t>Williams</w:t>
            </w:r>
          </w:p>
        </w:tc>
        <w:tc>
          <w:tcPr>
            <w:tcW w:w="2180" w:type="dxa"/>
            <w:shd w:val="clear" w:color="auto" w:fill="auto"/>
          </w:tcPr>
          <w:p w:rsidR="00CE6ADB" w:rsidRPr="00CE6ADB" w:rsidRDefault="00CE6ADB" w:rsidP="00CE6ADB">
            <w:pPr>
              <w:keepNext/>
              <w:ind w:firstLine="0"/>
            </w:pPr>
            <w:r>
              <w:t>A. D. Young</w:t>
            </w:r>
          </w:p>
        </w:tc>
      </w:tr>
    </w:tbl>
    <w:p w:rsidR="00CE6ADB" w:rsidRDefault="00CE6ADB" w:rsidP="00CE6ADB"/>
    <w:p w:rsidR="00CE6ADB" w:rsidRDefault="00CE6ADB" w:rsidP="00CE6ADB">
      <w:pPr>
        <w:jc w:val="center"/>
        <w:rPr>
          <w:b/>
        </w:rPr>
      </w:pPr>
      <w:r w:rsidRPr="00CE6ADB">
        <w:rPr>
          <w:b/>
        </w:rPr>
        <w:t>Total--90</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Ballentine</w:t>
            </w:r>
          </w:p>
        </w:tc>
        <w:tc>
          <w:tcPr>
            <w:tcW w:w="2179" w:type="dxa"/>
            <w:shd w:val="clear" w:color="auto" w:fill="auto"/>
          </w:tcPr>
          <w:p w:rsidR="00CE6ADB" w:rsidRPr="00CE6ADB" w:rsidRDefault="00CE6ADB" w:rsidP="00CE6ADB">
            <w:pPr>
              <w:keepNext/>
              <w:ind w:firstLine="0"/>
            </w:pPr>
            <w:r>
              <w:t>Bedingfield</w:t>
            </w:r>
          </w:p>
        </w:tc>
        <w:tc>
          <w:tcPr>
            <w:tcW w:w="2180" w:type="dxa"/>
            <w:shd w:val="clear" w:color="auto" w:fill="auto"/>
          </w:tcPr>
          <w:p w:rsidR="00CE6ADB" w:rsidRPr="00CE6ADB" w:rsidRDefault="00CE6ADB" w:rsidP="00CE6ADB">
            <w:pPr>
              <w:keepNext/>
              <w:ind w:firstLine="0"/>
            </w:pPr>
            <w:r>
              <w:t>Crawford</w:t>
            </w:r>
          </w:p>
        </w:tc>
      </w:tr>
      <w:tr w:rsidR="00CE6ADB" w:rsidRPr="00CE6ADB" w:rsidTr="00CE6ADB">
        <w:tc>
          <w:tcPr>
            <w:tcW w:w="2179" w:type="dxa"/>
            <w:shd w:val="clear" w:color="auto" w:fill="auto"/>
          </w:tcPr>
          <w:p w:rsidR="00CE6ADB" w:rsidRPr="00CE6ADB" w:rsidRDefault="00CE6ADB" w:rsidP="00CE6ADB">
            <w:pPr>
              <w:ind w:firstLine="0"/>
            </w:pPr>
            <w:r>
              <w:t>Daning</w:t>
            </w:r>
          </w:p>
        </w:tc>
        <w:tc>
          <w:tcPr>
            <w:tcW w:w="2179" w:type="dxa"/>
            <w:shd w:val="clear" w:color="auto" w:fill="auto"/>
          </w:tcPr>
          <w:p w:rsidR="00CE6ADB" w:rsidRPr="00CE6ADB" w:rsidRDefault="00CE6ADB" w:rsidP="00CE6ADB">
            <w:pPr>
              <w:ind w:firstLine="0"/>
            </w:pPr>
            <w:r>
              <w:t>Duncan</w:t>
            </w:r>
          </w:p>
        </w:tc>
        <w:tc>
          <w:tcPr>
            <w:tcW w:w="2180" w:type="dxa"/>
            <w:shd w:val="clear" w:color="auto" w:fill="auto"/>
          </w:tcPr>
          <w:p w:rsidR="00CE6ADB" w:rsidRPr="00CE6ADB" w:rsidRDefault="00CE6ADB" w:rsidP="00CE6ADB">
            <w:pPr>
              <w:ind w:firstLine="0"/>
            </w:pPr>
            <w:r>
              <w:t>Frye</w:t>
            </w:r>
          </w:p>
        </w:tc>
      </w:tr>
      <w:tr w:rsidR="00CE6ADB" w:rsidRPr="00CE6ADB" w:rsidTr="00CE6ADB">
        <w:tc>
          <w:tcPr>
            <w:tcW w:w="2179" w:type="dxa"/>
            <w:shd w:val="clear" w:color="auto" w:fill="auto"/>
          </w:tcPr>
          <w:p w:rsidR="00CE6ADB" w:rsidRPr="00CE6ADB" w:rsidRDefault="00CE6ADB" w:rsidP="00CE6ADB">
            <w:pPr>
              <w:ind w:firstLine="0"/>
            </w:pPr>
            <w:r>
              <w:t>Gunn</w:t>
            </w:r>
          </w:p>
        </w:tc>
        <w:tc>
          <w:tcPr>
            <w:tcW w:w="2179" w:type="dxa"/>
            <w:shd w:val="clear" w:color="auto" w:fill="auto"/>
          </w:tcPr>
          <w:p w:rsidR="00CE6ADB" w:rsidRPr="00CE6ADB" w:rsidRDefault="00CE6ADB" w:rsidP="00CE6ADB">
            <w:pPr>
              <w:ind w:firstLine="0"/>
            </w:pPr>
            <w:r>
              <w:t>Haley</w:t>
            </w:r>
          </w:p>
        </w:tc>
        <w:tc>
          <w:tcPr>
            <w:tcW w:w="2180" w:type="dxa"/>
            <w:shd w:val="clear" w:color="auto" w:fill="auto"/>
          </w:tcPr>
          <w:p w:rsidR="00CE6ADB" w:rsidRPr="00CE6ADB" w:rsidRDefault="00CE6ADB" w:rsidP="00CE6ADB">
            <w:pPr>
              <w:ind w:firstLine="0"/>
            </w:pPr>
            <w:r>
              <w:t>Hamilton</w:t>
            </w:r>
          </w:p>
        </w:tc>
      </w:tr>
      <w:tr w:rsidR="00CE6ADB" w:rsidRPr="00CE6ADB" w:rsidTr="00CE6ADB">
        <w:tc>
          <w:tcPr>
            <w:tcW w:w="2179" w:type="dxa"/>
            <w:shd w:val="clear" w:color="auto" w:fill="auto"/>
          </w:tcPr>
          <w:p w:rsidR="00CE6ADB" w:rsidRPr="00CE6ADB" w:rsidRDefault="00CE6ADB" w:rsidP="00CE6ADB">
            <w:pPr>
              <w:ind w:firstLine="0"/>
            </w:pPr>
            <w:r>
              <w:t>Horne</w:t>
            </w:r>
          </w:p>
        </w:tc>
        <w:tc>
          <w:tcPr>
            <w:tcW w:w="2179" w:type="dxa"/>
            <w:shd w:val="clear" w:color="auto" w:fill="auto"/>
          </w:tcPr>
          <w:p w:rsidR="00CE6ADB" w:rsidRPr="00CE6ADB" w:rsidRDefault="00CE6ADB" w:rsidP="00CE6ADB">
            <w:pPr>
              <w:ind w:firstLine="0"/>
            </w:pPr>
            <w:r>
              <w:t>Huggins</w:t>
            </w:r>
          </w:p>
        </w:tc>
        <w:tc>
          <w:tcPr>
            <w:tcW w:w="2180" w:type="dxa"/>
            <w:shd w:val="clear" w:color="auto" w:fill="auto"/>
          </w:tcPr>
          <w:p w:rsidR="00CE6ADB" w:rsidRPr="00CE6ADB" w:rsidRDefault="00CE6ADB" w:rsidP="00CE6ADB">
            <w:pPr>
              <w:ind w:firstLine="0"/>
            </w:pPr>
            <w:r>
              <w:t>Long</w:t>
            </w:r>
          </w:p>
        </w:tc>
      </w:tr>
      <w:tr w:rsidR="00CE6ADB" w:rsidRPr="00CE6ADB" w:rsidTr="00CE6ADB">
        <w:tc>
          <w:tcPr>
            <w:tcW w:w="2179" w:type="dxa"/>
            <w:shd w:val="clear" w:color="auto" w:fill="auto"/>
          </w:tcPr>
          <w:p w:rsidR="00CE6ADB" w:rsidRPr="00CE6ADB" w:rsidRDefault="00CE6ADB" w:rsidP="00CE6ADB">
            <w:pPr>
              <w:ind w:firstLine="0"/>
            </w:pPr>
            <w:r>
              <w:t>Lowe</w:t>
            </w:r>
          </w:p>
        </w:tc>
        <w:tc>
          <w:tcPr>
            <w:tcW w:w="2179" w:type="dxa"/>
            <w:shd w:val="clear" w:color="auto" w:fill="auto"/>
          </w:tcPr>
          <w:p w:rsidR="00CE6ADB" w:rsidRPr="00CE6ADB" w:rsidRDefault="00CE6ADB" w:rsidP="00CE6ADB">
            <w:pPr>
              <w:ind w:firstLine="0"/>
            </w:pPr>
            <w:r>
              <w:t>Lucas</w:t>
            </w:r>
          </w:p>
        </w:tc>
        <w:tc>
          <w:tcPr>
            <w:tcW w:w="2180" w:type="dxa"/>
            <w:shd w:val="clear" w:color="auto" w:fill="auto"/>
          </w:tcPr>
          <w:p w:rsidR="00CE6ADB" w:rsidRPr="00CE6ADB" w:rsidRDefault="00CE6ADB" w:rsidP="00CE6ADB">
            <w:pPr>
              <w:ind w:firstLine="0"/>
            </w:pPr>
            <w:r>
              <w:t>Millwood</w:t>
            </w:r>
          </w:p>
        </w:tc>
      </w:tr>
      <w:tr w:rsidR="00CE6ADB" w:rsidRPr="00CE6ADB" w:rsidTr="00CE6ADB">
        <w:tc>
          <w:tcPr>
            <w:tcW w:w="2179" w:type="dxa"/>
            <w:shd w:val="clear" w:color="auto" w:fill="auto"/>
          </w:tcPr>
          <w:p w:rsidR="00CE6ADB" w:rsidRPr="00CE6ADB" w:rsidRDefault="00CE6ADB" w:rsidP="00CE6ADB">
            <w:pPr>
              <w:ind w:firstLine="0"/>
            </w:pPr>
            <w:r>
              <w:t>Nanney</w:t>
            </w:r>
          </w:p>
        </w:tc>
        <w:tc>
          <w:tcPr>
            <w:tcW w:w="2179" w:type="dxa"/>
            <w:shd w:val="clear" w:color="auto" w:fill="auto"/>
          </w:tcPr>
          <w:p w:rsidR="00CE6ADB" w:rsidRPr="00CE6ADB" w:rsidRDefault="00CE6ADB" w:rsidP="00CE6ADB">
            <w:pPr>
              <w:ind w:firstLine="0"/>
            </w:pPr>
            <w:r>
              <w:t>E. H. Pitts</w:t>
            </w:r>
          </w:p>
        </w:tc>
        <w:tc>
          <w:tcPr>
            <w:tcW w:w="2180" w:type="dxa"/>
            <w:shd w:val="clear" w:color="auto" w:fill="auto"/>
          </w:tcPr>
          <w:p w:rsidR="00CE6ADB" w:rsidRPr="00CE6ADB" w:rsidRDefault="00CE6ADB" w:rsidP="00CE6ADB">
            <w:pPr>
              <w:ind w:firstLine="0"/>
            </w:pPr>
            <w:r>
              <w:t>Rice</w:t>
            </w:r>
          </w:p>
        </w:tc>
      </w:tr>
      <w:tr w:rsidR="00CE6ADB" w:rsidRPr="00CE6ADB" w:rsidTr="00CE6ADB">
        <w:tc>
          <w:tcPr>
            <w:tcW w:w="2179" w:type="dxa"/>
            <w:shd w:val="clear" w:color="auto" w:fill="auto"/>
          </w:tcPr>
          <w:p w:rsidR="00CE6ADB" w:rsidRPr="00CE6ADB" w:rsidRDefault="00CE6ADB" w:rsidP="00CE6ADB">
            <w:pPr>
              <w:ind w:firstLine="0"/>
            </w:pPr>
            <w:r>
              <w:t>Scott</w:t>
            </w:r>
          </w:p>
        </w:tc>
        <w:tc>
          <w:tcPr>
            <w:tcW w:w="2179" w:type="dxa"/>
            <w:shd w:val="clear" w:color="auto" w:fill="auto"/>
          </w:tcPr>
          <w:p w:rsidR="00CE6ADB" w:rsidRPr="00CE6ADB" w:rsidRDefault="00CE6ADB" w:rsidP="00CE6ADB">
            <w:pPr>
              <w:ind w:firstLine="0"/>
            </w:pPr>
            <w:r>
              <w:t>G. M. Smith</w:t>
            </w:r>
          </w:p>
        </w:tc>
        <w:tc>
          <w:tcPr>
            <w:tcW w:w="2180" w:type="dxa"/>
            <w:shd w:val="clear" w:color="auto" w:fill="auto"/>
          </w:tcPr>
          <w:p w:rsidR="00CE6ADB" w:rsidRPr="00CE6ADB" w:rsidRDefault="00CE6ADB" w:rsidP="00CE6ADB">
            <w:pPr>
              <w:ind w:firstLine="0"/>
            </w:pPr>
            <w:r>
              <w:t>G. R. Smith</w:t>
            </w:r>
          </w:p>
        </w:tc>
      </w:tr>
      <w:tr w:rsidR="00CE6ADB" w:rsidRPr="00CE6ADB" w:rsidTr="00CE6ADB">
        <w:tc>
          <w:tcPr>
            <w:tcW w:w="2179" w:type="dxa"/>
            <w:shd w:val="clear" w:color="auto" w:fill="auto"/>
          </w:tcPr>
          <w:p w:rsidR="00CE6ADB" w:rsidRPr="00CE6ADB" w:rsidRDefault="00CE6ADB" w:rsidP="00CE6ADB">
            <w:pPr>
              <w:ind w:firstLine="0"/>
            </w:pPr>
            <w:r>
              <w:t>Stewart</w:t>
            </w:r>
          </w:p>
        </w:tc>
        <w:tc>
          <w:tcPr>
            <w:tcW w:w="2179" w:type="dxa"/>
            <w:shd w:val="clear" w:color="auto" w:fill="auto"/>
          </w:tcPr>
          <w:p w:rsidR="00CE6ADB" w:rsidRPr="00CE6ADB" w:rsidRDefault="00CE6ADB" w:rsidP="00CE6ADB">
            <w:pPr>
              <w:ind w:firstLine="0"/>
            </w:pPr>
            <w:r>
              <w:t>Stringer</w:t>
            </w:r>
          </w:p>
        </w:tc>
        <w:tc>
          <w:tcPr>
            <w:tcW w:w="2180" w:type="dxa"/>
            <w:shd w:val="clear" w:color="auto" w:fill="auto"/>
          </w:tcPr>
          <w:p w:rsidR="00CE6ADB" w:rsidRPr="00CE6ADB" w:rsidRDefault="00CE6ADB" w:rsidP="00CE6ADB">
            <w:pPr>
              <w:ind w:firstLine="0"/>
            </w:pPr>
            <w:r>
              <w:t>Thompson</w:t>
            </w:r>
          </w:p>
        </w:tc>
      </w:tr>
      <w:tr w:rsidR="00CE6ADB" w:rsidRPr="00CE6ADB" w:rsidTr="00CE6ADB">
        <w:tc>
          <w:tcPr>
            <w:tcW w:w="2179" w:type="dxa"/>
            <w:shd w:val="clear" w:color="auto" w:fill="auto"/>
          </w:tcPr>
          <w:p w:rsidR="00CE6ADB" w:rsidRPr="00CE6ADB" w:rsidRDefault="00CE6ADB" w:rsidP="00CE6ADB">
            <w:pPr>
              <w:keepNext/>
              <w:ind w:firstLine="0"/>
            </w:pPr>
            <w:r>
              <w:t>Umphlett</w:t>
            </w:r>
          </w:p>
        </w:tc>
        <w:tc>
          <w:tcPr>
            <w:tcW w:w="2179" w:type="dxa"/>
            <w:shd w:val="clear" w:color="auto" w:fill="auto"/>
          </w:tcPr>
          <w:p w:rsidR="00CE6ADB" w:rsidRPr="00CE6ADB" w:rsidRDefault="00CE6ADB" w:rsidP="00CE6ADB">
            <w:pPr>
              <w:keepNext/>
              <w:ind w:firstLine="0"/>
            </w:pPr>
            <w:r>
              <w:t>Viers</w:t>
            </w:r>
          </w:p>
        </w:tc>
        <w:tc>
          <w:tcPr>
            <w:tcW w:w="2180" w:type="dxa"/>
            <w:shd w:val="clear" w:color="auto" w:fill="auto"/>
          </w:tcPr>
          <w:p w:rsidR="00CE6ADB" w:rsidRPr="00CE6ADB" w:rsidRDefault="00CE6ADB" w:rsidP="00CE6ADB">
            <w:pPr>
              <w:keepNext/>
              <w:ind w:firstLine="0"/>
            </w:pPr>
            <w:r>
              <w:t>Willis</w:t>
            </w:r>
          </w:p>
        </w:tc>
      </w:tr>
      <w:tr w:rsidR="00CE6ADB" w:rsidRPr="00CE6ADB" w:rsidTr="00CE6ADB">
        <w:tc>
          <w:tcPr>
            <w:tcW w:w="2179" w:type="dxa"/>
            <w:shd w:val="clear" w:color="auto" w:fill="auto"/>
          </w:tcPr>
          <w:p w:rsidR="00CE6ADB" w:rsidRPr="00CE6ADB" w:rsidRDefault="00CE6ADB" w:rsidP="00CE6ADB">
            <w:pPr>
              <w:keepNext/>
              <w:ind w:firstLine="0"/>
            </w:pPr>
            <w:r>
              <w:t>T. R.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Total--28</w:t>
      </w:r>
      <w:bookmarkStart w:id="224" w:name="vote_end367"/>
      <w:bookmarkEnd w:id="224"/>
    </w:p>
    <w:p w:rsidR="00CE6ADB" w:rsidRDefault="00CE6ADB" w:rsidP="00CE6ADB"/>
    <w:p w:rsidR="00CE6ADB" w:rsidRDefault="00CE6ADB" w:rsidP="00CE6ADB">
      <w:r>
        <w:t>So, the Veto of the Governor was overridden and a message was ordered sent to the Senate accordingly.</w:t>
      </w:r>
    </w:p>
    <w:p w:rsidR="00CE6ADB" w:rsidRDefault="00CE6ADB" w:rsidP="00CE6ADB"/>
    <w:p w:rsidR="00CE6ADB" w:rsidRDefault="00CE6ADB" w:rsidP="00CE6ADB">
      <w:pPr>
        <w:keepNext/>
        <w:jc w:val="center"/>
        <w:rPr>
          <w:b/>
        </w:rPr>
      </w:pPr>
      <w:r w:rsidRPr="00CE6ADB">
        <w:rPr>
          <w:b/>
        </w:rPr>
        <w:t>VETO 12-- RECONSIDERED AND OVERRIDDEN</w:t>
      </w:r>
    </w:p>
    <w:p w:rsidR="00CE6ADB" w:rsidRPr="001559A3" w:rsidRDefault="00CE6ADB" w:rsidP="004F2008">
      <w:pPr>
        <w:autoSpaceDE w:val="0"/>
        <w:autoSpaceDN w:val="0"/>
        <w:adjustRightInd w:val="0"/>
        <w:ind w:firstLine="180"/>
        <w:rPr>
          <w:bCs/>
          <w:color w:val="000000"/>
        </w:rPr>
      </w:pPr>
      <w:bookmarkStart w:id="225" w:name="file_start369"/>
      <w:bookmarkEnd w:id="225"/>
      <w:r w:rsidRPr="001559A3">
        <w:t xml:space="preserve">Veto 12.  </w:t>
      </w:r>
      <w:r w:rsidRPr="001559A3">
        <w:rPr>
          <w:bCs/>
          <w:color w:val="000000"/>
        </w:rPr>
        <w:t xml:space="preserve">Part IB; Section 80A.63; Page 436; Budget and Control Board; </w:t>
      </w:r>
      <w:r w:rsidRPr="001559A3">
        <w:rPr>
          <w:iCs/>
        </w:rPr>
        <w:t>Carry Forward Sale of Aircraft Proceeds.</w:t>
      </w:r>
    </w:p>
    <w:p w:rsidR="00CE6ADB" w:rsidRDefault="00CE6ADB" w:rsidP="00CE6ADB">
      <w:bookmarkStart w:id="226" w:name="file_end369"/>
      <w:bookmarkEnd w:id="226"/>
    </w:p>
    <w:p w:rsidR="00CE6ADB" w:rsidRDefault="00CE6ADB" w:rsidP="00CE6ADB">
      <w:r>
        <w:t xml:space="preserve">The motion of Rep. G. M. SMITH to reconsider the vote whereby Veto No. 12 was sustained was taken up and agreed to. </w:t>
      </w:r>
    </w:p>
    <w:p w:rsidR="00CE6ADB" w:rsidRDefault="00CE6ADB" w:rsidP="00CE6ADB"/>
    <w:p w:rsidR="00CE6ADB" w:rsidRDefault="00CE6ADB" w:rsidP="00CE6ADB">
      <w:r>
        <w:t>Rep. HERBKERSMAN spoke against the Veto.</w:t>
      </w:r>
    </w:p>
    <w:p w:rsidR="004F2008" w:rsidRDefault="004F2008"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227" w:name="vote_start372"/>
      <w:bookmarkEnd w:id="227"/>
      <w:r>
        <w:t>Yeas 88; Nays 28</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Bales</w:t>
            </w:r>
          </w:p>
        </w:tc>
        <w:tc>
          <w:tcPr>
            <w:tcW w:w="2180" w:type="dxa"/>
            <w:shd w:val="clear" w:color="auto" w:fill="auto"/>
          </w:tcPr>
          <w:p w:rsidR="00CE6ADB" w:rsidRPr="00CE6ADB" w:rsidRDefault="00CE6ADB" w:rsidP="00CE6ADB">
            <w:pPr>
              <w:ind w:firstLine="0"/>
            </w:pPr>
            <w:r>
              <w:t>Bannister</w:t>
            </w:r>
          </w:p>
        </w:tc>
      </w:tr>
      <w:tr w:rsidR="00CE6ADB" w:rsidRPr="00CE6ADB" w:rsidTr="00CE6ADB">
        <w:tc>
          <w:tcPr>
            <w:tcW w:w="2179" w:type="dxa"/>
            <w:shd w:val="clear" w:color="auto" w:fill="auto"/>
          </w:tcPr>
          <w:p w:rsidR="00CE6ADB" w:rsidRPr="00CE6ADB" w:rsidRDefault="00CE6ADB" w:rsidP="00CE6ADB">
            <w:pPr>
              <w:ind w:firstLine="0"/>
            </w:pPr>
            <w:r>
              <w:t>Barfield</w:t>
            </w:r>
          </w:p>
        </w:tc>
        <w:tc>
          <w:tcPr>
            <w:tcW w:w="2179" w:type="dxa"/>
            <w:shd w:val="clear" w:color="auto" w:fill="auto"/>
          </w:tcPr>
          <w:p w:rsidR="00CE6ADB" w:rsidRPr="00CE6ADB" w:rsidRDefault="00CE6ADB" w:rsidP="00CE6ADB">
            <w:pPr>
              <w:ind w:firstLine="0"/>
            </w:pPr>
            <w:r>
              <w:t>Battle</w:t>
            </w:r>
          </w:p>
        </w:tc>
        <w:tc>
          <w:tcPr>
            <w:tcW w:w="2180" w:type="dxa"/>
            <w:shd w:val="clear" w:color="auto" w:fill="auto"/>
          </w:tcPr>
          <w:p w:rsidR="00CE6ADB" w:rsidRPr="00CE6ADB" w:rsidRDefault="00CE6ADB" w:rsidP="00CE6ADB">
            <w:pPr>
              <w:ind w:firstLine="0"/>
            </w:pPr>
            <w:r>
              <w:t>Bingham</w:t>
            </w:r>
          </w:p>
        </w:tc>
      </w:tr>
      <w:tr w:rsidR="00CE6ADB" w:rsidRPr="00CE6ADB" w:rsidTr="00CE6ADB">
        <w:tc>
          <w:tcPr>
            <w:tcW w:w="2179" w:type="dxa"/>
            <w:shd w:val="clear" w:color="auto" w:fill="auto"/>
          </w:tcPr>
          <w:p w:rsidR="00CE6ADB" w:rsidRPr="00CE6ADB" w:rsidRDefault="00CE6ADB" w:rsidP="00CE6ADB">
            <w:pPr>
              <w:ind w:firstLine="0"/>
            </w:pPr>
            <w:r>
              <w:t>Bowen</w:t>
            </w:r>
          </w:p>
        </w:tc>
        <w:tc>
          <w:tcPr>
            <w:tcW w:w="2179" w:type="dxa"/>
            <w:shd w:val="clear" w:color="auto" w:fill="auto"/>
          </w:tcPr>
          <w:p w:rsidR="00CE6ADB" w:rsidRPr="00CE6ADB" w:rsidRDefault="00CE6ADB" w:rsidP="00CE6ADB">
            <w:pPr>
              <w:ind w:firstLine="0"/>
            </w:pPr>
            <w:r>
              <w:t>Bowers</w:t>
            </w:r>
          </w:p>
        </w:tc>
        <w:tc>
          <w:tcPr>
            <w:tcW w:w="2180" w:type="dxa"/>
            <w:shd w:val="clear" w:color="auto" w:fill="auto"/>
          </w:tcPr>
          <w:p w:rsidR="00CE6ADB" w:rsidRPr="00CE6ADB" w:rsidRDefault="00CE6ADB" w:rsidP="00CE6ADB">
            <w:pPr>
              <w:ind w:firstLine="0"/>
            </w:pPr>
            <w:r>
              <w:t>Brady</w:t>
            </w:r>
          </w:p>
        </w:tc>
      </w:tr>
      <w:tr w:rsidR="00CE6ADB" w:rsidRPr="00CE6ADB" w:rsidTr="00CE6ADB">
        <w:tc>
          <w:tcPr>
            <w:tcW w:w="2179" w:type="dxa"/>
            <w:shd w:val="clear" w:color="auto" w:fill="auto"/>
          </w:tcPr>
          <w:p w:rsidR="00CE6ADB" w:rsidRPr="00CE6ADB" w:rsidRDefault="00CE6ADB" w:rsidP="00CE6ADB">
            <w:pPr>
              <w:ind w:firstLine="0"/>
            </w:pPr>
            <w:r>
              <w:t>Branham</w:t>
            </w:r>
          </w:p>
        </w:tc>
        <w:tc>
          <w:tcPr>
            <w:tcW w:w="2179" w:type="dxa"/>
            <w:shd w:val="clear" w:color="auto" w:fill="auto"/>
          </w:tcPr>
          <w:p w:rsidR="00CE6ADB" w:rsidRPr="00CE6ADB" w:rsidRDefault="00CE6ADB" w:rsidP="00CE6ADB">
            <w:pPr>
              <w:ind w:firstLine="0"/>
            </w:pPr>
            <w:r>
              <w:t>Brantley</w:t>
            </w:r>
          </w:p>
        </w:tc>
        <w:tc>
          <w:tcPr>
            <w:tcW w:w="2180" w:type="dxa"/>
            <w:shd w:val="clear" w:color="auto" w:fill="auto"/>
          </w:tcPr>
          <w:p w:rsidR="00CE6ADB" w:rsidRPr="00CE6ADB" w:rsidRDefault="00CE6ADB" w:rsidP="00CE6ADB">
            <w:pPr>
              <w:ind w:firstLine="0"/>
            </w:pPr>
            <w:r>
              <w:t>G. A. Brown</w:t>
            </w:r>
          </w:p>
        </w:tc>
      </w:tr>
      <w:tr w:rsidR="00CE6ADB" w:rsidRPr="00CE6ADB" w:rsidTr="00CE6ADB">
        <w:tc>
          <w:tcPr>
            <w:tcW w:w="2179" w:type="dxa"/>
            <w:shd w:val="clear" w:color="auto" w:fill="auto"/>
          </w:tcPr>
          <w:p w:rsidR="00CE6ADB" w:rsidRPr="00CE6ADB" w:rsidRDefault="00CE6ADB" w:rsidP="00CE6ADB">
            <w:pPr>
              <w:ind w:firstLine="0"/>
            </w:pPr>
            <w:r>
              <w:t>H. B. Brown</w:t>
            </w:r>
          </w:p>
        </w:tc>
        <w:tc>
          <w:tcPr>
            <w:tcW w:w="2179" w:type="dxa"/>
            <w:shd w:val="clear" w:color="auto" w:fill="auto"/>
          </w:tcPr>
          <w:p w:rsidR="00CE6ADB" w:rsidRPr="00CE6ADB" w:rsidRDefault="00CE6ADB" w:rsidP="00CE6ADB">
            <w:pPr>
              <w:ind w:firstLine="0"/>
            </w:pPr>
            <w:r>
              <w:t>R. L. Brown</w:t>
            </w:r>
          </w:p>
        </w:tc>
        <w:tc>
          <w:tcPr>
            <w:tcW w:w="2180" w:type="dxa"/>
            <w:shd w:val="clear" w:color="auto" w:fill="auto"/>
          </w:tcPr>
          <w:p w:rsidR="00CE6ADB" w:rsidRPr="00CE6ADB" w:rsidRDefault="00CE6ADB" w:rsidP="00CE6ADB">
            <w:pPr>
              <w:ind w:firstLine="0"/>
            </w:pPr>
            <w:r>
              <w:t>Chalk</w:t>
            </w:r>
          </w:p>
        </w:tc>
      </w:tr>
      <w:tr w:rsidR="00CE6ADB" w:rsidRPr="00CE6ADB" w:rsidTr="00CE6ADB">
        <w:tc>
          <w:tcPr>
            <w:tcW w:w="2179" w:type="dxa"/>
            <w:shd w:val="clear" w:color="auto" w:fill="auto"/>
          </w:tcPr>
          <w:p w:rsidR="00CE6ADB" w:rsidRPr="00CE6ADB" w:rsidRDefault="00CE6ADB" w:rsidP="00CE6ADB">
            <w:pPr>
              <w:ind w:firstLine="0"/>
            </w:pPr>
            <w:r>
              <w:t>Clemmons</w:t>
            </w:r>
          </w:p>
        </w:tc>
        <w:tc>
          <w:tcPr>
            <w:tcW w:w="2179" w:type="dxa"/>
            <w:shd w:val="clear" w:color="auto" w:fill="auto"/>
          </w:tcPr>
          <w:p w:rsidR="00CE6ADB" w:rsidRPr="00CE6ADB" w:rsidRDefault="00CE6ADB" w:rsidP="00CE6ADB">
            <w:pPr>
              <w:ind w:firstLine="0"/>
            </w:pPr>
            <w:r>
              <w:t>Cobb-Hunter</w:t>
            </w:r>
          </w:p>
        </w:tc>
        <w:tc>
          <w:tcPr>
            <w:tcW w:w="2180" w:type="dxa"/>
            <w:shd w:val="clear" w:color="auto" w:fill="auto"/>
          </w:tcPr>
          <w:p w:rsidR="00CE6ADB" w:rsidRPr="00CE6ADB" w:rsidRDefault="00CE6ADB" w:rsidP="00CE6ADB">
            <w:pPr>
              <w:ind w:firstLine="0"/>
            </w:pPr>
            <w:r>
              <w:t>Cooper</w:t>
            </w:r>
          </w:p>
        </w:tc>
      </w:tr>
      <w:tr w:rsidR="00CE6ADB" w:rsidRPr="00CE6ADB" w:rsidTr="00CE6ADB">
        <w:tc>
          <w:tcPr>
            <w:tcW w:w="2179" w:type="dxa"/>
            <w:shd w:val="clear" w:color="auto" w:fill="auto"/>
          </w:tcPr>
          <w:p w:rsidR="00CE6ADB" w:rsidRPr="00CE6ADB" w:rsidRDefault="00CE6ADB" w:rsidP="00CE6ADB">
            <w:pPr>
              <w:ind w:firstLine="0"/>
            </w:pPr>
            <w:r>
              <w:t>Delleney</w:t>
            </w:r>
          </w:p>
        </w:tc>
        <w:tc>
          <w:tcPr>
            <w:tcW w:w="2179" w:type="dxa"/>
            <w:shd w:val="clear" w:color="auto" w:fill="auto"/>
          </w:tcPr>
          <w:p w:rsidR="00CE6ADB" w:rsidRPr="00CE6ADB" w:rsidRDefault="00CE6ADB" w:rsidP="00CE6ADB">
            <w:pPr>
              <w:ind w:firstLine="0"/>
            </w:pPr>
            <w:r>
              <w:t>Dillard</w:t>
            </w:r>
          </w:p>
        </w:tc>
        <w:tc>
          <w:tcPr>
            <w:tcW w:w="2180" w:type="dxa"/>
            <w:shd w:val="clear" w:color="auto" w:fill="auto"/>
          </w:tcPr>
          <w:p w:rsidR="00CE6ADB" w:rsidRPr="00CE6ADB" w:rsidRDefault="00CE6ADB" w:rsidP="00CE6ADB">
            <w:pPr>
              <w:ind w:firstLine="0"/>
            </w:pPr>
            <w:r>
              <w:t>Edge</w:t>
            </w:r>
          </w:p>
        </w:tc>
      </w:tr>
      <w:tr w:rsidR="00CE6ADB" w:rsidRPr="00CE6ADB" w:rsidTr="00CE6ADB">
        <w:tc>
          <w:tcPr>
            <w:tcW w:w="2179" w:type="dxa"/>
            <w:shd w:val="clear" w:color="auto" w:fill="auto"/>
          </w:tcPr>
          <w:p w:rsidR="00CE6ADB" w:rsidRPr="00CE6ADB" w:rsidRDefault="00CE6ADB" w:rsidP="00CE6ADB">
            <w:pPr>
              <w:ind w:firstLine="0"/>
            </w:pPr>
            <w:r>
              <w:t>Erickson</w:t>
            </w:r>
          </w:p>
        </w:tc>
        <w:tc>
          <w:tcPr>
            <w:tcW w:w="2179" w:type="dxa"/>
            <w:shd w:val="clear" w:color="auto" w:fill="auto"/>
          </w:tcPr>
          <w:p w:rsidR="00CE6ADB" w:rsidRPr="00CE6ADB" w:rsidRDefault="00CE6ADB" w:rsidP="00CE6ADB">
            <w:pPr>
              <w:ind w:firstLine="0"/>
            </w:pPr>
            <w:r>
              <w:t>Forrester</w:t>
            </w:r>
          </w:p>
        </w:tc>
        <w:tc>
          <w:tcPr>
            <w:tcW w:w="2180" w:type="dxa"/>
            <w:shd w:val="clear" w:color="auto" w:fill="auto"/>
          </w:tcPr>
          <w:p w:rsidR="00CE6ADB" w:rsidRPr="00CE6ADB" w:rsidRDefault="00CE6ADB" w:rsidP="00CE6ADB">
            <w:pPr>
              <w:ind w:firstLine="0"/>
            </w:pPr>
            <w:r>
              <w:t>Funderburk</w:t>
            </w:r>
          </w:p>
        </w:tc>
      </w:tr>
      <w:tr w:rsidR="00CE6ADB" w:rsidRPr="00CE6ADB" w:rsidTr="00CE6ADB">
        <w:tc>
          <w:tcPr>
            <w:tcW w:w="2179" w:type="dxa"/>
            <w:shd w:val="clear" w:color="auto" w:fill="auto"/>
          </w:tcPr>
          <w:p w:rsidR="00CE6ADB" w:rsidRPr="00CE6ADB" w:rsidRDefault="00CE6ADB" w:rsidP="00CE6ADB">
            <w:pPr>
              <w:ind w:firstLine="0"/>
            </w:pPr>
            <w:r>
              <w:t>Gambrell</w:t>
            </w:r>
          </w:p>
        </w:tc>
        <w:tc>
          <w:tcPr>
            <w:tcW w:w="2179" w:type="dxa"/>
            <w:shd w:val="clear" w:color="auto" w:fill="auto"/>
          </w:tcPr>
          <w:p w:rsidR="00CE6ADB" w:rsidRPr="00CE6ADB" w:rsidRDefault="00CE6ADB" w:rsidP="00CE6ADB">
            <w:pPr>
              <w:ind w:firstLine="0"/>
            </w:pPr>
            <w:r>
              <w:t>Gilliard</w:t>
            </w:r>
          </w:p>
        </w:tc>
        <w:tc>
          <w:tcPr>
            <w:tcW w:w="2180" w:type="dxa"/>
            <w:shd w:val="clear" w:color="auto" w:fill="auto"/>
          </w:tcPr>
          <w:p w:rsidR="00CE6ADB" w:rsidRPr="00CE6ADB" w:rsidRDefault="00CE6ADB" w:rsidP="00CE6ADB">
            <w:pPr>
              <w:ind w:firstLine="0"/>
            </w:pPr>
            <w:r>
              <w:t>Gullick</w:t>
            </w:r>
          </w:p>
        </w:tc>
      </w:tr>
      <w:tr w:rsidR="00CE6ADB" w:rsidRPr="00CE6ADB" w:rsidTr="00CE6ADB">
        <w:tc>
          <w:tcPr>
            <w:tcW w:w="2179" w:type="dxa"/>
            <w:shd w:val="clear" w:color="auto" w:fill="auto"/>
          </w:tcPr>
          <w:p w:rsidR="00CE6ADB" w:rsidRPr="00CE6ADB" w:rsidRDefault="00CE6ADB" w:rsidP="00CE6ADB">
            <w:pPr>
              <w:ind w:firstLine="0"/>
            </w:pPr>
            <w:r>
              <w:t>Hardwick</w:t>
            </w:r>
          </w:p>
        </w:tc>
        <w:tc>
          <w:tcPr>
            <w:tcW w:w="2179" w:type="dxa"/>
            <w:shd w:val="clear" w:color="auto" w:fill="auto"/>
          </w:tcPr>
          <w:p w:rsidR="00CE6ADB" w:rsidRPr="00CE6ADB" w:rsidRDefault="00CE6ADB" w:rsidP="00CE6ADB">
            <w:pPr>
              <w:ind w:firstLine="0"/>
            </w:pPr>
            <w:r>
              <w:t>Harrell</w:t>
            </w:r>
          </w:p>
        </w:tc>
        <w:tc>
          <w:tcPr>
            <w:tcW w:w="2180" w:type="dxa"/>
            <w:shd w:val="clear" w:color="auto" w:fill="auto"/>
          </w:tcPr>
          <w:p w:rsidR="00CE6ADB" w:rsidRPr="00CE6ADB" w:rsidRDefault="00CE6ADB" w:rsidP="00CE6ADB">
            <w:pPr>
              <w:ind w:firstLine="0"/>
            </w:pPr>
            <w:r>
              <w:t>Harrison</w:t>
            </w:r>
          </w:p>
        </w:tc>
      </w:tr>
      <w:tr w:rsidR="00CE6ADB" w:rsidRPr="00CE6ADB" w:rsidTr="00CE6ADB">
        <w:tc>
          <w:tcPr>
            <w:tcW w:w="2179" w:type="dxa"/>
            <w:shd w:val="clear" w:color="auto" w:fill="auto"/>
          </w:tcPr>
          <w:p w:rsidR="00CE6ADB" w:rsidRPr="00CE6ADB" w:rsidRDefault="00CE6ADB" w:rsidP="00CE6ADB">
            <w:pPr>
              <w:ind w:firstLine="0"/>
            </w:pPr>
            <w:r>
              <w:t>Hart</w:t>
            </w:r>
          </w:p>
        </w:tc>
        <w:tc>
          <w:tcPr>
            <w:tcW w:w="2179" w:type="dxa"/>
            <w:shd w:val="clear" w:color="auto" w:fill="auto"/>
          </w:tcPr>
          <w:p w:rsidR="00CE6ADB" w:rsidRPr="00CE6ADB" w:rsidRDefault="00CE6ADB" w:rsidP="00CE6ADB">
            <w:pPr>
              <w:ind w:firstLine="0"/>
            </w:pPr>
            <w:r>
              <w:t>Harvin</w:t>
            </w:r>
          </w:p>
        </w:tc>
        <w:tc>
          <w:tcPr>
            <w:tcW w:w="2180" w:type="dxa"/>
            <w:shd w:val="clear" w:color="auto" w:fill="auto"/>
          </w:tcPr>
          <w:p w:rsidR="00CE6ADB" w:rsidRPr="00CE6ADB" w:rsidRDefault="00CE6ADB" w:rsidP="00CE6ADB">
            <w:pPr>
              <w:ind w:firstLine="0"/>
            </w:pPr>
            <w:r>
              <w:t>Hayes</w:t>
            </w:r>
          </w:p>
        </w:tc>
      </w:tr>
      <w:tr w:rsidR="00CE6ADB" w:rsidRPr="00CE6ADB" w:rsidTr="00CE6ADB">
        <w:tc>
          <w:tcPr>
            <w:tcW w:w="2179" w:type="dxa"/>
            <w:shd w:val="clear" w:color="auto" w:fill="auto"/>
          </w:tcPr>
          <w:p w:rsidR="00CE6ADB" w:rsidRPr="00CE6ADB" w:rsidRDefault="00CE6ADB" w:rsidP="00CE6ADB">
            <w:pPr>
              <w:ind w:firstLine="0"/>
            </w:pPr>
            <w:r>
              <w:t>Hearn</w:t>
            </w:r>
          </w:p>
        </w:tc>
        <w:tc>
          <w:tcPr>
            <w:tcW w:w="2179" w:type="dxa"/>
            <w:shd w:val="clear" w:color="auto" w:fill="auto"/>
          </w:tcPr>
          <w:p w:rsidR="00CE6ADB" w:rsidRPr="00CE6ADB" w:rsidRDefault="00CE6ADB" w:rsidP="00CE6ADB">
            <w:pPr>
              <w:ind w:firstLine="0"/>
            </w:pPr>
            <w:r>
              <w:t>Herbkersman</w:t>
            </w:r>
          </w:p>
        </w:tc>
        <w:tc>
          <w:tcPr>
            <w:tcW w:w="2180" w:type="dxa"/>
            <w:shd w:val="clear" w:color="auto" w:fill="auto"/>
          </w:tcPr>
          <w:p w:rsidR="00CE6ADB" w:rsidRPr="00CE6ADB" w:rsidRDefault="00CE6ADB" w:rsidP="00CE6ADB">
            <w:pPr>
              <w:ind w:firstLine="0"/>
            </w:pPr>
            <w:r>
              <w:t>Hiott</w:t>
            </w:r>
          </w:p>
        </w:tc>
      </w:tr>
      <w:tr w:rsidR="00CE6ADB" w:rsidRPr="00CE6ADB" w:rsidTr="00CE6ADB">
        <w:tc>
          <w:tcPr>
            <w:tcW w:w="2179" w:type="dxa"/>
            <w:shd w:val="clear" w:color="auto" w:fill="auto"/>
          </w:tcPr>
          <w:p w:rsidR="00CE6ADB" w:rsidRPr="00CE6ADB" w:rsidRDefault="00CE6ADB" w:rsidP="00CE6ADB">
            <w:pPr>
              <w:ind w:firstLine="0"/>
            </w:pPr>
            <w:r>
              <w:t>Hodges</w:t>
            </w:r>
          </w:p>
        </w:tc>
        <w:tc>
          <w:tcPr>
            <w:tcW w:w="2179" w:type="dxa"/>
            <w:shd w:val="clear" w:color="auto" w:fill="auto"/>
          </w:tcPr>
          <w:p w:rsidR="00CE6ADB" w:rsidRPr="00CE6ADB" w:rsidRDefault="00CE6ADB" w:rsidP="00CE6ADB">
            <w:pPr>
              <w:ind w:firstLine="0"/>
            </w:pPr>
            <w:r>
              <w:t>Hosey</w:t>
            </w:r>
          </w:p>
        </w:tc>
        <w:tc>
          <w:tcPr>
            <w:tcW w:w="2180" w:type="dxa"/>
            <w:shd w:val="clear" w:color="auto" w:fill="auto"/>
          </w:tcPr>
          <w:p w:rsidR="00CE6ADB" w:rsidRPr="00CE6ADB" w:rsidRDefault="00CE6ADB" w:rsidP="00CE6ADB">
            <w:pPr>
              <w:ind w:firstLine="0"/>
            </w:pPr>
            <w:r>
              <w:t>Howard</w:t>
            </w:r>
          </w:p>
        </w:tc>
      </w:tr>
      <w:tr w:rsidR="00CE6ADB" w:rsidRPr="00CE6ADB" w:rsidTr="00CE6ADB">
        <w:tc>
          <w:tcPr>
            <w:tcW w:w="2179" w:type="dxa"/>
            <w:shd w:val="clear" w:color="auto" w:fill="auto"/>
          </w:tcPr>
          <w:p w:rsidR="00CE6ADB" w:rsidRPr="00CE6ADB" w:rsidRDefault="00CE6ADB" w:rsidP="00CE6ADB">
            <w:pPr>
              <w:ind w:firstLine="0"/>
            </w:pPr>
            <w:r>
              <w:t>Hutto</w:t>
            </w:r>
          </w:p>
        </w:tc>
        <w:tc>
          <w:tcPr>
            <w:tcW w:w="2179" w:type="dxa"/>
            <w:shd w:val="clear" w:color="auto" w:fill="auto"/>
          </w:tcPr>
          <w:p w:rsidR="00CE6ADB" w:rsidRPr="00CE6ADB" w:rsidRDefault="00CE6ADB" w:rsidP="00CE6ADB">
            <w:pPr>
              <w:ind w:firstLine="0"/>
            </w:pPr>
            <w:r>
              <w:t>Jefferson</w:t>
            </w:r>
          </w:p>
        </w:tc>
        <w:tc>
          <w:tcPr>
            <w:tcW w:w="2180" w:type="dxa"/>
            <w:shd w:val="clear" w:color="auto" w:fill="auto"/>
          </w:tcPr>
          <w:p w:rsidR="00CE6ADB" w:rsidRPr="00CE6ADB" w:rsidRDefault="00CE6ADB" w:rsidP="00CE6ADB">
            <w:pPr>
              <w:ind w:firstLine="0"/>
            </w:pPr>
            <w:r>
              <w:t>Jennings</w:t>
            </w:r>
          </w:p>
        </w:tc>
      </w:tr>
      <w:tr w:rsidR="00CE6ADB" w:rsidRPr="00CE6ADB" w:rsidTr="00CE6ADB">
        <w:tc>
          <w:tcPr>
            <w:tcW w:w="2179" w:type="dxa"/>
            <w:shd w:val="clear" w:color="auto" w:fill="auto"/>
          </w:tcPr>
          <w:p w:rsidR="00CE6ADB" w:rsidRPr="00CE6ADB" w:rsidRDefault="00CE6ADB" w:rsidP="00CE6ADB">
            <w:pPr>
              <w:ind w:firstLine="0"/>
            </w:pPr>
            <w:r>
              <w:t>Kelly</w:t>
            </w:r>
          </w:p>
        </w:tc>
        <w:tc>
          <w:tcPr>
            <w:tcW w:w="2179" w:type="dxa"/>
            <w:shd w:val="clear" w:color="auto" w:fill="auto"/>
          </w:tcPr>
          <w:p w:rsidR="00CE6ADB" w:rsidRPr="00CE6ADB" w:rsidRDefault="00CE6ADB" w:rsidP="00CE6ADB">
            <w:pPr>
              <w:ind w:firstLine="0"/>
            </w:pPr>
            <w:r>
              <w:t>Kennedy</w:t>
            </w:r>
          </w:p>
        </w:tc>
        <w:tc>
          <w:tcPr>
            <w:tcW w:w="2180" w:type="dxa"/>
            <w:shd w:val="clear" w:color="auto" w:fill="auto"/>
          </w:tcPr>
          <w:p w:rsidR="00CE6ADB" w:rsidRPr="00CE6ADB" w:rsidRDefault="00CE6ADB" w:rsidP="00CE6ADB">
            <w:pPr>
              <w:ind w:firstLine="0"/>
            </w:pPr>
            <w:r>
              <w:t>King</w:t>
            </w:r>
          </w:p>
        </w:tc>
      </w:tr>
      <w:tr w:rsidR="00CE6ADB" w:rsidRPr="00CE6ADB" w:rsidTr="00CE6ADB">
        <w:tc>
          <w:tcPr>
            <w:tcW w:w="2179" w:type="dxa"/>
            <w:shd w:val="clear" w:color="auto" w:fill="auto"/>
          </w:tcPr>
          <w:p w:rsidR="00CE6ADB" w:rsidRPr="00CE6ADB" w:rsidRDefault="00CE6ADB" w:rsidP="00CE6ADB">
            <w:pPr>
              <w:ind w:firstLine="0"/>
            </w:pPr>
            <w:r>
              <w:t>Kirsh</w:t>
            </w:r>
          </w:p>
        </w:tc>
        <w:tc>
          <w:tcPr>
            <w:tcW w:w="2179" w:type="dxa"/>
            <w:shd w:val="clear" w:color="auto" w:fill="auto"/>
          </w:tcPr>
          <w:p w:rsidR="00CE6ADB" w:rsidRPr="00CE6ADB" w:rsidRDefault="00CE6ADB" w:rsidP="00CE6ADB">
            <w:pPr>
              <w:ind w:firstLine="0"/>
            </w:pPr>
            <w:r>
              <w:t>Knight</w:t>
            </w:r>
          </w:p>
        </w:tc>
        <w:tc>
          <w:tcPr>
            <w:tcW w:w="2180" w:type="dxa"/>
            <w:shd w:val="clear" w:color="auto" w:fill="auto"/>
          </w:tcPr>
          <w:p w:rsidR="00CE6ADB" w:rsidRPr="00CE6ADB" w:rsidRDefault="00CE6ADB" w:rsidP="00CE6ADB">
            <w:pPr>
              <w:ind w:firstLine="0"/>
            </w:pPr>
            <w:r>
              <w:t>Limehouse</w:t>
            </w:r>
          </w:p>
        </w:tc>
      </w:tr>
      <w:tr w:rsidR="00CE6ADB" w:rsidRPr="00CE6ADB" w:rsidTr="00CE6ADB">
        <w:tc>
          <w:tcPr>
            <w:tcW w:w="2179" w:type="dxa"/>
            <w:shd w:val="clear" w:color="auto" w:fill="auto"/>
          </w:tcPr>
          <w:p w:rsidR="00CE6ADB" w:rsidRPr="00CE6ADB" w:rsidRDefault="00CE6ADB" w:rsidP="00CE6ADB">
            <w:pPr>
              <w:ind w:firstLine="0"/>
            </w:pPr>
            <w:r>
              <w:t>Littlejohn</w:t>
            </w:r>
          </w:p>
        </w:tc>
        <w:tc>
          <w:tcPr>
            <w:tcW w:w="2179" w:type="dxa"/>
            <w:shd w:val="clear" w:color="auto" w:fill="auto"/>
          </w:tcPr>
          <w:p w:rsidR="00CE6ADB" w:rsidRPr="00CE6ADB" w:rsidRDefault="00CE6ADB" w:rsidP="00CE6ADB">
            <w:pPr>
              <w:ind w:firstLine="0"/>
            </w:pPr>
            <w:r>
              <w:t>Loftis</w:t>
            </w:r>
          </w:p>
        </w:tc>
        <w:tc>
          <w:tcPr>
            <w:tcW w:w="2180" w:type="dxa"/>
            <w:shd w:val="clear" w:color="auto" w:fill="auto"/>
          </w:tcPr>
          <w:p w:rsidR="00CE6ADB" w:rsidRPr="00CE6ADB" w:rsidRDefault="00CE6ADB" w:rsidP="00CE6ADB">
            <w:pPr>
              <w:ind w:firstLine="0"/>
            </w:pPr>
            <w:r>
              <w:t>Mack</w:t>
            </w:r>
          </w:p>
        </w:tc>
      </w:tr>
      <w:tr w:rsidR="00CE6ADB" w:rsidRPr="00CE6ADB" w:rsidTr="00CE6ADB">
        <w:tc>
          <w:tcPr>
            <w:tcW w:w="2179" w:type="dxa"/>
            <w:shd w:val="clear" w:color="auto" w:fill="auto"/>
          </w:tcPr>
          <w:p w:rsidR="00CE6ADB" w:rsidRPr="00CE6ADB" w:rsidRDefault="00CE6ADB" w:rsidP="00CE6ADB">
            <w:pPr>
              <w:ind w:firstLine="0"/>
            </w:pPr>
            <w:r>
              <w:t>McEachern</w:t>
            </w:r>
          </w:p>
        </w:tc>
        <w:tc>
          <w:tcPr>
            <w:tcW w:w="2179" w:type="dxa"/>
            <w:shd w:val="clear" w:color="auto" w:fill="auto"/>
          </w:tcPr>
          <w:p w:rsidR="00CE6ADB" w:rsidRPr="00CE6ADB" w:rsidRDefault="00CE6ADB" w:rsidP="00CE6ADB">
            <w:pPr>
              <w:ind w:firstLine="0"/>
            </w:pPr>
            <w:r>
              <w:t>McLeod</w:t>
            </w:r>
          </w:p>
        </w:tc>
        <w:tc>
          <w:tcPr>
            <w:tcW w:w="2180" w:type="dxa"/>
            <w:shd w:val="clear" w:color="auto" w:fill="auto"/>
          </w:tcPr>
          <w:p w:rsidR="00CE6ADB" w:rsidRPr="00CE6ADB" w:rsidRDefault="00CE6ADB" w:rsidP="00CE6ADB">
            <w:pPr>
              <w:ind w:firstLine="0"/>
            </w:pPr>
            <w:r>
              <w:t>Merrill</w:t>
            </w:r>
          </w:p>
        </w:tc>
      </w:tr>
      <w:tr w:rsidR="00CE6ADB" w:rsidRPr="00CE6ADB" w:rsidTr="00CE6ADB">
        <w:tc>
          <w:tcPr>
            <w:tcW w:w="2179" w:type="dxa"/>
            <w:shd w:val="clear" w:color="auto" w:fill="auto"/>
          </w:tcPr>
          <w:p w:rsidR="00CE6ADB" w:rsidRPr="00CE6ADB" w:rsidRDefault="00CE6ADB" w:rsidP="00CE6ADB">
            <w:pPr>
              <w:ind w:firstLine="0"/>
            </w:pPr>
            <w:r>
              <w:t>Miller</w:t>
            </w:r>
          </w:p>
        </w:tc>
        <w:tc>
          <w:tcPr>
            <w:tcW w:w="2179" w:type="dxa"/>
            <w:shd w:val="clear" w:color="auto" w:fill="auto"/>
          </w:tcPr>
          <w:p w:rsidR="00CE6ADB" w:rsidRPr="00CE6ADB" w:rsidRDefault="00CE6ADB" w:rsidP="00CE6ADB">
            <w:pPr>
              <w:ind w:firstLine="0"/>
            </w:pPr>
            <w:r>
              <w:t>Mitchell</w:t>
            </w:r>
          </w:p>
        </w:tc>
        <w:tc>
          <w:tcPr>
            <w:tcW w:w="2180" w:type="dxa"/>
            <w:shd w:val="clear" w:color="auto" w:fill="auto"/>
          </w:tcPr>
          <w:p w:rsidR="00CE6ADB" w:rsidRPr="00CE6ADB" w:rsidRDefault="00CE6ADB" w:rsidP="00CE6ADB">
            <w:pPr>
              <w:ind w:firstLine="0"/>
            </w:pPr>
            <w:r>
              <w:t>D. C. Moss</w:t>
            </w:r>
          </w:p>
        </w:tc>
      </w:tr>
      <w:tr w:rsidR="00CE6ADB" w:rsidRPr="00CE6ADB" w:rsidTr="00CE6ADB">
        <w:tc>
          <w:tcPr>
            <w:tcW w:w="2179" w:type="dxa"/>
            <w:shd w:val="clear" w:color="auto" w:fill="auto"/>
          </w:tcPr>
          <w:p w:rsidR="00CE6ADB" w:rsidRPr="00CE6ADB" w:rsidRDefault="00CE6ADB" w:rsidP="00CE6ADB">
            <w:pPr>
              <w:ind w:firstLine="0"/>
            </w:pPr>
            <w:r>
              <w:t>V. S. Moss</w:t>
            </w:r>
          </w:p>
        </w:tc>
        <w:tc>
          <w:tcPr>
            <w:tcW w:w="2179" w:type="dxa"/>
            <w:shd w:val="clear" w:color="auto" w:fill="auto"/>
          </w:tcPr>
          <w:p w:rsidR="00CE6ADB" w:rsidRPr="00CE6ADB" w:rsidRDefault="00CE6ADB" w:rsidP="00CE6ADB">
            <w:pPr>
              <w:ind w:firstLine="0"/>
            </w:pPr>
            <w:r>
              <w:t>J. H. Neal</w:t>
            </w:r>
          </w:p>
        </w:tc>
        <w:tc>
          <w:tcPr>
            <w:tcW w:w="2180" w:type="dxa"/>
            <w:shd w:val="clear" w:color="auto" w:fill="auto"/>
          </w:tcPr>
          <w:p w:rsidR="00CE6ADB" w:rsidRPr="00CE6ADB" w:rsidRDefault="00CE6ADB" w:rsidP="00CE6ADB">
            <w:pPr>
              <w:ind w:firstLine="0"/>
            </w:pPr>
            <w:r>
              <w:t>J. M. Neal</w:t>
            </w:r>
          </w:p>
        </w:tc>
      </w:tr>
      <w:tr w:rsidR="00CE6ADB" w:rsidRPr="00CE6ADB" w:rsidTr="00CE6ADB">
        <w:tc>
          <w:tcPr>
            <w:tcW w:w="2179" w:type="dxa"/>
            <w:shd w:val="clear" w:color="auto" w:fill="auto"/>
          </w:tcPr>
          <w:p w:rsidR="00CE6ADB" w:rsidRPr="00CE6ADB" w:rsidRDefault="00CE6ADB" w:rsidP="00CE6ADB">
            <w:pPr>
              <w:ind w:firstLine="0"/>
            </w:pPr>
            <w:r>
              <w:t>Neilson</w:t>
            </w:r>
          </w:p>
        </w:tc>
        <w:tc>
          <w:tcPr>
            <w:tcW w:w="2179" w:type="dxa"/>
            <w:shd w:val="clear" w:color="auto" w:fill="auto"/>
          </w:tcPr>
          <w:p w:rsidR="00CE6ADB" w:rsidRPr="00CE6ADB" w:rsidRDefault="00CE6ADB" w:rsidP="00CE6ADB">
            <w:pPr>
              <w:ind w:firstLine="0"/>
            </w:pPr>
            <w:r>
              <w:t>Ott</w:t>
            </w:r>
          </w:p>
        </w:tc>
        <w:tc>
          <w:tcPr>
            <w:tcW w:w="2180" w:type="dxa"/>
            <w:shd w:val="clear" w:color="auto" w:fill="auto"/>
          </w:tcPr>
          <w:p w:rsidR="00CE6ADB" w:rsidRPr="00CE6ADB" w:rsidRDefault="00CE6ADB" w:rsidP="00CE6ADB">
            <w:pPr>
              <w:ind w:firstLine="0"/>
            </w:pPr>
            <w:r>
              <w:t>Owens</w:t>
            </w:r>
          </w:p>
        </w:tc>
      </w:tr>
      <w:tr w:rsidR="00CE6ADB" w:rsidRPr="00CE6ADB" w:rsidTr="00CE6ADB">
        <w:tc>
          <w:tcPr>
            <w:tcW w:w="2179" w:type="dxa"/>
            <w:shd w:val="clear" w:color="auto" w:fill="auto"/>
          </w:tcPr>
          <w:p w:rsidR="00CE6ADB" w:rsidRPr="00CE6ADB" w:rsidRDefault="00CE6ADB" w:rsidP="00CE6ADB">
            <w:pPr>
              <w:ind w:firstLine="0"/>
            </w:pPr>
            <w:r>
              <w:t>Parker</w:t>
            </w:r>
          </w:p>
        </w:tc>
        <w:tc>
          <w:tcPr>
            <w:tcW w:w="2179" w:type="dxa"/>
            <w:shd w:val="clear" w:color="auto" w:fill="auto"/>
          </w:tcPr>
          <w:p w:rsidR="00CE6ADB" w:rsidRPr="00CE6ADB" w:rsidRDefault="00CE6ADB" w:rsidP="00CE6ADB">
            <w:pPr>
              <w:ind w:firstLine="0"/>
            </w:pPr>
            <w:r>
              <w:t>Parks</w:t>
            </w:r>
          </w:p>
        </w:tc>
        <w:tc>
          <w:tcPr>
            <w:tcW w:w="2180" w:type="dxa"/>
            <w:shd w:val="clear" w:color="auto" w:fill="auto"/>
          </w:tcPr>
          <w:p w:rsidR="00CE6ADB" w:rsidRPr="00CE6ADB" w:rsidRDefault="00CE6ADB" w:rsidP="00CE6ADB">
            <w:pPr>
              <w:ind w:firstLine="0"/>
            </w:pPr>
            <w:r>
              <w:t>Pinson</w:t>
            </w:r>
          </w:p>
        </w:tc>
      </w:tr>
      <w:tr w:rsidR="00CE6ADB" w:rsidRPr="00CE6ADB" w:rsidTr="00CE6ADB">
        <w:tc>
          <w:tcPr>
            <w:tcW w:w="2179" w:type="dxa"/>
            <w:shd w:val="clear" w:color="auto" w:fill="auto"/>
          </w:tcPr>
          <w:p w:rsidR="00CE6ADB" w:rsidRPr="00CE6ADB" w:rsidRDefault="00CE6ADB" w:rsidP="00CE6ADB">
            <w:pPr>
              <w:ind w:firstLine="0"/>
            </w:pPr>
            <w:r>
              <w:t>M. A. Pitts</w:t>
            </w:r>
          </w:p>
        </w:tc>
        <w:tc>
          <w:tcPr>
            <w:tcW w:w="2179" w:type="dxa"/>
            <w:shd w:val="clear" w:color="auto" w:fill="auto"/>
          </w:tcPr>
          <w:p w:rsidR="00CE6ADB" w:rsidRPr="00CE6ADB" w:rsidRDefault="00CE6ADB" w:rsidP="00CE6ADB">
            <w:pPr>
              <w:ind w:firstLine="0"/>
            </w:pPr>
            <w:r>
              <w:t>Rutherford</w:t>
            </w:r>
          </w:p>
        </w:tc>
        <w:tc>
          <w:tcPr>
            <w:tcW w:w="2180" w:type="dxa"/>
            <w:shd w:val="clear" w:color="auto" w:fill="auto"/>
          </w:tcPr>
          <w:p w:rsidR="00CE6ADB" w:rsidRPr="00CE6ADB" w:rsidRDefault="00CE6ADB" w:rsidP="00CE6ADB">
            <w:pPr>
              <w:ind w:firstLine="0"/>
            </w:pPr>
            <w:r>
              <w:t>Sellers</w:t>
            </w:r>
          </w:p>
        </w:tc>
      </w:tr>
      <w:tr w:rsidR="00CE6ADB" w:rsidRPr="00CE6ADB" w:rsidTr="00CE6ADB">
        <w:tc>
          <w:tcPr>
            <w:tcW w:w="2179" w:type="dxa"/>
            <w:shd w:val="clear" w:color="auto" w:fill="auto"/>
          </w:tcPr>
          <w:p w:rsidR="00CE6ADB" w:rsidRPr="00CE6ADB" w:rsidRDefault="00CE6ADB" w:rsidP="00CE6ADB">
            <w:pPr>
              <w:ind w:firstLine="0"/>
            </w:pPr>
            <w:r>
              <w:t>Simrill</w:t>
            </w:r>
          </w:p>
        </w:tc>
        <w:tc>
          <w:tcPr>
            <w:tcW w:w="2179" w:type="dxa"/>
            <w:shd w:val="clear" w:color="auto" w:fill="auto"/>
          </w:tcPr>
          <w:p w:rsidR="00CE6ADB" w:rsidRPr="00CE6ADB" w:rsidRDefault="00CE6ADB" w:rsidP="00CE6ADB">
            <w:pPr>
              <w:ind w:firstLine="0"/>
            </w:pPr>
            <w:r>
              <w:t>Skelton</w:t>
            </w:r>
          </w:p>
        </w:tc>
        <w:tc>
          <w:tcPr>
            <w:tcW w:w="2180" w:type="dxa"/>
            <w:shd w:val="clear" w:color="auto" w:fill="auto"/>
          </w:tcPr>
          <w:p w:rsidR="00CE6ADB" w:rsidRPr="00CE6ADB" w:rsidRDefault="00CE6ADB" w:rsidP="00CE6ADB">
            <w:pPr>
              <w:ind w:firstLine="0"/>
            </w:pPr>
            <w:r>
              <w:t>D. C. Smith</w:t>
            </w:r>
          </w:p>
        </w:tc>
      </w:tr>
      <w:tr w:rsidR="00CE6ADB" w:rsidRPr="00CE6ADB" w:rsidTr="00CE6ADB">
        <w:tc>
          <w:tcPr>
            <w:tcW w:w="2179" w:type="dxa"/>
            <w:shd w:val="clear" w:color="auto" w:fill="auto"/>
          </w:tcPr>
          <w:p w:rsidR="00CE6ADB" w:rsidRPr="00CE6ADB" w:rsidRDefault="00CE6ADB" w:rsidP="00CE6ADB">
            <w:pPr>
              <w:ind w:firstLine="0"/>
            </w:pPr>
            <w:r>
              <w:t>G. M. Smith</w:t>
            </w:r>
          </w:p>
        </w:tc>
        <w:tc>
          <w:tcPr>
            <w:tcW w:w="2179" w:type="dxa"/>
            <w:shd w:val="clear" w:color="auto" w:fill="auto"/>
          </w:tcPr>
          <w:p w:rsidR="00CE6ADB" w:rsidRPr="00CE6ADB" w:rsidRDefault="00CE6ADB" w:rsidP="00CE6ADB">
            <w:pPr>
              <w:ind w:firstLine="0"/>
            </w:pPr>
            <w:r>
              <w:t>J. E. Smith</w:t>
            </w:r>
          </w:p>
        </w:tc>
        <w:tc>
          <w:tcPr>
            <w:tcW w:w="2180" w:type="dxa"/>
            <w:shd w:val="clear" w:color="auto" w:fill="auto"/>
          </w:tcPr>
          <w:p w:rsidR="00CE6ADB" w:rsidRPr="00CE6ADB" w:rsidRDefault="00CE6ADB" w:rsidP="00CE6ADB">
            <w:pPr>
              <w:ind w:firstLine="0"/>
            </w:pPr>
            <w:r>
              <w:t>J. R. Smith</w:t>
            </w:r>
          </w:p>
        </w:tc>
      </w:tr>
      <w:tr w:rsidR="00CE6ADB" w:rsidRPr="00CE6ADB" w:rsidTr="00CE6ADB">
        <w:tc>
          <w:tcPr>
            <w:tcW w:w="2179" w:type="dxa"/>
            <w:shd w:val="clear" w:color="auto" w:fill="auto"/>
          </w:tcPr>
          <w:p w:rsidR="00CE6ADB" w:rsidRPr="00CE6ADB" w:rsidRDefault="00CE6ADB" w:rsidP="00CE6ADB">
            <w:pPr>
              <w:ind w:firstLine="0"/>
            </w:pPr>
            <w:r>
              <w:t>Sottile</w:t>
            </w:r>
          </w:p>
        </w:tc>
        <w:tc>
          <w:tcPr>
            <w:tcW w:w="2179" w:type="dxa"/>
            <w:shd w:val="clear" w:color="auto" w:fill="auto"/>
          </w:tcPr>
          <w:p w:rsidR="00CE6ADB" w:rsidRPr="00CE6ADB" w:rsidRDefault="00CE6ADB" w:rsidP="00CE6ADB">
            <w:pPr>
              <w:ind w:firstLine="0"/>
            </w:pPr>
            <w:r>
              <w:t>Spires</w:t>
            </w:r>
          </w:p>
        </w:tc>
        <w:tc>
          <w:tcPr>
            <w:tcW w:w="2180" w:type="dxa"/>
            <w:shd w:val="clear" w:color="auto" w:fill="auto"/>
          </w:tcPr>
          <w:p w:rsidR="00CE6ADB" w:rsidRPr="00CE6ADB" w:rsidRDefault="00CE6ADB" w:rsidP="00CE6ADB">
            <w:pPr>
              <w:ind w:firstLine="0"/>
            </w:pPr>
            <w:r>
              <w:t>Stavrinakis</w:t>
            </w:r>
          </w:p>
        </w:tc>
      </w:tr>
      <w:tr w:rsidR="00CE6ADB" w:rsidRPr="00CE6ADB" w:rsidTr="00CE6ADB">
        <w:tc>
          <w:tcPr>
            <w:tcW w:w="2179" w:type="dxa"/>
            <w:shd w:val="clear" w:color="auto" w:fill="auto"/>
          </w:tcPr>
          <w:p w:rsidR="00CE6ADB" w:rsidRPr="00CE6ADB" w:rsidRDefault="00CE6ADB" w:rsidP="00CE6ADB">
            <w:pPr>
              <w:ind w:firstLine="0"/>
            </w:pPr>
            <w:r>
              <w:t>Toole</w:t>
            </w:r>
          </w:p>
        </w:tc>
        <w:tc>
          <w:tcPr>
            <w:tcW w:w="2179" w:type="dxa"/>
            <w:shd w:val="clear" w:color="auto" w:fill="auto"/>
          </w:tcPr>
          <w:p w:rsidR="00CE6ADB" w:rsidRPr="00CE6ADB" w:rsidRDefault="00CE6ADB" w:rsidP="00CE6ADB">
            <w:pPr>
              <w:ind w:firstLine="0"/>
            </w:pPr>
            <w:r>
              <w:t>Vick</w:t>
            </w:r>
          </w:p>
        </w:tc>
        <w:tc>
          <w:tcPr>
            <w:tcW w:w="2180" w:type="dxa"/>
            <w:shd w:val="clear" w:color="auto" w:fill="auto"/>
          </w:tcPr>
          <w:p w:rsidR="00CE6ADB" w:rsidRPr="00CE6ADB" w:rsidRDefault="00CE6ADB" w:rsidP="00CE6ADB">
            <w:pPr>
              <w:ind w:firstLine="0"/>
            </w:pPr>
            <w:r>
              <w:t>Weeks</w:t>
            </w:r>
          </w:p>
        </w:tc>
      </w:tr>
      <w:tr w:rsidR="00CE6ADB" w:rsidRPr="00CE6ADB" w:rsidTr="00CE6ADB">
        <w:tc>
          <w:tcPr>
            <w:tcW w:w="2179" w:type="dxa"/>
            <w:shd w:val="clear" w:color="auto" w:fill="auto"/>
          </w:tcPr>
          <w:p w:rsidR="00CE6ADB" w:rsidRPr="00CE6ADB" w:rsidRDefault="00CE6ADB" w:rsidP="00CE6ADB">
            <w:pPr>
              <w:keepNext/>
              <w:ind w:firstLine="0"/>
            </w:pPr>
            <w:r>
              <w:t>Whipper</w:t>
            </w:r>
          </w:p>
        </w:tc>
        <w:tc>
          <w:tcPr>
            <w:tcW w:w="2179" w:type="dxa"/>
            <w:shd w:val="clear" w:color="auto" w:fill="auto"/>
          </w:tcPr>
          <w:p w:rsidR="00CE6ADB" w:rsidRPr="00CE6ADB" w:rsidRDefault="00CE6ADB" w:rsidP="00CE6ADB">
            <w:pPr>
              <w:keepNext/>
              <w:ind w:firstLine="0"/>
            </w:pPr>
            <w:r>
              <w:t>White</w:t>
            </w:r>
          </w:p>
        </w:tc>
        <w:tc>
          <w:tcPr>
            <w:tcW w:w="2180" w:type="dxa"/>
            <w:shd w:val="clear" w:color="auto" w:fill="auto"/>
          </w:tcPr>
          <w:p w:rsidR="00CE6ADB" w:rsidRPr="00CE6ADB" w:rsidRDefault="00CE6ADB" w:rsidP="00CE6ADB">
            <w:pPr>
              <w:keepNext/>
              <w:ind w:firstLine="0"/>
            </w:pPr>
            <w:r>
              <w:t>Williams</w:t>
            </w:r>
          </w:p>
        </w:tc>
      </w:tr>
      <w:tr w:rsidR="00CE6ADB" w:rsidRPr="00CE6ADB" w:rsidTr="00CE6ADB">
        <w:tc>
          <w:tcPr>
            <w:tcW w:w="2179" w:type="dxa"/>
            <w:shd w:val="clear" w:color="auto" w:fill="auto"/>
          </w:tcPr>
          <w:p w:rsidR="00CE6ADB" w:rsidRPr="00CE6ADB" w:rsidRDefault="00CE6ADB" w:rsidP="00CE6ADB">
            <w:pPr>
              <w:keepNext/>
              <w:ind w:firstLine="0"/>
            </w:pPr>
            <w:r>
              <w:t>A. D.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Total--88</w:t>
      </w:r>
    </w:p>
    <w:p w:rsidR="00CE6ADB" w:rsidRDefault="00CE6ADB" w:rsidP="00CE6ADB">
      <w:pPr>
        <w:jc w:val="center"/>
        <w:rPr>
          <w:b/>
        </w:rPr>
      </w:pPr>
    </w:p>
    <w:p w:rsidR="004F2008" w:rsidRDefault="00CE6ADB" w:rsidP="00CE6ADB">
      <w:pPr>
        <w:ind w:firstLine="0"/>
      </w:pPr>
      <w:r w:rsidRPr="00CE6ADB">
        <w:t xml:space="preserve"> </w:t>
      </w:r>
    </w:p>
    <w:p w:rsidR="00CE6ADB" w:rsidRDefault="004F2008" w:rsidP="00CE6ADB">
      <w:pPr>
        <w:ind w:firstLine="0"/>
      </w:pPr>
      <w:r>
        <w:br w:type="page"/>
      </w:r>
      <w:r w:rsidR="00CE6ADB">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Allison</w:t>
            </w:r>
          </w:p>
        </w:tc>
        <w:tc>
          <w:tcPr>
            <w:tcW w:w="2179" w:type="dxa"/>
            <w:shd w:val="clear" w:color="auto" w:fill="auto"/>
          </w:tcPr>
          <w:p w:rsidR="00CE6ADB" w:rsidRPr="00CE6ADB" w:rsidRDefault="00CE6ADB" w:rsidP="00CE6ADB">
            <w:pPr>
              <w:keepNext/>
              <w:ind w:firstLine="0"/>
            </w:pPr>
            <w:r>
              <w:t>Ballentine</w:t>
            </w:r>
          </w:p>
        </w:tc>
        <w:tc>
          <w:tcPr>
            <w:tcW w:w="2180" w:type="dxa"/>
            <w:shd w:val="clear" w:color="auto" w:fill="auto"/>
          </w:tcPr>
          <w:p w:rsidR="00CE6ADB" w:rsidRPr="00CE6ADB" w:rsidRDefault="00CE6ADB" w:rsidP="00CE6ADB">
            <w:pPr>
              <w:keepNext/>
              <w:ind w:firstLine="0"/>
            </w:pPr>
            <w:r>
              <w:t>Bedingfield</w:t>
            </w:r>
          </w:p>
        </w:tc>
      </w:tr>
      <w:tr w:rsidR="00CE6ADB" w:rsidRPr="00CE6ADB" w:rsidTr="00CE6ADB">
        <w:tc>
          <w:tcPr>
            <w:tcW w:w="2179" w:type="dxa"/>
            <w:shd w:val="clear" w:color="auto" w:fill="auto"/>
          </w:tcPr>
          <w:p w:rsidR="00CE6ADB" w:rsidRPr="00CE6ADB" w:rsidRDefault="00CE6ADB" w:rsidP="00CE6ADB">
            <w:pPr>
              <w:ind w:firstLine="0"/>
            </w:pPr>
            <w:r>
              <w:t>Crawford</w:t>
            </w:r>
          </w:p>
        </w:tc>
        <w:tc>
          <w:tcPr>
            <w:tcW w:w="2179" w:type="dxa"/>
            <w:shd w:val="clear" w:color="auto" w:fill="auto"/>
          </w:tcPr>
          <w:p w:rsidR="00CE6ADB" w:rsidRPr="00CE6ADB" w:rsidRDefault="00CE6ADB" w:rsidP="00CE6ADB">
            <w:pPr>
              <w:ind w:firstLine="0"/>
            </w:pPr>
            <w:r>
              <w:t>Daning</w:t>
            </w:r>
          </w:p>
        </w:tc>
        <w:tc>
          <w:tcPr>
            <w:tcW w:w="2180" w:type="dxa"/>
            <w:shd w:val="clear" w:color="auto" w:fill="auto"/>
          </w:tcPr>
          <w:p w:rsidR="00CE6ADB" w:rsidRPr="00CE6ADB" w:rsidRDefault="00CE6ADB" w:rsidP="00CE6ADB">
            <w:pPr>
              <w:ind w:firstLine="0"/>
            </w:pPr>
            <w:r>
              <w:t>Duncan</w:t>
            </w:r>
          </w:p>
        </w:tc>
      </w:tr>
      <w:tr w:rsidR="00CE6ADB" w:rsidRPr="00CE6ADB" w:rsidTr="00CE6ADB">
        <w:tc>
          <w:tcPr>
            <w:tcW w:w="2179" w:type="dxa"/>
            <w:shd w:val="clear" w:color="auto" w:fill="auto"/>
          </w:tcPr>
          <w:p w:rsidR="00CE6ADB" w:rsidRPr="00CE6ADB" w:rsidRDefault="00CE6ADB" w:rsidP="00CE6ADB">
            <w:pPr>
              <w:ind w:firstLine="0"/>
            </w:pPr>
            <w:r>
              <w:t>Frye</w:t>
            </w:r>
          </w:p>
        </w:tc>
        <w:tc>
          <w:tcPr>
            <w:tcW w:w="2179" w:type="dxa"/>
            <w:shd w:val="clear" w:color="auto" w:fill="auto"/>
          </w:tcPr>
          <w:p w:rsidR="00CE6ADB" w:rsidRPr="00CE6ADB" w:rsidRDefault="00CE6ADB" w:rsidP="00CE6ADB">
            <w:pPr>
              <w:ind w:firstLine="0"/>
            </w:pPr>
            <w:r>
              <w:t>Gunn</w:t>
            </w:r>
          </w:p>
        </w:tc>
        <w:tc>
          <w:tcPr>
            <w:tcW w:w="2180" w:type="dxa"/>
            <w:shd w:val="clear" w:color="auto" w:fill="auto"/>
          </w:tcPr>
          <w:p w:rsidR="00CE6ADB" w:rsidRPr="00CE6ADB" w:rsidRDefault="00CE6ADB" w:rsidP="00CE6ADB">
            <w:pPr>
              <w:ind w:firstLine="0"/>
            </w:pPr>
            <w:r>
              <w:t>Haley</w:t>
            </w:r>
          </w:p>
        </w:tc>
      </w:tr>
      <w:tr w:rsidR="00CE6ADB" w:rsidRPr="00CE6ADB" w:rsidTr="00CE6ADB">
        <w:tc>
          <w:tcPr>
            <w:tcW w:w="2179" w:type="dxa"/>
            <w:shd w:val="clear" w:color="auto" w:fill="auto"/>
          </w:tcPr>
          <w:p w:rsidR="00CE6ADB" w:rsidRPr="00CE6ADB" w:rsidRDefault="00CE6ADB" w:rsidP="00CE6ADB">
            <w:pPr>
              <w:ind w:firstLine="0"/>
            </w:pPr>
            <w:r>
              <w:t>Horne</w:t>
            </w:r>
          </w:p>
        </w:tc>
        <w:tc>
          <w:tcPr>
            <w:tcW w:w="2179" w:type="dxa"/>
            <w:shd w:val="clear" w:color="auto" w:fill="auto"/>
          </w:tcPr>
          <w:p w:rsidR="00CE6ADB" w:rsidRPr="00CE6ADB" w:rsidRDefault="00CE6ADB" w:rsidP="00CE6ADB">
            <w:pPr>
              <w:ind w:firstLine="0"/>
            </w:pPr>
            <w:r>
              <w:t>Huggins</w:t>
            </w:r>
          </w:p>
        </w:tc>
        <w:tc>
          <w:tcPr>
            <w:tcW w:w="2180" w:type="dxa"/>
            <w:shd w:val="clear" w:color="auto" w:fill="auto"/>
          </w:tcPr>
          <w:p w:rsidR="00CE6ADB" w:rsidRPr="00CE6ADB" w:rsidRDefault="00CE6ADB" w:rsidP="00CE6ADB">
            <w:pPr>
              <w:ind w:firstLine="0"/>
            </w:pPr>
            <w:r>
              <w:t>Long</w:t>
            </w:r>
          </w:p>
        </w:tc>
      </w:tr>
      <w:tr w:rsidR="00CE6ADB" w:rsidRPr="00CE6ADB" w:rsidTr="00CE6ADB">
        <w:tc>
          <w:tcPr>
            <w:tcW w:w="2179" w:type="dxa"/>
            <w:shd w:val="clear" w:color="auto" w:fill="auto"/>
          </w:tcPr>
          <w:p w:rsidR="00CE6ADB" w:rsidRPr="00CE6ADB" w:rsidRDefault="00CE6ADB" w:rsidP="00CE6ADB">
            <w:pPr>
              <w:ind w:firstLine="0"/>
            </w:pPr>
            <w:r>
              <w:t>Lowe</w:t>
            </w:r>
          </w:p>
        </w:tc>
        <w:tc>
          <w:tcPr>
            <w:tcW w:w="2179" w:type="dxa"/>
            <w:shd w:val="clear" w:color="auto" w:fill="auto"/>
          </w:tcPr>
          <w:p w:rsidR="00CE6ADB" w:rsidRPr="00CE6ADB" w:rsidRDefault="00CE6ADB" w:rsidP="00CE6ADB">
            <w:pPr>
              <w:ind w:firstLine="0"/>
            </w:pPr>
            <w:r>
              <w:t>Lucas</w:t>
            </w:r>
          </w:p>
        </w:tc>
        <w:tc>
          <w:tcPr>
            <w:tcW w:w="2180" w:type="dxa"/>
            <w:shd w:val="clear" w:color="auto" w:fill="auto"/>
          </w:tcPr>
          <w:p w:rsidR="00CE6ADB" w:rsidRPr="00CE6ADB" w:rsidRDefault="00CE6ADB" w:rsidP="00CE6ADB">
            <w:pPr>
              <w:ind w:firstLine="0"/>
            </w:pPr>
            <w:r>
              <w:t>Millwood</w:t>
            </w:r>
          </w:p>
        </w:tc>
      </w:tr>
      <w:tr w:rsidR="00CE6ADB" w:rsidRPr="00CE6ADB" w:rsidTr="00CE6ADB">
        <w:tc>
          <w:tcPr>
            <w:tcW w:w="2179" w:type="dxa"/>
            <w:shd w:val="clear" w:color="auto" w:fill="auto"/>
          </w:tcPr>
          <w:p w:rsidR="00CE6ADB" w:rsidRPr="00CE6ADB" w:rsidRDefault="00CE6ADB" w:rsidP="00CE6ADB">
            <w:pPr>
              <w:ind w:firstLine="0"/>
            </w:pPr>
            <w:r>
              <w:t>Nanney</w:t>
            </w:r>
          </w:p>
        </w:tc>
        <w:tc>
          <w:tcPr>
            <w:tcW w:w="2179" w:type="dxa"/>
            <w:shd w:val="clear" w:color="auto" w:fill="auto"/>
          </w:tcPr>
          <w:p w:rsidR="00CE6ADB" w:rsidRPr="00CE6ADB" w:rsidRDefault="00CE6ADB" w:rsidP="00CE6ADB">
            <w:pPr>
              <w:ind w:firstLine="0"/>
            </w:pPr>
            <w:r>
              <w:t>E. H. Pitts</w:t>
            </w:r>
          </w:p>
        </w:tc>
        <w:tc>
          <w:tcPr>
            <w:tcW w:w="2180" w:type="dxa"/>
            <w:shd w:val="clear" w:color="auto" w:fill="auto"/>
          </w:tcPr>
          <w:p w:rsidR="00CE6ADB" w:rsidRPr="00CE6ADB" w:rsidRDefault="00CE6ADB" w:rsidP="00CE6ADB">
            <w:pPr>
              <w:ind w:firstLine="0"/>
            </w:pPr>
            <w:r>
              <w:t>Rice</w:t>
            </w:r>
          </w:p>
        </w:tc>
      </w:tr>
      <w:tr w:rsidR="00CE6ADB" w:rsidRPr="00CE6ADB" w:rsidTr="00CE6ADB">
        <w:tc>
          <w:tcPr>
            <w:tcW w:w="2179" w:type="dxa"/>
            <w:shd w:val="clear" w:color="auto" w:fill="auto"/>
          </w:tcPr>
          <w:p w:rsidR="00CE6ADB" w:rsidRPr="00CE6ADB" w:rsidRDefault="00CE6ADB" w:rsidP="00CE6ADB">
            <w:pPr>
              <w:ind w:firstLine="0"/>
            </w:pPr>
            <w:r>
              <w:t>Scott</w:t>
            </w:r>
          </w:p>
        </w:tc>
        <w:tc>
          <w:tcPr>
            <w:tcW w:w="2179" w:type="dxa"/>
            <w:shd w:val="clear" w:color="auto" w:fill="auto"/>
          </w:tcPr>
          <w:p w:rsidR="00CE6ADB" w:rsidRPr="00CE6ADB" w:rsidRDefault="00CE6ADB" w:rsidP="00CE6ADB">
            <w:pPr>
              <w:ind w:firstLine="0"/>
            </w:pPr>
            <w:r>
              <w:t>G. R. Smith</w:t>
            </w:r>
          </w:p>
        </w:tc>
        <w:tc>
          <w:tcPr>
            <w:tcW w:w="2180" w:type="dxa"/>
            <w:shd w:val="clear" w:color="auto" w:fill="auto"/>
          </w:tcPr>
          <w:p w:rsidR="00CE6ADB" w:rsidRPr="00CE6ADB" w:rsidRDefault="00CE6ADB" w:rsidP="00CE6ADB">
            <w:pPr>
              <w:ind w:firstLine="0"/>
            </w:pPr>
            <w:r>
              <w:t>Stewart</w:t>
            </w:r>
          </w:p>
        </w:tc>
      </w:tr>
      <w:tr w:rsidR="00CE6ADB" w:rsidRPr="00CE6ADB" w:rsidTr="00CE6ADB">
        <w:tc>
          <w:tcPr>
            <w:tcW w:w="2179" w:type="dxa"/>
            <w:shd w:val="clear" w:color="auto" w:fill="auto"/>
          </w:tcPr>
          <w:p w:rsidR="00CE6ADB" w:rsidRPr="00CE6ADB" w:rsidRDefault="00CE6ADB" w:rsidP="00CE6ADB">
            <w:pPr>
              <w:ind w:firstLine="0"/>
            </w:pPr>
            <w:r>
              <w:t>Stringer</w:t>
            </w:r>
          </w:p>
        </w:tc>
        <w:tc>
          <w:tcPr>
            <w:tcW w:w="2179" w:type="dxa"/>
            <w:shd w:val="clear" w:color="auto" w:fill="auto"/>
          </w:tcPr>
          <w:p w:rsidR="00CE6ADB" w:rsidRPr="00CE6ADB" w:rsidRDefault="00CE6ADB" w:rsidP="00CE6ADB">
            <w:pPr>
              <w:ind w:firstLine="0"/>
            </w:pPr>
            <w:r>
              <w:t>Thompson</w:t>
            </w:r>
          </w:p>
        </w:tc>
        <w:tc>
          <w:tcPr>
            <w:tcW w:w="2180" w:type="dxa"/>
            <w:shd w:val="clear" w:color="auto" w:fill="auto"/>
          </w:tcPr>
          <w:p w:rsidR="00CE6ADB" w:rsidRPr="00CE6ADB" w:rsidRDefault="00CE6ADB" w:rsidP="00CE6ADB">
            <w:pPr>
              <w:ind w:firstLine="0"/>
            </w:pPr>
            <w:r>
              <w:t>Umphlett</w:t>
            </w:r>
          </w:p>
        </w:tc>
      </w:tr>
      <w:tr w:rsidR="00CE6ADB" w:rsidRPr="00CE6ADB" w:rsidTr="00CE6ADB">
        <w:tc>
          <w:tcPr>
            <w:tcW w:w="2179" w:type="dxa"/>
            <w:shd w:val="clear" w:color="auto" w:fill="auto"/>
          </w:tcPr>
          <w:p w:rsidR="00CE6ADB" w:rsidRPr="00CE6ADB" w:rsidRDefault="00CE6ADB" w:rsidP="00CE6ADB">
            <w:pPr>
              <w:keepNext/>
              <w:ind w:firstLine="0"/>
            </w:pPr>
            <w:r>
              <w:t>Viers</w:t>
            </w:r>
          </w:p>
        </w:tc>
        <w:tc>
          <w:tcPr>
            <w:tcW w:w="2179" w:type="dxa"/>
            <w:shd w:val="clear" w:color="auto" w:fill="auto"/>
          </w:tcPr>
          <w:p w:rsidR="00CE6ADB" w:rsidRPr="00CE6ADB" w:rsidRDefault="00CE6ADB" w:rsidP="00CE6ADB">
            <w:pPr>
              <w:keepNext/>
              <w:ind w:firstLine="0"/>
            </w:pPr>
            <w:r>
              <w:t>Whitmire</w:t>
            </w:r>
          </w:p>
        </w:tc>
        <w:tc>
          <w:tcPr>
            <w:tcW w:w="2180" w:type="dxa"/>
            <w:shd w:val="clear" w:color="auto" w:fill="auto"/>
          </w:tcPr>
          <w:p w:rsidR="00CE6ADB" w:rsidRPr="00CE6ADB" w:rsidRDefault="00CE6ADB" w:rsidP="00CE6ADB">
            <w:pPr>
              <w:keepNext/>
              <w:ind w:firstLine="0"/>
            </w:pPr>
            <w:r>
              <w:t>Willis</w:t>
            </w:r>
          </w:p>
        </w:tc>
      </w:tr>
      <w:tr w:rsidR="00CE6ADB" w:rsidRPr="00CE6ADB" w:rsidTr="00CE6ADB">
        <w:tc>
          <w:tcPr>
            <w:tcW w:w="2179" w:type="dxa"/>
            <w:shd w:val="clear" w:color="auto" w:fill="auto"/>
          </w:tcPr>
          <w:p w:rsidR="00CE6ADB" w:rsidRPr="00CE6ADB" w:rsidRDefault="00CE6ADB" w:rsidP="00CE6ADB">
            <w:pPr>
              <w:keepNext/>
              <w:ind w:firstLine="0"/>
            </w:pPr>
            <w:r>
              <w:t>T. R.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Total--28</w:t>
      </w:r>
      <w:bookmarkStart w:id="228" w:name="vote_end372"/>
      <w:bookmarkEnd w:id="228"/>
    </w:p>
    <w:p w:rsidR="00CE6ADB" w:rsidRDefault="00CE6ADB" w:rsidP="00CE6ADB"/>
    <w:p w:rsidR="00CE6ADB" w:rsidRDefault="00CE6ADB" w:rsidP="00CE6ADB">
      <w:r>
        <w:t>So, the Veto of the Governor was overridden and a message was ordered sent to the Senate accordingly.</w:t>
      </w:r>
    </w:p>
    <w:p w:rsidR="00CE6ADB" w:rsidRDefault="00CE6ADB" w:rsidP="00CE6ADB"/>
    <w:p w:rsidR="00CE6ADB" w:rsidRDefault="00CE6ADB" w:rsidP="004F2008">
      <w:pPr>
        <w:keepNext/>
        <w:jc w:val="center"/>
        <w:rPr>
          <w:b/>
        </w:rPr>
      </w:pPr>
      <w:r w:rsidRPr="00CE6ADB">
        <w:rPr>
          <w:b/>
        </w:rPr>
        <w:t>VETO 18-- SUSTAINED</w:t>
      </w:r>
    </w:p>
    <w:p w:rsidR="00CE6ADB" w:rsidRPr="00B5347C" w:rsidRDefault="00CE6ADB" w:rsidP="004F2008">
      <w:pPr>
        <w:autoSpaceDE w:val="0"/>
        <w:autoSpaceDN w:val="0"/>
        <w:adjustRightInd w:val="0"/>
        <w:rPr>
          <w:bCs/>
          <w:color w:val="000000"/>
        </w:rPr>
      </w:pPr>
      <w:bookmarkStart w:id="229" w:name="file_start374"/>
      <w:bookmarkEnd w:id="229"/>
      <w:r w:rsidRPr="00B5347C">
        <w:t xml:space="preserve">Veto 18.  </w:t>
      </w:r>
      <w:r w:rsidRPr="00B5347C">
        <w:rPr>
          <w:bCs/>
          <w:color w:val="000000"/>
        </w:rPr>
        <w:t>Part IB; Section 48.11; Page 389; State Law Enforcement Division; Detective/Security Fee.</w:t>
      </w:r>
    </w:p>
    <w:p w:rsidR="00CE6ADB" w:rsidRDefault="00CE6ADB" w:rsidP="004F2008">
      <w:bookmarkStart w:id="230" w:name="file_end374"/>
      <w:bookmarkEnd w:id="230"/>
    </w:p>
    <w:p w:rsidR="00CE6ADB" w:rsidRDefault="00CE6ADB" w:rsidP="00CE6ADB">
      <w:r>
        <w:t>Rep. COOPER explained the Veto.</w:t>
      </w:r>
    </w:p>
    <w:p w:rsidR="004F2008" w:rsidRDefault="004F2008"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231" w:name="vote_start376"/>
      <w:bookmarkEnd w:id="231"/>
      <w:r>
        <w:t>Yeas 9; Nays 102</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Bowers</w:t>
            </w:r>
          </w:p>
        </w:tc>
        <w:tc>
          <w:tcPr>
            <w:tcW w:w="2179" w:type="dxa"/>
            <w:shd w:val="clear" w:color="auto" w:fill="auto"/>
          </w:tcPr>
          <w:p w:rsidR="00CE6ADB" w:rsidRPr="00CE6ADB" w:rsidRDefault="00CE6ADB" w:rsidP="00CE6ADB">
            <w:pPr>
              <w:keepNext/>
              <w:ind w:firstLine="0"/>
            </w:pPr>
            <w:r>
              <w:t>Brantley</w:t>
            </w:r>
          </w:p>
        </w:tc>
        <w:tc>
          <w:tcPr>
            <w:tcW w:w="2180" w:type="dxa"/>
            <w:shd w:val="clear" w:color="auto" w:fill="auto"/>
          </w:tcPr>
          <w:p w:rsidR="00CE6ADB" w:rsidRPr="00CE6ADB" w:rsidRDefault="00CE6ADB" w:rsidP="00CE6ADB">
            <w:pPr>
              <w:keepNext/>
              <w:ind w:firstLine="0"/>
            </w:pPr>
            <w:r>
              <w:t>H. B. Brown</w:t>
            </w:r>
          </w:p>
        </w:tc>
      </w:tr>
      <w:tr w:rsidR="00CE6ADB" w:rsidRPr="00CE6ADB" w:rsidTr="00CE6ADB">
        <w:tc>
          <w:tcPr>
            <w:tcW w:w="2179" w:type="dxa"/>
            <w:shd w:val="clear" w:color="auto" w:fill="auto"/>
          </w:tcPr>
          <w:p w:rsidR="00CE6ADB" w:rsidRPr="00CE6ADB" w:rsidRDefault="00CE6ADB" w:rsidP="00CE6ADB">
            <w:pPr>
              <w:keepNext/>
              <w:ind w:firstLine="0"/>
            </w:pPr>
            <w:r>
              <w:t>Hayes</w:t>
            </w:r>
          </w:p>
        </w:tc>
        <w:tc>
          <w:tcPr>
            <w:tcW w:w="2179" w:type="dxa"/>
            <w:shd w:val="clear" w:color="auto" w:fill="auto"/>
          </w:tcPr>
          <w:p w:rsidR="00CE6ADB" w:rsidRPr="00CE6ADB" w:rsidRDefault="00CE6ADB" w:rsidP="00CE6ADB">
            <w:pPr>
              <w:keepNext/>
              <w:ind w:firstLine="0"/>
            </w:pPr>
            <w:r>
              <w:t>Hodges</w:t>
            </w:r>
          </w:p>
        </w:tc>
        <w:tc>
          <w:tcPr>
            <w:tcW w:w="2180" w:type="dxa"/>
            <w:shd w:val="clear" w:color="auto" w:fill="auto"/>
          </w:tcPr>
          <w:p w:rsidR="00CE6ADB" w:rsidRPr="00CE6ADB" w:rsidRDefault="00CE6ADB" w:rsidP="00CE6ADB">
            <w:pPr>
              <w:keepNext/>
              <w:ind w:firstLine="0"/>
            </w:pPr>
            <w:r>
              <w:t>Jennings</w:t>
            </w:r>
          </w:p>
        </w:tc>
      </w:tr>
      <w:tr w:rsidR="00CE6ADB" w:rsidRPr="00CE6ADB" w:rsidTr="00CE6ADB">
        <w:tc>
          <w:tcPr>
            <w:tcW w:w="2179" w:type="dxa"/>
            <w:shd w:val="clear" w:color="auto" w:fill="auto"/>
          </w:tcPr>
          <w:p w:rsidR="00CE6ADB" w:rsidRPr="00CE6ADB" w:rsidRDefault="00CE6ADB" w:rsidP="00CE6ADB">
            <w:pPr>
              <w:keepNext/>
              <w:ind w:firstLine="0"/>
            </w:pPr>
            <w:r>
              <w:t>Vick</w:t>
            </w:r>
          </w:p>
        </w:tc>
        <w:tc>
          <w:tcPr>
            <w:tcW w:w="2179" w:type="dxa"/>
            <w:shd w:val="clear" w:color="auto" w:fill="auto"/>
          </w:tcPr>
          <w:p w:rsidR="00CE6ADB" w:rsidRPr="00CE6ADB" w:rsidRDefault="00CE6ADB" w:rsidP="00CE6ADB">
            <w:pPr>
              <w:keepNext/>
              <w:ind w:firstLine="0"/>
            </w:pPr>
            <w:r>
              <w:t>Whipper</w:t>
            </w:r>
          </w:p>
        </w:tc>
        <w:tc>
          <w:tcPr>
            <w:tcW w:w="2180" w:type="dxa"/>
            <w:shd w:val="clear" w:color="auto" w:fill="auto"/>
          </w:tcPr>
          <w:p w:rsidR="00CE6ADB" w:rsidRPr="00CE6ADB" w:rsidRDefault="00CE6ADB" w:rsidP="00CE6ADB">
            <w:pPr>
              <w:keepNext/>
              <w:ind w:firstLine="0"/>
            </w:pPr>
            <w:r>
              <w:t>Williams</w:t>
            </w:r>
          </w:p>
        </w:tc>
      </w:tr>
    </w:tbl>
    <w:p w:rsidR="00CE6ADB" w:rsidRDefault="00CE6ADB" w:rsidP="00CE6ADB"/>
    <w:p w:rsidR="00CE6ADB" w:rsidRDefault="00CE6ADB" w:rsidP="00CE6ADB">
      <w:pPr>
        <w:jc w:val="center"/>
        <w:rPr>
          <w:b/>
        </w:rPr>
      </w:pPr>
      <w:r w:rsidRPr="00CE6ADB">
        <w:rPr>
          <w:b/>
        </w:rPr>
        <w:t>Total--9</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Allison</w:t>
            </w:r>
          </w:p>
        </w:tc>
        <w:tc>
          <w:tcPr>
            <w:tcW w:w="2179" w:type="dxa"/>
            <w:shd w:val="clear" w:color="auto" w:fill="auto"/>
          </w:tcPr>
          <w:p w:rsidR="00CE6ADB" w:rsidRPr="00CE6ADB" w:rsidRDefault="00CE6ADB" w:rsidP="00CE6ADB">
            <w:pPr>
              <w:ind w:firstLine="0"/>
            </w:pPr>
            <w:r>
              <w:t>Anderson</w:t>
            </w:r>
          </w:p>
        </w:tc>
        <w:tc>
          <w:tcPr>
            <w:tcW w:w="2180" w:type="dxa"/>
            <w:shd w:val="clear" w:color="auto" w:fill="auto"/>
          </w:tcPr>
          <w:p w:rsidR="00CE6ADB" w:rsidRPr="00CE6ADB" w:rsidRDefault="00CE6ADB" w:rsidP="00CE6ADB">
            <w:pPr>
              <w:ind w:firstLine="0"/>
            </w:pPr>
            <w:r>
              <w:t>Bales</w:t>
            </w:r>
          </w:p>
        </w:tc>
      </w:tr>
      <w:tr w:rsidR="00CE6ADB" w:rsidRPr="00CE6ADB" w:rsidTr="00CE6ADB">
        <w:tc>
          <w:tcPr>
            <w:tcW w:w="2179" w:type="dxa"/>
            <w:shd w:val="clear" w:color="auto" w:fill="auto"/>
          </w:tcPr>
          <w:p w:rsidR="00CE6ADB" w:rsidRPr="00CE6ADB" w:rsidRDefault="00CE6ADB" w:rsidP="00CE6ADB">
            <w:pPr>
              <w:ind w:firstLine="0"/>
            </w:pPr>
            <w:r>
              <w:t>Ballentine</w:t>
            </w:r>
          </w:p>
        </w:tc>
        <w:tc>
          <w:tcPr>
            <w:tcW w:w="2179" w:type="dxa"/>
            <w:shd w:val="clear" w:color="auto" w:fill="auto"/>
          </w:tcPr>
          <w:p w:rsidR="00CE6ADB" w:rsidRPr="00CE6ADB" w:rsidRDefault="00CE6ADB" w:rsidP="00CE6ADB">
            <w:pPr>
              <w:ind w:firstLine="0"/>
            </w:pPr>
            <w:r>
              <w:t>Bannister</w:t>
            </w:r>
          </w:p>
        </w:tc>
        <w:tc>
          <w:tcPr>
            <w:tcW w:w="2180" w:type="dxa"/>
            <w:shd w:val="clear" w:color="auto" w:fill="auto"/>
          </w:tcPr>
          <w:p w:rsidR="00CE6ADB" w:rsidRPr="00CE6ADB" w:rsidRDefault="00CE6ADB" w:rsidP="00CE6ADB">
            <w:pPr>
              <w:ind w:firstLine="0"/>
            </w:pPr>
            <w:r>
              <w:t>Barfield</w:t>
            </w:r>
          </w:p>
        </w:tc>
      </w:tr>
      <w:tr w:rsidR="00CE6ADB" w:rsidRPr="00CE6ADB" w:rsidTr="00CE6ADB">
        <w:tc>
          <w:tcPr>
            <w:tcW w:w="2179" w:type="dxa"/>
            <w:shd w:val="clear" w:color="auto" w:fill="auto"/>
          </w:tcPr>
          <w:p w:rsidR="00CE6ADB" w:rsidRPr="00CE6ADB" w:rsidRDefault="00CE6ADB" w:rsidP="00CE6ADB">
            <w:pPr>
              <w:ind w:firstLine="0"/>
            </w:pPr>
            <w:r>
              <w:t>Bedingfield</w:t>
            </w:r>
          </w:p>
        </w:tc>
        <w:tc>
          <w:tcPr>
            <w:tcW w:w="2179" w:type="dxa"/>
            <w:shd w:val="clear" w:color="auto" w:fill="auto"/>
          </w:tcPr>
          <w:p w:rsidR="00CE6ADB" w:rsidRPr="00CE6ADB" w:rsidRDefault="00CE6ADB" w:rsidP="00CE6ADB">
            <w:pPr>
              <w:ind w:firstLine="0"/>
            </w:pPr>
            <w:r>
              <w:t>Bingham</w:t>
            </w:r>
          </w:p>
        </w:tc>
        <w:tc>
          <w:tcPr>
            <w:tcW w:w="2180" w:type="dxa"/>
            <w:shd w:val="clear" w:color="auto" w:fill="auto"/>
          </w:tcPr>
          <w:p w:rsidR="00CE6ADB" w:rsidRPr="00CE6ADB" w:rsidRDefault="00CE6ADB" w:rsidP="00CE6ADB">
            <w:pPr>
              <w:ind w:firstLine="0"/>
            </w:pPr>
            <w:r>
              <w:t>Bowen</w:t>
            </w:r>
          </w:p>
        </w:tc>
      </w:tr>
      <w:tr w:rsidR="00CE6ADB" w:rsidRPr="00CE6ADB" w:rsidTr="00CE6ADB">
        <w:tc>
          <w:tcPr>
            <w:tcW w:w="2179" w:type="dxa"/>
            <w:shd w:val="clear" w:color="auto" w:fill="auto"/>
          </w:tcPr>
          <w:p w:rsidR="00CE6ADB" w:rsidRPr="00CE6ADB" w:rsidRDefault="00CE6ADB" w:rsidP="00CE6ADB">
            <w:pPr>
              <w:ind w:firstLine="0"/>
            </w:pPr>
            <w:r>
              <w:t>Brady</w:t>
            </w:r>
          </w:p>
        </w:tc>
        <w:tc>
          <w:tcPr>
            <w:tcW w:w="2179" w:type="dxa"/>
            <w:shd w:val="clear" w:color="auto" w:fill="auto"/>
          </w:tcPr>
          <w:p w:rsidR="00CE6ADB" w:rsidRPr="00CE6ADB" w:rsidRDefault="00CE6ADB" w:rsidP="00CE6ADB">
            <w:pPr>
              <w:ind w:firstLine="0"/>
            </w:pPr>
            <w:r>
              <w:t>Branham</w:t>
            </w:r>
          </w:p>
        </w:tc>
        <w:tc>
          <w:tcPr>
            <w:tcW w:w="2180" w:type="dxa"/>
            <w:shd w:val="clear" w:color="auto" w:fill="auto"/>
          </w:tcPr>
          <w:p w:rsidR="00CE6ADB" w:rsidRPr="00CE6ADB" w:rsidRDefault="00CE6ADB" w:rsidP="00CE6ADB">
            <w:pPr>
              <w:ind w:firstLine="0"/>
            </w:pPr>
            <w:r>
              <w:t>G. A. Brown</w:t>
            </w:r>
          </w:p>
        </w:tc>
      </w:tr>
      <w:tr w:rsidR="00CE6ADB" w:rsidRPr="00CE6ADB" w:rsidTr="00CE6ADB">
        <w:tc>
          <w:tcPr>
            <w:tcW w:w="2179" w:type="dxa"/>
            <w:shd w:val="clear" w:color="auto" w:fill="auto"/>
          </w:tcPr>
          <w:p w:rsidR="00CE6ADB" w:rsidRPr="00CE6ADB" w:rsidRDefault="00CE6ADB" w:rsidP="00CE6ADB">
            <w:pPr>
              <w:ind w:firstLine="0"/>
            </w:pPr>
            <w:r>
              <w:t>R. L. Brown</w:t>
            </w:r>
          </w:p>
        </w:tc>
        <w:tc>
          <w:tcPr>
            <w:tcW w:w="2179" w:type="dxa"/>
            <w:shd w:val="clear" w:color="auto" w:fill="auto"/>
          </w:tcPr>
          <w:p w:rsidR="00CE6ADB" w:rsidRPr="00CE6ADB" w:rsidRDefault="00CE6ADB" w:rsidP="00CE6ADB">
            <w:pPr>
              <w:ind w:firstLine="0"/>
            </w:pPr>
            <w:r>
              <w:t>Cato</w:t>
            </w:r>
          </w:p>
        </w:tc>
        <w:tc>
          <w:tcPr>
            <w:tcW w:w="2180" w:type="dxa"/>
            <w:shd w:val="clear" w:color="auto" w:fill="auto"/>
          </w:tcPr>
          <w:p w:rsidR="00CE6ADB" w:rsidRPr="00CE6ADB" w:rsidRDefault="00CE6ADB" w:rsidP="00CE6ADB">
            <w:pPr>
              <w:ind w:firstLine="0"/>
            </w:pPr>
            <w:r>
              <w:t>Chalk</w:t>
            </w:r>
          </w:p>
        </w:tc>
      </w:tr>
      <w:tr w:rsidR="00CE6ADB" w:rsidRPr="00CE6ADB" w:rsidTr="00CE6ADB">
        <w:tc>
          <w:tcPr>
            <w:tcW w:w="2179" w:type="dxa"/>
            <w:shd w:val="clear" w:color="auto" w:fill="auto"/>
          </w:tcPr>
          <w:p w:rsidR="00CE6ADB" w:rsidRPr="00CE6ADB" w:rsidRDefault="00CE6ADB" w:rsidP="00CE6ADB">
            <w:pPr>
              <w:ind w:firstLine="0"/>
            </w:pPr>
            <w:r>
              <w:t>Clemmons</w:t>
            </w:r>
          </w:p>
        </w:tc>
        <w:tc>
          <w:tcPr>
            <w:tcW w:w="2179" w:type="dxa"/>
            <w:shd w:val="clear" w:color="auto" w:fill="auto"/>
          </w:tcPr>
          <w:p w:rsidR="00CE6ADB" w:rsidRPr="00CE6ADB" w:rsidRDefault="00CE6ADB" w:rsidP="00CE6ADB">
            <w:pPr>
              <w:ind w:firstLine="0"/>
            </w:pPr>
            <w:r>
              <w:t>Cobb-Hunter</w:t>
            </w:r>
          </w:p>
        </w:tc>
        <w:tc>
          <w:tcPr>
            <w:tcW w:w="2180" w:type="dxa"/>
            <w:shd w:val="clear" w:color="auto" w:fill="auto"/>
          </w:tcPr>
          <w:p w:rsidR="00CE6ADB" w:rsidRPr="00CE6ADB" w:rsidRDefault="00CE6ADB" w:rsidP="00CE6ADB">
            <w:pPr>
              <w:ind w:firstLine="0"/>
            </w:pPr>
            <w:r>
              <w:t>Cole</w:t>
            </w:r>
          </w:p>
        </w:tc>
      </w:tr>
      <w:tr w:rsidR="00CE6ADB" w:rsidRPr="00CE6ADB" w:rsidTr="00CE6ADB">
        <w:tc>
          <w:tcPr>
            <w:tcW w:w="2179" w:type="dxa"/>
            <w:shd w:val="clear" w:color="auto" w:fill="auto"/>
          </w:tcPr>
          <w:p w:rsidR="00CE6ADB" w:rsidRPr="00CE6ADB" w:rsidRDefault="00CE6ADB" w:rsidP="00CE6ADB">
            <w:pPr>
              <w:ind w:firstLine="0"/>
            </w:pPr>
            <w:r>
              <w:t>Cooper</w:t>
            </w:r>
          </w:p>
        </w:tc>
        <w:tc>
          <w:tcPr>
            <w:tcW w:w="2179" w:type="dxa"/>
            <w:shd w:val="clear" w:color="auto" w:fill="auto"/>
          </w:tcPr>
          <w:p w:rsidR="00CE6ADB" w:rsidRPr="00CE6ADB" w:rsidRDefault="00CE6ADB" w:rsidP="00CE6ADB">
            <w:pPr>
              <w:ind w:firstLine="0"/>
            </w:pPr>
            <w:r>
              <w:t>Crawford</w:t>
            </w:r>
          </w:p>
        </w:tc>
        <w:tc>
          <w:tcPr>
            <w:tcW w:w="2180" w:type="dxa"/>
            <w:shd w:val="clear" w:color="auto" w:fill="auto"/>
          </w:tcPr>
          <w:p w:rsidR="00CE6ADB" w:rsidRPr="00CE6ADB" w:rsidRDefault="00CE6ADB" w:rsidP="00CE6ADB">
            <w:pPr>
              <w:ind w:firstLine="0"/>
            </w:pPr>
            <w:r>
              <w:t>Daning</w:t>
            </w:r>
          </w:p>
        </w:tc>
      </w:tr>
      <w:tr w:rsidR="00CE6ADB" w:rsidRPr="00CE6ADB" w:rsidTr="00CE6ADB">
        <w:tc>
          <w:tcPr>
            <w:tcW w:w="2179" w:type="dxa"/>
            <w:shd w:val="clear" w:color="auto" w:fill="auto"/>
          </w:tcPr>
          <w:p w:rsidR="00CE6ADB" w:rsidRPr="00CE6ADB" w:rsidRDefault="00CE6ADB" w:rsidP="00CE6ADB">
            <w:pPr>
              <w:ind w:firstLine="0"/>
            </w:pPr>
            <w:r>
              <w:t>Delleney</w:t>
            </w:r>
          </w:p>
        </w:tc>
        <w:tc>
          <w:tcPr>
            <w:tcW w:w="2179" w:type="dxa"/>
            <w:shd w:val="clear" w:color="auto" w:fill="auto"/>
          </w:tcPr>
          <w:p w:rsidR="00CE6ADB" w:rsidRPr="00CE6ADB" w:rsidRDefault="00CE6ADB" w:rsidP="00CE6ADB">
            <w:pPr>
              <w:ind w:firstLine="0"/>
            </w:pPr>
            <w:r>
              <w:t>Dillard</w:t>
            </w:r>
          </w:p>
        </w:tc>
        <w:tc>
          <w:tcPr>
            <w:tcW w:w="2180" w:type="dxa"/>
            <w:shd w:val="clear" w:color="auto" w:fill="auto"/>
          </w:tcPr>
          <w:p w:rsidR="00CE6ADB" w:rsidRPr="00CE6ADB" w:rsidRDefault="00CE6ADB" w:rsidP="00CE6ADB">
            <w:pPr>
              <w:ind w:firstLine="0"/>
            </w:pPr>
            <w:r>
              <w:t>Duncan</w:t>
            </w:r>
          </w:p>
        </w:tc>
      </w:tr>
      <w:tr w:rsidR="00CE6ADB" w:rsidRPr="00CE6ADB" w:rsidTr="00CE6ADB">
        <w:tc>
          <w:tcPr>
            <w:tcW w:w="2179" w:type="dxa"/>
            <w:shd w:val="clear" w:color="auto" w:fill="auto"/>
          </w:tcPr>
          <w:p w:rsidR="00CE6ADB" w:rsidRPr="00CE6ADB" w:rsidRDefault="00CE6ADB" w:rsidP="00CE6ADB">
            <w:pPr>
              <w:ind w:firstLine="0"/>
            </w:pPr>
            <w:r>
              <w:t>Edge</w:t>
            </w:r>
          </w:p>
        </w:tc>
        <w:tc>
          <w:tcPr>
            <w:tcW w:w="2179" w:type="dxa"/>
            <w:shd w:val="clear" w:color="auto" w:fill="auto"/>
          </w:tcPr>
          <w:p w:rsidR="00CE6ADB" w:rsidRPr="00CE6ADB" w:rsidRDefault="00CE6ADB" w:rsidP="00CE6ADB">
            <w:pPr>
              <w:ind w:firstLine="0"/>
            </w:pPr>
            <w:r>
              <w:t>Erickson</w:t>
            </w:r>
          </w:p>
        </w:tc>
        <w:tc>
          <w:tcPr>
            <w:tcW w:w="2180" w:type="dxa"/>
            <w:shd w:val="clear" w:color="auto" w:fill="auto"/>
          </w:tcPr>
          <w:p w:rsidR="00CE6ADB" w:rsidRPr="00CE6ADB" w:rsidRDefault="00CE6ADB" w:rsidP="00CE6ADB">
            <w:pPr>
              <w:ind w:firstLine="0"/>
            </w:pPr>
            <w:r>
              <w:t>Forrester</w:t>
            </w:r>
          </w:p>
        </w:tc>
      </w:tr>
      <w:tr w:rsidR="00CE6ADB" w:rsidRPr="00CE6ADB" w:rsidTr="00CE6ADB">
        <w:tc>
          <w:tcPr>
            <w:tcW w:w="2179" w:type="dxa"/>
            <w:shd w:val="clear" w:color="auto" w:fill="auto"/>
          </w:tcPr>
          <w:p w:rsidR="00CE6ADB" w:rsidRPr="00CE6ADB" w:rsidRDefault="00CE6ADB" w:rsidP="00CE6ADB">
            <w:pPr>
              <w:ind w:firstLine="0"/>
            </w:pPr>
            <w:r>
              <w:t>Frye</w:t>
            </w:r>
          </w:p>
        </w:tc>
        <w:tc>
          <w:tcPr>
            <w:tcW w:w="2179" w:type="dxa"/>
            <w:shd w:val="clear" w:color="auto" w:fill="auto"/>
          </w:tcPr>
          <w:p w:rsidR="00CE6ADB" w:rsidRPr="00CE6ADB" w:rsidRDefault="00CE6ADB" w:rsidP="00CE6ADB">
            <w:pPr>
              <w:ind w:firstLine="0"/>
            </w:pPr>
            <w:r>
              <w:t>Gambrell</w:t>
            </w:r>
          </w:p>
        </w:tc>
        <w:tc>
          <w:tcPr>
            <w:tcW w:w="2180" w:type="dxa"/>
            <w:shd w:val="clear" w:color="auto" w:fill="auto"/>
          </w:tcPr>
          <w:p w:rsidR="00CE6ADB" w:rsidRPr="00CE6ADB" w:rsidRDefault="00CE6ADB" w:rsidP="00CE6ADB">
            <w:pPr>
              <w:ind w:firstLine="0"/>
            </w:pPr>
            <w:r>
              <w:t>Gilliard</w:t>
            </w:r>
          </w:p>
        </w:tc>
      </w:tr>
      <w:tr w:rsidR="00CE6ADB" w:rsidRPr="00CE6ADB" w:rsidTr="00CE6ADB">
        <w:tc>
          <w:tcPr>
            <w:tcW w:w="2179" w:type="dxa"/>
            <w:shd w:val="clear" w:color="auto" w:fill="auto"/>
          </w:tcPr>
          <w:p w:rsidR="00CE6ADB" w:rsidRPr="00CE6ADB" w:rsidRDefault="00CE6ADB" w:rsidP="00CE6ADB">
            <w:pPr>
              <w:ind w:firstLine="0"/>
            </w:pPr>
            <w:r>
              <w:t>Gunn</w:t>
            </w:r>
          </w:p>
        </w:tc>
        <w:tc>
          <w:tcPr>
            <w:tcW w:w="2179" w:type="dxa"/>
            <w:shd w:val="clear" w:color="auto" w:fill="auto"/>
          </w:tcPr>
          <w:p w:rsidR="00CE6ADB" w:rsidRPr="00CE6ADB" w:rsidRDefault="00CE6ADB" w:rsidP="00CE6ADB">
            <w:pPr>
              <w:ind w:firstLine="0"/>
            </w:pPr>
            <w:r>
              <w:t>Haley</w:t>
            </w:r>
          </w:p>
        </w:tc>
        <w:tc>
          <w:tcPr>
            <w:tcW w:w="2180" w:type="dxa"/>
            <w:shd w:val="clear" w:color="auto" w:fill="auto"/>
          </w:tcPr>
          <w:p w:rsidR="00CE6ADB" w:rsidRPr="00CE6ADB" w:rsidRDefault="00CE6ADB" w:rsidP="00CE6ADB">
            <w:pPr>
              <w:ind w:firstLine="0"/>
            </w:pPr>
            <w:r>
              <w:t>Hamilton</w:t>
            </w:r>
          </w:p>
        </w:tc>
      </w:tr>
      <w:tr w:rsidR="00CE6ADB" w:rsidRPr="00CE6ADB" w:rsidTr="00CE6ADB">
        <w:tc>
          <w:tcPr>
            <w:tcW w:w="2179" w:type="dxa"/>
            <w:shd w:val="clear" w:color="auto" w:fill="auto"/>
          </w:tcPr>
          <w:p w:rsidR="00CE6ADB" w:rsidRPr="00CE6ADB" w:rsidRDefault="00CE6ADB" w:rsidP="00CE6ADB">
            <w:pPr>
              <w:ind w:firstLine="0"/>
            </w:pPr>
            <w:r>
              <w:t>Hardwick</w:t>
            </w:r>
          </w:p>
        </w:tc>
        <w:tc>
          <w:tcPr>
            <w:tcW w:w="2179" w:type="dxa"/>
            <w:shd w:val="clear" w:color="auto" w:fill="auto"/>
          </w:tcPr>
          <w:p w:rsidR="00CE6ADB" w:rsidRPr="00CE6ADB" w:rsidRDefault="00CE6ADB" w:rsidP="00CE6ADB">
            <w:pPr>
              <w:ind w:firstLine="0"/>
            </w:pPr>
            <w:r>
              <w:t>Harrell</w:t>
            </w:r>
          </w:p>
        </w:tc>
        <w:tc>
          <w:tcPr>
            <w:tcW w:w="2180" w:type="dxa"/>
            <w:shd w:val="clear" w:color="auto" w:fill="auto"/>
          </w:tcPr>
          <w:p w:rsidR="00CE6ADB" w:rsidRPr="00CE6ADB" w:rsidRDefault="00CE6ADB" w:rsidP="00CE6ADB">
            <w:pPr>
              <w:ind w:firstLine="0"/>
            </w:pPr>
            <w:r>
              <w:t>Harrison</w:t>
            </w:r>
          </w:p>
        </w:tc>
      </w:tr>
      <w:tr w:rsidR="00CE6ADB" w:rsidRPr="00CE6ADB" w:rsidTr="00CE6ADB">
        <w:tc>
          <w:tcPr>
            <w:tcW w:w="2179" w:type="dxa"/>
            <w:shd w:val="clear" w:color="auto" w:fill="auto"/>
          </w:tcPr>
          <w:p w:rsidR="00CE6ADB" w:rsidRPr="00CE6ADB" w:rsidRDefault="00CE6ADB" w:rsidP="00CE6ADB">
            <w:pPr>
              <w:ind w:firstLine="0"/>
            </w:pPr>
            <w:r>
              <w:t>Hart</w:t>
            </w:r>
          </w:p>
        </w:tc>
        <w:tc>
          <w:tcPr>
            <w:tcW w:w="2179" w:type="dxa"/>
            <w:shd w:val="clear" w:color="auto" w:fill="auto"/>
          </w:tcPr>
          <w:p w:rsidR="00CE6ADB" w:rsidRPr="00CE6ADB" w:rsidRDefault="00CE6ADB" w:rsidP="00CE6ADB">
            <w:pPr>
              <w:ind w:firstLine="0"/>
            </w:pPr>
            <w:r>
              <w:t>Harvin</w:t>
            </w:r>
          </w:p>
        </w:tc>
        <w:tc>
          <w:tcPr>
            <w:tcW w:w="2180" w:type="dxa"/>
            <w:shd w:val="clear" w:color="auto" w:fill="auto"/>
          </w:tcPr>
          <w:p w:rsidR="00CE6ADB" w:rsidRPr="00CE6ADB" w:rsidRDefault="00CE6ADB" w:rsidP="00CE6ADB">
            <w:pPr>
              <w:ind w:firstLine="0"/>
            </w:pPr>
            <w:r>
              <w:t>Hearn</w:t>
            </w:r>
          </w:p>
        </w:tc>
      </w:tr>
      <w:tr w:rsidR="00CE6ADB" w:rsidRPr="00CE6ADB" w:rsidTr="00CE6ADB">
        <w:tc>
          <w:tcPr>
            <w:tcW w:w="2179" w:type="dxa"/>
            <w:shd w:val="clear" w:color="auto" w:fill="auto"/>
          </w:tcPr>
          <w:p w:rsidR="00CE6ADB" w:rsidRPr="00CE6ADB" w:rsidRDefault="00CE6ADB" w:rsidP="00CE6ADB">
            <w:pPr>
              <w:ind w:firstLine="0"/>
            </w:pPr>
            <w:r>
              <w:t>Herbkersman</w:t>
            </w:r>
          </w:p>
        </w:tc>
        <w:tc>
          <w:tcPr>
            <w:tcW w:w="2179" w:type="dxa"/>
            <w:shd w:val="clear" w:color="auto" w:fill="auto"/>
          </w:tcPr>
          <w:p w:rsidR="00CE6ADB" w:rsidRPr="00CE6ADB" w:rsidRDefault="00CE6ADB" w:rsidP="00CE6ADB">
            <w:pPr>
              <w:ind w:firstLine="0"/>
            </w:pPr>
            <w:r>
              <w:t>Hiott</w:t>
            </w:r>
          </w:p>
        </w:tc>
        <w:tc>
          <w:tcPr>
            <w:tcW w:w="2180" w:type="dxa"/>
            <w:shd w:val="clear" w:color="auto" w:fill="auto"/>
          </w:tcPr>
          <w:p w:rsidR="00CE6ADB" w:rsidRPr="00CE6ADB" w:rsidRDefault="00CE6ADB" w:rsidP="00CE6ADB">
            <w:pPr>
              <w:ind w:firstLine="0"/>
            </w:pPr>
            <w:r>
              <w:t>Horne</w:t>
            </w:r>
          </w:p>
        </w:tc>
      </w:tr>
      <w:tr w:rsidR="00CE6ADB" w:rsidRPr="00CE6ADB" w:rsidTr="00CE6ADB">
        <w:tc>
          <w:tcPr>
            <w:tcW w:w="2179" w:type="dxa"/>
            <w:shd w:val="clear" w:color="auto" w:fill="auto"/>
          </w:tcPr>
          <w:p w:rsidR="00CE6ADB" w:rsidRPr="00CE6ADB" w:rsidRDefault="00CE6ADB" w:rsidP="00CE6ADB">
            <w:pPr>
              <w:ind w:firstLine="0"/>
            </w:pPr>
            <w:r>
              <w:t>Hosey</w:t>
            </w:r>
          </w:p>
        </w:tc>
        <w:tc>
          <w:tcPr>
            <w:tcW w:w="2179" w:type="dxa"/>
            <w:shd w:val="clear" w:color="auto" w:fill="auto"/>
          </w:tcPr>
          <w:p w:rsidR="00CE6ADB" w:rsidRPr="00CE6ADB" w:rsidRDefault="00CE6ADB" w:rsidP="00CE6ADB">
            <w:pPr>
              <w:ind w:firstLine="0"/>
            </w:pPr>
            <w:r>
              <w:t>Howard</w:t>
            </w:r>
          </w:p>
        </w:tc>
        <w:tc>
          <w:tcPr>
            <w:tcW w:w="2180" w:type="dxa"/>
            <w:shd w:val="clear" w:color="auto" w:fill="auto"/>
          </w:tcPr>
          <w:p w:rsidR="00CE6ADB" w:rsidRPr="00CE6ADB" w:rsidRDefault="00CE6ADB" w:rsidP="00CE6ADB">
            <w:pPr>
              <w:ind w:firstLine="0"/>
            </w:pPr>
            <w:r>
              <w:t>Huggins</w:t>
            </w:r>
          </w:p>
        </w:tc>
      </w:tr>
      <w:tr w:rsidR="00CE6ADB" w:rsidRPr="00CE6ADB" w:rsidTr="00CE6ADB">
        <w:tc>
          <w:tcPr>
            <w:tcW w:w="2179" w:type="dxa"/>
            <w:shd w:val="clear" w:color="auto" w:fill="auto"/>
          </w:tcPr>
          <w:p w:rsidR="00CE6ADB" w:rsidRPr="00CE6ADB" w:rsidRDefault="00CE6ADB" w:rsidP="00CE6ADB">
            <w:pPr>
              <w:ind w:firstLine="0"/>
            </w:pPr>
            <w:r>
              <w:t>Hutto</w:t>
            </w:r>
          </w:p>
        </w:tc>
        <w:tc>
          <w:tcPr>
            <w:tcW w:w="2179" w:type="dxa"/>
            <w:shd w:val="clear" w:color="auto" w:fill="auto"/>
          </w:tcPr>
          <w:p w:rsidR="00CE6ADB" w:rsidRPr="00CE6ADB" w:rsidRDefault="00CE6ADB" w:rsidP="00CE6ADB">
            <w:pPr>
              <w:ind w:firstLine="0"/>
            </w:pPr>
            <w:r>
              <w:t>Jefferson</w:t>
            </w:r>
          </w:p>
        </w:tc>
        <w:tc>
          <w:tcPr>
            <w:tcW w:w="2180" w:type="dxa"/>
            <w:shd w:val="clear" w:color="auto" w:fill="auto"/>
          </w:tcPr>
          <w:p w:rsidR="00CE6ADB" w:rsidRPr="00CE6ADB" w:rsidRDefault="00CE6ADB" w:rsidP="00CE6ADB">
            <w:pPr>
              <w:ind w:firstLine="0"/>
            </w:pPr>
            <w:r>
              <w:t>Kelly</w:t>
            </w:r>
          </w:p>
        </w:tc>
      </w:tr>
      <w:tr w:rsidR="00CE6ADB" w:rsidRPr="00CE6ADB" w:rsidTr="00CE6ADB">
        <w:tc>
          <w:tcPr>
            <w:tcW w:w="2179" w:type="dxa"/>
            <w:shd w:val="clear" w:color="auto" w:fill="auto"/>
          </w:tcPr>
          <w:p w:rsidR="00CE6ADB" w:rsidRPr="00CE6ADB" w:rsidRDefault="00CE6ADB" w:rsidP="00CE6ADB">
            <w:pPr>
              <w:ind w:firstLine="0"/>
            </w:pPr>
            <w:r>
              <w:t>Kennedy</w:t>
            </w:r>
          </w:p>
        </w:tc>
        <w:tc>
          <w:tcPr>
            <w:tcW w:w="2179" w:type="dxa"/>
            <w:shd w:val="clear" w:color="auto" w:fill="auto"/>
          </w:tcPr>
          <w:p w:rsidR="00CE6ADB" w:rsidRPr="00CE6ADB" w:rsidRDefault="00CE6ADB" w:rsidP="00CE6ADB">
            <w:pPr>
              <w:ind w:firstLine="0"/>
            </w:pPr>
            <w:r>
              <w:t>King</w:t>
            </w:r>
          </w:p>
        </w:tc>
        <w:tc>
          <w:tcPr>
            <w:tcW w:w="2180" w:type="dxa"/>
            <w:shd w:val="clear" w:color="auto" w:fill="auto"/>
          </w:tcPr>
          <w:p w:rsidR="00CE6ADB" w:rsidRPr="00CE6ADB" w:rsidRDefault="00CE6ADB" w:rsidP="00CE6ADB">
            <w:pPr>
              <w:ind w:firstLine="0"/>
            </w:pPr>
            <w:r>
              <w:t>Kirsh</w:t>
            </w:r>
          </w:p>
        </w:tc>
      </w:tr>
      <w:tr w:rsidR="00CE6ADB" w:rsidRPr="00CE6ADB" w:rsidTr="00CE6ADB">
        <w:tc>
          <w:tcPr>
            <w:tcW w:w="2179" w:type="dxa"/>
            <w:shd w:val="clear" w:color="auto" w:fill="auto"/>
          </w:tcPr>
          <w:p w:rsidR="00CE6ADB" w:rsidRPr="00CE6ADB" w:rsidRDefault="00CE6ADB" w:rsidP="00CE6ADB">
            <w:pPr>
              <w:ind w:firstLine="0"/>
            </w:pPr>
            <w:r>
              <w:t>Knight</w:t>
            </w:r>
          </w:p>
        </w:tc>
        <w:tc>
          <w:tcPr>
            <w:tcW w:w="2179" w:type="dxa"/>
            <w:shd w:val="clear" w:color="auto" w:fill="auto"/>
          </w:tcPr>
          <w:p w:rsidR="00CE6ADB" w:rsidRPr="00CE6ADB" w:rsidRDefault="00CE6ADB" w:rsidP="00CE6ADB">
            <w:pPr>
              <w:ind w:firstLine="0"/>
            </w:pPr>
            <w:r>
              <w:t>Littlejohn</w:t>
            </w:r>
          </w:p>
        </w:tc>
        <w:tc>
          <w:tcPr>
            <w:tcW w:w="2180" w:type="dxa"/>
            <w:shd w:val="clear" w:color="auto" w:fill="auto"/>
          </w:tcPr>
          <w:p w:rsidR="00CE6ADB" w:rsidRPr="00CE6ADB" w:rsidRDefault="00CE6ADB" w:rsidP="00CE6ADB">
            <w:pPr>
              <w:ind w:firstLine="0"/>
            </w:pPr>
            <w:r>
              <w:t>Loftis</w:t>
            </w:r>
          </w:p>
        </w:tc>
      </w:tr>
      <w:tr w:rsidR="00CE6ADB" w:rsidRPr="00CE6ADB" w:rsidTr="00CE6ADB">
        <w:tc>
          <w:tcPr>
            <w:tcW w:w="2179" w:type="dxa"/>
            <w:shd w:val="clear" w:color="auto" w:fill="auto"/>
          </w:tcPr>
          <w:p w:rsidR="00CE6ADB" w:rsidRPr="00CE6ADB" w:rsidRDefault="00CE6ADB" w:rsidP="00CE6ADB">
            <w:pPr>
              <w:ind w:firstLine="0"/>
            </w:pPr>
            <w:r>
              <w:t>Long</w:t>
            </w:r>
          </w:p>
        </w:tc>
        <w:tc>
          <w:tcPr>
            <w:tcW w:w="2179" w:type="dxa"/>
            <w:shd w:val="clear" w:color="auto" w:fill="auto"/>
          </w:tcPr>
          <w:p w:rsidR="00CE6ADB" w:rsidRPr="00CE6ADB" w:rsidRDefault="00CE6ADB" w:rsidP="00CE6ADB">
            <w:pPr>
              <w:ind w:firstLine="0"/>
            </w:pPr>
            <w:r>
              <w:t>Lowe</w:t>
            </w:r>
          </w:p>
        </w:tc>
        <w:tc>
          <w:tcPr>
            <w:tcW w:w="2180" w:type="dxa"/>
            <w:shd w:val="clear" w:color="auto" w:fill="auto"/>
          </w:tcPr>
          <w:p w:rsidR="00CE6ADB" w:rsidRPr="00CE6ADB" w:rsidRDefault="00CE6ADB" w:rsidP="00CE6ADB">
            <w:pPr>
              <w:ind w:firstLine="0"/>
            </w:pPr>
            <w:r>
              <w:t>Mack</w:t>
            </w:r>
          </w:p>
        </w:tc>
      </w:tr>
      <w:tr w:rsidR="00CE6ADB" w:rsidRPr="00CE6ADB" w:rsidTr="00CE6ADB">
        <w:tc>
          <w:tcPr>
            <w:tcW w:w="2179" w:type="dxa"/>
            <w:shd w:val="clear" w:color="auto" w:fill="auto"/>
          </w:tcPr>
          <w:p w:rsidR="00CE6ADB" w:rsidRPr="00CE6ADB" w:rsidRDefault="00CE6ADB" w:rsidP="00CE6ADB">
            <w:pPr>
              <w:ind w:firstLine="0"/>
            </w:pPr>
            <w:r>
              <w:t>McEachern</w:t>
            </w:r>
          </w:p>
        </w:tc>
        <w:tc>
          <w:tcPr>
            <w:tcW w:w="2179" w:type="dxa"/>
            <w:shd w:val="clear" w:color="auto" w:fill="auto"/>
          </w:tcPr>
          <w:p w:rsidR="00CE6ADB" w:rsidRPr="00CE6ADB" w:rsidRDefault="00CE6ADB" w:rsidP="00CE6ADB">
            <w:pPr>
              <w:ind w:firstLine="0"/>
            </w:pPr>
            <w:r>
              <w:t>McLeod</w:t>
            </w:r>
          </w:p>
        </w:tc>
        <w:tc>
          <w:tcPr>
            <w:tcW w:w="2180" w:type="dxa"/>
            <w:shd w:val="clear" w:color="auto" w:fill="auto"/>
          </w:tcPr>
          <w:p w:rsidR="00CE6ADB" w:rsidRPr="00CE6ADB" w:rsidRDefault="00CE6ADB" w:rsidP="00CE6ADB">
            <w:pPr>
              <w:ind w:firstLine="0"/>
            </w:pPr>
            <w:r>
              <w:t>Merrill</w:t>
            </w:r>
          </w:p>
        </w:tc>
      </w:tr>
      <w:tr w:rsidR="00CE6ADB" w:rsidRPr="00CE6ADB" w:rsidTr="00CE6ADB">
        <w:tc>
          <w:tcPr>
            <w:tcW w:w="2179" w:type="dxa"/>
            <w:shd w:val="clear" w:color="auto" w:fill="auto"/>
          </w:tcPr>
          <w:p w:rsidR="00CE6ADB" w:rsidRPr="00CE6ADB" w:rsidRDefault="00CE6ADB" w:rsidP="00CE6ADB">
            <w:pPr>
              <w:ind w:firstLine="0"/>
            </w:pPr>
            <w:r>
              <w:t>Miller</w:t>
            </w:r>
          </w:p>
        </w:tc>
        <w:tc>
          <w:tcPr>
            <w:tcW w:w="2179" w:type="dxa"/>
            <w:shd w:val="clear" w:color="auto" w:fill="auto"/>
          </w:tcPr>
          <w:p w:rsidR="00CE6ADB" w:rsidRPr="00CE6ADB" w:rsidRDefault="00CE6ADB" w:rsidP="00CE6ADB">
            <w:pPr>
              <w:ind w:firstLine="0"/>
            </w:pPr>
            <w:r>
              <w:t>Millwood</w:t>
            </w:r>
          </w:p>
        </w:tc>
        <w:tc>
          <w:tcPr>
            <w:tcW w:w="2180" w:type="dxa"/>
            <w:shd w:val="clear" w:color="auto" w:fill="auto"/>
          </w:tcPr>
          <w:p w:rsidR="00CE6ADB" w:rsidRPr="00CE6ADB" w:rsidRDefault="00CE6ADB" w:rsidP="00CE6ADB">
            <w:pPr>
              <w:ind w:firstLine="0"/>
            </w:pPr>
            <w:r>
              <w:t>Mitchell</w:t>
            </w:r>
          </w:p>
        </w:tc>
      </w:tr>
      <w:tr w:rsidR="00CE6ADB" w:rsidRPr="00CE6ADB" w:rsidTr="00CE6ADB">
        <w:tc>
          <w:tcPr>
            <w:tcW w:w="2179" w:type="dxa"/>
            <w:shd w:val="clear" w:color="auto" w:fill="auto"/>
          </w:tcPr>
          <w:p w:rsidR="00CE6ADB" w:rsidRPr="00CE6ADB" w:rsidRDefault="00CE6ADB" w:rsidP="00CE6ADB">
            <w:pPr>
              <w:ind w:firstLine="0"/>
            </w:pPr>
            <w:r>
              <w:t>D. C. Moss</w:t>
            </w:r>
          </w:p>
        </w:tc>
        <w:tc>
          <w:tcPr>
            <w:tcW w:w="2179" w:type="dxa"/>
            <w:shd w:val="clear" w:color="auto" w:fill="auto"/>
          </w:tcPr>
          <w:p w:rsidR="00CE6ADB" w:rsidRPr="00CE6ADB" w:rsidRDefault="00CE6ADB" w:rsidP="00CE6ADB">
            <w:pPr>
              <w:ind w:firstLine="0"/>
            </w:pPr>
            <w:r>
              <w:t>Nanney</w:t>
            </w:r>
          </w:p>
        </w:tc>
        <w:tc>
          <w:tcPr>
            <w:tcW w:w="2180" w:type="dxa"/>
            <w:shd w:val="clear" w:color="auto" w:fill="auto"/>
          </w:tcPr>
          <w:p w:rsidR="00CE6ADB" w:rsidRPr="00CE6ADB" w:rsidRDefault="00CE6ADB" w:rsidP="00CE6ADB">
            <w:pPr>
              <w:ind w:firstLine="0"/>
            </w:pPr>
            <w:r>
              <w:t>J. H. Neal</w:t>
            </w:r>
          </w:p>
        </w:tc>
      </w:tr>
      <w:tr w:rsidR="00CE6ADB" w:rsidRPr="00CE6ADB" w:rsidTr="00CE6ADB">
        <w:tc>
          <w:tcPr>
            <w:tcW w:w="2179" w:type="dxa"/>
            <w:shd w:val="clear" w:color="auto" w:fill="auto"/>
          </w:tcPr>
          <w:p w:rsidR="00CE6ADB" w:rsidRPr="00CE6ADB" w:rsidRDefault="00CE6ADB" w:rsidP="00CE6ADB">
            <w:pPr>
              <w:ind w:firstLine="0"/>
            </w:pPr>
            <w:r>
              <w:t>J. M. Neal</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Ott</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E. H. Pitts</w:t>
            </w:r>
          </w:p>
        </w:tc>
        <w:tc>
          <w:tcPr>
            <w:tcW w:w="2180" w:type="dxa"/>
            <w:shd w:val="clear" w:color="auto" w:fill="auto"/>
          </w:tcPr>
          <w:p w:rsidR="00CE6ADB" w:rsidRPr="00CE6ADB" w:rsidRDefault="00CE6ADB" w:rsidP="00CE6ADB">
            <w:pPr>
              <w:ind w:firstLine="0"/>
            </w:pPr>
            <w:r>
              <w:t>M. A. Pitts</w:t>
            </w:r>
          </w:p>
        </w:tc>
      </w:tr>
      <w:tr w:rsidR="00CE6ADB" w:rsidRPr="00CE6ADB" w:rsidTr="00CE6ADB">
        <w:tc>
          <w:tcPr>
            <w:tcW w:w="2179" w:type="dxa"/>
            <w:shd w:val="clear" w:color="auto" w:fill="auto"/>
          </w:tcPr>
          <w:p w:rsidR="00CE6ADB" w:rsidRPr="00CE6ADB" w:rsidRDefault="00CE6ADB" w:rsidP="00CE6ADB">
            <w:pPr>
              <w:ind w:firstLine="0"/>
            </w:pPr>
            <w:r>
              <w:t>Rice</w:t>
            </w:r>
          </w:p>
        </w:tc>
        <w:tc>
          <w:tcPr>
            <w:tcW w:w="2179" w:type="dxa"/>
            <w:shd w:val="clear" w:color="auto" w:fill="auto"/>
          </w:tcPr>
          <w:p w:rsidR="00CE6ADB" w:rsidRPr="00CE6ADB" w:rsidRDefault="00CE6ADB" w:rsidP="00CE6ADB">
            <w:pPr>
              <w:ind w:firstLine="0"/>
            </w:pPr>
            <w:r>
              <w:t>Scott</w:t>
            </w:r>
          </w:p>
        </w:tc>
        <w:tc>
          <w:tcPr>
            <w:tcW w:w="2180" w:type="dxa"/>
            <w:shd w:val="clear" w:color="auto" w:fill="auto"/>
          </w:tcPr>
          <w:p w:rsidR="00CE6ADB" w:rsidRPr="00CE6ADB" w:rsidRDefault="00CE6ADB" w:rsidP="00CE6ADB">
            <w:pPr>
              <w:ind w:firstLine="0"/>
            </w:pPr>
            <w:r>
              <w:t>Sellers</w:t>
            </w:r>
          </w:p>
        </w:tc>
      </w:tr>
      <w:tr w:rsidR="00CE6ADB" w:rsidRPr="00CE6ADB" w:rsidTr="00CE6ADB">
        <w:tc>
          <w:tcPr>
            <w:tcW w:w="2179" w:type="dxa"/>
            <w:shd w:val="clear" w:color="auto" w:fill="auto"/>
          </w:tcPr>
          <w:p w:rsidR="00CE6ADB" w:rsidRPr="00CE6ADB" w:rsidRDefault="00CE6ADB" w:rsidP="00CE6ADB">
            <w:pPr>
              <w:ind w:firstLine="0"/>
            </w:pPr>
            <w:r>
              <w:t>Simrill</w:t>
            </w:r>
          </w:p>
        </w:tc>
        <w:tc>
          <w:tcPr>
            <w:tcW w:w="2179" w:type="dxa"/>
            <w:shd w:val="clear" w:color="auto" w:fill="auto"/>
          </w:tcPr>
          <w:p w:rsidR="00CE6ADB" w:rsidRPr="00CE6ADB" w:rsidRDefault="00CE6ADB" w:rsidP="00CE6ADB">
            <w:pPr>
              <w:ind w:firstLine="0"/>
            </w:pPr>
            <w:r>
              <w:t>Skelton</w:t>
            </w:r>
          </w:p>
        </w:tc>
        <w:tc>
          <w:tcPr>
            <w:tcW w:w="2180" w:type="dxa"/>
            <w:shd w:val="clear" w:color="auto" w:fill="auto"/>
          </w:tcPr>
          <w:p w:rsidR="00CE6ADB" w:rsidRPr="00CE6ADB" w:rsidRDefault="00CE6ADB" w:rsidP="00CE6ADB">
            <w:pPr>
              <w:ind w:firstLine="0"/>
            </w:pPr>
            <w:r>
              <w:t>D. C. Smith</w:t>
            </w:r>
          </w:p>
        </w:tc>
      </w:tr>
      <w:tr w:rsidR="00CE6ADB" w:rsidRPr="00CE6ADB" w:rsidTr="00CE6ADB">
        <w:tc>
          <w:tcPr>
            <w:tcW w:w="2179" w:type="dxa"/>
            <w:shd w:val="clear" w:color="auto" w:fill="auto"/>
          </w:tcPr>
          <w:p w:rsidR="00CE6ADB" w:rsidRPr="00CE6ADB" w:rsidRDefault="00CE6ADB" w:rsidP="00CE6ADB">
            <w:pPr>
              <w:ind w:firstLine="0"/>
            </w:pPr>
            <w:r>
              <w:t>G. M. Smith</w:t>
            </w:r>
          </w:p>
        </w:tc>
        <w:tc>
          <w:tcPr>
            <w:tcW w:w="2179" w:type="dxa"/>
            <w:shd w:val="clear" w:color="auto" w:fill="auto"/>
          </w:tcPr>
          <w:p w:rsidR="00CE6ADB" w:rsidRPr="00CE6ADB" w:rsidRDefault="00CE6ADB" w:rsidP="00CE6ADB">
            <w:pPr>
              <w:ind w:firstLine="0"/>
            </w:pPr>
            <w:r>
              <w:t>G. R. Smith</w:t>
            </w:r>
          </w:p>
        </w:tc>
        <w:tc>
          <w:tcPr>
            <w:tcW w:w="2180" w:type="dxa"/>
            <w:shd w:val="clear" w:color="auto" w:fill="auto"/>
          </w:tcPr>
          <w:p w:rsidR="00CE6ADB" w:rsidRPr="00CE6ADB" w:rsidRDefault="00CE6ADB" w:rsidP="00CE6ADB">
            <w:pPr>
              <w:ind w:firstLine="0"/>
            </w:pPr>
            <w:r>
              <w:t>J. E. Smith</w:t>
            </w:r>
          </w:p>
        </w:tc>
      </w:tr>
      <w:tr w:rsidR="00CE6ADB" w:rsidRPr="00CE6ADB" w:rsidTr="00CE6ADB">
        <w:tc>
          <w:tcPr>
            <w:tcW w:w="2179" w:type="dxa"/>
            <w:shd w:val="clear" w:color="auto" w:fill="auto"/>
          </w:tcPr>
          <w:p w:rsidR="00CE6ADB" w:rsidRPr="00CE6ADB" w:rsidRDefault="00CE6ADB" w:rsidP="00CE6ADB">
            <w:pPr>
              <w:ind w:firstLine="0"/>
            </w:pPr>
            <w:r>
              <w:t>J. R. Smith</w:t>
            </w:r>
          </w:p>
        </w:tc>
        <w:tc>
          <w:tcPr>
            <w:tcW w:w="2179" w:type="dxa"/>
            <w:shd w:val="clear" w:color="auto" w:fill="auto"/>
          </w:tcPr>
          <w:p w:rsidR="00CE6ADB" w:rsidRPr="00CE6ADB" w:rsidRDefault="00CE6ADB" w:rsidP="00CE6ADB">
            <w:pPr>
              <w:ind w:firstLine="0"/>
            </w:pPr>
            <w:r>
              <w:t>Sottile</w:t>
            </w:r>
          </w:p>
        </w:tc>
        <w:tc>
          <w:tcPr>
            <w:tcW w:w="2180" w:type="dxa"/>
            <w:shd w:val="clear" w:color="auto" w:fill="auto"/>
          </w:tcPr>
          <w:p w:rsidR="00CE6ADB" w:rsidRPr="00CE6ADB" w:rsidRDefault="00CE6ADB" w:rsidP="00CE6ADB">
            <w:pPr>
              <w:ind w:firstLine="0"/>
            </w:pPr>
            <w:r>
              <w:t>Spires</w:t>
            </w:r>
          </w:p>
        </w:tc>
      </w:tr>
      <w:tr w:rsidR="00CE6ADB" w:rsidRPr="00CE6ADB" w:rsidTr="00CE6ADB">
        <w:tc>
          <w:tcPr>
            <w:tcW w:w="2179" w:type="dxa"/>
            <w:shd w:val="clear" w:color="auto" w:fill="auto"/>
          </w:tcPr>
          <w:p w:rsidR="00CE6ADB" w:rsidRPr="00CE6ADB" w:rsidRDefault="00CE6ADB" w:rsidP="00CE6ADB">
            <w:pPr>
              <w:ind w:firstLine="0"/>
            </w:pPr>
            <w:r>
              <w:t>Stavrinakis</w:t>
            </w:r>
          </w:p>
        </w:tc>
        <w:tc>
          <w:tcPr>
            <w:tcW w:w="2179" w:type="dxa"/>
            <w:shd w:val="clear" w:color="auto" w:fill="auto"/>
          </w:tcPr>
          <w:p w:rsidR="00CE6ADB" w:rsidRPr="00CE6ADB" w:rsidRDefault="00CE6ADB" w:rsidP="00CE6ADB">
            <w:pPr>
              <w:ind w:firstLine="0"/>
            </w:pPr>
            <w:r>
              <w:t>Stewart</w:t>
            </w:r>
          </w:p>
        </w:tc>
        <w:tc>
          <w:tcPr>
            <w:tcW w:w="2180" w:type="dxa"/>
            <w:shd w:val="clear" w:color="auto" w:fill="auto"/>
          </w:tcPr>
          <w:p w:rsidR="00CE6ADB" w:rsidRPr="00CE6ADB" w:rsidRDefault="00CE6ADB" w:rsidP="00CE6ADB">
            <w:pPr>
              <w:ind w:firstLine="0"/>
            </w:pPr>
            <w:r>
              <w:t>Stringer</w:t>
            </w:r>
          </w:p>
        </w:tc>
      </w:tr>
      <w:tr w:rsidR="00CE6ADB" w:rsidRPr="00CE6ADB" w:rsidTr="00CE6ADB">
        <w:tc>
          <w:tcPr>
            <w:tcW w:w="2179" w:type="dxa"/>
            <w:shd w:val="clear" w:color="auto" w:fill="auto"/>
          </w:tcPr>
          <w:p w:rsidR="00CE6ADB" w:rsidRPr="00CE6ADB" w:rsidRDefault="00CE6ADB" w:rsidP="00CE6ADB">
            <w:pPr>
              <w:ind w:firstLine="0"/>
            </w:pPr>
            <w:r>
              <w:t>Thompson</w:t>
            </w:r>
          </w:p>
        </w:tc>
        <w:tc>
          <w:tcPr>
            <w:tcW w:w="2179" w:type="dxa"/>
            <w:shd w:val="clear" w:color="auto" w:fill="auto"/>
          </w:tcPr>
          <w:p w:rsidR="00CE6ADB" w:rsidRPr="00CE6ADB" w:rsidRDefault="00CE6ADB" w:rsidP="00CE6ADB">
            <w:pPr>
              <w:ind w:firstLine="0"/>
            </w:pPr>
            <w:r>
              <w:t>Toole</w:t>
            </w:r>
          </w:p>
        </w:tc>
        <w:tc>
          <w:tcPr>
            <w:tcW w:w="2180" w:type="dxa"/>
            <w:shd w:val="clear" w:color="auto" w:fill="auto"/>
          </w:tcPr>
          <w:p w:rsidR="00CE6ADB" w:rsidRPr="00CE6ADB" w:rsidRDefault="00CE6ADB" w:rsidP="00CE6ADB">
            <w:pPr>
              <w:ind w:firstLine="0"/>
            </w:pPr>
            <w:r>
              <w:t>Viers</w:t>
            </w:r>
          </w:p>
        </w:tc>
      </w:tr>
      <w:tr w:rsidR="00CE6ADB" w:rsidRPr="00CE6ADB" w:rsidTr="00CE6ADB">
        <w:tc>
          <w:tcPr>
            <w:tcW w:w="2179" w:type="dxa"/>
            <w:shd w:val="clear" w:color="auto" w:fill="auto"/>
          </w:tcPr>
          <w:p w:rsidR="00CE6ADB" w:rsidRPr="00CE6ADB" w:rsidRDefault="00CE6ADB" w:rsidP="00CE6ADB">
            <w:pPr>
              <w:keepNext/>
              <w:ind w:firstLine="0"/>
            </w:pPr>
            <w:r>
              <w:t>Weeks</w:t>
            </w:r>
          </w:p>
        </w:tc>
        <w:tc>
          <w:tcPr>
            <w:tcW w:w="2179" w:type="dxa"/>
            <w:shd w:val="clear" w:color="auto" w:fill="auto"/>
          </w:tcPr>
          <w:p w:rsidR="00CE6ADB" w:rsidRPr="00CE6ADB" w:rsidRDefault="00CE6ADB" w:rsidP="00CE6ADB">
            <w:pPr>
              <w:keepNext/>
              <w:ind w:firstLine="0"/>
            </w:pPr>
            <w:r>
              <w:t>White</w:t>
            </w:r>
          </w:p>
        </w:tc>
        <w:tc>
          <w:tcPr>
            <w:tcW w:w="2180" w:type="dxa"/>
            <w:shd w:val="clear" w:color="auto" w:fill="auto"/>
          </w:tcPr>
          <w:p w:rsidR="00CE6ADB" w:rsidRPr="00CE6ADB" w:rsidRDefault="00CE6ADB" w:rsidP="00CE6ADB">
            <w:pPr>
              <w:keepNext/>
              <w:ind w:firstLine="0"/>
            </w:pPr>
            <w:r>
              <w:t>Whitmire</w:t>
            </w:r>
          </w:p>
        </w:tc>
      </w:tr>
      <w:tr w:rsidR="00CE6ADB" w:rsidRPr="00CE6ADB" w:rsidTr="00CE6ADB">
        <w:tc>
          <w:tcPr>
            <w:tcW w:w="2179" w:type="dxa"/>
            <w:shd w:val="clear" w:color="auto" w:fill="auto"/>
          </w:tcPr>
          <w:p w:rsidR="00CE6ADB" w:rsidRPr="00CE6ADB" w:rsidRDefault="00CE6ADB" w:rsidP="00CE6ADB">
            <w:pPr>
              <w:keepNext/>
              <w:ind w:firstLine="0"/>
            </w:pPr>
            <w:r>
              <w:t>Willis</w:t>
            </w:r>
          </w:p>
        </w:tc>
        <w:tc>
          <w:tcPr>
            <w:tcW w:w="2179" w:type="dxa"/>
            <w:shd w:val="clear" w:color="auto" w:fill="auto"/>
          </w:tcPr>
          <w:p w:rsidR="00CE6ADB" w:rsidRPr="00CE6ADB" w:rsidRDefault="00CE6ADB" w:rsidP="00CE6ADB">
            <w:pPr>
              <w:keepNext/>
              <w:ind w:firstLine="0"/>
            </w:pPr>
            <w:r>
              <w:t>A. D. Young</w:t>
            </w:r>
          </w:p>
        </w:tc>
        <w:tc>
          <w:tcPr>
            <w:tcW w:w="2180" w:type="dxa"/>
            <w:shd w:val="clear" w:color="auto" w:fill="auto"/>
          </w:tcPr>
          <w:p w:rsidR="00CE6ADB" w:rsidRPr="00CE6ADB" w:rsidRDefault="00CE6ADB" w:rsidP="00CE6ADB">
            <w:pPr>
              <w:keepNext/>
              <w:ind w:firstLine="0"/>
            </w:pPr>
            <w:r>
              <w:t>T. R. Young</w:t>
            </w:r>
          </w:p>
        </w:tc>
      </w:tr>
    </w:tbl>
    <w:p w:rsidR="00CE6ADB" w:rsidRDefault="00CE6ADB" w:rsidP="00CE6ADB"/>
    <w:p w:rsidR="00CE6ADB" w:rsidRDefault="00CE6ADB" w:rsidP="00CE6ADB">
      <w:pPr>
        <w:jc w:val="center"/>
        <w:rPr>
          <w:b/>
        </w:rPr>
      </w:pPr>
      <w:r w:rsidRPr="00CE6ADB">
        <w:rPr>
          <w:b/>
        </w:rPr>
        <w:t>Total--102</w:t>
      </w:r>
      <w:bookmarkStart w:id="232" w:name="vote_end376"/>
      <w:bookmarkEnd w:id="232"/>
    </w:p>
    <w:p w:rsidR="00CE6ADB" w:rsidRDefault="00CE6ADB" w:rsidP="00CE6ADB"/>
    <w:p w:rsidR="00CE6ADB" w:rsidRDefault="00CE6ADB" w:rsidP="00CE6ADB">
      <w:r>
        <w:t>So, the Veto of the Governor was sustained and a message was ordered sent to the Senate accordingly.</w:t>
      </w:r>
    </w:p>
    <w:p w:rsidR="00CE6ADB" w:rsidRDefault="00CE6ADB" w:rsidP="00CE6ADB"/>
    <w:p w:rsidR="00CE6ADB" w:rsidRPr="005C2FAE" w:rsidRDefault="00CE6ADB" w:rsidP="00CE6ADB">
      <w:pPr>
        <w:pStyle w:val="Title"/>
        <w:keepNext/>
      </w:pPr>
      <w:bookmarkStart w:id="233" w:name="file_start378"/>
      <w:bookmarkEnd w:id="233"/>
      <w:r w:rsidRPr="005C2FAE">
        <w:t>RECORD FOR VOTING</w:t>
      </w:r>
    </w:p>
    <w:p w:rsidR="00CE6ADB" w:rsidRPr="005C2FAE" w:rsidRDefault="00CE6ADB" w:rsidP="00CE6ADB">
      <w:pPr>
        <w:tabs>
          <w:tab w:val="left" w:pos="360"/>
          <w:tab w:val="left" w:pos="630"/>
          <w:tab w:val="left" w:pos="900"/>
          <w:tab w:val="left" w:pos="1260"/>
          <w:tab w:val="left" w:pos="1620"/>
          <w:tab w:val="left" w:pos="1980"/>
          <w:tab w:val="left" w:pos="2340"/>
          <w:tab w:val="left" w:pos="2700"/>
        </w:tabs>
        <w:ind w:firstLine="0"/>
      </w:pPr>
      <w:r w:rsidRPr="005C2FAE">
        <w:tab/>
        <w:t>I was temporarily out of the Chamber on constituent business during the vote on Veto No. 18 of H. 3560, the General Appropriation Bill. If I had been present, I would have voted to sustain the Governor’s Veto No. 18.</w:t>
      </w:r>
    </w:p>
    <w:p w:rsidR="00CE6ADB" w:rsidRPr="005C2FAE" w:rsidRDefault="00CE6ADB" w:rsidP="00CE6ADB">
      <w:pPr>
        <w:tabs>
          <w:tab w:val="left" w:pos="360"/>
          <w:tab w:val="left" w:pos="630"/>
          <w:tab w:val="left" w:pos="900"/>
          <w:tab w:val="left" w:pos="1260"/>
          <w:tab w:val="left" w:pos="1620"/>
          <w:tab w:val="left" w:pos="1980"/>
          <w:tab w:val="left" w:pos="2340"/>
          <w:tab w:val="left" w:pos="2700"/>
        </w:tabs>
        <w:ind w:firstLine="0"/>
      </w:pPr>
      <w:r w:rsidRPr="005C2FAE">
        <w:tab/>
        <w:t>Rep. Laurie Funderburk</w:t>
      </w:r>
    </w:p>
    <w:p w:rsidR="00CE6ADB" w:rsidRDefault="00CE6ADB" w:rsidP="00CE6ADB">
      <w:pPr>
        <w:keepNext/>
        <w:jc w:val="center"/>
        <w:rPr>
          <w:b/>
        </w:rPr>
      </w:pPr>
      <w:bookmarkStart w:id="234" w:name="file_end378"/>
      <w:bookmarkEnd w:id="234"/>
      <w:r w:rsidRPr="00CE6ADB">
        <w:rPr>
          <w:b/>
        </w:rPr>
        <w:t>VETO 19-- SUSTAINED</w:t>
      </w:r>
    </w:p>
    <w:p w:rsidR="00CE6ADB" w:rsidRPr="003E034D" w:rsidRDefault="00CE6ADB" w:rsidP="004F2008">
      <w:pPr>
        <w:autoSpaceDE w:val="0"/>
        <w:autoSpaceDN w:val="0"/>
        <w:adjustRightInd w:val="0"/>
        <w:rPr>
          <w:bCs/>
          <w:color w:val="000000"/>
        </w:rPr>
      </w:pPr>
      <w:bookmarkStart w:id="235" w:name="file_start379"/>
      <w:bookmarkEnd w:id="235"/>
      <w:r w:rsidRPr="003E034D">
        <w:t xml:space="preserve">Veto 19.  </w:t>
      </w:r>
      <w:r w:rsidRPr="003E034D">
        <w:rPr>
          <w:bCs/>
          <w:color w:val="000000"/>
        </w:rPr>
        <w:t>Part IB; Section 49A.1; Page 391-392; Capitol Police Force; Retention of Private Detective Fees.</w:t>
      </w:r>
    </w:p>
    <w:p w:rsidR="00CE6ADB" w:rsidRDefault="00CE6ADB" w:rsidP="00CE6ADB">
      <w:bookmarkStart w:id="236" w:name="file_end379"/>
      <w:bookmarkEnd w:id="236"/>
    </w:p>
    <w:p w:rsidR="00CE6ADB" w:rsidRDefault="00CE6ADB" w:rsidP="00CE6ADB">
      <w:r>
        <w:t>Rep. COOPER explained the Veto.</w:t>
      </w:r>
    </w:p>
    <w:p w:rsidR="004F2008" w:rsidRDefault="004F2008"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237" w:name="vote_start381"/>
      <w:bookmarkEnd w:id="237"/>
      <w:r>
        <w:t>Yeas 10; Nays 102</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Battle</w:t>
            </w:r>
          </w:p>
        </w:tc>
        <w:tc>
          <w:tcPr>
            <w:tcW w:w="2179" w:type="dxa"/>
            <w:shd w:val="clear" w:color="auto" w:fill="auto"/>
          </w:tcPr>
          <w:p w:rsidR="00CE6ADB" w:rsidRPr="00CE6ADB" w:rsidRDefault="00CE6ADB" w:rsidP="00CE6ADB">
            <w:pPr>
              <w:keepNext/>
              <w:ind w:firstLine="0"/>
            </w:pPr>
            <w:r>
              <w:t>Bowers</w:t>
            </w:r>
          </w:p>
        </w:tc>
        <w:tc>
          <w:tcPr>
            <w:tcW w:w="2180" w:type="dxa"/>
            <w:shd w:val="clear" w:color="auto" w:fill="auto"/>
          </w:tcPr>
          <w:p w:rsidR="00CE6ADB" w:rsidRPr="00CE6ADB" w:rsidRDefault="00CE6ADB" w:rsidP="00CE6ADB">
            <w:pPr>
              <w:keepNext/>
              <w:ind w:firstLine="0"/>
            </w:pPr>
            <w:r>
              <w:t>Brantley</w:t>
            </w:r>
          </w:p>
        </w:tc>
      </w:tr>
      <w:tr w:rsidR="00CE6ADB" w:rsidRPr="00CE6ADB" w:rsidTr="00CE6ADB">
        <w:tc>
          <w:tcPr>
            <w:tcW w:w="2179" w:type="dxa"/>
            <w:shd w:val="clear" w:color="auto" w:fill="auto"/>
          </w:tcPr>
          <w:p w:rsidR="00CE6ADB" w:rsidRPr="00CE6ADB" w:rsidRDefault="00CE6ADB" w:rsidP="00CE6ADB">
            <w:pPr>
              <w:keepNext/>
              <w:ind w:firstLine="0"/>
            </w:pPr>
            <w:r>
              <w:t>H. B. Brown</w:t>
            </w:r>
          </w:p>
        </w:tc>
        <w:tc>
          <w:tcPr>
            <w:tcW w:w="2179" w:type="dxa"/>
            <w:shd w:val="clear" w:color="auto" w:fill="auto"/>
          </w:tcPr>
          <w:p w:rsidR="00CE6ADB" w:rsidRPr="00CE6ADB" w:rsidRDefault="00CE6ADB" w:rsidP="00CE6ADB">
            <w:pPr>
              <w:keepNext/>
              <w:ind w:firstLine="0"/>
            </w:pPr>
            <w:r>
              <w:t>Hayes</w:t>
            </w:r>
          </w:p>
        </w:tc>
        <w:tc>
          <w:tcPr>
            <w:tcW w:w="2180" w:type="dxa"/>
            <w:shd w:val="clear" w:color="auto" w:fill="auto"/>
          </w:tcPr>
          <w:p w:rsidR="00CE6ADB" w:rsidRPr="00CE6ADB" w:rsidRDefault="00CE6ADB" w:rsidP="00CE6ADB">
            <w:pPr>
              <w:keepNext/>
              <w:ind w:firstLine="0"/>
            </w:pPr>
            <w:r>
              <w:t>Hodges</w:t>
            </w:r>
          </w:p>
        </w:tc>
      </w:tr>
      <w:tr w:rsidR="00CE6ADB" w:rsidRPr="00CE6ADB" w:rsidTr="00CE6ADB">
        <w:tc>
          <w:tcPr>
            <w:tcW w:w="2179" w:type="dxa"/>
            <w:shd w:val="clear" w:color="auto" w:fill="auto"/>
          </w:tcPr>
          <w:p w:rsidR="00CE6ADB" w:rsidRPr="00CE6ADB" w:rsidRDefault="00CE6ADB" w:rsidP="00CE6ADB">
            <w:pPr>
              <w:keepNext/>
              <w:ind w:firstLine="0"/>
            </w:pPr>
            <w:r>
              <w:t>Jennings</w:t>
            </w:r>
          </w:p>
        </w:tc>
        <w:tc>
          <w:tcPr>
            <w:tcW w:w="2179" w:type="dxa"/>
            <w:shd w:val="clear" w:color="auto" w:fill="auto"/>
          </w:tcPr>
          <w:p w:rsidR="00CE6ADB" w:rsidRPr="00CE6ADB" w:rsidRDefault="00CE6ADB" w:rsidP="00CE6ADB">
            <w:pPr>
              <w:keepNext/>
              <w:ind w:firstLine="0"/>
            </w:pPr>
            <w:r>
              <w:t>Rutherford</w:t>
            </w:r>
          </w:p>
        </w:tc>
        <w:tc>
          <w:tcPr>
            <w:tcW w:w="2180" w:type="dxa"/>
            <w:shd w:val="clear" w:color="auto" w:fill="auto"/>
          </w:tcPr>
          <w:p w:rsidR="00CE6ADB" w:rsidRPr="00CE6ADB" w:rsidRDefault="00CE6ADB" w:rsidP="00CE6ADB">
            <w:pPr>
              <w:keepNext/>
              <w:ind w:firstLine="0"/>
            </w:pPr>
            <w:r>
              <w:t>Vick</w:t>
            </w:r>
          </w:p>
        </w:tc>
      </w:tr>
      <w:tr w:rsidR="00CE6ADB" w:rsidRPr="00CE6ADB" w:rsidTr="00CE6ADB">
        <w:tc>
          <w:tcPr>
            <w:tcW w:w="2179" w:type="dxa"/>
            <w:shd w:val="clear" w:color="auto" w:fill="auto"/>
          </w:tcPr>
          <w:p w:rsidR="00CE6ADB" w:rsidRPr="00CE6ADB" w:rsidRDefault="00CE6ADB" w:rsidP="00CE6ADB">
            <w:pPr>
              <w:keepNext/>
              <w:ind w:firstLine="0"/>
            </w:pPr>
            <w:r>
              <w:t>Williams</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Total--10</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Allison</w:t>
            </w:r>
          </w:p>
        </w:tc>
        <w:tc>
          <w:tcPr>
            <w:tcW w:w="2179" w:type="dxa"/>
            <w:shd w:val="clear" w:color="auto" w:fill="auto"/>
          </w:tcPr>
          <w:p w:rsidR="00CE6ADB" w:rsidRPr="00CE6ADB" w:rsidRDefault="00CE6ADB" w:rsidP="00CE6ADB">
            <w:pPr>
              <w:ind w:firstLine="0"/>
            </w:pPr>
            <w:r>
              <w:t>Anderson</w:t>
            </w:r>
          </w:p>
        </w:tc>
        <w:tc>
          <w:tcPr>
            <w:tcW w:w="2180" w:type="dxa"/>
            <w:shd w:val="clear" w:color="auto" w:fill="auto"/>
          </w:tcPr>
          <w:p w:rsidR="00CE6ADB" w:rsidRPr="00CE6ADB" w:rsidRDefault="00CE6ADB" w:rsidP="00CE6ADB">
            <w:pPr>
              <w:ind w:firstLine="0"/>
            </w:pPr>
            <w:r>
              <w:t>Bales</w:t>
            </w:r>
          </w:p>
        </w:tc>
      </w:tr>
      <w:tr w:rsidR="00CE6ADB" w:rsidRPr="00CE6ADB" w:rsidTr="00CE6ADB">
        <w:tc>
          <w:tcPr>
            <w:tcW w:w="2179" w:type="dxa"/>
            <w:shd w:val="clear" w:color="auto" w:fill="auto"/>
          </w:tcPr>
          <w:p w:rsidR="00CE6ADB" w:rsidRPr="00CE6ADB" w:rsidRDefault="00CE6ADB" w:rsidP="00CE6ADB">
            <w:pPr>
              <w:ind w:firstLine="0"/>
            </w:pPr>
            <w:r>
              <w:t>Bannister</w:t>
            </w:r>
          </w:p>
        </w:tc>
        <w:tc>
          <w:tcPr>
            <w:tcW w:w="2179" w:type="dxa"/>
            <w:shd w:val="clear" w:color="auto" w:fill="auto"/>
          </w:tcPr>
          <w:p w:rsidR="00CE6ADB" w:rsidRPr="00CE6ADB" w:rsidRDefault="00CE6ADB" w:rsidP="00CE6ADB">
            <w:pPr>
              <w:ind w:firstLine="0"/>
            </w:pPr>
            <w:r>
              <w:t>Barfield</w:t>
            </w:r>
          </w:p>
        </w:tc>
        <w:tc>
          <w:tcPr>
            <w:tcW w:w="2180" w:type="dxa"/>
            <w:shd w:val="clear" w:color="auto" w:fill="auto"/>
          </w:tcPr>
          <w:p w:rsidR="00CE6ADB" w:rsidRPr="00CE6ADB" w:rsidRDefault="00CE6ADB" w:rsidP="00CE6ADB">
            <w:pPr>
              <w:ind w:firstLine="0"/>
            </w:pPr>
            <w:r>
              <w:t>Bedingfield</w:t>
            </w:r>
          </w:p>
        </w:tc>
      </w:tr>
      <w:tr w:rsidR="00CE6ADB" w:rsidRPr="00CE6ADB" w:rsidTr="00CE6ADB">
        <w:tc>
          <w:tcPr>
            <w:tcW w:w="2179" w:type="dxa"/>
            <w:shd w:val="clear" w:color="auto" w:fill="auto"/>
          </w:tcPr>
          <w:p w:rsidR="00CE6ADB" w:rsidRPr="00CE6ADB" w:rsidRDefault="00CE6ADB" w:rsidP="00CE6ADB">
            <w:pPr>
              <w:ind w:firstLine="0"/>
            </w:pPr>
            <w:r>
              <w:t>Bingham</w:t>
            </w:r>
          </w:p>
        </w:tc>
        <w:tc>
          <w:tcPr>
            <w:tcW w:w="2179" w:type="dxa"/>
            <w:shd w:val="clear" w:color="auto" w:fill="auto"/>
          </w:tcPr>
          <w:p w:rsidR="00CE6ADB" w:rsidRPr="00CE6ADB" w:rsidRDefault="00CE6ADB" w:rsidP="00CE6ADB">
            <w:pPr>
              <w:ind w:firstLine="0"/>
            </w:pPr>
            <w:r>
              <w:t>Bowen</w:t>
            </w:r>
          </w:p>
        </w:tc>
        <w:tc>
          <w:tcPr>
            <w:tcW w:w="2180" w:type="dxa"/>
            <w:shd w:val="clear" w:color="auto" w:fill="auto"/>
          </w:tcPr>
          <w:p w:rsidR="00CE6ADB" w:rsidRPr="00CE6ADB" w:rsidRDefault="00CE6ADB" w:rsidP="00CE6ADB">
            <w:pPr>
              <w:ind w:firstLine="0"/>
            </w:pPr>
            <w:r>
              <w:t>Brady</w:t>
            </w:r>
          </w:p>
        </w:tc>
      </w:tr>
      <w:tr w:rsidR="00CE6ADB" w:rsidRPr="00CE6ADB" w:rsidTr="00CE6ADB">
        <w:tc>
          <w:tcPr>
            <w:tcW w:w="2179" w:type="dxa"/>
            <w:shd w:val="clear" w:color="auto" w:fill="auto"/>
          </w:tcPr>
          <w:p w:rsidR="00CE6ADB" w:rsidRPr="00CE6ADB" w:rsidRDefault="00CE6ADB" w:rsidP="00CE6ADB">
            <w:pPr>
              <w:ind w:firstLine="0"/>
            </w:pPr>
            <w:r>
              <w:t>Branham</w:t>
            </w:r>
          </w:p>
        </w:tc>
        <w:tc>
          <w:tcPr>
            <w:tcW w:w="2179" w:type="dxa"/>
            <w:shd w:val="clear" w:color="auto" w:fill="auto"/>
          </w:tcPr>
          <w:p w:rsidR="00CE6ADB" w:rsidRPr="00CE6ADB" w:rsidRDefault="00CE6ADB" w:rsidP="00CE6ADB">
            <w:pPr>
              <w:ind w:firstLine="0"/>
            </w:pPr>
            <w:r>
              <w:t>G. A. Brown</w:t>
            </w:r>
          </w:p>
        </w:tc>
        <w:tc>
          <w:tcPr>
            <w:tcW w:w="2180" w:type="dxa"/>
            <w:shd w:val="clear" w:color="auto" w:fill="auto"/>
          </w:tcPr>
          <w:p w:rsidR="00CE6ADB" w:rsidRPr="00CE6ADB" w:rsidRDefault="00CE6ADB" w:rsidP="00CE6ADB">
            <w:pPr>
              <w:ind w:firstLine="0"/>
            </w:pPr>
            <w:r>
              <w:t>R. L. Brown</w:t>
            </w:r>
          </w:p>
        </w:tc>
      </w:tr>
      <w:tr w:rsidR="00CE6ADB" w:rsidRPr="00CE6ADB" w:rsidTr="00CE6ADB">
        <w:tc>
          <w:tcPr>
            <w:tcW w:w="2179" w:type="dxa"/>
            <w:shd w:val="clear" w:color="auto" w:fill="auto"/>
          </w:tcPr>
          <w:p w:rsidR="00CE6ADB" w:rsidRPr="00CE6ADB" w:rsidRDefault="00CE6ADB" w:rsidP="00CE6ADB">
            <w:pPr>
              <w:ind w:firstLine="0"/>
            </w:pPr>
            <w:r>
              <w:t>Cato</w:t>
            </w:r>
          </w:p>
        </w:tc>
        <w:tc>
          <w:tcPr>
            <w:tcW w:w="2179" w:type="dxa"/>
            <w:shd w:val="clear" w:color="auto" w:fill="auto"/>
          </w:tcPr>
          <w:p w:rsidR="00CE6ADB" w:rsidRPr="00CE6ADB" w:rsidRDefault="00CE6ADB" w:rsidP="00CE6ADB">
            <w:pPr>
              <w:ind w:firstLine="0"/>
            </w:pPr>
            <w:r>
              <w:t>Chalk</w:t>
            </w:r>
          </w:p>
        </w:tc>
        <w:tc>
          <w:tcPr>
            <w:tcW w:w="2180" w:type="dxa"/>
            <w:shd w:val="clear" w:color="auto" w:fill="auto"/>
          </w:tcPr>
          <w:p w:rsidR="00CE6ADB" w:rsidRPr="00CE6ADB" w:rsidRDefault="00CE6ADB" w:rsidP="00CE6ADB">
            <w:pPr>
              <w:ind w:firstLine="0"/>
            </w:pPr>
            <w:r>
              <w:t>Clemmons</w:t>
            </w:r>
          </w:p>
        </w:tc>
      </w:tr>
      <w:tr w:rsidR="00CE6ADB" w:rsidRPr="00CE6ADB" w:rsidTr="00CE6ADB">
        <w:tc>
          <w:tcPr>
            <w:tcW w:w="2179" w:type="dxa"/>
            <w:shd w:val="clear" w:color="auto" w:fill="auto"/>
          </w:tcPr>
          <w:p w:rsidR="00CE6ADB" w:rsidRPr="00CE6ADB" w:rsidRDefault="00CE6ADB" w:rsidP="00CE6ADB">
            <w:pPr>
              <w:ind w:firstLine="0"/>
            </w:pPr>
            <w:r>
              <w:t>Cobb-Hunter</w:t>
            </w:r>
          </w:p>
        </w:tc>
        <w:tc>
          <w:tcPr>
            <w:tcW w:w="2179" w:type="dxa"/>
            <w:shd w:val="clear" w:color="auto" w:fill="auto"/>
          </w:tcPr>
          <w:p w:rsidR="00CE6ADB" w:rsidRPr="00CE6ADB" w:rsidRDefault="00CE6ADB" w:rsidP="00CE6ADB">
            <w:pPr>
              <w:ind w:firstLine="0"/>
            </w:pPr>
            <w:r>
              <w:t>Cooper</w:t>
            </w:r>
          </w:p>
        </w:tc>
        <w:tc>
          <w:tcPr>
            <w:tcW w:w="2180" w:type="dxa"/>
            <w:shd w:val="clear" w:color="auto" w:fill="auto"/>
          </w:tcPr>
          <w:p w:rsidR="00CE6ADB" w:rsidRPr="00CE6ADB" w:rsidRDefault="00CE6ADB" w:rsidP="00CE6ADB">
            <w:pPr>
              <w:ind w:firstLine="0"/>
            </w:pPr>
            <w:r>
              <w:t>Crawford</w:t>
            </w:r>
          </w:p>
        </w:tc>
      </w:tr>
      <w:tr w:rsidR="00CE6ADB" w:rsidRPr="00CE6ADB" w:rsidTr="00CE6ADB">
        <w:tc>
          <w:tcPr>
            <w:tcW w:w="2179" w:type="dxa"/>
            <w:shd w:val="clear" w:color="auto" w:fill="auto"/>
          </w:tcPr>
          <w:p w:rsidR="00CE6ADB" w:rsidRPr="00CE6ADB" w:rsidRDefault="00CE6ADB" w:rsidP="00CE6ADB">
            <w:pPr>
              <w:ind w:firstLine="0"/>
            </w:pPr>
            <w:r>
              <w:t>Daning</w:t>
            </w:r>
          </w:p>
        </w:tc>
        <w:tc>
          <w:tcPr>
            <w:tcW w:w="2179" w:type="dxa"/>
            <w:shd w:val="clear" w:color="auto" w:fill="auto"/>
          </w:tcPr>
          <w:p w:rsidR="00CE6ADB" w:rsidRPr="00CE6ADB" w:rsidRDefault="00CE6ADB" w:rsidP="00CE6ADB">
            <w:pPr>
              <w:ind w:firstLine="0"/>
            </w:pPr>
            <w:r>
              <w:t>Delleney</w:t>
            </w:r>
          </w:p>
        </w:tc>
        <w:tc>
          <w:tcPr>
            <w:tcW w:w="2180" w:type="dxa"/>
            <w:shd w:val="clear" w:color="auto" w:fill="auto"/>
          </w:tcPr>
          <w:p w:rsidR="00CE6ADB" w:rsidRPr="00CE6ADB" w:rsidRDefault="00CE6ADB" w:rsidP="00CE6ADB">
            <w:pPr>
              <w:ind w:firstLine="0"/>
            </w:pPr>
            <w:r>
              <w:t>Dillard</w:t>
            </w:r>
          </w:p>
        </w:tc>
      </w:tr>
      <w:tr w:rsidR="00CE6ADB" w:rsidRPr="00CE6ADB" w:rsidTr="00CE6ADB">
        <w:tc>
          <w:tcPr>
            <w:tcW w:w="2179" w:type="dxa"/>
            <w:shd w:val="clear" w:color="auto" w:fill="auto"/>
          </w:tcPr>
          <w:p w:rsidR="00CE6ADB" w:rsidRPr="00CE6ADB" w:rsidRDefault="00CE6ADB" w:rsidP="00CE6ADB">
            <w:pPr>
              <w:ind w:firstLine="0"/>
            </w:pPr>
            <w:r>
              <w:t>Duncan</w:t>
            </w:r>
          </w:p>
        </w:tc>
        <w:tc>
          <w:tcPr>
            <w:tcW w:w="2179" w:type="dxa"/>
            <w:shd w:val="clear" w:color="auto" w:fill="auto"/>
          </w:tcPr>
          <w:p w:rsidR="00CE6ADB" w:rsidRPr="00CE6ADB" w:rsidRDefault="00CE6ADB" w:rsidP="00CE6ADB">
            <w:pPr>
              <w:ind w:firstLine="0"/>
            </w:pPr>
            <w:r>
              <w:t>Edge</w:t>
            </w:r>
          </w:p>
        </w:tc>
        <w:tc>
          <w:tcPr>
            <w:tcW w:w="2180" w:type="dxa"/>
            <w:shd w:val="clear" w:color="auto" w:fill="auto"/>
          </w:tcPr>
          <w:p w:rsidR="00CE6ADB" w:rsidRPr="00CE6ADB" w:rsidRDefault="00CE6ADB" w:rsidP="00CE6ADB">
            <w:pPr>
              <w:ind w:firstLine="0"/>
            </w:pPr>
            <w:r>
              <w:t>Erickson</w:t>
            </w:r>
          </w:p>
        </w:tc>
      </w:tr>
      <w:tr w:rsidR="00CE6ADB" w:rsidRPr="00CE6ADB" w:rsidTr="00CE6ADB">
        <w:tc>
          <w:tcPr>
            <w:tcW w:w="2179" w:type="dxa"/>
            <w:shd w:val="clear" w:color="auto" w:fill="auto"/>
          </w:tcPr>
          <w:p w:rsidR="00CE6ADB" w:rsidRPr="00CE6ADB" w:rsidRDefault="00CE6ADB" w:rsidP="00CE6ADB">
            <w:pPr>
              <w:ind w:firstLine="0"/>
            </w:pPr>
            <w:r>
              <w:t>Forrester</w:t>
            </w:r>
          </w:p>
        </w:tc>
        <w:tc>
          <w:tcPr>
            <w:tcW w:w="2179" w:type="dxa"/>
            <w:shd w:val="clear" w:color="auto" w:fill="auto"/>
          </w:tcPr>
          <w:p w:rsidR="00CE6ADB" w:rsidRPr="00CE6ADB" w:rsidRDefault="00CE6ADB" w:rsidP="00CE6ADB">
            <w:pPr>
              <w:ind w:firstLine="0"/>
            </w:pPr>
            <w:r>
              <w:t>Funderburk</w:t>
            </w:r>
          </w:p>
        </w:tc>
        <w:tc>
          <w:tcPr>
            <w:tcW w:w="2180" w:type="dxa"/>
            <w:shd w:val="clear" w:color="auto" w:fill="auto"/>
          </w:tcPr>
          <w:p w:rsidR="00CE6ADB" w:rsidRPr="00CE6ADB" w:rsidRDefault="00CE6ADB" w:rsidP="00CE6ADB">
            <w:pPr>
              <w:ind w:firstLine="0"/>
            </w:pPr>
            <w:r>
              <w:t>Gambrell</w:t>
            </w:r>
          </w:p>
        </w:tc>
      </w:tr>
      <w:tr w:rsidR="00CE6ADB" w:rsidRPr="00CE6ADB" w:rsidTr="00CE6ADB">
        <w:tc>
          <w:tcPr>
            <w:tcW w:w="2179" w:type="dxa"/>
            <w:shd w:val="clear" w:color="auto" w:fill="auto"/>
          </w:tcPr>
          <w:p w:rsidR="00CE6ADB" w:rsidRPr="00CE6ADB" w:rsidRDefault="00CE6ADB" w:rsidP="00CE6ADB">
            <w:pPr>
              <w:ind w:firstLine="0"/>
            </w:pPr>
            <w:r>
              <w:t>Gilliard</w:t>
            </w:r>
          </w:p>
        </w:tc>
        <w:tc>
          <w:tcPr>
            <w:tcW w:w="2179" w:type="dxa"/>
            <w:shd w:val="clear" w:color="auto" w:fill="auto"/>
          </w:tcPr>
          <w:p w:rsidR="00CE6ADB" w:rsidRPr="00CE6ADB" w:rsidRDefault="00CE6ADB" w:rsidP="00CE6ADB">
            <w:pPr>
              <w:ind w:firstLine="0"/>
            </w:pPr>
            <w:r>
              <w:t>Gunn</w:t>
            </w:r>
          </w:p>
        </w:tc>
        <w:tc>
          <w:tcPr>
            <w:tcW w:w="2180" w:type="dxa"/>
            <w:shd w:val="clear" w:color="auto" w:fill="auto"/>
          </w:tcPr>
          <w:p w:rsidR="00CE6ADB" w:rsidRPr="00CE6ADB" w:rsidRDefault="00CE6ADB" w:rsidP="00CE6ADB">
            <w:pPr>
              <w:ind w:firstLine="0"/>
            </w:pPr>
            <w:r>
              <w:t>Haley</w:t>
            </w:r>
          </w:p>
        </w:tc>
      </w:tr>
      <w:tr w:rsidR="00CE6ADB" w:rsidRPr="00CE6ADB" w:rsidTr="00CE6ADB">
        <w:tc>
          <w:tcPr>
            <w:tcW w:w="2179" w:type="dxa"/>
            <w:shd w:val="clear" w:color="auto" w:fill="auto"/>
          </w:tcPr>
          <w:p w:rsidR="00CE6ADB" w:rsidRPr="00CE6ADB" w:rsidRDefault="00CE6ADB" w:rsidP="00CE6ADB">
            <w:pPr>
              <w:ind w:firstLine="0"/>
            </w:pPr>
            <w:r>
              <w:t>Hamilton</w:t>
            </w:r>
          </w:p>
        </w:tc>
        <w:tc>
          <w:tcPr>
            <w:tcW w:w="2179" w:type="dxa"/>
            <w:shd w:val="clear" w:color="auto" w:fill="auto"/>
          </w:tcPr>
          <w:p w:rsidR="00CE6ADB" w:rsidRPr="00CE6ADB" w:rsidRDefault="00CE6ADB" w:rsidP="00CE6ADB">
            <w:pPr>
              <w:ind w:firstLine="0"/>
            </w:pPr>
            <w:r>
              <w:t>Hardwick</w:t>
            </w:r>
          </w:p>
        </w:tc>
        <w:tc>
          <w:tcPr>
            <w:tcW w:w="2180" w:type="dxa"/>
            <w:shd w:val="clear" w:color="auto" w:fill="auto"/>
          </w:tcPr>
          <w:p w:rsidR="00CE6ADB" w:rsidRPr="00CE6ADB" w:rsidRDefault="00CE6ADB" w:rsidP="00CE6ADB">
            <w:pPr>
              <w:ind w:firstLine="0"/>
            </w:pPr>
            <w:r>
              <w:t>Harrell</w:t>
            </w:r>
          </w:p>
        </w:tc>
      </w:tr>
      <w:tr w:rsidR="00CE6ADB" w:rsidRPr="00CE6ADB" w:rsidTr="00CE6ADB">
        <w:tc>
          <w:tcPr>
            <w:tcW w:w="2179" w:type="dxa"/>
            <w:shd w:val="clear" w:color="auto" w:fill="auto"/>
          </w:tcPr>
          <w:p w:rsidR="00CE6ADB" w:rsidRPr="00CE6ADB" w:rsidRDefault="00CE6ADB" w:rsidP="00CE6ADB">
            <w:pPr>
              <w:ind w:firstLine="0"/>
            </w:pPr>
            <w:r>
              <w:t>Harrison</w:t>
            </w:r>
          </w:p>
        </w:tc>
        <w:tc>
          <w:tcPr>
            <w:tcW w:w="2179" w:type="dxa"/>
            <w:shd w:val="clear" w:color="auto" w:fill="auto"/>
          </w:tcPr>
          <w:p w:rsidR="00CE6ADB" w:rsidRPr="00CE6ADB" w:rsidRDefault="00CE6ADB" w:rsidP="00CE6ADB">
            <w:pPr>
              <w:ind w:firstLine="0"/>
            </w:pPr>
            <w:r>
              <w:t>Hart</w:t>
            </w:r>
          </w:p>
        </w:tc>
        <w:tc>
          <w:tcPr>
            <w:tcW w:w="2180" w:type="dxa"/>
            <w:shd w:val="clear" w:color="auto" w:fill="auto"/>
          </w:tcPr>
          <w:p w:rsidR="00CE6ADB" w:rsidRPr="00CE6ADB" w:rsidRDefault="00CE6ADB" w:rsidP="00CE6ADB">
            <w:pPr>
              <w:ind w:firstLine="0"/>
            </w:pPr>
            <w:r>
              <w:t>Harvin</w:t>
            </w:r>
          </w:p>
        </w:tc>
      </w:tr>
      <w:tr w:rsidR="00CE6ADB" w:rsidRPr="00CE6ADB" w:rsidTr="00CE6ADB">
        <w:tc>
          <w:tcPr>
            <w:tcW w:w="2179" w:type="dxa"/>
            <w:shd w:val="clear" w:color="auto" w:fill="auto"/>
          </w:tcPr>
          <w:p w:rsidR="00CE6ADB" w:rsidRPr="00CE6ADB" w:rsidRDefault="00CE6ADB" w:rsidP="00CE6ADB">
            <w:pPr>
              <w:ind w:firstLine="0"/>
            </w:pPr>
            <w:r>
              <w:t>Herbkersman</w:t>
            </w:r>
          </w:p>
        </w:tc>
        <w:tc>
          <w:tcPr>
            <w:tcW w:w="2179" w:type="dxa"/>
            <w:shd w:val="clear" w:color="auto" w:fill="auto"/>
          </w:tcPr>
          <w:p w:rsidR="00CE6ADB" w:rsidRPr="00CE6ADB" w:rsidRDefault="00CE6ADB" w:rsidP="00CE6ADB">
            <w:pPr>
              <w:ind w:firstLine="0"/>
            </w:pPr>
            <w:r>
              <w:t>Hiott</w:t>
            </w:r>
          </w:p>
        </w:tc>
        <w:tc>
          <w:tcPr>
            <w:tcW w:w="2180" w:type="dxa"/>
            <w:shd w:val="clear" w:color="auto" w:fill="auto"/>
          </w:tcPr>
          <w:p w:rsidR="00CE6ADB" w:rsidRPr="00CE6ADB" w:rsidRDefault="00CE6ADB" w:rsidP="00CE6ADB">
            <w:pPr>
              <w:ind w:firstLine="0"/>
            </w:pPr>
            <w:r>
              <w:t>Horne</w:t>
            </w:r>
          </w:p>
        </w:tc>
      </w:tr>
      <w:tr w:rsidR="00CE6ADB" w:rsidRPr="00CE6ADB" w:rsidTr="00CE6ADB">
        <w:tc>
          <w:tcPr>
            <w:tcW w:w="2179" w:type="dxa"/>
            <w:shd w:val="clear" w:color="auto" w:fill="auto"/>
          </w:tcPr>
          <w:p w:rsidR="00CE6ADB" w:rsidRPr="00CE6ADB" w:rsidRDefault="00CE6ADB" w:rsidP="00CE6ADB">
            <w:pPr>
              <w:ind w:firstLine="0"/>
            </w:pPr>
            <w:r>
              <w:t>Hosey</w:t>
            </w:r>
          </w:p>
        </w:tc>
        <w:tc>
          <w:tcPr>
            <w:tcW w:w="2179" w:type="dxa"/>
            <w:shd w:val="clear" w:color="auto" w:fill="auto"/>
          </w:tcPr>
          <w:p w:rsidR="00CE6ADB" w:rsidRPr="00CE6ADB" w:rsidRDefault="00CE6ADB" w:rsidP="00CE6ADB">
            <w:pPr>
              <w:ind w:firstLine="0"/>
            </w:pPr>
            <w:r>
              <w:t>Howard</w:t>
            </w:r>
          </w:p>
        </w:tc>
        <w:tc>
          <w:tcPr>
            <w:tcW w:w="2180" w:type="dxa"/>
            <w:shd w:val="clear" w:color="auto" w:fill="auto"/>
          </w:tcPr>
          <w:p w:rsidR="00CE6ADB" w:rsidRPr="00CE6ADB" w:rsidRDefault="00CE6ADB" w:rsidP="00CE6ADB">
            <w:pPr>
              <w:ind w:firstLine="0"/>
            </w:pPr>
            <w:r>
              <w:t>Huggins</w:t>
            </w:r>
          </w:p>
        </w:tc>
      </w:tr>
      <w:tr w:rsidR="00CE6ADB" w:rsidRPr="00CE6ADB" w:rsidTr="00CE6ADB">
        <w:tc>
          <w:tcPr>
            <w:tcW w:w="2179" w:type="dxa"/>
            <w:shd w:val="clear" w:color="auto" w:fill="auto"/>
          </w:tcPr>
          <w:p w:rsidR="00CE6ADB" w:rsidRPr="00CE6ADB" w:rsidRDefault="00CE6ADB" w:rsidP="00CE6ADB">
            <w:pPr>
              <w:ind w:firstLine="0"/>
            </w:pPr>
            <w:r>
              <w:t>Hutto</w:t>
            </w:r>
          </w:p>
        </w:tc>
        <w:tc>
          <w:tcPr>
            <w:tcW w:w="2179" w:type="dxa"/>
            <w:shd w:val="clear" w:color="auto" w:fill="auto"/>
          </w:tcPr>
          <w:p w:rsidR="00CE6ADB" w:rsidRPr="00CE6ADB" w:rsidRDefault="00CE6ADB" w:rsidP="00CE6ADB">
            <w:pPr>
              <w:ind w:firstLine="0"/>
            </w:pPr>
            <w:r>
              <w:t>Jefferson</w:t>
            </w:r>
          </w:p>
        </w:tc>
        <w:tc>
          <w:tcPr>
            <w:tcW w:w="2180" w:type="dxa"/>
            <w:shd w:val="clear" w:color="auto" w:fill="auto"/>
          </w:tcPr>
          <w:p w:rsidR="00CE6ADB" w:rsidRPr="00CE6ADB" w:rsidRDefault="00CE6ADB" w:rsidP="00CE6ADB">
            <w:pPr>
              <w:ind w:firstLine="0"/>
            </w:pPr>
            <w:r>
              <w:t>Kelly</w:t>
            </w:r>
          </w:p>
        </w:tc>
      </w:tr>
      <w:tr w:rsidR="00CE6ADB" w:rsidRPr="00CE6ADB" w:rsidTr="00CE6ADB">
        <w:tc>
          <w:tcPr>
            <w:tcW w:w="2179" w:type="dxa"/>
            <w:shd w:val="clear" w:color="auto" w:fill="auto"/>
          </w:tcPr>
          <w:p w:rsidR="00CE6ADB" w:rsidRPr="00CE6ADB" w:rsidRDefault="00CE6ADB" w:rsidP="00CE6ADB">
            <w:pPr>
              <w:ind w:firstLine="0"/>
            </w:pPr>
            <w:r>
              <w:t>Kennedy</w:t>
            </w:r>
          </w:p>
        </w:tc>
        <w:tc>
          <w:tcPr>
            <w:tcW w:w="2179" w:type="dxa"/>
            <w:shd w:val="clear" w:color="auto" w:fill="auto"/>
          </w:tcPr>
          <w:p w:rsidR="00CE6ADB" w:rsidRPr="00CE6ADB" w:rsidRDefault="00CE6ADB" w:rsidP="00CE6ADB">
            <w:pPr>
              <w:ind w:firstLine="0"/>
            </w:pPr>
            <w:r>
              <w:t>King</w:t>
            </w:r>
          </w:p>
        </w:tc>
        <w:tc>
          <w:tcPr>
            <w:tcW w:w="2180" w:type="dxa"/>
            <w:shd w:val="clear" w:color="auto" w:fill="auto"/>
          </w:tcPr>
          <w:p w:rsidR="00CE6ADB" w:rsidRPr="00CE6ADB" w:rsidRDefault="00CE6ADB" w:rsidP="00CE6ADB">
            <w:pPr>
              <w:ind w:firstLine="0"/>
            </w:pPr>
            <w:r>
              <w:t>Kirsh</w:t>
            </w:r>
          </w:p>
        </w:tc>
      </w:tr>
      <w:tr w:rsidR="00CE6ADB" w:rsidRPr="00CE6ADB" w:rsidTr="00CE6ADB">
        <w:tc>
          <w:tcPr>
            <w:tcW w:w="2179" w:type="dxa"/>
            <w:shd w:val="clear" w:color="auto" w:fill="auto"/>
          </w:tcPr>
          <w:p w:rsidR="00CE6ADB" w:rsidRPr="00CE6ADB" w:rsidRDefault="00CE6ADB" w:rsidP="00CE6ADB">
            <w:pPr>
              <w:ind w:firstLine="0"/>
            </w:pPr>
            <w:r>
              <w:t>Knight</w:t>
            </w:r>
          </w:p>
        </w:tc>
        <w:tc>
          <w:tcPr>
            <w:tcW w:w="2179" w:type="dxa"/>
            <w:shd w:val="clear" w:color="auto" w:fill="auto"/>
          </w:tcPr>
          <w:p w:rsidR="00CE6ADB" w:rsidRPr="00CE6ADB" w:rsidRDefault="00CE6ADB" w:rsidP="00CE6ADB">
            <w:pPr>
              <w:ind w:firstLine="0"/>
            </w:pPr>
            <w:r>
              <w:t>Littlejohn</w:t>
            </w:r>
          </w:p>
        </w:tc>
        <w:tc>
          <w:tcPr>
            <w:tcW w:w="2180" w:type="dxa"/>
            <w:shd w:val="clear" w:color="auto" w:fill="auto"/>
          </w:tcPr>
          <w:p w:rsidR="00CE6ADB" w:rsidRPr="00CE6ADB" w:rsidRDefault="00CE6ADB" w:rsidP="00CE6ADB">
            <w:pPr>
              <w:ind w:firstLine="0"/>
            </w:pPr>
            <w:r>
              <w:t>Loftis</w:t>
            </w:r>
          </w:p>
        </w:tc>
      </w:tr>
      <w:tr w:rsidR="00CE6ADB" w:rsidRPr="00CE6ADB" w:rsidTr="00CE6ADB">
        <w:tc>
          <w:tcPr>
            <w:tcW w:w="2179" w:type="dxa"/>
            <w:shd w:val="clear" w:color="auto" w:fill="auto"/>
          </w:tcPr>
          <w:p w:rsidR="00CE6ADB" w:rsidRPr="00CE6ADB" w:rsidRDefault="00CE6ADB" w:rsidP="00CE6ADB">
            <w:pPr>
              <w:ind w:firstLine="0"/>
            </w:pPr>
            <w:r>
              <w:t>Long</w:t>
            </w:r>
          </w:p>
        </w:tc>
        <w:tc>
          <w:tcPr>
            <w:tcW w:w="2179" w:type="dxa"/>
            <w:shd w:val="clear" w:color="auto" w:fill="auto"/>
          </w:tcPr>
          <w:p w:rsidR="00CE6ADB" w:rsidRPr="00CE6ADB" w:rsidRDefault="00CE6ADB" w:rsidP="00CE6ADB">
            <w:pPr>
              <w:ind w:firstLine="0"/>
            </w:pPr>
            <w:r>
              <w:t>Lowe</w:t>
            </w:r>
          </w:p>
        </w:tc>
        <w:tc>
          <w:tcPr>
            <w:tcW w:w="2180" w:type="dxa"/>
            <w:shd w:val="clear" w:color="auto" w:fill="auto"/>
          </w:tcPr>
          <w:p w:rsidR="00CE6ADB" w:rsidRPr="00CE6ADB" w:rsidRDefault="00CE6ADB" w:rsidP="00CE6ADB">
            <w:pPr>
              <w:ind w:firstLine="0"/>
            </w:pPr>
            <w:r>
              <w:t>Lucas</w:t>
            </w:r>
          </w:p>
        </w:tc>
      </w:tr>
      <w:tr w:rsidR="00CE6ADB" w:rsidRPr="00CE6ADB" w:rsidTr="00CE6ADB">
        <w:tc>
          <w:tcPr>
            <w:tcW w:w="2179" w:type="dxa"/>
            <w:shd w:val="clear" w:color="auto" w:fill="auto"/>
          </w:tcPr>
          <w:p w:rsidR="00CE6ADB" w:rsidRPr="00CE6ADB" w:rsidRDefault="00CE6ADB" w:rsidP="00CE6ADB">
            <w:pPr>
              <w:ind w:firstLine="0"/>
            </w:pPr>
            <w:r>
              <w:t>Mack</w:t>
            </w:r>
          </w:p>
        </w:tc>
        <w:tc>
          <w:tcPr>
            <w:tcW w:w="2179" w:type="dxa"/>
            <w:shd w:val="clear" w:color="auto" w:fill="auto"/>
          </w:tcPr>
          <w:p w:rsidR="00CE6ADB" w:rsidRPr="00CE6ADB" w:rsidRDefault="00CE6ADB" w:rsidP="00CE6ADB">
            <w:pPr>
              <w:ind w:firstLine="0"/>
            </w:pPr>
            <w:r>
              <w:t>McEachern</w:t>
            </w:r>
          </w:p>
        </w:tc>
        <w:tc>
          <w:tcPr>
            <w:tcW w:w="2180" w:type="dxa"/>
            <w:shd w:val="clear" w:color="auto" w:fill="auto"/>
          </w:tcPr>
          <w:p w:rsidR="00CE6ADB" w:rsidRPr="00CE6ADB" w:rsidRDefault="00CE6ADB" w:rsidP="00CE6ADB">
            <w:pPr>
              <w:ind w:firstLine="0"/>
            </w:pPr>
            <w:r>
              <w:t>McLeod</w:t>
            </w:r>
          </w:p>
        </w:tc>
      </w:tr>
      <w:tr w:rsidR="00CE6ADB" w:rsidRPr="00CE6ADB" w:rsidTr="00CE6ADB">
        <w:tc>
          <w:tcPr>
            <w:tcW w:w="2179" w:type="dxa"/>
            <w:shd w:val="clear" w:color="auto" w:fill="auto"/>
          </w:tcPr>
          <w:p w:rsidR="00CE6ADB" w:rsidRPr="00CE6ADB" w:rsidRDefault="00CE6ADB" w:rsidP="00CE6ADB">
            <w:pPr>
              <w:ind w:firstLine="0"/>
            </w:pPr>
            <w:r>
              <w:t>Merrill</w:t>
            </w:r>
          </w:p>
        </w:tc>
        <w:tc>
          <w:tcPr>
            <w:tcW w:w="2179" w:type="dxa"/>
            <w:shd w:val="clear" w:color="auto" w:fill="auto"/>
          </w:tcPr>
          <w:p w:rsidR="00CE6ADB" w:rsidRPr="00CE6ADB" w:rsidRDefault="00CE6ADB" w:rsidP="00CE6ADB">
            <w:pPr>
              <w:ind w:firstLine="0"/>
            </w:pPr>
            <w:r>
              <w:t>Miller</w:t>
            </w:r>
          </w:p>
        </w:tc>
        <w:tc>
          <w:tcPr>
            <w:tcW w:w="2180" w:type="dxa"/>
            <w:shd w:val="clear" w:color="auto" w:fill="auto"/>
          </w:tcPr>
          <w:p w:rsidR="00CE6ADB" w:rsidRPr="00CE6ADB" w:rsidRDefault="00CE6ADB" w:rsidP="00CE6ADB">
            <w:pPr>
              <w:ind w:firstLine="0"/>
            </w:pPr>
            <w:r>
              <w:t>Millwood</w:t>
            </w:r>
          </w:p>
        </w:tc>
      </w:tr>
      <w:tr w:rsidR="00CE6ADB" w:rsidRPr="00CE6ADB" w:rsidTr="00CE6ADB">
        <w:tc>
          <w:tcPr>
            <w:tcW w:w="2179" w:type="dxa"/>
            <w:shd w:val="clear" w:color="auto" w:fill="auto"/>
          </w:tcPr>
          <w:p w:rsidR="00CE6ADB" w:rsidRPr="00CE6ADB" w:rsidRDefault="00CE6ADB" w:rsidP="00CE6ADB">
            <w:pPr>
              <w:ind w:firstLine="0"/>
            </w:pPr>
            <w:r>
              <w:t>Mitchell</w:t>
            </w:r>
          </w:p>
        </w:tc>
        <w:tc>
          <w:tcPr>
            <w:tcW w:w="2179" w:type="dxa"/>
            <w:shd w:val="clear" w:color="auto" w:fill="auto"/>
          </w:tcPr>
          <w:p w:rsidR="00CE6ADB" w:rsidRPr="00CE6ADB" w:rsidRDefault="00CE6ADB" w:rsidP="00CE6ADB">
            <w:pPr>
              <w:ind w:firstLine="0"/>
            </w:pPr>
            <w:r>
              <w:t>D. C. Moss</w:t>
            </w:r>
          </w:p>
        </w:tc>
        <w:tc>
          <w:tcPr>
            <w:tcW w:w="2180" w:type="dxa"/>
            <w:shd w:val="clear" w:color="auto" w:fill="auto"/>
          </w:tcPr>
          <w:p w:rsidR="00CE6ADB" w:rsidRPr="00CE6ADB" w:rsidRDefault="00CE6ADB" w:rsidP="00CE6ADB">
            <w:pPr>
              <w:ind w:firstLine="0"/>
            </w:pPr>
            <w:r>
              <w:t>V. S. Moss</w:t>
            </w:r>
          </w:p>
        </w:tc>
      </w:tr>
      <w:tr w:rsidR="00CE6ADB" w:rsidRPr="00CE6ADB" w:rsidTr="00CE6ADB">
        <w:tc>
          <w:tcPr>
            <w:tcW w:w="2179" w:type="dxa"/>
            <w:shd w:val="clear" w:color="auto" w:fill="auto"/>
          </w:tcPr>
          <w:p w:rsidR="00CE6ADB" w:rsidRPr="00CE6ADB" w:rsidRDefault="00CE6ADB" w:rsidP="00CE6ADB">
            <w:pPr>
              <w:ind w:firstLine="0"/>
            </w:pPr>
            <w:r>
              <w:t>Nanney</w:t>
            </w:r>
          </w:p>
        </w:tc>
        <w:tc>
          <w:tcPr>
            <w:tcW w:w="2179" w:type="dxa"/>
            <w:shd w:val="clear" w:color="auto" w:fill="auto"/>
          </w:tcPr>
          <w:p w:rsidR="00CE6ADB" w:rsidRPr="00CE6ADB" w:rsidRDefault="00CE6ADB" w:rsidP="00CE6ADB">
            <w:pPr>
              <w:ind w:firstLine="0"/>
            </w:pPr>
            <w:r>
              <w:t>J. H. Neal</w:t>
            </w:r>
          </w:p>
        </w:tc>
        <w:tc>
          <w:tcPr>
            <w:tcW w:w="2180" w:type="dxa"/>
            <w:shd w:val="clear" w:color="auto" w:fill="auto"/>
          </w:tcPr>
          <w:p w:rsidR="00CE6ADB" w:rsidRPr="00CE6ADB" w:rsidRDefault="00CE6ADB" w:rsidP="00CE6ADB">
            <w:pPr>
              <w:ind w:firstLine="0"/>
            </w:pPr>
            <w:r>
              <w:t>J. M. Neal</w:t>
            </w:r>
          </w:p>
        </w:tc>
      </w:tr>
      <w:tr w:rsidR="00CE6ADB" w:rsidRPr="00CE6ADB" w:rsidTr="00CE6ADB">
        <w:tc>
          <w:tcPr>
            <w:tcW w:w="2179" w:type="dxa"/>
            <w:shd w:val="clear" w:color="auto" w:fill="auto"/>
          </w:tcPr>
          <w:p w:rsidR="00CE6ADB" w:rsidRPr="00CE6ADB" w:rsidRDefault="00CE6ADB" w:rsidP="00CE6ADB">
            <w:pPr>
              <w:ind w:firstLine="0"/>
            </w:pPr>
            <w:r>
              <w:t>Neilson</w:t>
            </w:r>
          </w:p>
        </w:tc>
        <w:tc>
          <w:tcPr>
            <w:tcW w:w="2179" w:type="dxa"/>
            <w:shd w:val="clear" w:color="auto" w:fill="auto"/>
          </w:tcPr>
          <w:p w:rsidR="00CE6ADB" w:rsidRPr="00CE6ADB" w:rsidRDefault="00CE6ADB" w:rsidP="00CE6ADB">
            <w:pPr>
              <w:ind w:firstLine="0"/>
            </w:pPr>
            <w:r>
              <w:t>Ott</w:t>
            </w:r>
          </w:p>
        </w:tc>
        <w:tc>
          <w:tcPr>
            <w:tcW w:w="2180" w:type="dxa"/>
            <w:shd w:val="clear" w:color="auto" w:fill="auto"/>
          </w:tcPr>
          <w:p w:rsidR="00CE6ADB" w:rsidRPr="00CE6ADB" w:rsidRDefault="00CE6ADB" w:rsidP="00CE6ADB">
            <w:pPr>
              <w:ind w:firstLine="0"/>
            </w:pPr>
            <w:r>
              <w:t>Owens</w:t>
            </w:r>
          </w:p>
        </w:tc>
      </w:tr>
      <w:tr w:rsidR="00CE6ADB" w:rsidRPr="00CE6ADB" w:rsidTr="00CE6ADB">
        <w:tc>
          <w:tcPr>
            <w:tcW w:w="2179" w:type="dxa"/>
            <w:shd w:val="clear" w:color="auto" w:fill="auto"/>
          </w:tcPr>
          <w:p w:rsidR="00CE6ADB" w:rsidRPr="00CE6ADB" w:rsidRDefault="00CE6ADB" w:rsidP="00CE6ADB">
            <w:pPr>
              <w:ind w:firstLine="0"/>
            </w:pPr>
            <w:r>
              <w:t>Parker</w:t>
            </w:r>
          </w:p>
        </w:tc>
        <w:tc>
          <w:tcPr>
            <w:tcW w:w="2179" w:type="dxa"/>
            <w:shd w:val="clear" w:color="auto" w:fill="auto"/>
          </w:tcPr>
          <w:p w:rsidR="00CE6ADB" w:rsidRPr="00CE6ADB" w:rsidRDefault="00CE6ADB" w:rsidP="00CE6ADB">
            <w:pPr>
              <w:ind w:firstLine="0"/>
            </w:pPr>
            <w:r>
              <w:t>Parks</w:t>
            </w:r>
          </w:p>
        </w:tc>
        <w:tc>
          <w:tcPr>
            <w:tcW w:w="2180" w:type="dxa"/>
            <w:shd w:val="clear" w:color="auto" w:fill="auto"/>
          </w:tcPr>
          <w:p w:rsidR="00CE6ADB" w:rsidRPr="00CE6ADB" w:rsidRDefault="00CE6ADB" w:rsidP="00CE6ADB">
            <w:pPr>
              <w:ind w:firstLine="0"/>
            </w:pPr>
            <w:r>
              <w:t>Pinson</w:t>
            </w:r>
          </w:p>
        </w:tc>
      </w:tr>
      <w:tr w:rsidR="00CE6ADB" w:rsidRPr="00CE6ADB" w:rsidTr="00CE6ADB">
        <w:tc>
          <w:tcPr>
            <w:tcW w:w="2179" w:type="dxa"/>
            <w:shd w:val="clear" w:color="auto" w:fill="auto"/>
          </w:tcPr>
          <w:p w:rsidR="00CE6ADB" w:rsidRPr="00CE6ADB" w:rsidRDefault="00CE6ADB" w:rsidP="00CE6ADB">
            <w:pPr>
              <w:ind w:firstLine="0"/>
            </w:pPr>
            <w:r>
              <w:t>E. H. Pitts</w:t>
            </w:r>
          </w:p>
        </w:tc>
        <w:tc>
          <w:tcPr>
            <w:tcW w:w="2179" w:type="dxa"/>
            <w:shd w:val="clear" w:color="auto" w:fill="auto"/>
          </w:tcPr>
          <w:p w:rsidR="00CE6ADB" w:rsidRPr="00CE6ADB" w:rsidRDefault="00CE6ADB" w:rsidP="00CE6ADB">
            <w:pPr>
              <w:ind w:firstLine="0"/>
            </w:pPr>
            <w:r>
              <w:t>M. A. Pitts</w:t>
            </w:r>
          </w:p>
        </w:tc>
        <w:tc>
          <w:tcPr>
            <w:tcW w:w="2180" w:type="dxa"/>
            <w:shd w:val="clear" w:color="auto" w:fill="auto"/>
          </w:tcPr>
          <w:p w:rsidR="00CE6ADB" w:rsidRPr="00CE6ADB" w:rsidRDefault="00CE6ADB" w:rsidP="00CE6ADB">
            <w:pPr>
              <w:ind w:firstLine="0"/>
            </w:pPr>
            <w:r>
              <w:t>Rice</w:t>
            </w:r>
          </w:p>
        </w:tc>
      </w:tr>
      <w:tr w:rsidR="00CE6ADB" w:rsidRPr="00CE6ADB" w:rsidTr="00CE6ADB">
        <w:tc>
          <w:tcPr>
            <w:tcW w:w="2179" w:type="dxa"/>
            <w:shd w:val="clear" w:color="auto" w:fill="auto"/>
          </w:tcPr>
          <w:p w:rsidR="00CE6ADB" w:rsidRPr="00CE6ADB" w:rsidRDefault="00CE6ADB" w:rsidP="00CE6ADB">
            <w:pPr>
              <w:ind w:firstLine="0"/>
            </w:pPr>
            <w:r>
              <w:t>Scott</w:t>
            </w:r>
          </w:p>
        </w:tc>
        <w:tc>
          <w:tcPr>
            <w:tcW w:w="2179" w:type="dxa"/>
            <w:shd w:val="clear" w:color="auto" w:fill="auto"/>
          </w:tcPr>
          <w:p w:rsidR="00CE6ADB" w:rsidRPr="00CE6ADB" w:rsidRDefault="00CE6ADB" w:rsidP="00CE6ADB">
            <w:pPr>
              <w:ind w:firstLine="0"/>
            </w:pPr>
            <w:r>
              <w:t>Sellers</w:t>
            </w:r>
          </w:p>
        </w:tc>
        <w:tc>
          <w:tcPr>
            <w:tcW w:w="2180" w:type="dxa"/>
            <w:shd w:val="clear" w:color="auto" w:fill="auto"/>
          </w:tcPr>
          <w:p w:rsidR="00CE6ADB" w:rsidRPr="00CE6ADB" w:rsidRDefault="00CE6ADB" w:rsidP="00CE6ADB">
            <w:pPr>
              <w:ind w:firstLine="0"/>
            </w:pPr>
            <w:r>
              <w:t>Simrill</w:t>
            </w:r>
          </w:p>
        </w:tc>
      </w:tr>
      <w:tr w:rsidR="00CE6ADB" w:rsidRPr="00CE6ADB" w:rsidTr="00CE6ADB">
        <w:tc>
          <w:tcPr>
            <w:tcW w:w="2179" w:type="dxa"/>
            <w:shd w:val="clear" w:color="auto" w:fill="auto"/>
          </w:tcPr>
          <w:p w:rsidR="00CE6ADB" w:rsidRPr="00CE6ADB" w:rsidRDefault="00CE6ADB" w:rsidP="00CE6ADB">
            <w:pPr>
              <w:ind w:firstLine="0"/>
            </w:pPr>
            <w:r>
              <w:t>Skelton</w:t>
            </w:r>
          </w:p>
        </w:tc>
        <w:tc>
          <w:tcPr>
            <w:tcW w:w="2179" w:type="dxa"/>
            <w:shd w:val="clear" w:color="auto" w:fill="auto"/>
          </w:tcPr>
          <w:p w:rsidR="00CE6ADB" w:rsidRPr="00CE6ADB" w:rsidRDefault="00CE6ADB" w:rsidP="00CE6ADB">
            <w:pPr>
              <w:ind w:firstLine="0"/>
            </w:pPr>
            <w:r>
              <w:t>D. C. Smith</w:t>
            </w:r>
          </w:p>
        </w:tc>
        <w:tc>
          <w:tcPr>
            <w:tcW w:w="2180" w:type="dxa"/>
            <w:shd w:val="clear" w:color="auto" w:fill="auto"/>
          </w:tcPr>
          <w:p w:rsidR="00CE6ADB" w:rsidRPr="00CE6ADB" w:rsidRDefault="00CE6ADB" w:rsidP="00CE6ADB">
            <w:pPr>
              <w:ind w:firstLine="0"/>
            </w:pPr>
            <w:r>
              <w:t>G. M. Smith</w:t>
            </w:r>
          </w:p>
        </w:tc>
      </w:tr>
      <w:tr w:rsidR="00CE6ADB" w:rsidRPr="00CE6ADB" w:rsidTr="00CE6ADB">
        <w:tc>
          <w:tcPr>
            <w:tcW w:w="2179" w:type="dxa"/>
            <w:shd w:val="clear" w:color="auto" w:fill="auto"/>
          </w:tcPr>
          <w:p w:rsidR="00CE6ADB" w:rsidRPr="00CE6ADB" w:rsidRDefault="00CE6ADB" w:rsidP="00CE6ADB">
            <w:pPr>
              <w:ind w:firstLine="0"/>
            </w:pPr>
            <w:r>
              <w:t>G. R. Smith</w:t>
            </w:r>
          </w:p>
        </w:tc>
        <w:tc>
          <w:tcPr>
            <w:tcW w:w="2179" w:type="dxa"/>
            <w:shd w:val="clear" w:color="auto" w:fill="auto"/>
          </w:tcPr>
          <w:p w:rsidR="00CE6ADB" w:rsidRPr="00CE6ADB" w:rsidRDefault="00CE6ADB" w:rsidP="00CE6ADB">
            <w:pPr>
              <w:ind w:firstLine="0"/>
            </w:pPr>
            <w:r>
              <w:t>J. E. Smith</w:t>
            </w:r>
          </w:p>
        </w:tc>
        <w:tc>
          <w:tcPr>
            <w:tcW w:w="2180" w:type="dxa"/>
            <w:shd w:val="clear" w:color="auto" w:fill="auto"/>
          </w:tcPr>
          <w:p w:rsidR="00CE6ADB" w:rsidRPr="00CE6ADB" w:rsidRDefault="00CE6ADB" w:rsidP="00CE6ADB">
            <w:pPr>
              <w:ind w:firstLine="0"/>
            </w:pPr>
            <w:r>
              <w:t>J. R. Smith</w:t>
            </w:r>
          </w:p>
        </w:tc>
      </w:tr>
      <w:tr w:rsidR="00CE6ADB" w:rsidRPr="00CE6ADB" w:rsidTr="00CE6ADB">
        <w:tc>
          <w:tcPr>
            <w:tcW w:w="2179" w:type="dxa"/>
            <w:shd w:val="clear" w:color="auto" w:fill="auto"/>
          </w:tcPr>
          <w:p w:rsidR="00CE6ADB" w:rsidRPr="00CE6ADB" w:rsidRDefault="00CE6ADB" w:rsidP="00CE6ADB">
            <w:pPr>
              <w:ind w:firstLine="0"/>
            </w:pPr>
            <w:r>
              <w:t>Sottile</w:t>
            </w:r>
          </w:p>
        </w:tc>
        <w:tc>
          <w:tcPr>
            <w:tcW w:w="2179" w:type="dxa"/>
            <w:shd w:val="clear" w:color="auto" w:fill="auto"/>
          </w:tcPr>
          <w:p w:rsidR="00CE6ADB" w:rsidRPr="00CE6ADB" w:rsidRDefault="00CE6ADB" w:rsidP="00CE6ADB">
            <w:pPr>
              <w:ind w:firstLine="0"/>
            </w:pPr>
            <w:r>
              <w:t>Spires</w:t>
            </w:r>
          </w:p>
        </w:tc>
        <w:tc>
          <w:tcPr>
            <w:tcW w:w="2180" w:type="dxa"/>
            <w:shd w:val="clear" w:color="auto" w:fill="auto"/>
          </w:tcPr>
          <w:p w:rsidR="00CE6ADB" w:rsidRPr="00CE6ADB" w:rsidRDefault="00CE6ADB" w:rsidP="00CE6ADB">
            <w:pPr>
              <w:ind w:firstLine="0"/>
            </w:pPr>
            <w:r>
              <w:t>Stavrinakis</w:t>
            </w:r>
          </w:p>
        </w:tc>
      </w:tr>
      <w:tr w:rsidR="00CE6ADB" w:rsidRPr="00CE6ADB" w:rsidTr="00CE6ADB">
        <w:tc>
          <w:tcPr>
            <w:tcW w:w="2179" w:type="dxa"/>
            <w:shd w:val="clear" w:color="auto" w:fill="auto"/>
          </w:tcPr>
          <w:p w:rsidR="00CE6ADB" w:rsidRPr="00CE6ADB" w:rsidRDefault="00CE6ADB" w:rsidP="00CE6ADB">
            <w:pPr>
              <w:ind w:firstLine="0"/>
            </w:pPr>
            <w:r>
              <w:t>Stewart</w:t>
            </w:r>
          </w:p>
        </w:tc>
        <w:tc>
          <w:tcPr>
            <w:tcW w:w="2179" w:type="dxa"/>
            <w:shd w:val="clear" w:color="auto" w:fill="auto"/>
          </w:tcPr>
          <w:p w:rsidR="00CE6ADB" w:rsidRPr="00CE6ADB" w:rsidRDefault="00CE6ADB" w:rsidP="00CE6ADB">
            <w:pPr>
              <w:ind w:firstLine="0"/>
            </w:pPr>
            <w:r>
              <w:t>Stringer</w:t>
            </w:r>
          </w:p>
        </w:tc>
        <w:tc>
          <w:tcPr>
            <w:tcW w:w="2180" w:type="dxa"/>
            <w:shd w:val="clear" w:color="auto" w:fill="auto"/>
          </w:tcPr>
          <w:p w:rsidR="00CE6ADB" w:rsidRPr="00CE6ADB" w:rsidRDefault="00CE6ADB" w:rsidP="00CE6ADB">
            <w:pPr>
              <w:ind w:firstLine="0"/>
            </w:pPr>
            <w:r>
              <w:t>Thompson</w:t>
            </w:r>
          </w:p>
        </w:tc>
      </w:tr>
      <w:tr w:rsidR="00CE6ADB" w:rsidRPr="00CE6ADB" w:rsidTr="00CE6ADB">
        <w:tc>
          <w:tcPr>
            <w:tcW w:w="2179" w:type="dxa"/>
            <w:shd w:val="clear" w:color="auto" w:fill="auto"/>
          </w:tcPr>
          <w:p w:rsidR="00CE6ADB" w:rsidRPr="00CE6ADB" w:rsidRDefault="00CE6ADB" w:rsidP="00CE6ADB">
            <w:pPr>
              <w:ind w:firstLine="0"/>
            </w:pPr>
            <w:r>
              <w:t>Toole</w:t>
            </w:r>
          </w:p>
        </w:tc>
        <w:tc>
          <w:tcPr>
            <w:tcW w:w="2179" w:type="dxa"/>
            <w:shd w:val="clear" w:color="auto" w:fill="auto"/>
          </w:tcPr>
          <w:p w:rsidR="00CE6ADB" w:rsidRPr="00CE6ADB" w:rsidRDefault="00CE6ADB" w:rsidP="00CE6ADB">
            <w:pPr>
              <w:ind w:firstLine="0"/>
            </w:pPr>
            <w:r>
              <w:t>Umphlett</w:t>
            </w:r>
          </w:p>
        </w:tc>
        <w:tc>
          <w:tcPr>
            <w:tcW w:w="2180" w:type="dxa"/>
            <w:shd w:val="clear" w:color="auto" w:fill="auto"/>
          </w:tcPr>
          <w:p w:rsidR="00CE6ADB" w:rsidRPr="00CE6ADB" w:rsidRDefault="00CE6ADB" w:rsidP="00CE6ADB">
            <w:pPr>
              <w:ind w:firstLine="0"/>
            </w:pPr>
            <w:r>
              <w:t>Viers</w:t>
            </w:r>
          </w:p>
        </w:tc>
      </w:tr>
      <w:tr w:rsidR="00CE6ADB" w:rsidRPr="00CE6ADB" w:rsidTr="00CE6ADB">
        <w:tc>
          <w:tcPr>
            <w:tcW w:w="2179" w:type="dxa"/>
            <w:shd w:val="clear" w:color="auto" w:fill="auto"/>
          </w:tcPr>
          <w:p w:rsidR="00CE6ADB" w:rsidRPr="00CE6ADB" w:rsidRDefault="00CE6ADB" w:rsidP="00CE6ADB">
            <w:pPr>
              <w:keepNext/>
              <w:ind w:firstLine="0"/>
            </w:pPr>
            <w:r>
              <w:t>Weeks</w:t>
            </w:r>
          </w:p>
        </w:tc>
        <w:tc>
          <w:tcPr>
            <w:tcW w:w="2179" w:type="dxa"/>
            <w:shd w:val="clear" w:color="auto" w:fill="auto"/>
          </w:tcPr>
          <w:p w:rsidR="00CE6ADB" w:rsidRPr="00CE6ADB" w:rsidRDefault="00CE6ADB" w:rsidP="00CE6ADB">
            <w:pPr>
              <w:keepNext/>
              <w:ind w:firstLine="0"/>
            </w:pPr>
            <w:r>
              <w:t>Whipper</w:t>
            </w:r>
          </w:p>
        </w:tc>
        <w:tc>
          <w:tcPr>
            <w:tcW w:w="2180" w:type="dxa"/>
            <w:shd w:val="clear" w:color="auto" w:fill="auto"/>
          </w:tcPr>
          <w:p w:rsidR="00CE6ADB" w:rsidRPr="00CE6ADB" w:rsidRDefault="00CE6ADB" w:rsidP="00CE6ADB">
            <w:pPr>
              <w:keepNext/>
              <w:ind w:firstLine="0"/>
            </w:pPr>
            <w:r>
              <w:t>White</w:t>
            </w:r>
          </w:p>
        </w:tc>
      </w:tr>
      <w:tr w:rsidR="00CE6ADB" w:rsidRPr="00CE6ADB" w:rsidTr="00CE6ADB">
        <w:tc>
          <w:tcPr>
            <w:tcW w:w="2179" w:type="dxa"/>
            <w:shd w:val="clear" w:color="auto" w:fill="auto"/>
          </w:tcPr>
          <w:p w:rsidR="00CE6ADB" w:rsidRPr="00CE6ADB" w:rsidRDefault="00CE6ADB" w:rsidP="00CE6ADB">
            <w:pPr>
              <w:keepNext/>
              <w:ind w:firstLine="0"/>
            </w:pPr>
            <w:r>
              <w:t>Whitmire</w:t>
            </w:r>
          </w:p>
        </w:tc>
        <w:tc>
          <w:tcPr>
            <w:tcW w:w="2179" w:type="dxa"/>
            <w:shd w:val="clear" w:color="auto" w:fill="auto"/>
          </w:tcPr>
          <w:p w:rsidR="00CE6ADB" w:rsidRPr="00CE6ADB" w:rsidRDefault="00CE6ADB" w:rsidP="00CE6ADB">
            <w:pPr>
              <w:keepNext/>
              <w:ind w:firstLine="0"/>
            </w:pPr>
            <w:r>
              <w:t>Willis</w:t>
            </w:r>
          </w:p>
        </w:tc>
        <w:tc>
          <w:tcPr>
            <w:tcW w:w="2180" w:type="dxa"/>
            <w:shd w:val="clear" w:color="auto" w:fill="auto"/>
          </w:tcPr>
          <w:p w:rsidR="00CE6ADB" w:rsidRPr="00CE6ADB" w:rsidRDefault="00CE6ADB" w:rsidP="00CE6ADB">
            <w:pPr>
              <w:keepNext/>
              <w:ind w:firstLine="0"/>
            </w:pPr>
            <w:r>
              <w:t>T. R. Young</w:t>
            </w:r>
          </w:p>
        </w:tc>
      </w:tr>
    </w:tbl>
    <w:p w:rsidR="00CE6ADB" w:rsidRDefault="00CE6ADB" w:rsidP="00CE6ADB"/>
    <w:p w:rsidR="00CE6ADB" w:rsidRDefault="00CE6ADB" w:rsidP="00CE6ADB">
      <w:pPr>
        <w:jc w:val="center"/>
        <w:rPr>
          <w:b/>
        </w:rPr>
      </w:pPr>
      <w:r w:rsidRPr="00CE6ADB">
        <w:rPr>
          <w:b/>
        </w:rPr>
        <w:t>Total--102</w:t>
      </w:r>
      <w:bookmarkStart w:id="238" w:name="vote_end381"/>
      <w:bookmarkEnd w:id="238"/>
    </w:p>
    <w:p w:rsidR="00CE6ADB" w:rsidRDefault="00CE6ADB" w:rsidP="00CE6ADB"/>
    <w:p w:rsidR="00CE6ADB" w:rsidRDefault="00CE6ADB" w:rsidP="00CE6ADB">
      <w:r>
        <w:t>So, the Veto of the Governor was sustained and a message was ordered sent to the Senate accordingly.</w:t>
      </w:r>
    </w:p>
    <w:p w:rsidR="00CE6ADB" w:rsidRDefault="00CE6ADB" w:rsidP="00CE6ADB"/>
    <w:p w:rsidR="00CE6ADB" w:rsidRPr="006B31ED" w:rsidRDefault="00CE6ADB" w:rsidP="00CE6ADB">
      <w:pPr>
        <w:pStyle w:val="Title"/>
        <w:keepNext/>
      </w:pPr>
      <w:bookmarkStart w:id="239" w:name="file_start383"/>
      <w:bookmarkEnd w:id="239"/>
      <w:r w:rsidRPr="006B31ED">
        <w:t>RECORD FOR VOTING</w:t>
      </w:r>
    </w:p>
    <w:p w:rsidR="00CE6ADB" w:rsidRPr="006B31ED" w:rsidRDefault="00CE6ADB" w:rsidP="00CE6ADB">
      <w:pPr>
        <w:tabs>
          <w:tab w:val="left" w:pos="360"/>
          <w:tab w:val="left" w:pos="630"/>
          <w:tab w:val="left" w:pos="900"/>
          <w:tab w:val="left" w:pos="1260"/>
          <w:tab w:val="left" w:pos="1620"/>
          <w:tab w:val="left" w:pos="1980"/>
          <w:tab w:val="left" w:pos="2340"/>
          <w:tab w:val="left" w:pos="2700"/>
        </w:tabs>
        <w:ind w:firstLine="0"/>
      </w:pPr>
      <w:r w:rsidRPr="006B31ED">
        <w:tab/>
        <w:t>I was temporarily out of the Chamber on constituent business during the vote on Veto No. 19 of H. 3560, the General Appropriation Bill. If I had been present, I would have voted to sustain the Governor’s Veto No. 19.</w:t>
      </w:r>
    </w:p>
    <w:p w:rsidR="00CE6ADB" w:rsidRPr="006B31ED" w:rsidRDefault="00CE6ADB" w:rsidP="00CE6ADB">
      <w:pPr>
        <w:tabs>
          <w:tab w:val="left" w:pos="360"/>
          <w:tab w:val="left" w:pos="630"/>
          <w:tab w:val="left" w:pos="900"/>
          <w:tab w:val="left" w:pos="1260"/>
          <w:tab w:val="left" w:pos="1620"/>
          <w:tab w:val="left" w:pos="1980"/>
          <w:tab w:val="left" w:pos="2340"/>
          <w:tab w:val="left" w:pos="2700"/>
        </w:tabs>
        <w:ind w:firstLine="0"/>
      </w:pPr>
      <w:r w:rsidRPr="006B31ED">
        <w:tab/>
        <w:t>Rep. Nathan Ballentine</w:t>
      </w:r>
    </w:p>
    <w:p w:rsidR="00CE6ADB" w:rsidRDefault="00CE6ADB" w:rsidP="00CE6ADB">
      <w:pPr>
        <w:ind w:firstLine="0"/>
      </w:pPr>
    </w:p>
    <w:p w:rsidR="00CE6ADB" w:rsidRDefault="00CE6ADB" w:rsidP="00CE6ADB">
      <w:pPr>
        <w:keepNext/>
        <w:jc w:val="center"/>
        <w:rPr>
          <w:b/>
        </w:rPr>
      </w:pPr>
      <w:bookmarkStart w:id="240" w:name="file_end383"/>
      <w:bookmarkEnd w:id="240"/>
      <w:r w:rsidRPr="00CE6ADB">
        <w:rPr>
          <w:b/>
        </w:rPr>
        <w:t>VETO 20-- SUSTAINED</w:t>
      </w:r>
    </w:p>
    <w:p w:rsidR="00CE6ADB" w:rsidRPr="005D2792" w:rsidRDefault="00CE6ADB" w:rsidP="006A3310">
      <w:pPr>
        <w:autoSpaceDE w:val="0"/>
        <w:autoSpaceDN w:val="0"/>
        <w:adjustRightInd w:val="0"/>
        <w:rPr>
          <w:bCs/>
          <w:color w:val="000000"/>
        </w:rPr>
      </w:pPr>
      <w:bookmarkStart w:id="241" w:name="file_start384"/>
      <w:bookmarkEnd w:id="241"/>
      <w:r w:rsidRPr="005D2792">
        <w:t xml:space="preserve">Veto 20.  </w:t>
      </w:r>
      <w:r w:rsidRPr="005D2792">
        <w:rPr>
          <w:bCs/>
          <w:color w:val="000000"/>
        </w:rPr>
        <w:t>Part IB; Section 49A.2; Page 392; Capitol Police Force; Commissioned Officers’ Physicals.</w:t>
      </w:r>
    </w:p>
    <w:p w:rsidR="00CE6ADB" w:rsidRDefault="00CE6ADB" w:rsidP="00CE6ADB">
      <w:bookmarkStart w:id="242" w:name="file_end384"/>
      <w:bookmarkEnd w:id="242"/>
    </w:p>
    <w:p w:rsidR="00CE6ADB" w:rsidRDefault="00CE6ADB" w:rsidP="00CE6ADB">
      <w:r>
        <w:t>Rep. COOPER explained the Veto.</w:t>
      </w:r>
    </w:p>
    <w:p w:rsidR="006A3310" w:rsidRDefault="006A3310"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243" w:name="vote_start386"/>
      <w:bookmarkEnd w:id="243"/>
      <w:r>
        <w:t>Yeas 9; Nays 103</w:t>
      </w:r>
    </w:p>
    <w:p w:rsidR="00CE6ADB" w:rsidRDefault="00CE6ADB" w:rsidP="00CE6ADB">
      <w:pPr>
        <w:jc w:val="center"/>
      </w:pPr>
    </w:p>
    <w:p w:rsidR="00CE6ADB" w:rsidRDefault="006A3310" w:rsidP="00CE6ADB">
      <w:pPr>
        <w:ind w:firstLine="0"/>
      </w:pPr>
      <w:r>
        <w:br w:type="page"/>
      </w:r>
      <w:r w:rsidR="00CE6ADB">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Bowers</w:t>
            </w:r>
          </w:p>
        </w:tc>
        <w:tc>
          <w:tcPr>
            <w:tcW w:w="2179" w:type="dxa"/>
            <w:shd w:val="clear" w:color="auto" w:fill="auto"/>
          </w:tcPr>
          <w:p w:rsidR="00CE6ADB" w:rsidRPr="00CE6ADB" w:rsidRDefault="00CE6ADB" w:rsidP="00CE6ADB">
            <w:pPr>
              <w:keepNext/>
              <w:ind w:firstLine="0"/>
            </w:pPr>
            <w:r>
              <w:t>Brantley</w:t>
            </w:r>
          </w:p>
        </w:tc>
        <w:tc>
          <w:tcPr>
            <w:tcW w:w="2180" w:type="dxa"/>
            <w:shd w:val="clear" w:color="auto" w:fill="auto"/>
          </w:tcPr>
          <w:p w:rsidR="00CE6ADB" w:rsidRPr="00CE6ADB" w:rsidRDefault="00CE6ADB" w:rsidP="00CE6ADB">
            <w:pPr>
              <w:keepNext/>
              <w:ind w:firstLine="0"/>
            </w:pPr>
            <w:r>
              <w:t>H. B. Brown</w:t>
            </w:r>
          </w:p>
        </w:tc>
      </w:tr>
      <w:tr w:rsidR="00CE6ADB" w:rsidRPr="00CE6ADB" w:rsidTr="00CE6ADB">
        <w:tc>
          <w:tcPr>
            <w:tcW w:w="2179" w:type="dxa"/>
            <w:shd w:val="clear" w:color="auto" w:fill="auto"/>
          </w:tcPr>
          <w:p w:rsidR="00CE6ADB" w:rsidRPr="00CE6ADB" w:rsidRDefault="00CE6ADB" w:rsidP="00CE6ADB">
            <w:pPr>
              <w:keepNext/>
              <w:ind w:firstLine="0"/>
            </w:pPr>
            <w:r>
              <w:t>Hayes</w:t>
            </w:r>
          </w:p>
        </w:tc>
        <w:tc>
          <w:tcPr>
            <w:tcW w:w="2179" w:type="dxa"/>
            <w:shd w:val="clear" w:color="auto" w:fill="auto"/>
          </w:tcPr>
          <w:p w:rsidR="00CE6ADB" w:rsidRPr="00CE6ADB" w:rsidRDefault="00CE6ADB" w:rsidP="00CE6ADB">
            <w:pPr>
              <w:keepNext/>
              <w:ind w:firstLine="0"/>
            </w:pPr>
            <w:r>
              <w:t>Hodges</w:t>
            </w:r>
          </w:p>
        </w:tc>
        <w:tc>
          <w:tcPr>
            <w:tcW w:w="2180" w:type="dxa"/>
            <w:shd w:val="clear" w:color="auto" w:fill="auto"/>
          </w:tcPr>
          <w:p w:rsidR="00CE6ADB" w:rsidRPr="00CE6ADB" w:rsidRDefault="00CE6ADB" w:rsidP="00CE6ADB">
            <w:pPr>
              <w:keepNext/>
              <w:ind w:firstLine="0"/>
            </w:pPr>
            <w:r>
              <w:t>Jennings</w:t>
            </w:r>
          </w:p>
        </w:tc>
      </w:tr>
      <w:tr w:rsidR="00CE6ADB" w:rsidRPr="00CE6ADB" w:rsidTr="00CE6ADB">
        <w:tc>
          <w:tcPr>
            <w:tcW w:w="2179" w:type="dxa"/>
            <w:shd w:val="clear" w:color="auto" w:fill="auto"/>
          </w:tcPr>
          <w:p w:rsidR="00CE6ADB" w:rsidRPr="00CE6ADB" w:rsidRDefault="00CE6ADB" w:rsidP="00CE6ADB">
            <w:pPr>
              <w:keepNext/>
              <w:ind w:firstLine="0"/>
            </w:pPr>
            <w:r>
              <w:t>McLeod</w:t>
            </w:r>
          </w:p>
        </w:tc>
        <w:tc>
          <w:tcPr>
            <w:tcW w:w="2179" w:type="dxa"/>
            <w:shd w:val="clear" w:color="auto" w:fill="auto"/>
          </w:tcPr>
          <w:p w:rsidR="00CE6ADB" w:rsidRPr="00CE6ADB" w:rsidRDefault="00CE6ADB" w:rsidP="00CE6ADB">
            <w:pPr>
              <w:keepNext/>
              <w:ind w:firstLine="0"/>
            </w:pPr>
            <w:r>
              <w:t>Vick</w:t>
            </w:r>
          </w:p>
        </w:tc>
        <w:tc>
          <w:tcPr>
            <w:tcW w:w="2180" w:type="dxa"/>
            <w:shd w:val="clear" w:color="auto" w:fill="auto"/>
          </w:tcPr>
          <w:p w:rsidR="00CE6ADB" w:rsidRPr="00CE6ADB" w:rsidRDefault="00CE6ADB" w:rsidP="00CE6ADB">
            <w:pPr>
              <w:keepNext/>
              <w:ind w:firstLine="0"/>
            </w:pPr>
            <w:r>
              <w:t>Williams</w:t>
            </w:r>
          </w:p>
        </w:tc>
      </w:tr>
    </w:tbl>
    <w:p w:rsidR="00CE6ADB" w:rsidRDefault="00CE6ADB" w:rsidP="00CE6ADB"/>
    <w:p w:rsidR="00CE6ADB" w:rsidRDefault="00CE6ADB" w:rsidP="00CE6ADB">
      <w:pPr>
        <w:jc w:val="center"/>
        <w:rPr>
          <w:b/>
        </w:rPr>
      </w:pPr>
      <w:r w:rsidRPr="00CE6ADB">
        <w:rPr>
          <w:b/>
        </w:rPr>
        <w:t>Total--9</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Allison</w:t>
            </w:r>
          </w:p>
        </w:tc>
        <w:tc>
          <w:tcPr>
            <w:tcW w:w="2179" w:type="dxa"/>
            <w:shd w:val="clear" w:color="auto" w:fill="auto"/>
          </w:tcPr>
          <w:p w:rsidR="00CE6ADB" w:rsidRPr="00CE6ADB" w:rsidRDefault="00CE6ADB" w:rsidP="00CE6ADB">
            <w:pPr>
              <w:ind w:firstLine="0"/>
            </w:pPr>
            <w:r>
              <w:t>Anderson</w:t>
            </w:r>
          </w:p>
        </w:tc>
        <w:tc>
          <w:tcPr>
            <w:tcW w:w="2180" w:type="dxa"/>
            <w:shd w:val="clear" w:color="auto" w:fill="auto"/>
          </w:tcPr>
          <w:p w:rsidR="00CE6ADB" w:rsidRPr="00CE6ADB" w:rsidRDefault="00CE6ADB" w:rsidP="00CE6ADB">
            <w:pPr>
              <w:ind w:firstLine="0"/>
            </w:pPr>
            <w:r>
              <w:t>Bales</w:t>
            </w:r>
          </w:p>
        </w:tc>
      </w:tr>
      <w:tr w:rsidR="00CE6ADB" w:rsidRPr="00CE6ADB" w:rsidTr="00CE6ADB">
        <w:tc>
          <w:tcPr>
            <w:tcW w:w="2179" w:type="dxa"/>
            <w:shd w:val="clear" w:color="auto" w:fill="auto"/>
          </w:tcPr>
          <w:p w:rsidR="00CE6ADB" w:rsidRPr="00CE6ADB" w:rsidRDefault="00CE6ADB" w:rsidP="00CE6ADB">
            <w:pPr>
              <w:ind w:firstLine="0"/>
            </w:pPr>
            <w:r>
              <w:t>Ballentine</w:t>
            </w:r>
          </w:p>
        </w:tc>
        <w:tc>
          <w:tcPr>
            <w:tcW w:w="2179" w:type="dxa"/>
            <w:shd w:val="clear" w:color="auto" w:fill="auto"/>
          </w:tcPr>
          <w:p w:rsidR="00CE6ADB" w:rsidRPr="00CE6ADB" w:rsidRDefault="00CE6ADB" w:rsidP="00CE6ADB">
            <w:pPr>
              <w:ind w:firstLine="0"/>
            </w:pPr>
            <w:r>
              <w:t>Bannister</w:t>
            </w:r>
          </w:p>
        </w:tc>
        <w:tc>
          <w:tcPr>
            <w:tcW w:w="2180" w:type="dxa"/>
            <w:shd w:val="clear" w:color="auto" w:fill="auto"/>
          </w:tcPr>
          <w:p w:rsidR="00CE6ADB" w:rsidRPr="00CE6ADB" w:rsidRDefault="00CE6ADB" w:rsidP="00CE6ADB">
            <w:pPr>
              <w:ind w:firstLine="0"/>
            </w:pPr>
            <w:r>
              <w:t>Barfield</w:t>
            </w:r>
          </w:p>
        </w:tc>
      </w:tr>
      <w:tr w:rsidR="00CE6ADB" w:rsidRPr="00CE6ADB" w:rsidTr="00CE6ADB">
        <w:tc>
          <w:tcPr>
            <w:tcW w:w="2179" w:type="dxa"/>
            <w:shd w:val="clear" w:color="auto" w:fill="auto"/>
          </w:tcPr>
          <w:p w:rsidR="00CE6ADB" w:rsidRPr="00CE6ADB" w:rsidRDefault="00CE6ADB" w:rsidP="00CE6ADB">
            <w:pPr>
              <w:ind w:firstLine="0"/>
            </w:pPr>
            <w:r>
              <w:t>Battle</w:t>
            </w:r>
          </w:p>
        </w:tc>
        <w:tc>
          <w:tcPr>
            <w:tcW w:w="2179" w:type="dxa"/>
            <w:shd w:val="clear" w:color="auto" w:fill="auto"/>
          </w:tcPr>
          <w:p w:rsidR="00CE6ADB" w:rsidRPr="00CE6ADB" w:rsidRDefault="00CE6ADB" w:rsidP="00CE6ADB">
            <w:pPr>
              <w:ind w:firstLine="0"/>
            </w:pPr>
            <w:r>
              <w:t>Bedingfield</w:t>
            </w:r>
          </w:p>
        </w:tc>
        <w:tc>
          <w:tcPr>
            <w:tcW w:w="2180" w:type="dxa"/>
            <w:shd w:val="clear" w:color="auto" w:fill="auto"/>
          </w:tcPr>
          <w:p w:rsidR="00CE6ADB" w:rsidRPr="00CE6ADB" w:rsidRDefault="00CE6ADB" w:rsidP="00CE6ADB">
            <w:pPr>
              <w:ind w:firstLine="0"/>
            </w:pPr>
            <w:r>
              <w:t>Bingham</w:t>
            </w:r>
          </w:p>
        </w:tc>
      </w:tr>
      <w:tr w:rsidR="00CE6ADB" w:rsidRPr="00CE6ADB" w:rsidTr="00CE6ADB">
        <w:tc>
          <w:tcPr>
            <w:tcW w:w="2179" w:type="dxa"/>
            <w:shd w:val="clear" w:color="auto" w:fill="auto"/>
          </w:tcPr>
          <w:p w:rsidR="00CE6ADB" w:rsidRPr="00CE6ADB" w:rsidRDefault="00CE6ADB" w:rsidP="00CE6ADB">
            <w:pPr>
              <w:ind w:firstLine="0"/>
            </w:pPr>
            <w:r>
              <w:t>Bowen</w:t>
            </w:r>
          </w:p>
        </w:tc>
        <w:tc>
          <w:tcPr>
            <w:tcW w:w="2179" w:type="dxa"/>
            <w:shd w:val="clear" w:color="auto" w:fill="auto"/>
          </w:tcPr>
          <w:p w:rsidR="00CE6ADB" w:rsidRPr="00CE6ADB" w:rsidRDefault="00CE6ADB" w:rsidP="00CE6ADB">
            <w:pPr>
              <w:ind w:firstLine="0"/>
            </w:pPr>
            <w:r>
              <w:t>Brady</w:t>
            </w:r>
          </w:p>
        </w:tc>
        <w:tc>
          <w:tcPr>
            <w:tcW w:w="2180" w:type="dxa"/>
            <w:shd w:val="clear" w:color="auto" w:fill="auto"/>
          </w:tcPr>
          <w:p w:rsidR="00CE6ADB" w:rsidRPr="00CE6ADB" w:rsidRDefault="00CE6ADB" w:rsidP="00CE6ADB">
            <w:pPr>
              <w:ind w:firstLine="0"/>
            </w:pPr>
            <w:r>
              <w:t>Branham</w:t>
            </w:r>
          </w:p>
        </w:tc>
      </w:tr>
      <w:tr w:rsidR="00CE6ADB" w:rsidRPr="00CE6ADB" w:rsidTr="00CE6ADB">
        <w:tc>
          <w:tcPr>
            <w:tcW w:w="2179" w:type="dxa"/>
            <w:shd w:val="clear" w:color="auto" w:fill="auto"/>
          </w:tcPr>
          <w:p w:rsidR="00CE6ADB" w:rsidRPr="00CE6ADB" w:rsidRDefault="00CE6ADB" w:rsidP="00CE6ADB">
            <w:pPr>
              <w:ind w:firstLine="0"/>
            </w:pPr>
            <w:r>
              <w:t>R. L. Brown</w:t>
            </w:r>
          </w:p>
        </w:tc>
        <w:tc>
          <w:tcPr>
            <w:tcW w:w="2179" w:type="dxa"/>
            <w:shd w:val="clear" w:color="auto" w:fill="auto"/>
          </w:tcPr>
          <w:p w:rsidR="00CE6ADB" w:rsidRPr="00CE6ADB" w:rsidRDefault="00CE6ADB" w:rsidP="00CE6ADB">
            <w:pPr>
              <w:ind w:firstLine="0"/>
            </w:pPr>
            <w:r>
              <w:t>Cato</w:t>
            </w:r>
          </w:p>
        </w:tc>
        <w:tc>
          <w:tcPr>
            <w:tcW w:w="2180" w:type="dxa"/>
            <w:shd w:val="clear" w:color="auto" w:fill="auto"/>
          </w:tcPr>
          <w:p w:rsidR="00CE6ADB" w:rsidRPr="00CE6ADB" w:rsidRDefault="00CE6ADB" w:rsidP="00CE6ADB">
            <w:pPr>
              <w:ind w:firstLine="0"/>
            </w:pPr>
            <w:r>
              <w:t>Chalk</w:t>
            </w:r>
          </w:p>
        </w:tc>
      </w:tr>
      <w:tr w:rsidR="00CE6ADB" w:rsidRPr="00CE6ADB" w:rsidTr="00CE6ADB">
        <w:tc>
          <w:tcPr>
            <w:tcW w:w="2179" w:type="dxa"/>
            <w:shd w:val="clear" w:color="auto" w:fill="auto"/>
          </w:tcPr>
          <w:p w:rsidR="00CE6ADB" w:rsidRPr="00CE6ADB" w:rsidRDefault="00CE6ADB" w:rsidP="00CE6ADB">
            <w:pPr>
              <w:ind w:firstLine="0"/>
            </w:pPr>
            <w:r>
              <w:t>Clemmons</w:t>
            </w:r>
          </w:p>
        </w:tc>
        <w:tc>
          <w:tcPr>
            <w:tcW w:w="2179" w:type="dxa"/>
            <w:shd w:val="clear" w:color="auto" w:fill="auto"/>
          </w:tcPr>
          <w:p w:rsidR="00CE6ADB" w:rsidRPr="00CE6ADB" w:rsidRDefault="00CE6ADB" w:rsidP="00CE6ADB">
            <w:pPr>
              <w:ind w:firstLine="0"/>
            </w:pPr>
            <w:r>
              <w:t>Cobb-Hunter</w:t>
            </w:r>
          </w:p>
        </w:tc>
        <w:tc>
          <w:tcPr>
            <w:tcW w:w="2180" w:type="dxa"/>
            <w:shd w:val="clear" w:color="auto" w:fill="auto"/>
          </w:tcPr>
          <w:p w:rsidR="00CE6ADB" w:rsidRPr="00CE6ADB" w:rsidRDefault="00CE6ADB" w:rsidP="00CE6ADB">
            <w:pPr>
              <w:ind w:firstLine="0"/>
            </w:pPr>
            <w:r>
              <w:t>Cooper</w:t>
            </w:r>
          </w:p>
        </w:tc>
      </w:tr>
      <w:tr w:rsidR="00CE6ADB" w:rsidRPr="00CE6ADB" w:rsidTr="00CE6ADB">
        <w:tc>
          <w:tcPr>
            <w:tcW w:w="2179" w:type="dxa"/>
            <w:shd w:val="clear" w:color="auto" w:fill="auto"/>
          </w:tcPr>
          <w:p w:rsidR="00CE6ADB" w:rsidRPr="00CE6ADB" w:rsidRDefault="00CE6ADB" w:rsidP="00CE6ADB">
            <w:pPr>
              <w:ind w:firstLine="0"/>
            </w:pPr>
            <w:r>
              <w:t>Crawford</w:t>
            </w:r>
          </w:p>
        </w:tc>
        <w:tc>
          <w:tcPr>
            <w:tcW w:w="2179" w:type="dxa"/>
            <w:shd w:val="clear" w:color="auto" w:fill="auto"/>
          </w:tcPr>
          <w:p w:rsidR="00CE6ADB" w:rsidRPr="00CE6ADB" w:rsidRDefault="00CE6ADB" w:rsidP="00CE6ADB">
            <w:pPr>
              <w:ind w:firstLine="0"/>
            </w:pPr>
            <w:r>
              <w:t>Daning</w:t>
            </w:r>
          </w:p>
        </w:tc>
        <w:tc>
          <w:tcPr>
            <w:tcW w:w="2180" w:type="dxa"/>
            <w:shd w:val="clear" w:color="auto" w:fill="auto"/>
          </w:tcPr>
          <w:p w:rsidR="00CE6ADB" w:rsidRPr="00CE6ADB" w:rsidRDefault="00CE6ADB" w:rsidP="00CE6ADB">
            <w:pPr>
              <w:ind w:firstLine="0"/>
            </w:pPr>
            <w:r>
              <w:t>Delleney</w:t>
            </w:r>
          </w:p>
        </w:tc>
      </w:tr>
      <w:tr w:rsidR="00CE6ADB" w:rsidRPr="00CE6ADB" w:rsidTr="00CE6ADB">
        <w:tc>
          <w:tcPr>
            <w:tcW w:w="2179" w:type="dxa"/>
            <w:shd w:val="clear" w:color="auto" w:fill="auto"/>
          </w:tcPr>
          <w:p w:rsidR="00CE6ADB" w:rsidRPr="00CE6ADB" w:rsidRDefault="00CE6ADB" w:rsidP="00CE6ADB">
            <w:pPr>
              <w:ind w:firstLine="0"/>
            </w:pPr>
            <w:r>
              <w:t>Dillard</w:t>
            </w:r>
          </w:p>
        </w:tc>
        <w:tc>
          <w:tcPr>
            <w:tcW w:w="2179" w:type="dxa"/>
            <w:shd w:val="clear" w:color="auto" w:fill="auto"/>
          </w:tcPr>
          <w:p w:rsidR="00CE6ADB" w:rsidRPr="00CE6ADB" w:rsidRDefault="00CE6ADB" w:rsidP="00CE6ADB">
            <w:pPr>
              <w:ind w:firstLine="0"/>
            </w:pPr>
            <w:r>
              <w:t>Duncan</w:t>
            </w:r>
          </w:p>
        </w:tc>
        <w:tc>
          <w:tcPr>
            <w:tcW w:w="2180" w:type="dxa"/>
            <w:shd w:val="clear" w:color="auto" w:fill="auto"/>
          </w:tcPr>
          <w:p w:rsidR="00CE6ADB" w:rsidRPr="00CE6ADB" w:rsidRDefault="00CE6ADB" w:rsidP="00CE6ADB">
            <w:pPr>
              <w:ind w:firstLine="0"/>
            </w:pPr>
            <w:r>
              <w:t>Edge</w:t>
            </w:r>
          </w:p>
        </w:tc>
      </w:tr>
      <w:tr w:rsidR="00CE6ADB" w:rsidRPr="00CE6ADB" w:rsidTr="00CE6ADB">
        <w:tc>
          <w:tcPr>
            <w:tcW w:w="2179" w:type="dxa"/>
            <w:shd w:val="clear" w:color="auto" w:fill="auto"/>
          </w:tcPr>
          <w:p w:rsidR="00CE6ADB" w:rsidRPr="00CE6ADB" w:rsidRDefault="00CE6ADB" w:rsidP="00CE6ADB">
            <w:pPr>
              <w:ind w:firstLine="0"/>
            </w:pPr>
            <w:r>
              <w:t>Erickson</w:t>
            </w:r>
          </w:p>
        </w:tc>
        <w:tc>
          <w:tcPr>
            <w:tcW w:w="2179" w:type="dxa"/>
            <w:shd w:val="clear" w:color="auto" w:fill="auto"/>
          </w:tcPr>
          <w:p w:rsidR="00CE6ADB" w:rsidRPr="00CE6ADB" w:rsidRDefault="00CE6ADB" w:rsidP="00CE6ADB">
            <w:pPr>
              <w:ind w:firstLine="0"/>
            </w:pPr>
            <w:r>
              <w:t>Forrester</w:t>
            </w:r>
          </w:p>
        </w:tc>
        <w:tc>
          <w:tcPr>
            <w:tcW w:w="2180" w:type="dxa"/>
            <w:shd w:val="clear" w:color="auto" w:fill="auto"/>
          </w:tcPr>
          <w:p w:rsidR="00CE6ADB" w:rsidRPr="00CE6ADB" w:rsidRDefault="00CE6ADB" w:rsidP="00CE6ADB">
            <w:pPr>
              <w:ind w:firstLine="0"/>
            </w:pPr>
            <w:r>
              <w:t>Frye</w:t>
            </w:r>
          </w:p>
        </w:tc>
      </w:tr>
      <w:tr w:rsidR="00CE6ADB" w:rsidRPr="00CE6ADB" w:rsidTr="00CE6ADB">
        <w:tc>
          <w:tcPr>
            <w:tcW w:w="2179" w:type="dxa"/>
            <w:shd w:val="clear" w:color="auto" w:fill="auto"/>
          </w:tcPr>
          <w:p w:rsidR="00CE6ADB" w:rsidRPr="00CE6ADB" w:rsidRDefault="00CE6ADB" w:rsidP="00CE6ADB">
            <w:pPr>
              <w:ind w:firstLine="0"/>
            </w:pPr>
            <w:r>
              <w:t>Funderburk</w:t>
            </w:r>
          </w:p>
        </w:tc>
        <w:tc>
          <w:tcPr>
            <w:tcW w:w="2179" w:type="dxa"/>
            <w:shd w:val="clear" w:color="auto" w:fill="auto"/>
          </w:tcPr>
          <w:p w:rsidR="00CE6ADB" w:rsidRPr="00CE6ADB" w:rsidRDefault="00CE6ADB" w:rsidP="00CE6ADB">
            <w:pPr>
              <w:ind w:firstLine="0"/>
            </w:pPr>
            <w:r>
              <w:t>Gambrell</w:t>
            </w:r>
          </w:p>
        </w:tc>
        <w:tc>
          <w:tcPr>
            <w:tcW w:w="2180" w:type="dxa"/>
            <w:shd w:val="clear" w:color="auto" w:fill="auto"/>
          </w:tcPr>
          <w:p w:rsidR="00CE6ADB" w:rsidRPr="00CE6ADB" w:rsidRDefault="00CE6ADB" w:rsidP="00CE6ADB">
            <w:pPr>
              <w:ind w:firstLine="0"/>
            </w:pPr>
            <w:r>
              <w:t>Gilliard</w:t>
            </w:r>
          </w:p>
        </w:tc>
      </w:tr>
      <w:tr w:rsidR="00CE6ADB" w:rsidRPr="00CE6ADB" w:rsidTr="00CE6ADB">
        <w:tc>
          <w:tcPr>
            <w:tcW w:w="2179" w:type="dxa"/>
            <w:shd w:val="clear" w:color="auto" w:fill="auto"/>
          </w:tcPr>
          <w:p w:rsidR="00CE6ADB" w:rsidRPr="00CE6ADB" w:rsidRDefault="00CE6ADB" w:rsidP="00CE6ADB">
            <w:pPr>
              <w:ind w:firstLine="0"/>
            </w:pPr>
            <w:r>
              <w:t>Gullick</w:t>
            </w:r>
          </w:p>
        </w:tc>
        <w:tc>
          <w:tcPr>
            <w:tcW w:w="2179" w:type="dxa"/>
            <w:shd w:val="clear" w:color="auto" w:fill="auto"/>
          </w:tcPr>
          <w:p w:rsidR="00CE6ADB" w:rsidRPr="00CE6ADB" w:rsidRDefault="00CE6ADB" w:rsidP="00CE6ADB">
            <w:pPr>
              <w:ind w:firstLine="0"/>
            </w:pPr>
            <w:r>
              <w:t>Gunn</w:t>
            </w:r>
          </w:p>
        </w:tc>
        <w:tc>
          <w:tcPr>
            <w:tcW w:w="2180" w:type="dxa"/>
            <w:shd w:val="clear" w:color="auto" w:fill="auto"/>
          </w:tcPr>
          <w:p w:rsidR="00CE6ADB" w:rsidRPr="00CE6ADB" w:rsidRDefault="00CE6ADB" w:rsidP="00CE6ADB">
            <w:pPr>
              <w:ind w:firstLine="0"/>
            </w:pPr>
            <w:r>
              <w:t>Haley</w:t>
            </w:r>
          </w:p>
        </w:tc>
      </w:tr>
      <w:tr w:rsidR="00CE6ADB" w:rsidRPr="00CE6ADB" w:rsidTr="00CE6ADB">
        <w:tc>
          <w:tcPr>
            <w:tcW w:w="2179" w:type="dxa"/>
            <w:shd w:val="clear" w:color="auto" w:fill="auto"/>
          </w:tcPr>
          <w:p w:rsidR="00CE6ADB" w:rsidRPr="00CE6ADB" w:rsidRDefault="00CE6ADB" w:rsidP="00CE6ADB">
            <w:pPr>
              <w:ind w:firstLine="0"/>
            </w:pPr>
            <w:r>
              <w:t>Hamilton</w:t>
            </w:r>
          </w:p>
        </w:tc>
        <w:tc>
          <w:tcPr>
            <w:tcW w:w="2179" w:type="dxa"/>
            <w:shd w:val="clear" w:color="auto" w:fill="auto"/>
          </w:tcPr>
          <w:p w:rsidR="00CE6ADB" w:rsidRPr="00CE6ADB" w:rsidRDefault="00CE6ADB" w:rsidP="00CE6ADB">
            <w:pPr>
              <w:ind w:firstLine="0"/>
            </w:pPr>
            <w:r>
              <w:t>Hardwick</w:t>
            </w:r>
          </w:p>
        </w:tc>
        <w:tc>
          <w:tcPr>
            <w:tcW w:w="2180" w:type="dxa"/>
            <w:shd w:val="clear" w:color="auto" w:fill="auto"/>
          </w:tcPr>
          <w:p w:rsidR="00CE6ADB" w:rsidRPr="00CE6ADB" w:rsidRDefault="00CE6ADB" w:rsidP="00CE6ADB">
            <w:pPr>
              <w:ind w:firstLine="0"/>
            </w:pPr>
            <w:r>
              <w:t>Harrell</w:t>
            </w:r>
          </w:p>
        </w:tc>
      </w:tr>
      <w:tr w:rsidR="00CE6ADB" w:rsidRPr="00CE6ADB" w:rsidTr="00CE6ADB">
        <w:tc>
          <w:tcPr>
            <w:tcW w:w="2179" w:type="dxa"/>
            <w:shd w:val="clear" w:color="auto" w:fill="auto"/>
          </w:tcPr>
          <w:p w:rsidR="00CE6ADB" w:rsidRPr="00CE6ADB" w:rsidRDefault="00CE6ADB" w:rsidP="00CE6ADB">
            <w:pPr>
              <w:ind w:firstLine="0"/>
            </w:pPr>
            <w:r>
              <w:t>Harrison</w:t>
            </w:r>
          </w:p>
        </w:tc>
        <w:tc>
          <w:tcPr>
            <w:tcW w:w="2179" w:type="dxa"/>
            <w:shd w:val="clear" w:color="auto" w:fill="auto"/>
          </w:tcPr>
          <w:p w:rsidR="00CE6ADB" w:rsidRPr="00CE6ADB" w:rsidRDefault="00CE6ADB" w:rsidP="00CE6ADB">
            <w:pPr>
              <w:ind w:firstLine="0"/>
            </w:pPr>
            <w:r>
              <w:t>Hart</w:t>
            </w:r>
          </w:p>
        </w:tc>
        <w:tc>
          <w:tcPr>
            <w:tcW w:w="2180" w:type="dxa"/>
            <w:shd w:val="clear" w:color="auto" w:fill="auto"/>
          </w:tcPr>
          <w:p w:rsidR="00CE6ADB" w:rsidRPr="00CE6ADB" w:rsidRDefault="00CE6ADB" w:rsidP="00CE6ADB">
            <w:pPr>
              <w:ind w:firstLine="0"/>
            </w:pPr>
            <w:r>
              <w:t>Harvin</w:t>
            </w:r>
          </w:p>
        </w:tc>
      </w:tr>
      <w:tr w:rsidR="00CE6ADB" w:rsidRPr="00CE6ADB" w:rsidTr="00CE6ADB">
        <w:tc>
          <w:tcPr>
            <w:tcW w:w="2179" w:type="dxa"/>
            <w:shd w:val="clear" w:color="auto" w:fill="auto"/>
          </w:tcPr>
          <w:p w:rsidR="00CE6ADB" w:rsidRPr="00CE6ADB" w:rsidRDefault="00CE6ADB" w:rsidP="00CE6ADB">
            <w:pPr>
              <w:ind w:firstLine="0"/>
            </w:pPr>
            <w:r>
              <w:t>Herbkersman</w:t>
            </w:r>
          </w:p>
        </w:tc>
        <w:tc>
          <w:tcPr>
            <w:tcW w:w="2179" w:type="dxa"/>
            <w:shd w:val="clear" w:color="auto" w:fill="auto"/>
          </w:tcPr>
          <w:p w:rsidR="00CE6ADB" w:rsidRPr="00CE6ADB" w:rsidRDefault="00CE6ADB" w:rsidP="00CE6ADB">
            <w:pPr>
              <w:ind w:firstLine="0"/>
            </w:pPr>
            <w:r>
              <w:t>Hiott</w:t>
            </w:r>
          </w:p>
        </w:tc>
        <w:tc>
          <w:tcPr>
            <w:tcW w:w="2180" w:type="dxa"/>
            <w:shd w:val="clear" w:color="auto" w:fill="auto"/>
          </w:tcPr>
          <w:p w:rsidR="00CE6ADB" w:rsidRPr="00CE6ADB" w:rsidRDefault="00CE6ADB" w:rsidP="00CE6ADB">
            <w:pPr>
              <w:ind w:firstLine="0"/>
            </w:pPr>
            <w:r>
              <w:t>Horne</w:t>
            </w:r>
          </w:p>
        </w:tc>
      </w:tr>
      <w:tr w:rsidR="00CE6ADB" w:rsidRPr="00CE6ADB" w:rsidTr="00CE6ADB">
        <w:tc>
          <w:tcPr>
            <w:tcW w:w="2179" w:type="dxa"/>
            <w:shd w:val="clear" w:color="auto" w:fill="auto"/>
          </w:tcPr>
          <w:p w:rsidR="00CE6ADB" w:rsidRPr="00CE6ADB" w:rsidRDefault="00CE6ADB" w:rsidP="00CE6ADB">
            <w:pPr>
              <w:ind w:firstLine="0"/>
            </w:pPr>
            <w:r>
              <w:t>Hosey</w:t>
            </w:r>
          </w:p>
        </w:tc>
        <w:tc>
          <w:tcPr>
            <w:tcW w:w="2179" w:type="dxa"/>
            <w:shd w:val="clear" w:color="auto" w:fill="auto"/>
          </w:tcPr>
          <w:p w:rsidR="00CE6ADB" w:rsidRPr="00CE6ADB" w:rsidRDefault="00CE6ADB" w:rsidP="00CE6ADB">
            <w:pPr>
              <w:ind w:firstLine="0"/>
            </w:pPr>
            <w:r>
              <w:t>Howard</w:t>
            </w:r>
          </w:p>
        </w:tc>
        <w:tc>
          <w:tcPr>
            <w:tcW w:w="2180" w:type="dxa"/>
            <w:shd w:val="clear" w:color="auto" w:fill="auto"/>
          </w:tcPr>
          <w:p w:rsidR="00CE6ADB" w:rsidRPr="00CE6ADB" w:rsidRDefault="00CE6ADB" w:rsidP="00CE6ADB">
            <w:pPr>
              <w:ind w:firstLine="0"/>
            </w:pPr>
            <w:r>
              <w:t>Huggins</w:t>
            </w:r>
          </w:p>
        </w:tc>
      </w:tr>
      <w:tr w:rsidR="00CE6ADB" w:rsidRPr="00CE6ADB" w:rsidTr="00CE6ADB">
        <w:tc>
          <w:tcPr>
            <w:tcW w:w="2179" w:type="dxa"/>
            <w:shd w:val="clear" w:color="auto" w:fill="auto"/>
          </w:tcPr>
          <w:p w:rsidR="00CE6ADB" w:rsidRPr="00CE6ADB" w:rsidRDefault="00CE6ADB" w:rsidP="00CE6ADB">
            <w:pPr>
              <w:ind w:firstLine="0"/>
            </w:pPr>
            <w:r>
              <w:t>Hutto</w:t>
            </w:r>
          </w:p>
        </w:tc>
        <w:tc>
          <w:tcPr>
            <w:tcW w:w="2179" w:type="dxa"/>
            <w:shd w:val="clear" w:color="auto" w:fill="auto"/>
          </w:tcPr>
          <w:p w:rsidR="00CE6ADB" w:rsidRPr="00CE6ADB" w:rsidRDefault="00CE6ADB" w:rsidP="00CE6ADB">
            <w:pPr>
              <w:ind w:firstLine="0"/>
            </w:pPr>
            <w:r>
              <w:t>Jefferson</w:t>
            </w:r>
          </w:p>
        </w:tc>
        <w:tc>
          <w:tcPr>
            <w:tcW w:w="2180" w:type="dxa"/>
            <w:shd w:val="clear" w:color="auto" w:fill="auto"/>
          </w:tcPr>
          <w:p w:rsidR="00CE6ADB" w:rsidRPr="00CE6ADB" w:rsidRDefault="00CE6ADB" w:rsidP="00CE6ADB">
            <w:pPr>
              <w:ind w:firstLine="0"/>
            </w:pPr>
            <w:r>
              <w:t>Kelly</w:t>
            </w:r>
          </w:p>
        </w:tc>
      </w:tr>
      <w:tr w:rsidR="00CE6ADB" w:rsidRPr="00CE6ADB" w:rsidTr="00CE6ADB">
        <w:tc>
          <w:tcPr>
            <w:tcW w:w="2179" w:type="dxa"/>
            <w:shd w:val="clear" w:color="auto" w:fill="auto"/>
          </w:tcPr>
          <w:p w:rsidR="00CE6ADB" w:rsidRPr="00CE6ADB" w:rsidRDefault="00CE6ADB" w:rsidP="00CE6ADB">
            <w:pPr>
              <w:ind w:firstLine="0"/>
            </w:pPr>
            <w:r>
              <w:t>King</w:t>
            </w:r>
          </w:p>
        </w:tc>
        <w:tc>
          <w:tcPr>
            <w:tcW w:w="2179" w:type="dxa"/>
            <w:shd w:val="clear" w:color="auto" w:fill="auto"/>
          </w:tcPr>
          <w:p w:rsidR="00CE6ADB" w:rsidRPr="00CE6ADB" w:rsidRDefault="00CE6ADB" w:rsidP="00CE6ADB">
            <w:pPr>
              <w:ind w:firstLine="0"/>
            </w:pPr>
            <w:r>
              <w:t>Kirsh</w:t>
            </w:r>
          </w:p>
        </w:tc>
        <w:tc>
          <w:tcPr>
            <w:tcW w:w="2180" w:type="dxa"/>
            <w:shd w:val="clear" w:color="auto" w:fill="auto"/>
          </w:tcPr>
          <w:p w:rsidR="00CE6ADB" w:rsidRPr="00CE6ADB" w:rsidRDefault="00CE6ADB" w:rsidP="00CE6ADB">
            <w:pPr>
              <w:ind w:firstLine="0"/>
            </w:pPr>
            <w:r>
              <w:t>Knight</w:t>
            </w:r>
          </w:p>
        </w:tc>
      </w:tr>
      <w:tr w:rsidR="00CE6ADB" w:rsidRPr="00CE6ADB" w:rsidTr="00CE6ADB">
        <w:tc>
          <w:tcPr>
            <w:tcW w:w="2179" w:type="dxa"/>
            <w:shd w:val="clear" w:color="auto" w:fill="auto"/>
          </w:tcPr>
          <w:p w:rsidR="00CE6ADB" w:rsidRPr="00CE6ADB" w:rsidRDefault="00CE6ADB" w:rsidP="00CE6ADB">
            <w:pPr>
              <w:ind w:firstLine="0"/>
            </w:pPr>
            <w:r>
              <w:t>Limehouse</w:t>
            </w:r>
          </w:p>
        </w:tc>
        <w:tc>
          <w:tcPr>
            <w:tcW w:w="2179" w:type="dxa"/>
            <w:shd w:val="clear" w:color="auto" w:fill="auto"/>
          </w:tcPr>
          <w:p w:rsidR="00CE6ADB" w:rsidRPr="00CE6ADB" w:rsidRDefault="00CE6ADB" w:rsidP="00CE6ADB">
            <w:pPr>
              <w:ind w:firstLine="0"/>
            </w:pPr>
            <w:r>
              <w:t>Littlejohn</w:t>
            </w:r>
          </w:p>
        </w:tc>
        <w:tc>
          <w:tcPr>
            <w:tcW w:w="2180" w:type="dxa"/>
            <w:shd w:val="clear" w:color="auto" w:fill="auto"/>
          </w:tcPr>
          <w:p w:rsidR="00CE6ADB" w:rsidRPr="00CE6ADB" w:rsidRDefault="00CE6ADB" w:rsidP="00CE6ADB">
            <w:pPr>
              <w:ind w:firstLine="0"/>
            </w:pPr>
            <w:r>
              <w:t>Loftis</w:t>
            </w:r>
          </w:p>
        </w:tc>
      </w:tr>
      <w:tr w:rsidR="00CE6ADB" w:rsidRPr="00CE6ADB" w:rsidTr="00CE6ADB">
        <w:tc>
          <w:tcPr>
            <w:tcW w:w="2179" w:type="dxa"/>
            <w:shd w:val="clear" w:color="auto" w:fill="auto"/>
          </w:tcPr>
          <w:p w:rsidR="00CE6ADB" w:rsidRPr="00CE6ADB" w:rsidRDefault="00CE6ADB" w:rsidP="00CE6ADB">
            <w:pPr>
              <w:ind w:firstLine="0"/>
            </w:pPr>
            <w:r>
              <w:t>Long</w:t>
            </w:r>
          </w:p>
        </w:tc>
        <w:tc>
          <w:tcPr>
            <w:tcW w:w="2179" w:type="dxa"/>
            <w:shd w:val="clear" w:color="auto" w:fill="auto"/>
          </w:tcPr>
          <w:p w:rsidR="00CE6ADB" w:rsidRPr="00CE6ADB" w:rsidRDefault="00CE6ADB" w:rsidP="00CE6ADB">
            <w:pPr>
              <w:ind w:firstLine="0"/>
            </w:pPr>
            <w:r>
              <w:t>Lowe</w:t>
            </w:r>
          </w:p>
        </w:tc>
        <w:tc>
          <w:tcPr>
            <w:tcW w:w="2180" w:type="dxa"/>
            <w:shd w:val="clear" w:color="auto" w:fill="auto"/>
          </w:tcPr>
          <w:p w:rsidR="00CE6ADB" w:rsidRPr="00CE6ADB" w:rsidRDefault="00CE6ADB" w:rsidP="00CE6ADB">
            <w:pPr>
              <w:ind w:firstLine="0"/>
            </w:pPr>
            <w:r>
              <w:t>Lucas</w:t>
            </w:r>
          </w:p>
        </w:tc>
      </w:tr>
      <w:tr w:rsidR="00CE6ADB" w:rsidRPr="00CE6ADB" w:rsidTr="00CE6ADB">
        <w:tc>
          <w:tcPr>
            <w:tcW w:w="2179" w:type="dxa"/>
            <w:shd w:val="clear" w:color="auto" w:fill="auto"/>
          </w:tcPr>
          <w:p w:rsidR="00CE6ADB" w:rsidRPr="00CE6ADB" w:rsidRDefault="00CE6ADB" w:rsidP="00CE6ADB">
            <w:pPr>
              <w:ind w:firstLine="0"/>
            </w:pPr>
            <w:r>
              <w:t>Mack</w:t>
            </w:r>
          </w:p>
        </w:tc>
        <w:tc>
          <w:tcPr>
            <w:tcW w:w="2179" w:type="dxa"/>
            <w:shd w:val="clear" w:color="auto" w:fill="auto"/>
          </w:tcPr>
          <w:p w:rsidR="00CE6ADB" w:rsidRPr="00CE6ADB" w:rsidRDefault="00CE6ADB" w:rsidP="00CE6ADB">
            <w:pPr>
              <w:ind w:firstLine="0"/>
            </w:pPr>
            <w:r>
              <w:t>McEachern</w:t>
            </w:r>
          </w:p>
        </w:tc>
        <w:tc>
          <w:tcPr>
            <w:tcW w:w="2180" w:type="dxa"/>
            <w:shd w:val="clear" w:color="auto" w:fill="auto"/>
          </w:tcPr>
          <w:p w:rsidR="00CE6ADB" w:rsidRPr="00CE6ADB" w:rsidRDefault="00CE6ADB" w:rsidP="00CE6ADB">
            <w:pPr>
              <w:ind w:firstLine="0"/>
            </w:pPr>
            <w:r>
              <w:t>Merrill</w:t>
            </w:r>
          </w:p>
        </w:tc>
      </w:tr>
      <w:tr w:rsidR="00CE6ADB" w:rsidRPr="00CE6ADB" w:rsidTr="00CE6ADB">
        <w:tc>
          <w:tcPr>
            <w:tcW w:w="2179" w:type="dxa"/>
            <w:shd w:val="clear" w:color="auto" w:fill="auto"/>
          </w:tcPr>
          <w:p w:rsidR="00CE6ADB" w:rsidRPr="00CE6ADB" w:rsidRDefault="00CE6ADB" w:rsidP="00CE6ADB">
            <w:pPr>
              <w:ind w:firstLine="0"/>
            </w:pPr>
            <w:r>
              <w:t>Miller</w:t>
            </w:r>
          </w:p>
        </w:tc>
        <w:tc>
          <w:tcPr>
            <w:tcW w:w="2179" w:type="dxa"/>
            <w:shd w:val="clear" w:color="auto" w:fill="auto"/>
          </w:tcPr>
          <w:p w:rsidR="00CE6ADB" w:rsidRPr="00CE6ADB" w:rsidRDefault="00CE6ADB" w:rsidP="00CE6ADB">
            <w:pPr>
              <w:ind w:firstLine="0"/>
            </w:pPr>
            <w:r>
              <w:t>Millwood</w:t>
            </w:r>
          </w:p>
        </w:tc>
        <w:tc>
          <w:tcPr>
            <w:tcW w:w="2180" w:type="dxa"/>
            <w:shd w:val="clear" w:color="auto" w:fill="auto"/>
          </w:tcPr>
          <w:p w:rsidR="00CE6ADB" w:rsidRPr="00CE6ADB" w:rsidRDefault="00CE6ADB" w:rsidP="00CE6ADB">
            <w:pPr>
              <w:ind w:firstLine="0"/>
            </w:pPr>
            <w:r>
              <w:t>Mitchell</w:t>
            </w:r>
          </w:p>
        </w:tc>
      </w:tr>
      <w:tr w:rsidR="00CE6ADB" w:rsidRPr="00CE6ADB" w:rsidTr="00CE6ADB">
        <w:tc>
          <w:tcPr>
            <w:tcW w:w="2179" w:type="dxa"/>
            <w:shd w:val="clear" w:color="auto" w:fill="auto"/>
          </w:tcPr>
          <w:p w:rsidR="00CE6ADB" w:rsidRPr="00CE6ADB" w:rsidRDefault="00CE6ADB" w:rsidP="00CE6ADB">
            <w:pPr>
              <w:ind w:firstLine="0"/>
            </w:pPr>
            <w:r>
              <w:t>D. C. Moss</w:t>
            </w:r>
          </w:p>
        </w:tc>
        <w:tc>
          <w:tcPr>
            <w:tcW w:w="2179" w:type="dxa"/>
            <w:shd w:val="clear" w:color="auto" w:fill="auto"/>
          </w:tcPr>
          <w:p w:rsidR="00CE6ADB" w:rsidRPr="00CE6ADB" w:rsidRDefault="00CE6ADB" w:rsidP="00CE6ADB">
            <w:pPr>
              <w:ind w:firstLine="0"/>
            </w:pPr>
            <w:r>
              <w:t>V. S. Moss</w:t>
            </w:r>
          </w:p>
        </w:tc>
        <w:tc>
          <w:tcPr>
            <w:tcW w:w="2180" w:type="dxa"/>
            <w:shd w:val="clear" w:color="auto" w:fill="auto"/>
          </w:tcPr>
          <w:p w:rsidR="00CE6ADB" w:rsidRPr="00CE6ADB" w:rsidRDefault="00CE6ADB" w:rsidP="00CE6ADB">
            <w:pPr>
              <w:ind w:firstLine="0"/>
            </w:pPr>
            <w:r>
              <w:t>Nanney</w:t>
            </w:r>
          </w:p>
        </w:tc>
      </w:tr>
      <w:tr w:rsidR="00CE6ADB" w:rsidRPr="00CE6ADB" w:rsidTr="00CE6ADB">
        <w:tc>
          <w:tcPr>
            <w:tcW w:w="2179" w:type="dxa"/>
            <w:shd w:val="clear" w:color="auto" w:fill="auto"/>
          </w:tcPr>
          <w:p w:rsidR="00CE6ADB" w:rsidRPr="00CE6ADB" w:rsidRDefault="00CE6ADB" w:rsidP="00CE6ADB">
            <w:pPr>
              <w:ind w:firstLine="0"/>
            </w:pPr>
            <w:r>
              <w:t>J. H. Neal</w:t>
            </w:r>
          </w:p>
        </w:tc>
        <w:tc>
          <w:tcPr>
            <w:tcW w:w="2179" w:type="dxa"/>
            <w:shd w:val="clear" w:color="auto" w:fill="auto"/>
          </w:tcPr>
          <w:p w:rsidR="00CE6ADB" w:rsidRPr="00CE6ADB" w:rsidRDefault="00CE6ADB" w:rsidP="00CE6ADB">
            <w:pPr>
              <w:ind w:firstLine="0"/>
            </w:pPr>
            <w:r>
              <w:t>J. M. Neal</w:t>
            </w:r>
          </w:p>
        </w:tc>
        <w:tc>
          <w:tcPr>
            <w:tcW w:w="2180" w:type="dxa"/>
            <w:shd w:val="clear" w:color="auto" w:fill="auto"/>
          </w:tcPr>
          <w:p w:rsidR="00CE6ADB" w:rsidRPr="00CE6ADB" w:rsidRDefault="00CE6ADB" w:rsidP="00CE6ADB">
            <w:pPr>
              <w:ind w:firstLine="0"/>
            </w:pPr>
            <w:r>
              <w:t>Neilson</w:t>
            </w:r>
          </w:p>
        </w:tc>
      </w:tr>
      <w:tr w:rsidR="00CE6ADB" w:rsidRPr="00CE6ADB" w:rsidTr="00CE6ADB">
        <w:tc>
          <w:tcPr>
            <w:tcW w:w="2179" w:type="dxa"/>
            <w:shd w:val="clear" w:color="auto" w:fill="auto"/>
          </w:tcPr>
          <w:p w:rsidR="00CE6ADB" w:rsidRPr="00CE6ADB" w:rsidRDefault="00CE6ADB" w:rsidP="00CE6ADB">
            <w:pPr>
              <w:ind w:firstLine="0"/>
            </w:pPr>
            <w:r>
              <w:t>Ott</w:t>
            </w:r>
          </w:p>
        </w:tc>
        <w:tc>
          <w:tcPr>
            <w:tcW w:w="2179" w:type="dxa"/>
            <w:shd w:val="clear" w:color="auto" w:fill="auto"/>
          </w:tcPr>
          <w:p w:rsidR="00CE6ADB" w:rsidRPr="00CE6ADB" w:rsidRDefault="00CE6ADB" w:rsidP="00CE6ADB">
            <w:pPr>
              <w:ind w:firstLine="0"/>
            </w:pPr>
            <w:r>
              <w:t>Owens</w:t>
            </w:r>
          </w:p>
        </w:tc>
        <w:tc>
          <w:tcPr>
            <w:tcW w:w="2180" w:type="dxa"/>
            <w:shd w:val="clear" w:color="auto" w:fill="auto"/>
          </w:tcPr>
          <w:p w:rsidR="00CE6ADB" w:rsidRPr="00CE6ADB" w:rsidRDefault="00CE6ADB" w:rsidP="00CE6ADB">
            <w:pPr>
              <w:ind w:firstLine="0"/>
            </w:pPr>
            <w:r>
              <w:t>Parker</w:t>
            </w:r>
          </w:p>
        </w:tc>
      </w:tr>
      <w:tr w:rsidR="00CE6ADB" w:rsidRPr="00CE6ADB" w:rsidTr="00CE6ADB">
        <w:tc>
          <w:tcPr>
            <w:tcW w:w="2179" w:type="dxa"/>
            <w:shd w:val="clear" w:color="auto" w:fill="auto"/>
          </w:tcPr>
          <w:p w:rsidR="00CE6ADB" w:rsidRPr="00CE6ADB" w:rsidRDefault="00CE6ADB" w:rsidP="00CE6ADB">
            <w:pPr>
              <w:ind w:firstLine="0"/>
            </w:pPr>
            <w:r>
              <w:t>Parks</w:t>
            </w:r>
          </w:p>
        </w:tc>
        <w:tc>
          <w:tcPr>
            <w:tcW w:w="2179" w:type="dxa"/>
            <w:shd w:val="clear" w:color="auto" w:fill="auto"/>
          </w:tcPr>
          <w:p w:rsidR="00CE6ADB" w:rsidRPr="00CE6ADB" w:rsidRDefault="00CE6ADB" w:rsidP="00CE6ADB">
            <w:pPr>
              <w:ind w:firstLine="0"/>
            </w:pPr>
            <w:r>
              <w:t>Pinson</w:t>
            </w:r>
          </w:p>
        </w:tc>
        <w:tc>
          <w:tcPr>
            <w:tcW w:w="2180" w:type="dxa"/>
            <w:shd w:val="clear" w:color="auto" w:fill="auto"/>
          </w:tcPr>
          <w:p w:rsidR="00CE6ADB" w:rsidRPr="00CE6ADB" w:rsidRDefault="00CE6ADB" w:rsidP="00CE6ADB">
            <w:pPr>
              <w:ind w:firstLine="0"/>
            </w:pPr>
            <w:r>
              <w:t>E. H. Pitts</w:t>
            </w:r>
          </w:p>
        </w:tc>
      </w:tr>
      <w:tr w:rsidR="00CE6ADB" w:rsidRPr="00CE6ADB" w:rsidTr="00CE6ADB">
        <w:tc>
          <w:tcPr>
            <w:tcW w:w="2179" w:type="dxa"/>
            <w:shd w:val="clear" w:color="auto" w:fill="auto"/>
          </w:tcPr>
          <w:p w:rsidR="00CE6ADB" w:rsidRPr="00CE6ADB" w:rsidRDefault="00CE6ADB" w:rsidP="00CE6ADB">
            <w:pPr>
              <w:ind w:firstLine="0"/>
            </w:pPr>
            <w:r>
              <w:t>M. A. Pitts</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Simrill</w:t>
            </w:r>
          </w:p>
        </w:tc>
        <w:tc>
          <w:tcPr>
            <w:tcW w:w="2179" w:type="dxa"/>
            <w:shd w:val="clear" w:color="auto" w:fill="auto"/>
          </w:tcPr>
          <w:p w:rsidR="00CE6ADB" w:rsidRPr="00CE6ADB" w:rsidRDefault="00CE6ADB" w:rsidP="00CE6ADB">
            <w:pPr>
              <w:ind w:firstLine="0"/>
            </w:pPr>
            <w:r>
              <w:t>Skelton</w:t>
            </w:r>
          </w:p>
        </w:tc>
        <w:tc>
          <w:tcPr>
            <w:tcW w:w="2180" w:type="dxa"/>
            <w:shd w:val="clear" w:color="auto" w:fill="auto"/>
          </w:tcPr>
          <w:p w:rsidR="00CE6ADB" w:rsidRPr="00CE6ADB" w:rsidRDefault="00CE6ADB" w:rsidP="00CE6ADB">
            <w:pPr>
              <w:ind w:firstLine="0"/>
            </w:pPr>
            <w:r>
              <w:t>D. C. Smith</w:t>
            </w:r>
          </w:p>
        </w:tc>
      </w:tr>
      <w:tr w:rsidR="00CE6ADB" w:rsidRPr="00CE6ADB" w:rsidTr="00CE6ADB">
        <w:tc>
          <w:tcPr>
            <w:tcW w:w="2179" w:type="dxa"/>
            <w:shd w:val="clear" w:color="auto" w:fill="auto"/>
          </w:tcPr>
          <w:p w:rsidR="00CE6ADB" w:rsidRPr="00CE6ADB" w:rsidRDefault="00CE6ADB" w:rsidP="00CE6ADB">
            <w:pPr>
              <w:ind w:firstLine="0"/>
            </w:pPr>
            <w:r>
              <w:t>G. M. Smith</w:t>
            </w:r>
          </w:p>
        </w:tc>
        <w:tc>
          <w:tcPr>
            <w:tcW w:w="2179" w:type="dxa"/>
            <w:shd w:val="clear" w:color="auto" w:fill="auto"/>
          </w:tcPr>
          <w:p w:rsidR="00CE6ADB" w:rsidRPr="00CE6ADB" w:rsidRDefault="00CE6ADB" w:rsidP="00CE6ADB">
            <w:pPr>
              <w:ind w:firstLine="0"/>
            </w:pPr>
            <w:r>
              <w:t>G. R. Smith</w:t>
            </w:r>
          </w:p>
        </w:tc>
        <w:tc>
          <w:tcPr>
            <w:tcW w:w="2180" w:type="dxa"/>
            <w:shd w:val="clear" w:color="auto" w:fill="auto"/>
          </w:tcPr>
          <w:p w:rsidR="00CE6ADB" w:rsidRPr="00CE6ADB" w:rsidRDefault="00CE6ADB" w:rsidP="00CE6ADB">
            <w:pPr>
              <w:ind w:firstLine="0"/>
            </w:pPr>
            <w:r>
              <w:t>J. E. Smith</w:t>
            </w:r>
          </w:p>
        </w:tc>
      </w:tr>
      <w:tr w:rsidR="00CE6ADB" w:rsidRPr="00CE6ADB" w:rsidTr="00CE6ADB">
        <w:tc>
          <w:tcPr>
            <w:tcW w:w="2179" w:type="dxa"/>
            <w:shd w:val="clear" w:color="auto" w:fill="auto"/>
          </w:tcPr>
          <w:p w:rsidR="00CE6ADB" w:rsidRPr="00CE6ADB" w:rsidRDefault="00CE6ADB" w:rsidP="00CE6ADB">
            <w:pPr>
              <w:ind w:firstLine="0"/>
            </w:pPr>
            <w:r>
              <w:t>J. R. Smith</w:t>
            </w:r>
          </w:p>
        </w:tc>
        <w:tc>
          <w:tcPr>
            <w:tcW w:w="2179" w:type="dxa"/>
            <w:shd w:val="clear" w:color="auto" w:fill="auto"/>
          </w:tcPr>
          <w:p w:rsidR="00CE6ADB" w:rsidRPr="00CE6ADB" w:rsidRDefault="00CE6ADB" w:rsidP="00CE6ADB">
            <w:pPr>
              <w:ind w:firstLine="0"/>
            </w:pPr>
            <w:r>
              <w:t>Sottile</w:t>
            </w:r>
          </w:p>
        </w:tc>
        <w:tc>
          <w:tcPr>
            <w:tcW w:w="2180" w:type="dxa"/>
            <w:shd w:val="clear" w:color="auto" w:fill="auto"/>
          </w:tcPr>
          <w:p w:rsidR="00CE6ADB" w:rsidRPr="00CE6ADB" w:rsidRDefault="00CE6ADB" w:rsidP="00CE6ADB">
            <w:pPr>
              <w:ind w:firstLine="0"/>
            </w:pPr>
            <w:r>
              <w:t>Spires</w:t>
            </w:r>
          </w:p>
        </w:tc>
      </w:tr>
      <w:tr w:rsidR="00CE6ADB" w:rsidRPr="00CE6ADB" w:rsidTr="00CE6ADB">
        <w:tc>
          <w:tcPr>
            <w:tcW w:w="2179" w:type="dxa"/>
            <w:shd w:val="clear" w:color="auto" w:fill="auto"/>
          </w:tcPr>
          <w:p w:rsidR="00CE6ADB" w:rsidRPr="00CE6ADB" w:rsidRDefault="00CE6ADB" w:rsidP="00CE6ADB">
            <w:pPr>
              <w:ind w:firstLine="0"/>
            </w:pPr>
            <w:r>
              <w:t>Stavrinakis</w:t>
            </w:r>
          </w:p>
        </w:tc>
        <w:tc>
          <w:tcPr>
            <w:tcW w:w="2179" w:type="dxa"/>
            <w:shd w:val="clear" w:color="auto" w:fill="auto"/>
          </w:tcPr>
          <w:p w:rsidR="00CE6ADB" w:rsidRPr="00CE6ADB" w:rsidRDefault="00CE6ADB" w:rsidP="00CE6ADB">
            <w:pPr>
              <w:ind w:firstLine="0"/>
            </w:pPr>
            <w:r>
              <w:t>Stewart</w:t>
            </w:r>
          </w:p>
        </w:tc>
        <w:tc>
          <w:tcPr>
            <w:tcW w:w="2180" w:type="dxa"/>
            <w:shd w:val="clear" w:color="auto" w:fill="auto"/>
          </w:tcPr>
          <w:p w:rsidR="00CE6ADB" w:rsidRPr="00CE6ADB" w:rsidRDefault="00CE6ADB" w:rsidP="00CE6ADB">
            <w:pPr>
              <w:ind w:firstLine="0"/>
            </w:pPr>
            <w:r>
              <w:t>Stringer</w:t>
            </w:r>
          </w:p>
        </w:tc>
      </w:tr>
      <w:tr w:rsidR="00CE6ADB" w:rsidRPr="00CE6ADB" w:rsidTr="00CE6ADB">
        <w:tc>
          <w:tcPr>
            <w:tcW w:w="2179" w:type="dxa"/>
            <w:shd w:val="clear" w:color="auto" w:fill="auto"/>
          </w:tcPr>
          <w:p w:rsidR="00CE6ADB" w:rsidRPr="00CE6ADB" w:rsidRDefault="00CE6ADB" w:rsidP="00CE6ADB">
            <w:pPr>
              <w:ind w:firstLine="0"/>
            </w:pPr>
            <w:r>
              <w:t>Thompson</w:t>
            </w:r>
          </w:p>
        </w:tc>
        <w:tc>
          <w:tcPr>
            <w:tcW w:w="2179" w:type="dxa"/>
            <w:shd w:val="clear" w:color="auto" w:fill="auto"/>
          </w:tcPr>
          <w:p w:rsidR="00CE6ADB" w:rsidRPr="00CE6ADB" w:rsidRDefault="00CE6ADB" w:rsidP="00CE6ADB">
            <w:pPr>
              <w:ind w:firstLine="0"/>
            </w:pPr>
            <w:r>
              <w:t>Toole</w:t>
            </w:r>
          </w:p>
        </w:tc>
        <w:tc>
          <w:tcPr>
            <w:tcW w:w="2180" w:type="dxa"/>
            <w:shd w:val="clear" w:color="auto" w:fill="auto"/>
          </w:tcPr>
          <w:p w:rsidR="00CE6ADB" w:rsidRPr="00CE6ADB" w:rsidRDefault="00CE6ADB" w:rsidP="00CE6ADB">
            <w:pPr>
              <w:ind w:firstLine="0"/>
            </w:pPr>
            <w:r>
              <w:t>Umphlett</w:t>
            </w:r>
          </w:p>
        </w:tc>
      </w:tr>
      <w:tr w:rsidR="00CE6ADB" w:rsidRPr="00CE6ADB" w:rsidTr="00CE6ADB">
        <w:tc>
          <w:tcPr>
            <w:tcW w:w="2179" w:type="dxa"/>
            <w:shd w:val="clear" w:color="auto" w:fill="auto"/>
          </w:tcPr>
          <w:p w:rsidR="00CE6ADB" w:rsidRPr="00CE6ADB" w:rsidRDefault="00CE6ADB" w:rsidP="00CE6ADB">
            <w:pPr>
              <w:ind w:firstLine="0"/>
            </w:pPr>
            <w:r>
              <w:t>Viers</w:t>
            </w:r>
          </w:p>
        </w:tc>
        <w:tc>
          <w:tcPr>
            <w:tcW w:w="2179" w:type="dxa"/>
            <w:shd w:val="clear" w:color="auto" w:fill="auto"/>
          </w:tcPr>
          <w:p w:rsidR="00CE6ADB" w:rsidRPr="00CE6ADB" w:rsidRDefault="00CE6ADB" w:rsidP="00CE6ADB">
            <w:pPr>
              <w:ind w:firstLine="0"/>
            </w:pPr>
            <w:r>
              <w:t>Weeks</w:t>
            </w:r>
          </w:p>
        </w:tc>
        <w:tc>
          <w:tcPr>
            <w:tcW w:w="2180" w:type="dxa"/>
            <w:shd w:val="clear" w:color="auto" w:fill="auto"/>
          </w:tcPr>
          <w:p w:rsidR="00CE6ADB" w:rsidRPr="00CE6ADB" w:rsidRDefault="00CE6ADB" w:rsidP="00CE6ADB">
            <w:pPr>
              <w:ind w:firstLine="0"/>
            </w:pPr>
            <w:r>
              <w:t>Whipper</w:t>
            </w:r>
          </w:p>
        </w:tc>
      </w:tr>
      <w:tr w:rsidR="00CE6ADB" w:rsidRPr="00CE6ADB" w:rsidTr="00CE6ADB">
        <w:tc>
          <w:tcPr>
            <w:tcW w:w="2179" w:type="dxa"/>
            <w:shd w:val="clear" w:color="auto" w:fill="auto"/>
          </w:tcPr>
          <w:p w:rsidR="00CE6ADB" w:rsidRPr="00CE6ADB" w:rsidRDefault="00CE6ADB" w:rsidP="00CE6ADB">
            <w:pPr>
              <w:keepNext/>
              <w:ind w:firstLine="0"/>
            </w:pPr>
            <w:r>
              <w:t>White</w:t>
            </w:r>
          </w:p>
        </w:tc>
        <w:tc>
          <w:tcPr>
            <w:tcW w:w="2179" w:type="dxa"/>
            <w:shd w:val="clear" w:color="auto" w:fill="auto"/>
          </w:tcPr>
          <w:p w:rsidR="00CE6ADB" w:rsidRPr="00CE6ADB" w:rsidRDefault="00CE6ADB" w:rsidP="00CE6ADB">
            <w:pPr>
              <w:keepNext/>
              <w:ind w:firstLine="0"/>
            </w:pPr>
            <w:r>
              <w:t>Whitmire</w:t>
            </w:r>
          </w:p>
        </w:tc>
        <w:tc>
          <w:tcPr>
            <w:tcW w:w="2180" w:type="dxa"/>
            <w:shd w:val="clear" w:color="auto" w:fill="auto"/>
          </w:tcPr>
          <w:p w:rsidR="00CE6ADB" w:rsidRPr="00CE6ADB" w:rsidRDefault="00CE6ADB" w:rsidP="00CE6ADB">
            <w:pPr>
              <w:keepNext/>
              <w:ind w:firstLine="0"/>
            </w:pPr>
            <w:r>
              <w:t>Willis</w:t>
            </w:r>
          </w:p>
        </w:tc>
      </w:tr>
      <w:tr w:rsidR="00CE6ADB" w:rsidRPr="00CE6ADB" w:rsidTr="00CE6ADB">
        <w:tc>
          <w:tcPr>
            <w:tcW w:w="2179" w:type="dxa"/>
            <w:shd w:val="clear" w:color="auto" w:fill="auto"/>
          </w:tcPr>
          <w:p w:rsidR="00CE6ADB" w:rsidRPr="00CE6ADB" w:rsidRDefault="00CE6ADB" w:rsidP="00CE6ADB">
            <w:pPr>
              <w:keepNext/>
              <w:ind w:firstLine="0"/>
            </w:pPr>
            <w:r>
              <w:t>T. R.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Total--103</w:t>
      </w:r>
      <w:bookmarkStart w:id="244" w:name="vote_end386"/>
      <w:bookmarkEnd w:id="244"/>
    </w:p>
    <w:p w:rsidR="00CE6ADB" w:rsidRDefault="00CE6ADB" w:rsidP="00CE6ADB"/>
    <w:p w:rsidR="00CE6ADB" w:rsidRDefault="00CE6ADB" w:rsidP="00CE6ADB">
      <w:r>
        <w:t>So, the Veto of the Governor was sustained and a message was ordered sent to the Senate accordingly.</w:t>
      </w:r>
    </w:p>
    <w:p w:rsidR="00CE6ADB" w:rsidRDefault="00CE6ADB" w:rsidP="00CE6ADB"/>
    <w:p w:rsidR="00CE6ADB" w:rsidRDefault="00CE6ADB" w:rsidP="00CE6ADB">
      <w:pPr>
        <w:keepNext/>
        <w:jc w:val="center"/>
        <w:rPr>
          <w:b/>
        </w:rPr>
      </w:pPr>
      <w:r w:rsidRPr="00CE6ADB">
        <w:rPr>
          <w:b/>
        </w:rPr>
        <w:t>VETO 21-- SUSTAINED</w:t>
      </w:r>
    </w:p>
    <w:p w:rsidR="00CE6ADB" w:rsidRPr="00D2734B" w:rsidRDefault="00CE6ADB" w:rsidP="006A3310">
      <w:pPr>
        <w:autoSpaceDE w:val="0"/>
        <w:autoSpaceDN w:val="0"/>
        <w:adjustRightInd w:val="0"/>
        <w:ind w:firstLine="270"/>
        <w:rPr>
          <w:bCs/>
          <w:color w:val="000000"/>
        </w:rPr>
      </w:pPr>
      <w:bookmarkStart w:id="245" w:name="file_start388"/>
      <w:bookmarkEnd w:id="245"/>
      <w:r w:rsidRPr="00D2734B">
        <w:t xml:space="preserve">Veto 21.  </w:t>
      </w:r>
      <w:r w:rsidRPr="00D2734B">
        <w:rPr>
          <w:bCs/>
          <w:color w:val="000000"/>
        </w:rPr>
        <w:t>Part IB; Section 49A.3; Page 392; Capitol Police Force; Meals in Emergency Operations.</w:t>
      </w:r>
    </w:p>
    <w:p w:rsidR="00CE6ADB" w:rsidRDefault="00CE6ADB" w:rsidP="00CE6ADB">
      <w:bookmarkStart w:id="246" w:name="file_end388"/>
      <w:bookmarkEnd w:id="246"/>
    </w:p>
    <w:p w:rsidR="00CE6ADB" w:rsidRDefault="00CE6ADB" w:rsidP="00CE6ADB">
      <w:r>
        <w:t>Rep. COOPER explained the Veto.</w:t>
      </w:r>
    </w:p>
    <w:p w:rsidR="006A3310" w:rsidRDefault="006A3310"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247" w:name="vote_start390"/>
      <w:bookmarkEnd w:id="247"/>
      <w:r>
        <w:t>Yeas 9; Nays 106</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Bowers</w:t>
            </w:r>
          </w:p>
        </w:tc>
        <w:tc>
          <w:tcPr>
            <w:tcW w:w="2179" w:type="dxa"/>
            <w:shd w:val="clear" w:color="auto" w:fill="auto"/>
          </w:tcPr>
          <w:p w:rsidR="00CE6ADB" w:rsidRPr="00CE6ADB" w:rsidRDefault="00CE6ADB" w:rsidP="00CE6ADB">
            <w:pPr>
              <w:keepNext/>
              <w:ind w:firstLine="0"/>
            </w:pPr>
            <w:r>
              <w:t>Brantley</w:t>
            </w:r>
          </w:p>
        </w:tc>
        <w:tc>
          <w:tcPr>
            <w:tcW w:w="2180" w:type="dxa"/>
            <w:shd w:val="clear" w:color="auto" w:fill="auto"/>
          </w:tcPr>
          <w:p w:rsidR="00CE6ADB" w:rsidRPr="00CE6ADB" w:rsidRDefault="00CE6ADB" w:rsidP="00CE6ADB">
            <w:pPr>
              <w:keepNext/>
              <w:ind w:firstLine="0"/>
            </w:pPr>
            <w:r>
              <w:t>H. B. Brown</w:t>
            </w:r>
          </w:p>
        </w:tc>
      </w:tr>
      <w:tr w:rsidR="00CE6ADB" w:rsidRPr="00CE6ADB" w:rsidTr="00CE6ADB">
        <w:tc>
          <w:tcPr>
            <w:tcW w:w="2179" w:type="dxa"/>
            <w:shd w:val="clear" w:color="auto" w:fill="auto"/>
          </w:tcPr>
          <w:p w:rsidR="00CE6ADB" w:rsidRPr="00CE6ADB" w:rsidRDefault="00CE6ADB" w:rsidP="00CE6ADB">
            <w:pPr>
              <w:keepNext/>
              <w:ind w:firstLine="0"/>
            </w:pPr>
            <w:r>
              <w:t>Hayes</w:t>
            </w:r>
          </w:p>
        </w:tc>
        <w:tc>
          <w:tcPr>
            <w:tcW w:w="2179" w:type="dxa"/>
            <w:shd w:val="clear" w:color="auto" w:fill="auto"/>
          </w:tcPr>
          <w:p w:rsidR="00CE6ADB" w:rsidRPr="00CE6ADB" w:rsidRDefault="00CE6ADB" w:rsidP="00CE6ADB">
            <w:pPr>
              <w:keepNext/>
              <w:ind w:firstLine="0"/>
            </w:pPr>
            <w:r>
              <w:t>Hodges</w:t>
            </w:r>
          </w:p>
        </w:tc>
        <w:tc>
          <w:tcPr>
            <w:tcW w:w="2180" w:type="dxa"/>
            <w:shd w:val="clear" w:color="auto" w:fill="auto"/>
          </w:tcPr>
          <w:p w:rsidR="00CE6ADB" w:rsidRPr="00CE6ADB" w:rsidRDefault="00CE6ADB" w:rsidP="00CE6ADB">
            <w:pPr>
              <w:keepNext/>
              <w:ind w:firstLine="0"/>
            </w:pPr>
            <w:r>
              <w:t>Jefferson</w:t>
            </w:r>
          </w:p>
        </w:tc>
      </w:tr>
      <w:tr w:rsidR="00CE6ADB" w:rsidRPr="00CE6ADB" w:rsidTr="00CE6ADB">
        <w:tc>
          <w:tcPr>
            <w:tcW w:w="2179" w:type="dxa"/>
            <w:shd w:val="clear" w:color="auto" w:fill="auto"/>
          </w:tcPr>
          <w:p w:rsidR="00CE6ADB" w:rsidRPr="00CE6ADB" w:rsidRDefault="00CE6ADB" w:rsidP="00CE6ADB">
            <w:pPr>
              <w:keepNext/>
              <w:ind w:firstLine="0"/>
            </w:pPr>
            <w:r>
              <w:t>Jennings</w:t>
            </w:r>
          </w:p>
        </w:tc>
        <w:tc>
          <w:tcPr>
            <w:tcW w:w="2179" w:type="dxa"/>
            <w:shd w:val="clear" w:color="auto" w:fill="auto"/>
          </w:tcPr>
          <w:p w:rsidR="00CE6ADB" w:rsidRPr="00CE6ADB" w:rsidRDefault="00CE6ADB" w:rsidP="00CE6ADB">
            <w:pPr>
              <w:keepNext/>
              <w:ind w:firstLine="0"/>
            </w:pPr>
            <w:r>
              <w:t>Vick</w:t>
            </w:r>
          </w:p>
        </w:tc>
        <w:tc>
          <w:tcPr>
            <w:tcW w:w="2180" w:type="dxa"/>
            <w:shd w:val="clear" w:color="auto" w:fill="auto"/>
          </w:tcPr>
          <w:p w:rsidR="00CE6ADB" w:rsidRPr="00CE6ADB" w:rsidRDefault="00CE6ADB" w:rsidP="00CE6ADB">
            <w:pPr>
              <w:keepNext/>
              <w:ind w:firstLine="0"/>
            </w:pPr>
            <w:r>
              <w:t>Williams</w:t>
            </w:r>
          </w:p>
        </w:tc>
      </w:tr>
    </w:tbl>
    <w:p w:rsidR="00CE6ADB" w:rsidRDefault="00CE6ADB" w:rsidP="00CE6ADB"/>
    <w:p w:rsidR="00CE6ADB" w:rsidRDefault="00CE6ADB" w:rsidP="00CE6ADB">
      <w:pPr>
        <w:jc w:val="center"/>
        <w:rPr>
          <w:b/>
        </w:rPr>
      </w:pPr>
      <w:r w:rsidRPr="00CE6ADB">
        <w:rPr>
          <w:b/>
        </w:rPr>
        <w:t>Total--9</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Allison</w:t>
            </w:r>
          </w:p>
        </w:tc>
        <w:tc>
          <w:tcPr>
            <w:tcW w:w="2179" w:type="dxa"/>
            <w:shd w:val="clear" w:color="auto" w:fill="auto"/>
          </w:tcPr>
          <w:p w:rsidR="00CE6ADB" w:rsidRPr="00CE6ADB" w:rsidRDefault="00CE6ADB" w:rsidP="00CE6ADB">
            <w:pPr>
              <w:ind w:firstLine="0"/>
            </w:pPr>
            <w:r>
              <w:t>Anderson</w:t>
            </w:r>
          </w:p>
        </w:tc>
        <w:tc>
          <w:tcPr>
            <w:tcW w:w="2180" w:type="dxa"/>
            <w:shd w:val="clear" w:color="auto" w:fill="auto"/>
          </w:tcPr>
          <w:p w:rsidR="00CE6ADB" w:rsidRPr="00CE6ADB" w:rsidRDefault="00CE6ADB" w:rsidP="00CE6ADB">
            <w:pPr>
              <w:ind w:firstLine="0"/>
            </w:pPr>
            <w:r>
              <w:t>Bales</w:t>
            </w:r>
          </w:p>
        </w:tc>
      </w:tr>
      <w:tr w:rsidR="00CE6ADB" w:rsidRPr="00CE6ADB" w:rsidTr="00CE6ADB">
        <w:tc>
          <w:tcPr>
            <w:tcW w:w="2179" w:type="dxa"/>
            <w:shd w:val="clear" w:color="auto" w:fill="auto"/>
          </w:tcPr>
          <w:p w:rsidR="00CE6ADB" w:rsidRPr="00CE6ADB" w:rsidRDefault="00CE6ADB" w:rsidP="00CE6ADB">
            <w:pPr>
              <w:ind w:firstLine="0"/>
            </w:pPr>
            <w:r>
              <w:t>Ballentine</w:t>
            </w:r>
          </w:p>
        </w:tc>
        <w:tc>
          <w:tcPr>
            <w:tcW w:w="2179" w:type="dxa"/>
            <w:shd w:val="clear" w:color="auto" w:fill="auto"/>
          </w:tcPr>
          <w:p w:rsidR="00CE6ADB" w:rsidRPr="00CE6ADB" w:rsidRDefault="00CE6ADB" w:rsidP="00CE6ADB">
            <w:pPr>
              <w:ind w:firstLine="0"/>
            </w:pPr>
            <w:r>
              <w:t>Bannister</w:t>
            </w:r>
          </w:p>
        </w:tc>
        <w:tc>
          <w:tcPr>
            <w:tcW w:w="2180" w:type="dxa"/>
            <w:shd w:val="clear" w:color="auto" w:fill="auto"/>
          </w:tcPr>
          <w:p w:rsidR="00CE6ADB" w:rsidRPr="00CE6ADB" w:rsidRDefault="00CE6ADB" w:rsidP="00CE6ADB">
            <w:pPr>
              <w:ind w:firstLine="0"/>
            </w:pPr>
            <w:r>
              <w:t>Barfield</w:t>
            </w:r>
          </w:p>
        </w:tc>
      </w:tr>
      <w:tr w:rsidR="00CE6ADB" w:rsidRPr="00CE6ADB" w:rsidTr="00CE6ADB">
        <w:tc>
          <w:tcPr>
            <w:tcW w:w="2179" w:type="dxa"/>
            <w:shd w:val="clear" w:color="auto" w:fill="auto"/>
          </w:tcPr>
          <w:p w:rsidR="00CE6ADB" w:rsidRPr="00CE6ADB" w:rsidRDefault="00CE6ADB" w:rsidP="00CE6ADB">
            <w:pPr>
              <w:ind w:firstLine="0"/>
            </w:pPr>
            <w:r>
              <w:t>Battle</w:t>
            </w:r>
          </w:p>
        </w:tc>
        <w:tc>
          <w:tcPr>
            <w:tcW w:w="2179" w:type="dxa"/>
            <w:shd w:val="clear" w:color="auto" w:fill="auto"/>
          </w:tcPr>
          <w:p w:rsidR="00CE6ADB" w:rsidRPr="00CE6ADB" w:rsidRDefault="00CE6ADB" w:rsidP="00CE6ADB">
            <w:pPr>
              <w:ind w:firstLine="0"/>
            </w:pPr>
            <w:r>
              <w:t>Bedingfield</w:t>
            </w:r>
          </w:p>
        </w:tc>
        <w:tc>
          <w:tcPr>
            <w:tcW w:w="2180" w:type="dxa"/>
            <w:shd w:val="clear" w:color="auto" w:fill="auto"/>
          </w:tcPr>
          <w:p w:rsidR="00CE6ADB" w:rsidRPr="00CE6ADB" w:rsidRDefault="00CE6ADB" w:rsidP="00CE6ADB">
            <w:pPr>
              <w:ind w:firstLine="0"/>
            </w:pPr>
            <w:r>
              <w:t>Bingham</w:t>
            </w:r>
          </w:p>
        </w:tc>
      </w:tr>
      <w:tr w:rsidR="00CE6ADB" w:rsidRPr="00CE6ADB" w:rsidTr="00CE6ADB">
        <w:tc>
          <w:tcPr>
            <w:tcW w:w="2179" w:type="dxa"/>
            <w:shd w:val="clear" w:color="auto" w:fill="auto"/>
          </w:tcPr>
          <w:p w:rsidR="00CE6ADB" w:rsidRPr="00CE6ADB" w:rsidRDefault="00CE6ADB" w:rsidP="00CE6ADB">
            <w:pPr>
              <w:ind w:firstLine="0"/>
            </w:pPr>
            <w:r>
              <w:t>Bowen</w:t>
            </w:r>
          </w:p>
        </w:tc>
        <w:tc>
          <w:tcPr>
            <w:tcW w:w="2179" w:type="dxa"/>
            <w:shd w:val="clear" w:color="auto" w:fill="auto"/>
          </w:tcPr>
          <w:p w:rsidR="00CE6ADB" w:rsidRPr="00CE6ADB" w:rsidRDefault="00CE6ADB" w:rsidP="00CE6ADB">
            <w:pPr>
              <w:ind w:firstLine="0"/>
            </w:pPr>
            <w:r>
              <w:t>Brady</w:t>
            </w:r>
          </w:p>
        </w:tc>
        <w:tc>
          <w:tcPr>
            <w:tcW w:w="2180" w:type="dxa"/>
            <w:shd w:val="clear" w:color="auto" w:fill="auto"/>
          </w:tcPr>
          <w:p w:rsidR="00CE6ADB" w:rsidRPr="00CE6ADB" w:rsidRDefault="00CE6ADB" w:rsidP="00CE6ADB">
            <w:pPr>
              <w:ind w:firstLine="0"/>
            </w:pPr>
            <w:r>
              <w:t>Branham</w:t>
            </w:r>
          </w:p>
        </w:tc>
      </w:tr>
      <w:tr w:rsidR="00CE6ADB" w:rsidRPr="00CE6ADB" w:rsidTr="00CE6ADB">
        <w:tc>
          <w:tcPr>
            <w:tcW w:w="2179" w:type="dxa"/>
            <w:shd w:val="clear" w:color="auto" w:fill="auto"/>
          </w:tcPr>
          <w:p w:rsidR="00CE6ADB" w:rsidRPr="00CE6ADB" w:rsidRDefault="00CE6ADB" w:rsidP="00CE6ADB">
            <w:pPr>
              <w:ind w:firstLine="0"/>
            </w:pPr>
            <w:r>
              <w:t>G. A. Brown</w:t>
            </w:r>
          </w:p>
        </w:tc>
        <w:tc>
          <w:tcPr>
            <w:tcW w:w="2179" w:type="dxa"/>
            <w:shd w:val="clear" w:color="auto" w:fill="auto"/>
          </w:tcPr>
          <w:p w:rsidR="00CE6ADB" w:rsidRPr="00CE6ADB" w:rsidRDefault="00CE6ADB" w:rsidP="00CE6ADB">
            <w:pPr>
              <w:ind w:firstLine="0"/>
            </w:pPr>
            <w:r>
              <w:t>R. L. Brown</w:t>
            </w:r>
          </w:p>
        </w:tc>
        <w:tc>
          <w:tcPr>
            <w:tcW w:w="2180" w:type="dxa"/>
            <w:shd w:val="clear" w:color="auto" w:fill="auto"/>
          </w:tcPr>
          <w:p w:rsidR="00CE6ADB" w:rsidRPr="00CE6ADB" w:rsidRDefault="00CE6ADB" w:rsidP="00CE6ADB">
            <w:pPr>
              <w:ind w:firstLine="0"/>
            </w:pPr>
            <w:r>
              <w:t>Cato</w:t>
            </w:r>
          </w:p>
        </w:tc>
      </w:tr>
      <w:tr w:rsidR="00CE6ADB" w:rsidRPr="00CE6ADB" w:rsidTr="00CE6ADB">
        <w:tc>
          <w:tcPr>
            <w:tcW w:w="2179" w:type="dxa"/>
            <w:shd w:val="clear" w:color="auto" w:fill="auto"/>
          </w:tcPr>
          <w:p w:rsidR="00CE6ADB" w:rsidRPr="00CE6ADB" w:rsidRDefault="00CE6ADB" w:rsidP="00CE6ADB">
            <w:pPr>
              <w:ind w:firstLine="0"/>
            </w:pPr>
            <w:r>
              <w:t>Chalk</w:t>
            </w:r>
          </w:p>
        </w:tc>
        <w:tc>
          <w:tcPr>
            <w:tcW w:w="2179" w:type="dxa"/>
            <w:shd w:val="clear" w:color="auto" w:fill="auto"/>
          </w:tcPr>
          <w:p w:rsidR="00CE6ADB" w:rsidRPr="00CE6ADB" w:rsidRDefault="00CE6ADB" w:rsidP="00CE6ADB">
            <w:pPr>
              <w:ind w:firstLine="0"/>
            </w:pPr>
            <w:r>
              <w:t>Clemmons</w:t>
            </w:r>
          </w:p>
        </w:tc>
        <w:tc>
          <w:tcPr>
            <w:tcW w:w="2180" w:type="dxa"/>
            <w:shd w:val="clear" w:color="auto" w:fill="auto"/>
          </w:tcPr>
          <w:p w:rsidR="00CE6ADB" w:rsidRPr="00CE6ADB" w:rsidRDefault="00CE6ADB" w:rsidP="00CE6ADB">
            <w:pPr>
              <w:ind w:firstLine="0"/>
            </w:pPr>
            <w:r>
              <w:t>Cobb-Hunter</w:t>
            </w:r>
          </w:p>
        </w:tc>
      </w:tr>
      <w:tr w:rsidR="00CE6ADB" w:rsidRPr="00CE6ADB" w:rsidTr="00CE6ADB">
        <w:tc>
          <w:tcPr>
            <w:tcW w:w="2179" w:type="dxa"/>
            <w:shd w:val="clear" w:color="auto" w:fill="auto"/>
          </w:tcPr>
          <w:p w:rsidR="00CE6ADB" w:rsidRPr="00CE6ADB" w:rsidRDefault="00CE6ADB" w:rsidP="00CE6ADB">
            <w:pPr>
              <w:ind w:firstLine="0"/>
            </w:pPr>
            <w:r>
              <w:t>Cooper</w:t>
            </w:r>
          </w:p>
        </w:tc>
        <w:tc>
          <w:tcPr>
            <w:tcW w:w="2179" w:type="dxa"/>
            <w:shd w:val="clear" w:color="auto" w:fill="auto"/>
          </w:tcPr>
          <w:p w:rsidR="00CE6ADB" w:rsidRPr="00CE6ADB" w:rsidRDefault="00CE6ADB" w:rsidP="00CE6ADB">
            <w:pPr>
              <w:ind w:firstLine="0"/>
            </w:pPr>
            <w:r>
              <w:t>Crawford</w:t>
            </w:r>
          </w:p>
        </w:tc>
        <w:tc>
          <w:tcPr>
            <w:tcW w:w="2180" w:type="dxa"/>
            <w:shd w:val="clear" w:color="auto" w:fill="auto"/>
          </w:tcPr>
          <w:p w:rsidR="00CE6ADB" w:rsidRPr="00CE6ADB" w:rsidRDefault="00CE6ADB" w:rsidP="00CE6ADB">
            <w:pPr>
              <w:ind w:firstLine="0"/>
            </w:pPr>
            <w:r>
              <w:t>Daning</w:t>
            </w:r>
          </w:p>
        </w:tc>
      </w:tr>
      <w:tr w:rsidR="00CE6ADB" w:rsidRPr="00CE6ADB" w:rsidTr="00CE6ADB">
        <w:tc>
          <w:tcPr>
            <w:tcW w:w="2179" w:type="dxa"/>
            <w:shd w:val="clear" w:color="auto" w:fill="auto"/>
          </w:tcPr>
          <w:p w:rsidR="00CE6ADB" w:rsidRPr="00CE6ADB" w:rsidRDefault="00CE6ADB" w:rsidP="00CE6ADB">
            <w:pPr>
              <w:ind w:firstLine="0"/>
            </w:pPr>
            <w:r>
              <w:t>Delleney</w:t>
            </w:r>
          </w:p>
        </w:tc>
        <w:tc>
          <w:tcPr>
            <w:tcW w:w="2179" w:type="dxa"/>
            <w:shd w:val="clear" w:color="auto" w:fill="auto"/>
          </w:tcPr>
          <w:p w:rsidR="00CE6ADB" w:rsidRPr="00CE6ADB" w:rsidRDefault="00CE6ADB" w:rsidP="00CE6ADB">
            <w:pPr>
              <w:ind w:firstLine="0"/>
            </w:pPr>
            <w:r>
              <w:t>Dillard</w:t>
            </w:r>
          </w:p>
        </w:tc>
        <w:tc>
          <w:tcPr>
            <w:tcW w:w="2180" w:type="dxa"/>
            <w:shd w:val="clear" w:color="auto" w:fill="auto"/>
          </w:tcPr>
          <w:p w:rsidR="00CE6ADB" w:rsidRPr="00CE6ADB" w:rsidRDefault="00CE6ADB" w:rsidP="00CE6ADB">
            <w:pPr>
              <w:ind w:firstLine="0"/>
            </w:pPr>
            <w:r>
              <w:t>Duncan</w:t>
            </w:r>
          </w:p>
        </w:tc>
      </w:tr>
      <w:tr w:rsidR="00CE6ADB" w:rsidRPr="00CE6ADB" w:rsidTr="00CE6ADB">
        <w:tc>
          <w:tcPr>
            <w:tcW w:w="2179" w:type="dxa"/>
            <w:shd w:val="clear" w:color="auto" w:fill="auto"/>
          </w:tcPr>
          <w:p w:rsidR="00CE6ADB" w:rsidRPr="00CE6ADB" w:rsidRDefault="00CE6ADB" w:rsidP="00CE6ADB">
            <w:pPr>
              <w:ind w:firstLine="0"/>
            </w:pPr>
            <w:r>
              <w:t>Edge</w:t>
            </w:r>
          </w:p>
        </w:tc>
        <w:tc>
          <w:tcPr>
            <w:tcW w:w="2179" w:type="dxa"/>
            <w:shd w:val="clear" w:color="auto" w:fill="auto"/>
          </w:tcPr>
          <w:p w:rsidR="00CE6ADB" w:rsidRPr="00CE6ADB" w:rsidRDefault="00CE6ADB" w:rsidP="00CE6ADB">
            <w:pPr>
              <w:ind w:firstLine="0"/>
            </w:pPr>
            <w:r>
              <w:t>Erickson</w:t>
            </w:r>
          </w:p>
        </w:tc>
        <w:tc>
          <w:tcPr>
            <w:tcW w:w="2180" w:type="dxa"/>
            <w:shd w:val="clear" w:color="auto" w:fill="auto"/>
          </w:tcPr>
          <w:p w:rsidR="00CE6ADB" w:rsidRPr="00CE6ADB" w:rsidRDefault="00CE6ADB" w:rsidP="00CE6ADB">
            <w:pPr>
              <w:ind w:firstLine="0"/>
            </w:pPr>
            <w:r>
              <w:t>Forrester</w:t>
            </w:r>
          </w:p>
        </w:tc>
      </w:tr>
      <w:tr w:rsidR="00CE6ADB" w:rsidRPr="00CE6ADB" w:rsidTr="00CE6ADB">
        <w:tc>
          <w:tcPr>
            <w:tcW w:w="2179" w:type="dxa"/>
            <w:shd w:val="clear" w:color="auto" w:fill="auto"/>
          </w:tcPr>
          <w:p w:rsidR="00CE6ADB" w:rsidRPr="00CE6ADB" w:rsidRDefault="00CE6ADB" w:rsidP="00CE6ADB">
            <w:pPr>
              <w:ind w:firstLine="0"/>
            </w:pPr>
            <w:r>
              <w:t>Frye</w:t>
            </w:r>
          </w:p>
        </w:tc>
        <w:tc>
          <w:tcPr>
            <w:tcW w:w="2179" w:type="dxa"/>
            <w:shd w:val="clear" w:color="auto" w:fill="auto"/>
          </w:tcPr>
          <w:p w:rsidR="00CE6ADB" w:rsidRPr="00CE6ADB" w:rsidRDefault="00CE6ADB" w:rsidP="00CE6ADB">
            <w:pPr>
              <w:ind w:firstLine="0"/>
            </w:pPr>
            <w:r>
              <w:t>Funderburk</w:t>
            </w:r>
          </w:p>
        </w:tc>
        <w:tc>
          <w:tcPr>
            <w:tcW w:w="2180" w:type="dxa"/>
            <w:shd w:val="clear" w:color="auto" w:fill="auto"/>
          </w:tcPr>
          <w:p w:rsidR="00CE6ADB" w:rsidRPr="00CE6ADB" w:rsidRDefault="00CE6ADB" w:rsidP="00CE6ADB">
            <w:pPr>
              <w:ind w:firstLine="0"/>
            </w:pPr>
            <w:r>
              <w:t>Gambrell</w:t>
            </w:r>
          </w:p>
        </w:tc>
      </w:tr>
      <w:tr w:rsidR="00CE6ADB" w:rsidRPr="00CE6ADB" w:rsidTr="00CE6ADB">
        <w:tc>
          <w:tcPr>
            <w:tcW w:w="2179" w:type="dxa"/>
            <w:shd w:val="clear" w:color="auto" w:fill="auto"/>
          </w:tcPr>
          <w:p w:rsidR="00CE6ADB" w:rsidRPr="00CE6ADB" w:rsidRDefault="00CE6ADB" w:rsidP="00CE6ADB">
            <w:pPr>
              <w:ind w:firstLine="0"/>
            </w:pPr>
            <w:r>
              <w:t>Gilliard</w:t>
            </w:r>
          </w:p>
        </w:tc>
        <w:tc>
          <w:tcPr>
            <w:tcW w:w="2179" w:type="dxa"/>
            <w:shd w:val="clear" w:color="auto" w:fill="auto"/>
          </w:tcPr>
          <w:p w:rsidR="00CE6ADB" w:rsidRPr="00CE6ADB" w:rsidRDefault="00CE6ADB" w:rsidP="00CE6ADB">
            <w:pPr>
              <w:ind w:firstLine="0"/>
            </w:pPr>
            <w:r>
              <w:t>Gunn</w:t>
            </w:r>
          </w:p>
        </w:tc>
        <w:tc>
          <w:tcPr>
            <w:tcW w:w="2180" w:type="dxa"/>
            <w:shd w:val="clear" w:color="auto" w:fill="auto"/>
          </w:tcPr>
          <w:p w:rsidR="00CE6ADB" w:rsidRPr="00CE6ADB" w:rsidRDefault="00CE6ADB" w:rsidP="00CE6ADB">
            <w:pPr>
              <w:ind w:firstLine="0"/>
            </w:pPr>
            <w:r>
              <w:t>Haley</w:t>
            </w:r>
          </w:p>
        </w:tc>
      </w:tr>
      <w:tr w:rsidR="00CE6ADB" w:rsidRPr="00CE6ADB" w:rsidTr="00CE6ADB">
        <w:tc>
          <w:tcPr>
            <w:tcW w:w="2179" w:type="dxa"/>
            <w:shd w:val="clear" w:color="auto" w:fill="auto"/>
          </w:tcPr>
          <w:p w:rsidR="00CE6ADB" w:rsidRPr="00CE6ADB" w:rsidRDefault="00CE6ADB" w:rsidP="00CE6ADB">
            <w:pPr>
              <w:ind w:firstLine="0"/>
            </w:pPr>
            <w:r>
              <w:t>Hamilton</w:t>
            </w:r>
          </w:p>
        </w:tc>
        <w:tc>
          <w:tcPr>
            <w:tcW w:w="2179" w:type="dxa"/>
            <w:shd w:val="clear" w:color="auto" w:fill="auto"/>
          </w:tcPr>
          <w:p w:rsidR="00CE6ADB" w:rsidRPr="00CE6ADB" w:rsidRDefault="00CE6ADB" w:rsidP="00CE6ADB">
            <w:pPr>
              <w:ind w:firstLine="0"/>
            </w:pPr>
            <w:r>
              <w:t>Hardwick</w:t>
            </w:r>
          </w:p>
        </w:tc>
        <w:tc>
          <w:tcPr>
            <w:tcW w:w="2180" w:type="dxa"/>
            <w:shd w:val="clear" w:color="auto" w:fill="auto"/>
          </w:tcPr>
          <w:p w:rsidR="00CE6ADB" w:rsidRPr="00CE6ADB" w:rsidRDefault="00CE6ADB" w:rsidP="00CE6ADB">
            <w:pPr>
              <w:ind w:firstLine="0"/>
            </w:pPr>
            <w:r>
              <w:t>Harrell</w:t>
            </w:r>
          </w:p>
        </w:tc>
      </w:tr>
      <w:tr w:rsidR="00CE6ADB" w:rsidRPr="00CE6ADB" w:rsidTr="00CE6ADB">
        <w:tc>
          <w:tcPr>
            <w:tcW w:w="2179" w:type="dxa"/>
            <w:shd w:val="clear" w:color="auto" w:fill="auto"/>
          </w:tcPr>
          <w:p w:rsidR="00CE6ADB" w:rsidRPr="00CE6ADB" w:rsidRDefault="00CE6ADB" w:rsidP="00CE6ADB">
            <w:pPr>
              <w:ind w:firstLine="0"/>
            </w:pPr>
            <w:r>
              <w:t>Harrison</w:t>
            </w:r>
          </w:p>
        </w:tc>
        <w:tc>
          <w:tcPr>
            <w:tcW w:w="2179" w:type="dxa"/>
            <w:shd w:val="clear" w:color="auto" w:fill="auto"/>
          </w:tcPr>
          <w:p w:rsidR="00CE6ADB" w:rsidRPr="00CE6ADB" w:rsidRDefault="00CE6ADB" w:rsidP="00CE6ADB">
            <w:pPr>
              <w:ind w:firstLine="0"/>
            </w:pPr>
            <w:r>
              <w:t>Hart</w:t>
            </w:r>
          </w:p>
        </w:tc>
        <w:tc>
          <w:tcPr>
            <w:tcW w:w="2180" w:type="dxa"/>
            <w:shd w:val="clear" w:color="auto" w:fill="auto"/>
          </w:tcPr>
          <w:p w:rsidR="00CE6ADB" w:rsidRPr="00CE6ADB" w:rsidRDefault="00CE6ADB" w:rsidP="00CE6ADB">
            <w:pPr>
              <w:ind w:firstLine="0"/>
            </w:pPr>
            <w:r>
              <w:t>Harvin</w:t>
            </w:r>
          </w:p>
        </w:tc>
      </w:tr>
      <w:tr w:rsidR="00CE6ADB" w:rsidRPr="00CE6ADB" w:rsidTr="00CE6ADB">
        <w:tc>
          <w:tcPr>
            <w:tcW w:w="2179" w:type="dxa"/>
            <w:shd w:val="clear" w:color="auto" w:fill="auto"/>
          </w:tcPr>
          <w:p w:rsidR="00CE6ADB" w:rsidRPr="00CE6ADB" w:rsidRDefault="00CE6ADB" w:rsidP="00CE6ADB">
            <w:pPr>
              <w:ind w:firstLine="0"/>
            </w:pPr>
            <w:r>
              <w:t>Hearn</w:t>
            </w:r>
          </w:p>
        </w:tc>
        <w:tc>
          <w:tcPr>
            <w:tcW w:w="2179" w:type="dxa"/>
            <w:shd w:val="clear" w:color="auto" w:fill="auto"/>
          </w:tcPr>
          <w:p w:rsidR="00CE6ADB" w:rsidRPr="00CE6ADB" w:rsidRDefault="00CE6ADB" w:rsidP="00CE6ADB">
            <w:pPr>
              <w:ind w:firstLine="0"/>
            </w:pPr>
            <w:r>
              <w:t>Herbkersman</w:t>
            </w:r>
          </w:p>
        </w:tc>
        <w:tc>
          <w:tcPr>
            <w:tcW w:w="2180" w:type="dxa"/>
            <w:shd w:val="clear" w:color="auto" w:fill="auto"/>
          </w:tcPr>
          <w:p w:rsidR="00CE6ADB" w:rsidRPr="00CE6ADB" w:rsidRDefault="00CE6ADB" w:rsidP="00CE6ADB">
            <w:pPr>
              <w:ind w:firstLine="0"/>
            </w:pPr>
            <w:r>
              <w:t>Hiott</w:t>
            </w:r>
          </w:p>
        </w:tc>
      </w:tr>
      <w:tr w:rsidR="00CE6ADB" w:rsidRPr="00CE6ADB" w:rsidTr="00CE6ADB">
        <w:tc>
          <w:tcPr>
            <w:tcW w:w="2179" w:type="dxa"/>
            <w:shd w:val="clear" w:color="auto" w:fill="auto"/>
          </w:tcPr>
          <w:p w:rsidR="00CE6ADB" w:rsidRPr="00CE6ADB" w:rsidRDefault="00CE6ADB" w:rsidP="00CE6ADB">
            <w:pPr>
              <w:ind w:firstLine="0"/>
            </w:pPr>
            <w:r>
              <w:t>Horne</w:t>
            </w:r>
          </w:p>
        </w:tc>
        <w:tc>
          <w:tcPr>
            <w:tcW w:w="2179" w:type="dxa"/>
            <w:shd w:val="clear" w:color="auto" w:fill="auto"/>
          </w:tcPr>
          <w:p w:rsidR="00CE6ADB" w:rsidRPr="00CE6ADB" w:rsidRDefault="00CE6ADB" w:rsidP="00CE6ADB">
            <w:pPr>
              <w:ind w:firstLine="0"/>
            </w:pPr>
            <w:r>
              <w:t>Hosey</w:t>
            </w:r>
          </w:p>
        </w:tc>
        <w:tc>
          <w:tcPr>
            <w:tcW w:w="2180" w:type="dxa"/>
            <w:shd w:val="clear" w:color="auto" w:fill="auto"/>
          </w:tcPr>
          <w:p w:rsidR="00CE6ADB" w:rsidRPr="00CE6ADB" w:rsidRDefault="00CE6ADB" w:rsidP="00CE6ADB">
            <w:pPr>
              <w:ind w:firstLine="0"/>
            </w:pPr>
            <w:r>
              <w:t>Huggins</w:t>
            </w:r>
          </w:p>
        </w:tc>
      </w:tr>
      <w:tr w:rsidR="00CE6ADB" w:rsidRPr="00CE6ADB" w:rsidTr="00CE6ADB">
        <w:tc>
          <w:tcPr>
            <w:tcW w:w="2179" w:type="dxa"/>
            <w:shd w:val="clear" w:color="auto" w:fill="auto"/>
          </w:tcPr>
          <w:p w:rsidR="00CE6ADB" w:rsidRPr="00CE6ADB" w:rsidRDefault="00CE6ADB" w:rsidP="00CE6ADB">
            <w:pPr>
              <w:ind w:firstLine="0"/>
            </w:pPr>
            <w:r>
              <w:t>Hutto</w:t>
            </w:r>
          </w:p>
        </w:tc>
        <w:tc>
          <w:tcPr>
            <w:tcW w:w="2179" w:type="dxa"/>
            <w:shd w:val="clear" w:color="auto" w:fill="auto"/>
          </w:tcPr>
          <w:p w:rsidR="00CE6ADB" w:rsidRPr="00CE6ADB" w:rsidRDefault="00CE6ADB" w:rsidP="00CE6ADB">
            <w:pPr>
              <w:ind w:firstLine="0"/>
            </w:pPr>
            <w:r>
              <w:t>Kelly</w:t>
            </w:r>
          </w:p>
        </w:tc>
        <w:tc>
          <w:tcPr>
            <w:tcW w:w="2180" w:type="dxa"/>
            <w:shd w:val="clear" w:color="auto" w:fill="auto"/>
          </w:tcPr>
          <w:p w:rsidR="00CE6ADB" w:rsidRPr="00CE6ADB" w:rsidRDefault="00CE6ADB" w:rsidP="00CE6ADB">
            <w:pPr>
              <w:ind w:firstLine="0"/>
            </w:pPr>
            <w:r>
              <w:t>Kennedy</w:t>
            </w:r>
          </w:p>
        </w:tc>
      </w:tr>
      <w:tr w:rsidR="00CE6ADB" w:rsidRPr="00CE6ADB" w:rsidTr="00CE6ADB">
        <w:tc>
          <w:tcPr>
            <w:tcW w:w="2179" w:type="dxa"/>
            <w:shd w:val="clear" w:color="auto" w:fill="auto"/>
          </w:tcPr>
          <w:p w:rsidR="00CE6ADB" w:rsidRPr="00CE6ADB" w:rsidRDefault="00CE6ADB" w:rsidP="00CE6ADB">
            <w:pPr>
              <w:ind w:firstLine="0"/>
            </w:pPr>
            <w:r>
              <w:t>King</w:t>
            </w:r>
          </w:p>
        </w:tc>
        <w:tc>
          <w:tcPr>
            <w:tcW w:w="2179" w:type="dxa"/>
            <w:shd w:val="clear" w:color="auto" w:fill="auto"/>
          </w:tcPr>
          <w:p w:rsidR="00CE6ADB" w:rsidRPr="00CE6ADB" w:rsidRDefault="00CE6ADB" w:rsidP="00CE6ADB">
            <w:pPr>
              <w:ind w:firstLine="0"/>
            </w:pPr>
            <w:r>
              <w:t>Kirsh</w:t>
            </w:r>
          </w:p>
        </w:tc>
        <w:tc>
          <w:tcPr>
            <w:tcW w:w="2180" w:type="dxa"/>
            <w:shd w:val="clear" w:color="auto" w:fill="auto"/>
          </w:tcPr>
          <w:p w:rsidR="00CE6ADB" w:rsidRPr="00CE6ADB" w:rsidRDefault="00CE6ADB" w:rsidP="00CE6ADB">
            <w:pPr>
              <w:ind w:firstLine="0"/>
            </w:pPr>
            <w:r>
              <w:t>Knight</w:t>
            </w:r>
          </w:p>
        </w:tc>
      </w:tr>
      <w:tr w:rsidR="00CE6ADB" w:rsidRPr="00CE6ADB" w:rsidTr="00CE6ADB">
        <w:tc>
          <w:tcPr>
            <w:tcW w:w="2179" w:type="dxa"/>
            <w:shd w:val="clear" w:color="auto" w:fill="auto"/>
          </w:tcPr>
          <w:p w:rsidR="00CE6ADB" w:rsidRPr="00CE6ADB" w:rsidRDefault="00CE6ADB" w:rsidP="00CE6ADB">
            <w:pPr>
              <w:ind w:firstLine="0"/>
            </w:pPr>
            <w:r>
              <w:t>Limehouse</w:t>
            </w:r>
          </w:p>
        </w:tc>
        <w:tc>
          <w:tcPr>
            <w:tcW w:w="2179" w:type="dxa"/>
            <w:shd w:val="clear" w:color="auto" w:fill="auto"/>
          </w:tcPr>
          <w:p w:rsidR="00CE6ADB" w:rsidRPr="00CE6ADB" w:rsidRDefault="00CE6ADB" w:rsidP="00CE6ADB">
            <w:pPr>
              <w:ind w:firstLine="0"/>
            </w:pPr>
            <w:r>
              <w:t>Littlejohn</w:t>
            </w:r>
          </w:p>
        </w:tc>
        <w:tc>
          <w:tcPr>
            <w:tcW w:w="2180" w:type="dxa"/>
            <w:shd w:val="clear" w:color="auto" w:fill="auto"/>
          </w:tcPr>
          <w:p w:rsidR="00CE6ADB" w:rsidRPr="00CE6ADB" w:rsidRDefault="00CE6ADB" w:rsidP="00CE6ADB">
            <w:pPr>
              <w:ind w:firstLine="0"/>
            </w:pPr>
            <w:r>
              <w:t>Loftis</w:t>
            </w:r>
          </w:p>
        </w:tc>
      </w:tr>
      <w:tr w:rsidR="00CE6ADB" w:rsidRPr="00CE6ADB" w:rsidTr="00CE6ADB">
        <w:tc>
          <w:tcPr>
            <w:tcW w:w="2179" w:type="dxa"/>
            <w:shd w:val="clear" w:color="auto" w:fill="auto"/>
          </w:tcPr>
          <w:p w:rsidR="00CE6ADB" w:rsidRPr="00CE6ADB" w:rsidRDefault="00CE6ADB" w:rsidP="00CE6ADB">
            <w:pPr>
              <w:ind w:firstLine="0"/>
            </w:pPr>
            <w:r>
              <w:t>Long</w:t>
            </w:r>
          </w:p>
        </w:tc>
        <w:tc>
          <w:tcPr>
            <w:tcW w:w="2179" w:type="dxa"/>
            <w:shd w:val="clear" w:color="auto" w:fill="auto"/>
          </w:tcPr>
          <w:p w:rsidR="00CE6ADB" w:rsidRPr="00CE6ADB" w:rsidRDefault="00CE6ADB" w:rsidP="00CE6ADB">
            <w:pPr>
              <w:ind w:firstLine="0"/>
            </w:pPr>
            <w:r>
              <w:t>Lowe</w:t>
            </w:r>
          </w:p>
        </w:tc>
        <w:tc>
          <w:tcPr>
            <w:tcW w:w="2180" w:type="dxa"/>
            <w:shd w:val="clear" w:color="auto" w:fill="auto"/>
          </w:tcPr>
          <w:p w:rsidR="00CE6ADB" w:rsidRPr="00CE6ADB" w:rsidRDefault="00CE6ADB" w:rsidP="00CE6ADB">
            <w:pPr>
              <w:ind w:firstLine="0"/>
            </w:pPr>
            <w:r>
              <w:t>Lucas</w:t>
            </w:r>
          </w:p>
        </w:tc>
      </w:tr>
      <w:tr w:rsidR="00CE6ADB" w:rsidRPr="00CE6ADB" w:rsidTr="00CE6ADB">
        <w:tc>
          <w:tcPr>
            <w:tcW w:w="2179" w:type="dxa"/>
            <w:shd w:val="clear" w:color="auto" w:fill="auto"/>
          </w:tcPr>
          <w:p w:rsidR="00CE6ADB" w:rsidRPr="00CE6ADB" w:rsidRDefault="00CE6ADB" w:rsidP="00CE6ADB">
            <w:pPr>
              <w:ind w:firstLine="0"/>
            </w:pPr>
            <w:r>
              <w:t>Mack</w:t>
            </w:r>
          </w:p>
        </w:tc>
        <w:tc>
          <w:tcPr>
            <w:tcW w:w="2179" w:type="dxa"/>
            <w:shd w:val="clear" w:color="auto" w:fill="auto"/>
          </w:tcPr>
          <w:p w:rsidR="00CE6ADB" w:rsidRPr="00CE6ADB" w:rsidRDefault="00CE6ADB" w:rsidP="00CE6ADB">
            <w:pPr>
              <w:ind w:firstLine="0"/>
            </w:pPr>
            <w:r>
              <w:t>McEachern</w:t>
            </w:r>
          </w:p>
        </w:tc>
        <w:tc>
          <w:tcPr>
            <w:tcW w:w="2180" w:type="dxa"/>
            <w:shd w:val="clear" w:color="auto" w:fill="auto"/>
          </w:tcPr>
          <w:p w:rsidR="00CE6ADB" w:rsidRPr="00CE6ADB" w:rsidRDefault="00CE6ADB" w:rsidP="00CE6ADB">
            <w:pPr>
              <w:ind w:firstLine="0"/>
            </w:pPr>
            <w:r>
              <w:t>McLeod</w:t>
            </w:r>
          </w:p>
        </w:tc>
      </w:tr>
      <w:tr w:rsidR="00CE6ADB" w:rsidRPr="00CE6ADB" w:rsidTr="00CE6ADB">
        <w:tc>
          <w:tcPr>
            <w:tcW w:w="2179" w:type="dxa"/>
            <w:shd w:val="clear" w:color="auto" w:fill="auto"/>
          </w:tcPr>
          <w:p w:rsidR="00CE6ADB" w:rsidRPr="00CE6ADB" w:rsidRDefault="00CE6ADB" w:rsidP="00CE6ADB">
            <w:pPr>
              <w:ind w:firstLine="0"/>
            </w:pPr>
            <w:r>
              <w:t>Merrill</w:t>
            </w:r>
          </w:p>
        </w:tc>
        <w:tc>
          <w:tcPr>
            <w:tcW w:w="2179" w:type="dxa"/>
            <w:shd w:val="clear" w:color="auto" w:fill="auto"/>
          </w:tcPr>
          <w:p w:rsidR="00CE6ADB" w:rsidRPr="00CE6ADB" w:rsidRDefault="00CE6ADB" w:rsidP="00CE6ADB">
            <w:pPr>
              <w:ind w:firstLine="0"/>
            </w:pPr>
            <w:r>
              <w:t>Miller</w:t>
            </w:r>
          </w:p>
        </w:tc>
        <w:tc>
          <w:tcPr>
            <w:tcW w:w="2180" w:type="dxa"/>
            <w:shd w:val="clear" w:color="auto" w:fill="auto"/>
          </w:tcPr>
          <w:p w:rsidR="00CE6ADB" w:rsidRPr="00CE6ADB" w:rsidRDefault="00CE6ADB" w:rsidP="00CE6ADB">
            <w:pPr>
              <w:ind w:firstLine="0"/>
            </w:pPr>
            <w:r>
              <w:t>Millwood</w:t>
            </w:r>
          </w:p>
        </w:tc>
      </w:tr>
      <w:tr w:rsidR="00CE6ADB" w:rsidRPr="00CE6ADB" w:rsidTr="00CE6ADB">
        <w:tc>
          <w:tcPr>
            <w:tcW w:w="2179" w:type="dxa"/>
            <w:shd w:val="clear" w:color="auto" w:fill="auto"/>
          </w:tcPr>
          <w:p w:rsidR="00CE6ADB" w:rsidRPr="00CE6ADB" w:rsidRDefault="00CE6ADB" w:rsidP="00CE6ADB">
            <w:pPr>
              <w:ind w:firstLine="0"/>
            </w:pPr>
            <w:r>
              <w:t>Mitchell</w:t>
            </w:r>
          </w:p>
        </w:tc>
        <w:tc>
          <w:tcPr>
            <w:tcW w:w="2179" w:type="dxa"/>
            <w:shd w:val="clear" w:color="auto" w:fill="auto"/>
          </w:tcPr>
          <w:p w:rsidR="00CE6ADB" w:rsidRPr="00CE6ADB" w:rsidRDefault="00CE6ADB" w:rsidP="00CE6ADB">
            <w:pPr>
              <w:ind w:firstLine="0"/>
            </w:pPr>
            <w:r>
              <w:t>D. C. Moss</w:t>
            </w:r>
          </w:p>
        </w:tc>
        <w:tc>
          <w:tcPr>
            <w:tcW w:w="2180" w:type="dxa"/>
            <w:shd w:val="clear" w:color="auto" w:fill="auto"/>
          </w:tcPr>
          <w:p w:rsidR="00CE6ADB" w:rsidRPr="00CE6ADB" w:rsidRDefault="00CE6ADB" w:rsidP="00CE6ADB">
            <w:pPr>
              <w:ind w:firstLine="0"/>
            </w:pPr>
            <w:r>
              <w:t>V. S. Moss</w:t>
            </w:r>
          </w:p>
        </w:tc>
      </w:tr>
      <w:tr w:rsidR="00CE6ADB" w:rsidRPr="00CE6ADB" w:rsidTr="00CE6ADB">
        <w:tc>
          <w:tcPr>
            <w:tcW w:w="2179" w:type="dxa"/>
            <w:shd w:val="clear" w:color="auto" w:fill="auto"/>
          </w:tcPr>
          <w:p w:rsidR="00CE6ADB" w:rsidRPr="00CE6ADB" w:rsidRDefault="00CE6ADB" w:rsidP="00CE6ADB">
            <w:pPr>
              <w:ind w:firstLine="0"/>
            </w:pPr>
            <w:r>
              <w:t>Nanney</w:t>
            </w:r>
          </w:p>
        </w:tc>
        <w:tc>
          <w:tcPr>
            <w:tcW w:w="2179" w:type="dxa"/>
            <w:shd w:val="clear" w:color="auto" w:fill="auto"/>
          </w:tcPr>
          <w:p w:rsidR="00CE6ADB" w:rsidRPr="00CE6ADB" w:rsidRDefault="00CE6ADB" w:rsidP="00CE6ADB">
            <w:pPr>
              <w:ind w:firstLine="0"/>
            </w:pPr>
            <w:r>
              <w:t>J. H. Neal</w:t>
            </w:r>
          </w:p>
        </w:tc>
        <w:tc>
          <w:tcPr>
            <w:tcW w:w="2180" w:type="dxa"/>
            <w:shd w:val="clear" w:color="auto" w:fill="auto"/>
          </w:tcPr>
          <w:p w:rsidR="00CE6ADB" w:rsidRPr="00CE6ADB" w:rsidRDefault="00CE6ADB" w:rsidP="00CE6ADB">
            <w:pPr>
              <w:ind w:firstLine="0"/>
            </w:pPr>
            <w:r>
              <w:t>J. M. Neal</w:t>
            </w:r>
          </w:p>
        </w:tc>
      </w:tr>
      <w:tr w:rsidR="00CE6ADB" w:rsidRPr="00CE6ADB" w:rsidTr="00CE6ADB">
        <w:tc>
          <w:tcPr>
            <w:tcW w:w="2179" w:type="dxa"/>
            <w:shd w:val="clear" w:color="auto" w:fill="auto"/>
          </w:tcPr>
          <w:p w:rsidR="00CE6ADB" w:rsidRPr="00CE6ADB" w:rsidRDefault="00CE6ADB" w:rsidP="00CE6ADB">
            <w:pPr>
              <w:ind w:firstLine="0"/>
            </w:pPr>
            <w:r>
              <w:t>Neilson</w:t>
            </w:r>
          </w:p>
        </w:tc>
        <w:tc>
          <w:tcPr>
            <w:tcW w:w="2179" w:type="dxa"/>
            <w:shd w:val="clear" w:color="auto" w:fill="auto"/>
          </w:tcPr>
          <w:p w:rsidR="00CE6ADB" w:rsidRPr="00CE6ADB" w:rsidRDefault="00CE6ADB" w:rsidP="00CE6ADB">
            <w:pPr>
              <w:ind w:firstLine="0"/>
            </w:pPr>
            <w:r>
              <w:t>Ott</w:t>
            </w:r>
          </w:p>
        </w:tc>
        <w:tc>
          <w:tcPr>
            <w:tcW w:w="2180" w:type="dxa"/>
            <w:shd w:val="clear" w:color="auto" w:fill="auto"/>
          </w:tcPr>
          <w:p w:rsidR="00CE6ADB" w:rsidRPr="00CE6ADB" w:rsidRDefault="00CE6ADB" w:rsidP="00CE6ADB">
            <w:pPr>
              <w:ind w:firstLine="0"/>
            </w:pPr>
            <w:r>
              <w:t>Owens</w:t>
            </w:r>
          </w:p>
        </w:tc>
      </w:tr>
      <w:tr w:rsidR="00CE6ADB" w:rsidRPr="00CE6ADB" w:rsidTr="00CE6ADB">
        <w:tc>
          <w:tcPr>
            <w:tcW w:w="2179" w:type="dxa"/>
            <w:shd w:val="clear" w:color="auto" w:fill="auto"/>
          </w:tcPr>
          <w:p w:rsidR="00CE6ADB" w:rsidRPr="00CE6ADB" w:rsidRDefault="00CE6ADB" w:rsidP="00CE6ADB">
            <w:pPr>
              <w:ind w:firstLine="0"/>
            </w:pPr>
            <w:r>
              <w:t>Parker</w:t>
            </w:r>
          </w:p>
        </w:tc>
        <w:tc>
          <w:tcPr>
            <w:tcW w:w="2179" w:type="dxa"/>
            <w:shd w:val="clear" w:color="auto" w:fill="auto"/>
          </w:tcPr>
          <w:p w:rsidR="00CE6ADB" w:rsidRPr="00CE6ADB" w:rsidRDefault="00CE6ADB" w:rsidP="00CE6ADB">
            <w:pPr>
              <w:ind w:firstLine="0"/>
            </w:pPr>
            <w:r>
              <w:t>Parks</w:t>
            </w:r>
          </w:p>
        </w:tc>
        <w:tc>
          <w:tcPr>
            <w:tcW w:w="2180" w:type="dxa"/>
            <w:shd w:val="clear" w:color="auto" w:fill="auto"/>
          </w:tcPr>
          <w:p w:rsidR="00CE6ADB" w:rsidRPr="00CE6ADB" w:rsidRDefault="00CE6ADB" w:rsidP="00CE6ADB">
            <w:pPr>
              <w:ind w:firstLine="0"/>
            </w:pPr>
            <w:r>
              <w:t>Pinson</w:t>
            </w:r>
          </w:p>
        </w:tc>
      </w:tr>
      <w:tr w:rsidR="00CE6ADB" w:rsidRPr="00CE6ADB" w:rsidTr="00CE6ADB">
        <w:tc>
          <w:tcPr>
            <w:tcW w:w="2179" w:type="dxa"/>
            <w:shd w:val="clear" w:color="auto" w:fill="auto"/>
          </w:tcPr>
          <w:p w:rsidR="00CE6ADB" w:rsidRPr="00CE6ADB" w:rsidRDefault="00CE6ADB" w:rsidP="00CE6ADB">
            <w:pPr>
              <w:ind w:firstLine="0"/>
            </w:pPr>
            <w:r>
              <w:t>E. H. Pitts</w:t>
            </w:r>
          </w:p>
        </w:tc>
        <w:tc>
          <w:tcPr>
            <w:tcW w:w="2179" w:type="dxa"/>
            <w:shd w:val="clear" w:color="auto" w:fill="auto"/>
          </w:tcPr>
          <w:p w:rsidR="00CE6ADB" w:rsidRPr="00CE6ADB" w:rsidRDefault="00CE6ADB" w:rsidP="00CE6ADB">
            <w:pPr>
              <w:ind w:firstLine="0"/>
            </w:pPr>
            <w:r>
              <w:t>M. A. Pitts</w:t>
            </w:r>
          </w:p>
        </w:tc>
        <w:tc>
          <w:tcPr>
            <w:tcW w:w="2180" w:type="dxa"/>
            <w:shd w:val="clear" w:color="auto" w:fill="auto"/>
          </w:tcPr>
          <w:p w:rsidR="00CE6ADB" w:rsidRPr="00CE6ADB" w:rsidRDefault="00CE6ADB" w:rsidP="00CE6ADB">
            <w:pPr>
              <w:ind w:firstLine="0"/>
            </w:pPr>
            <w:r>
              <w:t>Rice</w:t>
            </w:r>
          </w:p>
        </w:tc>
      </w:tr>
      <w:tr w:rsidR="00CE6ADB" w:rsidRPr="00CE6ADB" w:rsidTr="00CE6ADB">
        <w:tc>
          <w:tcPr>
            <w:tcW w:w="2179" w:type="dxa"/>
            <w:shd w:val="clear" w:color="auto" w:fill="auto"/>
          </w:tcPr>
          <w:p w:rsidR="00CE6ADB" w:rsidRPr="00CE6ADB" w:rsidRDefault="00CE6ADB" w:rsidP="00CE6ADB">
            <w:pPr>
              <w:ind w:firstLine="0"/>
            </w:pPr>
            <w:r>
              <w:t>Scott</w:t>
            </w:r>
          </w:p>
        </w:tc>
        <w:tc>
          <w:tcPr>
            <w:tcW w:w="2179" w:type="dxa"/>
            <w:shd w:val="clear" w:color="auto" w:fill="auto"/>
          </w:tcPr>
          <w:p w:rsidR="00CE6ADB" w:rsidRPr="00CE6ADB" w:rsidRDefault="00CE6ADB" w:rsidP="00CE6ADB">
            <w:pPr>
              <w:ind w:firstLine="0"/>
            </w:pPr>
            <w:r>
              <w:t>Sellers</w:t>
            </w:r>
          </w:p>
        </w:tc>
        <w:tc>
          <w:tcPr>
            <w:tcW w:w="2180" w:type="dxa"/>
            <w:shd w:val="clear" w:color="auto" w:fill="auto"/>
          </w:tcPr>
          <w:p w:rsidR="00CE6ADB" w:rsidRPr="00CE6ADB" w:rsidRDefault="00CE6ADB" w:rsidP="00CE6ADB">
            <w:pPr>
              <w:ind w:firstLine="0"/>
            </w:pPr>
            <w:r>
              <w:t>Simrill</w:t>
            </w:r>
          </w:p>
        </w:tc>
      </w:tr>
      <w:tr w:rsidR="00CE6ADB" w:rsidRPr="00CE6ADB" w:rsidTr="00CE6ADB">
        <w:tc>
          <w:tcPr>
            <w:tcW w:w="2179" w:type="dxa"/>
            <w:shd w:val="clear" w:color="auto" w:fill="auto"/>
          </w:tcPr>
          <w:p w:rsidR="00CE6ADB" w:rsidRPr="00CE6ADB" w:rsidRDefault="00CE6ADB" w:rsidP="00CE6ADB">
            <w:pPr>
              <w:ind w:firstLine="0"/>
            </w:pPr>
            <w:r>
              <w:t>Skelton</w:t>
            </w:r>
          </w:p>
        </w:tc>
        <w:tc>
          <w:tcPr>
            <w:tcW w:w="2179" w:type="dxa"/>
            <w:shd w:val="clear" w:color="auto" w:fill="auto"/>
          </w:tcPr>
          <w:p w:rsidR="00CE6ADB" w:rsidRPr="00CE6ADB" w:rsidRDefault="00CE6ADB" w:rsidP="00CE6ADB">
            <w:pPr>
              <w:ind w:firstLine="0"/>
            </w:pPr>
            <w:r>
              <w:t>D. C. Smith</w:t>
            </w:r>
          </w:p>
        </w:tc>
        <w:tc>
          <w:tcPr>
            <w:tcW w:w="2180" w:type="dxa"/>
            <w:shd w:val="clear" w:color="auto" w:fill="auto"/>
          </w:tcPr>
          <w:p w:rsidR="00CE6ADB" w:rsidRPr="00CE6ADB" w:rsidRDefault="00CE6ADB" w:rsidP="00CE6ADB">
            <w:pPr>
              <w:ind w:firstLine="0"/>
            </w:pPr>
            <w:r>
              <w:t>G. M. Smith</w:t>
            </w:r>
          </w:p>
        </w:tc>
      </w:tr>
      <w:tr w:rsidR="00CE6ADB" w:rsidRPr="00CE6ADB" w:rsidTr="00CE6ADB">
        <w:tc>
          <w:tcPr>
            <w:tcW w:w="2179" w:type="dxa"/>
            <w:shd w:val="clear" w:color="auto" w:fill="auto"/>
          </w:tcPr>
          <w:p w:rsidR="00CE6ADB" w:rsidRPr="00CE6ADB" w:rsidRDefault="00CE6ADB" w:rsidP="00CE6ADB">
            <w:pPr>
              <w:ind w:firstLine="0"/>
            </w:pPr>
            <w:r>
              <w:t>G. R. Smith</w:t>
            </w:r>
          </w:p>
        </w:tc>
        <w:tc>
          <w:tcPr>
            <w:tcW w:w="2179" w:type="dxa"/>
            <w:shd w:val="clear" w:color="auto" w:fill="auto"/>
          </w:tcPr>
          <w:p w:rsidR="00CE6ADB" w:rsidRPr="00CE6ADB" w:rsidRDefault="00CE6ADB" w:rsidP="00CE6ADB">
            <w:pPr>
              <w:ind w:firstLine="0"/>
            </w:pPr>
            <w:r>
              <w:t>J. E. Smith</w:t>
            </w:r>
          </w:p>
        </w:tc>
        <w:tc>
          <w:tcPr>
            <w:tcW w:w="2180" w:type="dxa"/>
            <w:shd w:val="clear" w:color="auto" w:fill="auto"/>
          </w:tcPr>
          <w:p w:rsidR="00CE6ADB" w:rsidRPr="00CE6ADB" w:rsidRDefault="00CE6ADB" w:rsidP="00CE6ADB">
            <w:pPr>
              <w:ind w:firstLine="0"/>
            </w:pPr>
            <w:r>
              <w:t>J. R. Smith</w:t>
            </w:r>
          </w:p>
        </w:tc>
      </w:tr>
      <w:tr w:rsidR="00CE6ADB" w:rsidRPr="00CE6ADB" w:rsidTr="00CE6ADB">
        <w:tc>
          <w:tcPr>
            <w:tcW w:w="2179" w:type="dxa"/>
            <w:shd w:val="clear" w:color="auto" w:fill="auto"/>
          </w:tcPr>
          <w:p w:rsidR="00CE6ADB" w:rsidRPr="00CE6ADB" w:rsidRDefault="00CE6ADB" w:rsidP="00CE6ADB">
            <w:pPr>
              <w:ind w:firstLine="0"/>
            </w:pPr>
            <w:r>
              <w:t>Sottile</w:t>
            </w:r>
          </w:p>
        </w:tc>
        <w:tc>
          <w:tcPr>
            <w:tcW w:w="2179" w:type="dxa"/>
            <w:shd w:val="clear" w:color="auto" w:fill="auto"/>
          </w:tcPr>
          <w:p w:rsidR="00CE6ADB" w:rsidRPr="00CE6ADB" w:rsidRDefault="00CE6ADB" w:rsidP="00CE6ADB">
            <w:pPr>
              <w:ind w:firstLine="0"/>
            </w:pPr>
            <w:r>
              <w:t>Spires</w:t>
            </w:r>
          </w:p>
        </w:tc>
        <w:tc>
          <w:tcPr>
            <w:tcW w:w="2180" w:type="dxa"/>
            <w:shd w:val="clear" w:color="auto" w:fill="auto"/>
          </w:tcPr>
          <w:p w:rsidR="00CE6ADB" w:rsidRPr="00CE6ADB" w:rsidRDefault="00CE6ADB" w:rsidP="00CE6ADB">
            <w:pPr>
              <w:ind w:firstLine="0"/>
            </w:pPr>
            <w:r>
              <w:t>Stavrinakis</w:t>
            </w:r>
          </w:p>
        </w:tc>
      </w:tr>
      <w:tr w:rsidR="00CE6ADB" w:rsidRPr="00CE6ADB" w:rsidTr="00CE6ADB">
        <w:tc>
          <w:tcPr>
            <w:tcW w:w="2179" w:type="dxa"/>
            <w:shd w:val="clear" w:color="auto" w:fill="auto"/>
          </w:tcPr>
          <w:p w:rsidR="00CE6ADB" w:rsidRPr="00CE6ADB" w:rsidRDefault="00CE6ADB" w:rsidP="00CE6ADB">
            <w:pPr>
              <w:ind w:firstLine="0"/>
            </w:pPr>
            <w:r>
              <w:t>Stewart</w:t>
            </w:r>
          </w:p>
        </w:tc>
        <w:tc>
          <w:tcPr>
            <w:tcW w:w="2179" w:type="dxa"/>
            <w:shd w:val="clear" w:color="auto" w:fill="auto"/>
          </w:tcPr>
          <w:p w:rsidR="00CE6ADB" w:rsidRPr="00CE6ADB" w:rsidRDefault="00CE6ADB" w:rsidP="00CE6ADB">
            <w:pPr>
              <w:ind w:firstLine="0"/>
            </w:pPr>
            <w:r>
              <w:t>Stringer</w:t>
            </w:r>
          </w:p>
        </w:tc>
        <w:tc>
          <w:tcPr>
            <w:tcW w:w="2180" w:type="dxa"/>
            <w:shd w:val="clear" w:color="auto" w:fill="auto"/>
          </w:tcPr>
          <w:p w:rsidR="00CE6ADB" w:rsidRPr="00CE6ADB" w:rsidRDefault="00CE6ADB" w:rsidP="00CE6ADB">
            <w:pPr>
              <w:ind w:firstLine="0"/>
            </w:pPr>
            <w:r>
              <w:t>Thompson</w:t>
            </w:r>
          </w:p>
        </w:tc>
      </w:tr>
      <w:tr w:rsidR="00CE6ADB" w:rsidRPr="00CE6ADB" w:rsidTr="00CE6ADB">
        <w:tc>
          <w:tcPr>
            <w:tcW w:w="2179" w:type="dxa"/>
            <w:shd w:val="clear" w:color="auto" w:fill="auto"/>
          </w:tcPr>
          <w:p w:rsidR="00CE6ADB" w:rsidRPr="00CE6ADB" w:rsidRDefault="00CE6ADB" w:rsidP="00CE6ADB">
            <w:pPr>
              <w:ind w:firstLine="0"/>
            </w:pPr>
            <w:r>
              <w:t>Toole</w:t>
            </w:r>
          </w:p>
        </w:tc>
        <w:tc>
          <w:tcPr>
            <w:tcW w:w="2179" w:type="dxa"/>
            <w:shd w:val="clear" w:color="auto" w:fill="auto"/>
          </w:tcPr>
          <w:p w:rsidR="00CE6ADB" w:rsidRPr="00CE6ADB" w:rsidRDefault="00CE6ADB" w:rsidP="00CE6ADB">
            <w:pPr>
              <w:ind w:firstLine="0"/>
            </w:pPr>
            <w:r>
              <w:t>Umphlett</w:t>
            </w:r>
          </w:p>
        </w:tc>
        <w:tc>
          <w:tcPr>
            <w:tcW w:w="2180" w:type="dxa"/>
            <w:shd w:val="clear" w:color="auto" w:fill="auto"/>
          </w:tcPr>
          <w:p w:rsidR="00CE6ADB" w:rsidRPr="00CE6ADB" w:rsidRDefault="00CE6ADB" w:rsidP="00CE6ADB">
            <w:pPr>
              <w:ind w:firstLine="0"/>
            </w:pPr>
            <w:r>
              <w:t>Viers</w:t>
            </w:r>
          </w:p>
        </w:tc>
      </w:tr>
      <w:tr w:rsidR="00CE6ADB" w:rsidRPr="00CE6ADB" w:rsidTr="00CE6ADB">
        <w:tc>
          <w:tcPr>
            <w:tcW w:w="2179" w:type="dxa"/>
            <w:shd w:val="clear" w:color="auto" w:fill="auto"/>
          </w:tcPr>
          <w:p w:rsidR="00CE6ADB" w:rsidRPr="00CE6ADB" w:rsidRDefault="00CE6ADB" w:rsidP="00CE6ADB">
            <w:pPr>
              <w:ind w:firstLine="0"/>
            </w:pPr>
            <w:r>
              <w:t>Weeks</w:t>
            </w:r>
          </w:p>
        </w:tc>
        <w:tc>
          <w:tcPr>
            <w:tcW w:w="2179" w:type="dxa"/>
            <w:shd w:val="clear" w:color="auto" w:fill="auto"/>
          </w:tcPr>
          <w:p w:rsidR="00CE6ADB" w:rsidRPr="00CE6ADB" w:rsidRDefault="00CE6ADB" w:rsidP="00CE6ADB">
            <w:pPr>
              <w:ind w:firstLine="0"/>
            </w:pPr>
            <w:r>
              <w:t>Whipper</w:t>
            </w:r>
          </w:p>
        </w:tc>
        <w:tc>
          <w:tcPr>
            <w:tcW w:w="2180" w:type="dxa"/>
            <w:shd w:val="clear" w:color="auto" w:fill="auto"/>
          </w:tcPr>
          <w:p w:rsidR="00CE6ADB" w:rsidRPr="00CE6ADB" w:rsidRDefault="00CE6ADB" w:rsidP="00CE6ADB">
            <w:pPr>
              <w:ind w:firstLine="0"/>
            </w:pPr>
            <w:r>
              <w:t>White</w:t>
            </w:r>
          </w:p>
        </w:tc>
      </w:tr>
      <w:tr w:rsidR="00CE6ADB" w:rsidRPr="00CE6ADB" w:rsidTr="00CE6ADB">
        <w:tc>
          <w:tcPr>
            <w:tcW w:w="2179" w:type="dxa"/>
            <w:shd w:val="clear" w:color="auto" w:fill="auto"/>
          </w:tcPr>
          <w:p w:rsidR="00CE6ADB" w:rsidRPr="00CE6ADB" w:rsidRDefault="00CE6ADB" w:rsidP="00CE6ADB">
            <w:pPr>
              <w:keepNext/>
              <w:ind w:firstLine="0"/>
            </w:pPr>
            <w:r>
              <w:t>Whitmire</w:t>
            </w:r>
          </w:p>
        </w:tc>
        <w:tc>
          <w:tcPr>
            <w:tcW w:w="2179" w:type="dxa"/>
            <w:shd w:val="clear" w:color="auto" w:fill="auto"/>
          </w:tcPr>
          <w:p w:rsidR="00CE6ADB" w:rsidRPr="00CE6ADB" w:rsidRDefault="00CE6ADB" w:rsidP="00CE6ADB">
            <w:pPr>
              <w:keepNext/>
              <w:ind w:firstLine="0"/>
            </w:pPr>
            <w:r>
              <w:t>Willis</w:t>
            </w:r>
          </w:p>
        </w:tc>
        <w:tc>
          <w:tcPr>
            <w:tcW w:w="2180" w:type="dxa"/>
            <w:shd w:val="clear" w:color="auto" w:fill="auto"/>
          </w:tcPr>
          <w:p w:rsidR="00CE6ADB" w:rsidRPr="00CE6ADB" w:rsidRDefault="00CE6ADB" w:rsidP="00CE6ADB">
            <w:pPr>
              <w:keepNext/>
              <w:ind w:firstLine="0"/>
            </w:pPr>
            <w:r>
              <w:t>A. D. Young</w:t>
            </w:r>
          </w:p>
        </w:tc>
      </w:tr>
      <w:tr w:rsidR="00CE6ADB" w:rsidRPr="00CE6ADB" w:rsidTr="00CE6ADB">
        <w:tc>
          <w:tcPr>
            <w:tcW w:w="2179" w:type="dxa"/>
            <w:shd w:val="clear" w:color="auto" w:fill="auto"/>
          </w:tcPr>
          <w:p w:rsidR="00CE6ADB" w:rsidRPr="00CE6ADB" w:rsidRDefault="00CE6ADB" w:rsidP="00CE6ADB">
            <w:pPr>
              <w:keepNext/>
              <w:ind w:firstLine="0"/>
            </w:pPr>
            <w:r>
              <w:t>T. R.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Total--106</w:t>
      </w:r>
      <w:bookmarkStart w:id="248" w:name="vote_end390"/>
      <w:bookmarkEnd w:id="248"/>
    </w:p>
    <w:p w:rsidR="00CE6ADB" w:rsidRDefault="00CE6ADB" w:rsidP="00CE6ADB"/>
    <w:p w:rsidR="00CE6ADB" w:rsidRDefault="00CE6ADB" w:rsidP="00CE6ADB">
      <w:r>
        <w:t>So, the Veto of the Governor was sustained and a message was ordered sent to the Senate accordingly.</w:t>
      </w:r>
    </w:p>
    <w:p w:rsidR="00CE6ADB" w:rsidRDefault="00CE6ADB" w:rsidP="00CE6ADB"/>
    <w:p w:rsidR="00CE6ADB" w:rsidRDefault="00CE6ADB" w:rsidP="00CE6ADB">
      <w:pPr>
        <w:keepNext/>
        <w:jc w:val="center"/>
        <w:rPr>
          <w:b/>
        </w:rPr>
      </w:pPr>
      <w:r w:rsidRPr="00CE6ADB">
        <w:rPr>
          <w:b/>
        </w:rPr>
        <w:t>VETO 22-- SUSTAINED</w:t>
      </w:r>
    </w:p>
    <w:p w:rsidR="00CE6ADB" w:rsidRPr="00761F8F" w:rsidRDefault="00CE6ADB" w:rsidP="006A3310">
      <w:pPr>
        <w:autoSpaceDE w:val="0"/>
        <w:autoSpaceDN w:val="0"/>
        <w:adjustRightInd w:val="0"/>
        <w:rPr>
          <w:bCs/>
          <w:color w:val="000000"/>
        </w:rPr>
      </w:pPr>
      <w:bookmarkStart w:id="249" w:name="file_start392"/>
      <w:bookmarkEnd w:id="249"/>
      <w:r w:rsidRPr="00761F8F">
        <w:t xml:space="preserve">Veto 22. </w:t>
      </w:r>
      <w:r w:rsidRPr="00761F8F">
        <w:rPr>
          <w:bCs/>
          <w:color w:val="000000"/>
        </w:rPr>
        <w:t>Part IB; Section 49A.4; Page 392; Capitol Police Force; Carry Forward Authority.</w:t>
      </w:r>
    </w:p>
    <w:p w:rsidR="00CE6ADB" w:rsidRDefault="00CE6ADB" w:rsidP="00CE6ADB">
      <w:bookmarkStart w:id="250" w:name="file_end392"/>
      <w:bookmarkEnd w:id="250"/>
    </w:p>
    <w:p w:rsidR="00CE6ADB" w:rsidRDefault="00CE6ADB" w:rsidP="00CE6ADB">
      <w:r>
        <w:t>Rep. COOPER explained the Veto.</w:t>
      </w:r>
    </w:p>
    <w:p w:rsidR="006A3310" w:rsidRDefault="006A3310"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251" w:name="vote_start394"/>
      <w:bookmarkEnd w:id="251"/>
      <w:r>
        <w:t>Yeas 11; Nays 104</w:t>
      </w:r>
    </w:p>
    <w:p w:rsidR="00CE6ADB" w:rsidRDefault="00CE6ADB" w:rsidP="00CE6ADB">
      <w:pPr>
        <w:jc w:val="center"/>
      </w:pPr>
    </w:p>
    <w:p w:rsidR="00CE6ADB" w:rsidRDefault="006A3310" w:rsidP="00CE6ADB">
      <w:pPr>
        <w:ind w:firstLine="0"/>
      </w:pPr>
      <w:r>
        <w:br w:type="page"/>
      </w:r>
      <w:r w:rsidR="00CE6ADB">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Bowers</w:t>
            </w:r>
          </w:p>
        </w:tc>
        <w:tc>
          <w:tcPr>
            <w:tcW w:w="2179" w:type="dxa"/>
            <w:shd w:val="clear" w:color="auto" w:fill="auto"/>
          </w:tcPr>
          <w:p w:rsidR="00CE6ADB" w:rsidRPr="00CE6ADB" w:rsidRDefault="00CE6ADB" w:rsidP="00CE6ADB">
            <w:pPr>
              <w:keepNext/>
              <w:ind w:firstLine="0"/>
            </w:pPr>
            <w:r>
              <w:t>Brantley</w:t>
            </w:r>
          </w:p>
        </w:tc>
        <w:tc>
          <w:tcPr>
            <w:tcW w:w="2180" w:type="dxa"/>
            <w:shd w:val="clear" w:color="auto" w:fill="auto"/>
          </w:tcPr>
          <w:p w:rsidR="00CE6ADB" w:rsidRPr="00CE6ADB" w:rsidRDefault="00CE6ADB" w:rsidP="00CE6ADB">
            <w:pPr>
              <w:keepNext/>
              <w:ind w:firstLine="0"/>
            </w:pPr>
            <w:r>
              <w:t>H. B. Brown</w:t>
            </w:r>
          </w:p>
        </w:tc>
      </w:tr>
      <w:tr w:rsidR="00CE6ADB" w:rsidRPr="00CE6ADB" w:rsidTr="00CE6ADB">
        <w:tc>
          <w:tcPr>
            <w:tcW w:w="2179" w:type="dxa"/>
            <w:shd w:val="clear" w:color="auto" w:fill="auto"/>
          </w:tcPr>
          <w:p w:rsidR="00CE6ADB" w:rsidRPr="00CE6ADB" w:rsidRDefault="00CE6ADB" w:rsidP="00CE6ADB">
            <w:pPr>
              <w:keepNext/>
              <w:ind w:firstLine="0"/>
            </w:pPr>
            <w:r>
              <w:t>Hayes</w:t>
            </w:r>
          </w:p>
        </w:tc>
        <w:tc>
          <w:tcPr>
            <w:tcW w:w="2179" w:type="dxa"/>
            <w:shd w:val="clear" w:color="auto" w:fill="auto"/>
          </w:tcPr>
          <w:p w:rsidR="00CE6ADB" w:rsidRPr="00CE6ADB" w:rsidRDefault="00CE6ADB" w:rsidP="00CE6ADB">
            <w:pPr>
              <w:keepNext/>
              <w:ind w:firstLine="0"/>
            </w:pPr>
            <w:r>
              <w:t>Hodges</w:t>
            </w:r>
          </w:p>
        </w:tc>
        <w:tc>
          <w:tcPr>
            <w:tcW w:w="2180" w:type="dxa"/>
            <w:shd w:val="clear" w:color="auto" w:fill="auto"/>
          </w:tcPr>
          <w:p w:rsidR="00CE6ADB" w:rsidRPr="00CE6ADB" w:rsidRDefault="00CE6ADB" w:rsidP="00CE6ADB">
            <w:pPr>
              <w:keepNext/>
              <w:ind w:firstLine="0"/>
            </w:pPr>
            <w:r>
              <w:t>Jefferson</w:t>
            </w:r>
          </w:p>
        </w:tc>
      </w:tr>
      <w:tr w:rsidR="00CE6ADB" w:rsidRPr="00CE6ADB" w:rsidTr="00CE6ADB">
        <w:tc>
          <w:tcPr>
            <w:tcW w:w="2179" w:type="dxa"/>
            <w:shd w:val="clear" w:color="auto" w:fill="auto"/>
          </w:tcPr>
          <w:p w:rsidR="00CE6ADB" w:rsidRPr="00CE6ADB" w:rsidRDefault="00CE6ADB" w:rsidP="00CE6ADB">
            <w:pPr>
              <w:keepNext/>
              <w:ind w:firstLine="0"/>
            </w:pPr>
            <w:r>
              <w:t>Jennings</w:t>
            </w:r>
          </w:p>
        </w:tc>
        <w:tc>
          <w:tcPr>
            <w:tcW w:w="2179" w:type="dxa"/>
            <w:shd w:val="clear" w:color="auto" w:fill="auto"/>
          </w:tcPr>
          <w:p w:rsidR="00CE6ADB" w:rsidRPr="00CE6ADB" w:rsidRDefault="00CE6ADB" w:rsidP="00CE6ADB">
            <w:pPr>
              <w:keepNext/>
              <w:ind w:firstLine="0"/>
            </w:pPr>
            <w:r>
              <w:t>Neilson</w:t>
            </w:r>
          </w:p>
        </w:tc>
        <w:tc>
          <w:tcPr>
            <w:tcW w:w="2180" w:type="dxa"/>
            <w:shd w:val="clear" w:color="auto" w:fill="auto"/>
          </w:tcPr>
          <w:p w:rsidR="00CE6ADB" w:rsidRPr="00CE6ADB" w:rsidRDefault="00CE6ADB" w:rsidP="00CE6ADB">
            <w:pPr>
              <w:keepNext/>
              <w:ind w:firstLine="0"/>
            </w:pPr>
            <w:r>
              <w:t>Rutherford</w:t>
            </w:r>
          </w:p>
        </w:tc>
      </w:tr>
      <w:tr w:rsidR="00CE6ADB" w:rsidRPr="00CE6ADB" w:rsidTr="00CE6ADB">
        <w:tc>
          <w:tcPr>
            <w:tcW w:w="2179" w:type="dxa"/>
            <w:shd w:val="clear" w:color="auto" w:fill="auto"/>
          </w:tcPr>
          <w:p w:rsidR="00CE6ADB" w:rsidRPr="00CE6ADB" w:rsidRDefault="00CE6ADB" w:rsidP="00CE6ADB">
            <w:pPr>
              <w:keepNext/>
              <w:ind w:firstLine="0"/>
            </w:pPr>
            <w:r>
              <w:t>Vick</w:t>
            </w:r>
          </w:p>
        </w:tc>
        <w:tc>
          <w:tcPr>
            <w:tcW w:w="2179" w:type="dxa"/>
            <w:shd w:val="clear" w:color="auto" w:fill="auto"/>
          </w:tcPr>
          <w:p w:rsidR="00CE6ADB" w:rsidRPr="00CE6ADB" w:rsidRDefault="00CE6ADB" w:rsidP="00CE6ADB">
            <w:pPr>
              <w:keepNext/>
              <w:ind w:firstLine="0"/>
            </w:pPr>
            <w:r>
              <w:t>Williams</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Total--11</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Allison</w:t>
            </w:r>
          </w:p>
        </w:tc>
        <w:tc>
          <w:tcPr>
            <w:tcW w:w="2179" w:type="dxa"/>
            <w:shd w:val="clear" w:color="auto" w:fill="auto"/>
          </w:tcPr>
          <w:p w:rsidR="00CE6ADB" w:rsidRPr="00CE6ADB" w:rsidRDefault="00CE6ADB" w:rsidP="00CE6ADB">
            <w:pPr>
              <w:ind w:firstLine="0"/>
            </w:pPr>
            <w:r>
              <w:t>Anderson</w:t>
            </w:r>
          </w:p>
        </w:tc>
        <w:tc>
          <w:tcPr>
            <w:tcW w:w="2180" w:type="dxa"/>
            <w:shd w:val="clear" w:color="auto" w:fill="auto"/>
          </w:tcPr>
          <w:p w:rsidR="00CE6ADB" w:rsidRPr="00CE6ADB" w:rsidRDefault="00CE6ADB" w:rsidP="00CE6ADB">
            <w:pPr>
              <w:ind w:firstLine="0"/>
            </w:pPr>
            <w:r>
              <w:t>Bales</w:t>
            </w:r>
          </w:p>
        </w:tc>
      </w:tr>
      <w:tr w:rsidR="00CE6ADB" w:rsidRPr="00CE6ADB" w:rsidTr="00CE6ADB">
        <w:tc>
          <w:tcPr>
            <w:tcW w:w="2179" w:type="dxa"/>
            <w:shd w:val="clear" w:color="auto" w:fill="auto"/>
          </w:tcPr>
          <w:p w:rsidR="00CE6ADB" w:rsidRPr="00CE6ADB" w:rsidRDefault="00CE6ADB" w:rsidP="00CE6ADB">
            <w:pPr>
              <w:ind w:firstLine="0"/>
            </w:pPr>
            <w:r>
              <w:t>Ballentine</w:t>
            </w:r>
          </w:p>
        </w:tc>
        <w:tc>
          <w:tcPr>
            <w:tcW w:w="2179" w:type="dxa"/>
            <w:shd w:val="clear" w:color="auto" w:fill="auto"/>
          </w:tcPr>
          <w:p w:rsidR="00CE6ADB" w:rsidRPr="00CE6ADB" w:rsidRDefault="00CE6ADB" w:rsidP="00CE6ADB">
            <w:pPr>
              <w:ind w:firstLine="0"/>
            </w:pPr>
            <w:r>
              <w:t>Bannister</w:t>
            </w:r>
          </w:p>
        </w:tc>
        <w:tc>
          <w:tcPr>
            <w:tcW w:w="2180" w:type="dxa"/>
            <w:shd w:val="clear" w:color="auto" w:fill="auto"/>
          </w:tcPr>
          <w:p w:rsidR="00CE6ADB" w:rsidRPr="00CE6ADB" w:rsidRDefault="00CE6ADB" w:rsidP="00CE6ADB">
            <w:pPr>
              <w:ind w:firstLine="0"/>
            </w:pPr>
            <w:r>
              <w:t>Barfield</w:t>
            </w:r>
          </w:p>
        </w:tc>
      </w:tr>
      <w:tr w:rsidR="00CE6ADB" w:rsidRPr="00CE6ADB" w:rsidTr="00CE6ADB">
        <w:tc>
          <w:tcPr>
            <w:tcW w:w="2179" w:type="dxa"/>
            <w:shd w:val="clear" w:color="auto" w:fill="auto"/>
          </w:tcPr>
          <w:p w:rsidR="00CE6ADB" w:rsidRPr="00CE6ADB" w:rsidRDefault="00CE6ADB" w:rsidP="00CE6ADB">
            <w:pPr>
              <w:ind w:firstLine="0"/>
            </w:pPr>
            <w:r>
              <w:t>Battle</w:t>
            </w:r>
          </w:p>
        </w:tc>
        <w:tc>
          <w:tcPr>
            <w:tcW w:w="2179" w:type="dxa"/>
            <w:shd w:val="clear" w:color="auto" w:fill="auto"/>
          </w:tcPr>
          <w:p w:rsidR="00CE6ADB" w:rsidRPr="00CE6ADB" w:rsidRDefault="00CE6ADB" w:rsidP="00CE6ADB">
            <w:pPr>
              <w:ind w:firstLine="0"/>
            </w:pPr>
            <w:r>
              <w:t>Bedingfield</w:t>
            </w:r>
          </w:p>
        </w:tc>
        <w:tc>
          <w:tcPr>
            <w:tcW w:w="2180" w:type="dxa"/>
            <w:shd w:val="clear" w:color="auto" w:fill="auto"/>
          </w:tcPr>
          <w:p w:rsidR="00CE6ADB" w:rsidRPr="00CE6ADB" w:rsidRDefault="00CE6ADB" w:rsidP="00CE6ADB">
            <w:pPr>
              <w:ind w:firstLine="0"/>
            </w:pPr>
            <w:r>
              <w:t>Bingham</w:t>
            </w:r>
          </w:p>
        </w:tc>
      </w:tr>
      <w:tr w:rsidR="00CE6ADB" w:rsidRPr="00CE6ADB" w:rsidTr="00CE6ADB">
        <w:tc>
          <w:tcPr>
            <w:tcW w:w="2179" w:type="dxa"/>
            <w:shd w:val="clear" w:color="auto" w:fill="auto"/>
          </w:tcPr>
          <w:p w:rsidR="00CE6ADB" w:rsidRPr="00CE6ADB" w:rsidRDefault="00CE6ADB" w:rsidP="00CE6ADB">
            <w:pPr>
              <w:ind w:firstLine="0"/>
            </w:pPr>
            <w:r>
              <w:t>Bowen</w:t>
            </w:r>
          </w:p>
        </w:tc>
        <w:tc>
          <w:tcPr>
            <w:tcW w:w="2179" w:type="dxa"/>
            <w:shd w:val="clear" w:color="auto" w:fill="auto"/>
          </w:tcPr>
          <w:p w:rsidR="00CE6ADB" w:rsidRPr="00CE6ADB" w:rsidRDefault="00CE6ADB" w:rsidP="00CE6ADB">
            <w:pPr>
              <w:ind w:firstLine="0"/>
            </w:pPr>
            <w:r>
              <w:t>Brady</w:t>
            </w:r>
          </w:p>
        </w:tc>
        <w:tc>
          <w:tcPr>
            <w:tcW w:w="2180" w:type="dxa"/>
            <w:shd w:val="clear" w:color="auto" w:fill="auto"/>
          </w:tcPr>
          <w:p w:rsidR="00CE6ADB" w:rsidRPr="00CE6ADB" w:rsidRDefault="00CE6ADB" w:rsidP="00CE6ADB">
            <w:pPr>
              <w:ind w:firstLine="0"/>
            </w:pPr>
            <w:r>
              <w:t>Branham</w:t>
            </w:r>
          </w:p>
        </w:tc>
      </w:tr>
      <w:tr w:rsidR="00CE6ADB" w:rsidRPr="00CE6ADB" w:rsidTr="00CE6ADB">
        <w:tc>
          <w:tcPr>
            <w:tcW w:w="2179" w:type="dxa"/>
            <w:shd w:val="clear" w:color="auto" w:fill="auto"/>
          </w:tcPr>
          <w:p w:rsidR="00CE6ADB" w:rsidRPr="00CE6ADB" w:rsidRDefault="00CE6ADB" w:rsidP="00CE6ADB">
            <w:pPr>
              <w:ind w:firstLine="0"/>
            </w:pPr>
            <w:r>
              <w:t>G. A. Brown</w:t>
            </w:r>
          </w:p>
        </w:tc>
        <w:tc>
          <w:tcPr>
            <w:tcW w:w="2179" w:type="dxa"/>
            <w:shd w:val="clear" w:color="auto" w:fill="auto"/>
          </w:tcPr>
          <w:p w:rsidR="00CE6ADB" w:rsidRPr="00CE6ADB" w:rsidRDefault="00CE6ADB" w:rsidP="00CE6ADB">
            <w:pPr>
              <w:ind w:firstLine="0"/>
            </w:pPr>
            <w:r>
              <w:t>R. L. Brown</w:t>
            </w:r>
          </w:p>
        </w:tc>
        <w:tc>
          <w:tcPr>
            <w:tcW w:w="2180" w:type="dxa"/>
            <w:shd w:val="clear" w:color="auto" w:fill="auto"/>
          </w:tcPr>
          <w:p w:rsidR="00CE6ADB" w:rsidRPr="00CE6ADB" w:rsidRDefault="00CE6ADB" w:rsidP="00CE6ADB">
            <w:pPr>
              <w:ind w:firstLine="0"/>
            </w:pPr>
            <w:r>
              <w:t>Cato</w:t>
            </w:r>
          </w:p>
        </w:tc>
      </w:tr>
      <w:tr w:rsidR="00CE6ADB" w:rsidRPr="00CE6ADB" w:rsidTr="00CE6ADB">
        <w:tc>
          <w:tcPr>
            <w:tcW w:w="2179" w:type="dxa"/>
            <w:shd w:val="clear" w:color="auto" w:fill="auto"/>
          </w:tcPr>
          <w:p w:rsidR="00CE6ADB" w:rsidRPr="00CE6ADB" w:rsidRDefault="00CE6ADB" w:rsidP="00CE6ADB">
            <w:pPr>
              <w:ind w:firstLine="0"/>
            </w:pPr>
            <w:r>
              <w:t>Clemmons</w:t>
            </w:r>
          </w:p>
        </w:tc>
        <w:tc>
          <w:tcPr>
            <w:tcW w:w="2179" w:type="dxa"/>
            <w:shd w:val="clear" w:color="auto" w:fill="auto"/>
          </w:tcPr>
          <w:p w:rsidR="00CE6ADB" w:rsidRPr="00CE6ADB" w:rsidRDefault="00CE6ADB" w:rsidP="00CE6ADB">
            <w:pPr>
              <w:ind w:firstLine="0"/>
            </w:pPr>
            <w:r>
              <w:t>Cobb-Hunter</w:t>
            </w:r>
          </w:p>
        </w:tc>
        <w:tc>
          <w:tcPr>
            <w:tcW w:w="2180" w:type="dxa"/>
            <w:shd w:val="clear" w:color="auto" w:fill="auto"/>
          </w:tcPr>
          <w:p w:rsidR="00CE6ADB" w:rsidRPr="00CE6ADB" w:rsidRDefault="00CE6ADB" w:rsidP="00CE6ADB">
            <w:pPr>
              <w:ind w:firstLine="0"/>
            </w:pPr>
            <w:r>
              <w:t>Cooper</w:t>
            </w:r>
          </w:p>
        </w:tc>
      </w:tr>
      <w:tr w:rsidR="00CE6ADB" w:rsidRPr="00CE6ADB" w:rsidTr="00CE6ADB">
        <w:tc>
          <w:tcPr>
            <w:tcW w:w="2179" w:type="dxa"/>
            <w:shd w:val="clear" w:color="auto" w:fill="auto"/>
          </w:tcPr>
          <w:p w:rsidR="00CE6ADB" w:rsidRPr="00CE6ADB" w:rsidRDefault="00CE6ADB" w:rsidP="00CE6ADB">
            <w:pPr>
              <w:ind w:firstLine="0"/>
            </w:pPr>
            <w:r>
              <w:t>Crawford</w:t>
            </w:r>
          </w:p>
        </w:tc>
        <w:tc>
          <w:tcPr>
            <w:tcW w:w="2179" w:type="dxa"/>
            <w:shd w:val="clear" w:color="auto" w:fill="auto"/>
          </w:tcPr>
          <w:p w:rsidR="00CE6ADB" w:rsidRPr="00CE6ADB" w:rsidRDefault="00CE6ADB" w:rsidP="00CE6ADB">
            <w:pPr>
              <w:ind w:firstLine="0"/>
            </w:pPr>
            <w:r>
              <w:t>Daning</w:t>
            </w:r>
          </w:p>
        </w:tc>
        <w:tc>
          <w:tcPr>
            <w:tcW w:w="2180" w:type="dxa"/>
            <w:shd w:val="clear" w:color="auto" w:fill="auto"/>
          </w:tcPr>
          <w:p w:rsidR="00CE6ADB" w:rsidRPr="00CE6ADB" w:rsidRDefault="00CE6ADB" w:rsidP="00CE6ADB">
            <w:pPr>
              <w:ind w:firstLine="0"/>
            </w:pPr>
            <w:r>
              <w:t>Delleney</w:t>
            </w:r>
          </w:p>
        </w:tc>
      </w:tr>
      <w:tr w:rsidR="00CE6ADB" w:rsidRPr="00CE6ADB" w:rsidTr="00CE6ADB">
        <w:tc>
          <w:tcPr>
            <w:tcW w:w="2179" w:type="dxa"/>
            <w:shd w:val="clear" w:color="auto" w:fill="auto"/>
          </w:tcPr>
          <w:p w:rsidR="00CE6ADB" w:rsidRPr="00CE6ADB" w:rsidRDefault="00CE6ADB" w:rsidP="00CE6ADB">
            <w:pPr>
              <w:ind w:firstLine="0"/>
            </w:pPr>
            <w:r>
              <w:t>Dillard</w:t>
            </w:r>
          </w:p>
        </w:tc>
        <w:tc>
          <w:tcPr>
            <w:tcW w:w="2179" w:type="dxa"/>
            <w:shd w:val="clear" w:color="auto" w:fill="auto"/>
          </w:tcPr>
          <w:p w:rsidR="00CE6ADB" w:rsidRPr="00CE6ADB" w:rsidRDefault="00CE6ADB" w:rsidP="00CE6ADB">
            <w:pPr>
              <w:ind w:firstLine="0"/>
            </w:pPr>
            <w:r>
              <w:t>Duncan</w:t>
            </w:r>
          </w:p>
        </w:tc>
        <w:tc>
          <w:tcPr>
            <w:tcW w:w="2180" w:type="dxa"/>
            <w:shd w:val="clear" w:color="auto" w:fill="auto"/>
          </w:tcPr>
          <w:p w:rsidR="00CE6ADB" w:rsidRPr="00CE6ADB" w:rsidRDefault="00CE6ADB" w:rsidP="00CE6ADB">
            <w:pPr>
              <w:ind w:firstLine="0"/>
            </w:pPr>
            <w:r>
              <w:t>Edge</w:t>
            </w:r>
          </w:p>
        </w:tc>
      </w:tr>
      <w:tr w:rsidR="00CE6ADB" w:rsidRPr="00CE6ADB" w:rsidTr="00CE6ADB">
        <w:tc>
          <w:tcPr>
            <w:tcW w:w="2179" w:type="dxa"/>
            <w:shd w:val="clear" w:color="auto" w:fill="auto"/>
          </w:tcPr>
          <w:p w:rsidR="00CE6ADB" w:rsidRPr="00CE6ADB" w:rsidRDefault="00CE6ADB" w:rsidP="00CE6ADB">
            <w:pPr>
              <w:ind w:firstLine="0"/>
            </w:pPr>
            <w:r>
              <w:t>Erickson</w:t>
            </w:r>
          </w:p>
        </w:tc>
        <w:tc>
          <w:tcPr>
            <w:tcW w:w="2179" w:type="dxa"/>
            <w:shd w:val="clear" w:color="auto" w:fill="auto"/>
          </w:tcPr>
          <w:p w:rsidR="00CE6ADB" w:rsidRPr="00CE6ADB" w:rsidRDefault="00CE6ADB" w:rsidP="00CE6ADB">
            <w:pPr>
              <w:ind w:firstLine="0"/>
            </w:pPr>
            <w:r>
              <w:t>Forrester</w:t>
            </w:r>
          </w:p>
        </w:tc>
        <w:tc>
          <w:tcPr>
            <w:tcW w:w="2180" w:type="dxa"/>
            <w:shd w:val="clear" w:color="auto" w:fill="auto"/>
          </w:tcPr>
          <w:p w:rsidR="00CE6ADB" w:rsidRPr="00CE6ADB" w:rsidRDefault="00CE6ADB" w:rsidP="00CE6ADB">
            <w:pPr>
              <w:ind w:firstLine="0"/>
            </w:pPr>
            <w:r>
              <w:t>Frye</w:t>
            </w:r>
          </w:p>
        </w:tc>
      </w:tr>
      <w:tr w:rsidR="00CE6ADB" w:rsidRPr="00CE6ADB" w:rsidTr="00CE6ADB">
        <w:tc>
          <w:tcPr>
            <w:tcW w:w="2179" w:type="dxa"/>
            <w:shd w:val="clear" w:color="auto" w:fill="auto"/>
          </w:tcPr>
          <w:p w:rsidR="00CE6ADB" w:rsidRPr="00CE6ADB" w:rsidRDefault="00CE6ADB" w:rsidP="00CE6ADB">
            <w:pPr>
              <w:ind w:firstLine="0"/>
            </w:pPr>
            <w:r>
              <w:t>Funderburk</w:t>
            </w:r>
          </w:p>
        </w:tc>
        <w:tc>
          <w:tcPr>
            <w:tcW w:w="2179" w:type="dxa"/>
            <w:shd w:val="clear" w:color="auto" w:fill="auto"/>
          </w:tcPr>
          <w:p w:rsidR="00CE6ADB" w:rsidRPr="00CE6ADB" w:rsidRDefault="00CE6ADB" w:rsidP="00CE6ADB">
            <w:pPr>
              <w:ind w:firstLine="0"/>
            </w:pPr>
            <w:r>
              <w:t>Gambrell</w:t>
            </w:r>
          </w:p>
        </w:tc>
        <w:tc>
          <w:tcPr>
            <w:tcW w:w="2180" w:type="dxa"/>
            <w:shd w:val="clear" w:color="auto" w:fill="auto"/>
          </w:tcPr>
          <w:p w:rsidR="00CE6ADB" w:rsidRPr="00CE6ADB" w:rsidRDefault="00CE6ADB" w:rsidP="00CE6ADB">
            <w:pPr>
              <w:ind w:firstLine="0"/>
            </w:pPr>
            <w:r>
              <w:t>Gilliard</w:t>
            </w:r>
          </w:p>
        </w:tc>
      </w:tr>
      <w:tr w:rsidR="00CE6ADB" w:rsidRPr="00CE6ADB" w:rsidTr="00CE6ADB">
        <w:tc>
          <w:tcPr>
            <w:tcW w:w="2179" w:type="dxa"/>
            <w:shd w:val="clear" w:color="auto" w:fill="auto"/>
          </w:tcPr>
          <w:p w:rsidR="00CE6ADB" w:rsidRPr="00CE6ADB" w:rsidRDefault="00CE6ADB" w:rsidP="00CE6ADB">
            <w:pPr>
              <w:ind w:firstLine="0"/>
            </w:pPr>
            <w:r>
              <w:t>Gullick</w:t>
            </w:r>
          </w:p>
        </w:tc>
        <w:tc>
          <w:tcPr>
            <w:tcW w:w="2179" w:type="dxa"/>
            <w:shd w:val="clear" w:color="auto" w:fill="auto"/>
          </w:tcPr>
          <w:p w:rsidR="00CE6ADB" w:rsidRPr="00CE6ADB" w:rsidRDefault="00CE6ADB" w:rsidP="00CE6ADB">
            <w:pPr>
              <w:ind w:firstLine="0"/>
            </w:pPr>
            <w:r>
              <w:t>Gunn</w:t>
            </w:r>
          </w:p>
        </w:tc>
        <w:tc>
          <w:tcPr>
            <w:tcW w:w="2180" w:type="dxa"/>
            <w:shd w:val="clear" w:color="auto" w:fill="auto"/>
          </w:tcPr>
          <w:p w:rsidR="00CE6ADB" w:rsidRPr="00CE6ADB" w:rsidRDefault="00CE6ADB" w:rsidP="00CE6ADB">
            <w:pPr>
              <w:ind w:firstLine="0"/>
            </w:pPr>
            <w:r>
              <w:t>Haley</w:t>
            </w:r>
          </w:p>
        </w:tc>
      </w:tr>
      <w:tr w:rsidR="00CE6ADB" w:rsidRPr="00CE6ADB" w:rsidTr="00CE6ADB">
        <w:tc>
          <w:tcPr>
            <w:tcW w:w="2179" w:type="dxa"/>
            <w:shd w:val="clear" w:color="auto" w:fill="auto"/>
          </w:tcPr>
          <w:p w:rsidR="00CE6ADB" w:rsidRPr="00CE6ADB" w:rsidRDefault="00CE6ADB" w:rsidP="00CE6ADB">
            <w:pPr>
              <w:ind w:firstLine="0"/>
            </w:pPr>
            <w:r>
              <w:t>Hamilton</w:t>
            </w:r>
          </w:p>
        </w:tc>
        <w:tc>
          <w:tcPr>
            <w:tcW w:w="2179" w:type="dxa"/>
            <w:shd w:val="clear" w:color="auto" w:fill="auto"/>
          </w:tcPr>
          <w:p w:rsidR="00CE6ADB" w:rsidRPr="00CE6ADB" w:rsidRDefault="00CE6ADB" w:rsidP="00CE6ADB">
            <w:pPr>
              <w:ind w:firstLine="0"/>
            </w:pPr>
            <w:r>
              <w:t>Hardwick</w:t>
            </w:r>
          </w:p>
        </w:tc>
        <w:tc>
          <w:tcPr>
            <w:tcW w:w="2180" w:type="dxa"/>
            <w:shd w:val="clear" w:color="auto" w:fill="auto"/>
          </w:tcPr>
          <w:p w:rsidR="00CE6ADB" w:rsidRPr="00CE6ADB" w:rsidRDefault="00CE6ADB" w:rsidP="00CE6ADB">
            <w:pPr>
              <w:ind w:firstLine="0"/>
            </w:pPr>
            <w:r>
              <w:t>Harrell</w:t>
            </w:r>
          </w:p>
        </w:tc>
      </w:tr>
      <w:tr w:rsidR="00CE6ADB" w:rsidRPr="00CE6ADB" w:rsidTr="00CE6ADB">
        <w:tc>
          <w:tcPr>
            <w:tcW w:w="2179" w:type="dxa"/>
            <w:shd w:val="clear" w:color="auto" w:fill="auto"/>
          </w:tcPr>
          <w:p w:rsidR="00CE6ADB" w:rsidRPr="00CE6ADB" w:rsidRDefault="00CE6ADB" w:rsidP="00CE6ADB">
            <w:pPr>
              <w:ind w:firstLine="0"/>
            </w:pPr>
            <w:r>
              <w:t>Harrison</w:t>
            </w:r>
          </w:p>
        </w:tc>
        <w:tc>
          <w:tcPr>
            <w:tcW w:w="2179" w:type="dxa"/>
            <w:shd w:val="clear" w:color="auto" w:fill="auto"/>
          </w:tcPr>
          <w:p w:rsidR="00CE6ADB" w:rsidRPr="00CE6ADB" w:rsidRDefault="00CE6ADB" w:rsidP="00CE6ADB">
            <w:pPr>
              <w:ind w:firstLine="0"/>
            </w:pPr>
            <w:r>
              <w:t>Hart</w:t>
            </w:r>
          </w:p>
        </w:tc>
        <w:tc>
          <w:tcPr>
            <w:tcW w:w="2180" w:type="dxa"/>
            <w:shd w:val="clear" w:color="auto" w:fill="auto"/>
          </w:tcPr>
          <w:p w:rsidR="00CE6ADB" w:rsidRPr="00CE6ADB" w:rsidRDefault="00CE6ADB" w:rsidP="00CE6ADB">
            <w:pPr>
              <w:ind w:firstLine="0"/>
            </w:pPr>
            <w:r>
              <w:t>Harvin</w:t>
            </w:r>
          </w:p>
        </w:tc>
      </w:tr>
      <w:tr w:rsidR="00CE6ADB" w:rsidRPr="00CE6ADB" w:rsidTr="00CE6ADB">
        <w:tc>
          <w:tcPr>
            <w:tcW w:w="2179" w:type="dxa"/>
            <w:shd w:val="clear" w:color="auto" w:fill="auto"/>
          </w:tcPr>
          <w:p w:rsidR="00CE6ADB" w:rsidRPr="00CE6ADB" w:rsidRDefault="00CE6ADB" w:rsidP="00CE6ADB">
            <w:pPr>
              <w:ind w:firstLine="0"/>
            </w:pPr>
            <w:r>
              <w:t>Hearn</w:t>
            </w:r>
          </w:p>
        </w:tc>
        <w:tc>
          <w:tcPr>
            <w:tcW w:w="2179" w:type="dxa"/>
            <w:shd w:val="clear" w:color="auto" w:fill="auto"/>
          </w:tcPr>
          <w:p w:rsidR="00CE6ADB" w:rsidRPr="00CE6ADB" w:rsidRDefault="00CE6ADB" w:rsidP="00CE6ADB">
            <w:pPr>
              <w:ind w:firstLine="0"/>
            </w:pPr>
            <w:r>
              <w:t>Herbkersman</w:t>
            </w:r>
          </w:p>
        </w:tc>
        <w:tc>
          <w:tcPr>
            <w:tcW w:w="2180" w:type="dxa"/>
            <w:shd w:val="clear" w:color="auto" w:fill="auto"/>
          </w:tcPr>
          <w:p w:rsidR="00CE6ADB" w:rsidRPr="00CE6ADB" w:rsidRDefault="00CE6ADB" w:rsidP="00CE6ADB">
            <w:pPr>
              <w:ind w:firstLine="0"/>
            </w:pPr>
            <w:r>
              <w:t>Hiott</w:t>
            </w:r>
          </w:p>
        </w:tc>
      </w:tr>
      <w:tr w:rsidR="00CE6ADB" w:rsidRPr="00CE6ADB" w:rsidTr="00CE6ADB">
        <w:tc>
          <w:tcPr>
            <w:tcW w:w="2179" w:type="dxa"/>
            <w:shd w:val="clear" w:color="auto" w:fill="auto"/>
          </w:tcPr>
          <w:p w:rsidR="00CE6ADB" w:rsidRPr="00CE6ADB" w:rsidRDefault="00CE6ADB" w:rsidP="00CE6ADB">
            <w:pPr>
              <w:ind w:firstLine="0"/>
            </w:pPr>
            <w:r>
              <w:t>Horne</w:t>
            </w:r>
          </w:p>
        </w:tc>
        <w:tc>
          <w:tcPr>
            <w:tcW w:w="2179" w:type="dxa"/>
            <w:shd w:val="clear" w:color="auto" w:fill="auto"/>
          </w:tcPr>
          <w:p w:rsidR="00CE6ADB" w:rsidRPr="00CE6ADB" w:rsidRDefault="00CE6ADB" w:rsidP="00CE6ADB">
            <w:pPr>
              <w:ind w:firstLine="0"/>
            </w:pPr>
            <w:r>
              <w:t>Hosey</w:t>
            </w:r>
          </w:p>
        </w:tc>
        <w:tc>
          <w:tcPr>
            <w:tcW w:w="2180" w:type="dxa"/>
            <w:shd w:val="clear" w:color="auto" w:fill="auto"/>
          </w:tcPr>
          <w:p w:rsidR="00CE6ADB" w:rsidRPr="00CE6ADB" w:rsidRDefault="00CE6ADB" w:rsidP="00CE6ADB">
            <w:pPr>
              <w:ind w:firstLine="0"/>
            </w:pPr>
            <w:r>
              <w:t>Howard</w:t>
            </w:r>
          </w:p>
        </w:tc>
      </w:tr>
      <w:tr w:rsidR="00CE6ADB" w:rsidRPr="00CE6ADB" w:rsidTr="00CE6ADB">
        <w:tc>
          <w:tcPr>
            <w:tcW w:w="2179" w:type="dxa"/>
            <w:shd w:val="clear" w:color="auto" w:fill="auto"/>
          </w:tcPr>
          <w:p w:rsidR="00CE6ADB" w:rsidRPr="00CE6ADB" w:rsidRDefault="00CE6ADB" w:rsidP="00CE6ADB">
            <w:pPr>
              <w:ind w:firstLine="0"/>
            </w:pPr>
            <w:r>
              <w:t>Huggins</w:t>
            </w:r>
          </w:p>
        </w:tc>
        <w:tc>
          <w:tcPr>
            <w:tcW w:w="2179" w:type="dxa"/>
            <w:shd w:val="clear" w:color="auto" w:fill="auto"/>
          </w:tcPr>
          <w:p w:rsidR="00CE6ADB" w:rsidRPr="00CE6ADB" w:rsidRDefault="00CE6ADB" w:rsidP="00CE6ADB">
            <w:pPr>
              <w:ind w:firstLine="0"/>
            </w:pPr>
            <w:r>
              <w:t>Hutto</w:t>
            </w:r>
          </w:p>
        </w:tc>
        <w:tc>
          <w:tcPr>
            <w:tcW w:w="2180" w:type="dxa"/>
            <w:shd w:val="clear" w:color="auto" w:fill="auto"/>
          </w:tcPr>
          <w:p w:rsidR="00CE6ADB" w:rsidRPr="00CE6ADB" w:rsidRDefault="00CE6ADB" w:rsidP="00CE6ADB">
            <w:pPr>
              <w:ind w:firstLine="0"/>
            </w:pPr>
            <w:r>
              <w:t>Kelly</w:t>
            </w:r>
          </w:p>
        </w:tc>
      </w:tr>
      <w:tr w:rsidR="00CE6ADB" w:rsidRPr="00CE6ADB" w:rsidTr="00CE6ADB">
        <w:tc>
          <w:tcPr>
            <w:tcW w:w="2179" w:type="dxa"/>
            <w:shd w:val="clear" w:color="auto" w:fill="auto"/>
          </w:tcPr>
          <w:p w:rsidR="00CE6ADB" w:rsidRPr="00CE6ADB" w:rsidRDefault="00CE6ADB" w:rsidP="00CE6ADB">
            <w:pPr>
              <w:ind w:firstLine="0"/>
            </w:pPr>
            <w:r>
              <w:t>Kennedy</w:t>
            </w:r>
          </w:p>
        </w:tc>
        <w:tc>
          <w:tcPr>
            <w:tcW w:w="2179" w:type="dxa"/>
            <w:shd w:val="clear" w:color="auto" w:fill="auto"/>
          </w:tcPr>
          <w:p w:rsidR="00CE6ADB" w:rsidRPr="00CE6ADB" w:rsidRDefault="00CE6ADB" w:rsidP="00CE6ADB">
            <w:pPr>
              <w:ind w:firstLine="0"/>
            </w:pPr>
            <w:r>
              <w:t>King</w:t>
            </w:r>
          </w:p>
        </w:tc>
        <w:tc>
          <w:tcPr>
            <w:tcW w:w="2180" w:type="dxa"/>
            <w:shd w:val="clear" w:color="auto" w:fill="auto"/>
          </w:tcPr>
          <w:p w:rsidR="00CE6ADB" w:rsidRPr="00CE6ADB" w:rsidRDefault="00CE6ADB" w:rsidP="00CE6ADB">
            <w:pPr>
              <w:ind w:firstLine="0"/>
            </w:pPr>
            <w:r>
              <w:t>Kirsh</w:t>
            </w:r>
          </w:p>
        </w:tc>
      </w:tr>
      <w:tr w:rsidR="00CE6ADB" w:rsidRPr="00CE6ADB" w:rsidTr="00CE6ADB">
        <w:tc>
          <w:tcPr>
            <w:tcW w:w="2179" w:type="dxa"/>
            <w:shd w:val="clear" w:color="auto" w:fill="auto"/>
          </w:tcPr>
          <w:p w:rsidR="00CE6ADB" w:rsidRPr="00CE6ADB" w:rsidRDefault="00CE6ADB" w:rsidP="00CE6ADB">
            <w:pPr>
              <w:ind w:firstLine="0"/>
            </w:pPr>
            <w:r>
              <w:t>Knight</w:t>
            </w:r>
          </w:p>
        </w:tc>
        <w:tc>
          <w:tcPr>
            <w:tcW w:w="2179" w:type="dxa"/>
            <w:shd w:val="clear" w:color="auto" w:fill="auto"/>
          </w:tcPr>
          <w:p w:rsidR="00CE6ADB" w:rsidRPr="00CE6ADB" w:rsidRDefault="00CE6ADB" w:rsidP="00CE6ADB">
            <w:pPr>
              <w:ind w:firstLine="0"/>
            </w:pPr>
            <w:r>
              <w:t>Limehouse</w:t>
            </w:r>
          </w:p>
        </w:tc>
        <w:tc>
          <w:tcPr>
            <w:tcW w:w="2180" w:type="dxa"/>
            <w:shd w:val="clear" w:color="auto" w:fill="auto"/>
          </w:tcPr>
          <w:p w:rsidR="00CE6ADB" w:rsidRPr="00CE6ADB" w:rsidRDefault="00CE6ADB" w:rsidP="00CE6ADB">
            <w:pPr>
              <w:ind w:firstLine="0"/>
            </w:pPr>
            <w:r>
              <w:t>Littlejohn</w:t>
            </w:r>
          </w:p>
        </w:tc>
      </w:tr>
      <w:tr w:rsidR="00CE6ADB" w:rsidRPr="00CE6ADB" w:rsidTr="00CE6ADB">
        <w:tc>
          <w:tcPr>
            <w:tcW w:w="2179" w:type="dxa"/>
            <w:shd w:val="clear" w:color="auto" w:fill="auto"/>
          </w:tcPr>
          <w:p w:rsidR="00CE6ADB" w:rsidRPr="00CE6ADB" w:rsidRDefault="00CE6ADB" w:rsidP="00CE6ADB">
            <w:pPr>
              <w:ind w:firstLine="0"/>
            </w:pPr>
            <w:r>
              <w:t>Loftis</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Mack</w:t>
            </w:r>
          </w:p>
        </w:tc>
        <w:tc>
          <w:tcPr>
            <w:tcW w:w="2180" w:type="dxa"/>
            <w:shd w:val="clear" w:color="auto" w:fill="auto"/>
          </w:tcPr>
          <w:p w:rsidR="00CE6ADB" w:rsidRPr="00CE6ADB" w:rsidRDefault="00CE6ADB" w:rsidP="00CE6ADB">
            <w:pPr>
              <w:ind w:firstLine="0"/>
            </w:pPr>
            <w:r>
              <w:t>McEachern</w:t>
            </w:r>
          </w:p>
        </w:tc>
      </w:tr>
      <w:tr w:rsidR="00CE6ADB" w:rsidRPr="00CE6ADB" w:rsidTr="00CE6ADB">
        <w:tc>
          <w:tcPr>
            <w:tcW w:w="2179" w:type="dxa"/>
            <w:shd w:val="clear" w:color="auto" w:fill="auto"/>
          </w:tcPr>
          <w:p w:rsidR="00CE6ADB" w:rsidRPr="00CE6ADB" w:rsidRDefault="00CE6ADB" w:rsidP="00CE6ADB">
            <w:pPr>
              <w:ind w:firstLine="0"/>
            </w:pPr>
            <w:r>
              <w:t>McLeod</w:t>
            </w:r>
          </w:p>
        </w:tc>
        <w:tc>
          <w:tcPr>
            <w:tcW w:w="2179" w:type="dxa"/>
            <w:shd w:val="clear" w:color="auto" w:fill="auto"/>
          </w:tcPr>
          <w:p w:rsidR="00CE6ADB" w:rsidRPr="00CE6ADB" w:rsidRDefault="00CE6ADB" w:rsidP="00CE6ADB">
            <w:pPr>
              <w:ind w:firstLine="0"/>
            </w:pPr>
            <w:r>
              <w:t>Merrill</w:t>
            </w:r>
          </w:p>
        </w:tc>
        <w:tc>
          <w:tcPr>
            <w:tcW w:w="2180" w:type="dxa"/>
            <w:shd w:val="clear" w:color="auto" w:fill="auto"/>
          </w:tcPr>
          <w:p w:rsidR="00CE6ADB" w:rsidRPr="00CE6ADB" w:rsidRDefault="00CE6ADB" w:rsidP="00CE6ADB">
            <w:pPr>
              <w:ind w:firstLine="0"/>
            </w:pPr>
            <w:r>
              <w:t>Miller</w:t>
            </w:r>
          </w:p>
        </w:tc>
      </w:tr>
      <w:tr w:rsidR="00CE6ADB" w:rsidRPr="00CE6ADB" w:rsidTr="00CE6ADB">
        <w:tc>
          <w:tcPr>
            <w:tcW w:w="2179" w:type="dxa"/>
            <w:shd w:val="clear" w:color="auto" w:fill="auto"/>
          </w:tcPr>
          <w:p w:rsidR="00CE6ADB" w:rsidRPr="00CE6ADB" w:rsidRDefault="00CE6ADB" w:rsidP="00CE6ADB">
            <w:pPr>
              <w:ind w:firstLine="0"/>
            </w:pPr>
            <w:r>
              <w:t>Millwood</w:t>
            </w:r>
          </w:p>
        </w:tc>
        <w:tc>
          <w:tcPr>
            <w:tcW w:w="2179" w:type="dxa"/>
            <w:shd w:val="clear" w:color="auto" w:fill="auto"/>
          </w:tcPr>
          <w:p w:rsidR="00CE6ADB" w:rsidRPr="00CE6ADB" w:rsidRDefault="00CE6ADB" w:rsidP="00CE6ADB">
            <w:pPr>
              <w:ind w:firstLine="0"/>
            </w:pPr>
            <w:r>
              <w:t>Mitchell</w:t>
            </w:r>
          </w:p>
        </w:tc>
        <w:tc>
          <w:tcPr>
            <w:tcW w:w="2180" w:type="dxa"/>
            <w:shd w:val="clear" w:color="auto" w:fill="auto"/>
          </w:tcPr>
          <w:p w:rsidR="00CE6ADB" w:rsidRPr="00CE6ADB" w:rsidRDefault="00CE6ADB" w:rsidP="00CE6ADB">
            <w:pPr>
              <w:ind w:firstLine="0"/>
            </w:pPr>
            <w:r>
              <w:t>D. C. Moss</w:t>
            </w:r>
          </w:p>
        </w:tc>
      </w:tr>
      <w:tr w:rsidR="00CE6ADB" w:rsidRPr="00CE6ADB" w:rsidTr="00CE6ADB">
        <w:tc>
          <w:tcPr>
            <w:tcW w:w="2179" w:type="dxa"/>
            <w:shd w:val="clear" w:color="auto" w:fill="auto"/>
          </w:tcPr>
          <w:p w:rsidR="00CE6ADB" w:rsidRPr="00CE6ADB" w:rsidRDefault="00CE6ADB" w:rsidP="00CE6ADB">
            <w:pPr>
              <w:ind w:firstLine="0"/>
            </w:pPr>
            <w:r>
              <w:t>V. S. Moss</w:t>
            </w:r>
          </w:p>
        </w:tc>
        <w:tc>
          <w:tcPr>
            <w:tcW w:w="2179" w:type="dxa"/>
            <w:shd w:val="clear" w:color="auto" w:fill="auto"/>
          </w:tcPr>
          <w:p w:rsidR="00CE6ADB" w:rsidRPr="00CE6ADB" w:rsidRDefault="00CE6ADB" w:rsidP="00CE6ADB">
            <w:pPr>
              <w:ind w:firstLine="0"/>
            </w:pPr>
            <w:r>
              <w:t>Nanney</w:t>
            </w:r>
          </w:p>
        </w:tc>
        <w:tc>
          <w:tcPr>
            <w:tcW w:w="2180" w:type="dxa"/>
            <w:shd w:val="clear" w:color="auto" w:fill="auto"/>
          </w:tcPr>
          <w:p w:rsidR="00CE6ADB" w:rsidRPr="00CE6ADB" w:rsidRDefault="00CE6ADB" w:rsidP="00CE6ADB">
            <w:pPr>
              <w:ind w:firstLine="0"/>
            </w:pPr>
            <w:r>
              <w:t>J. H. Neal</w:t>
            </w:r>
          </w:p>
        </w:tc>
      </w:tr>
      <w:tr w:rsidR="00CE6ADB" w:rsidRPr="00CE6ADB" w:rsidTr="00CE6ADB">
        <w:tc>
          <w:tcPr>
            <w:tcW w:w="2179" w:type="dxa"/>
            <w:shd w:val="clear" w:color="auto" w:fill="auto"/>
          </w:tcPr>
          <w:p w:rsidR="00CE6ADB" w:rsidRPr="00CE6ADB" w:rsidRDefault="00CE6ADB" w:rsidP="00CE6ADB">
            <w:pPr>
              <w:ind w:firstLine="0"/>
            </w:pPr>
            <w:r>
              <w:t>Ott</w:t>
            </w:r>
          </w:p>
        </w:tc>
        <w:tc>
          <w:tcPr>
            <w:tcW w:w="2179" w:type="dxa"/>
            <w:shd w:val="clear" w:color="auto" w:fill="auto"/>
          </w:tcPr>
          <w:p w:rsidR="00CE6ADB" w:rsidRPr="00CE6ADB" w:rsidRDefault="00CE6ADB" w:rsidP="00CE6ADB">
            <w:pPr>
              <w:ind w:firstLine="0"/>
            </w:pPr>
            <w:r>
              <w:t>Owens</w:t>
            </w:r>
          </w:p>
        </w:tc>
        <w:tc>
          <w:tcPr>
            <w:tcW w:w="2180" w:type="dxa"/>
            <w:shd w:val="clear" w:color="auto" w:fill="auto"/>
          </w:tcPr>
          <w:p w:rsidR="00CE6ADB" w:rsidRPr="00CE6ADB" w:rsidRDefault="00CE6ADB" w:rsidP="00CE6ADB">
            <w:pPr>
              <w:ind w:firstLine="0"/>
            </w:pPr>
            <w:r>
              <w:t>Parker</w:t>
            </w:r>
          </w:p>
        </w:tc>
      </w:tr>
      <w:tr w:rsidR="00CE6ADB" w:rsidRPr="00CE6ADB" w:rsidTr="00CE6ADB">
        <w:tc>
          <w:tcPr>
            <w:tcW w:w="2179" w:type="dxa"/>
            <w:shd w:val="clear" w:color="auto" w:fill="auto"/>
          </w:tcPr>
          <w:p w:rsidR="00CE6ADB" w:rsidRPr="00CE6ADB" w:rsidRDefault="00CE6ADB" w:rsidP="00CE6ADB">
            <w:pPr>
              <w:ind w:firstLine="0"/>
            </w:pPr>
            <w:r>
              <w:t>Parks</w:t>
            </w:r>
          </w:p>
        </w:tc>
        <w:tc>
          <w:tcPr>
            <w:tcW w:w="2179" w:type="dxa"/>
            <w:shd w:val="clear" w:color="auto" w:fill="auto"/>
          </w:tcPr>
          <w:p w:rsidR="00CE6ADB" w:rsidRPr="00CE6ADB" w:rsidRDefault="00CE6ADB" w:rsidP="00CE6ADB">
            <w:pPr>
              <w:ind w:firstLine="0"/>
            </w:pPr>
            <w:r>
              <w:t>Pinson</w:t>
            </w:r>
          </w:p>
        </w:tc>
        <w:tc>
          <w:tcPr>
            <w:tcW w:w="2180" w:type="dxa"/>
            <w:shd w:val="clear" w:color="auto" w:fill="auto"/>
          </w:tcPr>
          <w:p w:rsidR="00CE6ADB" w:rsidRPr="00CE6ADB" w:rsidRDefault="00CE6ADB" w:rsidP="00CE6ADB">
            <w:pPr>
              <w:ind w:firstLine="0"/>
            </w:pPr>
            <w:r>
              <w:t>E. H. Pitts</w:t>
            </w:r>
          </w:p>
        </w:tc>
      </w:tr>
      <w:tr w:rsidR="00CE6ADB" w:rsidRPr="00CE6ADB" w:rsidTr="00CE6ADB">
        <w:tc>
          <w:tcPr>
            <w:tcW w:w="2179" w:type="dxa"/>
            <w:shd w:val="clear" w:color="auto" w:fill="auto"/>
          </w:tcPr>
          <w:p w:rsidR="00CE6ADB" w:rsidRPr="00CE6ADB" w:rsidRDefault="00CE6ADB" w:rsidP="00CE6ADB">
            <w:pPr>
              <w:ind w:firstLine="0"/>
            </w:pPr>
            <w:r>
              <w:t>M. A. Pitts</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Sellers</w:t>
            </w:r>
          </w:p>
        </w:tc>
        <w:tc>
          <w:tcPr>
            <w:tcW w:w="2179" w:type="dxa"/>
            <w:shd w:val="clear" w:color="auto" w:fill="auto"/>
          </w:tcPr>
          <w:p w:rsidR="00CE6ADB" w:rsidRPr="00CE6ADB" w:rsidRDefault="00CE6ADB" w:rsidP="00CE6ADB">
            <w:pPr>
              <w:ind w:firstLine="0"/>
            </w:pPr>
            <w:r>
              <w:t>Simrill</w:t>
            </w:r>
          </w:p>
        </w:tc>
        <w:tc>
          <w:tcPr>
            <w:tcW w:w="2180" w:type="dxa"/>
            <w:shd w:val="clear" w:color="auto" w:fill="auto"/>
          </w:tcPr>
          <w:p w:rsidR="00CE6ADB" w:rsidRPr="00CE6ADB" w:rsidRDefault="00CE6ADB" w:rsidP="00CE6ADB">
            <w:pPr>
              <w:ind w:firstLine="0"/>
            </w:pPr>
            <w:r>
              <w:t>Skelton</w:t>
            </w:r>
          </w:p>
        </w:tc>
      </w:tr>
      <w:tr w:rsidR="00CE6ADB" w:rsidRPr="00CE6ADB" w:rsidTr="00CE6ADB">
        <w:tc>
          <w:tcPr>
            <w:tcW w:w="2179" w:type="dxa"/>
            <w:shd w:val="clear" w:color="auto" w:fill="auto"/>
          </w:tcPr>
          <w:p w:rsidR="00CE6ADB" w:rsidRPr="00CE6ADB" w:rsidRDefault="00CE6ADB" w:rsidP="00CE6ADB">
            <w:pPr>
              <w:ind w:firstLine="0"/>
            </w:pPr>
            <w:r>
              <w:t>D. C. Smith</w:t>
            </w:r>
          </w:p>
        </w:tc>
        <w:tc>
          <w:tcPr>
            <w:tcW w:w="2179" w:type="dxa"/>
            <w:shd w:val="clear" w:color="auto" w:fill="auto"/>
          </w:tcPr>
          <w:p w:rsidR="00CE6ADB" w:rsidRPr="00CE6ADB" w:rsidRDefault="00CE6ADB" w:rsidP="00CE6ADB">
            <w:pPr>
              <w:ind w:firstLine="0"/>
            </w:pPr>
            <w:r>
              <w:t>G. M. Smith</w:t>
            </w:r>
          </w:p>
        </w:tc>
        <w:tc>
          <w:tcPr>
            <w:tcW w:w="2180" w:type="dxa"/>
            <w:shd w:val="clear" w:color="auto" w:fill="auto"/>
          </w:tcPr>
          <w:p w:rsidR="00CE6ADB" w:rsidRPr="00CE6ADB" w:rsidRDefault="00CE6ADB" w:rsidP="00CE6ADB">
            <w:pPr>
              <w:ind w:firstLine="0"/>
            </w:pPr>
            <w:r>
              <w:t>G. R. Smith</w:t>
            </w:r>
          </w:p>
        </w:tc>
      </w:tr>
      <w:tr w:rsidR="00CE6ADB" w:rsidRPr="00CE6ADB" w:rsidTr="00CE6ADB">
        <w:tc>
          <w:tcPr>
            <w:tcW w:w="2179" w:type="dxa"/>
            <w:shd w:val="clear" w:color="auto" w:fill="auto"/>
          </w:tcPr>
          <w:p w:rsidR="00CE6ADB" w:rsidRPr="00CE6ADB" w:rsidRDefault="00CE6ADB" w:rsidP="00CE6ADB">
            <w:pPr>
              <w:ind w:firstLine="0"/>
            </w:pPr>
            <w:r>
              <w:t>J. E. Smith</w:t>
            </w:r>
          </w:p>
        </w:tc>
        <w:tc>
          <w:tcPr>
            <w:tcW w:w="2179" w:type="dxa"/>
            <w:shd w:val="clear" w:color="auto" w:fill="auto"/>
          </w:tcPr>
          <w:p w:rsidR="00CE6ADB" w:rsidRPr="00CE6ADB" w:rsidRDefault="00CE6ADB" w:rsidP="00CE6ADB">
            <w:pPr>
              <w:ind w:firstLine="0"/>
            </w:pPr>
            <w:r>
              <w:t>J. R. Smith</w:t>
            </w:r>
          </w:p>
        </w:tc>
        <w:tc>
          <w:tcPr>
            <w:tcW w:w="2180" w:type="dxa"/>
            <w:shd w:val="clear" w:color="auto" w:fill="auto"/>
          </w:tcPr>
          <w:p w:rsidR="00CE6ADB" w:rsidRPr="00CE6ADB" w:rsidRDefault="00CE6ADB" w:rsidP="00CE6ADB">
            <w:pPr>
              <w:ind w:firstLine="0"/>
            </w:pPr>
            <w:r>
              <w:t>Sottile</w:t>
            </w:r>
          </w:p>
        </w:tc>
      </w:tr>
      <w:tr w:rsidR="00CE6ADB" w:rsidRPr="00CE6ADB" w:rsidTr="00CE6ADB">
        <w:tc>
          <w:tcPr>
            <w:tcW w:w="2179" w:type="dxa"/>
            <w:shd w:val="clear" w:color="auto" w:fill="auto"/>
          </w:tcPr>
          <w:p w:rsidR="00CE6ADB" w:rsidRPr="00CE6ADB" w:rsidRDefault="00CE6ADB" w:rsidP="00CE6ADB">
            <w:pPr>
              <w:ind w:firstLine="0"/>
            </w:pPr>
            <w:r>
              <w:t>Spires</w:t>
            </w:r>
          </w:p>
        </w:tc>
        <w:tc>
          <w:tcPr>
            <w:tcW w:w="2179" w:type="dxa"/>
            <w:shd w:val="clear" w:color="auto" w:fill="auto"/>
          </w:tcPr>
          <w:p w:rsidR="00CE6ADB" w:rsidRPr="00CE6ADB" w:rsidRDefault="00CE6ADB" w:rsidP="00CE6ADB">
            <w:pPr>
              <w:ind w:firstLine="0"/>
            </w:pPr>
            <w:r>
              <w:t>Stavrinakis</w:t>
            </w:r>
          </w:p>
        </w:tc>
        <w:tc>
          <w:tcPr>
            <w:tcW w:w="2180" w:type="dxa"/>
            <w:shd w:val="clear" w:color="auto" w:fill="auto"/>
          </w:tcPr>
          <w:p w:rsidR="00CE6ADB" w:rsidRPr="00CE6ADB" w:rsidRDefault="00CE6ADB" w:rsidP="00CE6ADB">
            <w:pPr>
              <w:ind w:firstLine="0"/>
            </w:pPr>
            <w:r>
              <w:t>Stewart</w:t>
            </w:r>
          </w:p>
        </w:tc>
      </w:tr>
      <w:tr w:rsidR="00CE6ADB" w:rsidRPr="00CE6ADB" w:rsidTr="00CE6ADB">
        <w:tc>
          <w:tcPr>
            <w:tcW w:w="2179" w:type="dxa"/>
            <w:shd w:val="clear" w:color="auto" w:fill="auto"/>
          </w:tcPr>
          <w:p w:rsidR="00CE6ADB" w:rsidRPr="00CE6ADB" w:rsidRDefault="00CE6ADB" w:rsidP="00CE6ADB">
            <w:pPr>
              <w:ind w:firstLine="0"/>
            </w:pPr>
            <w:r>
              <w:t>Stringer</w:t>
            </w:r>
          </w:p>
        </w:tc>
        <w:tc>
          <w:tcPr>
            <w:tcW w:w="2179" w:type="dxa"/>
            <w:shd w:val="clear" w:color="auto" w:fill="auto"/>
          </w:tcPr>
          <w:p w:rsidR="00CE6ADB" w:rsidRPr="00CE6ADB" w:rsidRDefault="00CE6ADB" w:rsidP="00CE6ADB">
            <w:pPr>
              <w:ind w:firstLine="0"/>
            </w:pPr>
            <w:r>
              <w:t>Thompson</w:t>
            </w:r>
          </w:p>
        </w:tc>
        <w:tc>
          <w:tcPr>
            <w:tcW w:w="2180" w:type="dxa"/>
            <w:shd w:val="clear" w:color="auto" w:fill="auto"/>
          </w:tcPr>
          <w:p w:rsidR="00CE6ADB" w:rsidRPr="00CE6ADB" w:rsidRDefault="00CE6ADB" w:rsidP="00CE6ADB">
            <w:pPr>
              <w:ind w:firstLine="0"/>
            </w:pPr>
            <w:r>
              <w:t>Toole</w:t>
            </w:r>
          </w:p>
        </w:tc>
      </w:tr>
      <w:tr w:rsidR="00CE6ADB" w:rsidRPr="00CE6ADB" w:rsidTr="00CE6ADB">
        <w:tc>
          <w:tcPr>
            <w:tcW w:w="2179" w:type="dxa"/>
            <w:shd w:val="clear" w:color="auto" w:fill="auto"/>
          </w:tcPr>
          <w:p w:rsidR="00CE6ADB" w:rsidRPr="00CE6ADB" w:rsidRDefault="00CE6ADB" w:rsidP="00CE6ADB">
            <w:pPr>
              <w:ind w:firstLine="0"/>
            </w:pPr>
            <w:r>
              <w:t>Umphlett</w:t>
            </w:r>
          </w:p>
        </w:tc>
        <w:tc>
          <w:tcPr>
            <w:tcW w:w="2179" w:type="dxa"/>
            <w:shd w:val="clear" w:color="auto" w:fill="auto"/>
          </w:tcPr>
          <w:p w:rsidR="00CE6ADB" w:rsidRPr="00CE6ADB" w:rsidRDefault="00CE6ADB" w:rsidP="00CE6ADB">
            <w:pPr>
              <w:ind w:firstLine="0"/>
            </w:pPr>
            <w:r>
              <w:t>Viers</w:t>
            </w:r>
          </w:p>
        </w:tc>
        <w:tc>
          <w:tcPr>
            <w:tcW w:w="2180" w:type="dxa"/>
            <w:shd w:val="clear" w:color="auto" w:fill="auto"/>
          </w:tcPr>
          <w:p w:rsidR="00CE6ADB" w:rsidRPr="00CE6ADB" w:rsidRDefault="00CE6ADB" w:rsidP="00CE6ADB">
            <w:pPr>
              <w:ind w:firstLine="0"/>
            </w:pPr>
            <w:r>
              <w:t>Whipper</w:t>
            </w:r>
          </w:p>
        </w:tc>
      </w:tr>
      <w:tr w:rsidR="00CE6ADB" w:rsidRPr="00CE6ADB" w:rsidTr="00CE6ADB">
        <w:tc>
          <w:tcPr>
            <w:tcW w:w="2179" w:type="dxa"/>
            <w:shd w:val="clear" w:color="auto" w:fill="auto"/>
          </w:tcPr>
          <w:p w:rsidR="00CE6ADB" w:rsidRPr="00CE6ADB" w:rsidRDefault="00CE6ADB" w:rsidP="00CE6ADB">
            <w:pPr>
              <w:keepNext/>
              <w:ind w:firstLine="0"/>
            </w:pPr>
            <w:r>
              <w:t>White</w:t>
            </w:r>
          </w:p>
        </w:tc>
        <w:tc>
          <w:tcPr>
            <w:tcW w:w="2179" w:type="dxa"/>
            <w:shd w:val="clear" w:color="auto" w:fill="auto"/>
          </w:tcPr>
          <w:p w:rsidR="00CE6ADB" w:rsidRPr="00CE6ADB" w:rsidRDefault="00CE6ADB" w:rsidP="00CE6ADB">
            <w:pPr>
              <w:keepNext/>
              <w:ind w:firstLine="0"/>
            </w:pPr>
            <w:r>
              <w:t>Whitmire</w:t>
            </w:r>
          </w:p>
        </w:tc>
        <w:tc>
          <w:tcPr>
            <w:tcW w:w="2180" w:type="dxa"/>
            <w:shd w:val="clear" w:color="auto" w:fill="auto"/>
          </w:tcPr>
          <w:p w:rsidR="00CE6ADB" w:rsidRPr="00CE6ADB" w:rsidRDefault="00CE6ADB" w:rsidP="00CE6ADB">
            <w:pPr>
              <w:keepNext/>
              <w:ind w:firstLine="0"/>
            </w:pPr>
            <w:r>
              <w:t>Willis</w:t>
            </w:r>
          </w:p>
        </w:tc>
      </w:tr>
      <w:tr w:rsidR="00CE6ADB" w:rsidRPr="00CE6ADB" w:rsidTr="00CE6ADB">
        <w:tc>
          <w:tcPr>
            <w:tcW w:w="2179" w:type="dxa"/>
            <w:shd w:val="clear" w:color="auto" w:fill="auto"/>
          </w:tcPr>
          <w:p w:rsidR="00CE6ADB" w:rsidRPr="00CE6ADB" w:rsidRDefault="00CE6ADB" w:rsidP="00CE6ADB">
            <w:pPr>
              <w:keepNext/>
              <w:ind w:firstLine="0"/>
            </w:pPr>
            <w:r>
              <w:t>A. D. Young</w:t>
            </w:r>
          </w:p>
        </w:tc>
        <w:tc>
          <w:tcPr>
            <w:tcW w:w="2179" w:type="dxa"/>
            <w:shd w:val="clear" w:color="auto" w:fill="auto"/>
          </w:tcPr>
          <w:p w:rsidR="00CE6ADB" w:rsidRPr="00CE6ADB" w:rsidRDefault="00CE6ADB" w:rsidP="00CE6ADB">
            <w:pPr>
              <w:keepNext/>
              <w:ind w:firstLine="0"/>
            </w:pPr>
            <w:r>
              <w:t>T. R. Young</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Total--104</w:t>
      </w:r>
      <w:bookmarkStart w:id="252" w:name="vote_end394"/>
      <w:bookmarkEnd w:id="252"/>
    </w:p>
    <w:p w:rsidR="00CE6ADB" w:rsidRDefault="00CE6ADB" w:rsidP="00CE6ADB"/>
    <w:p w:rsidR="00CE6ADB" w:rsidRDefault="00CE6ADB" w:rsidP="00CE6ADB">
      <w:r>
        <w:t>So, the Veto of the Governor was sustained and a message was ordered sent to the Senate accordingly.</w:t>
      </w:r>
    </w:p>
    <w:p w:rsidR="00CE6ADB" w:rsidRDefault="00CE6ADB" w:rsidP="00CE6ADB"/>
    <w:p w:rsidR="00CE6ADB" w:rsidRDefault="00CE6ADB" w:rsidP="00CE6ADB">
      <w:pPr>
        <w:keepNext/>
        <w:jc w:val="center"/>
        <w:rPr>
          <w:b/>
        </w:rPr>
      </w:pPr>
      <w:r w:rsidRPr="00CE6ADB">
        <w:rPr>
          <w:b/>
        </w:rPr>
        <w:t>VETO 23-- SUSTAINED</w:t>
      </w:r>
    </w:p>
    <w:p w:rsidR="00CE6ADB" w:rsidRPr="00DC5E6F" w:rsidRDefault="00CE6ADB" w:rsidP="006A3310">
      <w:pPr>
        <w:autoSpaceDE w:val="0"/>
        <w:autoSpaceDN w:val="0"/>
        <w:adjustRightInd w:val="0"/>
        <w:rPr>
          <w:bCs/>
          <w:color w:val="000000"/>
        </w:rPr>
      </w:pPr>
      <w:bookmarkStart w:id="253" w:name="file_start396"/>
      <w:bookmarkEnd w:id="253"/>
      <w:r w:rsidRPr="00DC5E6F">
        <w:t xml:space="preserve">Veto 23.  </w:t>
      </w:r>
      <w:r w:rsidRPr="00DC5E6F">
        <w:rPr>
          <w:bCs/>
          <w:color w:val="000000"/>
        </w:rPr>
        <w:t>Part IB; Section 49A.5(D); Page 393; Capitol Police Force; Dispositions if Agency Not Established.</w:t>
      </w:r>
    </w:p>
    <w:p w:rsidR="00CE6ADB" w:rsidRDefault="00CE6ADB" w:rsidP="00CE6ADB">
      <w:bookmarkStart w:id="254" w:name="file_end396"/>
      <w:bookmarkEnd w:id="254"/>
    </w:p>
    <w:p w:rsidR="00CE6ADB" w:rsidRDefault="00CE6ADB" w:rsidP="00CE6ADB">
      <w:r>
        <w:t>Rep. COOPER explained the Veto.</w:t>
      </w:r>
    </w:p>
    <w:p w:rsidR="006A3310" w:rsidRDefault="006A3310"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255" w:name="vote_start398"/>
      <w:bookmarkEnd w:id="255"/>
      <w:r>
        <w:t>Yeas 10; Nays 105</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Bowers</w:t>
            </w:r>
          </w:p>
        </w:tc>
        <w:tc>
          <w:tcPr>
            <w:tcW w:w="2179" w:type="dxa"/>
            <w:shd w:val="clear" w:color="auto" w:fill="auto"/>
          </w:tcPr>
          <w:p w:rsidR="00CE6ADB" w:rsidRPr="00CE6ADB" w:rsidRDefault="00CE6ADB" w:rsidP="00CE6ADB">
            <w:pPr>
              <w:keepNext/>
              <w:ind w:firstLine="0"/>
            </w:pPr>
            <w:r>
              <w:t>Brantley</w:t>
            </w:r>
          </w:p>
        </w:tc>
        <w:tc>
          <w:tcPr>
            <w:tcW w:w="2180" w:type="dxa"/>
            <w:shd w:val="clear" w:color="auto" w:fill="auto"/>
          </w:tcPr>
          <w:p w:rsidR="00CE6ADB" w:rsidRPr="00CE6ADB" w:rsidRDefault="00CE6ADB" w:rsidP="00CE6ADB">
            <w:pPr>
              <w:keepNext/>
              <w:ind w:firstLine="0"/>
            </w:pPr>
            <w:r>
              <w:t>H. B. Brown</w:t>
            </w:r>
          </w:p>
        </w:tc>
      </w:tr>
      <w:tr w:rsidR="00CE6ADB" w:rsidRPr="00CE6ADB" w:rsidTr="00CE6ADB">
        <w:tc>
          <w:tcPr>
            <w:tcW w:w="2179" w:type="dxa"/>
            <w:shd w:val="clear" w:color="auto" w:fill="auto"/>
          </w:tcPr>
          <w:p w:rsidR="00CE6ADB" w:rsidRPr="00CE6ADB" w:rsidRDefault="00CE6ADB" w:rsidP="00CE6ADB">
            <w:pPr>
              <w:keepNext/>
              <w:ind w:firstLine="0"/>
            </w:pPr>
            <w:r>
              <w:t>Hayes</w:t>
            </w:r>
          </w:p>
        </w:tc>
        <w:tc>
          <w:tcPr>
            <w:tcW w:w="2179" w:type="dxa"/>
            <w:shd w:val="clear" w:color="auto" w:fill="auto"/>
          </w:tcPr>
          <w:p w:rsidR="00CE6ADB" w:rsidRPr="00CE6ADB" w:rsidRDefault="00CE6ADB" w:rsidP="00CE6ADB">
            <w:pPr>
              <w:keepNext/>
              <w:ind w:firstLine="0"/>
            </w:pPr>
            <w:r>
              <w:t>Hodges</w:t>
            </w:r>
          </w:p>
        </w:tc>
        <w:tc>
          <w:tcPr>
            <w:tcW w:w="2180" w:type="dxa"/>
            <w:shd w:val="clear" w:color="auto" w:fill="auto"/>
          </w:tcPr>
          <w:p w:rsidR="00CE6ADB" w:rsidRPr="00CE6ADB" w:rsidRDefault="00CE6ADB" w:rsidP="00CE6ADB">
            <w:pPr>
              <w:keepNext/>
              <w:ind w:firstLine="0"/>
            </w:pPr>
            <w:r>
              <w:t>Jefferson</w:t>
            </w:r>
          </w:p>
        </w:tc>
      </w:tr>
      <w:tr w:rsidR="00CE6ADB" w:rsidRPr="00CE6ADB" w:rsidTr="00CE6ADB">
        <w:tc>
          <w:tcPr>
            <w:tcW w:w="2179" w:type="dxa"/>
            <w:shd w:val="clear" w:color="auto" w:fill="auto"/>
          </w:tcPr>
          <w:p w:rsidR="00CE6ADB" w:rsidRPr="00CE6ADB" w:rsidRDefault="00CE6ADB" w:rsidP="00CE6ADB">
            <w:pPr>
              <w:keepNext/>
              <w:ind w:firstLine="0"/>
            </w:pPr>
            <w:r>
              <w:t>Jennings</w:t>
            </w:r>
          </w:p>
        </w:tc>
        <w:tc>
          <w:tcPr>
            <w:tcW w:w="2179" w:type="dxa"/>
            <w:shd w:val="clear" w:color="auto" w:fill="auto"/>
          </w:tcPr>
          <w:p w:rsidR="00CE6ADB" w:rsidRPr="00CE6ADB" w:rsidRDefault="00CE6ADB" w:rsidP="00CE6ADB">
            <w:pPr>
              <w:keepNext/>
              <w:ind w:firstLine="0"/>
            </w:pPr>
            <w:r>
              <w:t>Rutherford</w:t>
            </w:r>
          </w:p>
        </w:tc>
        <w:tc>
          <w:tcPr>
            <w:tcW w:w="2180" w:type="dxa"/>
            <w:shd w:val="clear" w:color="auto" w:fill="auto"/>
          </w:tcPr>
          <w:p w:rsidR="00CE6ADB" w:rsidRPr="00CE6ADB" w:rsidRDefault="00CE6ADB" w:rsidP="00CE6ADB">
            <w:pPr>
              <w:keepNext/>
              <w:ind w:firstLine="0"/>
            </w:pPr>
            <w:r>
              <w:t>Vick</w:t>
            </w:r>
          </w:p>
        </w:tc>
      </w:tr>
      <w:tr w:rsidR="00CE6ADB" w:rsidRPr="00CE6ADB" w:rsidTr="00CE6ADB">
        <w:tc>
          <w:tcPr>
            <w:tcW w:w="2179" w:type="dxa"/>
            <w:shd w:val="clear" w:color="auto" w:fill="auto"/>
          </w:tcPr>
          <w:p w:rsidR="00CE6ADB" w:rsidRPr="00CE6ADB" w:rsidRDefault="00CE6ADB" w:rsidP="00CE6ADB">
            <w:pPr>
              <w:keepNext/>
              <w:ind w:firstLine="0"/>
            </w:pPr>
            <w:r>
              <w:t>Williams</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Total--10</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Allison</w:t>
            </w:r>
          </w:p>
        </w:tc>
        <w:tc>
          <w:tcPr>
            <w:tcW w:w="2179" w:type="dxa"/>
            <w:shd w:val="clear" w:color="auto" w:fill="auto"/>
          </w:tcPr>
          <w:p w:rsidR="00CE6ADB" w:rsidRPr="00CE6ADB" w:rsidRDefault="00CE6ADB" w:rsidP="00CE6ADB">
            <w:pPr>
              <w:ind w:firstLine="0"/>
            </w:pPr>
            <w:r>
              <w:t>Anderson</w:t>
            </w:r>
          </w:p>
        </w:tc>
        <w:tc>
          <w:tcPr>
            <w:tcW w:w="2180" w:type="dxa"/>
            <w:shd w:val="clear" w:color="auto" w:fill="auto"/>
          </w:tcPr>
          <w:p w:rsidR="00CE6ADB" w:rsidRPr="00CE6ADB" w:rsidRDefault="00CE6ADB" w:rsidP="00CE6ADB">
            <w:pPr>
              <w:ind w:firstLine="0"/>
            </w:pPr>
            <w:r>
              <w:t>Bales</w:t>
            </w:r>
          </w:p>
        </w:tc>
      </w:tr>
      <w:tr w:rsidR="00CE6ADB" w:rsidRPr="00CE6ADB" w:rsidTr="00CE6ADB">
        <w:tc>
          <w:tcPr>
            <w:tcW w:w="2179" w:type="dxa"/>
            <w:shd w:val="clear" w:color="auto" w:fill="auto"/>
          </w:tcPr>
          <w:p w:rsidR="00CE6ADB" w:rsidRPr="00CE6ADB" w:rsidRDefault="00CE6ADB" w:rsidP="00CE6ADB">
            <w:pPr>
              <w:ind w:firstLine="0"/>
            </w:pPr>
            <w:r>
              <w:t>Ballentine</w:t>
            </w:r>
          </w:p>
        </w:tc>
        <w:tc>
          <w:tcPr>
            <w:tcW w:w="2179" w:type="dxa"/>
            <w:shd w:val="clear" w:color="auto" w:fill="auto"/>
          </w:tcPr>
          <w:p w:rsidR="00CE6ADB" w:rsidRPr="00CE6ADB" w:rsidRDefault="00CE6ADB" w:rsidP="00CE6ADB">
            <w:pPr>
              <w:ind w:firstLine="0"/>
            </w:pPr>
            <w:r>
              <w:t>Bannister</w:t>
            </w:r>
          </w:p>
        </w:tc>
        <w:tc>
          <w:tcPr>
            <w:tcW w:w="2180" w:type="dxa"/>
            <w:shd w:val="clear" w:color="auto" w:fill="auto"/>
          </w:tcPr>
          <w:p w:rsidR="00CE6ADB" w:rsidRPr="00CE6ADB" w:rsidRDefault="00CE6ADB" w:rsidP="00CE6ADB">
            <w:pPr>
              <w:ind w:firstLine="0"/>
            </w:pPr>
            <w:r>
              <w:t>Barfield</w:t>
            </w:r>
          </w:p>
        </w:tc>
      </w:tr>
      <w:tr w:rsidR="00CE6ADB" w:rsidRPr="00CE6ADB" w:rsidTr="00CE6ADB">
        <w:tc>
          <w:tcPr>
            <w:tcW w:w="2179" w:type="dxa"/>
            <w:shd w:val="clear" w:color="auto" w:fill="auto"/>
          </w:tcPr>
          <w:p w:rsidR="00CE6ADB" w:rsidRPr="00CE6ADB" w:rsidRDefault="00CE6ADB" w:rsidP="00CE6ADB">
            <w:pPr>
              <w:ind w:firstLine="0"/>
            </w:pPr>
            <w:r>
              <w:t>Battle</w:t>
            </w:r>
          </w:p>
        </w:tc>
        <w:tc>
          <w:tcPr>
            <w:tcW w:w="2179" w:type="dxa"/>
            <w:shd w:val="clear" w:color="auto" w:fill="auto"/>
          </w:tcPr>
          <w:p w:rsidR="00CE6ADB" w:rsidRPr="00CE6ADB" w:rsidRDefault="00CE6ADB" w:rsidP="00CE6ADB">
            <w:pPr>
              <w:ind w:firstLine="0"/>
            </w:pPr>
            <w:r>
              <w:t>Bedingfield</w:t>
            </w:r>
          </w:p>
        </w:tc>
        <w:tc>
          <w:tcPr>
            <w:tcW w:w="2180" w:type="dxa"/>
            <w:shd w:val="clear" w:color="auto" w:fill="auto"/>
          </w:tcPr>
          <w:p w:rsidR="00CE6ADB" w:rsidRPr="00CE6ADB" w:rsidRDefault="00CE6ADB" w:rsidP="00CE6ADB">
            <w:pPr>
              <w:ind w:firstLine="0"/>
            </w:pPr>
            <w:r>
              <w:t>Bingham</w:t>
            </w:r>
          </w:p>
        </w:tc>
      </w:tr>
      <w:tr w:rsidR="00CE6ADB" w:rsidRPr="00CE6ADB" w:rsidTr="00CE6ADB">
        <w:tc>
          <w:tcPr>
            <w:tcW w:w="2179" w:type="dxa"/>
            <w:shd w:val="clear" w:color="auto" w:fill="auto"/>
          </w:tcPr>
          <w:p w:rsidR="00CE6ADB" w:rsidRPr="00CE6ADB" w:rsidRDefault="00CE6ADB" w:rsidP="00CE6ADB">
            <w:pPr>
              <w:ind w:firstLine="0"/>
            </w:pPr>
            <w:r>
              <w:t>Bowen</w:t>
            </w:r>
          </w:p>
        </w:tc>
        <w:tc>
          <w:tcPr>
            <w:tcW w:w="2179" w:type="dxa"/>
            <w:shd w:val="clear" w:color="auto" w:fill="auto"/>
          </w:tcPr>
          <w:p w:rsidR="00CE6ADB" w:rsidRPr="00CE6ADB" w:rsidRDefault="00CE6ADB" w:rsidP="00CE6ADB">
            <w:pPr>
              <w:ind w:firstLine="0"/>
            </w:pPr>
            <w:r>
              <w:t>Brady</w:t>
            </w:r>
          </w:p>
        </w:tc>
        <w:tc>
          <w:tcPr>
            <w:tcW w:w="2180" w:type="dxa"/>
            <w:shd w:val="clear" w:color="auto" w:fill="auto"/>
          </w:tcPr>
          <w:p w:rsidR="00CE6ADB" w:rsidRPr="00CE6ADB" w:rsidRDefault="00CE6ADB" w:rsidP="00CE6ADB">
            <w:pPr>
              <w:ind w:firstLine="0"/>
            </w:pPr>
            <w:r>
              <w:t>Branham</w:t>
            </w:r>
          </w:p>
        </w:tc>
      </w:tr>
      <w:tr w:rsidR="00CE6ADB" w:rsidRPr="00CE6ADB" w:rsidTr="00CE6ADB">
        <w:tc>
          <w:tcPr>
            <w:tcW w:w="2179" w:type="dxa"/>
            <w:shd w:val="clear" w:color="auto" w:fill="auto"/>
          </w:tcPr>
          <w:p w:rsidR="00CE6ADB" w:rsidRPr="00CE6ADB" w:rsidRDefault="00CE6ADB" w:rsidP="00CE6ADB">
            <w:pPr>
              <w:ind w:firstLine="0"/>
            </w:pPr>
            <w:r>
              <w:t>G. A. Brown</w:t>
            </w:r>
          </w:p>
        </w:tc>
        <w:tc>
          <w:tcPr>
            <w:tcW w:w="2179" w:type="dxa"/>
            <w:shd w:val="clear" w:color="auto" w:fill="auto"/>
          </w:tcPr>
          <w:p w:rsidR="00CE6ADB" w:rsidRPr="00CE6ADB" w:rsidRDefault="00CE6ADB" w:rsidP="00CE6ADB">
            <w:pPr>
              <w:ind w:firstLine="0"/>
            </w:pPr>
            <w:r>
              <w:t>Cato</w:t>
            </w:r>
          </w:p>
        </w:tc>
        <w:tc>
          <w:tcPr>
            <w:tcW w:w="2180" w:type="dxa"/>
            <w:shd w:val="clear" w:color="auto" w:fill="auto"/>
          </w:tcPr>
          <w:p w:rsidR="00CE6ADB" w:rsidRPr="00CE6ADB" w:rsidRDefault="00CE6ADB" w:rsidP="00CE6ADB">
            <w:pPr>
              <w:ind w:firstLine="0"/>
            </w:pPr>
            <w:r>
              <w:t>Chalk</w:t>
            </w:r>
          </w:p>
        </w:tc>
      </w:tr>
      <w:tr w:rsidR="00CE6ADB" w:rsidRPr="00CE6ADB" w:rsidTr="00CE6ADB">
        <w:tc>
          <w:tcPr>
            <w:tcW w:w="2179" w:type="dxa"/>
            <w:shd w:val="clear" w:color="auto" w:fill="auto"/>
          </w:tcPr>
          <w:p w:rsidR="00CE6ADB" w:rsidRPr="00CE6ADB" w:rsidRDefault="00CE6ADB" w:rsidP="00CE6ADB">
            <w:pPr>
              <w:ind w:firstLine="0"/>
            </w:pPr>
            <w:r>
              <w:t>Clemmons</w:t>
            </w:r>
          </w:p>
        </w:tc>
        <w:tc>
          <w:tcPr>
            <w:tcW w:w="2179" w:type="dxa"/>
            <w:shd w:val="clear" w:color="auto" w:fill="auto"/>
          </w:tcPr>
          <w:p w:rsidR="00CE6ADB" w:rsidRPr="00CE6ADB" w:rsidRDefault="00CE6ADB" w:rsidP="00CE6ADB">
            <w:pPr>
              <w:ind w:firstLine="0"/>
            </w:pPr>
            <w:r>
              <w:t>Cobb-Hunter</w:t>
            </w:r>
          </w:p>
        </w:tc>
        <w:tc>
          <w:tcPr>
            <w:tcW w:w="2180" w:type="dxa"/>
            <w:shd w:val="clear" w:color="auto" w:fill="auto"/>
          </w:tcPr>
          <w:p w:rsidR="00CE6ADB" w:rsidRPr="00CE6ADB" w:rsidRDefault="00CE6ADB" w:rsidP="00CE6ADB">
            <w:pPr>
              <w:ind w:firstLine="0"/>
            </w:pPr>
            <w:r>
              <w:t>Cooper</w:t>
            </w:r>
          </w:p>
        </w:tc>
      </w:tr>
      <w:tr w:rsidR="00CE6ADB" w:rsidRPr="00CE6ADB" w:rsidTr="00CE6ADB">
        <w:tc>
          <w:tcPr>
            <w:tcW w:w="2179" w:type="dxa"/>
            <w:shd w:val="clear" w:color="auto" w:fill="auto"/>
          </w:tcPr>
          <w:p w:rsidR="00CE6ADB" w:rsidRPr="00CE6ADB" w:rsidRDefault="00CE6ADB" w:rsidP="00CE6ADB">
            <w:pPr>
              <w:ind w:firstLine="0"/>
            </w:pPr>
            <w:r>
              <w:t>Crawford</w:t>
            </w:r>
          </w:p>
        </w:tc>
        <w:tc>
          <w:tcPr>
            <w:tcW w:w="2179" w:type="dxa"/>
            <w:shd w:val="clear" w:color="auto" w:fill="auto"/>
          </w:tcPr>
          <w:p w:rsidR="00CE6ADB" w:rsidRPr="00CE6ADB" w:rsidRDefault="00CE6ADB" w:rsidP="00CE6ADB">
            <w:pPr>
              <w:ind w:firstLine="0"/>
            </w:pPr>
            <w:r>
              <w:t>Daning</w:t>
            </w:r>
          </w:p>
        </w:tc>
        <w:tc>
          <w:tcPr>
            <w:tcW w:w="2180" w:type="dxa"/>
            <w:shd w:val="clear" w:color="auto" w:fill="auto"/>
          </w:tcPr>
          <w:p w:rsidR="00CE6ADB" w:rsidRPr="00CE6ADB" w:rsidRDefault="00CE6ADB" w:rsidP="00CE6ADB">
            <w:pPr>
              <w:ind w:firstLine="0"/>
            </w:pPr>
            <w:r>
              <w:t>Delleney</w:t>
            </w:r>
          </w:p>
        </w:tc>
      </w:tr>
      <w:tr w:rsidR="00CE6ADB" w:rsidRPr="00CE6ADB" w:rsidTr="00CE6ADB">
        <w:tc>
          <w:tcPr>
            <w:tcW w:w="2179" w:type="dxa"/>
            <w:shd w:val="clear" w:color="auto" w:fill="auto"/>
          </w:tcPr>
          <w:p w:rsidR="00CE6ADB" w:rsidRPr="00CE6ADB" w:rsidRDefault="00CE6ADB" w:rsidP="00CE6ADB">
            <w:pPr>
              <w:ind w:firstLine="0"/>
            </w:pPr>
            <w:r>
              <w:t>Dillard</w:t>
            </w:r>
          </w:p>
        </w:tc>
        <w:tc>
          <w:tcPr>
            <w:tcW w:w="2179" w:type="dxa"/>
            <w:shd w:val="clear" w:color="auto" w:fill="auto"/>
          </w:tcPr>
          <w:p w:rsidR="00CE6ADB" w:rsidRPr="00CE6ADB" w:rsidRDefault="00CE6ADB" w:rsidP="00CE6ADB">
            <w:pPr>
              <w:ind w:firstLine="0"/>
            </w:pPr>
            <w:r>
              <w:t>Duncan</w:t>
            </w:r>
          </w:p>
        </w:tc>
        <w:tc>
          <w:tcPr>
            <w:tcW w:w="2180" w:type="dxa"/>
            <w:shd w:val="clear" w:color="auto" w:fill="auto"/>
          </w:tcPr>
          <w:p w:rsidR="00CE6ADB" w:rsidRPr="00CE6ADB" w:rsidRDefault="00CE6ADB" w:rsidP="00CE6ADB">
            <w:pPr>
              <w:ind w:firstLine="0"/>
            </w:pPr>
            <w:r>
              <w:t>Edge</w:t>
            </w:r>
          </w:p>
        </w:tc>
      </w:tr>
      <w:tr w:rsidR="00CE6ADB" w:rsidRPr="00CE6ADB" w:rsidTr="00CE6ADB">
        <w:tc>
          <w:tcPr>
            <w:tcW w:w="2179" w:type="dxa"/>
            <w:shd w:val="clear" w:color="auto" w:fill="auto"/>
          </w:tcPr>
          <w:p w:rsidR="00CE6ADB" w:rsidRPr="00CE6ADB" w:rsidRDefault="00CE6ADB" w:rsidP="00CE6ADB">
            <w:pPr>
              <w:ind w:firstLine="0"/>
            </w:pPr>
            <w:r>
              <w:t>Erickson</w:t>
            </w:r>
          </w:p>
        </w:tc>
        <w:tc>
          <w:tcPr>
            <w:tcW w:w="2179" w:type="dxa"/>
            <w:shd w:val="clear" w:color="auto" w:fill="auto"/>
          </w:tcPr>
          <w:p w:rsidR="00CE6ADB" w:rsidRPr="00CE6ADB" w:rsidRDefault="00CE6ADB" w:rsidP="00CE6ADB">
            <w:pPr>
              <w:ind w:firstLine="0"/>
            </w:pPr>
            <w:r>
              <w:t>Forrester</w:t>
            </w:r>
          </w:p>
        </w:tc>
        <w:tc>
          <w:tcPr>
            <w:tcW w:w="2180" w:type="dxa"/>
            <w:shd w:val="clear" w:color="auto" w:fill="auto"/>
          </w:tcPr>
          <w:p w:rsidR="00CE6ADB" w:rsidRPr="00CE6ADB" w:rsidRDefault="00CE6ADB" w:rsidP="00CE6ADB">
            <w:pPr>
              <w:ind w:firstLine="0"/>
            </w:pPr>
            <w:r>
              <w:t>Frye</w:t>
            </w:r>
          </w:p>
        </w:tc>
      </w:tr>
      <w:tr w:rsidR="00CE6ADB" w:rsidRPr="00CE6ADB" w:rsidTr="00CE6ADB">
        <w:tc>
          <w:tcPr>
            <w:tcW w:w="2179" w:type="dxa"/>
            <w:shd w:val="clear" w:color="auto" w:fill="auto"/>
          </w:tcPr>
          <w:p w:rsidR="00CE6ADB" w:rsidRPr="00CE6ADB" w:rsidRDefault="00CE6ADB" w:rsidP="00CE6ADB">
            <w:pPr>
              <w:ind w:firstLine="0"/>
            </w:pPr>
            <w:r>
              <w:t>Funderburk</w:t>
            </w:r>
          </w:p>
        </w:tc>
        <w:tc>
          <w:tcPr>
            <w:tcW w:w="2179" w:type="dxa"/>
            <w:shd w:val="clear" w:color="auto" w:fill="auto"/>
          </w:tcPr>
          <w:p w:rsidR="00CE6ADB" w:rsidRPr="00CE6ADB" w:rsidRDefault="00CE6ADB" w:rsidP="00CE6ADB">
            <w:pPr>
              <w:ind w:firstLine="0"/>
            </w:pPr>
            <w:r>
              <w:t>Gambrell</w:t>
            </w:r>
          </w:p>
        </w:tc>
        <w:tc>
          <w:tcPr>
            <w:tcW w:w="2180" w:type="dxa"/>
            <w:shd w:val="clear" w:color="auto" w:fill="auto"/>
          </w:tcPr>
          <w:p w:rsidR="00CE6ADB" w:rsidRPr="00CE6ADB" w:rsidRDefault="00CE6ADB" w:rsidP="00CE6ADB">
            <w:pPr>
              <w:ind w:firstLine="0"/>
            </w:pPr>
            <w:r>
              <w:t>Gilliard</w:t>
            </w:r>
          </w:p>
        </w:tc>
      </w:tr>
      <w:tr w:rsidR="00CE6ADB" w:rsidRPr="00CE6ADB" w:rsidTr="00CE6ADB">
        <w:tc>
          <w:tcPr>
            <w:tcW w:w="2179" w:type="dxa"/>
            <w:shd w:val="clear" w:color="auto" w:fill="auto"/>
          </w:tcPr>
          <w:p w:rsidR="00CE6ADB" w:rsidRPr="00CE6ADB" w:rsidRDefault="00CE6ADB" w:rsidP="00CE6ADB">
            <w:pPr>
              <w:ind w:firstLine="0"/>
            </w:pPr>
            <w:r>
              <w:t>Gullick</w:t>
            </w:r>
          </w:p>
        </w:tc>
        <w:tc>
          <w:tcPr>
            <w:tcW w:w="2179" w:type="dxa"/>
            <w:shd w:val="clear" w:color="auto" w:fill="auto"/>
          </w:tcPr>
          <w:p w:rsidR="00CE6ADB" w:rsidRPr="00CE6ADB" w:rsidRDefault="00CE6ADB" w:rsidP="00CE6ADB">
            <w:pPr>
              <w:ind w:firstLine="0"/>
            </w:pPr>
            <w:r>
              <w:t>Gunn</w:t>
            </w:r>
          </w:p>
        </w:tc>
        <w:tc>
          <w:tcPr>
            <w:tcW w:w="2180" w:type="dxa"/>
            <w:shd w:val="clear" w:color="auto" w:fill="auto"/>
          </w:tcPr>
          <w:p w:rsidR="00CE6ADB" w:rsidRPr="00CE6ADB" w:rsidRDefault="00CE6ADB" w:rsidP="00CE6ADB">
            <w:pPr>
              <w:ind w:firstLine="0"/>
            </w:pPr>
            <w:r>
              <w:t>Haley</w:t>
            </w:r>
          </w:p>
        </w:tc>
      </w:tr>
      <w:tr w:rsidR="00CE6ADB" w:rsidRPr="00CE6ADB" w:rsidTr="00CE6ADB">
        <w:tc>
          <w:tcPr>
            <w:tcW w:w="2179" w:type="dxa"/>
            <w:shd w:val="clear" w:color="auto" w:fill="auto"/>
          </w:tcPr>
          <w:p w:rsidR="00CE6ADB" w:rsidRPr="00CE6ADB" w:rsidRDefault="00CE6ADB" w:rsidP="00CE6ADB">
            <w:pPr>
              <w:ind w:firstLine="0"/>
            </w:pPr>
            <w:r>
              <w:t>Hamilton</w:t>
            </w:r>
          </w:p>
        </w:tc>
        <w:tc>
          <w:tcPr>
            <w:tcW w:w="2179" w:type="dxa"/>
            <w:shd w:val="clear" w:color="auto" w:fill="auto"/>
          </w:tcPr>
          <w:p w:rsidR="00CE6ADB" w:rsidRPr="00CE6ADB" w:rsidRDefault="00CE6ADB" w:rsidP="00CE6ADB">
            <w:pPr>
              <w:ind w:firstLine="0"/>
            </w:pPr>
            <w:r>
              <w:t>Hardwick</w:t>
            </w:r>
          </w:p>
        </w:tc>
        <w:tc>
          <w:tcPr>
            <w:tcW w:w="2180" w:type="dxa"/>
            <w:shd w:val="clear" w:color="auto" w:fill="auto"/>
          </w:tcPr>
          <w:p w:rsidR="00CE6ADB" w:rsidRPr="00CE6ADB" w:rsidRDefault="00CE6ADB" w:rsidP="00CE6ADB">
            <w:pPr>
              <w:ind w:firstLine="0"/>
            </w:pPr>
            <w:r>
              <w:t>Harrell</w:t>
            </w:r>
          </w:p>
        </w:tc>
      </w:tr>
      <w:tr w:rsidR="00CE6ADB" w:rsidRPr="00CE6ADB" w:rsidTr="00CE6ADB">
        <w:tc>
          <w:tcPr>
            <w:tcW w:w="2179" w:type="dxa"/>
            <w:shd w:val="clear" w:color="auto" w:fill="auto"/>
          </w:tcPr>
          <w:p w:rsidR="00CE6ADB" w:rsidRPr="00CE6ADB" w:rsidRDefault="00CE6ADB" w:rsidP="00CE6ADB">
            <w:pPr>
              <w:ind w:firstLine="0"/>
            </w:pPr>
            <w:r>
              <w:t>Harrison</w:t>
            </w:r>
          </w:p>
        </w:tc>
        <w:tc>
          <w:tcPr>
            <w:tcW w:w="2179" w:type="dxa"/>
            <w:shd w:val="clear" w:color="auto" w:fill="auto"/>
          </w:tcPr>
          <w:p w:rsidR="00CE6ADB" w:rsidRPr="00CE6ADB" w:rsidRDefault="00CE6ADB" w:rsidP="00CE6ADB">
            <w:pPr>
              <w:ind w:firstLine="0"/>
            </w:pPr>
            <w:r>
              <w:t>Harvin</w:t>
            </w:r>
          </w:p>
        </w:tc>
        <w:tc>
          <w:tcPr>
            <w:tcW w:w="2180" w:type="dxa"/>
            <w:shd w:val="clear" w:color="auto" w:fill="auto"/>
          </w:tcPr>
          <w:p w:rsidR="00CE6ADB" w:rsidRPr="00CE6ADB" w:rsidRDefault="00CE6ADB" w:rsidP="00CE6ADB">
            <w:pPr>
              <w:ind w:firstLine="0"/>
            </w:pPr>
            <w:r>
              <w:t>Hearn</w:t>
            </w:r>
          </w:p>
        </w:tc>
      </w:tr>
      <w:tr w:rsidR="00CE6ADB" w:rsidRPr="00CE6ADB" w:rsidTr="00CE6ADB">
        <w:tc>
          <w:tcPr>
            <w:tcW w:w="2179" w:type="dxa"/>
            <w:shd w:val="clear" w:color="auto" w:fill="auto"/>
          </w:tcPr>
          <w:p w:rsidR="00CE6ADB" w:rsidRPr="00CE6ADB" w:rsidRDefault="00CE6ADB" w:rsidP="00CE6ADB">
            <w:pPr>
              <w:ind w:firstLine="0"/>
            </w:pPr>
            <w:r>
              <w:t>Herbkersman</w:t>
            </w:r>
          </w:p>
        </w:tc>
        <w:tc>
          <w:tcPr>
            <w:tcW w:w="2179" w:type="dxa"/>
            <w:shd w:val="clear" w:color="auto" w:fill="auto"/>
          </w:tcPr>
          <w:p w:rsidR="00CE6ADB" w:rsidRPr="00CE6ADB" w:rsidRDefault="00CE6ADB" w:rsidP="00CE6ADB">
            <w:pPr>
              <w:ind w:firstLine="0"/>
            </w:pPr>
            <w:r>
              <w:t>Hiott</w:t>
            </w:r>
          </w:p>
        </w:tc>
        <w:tc>
          <w:tcPr>
            <w:tcW w:w="2180" w:type="dxa"/>
            <w:shd w:val="clear" w:color="auto" w:fill="auto"/>
          </w:tcPr>
          <w:p w:rsidR="00CE6ADB" w:rsidRPr="00CE6ADB" w:rsidRDefault="00CE6ADB" w:rsidP="00CE6ADB">
            <w:pPr>
              <w:ind w:firstLine="0"/>
            </w:pPr>
            <w:r>
              <w:t>Horne</w:t>
            </w:r>
          </w:p>
        </w:tc>
      </w:tr>
      <w:tr w:rsidR="00CE6ADB" w:rsidRPr="00CE6ADB" w:rsidTr="00CE6ADB">
        <w:tc>
          <w:tcPr>
            <w:tcW w:w="2179" w:type="dxa"/>
            <w:shd w:val="clear" w:color="auto" w:fill="auto"/>
          </w:tcPr>
          <w:p w:rsidR="00CE6ADB" w:rsidRPr="00CE6ADB" w:rsidRDefault="00CE6ADB" w:rsidP="00CE6ADB">
            <w:pPr>
              <w:ind w:firstLine="0"/>
            </w:pPr>
            <w:r>
              <w:t>Hosey</w:t>
            </w:r>
          </w:p>
        </w:tc>
        <w:tc>
          <w:tcPr>
            <w:tcW w:w="2179" w:type="dxa"/>
            <w:shd w:val="clear" w:color="auto" w:fill="auto"/>
          </w:tcPr>
          <w:p w:rsidR="00CE6ADB" w:rsidRPr="00CE6ADB" w:rsidRDefault="00CE6ADB" w:rsidP="00CE6ADB">
            <w:pPr>
              <w:ind w:firstLine="0"/>
            </w:pPr>
            <w:r>
              <w:t>Howard</w:t>
            </w:r>
          </w:p>
        </w:tc>
        <w:tc>
          <w:tcPr>
            <w:tcW w:w="2180" w:type="dxa"/>
            <w:shd w:val="clear" w:color="auto" w:fill="auto"/>
          </w:tcPr>
          <w:p w:rsidR="00CE6ADB" w:rsidRPr="00CE6ADB" w:rsidRDefault="00CE6ADB" w:rsidP="00CE6ADB">
            <w:pPr>
              <w:ind w:firstLine="0"/>
            </w:pPr>
            <w:r>
              <w:t>Huggins</w:t>
            </w:r>
          </w:p>
        </w:tc>
      </w:tr>
      <w:tr w:rsidR="00CE6ADB" w:rsidRPr="00CE6ADB" w:rsidTr="00CE6ADB">
        <w:tc>
          <w:tcPr>
            <w:tcW w:w="2179" w:type="dxa"/>
            <w:shd w:val="clear" w:color="auto" w:fill="auto"/>
          </w:tcPr>
          <w:p w:rsidR="00CE6ADB" w:rsidRPr="00CE6ADB" w:rsidRDefault="00CE6ADB" w:rsidP="00CE6ADB">
            <w:pPr>
              <w:ind w:firstLine="0"/>
            </w:pPr>
            <w:r>
              <w:t>Hutto</w:t>
            </w:r>
          </w:p>
        </w:tc>
        <w:tc>
          <w:tcPr>
            <w:tcW w:w="2179" w:type="dxa"/>
            <w:shd w:val="clear" w:color="auto" w:fill="auto"/>
          </w:tcPr>
          <w:p w:rsidR="00CE6ADB" w:rsidRPr="00CE6ADB" w:rsidRDefault="00CE6ADB" w:rsidP="00CE6ADB">
            <w:pPr>
              <w:ind w:firstLine="0"/>
            </w:pPr>
            <w:r>
              <w:t>Kelly</w:t>
            </w:r>
          </w:p>
        </w:tc>
        <w:tc>
          <w:tcPr>
            <w:tcW w:w="2180" w:type="dxa"/>
            <w:shd w:val="clear" w:color="auto" w:fill="auto"/>
          </w:tcPr>
          <w:p w:rsidR="00CE6ADB" w:rsidRPr="00CE6ADB" w:rsidRDefault="00CE6ADB" w:rsidP="00CE6ADB">
            <w:pPr>
              <w:ind w:firstLine="0"/>
            </w:pPr>
            <w:r>
              <w:t>Kennedy</w:t>
            </w:r>
          </w:p>
        </w:tc>
      </w:tr>
      <w:tr w:rsidR="00CE6ADB" w:rsidRPr="00CE6ADB" w:rsidTr="00CE6ADB">
        <w:tc>
          <w:tcPr>
            <w:tcW w:w="2179" w:type="dxa"/>
            <w:shd w:val="clear" w:color="auto" w:fill="auto"/>
          </w:tcPr>
          <w:p w:rsidR="00CE6ADB" w:rsidRPr="00CE6ADB" w:rsidRDefault="00CE6ADB" w:rsidP="00CE6ADB">
            <w:pPr>
              <w:ind w:firstLine="0"/>
            </w:pPr>
            <w:r>
              <w:t>King</w:t>
            </w:r>
          </w:p>
        </w:tc>
        <w:tc>
          <w:tcPr>
            <w:tcW w:w="2179" w:type="dxa"/>
            <w:shd w:val="clear" w:color="auto" w:fill="auto"/>
          </w:tcPr>
          <w:p w:rsidR="00CE6ADB" w:rsidRPr="00CE6ADB" w:rsidRDefault="00CE6ADB" w:rsidP="00CE6ADB">
            <w:pPr>
              <w:ind w:firstLine="0"/>
            </w:pPr>
            <w:r>
              <w:t>Kirsh</w:t>
            </w:r>
          </w:p>
        </w:tc>
        <w:tc>
          <w:tcPr>
            <w:tcW w:w="2180" w:type="dxa"/>
            <w:shd w:val="clear" w:color="auto" w:fill="auto"/>
          </w:tcPr>
          <w:p w:rsidR="00CE6ADB" w:rsidRPr="00CE6ADB" w:rsidRDefault="00CE6ADB" w:rsidP="00CE6ADB">
            <w:pPr>
              <w:ind w:firstLine="0"/>
            </w:pPr>
            <w:r>
              <w:t>Knight</w:t>
            </w:r>
          </w:p>
        </w:tc>
      </w:tr>
      <w:tr w:rsidR="00CE6ADB" w:rsidRPr="00CE6ADB" w:rsidTr="00CE6ADB">
        <w:tc>
          <w:tcPr>
            <w:tcW w:w="2179" w:type="dxa"/>
            <w:shd w:val="clear" w:color="auto" w:fill="auto"/>
          </w:tcPr>
          <w:p w:rsidR="00CE6ADB" w:rsidRPr="00CE6ADB" w:rsidRDefault="00CE6ADB" w:rsidP="00CE6ADB">
            <w:pPr>
              <w:ind w:firstLine="0"/>
            </w:pPr>
            <w:r>
              <w:t>Limehouse</w:t>
            </w:r>
          </w:p>
        </w:tc>
        <w:tc>
          <w:tcPr>
            <w:tcW w:w="2179" w:type="dxa"/>
            <w:shd w:val="clear" w:color="auto" w:fill="auto"/>
          </w:tcPr>
          <w:p w:rsidR="00CE6ADB" w:rsidRPr="00CE6ADB" w:rsidRDefault="00CE6ADB" w:rsidP="00CE6ADB">
            <w:pPr>
              <w:ind w:firstLine="0"/>
            </w:pPr>
            <w:r>
              <w:t>Littlejohn</w:t>
            </w:r>
          </w:p>
        </w:tc>
        <w:tc>
          <w:tcPr>
            <w:tcW w:w="2180" w:type="dxa"/>
            <w:shd w:val="clear" w:color="auto" w:fill="auto"/>
          </w:tcPr>
          <w:p w:rsidR="00CE6ADB" w:rsidRPr="00CE6ADB" w:rsidRDefault="00CE6ADB" w:rsidP="00CE6ADB">
            <w:pPr>
              <w:ind w:firstLine="0"/>
            </w:pPr>
            <w:r>
              <w:t>Loftis</w:t>
            </w:r>
          </w:p>
        </w:tc>
      </w:tr>
      <w:tr w:rsidR="00CE6ADB" w:rsidRPr="00CE6ADB" w:rsidTr="00CE6ADB">
        <w:tc>
          <w:tcPr>
            <w:tcW w:w="2179" w:type="dxa"/>
            <w:shd w:val="clear" w:color="auto" w:fill="auto"/>
          </w:tcPr>
          <w:p w:rsidR="00CE6ADB" w:rsidRPr="00CE6ADB" w:rsidRDefault="00CE6ADB" w:rsidP="00CE6ADB">
            <w:pPr>
              <w:ind w:firstLine="0"/>
            </w:pPr>
            <w:r>
              <w:t>Long</w:t>
            </w:r>
          </w:p>
        </w:tc>
        <w:tc>
          <w:tcPr>
            <w:tcW w:w="2179" w:type="dxa"/>
            <w:shd w:val="clear" w:color="auto" w:fill="auto"/>
          </w:tcPr>
          <w:p w:rsidR="00CE6ADB" w:rsidRPr="00CE6ADB" w:rsidRDefault="00CE6ADB" w:rsidP="00CE6ADB">
            <w:pPr>
              <w:ind w:firstLine="0"/>
            </w:pPr>
            <w:r>
              <w:t>Lowe</w:t>
            </w:r>
          </w:p>
        </w:tc>
        <w:tc>
          <w:tcPr>
            <w:tcW w:w="2180" w:type="dxa"/>
            <w:shd w:val="clear" w:color="auto" w:fill="auto"/>
          </w:tcPr>
          <w:p w:rsidR="00CE6ADB" w:rsidRPr="00CE6ADB" w:rsidRDefault="00CE6ADB" w:rsidP="00CE6ADB">
            <w:pPr>
              <w:ind w:firstLine="0"/>
            </w:pPr>
            <w:r>
              <w:t>Lucas</w:t>
            </w:r>
          </w:p>
        </w:tc>
      </w:tr>
      <w:tr w:rsidR="00CE6ADB" w:rsidRPr="00CE6ADB" w:rsidTr="00CE6ADB">
        <w:tc>
          <w:tcPr>
            <w:tcW w:w="2179" w:type="dxa"/>
            <w:shd w:val="clear" w:color="auto" w:fill="auto"/>
          </w:tcPr>
          <w:p w:rsidR="00CE6ADB" w:rsidRPr="00CE6ADB" w:rsidRDefault="00CE6ADB" w:rsidP="00CE6ADB">
            <w:pPr>
              <w:ind w:firstLine="0"/>
            </w:pPr>
            <w:r>
              <w:t>Mack</w:t>
            </w:r>
          </w:p>
        </w:tc>
        <w:tc>
          <w:tcPr>
            <w:tcW w:w="2179" w:type="dxa"/>
            <w:shd w:val="clear" w:color="auto" w:fill="auto"/>
          </w:tcPr>
          <w:p w:rsidR="00CE6ADB" w:rsidRPr="00CE6ADB" w:rsidRDefault="00CE6ADB" w:rsidP="00CE6ADB">
            <w:pPr>
              <w:ind w:firstLine="0"/>
            </w:pPr>
            <w:r>
              <w:t>McEachern</w:t>
            </w:r>
          </w:p>
        </w:tc>
        <w:tc>
          <w:tcPr>
            <w:tcW w:w="2180" w:type="dxa"/>
            <w:shd w:val="clear" w:color="auto" w:fill="auto"/>
          </w:tcPr>
          <w:p w:rsidR="00CE6ADB" w:rsidRPr="00CE6ADB" w:rsidRDefault="00CE6ADB" w:rsidP="00CE6ADB">
            <w:pPr>
              <w:ind w:firstLine="0"/>
            </w:pPr>
            <w:r>
              <w:t>McLeod</w:t>
            </w:r>
          </w:p>
        </w:tc>
      </w:tr>
      <w:tr w:rsidR="00CE6ADB" w:rsidRPr="00CE6ADB" w:rsidTr="00CE6ADB">
        <w:tc>
          <w:tcPr>
            <w:tcW w:w="2179" w:type="dxa"/>
            <w:shd w:val="clear" w:color="auto" w:fill="auto"/>
          </w:tcPr>
          <w:p w:rsidR="00CE6ADB" w:rsidRPr="00CE6ADB" w:rsidRDefault="00CE6ADB" w:rsidP="00CE6ADB">
            <w:pPr>
              <w:ind w:firstLine="0"/>
            </w:pPr>
            <w:r>
              <w:t>Merrill</w:t>
            </w:r>
          </w:p>
        </w:tc>
        <w:tc>
          <w:tcPr>
            <w:tcW w:w="2179" w:type="dxa"/>
            <w:shd w:val="clear" w:color="auto" w:fill="auto"/>
          </w:tcPr>
          <w:p w:rsidR="00CE6ADB" w:rsidRPr="00CE6ADB" w:rsidRDefault="00CE6ADB" w:rsidP="00CE6ADB">
            <w:pPr>
              <w:ind w:firstLine="0"/>
            </w:pPr>
            <w:r>
              <w:t>Miller</w:t>
            </w:r>
          </w:p>
        </w:tc>
        <w:tc>
          <w:tcPr>
            <w:tcW w:w="2180" w:type="dxa"/>
            <w:shd w:val="clear" w:color="auto" w:fill="auto"/>
          </w:tcPr>
          <w:p w:rsidR="00CE6ADB" w:rsidRPr="00CE6ADB" w:rsidRDefault="00CE6ADB" w:rsidP="00CE6ADB">
            <w:pPr>
              <w:ind w:firstLine="0"/>
            </w:pPr>
            <w:r>
              <w:t>Millwood</w:t>
            </w:r>
          </w:p>
        </w:tc>
      </w:tr>
      <w:tr w:rsidR="00CE6ADB" w:rsidRPr="00CE6ADB" w:rsidTr="00CE6ADB">
        <w:tc>
          <w:tcPr>
            <w:tcW w:w="2179" w:type="dxa"/>
            <w:shd w:val="clear" w:color="auto" w:fill="auto"/>
          </w:tcPr>
          <w:p w:rsidR="00CE6ADB" w:rsidRPr="00CE6ADB" w:rsidRDefault="00CE6ADB" w:rsidP="00CE6ADB">
            <w:pPr>
              <w:ind w:firstLine="0"/>
            </w:pPr>
            <w:r>
              <w:t>Mitchell</w:t>
            </w:r>
          </w:p>
        </w:tc>
        <w:tc>
          <w:tcPr>
            <w:tcW w:w="2179" w:type="dxa"/>
            <w:shd w:val="clear" w:color="auto" w:fill="auto"/>
          </w:tcPr>
          <w:p w:rsidR="00CE6ADB" w:rsidRPr="00CE6ADB" w:rsidRDefault="00CE6ADB" w:rsidP="00CE6ADB">
            <w:pPr>
              <w:ind w:firstLine="0"/>
            </w:pPr>
            <w:r>
              <w:t>D. C. Moss</w:t>
            </w:r>
          </w:p>
        </w:tc>
        <w:tc>
          <w:tcPr>
            <w:tcW w:w="2180" w:type="dxa"/>
            <w:shd w:val="clear" w:color="auto" w:fill="auto"/>
          </w:tcPr>
          <w:p w:rsidR="00CE6ADB" w:rsidRPr="00CE6ADB" w:rsidRDefault="00CE6ADB" w:rsidP="00CE6ADB">
            <w:pPr>
              <w:ind w:firstLine="0"/>
            </w:pPr>
            <w:r>
              <w:t>V. S. Moss</w:t>
            </w:r>
          </w:p>
        </w:tc>
      </w:tr>
      <w:tr w:rsidR="00CE6ADB" w:rsidRPr="00CE6ADB" w:rsidTr="00CE6ADB">
        <w:tc>
          <w:tcPr>
            <w:tcW w:w="2179" w:type="dxa"/>
            <w:shd w:val="clear" w:color="auto" w:fill="auto"/>
          </w:tcPr>
          <w:p w:rsidR="00CE6ADB" w:rsidRPr="00CE6ADB" w:rsidRDefault="00CE6ADB" w:rsidP="00CE6ADB">
            <w:pPr>
              <w:ind w:firstLine="0"/>
            </w:pPr>
            <w:r>
              <w:t>Nanney</w:t>
            </w:r>
          </w:p>
        </w:tc>
        <w:tc>
          <w:tcPr>
            <w:tcW w:w="2179" w:type="dxa"/>
            <w:shd w:val="clear" w:color="auto" w:fill="auto"/>
          </w:tcPr>
          <w:p w:rsidR="00CE6ADB" w:rsidRPr="00CE6ADB" w:rsidRDefault="00CE6ADB" w:rsidP="00CE6ADB">
            <w:pPr>
              <w:ind w:firstLine="0"/>
            </w:pPr>
            <w:r>
              <w:t>J. H. Neal</w:t>
            </w:r>
          </w:p>
        </w:tc>
        <w:tc>
          <w:tcPr>
            <w:tcW w:w="2180" w:type="dxa"/>
            <w:shd w:val="clear" w:color="auto" w:fill="auto"/>
          </w:tcPr>
          <w:p w:rsidR="00CE6ADB" w:rsidRPr="00CE6ADB" w:rsidRDefault="00CE6ADB" w:rsidP="00CE6ADB">
            <w:pPr>
              <w:ind w:firstLine="0"/>
            </w:pPr>
            <w:r>
              <w:t>J. M. Neal</w:t>
            </w:r>
          </w:p>
        </w:tc>
      </w:tr>
      <w:tr w:rsidR="00CE6ADB" w:rsidRPr="00CE6ADB" w:rsidTr="00CE6ADB">
        <w:tc>
          <w:tcPr>
            <w:tcW w:w="2179" w:type="dxa"/>
            <w:shd w:val="clear" w:color="auto" w:fill="auto"/>
          </w:tcPr>
          <w:p w:rsidR="00CE6ADB" w:rsidRPr="00CE6ADB" w:rsidRDefault="00CE6ADB" w:rsidP="00CE6ADB">
            <w:pPr>
              <w:ind w:firstLine="0"/>
            </w:pPr>
            <w:r>
              <w:t>Neilson</w:t>
            </w:r>
          </w:p>
        </w:tc>
        <w:tc>
          <w:tcPr>
            <w:tcW w:w="2179" w:type="dxa"/>
            <w:shd w:val="clear" w:color="auto" w:fill="auto"/>
          </w:tcPr>
          <w:p w:rsidR="00CE6ADB" w:rsidRPr="00CE6ADB" w:rsidRDefault="00CE6ADB" w:rsidP="00CE6ADB">
            <w:pPr>
              <w:ind w:firstLine="0"/>
            </w:pPr>
            <w:r>
              <w:t>Ott</w:t>
            </w:r>
          </w:p>
        </w:tc>
        <w:tc>
          <w:tcPr>
            <w:tcW w:w="2180" w:type="dxa"/>
            <w:shd w:val="clear" w:color="auto" w:fill="auto"/>
          </w:tcPr>
          <w:p w:rsidR="00CE6ADB" w:rsidRPr="00CE6ADB" w:rsidRDefault="00CE6ADB" w:rsidP="00CE6ADB">
            <w:pPr>
              <w:ind w:firstLine="0"/>
            </w:pPr>
            <w:r>
              <w:t>Owens</w:t>
            </w:r>
          </w:p>
        </w:tc>
      </w:tr>
      <w:tr w:rsidR="00CE6ADB" w:rsidRPr="00CE6ADB" w:rsidTr="00CE6ADB">
        <w:tc>
          <w:tcPr>
            <w:tcW w:w="2179" w:type="dxa"/>
            <w:shd w:val="clear" w:color="auto" w:fill="auto"/>
          </w:tcPr>
          <w:p w:rsidR="00CE6ADB" w:rsidRPr="00CE6ADB" w:rsidRDefault="00CE6ADB" w:rsidP="00CE6ADB">
            <w:pPr>
              <w:ind w:firstLine="0"/>
            </w:pPr>
            <w:r>
              <w:t>Parker</w:t>
            </w:r>
          </w:p>
        </w:tc>
        <w:tc>
          <w:tcPr>
            <w:tcW w:w="2179" w:type="dxa"/>
            <w:shd w:val="clear" w:color="auto" w:fill="auto"/>
          </w:tcPr>
          <w:p w:rsidR="00CE6ADB" w:rsidRPr="00CE6ADB" w:rsidRDefault="00CE6ADB" w:rsidP="00CE6ADB">
            <w:pPr>
              <w:ind w:firstLine="0"/>
            </w:pPr>
            <w:r>
              <w:t>Parks</w:t>
            </w:r>
          </w:p>
        </w:tc>
        <w:tc>
          <w:tcPr>
            <w:tcW w:w="2180" w:type="dxa"/>
            <w:shd w:val="clear" w:color="auto" w:fill="auto"/>
          </w:tcPr>
          <w:p w:rsidR="00CE6ADB" w:rsidRPr="00CE6ADB" w:rsidRDefault="00CE6ADB" w:rsidP="00CE6ADB">
            <w:pPr>
              <w:ind w:firstLine="0"/>
            </w:pPr>
            <w:r>
              <w:t>Pinson</w:t>
            </w:r>
          </w:p>
        </w:tc>
      </w:tr>
      <w:tr w:rsidR="00CE6ADB" w:rsidRPr="00CE6ADB" w:rsidTr="00CE6ADB">
        <w:tc>
          <w:tcPr>
            <w:tcW w:w="2179" w:type="dxa"/>
            <w:shd w:val="clear" w:color="auto" w:fill="auto"/>
          </w:tcPr>
          <w:p w:rsidR="00CE6ADB" w:rsidRPr="00CE6ADB" w:rsidRDefault="00CE6ADB" w:rsidP="00CE6ADB">
            <w:pPr>
              <w:ind w:firstLine="0"/>
            </w:pPr>
            <w:r>
              <w:t>E. H. Pitts</w:t>
            </w:r>
          </w:p>
        </w:tc>
        <w:tc>
          <w:tcPr>
            <w:tcW w:w="2179" w:type="dxa"/>
            <w:shd w:val="clear" w:color="auto" w:fill="auto"/>
          </w:tcPr>
          <w:p w:rsidR="00CE6ADB" w:rsidRPr="00CE6ADB" w:rsidRDefault="00CE6ADB" w:rsidP="00CE6ADB">
            <w:pPr>
              <w:ind w:firstLine="0"/>
            </w:pPr>
            <w:r>
              <w:t>M. A. Pitts</w:t>
            </w:r>
          </w:p>
        </w:tc>
        <w:tc>
          <w:tcPr>
            <w:tcW w:w="2180" w:type="dxa"/>
            <w:shd w:val="clear" w:color="auto" w:fill="auto"/>
          </w:tcPr>
          <w:p w:rsidR="00CE6ADB" w:rsidRPr="00CE6ADB" w:rsidRDefault="00CE6ADB" w:rsidP="00CE6ADB">
            <w:pPr>
              <w:ind w:firstLine="0"/>
            </w:pPr>
            <w:r>
              <w:t>Rice</w:t>
            </w:r>
          </w:p>
        </w:tc>
      </w:tr>
      <w:tr w:rsidR="00CE6ADB" w:rsidRPr="00CE6ADB" w:rsidTr="00CE6ADB">
        <w:tc>
          <w:tcPr>
            <w:tcW w:w="2179" w:type="dxa"/>
            <w:shd w:val="clear" w:color="auto" w:fill="auto"/>
          </w:tcPr>
          <w:p w:rsidR="00CE6ADB" w:rsidRPr="00CE6ADB" w:rsidRDefault="00CE6ADB" w:rsidP="00CE6ADB">
            <w:pPr>
              <w:ind w:firstLine="0"/>
            </w:pPr>
            <w:r>
              <w:t>Scott</w:t>
            </w:r>
          </w:p>
        </w:tc>
        <w:tc>
          <w:tcPr>
            <w:tcW w:w="2179" w:type="dxa"/>
            <w:shd w:val="clear" w:color="auto" w:fill="auto"/>
          </w:tcPr>
          <w:p w:rsidR="00CE6ADB" w:rsidRPr="00CE6ADB" w:rsidRDefault="00CE6ADB" w:rsidP="00CE6ADB">
            <w:pPr>
              <w:ind w:firstLine="0"/>
            </w:pPr>
            <w:r>
              <w:t>Sellers</w:t>
            </w:r>
          </w:p>
        </w:tc>
        <w:tc>
          <w:tcPr>
            <w:tcW w:w="2180" w:type="dxa"/>
            <w:shd w:val="clear" w:color="auto" w:fill="auto"/>
          </w:tcPr>
          <w:p w:rsidR="00CE6ADB" w:rsidRPr="00CE6ADB" w:rsidRDefault="00CE6ADB" w:rsidP="00CE6ADB">
            <w:pPr>
              <w:ind w:firstLine="0"/>
            </w:pPr>
            <w:r>
              <w:t>Simrill</w:t>
            </w:r>
          </w:p>
        </w:tc>
      </w:tr>
      <w:tr w:rsidR="00CE6ADB" w:rsidRPr="00CE6ADB" w:rsidTr="00CE6ADB">
        <w:tc>
          <w:tcPr>
            <w:tcW w:w="2179" w:type="dxa"/>
            <w:shd w:val="clear" w:color="auto" w:fill="auto"/>
          </w:tcPr>
          <w:p w:rsidR="00CE6ADB" w:rsidRPr="00CE6ADB" w:rsidRDefault="00CE6ADB" w:rsidP="00CE6ADB">
            <w:pPr>
              <w:ind w:firstLine="0"/>
            </w:pPr>
            <w:r>
              <w:t>Skelton</w:t>
            </w:r>
          </w:p>
        </w:tc>
        <w:tc>
          <w:tcPr>
            <w:tcW w:w="2179" w:type="dxa"/>
            <w:shd w:val="clear" w:color="auto" w:fill="auto"/>
          </w:tcPr>
          <w:p w:rsidR="00CE6ADB" w:rsidRPr="00CE6ADB" w:rsidRDefault="00CE6ADB" w:rsidP="00CE6ADB">
            <w:pPr>
              <w:ind w:firstLine="0"/>
            </w:pPr>
            <w:r>
              <w:t>D. C. Smith</w:t>
            </w:r>
          </w:p>
        </w:tc>
        <w:tc>
          <w:tcPr>
            <w:tcW w:w="2180" w:type="dxa"/>
            <w:shd w:val="clear" w:color="auto" w:fill="auto"/>
          </w:tcPr>
          <w:p w:rsidR="00CE6ADB" w:rsidRPr="00CE6ADB" w:rsidRDefault="00CE6ADB" w:rsidP="00CE6ADB">
            <w:pPr>
              <w:ind w:firstLine="0"/>
            </w:pPr>
            <w:r>
              <w:t>G. M. Smith</w:t>
            </w:r>
          </w:p>
        </w:tc>
      </w:tr>
      <w:tr w:rsidR="00CE6ADB" w:rsidRPr="00CE6ADB" w:rsidTr="00CE6ADB">
        <w:tc>
          <w:tcPr>
            <w:tcW w:w="2179" w:type="dxa"/>
            <w:shd w:val="clear" w:color="auto" w:fill="auto"/>
          </w:tcPr>
          <w:p w:rsidR="00CE6ADB" w:rsidRPr="00CE6ADB" w:rsidRDefault="00CE6ADB" w:rsidP="00CE6ADB">
            <w:pPr>
              <w:ind w:firstLine="0"/>
            </w:pPr>
            <w:r>
              <w:t>G. R. Smith</w:t>
            </w:r>
          </w:p>
        </w:tc>
        <w:tc>
          <w:tcPr>
            <w:tcW w:w="2179" w:type="dxa"/>
            <w:shd w:val="clear" w:color="auto" w:fill="auto"/>
          </w:tcPr>
          <w:p w:rsidR="00CE6ADB" w:rsidRPr="00CE6ADB" w:rsidRDefault="00CE6ADB" w:rsidP="00CE6ADB">
            <w:pPr>
              <w:ind w:firstLine="0"/>
            </w:pPr>
            <w:r>
              <w:t>J. E. Smith</w:t>
            </w:r>
          </w:p>
        </w:tc>
        <w:tc>
          <w:tcPr>
            <w:tcW w:w="2180" w:type="dxa"/>
            <w:shd w:val="clear" w:color="auto" w:fill="auto"/>
          </w:tcPr>
          <w:p w:rsidR="00CE6ADB" w:rsidRPr="00CE6ADB" w:rsidRDefault="00CE6ADB" w:rsidP="00CE6ADB">
            <w:pPr>
              <w:ind w:firstLine="0"/>
            </w:pPr>
            <w:r>
              <w:t>J. R. Smith</w:t>
            </w:r>
          </w:p>
        </w:tc>
      </w:tr>
      <w:tr w:rsidR="00CE6ADB" w:rsidRPr="00CE6ADB" w:rsidTr="00CE6ADB">
        <w:tc>
          <w:tcPr>
            <w:tcW w:w="2179" w:type="dxa"/>
            <w:shd w:val="clear" w:color="auto" w:fill="auto"/>
          </w:tcPr>
          <w:p w:rsidR="00CE6ADB" w:rsidRPr="00CE6ADB" w:rsidRDefault="00CE6ADB" w:rsidP="00CE6ADB">
            <w:pPr>
              <w:ind w:firstLine="0"/>
            </w:pPr>
            <w:r>
              <w:t>Spires</w:t>
            </w:r>
          </w:p>
        </w:tc>
        <w:tc>
          <w:tcPr>
            <w:tcW w:w="2179" w:type="dxa"/>
            <w:shd w:val="clear" w:color="auto" w:fill="auto"/>
          </w:tcPr>
          <w:p w:rsidR="00CE6ADB" w:rsidRPr="00CE6ADB" w:rsidRDefault="00CE6ADB" w:rsidP="00CE6ADB">
            <w:pPr>
              <w:ind w:firstLine="0"/>
            </w:pPr>
            <w:r>
              <w:t>Stavrinakis</w:t>
            </w:r>
          </w:p>
        </w:tc>
        <w:tc>
          <w:tcPr>
            <w:tcW w:w="2180" w:type="dxa"/>
            <w:shd w:val="clear" w:color="auto" w:fill="auto"/>
          </w:tcPr>
          <w:p w:rsidR="00CE6ADB" w:rsidRPr="00CE6ADB" w:rsidRDefault="00CE6ADB" w:rsidP="00CE6ADB">
            <w:pPr>
              <w:ind w:firstLine="0"/>
            </w:pPr>
            <w:r>
              <w:t>Stewart</w:t>
            </w:r>
          </w:p>
        </w:tc>
      </w:tr>
      <w:tr w:rsidR="00CE6ADB" w:rsidRPr="00CE6ADB" w:rsidTr="00CE6ADB">
        <w:tc>
          <w:tcPr>
            <w:tcW w:w="2179" w:type="dxa"/>
            <w:shd w:val="clear" w:color="auto" w:fill="auto"/>
          </w:tcPr>
          <w:p w:rsidR="00CE6ADB" w:rsidRPr="00CE6ADB" w:rsidRDefault="00CE6ADB" w:rsidP="00CE6ADB">
            <w:pPr>
              <w:ind w:firstLine="0"/>
            </w:pPr>
            <w:r>
              <w:t>Stringer</w:t>
            </w:r>
          </w:p>
        </w:tc>
        <w:tc>
          <w:tcPr>
            <w:tcW w:w="2179" w:type="dxa"/>
            <w:shd w:val="clear" w:color="auto" w:fill="auto"/>
          </w:tcPr>
          <w:p w:rsidR="00CE6ADB" w:rsidRPr="00CE6ADB" w:rsidRDefault="00CE6ADB" w:rsidP="00CE6ADB">
            <w:pPr>
              <w:ind w:firstLine="0"/>
            </w:pPr>
            <w:r>
              <w:t>Thompson</w:t>
            </w:r>
          </w:p>
        </w:tc>
        <w:tc>
          <w:tcPr>
            <w:tcW w:w="2180" w:type="dxa"/>
            <w:shd w:val="clear" w:color="auto" w:fill="auto"/>
          </w:tcPr>
          <w:p w:rsidR="00CE6ADB" w:rsidRPr="00CE6ADB" w:rsidRDefault="00CE6ADB" w:rsidP="00CE6ADB">
            <w:pPr>
              <w:ind w:firstLine="0"/>
            </w:pPr>
            <w:r>
              <w:t>Toole</w:t>
            </w:r>
          </w:p>
        </w:tc>
      </w:tr>
      <w:tr w:rsidR="00CE6ADB" w:rsidRPr="00CE6ADB" w:rsidTr="00CE6ADB">
        <w:tc>
          <w:tcPr>
            <w:tcW w:w="2179" w:type="dxa"/>
            <w:shd w:val="clear" w:color="auto" w:fill="auto"/>
          </w:tcPr>
          <w:p w:rsidR="00CE6ADB" w:rsidRPr="00CE6ADB" w:rsidRDefault="00CE6ADB" w:rsidP="00CE6ADB">
            <w:pPr>
              <w:ind w:firstLine="0"/>
            </w:pPr>
            <w:r>
              <w:t>Umphlett</w:t>
            </w:r>
          </w:p>
        </w:tc>
        <w:tc>
          <w:tcPr>
            <w:tcW w:w="2179" w:type="dxa"/>
            <w:shd w:val="clear" w:color="auto" w:fill="auto"/>
          </w:tcPr>
          <w:p w:rsidR="00CE6ADB" w:rsidRPr="00CE6ADB" w:rsidRDefault="00CE6ADB" w:rsidP="00CE6ADB">
            <w:pPr>
              <w:ind w:firstLine="0"/>
            </w:pPr>
            <w:r>
              <w:t>Viers</w:t>
            </w:r>
          </w:p>
        </w:tc>
        <w:tc>
          <w:tcPr>
            <w:tcW w:w="2180" w:type="dxa"/>
            <w:shd w:val="clear" w:color="auto" w:fill="auto"/>
          </w:tcPr>
          <w:p w:rsidR="00CE6ADB" w:rsidRPr="00CE6ADB" w:rsidRDefault="00CE6ADB" w:rsidP="00CE6ADB">
            <w:pPr>
              <w:ind w:firstLine="0"/>
            </w:pPr>
            <w:r>
              <w:t>Weeks</w:t>
            </w:r>
          </w:p>
        </w:tc>
      </w:tr>
      <w:tr w:rsidR="00CE6ADB" w:rsidRPr="00CE6ADB" w:rsidTr="00CE6ADB">
        <w:tc>
          <w:tcPr>
            <w:tcW w:w="2179" w:type="dxa"/>
            <w:shd w:val="clear" w:color="auto" w:fill="auto"/>
          </w:tcPr>
          <w:p w:rsidR="00CE6ADB" w:rsidRPr="00CE6ADB" w:rsidRDefault="00CE6ADB" w:rsidP="00CE6ADB">
            <w:pPr>
              <w:keepNext/>
              <w:ind w:firstLine="0"/>
            </w:pPr>
            <w:r>
              <w:t>Whipper</w:t>
            </w:r>
          </w:p>
        </w:tc>
        <w:tc>
          <w:tcPr>
            <w:tcW w:w="2179" w:type="dxa"/>
            <w:shd w:val="clear" w:color="auto" w:fill="auto"/>
          </w:tcPr>
          <w:p w:rsidR="00CE6ADB" w:rsidRPr="00CE6ADB" w:rsidRDefault="00CE6ADB" w:rsidP="00CE6ADB">
            <w:pPr>
              <w:keepNext/>
              <w:ind w:firstLine="0"/>
            </w:pPr>
            <w:r>
              <w:t>White</w:t>
            </w:r>
          </w:p>
        </w:tc>
        <w:tc>
          <w:tcPr>
            <w:tcW w:w="2180" w:type="dxa"/>
            <w:shd w:val="clear" w:color="auto" w:fill="auto"/>
          </w:tcPr>
          <w:p w:rsidR="00CE6ADB" w:rsidRPr="00CE6ADB" w:rsidRDefault="00CE6ADB" w:rsidP="00CE6ADB">
            <w:pPr>
              <w:keepNext/>
              <w:ind w:firstLine="0"/>
            </w:pPr>
            <w:r>
              <w:t>Whitmire</w:t>
            </w:r>
          </w:p>
        </w:tc>
      </w:tr>
      <w:tr w:rsidR="00CE6ADB" w:rsidRPr="00CE6ADB" w:rsidTr="00CE6ADB">
        <w:tc>
          <w:tcPr>
            <w:tcW w:w="2179" w:type="dxa"/>
            <w:shd w:val="clear" w:color="auto" w:fill="auto"/>
          </w:tcPr>
          <w:p w:rsidR="00CE6ADB" w:rsidRPr="00CE6ADB" w:rsidRDefault="00CE6ADB" w:rsidP="00CE6ADB">
            <w:pPr>
              <w:keepNext/>
              <w:ind w:firstLine="0"/>
            </w:pPr>
            <w:r>
              <w:t>Willis</w:t>
            </w:r>
          </w:p>
        </w:tc>
        <w:tc>
          <w:tcPr>
            <w:tcW w:w="2179" w:type="dxa"/>
            <w:shd w:val="clear" w:color="auto" w:fill="auto"/>
          </w:tcPr>
          <w:p w:rsidR="00CE6ADB" w:rsidRPr="00CE6ADB" w:rsidRDefault="00CE6ADB" w:rsidP="00CE6ADB">
            <w:pPr>
              <w:keepNext/>
              <w:ind w:firstLine="0"/>
            </w:pPr>
            <w:r>
              <w:t>A. D. Young</w:t>
            </w:r>
          </w:p>
        </w:tc>
        <w:tc>
          <w:tcPr>
            <w:tcW w:w="2180" w:type="dxa"/>
            <w:shd w:val="clear" w:color="auto" w:fill="auto"/>
          </w:tcPr>
          <w:p w:rsidR="00CE6ADB" w:rsidRPr="00CE6ADB" w:rsidRDefault="00CE6ADB" w:rsidP="00CE6ADB">
            <w:pPr>
              <w:keepNext/>
              <w:ind w:firstLine="0"/>
            </w:pPr>
            <w:r>
              <w:t>T. R. Young</w:t>
            </w:r>
          </w:p>
        </w:tc>
      </w:tr>
    </w:tbl>
    <w:p w:rsidR="00CE6ADB" w:rsidRDefault="00CE6ADB" w:rsidP="00CE6ADB"/>
    <w:p w:rsidR="00CE6ADB" w:rsidRDefault="00CE6ADB" w:rsidP="00CE6ADB">
      <w:pPr>
        <w:jc w:val="center"/>
        <w:rPr>
          <w:b/>
        </w:rPr>
      </w:pPr>
      <w:r w:rsidRPr="00CE6ADB">
        <w:rPr>
          <w:b/>
        </w:rPr>
        <w:t>Total--105</w:t>
      </w:r>
      <w:bookmarkStart w:id="256" w:name="vote_end398"/>
      <w:bookmarkEnd w:id="256"/>
    </w:p>
    <w:p w:rsidR="00CE6ADB" w:rsidRDefault="00CE6ADB" w:rsidP="00CE6ADB"/>
    <w:p w:rsidR="00CE6ADB" w:rsidRDefault="00CE6ADB" w:rsidP="00CE6ADB">
      <w:r>
        <w:t>So, the Veto of the Governor was sustained and a message was ordered sent to the Senate accordingly.</w:t>
      </w:r>
    </w:p>
    <w:p w:rsidR="00CE6ADB" w:rsidRDefault="00CE6ADB" w:rsidP="00CE6ADB"/>
    <w:p w:rsidR="00CE6ADB" w:rsidRDefault="00CE6ADB" w:rsidP="00CE6ADB">
      <w:pPr>
        <w:keepNext/>
        <w:jc w:val="center"/>
        <w:rPr>
          <w:b/>
        </w:rPr>
      </w:pPr>
      <w:r w:rsidRPr="00CE6ADB">
        <w:rPr>
          <w:b/>
        </w:rPr>
        <w:t>VETO 24-- SUSTAINED</w:t>
      </w:r>
    </w:p>
    <w:p w:rsidR="00CE6ADB" w:rsidRPr="00AF04B9" w:rsidRDefault="00CE6ADB" w:rsidP="006A3310">
      <w:pPr>
        <w:autoSpaceDE w:val="0"/>
        <w:autoSpaceDN w:val="0"/>
        <w:adjustRightInd w:val="0"/>
        <w:rPr>
          <w:bCs/>
          <w:color w:val="000000"/>
        </w:rPr>
      </w:pPr>
      <w:bookmarkStart w:id="257" w:name="file_start400"/>
      <w:bookmarkEnd w:id="257"/>
      <w:r w:rsidRPr="00AF04B9">
        <w:t xml:space="preserve">Veto 24.  </w:t>
      </w:r>
      <w:r w:rsidRPr="00AF04B9">
        <w:rPr>
          <w:bCs/>
          <w:color w:val="000000"/>
        </w:rPr>
        <w:t>Part IB; Section 68A.13; Page 409-410; Department of Transportation; Shop Road Farmers Market Bypass Carry Forward.</w:t>
      </w:r>
    </w:p>
    <w:p w:rsidR="00CE6ADB" w:rsidRDefault="00CE6ADB" w:rsidP="00CE6ADB">
      <w:bookmarkStart w:id="258" w:name="file_end400"/>
      <w:bookmarkEnd w:id="258"/>
    </w:p>
    <w:p w:rsidR="00CE6ADB" w:rsidRDefault="00CE6ADB" w:rsidP="00CE6ADB">
      <w:r>
        <w:t>Rep. COOPER explained the Veto.</w:t>
      </w:r>
    </w:p>
    <w:p w:rsidR="006A3310" w:rsidRDefault="006A3310"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259" w:name="vote_start402"/>
      <w:bookmarkEnd w:id="259"/>
      <w:r>
        <w:t>Yeas 8; Nays 105</w:t>
      </w:r>
    </w:p>
    <w:p w:rsidR="00CE6ADB" w:rsidRDefault="00CE6ADB" w:rsidP="00CE6ADB">
      <w:pPr>
        <w:jc w:val="center"/>
      </w:pPr>
    </w:p>
    <w:p w:rsidR="00CE6ADB" w:rsidRDefault="006A3310" w:rsidP="00CE6ADB">
      <w:pPr>
        <w:ind w:firstLine="0"/>
      </w:pPr>
      <w:r>
        <w:br w:type="page"/>
      </w:r>
      <w:r w:rsidR="00CE6ADB">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Bales</w:t>
            </w:r>
          </w:p>
        </w:tc>
        <w:tc>
          <w:tcPr>
            <w:tcW w:w="2179" w:type="dxa"/>
            <w:shd w:val="clear" w:color="auto" w:fill="auto"/>
          </w:tcPr>
          <w:p w:rsidR="00CE6ADB" w:rsidRPr="00CE6ADB" w:rsidRDefault="00CE6ADB" w:rsidP="00CE6ADB">
            <w:pPr>
              <w:keepNext/>
              <w:ind w:firstLine="0"/>
            </w:pPr>
            <w:r>
              <w:t>Bowers</w:t>
            </w:r>
          </w:p>
        </w:tc>
        <w:tc>
          <w:tcPr>
            <w:tcW w:w="2180" w:type="dxa"/>
            <w:shd w:val="clear" w:color="auto" w:fill="auto"/>
          </w:tcPr>
          <w:p w:rsidR="00CE6ADB" w:rsidRPr="00CE6ADB" w:rsidRDefault="00CE6ADB" w:rsidP="00CE6ADB">
            <w:pPr>
              <w:keepNext/>
              <w:ind w:firstLine="0"/>
            </w:pPr>
            <w:r>
              <w:t>Brantley</w:t>
            </w:r>
          </w:p>
        </w:tc>
      </w:tr>
      <w:tr w:rsidR="00CE6ADB" w:rsidRPr="00CE6ADB" w:rsidTr="00CE6ADB">
        <w:tc>
          <w:tcPr>
            <w:tcW w:w="2179" w:type="dxa"/>
            <w:shd w:val="clear" w:color="auto" w:fill="auto"/>
          </w:tcPr>
          <w:p w:rsidR="00CE6ADB" w:rsidRPr="00CE6ADB" w:rsidRDefault="00CE6ADB" w:rsidP="00CE6ADB">
            <w:pPr>
              <w:keepNext/>
              <w:ind w:firstLine="0"/>
            </w:pPr>
            <w:r>
              <w:t>H. B. Brown</w:t>
            </w:r>
          </w:p>
        </w:tc>
        <w:tc>
          <w:tcPr>
            <w:tcW w:w="2179" w:type="dxa"/>
            <w:shd w:val="clear" w:color="auto" w:fill="auto"/>
          </w:tcPr>
          <w:p w:rsidR="00CE6ADB" w:rsidRPr="00CE6ADB" w:rsidRDefault="00CE6ADB" w:rsidP="00CE6ADB">
            <w:pPr>
              <w:keepNext/>
              <w:ind w:firstLine="0"/>
            </w:pPr>
            <w:r>
              <w:t>Hodges</w:t>
            </w:r>
          </w:p>
        </w:tc>
        <w:tc>
          <w:tcPr>
            <w:tcW w:w="2180" w:type="dxa"/>
            <w:shd w:val="clear" w:color="auto" w:fill="auto"/>
          </w:tcPr>
          <w:p w:rsidR="00CE6ADB" w:rsidRPr="00CE6ADB" w:rsidRDefault="00CE6ADB" w:rsidP="00CE6ADB">
            <w:pPr>
              <w:keepNext/>
              <w:ind w:firstLine="0"/>
            </w:pPr>
            <w:r>
              <w:t>Rutherford</w:t>
            </w:r>
          </w:p>
        </w:tc>
      </w:tr>
      <w:tr w:rsidR="00CE6ADB" w:rsidRPr="00CE6ADB" w:rsidTr="00CE6ADB">
        <w:tc>
          <w:tcPr>
            <w:tcW w:w="2179" w:type="dxa"/>
            <w:shd w:val="clear" w:color="auto" w:fill="auto"/>
          </w:tcPr>
          <w:p w:rsidR="00CE6ADB" w:rsidRPr="00CE6ADB" w:rsidRDefault="00CE6ADB" w:rsidP="00CE6ADB">
            <w:pPr>
              <w:keepNext/>
              <w:ind w:firstLine="0"/>
            </w:pPr>
            <w:r>
              <w:t>Vick</w:t>
            </w:r>
          </w:p>
        </w:tc>
        <w:tc>
          <w:tcPr>
            <w:tcW w:w="2179" w:type="dxa"/>
            <w:shd w:val="clear" w:color="auto" w:fill="auto"/>
          </w:tcPr>
          <w:p w:rsidR="00CE6ADB" w:rsidRPr="00CE6ADB" w:rsidRDefault="00CE6ADB" w:rsidP="00CE6ADB">
            <w:pPr>
              <w:keepNext/>
              <w:ind w:firstLine="0"/>
            </w:pPr>
            <w:r>
              <w:t>Weeks</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Total--8</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Allison</w:t>
            </w:r>
          </w:p>
        </w:tc>
        <w:tc>
          <w:tcPr>
            <w:tcW w:w="2179" w:type="dxa"/>
            <w:shd w:val="clear" w:color="auto" w:fill="auto"/>
          </w:tcPr>
          <w:p w:rsidR="00CE6ADB" w:rsidRPr="00CE6ADB" w:rsidRDefault="00CE6ADB" w:rsidP="00CE6ADB">
            <w:pPr>
              <w:ind w:firstLine="0"/>
            </w:pPr>
            <w:r>
              <w:t>Anderson</w:t>
            </w:r>
          </w:p>
        </w:tc>
        <w:tc>
          <w:tcPr>
            <w:tcW w:w="2180" w:type="dxa"/>
            <w:shd w:val="clear" w:color="auto" w:fill="auto"/>
          </w:tcPr>
          <w:p w:rsidR="00CE6ADB" w:rsidRPr="00CE6ADB" w:rsidRDefault="00CE6ADB" w:rsidP="00CE6ADB">
            <w:pPr>
              <w:ind w:firstLine="0"/>
            </w:pPr>
            <w:r>
              <w:t>Ballentine</w:t>
            </w:r>
          </w:p>
        </w:tc>
      </w:tr>
      <w:tr w:rsidR="00CE6ADB" w:rsidRPr="00CE6ADB" w:rsidTr="00CE6ADB">
        <w:tc>
          <w:tcPr>
            <w:tcW w:w="2179" w:type="dxa"/>
            <w:shd w:val="clear" w:color="auto" w:fill="auto"/>
          </w:tcPr>
          <w:p w:rsidR="00CE6ADB" w:rsidRPr="00CE6ADB" w:rsidRDefault="00CE6ADB" w:rsidP="00CE6ADB">
            <w:pPr>
              <w:ind w:firstLine="0"/>
            </w:pPr>
            <w:r>
              <w:t>Bannister</w:t>
            </w:r>
          </w:p>
        </w:tc>
        <w:tc>
          <w:tcPr>
            <w:tcW w:w="2179" w:type="dxa"/>
            <w:shd w:val="clear" w:color="auto" w:fill="auto"/>
          </w:tcPr>
          <w:p w:rsidR="00CE6ADB" w:rsidRPr="00CE6ADB" w:rsidRDefault="00CE6ADB" w:rsidP="00CE6ADB">
            <w:pPr>
              <w:ind w:firstLine="0"/>
            </w:pPr>
            <w:r>
              <w:t>Barfield</w:t>
            </w:r>
          </w:p>
        </w:tc>
        <w:tc>
          <w:tcPr>
            <w:tcW w:w="2180" w:type="dxa"/>
            <w:shd w:val="clear" w:color="auto" w:fill="auto"/>
          </w:tcPr>
          <w:p w:rsidR="00CE6ADB" w:rsidRPr="00CE6ADB" w:rsidRDefault="00CE6ADB" w:rsidP="00CE6ADB">
            <w:pPr>
              <w:ind w:firstLine="0"/>
            </w:pPr>
            <w:r>
              <w:t>Battle</w:t>
            </w:r>
          </w:p>
        </w:tc>
      </w:tr>
      <w:tr w:rsidR="00CE6ADB" w:rsidRPr="00CE6ADB" w:rsidTr="00CE6ADB">
        <w:tc>
          <w:tcPr>
            <w:tcW w:w="2179" w:type="dxa"/>
            <w:shd w:val="clear" w:color="auto" w:fill="auto"/>
          </w:tcPr>
          <w:p w:rsidR="00CE6ADB" w:rsidRPr="00CE6ADB" w:rsidRDefault="00CE6ADB" w:rsidP="00CE6ADB">
            <w:pPr>
              <w:ind w:firstLine="0"/>
            </w:pPr>
            <w:r>
              <w:t>Bedingfield</w:t>
            </w:r>
          </w:p>
        </w:tc>
        <w:tc>
          <w:tcPr>
            <w:tcW w:w="2179" w:type="dxa"/>
            <w:shd w:val="clear" w:color="auto" w:fill="auto"/>
          </w:tcPr>
          <w:p w:rsidR="00CE6ADB" w:rsidRPr="00CE6ADB" w:rsidRDefault="00CE6ADB" w:rsidP="00CE6ADB">
            <w:pPr>
              <w:ind w:firstLine="0"/>
            </w:pPr>
            <w:r>
              <w:t>Bingham</w:t>
            </w:r>
          </w:p>
        </w:tc>
        <w:tc>
          <w:tcPr>
            <w:tcW w:w="2180" w:type="dxa"/>
            <w:shd w:val="clear" w:color="auto" w:fill="auto"/>
          </w:tcPr>
          <w:p w:rsidR="00CE6ADB" w:rsidRPr="00CE6ADB" w:rsidRDefault="00CE6ADB" w:rsidP="00CE6ADB">
            <w:pPr>
              <w:ind w:firstLine="0"/>
            </w:pPr>
            <w:r>
              <w:t>Bowen</w:t>
            </w:r>
          </w:p>
        </w:tc>
      </w:tr>
      <w:tr w:rsidR="00CE6ADB" w:rsidRPr="00CE6ADB" w:rsidTr="00CE6ADB">
        <w:tc>
          <w:tcPr>
            <w:tcW w:w="2179" w:type="dxa"/>
            <w:shd w:val="clear" w:color="auto" w:fill="auto"/>
          </w:tcPr>
          <w:p w:rsidR="00CE6ADB" w:rsidRPr="00CE6ADB" w:rsidRDefault="00CE6ADB" w:rsidP="00CE6ADB">
            <w:pPr>
              <w:ind w:firstLine="0"/>
            </w:pPr>
            <w:r>
              <w:t>Brady</w:t>
            </w:r>
          </w:p>
        </w:tc>
        <w:tc>
          <w:tcPr>
            <w:tcW w:w="2179" w:type="dxa"/>
            <w:shd w:val="clear" w:color="auto" w:fill="auto"/>
          </w:tcPr>
          <w:p w:rsidR="00CE6ADB" w:rsidRPr="00CE6ADB" w:rsidRDefault="00CE6ADB" w:rsidP="00CE6ADB">
            <w:pPr>
              <w:ind w:firstLine="0"/>
            </w:pPr>
            <w:r>
              <w:t>Branham</w:t>
            </w:r>
          </w:p>
        </w:tc>
        <w:tc>
          <w:tcPr>
            <w:tcW w:w="2180" w:type="dxa"/>
            <w:shd w:val="clear" w:color="auto" w:fill="auto"/>
          </w:tcPr>
          <w:p w:rsidR="00CE6ADB" w:rsidRPr="00CE6ADB" w:rsidRDefault="00CE6ADB" w:rsidP="00CE6ADB">
            <w:pPr>
              <w:ind w:firstLine="0"/>
            </w:pPr>
            <w:r>
              <w:t>G. A. Brown</w:t>
            </w:r>
          </w:p>
        </w:tc>
      </w:tr>
      <w:tr w:rsidR="00CE6ADB" w:rsidRPr="00CE6ADB" w:rsidTr="00CE6ADB">
        <w:tc>
          <w:tcPr>
            <w:tcW w:w="2179" w:type="dxa"/>
            <w:shd w:val="clear" w:color="auto" w:fill="auto"/>
          </w:tcPr>
          <w:p w:rsidR="00CE6ADB" w:rsidRPr="00CE6ADB" w:rsidRDefault="00CE6ADB" w:rsidP="00CE6ADB">
            <w:pPr>
              <w:ind w:firstLine="0"/>
            </w:pPr>
            <w:r>
              <w:t>R. L. Brown</w:t>
            </w:r>
          </w:p>
        </w:tc>
        <w:tc>
          <w:tcPr>
            <w:tcW w:w="2179" w:type="dxa"/>
            <w:shd w:val="clear" w:color="auto" w:fill="auto"/>
          </w:tcPr>
          <w:p w:rsidR="00CE6ADB" w:rsidRPr="00CE6ADB" w:rsidRDefault="00CE6ADB" w:rsidP="00CE6ADB">
            <w:pPr>
              <w:ind w:firstLine="0"/>
            </w:pPr>
            <w:r>
              <w:t>Cato</w:t>
            </w:r>
          </w:p>
        </w:tc>
        <w:tc>
          <w:tcPr>
            <w:tcW w:w="2180" w:type="dxa"/>
            <w:shd w:val="clear" w:color="auto" w:fill="auto"/>
          </w:tcPr>
          <w:p w:rsidR="00CE6ADB" w:rsidRPr="00CE6ADB" w:rsidRDefault="00CE6ADB" w:rsidP="00CE6ADB">
            <w:pPr>
              <w:ind w:firstLine="0"/>
            </w:pPr>
            <w:r>
              <w:t>Chalk</w:t>
            </w:r>
          </w:p>
        </w:tc>
      </w:tr>
      <w:tr w:rsidR="00CE6ADB" w:rsidRPr="00CE6ADB" w:rsidTr="00CE6ADB">
        <w:tc>
          <w:tcPr>
            <w:tcW w:w="2179" w:type="dxa"/>
            <w:shd w:val="clear" w:color="auto" w:fill="auto"/>
          </w:tcPr>
          <w:p w:rsidR="00CE6ADB" w:rsidRPr="00CE6ADB" w:rsidRDefault="00CE6ADB" w:rsidP="00CE6ADB">
            <w:pPr>
              <w:ind w:firstLine="0"/>
            </w:pPr>
            <w:r>
              <w:t>Clemmons</w:t>
            </w:r>
          </w:p>
        </w:tc>
        <w:tc>
          <w:tcPr>
            <w:tcW w:w="2179" w:type="dxa"/>
            <w:shd w:val="clear" w:color="auto" w:fill="auto"/>
          </w:tcPr>
          <w:p w:rsidR="00CE6ADB" w:rsidRPr="00CE6ADB" w:rsidRDefault="00CE6ADB" w:rsidP="00CE6ADB">
            <w:pPr>
              <w:ind w:firstLine="0"/>
            </w:pPr>
            <w:r>
              <w:t>Cobb-Hunter</w:t>
            </w:r>
          </w:p>
        </w:tc>
        <w:tc>
          <w:tcPr>
            <w:tcW w:w="2180" w:type="dxa"/>
            <w:shd w:val="clear" w:color="auto" w:fill="auto"/>
          </w:tcPr>
          <w:p w:rsidR="00CE6ADB" w:rsidRPr="00CE6ADB" w:rsidRDefault="00CE6ADB" w:rsidP="00CE6ADB">
            <w:pPr>
              <w:ind w:firstLine="0"/>
            </w:pPr>
            <w:r>
              <w:t>Cooper</w:t>
            </w:r>
          </w:p>
        </w:tc>
      </w:tr>
      <w:tr w:rsidR="00CE6ADB" w:rsidRPr="00CE6ADB" w:rsidTr="00CE6ADB">
        <w:tc>
          <w:tcPr>
            <w:tcW w:w="2179" w:type="dxa"/>
            <w:shd w:val="clear" w:color="auto" w:fill="auto"/>
          </w:tcPr>
          <w:p w:rsidR="00CE6ADB" w:rsidRPr="00CE6ADB" w:rsidRDefault="00CE6ADB" w:rsidP="00CE6ADB">
            <w:pPr>
              <w:ind w:firstLine="0"/>
            </w:pPr>
            <w:r>
              <w:t>Crawford</w:t>
            </w:r>
          </w:p>
        </w:tc>
        <w:tc>
          <w:tcPr>
            <w:tcW w:w="2179" w:type="dxa"/>
            <w:shd w:val="clear" w:color="auto" w:fill="auto"/>
          </w:tcPr>
          <w:p w:rsidR="00CE6ADB" w:rsidRPr="00CE6ADB" w:rsidRDefault="00CE6ADB" w:rsidP="00CE6ADB">
            <w:pPr>
              <w:ind w:firstLine="0"/>
            </w:pPr>
            <w:r>
              <w:t>Daning</w:t>
            </w:r>
          </w:p>
        </w:tc>
        <w:tc>
          <w:tcPr>
            <w:tcW w:w="2180" w:type="dxa"/>
            <w:shd w:val="clear" w:color="auto" w:fill="auto"/>
          </w:tcPr>
          <w:p w:rsidR="00CE6ADB" w:rsidRPr="00CE6ADB" w:rsidRDefault="00CE6ADB" w:rsidP="00CE6ADB">
            <w:pPr>
              <w:ind w:firstLine="0"/>
            </w:pPr>
            <w:r>
              <w:t>Delleney</w:t>
            </w:r>
          </w:p>
        </w:tc>
      </w:tr>
      <w:tr w:rsidR="00CE6ADB" w:rsidRPr="00CE6ADB" w:rsidTr="00CE6ADB">
        <w:tc>
          <w:tcPr>
            <w:tcW w:w="2179" w:type="dxa"/>
            <w:shd w:val="clear" w:color="auto" w:fill="auto"/>
          </w:tcPr>
          <w:p w:rsidR="00CE6ADB" w:rsidRPr="00CE6ADB" w:rsidRDefault="00CE6ADB" w:rsidP="00CE6ADB">
            <w:pPr>
              <w:ind w:firstLine="0"/>
            </w:pPr>
            <w:r>
              <w:t>Dillard</w:t>
            </w:r>
          </w:p>
        </w:tc>
        <w:tc>
          <w:tcPr>
            <w:tcW w:w="2179" w:type="dxa"/>
            <w:shd w:val="clear" w:color="auto" w:fill="auto"/>
          </w:tcPr>
          <w:p w:rsidR="00CE6ADB" w:rsidRPr="00CE6ADB" w:rsidRDefault="00CE6ADB" w:rsidP="00CE6ADB">
            <w:pPr>
              <w:ind w:firstLine="0"/>
            </w:pPr>
            <w:r>
              <w:t>Duncan</w:t>
            </w:r>
          </w:p>
        </w:tc>
        <w:tc>
          <w:tcPr>
            <w:tcW w:w="2180" w:type="dxa"/>
            <w:shd w:val="clear" w:color="auto" w:fill="auto"/>
          </w:tcPr>
          <w:p w:rsidR="00CE6ADB" w:rsidRPr="00CE6ADB" w:rsidRDefault="00CE6ADB" w:rsidP="00CE6ADB">
            <w:pPr>
              <w:ind w:firstLine="0"/>
            </w:pPr>
            <w:r>
              <w:t>Edge</w:t>
            </w:r>
          </w:p>
        </w:tc>
      </w:tr>
      <w:tr w:rsidR="00CE6ADB" w:rsidRPr="00CE6ADB" w:rsidTr="00CE6ADB">
        <w:tc>
          <w:tcPr>
            <w:tcW w:w="2179" w:type="dxa"/>
            <w:shd w:val="clear" w:color="auto" w:fill="auto"/>
          </w:tcPr>
          <w:p w:rsidR="00CE6ADB" w:rsidRPr="00CE6ADB" w:rsidRDefault="00CE6ADB" w:rsidP="00CE6ADB">
            <w:pPr>
              <w:ind w:firstLine="0"/>
            </w:pPr>
            <w:r>
              <w:t>Erickson</w:t>
            </w:r>
          </w:p>
        </w:tc>
        <w:tc>
          <w:tcPr>
            <w:tcW w:w="2179" w:type="dxa"/>
            <w:shd w:val="clear" w:color="auto" w:fill="auto"/>
          </w:tcPr>
          <w:p w:rsidR="00CE6ADB" w:rsidRPr="00CE6ADB" w:rsidRDefault="00CE6ADB" w:rsidP="00CE6ADB">
            <w:pPr>
              <w:ind w:firstLine="0"/>
            </w:pPr>
            <w:r>
              <w:t>Forrester</w:t>
            </w:r>
          </w:p>
        </w:tc>
        <w:tc>
          <w:tcPr>
            <w:tcW w:w="2180" w:type="dxa"/>
            <w:shd w:val="clear" w:color="auto" w:fill="auto"/>
          </w:tcPr>
          <w:p w:rsidR="00CE6ADB" w:rsidRPr="00CE6ADB" w:rsidRDefault="00CE6ADB" w:rsidP="00CE6ADB">
            <w:pPr>
              <w:ind w:firstLine="0"/>
            </w:pPr>
            <w:r>
              <w:t>Frye</w:t>
            </w:r>
          </w:p>
        </w:tc>
      </w:tr>
      <w:tr w:rsidR="00CE6ADB" w:rsidRPr="00CE6ADB" w:rsidTr="00CE6ADB">
        <w:tc>
          <w:tcPr>
            <w:tcW w:w="2179" w:type="dxa"/>
            <w:shd w:val="clear" w:color="auto" w:fill="auto"/>
          </w:tcPr>
          <w:p w:rsidR="00CE6ADB" w:rsidRPr="00CE6ADB" w:rsidRDefault="00CE6ADB" w:rsidP="00CE6ADB">
            <w:pPr>
              <w:ind w:firstLine="0"/>
            </w:pPr>
            <w:r>
              <w:t>Funderburk</w:t>
            </w:r>
          </w:p>
        </w:tc>
        <w:tc>
          <w:tcPr>
            <w:tcW w:w="2179" w:type="dxa"/>
            <w:shd w:val="clear" w:color="auto" w:fill="auto"/>
          </w:tcPr>
          <w:p w:rsidR="00CE6ADB" w:rsidRPr="00CE6ADB" w:rsidRDefault="00CE6ADB" w:rsidP="00CE6ADB">
            <w:pPr>
              <w:ind w:firstLine="0"/>
            </w:pPr>
            <w:r>
              <w:t>Gilliard</w:t>
            </w:r>
          </w:p>
        </w:tc>
        <w:tc>
          <w:tcPr>
            <w:tcW w:w="2180" w:type="dxa"/>
            <w:shd w:val="clear" w:color="auto" w:fill="auto"/>
          </w:tcPr>
          <w:p w:rsidR="00CE6ADB" w:rsidRPr="00CE6ADB" w:rsidRDefault="00CE6ADB" w:rsidP="00CE6ADB">
            <w:pPr>
              <w:ind w:firstLine="0"/>
            </w:pPr>
            <w:r>
              <w:t>Gullick</w:t>
            </w:r>
          </w:p>
        </w:tc>
      </w:tr>
      <w:tr w:rsidR="00CE6ADB" w:rsidRPr="00CE6ADB" w:rsidTr="00CE6ADB">
        <w:tc>
          <w:tcPr>
            <w:tcW w:w="2179" w:type="dxa"/>
            <w:shd w:val="clear" w:color="auto" w:fill="auto"/>
          </w:tcPr>
          <w:p w:rsidR="00CE6ADB" w:rsidRPr="00CE6ADB" w:rsidRDefault="00CE6ADB" w:rsidP="00CE6ADB">
            <w:pPr>
              <w:ind w:firstLine="0"/>
            </w:pPr>
            <w:r>
              <w:t>Gunn</w:t>
            </w:r>
          </w:p>
        </w:tc>
        <w:tc>
          <w:tcPr>
            <w:tcW w:w="2179" w:type="dxa"/>
            <w:shd w:val="clear" w:color="auto" w:fill="auto"/>
          </w:tcPr>
          <w:p w:rsidR="00CE6ADB" w:rsidRPr="00CE6ADB" w:rsidRDefault="00CE6ADB" w:rsidP="00CE6ADB">
            <w:pPr>
              <w:ind w:firstLine="0"/>
            </w:pPr>
            <w:r>
              <w:t>Haley</w:t>
            </w:r>
          </w:p>
        </w:tc>
        <w:tc>
          <w:tcPr>
            <w:tcW w:w="2180" w:type="dxa"/>
            <w:shd w:val="clear" w:color="auto" w:fill="auto"/>
          </w:tcPr>
          <w:p w:rsidR="00CE6ADB" w:rsidRPr="00CE6ADB" w:rsidRDefault="00CE6ADB" w:rsidP="00CE6ADB">
            <w:pPr>
              <w:ind w:firstLine="0"/>
            </w:pPr>
            <w:r>
              <w:t>Hamilton</w:t>
            </w:r>
          </w:p>
        </w:tc>
      </w:tr>
      <w:tr w:rsidR="00CE6ADB" w:rsidRPr="00CE6ADB" w:rsidTr="00CE6ADB">
        <w:tc>
          <w:tcPr>
            <w:tcW w:w="2179" w:type="dxa"/>
            <w:shd w:val="clear" w:color="auto" w:fill="auto"/>
          </w:tcPr>
          <w:p w:rsidR="00CE6ADB" w:rsidRPr="00CE6ADB" w:rsidRDefault="00CE6ADB" w:rsidP="00CE6ADB">
            <w:pPr>
              <w:ind w:firstLine="0"/>
            </w:pPr>
            <w:r>
              <w:t>Hardwick</w:t>
            </w:r>
          </w:p>
        </w:tc>
        <w:tc>
          <w:tcPr>
            <w:tcW w:w="2179" w:type="dxa"/>
            <w:shd w:val="clear" w:color="auto" w:fill="auto"/>
          </w:tcPr>
          <w:p w:rsidR="00CE6ADB" w:rsidRPr="00CE6ADB" w:rsidRDefault="00CE6ADB" w:rsidP="00CE6ADB">
            <w:pPr>
              <w:ind w:firstLine="0"/>
            </w:pPr>
            <w:r>
              <w:t>Harrell</w:t>
            </w:r>
          </w:p>
        </w:tc>
        <w:tc>
          <w:tcPr>
            <w:tcW w:w="2180" w:type="dxa"/>
            <w:shd w:val="clear" w:color="auto" w:fill="auto"/>
          </w:tcPr>
          <w:p w:rsidR="00CE6ADB" w:rsidRPr="00CE6ADB" w:rsidRDefault="00CE6ADB" w:rsidP="00CE6ADB">
            <w:pPr>
              <w:ind w:firstLine="0"/>
            </w:pPr>
            <w:r>
              <w:t>Harrison</w:t>
            </w:r>
          </w:p>
        </w:tc>
      </w:tr>
      <w:tr w:rsidR="00CE6ADB" w:rsidRPr="00CE6ADB" w:rsidTr="00CE6ADB">
        <w:tc>
          <w:tcPr>
            <w:tcW w:w="2179" w:type="dxa"/>
            <w:shd w:val="clear" w:color="auto" w:fill="auto"/>
          </w:tcPr>
          <w:p w:rsidR="00CE6ADB" w:rsidRPr="00CE6ADB" w:rsidRDefault="00CE6ADB" w:rsidP="00CE6ADB">
            <w:pPr>
              <w:ind w:firstLine="0"/>
            </w:pPr>
            <w:r>
              <w:t>Hart</w:t>
            </w:r>
          </w:p>
        </w:tc>
        <w:tc>
          <w:tcPr>
            <w:tcW w:w="2179" w:type="dxa"/>
            <w:shd w:val="clear" w:color="auto" w:fill="auto"/>
          </w:tcPr>
          <w:p w:rsidR="00CE6ADB" w:rsidRPr="00CE6ADB" w:rsidRDefault="00CE6ADB" w:rsidP="00CE6ADB">
            <w:pPr>
              <w:ind w:firstLine="0"/>
            </w:pPr>
            <w:r>
              <w:t>Harvin</w:t>
            </w:r>
          </w:p>
        </w:tc>
        <w:tc>
          <w:tcPr>
            <w:tcW w:w="2180" w:type="dxa"/>
            <w:shd w:val="clear" w:color="auto" w:fill="auto"/>
          </w:tcPr>
          <w:p w:rsidR="00CE6ADB" w:rsidRPr="00CE6ADB" w:rsidRDefault="00CE6ADB" w:rsidP="00CE6ADB">
            <w:pPr>
              <w:ind w:firstLine="0"/>
            </w:pPr>
            <w:r>
              <w:t>Hayes</w:t>
            </w:r>
          </w:p>
        </w:tc>
      </w:tr>
      <w:tr w:rsidR="00CE6ADB" w:rsidRPr="00CE6ADB" w:rsidTr="00CE6ADB">
        <w:tc>
          <w:tcPr>
            <w:tcW w:w="2179" w:type="dxa"/>
            <w:shd w:val="clear" w:color="auto" w:fill="auto"/>
          </w:tcPr>
          <w:p w:rsidR="00CE6ADB" w:rsidRPr="00CE6ADB" w:rsidRDefault="00CE6ADB" w:rsidP="00CE6ADB">
            <w:pPr>
              <w:ind w:firstLine="0"/>
            </w:pPr>
            <w:r>
              <w:t>Hearn</w:t>
            </w:r>
          </w:p>
        </w:tc>
        <w:tc>
          <w:tcPr>
            <w:tcW w:w="2179" w:type="dxa"/>
            <w:shd w:val="clear" w:color="auto" w:fill="auto"/>
          </w:tcPr>
          <w:p w:rsidR="00CE6ADB" w:rsidRPr="00CE6ADB" w:rsidRDefault="00CE6ADB" w:rsidP="00CE6ADB">
            <w:pPr>
              <w:ind w:firstLine="0"/>
            </w:pPr>
            <w:r>
              <w:t>Herbkersman</w:t>
            </w:r>
          </w:p>
        </w:tc>
        <w:tc>
          <w:tcPr>
            <w:tcW w:w="2180" w:type="dxa"/>
            <w:shd w:val="clear" w:color="auto" w:fill="auto"/>
          </w:tcPr>
          <w:p w:rsidR="00CE6ADB" w:rsidRPr="00CE6ADB" w:rsidRDefault="00CE6ADB" w:rsidP="00CE6ADB">
            <w:pPr>
              <w:ind w:firstLine="0"/>
            </w:pPr>
            <w:r>
              <w:t>Hiott</w:t>
            </w:r>
          </w:p>
        </w:tc>
      </w:tr>
      <w:tr w:rsidR="00CE6ADB" w:rsidRPr="00CE6ADB" w:rsidTr="00CE6ADB">
        <w:tc>
          <w:tcPr>
            <w:tcW w:w="2179" w:type="dxa"/>
            <w:shd w:val="clear" w:color="auto" w:fill="auto"/>
          </w:tcPr>
          <w:p w:rsidR="00CE6ADB" w:rsidRPr="00CE6ADB" w:rsidRDefault="00CE6ADB" w:rsidP="00CE6ADB">
            <w:pPr>
              <w:ind w:firstLine="0"/>
            </w:pPr>
            <w:r>
              <w:t>Horne</w:t>
            </w:r>
          </w:p>
        </w:tc>
        <w:tc>
          <w:tcPr>
            <w:tcW w:w="2179" w:type="dxa"/>
            <w:shd w:val="clear" w:color="auto" w:fill="auto"/>
          </w:tcPr>
          <w:p w:rsidR="00CE6ADB" w:rsidRPr="00CE6ADB" w:rsidRDefault="00CE6ADB" w:rsidP="00CE6ADB">
            <w:pPr>
              <w:ind w:firstLine="0"/>
            </w:pPr>
            <w:r>
              <w:t>Hosey</w:t>
            </w:r>
          </w:p>
        </w:tc>
        <w:tc>
          <w:tcPr>
            <w:tcW w:w="2180" w:type="dxa"/>
            <w:shd w:val="clear" w:color="auto" w:fill="auto"/>
          </w:tcPr>
          <w:p w:rsidR="00CE6ADB" w:rsidRPr="00CE6ADB" w:rsidRDefault="00CE6ADB" w:rsidP="00CE6ADB">
            <w:pPr>
              <w:ind w:firstLine="0"/>
            </w:pPr>
            <w:r>
              <w:t>Huggins</w:t>
            </w:r>
          </w:p>
        </w:tc>
      </w:tr>
      <w:tr w:rsidR="00CE6ADB" w:rsidRPr="00CE6ADB" w:rsidTr="00CE6ADB">
        <w:tc>
          <w:tcPr>
            <w:tcW w:w="2179" w:type="dxa"/>
            <w:shd w:val="clear" w:color="auto" w:fill="auto"/>
          </w:tcPr>
          <w:p w:rsidR="00CE6ADB" w:rsidRPr="00CE6ADB" w:rsidRDefault="00CE6ADB" w:rsidP="00CE6ADB">
            <w:pPr>
              <w:ind w:firstLine="0"/>
            </w:pPr>
            <w:r>
              <w:t>Hutto</w:t>
            </w:r>
          </w:p>
        </w:tc>
        <w:tc>
          <w:tcPr>
            <w:tcW w:w="2179" w:type="dxa"/>
            <w:shd w:val="clear" w:color="auto" w:fill="auto"/>
          </w:tcPr>
          <w:p w:rsidR="00CE6ADB" w:rsidRPr="00CE6ADB" w:rsidRDefault="00CE6ADB" w:rsidP="00CE6ADB">
            <w:pPr>
              <w:ind w:firstLine="0"/>
            </w:pPr>
            <w:r>
              <w:t>Jefferson</w:t>
            </w:r>
          </w:p>
        </w:tc>
        <w:tc>
          <w:tcPr>
            <w:tcW w:w="2180" w:type="dxa"/>
            <w:shd w:val="clear" w:color="auto" w:fill="auto"/>
          </w:tcPr>
          <w:p w:rsidR="00CE6ADB" w:rsidRPr="00CE6ADB" w:rsidRDefault="00CE6ADB" w:rsidP="00CE6ADB">
            <w:pPr>
              <w:ind w:firstLine="0"/>
            </w:pPr>
            <w:r>
              <w:t>Jennings</w:t>
            </w:r>
          </w:p>
        </w:tc>
      </w:tr>
      <w:tr w:rsidR="00CE6ADB" w:rsidRPr="00CE6ADB" w:rsidTr="00CE6ADB">
        <w:tc>
          <w:tcPr>
            <w:tcW w:w="2179" w:type="dxa"/>
            <w:shd w:val="clear" w:color="auto" w:fill="auto"/>
          </w:tcPr>
          <w:p w:rsidR="00CE6ADB" w:rsidRPr="00CE6ADB" w:rsidRDefault="00CE6ADB" w:rsidP="00CE6ADB">
            <w:pPr>
              <w:ind w:firstLine="0"/>
            </w:pPr>
            <w:r>
              <w:t>Kelly</w:t>
            </w:r>
          </w:p>
        </w:tc>
        <w:tc>
          <w:tcPr>
            <w:tcW w:w="2179" w:type="dxa"/>
            <w:shd w:val="clear" w:color="auto" w:fill="auto"/>
          </w:tcPr>
          <w:p w:rsidR="00CE6ADB" w:rsidRPr="00CE6ADB" w:rsidRDefault="00CE6ADB" w:rsidP="00CE6ADB">
            <w:pPr>
              <w:ind w:firstLine="0"/>
            </w:pPr>
            <w:r>
              <w:t>King</w:t>
            </w:r>
          </w:p>
        </w:tc>
        <w:tc>
          <w:tcPr>
            <w:tcW w:w="2180" w:type="dxa"/>
            <w:shd w:val="clear" w:color="auto" w:fill="auto"/>
          </w:tcPr>
          <w:p w:rsidR="00CE6ADB" w:rsidRPr="00CE6ADB" w:rsidRDefault="00CE6ADB" w:rsidP="00CE6ADB">
            <w:pPr>
              <w:ind w:firstLine="0"/>
            </w:pPr>
            <w:r>
              <w:t>Kirsh</w:t>
            </w:r>
          </w:p>
        </w:tc>
      </w:tr>
      <w:tr w:rsidR="00CE6ADB" w:rsidRPr="00CE6ADB" w:rsidTr="00CE6ADB">
        <w:tc>
          <w:tcPr>
            <w:tcW w:w="2179" w:type="dxa"/>
            <w:shd w:val="clear" w:color="auto" w:fill="auto"/>
          </w:tcPr>
          <w:p w:rsidR="00CE6ADB" w:rsidRPr="00CE6ADB" w:rsidRDefault="00CE6ADB" w:rsidP="00CE6ADB">
            <w:pPr>
              <w:ind w:firstLine="0"/>
            </w:pPr>
            <w:r>
              <w:t>Knight</w:t>
            </w:r>
          </w:p>
        </w:tc>
        <w:tc>
          <w:tcPr>
            <w:tcW w:w="2179" w:type="dxa"/>
            <w:shd w:val="clear" w:color="auto" w:fill="auto"/>
          </w:tcPr>
          <w:p w:rsidR="00CE6ADB" w:rsidRPr="00CE6ADB" w:rsidRDefault="00CE6ADB" w:rsidP="00CE6ADB">
            <w:pPr>
              <w:ind w:firstLine="0"/>
            </w:pPr>
            <w:r>
              <w:t>Limehouse</w:t>
            </w:r>
          </w:p>
        </w:tc>
        <w:tc>
          <w:tcPr>
            <w:tcW w:w="2180" w:type="dxa"/>
            <w:shd w:val="clear" w:color="auto" w:fill="auto"/>
          </w:tcPr>
          <w:p w:rsidR="00CE6ADB" w:rsidRPr="00CE6ADB" w:rsidRDefault="00CE6ADB" w:rsidP="00CE6ADB">
            <w:pPr>
              <w:ind w:firstLine="0"/>
            </w:pPr>
            <w:r>
              <w:t>Littlejohn</w:t>
            </w:r>
          </w:p>
        </w:tc>
      </w:tr>
      <w:tr w:rsidR="00CE6ADB" w:rsidRPr="00CE6ADB" w:rsidTr="00CE6ADB">
        <w:tc>
          <w:tcPr>
            <w:tcW w:w="2179" w:type="dxa"/>
            <w:shd w:val="clear" w:color="auto" w:fill="auto"/>
          </w:tcPr>
          <w:p w:rsidR="00CE6ADB" w:rsidRPr="00CE6ADB" w:rsidRDefault="00CE6ADB" w:rsidP="00CE6ADB">
            <w:pPr>
              <w:ind w:firstLine="0"/>
            </w:pPr>
            <w:r>
              <w:t>Loftis</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Mack</w:t>
            </w:r>
          </w:p>
        </w:tc>
        <w:tc>
          <w:tcPr>
            <w:tcW w:w="2180" w:type="dxa"/>
            <w:shd w:val="clear" w:color="auto" w:fill="auto"/>
          </w:tcPr>
          <w:p w:rsidR="00CE6ADB" w:rsidRPr="00CE6ADB" w:rsidRDefault="00CE6ADB" w:rsidP="00CE6ADB">
            <w:pPr>
              <w:ind w:firstLine="0"/>
            </w:pPr>
            <w:r>
              <w:t>McEachern</w:t>
            </w:r>
          </w:p>
        </w:tc>
      </w:tr>
      <w:tr w:rsidR="00CE6ADB" w:rsidRPr="00CE6ADB" w:rsidTr="00CE6ADB">
        <w:tc>
          <w:tcPr>
            <w:tcW w:w="2179" w:type="dxa"/>
            <w:shd w:val="clear" w:color="auto" w:fill="auto"/>
          </w:tcPr>
          <w:p w:rsidR="00CE6ADB" w:rsidRPr="00CE6ADB" w:rsidRDefault="00CE6ADB" w:rsidP="00CE6ADB">
            <w:pPr>
              <w:ind w:firstLine="0"/>
            </w:pPr>
            <w:r>
              <w:t>Merrill</w:t>
            </w:r>
          </w:p>
        </w:tc>
        <w:tc>
          <w:tcPr>
            <w:tcW w:w="2179" w:type="dxa"/>
            <w:shd w:val="clear" w:color="auto" w:fill="auto"/>
          </w:tcPr>
          <w:p w:rsidR="00CE6ADB" w:rsidRPr="00CE6ADB" w:rsidRDefault="00CE6ADB" w:rsidP="00CE6ADB">
            <w:pPr>
              <w:ind w:firstLine="0"/>
            </w:pPr>
            <w:r>
              <w:t>Miller</w:t>
            </w:r>
          </w:p>
        </w:tc>
        <w:tc>
          <w:tcPr>
            <w:tcW w:w="2180" w:type="dxa"/>
            <w:shd w:val="clear" w:color="auto" w:fill="auto"/>
          </w:tcPr>
          <w:p w:rsidR="00CE6ADB" w:rsidRPr="00CE6ADB" w:rsidRDefault="00CE6ADB" w:rsidP="00CE6ADB">
            <w:pPr>
              <w:ind w:firstLine="0"/>
            </w:pPr>
            <w:r>
              <w:t>Millwood</w:t>
            </w:r>
          </w:p>
        </w:tc>
      </w:tr>
      <w:tr w:rsidR="00CE6ADB" w:rsidRPr="00CE6ADB" w:rsidTr="00CE6ADB">
        <w:tc>
          <w:tcPr>
            <w:tcW w:w="2179" w:type="dxa"/>
            <w:shd w:val="clear" w:color="auto" w:fill="auto"/>
          </w:tcPr>
          <w:p w:rsidR="00CE6ADB" w:rsidRPr="00CE6ADB" w:rsidRDefault="00CE6ADB" w:rsidP="00CE6ADB">
            <w:pPr>
              <w:ind w:firstLine="0"/>
            </w:pPr>
            <w:r>
              <w:t>Mitchell</w:t>
            </w:r>
          </w:p>
        </w:tc>
        <w:tc>
          <w:tcPr>
            <w:tcW w:w="2179" w:type="dxa"/>
            <w:shd w:val="clear" w:color="auto" w:fill="auto"/>
          </w:tcPr>
          <w:p w:rsidR="00CE6ADB" w:rsidRPr="00CE6ADB" w:rsidRDefault="00CE6ADB" w:rsidP="00CE6ADB">
            <w:pPr>
              <w:ind w:firstLine="0"/>
            </w:pPr>
            <w:r>
              <w:t>D. C. Moss</w:t>
            </w:r>
          </w:p>
        </w:tc>
        <w:tc>
          <w:tcPr>
            <w:tcW w:w="2180" w:type="dxa"/>
            <w:shd w:val="clear" w:color="auto" w:fill="auto"/>
          </w:tcPr>
          <w:p w:rsidR="00CE6ADB" w:rsidRPr="00CE6ADB" w:rsidRDefault="00CE6ADB" w:rsidP="00CE6ADB">
            <w:pPr>
              <w:ind w:firstLine="0"/>
            </w:pPr>
            <w:r>
              <w:t>V. S. Moss</w:t>
            </w:r>
          </w:p>
        </w:tc>
      </w:tr>
      <w:tr w:rsidR="00CE6ADB" w:rsidRPr="00CE6ADB" w:rsidTr="00CE6ADB">
        <w:tc>
          <w:tcPr>
            <w:tcW w:w="2179" w:type="dxa"/>
            <w:shd w:val="clear" w:color="auto" w:fill="auto"/>
          </w:tcPr>
          <w:p w:rsidR="00CE6ADB" w:rsidRPr="00CE6ADB" w:rsidRDefault="00CE6ADB" w:rsidP="00CE6ADB">
            <w:pPr>
              <w:ind w:firstLine="0"/>
            </w:pPr>
            <w:r>
              <w:t>Nanney</w:t>
            </w:r>
          </w:p>
        </w:tc>
        <w:tc>
          <w:tcPr>
            <w:tcW w:w="2179" w:type="dxa"/>
            <w:shd w:val="clear" w:color="auto" w:fill="auto"/>
          </w:tcPr>
          <w:p w:rsidR="00CE6ADB" w:rsidRPr="00CE6ADB" w:rsidRDefault="00CE6ADB" w:rsidP="00CE6ADB">
            <w:pPr>
              <w:ind w:firstLine="0"/>
            </w:pPr>
            <w:r>
              <w:t>J. M. Neal</w:t>
            </w:r>
          </w:p>
        </w:tc>
        <w:tc>
          <w:tcPr>
            <w:tcW w:w="2180" w:type="dxa"/>
            <w:shd w:val="clear" w:color="auto" w:fill="auto"/>
          </w:tcPr>
          <w:p w:rsidR="00CE6ADB" w:rsidRPr="00CE6ADB" w:rsidRDefault="00CE6ADB" w:rsidP="00CE6ADB">
            <w:pPr>
              <w:ind w:firstLine="0"/>
            </w:pPr>
            <w:r>
              <w:t>Neilson</w:t>
            </w:r>
          </w:p>
        </w:tc>
      </w:tr>
      <w:tr w:rsidR="00CE6ADB" w:rsidRPr="00CE6ADB" w:rsidTr="00CE6ADB">
        <w:tc>
          <w:tcPr>
            <w:tcW w:w="2179" w:type="dxa"/>
            <w:shd w:val="clear" w:color="auto" w:fill="auto"/>
          </w:tcPr>
          <w:p w:rsidR="00CE6ADB" w:rsidRPr="00CE6ADB" w:rsidRDefault="00CE6ADB" w:rsidP="00CE6ADB">
            <w:pPr>
              <w:ind w:firstLine="0"/>
            </w:pPr>
            <w:r>
              <w:t>Ott</w:t>
            </w:r>
          </w:p>
        </w:tc>
        <w:tc>
          <w:tcPr>
            <w:tcW w:w="2179" w:type="dxa"/>
            <w:shd w:val="clear" w:color="auto" w:fill="auto"/>
          </w:tcPr>
          <w:p w:rsidR="00CE6ADB" w:rsidRPr="00CE6ADB" w:rsidRDefault="00CE6ADB" w:rsidP="00CE6ADB">
            <w:pPr>
              <w:ind w:firstLine="0"/>
            </w:pPr>
            <w:r>
              <w:t>Owens</w:t>
            </w:r>
          </w:p>
        </w:tc>
        <w:tc>
          <w:tcPr>
            <w:tcW w:w="2180" w:type="dxa"/>
            <w:shd w:val="clear" w:color="auto" w:fill="auto"/>
          </w:tcPr>
          <w:p w:rsidR="00CE6ADB" w:rsidRPr="00CE6ADB" w:rsidRDefault="00CE6ADB" w:rsidP="00CE6ADB">
            <w:pPr>
              <w:ind w:firstLine="0"/>
            </w:pPr>
            <w:r>
              <w:t>Parker</w:t>
            </w:r>
          </w:p>
        </w:tc>
      </w:tr>
      <w:tr w:rsidR="00CE6ADB" w:rsidRPr="00CE6ADB" w:rsidTr="00CE6ADB">
        <w:tc>
          <w:tcPr>
            <w:tcW w:w="2179" w:type="dxa"/>
            <w:shd w:val="clear" w:color="auto" w:fill="auto"/>
          </w:tcPr>
          <w:p w:rsidR="00CE6ADB" w:rsidRPr="00CE6ADB" w:rsidRDefault="00CE6ADB" w:rsidP="00CE6ADB">
            <w:pPr>
              <w:ind w:firstLine="0"/>
            </w:pPr>
            <w:r>
              <w:t>Parks</w:t>
            </w:r>
          </w:p>
        </w:tc>
        <w:tc>
          <w:tcPr>
            <w:tcW w:w="2179" w:type="dxa"/>
            <w:shd w:val="clear" w:color="auto" w:fill="auto"/>
          </w:tcPr>
          <w:p w:rsidR="00CE6ADB" w:rsidRPr="00CE6ADB" w:rsidRDefault="00CE6ADB" w:rsidP="00CE6ADB">
            <w:pPr>
              <w:ind w:firstLine="0"/>
            </w:pPr>
            <w:r>
              <w:t>Pinson</w:t>
            </w:r>
          </w:p>
        </w:tc>
        <w:tc>
          <w:tcPr>
            <w:tcW w:w="2180" w:type="dxa"/>
            <w:shd w:val="clear" w:color="auto" w:fill="auto"/>
          </w:tcPr>
          <w:p w:rsidR="00CE6ADB" w:rsidRPr="00CE6ADB" w:rsidRDefault="00CE6ADB" w:rsidP="00CE6ADB">
            <w:pPr>
              <w:ind w:firstLine="0"/>
            </w:pPr>
            <w:r>
              <w:t>E. H. Pitts</w:t>
            </w:r>
          </w:p>
        </w:tc>
      </w:tr>
      <w:tr w:rsidR="00CE6ADB" w:rsidRPr="00CE6ADB" w:rsidTr="00CE6ADB">
        <w:tc>
          <w:tcPr>
            <w:tcW w:w="2179" w:type="dxa"/>
            <w:shd w:val="clear" w:color="auto" w:fill="auto"/>
          </w:tcPr>
          <w:p w:rsidR="00CE6ADB" w:rsidRPr="00CE6ADB" w:rsidRDefault="00CE6ADB" w:rsidP="00CE6ADB">
            <w:pPr>
              <w:ind w:firstLine="0"/>
            </w:pPr>
            <w:r>
              <w:t>M. A. Pitts</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Sellers</w:t>
            </w:r>
          </w:p>
        </w:tc>
        <w:tc>
          <w:tcPr>
            <w:tcW w:w="2179" w:type="dxa"/>
            <w:shd w:val="clear" w:color="auto" w:fill="auto"/>
          </w:tcPr>
          <w:p w:rsidR="00CE6ADB" w:rsidRPr="00CE6ADB" w:rsidRDefault="00CE6ADB" w:rsidP="00CE6ADB">
            <w:pPr>
              <w:ind w:firstLine="0"/>
            </w:pPr>
            <w:r>
              <w:t>Simrill</w:t>
            </w:r>
          </w:p>
        </w:tc>
        <w:tc>
          <w:tcPr>
            <w:tcW w:w="2180" w:type="dxa"/>
            <w:shd w:val="clear" w:color="auto" w:fill="auto"/>
          </w:tcPr>
          <w:p w:rsidR="00CE6ADB" w:rsidRPr="00CE6ADB" w:rsidRDefault="00CE6ADB" w:rsidP="00CE6ADB">
            <w:pPr>
              <w:ind w:firstLine="0"/>
            </w:pPr>
            <w:r>
              <w:t>Skelton</w:t>
            </w:r>
          </w:p>
        </w:tc>
      </w:tr>
      <w:tr w:rsidR="00CE6ADB" w:rsidRPr="00CE6ADB" w:rsidTr="00CE6ADB">
        <w:tc>
          <w:tcPr>
            <w:tcW w:w="2179" w:type="dxa"/>
            <w:shd w:val="clear" w:color="auto" w:fill="auto"/>
          </w:tcPr>
          <w:p w:rsidR="00CE6ADB" w:rsidRPr="00CE6ADB" w:rsidRDefault="00CE6ADB" w:rsidP="00CE6ADB">
            <w:pPr>
              <w:ind w:firstLine="0"/>
            </w:pPr>
            <w:r>
              <w:t>D. C. Smith</w:t>
            </w:r>
          </w:p>
        </w:tc>
        <w:tc>
          <w:tcPr>
            <w:tcW w:w="2179" w:type="dxa"/>
            <w:shd w:val="clear" w:color="auto" w:fill="auto"/>
          </w:tcPr>
          <w:p w:rsidR="00CE6ADB" w:rsidRPr="00CE6ADB" w:rsidRDefault="00CE6ADB" w:rsidP="00CE6ADB">
            <w:pPr>
              <w:ind w:firstLine="0"/>
            </w:pPr>
            <w:r>
              <w:t>G. M. Smith</w:t>
            </w:r>
          </w:p>
        </w:tc>
        <w:tc>
          <w:tcPr>
            <w:tcW w:w="2180" w:type="dxa"/>
            <w:shd w:val="clear" w:color="auto" w:fill="auto"/>
          </w:tcPr>
          <w:p w:rsidR="00CE6ADB" w:rsidRPr="00CE6ADB" w:rsidRDefault="00CE6ADB" w:rsidP="00CE6ADB">
            <w:pPr>
              <w:ind w:firstLine="0"/>
            </w:pPr>
            <w:r>
              <w:t>G. R. Smith</w:t>
            </w:r>
          </w:p>
        </w:tc>
      </w:tr>
      <w:tr w:rsidR="00CE6ADB" w:rsidRPr="00CE6ADB" w:rsidTr="00CE6ADB">
        <w:tc>
          <w:tcPr>
            <w:tcW w:w="2179" w:type="dxa"/>
            <w:shd w:val="clear" w:color="auto" w:fill="auto"/>
          </w:tcPr>
          <w:p w:rsidR="00CE6ADB" w:rsidRPr="00CE6ADB" w:rsidRDefault="00CE6ADB" w:rsidP="00CE6ADB">
            <w:pPr>
              <w:ind w:firstLine="0"/>
            </w:pPr>
            <w:r>
              <w:t>J. E. Smith</w:t>
            </w:r>
          </w:p>
        </w:tc>
        <w:tc>
          <w:tcPr>
            <w:tcW w:w="2179" w:type="dxa"/>
            <w:shd w:val="clear" w:color="auto" w:fill="auto"/>
          </w:tcPr>
          <w:p w:rsidR="00CE6ADB" w:rsidRPr="00CE6ADB" w:rsidRDefault="00CE6ADB" w:rsidP="00CE6ADB">
            <w:pPr>
              <w:ind w:firstLine="0"/>
            </w:pPr>
            <w:r>
              <w:t>J. R. Smith</w:t>
            </w:r>
          </w:p>
        </w:tc>
        <w:tc>
          <w:tcPr>
            <w:tcW w:w="2180" w:type="dxa"/>
            <w:shd w:val="clear" w:color="auto" w:fill="auto"/>
          </w:tcPr>
          <w:p w:rsidR="00CE6ADB" w:rsidRPr="00CE6ADB" w:rsidRDefault="00CE6ADB" w:rsidP="00CE6ADB">
            <w:pPr>
              <w:ind w:firstLine="0"/>
            </w:pPr>
            <w:r>
              <w:t>Sottile</w:t>
            </w:r>
          </w:p>
        </w:tc>
      </w:tr>
      <w:tr w:rsidR="00CE6ADB" w:rsidRPr="00CE6ADB" w:rsidTr="00CE6ADB">
        <w:tc>
          <w:tcPr>
            <w:tcW w:w="2179" w:type="dxa"/>
            <w:shd w:val="clear" w:color="auto" w:fill="auto"/>
          </w:tcPr>
          <w:p w:rsidR="00CE6ADB" w:rsidRPr="00CE6ADB" w:rsidRDefault="00CE6ADB" w:rsidP="00CE6ADB">
            <w:pPr>
              <w:ind w:firstLine="0"/>
            </w:pPr>
            <w:r>
              <w:t>Spires</w:t>
            </w:r>
          </w:p>
        </w:tc>
        <w:tc>
          <w:tcPr>
            <w:tcW w:w="2179" w:type="dxa"/>
            <w:shd w:val="clear" w:color="auto" w:fill="auto"/>
          </w:tcPr>
          <w:p w:rsidR="00CE6ADB" w:rsidRPr="00CE6ADB" w:rsidRDefault="00CE6ADB" w:rsidP="00CE6ADB">
            <w:pPr>
              <w:ind w:firstLine="0"/>
            </w:pPr>
            <w:r>
              <w:t>Stavrinakis</w:t>
            </w:r>
          </w:p>
        </w:tc>
        <w:tc>
          <w:tcPr>
            <w:tcW w:w="2180" w:type="dxa"/>
            <w:shd w:val="clear" w:color="auto" w:fill="auto"/>
          </w:tcPr>
          <w:p w:rsidR="00CE6ADB" w:rsidRPr="00CE6ADB" w:rsidRDefault="00CE6ADB" w:rsidP="00CE6ADB">
            <w:pPr>
              <w:ind w:firstLine="0"/>
            </w:pPr>
            <w:r>
              <w:t>Stewart</w:t>
            </w:r>
          </w:p>
        </w:tc>
      </w:tr>
      <w:tr w:rsidR="00CE6ADB" w:rsidRPr="00CE6ADB" w:rsidTr="00CE6ADB">
        <w:tc>
          <w:tcPr>
            <w:tcW w:w="2179" w:type="dxa"/>
            <w:shd w:val="clear" w:color="auto" w:fill="auto"/>
          </w:tcPr>
          <w:p w:rsidR="00CE6ADB" w:rsidRPr="00CE6ADB" w:rsidRDefault="00CE6ADB" w:rsidP="00CE6ADB">
            <w:pPr>
              <w:ind w:firstLine="0"/>
            </w:pPr>
            <w:r>
              <w:t>Stringer</w:t>
            </w:r>
          </w:p>
        </w:tc>
        <w:tc>
          <w:tcPr>
            <w:tcW w:w="2179" w:type="dxa"/>
            <w:shd w:val="clear" w:color="auto" w:fill="auto"/>
          </w:tcPr>
          <w:p w:rsidR="00CE6ADB" w:rsidRPr="00CE6ADB" w:rsidRDefault="00CE6ADB" w:rsidP="00CE6ADB">
            <w:pPr>
              <w:ind w:firstLine="0"/>
            </w:pPr>
            <w:r>
              <w:t>Thompson</w:t>
            </w:r>
          </w:p>
        </w:tc>
        <w:tc>
          <w:tcPr>
            <w:tcW w:w="2180" w:type="dxa"/>
            <w:shd w:val="clear" w:color="auto" w:fill="auto"/>
          </w:tcPr>
          <w:p w:rsidR="00CE6ADB" w:rsidRPr="00CE6ADB" w:rsidRDefault="00CE6ADB" w:rsidP="00CE6ADB">
            <w:pPr>
              <w:ind w:firstLine="0"/>
            </w:pPr>
            <w:r>
              <w:t>Toole</w:t>
            </w:r>
          </w:p>
        </w:tc>
      </w:tr>
      <w:tr w:rsidR="00CE6ADB" w:rsidRPr="00CE6ADB" w:rsidTr="00CE6ADB">
        <w:tc>
          <w:tcPr>
            <w:tcW w:w="2179" w:type="dxa"/>
            <w:shd w:val="clear" w:color="auto" w:fill="auto"/>
          </w:tcPr>
          <w:p w:rsidR="00CE6ADB" w:rsidRPr="00CE6ADB" w:rsidRDefault="00CE6ADB" w:rsidP="00CE6ADB">
            <w:pPr>
              <w:ind w:firstLine="0"/>
            </w:pPr>
            <w:r>
              <w:t>Umphlett</w:t>
            </w:r>
          </w:p>
        </w:tc>
        <w:tc>
          <w:tcPr>
            <w:tcW w:w="2179" w:type="dxa"/>
            <w:shd w:val="clear" w:color="auto" w:fill="auto"/>
          </w:tcPr>
          <w:p w:rsidR="00CE6ADB" w:rsidRPr="00CE6ADB" w:rsidRDefault="00CE6ADB" w:rsidP="00CE6ADB">
            <w:pPr>
              <w:ind w:firstLine="0"/>
            </w:pPr>
            <w:r>
              <w:t>Viers</w:t>
            </w:r>
          </w:p>
        </w:tc>
        <w:tc>
          <w:tcPr>
            <w:tcW w:w="2180" w:type="dxa"/>
            <w:shd w:val="clear" w:color="auto" w:fill="auto"/>
          </w:tcPr>
          <w:p w:rsidR="00CE6ADB" w:rsidRPr="00CE6ADB" w:rsidRDefault="00CE6ADB" w:rsidP="00CE6ADB">
            <w:pPr>
              <w:ind w:firstLine="0"/>
            </w:pPr>
            <w:r>
              <w:t>Whipper</w:t>
            </w:r>
          </w:p>
        </w:tc>
      </w:tr>
      <w:tr w:rsidR="00CE6ADB" w:rsidRPr="00CE6ADB" w:rsidTr="00CE6ADB">
        <w:tc>
          <w:tcPr>
            <w:tcW w:w="2179" w:type="dxa"/>
            <w:shd w:val="clear" w:color="auto" w:fill="auto"/>
          </w:tcPr>
          <w:p w:rsidR="00CE6ADB" w:rsidRPr="00CE6ADB" w:rsidRDefault="00CE6ADB" w:rsidP="00CE6ADB">
            <w:pPr>
              <w:keepNext/>
              <w:ind w:firstLine="0"/>
            </w:pPr>
            <w:r>
              <w:t>White</w:t>
            </w:r>
          </w:p>
        </w:tc>
        <w:tc>
          <w:tcPr>
            <w:tcW w:w="2179" w:type="dxa"/>
            <w:shd w:val="clear" w:color="auto" w:fill="auto"/>
          </w:tcPr>
          <w:p w:rsidR="00CE6ADB" w:rsidRPr="00CE6ADB" w:rsidRDefault="00CE6ADB" w:rsidP="00CE6ADB">
            <w:pPr>
              <w:keepNext/>
              <w:ind w:firstLine="0"/>
            </w:pPr>
            <w:r>
              <w:t>Whitmire</w:t>
            </w:r>
          </w:p>
        </w:tc>
        <w:tc>
          <w:tcPr>
            <w:tcW w:w="2180" w:type="dxa"/>
            <w:shd w:val="clear" w:color="auto" w:fill="auto"/>
          </w:tcPr>
          <w:p w:rsidR="00CE6ADB" w:rsidRPr="00CE6ADB" w:rsidRDefault="00CE6ADB" w:rsidP="00CE6ADB">
            <w:pPr>
              <w:keepNext/>
              <w:ind w:firstLine="0"/>
            </w:pPr>
            <w:r>
              <w:t>Williams</w:t>
            </w:r>
          </w:p>
        </w:tc>
      </w:tr>
      <w:tr w:rsidR="00CE6ADB" w:rsidRPr="00CE6ADB" w:rsidTr="00CE6ADB">
        <w:tc>
          <w:tcPr>
            <w:tcW w:w="2179" w:type="dxa"/>
            <w:shd w:val="clear" w:color="auto" w:fill="auto"/>
          </w:tcPr>
          <w:p w:rsidR="00CE6ADB" w:rsidRPr="00CE6ADB" w:rsidRDefault="00CE6ADB" w:rsidP="00CE6ADB">
            <w:pPr>
              <w:keepNext/>
              <w:ind w:firstLine="0"/>
            </w:pPr>
            <w:r>
              <w:t>Willis</w:t>
            </w:r>
          </w:p>
        </w:tc>
        <w:tc>
          <w:tcPr>
            <w:tcW w:w="2179" w:type="dxa"/>
            <w:shd w:val="clear" w:color="auto" w:fill="auto"/>
          </w:tcPr>
          <w:p w:rsidR="00CE6ADB" w:rsidRPr="00CE6ADB" w:rsidRDefault="00CE6ADB" w:rsidP="00CE6ADB">
            <w:pPr>
              <w:keepNext/>
              <w:ind w:firstLine="0"/>
            </w:pPr>
            <w:r>
              <w:t>A. D. Young</w:t>
            </w:r>
          </w:p>
        </w:tc>
        <w:tc>
          <w:tcPr>
            <w:tcW w:w="2180" w:type="dxa"/>
            <w:shd w:val="clear" w:color="auto" w:fill="auto"/>
          </w:tcPr>
          <w:p w:rsidR="00CE6ADB" w:rsidRPr="00CE6ADB" w:rsidRDefault="00CE6ADB" w:rsidP="00CE6ADB">
            <w:pPr>
              <w:keepNext/>
              <w:ind w:firstLine="0"/>
            </w:pPr>
            <w:r>
              <w:t>T. R. Young</w:t>
            </w:r>
          </w:p>
        </w:tc>
      </w:tr>
    </w:tbl>
    <w:p w:rsidR="00CE6ADB" w:rsidRDefault="00CE6ADB" w:rsidP="00CE6ADB"/>
    <w:p w:rsidR="00CE6ADB" w:rsidRDefault="00CE6ADB" w:rsidP="00CE6ADB">
      <w:pPr>
        <w:jc w:val="center"/>
        <w:rPr>
          <w:b/>
        </w:rPr>
      </w:pPr>
      <w:r w:rsidRPr="00CE6ADB">
        <w:rPr>
          <w:b/>
        </w:rPr>
        <w:t>Total--105</w:t>
      </w:r>
      <w:bookmarkStart w:id="260" w:name="vote_end402"/>
      <w:bookmarkEnd w:id="260"/>
    </w:p>
    <w:p w:rsidR="00CE6ADB" w:rsidRDefault="00CE6ADB" w:rsidP="00CE6ADB"/>
    <w:p w:rsidR="00CE6ADB" w:rsidRDefault="00CE6ADB" w:rsidP="00CE6ADB">
      <w:r>
        <w:t>So, the Veto of the Governor was sustained and a message was ordered sent to the Senate accordingly.</w:t>
      </w:r>
    </w:p>
    <w:p w:rsidR="00CE6ADB" w:rsidRDefault="00CE6ADB" w:rsidP="00CE6ADB"/>
    <w:p w:rsidR="00CE6ADB" w:rsidRDefault="00CE6ADB" w:rsidP="00CE6ADB">
      <w:pPr>
        <w:keepNext/>
        <w:jc w:val="center"/>
        <w:rPr>
          <w:b/>
        </w:rPr>
      </w:pPr>
      <w:r w:rsidRPr="00CE6ADB">
        <w:rPr>
          <w:b/>
        </w:rPr>
        <w:t>VETO 25-- SUSTAINED</w:t>
      </w:r>
    </w:p>
    <w:p w:rsidR="00CE6ADB" w:rsidRDefault="00CE6ADB" w:rsidP="006A3310">
      <w:pPr>
        <w:autoSpaceDE w:val="0"/>
        <w:autoSpaceDN w:val="0"/>
        <w:adjustRightInd w:val="0"/>
        <w:rPr>
          <w:bCs/>
          <w:color w:val="000000"/>
        </w:rPr>
      </w:pPr>
      <w:bookmarkStart w:id="261" w:name="file_start404"/>
      <w:bookmarkEnd w:id="261"/>
      <w:r w:rsidRPr="00D6394A">
        <w:t xml:space="preserve">Veto 25.  </w:t>
      </w:r>
      <w:r w:rsidRPr="00D6394A">
        <w:rPr>
          <w:bCs/>
          <w:color w:val="000000"/>
        </w:rPr>
        <w:t>Part IB; Section 89.131; Page 474; General Provisions; Capitol Police Force Training.</w:t>
      </w:r>
    </w:p>
    <w:p w:rsidR="00CE6ADB" w:rsidRDefault="00CE6ADB" w:rsidP="00CE6ADB">
      <w:pPr>
        <w:autoSpaceDE w:val="0"/>
        <w:autoSpaceDN w:val="0"/>
        <w:adjustRightInd w:val="0"/>
        <w:ind w:left="180" w:firstLine="0"/>
        <w:rPr>
          <w:bCs/>
          <w:color w:val="000000"/>
        </w:rPr>
      </w:pPr>
    </w:p>
    <w:p w:rsidR="00CE6ADB" w:rsidRDefault="00CE6ADB" w:rsidP="00CE6ADB">
      <w:r>
        <w:t>Rep. COOPER explained the Veto.</w:t>
      </w:r>
    </w:p>
    <w:p w:rsidR="006A3310" w:rsidRDefault="006A3310"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262" w:name="vote_start406"/>
      <w:bookmarkEnd w:id="262"/>
      <w:r>
        <w:t>Yeas 11; Nays 102</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Bowers</w:t>
            </w:r>
          </w:p>
        </w:tc>
        <w:tc>
          <w:tcPr>
            <w:tcW w:w="2179" w:type="dxa"/>
            <w:shd w:val="clear" w:color="auto" w:fill="auto"/>
          </w:tcPr>
          <w:p w:rsidR="00CE6ADB" w:rsidRPr="00CE6ADB" w:rsidRDefault="00CE6ADB" w:rsidP="00CE6ADB">
            <w:pPr>
              <w:keepNext/>
              <w:ind w:firstLine="0"/>
            </w:pPr>
            <w:r>
              <w:t>Brantley</w:t>
            </w:r>
          </w:p>
        </w:tc>
        <w:tc>
          <w:tcPr>
            <w:tcW w:w="2180" w:type="dxa"/>
            <w:shd w:val="clear" w:color="auto" w:fill="auto"/>
          </w:tcPr>
          <w:p w:rsidR="00CE6ADB" w:rsidRPr="00CE6ADB" w:rsidRDefault="00CE6ADB" w:rsidP="00CE6ADB">
            <w:pPr>
              <w:keepNext/>
              <w:ind w:firstLine="0"/>
            </w:pPr>
            <w:r>
              <w:t>H. B. Brown</w:t>
            </w:r>
          </w:p>
        </w:tc>
      </w:tr>
      <w:tr w:rsidR="00CE6ADB" w:rsidRPr="00CE6ADB" w:rsidTr="00CE6ADB">
        <w:tc>
          <w:tcPr>
            <w:tcW w:w="2179" w:type="dxa"/>
            <w:shd w:val="clear" w:color="auto" w:fill="auto"/>
          </w:tcPr>
          <w:p w:rsidR="00CE6ADB" w:rsidRPr="00CE6ADB" w:rsidRDefault="00CE6ADB" w:rsidP="00CE6ADB">
            <w:pPr>
              <w:keepNext/>
              <w:ind w:firstLine="0"/>
            </w:pPr>
            <w:r>
              <w:t>Hayes</w:t>
            </w:r>
          </w:p>
        </w:tc>
        <w:tc>
          <w:tcPr>
            <w:tcW w:w="2179" w:type="dxa"/>
            <w:shd w:val="clear" w:color="auto" w:fill="auto"/>
          </w:tcPr>
          <w:p w:rsidR="00CE6ADB" w:rsidRPr="00CE6ADB" w:rsidRDefault="00CE6ADB" w:rsidP="00CE6ADB">
            <w:pPr>
              <w:keepNext/>
              <w:ind w:firstLine="0"/>
            </w:pPr>
            <w:r>
              <w:t>Hodges</w:t>
            </w:r>
          </w:p>
        </w:tc>
        <w:tc>
          <w:tcPr>
            <w:tcW w:w="2180" w:type="dxa"/>
            <w:shd w:val="clear" w:color="auto" w:fill="auto"/>
          </w:tcPr>
          <w:p w:rsidR="00CE6ADB" w:rsidRPr="00CE6ADB" w:rsidRDefault="00CE6ADB" w:rsidP="00CE6ADB">
            <w:pPr>
              <w:keepNext/>
              <w:ind w:firstLine="0"/>
            </w:pPr>
            <w:r>
              <w:t>Jefferson</w:t>
            </w:r>
          </w:p>
        </w:tc>
      </w:tr>
      <w:tr w:rsidR="00CE6ADB" w:rsidRPr="00CE6ADB" w:rsidTr="00CE6ADB">
        <w:tc>
          <w:tcPr>
            <w:tcW w:w="2179" w:type="dxa"/>
            <w:shd w:val="clear" w:color="auto" w:fill="auto"/>
          </w:tcPr>
          <w:p w:rsidR="00CE6ADB" w:rsidRPr="00CE6ADB" w:rsidRDefault="00CE6ADB" w:rsidP="00CE6ADB">
            <w:pPr>
              <w:keepNext/>
              <w:ind w:firstLine="0"/>
            </w:pPr>
            <w:r>
              <w:t>Jennings</w:t>
            </w:r>
          </w:p>
        </w:tc>
        <w:tc>
          <w:tcPr>
            <w:tcW w:w="2179" w:type="dxa"/>
            <w:shd w:val="clear" w:color="auto" w:fill="auto"/>
          </w:tcPr>
          <w:p w:rsidR="00CE6ADB" w:rsidRPr="00CE6ADB" w:rsidRDefault="00CE6ADB" w:rsidP="00CE6ADB">
            <w:pPr>
              <w:keepNext/>
              <w:ind w:firstLine="0"/>
            </w:pPr>
            <w:r>
              <w:t>Neilson</w:t>
            </w:r>
          </w:p>
        </w:tc>
        <w:tc>
          <w:tcPr>
            <w:tcW w:w="2180" w:type="dxa"/>
            <w:shd w:val="clear" w:color="auto" w:fill="auto"/>
          </w:tcPr>
          <w:p w:rsidR="00CE6ADB" w:rsidRPr="00CE6ADB" w:rsidRDefault="00CE6ADB" w:rsidP="00CE6ADB">
            <w:pPr>
              <w:keepNext/>
              <w:ind w:firstLine="0"/>
            </w:pPr>
            <w:r>
              <w:t>Rutherford</w:t>
            </w:r>
          </w:p>
        </w:tc>
      </w:tr>
      <w:tr w:rsidR="00CE6ADB" w:rsidRPr="00CE6ADB" w:rsidTr="00CE6ADB">
        <w:tc>
          <w:tcPr>
            <w:tcW w:w="2179" w:type="dxa"/>
            <w:shd w:val="clear" w:color="auto" w:fill="auto"/>
          </w:tcPr>
          <w:p w:rsidR="00CE6ADB" w:rsidRPr="00CE6ADB" w:rsidRDefault="00CE6ADB" w:rsidP="00CE6ADB">
            <w:pPr>
              <w:keepNext/>
              <w:ind w:firstLine="0"/>
            </w:pPr>
            <w:r>
              <w:t>Vick</w:t>
            </w:r>
          </w:p>
        </w:tc>
        <w:tc>
          <w:tcPr>
            <w:tcW w:w="2179" w:type="dxa"/>
            <w:shd w:val="clear" w:color="auto" w:fill="auto"/>
          </w:tcPr>
          <w:p w:rsidR="00CE6ADB" w:rsidRPr="00CE6ADB" w:rsidRDefault="00CE6ADB" w:rsidP="00CE6ADB">
            <w:pPr>
              <w:keepNext/>
              <w:ind w:firstLine="0"/>
            </w:pPr>
            <w:r>
              <w:t>Williams</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Total--11</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Allison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Bales</w:t>
            </w:r>
          </w:p>
        </w:tc>
        <w:tc>
          <w:tcPr>
            <w:tcW w:w="2180" w:type="dxa"/>
            <w:shd w:val="clear" w:color="auto" w:fill="auto"/>
          </w:tcPr>
          <w:p w:rsidR="00CE6ADB" w:rsidRPr="00CE6ADB" w:rsidRDefault="00CE6ADB" w:rsidP="00CE6ADB">
            <w:pPr>
              <w:ind w:firstLine="0"/>
            </w:pPr>
            <w:r>
              <w:t>Ballentine</w:t>
            </w:r>
          </w:p>
        </w:tc>
      </w:tr>
      <w:tr w:rsidR="00CE6ADB" w:rsidRPr="00CE6ADB" w:rsidTr="00CE6ADB">
        <w:tc>
          <w:tcPr>
            <w:tcW w:w="2179" w:type="dxa"/>
            <w:shd w:val="clear" w:color="auto" w:fill="auto"/>
          </w:tcPr>
          <w:p w:rsidR="00CE6ADB" w:rsidRPr="00CE6ADB" w:rsidRDefault="00CE6ADB" w:rsidP="00CE6ADB">
            <w:pPr>
              <w:ind w:firstLine="0"/>
            </w:pPr>
            <w:r>
              <w:t>Bannister</w:t>
            </w:r>
          </w:p>
        </w:tc>
        <w:tc>
          <w:tcPr>
            <w:tcW w:w="2179" w:type="dxa"/>
            <w:shd w:val="clear" w:color="auto" w:fill="auto"/>
          </w:tcPr>
          <w:p w:rsidR="00CE6ADB" w:rsidRPr="00CE6ADB" w:rsidRDefault="00CE6ADB" w:rsidP="00CE6ADB">
            <w:pPr>
              <w:ind w:firstLine="0"/>
            </w:pPr>
            <w:r>
              <w:t>Barfield</w:t>
            </w:r>
          </w:p>
        </w:tc>
        <w:tc>
          <w:tcPr>
            <w:tcW w:w="2180" w:type="dxa"/>
            <w:shd w:val="clear" w:color="auto" w:fill="auto"/>
          </w:tcPr>
          <w:p w:rsidR="00CE6ADB" w:rsidRPr="00CE6ADB" w:rsidRDefault="00CE6ADB" w:rsidP="00CE6ADB">
            <w:pPr>
              <w:ind w:firstLine="0"/>
            </w:pPr>
            <w:r>
              <w:t>Battle</w:t>
            </w:r>
          </w:p>
        </w:tc>
      </w:tr>
      <w:tr w:rsidR="00CE6ADB" w:rsidRPr="00CE6ADB" w:rsidTr="00CE6ADB">
        <w:tc>
          <w:tcPr>
            <w:tcW w:w="2179" w:type="dxa"/>
            <w:shd w:val="clear" w:color="auto" w:fill="auto"/>
          </w:tcPr>
          <w:p w:rsidR="00CE6ADB" w:rsidRPr="00CE6ADB" w:rsidRDefault="00CE6ADB" w:rsidP="00CE6ADB">
            <w:pPr>
              <w:ind w:firstLine="0"/>
            </w:pPr>
            <w:r>
              <w:t>Bedingfield</w:t>
            </w:r>
          </w:p>
        </w:tc>
        <w:tc>
          <w:tcPr>
            <w:tcW w:w="2179" w:type="dxa"/>
            <w:shd w:val="clear" w:color="auto" w:fill="auto"/>
          </w:tcPr>
          <w:p w:rsidR="00CE6ADB" w:rsidRPr="00CE6ADB" w:rsidRDefault="00CE6ADB" w:rsidP="00CE6ADB">
            <w:pPr>
              <w:ind w:firstLine="0"/>
            </w:pPr>
            <w:r>
              <w:t>Bingham</w:t>
            </w:r>
          </w:p>
        </w:tc>
        <w:tc>
          <w:tcPr>
            <w:tcW w:w="2180" w:type="dxa"/>
            <w:shd w:val="clear" w:color="auto" w:fill="auto"/>
          </w:tcPr>
          <w:p w:rsidR="00CE6ADB" w:rsidRPr="00CE6ADB" w:rsidRDefault="00CE6ADB" w:rsidP="00CE6ADB">
            <w:pPr>
              <w:ind w:firstLine="0"/>
            </w:pPr>
            <w:r>
              <w:t>Bowen</w:t>
            </w:r>
          </w:p>
        </w:tc>
      </w:tr>
      <w:tr w:rsidR="00CE6ADB" w:rsidRPr="00CE6ADB" w:rsidTr="00CE6ADB">
        <w:tc>
          <w:tcPr>
            <w:tcW w:w="2179" w:type="dxa"/>
            <w:shd w:val="clear" w:color="auto" w:fill="auto"/>
          </w:tcPr>
          <w:p w:rsidR="00CE6ADB" w:rsidRPr="00CE6ADB" w:rsidRDefault="00CE6ADB" w:rsidP="00CE6ADB">
            <w:pPr>
              <w:ind w:firstLine="0"/>
            </w:pPr>
            <w:r>
              <w:t>Brady</w:t>
            </w:r>
          </w:p>
        </w:tc>
        <w:tc>
          <w:tcPr>
            <w:tcW w:w="2179" w:type="dxa"/>
            <w:shd w:val="clear" w:color="auto" w:fill="auto"/>
          </w:tcPr>
          <w:p w:rsidR="00CE6ADB" w:rsidRPr="00CE6ADB" w:rsidRDefault="00CE6ADB" w:rsidP="00CE6ADB">
            <w:pPr>
              <w:ind w:firstLine="0"/>
            </w:pPr>
            <w:r>
              <w:t>Branham</w:t>
            </w:r>
          </w:p>
        </w:tc>
        <w:tc>
          <w:tcPr>
            <w:tcW w:w="2180" w:type="dxa"/>
            <w:shd w:val="clear" w:color="auto" w:fill="auto"/>
          </w:tcPr>
          <w:p w:rsidR="00CE6ADB" w:rsidRPr="00CE6ADB" w:rsidRDefault="00CE6ADB" w:rsidP="00CE6ADB">
            <w:pPr>
              <w:ind w:firstLine="0"/>
            </w:pPr>
            <w:r>
              <w:t>G. A. Brown</w:t>
            </w:r>
          </w:p>
        </w:tc>
      </w:tr>
      <w:tr w:rsidR="00CE6ADB" w:rsidRPr="00CE6ADB" w:rsidTr="00CE6ADB">
        <w:tc>
          <w:tcPr>
            <w:tcW w:w="2179" w:type="dxa"/>
            <w:shd w:val="clear" w:color="auto" w:fill="auto"/>
          </w:tcPr>
          <w:p w:rsidR="00CE6ADB" w:rsidRPr="00CE6ADB" w:rsidRDefault="00CE6ADB" w:rsidP="00CE6ADB">
            <w:pPr>
              <w:ind w:firstLine="0"/>
            </w:pPr>
            <w:r>
              <w:t>R. L. Brown</w:t>
            </w:r>
          </w:p>
        </w:tc>
        <w:tc>
          <w:tcPr>
            <w:tcW w:w="2179" w:type="dxa"/>
            <w:shd w:val="clear" w:color="auto" w:fill="auto"/>
          </w:tcPr>
          <w:p w:rsidR="00CE6ADB" w:rsidRPr="00CE6ADB" w:rsidRDefault="00CE6ADB" w:rsidP="00CE6ADB">
            <w:pPr>
              <w:ind w:firstLine="0"/>
            </w:pPr>
            <w:r>
              <w:t>Cato</w:t>
            </w:r>
          </w:p>
        </w:tc>
        <w:tc>
          <w:tcPr>
            <w:tcW w:w="2180" w:type="dxa"/>
            <w:shd w:val="clear" w:color="auto" w:fill="auto"/>
          </w:tcPr>
          <w:p w:rsidR="00CE6ADB" w:rsidRPr="00CE6ADB" w:rsidRDefault="00CE6ADB" w:rsidP="00CE6ADB">
            <w:pPr>
              <w:ind w:firstLine="0"/>
            </w:pPr>
            <w:r>
              <w:t>Chalk</w:t>
            </w:r>
          </w:p>
        </w:tc>
      </w:tr>
      <w:tr w:rsidR="00CE6ADB" w:rsidRPr="00CE6ADB" w:rsidTr="00CE6ADB">
        <w:tc>
          <w:tcPr>
            <w:tcW w:w="2179" w:type="dxa"/>
            <w:shd w:val="clear" w:color="auto" w:fill="auto"/>
          </w:tcPr>
          <w:p w:rsidR="00CE6ADB" w:rsidRPr="00CE6ADB" w:rsidRDefault="00CE6ADB" w:rsidP="00CE6ADB">
            <w:pPr>
              <w:ind w:firstLine="0"/>
            </w:pPr>
            <w:r>
              <w:t>Clemmons</w:t>
            </w:r>
          </w:p>
        </w:tc>
        <w:tc>
          <w:tcPr>
            <w:tcW w:w="2179" w:type="dxa"/>
            <w:shd w:val="clear" w:color="auto" w:fill="auto"/>
          </w:tcPr>
          <w:p w:rsidR="00CE6ADB" w:rsidRPr="00CE6ADB" w:rsidRDefault="00CE6ADB" w:rsidP="00CE6ADB">
            <w:pPr>
              <w:ind w:firstLine="0"/>
            </w:pPr>
            <w:r>
              <w:t>Cobb-Hunter</w:t>
            </w:r>
          </w:p>
        </w:tc>
        <w:tc>
          <w:tcPr>
            <w:tcW w:w="2180" w:type="dxa"/>
            <w:shd w:val="clear" w:color="auto" w:fill="auto"/>
          </w:tcPr>
          <w:p w:rsidR="00CE6ADB" w:rsidRPr="00CE6ADB" w:rsidRDefault="00CE6ADB" w:rsidP="00CE6ADB">
            <w:pPr>
              <w:ind w:firstLine="0"/>
            </w:pPr>
            <w:r>
              <w:t>Cole</w:t>
            </w:r>
          </w:p>
        </w:tc>
      </w:tr>
      <w:tr w:rsidR="00CE6ADB" w:rsidRPr="00CE6ADB" w:rsidTr="00CE6ADB">
        <w:tc>
          <w:tcPr>
            <w:tcW w:w="2179" w:type="dxa"/>
            <w:shd w:val="clear" w:color="auto" w:fill="auto"/>
          </w:tcPr>
          <w:p w:rsidR="00CE6ADB" w:rsidRPr="00CE6ADB" w:rsidRDefault="00CE6ADB" w:rsidP="00CE6ADB">
            <w:pPr>
              <w:ind w:firstLine="0"/>
            </w:pPr>
            <w:r>
              <w:t>Cooper</w:t>
            </w:r>
          </w:p>
        </w:tc>
        <w:tc>
          <w:tcPr>
            <w:tcW w:w="2179" w:type="dxa"/>
            <w:shd w:val="clear" w:color="auto" w:fill="auto"/>
          </w:tcPr>
          <w:p w:rsidR="00CE6ADB" w:rsidRPr="00CE6ADB" w:rsidRDefault="00CE6ADB" w:rsidP="00CE6ADB">
            <w:pPr>
              <w:ind w:firstLine="0"/>
            </w:pPr>
            <w:r>
              <w:t>Crawford</w:t>
            </w:r>
          </w:p>
        </w:tc>
        <w:tc>
          <w:tcPr>
            <w:tcW w:w="2180" w:type="dxa"/>
            <w:shd w:val="clear" w:color="auto" w:fill="auto"/>
          </w:tcPr>
          <w:p w:rsidR="00CE6ADB" w:rsidRPr="00CE6ADB" w:rsidRDefault="00CE6ADB" w:rsidP="00CE6ADB">
            <w:pPr>
              <w:ind w:firstLine="0"/>
            </w:pPr>
            <w:r>
              <w:t>Daning</w:t>
            </w:r>
          </w:p>
        </w:tc>
      </w:tr>
      <w:tr w:rsidR="00CE6ADB" w:rsidRPr="00CE6ADB" w:rsidTr="00CE6ADB">
        <w:tc>
          <w:tcPr>
            <w:tcW w:w="2179" w:type="dxa"/>
            <w:shd w:val="clear" w:color="auto" w:fill="auto"/>
          </w:tcPr>
          <w:p w:rsidR="00CE6ADB" w:rsidRPr="00CE6ADB" w:rsidRDefault="00CE6ADB" w:rsidP="00CE6ADB">
            <w:pPr>
              <w:ind w:firstLine="0"/>
            </w:pPr>
            <w:r>
              <w:t>Delleney</w:t>
            </w:r>
          </w:p>
        </w:tc>
        <w:tc>
          <w:tcPr>
            <w:tcW w:w="2179" w:type="dxa"/>
            <w:shd w:val="clear" w:color="auto" w:fill="auto"/>
          </w:tcPr>
          <w:p w:rsidR="00CE6ADB" w:rsidRPr="00CE6ADB" w:rsidRDefault="00CE6ADB" w:rsidP="00CE6ADB">
            <w:pPr>
              <w:ind w:firstLine="0"/>
            </w:pPr>
            <w:r>
              <w:t>Dillard</w:t>
            </w:r>
          </w:p>
        </w:tc>
        <w:tc>
          <w:tcPr>
            <w:tcW w:w="2180" w:type="dxa"/>
            <w:shd w:val="clear" w:color="auto" w:fill="auto"/>
          </w:tcPr>
          <w:p w:rsidR="00CE6ADB" w:rsidRPr="00CE6ADB" w:rsidRDefault="00CE6ADB" w:rsidP="00CE6ADB">
            <w:pPr>
              <w:ind w:firstLine="0"/>
            </w:pPr>
            <w:r>
              <w:t>Duncan</w:t>
            </w:r>
          </w:p>
        </w:tc>
      </w:tr>
      <w:tr w:rsidR="00CE6ADB" w:rsidRPr="00CE6ADB" w:rsidTr="00CE6ADB">
        <w:tc>
          <w:tcPr>
            <w:tcW w:w="2179" w:type="dxa"/>
            <w:shd w:val="clear" w:color="auto" w:fill="auto"/>
          </w:tcPr>
          <w:p w:rsidR="00CE6ADB" w:rsidRPr="00CE6ADB" w:rsidRDefault="00CE6ADB" w:rsidP="00CE6ADB">
            <w:pPr>
              <w:ind w:firstLine="0"/>
            </w:pPr>
            <w:r>
              <w:t>Edge</w:t>
            </w:r>
          </w:p>
        </w:tc>
        <w:tc>
          <w:tcPr>
            <w:tcW w:w="2179" w:type="dxa"/>
            <w:shd w:val="clear" w:color="auto" w:fill="auto"/>
          </w:tcPr>
          <w:p w:rsidR="00CE6ADB" w:rsidRPr="00CE6ADB" w:rsidRDefault="00CE6ADB" w:rsidP="00CE6ADB">
            <w:pPr>
              <w:ind w:firstLine="0"/>
            </w:pPr>
            <w:r>
              <w:t>Erickson</w:t>
            </w:r>
          </w:p>
        </w:tc>
        <w:tc>
          <w:tcPr>
            <w:tcW w:w="2180" w:type="dxa"/>
            <w:shd w:val="clear" w:color="auto" w:fill="auto"/>
          </w:tcPr>
          <w:p w:rsidR="00CE6ADB" w:rsidRPr="00CE6ADB" w:rsidRDefault="00CE6ADB" w:rsidP="00CE6ADB">
            <w:pPr>
              <w:ind w:firstLine="0"/>
            </w:pPr>
            <w:r>
              <w:t>Forrester</w:t>
            </w:r>
          </w:p>
        </w:tc>
      </w:tr>
      <w:tr w:rsidR="00CE6ADB" w:rsidRPr="00CE6ADB" w:rsidTr="00CE6ADB">
        <w:tc>
          <w:tcPr>
            <w:tcW w:w="2179" w:type="dxa"/>
            <w:shd w:val="clear" w:color="auto" w:fill="auto"/>
          </w:tcPr>
          <w:p w:rsidR="00CE6ADB" w:rsidRPr="00CE6ADB" w:rsidRDefault="00CE6ADB" w:rsidP="00CE6ADB">
            <w:pPr>
              <w:ind w:firstLine="0"/>
            </w:pPr>
            <w:r>
              <w:t>Frye</w:t>
            </w:r>
          </w:p>
        </w:tc>
        <w:tc>
          <w:tcPr>
            <w:tcW w:w="2179" w:type="dxa"/>
            <w:shd w:val="clear" w:color="auto" w:fill="auto"/>
          </w:tcPr>
          <w:p w:rsidR="00CE6ADB" w:rsidRPr="00CE6ADB" w:rsidRDefault="00CE6ADB" w:rsidP="00CE6ADB">
            <w:pPr>
              <w:ind w:firstLine="0"/>
            </w:pPr>
            <w:r>
              <w:t>Funderburk</w:t>
            </w:r>
          </w:p>
        </w:tc>
        <w:tc>
          <w:tcPr>
            <w:tcW w:w="2180" w:type="dxa"/>
            <w:shd w:val="clear" w:color="auto" w:fill="auto"/>
          </w:tcPr>
          <w:p w:rsidR="00CE6ADB" w:rsidRPr="00CE6ADB" w:rsidRDefault="00CE6ADB" w:rsidP="00CE6ADB">
            <w:pPr>
              <w:ind w:firstLine="0"/>
            </w:pPr>
            <w:r>
              <w:t>Gambrell</w:t>
            </w:r>
          </w:p>
        </w:tc>
      </w:tr>
      <w:tr w:rsidR="00CE6ADB" w:rsidRPr="00CE6ADB" w:rsidTr="00CE6ADB">
        <w:tc>
          <w:tcPr>
            <w:tcW w:w="2179" w:type="dxa"/>
            <w:shd w:val="clear" w:color="auto" w:fill="auto"/>
          </w:tcPr>
          <w:p w:rsidR="00CE6ADB" w:rsidRPr="00CE6ADB" w:rsidRDefault="00CE6ADB" w:rsidP="00CE6ADB">
            <w:pPr>
              <w:ind w:firstLine="0"/>
            </w:pPr>
            <w:r>
              <w:t>Gilliard</w:t>
            </w:r>
          </w:p>
        </w:tc>
        <w:tc>
          <w:tcPr>
            <w:tcW w:w="2179" w:type="dxa"/>
            <w:shd w:val="clear" w:color="auto" w:fill="auto"/>
          </w:tcPr>
          <w:p w:rsidR="00CE6ADB" w:rsidRPr="00CE6ADB" w:rsidRDefault="00CE6ADB" w:rsidP="00CE6ADB">
            <w:pPr>
              <w:ind w:firstLine="0"/>
            </w:pPr>
            <w:r>
              <w:t>Gullick</w:t>
            </w:r>
          </w:p>
        </w:tc>
        <w:tc>
          <w:tcPr>
            <w:tcW w:w="2180" w:type="dxa"/>
            <w:shd w:val="clear" w:color="auto" w:fill="auto"/>
          </w:tcPr>
          <w:p w:rsidR="00CE6ADB" w:rsidRPr="00CE6ADB" w:rsidRDefault="00CE6ADB" w:rsidP="00CE6ADB">
            <w:pPr>
              <w:ind w:firstLine="0"/>
            </w:pPr>
            <w:r>
              <w:t>Gunn</w:t>
            </w:r>
          </w:p>
        </w:tc>
      </w:tr>
      <w:tr w:rsidR="00CE6ADB" w:rsidRPr="00CE6ADB" w:rsidTr="00CE6ADB">
        <w:tc>
          <w:tcPr>
            <w:tcW w:w="2179" w:type="dxa"/>
            <w:shd w:val="clear" w:color="auto" w:fill="auto"/>
          </w:tcPr>
          <w:p w:rsidR="00CE6ADB" w:rsidRPr="00CE6ADB" w:rsidRDefault="00CE6ADB" w:rsidP="00CE6ADB">
            <w:pPr>
              <w:ind w:firstLine="0"/>
            </w:pPr>
            <w:r>
              <w:t>Haley</w:t>
            </w:r>
          </w:p>
        </w:tc>
        <w:tc>
          <w:tcPr>
            <w:tcW w:w="2179" w:type="dxa"/>
            <w:shd w:val="clear" w:color="auto" w:fill="auto"/>
          </w:tcPr>
          <w:p w:rsidR="00CE6ADB" w:rsidRPr="00CE6ADB" w:rsidRDefault="00CE6ADB" w:rsidP="00CE6ADB">
            <w:pPr>
              <w:ind w:firstLine="0"/>
            </w:pPr>
            <w:r>
              <w:t>Hamilton</w:t>
            </w:r>
          </w:p>
        </w:tc>
        <w:tc>
          <w:tcPr>
            <w:tcW w:w="2180" w:type="dxa"/>
            <w:shd w:val="clear" w:color="auto" w:fill="auto"/>
          </w:tcPr>
          <w:p w:rsidR="00CE6ADB" w:rsidRPr="00CE6ADB" w:rsidRDefault="00CE6ADB" w:rsidP="00CE6ADB">
            <w:pPr>
              <w:ind w:firstLine="0"/>
            </w:pPr>
            <w:r>
              <w:t>Hardwick</w:t>
            </w:r>
          </w:p>
        </w:tc>
      </w:tr>
      <w:tr w:rsidR="00CE6ADB" w:rsidRPr="00CE6ADB" w:rsidTr="00CE6ADB">
        <w:tc>
          <w:tcPr>
            <w:tcW w:w="2179" w:type="dxa"/>
            <w:shd w:val="clear" w:color="auto" w:fill="auto"/>
          </w:tcPr>
          <w:p w:rsidR="00CE6ADB" w:rsidRPr="00CE6ADB" w:rsidRDefault="00CE6ADB" w:rsidP="00CE6ADB">
            <w:pPr>
              <w:ind w:firstLine="0"/>
            </w:pPr>
            <w:r>
              <w:t>Harrell</w:t>
            </w:r>
          </w:p>
        </w:tc>
        <w:tc>
          <w:tcPr>
            <w:tcW w:w="2179" w:type="dxa"/>
            <w:shd w:val="clear" w:color="auto" w:fill="auto"/>
          </w:tcPr>
          <w:p w:rsidR="00CE6ADB" w:rsidRPr="00CE6ADB" w:rsidRDefault="00CE6ADB" w:rsidP="00CE6ADB">
            <w:pPr>
              <w:ind w:firstLine="0"/>
            </w:pPr>
            <w:r>
              <w:t>Hart</w:t>
            </w:r>
          </w:p>
        </w:tc>
        <w:tc>
          <w:tcPr>
            <w:tcW w:w="2180" w:type="dxa"/>
            <w:shd w:val="clear" w:color="auto" w:fill="auto"/>
          </w:tcPr>
          <w:p w:rsidR="00CE6ADB" w:rsidRPr="00CE6ADB" w:rsidRDefault="00CE6ADB" w:rsidP="00CE6ADB">
            <w:pPr>
              <w:ind w:firstLine="0"/>
            </w:pPr>
            <w:r>
              <w:t>Harvin</w:t>
            </w:r>
          </w:p>
        </w:tc>
      </w:tr>
      <w:tr w:rsidR="00CE6ADB" w:rsidRPr="00CE6ADB" w:rsidTr="00CE6ADB">
        <w:tc>
          <w:tcPr>
            <w:tcW w:w="2179" w:type="dxa"/>
            <w:shd w:val="clear" w:color="auto" w:fill="auto"/>
          </w:tcPr>
          <w:p w:rsidR="00CE6ADB" w:rsidRPr="00CE6ADB" w:rsidRDefault="00CE6ADB" w:rsidP="00CE6ADB">
            <w:pPr>
              <w:ind w:firstLine="0"/>
            </w:pPr>
            <w:r>
              <w:t>Hearn</w:t>
            </w:r>
          </w:p>
        </w:tc>
        <w:tc>
          <w:tcPr>
            <w:tcW w:w="2179" w:type="dxa"/>
            <w:shd w:val="clear" w:color="auto" w:fill="auto"/>
          </w:tcPr>
          <w:p w:rsidR="00CE6ADB" w:rsidRPr="00CE6ADB" w:rsidRDefault="00CE6ADB" w:rsidP="00CE6ADB">
            <w:pPr>
              <w:ind w:firstLine="0"/>
            </w:pPr>
            <w:r>
              <w:t>Herbkersman</w:t>
            </w:r>
          </w:p>
        </w:tc>
        <w:tc>
          <w:tcPr>
            <w:tcW w:w="2180" w:type="dxa"/>
            <w:shd w:val="clear" w:color="auto" w:fill="auto"/>
          </w:tcPr>
          <w:p w:rsidR="00CE6ADB" w:rsidRPr="00CE6ADB" w:rsidRDefault="00CE6ADB" w:rsidP="00CE6ADB">
            <w:pPr>
              <w:ind w:firstLine="0"/>
            </w:pPr>
            <w:r>
              <w:t>Hiott</w:t>
            </w:r>
          </w:p>
        </w:tc>
      </w:tr>
      <w:tr w:rsidR="00CE6ADB" w:rsidRPr="00CE6ADB" w:rsidTr="00CE6ADB">
        <w:tc>
          <w:tcPr>
            <w:tcW w:w="2179" w:type="dxa"/>
            <w:shd w:val="clear" w:color="auto" w:fill="auto"/>
          </w:tcPr>
          <w:p w:rsidR="00CE6ADB" w:rsidRPr="00CE6ADB" w:rsidRDefault="00CE6ADB" w:rsidP="00CE6ADB">
            <w:pPr>
              <w:ind w:firstLine="0"/>
            </w:pPr>
            <w:r>
              <w:t>Horne</w:t>
            </w:r>
          </w:p>
        </w:tc>
        <w:tc>
          <w:tcPr>
            <w:tcW w:w="2179" w:type="dxa"/>
            <w:shd w:val="clear" w:color="auto" w:fill="auto"/>
          </w:tcPr>
          <w:p w:rsidR="00CE6ADB" w:rsidRPr="00CE6ADB" w:rsidRDefault="00CE6ADB" w:rsidP="00CE6ADB">
            <w:pPr>
              <w:ind w:firstLine="0"/>
            </w:pPr>
            <w:r>
              <w:t>Hosey</w:t>
            </w:r>
          </w:p>
        </w:tc>
        <w:tc>
          <w:tcPr>
            <w:tcW w:w="2180" w:type="dxa"/>
            <w:shd w:val="clear" w:color="auto" w:fill="auto"/>
          </w:tcPr>
          <w:p w:rsidR="00CE6ADB" w:rsidRPr="00CE6ADB" w:rsidRDefault="00CE6ADB" w:rsidP="00CE6ADB">
            <w:pPr>
              <w:ind w:firstLine="0"/>
            </w:pPr>
            <w:r>
              <w:t>Hutto</w:t>
            </w:r>
          </w:p>
        </w:tc>
      </w:tr>
      <w:tr w:rsidR="00CE6ADB" w:rsidRPr="00CE6ADB" w:rsidTr="00CE6ADB">
        <w:tc>
          <w:tcPr>
            <w:tcW w:w="2179" w:type="dxa"/>
            <w:shd w:val="clear" w:color="auto" w:fill="auto"/>
          </w:tcPr>
          <w:p w:rsidR="00CE6ADB" w:rsidRPr="00CE6ADB" w:rsidRDefault="00CE6ADB" w:rsidP="00CE6ADB">
            <w:pPr>
              <w:ind w:firstLine="0"/>
            </w:pPr>
            <w:r>
              <w:t>Kelly</w:t>
            </w:r>
          </w:p>
        </w:tc>
        <w:tc>
          <w:tcPr>
            <w:tcW w:w="2179" w:type="dxa"/>
            <w:shd w:val="clear" w:color="auto" w:fill="auto"/>
          </w:tcPr>
          <w:p w:rsidR="00CE6ADB" w:rsidRPr="00CE6ADB" w:rsidRDefault="00CE6ADB" w:rsidP="00CE6ADB">
            <w:pPr>
              <w:ind w:firstLine="0"/>
            </w:pPr>
            <w:r>
              <w:t>King</w:t>
            </w:r>
          </w:p>
        </w:tc>
        <w:tc>
          <w:tcPr>
            <w:tcW w:w="2180" w:type="dxa"/>
            <w:shd w:val="clear" w:color="auto" w:fill="auto"/>
          </w:tcPr>
          <w:p w:rsidR="00CE6ADB" w:rsidRPr="00CE6ADB" w:rsidRDefault="00CE6ADB" w:rsidP="00CE6ADB">
            <w:pPr>
              <w:ind w:firstLine="0"/>
            </w:pPr>
            <w:r>
              <w:t>Kirsh</w:t>
            </w:r>
          </w:p>
        </w:tc>
      </w:tr>
      <w:tr w:rsidR="00CE6ADB" w:rsidRPr="00CE6ADB" w:rsidTr="00CE6ADB">
        <w:tc>
          <w:tcPr>
            <w:tcW w:w="2179" w:type="dxa"/>
            <w:shd w:val="clear" w:color="auto" w:fill="auto"/>
          </w:tcPr>
          <w:p w:rsidR="00CE6ADB" w:rsidRPr="00CE6ADB" w:rsidRDefault="00CE6ADB" w:rsidP="00CE6ADB">
            <w:pPr>
              <w:ind w:firstLine="0"/>
            </w:pPr>
            <w:r>
              <w:t>Knight</w:t>
            </w:r>
          </w:p>
        </w:tc>
        <w:tc>
          <w:tcPr>
            <w:tcW w:w="2179" w:type="dxa"/>
            <w:shd w:val="clear" w:color="auto" w:fill="auto"/>
          </w:tcPr>
          <w:p w:rsidR="00CE6ADB" w:rsidRPr="00CE6ADB" w:rsidRDefault="00CE6ADB" w:rsidP="00CE6ADB">
            <w:pPr>
              <w:ind w:firstLine="0"/>
            </w:pPr>
            <w:r>
              <w:t>Limehouse</w:t>
            </w:r>
          </w:p>
        </w:tc>
        <w:tc>
          <w:tcPr>
            <w:tcW w:w="2180" w:type="dxa"/>
            <w:shd w:val="clear" w:color="auto" w:fill="auto"/>
          </w:tcPr>
          <w:p w:rsidR="00CE6ADB" w:rsidRPr="00CE6ADB" w:rsidRDefault="00CE6ADB" w:rsidP="00CE6ADB">
            <w:pPr>
              <w:ind w:firstLine="0"/>
            </w:pPr>
            <w:r>
              <w:t>Littlejohn</w:t>
            </w:r>
          </w:p>
        </w:tc>
      </w:tr>
      <w:tr w:rsidR="00CE6ADB" w:rsidRPr="00CE6ADB" w:rsidTr="00CE6ADB">
        <w:tc>
          <w:tcPr>
            <w:tcW w:w="2179" w:type="dxa"/>
            <w:shd w:val="clear" w:color="auto" w:fill="auto"/>
          </w:tcPr>
          <w:p w:rsidR="00CE6ADB" w:rsidRPr="00CE6ADB" w:rsidRDefault="00CE6ADB" w:rsidP="00CE6ADB">
            <w:pPr>
              <w:ind w:firstLine="0"/>
            </w:pPr>
            <w:r>
              <w:t>Loftis</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Mack</w:t>
            </w:r>
          </w:p>
        </w:tc>
        <w:tc>
          <w:tcPr>
            <w:tcW w:w="2180" w:type="dxa"/>
            <w:shd w:val="clear" w:color="auto" w:fill="auto"/>
          </w:tcPr>
          <w:p w:rsidR="00CE6ADB" w:rsidRPr="00CE6ADB" w:rsidRDefault="00CE6ADB" w:rsidP="00CE6ADB">
            <w:pPr>
              <w:ind w:firstLine="0"/>
            </w:pPr>
            <w:r>
              <w:t>McEachern</w:t>
            </w:r>
          </w:p>
        </w:tc>
      </w:tr>
      <w:tr w:rsidR="00CE6ADB" w:rsidRPr="00CE6ADB" w:rsidTr="00CE6ADB">
        <w:tc>
          <w:tcPr>
            <w:tcW w:w="2179" w:type="dxa"/>
            <w:shd w:val="clear" w:color="auto" w:fill="auto"/>
          </w:tcPr>
          <w:p w:rsidR="00CE6ADB" w:rsidRPr="00CE6ADB" w:rsidRDefault="00CE6ADB" w:rsidP="00CE6ADB">
            <w:pPr>
              <w:ind w:firstLine="0"/>
            </w:pPr>
            <w:r>
              <w:t>McLeod</w:t>
            </w:r>
          </w:p>
        </w:tc>
        <w:tc>
          <w:tcPr>
            <w:tcW w:w="2179" w:type="dxa"/>
            <w:shd w:val="clear" w:color="auto" w:fill="auto"/>
          </w:tcPr>
          <w:p w:rsidR="00CE6ADB" w:rsidRPr="00CE6ADB" w:rsidRDefault="00CE6ADB" w:rsidP="00CE6ADB">
            <w:pPr>
              <w:ind w:firstLine="0"/>
            </w:pPr>
            <w:r>
              <w:t>Merrill</w:t>
            </w:r>
          </w:p>
        </w:tc>
        <w:tc>
          <w:tcPr>
            <w:tcW w:w="2180" w:type="dxa"/>
            <w:shd w:val="clear" w:color="auto" w:fill="auto"/>
          </w:tcPr>
          <w:p w:rsidR="00CE6ADB" w:rsidRPr="00CE6ADB" w:rsidRDefault="00CE6ADB" w:rsidP="00CE6ADB">
            <w:pPr>
              <w:ind w:firstLine="0"/>
            </w:pPr>
            <w:r>
              <w:t>Miller</w:t>
            </w:r>
          </w:p>
        </w:tc>
      </w:tr>
      <w:tr w:rsidR="00CE6ADB" w:rsidRPr="00CE6ADB" w:rsidTr="00CE6ADB">
        <w:tc>
          <w:tcPr>
            <w:tcW w:w="2179" w:type="dxa"/>
            <w:shd w:val="clear" w:color="auto" w:fill="auto"/>
          </w:tcPr>
          <w:p w:rsidR="00CE6ADB" w:rsidRPr="00CE6ADB" w:rsidRDefault="00CE6ADB" w:rsidP="00CE6ADB">
            <w:pPr>
              <w:ind w:firstLine="0"/>
            </w:pPr>
            <w:r>
              <w:t>Millwood</w:t>
            </w:r>
          </w:p>
        </w:tc>
        <w:tc>
          <w:tcPr>
            <w:tcW w:w="2179" w:type="dxa"/>
            <w:shd w:val="clear" w:color="auto" w:fill="auto"/>
          </w:tcPr>
          <w:p w:rsidR="00CE6ADB" w:rsidRPr="00CE6ADB" w:rsidRDefault="00CE6ADB" w:rsidP="00CE6ADB">
            <w:pPr>
              <w:ind w:firstLine="0"/>
            </w:pPr>
            <w:r>
              <w:t>Mitchell</w:t>
            </w:r>
          </w:p>
        </w:tc>
        <w:tc>
          <w:tcPr>
            <w:tcW w:w="2180" w:type="dxa"/>
            <w:shd w:val="clear" w:color="auto" w:fill="auto"/>
          </w:tcPr>
          <w:p w:rsidR="00CE6ADB" w:rsidRPr="00CE6ADB" w:rsidRDefault="00CE6ADB" w:rsidP="00CE6ADB">
            <w:pPr>
              <w:ind w:firstLine="0"/>
            </w:pPr>
            <w:r>
              <w:t>D. C. Moss</w:t>
            </w:r>
          </w:p>
        </w:tc>
      </w:tr>
      <w:tr w:rsidR="00CE6ADB" w:rsidRPr="00CE6ADB" w:rsidTr="00CE6ADB">
        <w:tc>
          <w:tcPr>
            <w:tcW w:w="2179" w:type="dxa"/>
            <w:shd w:val="clear" w:color="auto" w:fill="auto"/>
          </w:tcPr>
          <w:p w:rsidR="00CE6ADB" w:rsidRPr="00CE6ADB" w:rsidRDefault="00CE6ADB" w:rsidP="00CE6ADB">
            <w:pPr>
              <w:ind w:firstLine="0"/>
            </w:pPr>
            <w:r>
              <w:t>V. S. Moss</w:t>
            </w:r>
          </w:p>
        </w:tc>
        <w:tc>
          <w:tcPr>
            <w:tcW w:w="2179" w:type="dxa"/>
            <w:shd w:val="clear" w:color="auto" w:fill="auto"/>
          </w:tcPr>
          <w:p w:rsidR="00CE6ADB" w:rsidRPr="00CE6ADB" w:rsidRDefault="00CE6ADB" w:rsidP="00CE6ADB">
            <w:pPr>
              <w:ind w:firstLine="0"/>
            </w:pPr>
            <w:r>
              <w:t>Nanney</w:t>
            </w:r>
          </w:p>
        </w:tc>
        <w:tc>
          <w:tcPr>
            <w:tcW w:w="2180" w:type="dxa"/>
            <w:shd w:val="clear" w:color="auto" w:fill="auto"/>
          </w:tcPr>
          <w:p w:rsidR="00CE6ADB" w:rsidRPr="00CE6ADB" w:rsidRDefault="00CE6ADB" w:rsidP="00CE6ADB">
            <w:pPr>
              <w:ind w:firstLine="0"/>
            </w:pPr>
            <w:r>
              <w:t>J. H. Neal</w:t>
            </w:r>
          </w:p>
        </w:tc>
      </w:tr>
      <w:tr w:rsidR="00CE6ADB" w:rsidRPr="00CE6ADB" w:rsidTr="00CE6ADB">
        <w:tc>
          <w:tcPr>
            <w:tcW w:w="2179" w:type="dxa"/>
            <w:shd w:val="clear" w:color="auto" w:fill="auto"/>
          </w:tcPr>
          <w:p w:rsidR="00CE6ADB" w:rsidRPr="00CE6ADB" w:rsidRDefault="00CE6ADB" w:rsidP="00CE6ADB">
            <w:pPr>
              <w:ind w:firstLine="0"/>
            </w:pPr>
            <w:r>
              <w:t>J. M. Neal</w:t>
            </w:r>
          </w:p>
        </w:tc>
        <w:tc>
          <w:tcPr>
            <w:tcW w:w="2179" w:type="dxa"/>
            <w:shd w:val="clear" w:color="auto" w:fill="auto"/>
          </w:tcPr>
          <w:p w:rsidR="00CE6ADB" w:rsidRPr="00CE6ADB" w:rsidRDefault="00CE6ADB" w:rsidP="00CE6ADB">
            <w:pPr>
              <w:ind w:firstLine="0"/>
            </w:pPr>
            <w:r>
              <w:t>Ott</w:t>
            </w:r>
          </w:p>
        </w:tc>
        <w:tc>
          <w:tcPr>
            <w:tcW w:w="2180" w:type="dxa"/>
            <w:shd w:val="clear" w:color="auto" w:fill="auto"/>
          </w:tcPr>
          <w:p w:rsidR="00CE6ADB" w:rsidRPr="00CE6ADB" w:rsidRDefault="00CE6ADB" w:rsidP="00CE6ADB">
            <w:pPr>
              <w:ind w:firstLine="0"/>
            </w:pPr>
            <w:r>
              <w:t>Owens</w:t>
            </w:r>
          </w:p>
        </w:tc>
      </w:tr>
      <w:tr w:rsidR="00CE6ADB" w:rsidRPr="00CE6ADB" w:rsidTr="00CE6ADB">
        <w:tc>
          <w:tcPr>
            <w:tcW w:w="2179" w:type="dxa"/>
            <w:shd w:val="clear" w:color="auto" w:fill="auto"/>
          </w:tcPr>
          <w:p w:rsidR="00CE6ADB" w:rsidRPr="00CE6ADB" w:rsidRDefault="00CE6ADB" w:rsidP="00CE6ADB">
            <w:pPr>
              <w:ind w:firstLine="0"/>
            </w:pPr>
            <w:r>
              <w:t>Parks</w:t>
            </w:r>
          </w:p>
        </w:tc>
        <w:tc>
          <w:tcPr>
            <w:tcW w:w="2179" w:type="dxa"/>
            <w:shd w:val="clear" w:color="auto" w:fill="auto"/>
          </w:tcPr>
          <w:p w:rsidR="00CE6ADB" w:rsidRPr="00CE6ADB" w:rsidRDefault="00CE6ADB" w:rsidP="00CE6ADB">
            <w:pPr>
              <w:ind w:firstLine="0"/>
            </w:pPr>
            <w:r>
              <w:t>Pinson</w:t>
            </w:r>
          </w:p>
        </w:tc>
        <w:tc>
          <w:tcPr>
            <w:tcW w:w="2180" w:type="dxa"/>
            <w:shd w:val="clear" w:color="auto" w:fill="auto"/>
          </w:tcPr>
          <w:p w:rsidR="00CE6ADB" w:rsidRPr="00CE6ADB" w:rsidRDefault="00CE6ADB" w:rsidP="00CE6ADB">
            <w:pPr>
              <w:ind w:firstLine="0"/>
            </w:pPr>
            <w:r>
              <w:t>E. H. Pitts</w:t>
            </w:r>
          </w:p>
        </w:tc>
      </w:tr>
      <w:tr w:rsidR="00CE6ADB" w:rsidRPr="00CE6ADB" w:rsidTr="00CE6ADB">
        <w:tc>
          <w:tcPr>
            <w:tcW w:w="2179" w:type="dxa"/>
            <w:shd w:val="clear" w:color="auto" w:fill="auto"/>
          </w:tcPr>
          <w:p w:rsidR="00CE6ADB" w:rsidRPr="00CE6ADB" w:rsidRDefault="00CE6ADB" w:rsidP="00CE6ADB">
            <w:pPr>
              <w:ind w:firstLine="0"/>
            </w:pPr>
            <w:r>
              <w:t>M. A. Pitts</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Sellers</w:t>
            </w:r>
          </w:p>
        </w:tc>
        <w:tc>
          <w:tcPr>
            <w:tcW w:w="2179" w:type="dxa"/>
            <w:shd w:val="clear" w:color="auto" w:fill="auto"/>
          </w:tcPr>
          <w:p w:rsidR="00CE6ADB" w:rsidRPr="00CE6ADB" w:rsidRDefault="00CE6ADB" w:rsidP="00CE6ADB">
            <w:pPr>
              <w:ind w:firstLine="0"/>
            </w:pPr>
            <w:r>
              <w:t>Simrill</w:t>
            </w:r>
          </w:p>
        </w:tc>
        <w:tc>
          <w:tcPr>
            <w:tcW w:w="2180" w:type="dxa"/>
            <w:shd w:val="clear" w:color="auto" w:fill="auto"/>
          </w:tcPr>
          <w:p w:rsidR="00CE6ADB" w:rsidRPr="00CE6ADB" w:rsidRDefault="00CE6ADB" w:rsidP="00CE6ADB">
            <w:pPr>
              <w:ind w:firstLine="0"/>
            </w:pPr>
            <w:r>
              <w:t>Skelton</w:t>
            </w:r>
          </w:p>
        </w:tc>
      </w:tr>
      <w:tr w:rsidR="00CE6ADB" w:rsidRPr="00CE6ADB" w:rsidTr="00CE6ADB">
        <w:tc>
          <w:tcPr>
            <w:tcW w:w="2179" w:type="dxa"/>
            <w:shd w:val="clear" w:color="auto" w:fill="auto"/>
          </w:tcPr>
          <w:p w:rsidR="00CE6ADB" w:rsidRPr="00CE6ADB" w:rsidRDefault="00CE6ADB" w:rsidP="00CE6ADB">
            <w:pPr>
              <w:ind w:firstLine="0"/>
            </w:pPr>
            <w:r>
              <w:t>D. C. Smith</w:t>
            </w:r>
          </w:p>
        </w:tc>
        <w:tc>
          <w:tcPr>
            <w:tcW w:w="2179" w:type="dxa"/>
            <w:shd w:val="clear" w:color="auto" w:fill="auto"/>
          </w:tcPr>
          <w:p w:rsidR="00CE6ADB" w:rsidRPr="00CE6ADB" w:rsidRDefault="00CE6ADB" w:rsidP="00CE6ADB">
            <w:pPr>
              <w:ind w:firstLine="0"/>
            </w:pPr>
            <w:r>
              <w:t>G. M. Smith</w:t>
            </w:r>
          </w:p>
        </w:tc>
        <w:tc>
          <w:tcPr>
            <w:tcW w:w="2180" w:type="dxa"/>
            <w:shd w:val="clear" w:color="auto" w:fill="auto"/>
          </w:tcPr>
          <w:p w:rsidR="00CE6ADB" w:rsidRPr="00CE6ADB" w:rsidRDefault="00CE6ADB" w:rsidP="00CE6ADB">
            <w:pPr>
              <w:ind w:firstLine="0"/>
            </w:pPr>
            <w:r>
              <w:t>G. R. Smith</w:t>
            </w:r>
          </w:p>
        </w:tc>
      </w:tr>
      <w:tr w:rsidR="00CE6ADB" w:rsidRPr="00CE6ADB" w:rsidTr="00CE6ADB">
        <w:tc>
          <w:tcPr>
            <w:tcW w:w="2179" w:type="dxa"/>
            <w:shd w:val="clear" w:color="auto" w:fill="auto"/>
          </w:tcPr>
          <w:p w:rsidR="00CE6ADB" w:rsidRPr="00CE6ADB" w:rsidRDefault="00CE6ADB" w:rsidP="00CE6ADB">
            <w:pPr>
              <w:ind w:firstLine="0"/>
            </w:pPr>
            <w:r>
              <w:t>J. E. Smith</w:t>
            </w:r>
          </w:p>
        </w:tc>
        <w:tc>
          <w:tcPr>
            <w:tcW w:w="2179" w:type="dxa"/>
            <w:shd w:val="clear" w:color="auto" w:fill="auto"/>
          </w:tcPr>
          <w:p w:rsidR="00CE6ADB" w:rsidRPr="00CE6ADB" w:rsidRDefault="00CE6ADB" w:rsidP="00CE6ADB">
            <w:pPr>
              <w:ind w:firstLine="0"/>
            </w:pPr>
            <w:r>
              <w:t>J. R. Smith</w:t>
            </w:r>
          </w:p>
        </w:tc>
        <w:tc>
          <w:tcPr>
            <w:tcW w:w="2180" w:type="dxa"/>
            <w:shd w:val="clear" w:color="auto" w:fill="auto"/>
          </w:tcPr>
          <w:p w:rsidR="00CE6ADB" w:rsidRPr="00CE6ADB" w:rsidRDefault="00CE6ADB" w:rsidP="00CE6ADB">
            <w:pPr>
              <w:ind w:firstLine="0"/>
            </w:pPr>
            <w:r>
              <w:t>Sottile</w:t>
            </w:r>
          </w:p>
        </w:tc>
      </w:tr>
      <w:tr w:rsidR="00CE6ADB" w:rsidRPr="00CE6ADB" w:rsidTr="00CE6ADB">
        <w:tc>
          <w:tcPr>
            <w:tcW w:w="2179" w:type="dxa"/>
            <w:shd w:val="clear" w:color="auto" w:fill="auto"/>
          </w:tcPr>
          <w:p w:rsidR="00CE6ADB" w:rsidRPr="00CE6ADB" w:rsidRDefault="00CE6ADB" w:rsidP="00CE6ADB">
            <w:pPr>
              <w:ind w:firstLine="0"/>
            </w:pPr>
            <w:r>
              <w:t>Spires</w:t>
            </w:r>
          </w:p>
        </w:tc>
        <w:tc>
          <w:tcPr>
            <w:tcW w:w="2179" w:type="dxa"/>
            <w:shd w:val="clear" w:color="auto" w:fill="auto"/>
          </w:tcPr>
          <w:p w:rsidR="00CE6ADB" w:rsidRPr="00CE6ADB" w:rsidRDefault="00CE6ADB" w:rsidP="00CE6ADB">
            <w:pPr>
              <w:ind w:firstLine="0"/>
            </w:pPr>
            <w:r>
              <w:t>Stavrinakis</w:t>
            </w:r>
          </w:p>
        </w:tc>
        <w:tc>
          <w:tcPr>
            <w:tcW w:w="2180" w:type="dxa"/>
            <w:shd w:val="clear" w:color="auto" w:fill="auto"/>
          </w:tcPr>
          <w:p w:rsidR="00CE6ADB" w:rsidRPr="00CE6ADB" w:rsidRDefault="00CE6ADB" w:rsidP="00CE6ADB">
            <w:pPr>
              <w:ind w:firstLine="0"/>
            </w:pPr>
            <w:r>
              <w:t>Stewart</w:t>
            </w:r>
          </w:p>
        </w:tc>
      </w:tr>
      <w:tr w:rsidR="00CE6ADB" w:rsidRPr="00CE6ADB" w:rsidTr="00CE6ADB">
        <w:tc>
          <w:tcPr>
            <w:tcW w:w="2179" w:type="dxa"/>
            <w:shd w:val="clear" w:color="auto" w:fill="auto"/>
          </w:tcPr>
          <w:p w:rsidR="00CE6ADB" w:rsidRPr="00CE6ADB" w:rsidRDefault="00CE6ADB" w:rsidP="00CE6ADB">
            <w:pPr>
              <w:ind w:firstLine="0"/>
            </w:pPr>
            <w:r>
              <w:t>Stringer</w:t>
            </w:r>
          </w:p>
        </w:tc>
        <w:tc>
          <w:tcPr>
            <w:tcW w:w="2179" w:type="dxa"/>
            <w:shd w:val="clear" w:color="auto" w:fill="auto"/>
          </w:tcPr>
          <w:p w:rsidR="00CE6ADB" w:rsidRPr="00CE6ADB" w:rsidRDefault="00CE6ADB" w:rsidP="00CE6ADB">
            <w:pPr>
              <w:ind w:firstLine="0"/>
            </w:pPr>
            <w:r>
              <w:t>Thompson</w:t>
            </w:r>
          </w:p>
        </w:tc>
        <w:tc>
          <w:tcPr>
            <w:tcW w:w="2180" w:type="dxa"/>
            <w:shd w:val="clear" w:color="auto" w:fill="auto"/>
          </w:tcPr>
          <w:p w:rsidR="00CE6ADB" w:rsidRPr="00CE6ADB" w:rsidRDefault="00CE6ADB" w:rsidP="00CE6ADB">
            <w:pPr>
              <w:ind w:firstLine="0"/>
            </w:pPr>
            <w:r>
              <w:t>Toole</w:t>
            </w:r>
          </w:p>
        </w:tc>
      </w:tr>
      <w:tr w:rsidR="00CE6ADB" w:rsidRPr="00CE6ADB" w:rsidTr="00CE6ADB">
        <w:tc>
          <w:tcPr>
            <w:tcW w:w="2179" w:type="dxa"/>
            <w:shd w:val="clear" w:color="auto" w:fill="auto"/>
          </w:tcPr>
          <w:p w:rsidR="00CE6ADB" w:rsidRPr="00CE6ADB" w:rsidRDefault="00CE6ADB" w:rsidP="00CE6ADB">
            <w:pPr>
              <w:ind w:firstLine="0"/>
            </w:pPr>
            <w:r>
              <w:t>Umphlett</w:t>
            </w:r>
          </w:p>
        </w:tc>
        <w:tc>
          <w:tcPr>
            <w:tcW w:w="2179" w:type="dxa"/>
            <w:shd w:val="clear" w:color="auto" w:fill="auto"/>
          </w:tcPr>
          <w:p w:rsidR="00CE6ADB" w:rsidRPr="00CE6ADB" w:rsidRDefault="00CE6ADB" w:rsidP="00CE6ADB">
            <w:pPr>
              <w:ind w:firstLine="0"/>
            </w:pPr>
            <w:r>
              <w:t>Viers</w:t>
            </w:r>
          </w:p>
        </w:tc>
        <w:tc>
          <w:tcPr>
            <w:tcW w:w="2180" w:type="dxa"/>
            <w:shd w:val="clear" w:color="auto" w:fill="auto"/>
          </w:tcPr>
          <w:p w:rsidR="00CE6ADB" w:rsidRPr="00CE6ADB" w:rsidRDefault="00CE6ADB" w:rsidP="00CE6ADB">
            <w:pPr>
              <w:ind w:firstLine="0"/>
            </w:pPr>
            <w:r>
              <w:t>Weeks</w:t>
            </w:r>
          </w:p>
        </w:tc>
      </w:tr>
      <w:tr w:rsidR="00CE6ADB" w:rsidRPr="00CE6ADB" w:rsidTr="00CE6ADB">
        <w:tc>
          <w:tcPr>
            <w:tcW w:w="2179" w:type="dxa"/>
            <w:shd w:val="clear" w:color="auto" w:fill="auto"/>
          </w:tcPr>
          <w:p w:rsidR="00CE6ADB" w:rsidRPr="00CE6ADB" w:rsidRDefault="00CE6ADB" w:rsidP="00CE6ADB">
            <w:pPr>
              <w:keepNext/>
              <w:ind w:firstLine="0"/>
            </w:pPr>
            <w:r>
              <w:t>Whipper</w:t>
            </w:r>
          </w:p>
        </w:tc>
        <w:tc>
          <w:tcPr>
            <w:tcW w:w="2179" w:type="dxa"/>
            <w:shd w:val="clear" w:color="auto" w:fill="auto"/>
          </w:tcPr>
          <w:p w:rsidR="00CE6ADB" w:rsidRPr="00CE6ADB" w:rsidRDefault="00CE6ADB" w:rsidP="00CE6ADB">
            <w:pPr>
              <w:keepNext/>
              <w:ind w:firstLine="0"/>
            </w:pPr>
            <w:r>
              <w:t>White</w:t>
            </w:r>
          </w:p>
        </w:tc>
        <w:tc>
          <w:tcPr>
            <w:tcW w:w="2180" w:type="dxa"/>
            <w:shd w:val="clear" w:color="auto" w:fill="auto"/>
          </w:tcPr>
          <w:p w:rsidR="00CE6ADB" w:rsidRPr="00CE6ADB" w:rsidRDefault="00CE6ADB" w:rsidP="00CE6ADB">
            <w:pPr>
              <w:keepNext/>
              <w:ind w:firstLine="0"/>
            </w:pPr>
            <w:r>
              <w:t>Whitmire</w:t>
            </w:r>
          </w:p>
        </w:tc>
      </w:tr>
      <w:tr w:rsidR="00CE6ADB" w:rsidRPr="00CE6ADB" w:rsidTr="00CE6ADB">
        <w:tc>
          <w:tcPr>
            <w:tcW w:w="2179" w:type="dxa"/>
            <w:shd w:val="clear" w:color="auto" w:fill="auto"/>
          </w:tcPr>
          <w:p w:rsidR="00CE6ADB" w:rsidRPr="00CE6ADB" w:rsidRDefault="00CE6ADB" w:rsidP="00CE6ADB">
            <w:pPr>
              <w:keepNext/>
              <w:ind w:firstLine="0"/>
            </w:pPr>
            <w:r>
              <w:t>Willis</w:t>
            </w:r>
          </w:p>
        </w:tc>
        <w:tc>
          <w:tcPr>
            <w:tcW w:w="2179" w:type="dxa"/>
            <w:shd w:val="clear" w:color="auto" w:fill="auto"/>
          </w:tcPr>
          <w:p w:rsidR="00CE6ADB" w:rsidRPr="00CE6ADB" w:rsidRDefault="00CE6ADB" w:rsidP="00CE6ADB">
            <w:pPr>
              <w:keepNext/>
              <w:ind w:firstLine="0"/>
            </w:pPr>
            <w:r>
              <w:t>A. D. Young</w:t>
            </w:r>
          </w:p>
        </w:tc>
        <w:tc>
          <w:tcPr>
            <w:tcW w:w="2180" w:type="dxa"/>
            <w:shd w:val="clear" w:color="auto" w:fill="auto"/>
          </w:tcPr>
          <w:p w:rsidR="00CE6ADB" w:rsidRPr="00CE6ADB" w:rsidRDefault="00CE6ADB" w:rsidP="00CE6ADB">
            <w:pPr>
              <w:keepNext/>
              <w:ind w:firstLine="0"/>
            </w:pPr>
            <w:r>
              <w:t>T. R. Young</w:t>
            </w:r>
          </w:p>
        </w:tc>
      </w:tr>
    </w:tbl>
    <w:p w:rsidR="00CE6ADB" w:rsidRDefault="00CE6ADB" w:rsidP="00CE6ADB"/>
    <w:p w:rsidR="00CE6ADB" w:rsidRDefault="00CE6ADB" w:rsidP="00CE6ADB">
      <w:pPr>
        <w:jc w:val="center"/>
        <w:rPr>
          <w:b/>
        </w:rPr>
      </w:pPr>
      <w:r w:rsidRPr="00CE6ADB">
        <w:rPr>
          <w:b/>
        </w:rPr>
        <w:t>Total--102</w:t>
      </w:r>
      <w:bookmarkStart w:id="263" w:name="vote_end406"/>
      <w:bookmarkEnd w:id="263"/>
    </w:p>
    <w:p w:rsidR="00CE6ADB" w:rsidRDefault="00CE6ADB" w:rsidP="00CE6ADB"/>
    <w:p w:rsidR="00CE6ADB" w:rsidRDefault="00CE6ADB" w:rsidP="00CE6ADB">
      <w:r>
        <w:t>So, the Veto of the Governor was sustained and a message was ordered sent to the Senate accordingly.</w:t>
      </w:r>
    </w:p>
    <w:p w:rsidR="00CE6ADB" w:rsidRDefault="00CE6ADB" w:rsidP="00CE6ADB"/>
    <w:p w:rsidR="00CE6ADB" w:rsidRDefault="00CE6ADB" w:rsidP="00CE6ADB">
      <w:pPr>
        <w:keepNext/>
        <w:jc w:val="center"/>
        <w:rPr>
          <w:b/>
        </w:rPr>
      </w:pPr>
      <w:r w:rsidRPr="00CE6ADB">
        <w:rPr>
          <w:b/>
        </w:rPr>
        <w:t>VETO 26-- SUSTAINED</w:t>
      </w:r>
    </w:p>
    <w:p w:rsidR="00CE6ADB" w:rsidRPr="005D0594" w:rsidRDefault="00CE6ADB" w:rsidP="006A3310">
      <w:pPr>
        <w:autoSpaceDE w:val="0"/>
        <w:autoSpaceDN w:val="0"/>
        <w:adjustRightInd w:val="0"/>
        <w:rPr>
          <w:bCs/>
          <w:color w:val="000000"/>
        </w:rPr>
      </w:pPr>
      <w:bookmarkStart w:id="264" w:name="file_start408"/>
      <w:bookmarkEnd w:id="264"/>
      <w:r w:rsidRPr="005D0594">
        <w:t xml:space="preserve">Veto 26.  </w:t>
      </w:r>
      <w:r w:rsidRPr="005D0594">
        <w:rPr>
          <w:bCs/>
          <w:color w:val="000000"/>
        </w:rPr>
        <w:t>Part IB; Section 89.132; Page 474; General Provisions; Capitol Police Force Storage and Maintenance.</w:t>
      </w:r>
    </w:p>
    <w:p w:rsidR="00CE6ADB" w:rsidRDefault="00CE6ADB" w:rsidP="006A3310">
      <w:bookmarkStart w:id="265" w:name="file_end408"/>
      <w:bookmarkEnd w:id="265"/>
    </w:p>
    <w:p w:rsidR="00CE6ADB" w:rsidRDefault="00CE6ADB" w:rsidP="00CE6ADB">
      <w:r>
        <w:t>Rep. COOPER explained the Veto.</w:t>
      </w:r>
    </w:p>
    <w:p w:rsidR="006A3310" w:rsidRDefault="006A3310"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266" w:name="vote_start410"/>
      <w:bookmarkEnd w:id="266"/>
      <w:r>
        <w:t>Yeas 7; Nays 101</w:t>
      </w:r>
    </w:p>
    <w:p w:rsidR="00CE6ADB" w:rsidRDefault="00CE6ADB" w:rsidP="00CE6ADB">
      <w:pPr>
        <w:jc w:val="center"/>
      </w:pPr>
    </w:p>
    <w:p w:rsidR="006A3310" w:rsidRDefault="00CE6ADB" w:rsidP="00CE6ADB">
      <w:pPr>
        <w:ind w:firstLine="0"/>
      </w:pPr>
      <w:r>
        <w:t xml:space="preserve"> </w:t>
      </w:r>
    </w:p>
    <w:p w:rsidR="00CE6ADB" w:rsidRDefault="006A3310" w:rsidP="00CE6ADB">
      <w:pPr>
        <w:ind w:firstLine="0"/>
      </w:pPr>
      <w:r>
        <w:br w:type="page"/>
      </w:r>
      <w:r w:rsidR="00CE6ADB">
        <w:t>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Bowers</w:t>
            </w:r>
          </w:p>
        </w:tc>
        <w:tc>
          <w:tcPr>
            <w:tcW w:w="2179" w:type="dxa"/>
            <w:shd w:val="clear" w:color="auto" w:fill="auto"/>
          </w:tcPr>
          <w:p w:rsidR="00CE6ADB" w:rsidRPr="00CE6ADB" w:rsidRDefault="00CE6ADB" w:rsidP="00CE6ADB">
            <w:pPr>
              <w:keepNext/>
              <w:ind w:firstLine="0"/>
            </w:pPr>
            <w:r>
              <w:t>Brantley</w:t>
            </w:r>
          </w:p>
        </w:tc>
        <w:tc>
          <w:tcPr>
            <w:tcW w:w="2180" w:type="dxa"/>
            <w:shd w:val="clear" w:color="auto" w:fill="auto"/>
          </w:tcPr>
          <w:p w:rsidR="00CE6ADB" w:rsidRPr="00CE6ADB" w:rsidRDefault="00CE6ADB" w:rsidP="00CE6ADB">
            <w:pPr>
              <w:keepNext/>
              <w:ind w:firstLine="0"/>
            </w:pPr>
            <w:r>
              <w:t>H. B. Brown</w:t>
            </w:r>
          </w:p>
        </w:tc>
      </w:tr>
      <w:tr w:rsidR="00CE6ADB" w:rsidRPr="00CE6ADB" w:rsidTr="00CE6ADB">
        <w:tc>
          <w:tcPr>
            <w:tcW w:w="2179" w:type="dxa"/>
            <w:shd w:val="clear" w:color="auto" w:fill="auto"/>
          </w:tcPr>
          <w:p w:rsidR="00CE6ADB" w:rsidRPr="00CE6ADB" w:rsidRDefault="00CE6ADB" w:rsidP="00CE6ADB">
            <w:pPr>
              <w:keepNext/>
              <w:ind w:firstLine="0"/>
            </w:pPr>
            <w:r>
              <w:t>Hayes</w:t>
            </w:r>
          </w:p>
        </w:tc>
        <w:tc>
          <w:tcPr>
            <w:tcW w:w="2179" w:type="dxa"/>
            <w:shd w:val="clear" w:color="auto" w:fill="auto"/>
          </w:tcPr>
          <w:p w:rsidR="00CE6ADB" w:rsidRPr="00CE6ADB" w:rsidRDefault="00CE6ADB" w:rsidP="00CE6ADB">
            <w:pPr>
              <w:keepNext/>
              <w:ind w:firstLine="0"/>
            </w:pPr>
            <w:r>
              <w:t>Hodges</w:t>
            </w:r>
          </w:p>
        </w:tc>
        <w:tc>
          <w:tcPr>
            <w:tcW w:w="2180" w:type="dxa"/>
            <w:shd w:val="clear" w:color="auto" w:fill="auto"/>
          </w:tcPr>
          <w:p w:rsidR="00CE6ADB" w:rsidRPr="00CE6ADB" w:rsidRDefault="00CE6ADB" w:rsidP="00CE6ADB">
            <w:pPr>
              <w:keepNext/>
              <w:ind w:firstLine="0"/>
            </w:pPr>
            <w:r>
              <w:t>Jennings</w:t>
            </w:r>
          </w:p>
        </w:tc>
      </w:tr>
      <w:tr w:rsidR="00CE6ADB" w:rsidRPr="00CE6ADB" w:rsidTr="00CE6ADB">
        <w:tc>
          <w:tcPr>
            <w:tcW w:w="2179" w:type="dxa"/>
            <w:shd w:val="clear" w:color="auto" w:fill="auto"/>
          </w:tcPr>
          <w:p w:rsidR="00CE6ADB" w:rsidRPr="00CE6ADB" w:rsidRDefault="00CE6ADB" w:rsidP="00CE6ADB">
            <w:pPr>
              <w:keepNext/>
              <w:ind w:firstLine="0"/>
            </w:pPr>
            <w:r>
              <w:t>Vick</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Total--7</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Allison</w:t>
            </w:r>
          </w:p>
        </w:tc>
        <w:tc>
          <w:tcPr>
            <w:tcW w:w="2179" w:type="dxa"/>
            <w:shd w:val="clear" w:color="auto" w:fill="auto"/>
          </w:tcPr>
          <w:p w:rsidR="00CE6ADB" w:rsidRPr="00CE6ADB" w:rsidRDefault="00CE6ADB" w:rsidP="00CE6ADB">
            <w:pPr>
              <w:ind w:firstLine="0"/>
            </w:pPr>
            <w:r>
              <w:t>Anderson</w:t>
            </w:r>
          </w:p>
        </w:tc>
        <w:tc>
          <w:tcPr>
            <w:tcW w:w="2180" w:type="dxa"/>
            <w:shd w:val="clear" w:color="auto" w:fill="auto"/>
          </w:tcPr>
          <w:p w:rsidR="00CE6ADB" w:rsidRPr="00CE6ADB" w:rsidRDefault="00CE6ADB" w:rsidP="00CE6ADB">
            <w:pPr>
              <w:ind w:firstLine="0"/>
            </w:pPr>
            <w:r>
              <w:t>Bales</w:t>
            </w:r>
          </w:p>
        </w:tc>
      </w:tr>
      <w:tr w:rsidR="00CE6ADB" w:rsidRPr="00CE6ADB" w:rsidTr="00CE6ADB">
        <w:tc>
          <w:tcPr>
            <w:tcW w:w="2179" w:type="dxa"/>
            <w:shd w:val="clear" w:color="auto" w:fill="auto"/>
          </w:tcPr>
          <w:p w:rsidR="00CE6ADB" w:rsidRPr="00CE6ADB" w:rsidRDefault="00CE6ADB" w:rsidP="00CE6ADB">
            <w:pPr>
              <w:ind w:firstLine="0"/>
            </w:pPr>
            <w:r>
              <w:t>Ballentine</w:t>
            </w:r>
          </w:p>
        </w:tc>
        <w:tc>
          <w:tcPr>
            <w:tcW w:w="2179" w:type="dxa"/>
            <w:shd w:val="clear" w:color="auto" w:fill="auto"/>
          </w:tcPr>
          <w:p w:rsidR="00CE6ADB" w:rsidRPr="00CE6ADB" w:rsidRDefault="00CE6ADB" w:rsidP="00CE6ADB">
            <w:pPr>
              <w:ind w:firstLine="0"/>
            </w:pPr>
            <w:r>
              <w:t>Bannister</w:t>
            </w:r>
          </w:p>
        </w:tc>
        <w:tc>
          <w:tcPr>
            <w:tcW w:w="2180" w:type="dxa"/>
            <w:shd w:val="clear" w:color="auto" w:fill="auto"/>
          </w:tcPr>
          <w:p w:rsidR="00CE6ADB" w:rsidRPr="00CE6ADB" w:rsidRDefault="00CE6ADB" w:rsidP="00CE6ADB">
            <w:pPr>
              <w:ind w:firstLine="0"/>
            </w:pPr>
            <w:r>
              <w:t>Barfield</w:t>
            </w:r>
          </w:p>
        </w:tc>
      </w:tr>
      <w:tr w:rsidR="00CE6ADB" w:rsidRPr="00CE6ADB" w:rsidTr="00CE6ADB">
        <w:tc>
          <w:tcPr>
            <w:tcW w:w="2179" w:type="dxa"/>
            <w:shd w:val="clear" w:color="auto" w:fill="auto"/>
          </w:tcPr>
          <w:p w:rsidR="00CE6ADB" w:rsidRPr="00CE6ADB" w:rsidRDefault="00CE6ADB" w:rsidP="00CE6ADB">
            <w:pPr>
              <w:ind w:firstLine="0"/>
            </w:pPr>
            <w:r>
              <w:t>Battle</w:t>
            </w:r>
          </w:p>
        </w:tc>
        <w:tc>
          <w:tcPr>
            <w:tcW w:w="2179" w:type="dxa"/>
            <w:shd w:val="clear" w:color="auto" w:fill="auto"/>
          </w:tcPr>
          <w:p w:rsidR="00CE6ADB" w:rsidRPr="00CE6ADB" w:rsidRDefault="00CE6ADB" w:rsidP="00CE6ADB">
            <w:pPr>
              <w:ind w:firstLine="0"/>
            </w:pPr>
            <w:r>
              <w:t>Bedingfield</w:t>
            </w:r>
          </w:p>
        </w:tc>
        <w:tc>
          <w:tcPr>
            <w:tcW w:w="2180" w:type="dxa"/>
            <w:shd w:val="clear" w:color="auto" w:fill="auto"/>
          </w:tcPr>
          <w:p w:rsidR="00CE6ADB" w:rsidRPr="00CE6ADB" w:rsidRDefault="00CE6ADB" w:rsidP="00CE6ADB">
            <w:pPr>
              <w:ind w:firstLine="0"/>
            </w:pPr>
            <w:r>
              <w:t>Bowen</w:t>
            </w:r>
          </w:p>
        </w:tc>
      </w:tr>
      <w:tr w:rsidR="00CE6ADB" w:rsidRPr="00CE6ADB" w:rsidTr="00CE6ADB">
        <w:tc>
          <w:tcPr>
            <w:tcW w:w="2179" w:type="dxa"/>
            <w:shd w:val="clear" w:color="auto" w:fill="auto"/>
          </w:tcPr>
          <w:p w:rsidR="00CE6ADB" w:rsidRPr="00CE6ADB" w:rsidRDefault="00CE6ADB" w:rsidP="00CE6ADB">
            <w:pPr>
              <w:ind w:firstLine="0"/>
            </w:pPr>
            <w:r>
              <w:t>Brady</w:t>
            </w:r>
          </w:p>
        </w:tc>
        <w:tc>
          <w:tcPr>
            <w:tcW w:w="2179" w:type="dxa"/>
            <w:shd w:val="clear" w:color="auto" w:fill="auto"/>
          </w:tcPr>
          <w:p w:rsidR="00CE6ADB" w:rsidRPr="00CE6ADB" w:rsidRDefault="00CE6ADB" w:rsidP="00CE6ADB">
            <w:pPr>
              <w:ind w:firstLine="0"/>
            </w:pPr>
            <w:r>
              <w:t>Branham</w:t>
            </w:r>
          </w:p>
        </w:tc>
        <w:tc>
          <w:tcPr>
            <w:tcW w:w="2180" w:type="dxa"/>
            <w:shd w:val="clear" w:color="auto" w:fill="auto"/>
          </w:tcPr>
          <w:p w:rsidR="00CE6ADB" w:rsidRPr="00CE6ADB" w:rsidRDefault="00CE6ADB" w:rsidP="00CE6ADB">
            <w:pPr>
              <w:ind w:firstLine="0"/>
            </w:pPr>
            <w:r>
              <w:t>G. A. Brown</w:t>
            </w:r>
          </w:p>
        </w:tc>
      </w:tr>
      <w:tr w:rsidR="00CE6ADB" w:rsidRPr="00CE6ADB" w:rsidTr="00CE6ADB">
        <w:tc>
          <w:tcPr>
            <w:tcW w:w="2179" w:type="dxa"/>
            <w:shd w:val="clear" w:color="auto" w:fill="auto"/>
          </w:tcPr>
          <w:p w:rsidR="00CE6ADB" w:rsidRPr="00CE6ADB" w:rsidRDefault="00CE6ADB" w:rsidP="00CE6ADB">
            <w:pPr>
              <w:ind w:firstLine="0"/>
            </w:pPr>
            <w:r>
              <w:t>R. L. Brown</w:t>
            </w:r>
          </w:p>
        </w:tc>
        <w:tc>
          <w:tcPr>
            <w:tcW w:w="2179" w:type="dxa"/>
            <w:shd w:val="clear" w:color="auto" w:fill="auto"/>
          </w:tcPr>
          <w:p w:rsidR="00CE6ADB" w:rsidRPr="00CE6ADB" w:rsidRDefault="00CE6ADB" w:rsidP="00CE6ADB">
            <w:pPr>
              <w:ind w:firstLine="0"/>
            </w:pPr>
            <w:r>
              <w:t>Cato</w:t>
            </w:r>
          </w:p>
        </w:tc>
        <w:tc>
          <w:tcPr>
            <w:tcW w:w="2180" w:type="dxa"/>
            <w:shd w:val="clear" w:color="auto" w:fill="auto"/>
          </w:tcPr>
          <w:p w:rsidR="00CE6ADB" w:rsidRPr="00CE6ADB" w:rsidRDefault="00CE6ADB" w:rsidP="00CE6ADB">
            <w:pPr>
              <w:ind w:firstLine="0"/>
            </w:pPr>
            <w:r>
              <w:t>Chalk</w:t>
            </w:r>
          </w:p>
        </w:tc>
      </w:tr>
      <w:tr w:rsidR="00CE6ADB" w:rsidRPr="00CE6ADB" w:rsidTr="00CE6ADB">
        <w:tc>
          <w:tcPr>
            <w:tcW w:w="2179" w:type="dxa"/>
            <w:shd w:val="clear" w:color="auto" w:fill="auto"/>
          </w:tcPr>
          <w:p w:rsidR="00CE6ADB" w:rsidRPr="00CE6ADB" w:rsidRDefault="00CE6ADB" w:rsidP="00CE6ADB">
            <w:pPr>
              <w:ind w:firstLine="0"/>
            </w:pPr>
            <w:r>
              <w:t>Clemmons</w:t>
            </w:r>
          </w:p>
        </w:tc>
        <w:tc>
          <w:tcPr>
            <w:tcW w:w="2179" w:type="dxa"/>
            <w:shd w:val="clear" w:color="auto" w:fill="auto"/>
          </w:tcPr>
          <w:p w:rsidR="00CE6ADB" w:rsidRPr="00CE6ADB" w:rsidRDefault="00CE6ADB" w:rsidP="00CE6ADB">
            <w:pPr>
              <w:ind w:firstLine="0"/>
            </w:pPr>
            <w:r>
              <w:t>Cobb-Hunter</w:t>
            </w:r>
          </w:p>
        </w:tc>
        <w:tc>
          <w:tcPr>
            <w:tcW w:w="2180" w:type="dxa"/>
            <w:shd w:val="clear" w:color="auto" w:fill="auto"/>
          </w:tcPr>
          <w:p w:rsidR="00CE6ADB" w:rsidRPr="00CE6ADB" w:rsidRDefault="00CE6ADB" w:rsidP="00CE6ADB">
            <w:pPr>
              <w:ind w:firstLine="0"/>
            </w:pPr>
            <w:r>
              <w:t>Cole</w:t>
            </w:r>
          </w:p>
        </w:tc>
      </w:tr>
      <w:tr w:rsidR="00CE6ADB" w:rsidRPr="00CE6ADB" w:rsidTr="00CE6ADB">
        <w:tc>
          <w:tcPr>
            <w:tcW w:w="2179" w:type="dxa"/>
            <w:shd w:val="clear" w:color="auto" w:fill="auto"/>
          </w:tcPr>
          <w:p w:rsidR="00CE6ADB" w:rsidRPr="00CE6ADB" w:rsidRDefault="00CE6ADB" w:rsidP="00CE6ADB">
            <w:pPr>
              <w:ind w:firstLine="0"/>
            </w:pPr>
            <w:r>
              <w:t>Cooper</w:t>
            </w:r>
          </w:p>
        </w:tc>
        <w:tc>
          <w:tcPr>
            <w:tcW w:w="2179" w:type="dxa"/>
            <w:shd w:val="clear" w:color="auto" w:fill="auto"/>
          </w:tcPr>
          <w:p w:rsidR="00CE6ADB" w:rsidRPr="00CE6ADB" w:rsidRDefault="00CE6ADB" w:rsidP="00CE6ADB">
            <w:pPr>
              <w:ind w:firstLine="0"/>
            </w:pPr>
            <w:r>
              <w:t>Crawford</w:t>
            </w:r>
          </w:p>
        </w:tc>
        <w:tc>
          <w:tcPr>
            <w:tcW w:w="2180" w:type="dxa"/>
            <w:shd w:val="clear" w:color="auto" w:fill="auto"/>
          </w:tcPr>
          <w:p w:rsidR="00CE6ADB" w:rsidRPr="00CE6ADB" w:rsidRDefault="00CE6ADB" w:rsidP="00CE6ADB">
            <w:pPr>
              <w:ind w:firstLine="0"/>
            </w:pPr>
            <w:r>
              <w:t>Daning</w:t>
            </w:r>
          </w:p>
        </w:tc>
      </w:tr>
      <w:tr w:rsidR="00CE6ADB" w:rsidRPr="00CE6ADB" w:rsidTr="00CE6ADB">
        <w:tc>
          <w:tcPr>
            <w:tcW w:w="2179" w:type="dxa"/>
            <w:shd w:val="clear" w:color="auto" w:fill="auto"/>
          </w:tcPr>
          <w:p w:rsidR="00CE6ADB" w:rsidRPr="00CE6ADB" w:rsidRDefault="00CE6ADB" w:rsidP="00CE6ADB">
            <w:pPr>
              <w:ind w:firstLine="0"/>
            </w:pPr>
            <w:r>
              <w:t>Delleney</w:t>
            </w:r>
          </w:p>
        </w:tc>
        <w:tc>
          <w:tcPr>
            <w:tcW w:w="2179" w:type="dxa"/>
            <w:shd w:val="clear" w:color="auto" w:fill="auto"/>
          </w:tcPr>
          <w:p w:rsidR="00CE6ADB" w:rsidRPr="00CE6ADB" w:rsidRDefault="00CE6ADB" w:rsidP="00CE6ADB">
            <w:pPr>
              <w:ind w:firstLine="0"/>
            </w:pPr>
            <w:r>
              <w:t>Dillard</w:t>
            </w:r>
          </w:p>
        </w:tc>
        <w:tc>
          <w:tcPr>
            <w:tcW w:w="2180" w:type="dxa"/>
            <w:shd w:val="clear" w:color="auto" w:fill="auto"/>
          </w:tcPr>
          <w:p w:rsidR="00CE6ADB" w:rsidRPr="00CE6ADB" w:rsidRDefault="00CE6ADB" w:rsidP="00CE6ADB">
            <w:pPr>
              <w:ind w:firstLine="0"/>
            </w:pPr>
            <w:r>
              <w:t>Duncan</w:t>
            </w:r>
          </w:p>
        </w:tc>
      </w:tr>
      <w:tr w:rsidR="00CE6ADB" w:rsidRPr="00CE6ADB" w:rsidTr="00CE6ADB">
        <w:tc>
          <w:tcPr>
            <w:tcW w:w="2179" w:type="dxa"/>
            <w:shd w:val="clear" w:color="auto" w:fill="auto"/>
          </w:tcPr>
          <w:p w:rsidR="00CE6ADB" w:rsidRPr="00CE6ADB" w:rsidRDefault="00CE6ADB" w:rsidP="00CE6ADB">
            <w:pPr>
              <w:ind w:firstLine="0"/>
            </w:pPr>
            <w:r>
              <w:t>Edge</w:t>
            </w:r>
          </w:p>
        </w:tc>
        <w:tc>
          <w:tcPr>
            <w:tcW w:w="2179" w:type="dxa"/>
            <w:shd w:val="clear" w:color="auto" w:fill="auto"/>
          </w:tcPr>
          <w:p w:rsidR="00CE6ADB" w:rsidRPr="00CE6ADB" w:rsidRDefault="00CE6ADB" w:rsidP="00CE6ADB">
            <w:pPr>
              <w:ind w:firstLine="0"/>
            </w:pPr>
            <w:r>
              <w:t>Erickson</w:t>
            </w:r>
          </w:p>
        </w:tc>
        <w:tc>
          <w:tcPr>
            <w:tcW w:w="2180" w:type="dxa"/>
            <w:shd w:val="clear" w:color="auto" w:fill="auto"/>
          </w:tcPr>
          <w:p w:rsidR="00CE6ADB" w:rsidRPr="00CE6ADB" w:rsidRDefault="00CE6ADB" w:rsidP="00CE6ADB">
            <w:pPr>
              <w:ind w:firstLine="0"/>
            </w:pPr>
            <w:r>
              <w:t>Forrester</w:t>
            </w:r>
          </w:p>
        </w:tc>
      </w:tr>
      <w:tr w:rsidR="00CE6ADB" w:rsidRPr="00CE6ADB" w:rsidTr="00CE6ADB">
        <w:tc>
          <w:tcPr>
            <w:tcW w:w="2179" w:type="dxa"/>
            <w:shd w:val="clear" w:color="auto" w:fill="auto"/>
          </w:tcPr>
          <w:p w:rsidR="00CE6ADB" w:rsidRPr="00CE6ADB" w:rsidRDefault="00CE6ADB" w:rsidP="00CE6ADB">
            <w:pPr>
              <w:ind w:firstLine="0"/>
            </w:pPr>
            <w:r>
              <w:t>Frye</w:t>
            </w:r>
          </w:p>
        </w:tc>
        <w:tc>
          <w:tcPr>
            <w:tcW w:w="2179" w:type="dxa"/>
            <w:shd w:val="clear" w:color="auto" w:fill="auto"/>
          </w:tcPr>
          <w:p w:rsidR="00CE6ADB" w:rsidRPr="00CE6ADB" w:rsidRDefault="00CE6ADB" w:rsidP="00CE6ADB">
            <w:pPr>
              <w:ind w:firstLine="0"/>
            </w:pPr>
            <w:r>
              <w:t>Funderburk</w:t>
            </w:r>
          </w:p>
        </w:tc>
        <w:tc>
          <w:tcPr>
            <w:tcW w:w="2180" w:type="dxa"/>
            <w:shd w:val="clear" w:color="auto" w:fill="auto"/>
          </w:tcPr>
          <w:p w:rsidR="00CE6ADB" w:rsidRPr="00CE6ADB" w:rsidRDefault="00CE6ADB" w:rsidP="00CE6ADB">
            <w:pPr>
              <w:ind w:firstLine="0"/>
            </w:pPr>
            <w:r>
              <w:t>Gambrell</w:t>
            </w:r>
          </w:p>
        </w:tc>
      </w:tr>
      <w:tr w:rsidR="00CE6ADB" w:rsidRPr="00CE6ADB" w:rsidTr="00CE6ADB">
        <w:tc>
          <w:tcPr>
            <w:tcW w:w="2179" w:type="dxa"/>
            <w:shd w:val="clear" w:color="auto" w:fill="auto"/>
          </w:tcPr>
          <w:p w:rsidR="00CE6ADB" w:rsidRPr="00CE6ADB" w:rsidRDefault="00CE6ADB" w:rsidP="00CE6ADB">
            <w:pPr>
              <w:ind w:firstLine="0"/>
            </w:pPr>
            <w:r>
              <w:t>Gilliard</w:t>
            </w:r>
          </w:p>
        </w:tc>
        <w:tc>
          <w:tcPr>
            <w:tcW w:w="2179" w:type="dxa"/>
            <w:shd w:val="clear" w:color="auto" w:fill="auto"/>
          </w:tcPr>
          <w:p w:rsidR="00CE6ADB" w:rsidRPr="00CE6ADB" w:rsidRDefault="00CE6ADB" w:rsidP="00CE6ADB">
            <w:pPr>
              <w:ind w:firstLine="0"/>
            </w:pPr>
            <w:r>
              <w:t>Gunn</w:t>
            </w:r>
          </w:p>
        </w:tc>
        <w:tc>
          <w:tcPr>
            <w:tcW w:w="2180" w:type="dxa"/>
            <w:shd w:val="clear" w:color="auto" w:fill="auto"/>
          </w:tcPr>
          <w:p w:rsidR="00CE6ADB" w:rsidRPr="00CE6ADB" w:rsidRDefault="00CE6ADB" w:rsidP="00CE6ADB">
            <w:pPr>
              <w:ind w:firstLine="0"/>
            </w:pPr>
            <w:r>
              <w:t>Haley</w:t>
            </w:r>
          </w:p>
        </w:tc>
      </w:tr>
      <w:tr w:rsidR="00CE6ADB" w:rsidRPr="00CE6ADB" w:rsidTr="00CE6ADB">
        <w:tc>
          <w:tcPr>
            <w:tcW w:w="2179" w:type="dxa"/>
            <w:shd w:val="clear" w:color="auto" w:fill="auto"/>
          </w:tcPr>
          <w:p w:rsidR="00CE6ADB" w:rsidRPr="00CE6ADB" w:rsidRDefault="00CE6ADB" w:rsidP="00CE6ADB">
            <w:pPr>
              <w:ind w:firstLine="0"/>
            </w:pPr>
            <w:r>
              <w:t>Hamilton</w:t>
            </w:r>
          </w:p>
        </w:tc>
        <w:tc>
          <w:tcPr>
            <w:tcW w:w="2179" w:type="dxa"/>
            <w:shd w:val="clear" w:color="auto" w:fill="auto"/>
          </w:tcPr>
          <w:p w:rsidR="00CE6ADB" w:rsidRPr="00CE6ADB" w:rsidRDefault="00CE6ADB" w:rsidP="00CE6ADB">
            <w:pPr>
              <w:ind w:firstLine="0"/>
            </w:pPr>
            <w:r>
              <w:t>Hardwick</w:t>
            </w:r>
          </w:p>
        </w:tc>
        <w:tc>
          <w:tcPr>
            <w:tcW w:w="2180" w:type="dxa"/>
            <w:shd w:val="clear" w:color="auto" w:fill="auto"/>
          </w:tcPr>
          <w:p w:rsidR="00CE6ADB" w:rsidRPr="00CE6ADB" w:rsidRDefault="00CE6ADB" w:rsidP="00CE6ADB">
            <w:pPr>
              <w:ind w:firstLine="0"/>
            </w:pPr>
            <w:r>
              <w:t>Harrell</w:t>
            </w:r>
          </w:p>
        </w:tc>
      </w:tr>
      <w:tr w:rsidR="00CE6ADB" w:rsidRPr="00CE6ADB" w:rsidTr="00CE6ADB">
        <w:tc>
          <w:tcPr>
            <w:tcW w:w="2179" w:type="dxa"/>
            <w:shd w:val="clear" w:color="auto" w:fill="auto"/>
          </w:tcPr>
          <w:p w:rsidR="00CE6ADB" w:rsidRPr="00CE6ADB" w:rsidRDefault="00CE6ADB" w:rsidP="00CE6ADB">
            <w:pPr>
              <w:ind w:firstLine="0"/>
            </w:pPr>
            <w:r>
              <w:t>Hart</w:t>
            </w:r>
          </w:p>
        </w:tc>
        <w:tc>
          <w:tcPr>
            <w:tcW w:w="2179" w:type="dxa"/>
            <w:shd w:val="clear" w:color="auto" w:fill="auto"/>
          </w:tcPr>
          <w:p w:rsidR="00CE6ADB" w:rsidRPr="00CE6ADB" w:rsidRDefault="00CE6ADB" w:rsidP="00CE6ADB">
            <w:pPr>
              <w:ind w:firstLine="0"/>
            </w:pPr>
            <w:r>
              <w:t>Harvin</w:t>
            </w:r>
          </w:p>
        </w:tc>
        <w:tc>
          <w:tcPr>
            <w:tcW w:w="2180" w:type="dxa"/>
            <w:shd w:val="clear" w:color="auto" w:fill="auto"/>
          </w:tcPr>
          <w:p w:rsidR="00CE6ADB" w:rsidRPr="00CE6ADB" w:rsidRDefault="00CE6ADB" w:rsidP="00CE6ADB">
            <w:pPr>
              <w:ind w:firstLine="0"/>
            </w:pPr>
            <w:r>
              <w:t>Hearn</w:t>
            </w:r>
          </w:p>
        </w:tc>
      </w:tr>
      <w:tr w:rsidR="00CE6ADB" w:rsidRPr="00CE6ADB" w:rsidTr="00CE6ADB">
        <w:tc>
          <w:tcPr>
            <w:tcW w:w="2179" w:type="dxa"/>
            <w:shd w:val="clear" w:color="auto" w:fill="auto"/>
          </w:tcPr>
          <w:p w:rsidR="00CE6ADB" w:rsidRPr="00CE6ADB" w:rsidRDefault="00CE6ADB" w:rsidP="00CE6ADB">
            <w:pPr>
              <w:ind w:firstLine="0"/>
            </w:pPr>
            <w:r>
              <w:t>Herbkersman</w:t>
            </w:r>
          </w:p>
        </w:tc>
        <w:tc>
          <w:tcPr>
            <w:tcW w:w="2179" w:type="dxa"/>
            <w:shd w:val="clear" w:color="auto" w:fill="auto"/>
          </w:tcPr>
          <w:p w:rsidR="00CE6ADB" w:rsidRPr="00CE6ADB" w:rsidRDefault="00CE6ADB" w:rsidP="00CE6ADB">
            <w:pPr>
              <w:ind w:firstLine="0"/>
            </w:pPr>
            <w:r>
              <w:t>Hiott</w:t>
            </w:r>
          </w:p>
        </w:tc>
        <w:tc>
          <w:tcPr>
            <w:tcW w:w="2180" w:type="dxa"/>
            <w:shd w:val="clear" w:color="auto" w:fill="auto"/>
          </w:tcPr>
          <w:p w:rsidR="00CE6ADB" w:rsidRPr="00CE6ADB" w:rsidRDefault="00CE6ADB" w:rsidP="00CE6ADB">
            <w:pPr>
              <w:ind w:firstLine="0"/>
            </w:pPr>
            <w:r>
              <w:t>Horne</w:t>
            </w:r>
          </w:p>
        </w:tc>
      </w:tr>
      <w:tr w:rsidR="00CE6ADB" w:rsidRPr="00CE6ADB" w:rsidTr="00CE6ADB">
        <w:tc>
          <w:tcPr>
            <w:tcW w:w="2179" w:type="dxa"/>
            <w:shd w:val="clear" w:color="auto" w:fill="auto"/>
          </w:tcPr>
          <w:p w:rsidR="00CE6ADB" w:rsidRPr="00CE6ADB" w:rsidRDefault="00CE6ADB" w:rsidP="00CE6ADB">
            <w:pPr>
              <w:ind w:firstLine="0"/>
            </w:pPr>
            <w:r>
              <w:t>Hosey</w:t>
            </w:r>
          </w:p>
        </w:tc>
        <w:tc>
          <w:tcPr>
            <w:tcW w:w="2179" w:type="dxa"/>
            <w:shd w:val="clear" w:color="auto" w:fill="auto"/>
          </w:tcPr>
          <w:p w:rsidR="00CE6ADB" w:rsidRPr="00CE6ADB" w:rsidRDefault="00CE6ADB" w:rsidP="00CE6ADB">
            <w:pPr>
              <w:ind w:firstLine="0"/>
            </w:pPr>
            <w:r>
              <w:t>Huggins</w:t>
            </w:r>
          </w:p>
        </w:tc>
        <w:tc>
          <w:tcPr>
            <w:tcW w:w="2180" w:type="dxa"/>
            <w:shd w:val="clear" w:color="auto" w:fill="auto"/>
          </w:tcPr>
          <w:p w:rsidR="00CE6ADB" w:rsidRPr="00CE6ADB" w:rsidRDefault="00CE6ADB" w:rsidP="00CE6ADB">
            <w:pPr>
              <w:ind w:firstLine="0"/>
            </w:pPr>
            <w:r>
              <w:t>Hutto</w:t>
            </w:r>
          </w:p>
        </w:tc>
      </w:tr>
      <w:tr w:rsidR="00CE6ADB" w:rsidRPr="00CE6ADB" w:rsidTr="00CE6ADB">
        <w:tc>
          <w:tcPr>
            <w:tcW w:w="2179" w:type="dxa"/>
            <w:shd w:val="clear" w:color="auto" w:fill="auto"/>
          </w:tcPr>
          <w:p w:rsidR="00CE6ADB" w:rsidRPr="00CE6ADB" w:rsidRDefault="00CE6ADB" w:rsidP="00CE6ADB">
            <w:pPr>
              <w:ind w:firstLine="0"/>
            </w:pPr>
            <w:r>
              <w:t>Jefferson</w:t>
            </w:r>
          </w:p>
        </w:tc>
        <w:tc>
          <w:tcPr>
            <w:tcW w:w="2179" w:type="dxa"/>
            <w:shd w:val="clear" w:color="auto" w:fill="auto"/>
          </w:tcPr>
          <w:p w:rsidR="00CE6ADB" w:rsidRPr="00CE6ADB" w:rsidRDefault="00CE6ADB" w:rsidP="00CE6ADB">
            <w:pPr>
              <w:ind w:firstLine="0"/>
            </w:pPr>
            <w:r>
              <w:t>Kelly</w:t>
            </w:r>
          </w:p>
        </w:tc>
        <w:tc>
          <w:tcPr>
            <w:tcW w:w="2180" w:type="dxa"/>
            <w:shd w:val="clear" w:color="auto" w:fill="auto"/>
          </w:tcPr>
          <w:p w:rsidR="00CE6ADB" w:rsidRPr="00CE6ADB" w:rsidRDefault="00CE6ADB" w:rsidP="00CE6ADB">
            <w:pPr>
              <w:ind w:firstLine="0"/>
            </w:pPr>
            <w:r>
              <w:t>King</w:t>
            </w:r>
          </w:p>
        </w:tc>
      </w:tr>
      <w:tr w:rsidR="00CE6ADB" w:rsidRPr="00CE6ADB" w:rsidTr="00CE6ADB">
        <w:tc>
          <w:tcPr>
            <w:tcW w:w="2179" w:type="dxa"/>
            <w:shd w:val="clear" w:color="auto" w:fill="auto"/>
          </w:tcPr>
          <w:p w:rsidR="00CE6ADB" w:rsidRPr="00CE6ADB" w:rsidRDefault="00CE6ADB" w:rsidP="00CE6ADB">
            <w:pPr>
              <w:ind w:firstLine="0"/>
            </w:pPr>
            <w:r>
              <w:t>Knight</w:t>
            </w:r>
          </w:p>
        </w:tc>
        <w:tc>
          <w:tcPr>
            <w:tcW w:w="2179" w:type="dxa"/>
            <w:shd w:val="clear" w:color="auto" w:fill="auto"/>
          </w:tcPr>
          <w:p w:rsidR="00CE6ADB" w:rsidRPr="00CE6ADB" w:rsidRDefault="00CE6ADB" w:rsidP="00CE6ADB">
            <w:pPr>
              <w:ind w:firstLine="0"/>
            </w:pPr>
            <w:r>
              <w:t>Littlejohn</w:t>
            </w:r>
          </w:p>
        </w:tc>
        <w:tc>
          <w:tcPr>
            <w:tcW w:w="2180" w:type="dxa"/>
            <w:shd w:val="clear" w:color="auto" w:fill="auto"/>
          </w:tcPr>
          <w:p w:rsidR="00CE6ADB" w:rsidRPr="00CE6ADB" w:rsidRDefault="00CE6ADB" w:rsidP="00CE6ADB">
            <w:pPr>
              <w:ind w:firstLine="0"/>
            </w:pPr>
            <w:r>
              <w:t>Loftis</w:t>
            </w:r>
          </w:p>
        </w:tc>
      </w:tr>
      <w:tr w:rsidR="00CE6ADB" w:rsidRPr="00CE6ADB" w:rsidTr="00CE6ADB">
        <w:tc>
          <w:tcPr>
            <w:tcW w:w="2179" w:type="dxa"/>
            <w:shd w:val="clear" w:color="auto" w:fill="auto"/>
          </w:tcPr>
          <w:p w:rsidR="00CE6ADB" w:rsidRPr="00CE6ADB" w:rsidRDefault="00CE6ADB" w:rsidP="00CE6ADB">
            <w:pPr>
              <w:ind w:firstLine="0"/>
            </w:pPr>
            <w:r>
              <w:t>Long</w:t>
            </w:r>
          </w:p>
        </w:tc>
        <w:tc>
          <w:tcPr>
            <w:tcW w:w="2179" w:type="dxa"/>
            <w:shd w:val="clear" w:color="auto" w:fill="auto"/>
          </w:tcPr>
          <w:p w:rsidR="00CE6ADB" w:rsidRPr="00CE6ADB" w:rsidRDefault="00CE6ADB" w:rsidP="00CE6ADB">
            <w:pPr>
              <w:ind w:firstLine="0"/>
            </w:pPr>
            <w:r>
              <w:t>Lowe</w:t>
            </w:r>
          </w:p>
        </w:tc>
        <w:tc>
          <w:tcPr>
            <w:tcW w:w="2180" w:type="dxa"/>
            <w:shd w:val="clear" w:color="auto" w:fill="auto"/>
          </w:tcPr>
          <w:p w:rsidR="00CE6ADB" w:rsidRPr="00CE6ADB" w:rsidRDefault="00CE6ADB" w:rsidP="00CE6ADB">
            <w:pPr>
              <w:ind w:firstLine="0"/>
            </w:pPr>
            <w:r>
              <w:t>Lucas</w:t>
            </w:r>
          </w:p>
        </w:tc>
      </w:tr>
      <w:tr w:rsidR="00CE6ADB" w:rsidRPr="00CE6ADB" w:rsidTr="00CE6ADB">
        <w:tc>
          <w:tcPr>
            <w:tcW w:w="2179" w:type="dxa"/>
            <w:shd w:val="clear" w:color="auto" w:fill="auto"/>
          </w:tcPr>
          <w:p w:rsidR="00CE6ADB" w:rsidRPr="00CE6ADB" w:rsidRDefault="00CE6ADB" w:rsidP="00CE6ADB">
            <w:pPr>
              <w:ind w:firstLine="0"/>
            </w:pPr>
            <w:r>
              <w:t>Mack</w:t>
            </w:r>
          </w:p>
        </w:tc>
        <w:tc>
          <w:tcPr>
            <w:tcW w:w="2179" w:type="dxa"/>
            <w:shd w:val="clear" w:color="auto" w:fill="auto"/>
          </w:tcPr>
          <w:p w:rsidR="00CE6ADB" w:rsidRPr="00CE6ADB" w:rsidRDefault="00CE6ADB" w:rsidP="00CE6ADB">
            <w:pPr>
              <w:ind w:firstLine="0"/>
            </w:pPr>
            <w:r>
              <w:t>McEachern</w:t>
            </w:r>
          </w:p>
        </w:tc>
        <w:tc>
          <w:tcPr>
            <w:tcW w:w="2180" w:type="dxa"/>
            <w:shd w:val="clear" w:color="auto" w:fill="auto"/>
          </w:tcPr>
          <w:p w:rsidR="00CE6ADB" w:rsidRPr="00CE6ADB" w:rsidRDefault="00CE6ADB" w:rsidP="00CE6ADB">
            <w:pPr>
              <w:ind w:firstLine="0"/>
            </w:pPr>
            <w:r>
              <w:t>McLeod</w:t>
            </w:r>
          </w:p>
        </w:tc>
      </w:tr>
      <w:tr w:rsidR="00CE6ADB" w:rsidRPr="00CE6ADB" w:rsidTr="00CE6ADB">
        <w:tc>
          <w:tcPr>
            <w:tcW w:w="2179" w:type="dxa"/>
            <w:shd w:val="clear" w:color="auto" w:fill="auto"/>
          </w:tcPr>
          <w:p w:rsidR="00CE6ADB" w:rsidRPr="00CE6ADB" w:rsidRDefault="00CE6ADB" w:rsidP="00CE6ADB">
            <w:pPr>
              <w:ind w:firstLine="0"/>
            </w:pPr>
            <w:r>
              <w:t>Merrill</w:t>
            </w:r>
          </w:p>
        </w:tc>
        <w:tc>
          <w:tcPr>
            <w:tcW w:w="2179" w:type="dxa"/>
            <w:shd w:val="clear" w:color="auto" w:fill="auto"/>
          </w:tcPr>
          <w:p w:rsidR="00CE6ADB" w:rsidRPr="00CE6ADB" w:rsidRDefault="00CE6ADB" w:rsidP="00CE6ADB">
            <w:pPr>
              <w:ind w:firstLine="0"/>
            </w:pPr>
            <w:r>
              <w:t>Miller</w:t>
            </w:r>
          </w:p>
        </w:tc>
        <w:tc>
          <w:tcPr>
            <w:tcW w:w="2180" w:type="dxa"/>
            <w:shd w:val="clear" w:color="auto" w:fill="auto"/>
          </w:tcPr>
          <w:p w:rsidR="00CE6ADB" w:rsidRPr="00CE6ADB" w:rsidRDefault="00CE6ADB" w:rsidP="00CE6ADB">
            <w:pPr>
              <w:ind w:firstLine="0"/>
            </w:pPr>
            <w:r>
              <w:t>Millwood</w:t>
            </w:r>
          </w:p>
        </w:tc>
      </w:tr>
      <w:tr w:rsidR="00CE6ADB" w:rsidRPr="00CE6ADB" w:rsidTr="00CE6ADB">
        <w:tc>
          <w:tcPr>
            <w:tcW w:w="2179" w:type="dxa"/>
            <w:shd w:val="clear" w:color="auto" w:fill="auto"/>
          </w:tcPr>
          <w:p w:rsidR="00CE6ADB" w:rsidRPr="00CE6ADB" w:rsidRDefault="00CE6ADB" w:rsidP="00CE6ADB">
            <w:pPr>
              <w:ind w:firstLine="0"/>
            </w:pPr>
            <w:r>
              <w:t>Mitchell</w:t>
            </w:r>
          </w:p>
        </w:tc>
        <w:tc>
          <w:tcPr>
            <w:tcW w:w="2179" w:type="dxa"/>
            <w:shd w:val="clear" w:color="auto" w:fill="auto"/>
          </w:tcPr>
          <w:p w:rsidR="00CE6ADB" w:rsidRPr="00CE6ADB" w:rsidRDefault="00CE6ADB" w:rsidP="00CE6ADB">
            <w:pPr>
              <w:ind w:firstLine="0"/>
            </w:pPr>
            <w:r>
              <w:t>D. C. Moss</w:t>
            </w:r>
          </w:p>
        </w:tc>
        <w:tc>
          <w:tcPr>
            <w:tcW w:w="2180" w:type="dxa"/>
            <w:shd w:val="clear" w:color="auto" w:fill="auto"/>
          </w:tcPr>
          <w:p w:rsidR="00CE6ADB" w:rsidRPr="00CE6ADB" w:rsidRDefault="00CE6ADB" w:rsidP="00CE6ADB">
            <w:pPr>
              <w:ind w:firstLine="0"/>
            </w:pPr>
            <w:r>
              <w:t>V. S. Moss</w:t>
            </w:r>
          </w:p>
        </w:tc>
      </w:tr>
      <w:tr w:rsidR="00CE6ADB" w:rsidRPr="00CE6ADB" w:rsidTr="00CE6ADB">
        <w:tc>
          <w:tcPr>
            <w:tcW w:w="2179" w:type="dxa"/>
            <w:shd w:val="clear" w:color="auto" w:fill="auto"/>
          </w:tcPr>
          <w:p w:rsidR="00CE6ADB" w:rsidRPr="00CE6ADB" w:rsidRDefault="00CE6ADB" w:rsidP="00CE6ADB">
            <w:pPr>
              <w:ind w:firstLine="0"/>
            </w:pPr>
            <w:r>
              <w:t>Nanney</w:t>
            </w:r>
          </w:p>
        </w:tc>
        <w:tc>
          <w:tcPr>
            <w:tcW w:w="2179" w:type="dxa"/>
            <w:shd w:val="clear" w:color="auto" w:fill="auto"/>
          </w:tcPr>
          <w:p w:rsidR="00CE6ADB" w:rsidRPr="00CE6ADB" w:rsidRDefault="00CE6ADB" w:rsidP="00CE6ADB">
            <w:pPr>
              <w:ind w:firstLine="0"/>
            </w:pPr>
            <w:r>
              <w:t>J. H. Neal</w:t>
            </w:r>
          </w:p>
        </w:tc>
        <w:tc>
          <w:tcPr>
            <w:tcW w:w="2180" w:type="dxa"/>
            <w:shd w:val="clear" w:color="auto" w:fill="auto"/>
          </w:tcPr>
          <w:p w:rsidR="00CE6ADB" w:rsidRPr="00CE6ADB" w:rsidRDefault="00CE6ADB" w:rsidP="00CE6ADB">
            <w:pPr>
              <w:ind w:firstLine="0"/>
            </w:pPr>
            <w:r>
              <w:t>Neilson</w:t>
            </w:r>
          </w:p>
        </w:tc>
      </w:tr>
      <w:tr w:rsidR="00CE6ADB" w:rsidRPr="00CE6ADB" w:rsidTr="00CE6ADB">
        <w:tc>
          <w:tcPr>
            <w:tcW w:w="2179" w:type="dxa"/>
            <w:shd w:val="clear" w:color="auto" w:fill="auto"/>
          </w:tcPr>
          <w:p w:rsidR="00CE6ADB" w:rsidRPr="00CE6ADB" w:rsidRDefault="00CE6ADB" w:rsidP="00CE6ADB">
            <w:pPr>
              <w:ind w:firstLine="0"/>
            </w:pPr>
            <w:r>
              <w:t>Ott</w:t>
            </w:r>
          </w:p>
        </w:tc>
        <w:tc>
          <w:tcPr>
            <w:tcW w:w="2179" w:type="dxa"/>
            <w:shd w:val="clear" w:color="auto" w:fill="auto"/>
          </w:tcPr>
          <w:p w:rsidR="00CE6ADB" w:rsidRPr="00CE6ADB" w:rsidRDefault="00CE6ADB" w:rsidP="00CE6ADB">
            <w:pPr>
              <w:ind w:firstLine="0"/>
            </w:pPr>
            <w:r>
              <w:t>Owens</w:t>
            </w:r>
          </w:p>
        </w:tc>
        <w:tc>
          <w:tcPr>
            <w:tcW w:w="2180" w:type="dxa"/>
            <w:shd w:val="clear" w:color="auto" w:fill="auto"/>
          </w:tcPr>
          <w:p w:rsidR="00CE6ADB" w:rsidRPr="00CE6ADB" w:rsidRDefault="00CE6ADB" w:rsidP="00CE6ADB">
            <w:pPr>
              <w:ind w:firstLine="0"/>
            </w:pPr>
            <w:r>
              <w:t>Parker</w:t>
            </w:r>
          </w:p>
        </w:tc>
      </w:tr>
      <w:tr w:rsidR="00CE6ADB" w:rsidRPr="00CE6ADB" w:rsidTr="00CE6ADB">
        <w:tc>
          <w:tcPr>
            <w:tcW w:w="2179" w:type="dxa"/>
            <w:shd w:val="clear" w:color="auto" w:fill="auto"/>
          </w:tcPr>
          <w:p w:rsidR="00CE6ADB" w:rsidRPr="00CE6ADB" w:rsidRDefault="00CE6ADB" w:rsidP="00CE6ADB">
            <w:pPr>
              <w:ind w:firstLine="0"/>
            </w:pPr>
            <w:r>
              <w:t>Parks</w:t>
            </w:r>
          </w:p>
        </w:tc>
        <w:tc>
          <w:tcPr>
            <w:tcW w:w="2179" w:type="dxa"/>
            <w:shd w:val="clear" w:color="auto" w:fill="auto"/>
          </w:tcPr>
          <w:p w:rsidR="00CE6ADB" w:rsidRPr="00CE6ADB" w:rsidRDefault="00CE6ADB" w:rsidP="00CE6ADB">
            <w:pPr>
              <w:ind w:firstLine="0"/>
            </w:pPr>
            <w:r>
              <w:t>Pinson</w:t>
            </w:r>
          </w:p>
        </w:tc>
        <w:tc>
          <w:tcPr>
            <w:tcW w:w="2180" w:type="dxa"/>
            <w:shd w:val="clear" w:color="auto" w:fill="auto"/>
          </w:tcPr>
          <w:p w:rsidR="00CE6ADB" w:rsidRPr="00CE6ADB" w:rsidRDefault="00CE6ADB" w:rsidP="00CE6ADB">
            <w:pPr>
              <w:ind w:firstLine="0"/>
            </w:pPr>
            <w:r>
              <w:t>E. H. Pitts</w:t>
            </w:r>
          </w:p>
        </w:tc>
      </w:tr>
      <w:tr w:rsidR="00CE6ADB" w:rsidRPr="00CE6ADB" w:rsidTr="00CE6ADB">
        <w:tc>
          <w:tcPr>
            <w:tcW w:w="2179" w:type="dxa"/>
            <w:shd w:val="clear" w:color="auto" w:fill="auto"/>
          </w:tcPr>
          <w:p w:rsidR="00CE6ADB" w:rsidRPr="00CE6ADB" w:rsidRDefault="00CE6ADB" w:rsidP="00CE6ADB">
            <w:pPr>
              <w:ind w:firstLine="0"/>
            </w:pPr>
            <w:r>
              <w:t>M. A. Pitts</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Rutherford</w:t>
            </w:r>
          </w:p>
        </w:tc>
      </w:tr>
      <w:tr w:rsidR="00CE6ADB" w:rsidRPr="00CE6ADB" w:rsidTr="00CE6ADB">
        <w:tc>
          <w:tcPr>
            <w:tcW w:w="2179" w:type="dxa"/>
            <w:shd w:val="clear" w:color="auto" w:fill="auto"/>
          </w:tcPr>
          <w:p w:rsidR="00CE6ADB" w:rsidRPr="00CE6ADB" w:rsidRDefault="00CE6ADB" w:rsidP="00CE6ADB">
            <w:pPr>
              <w:ind w:firstLine="0"/>
            </w:pPr>
            <w:r>
              <w:t>Scott</w:t>
            </w:r>
          </w:p>
        </w:tc>
        <w:tc>
          <w:tcPr>
            <w:tcW w:w="2179" w:type="dxa"/>
            <w:shd w:val="clear" w:color="auto" w:fill="auto"/>
          </w:tcPr>
          <w:p w:rsidR="00CE6ADB" w:rsidRPr="00CE6ADB" w:rsidRDefault="00CE6ADB" w:rsidP="00CE6ADB">
            <w:pPr>
              <w:ind w:firstLine="0"/>
            </w:pPr>
            <w:r>
              <w:t>Sellers</w:t>
            </w:r>
          </w:p>
        </w:tc>
        <w:tc>
          <w:tcPr>
            <w:tcW w:w="2180" w:type="dxa"/>
            <w:shd w:val="clear" w:color="auto" w:fill="auto"/>
          </w:tcPr>
          <w:p w:rsidR="00CE6ADB" w:rsidRPr="00CE6ADB" w:rsidRDefault="00CE6ADB" w:rsidP="00CE6ADB">
            <w:pPr>
              <w:ind w:firstLine="0"/>
            </w:pPr>
            <w:r>
              <w:t>Simrill</w:t>
            </w:r>
          </w:p>
        </w:tc>
      </w:tr>
      <w:tr w:rsidR="00CE6ADB" w:rsidRPr="00CE6ADB" w:rsidTr="00CE6ADB">
        <w:tc>
          <w:tcPr>
            <w:tcW w:w="2179" w:type="dxa"/>
            <w:shd w:val="clear" w:color="auto" w:fill="auto"/>
          </w:tcPr>
          <w:p w:rsidR="00CE6ADB" w:rsidRPr="00CE6ADB" w:rsidRDefault="00CE6ADB" w:rsidP="00CE6ADB">
            <w:pPr>
              <w:ind w:firstLine="0"/>
            </w:pPr>
            <w:r>
              <w:t>Skelton</w:t>
            </w:r>
          </w:p>
        </w:tc>
        <w:tc>
          <w:tcPr>
            <w:tcW w:w="2179" w:type="dxa"/>
            <w:shd w:val="clear" w:color="auto" w:fill="auto"/>
          </w:tcPr>
          <w:p w:rsidR="00CE6ADB" w:rsidRPr="00CE6ADB" w:rsidRDefault="00CE6ADB" w:rsidP="00CE6ADB">
            <w:pPr>
              <w:ind w:firstLine="0"/>
            </w:pPr>
            <w:r>
              <w:t>G. M. Smith</w:t>
            </w:r>
          </w:p>
        </w:tc>
        <w:tc>
          <w:tcPr>
            <w:tcW w:w="2180" w:type="dxa"/>
            <w:shd w:val="clear" w:color="auto" w:fill="auto"/>
          </w:tcPr>
          <w:p w:rsidR="00CE6ADB" w:rsidRPr="00CE6ADB" w:rsidRDefault="00CE6ADB" w:rsidP="00CE6ADB">
            <w:pPr>
              <w:ind w:firstLine="0"/>
            </w:pPr>
            <w:r>
              <w:t>G. R. Smith</w:t>
            </w:r>
          </w:p>
        </w:tc>
      </w:tr>
      <w:tr w:rsidR="00CE6ADB" w:rsidRPr="00CE6ADB" w:rsidTr="00CE6ADB">
        <w:tc>
          <w:tcPr>
            <w:tcW w:w="2179" w:type="dxa"/>
            <w:shd w:val="clear" w:color="auto" w:fill="auto"/>
          </w:tcPr>
          <w:p w:rsidR="00CE6ADB" w:rsidRPr="00CE6ADB" w:rsidRDefault="00CE6ADB" w:rsidP="00CE6ADB">
            <w:pPr>
              <w:ind w:firstLine="0"/>
            </w:pPr>
            <w:r>
              <w:t>J. E. Smith</w:t>
            </w:r>
          </w:p>
        </w:tc>
        <w:tc>
          <w:tcPr>
            <w:tcW w:w="2179" w:type="dxa"/>
            <w:shd w:val="clear" w:color="auto" w:fill="auto"/>
          </w:tcPr>
          <w:p w:rsidR="00CE6ADB" w:rsidRPr="00CE6ADB" w:rsidRDefault="00CE6ADB" w:rsidP="00CE6ADB">
            <w:pPr>
              <w:ind w:firstLine="0"/>
            </w:pPr>
            <w:r>
              <w:t>J. R. Smith</w:t>
            </w:r>
          </w:p>
        </w:tc>
        <w:tc>
          <w:tcPr>
            <w:tcW w:w="2180" w:type="dxa"/>
            <w:shd w:val="clear" w:color="auto" w:fill="auto"/>
          </w:tcPr>
          <w:p w:rsidR="00CE6ADB" w:rsidRPr="00CE6ADB" w:rsidRDefault="00CE6ADB" w:rsidP="00CE6ADB">
            <w:pPr>
              <w:ind w:firstLine="0"/>
            </w:pPr>
            <w:r>
              <w:t>Sottile</w:t>
            </w:r>
          </w:p>
        </w:tc>
      </w:tr>
      <w:tr w:rsidR="00CE6ADB" w:rsidRPr="00CE6ADB" w:rsidTr="00CE6ADB">
        <w:tc>
          <w:tcPr>
            <w:tcW w:w="2179" w:type="dxa"/>
            <w:shd w:val="clear" w:color="auto" w:fill="auto"/>
          </w:tcPr>
          <w:p w:rsidR="00CE6ADB" w:rsidRPr="00CE6ADB" w:rsidRDefault="00CE6ADB" w:rsidP="00CE6ADB">
            <w:pPr>
              <w:ind w:firstLine="0"/>
            </w:pPr>
            <w:r>
              <w:t>Stavrinakis</w:t>
            </w:r>
          </w:p>
        </w:tc>
        <w:tc>
          <w:tcPr>
            <w:tcW w:w="2179" w:type="dxa"/>
            <w:shd w:val="clear" w:color="auto" w:fill="auto"/>
          </w:tcPr>
          <w:p w:rsidR="00CE6ADB" w:rsidRPr="00CE6ADB" w:rsidRDefault="00CE6ADB" w:rsidP="00CE6ADB">
            <w:pPr>
              <w:ind w:firstLine="0"/>
            </w:pPr>
            <w:r>
              <w:t>Stewart</w:t>
            </w:r>
          </w:p>
        </w:tc>
        <w:tc>
          <w:tcPr>
            <w:tcW w:w="2180" w:type="dxa"/>
            <w:shd w:val="clear" w:color="auto" w:fill="auto"/>
          </w:tcPr>
          <w:p w:rsidR="00CE6ADB" w:rsidRPr="00CE6ADB" w:rsidRDefault="00CE6ADB" w:rsidP="00CE6ADB">
            <w:pPr>
              <w:ind w:firstLine="0"/>
            </w:pPr>
            <w:r>
              <w:t>Stringer</w:t>
            </w:r>
          </w:p>
        </w:tc>
      </w:tr>
      <w:tr w:rsidR="00CE6ADB" w:rsidRPr="00CE6ADB" w:rsidTr="00CE6ADB">
        <w:tc>
          <w:tcPr>
            <w:tcW w:w="2179" w:type="dxa"/>
            <w:shd w:val="clear" w:color="auto" w:fill="auto"/>
          </w:tcPr>
          <w:p w:rsidR="00CE6ADB" w:rsidRPr="00CE6ADB" w:rsidRDefault="00CE6ADB" w:rsidP="00CE6ADB">
            <w:pPr>
              <w:ind w:firstLine="0"/>
            </w:pPr>
            <w:r>
              <w:t>Thompson</w:t>
            </w:r>
          </w:p>
        </w:tc>
        <w:tc>
          <w:tcPr>
            <w:tcW w:w="2179" w:type="dxa"/>
            <w:shd w:val="clear" w:color="auto" w:fill="auto"/>
          </w:tcPr>
          <w:p w:rsidR="00CE6ADB" w:rsidRPr="00CE6ADB" w:rsidRDefault="00CE6ADB" w:rsidP="00CE6ADB">
            <w:pPr>
              <w:ind w:firstLine="0"/>
            </w:pPr>
            <w:r>
              <w:t>Toole</w:t>
            </w:r>
          </w:p>
        </w:tc>
        <w:tc>
          <w:tcPr>
            <w:tcW w:w="2180" w:type="dxa"/>
            <w:shd w:val="clear" w:color="auto" w:fill="auto"/>
          </w:tcPr>
          <w:p w:rsidR="00CE6ADB" w:rsidRPr="00CE6ADB" w:rsidRDefault="00CE6ADB" w:rsidP="00CE6ADB">
            <w:pPr>
              <w:ind w:firstLine="0"/>
            </w:pPr>
            <w:r>
              <w:t>Umphlett</w:t>
            </w:r>
          </w:p>
        </w:tc>
      </w:tr>
      <w:tr w:rsidR="00CE6ADB" w:rsidRPr="00CE6ADB" w:rsidTr="00CE6ADB">
        <w:tc>
          <w:tcPr>
            <w:tcW w:w="2179" w:type="dxa"/>
            <w:shd w:val="clear" w:color="auto" w:fill="auto"/>
          </w:tcPr>
          <w:p w:rsidR="00CE6ADB" w:rsidRPr="00CE6ADB" w:rsidRDefault="00CE6ADB" w:rsidP="00CE6ADB">
            <w:pPr>
              <w:ind w:firstLine="0"/>
            </w:pPr>
            <w:r>
              <w:t>Viers</w:t>
            </w:r>
          </w:p>
        </w:tc>
        <w:tc>
          <w:tcPr>
            <w:tcW w:w="2179" w:type="dxa"/>
            <w:shd w:val="clear" w:color="auto" w:fill="auto"/>
          </w:tcPr>
          <w:p w:rsidR="00CE6ADB" w:rsidRPr="00CE6ADB" w:rsidRDefault="00CE6ADB" w:rsidP="00CE6ADB">
            <w:pPr>
              <w:ind w:firstLine="0"/>
            </w:pPr>
            <w:r>
              <w:t>Weeks</w:t>
            </w:r>
          </w:p>
        </w:tc>
        <w:tc>
          <w:tcPr>
            <w:tcW w:w="2180" w:type="dxa"/>
            <w:shd w:val="clear" w:color="auto" w:fill="auto"/>
          </w:tcPr>
          <w:p w:rsidR="00CE6ADB" w:rsidRPr="00CE6ADB" w:rsidRDefault="00CE6ADB" w:rsidP="00CE6ADB">
            <w:pPr>
              <w:ind w:firstLine="0"/>
            </w:pPr>
            <w:r>
              <w:t>White</w:t>
            </w:r>
          </w:p>
        </w:tc>
      </w:tr>
      <w:tr w:rsidR="00CE6ADB" w:rsidRPr="00CE6ADB" w:rsidTr="00CE6ADB">
        <w:tc>
          <w:tcPr>
            <w:tcW w:w="2179" w:type="dxa"/>
            <w:shd w:val="clear" w:color="auto" w:fill="auto"/>
          </w:tcPr>
          <w:p w:rsidR="00CE6ADB" w:rsidRPr="00CE6ADB" w:rsidRDefault="00CE6ADB" w:rsidP="00CE6ADB">
            <w:pPr>
              <w:keepNext/>
              <w:ind w:firstLine="0"/>
            </w:pPr>
            <w:r>
              <w:t>Whitmire</w:t>
            </w:r>
          </w:p>
        </w:tc>
        <w:tc>
          <w:tcPr>
            <w:tcW w:w="2179" w:type="dxa"/>
            <w:shd w:val="clear" w:color="auto" w:fill="auto"/>
          </w:tcPr>
          <w:p w:rsidR="00CE6ADB" w:rsidRPr="00CE6ADB" w:rsidRDefault="00CE6ADB" w:rsidP="00CE6ADB">
            <w:pPr>
              <w:keepNext/>
              <w:ind w:firstLine="0"/>
            </w:pPr>
            <w:r>
              <w:t>Williams</w:t>
            </w:r>
          </w:p>
        </w:tc>
        <w:tc>
          <w:tcPr>
            <w:tcW w:w="2180" w:type="dxa"/>
            <w:shd w:val="clear" w:color="auto" w:fill="auto"/>
          </w:tcPr>
          <w:p w:rsidR="00CE6ADB" w:rsidRPr="00CE6ADB" w:rsidRDefault="00CE6ADB" w:rsidP="00CE6ADB">
            <w:pPr>
              <w:keepNext/>
              <w:ind w:firstLine="0"/>
            </w:pPr>
            <w:r>
              <w:t>Willis</w:t>
            </w:r>
          </w:p>
        </w:tc>
      </w:tr>
      <w:tr w:rsidR="00CE6ADB" w:rsidRPr="00CE6ADB" w:rsidTr="00CE6ADB">
        <w:tc>
          <w:tcPr>
            <w:tcW w:w="2179" w:type="dxa"/>
            <w:shd w:val="clear" w:color="auto" w:fill="auto"/>
          </w:tcPr>
          <w:p w:rsidR="00CE6ADB" w:rsidRPr="00CE6ADB" w:rsidRDefault="00CE6ADB" w:rsidP="00CE6ADB">
            <w:pPr>
              <w:keepNext/>
              <w:ind w:firstLine="0"/>
            </w:pPr>
            <w:r>
              <w:t>A. D. Young</w:t>
            </w:r>
          </w:p>
        </w:tc>
        <w:tc>
          <w:tcPr>
            <w:tcW w:w="2179" w:type="dxa"/>
            <w:shd w:val="clear" w:color="auto" w:fill="auto"/>
          </w:tcPr>
          <w:p w:rsidR="00CE6ADB" w:rsidRPr="00CE6ADB" w:rsidRDefault="00CE6ADB" w:rsidP="00CE6ADB">
            <w:pPr>
              <w:keepNext/>
              <w:ind w:firstLine="0"/>
            </w:pPr>
            <w:r>
              <w:t>T. R. Young</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Total--101</w:t>
      </w:r>
      <w:bookmarkStart w:id="267" w:name="vote_end410"/>
      <w:bookmarkEnd w:id="267"/>
    </w:p>
    <w:p w:rsidR="00CE6ADB" w:rsidRDefault="00CE6ADB" w:rsidP="00CE6ADB"/>
    <w:p w:rsidR="00CE6ADB" w:rsidRDefault="00CE6ADB" w:rsidP="00CE6ADB">
      <w:r>
        <w:t>So, the Veto of the Governor was sustained and a message was ordered sent to the Senate accordingly.</w:t>
      </w:r>
    </w:p>
    <w:p w:rsidR="00CE6ADB" w:rsidRDefault="00CE6ADB" w:rsidP="00CE6ADB"/>
    <w:p w:rsidR="00CE6ADB" w:rsidRDefault="00CE6ADB" w:rsidP="00CE6ADB">
      <w:pPr>
        <w:keepNext/>
        <w:jc w:val="center"/>
        <w:rPr>
          <w:b/>
        </w:rPr>
      </w:pPr>
      <w:r w:rsidRPr="00CE6ADB">
        <w:rPr>
          <w:b/>
        </w:rPr>
        <w:t>VETO 27-- SUSTAINED</w:t>
      </w:r>
    </w:p>
    <w:p w:rsidR="00CE6ADB" w:rsidRPr="00A1796E" w:rsidRDefault="00CE6ADB" w:rsidP="006A3310">
      <w:pPr>
        <w:tabs>
          <w:tab w:val="left" w:pos="1440"/>
        </w:tabs>
        <w:autoSpaceDE w:val="0"/>
        <w:autoSpaceDN w:val="0"/>
        <w:adjustRightInd w:val="0"/>
      </w:pPr>
      <w:bookmarkStart w:id="268" w:name="file_start412"/>
      <w:bookmarkEnd w:id="268"/>
      <w:r w:rsidRPr="00A1796E">
        <w:t>Veto 27.  Part IB; Section 49A.5(B); Page 392; Capitol Police Force; Dispositions if agency not established - Amending Part IB; Section 89.89; General Provisions; Lt. Governor Security Detail.</w:t>
      </w:r>
    </w:p>
    <w:p w:rsidR="00CE6ADB" w:rsidRDefault="00CE6ADB" w:rsidP="00CE6ADB">
      <w:bookmarkStart w:id="269" w:name="file_end412"/>
      <w:bookmarkEnd w:id="269"/>
    </w:p>
    <w:p w:rsidR="00CE6ADB" w:rsidRDefault="00CE6ADB" w:rsidP="00CE6ADB">
      <w:r>
        <w:t>Rep. COOPER explained the Veto.</w:t>
      </w:r>
    </w:p>
    <w:p w:rsidR="00CE6ADB" w:rsidRDefault="00CE6ADB" w:rsidP="00CE6ADB">
      <w:r>
        <w:t>Rep. VIERS spoke in favor of the Veto.</w:t>
      </w:r>
    </w:p>
    <w:p w:rsidR="006A3310" w:rsidRDefault="006A3310"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270" w:name="vote_start415"/>
      <w:bookmarkEnd w:id="270"/>
      <w:r>
        <w:t>Yeas 58; Nays 58</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Alexander</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Anderson</w:t>
            </w:r>
          </w:p>
        </w:tc>
      </w:tr>
      <w:tr w:rsidR="00CE6ADB" w:rsidRPr="00CE6ADB" w:rsidTr="00CE6ADB">
        <w:tc>
          <w:tcPr>
            <w:tcW w:w="2179" w:type="dxa"/>
            <w:shd w:val="clear" w:color="auto" w:fill="auto"/>
          </w:tcPr>
          <w:p w:rsidR="00CE6ADB" w:rsidRPr="00CE6ADB" w:rsidRDefault="00CE6ADB" w:rsidP="00CE6ADB">
            <w:pPr>
              <w:ind w:firstLine="0"/>
            </w:pPr>
            <w:r>
              <w:t>Bales</w:t>
            </w:r>
          </w:p>
        </w:tc>
        <w:tc>
          <w:tcPr>
            <w:tcW w:w="2179" w:type="dxa"/>
            <w:shd w:val="clear" w:color="auto" w:fill="auto"/>
          </w:tcPr>
          <w:p w:rsidR="00CE6ADB" w:rsidRPr="00CE6ADB" w:rsidRDefault="00CE6ADB" w:rsidP="00CE6ADB">
            <w:pPr>
              <w:ind w:firstLine="0"/>
            </w:pPr>
            <w:r>
              <w:t>Bannister</w:t>
            </w:r>
          </w:p>
        </w:tc>
        <w:tc>
          <w:tcPr>
            <w:tcW w:w="2180" w:type="dxa"/>
            <w:shd w:val="clear" w:color="auto" w:fill="auto"/>
          </w:tcPr>
          <w:p w:rsidR="00CE6ADB" w:rsidRPr="00CE6ADB" w:rsidRDefault="00CE6ADB" w:rsidP="00CE6ADB">
            <w:pPr>
              <w:ind w:firstLine="0"/>
            </w:pPr>
            <w:r>
              <w:t>Barfield</w:t>
            </w:r>
          </w:p>
        </w:tc>
      </w:tr>
      <w:tr w:rsidR="00CE6ADB" w:rsidRPr="00CE6ADB" w:rsidTr="00CE6ADB">
        <w:tc>
          <w:tcPr>
            <w:tcW w:w="2179" w:type="dxa"/>
            <w:shd w:val="clear" w:color="auto" w:fill="auto"/>
          </w:tcPr>
          <w:p w:rsidR="00CE6ADB" w:rsidRPr="00CE6ADB" w:rsidRDefault="00CE6ADB" w:rsidP="00CE6ADB">
            <w:pPr>
              <w:ind w:firstLine="0"/>
            </w:pPr>
            <w:r>
              <w:t>Battle</w:t>
            </w:r>
          </w:p>
        </w:tc>
        <w:tc>
          <w:tcPr>
            <w:tcW w:w="2179" w:type="dxa"/>
            <w:shd w:val="clear" w:color="auto" w:fill="auto"/>
          </w:tcPr>
          <w:p w:rsidR="00CE6ADB" w:rsidRPr="00CE6ADB" w:rsidRDefault="00CE6ADB" w:rsidP="00CE6ADB">
            <w:pPr>
              <w:ind w:firstLine="0"/>
            </w:pPr>
            <w:r>
              <w:t>Bingham</w:t>
            </w:r>
          </w:p>
        </w:tc>
        <w:tc>
          <w:tcPr>
            <w:tcW w:w="2180" w:type="dxa"/>
            <w:shd w:val="clear" w:color="auto" w:fill="auto"/>
          </w:tcPr>
          <w:p w:rsidR="00CE6ADB" w:rsidRPr="00CE6ADB" w:rsidRDefault="00CE6ADB" w:rsidP="00CE6ADB">
            <w:pPr>
              <w:ind w:firstLine="0"/>
            </w:pPr>
            <w:r>
              <w:t>Bowers</w:t>
            </w:r>
          </w:p>
        </w:tc>
      </w:tr>
      <w:tr w:rsidR="00CE6ADB" w:rsidRPr="00CE6ADB" w:rsidTr="00CE6ADB">
        <w:tc>
          <w:tcPr>
            <w:tcW w:w="2179" w:type="dxa"/>
            <w:shd w:val="clear" w:color="auto" w:fill="auto"/>
          </w:tcPr>
          <w:p w:rsidR="00CE6ADB" w:rsidRPr="00CE6ADB" w:rsidRDefault="00CE6ADB" w:rsidP="00CE6ADB">
            <w:pPr>
              <w:ind w:firstLine="0"/>
            </w:pPr>
            <w:r>
              <w:t>Brady</w:t>
            </w:r>
          </w:p>
        </w:tc>
        <w:tc>
          <w:tcPr>
            <w:tcW w:w="2179" w:type="dxa"/>
            <w:shd w:val="clear" w:color="auto" w:fill="auto"/>
          </w:tcPr>
          <w:p w:rsidR="00CE6ADB" w:rsidRPr="00CE6ADB" w:rsidRDefault="00CE6ADB" w:rsidP="00CE6ADB">
            <w:pPr>
              <w:ind w:firstLine="0"/>
            </w:pPr>
            <w:r>
              <w:t>Branham</w:t>
            </w:r>
          </w:p>
        </w:tc>
        <w:tc>
          <w:tcPr>
            <w:tcW w:w="2180" w:type="dxa"/>
            <w:shd w:val="clear" w:color="auto" w:fill="auto"/>
          </w:tcPr>
          <w:p w:rsidR="00CE6ADB" w:rsidRPr="00CE6ADB" w:rsidRDefault="00CE6ADB" w:rsidP="00CE6ADB">
            <w:pPr>
              <w:ind w:firstLine="0"/>
            </w:pPr>
            <w:r>
              <w:t>Brantley</w:t>
            </w:r>
          </w:p>
        </w:tc>
      </w:tr>
      <w:tr w:rsidR="00CE6ADB" w:rsidRPr="00CE6ADB" w:rsidTr="00CE6ADB">
        <w:tc>
          <w:tcPr>
            <w:tcW w:w="2179" w:type="dxa"/>
            <w:shd w:val="clear" w:color="auto" w:fill="auto"/>
          </w:tcPr>
          <w:p w:rsidR="00CE6ADB" w:rsidRPr="00CE6ADB" w:rsidRDefault="00CE6ADB" w:rsidP="00CE6ADB">
            <w:pPr>
              <w:ind w:firstLine="0"/>
            </w:pPr>
            <w:r>
              <w:t>G. A. Brown</w:t>
            </w:r>
          </w:p>
        </w:tc>
        <w:tc>
          <w:tcPr>
            <w:tcW w:w="2179" w:type="dxa"/>
            <w:shd w:val="clear" w:color="auto" w:fill="auto"/>
          </w:tcPr>
          <w:p w:rsidR="00CE6ADB" w:rsidRPr="00CE6ADB" w:rsidRDefault="00CE6ADB" w:rsidP="00CE6ADB">
            <w:pPr>
              <w:ind w:firstLine="0"/>
            </w:pPr>
            <w:r>
              <w:t>H. B. Brown</w:t>
            </w:r>
          </w:p>
        </w:tc>
        <w:tc>
          <w:tcPr>
            <w:tcW w:w="2180" w:type="dxa"/>
            <w:shd w:val="clear" w:color="auto" w:fill="auto"/>
          </w:tcPr>
          <w:p w:rsidR="00CE6ADB" w:rsidRPr="00CE6ADB" w:rsidRDefault="00CE6ADB" w:rsidP="00CE6ADB">
            <w:pPr>
              <w:ind w:firstLine="0"/>
            </w:pPr>
            <w:r>
              <w:t>R. L. Brown</w:t>
            </w:r>
          </w:p>
        </w:tc>
      </w:tr>
      <w:tr w:rsidR="00CE6ADB" w:rsidRPr="00CE6ADB" w:rsidTr="00CE6ADB">
        <w:tc>
          <w:tcPr>
            <w:tcW w:w="2179" w:type="dxa"/>
            <w:shd w:val="clear" w:color="auto" w:fill="auto"/>
          </w:tcPr>
          <w:p w:rsidR="00CE6ADB" w:rsidRPr="00CE6ADB" w:rsidRDefault="00CE6ADB" w:rsidP="00CE6ADB">
            <w:pPr>
              <w:ind w:firstLine="0"/>
            </w:pPr>
            <w:r>
              <w:t>Cobb-Hunter</w:t>
            </w:r>
          </w:p>
        </w:tc>
        <w:tc>
          <w:tcPr>
            <w:tcW w:w="2179" w:type="dxa"/>
            <w:shd w:val="clear" w:color="auto" w:fill="auto"/>
          </w:tcPr>
          <w:p w:rsidR="00CE6ADB" w:rsidRPr="00CE6ADB" w:rsidRDefault="00CE6ADB" w:rsidP="00CE6ADB">
            <w:pPr>
              <w:ind w:firstLine="0"/>
            </w:pPr>
            <w:r>
              <w:t>Cooper</w:t>
            </w:r>
          </w:p>
        </w:tc>
        <w:tc>
          <w:tcPr>
            <w:tcW w:w="2180" w:type="dxa"/>
            <w:shd w:val="clear" w:color="auto" w:fill="auto"/>
          </w:tcPr>
          <w:p w:rsidR="00CE6ADB" w:rsidRPr="00CE6ADB" w:rsidRDefault="00CE6ADB" w:rsidP="00CE6ADB">
            <w:pPr>
              <w:ind w:firstLine="0"/>
            </w:pPr>
            <w:r>
              <w:t>Delleney</w:t>
            </w:r>
          </w:p>
        </w:tc>
      </w:tr>
      <w:tr w:rsidR="00CE6ADB" w:rsidRPr="00CE6ADB" w:rsidTr="00CE6ADB">
        <w:tc>
          <w:tcPr>
            <w:tcW w:w="2179" w:type="dxa"/>
            <w:shd w:val="clear" w:color="auto" w:fill="auto"/>
          </w:tcPr>
          <w:p w:rsidR="00CE6ADB" w:rsidRPr="00CE6ADB" w:rsidRDefault="00CE6ADB" w:rsidP="00CE6ADB">
            <w:pPr>
              <w:ind w:firstLine="0"/>
            </w:pPr>
            <w:r>
              <w:t>Dillard</w:t>
            </w:r>
          </w:p>
        </w:tc>
        <w:tc>
          <w:tcPr>
            <w:tcW w:w="2179" w:type="dxa"/>
            <w:shd w:val="clear" w:color="auto" w:fill="auto"/>
          </w:tcPr>
          <w:p w:rsidR="00CE6ADB" w:rsidRPr="00CE6ADB" w:rsidRDefault="00CE6ADB" w:rsidP="00CE6ADB">
            <w:pPr>
              <w:ind w:firstLine="0"/>
            </w:pPr>
            <w:r>
              <w:t>Gambrell</w:t>
            </w:r>
          </w:p>
        </w:tc>
        <w:tc>
          <w:tcPr>
            <w:tcW w:w="2180" w:type="dxa"/>
            <w:shd w:val="clear" w:color="auto" w:fill="auto"/>
          </w:tcPr>
          <w:p w:rsidR="00CE6ADB" w:rsidRPr="00CE6ADB" w:rsidRDefault="00CE6ADB" w:rsidP="00CE6ADB">
            <w:pPr>
              <w:ind w:firstLine="0"/>
            </w:pPr>
            <w:r>
              <w:t>Gullick</w:t>
            </w:r>
          </w:p>
        </w:tc>
      </w:tr>
      <w:tr w:rsidR="00CE6ADB" w:rsidRPr="00CE6ADB" w:rsidTr="00CE6ADB">
        <w:tc>
          <w:tcPr>
            <w:tcW w:w="2179" w:type="dxa"/>
            <w:shd w:val="clear" w:color="auto" w:fill="auto"/>
          </w:tcPr>
          <w:p w:rsidR="00CE6ADB" w:rsidRPr="00CE6ADB" w:rsidRDefault="00CE6ADB" w:rsidP="00CE6ADB">
            <w:pPr>
              <w:ind w:firstLine="0"/>
            </w:pPr>
            <w:r>
              <w:t>Harrell</w:t>
            </w:r>
          </w:p>
        </w:tc>
        <w:tc>
          <w:tcPr>
            <w:tcW w:w="2179" w:type="dxa"/>
            <w:shd w:val="clear" w:color="auto" w:fill="auto"/>
          </w:tcPr>
          <w:p w:rsidR="00CE6ADB" w:rsidRPr="00CE6ADB" w:rsidRDefault="00CE6ADB" w:rsidP="00CE6ADB">
            <w:pPr>
              <w:ind w:firstLine="0"/>
            </w:pPr>
            <w:r>
              <w:t>Hart</w:t>
            </w:r>
          </w:p>
        </w:tc>
        <w:tc>
          <w:tcPr>
            <w:tcW w:w="2180" w:type="dxa"/>
            <w:shd w:val="clear" w:color="auto" w:fill="auto"/>
          </w:tcPr>
          <w:p w:rsidR="00CE6ADB" w:rsidRPr="00CE6ADB" w:rsidRDefault="00CE6ADB" w:rsidP="00CE6ADB">
            <w:pPr>
              <w:ind w:firstLine="0"/>
            </w:pPr>
            <w:r>
              <w:t>Harvin</w:t>
            </w:r>
          </w:p>
        </w:tc>
      </w:tr>
      <w:tr w:rsidR="00CE6ADB" w:rsidRPr="00CE6ADB" w:rsidTr="00CE6ADB">
        <w:tc>
          <w:tcPr>
            <w:tcW w:w="2179" w:type="dxa"/>
            <w:shd w:val="clear" w:color="auto" w:fill="auto"/>
          </w:tcPr>
          <w:p w:rsidR="00CE6ADB" w:rsidRPr="00CE6ADB" w:rsidRDefault="00CE6ADB" w:rsidP="00CE6ADB">
            <w:pPr>
              <w:ind w:firstLine="0"/>
            </w:pPr>
            <w:r>
              <w:t>Hayes</w:t>
            </w:r>
          </w:p>
        </w:tc>
        <w:tc>
          <w:tcPr>
            <w:tcW w:w="2179" w:type="dxa"/>
            <w:shd w:val="clear" w:color="auto" w:fill="auto"/>
          </w:tcPr>
          <w:p w:rsidR="00CE6ADB" w:rsidRPr="00CE6ADB" w:rsidRDefault="00CE6ADB" w:rsidP="00CE6ADB">
            <w:pPr>
              <w:ind w:firstLine="0"/>
            </w:pPr>
            <w:r>
              <w:t>Herbkersman</w:t>
            </w:r>
          </w:p>
        </w:tc>
        <w:tc>
          <w:tcPr>
            <w:tcW w:w="2180" w:type="dxa"/>
            <w:shd w:val="clear" w:color="auto" w:fill="auto"/>
          </w:tcPr>
          <w:p w:rsidR="00CE6ADB" w:rsidRPr="00CE6ADB" w:rsidRDefault="00CE6ADB" w:rsidP="00CE6ADB">
            <w:pPr>
              <w:ind w:firstLine="0"/>
            </w:pPr>
            <w:r>
              <w:t>Hodges</w:t>
            </w:r>
          </w:p>
        </w:tc>
      </w:tr>
      <w:tr w:rsidR="00CE6ADB" w:rsidRPr="00CE6ADB" w:rsidTr="00CE6ADB">
        <w:tc>
          <w:tcPr>
            <w:tcW w:w="2179" w:type="dxa"/>
            <w:shd w:val="clear" w:color="auto" w:fill="auto"/>
          </w:tcPr>
          <w:p w:rsidR="00CE6ADB" w:rsidRPr="00CE6ADB" w:rsidRDefault="00CE6ADB" w:rsidP="00CE6ADB">
            <w:pPr>
              <w:ind w:firstLine="0"/>
            </w:pPr>
            <w:r>
              <w:t>Hosey</w:t>
            </w:r>
          </w:p>
        </w:tc>
        <w:tc>
          <w:tcPr>
            <w:tcW w:w="2179" w:type="dxa"/>
            <w:shd w:val="clear" w:color="auto" w:fill="auto"/>
          </w:tcPr>
          <w:p w:rsidR="00CE6ADB" w:rsidRPr="00CE6ADB" w:rsidRDefault="00CE6ADB" w:rsidP="00CE6ADB">
            <w:pPr>
              <w:ind w:firstLine="0"/>
            </w:pPr>
            <w:r>
              <w:t>Howard</w:t>
            </w:r>
          </w:p>
        </w:tc>
        <w:tc>
          <w:tcPr>
            <w:tcW w:w="2180" w:type="dxa"/>
            <w:shd w:val="clear" w:color="auto" w:fill="auto"/>
          </w:tcPr>
          <w:p w:rsidR="00CE6ADB" w:rsidRPr="00CE6ADB" w:rsidRDefault="00CE6ADB" w:rsidP="00CE6ADB">
            <w:pPr>
              <w:ind w:firstLine="0"/>
            </w:pPr>
            <w:r>
              <w:t>Hutto</w:t>
            </w:r>
          </w:p>
        </w:tc>
      </w:tr>
      <w:tr w:rsidR="00CE6ADB" w:rsidRPr="00CE6ADB" w:rsidTr="00CE6ADB">
        <w:tc>
          <w:tcPr>
            <w:tcW w:w="2179" w:type="dxa"/>
            <w:shd w:val="clear" w:color="auto" w:fill="auto"/>
          </w:tcPr>
          <w:p w:rsidR="00CE6ADB" w:rsidRPr="00CE6ADB" w:rsidRDefault="00CE6ADB" w:rsidP="00CE6ADB">
            <w:pPr>
              <w:ind w:firstLine="0"/>
            </w:pPr>
            <w:r>
              <w:t>Jefferson</w:t>
            </w:r>
          </w:p>
        </w:tc>
        <w:tc>
          <w:tcPr>
            <w:tcW w:w="2179" w:type="dxa"/>
            <w:shd w:val="clear" w:color="auto" w:fill="auto"/>
          </w:tcPr>
          <w:p w:rsidR="00CE6ADB" w:rsidRPr="00CE6ADB" w:rsidRDefault="00CE6ADB" w:rsidP="00CE6ADB">
            <w:pPr>
              <w:ind w:firstLine="0"/>
            </w:pPr>
            <w:r>
              <w:t>Jennings</w:t>
            </w:r>
          </w:p>
        </w:tc>
        <w:tc>
          <w:tcPr>
            <w:tcW w:w="2180" w:type="dxa"/>
            <w:shd w:val="clear" w:color="auto" w:fill="auto"/>
          </w:tcPr>
          <w:p w:rsidR="00CE6ADB" w:rsidRPr="00CE6ADB" w:rsidRDefault="00CE6ADB" w:rsidP="00CE6ADB">
            <w:pPr>
              <w:ind w:firstLine="0"/>
            </w:pPr>
            <w:r>
              <w:t>Kelly</w:t>
            </w:r>
          </w:p>
        </w:tc>
      </w:tr>
      <w:tr w:rsidR="00CE6ADB" w:rsidRPr="00CE6ADB" w:rsidTr="00CE6ADB">
        <w:tc>
          <w:tcPr>
            <w:tcW w:w="2179" w:type="dxa"/>
            <w:shd w:val="clear" w:color="auto" w:fill="auto"/>
          </w:tcPr>
          <w:p w:rsidR="00CE6ADB" w:rsidRPr="00CE6ADB" w:rsidRDefault="00CE6ADB" w:rsidP="00CE6ADB">
            <w:pPr>
              <w:ind w:firstLine="0"/>
            </w:pPr>
            <w:r>
              <w:t>King</w:t>
            </w:r>
          </w:p>
        </w:tc>
        <w:tc>
          <w:tcPr>
            <w:tcW w:w="2179" w:type="dxa"/>
            <w:shd w:val="clear" w:color="auto" w:fill="auto"/>
          </w:tcPr>
          <w:p w:rsidR="00CE6ADB" w:rsidRPr="00CE6ADB" w:rsidRDefault="00CE6ADB" w:rsidP="00CE6ADB">
            <w:pPr>
              <w:ind w:firstLine="0"/>
            </w:pPr>
            <w:r>
              <w:t>Limehouse</w:t>
            </w:r>
          </w:p>
        </w:tc>
        <w:tc>
          <w:tcPr>
            <w:tcW w:w="2180" w:type="dxa"/>
            <w:shd w:val="clear" w:color="auto" w:fill="auto"/>
          </w:tcPr>
          <w:p w:rsidR="00CE6ADB" w:rsidRPr="00CE6ADB" w:rsidRDefault="00CE6ADB" w:rsidP="00CE6ADB">
            <w:pPr>
              <w:ind w:firstLine="0"/>
            </w:pPr>
            <w:r>
              <w:t>Littlejohn</w:t>
            </w:r>
          </w:p>
        </w:tc>
      </w:tr>
      <w:tr w:rsidR="00CE6ADB" w:rsidRPr="00CE6ADB" w:rsidTr="00CE6ADB">
        <w:tc>
          <w:tcPr>
            <w:tcW w:w="2179" w:type="dxa"/>
            <w:shd w:val="clear" w:color="auto" w:fill="auto"/>
          </w:tcPr>
          <w:p w:rsidR="00CE6ADB" w:rsidRPr="00CE6ADB" w:rsidRDefault="00CE6ADB" w:rsidP="00CE6ADB">
            <w:pPr>
              <w:ind w:firstLine="0"/>
            </w:pPr>
            <w:r>
              <w:t>Loftis</w:t>
            </w:r>
          </w:p>
        </w:tc>
        <w:tc>
          <w:tcPr>
            <w:tcW w:w="2179" w:type="dxa"/>
            <w:shd w:val="clear" w:color="auto" w:fill="auto"/>
          </w:tcPr>
          <w:p w:rsidR="00CE6ADB" w:rsidRPr="00CE6ADB" w:rsidRDefault="00CE6ADB" w:rsidP="00CE6ADB">
            <w:pPr>
              <w:ind w:firstLine="0"/>
            </w:pPr>
            <w:r>
              <w:t>Mack</w:t>
            </w:r>
          </w:p>
        </w:tc>
        <w:tc>
          <w:tcPr>
            <w:tcW w:w="2180" w:type="dxa"/>
            <w:shd w:val="clear" w:color="auto" w:fill="auto"/>
          </w:tcPr>
          <w:p w:rsidR="00CE6ADB" w:rsidRPr="00CE6ADB" w:rsidRDefault="00CE6ADB" w:rsidP="00CE6ADB">
            <w:pPr>
              <w:ind w:firstLine="0"/>
            </w:pPr>
            <w:r>
              <w:t>McEachern</w:t>
            </w:r>
          </w:p>
        </w:tc>
      </w:tr>
      <w:tr w:rsidR="00CE6ADB" w:rsidRPr="00CE6ADB" w:rsidTr="00CE6ADB">
        <w:tc>
          <w:tcPr>
            <w:tcW w:w="2179" w:type="dxa"/>
            <w:shd w:val="clear" w:color="auto" w:fill="auto"/>
          </w:tcPr>
          <w:p w:rsidR="00CE6ADB" w:rsidRPr="00CE6ADB" w:rsidRDefault="00CE6ADB" w:rsidP="00CE6ADB">
            <w:pPr>
              <w:ind w:firstLine="0"/>
            </w:pPr>
            <w:r>
              <w:t>Miller</w:t>
            </w:r>
          </w:p>
        </w:tc>
        <w:tc>
          <w:tcPr>
            <w:tcW w:w="2179" w:type="dxa"/>
            <w:shd w:val="clear" w:color="auto" w:fill="auto"/>
          </w:tcPr>
          <w:p w:rsidR="00CE6ADB" w:rsidRPr="00CE6ADB" w:rsidRDefault="00CE6ADB" w:rsidP="00CE6ADB">
            <w:pPr>
              <w:ind w:firstLine="0"/>
            </w:pPr>
            <w:r>
              <w:t>Mitchell</w:t>
            </w:r>
          </w:p>
        </w:tc>
        <w:tc>
          <w:tcPr>
            <w:tcW w:w="2180" w:type="dxa"/>
            <w:shd w:val="clear" w:color="auto" w:fill="auto"/>
          </w:tcPr>
          <w:p w:rsidR="00CE6ADB" w:rsidRPr="00CE6ADB" w:rsidRDefault="00CE6ADB" w:rsidP="00CE6ADB">
            <w:pPr>
              <w:ind w:firstLine="0"/>
            </w:pPr>
            <w:r>
              <w:t>V. S. Moss</w:t>
            </w:r>
          </w:p>
        </w:tc>
      </w:tr>
      <w:tr w:rsidR="00CE6ADB" w:rsidRPr="00CE6ADB" w:rsidTr="00CE6ADB">
        <w:tc>
          <w:tcPr>
            <w:tcW w:w="2179" w:type="dxa"/>
            <w:shd w:val="clear" w:color="auto" w:fill="auto"/>
          </w:tcPr>
          <w:p w:rsidR="00CE6ADB" w:rsidRPr="00CE6ADB" w:rsidRDefault="00CE6ADB" w:rsidP="00CE6ADB">
            <w:pPr>
              <w:ind w:firstLine="0"/>
            </w:pPr>
            <w:r>
              <w:t>J. H. Neal</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Parker</w:t>
            </w:r>
          </w:p>
        </w:tc>
      </w:tr>
      <w:tr w:rsidR="00CE6ADB" w:rsidRPr="00CE6ADB" w:rsidTr="00CE6ADB">
        <w:tc>
          <w:tcPr>
            <w:tcW w:w="2179" w:type="dxa"/>
            <w:shd w:val="clear" w:color="auto" w:fill="auto"/>
          </w:tcPr>
          <w:p w:rsidR="00CE6ADB" w:rsidRPr="00CE6ADB" w:rsidRDefault="00CE6ADB" w:rsidP="00CE6ADB">
            <w:pPr>
              <w:ind w:firstLine="0"/>
            </w:pPr>
            <w:r>
              <w:t>Parks</w:t>
            </w:r>
          </w:p>
        </w:tc>
        <w:tc>
          <w:tcPr>
            <w:tcW w:w="2179" w:type="dxa"/>
            <w:shd w:val="clear" w:color="auto" w:fill="auto"/>
          </w:tcPr>
          <w:p w:rsidR="00CE6ADB" w:rsidRPr="00CE6ADB" w:rsidRDefault="00CE6ADB" w:rsidP="00CE6ADB">
            <w:pPr>
              <w:ind w:firstLine="0"/>
            </w:pPr>
            <w:r>
              <w:t>M. A. Pitts</w:t>
            </w:r>
          </w:p>
        </w:tc>
        <w:tc>
          <w:tcPr>
            <w:tcW w:w="2180" w:type="dxa"/>
            <w:shd w:val="clear" w:color="auto" w:fill="auto"/>
          </w:tcPr>
          <w:p w:rsidR="00CE6ADB" w:rsidRPr="00CE6ADB" w:rsidRDefault="00CE6ADB" w:rsidP="00CE6ADB">
            <w:pPr>
              <w:ind w:firstLine="0"/>
            </w:pPr>
            <w:r>
              <w:t>Rutherford</w:t>
            </w:r>
          </w:p>
        </w:tc>
      </w:tr>
      <w:tr w:rsidR="00CE6ADB" w:rsidRPr="00CE6ADB" w:rsidTr="00CE6ADB">
        <w:tc>
          <w:tcPr>
            <w:tcW w:w="2179" w:type="dxa"/>
            <w:shd w:val="clear" w:color="auto" w:fill="auto"/>
          </w:tcPr>
          <w:p w:rsidR="00CE6ADB" w:rsidRPr="00CE6ADB" w:rsidRDefault="00CE6ADB" w:rsidP="00CE6ADB">
            <w:pPr>
              <w:ind w:firstLine="0"/>
            </w:pPr>
            <w:r>
              <w:t>Sandifer</w:t>
            </w:r>
          </w:p>
        </w:tc>
        <w:tc>
          <w:tcPr>
            <w:tcW w:w="2179" w:type="dxa"/>
            <w:shd w:val="clear" w:color="auto" w:fill="auto"/>
          </w:tcPr>
          <w:p w:rsidR="00CE6ADB" w:rsidRPr="00CE6ADB" w:rsidRDefault="00CE6ADB" w:rsidP="00CE6ADB">
            <w:pPr>
              <w:ind w:firstLine="0"/>
            </w:pPr>
            <w:r>
              <w:t>Sellers</w:t>
            </w:r>
          </w:p>
        </w:tc>
        <w:tc>
          <w:tcPr>
            <w:tcW w:w="2180" w:type="dxa"/>
            <w:shd w:val="clear" w:color="auto" w:fill="auto"/>
          </w:tcPr>
          <w:p w:rsidR="00CE6ADB" w:rsidRPr="00CE6ADB" w:rsidRDefault="00CE6ADB" w:rsidP="00CE6ADB">
            <w:pPr>
              <w:ind w:firstLine="0"/>
            </w:pPr>
            <w:r>
              <w:t>Simrill</w:t>
            </w:r>
          </w:p>
        </w:tc>
      </w:tr>
      <w:tr w:rsidR="00CE6ADB" w:rsidRPr="00CE6ADB" w:rsidTr="00CE6ADB">
        <w:tc>
          <w:tcPr>
            <w:tcW w:w="2179" w:type="dxa"/>
            <w:shd w:val="clear" w:color="auto" w:fill="auto"/>
          </w:tcPr>
          <w:p w:rsidR="00CE6ADB" w:rsidRPr="00CE6ADB" w:rsidRDefault="00CE6ADB" w:rsidP="00CE6ADB">
            <w:pPr>
              <w:ind w:firstLine="0"/>
            </w:pPr>
            <w:r>
              <w:t>Spires</w:t>
            </w:r>
          </w:p>
        </w:tc>
        <w:tc>
          <w:tcPr>
            <w:tcW w:w="2179" w:type="dxa"/>
            <w:shd w:val="clear" w:color="auto" w:fill="auto"/>
          </w:tcPr>
          <w:p w:rsidR="00CE6ADB" w:rsidRPr="00CE6ADB" w:rsidRDefault="00CE6ADB" w:rsidP="00CE6ADB">
            <w:pPr>
              <w:ind w:firstLine="0"/>
            </w:pPr>
            <w:r>
              <w:t>Vick</w:t>
            </w:r>
          </w:p>
        </w:tc>
        <w:tc>
          <w:tcPr>
            <w:tcW w:w="2180" w:type="dxa"/>
            <w:shd w:val="clear" w:color="auto" w:fill="auto"/>
          </w:tcPr>
          <w:p w:rsidR="00CE6ADB" w:rsidRPr="00CE6ADB" w:rsidRDefault="00CE6ADB" w:rsidP="00CE6ADB">
            <w:pPr>
              <w:ind w:firstLine="0"/>
            </w:pPr>
            <w:r>
              <w:t>Weeks</w:t>
            </w:r>
          </w:p>
        </w:tc>
      </w:tr>
      <w:tr w:rsidR="00CE6ADB" w:rsidRPr="00CE6ADB" w:rsidTr="00CE6ADB">
        <w:tc>
          <w:tcPr>
            <w:tcW w:w="2179" w:type="dxa"/>
            <w:shd w:val="clear" w:color="auto" w:fill="auto"/>
          </w:tcPr>
          <w:p w:rsidR="00CE6ADB" w:rsidRPr="00CE6ADB" w:rsidRDefault="00CE6ADB" w:rsidP="00CE6ADB">
            <w:pPr>
              <w:keepNext/>
              <w:ind w:firstLine="0"/>
            </w:pPr>
            <w:r>
              <w:t>Whipper</w:t>
            </w:r>
          </w:p>
        </w:tc>
        <w:tc>
          <w:tcPr>
            <w:tcW w:w="2179" w:type="dxa"/>
            <w:shd w:val="clear" w:color="auto" w:fill="auto"/>
          </w:tcPr>
          <w:p w:rsidR="00CE6ADB" w:rsidRPr="00CE6ADB" w:rsidRDefault="00CE6ADB" w:rsidP="00CE6ADB">
            <w:pPr>
              <w:keepNext/>
              <w:ind w:firstLine="0"/>
            </w:pPr>
            <w:r>
              <w:t>White</w:t>
            </w:r>
          </w:p>
        </w:tc>
        <w:tc>
          <w:tcPr>
            <w:tcW w:w="2180" w:type="dxa"/>
            <w:shd w:val="clear" w:color="auto" w:fill="auto"/>
          </w:tcPr>
          <w:p w:rsidR="00CE6ADB" w:rsidRPr="00CE6ADB" w:rsidRDefault="00CE6ADB" w:rsidP="00CE6ADB">
            <w:pPr>
              <w:keepNext/>
              <w:ind w:firstLine="0"/>
            </w:pPr>
            <w:r>
              <w:t>Williams</w:t>
            </w:r>
          </w:p>
        </w:tc>
      </w:tr>
      <w:tr w:rsidR="00CE6ADB" w:rsidRPr="00CE6ADB" w:rsidTr="00CE6ADB">
        <w:tc>
          <w:tcPr>
            <w:tcW w:w="2179" w:type="dxa"/>
            <w:shd w:val="clear" w:color="auto" w:fill="auto"/>
          </w:tcPr>
          <w:p w:rsidR="00CE6ADB" w:rsidRPr="00CE6ADB" w:rsidRDefault="00CE6ADB" w:rsidP="00CE6ADB">
            <w:pPr>
              <w:keepNext/>
              <w:ind w:firstLine="0"/>
            </w:pPr>
            <w:r>
              <w:t>A. D.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Total--58</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Allison</w:t>
            </w:r>
          </w:p>
        </w:tc>
        <w:tc>
          <w:tcPr>
            <w:tcW w:w="2180" w:type="dxa"/>
            <w:shd w:val="clear" w:color="auto" w:fill="auto"/>
          </w:tcPr>
          <w:p w:rsidR="00CE6ADB" w:rsidRPr="00CE6ADB" w:rsidRDefault="00CE6ADB" w:rsidP="00CE6ADB">
            <w:pPr>
              <w:keepNext/>
              <w:ind w:firstLine="0"/>
            </w:pPr>
            <w:r>
              <w:t>Ballentine</w:t>
            </w:r>
          </w:p>
        </w:tc>
      </w:tr>
      <w:tr w:rsidR="00CE6ADB" w:rsidRPr="00CE6ADB" w:rsidTr="00CE6ADB">
        <w:tc>
          <w:tcPr>
            <w:tcW w:w="2179" w:type="dxa"/>
            <w:shd w:val="clear" w:color="auto" w:fill="auto"/>
          </w:tcPr>
          <w:p w:rsidR="00CE6ADB" w:rsidRPr="00CE6ADB" w:rsidRDefault="00CE6ADB" w:rsidP="00CE6ADB">
            <w:pPr>
              <w:ind w:firstLine="0"/>
            </w:pPr>
            <w:r>
              <w:t>Bedingfield</w:t>
            </w:r>
          </w:p>
        </w:tc>
        <w:tc>
          <w:tcPr>
            <w:tcW w:w="2179" w:type="dxa"/>
            <w:shd w:val="clear" w:color="auto" w:fill="auto"/>
          </w:tcPr>
          <w:p w:rsidR="00CE6ADB" w:rsidRPr="00CE6ADB" w:rsidRDefault="00CE6ADB" w:rsidP="00CE6ADB">
            <w:pPr>
              <w:ind w:firstLine="0"/>
            </w:pPr>
            <w:r>
              <w:t>Bowen</w:t>
            </w:r>
          </w:p>
        </w:tc>
        <w:tc>
          <w:tcPr>
            <w:tcW w:w="2180" w:type="dxa"/>
            <w:shd w:val="clear" w:color="auto" w:fill="auto"/>
          </w:tcPr>
          <w:p w:rsidR="00CE6ADB" w:rsidRPr="00CE6ADB" w:rsidRDefault="00CE6ADB" w:rsidP="00CE6ADB">
            <w:pPr>
              <w:ind w:firstLine="0"/>
            </w:pPr>
            <w:r>
              <w:t>Cato</w:t>
            </w:r>
          </w:p>
        </w:tc>
      </w:tr>
      <w:tr w:rsidR="00CE6ADB" w:rsidRPr="00CE6ADB" w:rsidTr="00CE6ADB">
        <w:tc>
          <w:tcPr>
            <w:tcW w:w="2179" w:type="dxa"/>
            <w:shd w:val="clear" w:color="auto" w:fill="auto"/>
          </w:tcPr>
          <w:p w:rsidR="00CE6ADB" w:rsidRPr="00CE6ADB" w:rsidRDefault="00CE6ADB" w:rsidP="00CE6ADB">
            <w:pPr>
              <w:ind w:firstLine="0"/>
            </w:pPr>
            <w:r>
              <w:t>Chalk</w:t>
            </w:r>
          </w:p>
        </w:tc>
        <w:tc>
          <w:tcPr>
            <w:tcW w:w="2179" w:type="dxa"/>
            <w:shd w:val="clear" w:color="auto" w:fill="auto"/>
          </w:tcPr>
          <w:p w:rsidR="00CE6ADB" w:rsidRPr="00CE6ADB" w:rsidRDefault="00CE6ADB" w:rsidP="00CE6ADB">
            <w:pPr>
              <w:ind w:firstLine="0"/>
            </w:pPr>
            <w:r>
              <w:t>Clemmons</w:t>
            </w:r>
          </w:p>
        </w:tc>
        <w:tc>
          <w:tcPr>
            <w:tcW w:w="2180" w:type="dxa"/>
            <w:shd w:val="clear" w:color="auto" w:fill="auto"/>
          </w:tcPr>
          <w:p w:rsidR="00CE6ADB" w:rsidRPr="00CE6ADB" w:rsidRDefault="00CE6ADB" w:rsidP="00CE6ADB">
            <w:pPr>
              <w:ind w:firstLine="0"/>
            </w:pPr>
            <w:r>
              <w:t>Cole</w:t>
            </w:r>
          </w:p>
        </w:tc>
      </w:tr>
      <w:tr w:rsidR="00CE6ADB" w:rsidRPr="00CE6ADB" w:rsidTr="00CE6ADB">
        <w:tc>
          <w:tcPr>
            <w:tcW w:w="2179" w:type="dxa"/>
            <w:shd w:val="clear" w:color="auto" w:fill="auto"/>
          </w:tcPr>
          <w:p w:rsidR="00CE6ADB" w:rsidRPr="00CE6ADB" w:rsidRDefault="00CE6ADB" w:rsidP="00CE6ADB">
            <w:pPr>
              <w:ind w:firstLine="0"/>
            </w:pPr>
            <w:r>
              <w:t>Crawford</w:t>
            </w:r>
          </w:p>
        </w:tc>
        <w:tc>
          <w:tcPr>
            <w:tcW w:w="2179" w:type="dxa"/>
            <w:shd w:val="clear" w:color="auto" w:fill="auto"/>
          </w:tcPr>
          <w:p w:rsidR="00CE6ADB" w:rsidRPr="00CE6ADB" w:rsidRDefault="00CE6ADB" w:rsidP="00CE6ADB">
            <w:pPr>
              <w:ind w:firstLine="0"/>
            </w:pPr>
            <w:r>
              <w:t>Daning</w:t>
            </w:r>
          </w:p>
        </w:tc>
        <w:tc>
          <w:tcPr>
            <w:tcW w:w="2180" w:type="dxa"/>
            <w:shd w:val="clear" w:color="auto" w:fill="auto"/>
          </w:tcPr>
          <w:p w:rsidR="00CE6ADB" w:rsidRPr="00CE6ADB" w:rsidRDefault="00CE6ADB" w:rsidP="00CE6ADB">
            <w:pPr>
              <w:ind w:firstLine="0"/>
            </w:pPr>
            <w:r>
              <w:t>Duncan</w:t>
            </w:r>
          </w:p>
        </w:tc>
      </w:tr>
      <w:tr w:rsidR="00CE6ADB" w:rsidRPr="00CE6ADB" w:rsidTr="00CE6ADB">
        <w:tc>
          <w:tcPr>
            <w:tcW w:w="2179" w:type="dxa"/>
            <w:shd w:val="clear" w:color="auto" w:fill="auto"/>
          </w:tcPr>
          <w:p w:rsidR="00CE6ADB" w:rsidRPr="00CE6ADB" w:rsidRDefault="00CE6ADB" w:rsidP="00CE6ADB">
            <w:pPr>
              <w:ind w:firstLine="0"/>
            </w:pPr>
            <w:r>
              <w:t>Edge</w:t>
            </w:r>
          </w:p>
        </w:tc>
        <w:tc>
          <w:tcPr>
            <w:tcW w:w="2179" w:type="dxa"/>
            <w:shd w:val="clear" w:color="auto" w:fill="auto"/>
          </w:tcPr>
          <w:p w:rsidR="00CE6ADB" w:rsidRPr="00CE6ADB" w:rsidRDefault="00CE6ADB" w:rsidP="00CE6ADB">
            <w:pPr>
              <w:ind w:firstLine="0"/>
            </w:pPr>
            <w:r>
              <w:t>Erickson</w:t>
            </w:r>
          </w:p>
        </w:tc>
        <w:tc>
          <w:tcPr>
            <w:tcW w:w="2180" w:type="dxa"/>
            <w:shd w:val="clear" w:color="auto" w:fill="auto"/>
          </w:tcPr>
          <w:p w:rsidR="00CE6ADB" w:rsidRPr="00CE6ADB" w:rsidRDefault="00CE6ADB" w:rsidP="00CE6ADB">
            <w:pPr>
              <w:ind w:firstLine="0"/>
            </w:pPr>
            <w:r>
              <w:t>Forrester</w:t>
            </w:r>
          </w:p>
        </w:tc>
      </w:tr>
      <w:tr w:rsidR="00CE6ADB" w:rsidRPr="00CE6ADB" w:rsidTr="00CE6ADB">
        <w:tc>
          <w:tcPr>
            <w:tcW w:w="2179" w:type="dxa"/>
            <w:shd w:val="clear" w:color="auto" w:fill="auto"/>
          </w:tcPr>
          <w:p w:rsidR="00CE6ADB" w:rsidRPr="00CE6ADB" w:rsidRDefault="00CE6ADB" w:rsidP="00CE6ADB">
            <w:pPr>
              <w:ind w:firstLine="0"/>
            </w:pPr>
            <w:r>
              <w:t>Frye</w:t>
            </w:r>
          </w:p>
        </w:tc>
        <w:tc>
          <w:tcPr>
            <w:tcW w:w="2179" w:type="dxa"/>
            <w:shd w:val="clear" w:color="auto" w:fill="auto"/>
          </w:tcPr>
          <w:p w:rsidR="00CE6ADB" w:rsidRPr="00CE6ADB" w:rsidRDefault="00CE6ADB" w:rsidP="00CE6ADB">
            <w:pPr>
              <w:ind w:firstLine="0"/>
            </w:pPr>
            <w:r>
              <w:t>Funderburk</w:t>
            </w:r>
          </w:p>
        </w:tc>
        <w:tc>
          <w:tcPr>
            <w:tcW w:w="2180" w:type="dxa"/>
            <w:shd w:val="clear" w:color="auto" w:fill="auto"/>
          </w:tcPr>
          <w:p w:rsidR="00CE6ADB" w:rsidRPr="00CE6ADB" w:rsidRDefault="00CE6ADB" w:rsidP="00CE6ADB">
            <w:pPr>
              <w:ind w:firstLine="0"/>
            </w:pPr>
            <w:r>
              <w:t>Gilliard</w:t>
            </w:r>
          </w:p>
        </w:tc>
      </w:tr>
      <w:tr w:rsidR="00CE6ADB" w:rsidRPr="00CE6ADB" w:rsidTr="00CE6ADB">
        <w:tc>
          <w:tcPr>
            <w:tcW w:w="2179" w:type="dxa"/>
            <w:shd w:val="clear" w:color="auto" w:fill="auto"/>
          </w:tcPr>
          <w:p w:rsidR="00CE6ADB" w:rsidRPr="00CE6ADB" w:rsidRDefault="00CE6ADB" w:rsidP="00CE6ADB">
            <w:pPr>
              <w:ind w:firstLine="0"/>
            </w:pPr>
            <w:r>
              <w:t>Gunn</w:t>
            </w:r>
          </w:p>
        </w:tc>
        <w:tc>
          <w:tcPr>
            <w:tcW w:w="2179" w:type="dxa"/>
            <w:shd w:val="clear" w:color="auto" w:fill="auto"/>
          </w:tcPr>
          <w:p w:rsidR="00CE6ADB" w:rsidRPr="00CE6ADB" w:rsidRDefault="00CE6ADB" w:rsidP="00CE6ADB">
            <w:pPr>
              <w:ind w:firstLine="0"/>
            </w:pPr>
            <w:r>
              <w:t>Haley</w:t>
            </w:r>
          </w:p>
        </w:tc>
        <w:tc>
          <w:tcPr>
            <w:tcW w:w="2180" w:type="dxa"/>
            <w:shd w:val="clear" w:color="auto" w:fill="auto"/>
          </w:tcPr>
          <w:p w:rsidR="00CE6ADB" w:rsidRPr="00CE6ADB" w:rsidRDefault="00CE6ADB" w:rsidP="00CE6ADB">
            <w:pPr>
              <w:ind w:firstLine="0"/>
            </w:pPr>
            <w:r>
              <w:t>Hamilton</w:t>
            </w:r>
          </w:p>
        </w:tc>
      </w:tr>
      <w:tr w:rsidR="00CE6ADB" w:rsidRPr="00CE6ADB" w:rsidTr="00CE6ADB">
        <w:tc>
          <w:tcPr>
            <w:tcW w:w="2179" w:type="dxa"/>
            <w:shd w:val="clear" w:color="auto" w:fill="auto"/>
          </w:tcPr>
          <w:p w:rsidR="00CE6ADB" w:rsidRPr="00CE6ADB" w:rsidRDefault="00CE6ADB" w:rsidP="00CE6ADB">
            <w:pPr>
              <w:ind w:firstLine="0"/>
            </w:pPr>
            <w:r>
              <w:t>Hardwick</w:t>
            </w:r>
          </w:p>
        </w:tc>
        <w:tc>
          <w:tcPr>
            <w:tcW w:w="2179" w:type="dxa"/>
            <w:shd w:val="clear" w:color="auto" w:fill="auto"/>
          </w:tcPr>
          <w:p w:rsidR="00CE6ADB" w:rsidRPr="00CE6ADB" w:rsidRDefault="00CE6ADB" w:rsidP="00CE6ADB">
            <w:pPr>
              <w:ind w:firstLine="0"/>
            </w:pPr>
            <w:r>
              <w:t>Harrison</w:t>
            </w:r>
          </w:p>
        </w:tc>
        <w:tc>
          <w:tcPr>
            <w:tcW w:w="2180" w:type="dxa"/>
            <w:shd w:val="clear" w:color="auto" w:fill="auto"/>
          </w:tcPr>
          <w:p w:rsidR="00CE6ADB" w:rsidRPr="00CE6ADB" w:rsidRDefault="00CE6ADB" w:rsidP="00CE6ADB">
            <w:pPr>
              <w:ind w:firstLine="0"/>
            </w:pPr>
            <w:r>
              <w:t>Hearn</w:t>
            </w:r>
          </w:p>
        </w:tc>
      </w:tr>
      <w:tr w:rsidR="00CE6ADB" w:rsidRPr="00CE6ADB" w:rsidTr="00CE6ADB">
        <w:tc>
          <w:tcPr>
            <w:tcW w:w="2179" w:type="dxa"/>
            <w:shd w:val="clear" w:color="auto" w:fill="auto"/>
          </w:tcPr>
          <w:p w:rsidR="00CE6ADB" w:rsidRPr="00CE6ADB" w:rsidRDefault="00CE6ADB" w:rsidP="00CE6ADB">
            <w:pPr>
              <w:ind w:firstLine="0"/>
            </w:pPr>
            <w:r>
              <w:t>Hiott</w:t>
            </w:r>
          </w:p>
        </w:tc>
        <w:tc>
          <w:tcPr>
            <w:tcW w:w="2179" w:type="dxa"/>
            <w:shd w:val="clear" w:color="auto" w:fill="auto"/>
          </w:tcPr>
          <w:p w:rsidR="00CE6ADB" w:rsidRPr="00CE6ADB" w:rsidRDefault="00CE6ADB" w:rsidP="00CE6ADB">
            <w:pPr>
              <w:ind w:firstLine="0"/>
            </w:pPr>
            <w:r>
              <w:t>Horne</w:t>
            </w:r>
          </w:p>
        </w:tc>
        <w:tc>
          <w:tcPr>
            <w:tcW w:w="2180" w:type="dxa"/>
            <w:shd w:val="clear" w:color="auto" w:fill="auto"/>
          </w:tcPr>
          <w:p w:rsidR="00CE6ADB" w:rsidRPr="00CE6ADB" w:rsidRDefault="00CE6ADB" w:rsidP="00CE6ADB">
            <w:pPr>
              <w:ind w:firstLine="0"/>
            </w:pPr>
            <w:r>
              <w:t>Huggins</w:t>
            </w:r>
          </w:p>
        </w:tc>
      </w:tr>
      <w:tr w:rsidR="00CE6ADB" w:rsidRPr="00CE6ADB" w:rsidTr="00CE6ADB">
        <w:tc>
          <w:tcPr>
            <w:tcW w:w="2179" w:type="dxa"/>
            <w:shd w:val="clear" w:color="auto" w:fill="auto"/>
          </w:tcPr>
          <w:p w:rsidR="00CE6ADB" w:rsidRPr="00CE6ADB" w:rsidRDefault="00CE6ADB" w:rsidP="00CE6ADB">
            <w:pPr>
              <w:ind w:firstLine="0"/>
            </w:pPr>
            <w:r>
              <w:t>Kirsh</w:t>
            </w:r>
          </w:p>
        </w:tc>
        <w:tc>
          <w:tcPr>
            <w:tcW w:w="2179" w:type="dxa"/>
            <w:shd w:val="clear" w:color="auto" w:fill="auto"/>
          </w:tcPr>
          <w:p w:rsidR="00CE6ADB" w:rsidRPr="00CE6ADB" w:rsidRDefault="00CE6ADB" w:rsidP="00CE6ADB">
            <w:pPr>
              <w:ind w:firstLine="0"/>
            </w:pPr>
            <w:r>
              <w:t>Knight</w:t>
            </w:r>
          </w:p>
        </w:tc>
        <w:tc>
          <w:tcPr>
            <w:tcW w:w="2180" w:type="dxa"/>
            <w:shd w:val="clear" w:color="auto" w:fill="auto"/>
          </w:tcPr>
          <w:p w:rsidR="00CE6ADB" w:rsidRPr="00CE6ADB" w:rsidRDefault="00CE6ADB" w:rsidP="00CE6ADB">
            <w:pPr>
              <w:ind w:firstLine="0"/>
            </w:pPr>
            <w:r>
              <w:t>Long</w:t>
            </w:r>
          </w:p>
        </w:tc>
      </w:tr>
      <w:tr w:rsidR="00CE6ADB" w:rsidRPr="00CE6ADB" w:rsidTr="00CE6ADB">
        <w:tc>
          <w:tcPr>
            <w:tcW w:w="2179" w:type="dxa"/>
            <w:shd w:val="clear" w:color="auto" w:fill="auto"/>
          </w:tcPr>
          <w:p w:rsidR="00CE6ADB" w:rsidRPr="00CE6ADB" w:rsidRDefault="00CE6ADB" w:rsidP="00CE6ADB">
            <w:pPr>
              <w:ind w:firstLine="0"/>
            </w:pPr>
            <w:r>
              <w:t>Lowe</w:t>
            </w:r>
          </w:p>
        </w:tc>
        <w:tc>
          <w:tcPr>
            <w:tcW w:w="2179" w:type="dxa"/>
            <w:shd w:val="clear" w:color="auto" w:fill="auto"/>
          </w:tcPr>
          <w:p w:rsidR="00CE6ADB" w:rsidRPr="00CE6ADB" w:rsidRDefault="00CE6ADB" w:rsidP="00CE6ADB">
            <w:pPr>
              <w:ind w:firstLine="0"/>
            </w:pPr>
            <w:r>
              <w:t>Lucas</w:t>
            </w:r>
          </w:p>
        </w:tc>
        <w:tc>
          <w:tcPr>
            <w:tcW w:w="2180" w:type="dxa"/>
            <w:shd w:val="clear" w:color="auto" w:fill="auto"/>
          </w:tcPr>
          <w:p w:rsidR="00CE6ADB" w:rsidRPr="00CE6ADB" w:rsidRDefault="00CE6ADB" w:rsidP="00CE6ADB">
            <w:pPr>
              <w:ind w:firstLine="0"/>
            </w:pPr>
            <w:r>
              <w:t>McLeod</w:t>
            </w:r>
          </w:p>
        </w:tc>
      </w:tr>
      <w:tr w:rsidR="00CE6ADB" w:rsidRPr="00CE6ADB" w:rsidTr="00CE6ADB">
        <w:tc>
          <w:tcPr>
            <w:tcW w:w="2179" w:type="dxa"/>
            <w:shd w:val="clear" w:color="auto" w:fill="auto"/>
          </w:tcPr>
          <w:p w:rsidR="00CE6ADB" w:rsidRPr="00CE6ADB" w:rsidRDefault="00CE6ADB" w:rsidP="00CE6ADB">
            <w:pPr>
              <w:ind w:firstLine="0"/>
            </w:pPr>
            <w:r>
              <w:t>Millwood</w:t>
            </w:r>
          </w:p>
        </w:tc>
        <w:tc>
          <w:tcPr>
            <w:tcW w:w="2179" w:type="dxa"/>
            <w:shd w:val="clear" w:color="auto" w:fill="auto"/>
          </w:tcPr>
          <w:p w:rsidR="00CE6ADB" w:rsidRPr="00CE6ADB" w:rsidRDefault="00CE6ADB" w:rsidP="00CE6ADB">
            <w:pPr>
              <w:ind w:firstLine="0"/>
            </w:pPr>
            <w:r>
              <w:t>D. C. Moss</w:t>
            </w:r>
          </w:p>
        </w:tc>
        <w:tc>
          <w:tcPr>
            <w:tcW w:w="2180" w:type="dxa"/>
            <w:shd w:val="clear" w:color="auto" w:fill="auto"/>
          </w:tcPr>
          <w:p w:rsidR="00CE6ADB" w:rsidRPr="00CE6ADB" w:rsidRDefault="00CE6ADB" w:rsidP="00CE6ADB">
            <w:pPr>
              <w:ind w:firstLine="0"/>
            </w:pPr>
            <w:r>
              <w:t>Nanney</w:t>
            </w:r>
          </w:p>
        </w:tc>
      </w:tr>
      <w:tr w:rsidR="00CE6ADB" w:rsidRPr="00CE6ADB" w:rsidTr="00CE6ADB">
        <w:tc>
          <w:tcPr>
            <w:tcW w:w="2179" w:type="dxa"/>
            <w:shd w:val="clear" w:color="auto" w:fill="auto"/>
          </w:tcPr>
          <w:p w:rsidR="00CE6ADB" w:rsidRPr="00CE6ADB" w:rsidRDefault="00CE6ADB" w:rsidP="00CE6ADB">
            <w:pPr>
              <w:ind w:firstLine="0"/>
            </w:pPr>
            <w:r>
              <w:t>J. M. Neal</w:t>
            </w:r>
          </w:p>
        </w:tc>
        <w:tc>
          <w:tcPr>
            <w:tcW w:w="2179" w:type="dxa"/>
            <w:shd w:val="clear" w:color="auto" w:fill="auto"/>
          </w:tcPr>
          <w:p w:rsidR="00CE6ADB" w:rsidRPr="00CE6ADB" w:rsidRDefault="00CE6ADB" w:rsidP="00CE6ADB">
            <w:pPr>
              <w:ind w:firstLine="0"/>
            </w:pPr>
            <w:r>
              <w:t>Ott</w:t>
            </w:r>
          </w:p>
        </w:tc>
        <w:tc>
          <w:tcPr>
            <w:tcW w:w="2180" w:type="dxa"/>
            <w:shd w:val="clear" w:color="auto" w:fill="auto"/>
          </w:tcPr>
          <w:p w:rsidR="00CE6ADB" w:rsidRPr="00CE6ADB" w:rsidRDefault="00CE6ADB" w:rsidP="00CE6ADB">
            <w:pPr>
              <w:ind w:firstLine="0"/>
            </w:pPr>
            <w:r>
              <w:t>Owens</w:t>
            </w:r>
          </w:p>
        </w:tc>
      </w:tr>
      <w:tr w:rsidR="00CE6ADB" w:rsidRPr="00CE6ADB" w:rsidTr="00CE6ADB">
        <w:tc>
          <w:tcPr>
            <w:tcW w:w="2179" w:type="dxa"/>
            <w:shd w:val="clear" w:color="auto" w:fill="auto"/>
          </w:tcPr>
          <w:p w:rsidR="00CE6ADB" w:rsidRPr="00CE6ADB" w:rsidRDefault="00CE6ADB" w:rsidP="00CE6ADB">
            <w:pPr>
              <w:ind w:firstLine="0"/>
            </w:pPr>
            <w:r>
              <w:t>E. H. Pitts</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Skelton</w:t>
            </w:r>
          </w:p>
        </w:tc>
        <w:tc>
          <w:tcPr>
            <w:tcW w:w="2179" w:type="dxa"/>
            <w:shd w:val="clear" w:color="auto" w:fill="auto"/>
          </w:tcPr>
          <w:p w:rsidR="00CE6ADB" w:rsidRPr="00CE6ADB" w:rsidRDefault="00CE6ADB" w:rsidP="00CE6ADB">
            <w:pPr>
              <w:ind w:firstLine="0"/>
            </w:pPr>
            <w:r>
              <w:t>D. C. Smith</w:t>
            </w:r>
          </w:p>
        </w:tc>
        <w:tc>
          <w:tcPr>
            <w:tcW w:w="2180" w:type="dxa"/>
            <w:shd w:val="clear" w:color="auto" w:fill="auto"/>
          </w:tcPr>
          <w:p w:rsidR="00CE6ADB" w:rsidRPr="00CE6ADB" w:rsidRDefault="00CE6ADB" w:rsidP="00CE6ADB">
            <w:pPr>
              <w:ind w:firstLine="0"/>
            </w:pPr>
            <w:r>
              <w:t>G. M. Smith</w:t>
            </w:r>
          </w:p>
        </w:tc>
      </w:tr>
      <w:tr w:rsidR="00CE6ADB" w:rsidRPr="00CE6ADB" w:rsidTr="00CE6ADB">
        <w:tc>
          <w:tcPr>
            <w:tcW w:w="2179" w:type="dxa"/>
            <w:shd w:val="clear" w:color="auto" w:fill="auto"/>
          </w:tcPr>
          <w:p w:rsidR="00CE6ADB" w:rsidRPr="00CE6ADB" w:rsidRDefault="00CE6ADB" w:rsidP="00CE6ADB">
            <w:pPr>
              <w:ind w:firstLine="0"/>
            </w:pPr>
            <w:r>
              <w:t>G. R. Smith</w:t>
            </w:r>
          </w:p>
        </w:tc>
        <w:tc>
          <w:tcPr>
            <w:tcW w:w="2179" w:type="dxa"/>
            <w:shd w:val="clear" w:color="auto" w:fill="auto"/>
          </w:tcPr>
          <w:p w:rsidR="00CE6ADB" w:rsidRPr="00CE6ADB" w:rsidRDefault="00CE6ADB" w:rsidP="00CE6ADB">
            <w:pPr>
              <w:ind w:firstLine="0"/>
            </w:pPr>
            <w:r>
              <w:t>J. E. Smith</w:t>
            </w:r>
          </w:p>
        </w:tc>
        <w:tc>
          <w:tcPr>
            <w:tcW w:w="2180" w:type="dxa"/>
            <w:shd w:val="clear" w:color="auto" w:fill="auto"/>
          </w:tcPr>
          <w:p w:rsidR="00CE6ADB" w:rsidRPr="00CE6ADB" w:rsidRDefault="00CE6ADB" w:rsidP="00CE6ADB">
            <w:pPr>
              <w:ind w:firstLine="0"/>
            </w:pPr>
            <w:r>
              <w:t>J. R. Smith</w:t>
            </w:r>
          </w:p>
        </w:tc>
      </w:tr>
      <w:tr w:rsidR="00CE6ADB" w:rsidRPr="00CE6ADB" w:rsidTr="00CE6ADB">
        <w:tc>
          <w:tcPr>
            <w:tcW w:w="2179" w:type="dxa"/>
            <w:shd w:val="clear" w:color="auto" w:fill="auto"/>
          </w:tcPr>
          <w:p w:rsidR="00CE6ADB" w:rsidRPr="00CE6ADB" w:rsidRDefault="00CE6ADB" w:rsidP="00CE6ADB">
            <w:pPr>
              <w:ind w:firstLine="0"/>
            </w:pPr>
            <w:r>
              <w:t>Sottile</w:t>
            </w:r>
          </w:p>
        </w:tc>
        <w:tc>
          <w:tcPr>
            <w:tcW w:w="2179" w:type="dxa"/>
            <w:shd w:val="clear" w:color="auto" w:fill="auto"/>
          </w:tcPr>
          <w:p w:rsidR="00CE6ADB" w:rsidRPr="00CE6ADB" w:rsidRDefault="00CE6ADB" w:rsidP="00CE6ADB">
            <w:pPr>
              <w:ind w:firstLine="0"/>
            </w:pPr>
            <w:r>
              <w:t>Stewart</w:t>
            </w:r>
          </w:p>
        </w:tc>
        <w:tc>
          <w:tcPr>
            <w:tcW w:w="2180" w:type="dxa"/>
            <w:shd w:val="clear" w:color="auto" w:fill="auto"/>
          </w:tcPr>
          <w:p w:rsidR="00CE6ADB" w:rsidRPr="00CE6ADB" w:rsidRDefault="00CE6ADB" w:rsidP="00CE6ADB">
            <w:pPr>
              <w:ind w:firstLine="0"/>
            </w:pPr>
            <w:r>
              <w:t>Stringer</w:t>
            </w:r>
          </w:p>
        </w:tc>
      </w:tr>
      <w:tr w:rsidR="00CE6ADB" w:rsidRPr="00CE6ADB" w:rsidTr="00CE6ADB">
        <w:tc>
          <w:tcPr>
            <w:tcW w:w="2179" w:type="dxa"/>
            <w:shd w:val="clear" w:color="auto" w:fill="auto"/>
          </w:tcPr>
          <w:p w:rsidR="00CE6ADB" w:rsidRPr="00CE6ADB" w:rsidRDefault="00CE6ADB" w:rsidP="00CE6ADB">
            <w:pPr>
              <w:ind w:firstLine="0"/>
            </w:pPr>
            <w:r>
              <w:t>Thompson</w:t>
            </w:r>
          </w:p>
        </w:tc>
        <w:tc>
          <w:tcPr>
            <w:tcW w:w="2179" w:type="dxa"/>
            <w:shd w:val="clear" w:color="auto" w:fill="auto"/>
          </w:tcPr>
          <w:p w:rsidR="00CE6ADB" w:rsidRPr="00CE6ADB" w:rsidRDefault="00CE6ADB" w:rsidP="00CE6ADB">
            <w:pPr>
              <w:ind w:firstLine="0"/>
            </w:pPr>
            <w:r>
              <w:t>Toole</w:t>
            </w:r>
          </w:p>
        </w:tc>
        <w:tc>
          <w:tcPr>
            <w:tcW w:w="2180" w:type="dxa"/>
            <w:shd w:val="clear" w:color="auto" w:fill="auto"/>
          </w:tcPr>
          <w:p w:rsidR="00CE6ADB" w:rsidRPr="00CE6ADB" w:rsidRDefault="00CE6ADB" w:rsidP="00CE6ADB">
            <w:pPr>
              <w:ind w:firstLine="0"/>
            </w:pPr>
            <w:r>
              <w:t>Umphlett</w:t>
            </w:r>
          </w:p>
        </w:tc>
      </w:tr>
      <w:tr w:rsidR="00CE6ADB" w:rsidRPr="00CE6ADB" w:rsidTr="00CE6ADB">
        <w:tc>
          <w:tcPr>
            <w:tcW w:w="2179" w:type="dxa"/>
            <w:shd w:val="clear" w:color="auto" w:fill="auto"/>
          </w:tcPr>
          <w:p w:rsidR="00CE6ADB" w:rsidRPr="00CE6ADB" w:rsidRDefault="00CE6ADB" w:rsidP="00CE6ADB">
            <w:pPr>
              <w:keepNext/>
              <w:ind w:firstLine="0"/>
            </w:pPr>
            <w:r>
              <w:t>Viers</w:t>
            </w:r>
          </w:p>
        </w:tc>
        <w:tc>
          <w:tcPr>
            <w:tcW w:w="2179" w:type="dxa"/>
            <w:shd w:val="clear" w:color="auto" w:fill="auto"/>
          </w:tcPr>
          <w:p w:rsidR="00CE6ADB" w:rsidRPr="00CE6ADB" w:rsidRDefault="00CE6ADB" w:rsidP="00CE6ADB">
            <w:pPr>
              <w:keepNext/>
              <w:ind w:firstLine="0"/>
            </w:pPr>
            <w:r>
              <w:t>Whitmire</w:t>
            </w:r>
          </w:p>
        </w:tc>
        <w:tc>
          <w:tcPr>
            <w:tcW w:w="2180" w:type="dxa"/>
            <w:shd w:val="clear" w:color="auto" w:fill="auto"/>
          </w:tcPr>
          <w:p w:rsidR="00CE6ADB" w:rsidRPr="00CE6ADB" w:rsidRDefault="00CE6ADB" w:rsidP="00CE6ADB">
            <w:pPr>
              <w:keepNext/>
              <w:ind w:firstLine="0"/>
            </w:pPr>
            <w:r>
              <w:t>Willis</w:t>
            </w:r>
          </w:p>
        </w:tc>
      </w:tr>
      <w:tr w:rsidR="00CE6ADB" w:rsidRPr="00CE6ADB" w:rsidTr="00CE6ADB">
        <w:tc>
          <w:tcPr>
            <w:tcW w:w="2179" w:type="dxa"/>
            <w:shd w:val="clear" w:color="auto" w:fill="auto"/>
          </w:tcPr>
          <w:p w:rsidR="00CE6ADB" w:rsidRPr="00CE6ADB" w:rsidRDefault="00CE6ADB" w:rsidP="00CE6ADB">
            <w:pPr>
              <w:keepNext/>
              <w:ind w:firstLine="0"/>
            </w:pPr>
            <w:r>
              <w:t>T. R.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Total--58</w:t>
      </w:r>
      <w:bookmarkStart w:id="271" w:name="vote_end415"/>
      <w:bookmarkEnd w:id="271"/>
    </w:p>
    <w:p w:rsidR="00CE6ADB" w:rsidRDefault="00CE6ADB" w:rsidP="00CE6ADB"/>
    <w:p w:rsidR="00CE6ADB" w:rsidRDefault="00CE6ADB" w:rsidP="00CE6ADB">
      <w:r>
        <w:t>So, the Veto of the Governor was sustained and a message was ordered sent to the Senate accordingly.</w:t>
      </w:r>
    </w:p>
    <w:p w:rsidR="00CE6ADB" w:rsidRDefault="00CE6ADB" w:rsidP="00CE6ADB"/>
    <w:p w:rsidR="00CE6ADB" w:rsidRDefault="00CE6ADB" w:rsidP="00CE6ADB">
      <w:pPr>
        <w:keepNext/>
        <w:jc w:val="center"/>
        <w:rPr>
          <w:b/>
        </w:rPr>
      </w:pPr>
      <w:r w:rsidRPr="00CE6ADB">
        <w:rPr>
          <w:b/>
        </w:rPr>
        <w:t>VETO 28-- OVERRIDDEN</w:t>
      </w:r>
    </w:p>
    <w:p w:rsidR="00CE6ADB" w:rsidRPr="00CE6ADB" w:rsidRDefault="00CE6ADB" w:rsidP="006A3310">
      <w:pPr>
        <w:jc w:val="center"/>
        <w:rPr>
          <w:b/>
        </w:rPr>
      </w:pPr>
    </w:p>
    <w:p w:rsidR="00CE6ADB" w:rsidRPr="0069461E" w:rsidRDefault="00CE6ADB" w:rsidP="006A3310">
      <w:pPr>
        <w:tabs>
          <w:tab w:val="left" w:pos="1440"/>
        </w:tabs>
        <w:autoSpaceDE w:val="0"/>
        <w:autoSpaceDN w:val="0"/>
        <w:adjustRightInd w:val="0"/>
        <w:rPr>
          <w:bCs/>
          <w:color w:val="000000"/>
        </w:rPr>
      </w:pPr>
      <w:bookmarkStart w:id="272" w:name="file_start417"/>
      <w:bookmarkEnd w:id="272"/>
      <w:r w:rsidRPr="0069461E">
        <w:t>Veto 28.  Part IB; Section 65.3; Page 405; Department of Labor, Licensing and Regulation; POLA – 110%, Other Funds.</w:t>
      </w:r>
    </w:p>
    <w:p w:rsidR="006A3310" w:rsidRDefault="006A3310" w:rsidP="00CE6ADB">
      <w:bookmarkStart w:id="273" w:name="file_end417"/>
      <w:bookmarkEnd w:id="273"/>
    </w:p>
    <w:p w:rsidR="00CE6ADB" w:rsidRDefault="00CE6ADB" w:rsidP="00CE6ADB">
      <w:r>
        <w:t>Rep. COOPER explained the Veto.</w:t>
      </w:r>
    </w:p>
    <w:p w:rsidR="006A3310" w:rsidRDefault="006A3310"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274" w:name="vote_start419"/>
      <w:bookmarkEnd w:id="274"/>
      <w:r>
        <w:t>Yeas 99; Nays 20</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Bales</w:t>
            </w:r>
          </w:p>
        </w:tc>
        <w:tc>
          <w:tcPr>
            <w:tcW w:w="2180" w:type="dxa"/>
            <w:shd w:val="clear" w:color="auto" w:fill="auto"/>
          </w:tcPr>
          <w:p w:rsidR="00CE6ADB" w:rsidRPr="00CE6ADB" w:rsidRDefault="00CE6ADB" w:rsidP="00CE6ADB">
            <w:pPr>
              <w:ind w:firstLine="0"/>
            </w:pPr>
            <w:r>
              <w:t>Bannister</w:t>
            </w:r>
          </w:p>
        </w:tc>
      </w:tr>
      <w:tr w:rsidR="00CE6ADB" w:rsidRPr="00CE6ADB" w:rsidTr="00CE6ADB">
        <w:tc>
          <w:tcPr>
            <w:tcW w:w="2179" w:type="dxa"/>
            <w:shd w:val="clear" w:color="auto" w:fill="auto"/>
          </w:tcPr>
          <w:p w:rsidR="00CE6ADB" w:rsidRPr="00CE6ADB" w:rsidRDefault="00CE6ADB" w:rsidP="00CE6ADB">
            <w:pPr>
              <w:ind w:firstLine="0"/>
            </w:pPr>
            <w:r>
              <w:t>Barfield</w:t>
            </w:r>
          </w:p>
        </w:tc>
        <w:tc>
          <w:tcPr>
            <w:tcW w:w="2179" w:type="dxa"/>
            <w:shd w:val="clear" w:color="auto" w:fill="auto"/>
          </w:tcPr>
          <w:p w:rsidR="00CE6ADB" w:rsidRPr="00CE6ADB" w:rsidRDefault="00CE6ADB" w:rsidP="00CE6ADB">
            <w:pPr>
              <w:ind w:firstLine="0"/>
            </w:pPr>
            <w:r>
              <w:t>Battle</w:t>
            </w:r>
          </w:p>
        </w:tc>
        <w:tc>
          <w:tcPr>
            <w:tcW w:w="2180" w:type="dxa"/>
            <w:shd w:val="clear" w:color="auto" w:fill="auto"/>
          </w:tcPr>
          <w:p w:rsidR="00CE6ADB" w:rsidRPr="00CE6ADB" w:rsidRDefault="00CE6ADB" w:rsidP="00CE6ADB">
            <w:pPr>
              <w:ind w:firstLine="0"/>
            </w:pPr>
            <w:r>
              <w:t>Bingham</w:t>
            </w:r>
          </w:p>
        </w:tc>
      </w:tr>
      <w:tr w:rsidR="00CE6ADB" w:rsidRPr="00CE6ADB" w:rsidTr="00CE6ADB">
        <w:tc>
          <w:tcPr>
            <w:tcW w:w="2179" w:type="dxa"/>
            <w:shd w:val="clear" w:color="auto" w:fill="auto"/>
          </w:tcPr>
          <w:p w:rsidR="00CE6ADB" w:rsidRPr="00CE6ADB" w:rsidRDefault="00CE6ADB" w:rsidP="00CE6ADB">
            <w:pPr>
              <w:ind w:firstLine="0"/>
            </w:pPr>
            <w:r>
              <w:t>Bowen</w:t>
            </w:r>
          </w:p>
        </w:tc>
        <w:tc>
          <w:tcPr>
            <w:tcW w:w="2179" w:type="dxa"/>
            <w:shd w:val="clear" w:color="auto" w:fill="auto"/>
          </w:tcPr>
          <w:p w:rsidR="00CE6ADB" w:rsidRPr="00CE6ADB" w:rsidRDefault="00CE6ADB" w:rsidP="00CE6ADB">
            <w:pPr>
              <w:ind w:firstLine="0"/>
            </w:pPr>
            <w:r>
              <w:t>Bowers</w:t>
            </w:r>
          </w:p>
        </w:tc>
        <w:tc>
          <w:tcPr>
            <w:tcW w:w="2180" w:type="dxa"/>
            <w:shd w:val="clear" w:color="auto" w:fill="auto"/>
          </w:tcPr>
          <w:p w:rsidR="00CE6ADB" w:rsidRPr="00CE6ADB" w:rsidRDefault="00CE6ADB" w:rsidP="00CE6ADB">
            <w:pPr>
              <w:ind w:firstLine="0"/>
            </w:pPr>
            <w:r>
              <w:t>Brady</w:t>
            </w:r>
          </w:p>
        </w:tc>
      </w:tr>
      <w:tr w:rsidR="00CE6ADB" w:rsidRPr="00CE6ADB" w:rsidTr="00CE6ADB">
        <w:tc>
          <w:tcPr>
            <w:tcW w:w="2179" w:type="dxa"/>
            <w:shd w:val="clear" w:color="auto" w:fill="auto"/>
          </w:tcPr>
          <w:p w:rsidR="00CE6ADB" w:rsidRPr="00CE6ADB" w:rsidRDefault="00CE6ADB" w:rsidP="00CE6ADB">
            <w:pPr>
              <w:ind w:firstLine="0"/>
            </w:pPr>
            <w:r>
              <w:t>Branham</w:t>
            </w:r>
          </w:p>
        </w:tc>
        <w:tc>
          <w:tcPr>
            <w:tcW w:w="2179" w:type="dxa"/>
            <w:shd w:val="clear" w:color="auto" w:fill="auto"/>
          </w:tcPr>
          <w:p w:rsidR="00CE6ADB" w:rsidRPr="00CE6ADB" w:rsidRDefault="00CE6ADB" w:rsidP="00CE6ADB">
            <w:pPr>
              <w:ind w:firstLine="0"/>
            </w:pPr>
            <w:r>
              <w:t>Brantley</w:t>
            </w:r>
          </w:p>
        </w:tc>
        <w:tc>
          <w:tcPr>
            <w:tcW w:w="2180" w:type="dxa"/>
            <w:shd w:val="clear" w:color="auto" w:fill="auto"/>
          </w:tcPr>
          <w:p w:rsidR="00CE6ADB" w:rsidRPr="00CE6ADB" w:rsidRDefault="00CE6ADB" w:rsidP="00CE6ADB">
            <w:pPr>
              <w:ind w:firstLine="0"/>
            </w:pPr>
            <w:r>
              <w:t>G. A. Brown</w:t>
            </w:r>
          </w:p>
        </w:tc>
      </w:tr>
      <w:tr w:rsidR="00CE6ADB" w:rsidRPr="00CE6ADB" w:rsidTr="00CE6ADB">
        <w:tc>
          <w:tcPr>
            <w:tcW w:w="2179" w:type="dxa"/>
            <w:shd w:val="clear" w:color="auto" w:fill="auto"/>
          </w:tcPr>
          <w:p w:rsidR="00CE6ADB" w:rsidRPr="00CE6ADB" w:rsidRDefault="00CE6ADB" w:rsidP="00CE6ADB">
            <w:pPr>
              <w:ind w:firstLine="0"/>
            </w:pPr>
            <w:r>
              <w:t>H. B. Brown</w:t>
            </w:r>
          </w:p>
        </w:tc>
        <w:tc>
          <w:tcPr>
            <w:tcW w:w="2179" w:type="dxa"/>
            <w:shd w:val="clear" w:color="auto" w:fill="auto"/>
          </w:tcPr>
          <w:p w:rsidR="00CE6ADB" w:rsidRPr="00CE6ADB" w:rsidRDefault="00CE6ADB" w:rsidP="00CE6ADB">
            <w:pPr>
              <w:ind w:firstLine="0"/>
            </w:pPr>
            <w:r>
              <w:t>R. L. Brown</w:t>
            </w:r>
          </w:p>
        </w:tc>
        <w:tc>
          <w:tcPr>
            <w:tcW w:w="2180" w:type="dxa"/>
            <w:shd w:val="clear" w:color="auto" w:fill="auto"/>
          </w:tcPr>
          <w:p w:rsidR="00CE6ADB" w:rsidRPr="00CE6ADB" w:rsidRDefault="00CE6ADB" w:rsidP="00CE6ADB">
            <w:pPr>
              <w:ind w:firstLine="0"/>
            </w:pPr>
            <w:r>
              <w:t>Cato</w:t>
            </w:r>
          </w:p>
        </w:tc>
      </w:tr>
      <w:tr w:rsidR="00CE6ADB" w:rsidRPr="00CE6ADB" w:rsidTr="00CE6ADB">
        <w:tc>
          <w:tcPr>
            <w:tcW w:w="2179" w:type="dxa"/>
            <w:shd w:val="clear" w:color="auto" w:fill="auto"/>
          </w:tcPr>
          <w:p w:rsidR="00CE6ADB" w:rsidRPr="00CE6ADB" w:rsidRDefault="00CE6ADB" w:rsidP="00CE6ADB">
            <w:pPr>
              <w:ind w:firstLine="0"/>
            </w:pPr>
            <w:r>
              <w:t>Chalk</w:t>
            </w:r>
          </w:p>
        </w:tc>
        <w:tc>
          <w:tcPr>
            <w:tcW w:w="2179" w:type="dxa"/>
            <w:shd w:val="clear" w:color="auto" w:fill="auto"/>
          </w:tcPr>
          <w:p w:rsidR="00CE6ADB" w:rsidRPr="00CE6ADB" w:rsidRDefault="00CE6ADB" w:rsidP="00CE6ADB">
            <w:pPr>
              <w:ind w:firstLine="0"/>
            </w:pPr>
            <w:r>
              <w:t>Clemmons</w:t>
            </w:r>
          </w:p>
        </w:tc>
        <w:tc>
          <w:tcPr>
            <w:tcW w:w="2180" w:type="dxa"/>
            <w:shd w:val="clear" w:color="auto" w:fill="auto"/>
          </w:tcPr>
          <w:p w:rsidR="00CE6ADB" w:rsidRPr="00CE6ADB" w:rsidRDefault="00CE6ADB" w:rsidP="00CE6ADB">
            <w:pPr>
              <w:ind w:firstLine="0"/>
            </w:pPr>
            <w:r>
              <w:t>Cobb-Hunter</w:t>
            </w:r>
          </w:p>
        </w:tc>
      </w:tr>
      <w:tr w:rsidR="00CE6ADB" w:rsidRPr="00CE6ADB" w:rsidTr="00CE6ADB">
        <w:tc>
          <w:tcPr>
            <w:tcW w:w="2179" w:type="dxa"/>
            <w:shd w:val="clear" w:color="auto" w:fill="auto"/>
          </w:tcPr>
          <w:p w:rsidR="00CE6ADB" w:rsidRPr="00CE6ADB" w:rsidRDefault="00CE6ADB" w:rsidP="00CE6ADB">
            <w:pPr>
              <w:ind w:firstLine="0"/>
            </w:pPr>
            <w:r>
              <w:t>Cooper</w:t>
            </w:r>
          </w:p>
        </w:tc>
        <w:tc>
          <w:tcPr>
            <w:tcW w:w="2179" w:type="dxa"/>
            <w:shd w:val="clear" w:color="auto" w:fill="auto"/>
          </w:tcPr>
          <w:p w:rsidR="00CE6ADB" w:rsidRPr="00CE6ADB" w:rsidRDefault="00CE6ADB" w:rsidP="00CE6ADB">
            <w:pPr>
              <w:ind w:firstLine="0"/>
            </w:pPr>
            <w:r>
              <w:t>Daning</w:t>
            </w:r>
          </w:p>
        </w:tc>
        <w:tc>
          <w:tcPr>
            <w:tcW w:w="2180" w:type="dxa"/>
            <w:shd w:val="clear" w:color="auto" w:fill="auto"/>
          </w:tcPr>
          <w:p w:rsidR="00CE6ADB" w:rsidRPr="00CE6ADB" w:rsidRDefault="00CE6ADB" w:rsidP="00CE6ADB">
            <w:pPr>
              <w:ind w:firstLine="0"/>
            </w:pPr>
            <w:r>
              <w:t>Delleney</w:t>
            </w:r>
          </w:p>
        </w:tc>
      </w:tr>
      <w:tr w:rsidR="00CE6ADB" w:rsidRPr="00CE6ADB" w:rsidTr="00CE6ADB">
        <w:tc>
          <w:tcPr>
            <w:tcW w:w="2179" w:type="dxa"/>
            <w:shd w:val="clear" w:color="auto" w:fill="auto"/>
          </w:tcPr>
          <w:p w:rsidR="00CE6ADB" w:rsidRPr="00CE6ADB" w:rsidRDefault="00CE6ADB" w:rsidP="00CE6ADB">
            <w:pPr>
              <w:ind w:firstLine="0"/>
            </w:pPr>
            <w:r>
              <w:t>Dillard</w:t>
            </w:r>
          </w:p>
        </w:tc>
        <w:tc>
          <w:tcPr>
            <w:tcW w:w="2179" w:type="dxa"/>
            <w:shd w:val="clear" w:color="auto" w:fill="auto"/>
          </w:tcPr>
          <w:p w:rsidR="00CE6ADB" w:rsidRPr="00CE6ADB" w:rsidRDefault="00CE6ADB" w:rsidP="00CE6ADB">
            <w:pPr>
              <w:ind w:firstLine="0"/>
            </w:pPr>
            <w:r>
              <w:t>Edge</w:t>
            </w:r>
          </w:p>
        </w:tc>
        <w:tc>
          <w:tcPr>
            <w:tcW w:w="2180" w:type="dxa"/>
            <w:shd w:val="clear" w:color="auto" w:fill="auto"/>
          </w:tcPr>
          <w:p w:rsidR="00CE6ADB" w:rsidRPr="00CE6ADB" w:rsidRDefault="00CE6ADB" w:rsidP="00CE6ADB">
            <w:pPr>
              <w:ind w:firstLine="0"/>
            </w:pPr>
            <w:r>
              <w:t>Forrester</w:t>
            </w:r>
          </w:p>
        </w:tc>
      </w:tr>
      <w:tr w:rsidR="00CE6ADB" w:rsidRPr="00CE6ADB" w:rsidTr="00CE6ADB">
        <w:tc>
          <w:tcPr>
            <w:tcW w:w="2179" w:type="dxa"/>
            <w:shd w:val="clear" w:color="auto" w:fill="auto"/>
          </w:tcPr>
          <w:p w:rsidR="00CE6ADB" w:rsidRPr="00CE6ADB" w:rsidRDefault="00CE6ADB" w:rsidP="00CE6ADB">
            <w:pPr>
              <w:ind w:firstLine="0"/>
            </w:pPr>
            <w:r>
              <w:t>Frye</w:t>
            </w:r>
          </w:p>
        </w:tc>
        <w:tc>
          <w:tcPr>
            <w:tcW w:w="2179" w:type="dxa"/>
            <w:shd w:val="clear" w:color="auto" w:fill="auto"/>
          </w:tcPr>
          <w:p w:rsidR="00CE6ADB" w:rsidRPr="00CE6ADB" w:rsidRDefault="00CE6ADB" w:rsidP="00CE6ADB">
            <w:pPr>
              <w:ind w:firstLine="0"/>
            </w:pPr>
            <w:r>
              <w:t>Funderburk</w:t>
            </w:r>
          </w:p>
        </w:tc>
        <w:tc>
          <w:tcPr>
            <w:tcW w:w="2180" w:type="dxa"/>
            <w:shd w:val="clear" w:color="auto" w:fill="auto"/>
          </w:tcPr>
          <w:p w:rsidR="00CE6ADB" w:rsidRPr="00CE6ADB" w:rsidRDefault="00CE6ADB" w:rsidP="00CE6ADB">
            <w:pPr>
              <w:ind w:firstLine="0"/>
            </w:pPr>
            <w:r>
              <w:t>Gambrell</w:t>
            </w:r>
          </w:p>
        </w:tc>
      </w:tr>
      <w:tr w:rsidR="00CE6ADB" w:rsidRPr="00CE6ADB" w:rsidTr="00CE6ADB">
        <w:tc>
          <w:tcPr>
            <w:tcW w:w="2179" w:type="dxa"/>
            <w:shd w:val="clear" w:color="auto" w:fill="auto"/>
          </w:tcPr>
          <w:p w:rsidR="00CE6ADB" w:rsidRPr="00CE6ADB" w:rsidRDefault="00CE6ADB" w:rsidP="00CE6ADB">
            <w:pPr>
              <w:ind w:firstLine="0"/>
            </w:pPr>
            <w:r>
              <w:t>Gilliard</w:t>
            </w:r>
          </w:p>
        </w:tc>
        <w:tc>
          <w:tcPr>
            <w:tcW w:w="2179" w:type="dxa"/>
            <w:shd w:val="clear" w:color="auto" w:fill="auto"/>
          </w:tcPr>
          <w:p w:rsidR="00CE6ADB" w:rsidRPr="00CE6ADB" w:rsidRDefault="00CE6ADB" w:rsidP="00CE6ADB">
            <w:pPr>
              <w:ind w:firstLine="0"/>
            </w:pPr>
            <w:r>
              <w:t>Govan</w:t>
            </w:r>
          </w:p>
        </w:tc>
        <w:tc>
          <w:tcPr>
            <w:tcW w:w="2180" w:type="dxa"/>
            <w:shd w:val="clear" w:color="auto" w:fill="auto"/>
          </w:tcPr>
          <w:p w:rsidR="00CE6ADB" w:rsidRPr="00CE6ADB" w:rsidRDefault="00CE6ADB" w:rsidP="00CE6ADB">
            <w:pPr>
              <w:ind w:firstLine="0"/>
            </w:pPr>
            <w:r>
              <w:t>Gullick</w:t>
            </w:r>
          </w:p>
        </w:tc>
      </w:tr>
      <w:tr w:rsidR="00CE6ADB" w:rsidRPr="00CE6ADB" w:rsidTr="00CE6ADB">
        <w:tc>
          <w:tcPr>
            <w:tcW w:w="2179" w:type="dxa"/>
            <w:shd w:val="clear" w:color="auto" w:fill="auto"/>
          </w:tcPr>
          <w:p w:rsidR="00CE6ADB" w:rsidRPr="00CE6ADB" w:rsidRDefault="00CE6ADB" w:rsidP="00CE6ADB">
            <w:pPr>
              <w:ind w:firstLine="0"/>
            </w:pPr>
            <w:r>
              <w:t>Gunn</w:t>
            </w:r>
          </w:p>
        </w:tc>
        <w:tc>
          <w:tcPr>
            <w:tcW w:w="2179" w:type="dxa"/>
            <w:shd w:val="clear" w:color="auto" w:fill="auto"/>
          </w:tcPr>
          <w:p w:rsidR="00CE6ADB" w:rsidRPr="00CE6ADB" w:rsidRDefault="00CE6ADB" w:rsidP="00CE6ADB">
            <w:pPr>
              <w:ind w:firstLine="0"/>
            </w:pPr>
            <w:r>
              <w:t>Hamilton</w:t>
            </w:r>
          </w:p>
        </w:tc>
        <w:tc>
          <w:tcPr>
            <w:tcW w:w="2180" w:type="dxa"/>
            <w:shd w:val="clear" w:color="auto" w:fill="auto"/>
          </w:tcPr>
          <w:p w:rsidR="00CE6ADB" w:rsidRPr="00CE6ADB" w:rsidRDefault="00CE6ADB" w:rsidP="00CE6ADB">
            <w:pPr>
              <w:ind w:firstLine="0"/>
            </w:pPr>
            <w:r>
              <w:t>Hardwick</w:t>
            </w:r>
          </w:p>
        </w:tc>
      </w:tr>
      <w:tr w:rsidR="00CE6ADB" w:rsidRPr="00CE6ADB" w:rsidTr="00CE6ADB">
        <w:tc>
          <w:tcPr>
            <w:tcW w:w="2179" w:type="dxa"/>
            <w:shd w:val="clear" w:color="auto" w:fill="auto"/>
          </w:tcPr>
          <w:p w:rsidR="00CE6ADB" w:rsidRPr="00CE6ADB" w:rsidRDefault="00CE6ADB" w:rsidP="00CE6ADB">
            <w:pPr>
              <w:ind w:firstLine="0"/>
            </w:pPr>
            <w:r>
              <w:t>Harrell</w:t>
            </w:r>
          </w:p>
        </w:tc>
        <w:tc>
          <w:tcPr>
            <w:tcW w:w="2179" w:type="dxa"/>
            <w:shd w:val="clear" w:color="auto" w:fill="auto"/>
          </w:tcPr>
          <w:p w:rsidR="00CE6ADB" w:rsidRPr="00CE6ADB" w:rsidRDefault="00CE6ADB" w:rsidP="00CE6ADB">
            <w:pPr>
              <w:ind w:firstLine="0"/>
            </w:pPr>
            <w:r>
              <w:t>Harrison</w:t>
            </w:r>
          </w:p>
        </w:tc>
        <w:tc>
          <w:tcPr>
            <w:tcW w:w="2180" w:type="dxa"/>
            <w:shd w:val="clear" w:color="auto" w:fill="auto"/>
          </w:tcPr>
          <w:p w:rsidR="00CE6ADB" w:rsidRPr="00CE6ADB" w:rsidRDefault="00CE6ADB" w:rsidP="00CE6ADB">
            <w:pPr>
              <w:ind w:firstLine="0"/>
            </w:pPr>
            <w:r>
              <w:t>Hart</w:t>
            </w:r>
          </w:p>
        </w:tc>
      </w:tr>
      <w:tr w:rsidR="00CE6ADB" w:rsidRPr="00CE6ADB" w:rsidTr="00CE6ADB">
        <w:tc>
          <w:tcPr>
            <w:tcW w:w="2179" w:type="dxa"/>
            <w:shd w:val="clear" w:color="auto" w:fill="auto"/>
          </w:tcPr>
          <w:p w:rsidR="00CE6ADB" w:rsidRPr="00CE6ADB" w:rsidRDefault="00CE6ADB" w:rsidP="00CE6ADB">
            <w:pPr>
              <w:ind w:firstLine="0"/>
            </w:pPr>
            <w:r>
              <w:t>Harvin</w:t>
            </w:r>
          </w:p>
        </w:tc>
        <w:tc>
          <w:tcPr>
            <w:tcW w:w="2179" w:type="dxa"/>
            <w:shd w:val="clear" w:color="auto" w:fill="auto"/>
          </w:tcPr>
          <w:p w:rsidR="00CE6ADB" w:rsidRPr="00CE6ADB" w:rsidRDefault="00CE6ADB" w:rsidP="00CE6ADB">
            <w:pPr>
              <w:ind w:firstLine="0"/>
            </w:pPr>
            <w:r>
              <w:t>Hayes</w:t>
            </w:r>
          </w:p>
        </w:tc>
        <w:tc>
          <w:tcPr>
            <w:tcW w:w="2180" w:type="dxa"/>
            <w:shd w:val="clear" w:color="auto" w:fill="auto"/>
          </w:tcPr>
          <w:p w:rsidR="00CE6ADB" w:rsidRPr="00CE6ADB" w:rsidRDefault="00CE6ADB" w:rsidP="00CE6ADB">
            <w:pPr>
              <w:ind w:firstLine="0"/>
            </w:pPr>
            <w:r>
              <w:t>Hearn</w:t>
            </w:r>
          </w:p>
        </w:tc>
      </w:tr>
      <w:tr w:rsidR="00CE6ADB" w:rsidRPr="00CE6ADB" w:rsidTr="00CE6ADB">
        <w:tc>
          <w:tcPr>
            <w:tcW w:w="2179" w:type="dxa"/>
            <w:shd w:val="clear" w:color="auto" w:fill="auto"/>
          </w:tcPr>
          <w:p w:rsidR="00CE6ADB" w:rsidRPr="00CE6ADB" w:rsidRDefault="00CE6ADB" w:rsidP="00CE6ADB">
            <w:pPr>
              <w:ind w:firstLine="0"/>
            </w:pPr>
            <w:r>
              <w:t>Herbkersman</w:t>
            </w:r>
          </w:p>
        </w:tc>
        <w:tc>
          <w:tcPr>
            <w:tcW w:w="2179" w:type="dxa"/>
            <w:shd w:val="clear" w:color="auto" w:fill="auto"/>
          </w:tcPr>
          <w:p w:rsidR="00CE6ADB" w:rsidRPr="00CE6ADB" w:rsidRDefault="00CE6ADB" w:rsidP="00CE6ADB">
            <w:pPr>
              <w:ind w:firstLine="0"/>
            </w:pPr>
            <w:r>
              <w:t>Hiott</w:t>
            </w:r>
          </w:p>
        </w:tc>
        <w:tc>
          <w:tcPr>
            <w:tcW w:w="2180" w:type="dxa"/>
            <w:shd w:val="clear" w:color="auto" w:fill="auto"/>
          </w:tcPr>
          <w:p w:rsidR="00CE6ADB" w:rsidRPr="00CE6ADB" w:rsidRDefault="00CE6ADB" w:rsidP="00CE6ADB">
            <w:pPr>
              <w:ind w:firstLine="0"/>
            </w:pPr>
            <w:r>
              <w:t>Hodges</w:t>
            </w:r>
          </w:p>
        </w:tc>
      </w:tr>
      <w:tr w:rsidR="00CE6ADB" w:rsidRPr="00CE6ADB" w:rsidTr="00CE6ADB">
        <w:tc>
          <w:tcPr>
            <w:tcW w:w="2179" w:type="dxa"/>
            <w:shd w:val="clear" w:color="auto" w:fill="auto"/>
          </w:tcPr>
          <w:p w:rsidR="00CE6ADB" w:rsidRPr="00CE6ADB" w:rsidRDefault="00CE6ADB" w:rsidP="00CE6ADB">
            <w:pPr>
              <w:ind w:firstLine="0"/>
            </w:pPr>
            <w:r>
              <w:t>Hosey</w:t>
            </w:r>
          </w:p>
        </w:tc>
        <w:tc>
          <w:tcPr>
            <w:tcW w:w="2179" w:type="dxa"/>
            <w:shd w:val="clear" w:color="auto" w:fill="auto"/>
          </w:tcPr>
          <w:p w:rsidR="00CE6ADB" w:rsidRPr="00CE6ADB" w:rsidRDefault="00CE6ADB" w:rsidP="00CE6ADB">
            <w:pPr>
              <w:ind w:firstLine="0"/>
            </w:pPr>
            <w:r>
              <w:t>Howard</w:t>
            </w:r>
          </w:p>
        </w:tc>
        <w:tc>
          <w:tcPr>
            <w:tcW w:w="2180" w:type="dxa"/>
            <w:shd w:val="clear" w:color="auto" w:fill="auto"/>
          </w:tcPr>
          <w:p w:rsidR="00CE6ADB" w:rsidRPr="00CE6ADB" w:rsidRDefault="00CE6ADB" w:rsidP="00CE6ADB">
            <w:pPr>
              <w:ind w:firstLine="0"/>
            </w:pPr>
            <w:r>
              <w:t>Huggins</w:t>
            </w:r>
          </w:p>
        </w:tc>
      </w:tr>
      <w:tr w:rsidR="00CE6ADB" w:rsidRPr="00CE6ADB" w:rsidTr="00CE6ADB">
        <w:tc>
          <w:tcPr>
            <w:tcW w:w="2179" w:type="dxa"/>
            <w:shd w:val="clear" w:color="auto" w:fill="auto"/>
          </w:tcPr>
          <w:p w:rsidR="00CE6ADB" w:rsidRPr="00CE6ADB" w:rsidRDefault="00CE6ADB" w:rsidP="00CE6ADB">
            <w:pPr>
              <w:ind w:firstLine="0"/>
            </w:pPr>
            <w:r>
              <w:t>Hutto</w:t>
            </w:r>
          </w:p>
        </w:tc>
        <w:tc>
          <w:tcPr>
            <w:tcW w:w="2179" w:type="dxa"/>
            <w:shd w:val="clear" w:color="auto" w:fill="auto"/>
          </w:tcPr>
          <w:p w:rsidR="00CE6ADB" w:rsidRPr="00CE6ADB" w:rsidRDefault="00CE6ADB" w:rsidP="00CE6ADB">
            <w:pPr>
              <w:ind w:firstLine="0"/>
            </w:pPr>
            <w:r>
              <w:t>Jefferson</w:t>
            </w:r>
          </w:p>
        </w:tc>
        <w:tc>
          <w:tcPr>
            <w:tcW w:w="2180" w:type="dxa"/>
            <w:shd w:val="clear" w:color="auto" w:fill="auto"/>
          </w:tcPr>
          <w:p w:rsidR="00CE6ADB" w:rsidRPr="00CE6ADB" w:rsidRDefault="00CE6ADB" w:rsidP="00CE6ADB">
            <w:pPr>
              <w:ind w:firstLine="0"/>
            </w:pPr>
            <w:r>
              <w:t>Jennings</w:t>
            </w:r>
          </w:p>
        </w:tc>
      </w:tr>
      <w:tr w:rsidR="00CE6ADB" w:rsidRPr="00CE6ADB" w:rsidTr="00CE6ADB">
        <w:tc>
          <w:tcPr>
            <w:tcW w:w="2179" w:type="dxa"/>
            <w:shd w:val="clear" w:color="auto" w:fill="auto"/>
          </w:tcPr>
          <w:p w:rsidR="00CE6ADB" w:rsidRPr="00CE6ADB" w:rsidRDefault="00CE6ADB" w:rsidP="00CE6ADB">
            <w:pPr>
              <w:ind w:firstLine="0"/>
            </w:pPr>
            <w:r>
              <w:t>Kelly</w:t>
            </w:r>
          </w:p>
        </w:tc>
        <w:tc>
          <w:tcPr>
            <w:tcW w:w="2179" w:type="dxa"/>
            <w:shd w:val="clear" w:color="auto" w:fill="auto"/>
          </w:tcPr>
          <w:p w:rsidR="00CE6ADB" w:rsidRPr="00CE6ADB" w:rsidRDefault="00CE6ADB" w:rsidP="00CE6ADB">
            <w:pPr>
              <w:ind w:firstLine="0"/>
            </w:pPr>
            <w:r>
              <w:t>Kennedy</w:t>
            </w:r>
          </w:p>
        </w:tc>
        <w:tc>
          <w:tcPr>
            <w:tcW w:w="2180" w:type="dxa"/>
            <w:shd w:val="clear" w:color="auto" w:fill="auto"/>
          </w:tcPr>
          <w:p w:rsidR="00CE6ADB" w:rsidRPr="00CE6ADB" w:rsidRDefault="00CE6ADB" w:rsidP="00CE6ADB">
            <w:pPr>
              <w:ind w:firstLine="0"/>
            </w:pPr>
            <w:r>
              <w:t>King</w:t>
            </w:r>
          </w:p>
        </w:tc>
      </w:tr>
      <w:tr w:rsidR="00CE6ADB" w:rsidRPr="00CE6ADB" w:rsidTr="00CE6ADB">
        <w:tc>
          <w:tcPr>
            <w:tcW w:w="2179" w:type="dxa"/>
            <w:shd w:val="clear" w:color="auto" w:fill="auto"/>
          </w:tcPr>
          <w:p w:rsidR="00CE6ADB" w:rsidRPr="00CE6ADB" w:rsidRDefault="00CE6ADB" w:rsidP="00CE6ADB">
            <w:pPr>
              <w:ind w:firstLine="0"/>
            </w:pPr>
            <w:r>
              <w:t>Kirsh</w:t>
            </w:r>
          </w:p>
        </w:tc>
        <w:tc>
          <w:tcPr>
            <w:tcW w:w="2179" w:type="dxa"/>
            <w:shd w:val="clear" w:color="auto" w:fill="auto"/>
          </w:tcPr>
          <w:p w:rsidR="00CE6ADB" w:rsidRPr="00CE6ADB" w:rsidRDefault="00CE6ADB" w:rsidP="00CE6ADB">
            <w:pPr>
              <w:ind w:firstLine="0"/>
            </w:pPr>
            <w:r>
              <w:t>Knight</w:t>
            </w:r>
          </w:p>
        </w:tc>
        <w:tc>
          <w:tcPr>
            <w:tcW w:w="2180" w:type="dxa"/>
            <w:shd w:val="clear" w:color="auto" w:fill="auto"/>
          </w:tcPr>
          <w:p w:rsidR="00CE6ADB" w:rsidRPr="00CE6ADB" w:rsidRDefault="00CE6ADB" w:rsidP="00CE6ADB">
            <w:pPr>
              <w:ind w:firstLine="0"/>
            </w:pPr>
            <w:r>
              <w:t>Limehouse</w:t>
            </w:r>
          </w:p>
        </w:tc>
      </w:tr>
      <w:tr w:rsidR="00CE6ADB" w:rsidRPr="00CE6ADB" w:rsidTr="00CE6ADB">
        <w:tc>
          <w:tcPr>
            <w:tcW w:w="2179" w:type="dxa"/>
            <w:shd w:val="clear" w:color="auto" w:fill="auto"/>
          </w:tcPr>
          <w:p w:rsidR="00CE6ADB" w:rsidRPr="00CE6ADB" w:rsidRDefault="00CE6ADB" w:rsidP="00CE6ADB">
            <w:pPr>
              <w:ind w:firstLine="0"/>
            </w:pPr>
            <w:r>
              <w:t>Loftis</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Lucas</w:t>
            </w:r>
          </w:p>
        </w:tc>
      </w:tr>
      <w:tr w:rsidR="00CE6ADB" w:rsidRPr="00CE6ADB" w:rsidTr="00CE6ADB">
        <w:tc>
          <w:tcPr>
            <w:tcW w:w="2179" w:type="dxa"/>
            <w:shd w:val="clear" w:color="auto" w:fill="auto"/>
          </w:tcPr>
          <w:p w:rsidR="00CE6ADB" w:rsidRPr="00CE6ADB" w:rsidRDefault="00CE6ADB" w:rsidP="00CE6ADB">
            <w:pPr>
              <w:ind w:firstLine="0"/>
            </w:pPr>
            <w:r>
              <w:t>Mack</w:t>
            </w:r>
          </w:p>
        </w:tc>
        <w:tc>
          <w:tcPr>
            <w:tcW w:w="2179" w:type="dxa"/>
            <w:shd w:val="clear" w:color="auto" w:fill="auto"/>
          </w:tcPr>
          <w:p w:rsidR="00CE6ADB" w:rsidRPr="00CE6ADB" w:rsidRDefault="00CE6ADB" w:rsidP="00CE6ADB">
            <w:pPr>
              <w:ind w:firstLine="0"/>
            </w:pPr>
            <w:r>
              <w:t>McEachern</w:t>
            </w:r>
          </w:p>
        </w:tc>
        <w:tc>
          <w:tcPr>
            <w:tcW w:w="2180" w:type="dxa"/>
            <w:shd w:val="clear" w:color="auto" w:fill="auto"/>
          </w:tcPr>
          <w:p w:rsidR="00CE6ADB" w:rsidRPr="00CE6ADB" w:rsidRDefault="00CE6ADB" w:rsidP="00CE6ADB">
            <w:pPr>
              <w:ind w:firstLine="0"/>
            </w:pPr>
            <w:r>
              <w:t>McLeod</w:t>
            </w:r>
          </w:p>
        </w:tc>
      </w:tr>
      <w:tr w:rsidR="00CE6ADB" w:rsidRPr="00CE6ADB" w:rsidTr="00CE6ADB">
        <w:tc>
          <w:tcPr>
            <w:tcW w:w="2179" w:type="dxa"/>
            <w:shd w:val="clear" w:color="auto" w:fill="auto"/>
          </w:tcPr>
          <w:p w:rsidR="00CE6ADB" w:rsidRPr="00CE6ADB" w:rsidRDefault="00CE6ADB" w:rsidP="00CE6ADB">
            <w:pPr>
              <w:ind w:firstLine="0"/>
            </w:pPr>
            <w:r>
              <w:t>Merrill</w:t>
            </w:r>
          </w:p>
        </w:tc>
        <w:tc>
          <w:tcPr>
            <w:tcW w:w="2179" w:type="dxa"/>
            <w:shd w:val="clear" w:color="auto" w:fill="auto"/>
          </w:tcPr>
          <w:p w:rsidR="00CE6ADB" w:rsidRPr="00CE6ADB" w:rsidRDefault="00CE6ADB" w:rsidP="00CE6ADB">
            <w:pPr>
              <w:ind w:firstLine="0"/>
            </w:pPr>
            <w:r>
              <w:t>Miller</w:t>
            </w:r>
          </w:p>
        </w:tc>
        <w:tc>
          <w:tcPr>
            <w:tcW w:w="2180" w:type="dxa"/>
            <w:shd w:val="clear" w:color="auto" w:fill="auto"/>
          </w:tcPr>
          <w:p w:rsidR="00CE6ADB" w:rsidRPr="00CE6ADB" w:rsidRDefault="00CE6ADB" w:rsidP="00CE6ADB">
            <w:pPr>
              <w:ind w:firstLine="0"/>
            </w:pPr>
            <w:r>
              <w:t>Mitchell</w:t>
            </w:r>
          </w:p>
        </w:tc>
      </w:tr>
      <w:tr w:rsidR="00CE6ADB" w:rsidRPr="00CE6ADB" w:rsidTr="00CE6ADB">
        <w:tc>
          <w:tcPr>
            <w:tcW w:w="2179" w:type="dxa"/>
            <w:shd w:val="clear" w:color="auto" w:fill="auto"/>
          </w:tcPr>
          <w:p w:rsidR="00CE6ADB" w:rsidRPr="00CE6ADB" w:rsidRDefault="00CE6ADB" w:rsidP="00CE6ADB">
            <w:pPr>
              <w:ind w:firstLine="0"/>
            </w:pPr>
            <w:r>
              <w:t>D. C. Moss</w:t>
            </w:r>
          </w:p>
        </w:tc>
        <w:tc>
          <w:tcPr>
            <w:tcW w:w="2179" w:type="dxa"/>
            <w:shd w:val="clear" w:color="auto" w:fill="auto"/>
          </w:tcPr>
          <w:p w:rsidR="00CE6ADB" w:rsidRPr="00CE6ADB" w:rsidRDefault="00CE6ADB" w:rsidP="00CE6ADB">
            <w:pPr>
              <w:ind w:firstLine="0"/>
            </w:pPr>
            <w:r>
              <w:t>V. S. Moss</w:t>
            </w:r>
          </w:p>
        </w:tc>
        <w:tc>
          <w:tcPr>
            <w:tcW w:w="2180" w:type="dxa"/>
            <w:shd w:val="clear" w:color="auto" w:fill="auto"/>
          </w:tcPr>
          <w:p w:rsidR="00CE6ADB" w:rsidRPr="00CE6ADB" w:rsidRDefault="00CE6ADB" w:rsidP="00CE6ADB">
            <w:pPr>
              <w:ind w:firstLine="0"/>
            </w:pPr>
            <w:r>
              <w:t>J. H. Neal</w:t>
            </w:r>
          </w:p>
        </w:tc>
      </w:tr>
      <w:tr w:rsidR="00CE6ADB" w:rsidRPr="00CE6ADB" w:rsidTr="00CE6ADB">
        <w:tc>
          <w:tcPr>
            <w:tcW w:w="2179" w:type="dxa"/>
            <w:shd w:val="clear" w:color="auto" w:fill="auto"/>
          </w:tcPr>
          <w:p w:rsidR="00CE6ADB" w:rsidRPr="00CE6ADB" w:rsidRDefault="00CE6ADB" w:rsidP="00CE6ADB">
            <w:pPr>
              <w:ind w:firstLine="0"/>
            </w:pPr>
            <w:r>
              <w:t>J. M. Neal</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Ott</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M. A. Pitts</w:t>
            </w:r>
          </w:p>
        </w:tc>
        <w:tc>
          <w:tcPr>
            <w:tcW w:w="2180" w:type="dxa"/>
            <w:shd w:val="clear" w:color="auto" w:fill="auto"/>
          </w:tcPr>
          <w:p w:rsidR="00CE6ADB" w:rsidRPr="00CE6ADB" w:rsidRDefault="00CE6ADB" w:rsidP="00CE6ADB">
            <w:pPr>
              <w:ind w:firstLine="0"/>
            </w:pPr>
            <w:r>
              <w:t>Rutherford</w:t>
            </w:r>
          </w:p>
        </w:tc>
      </w:tr>
      <w:tr w:rsidR="00CE6ADB" w:rsidRPr="00CE6ADB" w:rsidTr="00CE6ADB">
        <w:tc>
          <w:tcPr>
            <w:tcW w:w="2179" w:type="dxa"/>
            <w:shd w:val="clear" w:color="auto" w:fill="auto"/>
          </w:tcPr>
          <w:p w:rsidR="00CE6ADB" w:rsidRPr="00CE6ADB" w:rsidRDefault="00CE6ADB" w:rsidP="00CE6ADB">
            <w:pPr>
              <w:ind w:firstLine="0"/>
            </w:pPr>
            <w:r>
              <w:t>Sandifer</w:t>
            </w:r>
          </w:p>
        </w:tc>
        <w:tc>
          <w:tcPr>
            <w:tcW w:w="2179" w:type="dxa"/>
            <w:shd w:val="clear" w:color="auto" w:fill="auto"/>
          </w:tcPr>
          <w:p w:rsidR="00CE6ADB" w:rsidRPr="00CE6ADB" w:rsidRDefault="00CE6ADB" w:rsidP="00CE6ADB">
            <w:pPr>
              <w:ind w:firstLine="0"/>
            </w:pPr>
            <w:r>
              <w:t>Sellers</w:t>
            </w:r>
          </w:p>
        </w:tc>
        <w:tc>
          <w:tcPr>
            <w:tcW w:w="2180" w:type="dxa"/>
            <w:shd w:val="clear" w:color="auto" w:fill="auto"/>
          </w:tcPr>
          <w:p w:rsidR="00CE6ADB" w:rsidRPr="00CE6ADB" w:rsidRDefault="00CE6ADB" w:rsidP="00CE6ADB">
            <w:pPr>
              <w:ind w:firstLine="0"/>
            </w:pPr>
            <w:r>
              <w:t>Skelton</w:t>
            </w:r>
          </w:p>
        </w:tc>
      </w:tr>
      <w:tr w:rsidR="00CE6ADB" w:rsidRPr="00CE6ADB" w:rsidTr="00CE6ADB">
        <w:tc>
          <w:tcPr>
            <w:tcW w:w="2179" w:type="dxa"/>
            <w:shd w:val="clear" w:color="auto" w:fill="auto"/>
          </w:tcPr>
          <w:p w:rsidR="00CE6ADB" w:rsidRPr="00CE6ADB" w:rsidRDefault="00CE6ADB" w:rsidP="00CE6ADB">
            <w:pPr>
              <w:ind w:firstLine="0"/>
            </w:pPr>
            <w:r>
              <w:t>D. C. Smith</w:t>
            </w:r>
          </w:p>
        </w:tc>
        <w:tc>
          <w:tcPr>
            <w:tcW w:w="2179" w:type="dxa"/>
            <w:shd w:val="clear" w:color="auto" w:fill="auto"/>
          </w:tcPr>
          <w:p w:rsidR="00CE6ADB" w:rsidRPr="00CE6ADB" w:rsidRDefault="00CE6ADB" w:rsidP="00CE6ADB">
            <w:pPr>
              <w:ind w:firstLine="0"/>
            </w:pPr>
            <w:r>
              <w:t>G. M. Smith</w:t>
            </w:r>
          </w:p>
        </w:tc>
        <w:tc>
          <w:tcPr>
            <w:tcW w:w="2180" w:type="dxa"/>
            <w:shd w:val="clear" w:color="auto" w:fill="auto"/>
          </w:tcPr>
          <w:p w:rsidR="00CE6ADB" w:rsidRPr="00CE6ADB" w:rsidRDefault="00CE6ADB" w:rsidP="00CE6ADB">
            <w:pPr>
              <w:ind w:firstLine="0"/>
            </w:pPr>
            <w:r>
              <w:t>J. E. Smith</w:t>
            </w:r>
          </w:p>
        </w:tc>
      </w:tr>
      <w:tr w:rsidR="00CE6ADB" w:rsidRPr="00CE6ADB" w:rsidTr="00CE6ADB">
        <w:tc>
          <w:tcPr>
            <w:tcW w:w="2179" w:type="dxa"/>
            <w:shd w:val="clear" w:color="auto" w:fill="auto"/>
          </w:tcPr>
          <w:p w:rsidR="00CE6ADB" w:rsidRPr="00CE6ADB" w:rsidRDefault="00CE6ADB" w:rsidP="00CE6ADB">
            <w:pPr>
              <w:ind w:firstLine="0"/>
            </w:pPr>
            <w:r>
              <w:t>J. R. Smith</w:t>
            </w:r>
          </w:p>
        </w:tc>
        <w:tc>
          <w:tcPr>
            <w:tcW w:w="2179" w:type="dxa"/>
            <w:shd w:val="clear" w:color="auto" w:fill="auto"/>
          </w:tcPr>
          <w:p w:rsidR="00CE6ADB" w:rsidRPr="00CE6ADB" w:rsidRDefault="00CE6ADB" w:rsidP="00CE6ADB">
            <w:pPr>
              <w:ind w:firstLine="0"/>
            </w:pPr>
            <w:r>
              <w:t>Sottile</w:t>
            </w:r>
          </w:p>
        </w:tc>
        <w:tc>
          <w:tcPr>
            <w:tcW w:w="2180" w:type="dxa"/>
            <w:shd w:val="clear" w:color="auto" w:fill="auto"/>
          </w:tcPr>
          <w:p w:rsidR="00CE6ADB" w:rsidRPr="00CE6ADB" w:rsidRDefault="00CE6ADB" w:rsidP="00CE6ADB">
            <w:pPr>
              <w:ind w:firstLine="0"/>
            </w:pPr>
            <w:r>
              <w:t>Spires</w:t>
            </w:r>
          </w:p>
        </w:tc>
      </w:tr>
      <w:tr w:rsidR="00CE6ADB" w:rsidRPr="00CE6ADB" w:rsidTr="00CE6ADB">
        <w:tc>
          <w:tcPr>
            <w:tcW w:w="2179" w:type="dxa"/>
            <w:shd w:val="clear" w:color="auto" w:fill="auto"/>
          </w:tcPr>
          <w:p w:rsidR="00CE6ADB" w:rsidRPr="00CE6ADB" w:rsidRDefault="00CE6ADB" w:rsidP="00CE6ADB">
            <w:pPr>
              <w:ind w:firstLine="0"/>
            </w:pPr>
            <w:r>
              <w:t>Stringer</w:t>
            </w:r>
          </w:p>
        </w:tc>
        <w:tc>
          <w:tcPr>
            <w:tcW w:w="2179" w:type="dxa"/>
            <w:shd w:val="clear" w:color="auto" w:fill="auto"/>
          </w:tcPr>
          <w:p w:rsidR="00CE6ADB" w:rsidRPr="00CE6ADB" w:rsidRDefault="00CE6ADB" w:rsidP="00CE6ADB">
            <w:pPr>
              <w:ind w:firstLine="0"/>
            </w:pPr>
            <w:r>
              <w:t>Toole</w:t>
            </w:r>
          </w:p>
        </w:tc>
        <w:tc>
          <w:tcPr>
            <w:tcW w:w="2180" w:type="dxa"/>
            <w:shd w:val="clear" w:color="auto" w:fill="auto"/>
          </w:tcPr>
          <w:p w:rsidR="00CE6ADB" w:rsidRPr="00CE6ADB" w:rsidRDefault="00CE6ADB" w:rsidP="00CE6ADB">
            <w:pPr>
              <w:ind w:firstLine="0"/>
            </w:pPr>
            <w:r>
              <w:t>Umphlett</w:t>
            </w:r>
          </w:p>
        </w:tc>
      </w:tr>
      <w:tr w:rsidR="00CE6ADB" w:rsidRPr="00CE6ADB" w:rsidTr="00CE6ADB">
        <w:tc>
          <w:tcPr>
            <w:tcW w:w="2179" w:type="dxa"/>
            <w:shd w:val="clear" w:color="auto" w:fill="auto"/>
          </w:tcPr>
          <w:p w:rsidR="00CE6ADB" w:rsidRPr="00CE6ADB" w:rsidRDefault="00CE6ADB" w:rsidP="00CE6ADB">
            <w:pPr>
              <w:ind w:firstLine="0"/>
            </w:pPr>
            <w:r>
              <w:t>Vick</w:t>
            </w:r>
          </w:p>
        </w:tc>
        <w:tc>
          <w:tcPr>
            <w:tcW w:w="2179" w:type="dxa"/>
            <w:shd w:val="clear" w:color="auto" w:fill="auto"/>
          </w:tcPr>
          <w:p w:rsidR="00CE6ADB" w:rsidRPr="00CE6ADB" w:rsidRDefault="00CE6ADB" w:rsidP="00CE6ADB">
            <w:pPr>
              <w:ind w:firstLine="0"/>
            </w:pPr>
            <w:r>
              <w:t>Weeks</w:t>
            </w:r>
          </w:p>
        </w:tc>
        <w:tc>
          <w:tcPr>
            <w:tcW w:w="2180" w:type="dxa"/>
            <w:shd w:val="clear" w:color="auto" w:fill="auto"/>
          </w:tcPr>
          <w:p w:rsidR="00CE6ADB" w:rsidRPr="00CE6ADB" w:rsidRDefault="00CE6ADB" w:rsidP="00CE6ADB">
            <w:pPr>
              <w:ind w:firstLine="0"/>
            </w:pPr>
            <w:r>
              <w:t>Whipper</w:t>
            </w:r>
          </w:p>
        </w:tc>
      </w:tr>
      <w:tr w:rsidR="00CE6ADB" w:rsidRPr="00CE6ADB" w:rsidTr="00CE6ADB">
        <w:tc>
          <w:tcPr>
            <w:tcW w:w="2179" w:type="dxa"/>
            <w:shd w:val="clear" w:color="auto" w:fill="auto"/>
          </w:tcPr>
          <w:p w:rsidR="00CE6ADB" w:rsidRPr="00CE6ADB" w:rsidRDefault="00CE6ADB" w:rsidP="00CE6ADB">
            <w:pPr>
              <w:keepNext/>
              <w:ind w:firstLine="0"/>
            </w:pPr>
            <w:r>
              <w:t>White</w:t>
            </w:r>
          </w:p>
        </w:tc>
        <w:tc>
          <w:tcPr>
            <w:tcW w:w="2179" w:type="dxa"/>
            <w:shd w:val="clear" w:color="auto" w:fill="auto"/>
          </w:tcPr>
          <w:p w:rsidR="00CE6ADB" w:rsidRPr="00CE6ADB" w:rsidRDefault="00CE6ADB" w:rsidP="00CE6ADB">
            <w:pPr>
              <w:keepNext/>
              <w:ind w:firstLine="0"/>
            </w:pPr>
            <w:r>
              <w:t>Whitmire</w:t>
            </w:r>
          </w:p>
        </w:tc>
        <w:tc>
          <w:tcPr>
            <w:tcW w:w="2180" w:type="dxa"/>
            <w:shd w:val="clear" w:color="auto" w:fill="auto"/>
          </w:tcPr>
          <w:p w:rsidR="00CE6ADB" w:rsidRPr="00CE6ADB" w:rsidRDefault="00CE6ADB" w:rsidP="00CE6ADB">
            <w:pPr>
              <w:keepNext/>
              <w:ind w:firstLine="0"/>
            </w:pPr>
            <w:r>
              <w:t>Williams</w:t>
            </w:r>
          </w:p>
        </w:tc>
      </w:tr>
      <w:tr w:rsidR="00CE6ADB" w:rsidRPr="00CE6ADB" w:rsidTr="00CE6ADB">
        <w:tc>
          <w:tcPr>
            <w:tcW w:w="2179" w:type="dxa"/>
            <w:shd w:val="clear" w:color="auto" w:fill="auto"/>
          </w:tcPr>
          <w:p w:rsidR="00CE6ADB" w:rsidRPr="00CE6ADB" w:rsidRDefault="00CE6ADB" w:rsidP="00CE6ADB">
            <w:pPr>
              <w:keepNext/>
              <w:ind w:firstLine="0"/>
            </w:pPr>
            <w:r>
              <w:t>Willis</w:t>
            </w:r>
          </w:p>
        </w:tc>
        <w:tc>
          <w:tcPr>
            <w:tcW w:w="2179" w:type="dxa"/>
            <w:shd w:val="clear" w:color="auto" w:fill="auto"/>
          </w:tcPr>
          <w:p w:rsidR="00CE6ADB" w:rsidRPr="00CE6ADB" w:rsidRDefault="00CE6ADB" w:rsidP="00CE6ADB">
            <w:pPr>
              <w:keepNext/>
              <w:ind w:firstLine="0"/>
            </w:pPr>
            <w:r>
              <w:t>A. D. Young</w:t>
            </w:r>
          </w:p>
        </w:tc>
        <w:tc>
          <w:tcPr>
            <w:tcW w:w="2180" w:type="dxa"/>
            <w:shd w:val="clear" w:color="auto" w:fill="auto"/>
          </w:tcPr>
          <w:p w:rsidR="00CE6ADB" w:rsidRPr="00CE6ADB" w:rsidRDefault="00CE6ADB" w:rsidP="00CE6ADB">
            <w:pPr>
              <w:keepNext/>
              <w:ind w:firstLine="0"/>
            </w:pPr>
            <w:r>
              <w:t>T. R. Young</w:t>
            </w:r>
          </w:p>
        </w:tc>
      </w:tr>
    </w:tbl>
    <w:p w:rsidR="00CE6ADB" w:rsidRDefault="00CE6ADB" w:rsidP="00CE6ADB"/>
    <w:p w:rsidR="00CE6ADB" w:rsidRDefault="00CE6ADB" w:rsidP="00CE6ADB">
      <w:pPr>
        <w:jc w:val="center"/>
        <w:rPr>
          <w:b/>
        </w:rPr>
      </w:pPr>
      <w:r w:rsidRPr="00CE6ADB">
        <w:rPr>
          <w:b/>
        </w:rPr>
        <w:t>Total--99</w:t>
      </w: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Allison</w:t>
            </w:r>
          </w:p>
        </w:tc>
        <w:tc>
          <w:tcPr>
            <w:tcW w:w="2179" w:type="dxa"/>
            <w:shd w:val="clear" w:color="auto" w:fill="auto"/>
          </w:tcPr>
          <w:p w:rsidR="00CE6ADB" w:rsidRPr="00CE6ADB" w:rsidRDefault="00CE6ADB" w:rsidP="00CE6ADB">
            <w:pPr>
              <w:keepNext/>
              <w:ind w:firstLine="0"/>
            </w:pPr>
            <w:r>
              <w:t>Ballentine</w:t>
            </w:r>
          </w:p>
        </w:tc>
        <w:tc>
          <w:tcPr>
            <w:tcW w:w="2180" w:type="dxa"/>
            <w:shd w:val="clear" w:color="auto" w:fill="auto"/>
          </w:tcPr>
          <w:p w:rsidR="00CE6ADB" w:rsidRPr="00CE6ADB" w:rsidRDefault="00CE6ADB" w:rsidP="00CE6ADB">
            <w:pPr>
              <w:keepNext/>
              <w:ind w:firstLine="0"/>
            </w:pPr>
            <w:r>
              <w:t>Bedingfield</w:t>
            </w:r>
          </w:p>
        </w:tc>
      </w:tr>
      <w:tr w:rsidR="00CE6ADB" w:rsidRPr="00CE6ADB" w:rsidTr="00CE6ADB">
        <w:tc>
          <w:tcPr>
            <w:tcW w:w="2179" w:type="dxa"/>
            <w:shd w:val="clear" w:color="auto" w:fill="auto"/>
          </w:tcPr>
          <w:p w:rsidR="00CE6ADB" w:rsidRPr="00CE6ADB" w:rsidRDefault="00CE6ADB" w:rsidP="00CE6ADB">
            <w:pPr>
              <w:ind w:firstLine="0"/>
            </w:pPr>
            <w:r>
              <w:t>Crawford</w:t>
            </w:r>
          </w:p>
        </w:tc>
        <w:tc>
          <w:tcPr>
            <w:tcW w:w="2179" w:type="dxa"/>
            <w:shd w:val="clear" w:color="auto" w:fill="auto"/>
          </w:tcPr>
          <w:p w:rsidR="00CE6ADB" w:rsidRPr="00CE6ADB" w:rsidRDefault="00CE6ADB" w:rsidP="00CE6ADB">
            <w:pPr>
              <w:ind w:firstLine="0"/>
            </w:pPr>
            <w:r>
              <w:t>Duncan</w:t>
            </w:r>
          </w:p>
        </w:tc>
        <w:tc>
          <w:tcPr>
            <w:tcW w:w="2180" w:type="dxa"/>
            <w:shd w:val="clear" w:color="auto" w:fill="auto"/>
          </w:tcPr>
          <w:p w:rsidR="00CE6ADB" w:rsidRPr="00CE6ADB" w:rsidRDefault="00CE6ADB" w:rsidP="00CE6ADB">
            <w:pPr>
              <w:ind w:firstLine="0"/>
            </w:pPr>
            <w:r>
              <w:t>Erickson</w:t>
            </w:r>
          </w:p>
        </w:tc>
      </w:tr>
      <w:tr w:rsidR="00CE6ADB" w:rsidRPr="00CE6ADB" w:rsidTr="00CE6ADB">
        <w:tc>
          <w:tcPr>
            <w:tcW w:w="2179" w:type="dxa"/>
            <w:shd w:val="clear" w:color="auto" w:fill="auto"/>
          </w:tcPr>
          <w:p w:rsidR="00CE6ADB" w:rsidRPr="00CE6ADB" w:rsidRDefault="00CE6ADB" w:rsidP="00CE6ADB">
            <w:pPr>
              <w:ind w:firstLine="0"/>
            </w:pPr>
            <w:r>
              <w:t>Haley</w:t>
            </w:r>
          </w:p>
        </w:tc>
        <w:tc>
          <w:tcPr>
            <w:tcW w:w="2179" w:type="dxa"/>
            <w:shd w:val="clear" w:color="auto" w:fill="auto"/>
          </w:tcPr>
          <w:p w:rsidR="00CE6ADB" w:rsidRPr="00CE6ADB" w:rsidRDefault="00CE6ADB" w:rsidP="00CE6ADB">
            <w:pPr>
              <w:ind w:firstLine="0"/>
            </w:pPr>
            <w:r>
              <w:t>Horne</w:t>
            </w:r>
          </w:p>
        </w:tc>
        <w:tc>
          <w:tcPr>
            <w:tcW w:w="2180" w:type="dxa"/>
            <w:shd w:val="clear" w:color="auto" w:fill="auto"/>
          </w:tcPr>
          <w:p w:rsidR="00CE6ADB" w:rsidRPr="00CE6ADB" w:rsidRDefault="00CE6ADB" w:rsidP="00CE6ADB">
            <w:pPr>
              <w:ind w:firstLine="0"/>
            </w:pPr>
            <w:r>
              <w:t>Littlejohn</w:t>
            </w:r>
          </w:p>
        </w:tc>
      </w:tr>
      <w:tr w:rsidR="00CE6ADB" w:rsidRPr="00CE6ADB" w:rsidTr="00CE6ADB">
        <w:tc>
          <w:tcPr>
            <w:tcW w:w="2179" w:type="dxa"/>
            <w:shd w:val="clear" w:color="auto" w:fill="auto"/>
          </w:tcPr>
          <w:p w:rsidR="00CE6ADB" w:rsidRPr="00CE6ADB" w:rsidRDefault="00CE6ADB" w:rsidP="00CE6ADB">
            <w:pPr>
              <w:ind w:firstLine="0"/>
            </w:pPr>
            <w:r>
              <w:t>Lowe</w:t>
            </w:r>
          </w:p>
        </w:tc>
        <w:tc>
          <w:tcPr>
            <w:tcW w:w="2179" w:type="dxa"/>
            <w:shd w:val="clear" w:color="auto" w:fill="auto"/>
          </w:tcPr>
          <w:p w:rsidR="00CE6ADB" w:rsidRPr="00CE6ADB" w:rsidRDefault="00CE6ADB" w:rsidP="00CE6ADB">
            <w:pPr>
              <w:ind w:firstLine="0"/>
            </w:pPr>
            <w:r>
              <w:t>Millwood</w:t>
            </w:r>
          </w:p>
        </w:tc>
        <w:tc>
          <w:tcPr>
            <w:tcW w:w="2180" w:type="dxa"/>
            <w:shd w:val="clear" w:color="auto" w:fill="auto"/>
          </w:tcPr>
          <w:p w:rsidR="00CE6ADB" w:rsidRPr="00CE6ADB" w:rsidRDefault="00CE6ADB" w:rsidP="00CE6ADB">
            <w:pPr>
              <w:ind w:firstLine="0"/>
            </w:pPr>
            <w:r>
              <w:t>Nanney</w:t>
            </w:r>
          </w:p>
        </w:tc>
      </w:tr>
      <w:tr w:rsidR="00CE6ADB" w:rsidRPr="00CE6ADB" w:rsidTr="00CE6ADB">
        <w:tc>
          <w:tcPr>
            <w:tcW w:w="2179" w:type="dxa"/>
            <w:shd w:val="clear" w:color="auto" w:fill="auto"/>
          </w:tcPr>
          <w:p w:rsidR="00CE6ADB" w:rsidRPr="00CE6ADB" w:rsidRDefault="00CE6ADB" w:rsidP="00CE6ADB">
            <w:pPr>
              <w:ind w:firstLine="0"/>
            </w:pPr>
            <w:r>
              <w:t>E. H. Pitts</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keepNext/>
              <w:ind w:firstLine="0"/>
            </w:pPr>
            <w:r>
              <w:t>Simrill</w:t>
            </w:r>
          </w:p>
        </w:tc>
        <w:tc>
          <w:tcPr>
            <w:tcW w:w="2179" w:type="dxa"/>
            <w:shd w:val="clear" w:color="auto" w:fill="auto"/>
          </w:tcPr>
          <w:p w:rsidR="00CE6ADB" w:rsidRPr="00CE6ADB" w:rsidRDefault="00CE6ADB" w:rsidP="00CE6ADB">
            <w:pPr>
              <w:keepNext/>
              <w:ind w:firstLine="0"/>
            </w:pPr>
            <w:r>
              <w:t>G. R. Smith</w:t>
            </w:r>
          </w:p>
        </w:tc>
        <w:tc>
          <w:tcPr>
            <w:tcW w:w="2180" w:type="dxa"/>
            <w:shd w:val="clear" w:color="auto" w:fill="auto"/>
          </w:tcPr>
          <w:p w:rsidR="00CE6ADB" w:rsidRPr="00CE6ADB" w:rsidRDefault="00CE6ADB" w:rsidP="00CE6ADB">
            <w:pPr>
              <w:keepNext/>
              <w:ind w:firstLine="0"/>
            </w:pPr>
            <w:r>
              <w:t>Stewart</w:t>
            </w:r>
          </w:p>
        </w:tc>
      </w:tr>
      <w:tr w:rsidR="00CE6ADB" w:rsidRPr="00CE6ADB" w:rsidTr="00CE6ADB">
        <w:tc>
          <w:tcPr>
            <w:tcW w:w="2179" w:type="dxa"/>
            <w:shd w:val="clear" w:color="auto" w:fill="auto"/>
          </w:tcPr>
          <w:p w:rsidR="00CE6ADB" w:rsidRPr="00CE6ADB" w:rsidRDefault="00CE6ADB" w:rsidP="00CE6ADB">
            <w:pPr>
              <w:keepNext/>
              <w:ind w:firstLine="0"/>
            </w:pPr>
            <w:r>
              <w:t>Thompson</w:t>
            </w:r>
          </w:p>
        </w:tc>
        <w:tc>
          <w:tcPr>
            <w:tcW w:w="2179" w:type="dxa"/>
            <w:shd w:val="clear" w:color="auto" w:fill="auto"/>
          </w:tcPr>
          <w:p w:rsidR="00CE6ADB" w:rsidRPr="00CE6ADB" w:rsidRDefault="00CE6ADB" w:rsidP="00CE6ADB">
            <w:pPr>
              <w:keepNext/>
              <w:ind w:firstLine="0"/>
            </w:pPr>
            <w:r>
              <w:t>Viers</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Total--20</w:t>
      </w:r>
      <w:bookmarkStart w:id="275" w:name="vote_end419"/>
      <w:bookmarkEnd w:id="275"/>
    </w:p>
    <w:p w:rsidR="00CE6ADB" w:rsidRDefault="00CE6ADB" w:rsidP="00CE6ADB"/>
    <w:p w:rsidR="00CE6ADB" w:rsidRDefault="00CE6ADB" w:rsidP="00CE6ADB">
      <w:r>
        <w:t>So, the Veto of the Governor was overridden and a message was ordered sent to the Senate accordingly.</w:t>
      </w:r>
    </w:p>
    <w:p w:rsidR="00CE6ADB" w:rsidRDefault="00CE6ADB" w:rsidP="00CE6ADB"/>
    <w:p w:rsidR="00CE6ADB" w:rsidRDefault="00CE6ADB" w:rsidP="00CE6ADB">
      <w:pPr>
        <w:keepNext/>
        <w:jc w:val="center"/>
        <w:rPr>
          <w:b/>
        </w:rPr>
      </w:pPr>
      <w:r w:rsidRPr="00CE6ADB">
        <w:rPr>
          <w:b/>
        </w:rPr>
        <w:t>VETO 29-- OVERRIDDEN</w:t>
      </w:r>
    </w:p>
    <w:p w:rsidR="00CE6ADB" w:rsidRPr="006C2703" w:rsidRDefault="00CE6ADB" w:rsidP="006A3310">
      <w:pPr>
        <w:tabs>
          <w:tab w:val="left" w:pos="1440"/>
        </w:tabs>
        <w:autoSpaceDE w:val="0"/>
        <w:autoSpaceDN w:val="0"/>
        <w:adjustRightInd w:val="0"/>
        <w:rPr>
          <w:bCs/>
          <w:color w:val="000000"/>
        </w:rPr>
      </w:pPr>
      <w:bookmarkStart w:id="276" w:name="file_start421"/>
      <w:bookmarkEnd w:id="276"/>
      <w:r w:rsidRPr="006C2703">
        <w:t xml:space="preserve">Veto 29.  </w:t>
      </w:r>
      <w:r w:rsidRPr="006C2703">
        <w:rPr>
          <w:bCs/>
          <w:color w:val="000000"/>
        </w:rPr>
        <w:t>Part IB; Section 65.14; Page 406; Department of Labor, Licensing and Regulation; Transfer to General Fund.</w:t>
      </w:r>
    </w:p>
    <w:p w:rsidR="00CE6ADB" w:rsidRDefault="00CE6ADB" w:rsidP="006A3310">
      <w:bookmarkStart w:id="277" w:name="file_end421"/>
      <w:bookmarkEnd w:id="277"/>
    </w:p>
    <w:p w:rsidR="00CE6ADB" w:rsidRDefault="00CE6ADB" w:rsidP="00CE6ADB">
      <w:r>
        <w:t>Rep. COOPER explained the Veto.</w:t>
      </w:r>
    </w:p>
    <w:p w:rsidR="006A3310" w:rsidRDefault="006A3310"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278" w:name="vote_start423"/>
      <w:bookmarkEnd w:id="278"/>
      <w:r>
        <w:t>Yeas 79; Nays 37</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Allison</w:t>
            </w:r>
          </w:p>
        </w:tc>
        <w:tc>
          <w:tcPr>
            <w:tcW w:w="2179" w:type="dxa"/>
            <w:shd w:val="clear" w:color="auto" w:fill="auto"/>
          </w:tcPr>
          <w:p w:rsidR="00CE6ADB" w:rsidRPr="00CE6ADB" w:rsidRDefault="00CE6ADB" w:rsidP="00CE6ADB">
            <w:pPr>
              <w:ind w:firstLine="0"/>
            </w:pPr>
            <w:r>
              <w:t>Anderson</w:t>
            </w:r>
          </w:p>
        </w:tc>
        <w:tc>
          <w:tcPr>
            <w:tcW w:w="2180" w:type="dxa"/>
            <w:shd w:val="clear" w:color="auto" w:fill="auto"/>
          </w:tcPr>
          <w:p w:rsidR="00CE6ADB" w:rsidRPr="00CE6ADB" w:rsidRDefault="00CE6ADB" w:rsidP="00CE6ADB">
            <w:pPr>
              <w:ind w:firstLine="0"/>
            </w:pPr>
            <w:r>
              <w:t>Bales</w:t>
            </w:r>
          </w:p>
        </w:tc>
      </w:tr>
      <w:tr w:rsidR="00CE6ADB" w:rsidRPr="00CE6ADB" w:rsidTr="00CE6ADB">
        <w:tc>
          <w:tcPr>
            <w:tcW w:w="2179" w:type="dxa"/>
            <w:shd w:val="clear" w:color="auto" w:fill="auto"/>
          </w:tcPr>
          <w:p w:rsidR="00CE6ADB" w:rsidRPr="00CE6ADB" w:rsidRDefault="00CE6ADB" w:rsidP="00CE6ADB">
            <w:pPr>
              <w:ind w:firstLine="0"/>
            </w:pPr>
            <w:r>
              <w:t>Bannister</w:t>
            </w:r>
          </w:p>
        </w:tc>
        <w:tc>
          <w:tcPr>
            <w:tcW w:w="2179" w:type="dxa"/>
            <w:shd w:val="clear" w:color="auto" w:fill="auto"/>
          </w:tcPr>
          <w:p w:rsidR="00CE6ADB" w:rsidRPr="00CE6ADB" w:rsidRDefault="00CE6ADB" w:rsidP="00CE6ADB">
            <w:pPr>
              <w:ind w:firstLine="0"/>
            </w:pPr>
            <w:r>
              <w:t>Barfield</w:t>
            </w:r>
          </w:p>
        </w:tc>
        <w:tc>
          <w:tcPr>
            <w:tcW w:w="2180" w:type="dxa"/>
            <w:shd w:val="clear" w:color="auto" w:fill="auto"/>
          </w:tcPr>
          <w:p w:rsidR="00CE6ADB" w:rsidRPr="00CE6ADB" w:rsidRDefault="00CE6ADB" w:rsidP="00CE6ADB">
            <w:pPr>
              <w:ind w:firstLine="0"/>
            </w:pPr>
            <w:r>
              <w:t>Battle</w:t>
            </w:r>
          </w:p>
        </w:tc>
      </w:tr>
      <w:tr w:rsidR="00CE6ADB" w:rsidRPr="00CE6ADB" w:rsidTr="00CE6ADB">
        <w:tc>
          <w:tcPr>
            <w:tcW w:w="2179" w:type="dxa"/>
            <w:shd w:val="clear" w:color="auto" w:fill="auto"/>
          </w:tcPr>
          <w:p w:rsidR="00CE6ADB" w:rsidRPr="00CE6ADB" w:rsidRDefault="00CE6ADB" w:rsidP="00CE6ADB">
            <w:pPr>
              <w:ind w:firstLine="0"/>
            </w:pPr>
            <w:r>
              <w:t>Bingham</w:t>
            </w:r>
          </w:p>
        </w:tc>
        <w:tc>
          <w:tcPr>
            <w:tcW w:w="2179" w:type="dxa"/>
            <w:shd w:val="clear" w:color="auto" w:fill="auto"/>
          </w:tcPr>
          <w:p w:rsidR="00CE6ADB" w:rsidRPr="00CE6ADB" w:rsidRDefault="00CE6ADB" w:rsidP="00CE6ADB">
            <w:pPr>
              <w:ind w:firstLine="0"/>
            </w:pPr>
            <w:r>
              <w:t>Bowen</w:t>
            </w:r>
          </w:p>
        </w:tc>
        <w:tc>
          <w:tcPr>
            <w:tcW w:w="2180" w:type="dxa"/>
            <w:shd w:val="clear" w:color="auto" w:fill="auto"/>
          </w:tcPr>
          <w:p w:rsidR="00CE6ADB" w:rsidRPr="00CE6ADB" w:rsidRDefault="00CE6ADB" w:rsidP="00CE6ADB">
            <w:pPr>
              <w:ind w:firstLine="0"/>
            </w:pPr>
            <w:r>
              <w:t>Bowers</w:t>
            </w:r>
          </w:p>
        </w:tc>
      </w:tr>
      <w:tr w:rsidR="00CE6ADB" w:rsidRPr="00CE6ADB" w:rsidTr="00CE6ADB">
        <w:tc>
          <w:tcPr>
            <w:tcW w:w="2179" w:type="dxa"/>
            <w:shd w:val="clear" w:color="auto" w:fill="auto"/>
          </w:tcPr>
          <w:p w:rsidR="00CE6ADB" w:rsidRPr="00CE6ADB" w:rsidRDefault="00CE6ADB" w:rsidP="00CE6ADB">
            <w:pPr>
              <w:ind w:firstLine="0"/>
            </w:pPr>
            <w:r>
              <w:t>Brady</w:t>
            </w:r>
          </w:p>
        </w:tc>
        <w:tc>
          <w:tcPr>
            <w:tcW w:w="2179" w:type="dxa"/>
            <w:shd w:val="clear" w:color="auto" w:fill="auto"/>
          </w:tcPr>
          <w:p w:rsidR="00CE6ADB" w:rsidRPr="00CE6ADB" w:rsidRDefault="00CE6ADB" w:rsidP="00CE6ADB">
            <w:pPr>
              <w:ind w:firstLine="0"/>
            </w:pPr>
            <w:r>
              <w:t>Branham</w:t>
            </w:r>
          </w:p>
        </w:tc>
        <w:tc>
          <w:tcPr>
            <w:tcW w:w="2180" w:type="dxa"/>
            <w:shd w:val="clear" w:color="auto" w:fill="auto"/>
          </w:tcPr>
          <w:p w:rsidR="00CE6ADB" w:rsidRPr="00CE6ADB" w:rsidRDefault="00CE6ADB" w:rsidP="00CE6ADB">
            <w:pPr>
              <w:ind w:firstLine="0"/>
            </w:pPr>
            <w:r>
              <w:t>Brantley</w:t>
            </w:r>
          </w:p>
        </w:tc>
      </w:tr>
      <w:tr w:rsidR="00CE6ADB" w:rsidRPr="00CE6ADB" w:rsidTr="00CE6ADB">
        <w:tc>
          <w:tcPr>
            <w:tcW w:w="2179" w:type="dxa"/>
            <w:shd w:val="clear" w:color="auto" w:fill="auto"/>
          </w:tcPr>
          <w:p w:rsidR="00CE6ADB" w:rsidRPr="00CE6ADB" w:rsidRDefault="00CE6ADB" w:rsidP="00CE6ADB">
            <w:pPr>
              <w:ind w:firstLine="0"/>
            </w:pPr>
            <w:r>
              <w:t>G. A. Brown</w:t>
            </w:r>
          </w:p>
        </w:tc>
        <w:tc>
          <w:tcPr>
            <w:tcW w:w="2179" w:type="dxa"/>
            <w:shd w:val="clear" w:color="auto" w:fill="auto"/>
          </w:tcPr>
          <w:p w:rsidR="00CE6ADB" w:rsidRPr="00CE6ADB" w:rsidRDefault="00CE6ADB" w:rsidP="00CE6ADB">
            <w:pPr>
              <w:ind w:firstLine="0"/>
            </w:pPr>
            <w:r>
              <w:t>H. B. Brown</w:t>
            </w:r>
          </w:p>
        </w:tc>
        <w:tc>
          <w:tcPr>
            <w:tcW w:w="2180" w:type="dxa"/>
            <w:shd w:val="clear" w:color="auto" w:fill="auto"/>
          </w:tcPr>
          <w:p w:rsidR="00CE6ADB" w:rsidRPr="00CE6ADB" w:rsidRDefault="00CE6ADB" w:rsidP="00CE6ADB">
            <w:pPr>
              <w:ind w:firstLine="0"/>
            </w:pPr>
            <w:r>
              <w:t>R. L. Brown</w:t>
            </w:r>
          </w:p>
        </w:tc>
      </w:tr>
      <w:tr w:rsidR="00CE6ADB" w:rsidRPr="00CE6ADB" w:rsidTr="00CE6ADB">
        <w:tc>
          <w:tcPr>
            <w:tcW w:w="2179" w:type="dxa"/>
            <w:shd w:val="clear" w:color="auto" w:fill="auto"/>
          </w:tcPr>
          <w:p w:rsidR="00CE6ADB" w:rsidRPr="00CE6ADB" w:rsidRDefault="00CE6ADB" w:rsidP="00CE6ADB">
            <w:pPr>
              <w:ind w:firstLine="0"/>
            </w:pPr>
            <w:r>
              <w:t>Cato</w:t>
            </w:r>
          </w:p>
        </w:tc>
        <w:tc>
          <w:tcPr>
            <w:tcW w:w="2179" w:type="dxa"/>
            <w:shd w:val="clear" w:color="auto" w:fill="auto"/>
          </w:tcPr>
          <w:p w:rsidR="00CE6ADB" w:rsidRPr="00CE6ADB" w:rsidRDefault="00CE6ADB" w:rsidP="00CE6ADB">
            <w:pPr>
              <w:ind w:firstLine="0"/>
            </w:pPr>
            <w:r>
              <w:t>Clemmons</w:t>
            </w:r>
          </w:p>
        </w:tc>
        <w:tc>
          <w:tcPr>
            <w:tcW w:w="2180" w:type="dxa"/>
            <w:shd w:val="clear" w:color="auto" w:fill="auto"/>
          </w:tcPr>
          <w:p w:rsidR="00CE6ADB" w:rsidRPr="00CE6ADB" w:rsidRDefault="00CE6ADB" w:rsidP="00CE6ADB">
            <w:pPr>
              <w:ind w:firstLine="0"/>
            </w:pPr>
            <w:r>
              <w:t>Cobb-Hunter</w:t>
            </w:r>
          </w:p>
        </w:tc>
      </w:tr>
      <w:tr w:rsidR="00CE6ADB" w:rsidRPr="00CE6ADB" w:rsidTr="00CE6ADB">
        <w:tc>
          <w:tcPr>
            <w:tcW w:w="2179" w:type="dxa"/>
            <w:shd w:val="clear" w:color="auto" w:fill="auto"/>
          </w:tcPr>
          <w:p w:rsidR="00CE6ADB" w:rsidRPr="00CE6ADB" w:rsidRDefault="00CE6ADB" w:rsidP="00CE6ADB">
            <w:pPr>
              <w:ind w:firstLine="0"/>
            </w:pPr>
            <w:r>
              <w:t>Cooper</w:t>
            </w:r>
          </w:p>
        </w:tc>
        <w:tc>
          <w:tcPr>
            <w:tcW w:w="2179" w:type="dxa"/>
            <w:shd w:val="clear" w:color="auto" w:fill="auto"/>
          </w:tcPr>
          <w:p w:rsidR="00CE6ADB" w:rsidRPr="00CE6ADB" w:rsidRDefault="00CE6ADB" w:rsidP="00CE6ADB">
            <w:pPr>
              <w:ind w:firstLine="0"/>
            </w:pPr>
            <w:r>
              <w:t>Daning</w:t>
            </w:r>
          </w:p>
        </w:tc>
        <w:tc>
          <w:tcPr>
            <w:tcW w:w="2180" w:type="dxa"/>
            <w:shd w:val="clear" w:color="auto" w:fill="auto"/>
          </w:tcPr>
          <w:p w:rsidR="00CE6ADB" w:rsidRPr="00CE6ADB" w:rsidRDefault="00CE6ADB" w:rsidP="00CE6ADB">
            <w:pPr>
              <w:ind w:firstLine="0"/>
            </w:pPr>
            <w:r>
              <w:t>Dillard</w:t>
            </w:r>
          </w:p>
        </w:tc>
      </w:tr>
      <w:tr w:rsidR="00CE6ADB" w:rsidRPr="00CE6ADB" w:rsidTr="00CE6ADB">
        <w:tc>
          <w:tcPr>
            <w:tcW w:w="2179" w:type="dxa"/>
            <w:shd w:val="clear" w:color="auto" w:fill="auto"/>
          </w:tcPr>
          <w:p w:rsidR="00CE6ADB" w:rsidRPr="00CE6ADB" w:rsidRDefault="00CE6ADB" w:rsidP="00CE6ADB">
            <w:pPr>
              <w:ind w:firstLine="0"/>
            </w:pPr>
            <w:r>
              <w:t>Edge</w:t>
            </w:r>
          </w:p>
        </w:tc>
        <w:tc>
          <w:tcPr>
            <w:tcW w:w="2179" w:type="dxa"/>
            <w:shd w:val="clear" w:color="auto" w:fill="auto"/>
          </w:tcPr>
          <w:p w:rsidR="00CE6ADB" w:rsidRPr="00CE6ADB" w:rsidRDefault="00CE6ADB" w:rsidP="00CE6ADB">
            <w:pPr>
              <w:ind w:firstLine="0"/>
            </w:pPr>
            <w:r>
              <w:t>Forrester</w:t>
            </w:r>
          </w:p>
        </w:tc>
        <w:tc>
          <w:tcPr>
            <w:tcW w:w="2180" w:type="dxa"/>
            <w:shd w:val="clear" w:color="auto" w:fill="auto"/>
          </w:tcPr>
          <w:p w:rsidR="00CE6ADB" w:rsidRPr="00CE6ADB" w:rsidRDefault="00CE6ADB" w:rsidP="00CE6ADB">
            <w:pPr>
              <w:ind w:firstLine="0"/>
            </w:pPr>
            <w:r>
              <w:t>Funderburk</w:t>
            </w:r>
          </w:p>
        </w:tc>
      </w:tr>
      <w:tr w:rsidR="00CE6ADB" w:rsidRPr="00CE6ADB" w:rsidTr="00CE6ADB">
        <w:tc>
          <w:tcPr>
            <w:tcW w:w="2179" w:type="dxa"/>
            <w:shd w:val="clear" w:color="auto" w:fill="auto"/>
          </w:tcPr>
          <w:p w:rsidR="00CE6ADB" w:rsidRPr="00CE6ADB" w:rsidRDefault="00CE6ADB" w:rsidP="00CE6ADB">
            <w:pPr>
              <w:ind w:firstLine="0"/>
            </w:pPr>
            <w:r>
              <w:t>Gambrell</w:t>
            </w:r>
          </w:p>
        </w:tc>
        <w:tc>
          <w:tcPr>
            <w:tcW w:w="2179" w:type="dxa"/>
            <w:shd w:val="clear" w:color="auto" w:fill="auto"/>
          </w:tcPr>
          <w:p w:rsidR="00CE6ADB" w:rsidRPr="00CE6ADB" w:rsidRDefault="00CE6ADB" w:rsidP="00CE6ADB">
            <w:pPr>
              <w:ind w:firstLine="0"/>
            </w:pPr>
            <w:r>
              <w:t>Gilliard</w:t>
            </w:r>
          </w:p>
        </w:tc>
        <w:tc>
          <w:tcPr>
            <w:tcW w:w="2180" w:type="dxa"/>
            <w:shd w:val="clear" w:color="auto" w:fill="auto"/>
          </w:tcPr>
          <w:p w:rsidR="00CE6ADB" w:rsidRPr="00CE6ADB" w:rsidRDefault="00CE6ADB" w:rsidP="00CE6ADB">
            <w:pPr>
              <w:ind w:firstLine="0"/>
            </w:pPr>
            <w:r>
              <w:t>Govan</w:t>
            </w:r>
          </w:p>
        </w:tc>
      </w:tr>
      <w:tr w:rsidR="00CE6ADB" w:rsidRPr="00CE6ADB" w:rsidTr="00CE6ADB">
        <w:tc>
          <w:tcPr>
            <w:tcW w:w="2179" w:type="dxa"/>
            <w:shd w:val="clear" w:color="auto" w:fill="auto"/>
          </w:tcPr>
          <w:p w:rsidR="00CE6ADB" w:rsidRPr="00CE6ADB" w:rsidRDefault="00CE6ADB" w:rsidP="00CE6ADB">
            <w:pPr>
              <w:ind w:firstLine="0"/>
            </w:pPr>
            <w:r>
              <w:t>Gullick</w:t>
            </w:r>
          </w:p>
        </w:tc>
        <w:tc>
          <w:tcPr>
            <w:tcW w:w="2179" w:type="dxa"/>
            <w:shd w:val="clear" w:color="auto" w:fill="auto"/>
          </w:tcPr>
          <w:p w:rsidR="00CE6ADB" w:rsidRPr="00CE6ADB" w:rsidRDefault="00CE6ADB" w:rsidP="00CE6ADB">
            <w:pPr>
              <w:ind w:firstLine="0"/>
            </w:pPr>
            <w:r>
              <w:t>Gunn</w:t>
            </w:r>
          </w:p>
        </w:tc>
        <w:tc>
          <w:tcPr>
            <w:tcW w:w="2180" w:type="dxa"/>
            <w:shd w:val="clear" w:color="auto" w:fill="auto"/>
          </w:tcPr>
          <w:p w:rsidR="00CE6ADB" w:rsidRPr="00CE6ADB" w:rsidRDefault="00CE6ADB" w:rsidP="00CE6ADB">
            <w:pPr>
              <w:ind w:firstLine="0"/>
            </w:pPr>
            <w:r>
              <w:t>Hardwick</w:t>
            </w:r>
          </w:p>
        </w:tc>
      </w:tr>
      <w:tr w:rsidR="00CE6ADB" w:rsidRPr="00CE6ADB" w:rsidTr="00CE6ADB">
        <w:tc>
          <w:tcPr>
            <w:tcW w:w="2179" w:type="dxa"/>
            <w:shd w:val="clear" w:color="auto" w:fill="auto"/>
          </w:tcPr>
          <w:p w:rsidR="00CE6ADB" w:rsidRPr="00CE6ADB" w:rsidRDefault="00CE6ADB" w:rsidP="00CE6ADB">
            <w:pPr>
              <w:ind w:firstLine="0"/>
            </w:pPr>
            <w:r>
              <w:t>Harrell</w:t>
            </w:r>
          </w:p>
        </w:tc>
        <w:tc>
          <w:tcPr>
            <w:tcW w:w="2179" w:type="dxa"/>
            <w:shd w:val="clear" w:color="auto" w:fill="auto"/>
          </w:tcPr>
          <w:p w:rsidR="00CE6ADB" w:rsidRPr="00CE6ADB" w:rsidRDefault="00CE6ADB" w:rsidP="00CE6ADB">
            <w:pPr>
              <w:ind w:firstLine="0"/>
            </w:pPr>
            <w:r>
              <w:t>Harrison</w:t>
            </w:r>
          </w:p>
        </w:tc>
        <w:tc>
          <w:tcPr>
            <w:tcW w:w="2180" w:type="dxa"/>
            <w:shd w:val="clear" w:color="auto" w:fill="auto"/>
          </w:tcPr>
          <w:p w:rsidR="00CE6ADB" w:rsidRPr="00CE6ADB" w:rsidRDefault="00CE6ADB" w:rsidP="00CE6ADB">
            <w:pPr>
              <w:ind w:firstLine="0"/>
            </w:pPr>
            <w:r>
              <w:t>Hart</w:t>
            </w:r>
          </w:p>
        </w:tc>
      </w:tr>
      <w:tr w:rsidR="00CE6ADB" w:rsidRPr="00CE6ADB" w:rsidTr="00CE6ADB">
        <w:tc>
          <w:tcPr>
            <w:tcW w:w="2179" w:type="dxa"/>
            <w:shd w:val="clear" w:color="auto" w:fill="auto"/>
          </w:tcPr>
          <w:p w:rsidR="00CE6ADB" w:rsidRPr="00CE6ADB" w:rsidRDefault="00CE6ADB" w:rsidP="00CE6ADB">
            <w:pPr>
              <w:ind w:firstLine="0"/>
            </w:pPr>
            <w:r>
              <w:t>Harvin</w:t>
            </w:r>
          </w:p>
        </w:tc>
        <w:tc>
          <w:tcPr>
            <w:tcW w:w="2179" w:type="dxa"/>
            <w:shd w:val="clear" w:color="auto" w:fill="auto"/>
          </w:tcPr>
          <w:p w:rsidR="00CE6ADB" w:rsidRPr="00CE6ADB" w:rsidRDefault="00CE6ADB" w:rsidP="00CE6ADB">
            <w:pPr>
              <w:ind w:firstLine="0"/>
            </w:pPr>
            <w:r>
              <w:t>Hayes</w:t>
            </w:r>
          </w:p>
        </w:tc>
        <w:tc>
          <w:tcPr>
            <w:tcW w:w="2180" w:type="dxa"/>
            <w:shd w:val="clear" w:color="auto" w:fill="auto"/>
          </w:tcPr>
          <w:p w:rsidR="00CE6ADB" w:rsidRPr="00CE6ADB" w:rsidRDefault="00CE6ADB" w:rsidP="00CE6ADB">
            <w:pPr>
              <w:ind w:firstLine="0"/>
            </w:pPr>
            <w:r>
              <w:t>Hearn</w:t>
            </w:r>
          </w:p>
        </w:tc>
      </w:tr>
      <w:tr w:rsidR="00CE6ADB" w:rsidRPr="00CE6ADB" w:rsidTr="00CE6ADB">
        <w:tc>
          <w:tcPr>
            <w:tcW w:w="2179" w:type="dxa"/>
            <w:shd w:val="clear" w:color="auto" w:fill="auto"/>
          </w:tcPr>
          <w:p w:rsidR="00CE6ADB" w:rsidRPr="00CE6ADB" w:rsidRDefault="00CE6ADB" w:rsidP="00CE6ADB">
            <w:pPr>
              <w:ind w:firstLine="0"/>
            </w:pPr>
            <w:r>
              <w:t>Herbkersman</w:t>
            </w:r>
          </w:p>
        </w:tc>
        <w:tc>
          <w:tcPr>
            <w:tcW w:w="2179" w:type="dxa"/>
            <w:shd w:val="clear" w:color="auto" w:fill="auto"/>
          </w:tcPr>
          <w:p w:rsidR="00CE6ADB" w:rsidRPr="00CE6ADB" w:rsidRDefault="00CE6ADB" w:rsidP="00CE6ADB">
            <w:pPr>
              <w:ind w:firstLine="0"/>
            </w:pPr>
            <w:r>
              <w:t>Hodges</w:t>
            </w:r>
          </w:p>
        </w:tc>
        <w:tc>
          <w:tcPr>
            <w:tcW w:w="2180" w:type="dxa"/>
            <w:shd w:val="clear" w:color="auto" w:fill="auto"/>
          </w:tcPr>
          <w:p w:rsidR="00CE6ADB" w:rsidRPr="00CE6ADB" w:rsidRDefault="00CE6ADB" w:rsidP="00CE6ADB">
            <w:pPr>
              <w:ind w:firstLine="0"/>
            </w:pPr>
            <w:r>
              <w:t>Hosey</w:t>
            </w:r>
          </w:p>
        </w:tc>
      </w:tr>
      <w:tr w:rsidR="00CE6ADB" w:rsidRPr="00CE6ADB" w:rsidTr="00CE6ADB">
        <w:tc>
          <w:tcPr>
            <w:tcW w:w="2179" w:type="dxa"/>
            <w:shd w:val="clear" w:color="auto" w:fill="auto"/>
          </w:tcPr>
          <w:p w:rsidR="00CE6ADB" w:rsidRPr="00CE6ADB" w:rsidRDefault="00CE6ADB" w:rsidP="00CE6ADB">
            <w:pPr>
              <w:ind w:firstLine="0"/>
            </w:pPr>
            <w:r>
              <w:t>Howard</w:t>
            </w:r>
          </w:p>
        </w:tc>
        <w:tc>
          <w:tcPr>
            <w:tcW w:w="2179" w:type="dxa"/>
            <w:shd w:val="clear" w:color="auto" w:fill="auto"/>
          </w:tcPr>
          <w:p w:rsidR="00CE6ADB" w:rsidRPr="00CE6ADB" w:rsidRDefault="00CE6ADB" w:rsidP="00CE6ADB">
            <w:pPr>
              <w:ind w:firstLine="0"/>
            </w:pPr>
            <w:r>
              <w:t>Hutto</w:t>
            </w:r>
          </w:p>
        </w:tc>
        <w:tc>
          <w:tcPr>
            <w:tcW w:w="2180" w:type="dxa"/>
            <w:shd w:val="clear" w:color="auto" w:fill="auto"/>
          </w:tcPr>
          <w:p w:rsidR="00CE6ADB" w:rsidRPr="00CE6ADB" w:rsidRDefault="00CE6ADB" w:rsidP="00CE6ADB">
            <w:pPr>
              <w:ind w:firstLine="0"/>
            </w:pPr>
            <w:r>
              <w:t>Jefferson</w:t>
            </w:r>
          </w:p>
        </w:tc>
      </w:tr>
      <w:tr w:rsidR="00CE6ADB" w:rsidRPr="00CE6ADB" w:rsidTr="00CE6ADB">
        <w:tc>
          <w:tcPr>
            <w:tcW w:w="2179" w:type="dxa"/>
            <w:shd w:val="clear" w:color="auto" w:fill="auto"/>
          </w:tcPr>
          <w:p w:rsidR="00CE6ADB" w:rsidRPr="00CE6ADB" w:rsidRDefault="00CE6ADB" w:rsidP="00CE6ADB">
            <w:pPr>
              <w:ind w:firstLine="0"/>
            </w:pPr>
            <w:r>
              <w:t>Kelly</w:t>
            </w:r>
          </w:p>
        </w:tc>
        <w:tc>
          <w:tcPr>
            <w:tcW w:w="2179" w:type="dxa"/>
            <w:shd w:val="clear" w:color="auto" w:fill="auto"/>
          </w:tcPr>
          <w:p w:rsidR="00CE6ADB" w:rsidRPr="00CE6ADB" w:rsidRDefault="00CE6ADB" w:rsidP="00CE6ADB">
            <w:pPr>
              <w:ind w:firstLine="0"/>
            </w:pPr>
            <w:r>
              <w:t>King</w:t>
            </w:r>
          </w:p>
        </w:tc>
        <w:tc>
          <w:tcPr>
            <w:tcW w:w="2180" w:type="dxa"/>
            <w:shd w:val="clear" w:color="auto" w:fill="auto"/>
          </w:tcPr>
          <w:p w:rsidR="00CE6ADB" w:rsidRPr="00CE6ADB" w:rsidRDefault="00CE6ADB" w:rsidP="00CE6ADB">
            <w:pPr>
              <w:ind w:firstLine="0"/>
            </w:pPr>
            <w:r>
              <w:t>Knight</w:t>
            </w:r>
          </w:p>
        </w:tc>
      </w:tr>
      <w:tr w:rsidR="00CE6ADB" w:rsidRPr="00CE6ADB" w:rsidTr="00CE6ADB">
        <w:tc>
          <w:tcPr>
            <w:tcW w:w="2179" w:type="dxa"/>
            <w:shd w:val="clear" w:color="auto" w:fill="auto"/>
          </w:tcPr>
          <w:p w:rsidR="00CE6ADB" w:rsidRPr="00CE6ADB" w:rsidRDefault="00CE6ADB" w:rsidP="00CE6ADB">
            <w:pPr>
              <w:ind w:firstLine="0"/>
            </w:pPr>
            <w:r>
              <w:t>Loftis</w:t>
            </w:r>
          </w:p>
        </w:tc>
        <w:tc>
          <w:tcPr>
            <w:tcW w:w="2179" w:type="dxa"/>
            <w:shd w:val="clear" w:color="auto" w:fill="auto"/>
          </w:tcPr>
          <w:p w:rsidR="00CE6ADB" w:rsidRPr="00CE6ADB" w:rsidRDefault="00CE6ADB" w:rsidP="00CE6ADB">
            <w:pPr>
              <w:ind w:firstLine="0"/>
            </w:pPr>
            <w:r>
              <w:t>Mack</w:t>
            </w:r>
          </w:p>
        </w:tc>
        <w:tc>
          <w:tcPr>
            <w:tcW w:w="2180" w:type="dxa"/>
            <w:shd w:val="clear" w:color="auto" w:fill="auto"/>
          </w:tcPr>
          <w:p w:rsidR="00CE6ADB" w:rsidRPr="00CE6ADB" w:rsidRDefault="00CE6ADB" w:rsidP="00CE6ADB">
            <w:pPr>
              <w:ind w:firstLine="0"/>
            </w:pPr>
            <w:r>
              <w:t>McEachern</w:t>
            </w:r>
          </w:p>
        </w:tc>
      </w:tr>
      <w:tr w:rsidR="00CE6ADB" w:rsidRPr="00CE6ADB" w:rsidTr="00CE6ADB">
        <w:tc>
          <w:tcPr>
            <w:tcW w:w="2179" w:type="dxa"/>
            <w:shd w:val="clear" w:color="auto" w:fill="auto"/>
          </w:tcPr>
          <w:p w:rsidR="00CE6ADB" w:rsidRPr="00CE6ADB" w:rsidRDefault="00CE6ADB" w:rsidP="00CE6ADB">
            <w:pPr>
              <w:ind w:firstLine="0"/>
            </w:pPr>
            <w:r>
              <w:t>McLeod</w:t>
            </w:r>
          </w:p>
        </w:tc>
        <w:tc>
          <w:tcPr>
            <w:tcW w:w="2179" w:type="dxa"/>
            <w:shd w:val="clear" w:color="auto" w:fill="auto"/>
          </w:tcPr>
          <w:p w:rsidR="00CE6ADB" w:rsidRPr="00CE6ADB" w:rsidRDefault="00CE6ADB" w:rsidP="00CE6ADB">
            <w:pPr>
              <w:ind w:firstLine="0"/>
            </w:pPr>
            <w:r>
              <w:t>Miller</w:t>
            </w:r>
          </w:p>
        </w:tc>
        <w:tc>
          <w:tcPr>
            <w:tcW w:w="2180" w:type="dxa"/>
            <w:shd w:val="clear" w:color="auto" w:fill="auto"/>
          </w:tcPr>
          <w:p w:rsidR="00CE6ADB" w:rsidRPr="00CE6ADB" w:rsidRDefault="00CE6ADB" w:rsidP="00CE6ADB">
            <w:pPr>
              <w:ind w:firstLine="0"/>
            </w:pPr>
            <w:r>
              <w:t>Mitchell</w:t>
            </w:r>
          </w:p>
        </w:tc>
      </w:tr>
      <w:tr w:rsidR="00CE6ADB" w:rsidRPr="00CE6ADB" w:rsidTr="00CE6ADB">
        <w:tc>
          <w:tcPr>
            <w:tcW w:w="2179" w:type="dxa"/>
            <w:shd w:val="clear" w:color="auto" w:fill="auto"/>
          </w:tcPr>
          <w:p w:rsidR="00CE6ADB" w:rsidRPr="00CE6ADB" w:rsidRDefault="00CE6ADB" w:rsidP="00CE6ADB">
            <w:pPr>
              <w:ind w:firstLine="0"/>
            </w:pPr>
            <w:r>
              <w:t>V. S. Moss</w:t>
            </w:r>
          </w:p>
        </w:tc>
        <w:tc>
          <w:tcPr>
            <w:tcW w:w="2179" w:type="dxa"/>
            <w:shd w:val="clear" w:color="auto" w:fill="auto"/>
          </w:tcPr>
          <w:p w:rsidR="00CE6ADB" w:rsidRPr="00CE6ADB" w:rsidRDefault="00CE6ADB" w:rsidP="00CE6ADB">
            <w:pPr>
              <w:ind w:firstLine="0"/>
            </w:pPr>
            <w:r>
              <w:t>J. H. Neal</w:t>
            </w:r>
          </w:p>
        </w:tc>
        <w:tc>
          <w:tcPr>
            <w:tcW w:w="2180" w:type="dxa"/>
            <w:shd w:val="clear" w:color="auto" w:fill="auto"/>
          </w:tcPr>
          <w:p w:rsidR="00CE6ADB" w:rsidRPr="00CE6ADB" w:rsidRDefault="00CE6ADB" w:rsidP="00CE6ADB">
            <w:pPr>
              <w:ind w:firstLine="0"/>
            </w:pPr>
            <w:r>
              <w:t>Neilson</w:t>
            </w:r>
          </w:p>
        </w:tc>
      </w:tr>
      <w:tr w:rsidR="00CE6ADB" w:rsidRPr="00CE6ADB" w:rsidTr="00CE6ADB">
        <w:tc>
          <w:tcPr>
            <w:tcW w:w="2179" w:type="dxa"/>
            <w:shd w:val="clear" w:color="auto" w:fill="auto"/>
          </w:tcPr>
          <w:p w:rsidR="00CE6ADB" w:rsidRPr="00CE6ADB" w:rsidRDefault="00CE6ADB" w:rsidP="00CE6ADB">
            <w:pPr>
              <w:ind w:firstLine="0"/>
            </w:pPr>
            <w:r>
              <w:t>Ott</w:t>
            </w:r>
          </w:p>
        </w:tc>
        <w:tc>
          <w:tcPr>
            <w:tcW w:w="2179" w:type="dxa"/>
            <w:shd w:val="clear" w:color="auto" w:fill="auto"/>
          </w:tcPr>
          <w:p w:rsidR="00CE6ADB" w:rsidRPr="00CE6ADB" w:rsidRDefault="00CE6ADB" w:rsidP="00CE6ADB">
            <w:pPr>
              <w:ind w:firstLine="0"/>
            </w:pPr>
            <w:r>
              <w:t>Owens</w:t>
            </w:r>
          </w:p>
        </w:tc>
        <w:tc>
          <w:tcPr>
            <w:tcW w:w="2180" w:type="dxa"/>
            <w:shd w:val="clear" w:color="auto" w:fill="auto"/>
          </w:tcPr>
          <w:p w:rsidR="00CE6ADB" w:rsidRPr="00CE6ADB" w:rsidRDefault="00CE6ADB" w:rsidP="00CE6ADB">
            <w:pPr>
              <w:ind w:firstLine="0"/>
            </w:pPr>
            <w:r>
              <w:t>Parker</w:t>
            </w:r>
          </w:p>
        </w:tc>
      </w:tr>
      <w:tr w:rsidR="00CE6ADB" w:rsidRPr="00CE6ADB" w:rsidTr="00CE6ADB">
        <w:tc>
          <w:tcPr>
            <w:tcW w:w="2179" w:type="dxa"/>
            <w:shd w:val="clear" w:color="auto" w:fill="auto"/>
          </w:tcPr>
          <w:p w:rsidR="00CE6ADB" w:rsidRPr="00CE6ADB" w:rsidRDefault="00CE6ADB" w:rsidP="00CE6ADB">
            <w:pPr>
              <w:ind w:firstLine="0"/>
            </w:pPr>
            <w:r>
              <w:t>Parks</w:t>
            </w:r>
          </w:p>
        </w:tc>
        <w:tc>
          <w:tcPr>
            <w:tcW w:w="2179" w:type="dxa"/>
            <w:shd w:val="clear" w:color="auto" w:fill="auto"/>
          </w:tcPr>
          <w:p w:rsidR="00CE6ADB" w:rsidRPr="00CE6ADB" w:rsidRDefault="00CE6ADB" w:rsidP="00CE6ADB">
            <w:pPr>
              <w:ind w:firstLine="0"/>
            </w:pPr>
            <w:r>
              <w:t>Pinson</w:t>
            </w:r>
          </w:p>
        </w:tc>
        <w:tc>
          <w:tcPr>
            <w:tcW w:w="2180" w:type="dxa"/>
            <w:shd w:val="clear" w:color="auto" w:fill="auto"/>
          </w:tcPr>
          <w:p w:rsidR="00CE6ADB" w:rsidRPr="00CE6ADB" w:rsidRDefault="00CE6ADB" w:rsidP="00CE6ADB">
            <w:pPr>
              <w:ind w:firstLine="0"/>
            </w:pPr>
            <w:r>
              <w:t>M. A. Pitts</w:t>
            </w:r>
          </w:p>
        </w:tc>
      </w:tr>
      <w:tr w:rsidR="00CE6ADB" w:rsidRPr="00CE6ADB" w:rsidTr="00CE6ADB">
        <w:tc>
          <w:tcPr>
            <w:tcW w:w="2179" w:type="dxa"/>
            <w:shd w:val="clear" w:color="auto" w:fill="auto"/>
          </w:tcPr>
          <w:p w:rsidR="00CE6ADB" w:rsidRPr="00CE6ADB" w:rsidRDefault="00CE6ADB" w:rsidP="00CE6ADB">
            <w:pPr>
              <w:ind w:firstLine="0"/>
            </w:pPr>
            <w:r>
              <w:t>Rutherford</w:t>
            </w:r>
          </w:p>
        </w:tc>
        <w:tc>
          <w:tcPr>
            <w:tcW w:w="2179" w:type="dxa"/>
            <w:shd w:val="clear" w:color="auto" w:fill="auto"/>
          </w:tcPr>
          <w:p w:rsidR="00CE6ADB" w:rsidRPr="00CE6ADB" w:rsidRDefault="00CE6ADB" w:rsidP="00CE6ADB">
            <w:pPr>
              <w:ind w:firstLine="0"/>
            </w:pPr>
            <w:r>
              <w:t>Sandifer</w:t>
            </w:r>
          </w:p>
        </w:tc>
        <w:tc>
          <w:tcPr>
            <w:tcW w:w="2180" w:type="dxa"/>
            <w:shd w:val="clear" w:color="auto" w:fill="auto"/>
          </w:tcPr>
          <w:p w:rsidR="00CE6ADB" w:rsidRPr="00CE6ADB" w:rsidRDefault="00CE6ADB" w:rsidP="00CE6ADB">
            <w:pPr>
              <w:ind w:firstLine="0"/>
            </w:pPr>
            <w:r>
              <w:t>Sellers</w:t>
            </w:r>
          </w:p>
        </w:tc>
      </w:tr>
      <w:tr w:rsidR="00CE6ADB" w:rsidRPr="00CE6ADB" w:rsidTr="00CE6ADB">
        <w:tc>
          <w:tcPr>
            <w:tcW w:w="2179" w:type="dxa"/>
            <w:shd w:val="clear" w:color="auto" w:fill="auto"/>
          </w:tcPr>
          <w:p w:rsidR="00CE6ADB" w:rsidRPr="00CE6ADB" w:rsidRDefault="00CE6ADB" w:rsidP="00CE6ADB">
            <w:pPr>
              <w:ind w:firstLine="0"/>
            </w:pPr>
            <w:r>
              <w:t>Skelton</w:t>
            </w:r>
          </w:p>
        </w:tc>
        <w:tc>
          <w:tcPr>
            <w:tcW w:w="2179" w:type="dxa"/>
            <w:shd w:val="clear" w:color="auto" w:fill="auto"/>
          </w:tcPr>
          <w:p w:rsidR="00CE6ADB" w:rsidRPr="00CE6ADB" w:rsidRDefault="00CE6ADB" w:rsidP="00CE6ADB">
            <w:pPr>
              <w:ind w:firstLine="0"/>
            </w:pPr>
            <w:r>
              <w:t>D. C. Smith</w:t>
            </w:r>
          </w:p>
        </w:tc>
        <w:tc>
          <w:tcPr>
            <w:tcW w:w="2180" w:type="dxa"/>
            <w:shd w:val="clear" w:color="auto" w:fill="auto"/>
          </w:tcPr>
          <w:p w:rsidR="00CE6ADB" w:rsidRPr="00CE6ADB" w:rsidRDefault="00CE6ADB" w:rsidP="00CE6ADB">
            <w:pPr>
              <w:ind w:firstLine="0"/>
            </w:pPr>
            <w:r>
              <w:t>G. M. Smith</w:t>
            </w:r>
          </w:p>
        </w:tc>
      </w:tr>
      <w:tr w:rsidR="00CE6ADB" w:rsidRPr="00CE6ADB" w:rsidTr="00CE6ADB">
        <w:tc>
          <w:tcPr>
            <w:tcW w:w="2179" w:type="dxa"/>
            <w:shd w:val="clear" w:color="auto" w:fill="auto"/>
          </w:tcPr>
          <w:p w:rsidR="00CE6ADB" w:rsidRPr="00CE6ADB" w:rsidRDefault="00CE6ADB" w:rsidP="00CE6ADB">
            <w:pPr>
              <w:ind w:firstLine="0"/>
            </w:pPr>
            <w:r>
              <w:t>J. E. Smith</w:t>
            </w:r>
          </w:p>
        </w:tc>
        <w:tc>
          <w:tcPr>
            <w:tcW w:w="2179" w:type="dxa"/>
            <w:shd w:val="clear" w:color="auto" w:fill="auto"/>
          </w:tcPr>
          <w:p w:rsidR="00CE6ADB" w:rsidRPr="00CE6ADB" w:rsidRDefault="00CE6ADB" w:rsidP="00CE6ADB">
            <w:pPr>
              <w:ind w:firstLine="0"/>
            </w:pPr>
            <w:r>
              <w:t>J. R. Smith</w:t>
            </w:r>
          </w:p>
        </w:tc>
        <w:tc>
          <w:tcPr>
            <w:tcW w:w="2180" w:type="dxa"/>
            <w:shd w:val="clear" w:color="auto" w:fill="auto"/>
          </w:tcPr>
          <w:p w:rsidR="00CE6ADB" w:rsidRPr="00CE6ADB" w:rsidRDefault="00CE6ADB" w:rsidP="00CE6ADB">
            <w:pPr>
              <w:ind w:firstLine="0"/>
            </w:pPr>
            <w:r>
              <w:t>Sottile</w:t>
            </w:r>
          </w:p>
        </w:tc>
      </w:tr>
      <w:tr w:rsidR="00CE6ADB" w:rsidRPr="00CE6ADB" w:rsidTr="00CE6ADB">
        <w:tc>
          <w:tcPr>
            <w:tcW w:w="2179" w:type="dxa"/>
            <w:shd w:val="clear" w:color="auto" w:fill="auto"/>
          </w:tcPr>
          <w:p w:rsidR="00CE6ADB" w:rsidRPr="00CE6ADB" w:rsidRDefault="00CE6ADB" w:rsidP="00CE6ADB">
            <w:pPr>
              <w:ind w:firstLine="0"/>
            </w:pPr>
            <w:r>
              <w:t>Spires</w:t>
            </w:r>
          </w:p>
        </w:tc>
        <w:tc>
          <w:tcPr>
            <w:tcW w:w="2179" w:type="dxa"/>
            <w:shd w:val="clear" w:color="auto" w:fill="auto"/>
          </w:tcPr>
          <w:p w:rsidR="00CE6ADB" w:rsidRPr="00CE6ADB" w:rsidRDefault="00CE6ADB" w:rsidP="00CE6ADB">
            <w:pPr>
              <w:ind w:firstLine="0"/>
            </w:pPr>
            <w:r>
              <w:t>Vick</w:t>
            </w:r>
          </w:p>
        </w:tc>
        <w:tc>
          <w:tcPr>
            <w:tcW w:w="2180" w:type="dxa"/>
            <w:shd w:val="clear" w:color="auto" w:fill="auto"/>
          </w:tcPr>
          <w:p w:rsidR="00CE6ADB" w:rsidRPr="00CE6ADB" w:rsidRDefault="00CE6ADB" w:rsidP="00CE6ADB">
            <w:pPr>
              <w:ind w:firstLine="0"/>
            </w:pPr>
            <w:r>
              <w:t>Weeks</w:t>
            </w:r>
          </w:p>
        </w:tc>
      </w:tr>
      <w:tr w:rsidR="00CE6ADB" w:rsidRPr="00CE6ADB" w:rsidTr="00CE6ADB">
        <w:tc>
          <w:tcPr>
            <w:tcW w:w="2179" w:type="dxa"/>
            <w:shd w:val="clear" w:color="auto" w:fill="auto"/>
          </w:tcPr>
          <w:p w:rsidR="00CE6ADB" w:rsidRPr="00CE6ADB" w:rsidRDefault="00CE6ADB" w:rsidP="00CE6ADB">
            <w:pPr>
              <w:keepNext/>
              <w:ind w:firstLine="0"/>
            </w:pPr>
            <w:r>
              <w:t>White</w:t>
            </w:r>
          </w:p>
        </w:tc>
        <w:tc>
          <w:tcPr>
            <w:tcW w:w="2179" w:type="dxa"/>
            <w:shd w:val="clear" w:color="auto" w:fill="auto"/>
          </w:tcPr>
          <w:p w:rsidR="00CE6ADB" w:rsidRPr="00CE6ADB" w:rsidRDefault="00CE6ADB" w:rsidP="00CE6ADB">
            <w:pPr>
              <w:keepNext/>
              <w:ind w:firstLine="0"/>
            </w:pPr>
            <w:r>
              <w:t>Whitmire</w:t>
            </w:r>
          </w:p>
        </w:tc>
        <w:tc>
          <w:tcPr>
            <w:tcW w:w="2180" w:type="dxa"/>
            <w:shd w:val="clear" w:color="auto" w:fill="auto"/>
          </w:tcPr>
          <w:p w:rsidR="00CE6ADB" w:rsidRPr="00CE6ADB" w:rsidRDefault="00CE6ADB" w:rsidP="00CE6ADB">
            <w:pPr>
              <w:keepNext/>
              <w:ind w:firstLine="0"/>
            </w:pPr>
            <w:r>
              <w:t>Williams</w:t>
            </w:r>
          </w:p>
        </w:tc>
      </w:tr>
      <w:tr w:rsidR="00CE6ADB" w:rsidRPr="00CE6ADB" w:rsidTr="00CE6ADB">
        <w:tc>
          <w:tcPr>
            <w:tcW w:w="2179" w:type="dxa"/>
            <w:shd w:val="clear" w:color="auto" w:fill="auto"/>
          </w:tcPr>
          <w:p w:rsidR="00CE6ADB" w:rsidRPr="00CE6ADB" w:rsidRDefault="00CE6ADB" w:rsidP="00CE6ADB">
            <w:pPr>
              <w:keepNext/>
              <w:ind w:firstLine="0"/>
            </w:pPr>
            <w:r>
              <w:t>A. D.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Total--79</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Ballentine</w:t>
            </w:r>
          </w:p>
        </w:tc>
        <w:tc>
          <w:tcPr>
            <w:tcW w:w="2179" w:type="dxa"/>
            <w:shd w:val="clear" w:color="auto" w:fill="auto"/>
          </w:tcPr>
          <w:p w:rsidR="00CE6ADB" w:rsidRPr="00CE6ADB" w:rsidRDefault="00CE6ADB" w:rsidP="00CE6ADB">
            <w:pPr>
              <w:keepNext/>
              <w:ind w:firstLine="0"/>
            </w:pPr>
            <w:r>
              <w:t>Bedingfield</w:t>
            </w:r>
          </w:p>
        </w:tc>
        <w:tc>
          <w:tcPr>
            <w:tcW w:w="2180" w:type="dxa"/>
            <w:shd w:val="clear" w:color="auto" w:fill="auto"/>
          </w:tcPr>
          <w:p w:rsidR="00CE6ADB" w:rsidRPr="00CE6ADB" w:rsidRDefault="00CE6ADB" w:rsidP="00CE6ADB">
            <w:pPr>
              <w:keepNext/>
              <w:ind w:firstLine="0"/>
            </w:pPr>
            <w:r>
              <w:t>Crawford</w:t>
            </w:r>
          </w:p>
        </w:tc>
      </w:tr>
      <w:tr w:rsidR="00CE6ADB" w:rsidRPr="00CE6ADB" w:rsidTr="00CE6ADB">
        <w:tc>
          <w:tcPr>
            <w:tcW w:w="2179" w:type="dxa"/>
            <w:shd w:val="clear" w:color="auto" w:fill="auto"/>
          </w:tcPr>
          <w:p w:rsidR="00CE6ADB" w:rsidRPr="00CE6ADB" w:rsidRDefault="00CE6ADB" w:rsidP="00CE6ADB">
            <w:pPr>
              <w:ind w:firstLine="0"/>
            </w:pPr>
            <w:r>
              <w:t>Delleney</w:t>
            </w:r>
          </w:p>
        </w:tc>
        <w:tc>
          <w:tcPr>
            <w:tcW w:w="2179" w:type="dxa"/>
            <w:shd w:val="clear" w:color="auto" w:fill="auto"/>
          </w:tcPr>
          <w:p w:rsidR="00CE6ADB" w:rsidRPr="00CE6ADB" w:rsidRDefault="00CE6ADB" w:rsidP="00CE6ADB">
            <w:pPr>
              <w:ind w:firstLine="0"/>
            </w:pPr>
            <w:r>
              <w:t>Duncan</w:t>
            </w:r>
          </w:p>
        </w:tc>
        <w:tc>
          <w:tcPr>
            <w:tcW w:w="2180" w:type="dxa"/>
            <w:shd w:val="clear" w:color="auto" w:fill="auto"/>
          </w:tcPr>
          <w:p w:rsidR="00CE6ADB" w:rsidRPr="00CE6ADB" w:rsidRDefault="00CE6ADB" w:rsidP="00CE6ADB">
            <w:pPr>
              <w:ind w:firstLine="0"/>
            </w:pPr>
            <w:r>
              <w:t>Erickson</w:t>
            </w:r>
          </w:p>
        </w:tc>
      </w:tr>
      <w:tr w:rsidR="00CE6ADB" w:rsidRPr="00CE6ADB" w:rsidTr="00CE6ADB">
        <w:tc>
          <w:tcPr>
            <w:tcW w:w="2179" w:type="dxa"/>
            <w:shd w:val="clear" w:color="auto" w:fill="auto"/>
          </w:tcPr>
          <w:p w:rsidR="00CE6ADB" w:rsidRPr="00CE6ADB" w:rsidRDefault="00CE6ADB" w:rsidP="00CE6ADB">
            <w:pPr>
              <w:ind w:firstLine="0"/>
            </w:pPr>
            <w:r>
              <w:t>Frye</w:t>
            </w:r>
          </w:p>
        </w:tc>
        <w:tc>
          <w:tcPr>
            <w:tcW w:w="2179" w:type="dxa"/>
            <w:shd w:val="clear" w:color="auto" w:fill="auto"/>
          </w:tcPr>
          <w:p w:rsidR="00CE6ADB" w:rsidRPr="00CE6ADB" w:rsidRDefault="00CE6ADB" w:rsidP="00CE6ADB">
            <w:pPr>
              <w:ind w:firstLine="0"/>
            </w:pPr>
            <w:r>
              <w:t>Haley</w:t>
            </w:r>
          </w:p>
        </w:tc>
        <w:tc>
          <w:tcPr>
            <w:tcW w:w="2180" w:type="dxa"/>
            <w:shd w:val="clear" w:color="auto" w:fill="auto"/>
          </w:tcPr>
          <w:p w:rsidR="00CE6ADB" w:rsidRPr="00CE6ADB" w:rsidRDefault="00CE6ADB" w:rsidP="00CE6ADB">
            <w:pPr>
              <w:ind w:firstLine="0"/>
            </w:pPr>
            <w:r>
              <w:t>Hamilton</w:t>
            </w:r>
          </w:p>
        </w:tc>
      </w:tr>
      <w:tr w:rsidR="00CE6ADB" w:rsidRPr="00CE6ADB" w:rsidTr="00CE6ADB">
        <w:tc>
          <w:tcPr>
            <w:tcW w:w="2179" w:type="dxa"/>
            <w:shd w:val="clear" w:color="auto" w:fill="auto"/>
          </w:tcPr>
          <w:p w:rsidR="00CE6ADB" w:rsidRPr="00CE6ADB" w:rsidRDefault="00CE6ADB" w:rsidP="00CE6ADB">
            <w:pPr>
              <w:ind w:firstLine="0"/>
            </w:pPr>
            <w:r>
              <w:t>Hiott</w:t>
            </w:r>
          </w:p>
        </w:tc>
        <w:tc>
          <w:tcPr>
            <w:tcW w:w="2179" w:type="dxa"/>
            <w:shd w:val="clear" w:color="auto" w:fill="auto"/>
          </w:tcPr>
          <w:p w:rsidR="00CE6ADB" w:rsidRPr="00CE6ADB" w:rsidRDefault="00CE6ADB" w:rsidP="00CE6ADB">
            <w:pPr>
              <w:ind w:firstLine="0"/>
            </w:pPr>
            <w:r>
              <w:t>Horne</w:t>
            </w:r>
          </w:p>
        </w:tc>
        <w:tc>
          <w:tcPr>
            <w:tcW w:w="2180" w:type="dxa"/>
            <w:shd w:val="clear" w:color="auto" w:fill="auto"/>
          </w:tcPr>
          <w:p w:rsidR="00CE6ADB" w:rsidRPr="00CE6ADB" w:rsidRDefault="00CE6ADB" w:rsidP="00CE6ADB">
            <w:pPr>
              <w:ind w:firstLine="0"/>
            </w:pPr>
            <w:r>
              <w:t>Huggins</w:t>
            </w:r>
          </w:p>
        </w:tc>
      </w:tr>
      <w:tr w:rsidR="00CE6ADB" w:rsidRPr="00CE6ADB" w:rsidTr="00CE6ADB">
        <w:tc>
          <w:tcPr>
            <w:tcW w:w="2179" w:type="dxa"/>
            <w:shd w:val="clear" w:color="auto" w:fill="auto"/>
          </w:tcPr>
          <w:p w:rsidR="00CE6ADB" w:rsidRPr="00CE6ADB" w:rsidRDefault="00CE6ADB" w:rsidP="00CE6ADB">
            <w:pPr>
              <w:ind w:firstLine="0"/>
            </w:pPr>
            <w:r>
              <w:t>Kennedy</w:t>
            </w:r>
          </w:p>
        </w:tc>
        <w:tc>
          <w:tcPr>
            <w:tcW w:w="2179" w:type="dxa"/>
            <w:shd w:val="clear" w:color="auto" w:fill="auto"/>
          </w:tcPr>
          <w:p w:rsidR="00CE6ADB" w:rsidRPr="00CE6ADB" w:rsidRDefault="00CE6ADB" w:rsidP="00CE6ADB">
            <w:pPr>
              <w:ind w:firstLine="0"/>
            </w:pPr>
            <w:r>
              <w:t>Kirsh</w:t>
            </w:r>
          </w:p>
        </w:tc>
        <w:tc>
          <w:tcPr>
            <w:tcW w:w="2180" w:type="dxa"/>
            <w:shd w:val="clear" w:color="auto" w:fill="auto"/>
          </w:tcPr>
          <w:p w:rsidR="00CE6ADB" w:rsidRPr="00CE6ADB" w:rsidRDefault="00CE6ADB" w:rsidP="00CE6ADB">
            <w:pPr>
              <w:ind w:firstLine="0"/>
            </w:pPr>
            <w:r>
              <w:t>Limehouse</w:t>
            </w:r>
          </w:p>
        </w:tc>
      </w:tr>
      <w:tr w:rsidR="00CE6ADB" w:rsidRPr="00CE6ADB" w:rsidTr="00CE6ADB">
        <w:tc>
          <w:tcPr>
            <w:tcW w:w="2179" w:type="dxa"/>
            <w:shd w:val="clear" w:color="auto" w:fill="auto"/>
          </w:tcPr>
          <w:p w:rsidR="00CE6ADB" w:rsidRPr="00CE6ADB" w:rsidRDefault="00CE6ADB" w:rsidP="00CE6ADB">
            <w:pPr>
              <w:ind w:firstLine="0"/>
            </w:pPr>
            <w:r>
              <w:t>Littlejohn</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Merrill</w:t>
            </w:r>
          </w:p>
        </w:tc>
        <w:tc>
          <w:tcPr>
            <w:tcW w:w="2180" w:type="dxa"/>
            <w:shd w:val="clear" w:color="auto" w:fill="auto"/>
          </w:tcPr>
          <w:p w:rsidR="00CE6ADB" w:rsidRPr="00CE6ADB" w:rsidRDefault="00CE6ADB" w:rsidP="00CE6ADB">
            <w:pPr>
              <w:ind w:firstLine="0"/>
            </w:pPr>
            <w:r>
              <w:t>Millwood</w:t>
            </w:r>
          </w:p>
        </w:tc>
      </w:tr>
      <w:tr w:rsidR="00CE6ADB" w:rsidRPr="00CE6ADB" w:rsidTr="00CE6ADB">
        <w:tc>
          <w:tcPr>
            <w:tcW w:w="2179" w:type="dxa"/>
            <w:shd w:val="clear" w:color="auto" w:fill="auto"/>
          </w:tcPr>
          <w:p w:rsidR="00CE6ADB" w:rsidRPr="00CE6ADB" w:rsidRDefault="00CE6ADB" w:rsidP="00CE6ADB">
            <w:pPr>
              <w:ind w:firstLine="0"/>
            </w:pPr>
            <w:r>
              <w:t>D. C. Moss</w:t>
            </w:r>
          </w:p>
        </w:tc>
        <w:tc>
          <w:tcPr>
            <w:tcW w:w="2179" w:type="dxa"/>
            <w:shd w:val="clear" w:color="auto" w:fill="auto"/>
          </w:tcPr>
          <w:p w:rsidR="00CE6ADB" w:rsidRPr="00CE6ADB" w:rsidRDefault="00CE6ADB" w:rsidP="00CE6ADB">
            <w:pPr>
              <w:ind w:firstLine="0"/>
            </w:pPr>
            <w:r>
              <w:t>Nanney</w:t>
            </w:r>
          </w:p>
        </w:tc>
        <w:tc>
          <w:tcPr>
            <w:tcW w:w="2180" w:type="dxa"/>
            <w:shd w:val="clear" w:color="auto" w:fill="auto"/>
          </w:tcPr>
          <w:p w:rsidR="00CE6ADB" w:rsidRPr="00CE6ADB" w:rsidRDefault="00CE6ADB" w:rsidP="00CE6ADB">
            <w:pPr>
              <w:ind w:firstLine="0"/>
            </w:pPr>
            <w:r>
              <w:t>J. M. Neal</w:t>
            </w:r>
          </w:p>
        </w:tc>
      </w:tr>
      <w:tr w:rsidR="00CE6ADB" w:rsidRPr="00CE6ADB" w:rsidTr="00CE6ADB">
        <w:tc>
          <w:tcPr>
            <w:tcW w:w="2179" w:type="dxa"/>
            <w:shd w:val="clear" w:color="auto" w:fill="auto"/>
          </w:tcPr>
          <w:p w:rsidR="00CE6ADB" w:rsidRPr="00CE6ADB" w:rsidRDefault="00CE6ADB" w:rsidP="00CE6ADB">
            <w:pPr>
              <w:ind w:firstLine="0"/>
            </w:pPr>
            <w:r>
              <w:t>E. H. Pitts</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Simrill</w:t>
            </w:r>
          </w:p>
        </w:tc>
        <w:tc>
          <w:tcPr>
            <w:tcW w:w="2179" w:type="dxa"/>
            <w:shd w:val="clear" w:color="auto" w:fill="auto"/>
          </w:tcPr>
          <w:p w:rsidR="00CE6ADB" w:rsidRPr="00CE6ADB" w:rsidRDefault="00CE6ADB" w:rsidP="00CE6ADB">
            <w:pPr>
              <w:ind w:firstLine="0"/>
            </w:pPr>
            <w:r>
              <w:t>G. R. Smith</w:t>
            </w:r>
          </w:p>
        </w:tc>
        <w:tc>
          <w:tcPr>
            <w:tcW w:w="2180" w:type="dxa"/>
            <w:shd w:val="clear" w:color="auto" w:fill="auto"/>
          </w:tcPr>
          <w:p w:rsidR="00CE6ADB" w:rsidRPr="00CE6ADB" w:rsidRDefault="00CE6ADB" w:rsidP="00CE6ADB">
            <w:pPr>
              <w:ind w:firstLine="0"/>
            </w:pPr>
            <w:r>
              <w:t>Stewart</w:t>
            </w:r>
          </w:p>
        </w:tc>
      </w:tr>
      <w:tr w:rsidR="00CE6ADB" w:rsidRPr="00CE6ADB" w:rsidTr="00CE6ADB">
        <w:tc>
          <w:tcPr>
            <w:tcW w:w="2179" w:type="dxa"/>
            <w:shd w:val="clear" w:color="auto" w:fill="auto"/>
          </w:tcPr>
          <w:p w:rsidR="00CE6ADB" w:rsidRPr="00CE6ADB" w:rsidRDefault="00CE6ADB" w:rsidP="00CE6ADB">
            <w:pPr>
              <w:ind w:firstLine="0"/>
            </w:pPr>
            <w:r>
              <w:t>Stringer</w:t>
            </w:r>
          </w:p>
        </w:tc>
        <w:tc>
          <w:tcPr>
            <w:tcW w:w="2179" w:type="dxa"/>
            <w:shd w:val="clear" w:color="auto" w:fill="auto"/>
          </w:tcPr>
          <w:p w:rsidR="00CE6ADB" w:rsidRPr="00CE6ADB" w:rsidRDefault="00CE6ADB" w:rsidP="00CE6ADB">
            <w:pPr>
              <w:ind w:firstLine="0"/>
            </w:pPr>
            <w:r>
              <w:t>Thompson</w:t>
            </w:r>
          </w:p>
        </w:tc>
        <w:tc>
          <w:tcPr>
            <w:tcW w:w="2180" w:type="dxa"/>
            <w:shd w:val="clear" w:color="auto" w:fill="auto"/>
          </w:tcPr>
          <w:p w:rsidR="00CE6ADB" w:rsidRPr="00CE6ADB" w:rsidRDefault="00CE6ADB" w:rsidP="00CE6ADB">
            <w:pPr>
              <w:ind w:firstLine="0"/>
            </w:pPr>
            <w:r>
              <w:t>Toole</w:t>
            </w:r>
          </w:p>
        </w:tc>
      </w:tr>
      <w:tr w:rsidR="00CE6ADB" w:rsidRPr="00CE6ADB" w:rsidTr="00CE6ADB">
        <w:tc>
          <w:tcPr>
            <w:tcW w:w="2179" w:type="dxa"/>
            <w:shd w:val="clear" w:color="auto" w:fill="auto"/>
          </w:tcPr>
          <w:p w:rsidR="00CE6ADB" w:rsidRPr="00CE6ADB" w:rsidRDefault="00CE6ADB" w:rsidP="00CE6ADB">
            <w:pPr>
              <w:keepNext/>
              <w:ind w:firstLine="0"/>
            </w:pPr>
            <w:r>
              <w:t>Umphlett</w:t>
            </w:r>
          </w:p>
        </w:tc>
        <w:tc>
          <w:tcPr>
            <w:tcW w:w="2179" w:type="dxa"/>
            <w:shd w:val="clear" w:color="auto" w:fill="auto"/>
          </w:tcPr>
          <w:p w:rsidR="00CE6ADB" w:rsidRPr="00CE6ADB" w:rsidRDefault="00CE6ADB" w:rsidP="00CE6ADB">
            <w:pPr>
              <w:keepNext/>
              <w:ind w:firstLine="0"/>
            </w:pPr>
            <w:r>
              <w:t>Viers</w:t>
            </w:r>
          </w:p>
        </w:tc>
        <w:tc>
          <w:tcPr>
            <w:tcW w:w="2180" w:type="dxa"/>
            <w:shd w:val="clear" w:color="auto" w:fill="auto"/>
          </w:tcPr>
          <w:p w:rsidR="00CE6ADB" w:rsidRPr="00CE6ADB" w:rsidRDefault="00CE6ADB" w:rsidP="00CE6ADB">
            <w:pPr>
              <w:keepNext/>
              <w:ind w:firstLine="0"/>
            </w:pPr>
            <w:r>
              <w:t>Willis</w:t>
            </w:r>
          </w:p>
        </w:tc>
      </w:tr>
      <w:tr w:rsidR="00CE6ADB" w:rsidRPr="00CE6ADB" w:rsidTr="00CE6ADB">
        <w:tc>
          <w:tcPr>
            <w:tcW w:w="2179" w:type="dxa"/>
            <w:shd w:val="clear" w:color="auto" w:fill="auto"/>
          </w:tcPr>
          <w:p w:rsidR="00CE6ADB" w:rsidRPr="00CE6ADB" w:rsidRDefault="00CE6ADB" w:rsidP="00CE6ADB">
            <w:pPr>
              <w:keepNext/>
              <w:ind w:firstLine="0"/>
            </w:pPr>
            <w:r>
              <w:t>T. R.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Total--37</w:t>
      </w:r>
      <w:bookmarkStart w:id="279" w:name="vote_end423"/>
      <w:bookmarkEnd w:id="279"/>
    </w:p>
    <w:p w:rsidR="00CE6ADB" w:rsidRDefault="00CE6ADB" w:rsidP="00CE6ADB"/>
    <w:p w:rsidR="00CE6ADB" w:rsidRDefault="00CE6ADB" w:rsidP="00CE6ADB">
      <w:r>
        <w:t>So, the Veto of the Governor was overridden and a message was ordered sent to the Senate accordingly.</w:t>
      </w:r>
    </w:p>
    <w:p w:rsidR="00CE6ADB" w:rsidRDefault="00CE6ADB" w:rsidP="00CE6ADB"/>
    <w:p w:rsidR="00CE6ADB" w:rsidRDefault="00CE6ADB" w:rsidP="00CE6ADB">
      <w:pPr>
        <w:keepNext/>
        <w:jc w:val="center"/>
        <w:rPr>
          <w:b/>
        </w:rPr>
      </w:pPr>
      <w:r w:rsidRPr="00CE6ADB">
        <w:rPr>
          <w:b/>
        </w:rPr>
        <w:t>VETO 16-- RECONSIDERED AND OVERRIDDEN</w:t>
      </w:r>
    </w:p>
    <w:p w:rsidR="00CE6ADB" w:rsidRPr="00050252" w:rsidRDefault="00CE6ADB" w:rsidP="006A3310">
      <w:pPr>
        <w:autoSpaceDE w:val="0"/>
        <w:autoSpaceDN w:val="0"/>
        <w:adjustRightInd w:val="0"/>
        <w:rPr>
          <w:bCs/>
          <w:color w:val="000000"/>
        </w:rPr>
      </w:pPr>
      <w:bookmarkStart w:id="280" w:name="file_start425"/>
      <w:bookmarkEnd w:id="280"/>
      <w:r w:rsidRPr="00050252">
        <w:t>Veto 16.  Part IB; Section 49.1; Page 390; Department of Public Safety; Special Events Traffic Control.</w:t>
      </w:r>
    </w:p>
    <w:p w:rsidR="006A3310" w:rsidRDefault="006A3310" w:rsidP="00CE6ADB">
      <w:bookmarkStart w:id="281" w:name="file_end425"/>
      <w:bookmarkEnd w:id="281"/>
    </w:p>
    <w:p w:rsidR="00CE6ADB" w:rsidRDefault="00CE6ADB" w:rsidP="00CE6ADB">
      <w:r>
        <w:t xml:space="preserve">The motion of Rep. LIMEHOUSE to reconsider the vote whereby Veto No. 16 was sustained was taken up. </w:t>
      </w:r>
    </w:p>
    <w:p w:rsidR="00CE6ADB" w:rsidRDefault="00CE6ADB" w:rsidP="00CE6ADB">
      <w:r>
        <w:t>Rep. BALLENTINE spoke against the motion to reconsider.</w:t>
      </w:r>
    </w:p>
    <w:p w:rsidR="00CE6ADB" w:rsidRDefault="00CE6ADB" w:rsidP="00CE6ADB">
      <w:r>
        <w:t>Rep. SKELTON spoke in favor of the motion to reconsider.</w:t>
      </w:r>
    </w:p>
    <w:p w:rsidR="00CE6ADB" w:rsidRDefault="00CE6ADB" w:rsidP="00CE6ADB">
      <w:r>
        <w:t>Rep. CLEMMONS spoke in favor of the motion to reconsider.</w:t>
      </w:r>
    </w:p>
    <w:p w:rsidR="00CE6ADB" w:rsidRDefault="00CE6ADB" w:rsidP="00CE6ADB">
      <w:r>
        <w:t>Rep. JENNINGS spoke in favor of the motion to reconsider.</w:t>
      </w:r>
    </w:p>
    <w:p w:rsidR="00CE6ADB" w:rsidRDefault="00CE6ADB" w:rsidP="00CE6ADB">
      <w:r>
        <w:t>Rep. RUTHERFORD spoke in favor of the motion to reconsider.</w:t>
      </w:r>
    </w:p>
    <w:p w:rsidR="00CE6ADB" w:rsidRDefault="00CE6ADB" w:rsidP="00CE6ADB">
      <w:r>
        <w:t>Rep. CRAWFORD spoke against the motion to reconsider.</w:t>
      </w:r>
    </w:p>
    <w:p w:rsidR="00CE6ADB" w:rsidRDefault="00CE6ADB" w:rsidP="00CE6ADB">
      <w:r>
        <w:t>Rep. M. A. PITTS spoke against the motion to reconsider.</w:t>
      </w:r>
    </w:p>
    <w:p w:rsidR="00CE6ADB" w:rsidRDefault="00CE6ADB" w:rsidP="00CE6ADB"/>
    <w:p w:rsidR="00CE6ADB" w:rsidRDefault="00CE6ADB" w:rsidP="00CE6ADB">
      <w:r>
        <w:t>The question then recurred to the motion to reconsider.</w:t>
      </w:r>
    </w:p>
    <w:p w:rsidR="00CE6ADB" w:rsidRDefault="00CE6ADB" w:rsidP="00CE6ADB"/>
    <w:p w:rsidR="00CE6ADB" w:rsidRDefault="00CE6ADB" w:rsidP="00CE6ADB">
      <w:r>
        <w:t>Rep. BALLENTINE demanded the yeas and nays which were taken, resulting as follows:</w:t>
      </w:r>
    </w:p>
    <w:p w:rsidR="00CE6ADB" w:rsidRDefault="00CE6ADB" w:rsidP="00CE6ADB">
      <w:pPr>
        <w:jc w:val="center"/>
      </w:pPr>
      <w:bookmarkStart w:id="282" w:name="vote_start435"/>
      <w:bookmarkEnd w:id="282"/>
      <w:r>
        <w:t>Yeas 87; Nays 28</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Alexander</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Allison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Bales</w:t>
            </w:r>
          </w:p>
        </w:tc>
        <w:tc>
          <w:tcPr>
            <w:tcW w:w="2180" w:type="dxa"/>
            <w:shd w:val="clear" w:color="auto" w:fill="auto"/>
          </w:tcPr>
          <w:p w:rsidR="00CE6ADB" w:rsidRPr="00CE6ADB" w:rsidRDefault="00CE6ADB" w:rsidP="00CE6ADB">
            <w:pPr>
              <w:ind w:firstLine="0"/>
            </w:pPr>
            <w:r>
              <w:t>Bannister</w:t>
            </w:r>
          </w:p>
        </w:tc>
      </w:tr>
      <w:tr w:rsidR="00CE6ADB" w:rsidRPr="00CE6ADB" w:rsidTr="00CE6ADB">
        <w:tc>
          <w:tcPr>
            <w:tcW w:w="2179" w:type="dxa"/>
            <w:shd w:val="clear" w:color="auto" w:fill="auto"/>
          </w:tcPr>
          <w:p w:rsidR="00CE6ADB" w:rsidRPr="00CE6ADB" w:rsidRDefault="00CE6ADB" w:rsidP="00CE6ADB">
            <w:pPr>
              <w:ind w:firstLine="0"/>
            </w:pPr>
            <w:r>
              <w:t>Barfield</w:t>
            </w:r>
          </w:p>
        </w:tc>
        <w:tc>
          <w:tcPr>
            <w:tcW w:w="2179" w:type="dxa"/>
            <w:shd w:val="clear" w:color="auto" w:fill="auto"/>
          </w:tcPr>
          <w:p w:rsidR="00CE6ADB" w:rsidRPr="00CE6ADB" w:rsidRDefault="00CE6ADB" w:rsidP="00CE6ADB">
            <w:pPr>
              <w:ind w:firstLine="0"/>
            </w:pPr>
            <w:r>
              <w:t>Battle</w:t>
            </w:r>
          </w:p>
        </w:tc>
        <w:tc>
          <w:tcPr>
            <w:tcW w:w="2180" w:type="dxa"/>
            <w:shd w:val="clear" w:color="auto" w:fill="auto"/>
          </w:tcPr>
          <w:p w:rsidR="00CE6ADB" w:rsidRPr="00CE6ADB" w:rsidRDefault="00CE6ADB" w:rsidP="00CE6ADB">
            <w:pPr>
              <w:ind w:firstLine="0"/>
            </w:pPr>
            <w:r>
              <w:t>Bingham</w:t>
            </w:r>
          </w:p>
        </w:tc>
      </w:tr>
      <w:tr w:rsidR="00CE6ADB" w:rsidRPr="00CE6ADB" w:rsidTr="00CE6ADB">
        <w:tc>
          <w:tcPr>
            <w:tcW w:w="2179" w:type="dxa"/>
            <w:shd w:val="clear" w:color="auto" w:fill="auto"/>
          </w:tcPr>
          <w:p w:rsidR="00CE6ADB" w:rsidRPr="00CE6ADB" w:rsidRDefault="00CE6ADB" w:rsidP="00CE6ADB">
            <w:pPr>
              <w:ind w:firstLine="0"/>
            </w:pPr>
            <w:r>
              <w:t>Bowen</w:t>
            </w:r>
          </w:p>
        </w:tc>
        <w:tc>
          <w:tcPr>
            <w:tcW w:w="2179" w:type="dxa"/>
            <w:shd w:val="clear" w:color="auto" w:fill="auto"/>
          </w:tcPr>
          <w:p w:rsidR="00CE6ADB" w:rsidRPr="00CE6ADB" w:rsidRDefault="00CE6ADB" w:rsidP="00CE6ADB">
            <w:pPr>
              <w:ind w:firstLine="0"/>
            </w:pPr>
            <w:r>
              <w:t>Bowers</w:t>
            </w:r>
          </w:p>
        </w:tc>
        <w:tc>
          <w:tcPr>
            <w:tcW w:w="2180" w:type="dxa"/>
            <w:shd w:val="clear" w:color="auto" w:fill="auto"/>
          </w:tcPr>
          <w:p w:rsidR="00CE6ADB" w:rsidRPr="00CE6ADB" w:rsidRDefault="00CE6ADB" w:rsidP="00CE6ADB">
            <w:pPr>
              <w:ind w:firstLine="0"/>
            </w:pPr>
            <w:r>
              <w:t>Brady</w:t>
            </w:r>
          </w:p>
        </w:tc>
      </w:tr>
      <w:tr w:rsidR="00CE6ADB" w:rsidRPr="00CE6ADB" w:rsidTr="00CE6ADB">
        <w:tc>
          <w:tcPr>
            <w:tcW w:w="2179" w:type="dxa"/>
            <w:shd w:val="clear" w:color="auto" w:fill="auto"/>
          </w:tcPr>
          <w:p w:rsidR="00CE6ADB" w:rsidRPr="00CE6ADB" w:rsidRDefault="00CE6ADB" w:rsidP="00CE6ADB">
            <w:pPr>
              <w:ind w:firstLine="0"/>
            </w:pPr>
            <w:r>
              <w:t>Branham</w:t>
            </w:r>
          </w:p>
        </w:tc>
        <w:tc>
          <w:tcPr>
            <w:tcW w:w="2179" w:type="dxa"/>
            <w:shd w:val="clear" w:color="auto" w:fill="auto"/>
          </w:tcPr>
          <w:p w:rsidR="00CE6ADB" w:rsidRPr="00CE6ADB" w:rsidRDefault="00CE6ADB" w:rsidP="00CE6ADB">
            <w:pPr>
              <w:ind w:firstLine="0"/>
            </w:pPr>
            <w:r>
              <w:t>Brantley</w:t>
            </w:r>
          </w:p>
        </w:tc>
        <w:tc>
          <w:tcPr>
            <w:tcW w:w="2180" w:type="dxa"/>
            <w:shd w:val="clear" w:color="auto" w:fill="auto"/>
          </w:tcPr>
          <w:p w:rsidR="00CE6ADB" w:rsidRPr="00CE6ADB" w:rsidRDefault="00CE6ADB" w:rsidP="00CE6ADB">
            <w:pPr>
              <w:ind w:firstLine="0"/>
            </w:pPr>
            <w:r>
              <w:t>G. A. Brown</w:t>
            </w:r>
          </w:p>
        </w:tc>
      </w:tr>
      <w:tr w:rsidR="00CE6ADB" w:rsidRPr="00CE6ADB" w:rsidTr="00CE6ADB">
        <w:tc>
          <w:tcPr>
            <w:tcW w:w="2179" w:type="dxa"/>
            <w:shd w:val="clear" w:color="auto" w:fill="auto"/>
          </w:tcPr>
          <w:p w:rsidR="00CE6ADB" w:rsidRPr="00CE6ADB" w:rsidRDefault="00CE6ADB" w:rsidP="00CE6ADB">
            <w:pPr>
              <w:ind w:firstLine="0"/>
            </w:pPr>
            <w:r>
              <w:t>H. B. Brown</w:t>
            </w:r>
          </w:p>
        </w:tc>
        <w:tc>
          <w:tcPr>
            <w:tcW w:w="2179" w:type="dxa"/>
            <w:shd w:val="clear" w:color="auto" w:fill="auto"/>
          </w:tcPr>
          <w:p w:rsidR="00CE6ADB" w:rsidRPr="00CE6ADB" w:rsidRDefault="00CE6ADB" w:rsidP="00CE6ADB">
            <w:pPr>
              <w:ind w:firstLine="0"/>
            </w:pPr>
            <w:r>
              <w:t>R. L. Brown</w:t>
            </w:r>
          </w:p>
        </w:tc>
        <w:tc>
          <w:tcPr>
            <w:tcW w:w="2180" w:type="dxa"/>
            <w:shd w:val="clear" w:color="auto" w:fill="auto"/>
          </w:tcPr>
          <w:p w:rsidR="00CE6ADB" w:rsidRPr="00CE6ADB" w:rsidRDefault="00CE6ADB" w:rsidP="00CE6ADB">
            <w:pPr>
              <w:ind w:firstLine="0"/>
            </w:pPr>
            <w:r>
              <w:t>Cato</w:t>
            </w:r>
          </w:p>
        </w:tc>
      </w:tr>
      <w:tr w:rsidR="00CE6ADB" w:rsidRPr="00CE6ADB" w:rsidTr="00CE6ADB">
        <w:tc>
          <w:tcPr>
            <w:tcW w:w="2179" w:type="dxa"/>
            <w:shd w:val="clear" w:color="auto" w:fill="auto"/>
          </w:tcPr>
          <w:p w:rsidR="00CE6ADB" w:rsidRPr="00CE6ADB" w:rsidRDefault="00CE6ADB" w:rsidP="00CE6ADB">
            <w:pPr>
              <w:ind w:firstLine="0"/>
            </w:pPr>
            <w:r>
              <w:t>Clemmons</w:t>
            </w:r>
          </w:p>
        </w:tc>
        <w:tc>
          <w:tcPr>
            <w:tcW w:w="2179" w:type="dxa"/>
            <w:shd w:val="clear" w:color="auto" w:fill="auto"/>
          </w:tcPr>
          <w:p w:rsidR="00CE6ADB" w:rsidRPr="00CE6ADB" w:rsidRDefault="00CE6ADB" w:rsidP="00CE6ADB">
            <w:pPr>
              <w:ind w:firstLine="0"/>
            </w:pPr>
            <w:r>
              <w:t>Cobb-Hunter</w:t>
            </w:r>
          </w:p>
        </w:tc>
        <w:tc>
          <w:tcPr>
            <w:tcW w:w="2180" w:type="dxa"/>
            <w:shd w:val="clear" w:color="auto" w:fill="auto"/>
          </w:tcPr>
          <w:p w:rsidR="00CE6ADB" w:rsidRPr="00CE6ADB" w:rsidRDefault="00CE6ADB" w:rsidP="00CE6ADB">
            <w:pPr>
              <w:ind w:firstLine="0"/>
            </w:pPr>
            <w:r>
              <w:t>Cooper</w:t>
            </w:r>
          </w:p>
        </w:tc>
      </w:tr>
      <w:tr w:rsidR="00CE6ADB" w:rsidRPr="00CE6ADB" w:rsidTr="00CE6ADB">
        <w:tc>
          <w:tcPr>
            <w:tcW w:w="2179" w:type="dxa"/>
            <w:shd w:val="clear" w:color="auto" w:fill="auto"/>
          </w:tcPr>
          <w:p w:rsidR="00CE6ADB" w:rsidRPr="00CE6ADB" w:rsidRDefault="00CE6ADB" w:rsidP="00CE6ADB">
            <w:pPr>
              <w:ind w:firstLine="0"/>
            </w:pPr>
            <w:r>
              <w:t>Delleney</w:t>
            </w:r>
          </w:p>
        </w:tc>
        <w:tc>
          <w:tcPr>
            <w:tcW w:w="2179" w:type="dxa"/>
            <w:shd w:val="clear" w:color="auto" w:fill="auto"/>
          </w:tcPr>
          <w:p w:rsidR="00CE6ADB" w:rsidRPr="00CE6ADB" w:rsidRDefault="00CE6ADB" w:rsidP="00CE6ADB">
            <w:pPr>
              <w:ind w:firstLine="0"/>
            </w:pPr>
            <w:r>
              <w:t>Edge</w:t>
            </w:r>
          </w:p>
        </w:tc>
        <w:tc>
          <w:tcPr>
            <w:tcW w:w="2180" w:type="dxa"/>
            <w:shd w:val="clear" w:color="auto" w:fill="auto"/>
          </w:tcPr>
          <w:p w:rsidR="00CE6ADB" w:rsidRPr="00CE6ADB" w:rsidRDefault="00CE6ADB" w:rsidP="00CE6ADB">
            <w:pPr>
              <w:ind w:firstLine="0"/>
            </w:pPr>
            <w:r>
              <w:t>Erickson</w:t>
            </w:r>
          </w:p>
        </w:tc>
      </w:tr>
      <w:tr w:rsidR="00CE6ADB" w:rsidRPr="00CE6ADB" w:rsidTr="00CE6ADB">
        <w:tc>
          <w:tcPr>
            <w:tcW w:w="2179" w:type="dxa"/>
            <w:shd w:val="clear" w:color="auto" w:fill="auto"/>
          </w:tcPr>
          <w:p w:rsidR="00CE6ADB" w:rsidRPr="00CE6ADB" w:rsidRDefault="00CE6ADB" w:rsidP="00CE6ADB">
            <w:pPr>
              <w:ind w:firstLine="0"/>
            </w:pPr>
            <w:r>
              <w:t>Forrester</w:t>
            </w:r>
          </w:p>
        </w:tc>
        <w:tc>
          <w:tcPr>
            <w:tcW w:w="2179" w:type="dxa"/>
            <w:shd w:val="clear" w:color="auto" w:fill="auto"/>
          </w:tcPr>
          <w:p w:rsidR="00CE6ADB" w:rsidRPr="00CE6ADB" w:rsidRDefault="00CE6ADB" w:rsidP="00CE6ADB">
            <w:pPr>
              <w:ind w:firstLine="0"/>
            </w:pPr>
            <w:r>
              <w:t>Funderburk</w:t>
            </w:r>
          </w:p>
        </w:tc>
        <w:tc>
          <w:tcPr>
            <w:tcW w:w="2180" w:type="dxa"/>
            <w:shd w:val="clear" w:color="auto" w:fill="auto"/>
          </w:tcPr>
          <w:p w:rsidR="00CE6ADB" w:rsidRPr="00CE6ADB" w:rsidRDefault="00CE6ADB" w:rsidP="00CE6ADB">
            <w:pPr>
              <w:ind w:firstLine="0"/>
            </w:pPr>
            <w:r>
              <w:t>Gambrell</w:t>
            </w:r>
          </w:p>
        </w:tc>
      </w:tr>
      <w:tr w:rsidR="00CE6ADB" w:rsidRPr="00CE6ADB" w:rsidTr="00CE6ADB">
        <w:tc>
          <w:tcPr>
            <w:tcW w:w="2179" w:type="dxa"/>
            <w:shd w:val="clear" w:color="auto" w:fill="auto"/>
          </w:tcPr>
          <w:p w:rsidR="00CE6ADB" w:rsidRPr="00CE6ADB" w:rsidRDefault="00CE6ADB" w:rsidP="00CE6ADB">
            <w:pPr>
              <w:ind w:firstLine="0"/>
            </w:pPr>
            <w:r>
              <w:t>Gilliard</w:t>
            </w:r>
          </w:p>
        </w:tc>
        <w:tc>
          <w:tcPr>
            <w:tcW w:w="2179" w:type="dxa"/>
            <w:shd w:val="clear" w:color="auto" w:fill="auto"/>
          </w:tcPr>
          <w:p w:rsidR="00CE6ADB" w:rsidRPr="00CE6ADB" w:rsidRDefault="00CE6ADB" w:rsidP="00CE6ADB">
            <w:pPr>
              <w:ind w:firstLine="0"/>
            </w:pPr>
            <w:r>
              <w:t>Govan</w:t>
            </w:r>
          </w:p>
        </w:tc>
        <w:tc>
          <w:tcPr>
            <w:tcW w:w="2180" w:type="dxa"/>
            <w:shd w:val="clear" w:color="auto" w:fill="auto"/>
          </w:tcPr>
          <w:p w:rsidR="00CE6ADB" w:rsidRPr="00CE6ADB" w:rsidRDefault="00CE6ADB" w:rsidP="00CE6ADB">
            <w:pPr>
              <w:ind w:firstLine="0"/>
            </w:pPr>
            <w:r>
              <w:t>Gullick</w:t>
            </w:r>
          </w:p>
        </w:tc>
      </w:tr>
      <w:tr w:rsidR="00CE6ADB" w:rsidRPr="00CE6ADB" w:rsidTr="00CE6ADB">
        <w:tc>
          <w:tcPr>
            <w:tcW w:w="2179" w:type="dxa"/>
            <w:shd w:val="clear" w:color="auto" w:fill="auto"/>
          </w:tcPr>
          <w:p w:rsidR="00CE6ADB" w:rsidRPr="00CE6ADB" w:rsidRDefault="00CE6ADB" w:rsidP="00CE6ADB">
            <w:pPr>
              <w:ind w:firstLine="0"/>
            </w:pPr>
            <w:r>
              <w:t>Gunn</w:t>
            </w:r>
          </w:p>
        </w:tc>
        <w:tc>
          <w:tcPr>
            <w:tcW w:w="2179" w:type="dxa"/>
            <w:shd w:val="clear" w:color="auto" w:fill="auto"/>
          </w:tcPr>
          <w:p w:rsidR="00CE6ADB" w:rsidRPr="00CE6ADB" w:rsidRDefault="00CE6ADB" w:rsidP="00CE6ADB">
            <w:pPr>
              <w:ind w:firstLine="0"/>
            </w:pPr>
            <w:r>
              <w:t>Hardwick</w:t>
            </w:r>
          </w:p>
        </w:tc>
        <w:tc>
          <w:tcPr>
            <w:tcW w:w="2180" w:type="dxa"/>
            <w:shd w:val="clear" w:color="auto" w:fill="auto"/>
          </w:tcPr>
          <w:p w:rsidR="00CE6ADB" w:rsidRPr="00CE6ADB" w:rsidRDefault="00CE6ADB" w:rsidP="00CE6ADB">
            <w:pPr>
              <w:ind w:firstLine="0"/>
            </w:pPr>
            <w:r>
              <w:t>Harrell</w:t>
            </w:r>
          </w:p>
        </w:tc>
      </w:tr>
      <w:tr w:rsidR="00CE6ADB" w:rsidRPr="00CE6ADB" w:rsidTr="00CE6ADB">
        <w:tc>
          <w:tcPr>
            <w:tcW w:w="2179" w:type="dxa"/>
            <w:shd w:val="clear" w:color="auto" w:fill="auto"/>
          </w:tcPr>
          <w:p w:rsidR="00CE6ADB" w:rsidRPr="00CE6ADB" w:rsidRDefault="00CE6ADB" w:rsidP="00CE6ADB">
            <w:pPr>
              <w:ind w:firstLine="0"/>
            </w:pPr>
            <w:r>
              <w:t>Harrison</w:t>
            </w:r>
          </w:p>
        </w:tc>
        <w:tc>
          <w:tcPr>
            <w:tcW w:w="2179" w:type="dxa"/>
            <w:shd w:val="clear" w:color="auto" w:fill="auto"/>
          </w:tcPr>
          <w:p w:rsidR="00CE6ADB" w:rsidRPr="00CE6ADB" w:rsidRDefault="00CE6ADB" w:rsidP="00CE6ADB">
            <w:pPr>
              <w:ind w:firstLine="0"/>
            </w:pPr>
            <w:r>
              <w:t>Hart</w:t>
            </w:r>
          </w:p>
        </w:tc>
        <w:tc>
          <w:tcPr>
            <w:tcW w:w="2180" w:type="dxa"/>
            <w:shd w:val="clear" w:color="auto" w:fill="auto"/>
          </w:tcPr>
          <w:p w:rsidR="00CE6ADB" w:rsidRPr="00CE6ADB" w:rsidRDefault="00CE6ADB" w:rsidP="00CE6ADB">
            <w:pPr>
              <w:ind w:firstLine="0"/>
            </w:pPr>
            <w:r>
              <w:t>Hayes</w:t>
            </w:r>
          </w:p>
        </w:tc>
      </w:tr>
      <w:tr w:rsidR="00CE6ADB" w:rsidRPr="00CE6ADB" w:rsidTr="00CE6ADB">
        <w:tc>
          <w:tcPr>
            <w:tcW w:w="2179" w:type="dxa"/>
            <w:shd w:val="clear" w:color="auto" w:fill="auto"/>
          </w:tcPr>
          <w:p w:rsidR="00CE6ADB" w:rsidRPr="00CE6ADB" w:rsidRDefault="00CE6ADB" w:rsidP="00CE6ADB">
            <w:pPr>
              <w:ind w:firstLine="0"/>
            </w:pPr>
            <w:r>
              <w:t>Herbkersman</w:t>
            </w:r>
          </w:p>
        </w:tc>
        <w:tc>
          <w:tcPr>
            <w:tcW w:w="2179" w:type="dxa"/>
            <w:shd w:val="clear" w:color="auto" w:fill="auto"/>
          </w:tcPr>
          <w:p w:rsidR="00CE6ADB" w:rsidRPr="00CE6ADB" w:rsidRDefault="00CE6ADB" w:rsidP="00CE6ADB">
            <w:pPr>
              <w:ind w:firstLine="0"/>
            </w:pPr>
            <w:r>
              <w:t>Hiott</w:t>
            </w:r>
          </w:p>
        </w:tc>
        <w:tc>
          <w:tcPr>
            <w:tcW w:w="2180" w:type="dxa"/>
            <w:shd w:val="clear" w:color="auto" w:fill="auto"/>
          </w:tcPr>
          <w:p w:rsidR="00CE6ADB" w:rsidRPr="00CE6ADB" w:rsidRDefault="00CE6ADB" w:rsidP="00CE6ADB">
            <w:pPr>
              <w:ind w:firstLine="0"/>
            </w:pPr>
            <w:r>
              <w:t>Hodges</w:t>
            </w:r>
          </w:p>
        </w:tc>
      </w:tr>
      <w:tr w:rsidR="00CE6ADB" w:rsidRPr="00CE6ADB" w:rsidTr="00CE6ADB">
        <w:tc>
          <w:tcPr>
            <w:tcW w:w="2179" w:type="dxa"/>
            <w:shd w:val="clear" w:color="auto" w:fill="auto"/>
          </w:tcPr>
          <w:p w:rsidR="00CE6ADB" w:rsidRPr="00CE6ADB" w:rsidRDefault="00CE6ADB" w:rsidP="00CE6ADB">
            <w:pPr>
              <w:ind w:firstLine="0"/>
            </w:pPr>
            <w:r>
              <w:t>Horne</w:t>
            </w:r>
          </w:p>
        </w:tc>
        <w:tc>
          <w:tcPr>
            <w:tcW w:w="2179" w:type="dxa"/>
            <w:shd w:val="clear" w:color="auto" w:fill="auto"/>
          </w:tcPr>
          <w:p w:rsidR="00CE6ADB" w:rsidRPr="00CE6ADB" w:rsidRDefault="00CE6ADB" w:rsidP="00CE6ADB">
            <w:pPr>
              <w:ind w:firstLine="0"/>
            </w:pPr>
            <w:r>
              <w:t>Hosey</w:t>
            </w:r>
          </w:p>
        </w:tc>
        <w:tc>
          <w:tcPr>
            <w:tcW w:w="2180" w:type="dxa"/>
            <w:shd w:val="clear" w:color="auto" w:fill="auto"/>
          </w:tcPr>
          <w:p w:rsidR="00CE6ADB" w:rsidRPr="00CE6ADB" w:rsidRDefault="00CE6ADB" w:rsidP="00CE6ADB">
            <w:pPr>
              <w:ind w:firstLine="0"/>
            </w:pPr>
            <w:r>
              <w:t>Howard</w:t>
            </w:r>
          </w:p>
        </w:tc>
      </w:tr>
      <w:tr w:rsidR="00CE6ADB" w:rsidRPr="00CE6ADB" w:rsidTr="00CE6ADB">
        <w:tc>
          <w:tcPr>
            <w:tcW w:w="2179" w:type="dxa"/>
            <w:shd w:val="clear" w:color="auto" w:fill="auto"/>
          </w:tcPr>
          <w:p w:rsidR="00CE6ADB" w:rsidRPr="00CE6ADB" w:rsidRDefault="00CE6ADB" w:rsidP="00CE6ADB">
            <w:pPr>
              <w:ind w:firstLine="0"/>
            </w:pPr>
            <w:r>
              <w:t>Huggins</w:t>
            </w:r>
          </w:p>
        </w:tc>
        <w:tc>
          <w:tcPr>
            <w:tcW w:w="2179" w:type="dxa"/>
            <w:shd w:val="clear" w:color="auto" w:fill="auto"/>
          </w:tcPr>
          <w:p w:rsidR="00CE6ADB" w:rsidRPr="00CE6ADB" w:rsidRDefault="00CE6ADB" w:rsidP="00CE6ADB">
            <w:pPr>
              <w:ind w:firstLine="0"/>
            </w:pPr>
            <w:r>
              <w:t>Hutto</w:t>
            </w:r>
          </w:p>
        </w:tc>
        <w:tc>
          <w:tcPr>
            <w:tcW w:w="2180" w:type="dxa"/>
            <w:shd w:val="clear" w:color="auto" w:fill="auto"/>
          </w:tcPr>
          <w:p w:rsidR="00CE6ADB" w:rsidRPr="00CE6ADB" w:rsidRDefault="00CE6ADB" w:rsidP="00CE6ADB">
            <w:pPr>
              <w:ind w:firstLine="0"/>
            </w:pPr>
            <w:r>
              <w:t>Jefferson</w:t>
            </w:r>
          </w:p>
        </w:tc>
      </w:tr>
      <w:tr w:rsidR="00CE6ADB" w:rsidRPr="00CE6ADB" w:rsidTr="00CE6ADB">
        <w:tc>
          <w:tcPr>
            <w:tcW w:w="2179" w:type="dxa"/>
            <w:shd w:val="clear" w:color="auto" w:fill="auto"/>
          </w:tcPr>
          <w:p w:rsidR="00CE6ADB" w:rsidRPr="00CE6ADB" w:rsidRDefault="00CE6ADB" w:rsidP="00CE6ADB">
            <w:pPr>
              <w:ind w:firstLine="0"/>
            </w:pPr>
            <w:r>
              <w:t>Jennings</w:t>
            </w:r>
          </w:p>
        </w:tc>
        <w:tc>
          <w:tcPr>
            <w:tcW w:w="2179" w:type="dxa"/>
            <w:shd w:val="clear" w:color="auto" w:fill="auto"/>
          </w:tcPr>
          <w:p w:rsidR="00CE6ADB" w:rsidRPr="00CE6ADB" w:rsidRDefault="00CE6ADB" w:rsidP="00CE6ADB">
            <w:pPr>
              <w:ind w:firstLine="0"/>
            </w:pPr>
            <w:r>
              <w:t>Kelly</w:t>
            </w:r>
          </w:p>
        </w:tc>
        <w:tc>
          <w:tcPr>
            <w:tcW w:w="2180" w:type="dxa"/>
            <w:shd w:val="clear" w:color="auto" w:fill="auto"/>
          </w:tcPr>
          <w:p w:rsidR="00CE6ADB" w:rsidRPr="00CE6ADB" w:rsidRDefault="00CE6ADB" w:rsidP="00CE6ADB">
            <w:pPr>
              <w:ind w:firstLine="0"/>
            </w:pPr>
            <w:r>
              <w:t>King</w:t>
            </w:r>
          </w:p>
        </w:tc>
      </w:tr>
      <w:tr w:rsidR="00CE6ADB" w:rsidRPr="00CE6ADB" w:rsidTr="00CE6ADB">
        <w:tc>
          <w:tcPr>
            <w:tcW w:w="2179" w:type="dxa"/>
            <w:shd w:val="clear" w:color="auto" w:fill="auto"/>
          </w:tcPr>
          <w:p w:rsidR="00CE6ADB" w:rsidRPr="00CE6ADB" w:rsidRDefault="00CE6ADB" w:rsidP="00CE6ADB">
            <w:pPr>
              <w:ind w:firstLine="0"/>
            </w:pPr>
            <w:r>
              <w:t>Knight</w:t>
            </w:r>
          </w:p>
        </w:tc>
        <w:tc>
          <w:tcPr>
            <w:tcW w:w="2179" w:type="dxa"/>
            <w:shd w:val="clear" w:color="auto" w:fill="auto"/>
          </w:tcPr>
          <w:p w:rsidR="00CE6ADB" w:rsidRPr="00CE6ADB" w:rsidRDefault="00CE6ADB" w:rsidP="00CE6ADB">
            <w:pPr>
              <w:ind w:firstLine="0"/>
            </w:pPr>
            <w:r>
              <w:t>Limehouse</w:t>
            </w:r>
          </w:p>
        </w:tc>
        <w:tc>
          <w:tcPr>
            <w:tcW w:w="2180" w:type="dxa"/>
            <w:shd w:val="clear" w:color="auto" w:fill="auto"/>
          </w:tcPr>
          <w:p w:rsidR="00CE6ADB" w:rsidRPr="00CE6ADB" w:rsidRDefault="00CE6ADB" w:rsidP="00CE6ADB">
            <w:pPr>
              <w:ind w:firstLine="0"/>
            </w:pPr>
            <w:r>
              <w:t>Littlejohn</w:t>
            </w:r>
          </w:p>
        </w:tc>
      </w:tr>
      <w:tr w:rsidR="00CE6ADB" w:rsidRPr="00CE6ADB" w:rsidTr="00CE6ADB">
        <w:tc>
          <w:tcPr>
            <w:tcW w:w="2179" w:type="dxa"/>
            <w:shd w:val="clear" w:color="auto" w:fill="auto"/>
          </w:tcPr>
          <w:p w:rsidR="00CE6ADB" w:rsidRPr="00CE6ADB" w:rsidRDefault="00CE6ADB" w:rsidP="00CE6ADB">
            <w:pPr>
              <w:ind w:firstLine="0"/>
            </w:pPr>
            <w:r>
              <w:t>Loftis</w:t>
            </w:r>
          </w:p>
        </w:tc>
        <w:tc>
          <w:tcPr>
            <w:tcW w:w="2179" w:type="dxa"/>
            <w:shd w:val="clear" w:color="auto" w:fill="auto"/>
          </w:tcPr>
          <w:p w:rsidR="00CE6ADB" w:rsidRPr="00CE6ADB" w:rsidRDefault="00CE6ADB" w:rsidP="00CE6ADB">
            <w:pPr>
              <w:ind w:firstLine="0"/>
            </w:pPr>
            <w:r>
              <w:t>Lowe</w:t>
            </w:r>
          </w:p>
        </w:tc>
        <w:tc>
          <w:tcPr>
            <w:tcW w:w="2180" w:type="dxa"/>
            <w:shd w:val="clear" w:color="auto" w:fill="auto"/>
          </w:tcPr>
          <w:p w:rsidR="00CE6ADB" w:rsidRPr="00CE6ADB" w:rsidRDefault="00CE6ADB" w:rsidP="00CE6ADB">
            <w:pPr>
              <w:ind w:firstLine="0"/>
            </w:pPr>
            <w:r>
              <w:t>Lucas</w:t>
            </w:r>
          </w:p>
        </w:tc>
      </w:tr>
      <w:tr w:rsidR="00CE6ADB" w:rsidRPr="00CE6ADB" w:rsidTr="00CE6ADB">
        <w:tc>
          <w:tcPr>
            <w:tcW w:w="2179" w:type="dxa"/>
            <w:shd w:val="clear" w:color="auto" w:fill="auto"/>
          </w:tcPr>
          <w:p w:rsidR="00CE6ADB" w:rsidRPr="00CE6ADB" w:rsidRDefault="00CE6ADB" w:rsidP="00CE6ADB">
            <w:pPr>
              <w:ind w:firstLine="0"/>
            </w:pPr>
            <w:r>
              <w:t>Mack</w:t>
            </w:r>
          </w:p>
        </w:tc>
        <w:tc>
          <w:tcPr>
            <w:tcW w:w="2179" w:type="dxa"/>
            <w:shd w:val="clear" w:color="auto" w:fill="auto"/>
          </w:tcPr>
          <w:p w:rsidR="00CE6ADB" w:rsidRPr="00CE6ADB" w:rsidRDefault="00CE6ADB" w:rsidP="00CE6ADB">
            <w:pPr>
              <w:ind w:firstLine="0"/>
            </w:pPr>
            <w:r>
              <w:t>McEachern</w:t>
            </w:r>
          </w:p>
        </w:tc>
        <w:tc>
          <w:tcPr>
            <w:tcW w:w="2180" w:type="dxa"/>
            <w:shd w:val="clear" w:color="auto" w:fill="auto"/>
          </w:tcPr>
          <w:p w:rsidR="00CE6ADB" w:rsidRPr="00CE6ADB" w:rsidRDefault="00CE6ADB" w:rsidP="00CE6ADB">
            <w:pPr>
              <w:ind w:firstLine="0"/>
            </w:pPr>
            <w:r>
              <w:t>McLeod</w:t>
            </w:r>
          </w:p>
        </w:tc>
      </w:tr>
      <w:tr w:rsidR="00CE6ADB" w:rsidRPr="00CE6ADB" w:rsidTr="00CE6ADB">
        <w:tc>
          <w:tcPr>
            <w:tcW w:w="2179" w:type="dxa"/>
            <w:shd w:val="clear" w:color="auto" w:fill="auto"/>
          </w:tcPr>
          <w:p w:rsidR="00CE6ADB" w:rsidRPr="00CE6ADB" w:rsidRDefault="00CE6ADB" w:rsidP="00CE6ADB">
            <w:pPr>
              <w:ind w:firstLine="0"/>
            </w:pPr>
            <w:r>
              <w:t>Merrill</w:t>
            </w:r>
          </w:p>
        </w:tc>
        <w:tc>
          <w:tcPr>
            <w:tcW w:w="2179" w:type="dxa"/>
            <w:shd w:val="clear" w:color="auto" w:fill="auto"/>
          </w:tcPr>
          <w:p w:rsidR="00CE6ADB" w:rsidRPr="00CE6ADB" w:rsidRDefault="00CE6ADB" w:rsidP="00CE6ADB">
            <w:pPr>
              <w:ind w:firstLine="0"/>
            </w:pPr>
            <w:r>
              <w:t>Miller</w:t>
            </w:r>
          </w:p>
        </w:tc>
        <w:tc>
          <w:tcPr>
            <w:tcW w:w="2180" w:type="dxa"/>
            <w:shd w:val="clear" w:color="auto" w:fill="auto"/>
          </w:tcPr>
          <w:p w:rsidR="00CE6ADB" w:rsidRPr="00CE6ADB" w:rsidRDefault="00CE6ADB" w:rsidP="00CE6ADB">
            <w:pPr>
              <w:ind w:firstLine="0"/>
            </w:pPr>
            <w:r>
              <w:t>Mitchell</w:t>
            </w:r>
          </w:p>
        </w:tc>
      </w:tr>
      <w:tr w:rsidR="00CE6ADB" w:rsidRPr="00CE6ADB" w:rsidTr="00CE6ADB">
        <w:tc>
          <w:tcPr>
            <w:tcW w:w="2179" w:type="dxa"/>
            <w:shd w:val="clear" w:color="auto" w:fill="auto"/>
          </w:tcPr>
          <w:p w:rsidR="00CE6ADB" w:rsidRPr="00CE6ADB" w:rsidRDefault="00CE6ADB" w:rsidP="00CE6ADB">
            <w:pPr>
              <w:ind w:firstLine="0"/>
            </w:pPr>
            <w:r>
              <w:t>D. C. Moss</w:t>
            </w:r>
          </w:p>
        </w:tc>
        <w:tc>
          <w:tcPr>
            <w:tcW w:w="2179" w:type="dxa"/>
            <w:shd w:val="clear" w:color="auto" w:fill="auto"/>
          </w:tcPr>
          <w:p w:rsidR="00CE6ADB" w:rsidRPr="00CE6ADB" w:rsidRDefault="00CE6ADB" w:rsidP="00CE6ADB">
            <w:pPr>
              <w:ind w:firstLine="0"/>
            </w:pPr>
            <w:r>
              <w:t>V. S. Moss</w:t>
            </w:r>
          </w:p>
        </w:tc>
        <w:tc>
          <w:tcPr>
            <w:tcW w:w="2180" w:type="dxa"/>
            <w:shd w:val="clear" w:color="auto" w:fill="auto"/>
          </w:tcPr>
          <w:p w:rsidR="00CE6ADB" w:rsidRPr="00CE6ADB" w:rsidRDefault="00CE6ADB" w:rsidP="00CE6ADB">
            <w:pPr>
              <w:ind w:firstLine="0"/>
            </w:pPr>
            <w:r>
              <w:t>J. H. Neal</w:t>
            </w:r>
          </w:p>
        </w:tc>
      </w:tr>
      <w:tr w:rsidR="00CE6ADB" w:rsidRPr="00CE6ADB" w:rsidTr="00CE6ADB">
        <w:tc>
          <w:tcPr>
            <w:tcW w:w="2179" w:type="dxa"/>
            <w:shd w:val="clear" w:color="auto" w:fill="auto"/>
          </w:tcPr>
          <w:p w:rsidR="00CE6ADB" w:rsidRPr="00CE6ADB" w:rsidRDefault="00CE6ADB" w:rsidP="00CE6ADB">
            <w:pPr>
              <w:ind w:firstLine="0"/>
            </w:pPr>
            <w:r>
              <w:t>J. M. Neal</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Ott</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Rutherford</w:t>
            </w:r>
          </w:p>
        </w:tc>
        <w:tc>
          <w:tcPr>
            <w:tcW w:w="2180" w:type="dxa"/>
            <w:shd w:val="clear" w:color="auto" w:fill="auto"/>
          </w:tcPr>
          <w:p w:rsidR="00CE6ADB" w:rsidRPr="00CE6ADB" w:rsidRDefault="00CE6ADB" w:rsidP="00CE6ADB">
            <w:pPr>
              <w:ind w:firstLine="0"/>
            </w:pPr>
            <w:r>
              <w:t>Sandifer</w:t>
            </w:r>
          </w:p>
        </w:tc>
      </w:tr>
      <w:tr w:rsidR="00CE6ADB" w:rsidRPr="00CE6ADB" w:rsidTr="00CE6ADB">
        <w:tc>
          <w:tcPr>
            <w:tcW w:w="2179" w:type="dxa"/>
            <w:shd w:val="clear" w:color="auto" w:fill="auto"/>
          </w:tcPr>
          <w:p w:rsidR="00CE6ADB" w:rsidRPr="00CE6ADB" w:rsidRDefault="00CE6ADB" w:rsidP="00CE6ADB">
            <w:pPr>
              <w:ind w:firstLine="0"/>
            </w:pPr>
            <w:r>
              <w:t>Skelton</w:t>
            </w:r>
          </w:p>
        </w:tc>
        <w:tc>
          <w:tcPr>
            <w:tcW w:w="2179" w:type="dxa"/>
            <w:shd w:val="clear" w:color="auto" w:fill="auto"/>
          </w:tcPr>
          <w:p w:rsidR="00CE6ADB" w:rsidRPr="00CE6ADB" w:rsidRDefault="00CE6ADB" w:rsidP="00CE6ADB">
            <w:pPr>
              <w:ind w:firstLine="0"/>
            </w:pPr>
            <w:r>
              <w:t>D. C. Smith</w:t>
            </w:r>
          </w:p>
        </w:tc>
        <w:tc>
          <w:tcPr>
            <w:tcW w:w="2180" w:type="dxa"/>
            <w:shd w:val="clear" w:color="auto" w:fill="auto"/>
          </w:tcPr>
          <w:p w:rsidR="00CE6ADB" w:rsidRPr="00CE6ADB" w:rsidRDefault="00CE6ADB" w:rsidP="00CE6ADB">
            <w:pPr>
              <w:ind w:firstLine="0"/>
            </w:pPr>
            <w:r>
              <w:t>G. M. Smith</w:t>
            </w:r>
          </w:p>
        </w:tc>
      </w:tr>
      <w:tr w:rsidR="00CE6ADB" w:rsidRPr="00CE6ADB" w:rsidTr="00CE6ADB">
        <w:tc>
          <w:tcPr>
            <w:tcW w:w="2179" w:type="dxa"/>
            <w:shd w:val="clear" w:color="auto" w:fill="auto"/>
          </w:tcPr>
          <w:p w:rsidR="00CE6ADB" w:rsidRPr="00CE6ADB" w:rsidRDefault="00CE6ADB" w:rsidP="00CE6ADB">
            <w:pPr>
              <w:ind w:firstLine="0"/>
            </w:pPr>
            <w:r>
              <w:t>J. E. Smith</w:t>
            </w:r>
          </w:p>
        </w:tc>
        <w:tc>
          <w:tcPr>
            <w:tcW w:w="2179" w:type="dxa"/>
            <w:shd w:val="clear" w:color="auto" w:fill="auto"/>
          </w:tcPr>
          <w:p w:rsidR="00CE6ADB" w:rsidRPr="00CE6ADB" w:rsidRDefault="00CE6ADB" w:rsidP="00CE6ADB">
            <w:pPr>
              <w:ind w:firstLine="0"/>
            </w:pPr>
            <w:r>
              <w:t>J. R. Smith</w:t>
            </w:r>
          </w:p>
        </w:tc>
        <w:tc>
          <w:tcPr>
            <w:tcW w:w="2180" w:type="dxa"/>
            <w:shd w:val="clear" w:color="auto" w:fill="auto"/>
          </w:tcPr>
          <w:p w:rsidR="00CE6ADB" w:rsidRPr="00CE6ADB" w:rsidRDefault="00CE6ADB" w:rsidP="00CE6ADB">
            <w:pPr>
              <w:ind w:firstLine="0"/>
            </w:pPr>
            <w:r>
              <w:t>Sottile</w:t>
            </w:r>
          </w:p>
        </w:tc>
      </w:tr>
      <w:tr w:rsidR="00CE6ADB" w:rsidRPr="00CE6ADB" w:rsidTr="00CE6ADB">
        <w:tc>
          <w:tcPr>
            <w:tcW w:w="2179" w:type="dxa"/>
            <w:shd w:val="clear" w:color="auto" w:fill="auto"/>
          </w:tcPr>
          <w:p w:rsidR="00CE6ADB" w:rsidRPr="00CE6ADB" w:rsidRDefault="00CE6ADB" w:rsidP="00CE6ADB">
            <w:pPr>
              <w:ind w:firstLine="0"/>
            </w:pPr>
            <w:r>
              <w:t>Spires</w:t>
            </w:r>
          </w:p>
        </w:tc>
        <w:tc>
          <w:tcPr>
            <w:tcW w:w="2179" w:type="dxa"/>
            <w:shd w:val="clear" w:color="auto" w:fill="auto"/>
          </w:tcPr>
          <w:p w:rsidR="00CE6ADB" w:rsidRPr="00CE6ADB" w:rsidRDefault="00CE6ADB" w:rsidP="00CE6ADB">
            <w:pPr>
              <w:ind w:firstLine="0"/>
            </w:pPr>
            <w:r>
              <w:t>Stavrinakis</w:t>
            </w:r>
          </w:p>
        </w:tc>
        <w:tc>
          <w:tcPr>
            <w:tcW w:w="2180" w:type="dxa"/>
            <w:shd w:val="clear" w:color="auto" w:fill="auto"/>
          </w:tcPr>
          <w:p w:rsidR="00CE6ADB" w:rsidRPr="00CE6ADB" w:rsidRDefault="00CE6ADB" w:rsidP="00CE6ADB">
            <w:pPr>
              <w:ind w:firstLine="0"/>
            </w:pPr>
            <w:r>
              <w:t>Vick</w:t>
            </w:r>
          </w:p>
        </w:tc>
      </w:tr>
      <w:tr w:rsidR="00CE6ADB" w:rsidRPr="00CE6ADB" w:rsidTr="00CE6ADB">
        <w:tc>
          <w:tcPr>
            <w:tcW w:w="2179" w:type="dxa"/>
            <w:shd w:val="clear" w:color="auto" w:fill="auto"/>
          </w:tcPr>
          <w:p w:rsidR="00CE6ADB" w:rsidRPr="00CE6ADB" w:rsidRDefault="00CE6ADB" w:rsidP="00CE6ADB">
            <w:pPr>
              <w:keepNext/>
              <w:ind w:firstLine="0"/>
            </w:pPr>
            <w:r>
              <w:t>Weeks</w:t>
            </w:r>
          </w:p>
        </w:tc>
        <w:tc>
          <w:tcPr>
            <w:tcW w:w="2179" w:type="dxa"/>
            <w:shd w:val="clear" w:color="auto" w:fill="auto"/>
          </w:tcPr>
          <w:p w:rsidR="00CE6ADB" w:rsidRPr="00CE6ADB" w:rsidRDefault="00CE6ADB" w:rsidP="00CE6ADB">
            <w:pPr>
              <w:keepNext/>
              <w:ind w:firstLine="0"/>
            </w:pPr>
            <w:r>
              <w:t>Whipper</w:t>
            </w:r>
          </w:p>
        </w:tc>
        <w:tc>
          <w:tcPr>
            <w:tcW w:w="2180" w:type="dxa"/>
            <w:shd w:val="clear" w:color="auto" w:fill="auto"/>
          </w:tcPr>
          <w:p w:rsidR="00CE6ADB" w:rsidRPr="00CE6ADB" w:rsidRDefault="00CE6ADB" w:rsidP="00CE6ADB">
            <w:pPr>
              <w:keepNext/>
              <w:ind w:firstLine="0"/>
            </w:pPr>
            <w:r>
              <w:t>White</w:t>
            </w:r>
          </w:p>
        </w:tc>
      </w:tr>
      <w:tr w:rsidR="00CE6ADB" w:rsidRPr="00CE6ADB" w:rsidTr="00CE6ADB">
        <w:tc>
          <w:tcPr>
            <w:tcW w:w="2179" w:type="dxa"/>
            <w:shd w:val="clear" w:color="auto" w:fill="auto"/>
          </w:tcPr>
          <w:p w:rsidR="00CE6ADB" w:rsidRPr="00CE6ADB" w:rsidRDefault="00CE6ADB" w:rsidP="00CE6ADB">
            <w:pPr>
              <w:keepNext/>
              <w:ind w:firstLine="0"/>
            </w:pPr>
            <w:r>
              <w:t>Whitmire</w:t>
            </w:r>
          </w:p>
        </w:tc>
        <w:tc>
          <w:tcPr>
            <w:tcW w:w="2179" w:type="dxa"/>
            <w:shd w:val="clear" w:color="auto" w:fill="auto"/>
          </w:tcPr>
          <w:p w:rsidR="00CE6ADB" w:rsidRPr="00CE6ADB" w:rsidRDefault="00CE6ADB" w:rsidP="00CE6ADB">
            <w:pPr>
              <w:keepNext/>
              <w:ind w:firstLine="0"/>
            </w:pPr>
            <w:r>
              <w:t>Williams</w:t>
            </w:r>
          </w:p>
        </w:tc>
        <w:tc>
          <w:tcPr>
            <w:tcW w:w="2180" w:type="dxa"/>
            <w:shd w:val="clear" w:color="auto" w:fill="auto"/>
          </w:tcPr>
          <w:p w:rsidR="00CE6ADB" w:rsidRPr="00CE6ADB" w:rsidRDefault="00CE6ADB" w:rsidP="00CE6ADB">
            <w:pPr>
              <w:keepNext/>
              <w:ind w:firstLine="0"/>
            </w:pPr>
            <w:r>
              <w:t>A. D. Young</w:t>
            </w:r>
          </w:p>
        </w:tc>
      </w:tr>
    </w:tbl>
    <w:p w:rsidR="00CE6ADB" w:rsidRDefault="00CE6ADB" w:rsidP="00CE6ADB"/>
    <w:p w:rsidR="00CE6ADB" w:rsidRDefault="00CE6ADB" w:rsidP="00CE6ADB">
      <w:pPr>
        <w:jc w:val="center"/>
        <w:rPr>
          <w:b/>
        </w:rPr>
      </w:pPr>
      <w:r w:rsidRPr="00CE6ADB">
        <w:rPr>
          <w:b/>
        </w:rPr>
        <w:t>Total--87</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Ballentine</w:t>
            </w:r>
          </w:p>
        </w:tc>
        <w:tc>
          <w:tcPr>
            <w:tcW w:w="2180" w:type="dxa"/>
            <w:shd w:val="clear" w:color="auto" w:fill="auto"/>
          </w:tcPr>
          <w:p w:rsidR="00CE6ADB" w:rsidRPr="00CE6ADB" w:rsidRDefault="00CE6ADB" w:rsidP="00CE6ADB">
            <w:pPr>
              <w:keepNext/>
              <w:ind w:firstLine="0"/>
            </w:pPr>
            <w:r>
              <w:t>Bedingfield</w:t>
            </w:r>
          </w:p>
        </w:tc>
      </w:tr>
      <w:tr w:rsidR="00CE6ADB" w:rsidRPr="00CE6ADB" w:rsidTr="00CE6ADB">
        <w:tc>
          <w:tcPr>
            <w:tcW w:w="2179" w:type="dxa"/>
            <w:shd w:val="clear" w:color="auto" w:fill="auto"/>
          </w:tcPr>
          <w:p w:rsidR="00CE6ADB" w:rsidRPr="00CE6ADB" w:rsidRDefault="00CE6ADB" w:rsidP="00CE6ADB">
            <w:pPr>
              <w:ind w:firstLine="0"/>
            </w:pPr>
            <w:r>
              <w:t>Crawford</w:t>
            </w:r>
          </w:p>
        </w:tc>
        <w:tc>
          <w:tcPr>
            <w:tcW w:w="2179" w:type="dxa"/>
            <w:shd w:val="clear" w:color="auto" w:fill="auto"/>
          </w:tcPr>
          <w:p w:rsidR="00CE6ADB" w:rsidRPr="00CE6ADB" w:rsidRDefault="00CE6ADB" w:rsidP="00CE6ADB">
            <w:pPr>
              <w:ind w:firstLine="0"/>
            </w:pPr>
            <w:r>
              <w:t>Daning</w:t>
            </w:r>
          </w:p>
        </w:tc>
        <w:tc>
          <w:tcPr>
            <w:tcW w:w="2180" w:type="dxa"/>
            <w:shd w:val="clear" w:color="auto" w:fill="auto"/>
          </w:tcPr>
          <w:p w:rsidR="00CE6ADB" w:rsidRPr="00CE6ADB" w:rsidRDefault="00CE6ADB" w:rsidP="00CE6ADB">
            <w:pPr>
              <w:ind w:firstLine="0"/>
            </w:pPr>
            <w:r>
              <w:t>Duncan</w:t>
            </w:r>
          </w:p>
        </w:tc>
      </w:tr>
      <w:tr w:rsidR="00CE6ADB" w:rsidRPr="00CE6ADB" w:rsidTr="00CE6ADB">
        <w:tc>
          <w:tcPr>
            <w:tcW w:w="2179" w:type="dxa"/>
            <w:shd w:val="clear" w:color="auto" w:fill="auto"/>
          </w:tcPr>
          <w:p w:rsidR="00CE6ADB" w:rsidRPr="00CE6ADB" w:rsidRDefault="00CE6ADB" w:rsidP="00CE6ADB">
            <w:pPr>
              <w:ind w:firstLine="0"/>
            </w:pPr>
            <w:r>
              <w:t>Frye</w:t>
            </w:r>
          </w:p>
        </w:tc>
        <w:tc>
          <w:tcPr>
            <w:tcW w:w="2179" w:type="dxa"/>
            <w:shd w:val="clear" w:color="auto" w:fill="auto"/>
          </w:tcPr>
          <w:p w:rsidR="00CE6ADB" w:rsidRPr="00CE6ADB" w:rsidRDefault="00CE6ADB" w:rsidP="00CE6ADB">
            <w:pPr>
              <w:ind w:firstLine="0"/>
            </w:pPr>
            <w:r>
              <w:t>Haley</w:t>
            </w:r>
          </w:p>
        </w:tc>
        <w:tc>
          <w:tcPr>
            <w:tcW w:w="2180" w:type="dxa"/>
            <w:shd w:val="clear" w:color="auto" w:fill="auto"/>
          </w:tcPr>
          <w:p w:rsidR="00CE6ADB" w:rsidRPr="00CE6ADB" w:rsidRDefault="00CE6ADB" w:rsidP="00CE6ADB">
            <w:pPr>
              <w:ind w:firstLine="0"/>
            </w:pPr>
            <w:r>
              <w:t>Hamilton</w:t>
            </w:r>
          </w:p>
        </w:tc>
      </w:tr>
      <w:tr w:rsidR="00CE6ADB" w:rsidRPr="00CE6ADB" w:rsidTr="00CE6ADB">
        <w:tc>
          <w:tcPr>
            <w:tcW w:w="2179" w:type="dxa"/>
            <w:shd w:val="clear" w:color="auto" w:fill="auto"/>
          </w:tcPr>
          <w:p w:rsidR="00CE6ADB" w:rsidRPr="00CE6ADB" w:rsidRDefault="00CE6ADB" w:rsidP="00CE6ADB">
            <w:pPr>
              <w:ind w:firstLine="0"/>
            </w:pPr>
            <w:r>
              <w:t>Hearn</w:t>
            </w:r>
          </w:p>
        </w:tc>
        <w:tc>
          <w:tcPr>
            <w:tcW w:w="2179" w:type="dxa"/>
            <w:shd w:val="clear" w:color="auto" w:fill="auto"/>
          </w:tcPr>
          <w:p w:rsidR="00CE6ADB" w:rsidRPr="00CE6ADB" w:rsidRDefault="00CE6ADB" w:rsidP="00CE6ADB">
            <w:pPr>
              <w:ind w:firstLine="0"/>
            </w:pPr>
            <w:r>
              <w:t>Kirsh</w:t>
            </w:r>
          </w:p>
        </w:tc>
        <w:tc>
          <w:tcPr>
            <w:tcW w:w="2180" w:type="dxa"/>
            <w:shd w:val="clear" w:color="auto" w:fill="auto"/>
          </w:tcPr>
          <w:p w:rsidR="00CE6ADB" w:rsidRPr="00CE6ADB" w:rsidRDefault="00CE6ADB" w:rsidP="00CE6ADB">
            <w:pPr>
              <w:ind w:firstLine="0"/>
            </w:pPr>
            <w:r>
              <w:t>Long</w:t>
            </w:r>
          </w:p>
        </w:tc>
      </w:tr>
      <w:tr w:rsidR="00CE6ADB" w:rsidRPr="00CE6ADB" w:rsidTr="00CE6ADB">
        <w:tc>
          <w:tcPr>
            <w:tcW w:w="2179" w:type="dxa"/>
            <w:shd w:val="clear" w:color="auto" w:fill="auto"/>
          </w:tcPr>
          <w:p w:rsidR="00CE6ADB" w:rsidRPr="00CE6ADB" w:rsidRDefault="00CE6ADB" w:rsidP="00CE6ADB">
            <w:pPr>
              <w:ind w:firstLine="0"/>
            </w:pPr>
            <w:r>
              <w:t>Millwood</w:t>
            </w:r>
          </w:p>
        </w:tc>
        <w:tc>
          <w:tcPr>
            <w:tcW w:w="2179" w:type="dxa"/>
            <w:shd w:val="clear" w:color="auto" w:fill="auto"/>
          </w:tcPr>
          <w:p w:rsidR="00CE6ADB" w:rsidRPr="00CE6ADB" w:rsidRDefault="00CE6ADB" w:rsidP="00CE6ADB">
            <w:pPr>
              <w:ind w:firstLine="0"/>
            </w:pPr>
            <w:r>
              <w:t>Nanney</w:t>
            </w:r>
          </w:p>
        </w:tc>
        <w:tc>
          <w:tcPr>
            <w:tcW w:w="2180" w:type="dxa"/>
            <w:shd w:val="clear" w:color="auto" w:fill="auto"/>
          </w:tcPr>
          <w:p w:rsidR="00CE6ADB" w:rsidRPr="00CE6ADB" w:rsidRDefault="00CE6ADB" w:rsidP="00CE6ADB">
            <w:pPr>
              <w:ind w:firstLine="0"/>
            </w:pPr>
            <w:r>
              <w:t>E. H. Pitts</w:t>
            </w:r>
          </w:p>
        </w:tc>
      </w:tr>
      <w:tr w:rsidR="00CE6ADB" w:rsidRPr="00CE6ADB" w:rsidTr="00CE6ADB">
        <w:tc>
          <w:tcPr>
            <w:tcW w:w="2179" w:type="dxa"/>
            <w:shd w:val="clear" w:color="auto" w:fill="auto"/>
          </w:tcPr>
          <w:p w:rsidR="00CE6ADB" w:rsidRPr="00CE6ADB" w:rsidRDefault="00CE6ADB" w:rsidP="00CE6ADB">
            <w:pPr>
              <w:ind w:firstLine="0"/>
            </w:pPr>
            <w:r>
              <w:t>M. A. Pitts</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Simrill</w:t>
            </w:r>
          </w:p>
        </w:tc>
        <w:tc>
          <w:tcPr>
            <w:tcW w:w="2179" w:type="dxa"/>
            <w:shd w:val="clear" w:color="auto" w:fill="auto"/>
          </w:tcPr>
          <w:p w:rsidR="00CE6ADB" w:rsidRPr="00CE6ADB" w:rsidRDefault="00CE6ADB" w:rsidP="00CE6ADB">
            <w:pPr>
              <w:ind w:firstLine="0"/>
            </w:pPr>
            <w:r>
              <w:t>G. R. Smith</w:t>
            </w:r>
          </w:p>
        </w:tc>
        <w:tc>
          <w:tcPr>
            <w:tcW w:w="2180" w:type="dxa"/>
            <w:shd w:val="clear" w:color="auto" w:fill="auto"/>
          </w:tcPr>
          <w:p w:rsidR="00CE6ADB" w:rsidRPr="00CE6ADB" w:rsidRDefault="00CE6ADB" w:rsidP="00CE6ADB">
            <w:pPr>
              <w:ind w:firstLine="0"/>
            </w:pPr>
            <w:r>
              <w:t>Stewart</w:t>
            </w:r>
          </w:p>
        </w:tc>
      </w:tr>
      <w:tr w:rsidR="00CE6ADB" w:rsidRPr="00CE6ADB" w:rsidTr="00CE6ADB">
        <w:tc>
          <w:tcPr>
            <w:tcW w:w="2179" w:type="dxa"/>
            <w:shd w:val="clear" w:color="auto" w:fill="auto"/>
          </w:tcPr>
          <w:p w:rsidR="00CE6ADB" w:rsidRPr="00CE6ADB" w:rsidRDefault="00CE6ADB" w:rsidP="00CE6ADB">
            <w:pPr>
              <w:ind w:firstLine="0"/>
            </w:pPr>
            <w:r>
              <w:t>Stringer</w:t>
            </w:r>
          </w:p>
        </w:tc>
        <w:tc>
          <w:tcPr>
            <w:tcW w:w="2179" w:type="dxa"/>
            <w:shd w:val="clear" w:color="auto" w:fill="auto"/>
          </w:tcPr>
          <w:p w:rsidR="00CE6ADB" w:rsidRPr="00CE6ADB" w:rsidRDefault="00CE6ADB" w:rsidP="00CE6ADB">
            <w:pPr>
              <w:ind w:firstLine="0"/>
            </w:pPr>
            <w:r>
              <w:t>Thompson</w:t>
            </w:r>
          </w:p>
        </w:tc>
        <w:tc>
          <w:tcPr>
            <w:tcW w:w="2180" w:type="dxa"/>
            <w:shd w:val="clear" w:color="auto" w:fill="auto"/>
          </w:tcPr>
          <w:p w:rsidR="00CE6ADB" w:rsidRPr="00CE6ADB" w:rsidRDefault="00CE6ADB" w:rsidP="00CE6ADB">
            <w:pPr>
              <w:ind w:firstLine="0"/>
            </w:pPr>
            <w:r>
              <w:t>Toole</w:t>
            </w:r>
          </w:p>
        </w:tc>
      </w:tr>
      <w:tr w:rsidR="00CE6ADB" w:rsidRPr="00CE6ADB" w:rsidTr="00CE6ADB">
        <w:tc>
          <w:tcPr>
            <w:tcW w:w="2179" w:type="dxa"/>
            <w:shd w:val="clear" w:color="auto" w:fill="auto"/>
          </w:tcPr>
          <w:p w:rsidR="00CE6ADB" w:rsidRPr="00CE6ADB" w:rsidRDefault="00CE6ADB" w:rsidP="00CE6ADB">
            <w:pPr>
              <w:keepNext/>
              <w:ind w:firstLine="0"/>
            </w:pPr>
            <w:r>
              <w:t>Umphlett</w:t>
            </w:r>
          </w:p>
        </w:tc>
        <w:tc>
          <w:tcPr>
            <w:tcW w:w="2179" w:type="dxa"/>
            <w:shd w:val="clear" w:color="auto" w:fill="auto"/>
          </w:tcPr>
          <w:p w:rsidR="00CE6ADB" w:rsidRPr="00CE6ADB" w:rsidRDefault="00CE6ADB" w:rsidP="00CE6ADB">
            <w:pPr>
              <w:keepNext/>
              <w:ind w:firstLine="0"/>
            </w:pPr>
            <w:r>
              <w:t>Viers</w:t>
            </w:r>
          </w:p>
        </w:tc>
        <w:tc>
          <w:tcPr>
            <w:tcW w:w="2180" w:type="dxa"/>
            <w:shd w:val="clear" w:color="auto" w:fill="auto"/>
          </w:tcPr>
          <w:p w:rsidR="00CE6ADB" w:rsidRPr="00CE6ADB" w:rsidRDefault="00CE6ADB" w:rsidP="00CE6ADB">
            <w:pPr>
              <w:keepNext/>
              <w:ind w:firstLine="0"/>
            </w:pPr>
            <w:r>
              <w:t>Willis</w:t>
            </w:r>
          </w:p>
        </w:tc>
      </w:tr>
      <w:tr w:rsidR="00CE6ADB" w:rsidRPr="00CE6ADB" w:rsidTr="00CE6ADB">
        <w:tc>
          <w:tcPr>
            <w:tcW w:w="2179" w:type="dxa"/>
            <w:shd w:val="clear" w:color="auto" w:fill="auto"/>
          </w:tcPr>
          <w:p w:rsidR="00CE6ADB" w:rsidRPr="00CE6ADB" w:rsidRDefault="00CE6ADB" w:rsidP="00CE6ADB">
            <w:pPr>
              <w:keepNext/>
              <w:ind w:firstLine="0"/>
            </w:pPr>
            <w:r>
              <w:t>T. R.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Total--28</w:t>
      </w:r>
      <w:bookmarkStart w:id="283" w:name="vote_end435"/>
      <w:bookmarkEnd w:id="283"/>
    </w:p>
    <w:p w:rsidR="00CE6ADB" w:rsidRDefault="00CE6ADB" w:rsidP="00CE6ADB"/>
    <w:p w:rsidR="00CE6ADB" w:rsidRDefault="00CE6ADB" w:rsidP="00CE6ADB">
      <w:r>
        <w:t>So, the motion to reconsider was agreed to.</w:t>
      </w:r>
    </w:p>
    <w:p w:rsidR="00CE6ADB" w:rsidRDefault="00CE6ADB"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284" w:name="vote_start437"/>
      <w:bookmarkEnd w:id="284"/>
      <w:r>
        <w:t>Yeas 88; Nays 28</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Alexander</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Allison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Bales</w:t>
            </w:r>
          </w:p>
        </w:tc>
        <w:tc>
          <w:tcPr>
            <w:tcW w:w="2180" w:type="dxa"/>
            <w:shd w:val="clear" w:color="auto" w:fill="auto"/>
          </w:tcPr>
          <w:p w:rsidR="00CE6ADB" w:rsidRPr="00CE6ADB" w:rsidRDefault="00CE6ADB" w:rsidP="00CE6ADB">
            <w:pPr>
              <w:ind w:firstLine="0"/>
            </w:pPr>
            <w:r>
              <w:t>Bannister</w:t>
            </w:r>
          </w:p>
        </w:tc>
      </w:tr>
      <w:tr w:rsidR="00CE6ADB" w:rsidRPr="00CE6ADB" w:rsidTr="00CE6ADB">
        <w:tc>
          <w:tcPr>
            <w:tcW w:w="2179" w:type="dxa"/>
            <w:shd w:val="clear" w:color="auto" w:fill="auto"/>
          </w:tcPr>
          <w:p w:rsidR="00CE6ADB" w:rsidRPr="00CE6ADB" w:rsidRDefault="00CE6ADB" w:rsidP="00CE6ADB">
            <w:pPr>
              <w:ind w:firstLine="0"/>
            </w:pPr>
            <w:r>
              <w:t>Barfield</w:t>
            </w:r>
          </w:p>
        </w:tc>
        <w:tc>
          <w:tcPr>
            <w:tcW w:w="2179" w:type="dxa"/>
            <w:shd w:val="clear" w:color="auto" w:fill="auto"/>
          </w:tcPr>
          <w:p w:rsidR="00CE6ADB" w:rsidRPr="00CE6ADB" w:rsidRDefault="00CE6ADB" w:rsidP="00CE6ADB">
            <w:pPr>
              <w:ind w:firstLine="0"/>
            </w:pPr>
            <w:r>
              <w:t>Battle</w:t>
            </w:r>
          </w:p>
        </w:tc>
        <w:tc>
          <w:tcPr>
            <w:tcW w:w="2180" w:type="dxa"/>
            <w:shd w:val="clear" w:color="auto" w:fill="auto"/>
          </w:tcPr>
          <w:p w:rsidR="00CE6ADB" w:rsidRPr="00CE6ADB" w:rsidRDefault="00CE6ADB" w:rsidP="00CE6ADB">
            <w:pPr>
              <w:ind w:firstLine="0"/>
            </w:pPr>
            <w:r>
              <w:t>Bingham</w:t>
            </w:r>
          </w:p>
        </w:tc>
      </w:tr>
      <w:tr w:rsidR="00CE6ADB" w:rsidRPr="00CE6ADB" w:rsidTr="00CE6ADB">
        <w:tc>
          <w:tcPr>
            <w:tcW w:w="2179" w:type="dxa"/>
            <w:shd w:val="clear" w:color="auto" w:fill="auto"/>
          </w:tcPr>
          <w:p w:rsidR="00CE6ADB" w:rsidRPr="00CE6ADB" w:rsidRDefault="00CE6ADB" w:rsidP="00CE6ADB">
            <w:pPr>
              <w:ind w:firstLine="0"/>
            </w:pPr>
            <w:r>
              <w:t>Bowen</w:t>
            </w:r>
          </w:p>
        </w:tc>
        <w:tc>
          <w:tcPr>
            <w:tcW w:w="2179" w:type="dxa"/>
            <w:shd w:val="clear" w:color="auto" w:fill="auto"/>
          </w:tcPr>
          <w:p w:rsidR="00CE6ADB" w:rsidRPr="00CE6ADB" w:rsidRDefault="00CE6ADB" w:rsidP="00CE6ADB">
            <w:pPr>
              <w:ind w:firstLine="0"/>
            </w:pPr>
            <w:r>
              <w:t>Bowers</w:t>
            </w:r>
          </w:p>
        </w:tc>
        <w:tc>
          <w:tcPr>
            <w:tcW w:w="2180" w:type="dxa"/>
            <w:shd w:val="clear" w:color="auto" w:fill="auto"/>
          </w:tcPr>
          <w:p w:rsidR="00CE6ADB" w:rsidRPr="00CE6ADB" w:rsidRDefault="00CE6ADB" w:rsidP="00CE6ADB">
            <w:pPr>
              <w:ind w:firstLine="0"/>
            </w:pPr>
            <w:r>
              <w:t>Brady</w:t>
            </w:r>
          </w:p>
        </w:tc>
      </w:tr>
      <w:tr w:rsidR="00CE6ADB" w:rsidRPr="00CE6ADB" w:rsidTr="00CE6ADB">
        <w:tc>
          <w:tcPr>
            <w:tcW w:w="2179" w:type="dxa"/>
            <w:shd w:val="clear" w:color="auto" w:fill="auto"/>
          </w:tcPr>
          <w:p w:rsidR="00CE6ADB" w:rsidRPr="00CE6ADB" w:rsidRDefault="00CE6ADB" w:rsidP="00CE6ADB">
            <w:pPr>
              <w:ind w:firstLine="0"/>
            </w:pPr>
            <w:r>
              <w:t>Branham</w:t>
            </w:r>
          </w:p>
        </w:tc>
        <w:tc>
          <w:tcPr>
            <w:tcW w:w="2179" w:type="dxa"/>
            <w:shd w:val="clear" w:color="auto" w:fill="auto"/>
          </w:tcPr>
          <w:p w:rsidR="00CE6ADB" w:rsidRPr="00CE6ADB" w:rsidRDefault="00CE6ADB" w:rsidP="00CE6ADB">
            <w:pPr>
              <w:ind w:firstLine="0"/>
            </w:pPr>
            <w:r>
              <w:t>Brantley</w:t>
            </w:r>
          </w:p>
        </w:tc>
        <w:tc>
          <w:tcPr>
            <w:tcW w:w="2180" w:type="dxa"/>
            <w:shd w:val="clear" w:color="auto" w:fill="auto"/>
          </w:tcPr>
          <w:p w:rsidR="00CE6ADB" w:rsidRPr="00CE6ADB" w:rsidRDefault="00CE6ADB" w:rsidP="00CE6ADB">
            <w:pPr>
              <w:ind w:firstLine="0"/>
            </w:pPr>
            <w:r>
              <w:t>G. A. Brown</w:t>
            </w:r>
          </w:p>
        </w:tc>
      </w:tr>
      <w:tr w:rsidR="00CE6ADB" w:rsidRPr="00CE6ADB" w:rsidTr="00CE6ADB">
        <w:tc>
          <w:tcPr>
            <w:tcW w:w="2179" w:type="dxa"/>
            <w:shd w:val="clear" w:color="auto" w:fill="auto"/>
          </w:tcPr>
          <w:p w:rsidR="00CE6ADB" w:rsidRPr="00CE6ADB" w:rsidRDefault="00CE6ADB" w:rsidP="00CE6ADB">
            <w:pPr>
              <w:ind w:firstLine="0"/>
            </w:pPr>
            <w:r>
              <w:t>H. B. Brown</w:t>
            </w:r>
          </w:p>
        </w:tc>
        <w:tc>
          <w:tcPr>
            <w:tcW w:w="2179" w:type="dxa"/>
            <w:shd w:val="clear" w:color="auto" w:fill="auto"/>
          </w:tcPr>
          <w:p w:rsidR="00CE6ADB" w:rsidRPr="00CE6ADB" w:rsidRDefault="00CE6ADB" w:rsidP="00CE6ADB">
            <w:pPr>
              <w:ind w:firstLine="0"/>
            </w:pPr>
            <w:r>
              <w:t>R. L. Brown</w:t>
            </w:r>
          </w:p>
        </w:tc>
        <w:tc>
          <w:tcPr>
            <w:tcW w:w="2180" w:type="dxa"/>
            <w:shd w:val="clear" w:color="auto" w:fill="auto"/>
          </w:tcPr>
          <w:p w:rsidR="00CE6ADB" w:rsidRPr="00CE6ADB" w:rsidRDefault="00CE6ADB" w:rsidP="00CE6ADB">
            <w:pPr>
              <w:ind w:firstLine="0"/>
            </w:pPr>
            <w:r>
              <w:t>Cato</w:t>
            </w:r>
          </w:p>
        </w:tc>
      </w:tr>
      <w:tr w:rsidR="00CE6ADB" w:rsidRPr="00CE6ADB" w:rsidTr="00CE6ADB">
        <w:tc>
          <w:tcPr>
            <w:tcW w:w="2179" w:type="dxa"/>
            <w:shd w:val="clear" w:color="auto" w:fill="auto"/>
          </w:tcPr>
          <w:p w:rsidR="00CE6ADB" w:rsidRPr="00CE6ADB" w:rsidRDefault="00CE6ADB" w:rsidP="00CE6ADB">
            <w:pPr>
              <w:ind w:firstLine="0"/>
            </w:pPr>
            <w:r>
              <w:t>Clemmons</w:t>
            </w:r>
          </w:p>
        </w:tc>
        <w:tc>
          <w:tcPr>
            <w:tcW w:w="2179" w:type="dxa"/>
            <w:shd w:val="clear" w:color="auto" w:fill="auto"/>
          </w:tcPr>
          <w:p w:rsidR="00CE6ADB" w:rsidRPr="00CE6ADB" w:rsidRDefault="00CE6ADB" w:rsidP="00CE6ADB">
            <w:pPr>
              <w:ind w:firstLine="0"/>
            </w:pPr>
            <w:r>
              <w:t>Cobb-Hunter</w:t>
            </w:r>
          </w:p>
        </w:tc>
        <w:tc>
          <w:tcPr>
            <w:tcW w:w="2180" w:type="dxa"/>
            <w:shd w:val="clear" w:color="auto" w:fill="auto"/>
          </w:tcPr>
          <w:p w:rsidR="00CE6ADB" w:rsidRPr="00CE6ADB" w:rsidRDefault="00CE6ADB" w:rsidP="00CE6ADB">
            <w:pPr>
              <w:ind w:firstLine="0"/>
            </w:pPr>
            <w:r>
              <w:t>Cooper</w:t>
            </w:r>
          </w:p>
        </w:tc>
      </w:tr>
      <w:tr w:rsidR="00CE6ADB" w:rsidRPr="00CE6ADB" w:rsidTr="00CE6ADB">
        <w:tc>
          <w:tcPr>
            <w:tcW w:w="2179" w:type="dxa"/>
            <w:shd w:val="clear" w:color="auto" w:fill="auto"/>
          </w:tcPr>
          <w:p w:rsidR="00CE6ADB" w:rsidRPr="00CE6ADB" w:rsidRDefault="00CE6ADB" w:rsidP="00CE6ADB">
            <w:pPr>
              <w:ind w:firstLine="0"/>
            </w:pPr>
            <w:r>
              <w:t>Delleney</w:t>
            </w:r>
          </w:p>
        </w:tc>
        <w:tc>
          <w:tcPr>
            <w:tcW w:w="2179" w:type="dxa"/>
            <w:shd w:val="clear" w:color="auto" w:fill="auto"/>
          </w:tcPr>
          <w:p w:rsidR="00CE6ADB" w:rsidRPr="00CE6ADB" w:rsidRDefault="00CE6ADB" w:rsidP="00CE6ADB">
            <w:pPr>
              <w:ind w:firstLine="0"/>
            </w:pPr>
            <w:r>
              <w:t>Dillard</w:t>
            </w:r>
          </w:p>
        </w:tc>
        <w:tc>
          <w:tcPr>
            <w:tcW w:w="2180" w:type="dxa"/>
            <w:shd w:val="clear" w:color="auto" w:fill="auto"/>
          </w:tcPr>
          <w:p w:rsidR="00CE6ADB" w:rsidRPr="00CE6ADB" w:rsidRDefault="00CE6ADB" w:rsidP="00CE6ADB">
            <w:pPr>
              <w:ind w:firstLine="0"/>
            </w:pPr>
            <w:r>
              <w:t>Edge</w:t>
            </w:r>
          </w:p>
        </w:tc>
      </w:tr>
      <w:tr w:rsidR="00CE6ADB" w:rsidRPr="00CE6ADB" w:rsidTr="00CE6ADB">
        <w:tc>
          <w:tcPr>
            <w:tcW w:w="2179" w:type="dxa"/>
            <w:shd w:val="clear" w:color="auto" w:fill="auto"/>
          </w:tcPr>
          <w:p w:rsidR="00CE6ADB" w:rsidRPr="00CE6ADB" w:rsidRDefault="00CE6ADB" w:rsidP="00CE6ADB">
            <w:pPr>
              <w:ind w:firstLine="0"/>
            </w:pPr>
            <w:r>
              <w:t>Erickson</w:t>
            </w:r>
          </w:p>
        </w:tc>
        <w:tc>
          <w:tcPr>
            <w:tcW w:w="2179" w:type="dxa"/>
            <w:shd w:val="clear" w:color="auto" w:fill="auto"/>
          </w:tcPr>
          <w:p w:rsidR="00CE6ADB" w:rsidRPr="00CE6ADB" w:rsidRDefault="00CE6ADB" w:rsidP="00CE6ADB">
            <w:pPr>
              <w:ind w:firstLine="0"/>
            </w:pPr>
            <w:r>
              <w:t>Forrester</w:t>
            </w:r>
          </w:p>
        </w:tc>
        <w:tc>
          <w:tcPr>
            <w:tcW w:w="2180" w:type="dxa"/>
            <w:shd w:val="clear" w:color="auto" w:fill="auto"/>
          </w:tcPr>
          <w:p w:rsidR="00CE6ADB" w:rsidRPr="00CE6ADB" w:rsidRDefault="00CE6ADB" w:rsidP="00CE6ADB">
            <w:pPr>
              <w:ind w:firstLine="0"/>
            </w:pPr>
            <w:r>
              <w:t>Funderburk</w:t>
            </w:r>
          </w:p>
        </w:tc>
      </w:tr>
      <w:tr w:rsidR="00CE6ADB" w:rsidRPr="00CE6ADB" w:rsidTr="00CE6ADB">
        <w:tc>
          <w:tcPr>
            <w:tcW w:w="2179" w:type="dxa"/>
            <w:shd w:val="clear" w:color="auto" w:fill="auto"/>
          </w:tcPr>
          <w:p w:rsidR="00CE6ADB" w:rsidRPr="00CE6ADB" w:rsidRDefault="00CE6ADB" w:rsidP="00CE6ADB">
            <w:pPr>
              <w:ind w:firstLine="0"/>
            </w:pPr>
            <w:r>
              <w:t>Gilliard</w:t>
            </w:r>
          </w:p>
        </w:tc>
        <w:tc>
          <w:tcPr>
            <w:tcW w:w="2179" w:type="dxa"/>
            <w:shd w:val="clear" w:color="auto" w:fill="auto"/>
          </w:tcPr>
          <w:p w:rsidR="00CE6ADB" w:rsidRPr="00CE6ADB" w:rsidRDefault="00CE6ADB" w:rsidP="00CE6ADB">
            <w:pPr>
              <w:ind w:firstLine="0"/>
            </w:pPr>
            <w:r>
              <w:t>Govan</w:t>
            </w:r>
          </w:p>
        </w:tc>
        <w:tc>
          <w:tcPr>
            <w:tcW w:w="2180" w:type="dxa"/>
            <w:shd w:val="clear" w:color="auto" w:fill="auto"/>
          </w:tcPr>
          <w:p w:rsidR="00CE6ADB" w:rsidRPr="00CE6ADB" w:rsidRDefault="00CE6ADB" w:rsidP="00CE6ADB">
            <w:pPr>
              <w:ind w:firstLine="0"/>
            </w:pPr>
            <w:r>
              <w:t>Gullick</w:t>
            </w:r>
          </w:p>
        </w:tc>
      </w:tr>
      <w:tr w:rsidR="00CE6ADB" w:rsidRPr="00CE6ADB" w:rsidTr="00CE6ADB">
        <w:tc>
          <w:tcPr>
            <w:tcW w:w="2179" w:type="dxa"/>
            <w:shd w:val="clear" w:color="auto" w:fill="auto"/>
          </w:tcPr>
          <w:p w:rsidR="00CE6ADB" w:rsidRPr="00CE6ADB" w:rsidRDefault="00CE6ADB" w:rsidP="00CE6ADB">
            <w:pPr>
              <w:ind w:firstLine="0"/>
            </w:pPr>
            <w:r>
              <w:t>Gunn</w:t>
            </w:r>
          </w:p>
        </w:tc>
        <w:tc>
          <w:tcPr>
            <w:tcW w:w="2179" w:type="dxa"/>
            <w:shd w:val="clear" w:color="auto" w:fill="auto"/>
          </w:tcPr>
          <w:p w:rsidR="00CE6ADB" w:rsidRPr="00CE6ADB" w:rsidRDefault="00CE6ADB" w:rsidP="00CE6ADB">
            <w:pPr>
              <w:ind w:firstLine="0"/>
            </w:pPr>
            <w:r>
              <w:t>Hardwick</w:t>
            </w:r>
          </w:p>
        </w:tc>
        <w:tc>
          <w:tcPr>
            <w:tcW w:w="2180" w:type="dxa"/>
            <w:shd w:val="clear" w:color="auto" w:fill="auto"/>
          </w:tcPr>
          <w:p w:rsidR="00CE6ADB" w:rsidRPr="00CE6ADB" w:rsidRDefault="00CE6ADB" w:rsidP="00CE6ADB">
            <w:pPr>
              <w:ind w:firstLine="0"/>
            </w:pPr>
            <w:r>
              <w:t>Harrell</w:t>
            </w:r>
          </w:p>
        </w:tc>
      </w:tr>
      <w:tr w:rsidR="00CE6ADB" w:rsidRPr="00CE6ADB" w:rsidTr="00CE6ADB">
        <w:tc>
          <w:tcPr>
            <w:tcW w:w="2179" w:type="dxa"/>
            <w:shd w:val="clear" w:color="auto" w:fill="auto"/>
          </w:tcPr>
          <w:p w:rsidR="00CE6ADB" w:rsidRPr="00CE6ADB" w:rsidRDefault="00CE6ADB" w:rsidP="00CE6ADB">
            <w:pPr>
              <w:ind w:firstLine="0"/>
            </w:pPr>
            <w:r>
              <w:t>Harrison</w:t>
            </w:r>
          </w:p>
        </w:tc>
        <w:tc>
          <w:tcPr>
            <w:tcW w:w="2179" w:type="dxa"/>
            <w:shd w:val="clear" w:color="auto" w:fill="auto"/>
          </w:tcPr>
          <w:p w:rsidR="00CE6ADB" w:rsidRPr="00CE6ADB" w:rsidRDefault="00CE6ADB" w:rsidP="00CE6ADB">
            <w:pPr>
              <w:ind w:firstLine="0"/>
            </w:pPr>
            <w:r>
              <w:t>Hart</w:t>
            </w:r>
          </w:p>
        </w:tc>
        <w:tc>
          <w:tcPr>
            <w:tcW w:w="2180" w:type="dxa"/>
            <w:shd w:val="clear" w:color="auto" w:fill="auto"/>
          </w:tcPr>
          <w:p w:rsidR="00CE6ADB" w:rsidRPr="00CE6ADB" w:rsidRDefault="00CE6ADB" w:rsidP="00CE6ADB">
            <w:pPr>
              <w:ind w:firstLine="0"/>
            </w:pPr>
            <w:r>
              <w:t>Hayes</w:t>
            </w:r>
          </w:p>
        </w:tc>
      </w:tr>
      <w:tr w:rsidR="00CE6ADB" w:rsidRPr="00CE6ADB" w:rsidTr="00CE6ADB">
        <w:tc>
          <w:tcPr>
            <w:tcW w:w="2179" w:type="dxa"/>
            <w:shd w:val="clear" w:color="auto" w:fill="auto"/>
          </w:tcPr>
          <w:p w:rsidR="00CE6ADB" w:rsidRPr="00CE6ADB" w:rsidRDefault="00CE6ADB" w:rsidP="00CE6ADB">
            <w:pPr>
              <w:ind w:firstLine="0"/>
            </w:pPr>
            <w:r>
              <w:t>Hearn</w:t>
            </w:r>
          </w:p>
        </w:tc>
        <w:tc>
          <w:tcPr>
            <w:tcW w:w="2179" w:type="dxa"/>
            <w:shd w:val="clear" w:color="auto" w:fill="auto"/>
          </w:tcPr>
          <w:p w:rsidR="00CE6ADB" w:rsidRPr="00CE6ADB" w:rsidRDefault="00CE6ADB" w:rsidP="00CE6ADB">
            <w:pPr>
              <w:ind w:firstLine="0"/>
            </w:pPr>
            <w:r>
              <w:t>Herbkersman</w:t>
            </w:r>
          </w:p>
        </w:tc>
        <w:tc>
          <w:tcPr>
            <w:tcW w:w="2180" w:type="dxa"/>
            <w:shd w:val="clear" w:color="auto" w:fill="auto"/>
          </w:tcPr>
          <w:p w:rsidR="00CE6ADB" w:rsidRPr="00CE6ADB" w:rsidRDefault="00CE6ADB" w:rsidP="00CE6ADB">
            <w:pPr>
              <w:ind w:firstLine="0"/>
            </w:pPr>
            <w:r>
              <w:t>Hiott</w:t>
            </w:r>
          </w:p>
        </w:tc>
      </w:tr>
      <w:tr w:rsidR="00CE6ADB" w:rsidRPr="00CE6ADB" w:rsidTr="00CE6ADB">
        <w:tc>
          <w:tcPr>
            <w:tcW w:w="2179" w:type="dxa"/>
            <w:shd w:val="clear" w:color="auto" w:fill="auto"/>
          </w:tcPr>
          <w:p w:rsidR="00CE6ADB" w:rsidRPr="00CE6ADB" w:rsidRDefault="00CE6ADB" w:rsidP="00CE6ADB">
            <w:pPr>
              <w:ind w:firstLine="0"/>
            </w:pPr>
            <w:r>
              <w:t>Hodges</w:t>
            </w:r>
          </w:p>
        </w:tc>
        <w:tc>
          <w:tcPr>
            <w:tcW w:w="2179" w:type="dxa"/>
            <w:shd w:val="clear" w:color="auto" w:fill="auto"/>
          </w:tcPr>
          <w:p w:rsidR="00CE6ADB" w:rsidRPr="00CE6ADB" w:rsidRDefault="00CE6ADB" w:rsidP="00CE6ADB">
            <w:pPr>
              <w:ind w:firstLine="0"/>
            </w:pPr>
            <w:r>
              <w:t>Horne</w:t>
            </w:r>
          </w:p>
        </w:tc>
        <w:tc>
          <w:tcPr>
            <w:tcW w:w="2180" w:type="dxa"/>
            <w:shd w:val="clear" w:color="auto" w:fill="auto"/>
          </w:tcPr>
          <w:p w:rsidR="00CE6ADB" w:rsidRPr="00CE6ADB" w:rsidRDefault="00CE6ADB" w:rsidP="00CE6ADB">
            <w:pPr>
              <w:ind w:firstLine="0"/>
            </w:pPr>
            <w:r>
              <w:t>Hosey</w:t>
            </w:r>
          </w:p>
        </w:tc>
      </w:tr>
      <w:tr w:rsidR="00CE6ADB" w:rsidRPr="00CE6ADB" w:rsidTr="00CE6ADB">
        <w:tc>
          <w:tcPr>
            <w:tcW w:w="2179" w:type="dxa"/>
            <w:shd w:val="clear" w:color="auto" w:fill="auto"/>
          </w:tcPr>
          <w:p w:rsidR="00CE6ADB" w:rsidRPr="00CE6ADB" w:rsidRDefault="00CE6ADB" w:rsidP="00CE6ADB">
            <w:pPr>
              <w:ind w:firstLine="0"/>
            </w:pPr>
            <w:r>
              <w:t>Howard</w:t>
            </w:r>
          </w:p>
        </w:tc>
        <w:tc>
          <w:tcPr>
            <w:tcW w:w="2179" w:type="dxa"/>
            <w:shd w:val="clear" w:color="auto" w:fill="auto"/>
          </w:tcPr>
          <w:p w:rsidR="00CE6ADB" w:rsidRPr="00CE6ADB" w:rsidRDefault="00CE6ADB" w:rsidP="00CE6ADB">
            <w:pPr>
              <w:ind w:firstLine="0"/>
            </w:pPr>
            <w:r>
              <w:t>Huggins</w:t>
            </w:r>
          </w:p>
        </w:tc>
        <w:tc>
          <w:tcPr>
            <w:tcW w:w="2180" w:type="dxa"/>
            <w:shd w:val="clear" w:color="auto" w:fill="auto"/>
          </w:tcPr>
          <w:p w:rsidR="00CE6ADB" w:rsidRPr="00CE6ADB" w:rsidRDefault="00CE6ADB" w:rsidP="00CE6ADB">
            <w:pPr>
              <w:ind w:firstLine="0"/>
            </w:pPr>
            <w:r>
              <w:t>Hutto</w:t>
            </w:r>
          </w:p>
        </w:tc>
      </w:tr>
      <w:tr w:rsidR="00CE6ADB" w:rsidRPr="00CE6ADB" w:rsidTr="00CE6ADB">
        <w:tc>
          <w:tcPr>
            <w:tcW w:w="2179" w:type="dxa"/>
            <w:shd w:val="clear" w:color="auto" w:fill="auto"/>
          </w:tcPr>
          <w:p w:rsidR="00CE6ADB" w:rsidRPr="00CE6ADB" w:rsidRDefault="00CE6ADB" w:rsidP="00CE6ADB">
            <w:pPr>
              <w:ind w:firstLine="0"/>
            </w:pPr>
            <w:r>
              <w:t>Jefferson</w:t>
            </w:r>
          </w:p>
        </w:tc>
        <w:tc>
          <w:tcPr>
            <w:tcW w:w="2179" w:type="dxa"/>
            <w:shd w:val="clear" w:color="auto" w:fill="auto"/>
          </w:tcPr>
          <w:p w:rsidR="00CE6ADB" w:rsidRPr="00CE6ADB" w:rsidRDefault="00CE6ADB" w:rsidP="00CE6ADB">
            <w:pPr>
              <w:ind w:firstLine="0"/>
            </w:pPr>
            <w:r>
              <w:t>Jennings</w:t>
            </w:r>
          </w:p>
        </w:tc>
        <w:tc>
          <w:tcPr>
            <w:tcW w:w="2180" w:type="dxa"/>
            <w:shd w:val="clear" w:color="auto" w:fill="auto"/>
          </w:tcPr>
          <w:p w:rsidR="00CE6ADB" w:rsidRPr="00CE6ADB" w:rsidRDefault="00CE6ADB" w:rsidP="00CE6ADB">
            <w:pPr>
              <w:ind w:firstLine="0"/>
            </w:pPr>
            <w:r>
              <w:t>Kelly</w:t>
            </w:r>
          </w:p>
        </w:tc>
      </w:tr>
      <w:tr w:rsidR="00CE6ADB" w:rsidRPr="00CE6ADB" w:rsidTr="00CE6ADB">
        <w:tc>
          <w:tcPr>
            <w:tcW w:w="2179" w:type="dxa"/>
            <w:shd w:val="clear" w:color="auto" w:fill="auto"/>
          </w:tcPr>
          <w:p w:rsidR="00CE6ADB" w:rsidRPr="00CE6ADB" w:rsidRDefault="00CE6ADB" w:rsidP="00CE6ADB">
            <w:pPr>
              <w:ind w:firstLine="0"/>
            </w:pPr>
            <w:r>
              <w:t>Kennedy</w:t>
            </w:r>
          </w:p>
        </w:tc>
        <w:tc>
          <w:tcPr>
            <w:tcW w:w="2179" w:type="dxa"/>
            <w:shd w:val="clear" w:color="auto" w:fill="auto"/>
          </w:tcPr>
          <w:p w:rsidR="00CE6ADB" w:rsidRPr="00CE6ADB" w:rsidRDefault="00CE6ADB" w:rsidP="00CE6ADB">
            <w:pPr>
              <w:ind w:firstLine="0"/>
            </w:pPr>
            <w:r>
              <w:t>Knight</w:t>
            </w:r>
          </w:p>
        </w:tc>
        <w:tc>
          <w:tcPr>
            <w:tcW w:w="2180" w:type="dxa"/>
            <w:shd w:val="clear" w:color="auto" w:fill="auto"/>
          </w:tcPr>
          <w:p w:rsidR="00CE6ADB" w:rsidRPr="00CE6ADB" w:rsidRDefault="00CE6ADB" w:rsidP="00CE6ADB">
            <w:pPr>
              <w:ind w:firstLine="0"/>
            </w:pPr>
            <w:r>
              <w:t>Limehouse</w:t>
            </w:r>
          </w:p>
        </w:tc>
      </w:tr>
      <w:tr w:rsidR="00CE6ADB" w:rsidRPr="00CE6ADB" w:rsidTr="00CE6ADB">
        <w:tc>
          <w:tcPr>
            <w:tcW w:w="2179" w:type="dxa"/>
            <w:shd w:val="clear" w:color="auto" w:fill="auto"/>
          </w:tcPr>
          <w:p w:rsidR="00CE6ADB" w:rsidRPr="00CE6ADB" w:rsidRDefault="00CE6ADB" w:rsidP="00CE6ADB">
            <w:pPr>
              <w:ind w:firstLine="0"/>
            </w:pPr>
            <w:r>
              <w:t>Littlejohn</w:t>
            </w:r>
          </w:p>
        </w:tc>
        <w:tc>
          <w:tcPr>
            <w:tcW w:w="2179" w:type="dxa"/>
            <w:shd w:val="clear" w:color="auto" w:fill="auto"/>
          </w:tcPr>
          <w:p w:rsidR="00CE6ADB" w:rsidRPr="00CE6ADB" w:rsidRDefault="00CE6ADB" w:rsidP="00CE6ADB">
            <w:pPr>
              <w:ind w:firstLine="0"/>
            </w:pPr>
            <w:r>
              <w:t>Loftis</w:t>
            </w:r>
          </w:p>
        </w:tc>
        <w:tc>
          <w:tcPr>
            <w:tcW w:w="2180" w:type="dxa"/>
            <w:shd w:val="clear" w:color="auto" w:fill="auto"/>
          </w:tcPr>
          <w:p w:rsidR="00CE6ADB" w:rsidRPr="00CE6ADB" w:rsidRDefault="00CE6ADB" w:rsidP="00CE6ADB">
            <w:pPr>
              <w:ind w:firstLine="0"/>
            </w:pPr>
            <w:r>
              <w:t>Lucas</w:t>
            </w:r>
          </w:p>
        </w:tc>
      </w:tr>
      <w:tr w:rsidR="00CE6ADB" w:rsidRPr="00CE6ADB" w:rsidTr="00CE6ADB">
        <w:tc>
          <w:tcPr>
            <w:tcW w:w="2179" w:type="dxa"/>
            <w:shd w:val="clear" w:color="auto" w:fill="auto"/>
          </w:tcPr>
          <w:p w:rsidR="00CE6ADB" w:rsidRPr="00CE6ADB" w:rsidRDefault="00CE6ADB" w:rsidP="00CE6ADB">
            <w:pPr>
              <w:ind w:firstLine="0"/>
            </w:pPr>
            <w:r>
              <w:t>Mack</w:t>
            </w:r>
          </w:p>
        </w:tc>
        <w:tc>
          <w:tcPr>
            <w:tcW w:w="2179" w:type="dxa"/>
            <w:shd w:val="clear" w:color="auto" w:fill="auto"/>
          </w:tcPr>
          <w:p w:rsidR="00CE6ADB" w:rsidRPr="00CE6ADB" w:rsidRDefault="00CE6ADB" w:rsidP="00CE6ADB">
            <w:pPr>
              <w:ind w:firstLine="0"/>
            </w:pPr>
            <w:r>
              <w:t>McEachern</w:t>
            </w:r>
          </w:p>
        </w:tc>
        <w:tc>
          <w:tcPr>
            <w:tcW w:w="2180" w:type="dxa"/>
            <w:shd w:val="clear" w:color="auto" w:fill="auto"/>
          </w:tcPr>
          <w:p w:rsidR="00CE6ADB" w:rsidRPr="00CE6ADB" w:rsidRDefault="00CE6ADB" w:rsidP="00CE6ADB">
            <w:pPr>
              <w:ind w:firstLine="0"/>
            </w:pPr>
            <w:r>
              <w:t>McLeod</w:t>
            </w:r>
          </w:p>
        </w:tc>
      </w:tr>
      <w:tr w:rsidR="00CE6ADB" w:rsidRPr="00CE6ADB" w:rsidTr="00CE6ADB">
        <w:tc>
          <w:tcPr>
            <w:tcW w:w="2179" w:type="dxa"/>
            <w:shd w:val="clear" w:color="auto" w:fill="auto"/>
          </w:tcPr>
          <w:p w:rsidR="00CE6ADB" w:rsidRPr="00CE6ADB" w:rsidRDefault="00CE6ADB" w:rsidP="00CE6ADB">
            <w:pPr>
              <w:ind w:firstLine="0"/>
            </w:pPr>
            <w:r>
              <w:t>Merrill</w:t>
            </w:r>
          </w:p>
        </w:tc>
        <w:tc>
          <w:tcPr>
            <w:tcW w:w="2179" w:type="dxa"/>
            <w:shd w:val="clear" w:color="auto" w:fill="auto"/>
          </w:tcPr>
          <w:p w:rsidR="00CE6ADB" w:rsidRPr="00CE6ADB" w:rsidRDefault="00CE6ADB" w:rsidP="00CE6ADB">
            <w:pPr>
              <w:ind w:firstLine="0"/>
            </w:pPr>
            <w:r>
              <w:t>Miller</w:t>
            </w:r>
          </w:p>
        </w:tc>
        <w:tc>
          <w:tcPr>
            <w:tcW w:w="2180" w:type="dxa"/>
            <w:shd w:val="clear" w:color="auto" w:fill="auto"/>
          </w:tcPr>
          <w:p w:rsidR="00CE6ADB" w:rsidRPr="00CE6ADB" w:rsidRDefault="00CE6ADB" w:rsidP="00CE6ADB">
            <w:pPr>
              <w:ind w:firstLine="0"/>
            </w:pPr>
            <w:r>
              <w:t>Mitchell</w:t>
            </w:r>
          </w:p>
        </w:tc>
      </w:tr>
      <w:tr w:rsidR="00CE6ADB" w:rsidRPr="00CE6ADB" w:rsidTr="00CE6ADB">
        <w:tc>
          <w:tcPr>
            <w:tcW w:w="2179" w:type="dxa"/>
            <w:shd w:val="clear" w:color="auto" w:fill="auto"/>
          </w:tcPr>
          <w:p w:rsidR="00CE6ADB" w:rsidRPr="00CE6ADB" w:rsidRDefault="00CE6ADB" w:rsidP="00CE6ADB">
            <w:pPr>
              <w:ind w:firstLine="0"/>
            </w:pPr>
            <w:r>
              <w:t>D. C. Moss</w:t>
            </w:r>
          </w:p>
        </w:tc>
        <w:tc>
          <w:tcPr>
            <w:tcW w:w="2179" w:type="dxa"/>
            <w:shd w:val="clear" w:color="auto" w:fill="auto"/>
          </w:tcPr>
          <w:p w:rsidR="00CE6ADB" w:rsidRPr="00CE6ADB" w:rsidRDefault="00CE6ADB" w:rsidP="00CE6ADB">
            <w:pPr>
              <w:ind w:firstLine="0"/>
            </w:pPr>
            <w:r>
              <w:t>V. S. Moss</w:t>
            </w:r>
          </w:p>
        </w:tc>
        <w:tc>
          <w:tcPr>
            <w:tcW w:w="2180" w:type="dxa"/>
            <w:shd w:val="clear" w:color="auto" w:fill="auto"/>
          </w:tcPr>
          <w:p w:rsidR="00CE6ADB" w:rsidRPr="00CE6ADB" w:rsidRDefault="00CE6ADB" w:rsidP="00CE6ADB">
            <w:pPr>
              <w:ind w:firstLine="0"/>
            </w:pPr>
            <w:r>
              <w:t>J. H. Neal</w:t>
            </w:r>
          </w:p>
        </w:tc>
      </w:tr>
      <w:tr w:rsidR="00CE6ADB" w:rsidRPr="00CE6ADB" w:rsidTr="00CE6ADB">
        <w:tc>
          <w:tcPr>
            <w:tcW w:w="2179" w:type="dxa"/>
            <w:shd w:val="clear" w:color="auto" w:fill="auto"/>
          </w:tcPr>
          <w:p w:rsidR="00CE6ADB" w:rsidRPr="00CE6ADB" w:rsidRDefault="00CE6ADB" w:rsidP="00CE6ADB">
            <w:pPr>
              <w:ind w:firstLine="0"/>
            </w:pPr>
            <w:r>
              <w:t>J. M. Neal</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Ott</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Rutherford</w:t>
            </w:r>
          </w:p>
        </w:tc>
        <w:tc>
          <w:tcPr>
            <w:tcW w:w="2180" w:type="dxa"/>
            <w:shd w:val="clear" w:color="auto" w:fill="auto"/>
          </w:tcPr>
          <w:p w:rsidR="00CE6ADB" w:rsidRPr="00CE6ADB" w:rsidRDefault="00CE6ADB" w:rsidP="00CE6ADB">
            <w:pPr>
              <w:ind w:firstLine="0"/>
            </w:pPr>
            <w:r>
              <w:t>Sandifer</w:t>
            </w:r>
          </w:p>
        </w:tc>
      </w:tr>
      <w:tr w:rsidR="00CE6ADB" w:rsidRPr="00CE6ADB" w:rsidTr="00CE6ADB">
        <w:tc>
          <w:tcPr>
            <w:tcW w:w="2179" w:type="dxa"/>
            <w:shd w:val="clear" w:color="auto" w:fill="auto"/>
          </w:tcPr>
          <w:p w:rsidR="00CE6ADB" w:rsidRPr="00CE6ADB" w:rsidRDefault="00CE6ADB" w:rsidP="00CE6ADB">
            <w:pPr>
              <w:ind w:firstLine="0"/>
            </w:pPr>
            <w:r>
              <w:t>Sellers</w:t>
            </w:r>
          </w:p>
        </w:tc>
        <w:tc>
          <w:tcPr>
            <w:tcW w:w="2179" w:type="dxa"/>
            <w:shd w:val="clear" w:color="auto" w:fill="auto"/>
          </w:tcPr>
          <w:p w:rsidR="00CE6ADB" w:rsidRPr="00CE6ADB" w:rsidRDefault="00CE6ADB" w:rsidP="00CE6ADB">
            <w:pPr>
              <w:ind w:firstLine="0"/>
            </w:pPr>
            <w:r>
              <w:t>Skelton</w:t>
            </w:r>
          </w:p>
        </w:tc>
        <w:tc>
          <w:tcPr>
            <w:tcW w:w="2180" w:type="dxa"/>
            <w:shd w:val="clear" w:color="auto" w:fill="auto"/>
          </w:tcPr>
          <w:p w:rsidR="00CE6ADB" w:rsidRPr="00CE6ADB" w:rsidRDefault="00CE6ADB" w:rsidP="00CE6ADB">
            <w:pPr>
              <w:ind w:firstLine="0"/>
            </w:pPr>
            <w:r>
              <w:t>D. C. Smith</w:t>
            </w:r>
          </w:p>
        </w:tc>
      </w:tr>
      <w:tr w:rsidR="00CE6ADB" w:rsidRPr="00CE6ADB" w:rsidTr="00CE6ADB">
        <w:tc>
          <w:tcPr>
            <w:tcW w:w="2179" w:type="dxa"/>
            <w:shd w:val="clear" w:color="auto" w:fill="auto"/>
          </w:tcPr>
          <w:p w:rsidR="00CE6ADB" w:rsidRPr="00CE6ADB" w:rsidRDefault="00CE6ADB" w:rsidP="00CE6ADB">
            <w:pPr>
              <w:ind w:firstLine="0"/>
            </w:pPr>
            <w:r>
              <w:t>G. M. Smith</w:t>
            </w:r>
          </w:p>
        </w:tc>
        <w:tc>
          <w:tcPr>
            <w:tcW w:w="2179" w:type="dxa"/>
            <w:shd w:val="clear" w:color="auto" w:fill="auto"/>
          </w:tcPr>
          <w:p w:rsidR="00CE6ADB" w:rsidRPr="00CE6ADB" w:rsidRDefault="00CE6ADB" w:rsidP="00CE6ADB">
            <w:pPr>
              <w:ind w:firstLine="0"/>
            </w:pPr>
            <w:r>
              <w:t>J. E. Smith</w:t>
            </w:r>
          </w:p>
        </w:tc>
        <w:tc>
          <w:tcPr>
            <w:tcW w:w="2180" w:type="dxa"/>
            <w:shd w:val="clear" w:color="auto" w:fill="auto"/>
          </w:tcPr>
          <w:p w:rsidR="00CE6ADB" w:rsidRPr="00CE6ADB" w:rsidRDefault="00CE6ADB" w:rsidP="00CE6ADB">
            <w:pPr>
              <w:ind w:firstLine="0"/>
            </w:pPr>
            <w:r>
              <w:t>J. R. Smith</w:t>
            </w:r>
          </w:p>
        </w:tc>
      </w:tr>
      <w:tr w:rsidR="00CE6ADB" w:rsidRPr="00CE6ADB" w:rsidTr="00CE6ADB">
        <w:tc>
          <w:tcPr>
            <w:tcW w:w="2179" w:type="dxa"/>
            <w:shd w:val="clear" w:color="auto" w:fill="auto"/>
          </w:tcPr>
          <w:p w:rsidR="00CE6ADB" w:rsidRPr="00CE6ADB" w:rsidRDefault="00CE6ADB" w:rsidP="00CE6ADB">
            <w:pPr>
              <w:ind w:firstLine="0"/>
            </w:pPr>
            <w:r>
              <w:t>Sottile</w:t>
            </w:r>
          </w:p>
        </w:tc>
        <w:tc>
          <w:tcPr>
            <w:tcW w:w="2179" w:type="dxa"/>
            <w:shd w:val="clear" w:color="auto" w:fill="auto"/>
          </w:tcPr>
          <w:p w:rsidR="00CE6ADB" w:rsidRPr="00CE6ADB" w:rsidRDefault="00CE6ADB" w:rsidP="00CE6ADB">
            <w:pPr>
              <w:ind w:firstLine="0"/>
            </w:pPr>
            <w:r>
              <w:t>Spires</w:t>
            </w:r>
          </w:p>
        </w:tc>
        <w:tc>
          <w:tcPr>
            <w:tcW w:w="2180" w:type="dxa"/>
            <w:shd w:val="clear" w:color="auto" w:fill="auto"/>
          </w:tcPr>
          <w:p w:rsidR="00CE6ADB" w:rsidRPr="00CE6ADB" w:rsidRDefault="00CE6ADB" w:rsidP="00CE6ADB">
            <w:pPr>
              <w:ind w:firstLine="0"/>
            </w:pPr>
            <w:r>
              <w:t>Stavrinakis</w:t>
            </w:r>
          </w:p>
        </w:tc>
      </w:tr>
      <w:tr w:rsidR="00CE6ADB" w:rsidRPr="00CE6ADB" w:rsidTr="00CE6ADB">
        <w:tc>
          <w:tcPr>
            <w:tcW w:w="2179" w:type="dxa"/>
            <w:shd w:val="clear" w:color="auto" w:fill="auto"/>
          </w:tcPr>
          <w:p w:rsidR="00CE6ADB" w:rsidRPr="00CE6ADB" w:rsidRDefault="00CE6ADB" w:rsidP="00CE6ADB">
            <w:pPr>
              <w:ind w:firstLine="0"/>
            </w:pPr>
            <w:r>
              <w:t>Vick</w:t>
            </w:r>
          </w:p>
        </w:tc>
        <w:tc>
          <w:tcPr>
            <w:tcW w:w="2179" w:type="dxa"/>
            <w:shd w:val="clear" w:color="auto" w:fill="auto"/>
          </w:tcPr>
          <w:p w:rsidR="00CE6ADB" w:rsidRPr="00CE6ADB" w:rsidRDefault="00CE6ADB" w:rsidP="00CE6ADB">
            <w:pPr>
              <w:ind w:firstLine="0"/>
            </w:pPr>
            <w:r>
              <w:t>Weeks</w:t>
            </w:r>
          </w:p>
        </w:tc>
        <w:tc>
          <w:tcPr>
            <w:tcW w:w="2180" w:type="dxa"/>
            <w:shd w:val="clear" w:color="auto" w:fill="auto"/>
          </w:tcPr>
          <w:p w:rsidR="00CE6ADB" w:rsidRPr="00CE6ADB" w:rsidRDefault="00CE6ADB" w:rsidP="00CE6ADB">
            <w:pPr>
              <w:ind w:firstLine="0"/>
            </w:pPr>
            <w:r>
              <w:t>Whipper</w:t>
            </w:r>
          </w:p>
        </w:tc>
      </w:tr>
      <w:tr w:rsidR="00CE6ADB" w:rsidRPr="00CE6ADB" w:rsidTr="00CE6ADB">
        <w:tc>
          <w:tcPr>
            <w:tcW w:w="2179" w:type="dxa"/>
            <w:shd w:val="clear" w:color="auto" w:fill="auto"/>
          </w:tcPr>
          <w:p w:rsidR="00CE6ADB" w:rsidRPr="00CE6ADB" w:rsidRDefault="00CE6ADB" w:rsidP="00CE6ADB">
            <w:pPr>
              <w:keepNext/>
              <w:ind w:firstLine="0"/>
            </w:pPr>
            <w:r>
              <w:t>White</w:t>
            </w:r>
          </w:p>
        </w:tc>
        <w:tc>
          <w:tcPr>
            <w:tcW w:w="2179" w:type="dxa"/>
            <w:shd w:val="clear" w:color="auto" w:fill="auto"/>
          </w:tcPr>
          <w:p w:rsidR="00CE6ADB" w:rsidRPr="00CE6ADB" w:rsidRDefault="00CE6ADB" w:rsidP="00CE6ADB">
            <w:pPr>
              <w:keepNext/>
              <w:ind w:firstLine="0"/>
            </w:pPr>
            <w:r>
              <w:t>Whitmire</w:t>
            </w:r>
          </w:p>
        </w:tc>
        <w:tc>
          <w:tcPr>
            <w:tcW w:w="2180" w:type="dxa"/>
            <w:shd w:val="clear" w:color="auto" w:fill="auto"/>
          </w:tcPr>
          <w:p w:rsidR="00CE6ADB" w:rsidRPr="00CE6ADB" w:rsidRDefault="00CE6ADB" w:rsidP="00CE6ADB">
            <w:pPr>
              <w:keepNext/>
              <w:ind w:firstLine="0"/>
            </w:pPr>
            <w:r>
              <w:t>Williams</w:t>
            </w:r>
          </w:p>
        </w:tc>
      </w:tr>
      <w:tr w:rsidR="00CE6ADB" w:rsidRPr="00CE6ADB" w:rsidTr="00CE6ADB">
        <w:tc>
          <w:tcPr>
            <w:tcW w:w="2179" w:type="dxa"/>
            <w:shd w:val="clear" w:color="auto" w:fill="auto"/>
          </w:tcPr>
          <w:p w:rsidR="00CE6ADB" w:rsidRPr="00CE6ADB" w:rsidRDefault="00CE6ADB" w:rsidP="00CE6ADB">
            <w:pPr>
              <w:keepNext/>
              <w:ind w:firstLine="0"/>
            </w:pPr>
            <w:r>
              <w:t>A. D.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Total--88</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Ballentine</w:t>
            </w:r>
          </w:p>
        </w:tc>
        <w:tc>
          <w:tcPr>
            <w:tcW w:w="2180" w:type="dxa"/>
            <w:shd w:val="clear" w:color="auto" w:fill="auto"/>
          </w:tcPr>
          <w:p w:rsidR="00CE6ADB" w:rsidRPr="00CE6ADB" w:rsidRDefault="00CE6ADB" w:rsidP="00CE6ADB">
            <w:pPr>
              <w:keepNext/>
              <w:ind w:firstLine="0"/>
            </w:pPr>
            <w:r>
              <w:t>Bedingfield</w:t>
            </w:r>
          </w:p>
        </w:tc>
      </w:tr>
      <w:tr w:rsidR="00CE6ADB" w:rsidRPr="00CE6ADB" w:rsidTr="00CE6ADB">
        <w:tc>
          <w:tcPr>
            <w:tcW w:w="2179" w:type="dxa"/>
            <w:shd w:val="clear" w:color="auto" w:fill="auto"/>
          </w:tcPr>
          <w:p w:rsidR="00CE6ADB" w:rsidRPr="00CE6ADB" w:rsidRDefault="00CE6ADB" w:rsidP="00CE6ADB">
            <w:pPr>
              <w:ind w:firstLine="0"/>
            </w:pPr>
            <w:r>
              <w:t>Crawford</w:t>
            </w:r>
          </w:p>
        </w:tc>
        <w:tc>
          <w:tcPr>
            <w:tcW w:w="2179" w:type="dxa"/>
            <w:shd w:val="clear" w:color="auto" w:fill="auto"/>
          </w:tcPr>
          <w:p w:rsidR="00CE6ADB" w:rsidRPr="00CE6ADB" w:rsidRDefault="00CE6ADB" w:rsidP="00CE6ADB">
            <w:pPr>
              <w:ind w:firstLine="0"/>
            </w:pPr>
            <w:r>
              <w:t>Daning</w:t>
            </w:r>
          </w:p>
        </w:tc>
        <w:tc>
          <w:tcPr>
            <w:tcW w:w="2180" w:type="dxa"/>
            <w:shd w:val="clear" w:color="auto" w:fill="auto"/>
          </w:tcPr>
          <w:p w:rsidR="00CE6ADB" w:rsidRPr="00CE6ADB" w:rsidRDefault="00CE6ADB" w:rsidP="00CE6ADB">
            <w:pPr>
              <w:ind w:firstLine="0"/>
            </w:pPr>
            <w:r>
              <w:t>Duncan</w:t>
            </w:r>
          </w:p>
        </w:tc>
      </w:tr>
      <w:tr w:rsidR="00CE6ADB" w:rsidRPr="00CE6ADB" w:rsidTr="00CE6ADB">
        <w:tc>
          <w:tcPr>
            <w:tcW w:w="2179" w:type="dxa"/>
            <w:shd w:val="clear" w:color="auto" w:fill="auto"/>
          </w:tcPr>
          <w:p w:rsidR="00CE6ADB" w:rsidRPr="00CE6ADB" w:rsidRDefault="00CE6ADB" w:rsidP="00CE6ADB">
            <w:pPr>
              <w:ind w:firstLine="0"/>
            </w:pPr>
            <w:r>
              <w:t>Frye</w:t>
            </w:r>
          </w:p>
        </w:tc>
        <w:tc>
          <w:tcPr>
            <w:tcW w:w="2179" w:type="dxa"/>
            <w:shd w:val="clear" w:color="auto" w:fill="auto"/>
          </w:tcPr>
          <w:p w:rsidR="00CE6ADB" w:rsidRPr="00CE6ADB" w:rsidRDefault="00CE6ADB" w:rsidP="00CE6ADB">
            <w:pPr>
              <w:ind w:firstLine="0"/>
            </w:pPr>
            <w:r>
              <w:t>Haley</w:t>
            </w:r>
          </w:p>
        </w:tc>
        <w:tc>
          <w:tcPr>
            <w:tcW w:w="2180" w:type="dxa"/>
            <w:shd w:val="clear" w:color="auto" w:fill="auto"/>
          </w:tcPr>
          <w:p w:rsidR="00CE6ADB" w:rsidRPr="00CE6ADB" w:rsidRDefault="00CE6ADB" w:rsidP="00CE6ADB">
            <w:pPr>
              <w:ind w:firstLine="0"/>
            </w:pPr>
            <w:r>
              <w:t>Hamilton</w:t>
            </w:r>
          </w:p>
        </w:tc>
      </w:tr>
      <w:tr w:rsidR="00CE6ADB" w:rsidRPr="00CE6ADB" w:rsidTr="00CE6ADB">
        <w:tc>
          <w:tcPr>
            <w:tcW w:w="2179" w:type="dxa"/>
            <w:shd w:val="clear" w:color="auto" w:fill="auto"/>
          </w:tcPr>
          <w:p w:rsidR="00CE6ADB" w:rsidRPr="00CE6ADB" w:rsidRDefault="00CE6ADB" w:rsidP="00CE6ADB">
            <w:pPr>
              <w:ind w:firstLine="0"/>
            </w:pPr>
            <w:r>
              <w:t>King</w:t>
            </w:r>
          </w:p>
        </w:tc>
        <w:tc>
          <w:tcPr>
            <w:tcW w:w="2179" w:type="dxa"/>
            <w:shd w:val="clear" w:color="auto" w:fill="auto"/>
          </w:tcPr>
          <w:p w:rsidR="00CE6ADB" w:rsidRPr="00CE6ADB" w:rsidRDefault="00CE6ADB" w:rsidP="00CE6ADB">
            <w:pPr>
              <w:ind w:firstLine="0"/>
            </w:pPr>
            <w:r>
              <w:t>Kirsh</w:t>
            </w:r>
          </w:p>
        </w:tc>
        <w:tc>
          <w:tcPr>
            <w:tcW w:w="2180" w:type="dxa"/>
            <w:shd w:val="clear" w:color="auto" w:fill="auto"/>
          </w:tcPr>
          <w:p w:rsidR="00CE6ADB" w:rsidRPr="00CE6ADB" w:rsidRDefault="00CE6ADB" w:rsidP="00CE6ADB">
            <w:pPr>
              <w:ind w:firstLine="0"/>
            </w:pPr>
            <w:r>
              <w:t>Long</w:t>
            </w:r>
          </w:p>
        </w:tc>
      </w:tr>
      <w:tr w:rsidR="00CE6ADB" w:rsidRPr="00CE6ADB" w:rsidTr="00CE6ADB">
        <w:tc>
          <w:tcPr>
            <w:tcW w:w="2179" w:type="dxa"/>
            <w:shd w:val="clear" w:color="auto" w:fill="auto"/>
          </w:tcPr>
          <w:p w:rsidR="00CE6ADB" w:rsidRPr="00CE6ADB" w:rsidRDefault="00CE6ADB" w:rsidP="00CE6ADB">
            <w:pPr>
              <w:ind w:firstLine="0"/>
            </w:pPr>
            <w:r>
              <w:t>Millwood</w:t>
            </w:r>
          </w:p>
        </w:tc>
        <w:tc>
          <w:tcPr>
            <w:tcW w:w="2179" w:type="dxa"/>
            <w:shd w:val="clear" w:color="auto" w:fill="auto"/>
          </w:tcPr>
          <w:p w:rsidR="00CE6ADB" w:rsidRPr="00CE6ADB" w:rsidRDefault="00CE6ADB" w:rsidP="00CE6ADB">
            <w:pPr>
              <w:ind w:firstLine="0"/>
            </w:pPr>
            <w:r>
              <w:t>Nanney</w:t>
            </w:r>
          </w:p>
        </w:tc>
        <w:tc>
          <w:tcPr>
            <w:tcW w:w="2180" w:type="dxa"/>
            <w:shd w:val="clear" w:color="auto" w:fill="auto"/>
          </w:tcPr>
          <w:p w:rsidR="00CE6ADB" w:rsidRPr="00CE6ADB" w:rsidRDefault="00CE6ADB" w:rsidP="00CE6ADB">
            <w:pPr>
              <w:ind w:firstLine="0"/>
            </w:pPr>
            <w:r>
              <w:t>E. H. Pitts</w:t>
            </w:r>
          </w:p>
        </w:tc>
      </w:tr>
      <w:tr w:rsidR="00CE6ADB" w:rsidRPr="00CE6ADB" w:rsidTr="00CE6ADB">
        <w:tc>
          <w:tcPr>
            <w:tcW w:w="2179" w:type="dxa"/>
            <w:shd w:val="clear" w:color="auto" w:fill="auto"/>
          </w:tcPr>
          <w:p w:rsidR="00CE6ADB" w:rsidRPr="00CE6ADB" w:rsidRDefault="00CE6ADB" w:rsidP="00CE6ADB">
            <w:pPr>
              <w:ind w:firstLine="0"/>
            </w:pPr>
            <w:r>
              <w:t>M. A. Pitts</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Simrill</w:t>
            </w:r>
          </w:p>
        </w:tc>
        <w:tc>
          <w:tcPr>
            <w:tcW w:w="2179" w:type="dxa"/>
            <w:shd w:val="clear" w:color="auto" w:fill="auto"/>
          </w:tcPr>
          <w:p w:rsidR="00CE6ADB" w:rsidRPr="00CE6ADB" w:rsidRDefault="00CE6ADB" w:rsidP="00CE6ADB">
            <w:pPr>
              <w:ind w:firstLine="0"/>
            </w:pPr>
            <w:r>
              <w:t>G. R. Smith</w:t>
            </w:r>
          </w:p>
        </w:tc>
        <w:tc>
          <w:tcPr>
            <w:tcW w:w="2180" w:type="dxa"/>
            <w:shd w:val="clear" w:color="auto" w:fill="auto"/>
          </w:tcPr>
          <w:p w:rsidR="00CE6ADB" w:rsidRPr="00CE6ADB" w:rsidRDefault="00CE6ADB" w:rsidP="00CE6ADB">
            <w:pPr>
              <w:ind w:firstLine="0"/>
            </w:pPr>
            <w:r>
              <w:t>Stewart</w:t>
            </w:r>
          </w:p>
        </w:tc>
      </w:tr>
      <w:tr w:rsidR="00CE6ADB" w:rsidRPr="00CE6ADB" w:rsidTr="00CE6ADB">
        <w:tc>
          <w:tcPr>
            <w:tcW w:w="2179" w:type="dxa"/>
            <w:shd w:val="clear" w:color="auto" w:fill="auto"/>
          </w:tcPr>
          <w:p w:rsidR="00CE6ADB" w:rsidRPr="00CE6ADB" w:rsidRDefault="00CE6ADB" w:rsidP="00CE6ADB">
            <w:pPr>
              <w:ind w:firstLine="0"/>
            </w:pPr>
            <w:r>
              <w:t>Stringer</w:t>
            </w:r>
          </w:p>
        </w:tc>
        <w:tc>
          <w:tcPr>
            <w:tcW w:w="2179" w:type="dxa"/>
            <w:shd w:val="clear" w:color="auto" w:fill="auto"/>
          </w:tcPr>
          <w:p w:rsidR="00CE6ADB" w:rsidRPr="00CE6ADB" w:rsidRDefault="00CE6ADB" w:rsidP="00CE6ADB">
            <w:pPr>
              <w:ind w:firstLine="0"/>
            </w:pPr>
            <w:r>
              <w:t>Thompson</w:t>
            </w:r>
          </w:p>
        </w:tc>
        <w:tc>
          <w:tcPr>
            <w:tcW w:w="2180" w:type="dxa"/>
            <w:shd w:val="clear" w:color="auto" w:fill="auto"/>
          </w:tcPr>
          <w:p w:rsidR="00CE6ADB" w:rsidRPr="00CE6ADB" w:rsidRDefault="00CE6ADB" w:rsidP="00CE6ADB">
            <w:pPr>
              <w:ind w:firstLine="0"/>
            </w:pPr>
            <w:r>
              <w:t>Toole</w:t>
            </w:r>
          </w:p>
        </w:tc>
      </w:tr>
      <w:tr w:rsidR="00CE6ADB" w:rsidRPr="00CE6ADB" w:rsidTr="00CE6ADB">
        <w:tc>
          <w:tcPr>
            <w:tcW w:w="2179" w:type="dxa"/>
            <w:shd w:val="clear" w:color="auto" w:fill="auto"/>
          </w:tcPr>
          <w:p w:rsidR="00CE6ADB" w:rsidRPr="00CE6ADB" w:rsidRDefault="00CE6ADB" w:rsidP="00CE6ADB">
            <w:pPr>
              <w:keepNext/>
              <w:ind w:firstLine="0"/>
            </w:pPr>
            <w:r>
              <w:t>Umphlett</w:t>
            </w:r>
          </w:p>
        </w:tc>
        <w:tc>
          <w:tcPr>
            <w:tcW w:w="2179" w:type="dxa"/>
            <w:shd w:val="clear" w:color="auto" w:fill="auto"/>
          </w:tcPr>
          <w:p w:rsidR="00CE6ADB" w:rsidRPr="00CE6ADB" w:rsidRDefault="00CE6ADB" w:rsidP="00CE6ADB">
            <w:pPr>
              <w:keepNext/>
              <w:ind w:firstLine="0"/>
            </w:pPr>
            <w:r>
              <w:t>Viers</w:t>
            </w:r>
          </w:p>
        </w:tc>
        <w:tc>
          <w:tcPr>
            <w:tcW w:w="2180" w:type="dxa"/>
            <w:shd w:val="clear" w:color="auto" w:fill="auto"/>
          </w:tcPr>
          <w:p w:rsidR="00CE6ADB" w:rsidRPr="00CE6ADB" w:rsidRDefault="00CE6ADB" w:rsidP="00CE6ADB">
            <w:pPr>
              <w:keepNext/>
              <w:ind w:firstLine="0"/>
            </w:pPr>
            <w:r>
              <w:t>Willis</w:t>
            </w:r>
          </w:p>
        </w:tc>
      </w:tr>
      <w:tr w:rsidR="00CE6ADB" w:rsidRPr="00CE6ADB" w:rsidTr="00CE6ADB">
        <w:tc>
          <w:tcPr>
            <w:tcW w:w="2179" w:type="dxa"/>
            <w:shd w:val="clear" w:color="auto" w:fill="auto"/>
          </w:tcPr>
          <w:p w:rsidR="00CE6ADB" w:rsidRPr="00CE6ADB" w:rsidRDefault="00CE6ADB" w:rsidP="00CE6ADB">
            <w:pPr>
              <w:keepNext/>
              <w:ind w:firstLine="0"/>
            </w:pPr>
            <w:r>
              <w:t>T. R.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Total--28</w:t>
      </w:r>
      <w:bookmarkStart w:id="285" w:name="vote_end437"/>
      <w:bookmarkEnd w:id="285"/>
    </w:p>
    <w:p w:rsidR="00CE6ADB" w:rsidRDefault="00CE6ADB" w:rsidP="00CE6ADB"/>
    <w:p w:rsidR="00CE6ADB" w:rsidRDefault="00CE6ADB" w:rsidP="00CE6ADB">
      <w:r>
        <w:t>So, the Veto of the Governor was sustained and a message was ordered sent to the Senate accordingly.</w:t>
      </w:r>
    </w:p>
    <w:p w:rsidR="00CE6ADB" w:rsidRDefault="00CE6ADB" w:rsidP="00CE6ADB"/>
    <w:p w:rsidR="00CE6ADB" w:rsidRDefault="00CE6ADB" w:rsidP="00CE6ADB">
      <w:pPr>
        <w:keepNext/>
        <w:jc w:val="center"/>
        <w:rPr>
          <w:b/>
        </w:rPr>
      </w:pPr>
      <w:r w:rsidRPr="00CE6ADB">
        <w:rPr>
          <w:b/>
        </w:rPr>
        <w:t>VETO 30-- SUSTAINED</w:t>
      </w:r>
    </w:p>
    <w:p w:rsidR="00CE6ADB" w:rsidRPr="003A03E2" w:rsidRDefault="00CE6ADB" w:rsidP="008C7CB7">
      <w:pPr>
        <w:tabs>
          <w:tab w:val="left" w:pos="1440"/>
        </w:tabs>
        <w:autoSpaceDE w:val="0"/>
        <w:autoSpaceDN w:val="0"/>
        <w:adjustRightInd w:val="0"/>
        <w:rPr>
          <w:bCs/>
          <w:color w:val="000000"/>
        </w:rPr>
      </w:pPr>
      <w:bookmarkStart w:id="286" w:name="file_start439"/>
      <w:bookmarkEnd w:id="286"/>
      <w:r w:rsidRPr="003A03E2">
        <w:t xml:space="preserve">Veto 30.  </w:t>
      </w:r>
      <w:r w:rsidRPr="003A03E2">
        <w:rPr>
          <w:bCs/>
          <w:color w:val="000000"/>
        </w:rPr>
        <w:t>Part IB; Section 67.1; Page 407; Employment Security Commission; Salary Level.</w:t>
      </w:r>
    </w:p>
    <w:p w:rsidR="00CE6ADB" w:rsidRDefault="00CE6ADB" w:rsidP="00CE6ADB">
      <w:bookmarkStart w:id="287" w:name="file_end439"/>
      <w:bookmarkEnd w:id="287"/>
    </w:p>
    <w:p w:rsidR="00CE6ADB" w:rsidRDefault="00CE6ADB" w:rsidP="00CE6ADB">
      <w:r>
        <w:t>Rep. COOPER explained the Veto.</w:t>
      </w:r>
    </w:p>
    <w:p w:rsidR="008C7CB7" w:rsidRDefault="008C7CB7"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288" w:name="vote_start441"/>
      <w:bookmarkEnd w:id="288"/>
      <w:r>
        <w:t>Yeas 8; Nays 100</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Brantley</w:t>
            </w:r>
          </w:p>
        </w:tc>
        <w:tc>
          <w:tcPr>
            <w:tcW w:w="2179" w:type="dxa"/>
            <w:shd w:val="clear" w:color="auto" w:fill="auto"/>
          </w:tcPr>
          <w:p w:rsidR="00CE6ADB" w:rsidRPr="00CE6ADB" w:rsidRDefault="00CE6ADB" w:rsidP="00CE6ADB">
            <w:pPr>
              <w:keepNext/>
              <w:ind w:firstLine="0"/>
            </w:pPr>
            <w:r>
              <w:t>H. B. Brown</w:t>
            </w:r>
          </w:p>
        </w:tc>
        <w:tc>
          <w:tcPr>
            <w:tcW w:w="2180" w:type="dxa"/>
            <w:shd w:val="clear" w:color="auto" w:fill="auto"/>
          </w:tcPr>
          <w:p w:rsidR="00CE6ADB" w:rsidRPr="00CE6ADB" w:rsidRDefault="00CE6ADB" w:rsidP="00CE6ADB">
            <w:pPr>
              <w:keepNext/>
              <w:ind w:firstLine="0"/>
            </w:pPr>
            <w:r>
              <w:t>Hodges</w:t>
            </w:r>
          </w:p>
        </w:tc>
      </w:tr>
      <w:tr w:rsidR="00CE6ADB" w:rsidRPr="00CE6ADB" w:rsidTr="00CE6ADB">
        <w:tc>
          <w:tcPr>
            <w:tcW w:w="2179" w:type="dxa"/>
            <w:shd w:val="clear" w:color="auto" w:fill="auto"/>
          </w:tcPr>
          <w:p w:rsidR="00CE6ADB" w:rsidRPr="00CE6ADB" w:rsidRDefault="00CE6ADB" w:rsidP="00CE6ADB">
            <w:pPr>
              <w:keepNext/>
              <w:ind w:firstLine="0"/>
            </w:pPr>
            <w:r>
              <w:t>Mack</w:t>
            </w:r>
          </w:p>
        </w:tc>
        <w:tc>
          <w:tcPr>
            <w:tcW w:w="2179" w:type="dxa"/>
            <w:shd w:val="clear" w:color="auto" w:fill="auto"/>
          </w:tcPr>
          <w:p w:rsidR="00CE6ADB" w:rsidRPr="00CE6ADB" w:rsidRDefault="00CE6ADB" w:rsidP="00CE6ADB">
            <w:pPr>
              <w:keepNext/>
              <w:ind w:firstLine="0"/>
            </w:pPr>
            <w:r>
              <w:t>McLeod</w:t>
            </w:r>
          </w:p>
        </w:tc>
        <w:tc>
          <w:tcPr>
            <w:tcW w:w="2180" w:type="dxa"/>
            <w:shd w:val="clear" w:color="auto" w:fill="auto"/>
          </w:tcPr>
          <w:p w:rsidR="00CE6ADB" w:rsidRPr="00CE6ADB" w:rsidRDefault="00CE6ADB" w:rsidP="00CE6ADB">
            <w:pPr>
              <w:keepNext/>
              <w:ind w:firstLine="0"/>
            </w:pPr>
            <w:r>
              <w:t>J. H. Neal</w:t>
            </w:r>
          </w:p>
        </w:tc>
      </w:tr>
      <w:tr w:rsidR="00CE6ADB" w:rsidRPr="00CE6ADB" w:rsidTr="00CE6ADB">
        <w:tc>
          <w:tcPr>
            <w:tcW w:w="2179" w:type="dxa"/>
            <w:shd w:val="clear" w:color="auto" w:fill="auto"/>
          </w:tcPr>
          <w:p w:rsidR="00CE6ADB" w:rsidRPr="00CE6ADB" w:rsidRDefault="00CE6ADB" w:rsidP="00CE6ADB">
            <w:pPr>
              <w:keepNext/>
              <w:ind w:firstLine="0"/>
            </w:pPr>
            <w:r>
              <w:t>Rutherford</w:t>
            </w:r>
          </w:p>
        </w:tc>
        <w:tc>
          <w:tcPr>
            <w:tcW w:w="2179" w:type="dxa"/>
            <w:shd w:val="clear" w:color="auto" w:fill="auto"/>
          </w:tcPr>
          <w:p w:rsidR="00CE6ADB" w:rsidRPr="00CE6ADB" w:rsidRDefault="00CE6ADB" w:rsidP="00CE6ADB">
            <w:pPr>
              <w:keepNext/>
              <w:ind w:firstLine="0"/>
            </w:pPr>
            <w:r>
              <w:t>Vick</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Total--8</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Allison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Bales</w:t>
            </w:r>
          </w:p>
        </w:tc>
        <w:tc>
          <w:tcPr>
            <w:tcW w:w="2180" w:type="dxa"/>
            <w:shd w:val="clear" w:color="auto" w:fill="auto"/>
          </w:tcPr>
          <w:p w:rsidR="00CE6ADB" w:rsidRPr="00CE6ADB" w:rsidRDefault="00CE6ADB" w:rsidP="00CE6ADB">
            <w:pPr>
              <w:ind w:firstLine="0"/>
            </w:pPr>
            <w:r>
              <w:t>Ballentine</w:t>
            </w:r>
          </w:p>
        </w:tc>
      </w:tr>
      <w:tr w:rsidR="00CE6ADB" w:rsidRPr="00CE6ADB" w:rsidTr="00CE6ADB">
        <w:tc>
          <w:tcPr>
            <w:tcW w:w="2179" w:type="dxa"/>
            <w:shd w:val="clear" w:color="auto" w:fill="auto"/>
          </w:tcPr>
          <w:p w:rsidR="00CE6ADB" w:rsidRPr="00CE6ADB" w:rsidRDefault="00CE6ADB" w:rsidP="00CE6ADB">
            <w:pPr>
              <w:ind w:firstLine="0"/>
            </w:pPr>
            <w:r>
              <w:t>Bannister</w:t>
            </w:r>
          </w:p>
        </w:tc>
        <w:tc>
          <w:tcPr>
            <w:tcW w:w="2179" w:type="dxa"/>
            <w:shd w:val="clear" w:color="auto" w:fill="auto"/>
          </w:tcPr>
          <w:p w:rsidR="00CE6ADB" w:rsidRPr="00CE6ADB" w:rsidRDefault="00CE6ADB" w:rsidP="00CE6ADB">
            <w:pPr>
              <w:ind w:firstLine="0"/>
            </w:pPr>
            <w:r>
              <w:t>Barfield</w:t>
            </w:r>
          </w:p>
        </w:tc>
        <w:tc>
          <w:tcPr>
            <w:tcW w:w="2180" w:type="dxa"/>
            <w:shd w:val="clear" w:color="auto" w:fill="auto"/>
          </w:tcPr>
          <w:p w:rsidR="00CE6ADB" w:rsidRPr="00CE6ADB" w:rsidRDefault="00CE6ADB" w:rsidP="00CE6ADB">
            <w:pPr>
              <w:ind w:firstLine="0"/>
            </w:pPr>
            <w:r>
              <w:t>Battle</w:t>
            </w:r>
          </w:p>
        </w:tc>
      </w:tr>
      <w:tr w:rsidR="00CE6ADB" w:rsidRPr="00CE6ADB" w:rsidTr="00CE6ADB">
        <w:tc>
          <w:tcPr>
            <w:tcW w:w="2179" w:type="dxa"/>
            <w:shd w:val="clear" w:color="auto" w:fill="auto"/>
          </w:tcPr>
          <w:p w:rsidR="00CE6ADB" w:rsidRPr="00CE6ADB" w:rsidRDefault="00CE6ADB" w:rsidP="00CE6ADB">
            <w:pPr>
              <w:ind w:firstLine="0"/>
            </w:pPr>
            <w:r>
              <w:t>Bedingfield</w:t>
            </w:r>
          </w:p>
        </w:tc>
        <w:tc>
          <w:tcPr>
            <w:tcW w:w="2179" w:type="dxa"/>
            <w:shd w:val="clear" w:color="auto" w:fill="auto"/>
          </w:tcPr>
          <w:p w:rsidR="00CE6ADB" w:rsidRPr="00CE6ADB" w:rsidRDefault="00CE6ADB" w:rsidP="00CE6ADB">
            <w:pPr>
              <w:ind w:firstLine="0"/>
            </w:pPr>
            <w:r>
              <w:t>Bingham</w:t>
            </w:r>
          </w:p>
        </w:tc>
        <w:tc>
          <w:tcPr>
            <w:tcW w:w="2180" w:type="dxa"/>
            <w:shd w:val="clear" w:color="auto" w:fill="auto"/>
          </w:tcPr>
          <w:p w:rsidR="00CE6ADB" w:rsidRPr="00CE6ADB" w:rsidRDefault="00CE6ADB" w:rsidP="00CE6ADB">
            <w:pPr>
              <w:ind w:firstLine="0"/>
            </w:pPr>
            <w:r>
              <w:t>Bowen</w:t>
            </w:r>
          </w:p>
        </w:tc>
      </w:tr>
      <w:tr w:rsidR="00CE6ADB" w:rsidRPr="00CE6ADB" w:rsidTr="00CE6ADB">
        <w:tc>
          <w:tcPr>
            <w:tcW w:w="2179" w:type="dxa"/>
            <w:shd w:val="clear" w:color="auto" w:fill="auto"/>
          </w:tcPr>
          <w:p w:rsidR="00CE6ADB" w:rsidRPr="00CE6ADB" w:rsidRDefault="00CE6ADB" w:rsidP="00CE6ADB">
            <w:pPr>
              <w:ind w:firstLine="0"/>
            </w:pPr>
            <w:r>
              <w:t>Bowers</w:t>
            </w:r>
          </w:p>
        </w:tc>
        <w:tc>
          <w:tcPr>
            <w:tcW w:w="2179" w:type="dxa"/>
            <w:shd w:val="clear" w:color="auto" w:fill="auto"/>
          </w:tcPr>
          <w:p w:rsidR="00CE6ADB" w:rsidRPr="00CE6ADB" w:rsidRDefault="00CE6ADB" w:rsidP="00CE6ADB">
            <w:pPr>
              <w:ind w:firstLine="0"/>
            </w:pPr>
            <w:r>
              <w:t>Brady</w:t>
            </w:r>
          </w:p>
        </w:tc>
        <w:tc>
          <w:tcPr>
            <w:tcW w:w="2180" w:type="dxa"/>
            <w:shd w:val="clear" w:color="auto" w:fill="auto"/>
          </w:tcPr>
          <w:p w:rsidR="00CE6ADB" w:rsidRPr="00CE6ADB" w:rsidRDefault="00CE6ADB" w:rsidP="00CE6ADB">
            <w:pPr>
              <w:ind w:firstLine="0"/>
            </w:pPr>
            <w:r>
              <w:t>Branham</w:t>
            </w:r>
          </w:p>
        </w:tc>
      </w:tr>
      <w:tr w:rsidR="00CE6ADB" w:rsidRPr="00CE6ADB" w:rsidTr="00CE6ADB">
        <w:tc>
          <w:tcPr>
            <w:tcW w:w="2179" w:type="dxa"/>
            <w:shd w:val="clear" w:color="auto" w:fill="auto"/>
          </w:tcPr>
          <w:p w:rsidR="00CE6ADB" w:rsidRPr="00CE6ADB" w:rsidRDefault="00CE6ADB" w:rsidP="00CE6ADB">
            <w:pPr>
              <w:ind w:firstLine="0"/>
            </w:pPr>
            <w:r>
              <w:t>G. A. Brown</w:t>
            </w:r>
          </w:p>
        </w:tc>
        <w:tc>
          <w:tcPr>
            <w:tcW w:w="2179" w:type="dxa"/>
            <w:shd w:val="clear" w:color="auto" w:fill="auto"/>
          </w:tcPr>
          <w:p w:rsidR="00CE6ADB" w:rsidRPr="00CE6ADB" w:rsidRDefault="00CE6ADB" w:rsidP="00CE6ADB">
            <w:pPr>
              <w:ind w:firstLine="0"/>
            </w:pPr>
            <w:r>
              <w:t>R. L. Brown</w:t>
            </w:r>
          </w:p>
        </w:tc>
        <w:tc>
          <w:tcPr>
            <w:tcW w:w="2180" w:type="dxa"/>
            <w:shd w:val="clear" w:color="auto" w:fill="auto"/>
          </w:tcPr>
          <w:p w:rsidR="00CE6ADB" w:rsidRPr="00CE6ADB" w:rsidRDefault="00CE6ADB" w:rsidP="00CE6ADB">
            <w:pPr>
              <w:ind w:firstLine="0"/>
            </w:pPr>
            <w:r>
              <w:t>Cato</w:t>
            </w:r>
          </w:p>
        </w:tc>
      </w:tr>
      <w:tr w:rsidR="00CE6ADB" w:rsidRPr="00CE6ADB" w:rsidTr="00CE6ADB">
        <w:tc>
          <w:tcPr>
            <w:tcW w:w="2179" w:type="dxa"/>
            <w:shd w:val="clear" w:color="auto" w:fill="auto"/>
          </w:tcPr>
          <w:p w:rsidR="00CE6ADB" w:rsidRPr="00CE6ADB" w:rsidRDefault="00CE6ADB" w:rsidP="00CE6ADB">
            <w:pPr>
              <w:ind w:firstLine="0"/>
            </w:pPr>
            <w:r>
              <w:t>Chalk</w:t>
            </w:r>
          </w:p>
        </w:tc>
        <w:tc>
          <w:tcPr>
            <w:tcW w:w="2179" w:type="dxa"/>
            <w:shd w:val="clear" w:color="auto" w:fill="auto"/>
          </w:tcPr>
          <w:p w:rsidR="00CE6ADB" w:rsidRPr="00CE6ADB" w:rsidRDefault="00CE6ADB" w:rsidP="00CE6ADB">
            <w:pPr>
              <w:ind w:firstLine="0"/>
            </w:pPr>
            <w:r>
              <w:t>Clemmons</w:t>
            </w:r>
          </w:p>
        </w:tc>
        <w:tc>
          <w:tcPr>
            <w:tcW w:w="2180" w:type="dxa"/>
            <w:shd w:val="clear" w:color="auto" w:fill="auto"/>
          </w:tcPr>
          <w:p w:rsidR="00CE6ADB" w:rsidRPr="00CE6ADB" w:rsidRDefault="00CE6ADB" w:rsidP="00CE6ADB">
            <w:pPr>
              <w:ind w:firstLine="0"/>
            </w:pPr>
            <w:r>
              <w:t>Cobb-Hunter</w:t>
            </w:r>
          </w:p>
        </w:tc>
      </w:tr>
      <w:tr w:rsidR="00CE6ADB" w:rsidRPr="00CE6ADB" w:rsidTr="00CE6ADB">
        <w:tc>
          <w:tcPr>
            <w:tcW w:w="2179" w:type="dxa"/>
            <w:shd w:val="clear" w:color="auto" w:fill="auto"/>
          </w:tcPr>
          <w:p w:rsidR="00CE6ADB" w:rsidRPr="00CE6ADB" w:rsidRDefault="00CE6ADB" w:rsidP="00CE6ADB">
            <w:pPr>
              <w:ind w:firstLine="0"/>
            </w:pPr>
            <w:r>
              <w:t>Cooper</w:t>
            </w:r>
          </w:p>
        </w:tc>
        <w:tc>
          <w:tcPr>
            <w:tcW w:w="2179" w:type="dxa"/>
            <w:shd w:val="clear" w:color="auto" w:fill="auto"/>
          </w:tcPr>
          <w:p w:rsidR="00CE6ADB" w:rsidRPr="00CE6ADB" w:rsidRDefault="00CE6ADB" w:rsidP="00CE6ADB">
            <w:pPr>
              <w:ind w:firstLine="0"/>
            </w:pPr>
            <w:r>
              <w:t>Crawford</w:t>
            </w:r>
          </w:p>
        </w:tc>
        <w:tc>
          <w:tcPr>
            <w:tcW w:w="2180" w:type="dxa"/>
            <w:shd w:val="clear" w:color="auto" w:fill="auto"/>
          </w:tcPr>
          <w:p w:rsidR="00CE6ADB" w:rsidRPr="00CE6ADB" w:rsidRDefault="00CE6ADB" w:rsidP="00CE6ADB">
            <w:pPr>
              <w:ind w:firstLine="0"/>
            </w:pPr>
            <w:r>
              <w:t>Daning</w:t>
            </w:r>
          </w:p>
        </w:tc>
      </w:tr>
      <w:tr w:rsidR="00CE6ADB" w:rsidRPr="00CE6ADB" w:rsidTr="00CE6ADB">
        <w:tc>
          <w:tcPr>
            <w:tcW w:w="2179" w:type="dxa"/>
            <w:shd w:val="clear" w:color="auto" w:fill="auto"/>
          </w:tcPr>
          <w:p w:rsidR="00CE6ADB" w:rsidRPr="00CE6ADB" w:rsidRDefault="00CE6ADB" w:rsidP="00CE6ADB">
            <w:pPr>
              <w:ind w:firstLine="0"/>
            </w:pPr>
            <w:r>
              <w:t>Delleney</w:t>
            </w:r>
          </w:p>
        </w:tc>
        <w:tc>
          <w:tcPr>
            <w:tcW w:w="2179" w:type="dxa"/>
            <w:shd w:val="clear" w:color="auto" w:fill="auto"/>
          </w:tcPr>
          <w:p w:rsidR="00CE6ADB" w:rsidRPr="00CE6ADB" w:rsidRDefault="00CE6ADB" w:rsidP="00CE6ADB">
            <w:pPr>
              <w:ind w:firstLine="0"/>
            </w:pPr>
            <w:r>
              <w:t>Duncan</w:t>
            </w:r>
          </w:p>
        </w:tc>
        <w:tc>
          <w:tcPr>
            <w:tcW w:w="2180" w:type="dxa"/>
            <w:shd w:val="clear" w:color="auto" w:fill="auto"/>
          </w:tcPr>
          <w:p w:rsidR="00CE6ADB" w:rsidRPr="00CE6ADB" w:rsidRDefault="00CE6ADB" w:rsidP="00CE6ADB">
            <w:pPr>
              <w:ind w:firstLine="0"/>
            </w:pPr>
            <w:r>
              <w:t>Edge</w:t>
            </w:r>
          </w:p>
        </w:tc>
      </w:tr>
      <w:tr w:rsidR="00CE6ADB" w:rsidRPr="00CE6ADB" w:rsidTr="00CE6ADB">
        <w:tc>
          <w:tcPr>
            <w:tcW w:w="2179" w:type="dxa"/>
            <w:shd w:val="clear" w:color="auto" w:fill="auto"/>
          </w:tcPr>
          <w:p w:rsidR="00CE6ADB" w:rsidRPr="00CE6ADB" w:rsidRDefault="00CE6ADB" w:rsidP="00CE6ADB">
            <w:pPr>
              <w:ind w:firstLine="0"/>
            </w:pPr>
            <w:r>
              <w:t>Erickson</w:t>
            </w:r>
          </w:p>
        </w:tc>
        <w:tc>
          <w:tcPr>
            <w:tcW w:w="2179" w:type="dxa"/>
            <w:shd w:val="clear" w:color="auto" w:fill="auto"/>
          </w:tcPr>
          <w:p w:rsidR="00CE6ADB" w:rsidRPr="00CE6ADB" w:rsidRDefault="00CE6ADB" w:rsidP="00CE6ADB">
            <w:pPr>
              <w:ind w:firstLine="0"/>
            </w:pPr>
            <w:r>
              <w:t>Forrester</w:t>
            </w:r>
          </w:p>
        </w:tc>
        <w:tc>
          <w:tcPr>
            <w:tcW w:w="2180" w:type="dxa"/>
            <w:shd w:val="clear" w:color="auto" w:fill="auto"/>
          </w:tcPr>
          <w:p w:rsidR="00CE6ADB" w:rsidRPr="00CE6ADB" w:rsidRDefault="00CE6ADB" w:rsidP="00CE6ADB">
            <w:pPr>
              <w:ind w:firstLine="0"/>
            </w:pPr>
            <w:r>
              <w:t>Frye</w:t>
            </w:r>
          </w:p>
        </w:tc>
      </w:tr>
      <w:tr w:rsidR="00CE6ADB" w:rsidRPr="00CE6ADB" w:rsidTr="00CE6ADB">
        <w:tc>
          <w:tcPr>
            <w:tcW w:w="2179" w:type="dxa"/>
            <w:shd w:val="clear" w:color="auto" w:fill="auto"/>
          </w:tcPr>
          <w:p w:rsidR="00CE6ADB" w:rsidRPr="00CE6ADB" w:rsidRDefault="00CE6ADB" w:rsidP="00CE6ADB">
            <w:pPr>
              <w:ind w:firstLine="0"/>
            </w:pPr>
            <w:r>
              <w:t>Funderburk</w:t>
            </w:r>
          </w:p>
        </w:tc>
        <w:tc>
          <w:tcPr>
            <w:tcW w:w="2179" w:type="dxa"/>
            <w:shd w:val="clear" w:color="auto" w:fill="auto"/>
          </w:tcPr>
          <w:p w:rsidR="00CE6ADB" w:rsidRPr="00CE6ADB" w:rsidRDefault="00CE6ADB" w:rsidP="00CE6ADB">
            <w:pPr>
              <w:ind w:firstLine="0"/>
            </w:pPr>
            <w:r>
              <w:t>Gambrell</w:t>
            </w:r>
          </w:p>
        </w:tc>
        <w:tc>
          <w:tcPr>
            <w:tcW w:w="2180" w:type="dxa"/>
            <w:shd w:val="clear" w:color="auto" w:fill="auto"/>
          </w:tcPr>
          <w:p w:rsidR="00CE6ADB" w:rsidRPr="00CE6ADB" w:rsidRDefault="00CE6ADB" w:rsidP="00CE6ADB">
            <w:pPr>
              <w:ind w:firstLine="0"/>
            </w:pPr>
            <w:r>
              <w:t>Gilliard</w:t>
            </w:r>
          </w:p>
        </w:tc>
      </w:tr>
      <w:tr w:rsidR="00CE6ADB" w:rsidRPr="00CE6ADB" w:rsidTr="00CE6ADB">
        <w:tc>
          <w:tcPr>
            <w:tcW w:w="2179" w:type="dxa"/>
            <w:shd w:val="clear" w:color="auto" w:fill="auto"/>
          </w:tcPr>
          <w:p w:rsidR="00CE6ADB" w:rsidRPr="00CE6ADB" w:rsidRDefault="00CE6ADB" w:rsidP="00CE6ADB">
            <w:pPr>
              <w:ind w:firstLine="0"/>
            </w:pPr>
            <w:r>
              <w:t>Gunn</w:t>
            </w:r>
          </w:p>
        </w:tc>
        <w:tc>
          <w:tcPr>
            <w:tcW w:w="2179" w:type="dxa"/>
            <w:shd w:val="clear" w:color="auto" w:fill="auto"/>
          </w:tcPr>
          <w:p w:rsidR="00CE6ADB" w:rsidRPr="00CE6ADB" w:rsidRDefault="00CE6ADB" w:rsidP="00CE6ADB">
            <w:pPr>
              <w:ind w:firstLine="0"/>
            </w:pPr>
            <w:r>
              <w:t>Haley</w:t>
            </w:r>
          </w:p>
        </w:tc>
        <w:tc>
          <w:tcPr>
            <w:tcW w:w="2180" w:type="dxa"/>
            <w:shd w:val="clear" w:color="auto" w:fill="auto"/>
          </w:tcPr>
          <w:p w:rsidR="00CE6ADB" w:rsidRPr="00CE6ADB" w:rsidRDefault="00CE6ADB" w:rsidP="00CE6ADB">
            <w:pPr>
              <w:ind w:firstLine="0"/>
            </w:pPr>
            <w:r>
              <w:t>Hamilton</w:t>
            </w:r>
          </w:p>
        </w:tc>
      </w:tr>
      <w:tr w:rsidR="00CE6ADB" w:rsidRPr="00CE6ADB" w:rsidTr="00CE6ADB">
        <w:tc>
          <w:tcPr>
            <w:tcW w:w="2179" w:type="dxa"/>
            <w:shd w:val="clear" w:color="auto" w:fill="auto"/>
          </w:tcPr>
          <w:p w:rsidR="00CE6ADB" w:rsidRPr="00CE6ADB" w:rsidRDefault="00CE6ADB" w:rsidP="00CE6ADB">
            <w:pPr>
              <w:ind w:firstLine="0"/>
            </w:pPr>
            <w:r>
              <w:t>Hardwick</w:t>
            </w:r>
          </w:p>
        </w:tc>
        <w:tc>
          <w:tcPr>
            <w:tcW w:w="2179" w:type="dxa"/>
            <w:shd w:val="clear" w:color="auto" w:fill="auto"/>
          </w:tcPr>
          <w:p w:rsidR="00CE6ADB" w:rsidRPr="00CE6ADB" w:rsidRDefault="00CE6ADB" w:rsidP="00CE6ADB">
            <w:pPr>
              <w:ind w:firstLine="0"/>
            </w:pPr>
            <w:r>
              <w:t>Harrell</w:t>
            </w:r>
          </w:p>
        </w:tc>
        <w:tc>
          <w:tcPr>
            <w:tcW w:w="2180" w:type="dxa"/>
            <w:shd w:val="clear" w:color="auto" w:fill="auto"/>
          </w:tcPr>
          <w:p w:rsidR="00CE6ADB" w:rsidRPr="00CE6ADB" w:rsidRDefault="00CE6ADB" w:rsidP="00CE6ADB">
            <w:pPr>
              <w:ind w:firstLine="0"/>
            </w:pPr>
            <w:r>
              <w:t>Harrison</w:t>
            </w:r>
          </w:p>
        </w:tc>
      </w:tr>
      <w:tr w:rsidR="00CE6ADB" w:rsidRPr="00CE6ADB" w:rsidTr="00CE6ADB">
        <w:tc>
          <w:tcPr>
            <w:tcW w:w="2179" w:type="dxa"/>
            <w:shd w:val="clear" w:color="auto" w:fill="auto"/>
          </w:tcPr>
          <w:p w:rsidR="00CE6ADB" w:rsidRPr="00CE6ADB" w:rsidRDefault="00CE6ADB" w:rsidP="00CE6ADB">
            <w:pPr>
              <w:ind w:firstLine="0"/>
            </w:pPr>
            <w:r>
              <w:t>Hart</w:t>
            </w:r>
          </w:p>
        </w:tc>
        <w:tc>
          <w:tcPr>
            <w:tcW w:w="2179" w:type="dxa"/>
            <w:shd w:val="clear" w:color="auto" w:fill="auto"/>
          </w:tcPr>
          <w:p w:rsidR="00CE6ADB" w:rsidRPr="00CE6ADB" w:rsidRDefault="00CE6ADB" w:rsidP="00CE6ADB">
            <w:pPr>
              <w:ind w:firstLine="0"/>
            </w:pPr>
            <w:r>
              <w:t>Hayes</w:t>
            </w:r>
          </w:p>
        </w:tc>
        <w:tc>
          <w:tcPr>
            <w:tcW w:w="2180" w:type="dxa"/>
            <w:shd w:val="clear" w:color="auto" w:fill="auto"/>
          </w:tcPr>
          <w:p w:rsidR="00CE6ADB" w:rsidRPr="00CE6ADB" w:rsidRDefault="00CE6ADB" w:rsidP="00CE6ADB">
            <w:pPr>
              <w:ind w:firstLine="0"/>
            </w:pPr>
            <w:r>
              <w:t>Hearn</w:t>
            </w:r>
          </w:p>
        </w:tc>
      </w:tr>
      <w:tr w:rsidR="00CE6ADB" w:rsidRPr="00CE6ADB" w:rsidTr="00CE6ADB">
        <w:tc>
          <w:tcPr>
            <w:tcW w:w="2179" w:type="dxa"/>
            <w:shd w:val="clear" w:color="auto" w:fill="auto"/>
          </w:tcPr>
          <w:p w:rsidR="00CE6ADB" w:rsidRPr="00CE6ADB" w:rsidRDefault="00CE6ADB" w:rsidP="00CE6ADB">
            <w:pPr>
              <w:ind w:firstLine="0"/>
            </w:pPr>
            <w:r>
              <w:t>Herbkersman</w:t>
            </w:r>
          </w:p>
        </w:tc>
        <w:tc>
          <w:tcPr>
            <w:tcW w:w="2179" w:type="dxa"/>
            <w:shd w:val="clear" w:color="auto" w:fill="auto"/>
          </w:tcPr>
          <w:p w:rsidR="00CE6ADB" w:rsidRPr="00CE6ADB" w:rsidRDefault="00CE6ADB" w:rsidP="00CE6ADB">
            <w:pPr>
              <w:ind w:firstLine="0"/>
            </w:pPr>
            <w:r>
              <w:t>Hiott</w:t>
            </w:r>
          </w:p>
        </w:tc>
        <w:tc>
          <w:tcPr>
            <w:tcW w:w="2180" w:type="dxa"/>
            <w:shd w:val="clear" w:color="auto" w:fill="auto"/>
          </w:tcPr>
          <w:p w:rsidR="00CE6ADB" w:rsidRPr="00CE6ADB" w:rsidRDefault="00CE6ADB" w:rsidP="00CE6ADB">
            <w:pPr>
              <w:ind w:firstLine="0"/>
            </w:pPr>
            <w:r>
              <w:t>Horne</w:t>
            </w:r>
          </w:p>
        </w:tc>
      </w:tr>
      <w:tr w:rsidR="00CE6ADB" w:rsidRPr="00CE6ADB" w:rsidTr="00CE6ADB">
        <w:tc>
          <w:tcPr>
            <w:tcW w:w="2179" w:type="dxa"/>
            <w:shd w:val="clear" w:color="auto" w:fill="auto"/>
          </w:tcPr>
          <w:p w:rsidR="00CE6ADB" w:rsidRPr="00CE6ADB" w:rsidRDefault="00CE6ADB" w:rsidP="00CE6ADB">
            <w:pPr>
              <w:ind w:firstLine="0"/>
            </w:pPr>
            <w:r>
              <w:t>Hosey</w:t>
            </w:r>
          </w:p>
        </w:tc>
        <w:tc>
          <w:tcPr>
            <w:tcW w:w="2179" w:type="dxa"/>
            <w:shd w:val="clear" w:color="auto" w:fill="auto"/>
          </w:tcPr>
          <w:p w:rsidR="00CE6ADB" w:rsidRPr="00CE6ADB" w:rsidRDefault="00CE6ADB" w:rsidP="00CE6ADB">
            <w:pPr>
              <w:ind w:firstLine="0"/>
            </w:pPr>
            <w:r>
              <w:t>Howard</w:t>
            </w:r>
          </w:p>
        </w:tc>
        <w:tc>
          <w:tcPr>
            <w:tcW w:w="2180" w:type="dxa"/>
            <w:shd w:val="clear" w:color="auto" w:fill="auto"/>
          </w:tcPr>
          <w:p w:rsidR="00CE6ADB" w:rsidRPr="00CE6ADB" w:rsidRDefault="00CE6ADB" w:rsidP="00CE6ADB">
            <w:pPr>
              <w:ind w:firstLine="0"/>
            </w:pPr>
            <w:r>
              <w:t>Huggins</w:t>
            </w:r>
          </w:p>
        </w:tc>
      </w:tr>
      <w:tr w:rsidR="00CE6ADB" w:rsidRPr="00CE6ADB" w:rsidTr="00CE6ADB">
        <w:tc>
          <w:tcPr>
            <w:tcW w:w="2179" w:type="dxa"/>
            <w:shd w:val="clear" w:color="auto" w:fill="auto"/>
          </w:tcPr>
          <w:p w:rsidR="00CE6ADB" w:rsidRPr="00CE6ADB" w:rsidRDefault="00CE6ADB" w:rsidP="00CE6ADB">
            <w:pPr>
              <w:ind w:firstLine="0"/>
            </w:pPr>
            <w:r>
              <w:t>Hutto</w:t>
            </w:r>
          </w:p>
        </w:tc>
        <w:tc>
          <w:tcPr>
            <w:tcW w:w="2179" w:type="dxa"/>
            <w:shd w:val="clear" w:color="auto" w:fill="auto"/>
          </w:tcPr>
          <w:p w:rsidR="00CE6ADB" w:rsidRPr="00CE6ADB" w:rsidRDefault="00CE6ADB" w:rsidP="00CE6ADB">
            <w:pPr>
              <w:ind w:firstLine="0"/>
            </w:pPr>
            <w:r>
              <w:t>Jefferson</w:t>
            </w:r>
          </w:p>
        </w:tc>
        <w:tc>
          <w:tcPr>
            <w:tcW w:w="2180" w:type="dxa"/>
            <w:shd w:val="clear" w:color="auto" w:fill="auto"/>
          </w:tcPr>
          <w:p w:rsidR="00CE6ADB" w:rsidRPr="00CE6ADB" w:rsidRDefault="00CE6ADB" w:rsidP="00CE6ADB">
            <w:pPr>
              <w:ind w:firstLine="0"/>
            </w:pPr>
            <w:r>
              <w:t>Kelly</w:t>
            </w:r>
          </w:p>
        </w:tc>
      </w:tr>
      <w:tr w:rsidR="00CE6ADB" w:rsidRPr="00CE6ADB" w:rsidTr="00CE6ADB">
        <w:tc>
          <w:tcPr>
            <w:tcW w:w="2179" w:type="dxa"/>
            <w:shd w:val="clear" w:color="auto" w:fill="auto"/>
          </w:tcPr>
          <w:p w:rsidR="00CE6ADB" w:rsidRPr="00CE6ADB" w:rsidRDefault="00CE6ADB" w:rsidP="00CE6ADB">
            <w:pPr>
              <w:ind w:firstLine="0"/>
            </w:pPr>
            <w:r>
              <w:t>Kennedy</w:t>
            </w:r>
          </w:p>
        </w:tc>
        <w:tc>
          <w:tcPr>
            <w:tcW w:w="2179" w:type="dxa"/>
            <w:shd w:val="clear" w:color="auto" w:fill="auto"/>
          </w:tcPr>
          <w:p w:rsidR="00CE6ADB" w:rsidRPr="00CE6ADB" w:rsidRDefault="00CE6ADB" w:rsidP="00CE6ADB">
            <w:pPr>
              <w:ind w:firstLine="0"/>
            </w:pPr>
            <w:r>
              <w:t>King</w:t>
            </w:r>
          </w:p>
        </w:tc>
        <w:tc>
          <w:tcPr>
            <w:tcW w:w="2180" w:type="dxa"/>
            <w:shd w:val="clear" w:color="auto" w:fill="auto"/>
          </w:tcPr>
          <w:p w:rsidR="00CE6ADB" w:rsidRPr="00CE6ADB" w:rsidRDefault="00CE6ADB" w:rsidP="00CE6ADB">
            <w:pPr>
              <w:ind w:firstLine="0"/>
            </w:pPr>
            <w:r>
              <w:t>Kirsh</w:t>
            </w:r>
          </w:p>
        </w:tc>
      </w:tr>
      <w:tr w:rsidR="00CE6ADB" w:rsidRPr="00CE6ADB" w:rsidTr="00CE6ADB">
        <w:tc>
          <w:tcPr>
            <w:tcW w:w="2179" w:type="dxa"/>
            <w:shd w:val="clear" w:color="auto" w:fill="auto"/>
          </w:tcPr>
          <w:p w:rsidR="00CE6ADB" w:rsidRPr="00CE6ADB" w:rsidRDefault="00CE6ADB" w:rsidP="00CE6ADB">
            <w:pPr>
              <w:ind w:firstLine="0"/>
            </w:pPr>
            <w:r>
              <w:t>Knight</w:t>
            </w:r>
          </w:p>
        </w:tc>
        <w:tc>
          <w:tcPr>
            <w:tcW w:w="2179" w:type="dxa"/>
            <w:shd w:val="clear" w:color="auto" w:fill="auto"/>
          </w:tcPr>
          <w:p w:rsidR="00CE6ADB" w:rsidRPr="00CE6ADB" w:rsidRDefault="00CE6ADB" w:rsidP="00CE6ADB">
            <w:pPr>
              <w:ind w:firstLine="0"/>
            </w:pPr>
            <w:r>
              <w:t>Limehouse</w:t>
            </w:r>
          </w:p>
        </w:tc>
        <w:tc>
          <w:tcPr>
            <w:tcW w:w="2180" w:type="dxa"/>
            <w:shd w:val="clear" w:color="auto" w:fill="auto"/>
          </w:tcPr>
          <w:p w:rsidR="00CE6ADB" w:rsidRPr="00CE6ADB" w:rsidRDefault="00CE6ADB" w:rsidP="00CE6ADB">
            <w:pPr>
              <w:ind w:firstLine="0"/>
            </w:pPr>
            <w:r>
              <w:t>Littlejohn</w:t>
            </w:r>
          </w:p>
        </w:tc>
      </w:tr>
      <w:tr w:rsidR="00CE6ADB" w:rsidRPr="00CE6ADB" w:rsidTr="00CE6ADB">
        <w:tc>
          <w:tcPr>
            <w:tcW w:w="2179" w:type="dxa"/>
            <w:shd w:val="clear" w:color="auto" w:fill="auto"/>
          </w:tcPr>
          <w:p w:rsidR="00CE6ADB" w:rsidRPr="00CE6ADB" w:rsidRDefault="00CE6ADB" w:rsidP="00CE6ADB">
            <w:pPr>
              <w:ind w:firstLine="0"/>
            </w:pPr>
            <w:r>
              <w:t>Loftis</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McEachern</w:t>
            </w:r>
          </w:p>
        </w:tc>
        <w:tc>
          <w:tcPr>
            <w:tcW w:w="2180" w:type="dxa"/>
            <w:shd w:val="clear" w:color="auto" w:fill="auto"/>
          </w:tcPr>
          <w:p w:rsidR="00CE6ADB" w:rsidRPr="00CE6ADB" w:rsidRDefault="00CE6ADB" w:rsidP="00CE6ADB">
            <w:pPr>
              <w:ind w:firstLine="0"/>
            </w:pPr>
            <w:r>
              <w:t>Merrill</w:t>
            </w:r>
          </w:p>
        </w:tc>
      </w:tr>
      <w:tr w:rsidR="00CE6ADB" w:rsidRPr="00CE6ADB" w:rsidTr="00CE6ADB">
        <w:tc>
          <w:tcPr>
            <w:tcW w:w="2179" w:type="dxa"/>
            <w:shd w:val="clear" w:color="auto" w:fill="auto"/>
          </w:tcPr>
          <w:p w:rsidR="00CE6ADB" w:rsidRPr="00CE6ADB" w:rsidRDefault="00CE6ADB" w:rsidP="00CE6ADB">
            <w:pPr>
              <w:ind w:firstLine="0"/>
            </w:pPr>
            <w:r>
              <w:t>Miller</w:t>
            </w:r>
          </w:p>
        </w:tc>
        <w:tc>
          <w:tcPr>
            <w:tcW w:w="2179" w:type="dxa"/>
            <w:shd w:val="clear" w:color="auto" w:fill="auto"/>
          </w:tcPr>
          <w:p w:rsidR="00CE6ADB" w:rsidRPr="00CE6ADB" w:rsidRDefault="00CE6ADB" w:rsidP="00CE6ADB">
            <w:pPr>
              <w:ind w:firstLine="0"/>
            </w:pPr>
            <w:r>
              <w:t>Millwood</w:t>
            </w:r>
          </w:p>
        </w:tc>
        <w:tc>
          <w:tcPr>
            <w:tcW w:w="2180" w:type="dxa"/>
            <w:shd w:val="clear" w:color="auto" w:fill="auto"/>
          </w:tcPr>
          <w:p w:rsidR="00CE6ADB" w:rsidRPr="00CE6ADB" w:rsidRDefault="00CE6ADB" w:rsidP="00CE6ADB">
            <w:pPr>
              <w:ind w:firstLine="0"/>
            </w:pPr>
            <w:r>
              <w:t>D. C. Moss</w:t>
            </w:r>
          </w:p>
        </w:tc>
      </w:tr>
      <w:tr w:rsidR="00CE6ADB" w:rsidRPr="00CE6ADB" w:rsidTr="00CE6ADB">
        <w:tc>
          <w:tcPr>
            <w:tcW w:w="2179" w:type="dxa"/>
            <w:shd w:val="clear" w:color="auto" w:fill="auto"/>
          </w:tcPr>
          <w:p w:rsidR="00CE6ADB" w:rsidRPr="00CE6ADB" w:rsidRDefault="00CE6ADB" w:rsidP="00CE6ADB">
            <w:pPr>
              <w:ind w:firstLine="0"/>
            </w:pPr>
            <w:r>
              <w:t>V. S. Moss</w:t>
            </w:r>
          </w:p>
        </w:tc>
        <w:tc>
          <w:tcPr>
            <w:tcW w:w="2179" w:type="dxa"/>
            <w:shd w:val="clear" w:color="auto" w:fill="auto"/>
          </w:tcPr>
          <w:p w:rsidR="00CE6ADB" w:rsidRPr="00CE6ADB" w:rsidRDefault="00CE6ADB" w:rsidP="00CE6ADB">
            <w:pPr>
              <w:ind w:firstLine="0"/>
            </w:pPr>
            <w:r>
              <w:t>Nanney</w:t>
            </w:r>
          </w:p>
        </w:tc>
        <w:tc>
          <w:tcPr>
            <w:tcW w:w="2180" w:type="dxa"/>
            <w:shd w:val="clear" w:color="auto" w:fill="auto"/>
          </w:tcPr>
          <w:p w:rsidR="00CE6ADB" w:rsidRPr="00CE6ADB" w:rsidRDefault="00CE6ADB" w:rsidP="00CE6ADB">
            <w:pPr>
              <w:ind w:firstLine="0"/>
            </w:pPr>
            <w:r>
              <w:t>J. M. Neal</w:t>
            </w:r>
          </w:p>
        </w:tc>
      </w:tr>
      <w:tr w:rsidR="00CE6ADB" w:rsidRPr="00CE6ADB" w:rsidTr="00CE6ADB">
        <w:tc>
          <w:tcPr>
            <w:tcW w:w="2179" w:type="dxa"/>
            <w:shd w:val="clear" w:color="auto" w:fill="auto"/>
          </w:tcPr>
          <w:p w:rsidR="00CE6ADB" w:rsidRPr="00CE6ADB" w:rsidRDefault="00CE6ADB" w:rsidP="00CE6ADB">
            <w:pPr>
              <w:ind w:firstLine="0"/>
            </w:pPr>
            <w:r>
              <w:t>Neilson</w:t>
            </w:r>
          </w:p>
        </w:tc>
        <w:tc>
          <w:tcPr>
            <w:tcW w:w="2179" w:type="dxa"/>
            <w:shd w:val="clear" w:color="auto" w:fill="auto"/>
          </w:tcPr>
          <w:p w:rsidR="00CE6ADB" w:rsidRPr="00CE6ADB" w:rsidRDefault="00CE6ADB" w:rsidP="00CE6ADB">
            <w:pPr>
              <w:ind w:firstLine="0"/>
            </w:pPr>
            <w:r>
              <w:t>Ott</w:t>
            </w:r>
          </w:p>
        </w:tc>
        <w:tc>
          <w:tcPr>
            <w:tcW w:w="2180" w:type="dxa"/>
            <w:shd w:val="clear" w:color="auto" w:fill="auto"/>
          </w:tcPr>
          <w:p w:rsidR="00CE6ADB" w:rsidRPr="00CE6ADB" w:rsidRDefault="00CE6ADB" w:rsidP="00CE6ADB">
            <w:pPr>
              <w:ind w:firstLine="0"/>
            </w:pPr>
            <w:r>
              <w:t>Owens</w:t>
            </w:r>
          </w:p>
        </w:tc>
      </w:tr>
      <w:tr w:rsidR="00CE6ADB" w:rsidRPr="00CE6ADB" w:rsidTr="00CE6ADB">
        <w:tc>
          <w:tcPr>
            <w:tcW w:w="2179" w:type="dxa"/>
            <w:shd w:val="clear" w:color="auto" w:fill="auto"/>
          </w:tcPr>
          <w:p w:rsidR="00CE6ADB" w:rsidRPr="00CE6ADB" w:rsidRDefault="00CE6ADB" w:rsidP="00CE6ADB">
            <w:pPr>
              <w:ind w:firstLine="0"/>
            </w:pPr>
            <w:r>
              <w:t>Parker</w:t>
            </w:r>
          </w:p>
        </w:tc>
        <w:tc>
          <w:tcPr>
            <w:tcW w:w="2179" w:type="dxa"/>
            <w:shd w:val="clear" w:color="auto" w:fill="auto"/>
          </w:tcPr>
          <w:p w:rsidR="00CE6ADB" w:rsidRPr="00CE6ADB" w:rsidRDefault="00CE6ADB" w:rsidP="00CE6ADB">
            <w:pPr>
              <w:ind w:firstLine="0"/>
            </w:pPr>
            <w:r>
              <w:t>Parks</w:t>
            </w:r>
          </w:p>
        </w:tc>
        <w:tc>
          <w:tcPr>
            <w:tcW w:w="2180" w:type="dxa"/>
            <w:shd w:val="clear" w:color="auto" w:fill="auto"/>
          </w:tcPr>
          <w:p w:rsidR="00CE6ADB" w:rsidRPr="00CE6ADB" w:rsidRDefault="00CE6ADB" w:rsidP="00CE6ADB">
            <w:pPr>
              <w:ind w:firstLine="0"/>
            </w:pPr>
            <w:r>
              <w:t>Pinson</w:t>
            </w:r>
          </w:p>
        </w:tc>
      </w:tr>
      <w:tr w:rsidR="00CE6ADB" w:rsidRPr="00CE6ADB" w:rsidTr="00CE6ADB">
        <w:tc>
          <w:tcPr>
            <w:tcW w:w="2179" w:type="dxa"/>
            <w:shd w:val="clear" w:color="auto" w:fill="auto"/>
          </w:tcPr>
          <w:p w:rsidR="00CE6ADB" w:rsidRPr="00CE6ADB" w:rsidRDefault="00CE6ADB" w:rsidP="00CE6ADB">
            <w:pPr>
              <w:ind w:firstLine="0"/>
            </w:pPr>
            <w:r>
              <w:t>E. H. Pitts</w:t>
            </w:r>
          </w:p>
        </w:tc>
        <w:tc>
          <w:tcPr>
            <w:tcW w:w="2179" w:type="dxa"/>
            <w:shd w:val="clear" w:color="auto" w:fill="auto"/>
          </w:tcPr>
          <w:p w:rsidR="00CE6ADB" w:rsidRPr="00CE6ADB" w:rsidRDefault="00CE6ADB" w:rsidP="00CE6ADB">
            <w:pPr>
              <w:ind w:firstLine="0"/>
            </w:pPr>
            <w:r>
              <w:t>M. A. Pitts</w:t>
            </w:r>
          </w:p>
        </w:tc>
        <w:tc>
          <w:tcPr>
            <w:tcW w:w="2180" w:type="dxa"/>
            <w:shd w:val="clear" w:color="auto" w:fill="auto"/>
          </w:tcPr>
          <w:p w:rsidR="00CE6ADB" w:rsidRPr="00CE6ADB" w:rsidRDefault="00CE6ADB" w:rsidP="00CE6ADB">
            <w:pPr>
              <w:ind w:firstLine="0"/>
            </w:pPr>
            <w:r>
              <w:t>Rice</w:t>
            </w:r>
          </w:p>
        </w:tc>
      </w:tr>
      <w:tr w:rsidR="00CE6ADB" w:rsidRPr="00CE6ADB" w:rsidTr="00CE6ADB">
        <w:tc>
          <w:tcPr>
            <w:tcW w:w="2179" w:type="dxa"/>
            <w:shd w:val="clear" w:color="auto" w:fill="auto"/>
          </w:tcPr>
          <w:p w:rsidR="00CE6ADB" w:rsidRPr="00CE6ADB" w:rsidRDefault="00CE6ADB" w:rsidP="00CE6ADB">
            <w:pPr>
              <w:ind w:firstLine="0"/>
            </w:pPr>
            <w:r>
              <w:t>Scott</w:t>
            </w:r>
          </w:p>
        </w:tc>
        <w:tc>
          <w:tcPr>
            <w:tcW w:w="2179" w:type="dxa"/>
            <w:shd w:val="clear" w:color="auto" w:fill="auto"/>
          </w:tcPr>
          <w:p w:rsidR="00CE6ADB" w:rsidRPr="00CE6ADB" w:rsidRDefault="00CE6ADB" w:rsidP="00CE6ADB">
            <w:pPr>
              <w:ind w:firstLine="0"/>
            </w:pPr>
            <w:r>
              <w:t>Sellers</w:t>
            </w:r>
          </w:p>
        </w:tc>
        <w:tc>
          <w:tcPr>
            <w:tcW w:w="2180" w:type="dxa"/>
            <w:shd w:val="clear" w:color="auto" w:fill="auto"/>
          </w:tcPr>
          <w:p w:rsidR="00CE6ADB" w:rsidRPr="00CE6ADB" w:rsidRDefault="00CE6ADB" w:rsidP="00CE6ADB">
            <w:pPr>
              <w:ind w:firstLine="0"/>
            </w:pPr>
            <w:r>
              <w:t>Simrill</w:t>
            </w:r>
          </w:p>
        </w:tc>
      </w:tr>
      <w:tr w:rsidR="00CE6ADB" w:rsidRPr="00CE6ADB" w:rsidTr="00CE6ADB">
        <w:tc>
          <w:tcPr>
            <w:tcW w:w="2179" w:type="dxa"/>
            <w:shd w:val="clear" w:color="auto" w:fill="auto"/>
          </w:tcPr>
          <w:p w:rsidR="00CE6ADB" w:rsidRPr="00CE6ADB" w:rsidRDefault="00CE6ADB" w:rsidP="00CE6ADB">
            <w:pPr>
              <w:ind w:firstLine="0"/>
            </w:pPr>
            <w:r>
              <w:t>Skelton</w:t>
            </w:r>
          </w:p>
        </w:tc>
        <w:tc>
          <w:tcPr>
            <w:tcW w:w="2179" w:type="dxa"/>
            <w:shd w:val="clear" w:color="auto" w:fill="auto"/>
          </w:tcPr>
          <w:p w:rsidR="00CE6ADB" w:rsidRPr="00CE6ADB" w:rsidRDefault="00CE6ADB" w:rsidP="00CE6ADB">
            <w:pPr>
              <w:ind w:firstLine="0"/>
            </w:pPr>
            <w:r>
              <w:t>D. C. Smith</w:t>
            </w:r>
          </w:p>
        </w:tc>
        <w:tc>
          <w:tcPr>
            <w:tcW w:w="2180" w:type="dxa"/>
            <w:shd w:val="clear" w:color="auto" w:fill="auto"/>
          </w:tcPr>
          <w:p w:rsidR="00CE6ADB" w:rsidRPr="00CE6ADB" w:rsidRDefault="00CE6ADB" w:rsidP="00CE6ADB">
            <w:pPr>
              <w:ind w:firstLine="0"/>
            </w:pPr>
            <w:r>
              <w:t>G. M. Smith</w:t>
            </w:r>
          </w:p>
        </w:tc>
      </w:tr>
      <w:tr w:rsidR="00CE6ADB" w:rsidRPr="00CE6ADB" w:rsidTr="00CE6ADB">
        <w:tc>
          <w:tcPr>
            <w:tcW w:w="2179" w:type="dxa"/>
            <w:shd w:val="clear" w:color="auto" w:fill="auto"/>
          </w:tcPr>
          <w:p w:rsidR="00CE6ADB" w:rsidRPr="00CE6ADB" w:rsidRDefault="00CE6ADB" w:rsidP="00CE6ADB">
            <w:pPr>
              <w:ind w:firstLine="0"/>
            </w:pPr>
            <w:r>
              <w:t>G. R. Smith</w:t>
            </w:r>
          </w:p>
        </w:tc>
        <w:tc>
          <w:tcPr>
            <w:tcW w:w="2179" w:type="dxa"/>
            <w:shd w:val="clear" w:color="auto" w:fill="auto"/>
          </w:tcPr>
          <w:p w:rsidR="00CE6ADB" w:rsidRPr="00CE6ADB" w:rsidRDefault="00CE6ADB" w:rsidP="00CE6ADB">
            <w:pPr>
              <w:ind w:firstLine="0"/>
            </w:pPr>
            <w:r>
              <w:t>J. E. Smith</w:t>
            </w:r>
          </w:p>
        </w:tc>
        <w:tc>
          <w:tcPr>
            <w:tcW w:w="2180" w:type="dxa"/>
            <w:shd w:val="clear" w:color="auto" w:fill="auto"/>
          </w:tcPr>
          <w:p w:rsidR="00CE6ADB" w:rsidRPr="00CE6ADB" w:rsidRDefault="00CE6ADB" w:rsidP="00CE6ADB">
            <w:pPr>
              <w:ind w:firstLine="0"/>
            </w:pPr>
            <w:r>
              <w:t>J. R. Smith</w:t>
            </w:r>
          </w:p>
        </w:tc>
      </w:tr>
      <w:tr w:rsidR="00CE6ADB" w:rsidRPr="00CE6ADB" w:rsidTr="00CE6ADB">
        <w:tc>
          <w:tcPr>
            <w:tcW w:w="2179" w:type="dxa"/>
            <w:shd w:val="clear" w:color="auto" w:fill="auto"/>
          </w:tcPr>
          <w:p w:rsidR="00CE6ADB" w:rsidRPr="00CE6ADB" w:rsidRDefault="00CE6ADB" w:rsidP="00CE6ADB">
            <w:pPr>
              <w:ind w:firstLine="0"/>
            </w:pPr>
            <w:r>
              <w:t>Sottile</w:t>
            </w:r>
          </w:p>
        </w:tc>
        <w:tc>
          <w:tcPr>
            <w:tcW w:w="2179" w:type="dxa"/>
            <w:shd w:val="clear" w:color="auto" w:fill="auto"/>
          </w:tcPr>
          <w:p w:rsidR="00CE6ADB" w:rsidRPr="00CE6ADB" w:rsidRDefault="00CE6ADB" w:rsidP="00CE6ADB">
            <w:pPr>
              <w:ind w:firstLine="0"/>
            </w:pPr>
            <w:r>
              <w:t>Stavrinakis</w:t>
            </w:r>
          </w:p>
        </w:tc>
        <w:tc>
          <w:tcPr>
            <w:tcW w:w="2180" w:type="dxa"/>
            <w:shd w:val="clear" w:color="auto" w:fill="auto"/>
          </w:tcPr>
          <w:p w:rsidR="00CE6ADB" w:rsidRPr="00CE6ADB" w:rsidRDefault="00CE6ADB" w:rsidP="00CE6ADB">
            <w:pPr>
              <w:ind w:firstLine="0"/>
            </w:pPr>
            <w:r>
              <w:t>Stewart</w:t>
            </w:r>
          </w:p>
        </w:tc>
      </w:tr>
      <w:tr w:rsidR="00CE6ADB" w:rsidRPr="00CE6ADB" w:rsidTr="00CE6ADB">
        <w:tc>
          <w:tcPr>
            <w:tcW w:w="2179" w:type="dxa"/>
            <w:shd w:val="clear" w:color="auto" w:fill="auto"/>
          </w:tcPr>
          <w:p w:rsidR="00CE6ADB" w:rsidRPr="00CE6ADB" w:rsidRDefault="00CE6ADB" w:rsidP="00CE6ADB">
            <w:pPr>
              <w:ind w:firstLine="0"/>
            </w:pPr>
            <w:r>
              <w:t>Thompson</w:t>
            </w:r>
          </w:p>
        </w:tc>
        <w:tc>
          <w:tcPr>
            <w:tcW w:w="2179" w:type="dxa"/>
            <w:shd w:val="clear" w:color="auto" w:fill="auto"/>
          </w:tcPr>
          <w:p w:rsidR="00CE6ADB" w:rsidRPr="00CE6ADB" w:rsidRDefault="00CE6ADB" w:rsidP="00CE6ADB">
            <w:pPr>
              <w:ind w:firstLine="0"/>
            </w:pPr>
            <w:r>
              <w:t>Toole</w:t>
            </w:r>
          </w:p>
        </w:tc>
        <w:tc>
          <w:tcPr>
            <w:tcW w:w="2180" w:type="dxa"/>
            <w:shd w:val="clear" w:color="auto" w:fill="auto"/>
          </w:tcPr>
          <w:p w:rsidR="00CE6ADB" w:rsidRPr="00CE6ADB" w:rsidRDefault="00CE6ADB" w:rsidP="00CE6ADB">
            <w:pPr>
              <w:ind w:firstLine="0"/>
            </w:pPr>
            <w:r>
              <w:t>Umphlett</w:t>
            </w:r>
          </w:p>
        </w:tc>
      </w:tr>
      <w:tr w:rsidR="00CE6ADB" w:rsidRPr="00CE6ADB" w:rsidTr="00CE6ADB">
        <w:tc>
          <w:tcPr>
            <w:tcW w:w="2179" w:type="dxa"/>
            <w:shd w:val="clear" w:color="auto" w:fill="auto"/>
          </w:tcPr>
          <w:p w:rsidR="00CE6ADB" w:rsidRPr="00CE6ADB" w:rsidRDefault="00CE6ADB" w:rsidP="00CE6ADB">
            <w:pPr>
              <w:ind w:firstLine="0"/>
            </w:pPr>
            <w:r>
              <w:t>Viers</w:t>
            </w:r>
          </w:p>
        </w:tc>
        <w:tc>
          <w:tcPr>
            <w:tcW w:w="2179" w:type="dxa"/>
            <w:shd w:val="clear" w:color="auto" w:fill="auto"/>
          </w:tcPr>
          <w:p w:rsidR="00CE6ADB" w:rsidRPr="00CE6ADB" w:rsidRDefault="00CE6ADB" w:rsidP="00CE6ADB">
            <w:pPr>
              <w:ind w:firstLine="0"/>
            </w:pPr>
            <w:r>
              <w:t>White</w:t>
            </w:r>
          </w:p>
        </w:tc>
        <w:tc>
          <w:tcPr>
            <w:tcW w:w="2180" w:type="dxa"/>
            <w:shd w:val="clear" w:color="auto" w:fill="auto"/>
          </w:tcPr>
          <w:p w:rsidR="00CE6ADB" w:rsidRPr="00CE6ADB" w:rsidRDefault="00CE6ADB" w:rsidP="00CE6ADB">
            <w:pPr>
              <w:ind w:firstLine="0"/>
            </w:pPr>
            <w:r>
              <w:t>Whitmire</w:t>
            </w:r>
          </w:p>
        </w:tc>
      </w:tr>
      <w:tr w:rsidR="00CE6ADB" w:rsidRPr="00CE6ADB" w:rsidTr="00CE6ADB">
        <w:tc>
          <w:tcPr>
            <w:tcW w:w="2179" w:type="dxa"/>
            <w:shd w:val="clear" w:color="auto" w:fill="auto"/>
          </w:tcPr>
          <w:p w:rsidR="00CE6ADB" w:rsidRPr="00CE6ADB" w:rsidRDefault="00CE6ADB" w:rsidP="00CE6ADB">
            <w:pPr>
              <w:keepNext/>
              <w:ind w:firstLine="0"/>
            </w:pPr>
            <w:r>
              <w:t>Williams</w:t>
            </w:r>
          </w:p>
        </w:tc>
        <w:tc>
          <w:tcPr>
            <w:tcW w:w="2179" w:type="dxa"/>
            <w:shd w:val="clear" w:color="auto" w:fill="auto"/>
          </w:tcPr>
          <w:p w:rsidR="00CE6ADB" w:rsidRPr="00CE6ADB" w:rsidRDefault="00CE6ADB" w:rsidP="00CE6ADB">
            <w:pPr>
              <w:keepNext/>
              <w:ind w:firstLine="0"/>
            </w:pPr>
            <w:r>
              <w:t>Willis</w:t>
            </w:r>
          </w:p>
        </w:tc>
        <w:tc>
          <w:tcPr>
            <w:tcW w:w="2180" w:type="dxa"/>
            <w:shd w:val="clear" w:color="auto" w:fill="auto"/>
          </w:tcPr>
          <w:p w:rsidR="00CE6ADB" w:rsidRPr="00CE6ADB" w:rsidRDefault="00CE6ADB" w:rsidP="00CE6ADB">
            <w:pPr>
              <w:keepNext/>
              <w:ind w:firstLine="0"/>
            </w:pPr>
            <w:r>
              <w:t>A. D. Young</w:t>
            </w:r>
          </w:p>
        </w:tc>
      </w:tr>
      <w:tr w:rsidR="00CE6ADB" w:rsidRPr="00CE6ADB" w:rsidTr="00CE6ADB">
        <w:tc>
          <w:tcPr>
            <w:tcW w:w="2179" w:type="dxa"/>
            <w:shd w:val="clear" w:color="auto" w:fill="auto"/>
          </w:tcPr>
          <w:p w:rsidR="00CE6ADB" w:rsidRPr="00CE6ADB" w:rsidRDefault="00CE6ADB" w:rsidP="00CE6ADB">
            <w:pPr>
              <w:keepNext/>
              <w:ind w:firstLine="0"/>
            </w:pPr>
            <w:r>
              <w:t>T. R.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Total--100</w:t>
      </w:r>
      <w:bookmarkStart w:id="289" w:name="vote_end441"/>
      <w:bookmarkEnd w:id="289"/>
    </w:p>
    <w:p w:rsidR="00CE6ADB" w:rsidRDefault="00CE6ADB" w:rsidP="00CE6ADB"/>
    <w:p w:rsidR="00CE6ADB" w:rsidRDefault="00CE6ADB" w:rsidP="00CE6ADB">
      <w:r>
        <w:t>So, the Veto of the Governor was sustained and a message was ordered sent to the Senate accordingly.</w:t>
      </w:r>
    </w:p>
    <w:p w:rsidR="00CE6ADB" w:rsidRDefault="00CE6ADB" w:rsidP="00CE6ADB"/>
    <w:p w:rsidR="00CE6ADB" w:rsidRDefault="00CE6ADB" w:rsidP="00CE6ADB">
      <w:pPr>
        <w:keepNext/>
        <w:jc w:val="center"/>
        <w:rPr>
          <w:b/>
        </w:rPr>
      </w:pPr>
      <w:r w:rsidRPr="00CE6ADB">
        <w:rPr>
          <w:b/>
        </w:rPr>
        <w:t>VETO 31-- SUSTAINED</w:t>
      </w:r>
    </w:p>
    <w:p w:rsidR="00CE6ADB" w:rsidRPr="00CE6ADB" w:rsidRDefault="00CE6ADB" w:rsidP="008C7CB7">
      <w:pPr>
        <w:jc w:val="center"/>
        <w:rPr>
          <w:b/>
        </w:rPr>
      </w:pPr>
    </w:p>
    <w:p w:rsidR="00CE6ADB" w:rsidRDefault="00CE6ADB" w:rsidP="008C7CB7">
      <w:pPr>
        <w:autoSpaceDE w:val="0"/>
        <w:autoSpaceDN w:val="0"/>
        <w:adjustRightInd w:val="0"/>
        <w:rPr>
          <w:color w:val="000000"/>
        </w:rPr>
      </w:pPr>
      <w:bookmarkStart w:id="290" w:name="file_start443"/>
      <w:bookmarkEnd w:id="290"/>
      <w:r w:rsidRPr="00DA6A8D">
        <w:t xml:space="preserve">Veto 31.  </w:t>
      </w:r>
      <w:r w:rsidRPr="00DA6A8D">
        <w:rPr>
          <w:color w:val="000000"/>
        </w:rPr>
        <w:t>Part IB; Section 72.23; Page 418-419; Governor’s Office; OEPP Administration of Cabinet Agencies.</w:t>
      </w:r>
    </w:p>
    <w:p w:rsidR="00CE6ADB" w:rsidRDefault="00CE6ADB" w:rsidP="00CE6ADB">
      <w:pPr>
        <w:autoSpaceDE w:val="0"/>
        <w:autoSpaceDN w:val="0"/>
        <w:adjustRightInd w:val="0"/>
        <w:ind w:left="270" w:firstLine="0"/>
        <w:rPr>
          <w:color w:val="000000"/>
        </w:rPr>
      </w:pPr>
    </w:p>
    <w:p w:rsidR="00CE6ADB" w:rsidRDefault="00CE6ADB" w:rsidP="00CE6ADB">
      <w:r>
        <w:t>Rep. COOPER explained the Veto.</w:t>
      </w:r>
    </w:p>
    <w:p w:rsidR="008C7CB7" w:rsidRDefault="008C7CB7"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291" w:name="vote_start445"/>
      <w:bookmarkEnd w:id="291"/>
      <w:r>
        <w:t>Yeas 5; Nays 101</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Brantley</w:t>
            </w:r>
          </w:p>
        </w:tc>
        <w:tc>
          <w:tcPr>
            <w:tcW w:w="2179" w:type="dxa"/>
            <w:shd w:val="clear" w:color="auto" w:fill="auto"/>
          </w:tcPr>
          <w:p w:rsidR="00CE6ADB" w:rsidRPr="00CE6ADB" w:rsidRDefault="00CE6ADB" w:rsidP="00CE6ADB">
            <w:pPr>
              <w:keepNext/>
              <w:ind w:firstLine="0"/>
            </w:pPr>
            <w:r>
              <w:t>Hayes</w:t>
            </w:r>
          </w:p>
        </w:tc>
        <w:tc>
          <w:tcPr>
            <w:tcW w:w="2180" w:type="dxa"/>
            <w:shd w:val="clear" w:color="auto" w:fill="auto"/>
          </w:tcPr>
          <w:p w:rsidR="00CE6ADB" w:rsidRPr="00CE6ADB" w:rsidRDefault="00CE6ADB" w:rsidP="00CE6ADB">
            <w:pPr>
              <w:keepNext/>
              <w:ind w:firstLine="0"/>
            </w:pPr>
            <w:r>
              <w:t>Hodges</w:t>
            </w:r>
          </w:p>
        </w:tc>
      </w:tr>
      <w:tr w:rsidR="00CE6ADB" w:rsidRPr="00CE6ADB" w:rsidTr="00CE6ADB">
        <w:tc>
          <w:tcPr>
            <w:tcW w:w="2179" w:type="dxa"/>
            <w:shd w:val="clear" w:color="auto" w:fill="auto"/>
          </w:tcPr>
          <w:p w:rsidR="00CE6ADB" w:rsidRPr="00CE6ADB" w:rsidRDefault="00CE6ADB" w:rsidP="00CE6ADB">
            <w:pPr>
              <w:keepNext/>
              <w:ind w:firstLine="0"/>
            </w:pPr>
            <w:r>
              <w:t>Rutherford</w:t>
            </w:r>
          </w:p>
        </w:tc>
        <w:tc>
          <w:tcPr>
            <w:tcW w:w="2179" w:type="dxa"/>
            <w:shd w:val="clear" w:color="auto" w:fill="auto"/>
          </w:tcPr>
          <w:p w:rsidR="00CE6ADB" w:rsidRPr="00CE6ADB" w:rsidRDefault="00CE6ADB" w:rsidP="00CE6ADB">
            <w:pPr>
              <w:keepNext/>
              <w:ind w:firstLine="0"/>
            </w:pPr>
            <w:r>
              <w:t>Vick</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Total--5</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Allison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Bales</w:t>
            </w:r>
          </w:p>
        </w:tc>
        <w:tc>
          <w:tcPr>
            <w:tcW w:w="2180" w:type="dxa"/>
            <w:shd w:val="clear" w:color="auto" w:fill="auto"/>
          </w:tcPr>
          <w:p w:rsidR="00CE6ADB" w:rsidRPr="00CE6ADB" w:rsidRDefault="00CE6ADB" w:rsidP="00CE6ADB">
            <w:pPr>
              <w:ind w:firstLine="0"/>
            </w:pPr>
            <w:r>
              <w:t>Ballentine</w:t>
            </w:r>
          </w:p>
        </w:tc>
      </w:tr>
      <w:tr w:rsidR="00CE6ADB" w:rsidRPr="00CE6ADB" w:rsidTr="00CE6ADB">
        <w:tc>
          <w:tcPr>
            <w:tcW w:w="2179" w:type="dxa"/>
            <w:shd w:val="clear" w:color="auto" w:fill="auto"/>
          </w:tcPr>
          <w:p w:rsidR="00CE6ADB" w:rsidRPr="00CE6ADB" w:rsidRDefault="00CE6ADB" w:rsidP="00CE6ADB">
            <w:pPr>
              <w:ind w:firstLine="0"/>
            </w:pPr>
            <w:r>
              <w:t>Bannister</w:t>
            </w:r>
          </w:p>
        </w:tc>
        <w:tc>
          <w:tcPr>
            <w:tcW w:w="2179" w:type="dxa"/>
            <w:shd w:val="clear" w:color="auto" w:fill="auto"/>
          </w:tcPr>
          <w:p w:rsidR="00CE6ADB" w:rsidRPr="00CE6ADB" w:rsidRDefault="00CE6ADB" w:rsidP="00CE6ADB">
            <w:pPr>
              <w:ind w:firstLine="0"/>
            </w:pPr>
            <w:r>
              <w:t>Barfield</w:t>
            </w:r>
          </w:p>
        </w:tc>
        <w:tc>
          <w:tcPr>
            <w:tcW w:w="2180" w:type="dxa"/>
            <w:shd w:val="clear" w:color="auto" w:fill="auto"/>
          </w:tcPr>
          <w:p w:rsidR="00CE6ADB" w:rsidRPr="00CE6ADB" w:rsidRDefault="00CE6ADB" w:rsidP="00CE6ADB">
            <w:pPr>
              <w:ind w:firstLine="0"/>
            </w:pPr>
            <w:r>
              <w:t>Battle</w:t>
            </w:r>
          </w:p>
        </w:tc>
      </w:tr>
      <w:tr w:rsidR="00CE6ADB" w:rsidRPr="00CE6ADB" w:rsidTr="00CE6ADB">
        <w:tc>
          <w:tcPr>
            <w:tcW w:w="2179" w:type="dxa"/>
            <w:shd w:val="clear" w:color="auto" w:fill="auto"/>
          </w:tcPr>
          <w:p w:rsidR="00CE6ADB" w:rsidRPr="00CE6ADB" w:rsidRDefault="00CE6ADB" w:rsidP="00CE6ADB">
            <w:pPr>
              <w:ind w:firstLine="0"/>
            </w:pPr>
            <w:r>
              <w:t>Bedingfield</w:t>
            </w:r>
          </w:p>
        </w:tc>
        <w:tc>
          <w:tcPr>
            <w:tcW w:w="2179" w:type="dxa"/>
            <w:shd w:val="clear" w:color="auto" w:fill="auto"/>
          </w:tcPr>
          <w:p w:rsidR="00CE6ADB" w:rsidRPr="00CE6ADB" w:rsidRDefault="00CE6ADB" w:rsidP="00CE6ADB">
            <w:pPr>
              <w:ind w:firstLine="0"/>
            </w:pPr>
            <w:r>
              <w:t>Bingham</w:t>
            </w:r>
          </w:p>
        </w:tc>
        <w:tc>
          <w:tcPr>
            <w:tcW w:w="2180" w:type="dxa"/>
            <w:shd w:val="clear" w:color="auto" w:fill="auto"/>
          </w:tcPr>
          <w:p w:rsidR="00CE6ADB" w:rsidRPr="00CE6ADB" w:rsidRDefault="00CE6ADB" w:rsidP="00CE6ADB">
            <w:pPr>
              <w:ind w:firstLine="0"/>
            </w:pPr>
            <w:r>
              <w:t>Bowen</w:t>
            </w:r>
          </w:p>
        </w:tc>
      </w:tr>
      <w:tr w:rsidR="00CE6ADB" w:rsidRPr="00CE6ADB" w:rsidTr="00CE6ADB">
        <w:tc>
          <w:tcPr>
            <w:tcW w:w="2179" w:type="dxa"/>
            <w:shd w:val="clear" w:color="auto" w:fill="auto"/>
          </w:tcPr>
          <w:p w:rsidR="00CE6ADB" w:rsidRPr="00CE6ADB" w:rsidRDefault="00CE6ADB" w:rsidP="00CE6ADB">
            <w:pPr>
              <w:ind w:firstLine="0"/>
            </w:pPr>
            <w:r>
              <w:t>Brady</w:t>
            </w:r>
          </w:p>
        </w:tc>
        <w:tc>
          <w:tcPr>
            <w:tcW w:w="2179" w:type="dxa"/>
            <w:shd w:val="clear" w:color="auto" w:fill="auto"/>
          </w:tcPr>
          <w:p w:rsidR="00CE6ADB" w:rsidRPr="00CE6ADB" w:rsidRDefault="00CE6ADB" w:rsidP="00CE6ADB">
            <w:pPr>
              <w:ind w:firstLine="0"/>
            </w:pPr>
            <w:r>
              <w:t>G. A. Brown</w:t>
            </w:r>
          </w:p>
        </w:tc>
        <w:tc>
          <w:tcPr>
            <w:tcW w:w="2180" w:type="dxa"/>
            <w:shd w:val="clear" w:color="auto" w:fill="auto"/>
          </w:tcPr>
          <w:p w:rsidR="00CE6ADB" w:rsidRPr="00CE6ADB" w:rsidRDefault="00CE6ADB" w:rsidP="00CE6ADB">
            <w:pPr>
              <w:ind w:firstLine="0"/>
            </w:pPr>
            <w:r>
              <w:t>R. L. Brown</w:t>
            </w:r>
          </w:p>
        </w:tc>
      </w:tr>
      <w:tr w:rsidR="00CE6ADB" w:rsidRPr="00CE6ADB" w:rsidTr="00CE6ADB">
        <w:tc>
          <w:tcPr>
            <w:tcW w:w="2179" w:type="dxa"/>
            <w:shd w:val="clear" w:color="auto" w:fill="auto"/>
          </w:tcPr>
          <w:p w:rsidR="00CE6ADB" w:rsidRPr="00CE6ADB" w:rsidRDefault="00CE6ADB" w:rsidP="00CE6ADB">
            <w:pPr>
              <w:ind w:firstLine="0"/>
            </w:pPr>
            <w:r>
              <w:t>Cato</w:t>
            </w:r>
          </w:p>
        </w:tc>
        <w:tc>
          <w:tcPr>
            <w:tcW w:w="2179" w:type="dxa"/>
            <w:shd w:val="clear" w:color="auto" w:fill="auto"/>
          </w:tcPr>
          <w:p w:rsidR="00CE6ADB" w:rsidRPr="00CE6ADB" w:rsidRDefault="00CE6ADB" w:rsidP="00CE6ADB">
            <w:pPr>
              <w:ind w:firstLine="0"/>
            </w:pPr>
            <w:r>
              <w:t>Chalk</w:t>
            </w:r>
          </w:p>
        </w:tc>
        <w:tc>
          <w:tcPr>
            <w:tcW w:w="2180" w:type="dxa"/>
            <w:shd w:val="clear" w:color="auto" w:fill="auto"/>
          </w:tcPr>
          <w:p w:rsidR="00CE6ADB" w:rsidRPr="00CE6ADB" w:rsidRDefault="00CE6ADB" w:rsidP="00CE6ADB">
            <w:pPr>
              <w:ind w:firstLine="0"/>
            </w:pPr>
            <w:r>
              <w:t>Clemmons</w:t>
            </w:r>
          </w:p>
        </w:tc>
      </w:tr>
      <w:tr w:rsidR="00CE6ADB" w:rsidRPr="00CE6ADB" w:rsidTr="00CE6ADB">
        <w:tc>
          <w:tcPr>
            <w:tcW w:w="2179" w:type="dxa"/>
            <w:shd w:val="clear" w:color="auto" w:fill="auto"/>
          </w:tcPr>
          <w:p w:rsidR="00CE6ADB" w:rsidRPr="00CE6ADB" w:rsidRDefault="00CE6ADB" w:rsidP="00CE6ADB">
            <w:pPr>
              <w:ind w:firstLine="0"/>
            </w:pPr>
            <w:r>
              <w:t>Cobb-Hunter</w:t>
            </w:r>
          </w:p>
        </w:tc>
        <w:tc>
          <w:tcPr>
            <w:tcW w:w="2179" w:type="dxa"/>
            <w:shd w:val="clear" w:color="auto" w:fill="auto"/>
          </w:tcPr>
          <w:p w:rsidR="00CE6ADB" w:rsidRPr="00CE6ADB" w:rsidRDefault="00CE6ADB" w:rsidP="00CE6ADB">
            <w:pPr>
              <w:ind w:firstLine="0"/>
            </w:pPr>
            <w:r>
              <w:t>Cole</w:t>
            </w:r>
          </w:p>
        </w:tc>
        <w:tc>
          <w:tcPr>
            <w:tcW w:w="2180" w:type="dxa"/>
            <w:shd w:val="clear" w:color="auto" w:fill="auto"/>
          </w:tcPr>
          <w:p w:rsidR="00CE6ADB" w:rsidRPr="00CE6ADB" w:rsidRDefault="00CE6ADB" w:rsidP="00CE6ADB">
            <w:pPr>
              <w:ind w:firstLine="0"/>
            </w:pPr>
            <w:r>
              <w:t>Cooper</w:t>
            </w:r>
          </w:p>
        </w:tc>
      </w:tr>
      <w:tr w:rsidR="00CE6ADB" w:rsidRPr="00CE6ADB" w:rsidTr="00CE6ADB">
        <w:tc>
          <w:tcPr>
            <w:tcW w:w="2179" w:type="dxa"/>
            <w:shd w:val="clear" w:color="auto" w:fill="auto"/>
          </w:tcPr>
          <w:p w:rsidR="00CE6ADB" w:rsidRPr="00CE6ADB" w:rsidRDefault="00CE6ADB" w:rsidP="00CE6ADB">
            <w:pPr>
              <w:ind w:firstLine="0"/>
            </w:pPr>
            <w:r>
              <w:t>Crawford</w:t>
            </w:r>
          </w:p>
        </w:tc>
        <w:tc>
          <w:tcPr>
            <w:tcW w:w="2179" w:type="dxa"/>
            <w:shd w:val="clear" w:color="auto" w:fill="auto"/>
          </w:tcPr>
          <w:p w:rsidR="00CE6ADB" w:rsidRPr="00CE6ADB" w:rsidRDefault="00CE6ADB" w:rsidP="00CE6ADB">
            <w:pPr>
              <w:ind w:firstLine="0"/>
            </w:pPr>
            <w:r>
              <w:t>Daning</w:t>
            </w:r>
          </w:p>
        </w:tc>
        <w:tc>
          <w:tcPr>
            <w:tcW w:w="2180" w:type="dxa"/>
            <w:shd w:val="clear" w:color="auto" w:fill="auto"/>
          </w:tcPr>
          <w:p w:rsidR="00CE6ADB" w:rsidRPr="00CE6ADB" w:rsidRDefault="00CE6ADB" w:rsidP="00CE6ADB">
            <w:pPr>
              <w:ind w:firstLine="0"/>
            </w:pPr>
            <w:r>
              <w:t>Delleney</w:t>
            </w:r>
          </w:p>
        </w:tc>
      </w:tr>
      <w:tr w:rsidR="00CE6ADB" w:rsidRPr="00CE6ADB" w:rsidTr="00CE6ADB">
        <w:tc>
          <w:tcPr>
            <w:tcW w:w="2179" w:type="dxa"/>
            <w:shd w:val="clear" w:color="auto" w:fill="auto"/>
          </w:tcPr>
          <w:p w:rsidR="00CE6ADB" w:rsidRPr="00CE6ADB" w:rsidRDefault="00CE6ADB" w:rsidP="00CE6ADB">
            <w:pPr>
              <w:ind w:firstLine="0"/>
            </w:pPr>
            <w:r>
              <w:t>Dillard</w:t>
            </w:r>
          </w:p>
        </w:tc>
        <w:tc>
          <w:tcPr>
            <w:tcW w:w="2179" w:type="dxa"/>
            <w:shd w:val="clear" w:color="auto" w:fill="auto"/>
          </w:tcPr>
          <w:p w:rsidR="00CE6ADB" w:rsidRPr="00CE6ADB" w:rsidRDefault="00CE6ADB" w:rsidP="00CE6ADB">
            <w:pPr>
              <w:ind w:firstLine="0"/>
            </w:pPr>
            <w:r>
              <w:t>Duncan</w:t>
            </w:r>
          </w:p>
        </w:tc>
        <w:tc>
          <w:tcPr>
            <w:tcW w:w="2180" w:type="dxa"/>
            <w:shd w:val="clear" w:color="auto" w:fill="auto"/>
          </w:tcPr>
          <w:p w:rsidR="00CE6ADB" w:rsidRPr="00CE6ADB" w:rsidRDefault="00CE6ADB" w:rsidP="00CE6ADB">
            <w:pPr>
              <w:ind w:firstLine="0"/>
            </w:pPr>
            <w:r>
              <w:t>Edge</w:t>
            </w:r>
          </w:p>
        </w:tc>
      </w:tr>
      <w:tr w:rsidR="00CE6ADB" w:rsidRPr="00CE6ADB" w:rsidTr="00CE6ADB">
        <w:tc>
          <w:tcPr>
            <w:tcW w:w="2179" w:type="dxa"/>
            <w:shd w:val="clear" w:color="auto" w:fill="auto"/>
          </w:tcPr>
          <w:p w:rsidR="00CE6ADB" w:rsidRPr="00CE6ADB" w:rsidRDefault="00CE6ADB" w:rsidP="00CE6ADB">
            <w:pPr>
              <w:ind w:firstLine="0"/>
            </w:pPr>
            <w:r>
              <w:t>Erickson</w:t>
            </w:r>
          </w:p>
        </w:tc>
        <w:tc>
          <w:tcPr>
            <w:tcW w:w="2179" w:type="dxa"/>
            <w:shd w:val="clear" w:color="auto" w:fill="auto"/>
          </w:tcPr>
          <w:p w:rsidR="00CE6ADB" w:rsidRPr="00CE6ADB" w:rsidRDefault="00CE6ADB" w:rsidP="00CE6ADB">
            <w:pPr>
              <w:ind w:firstLine="0"/>
            </w:pPr>
            <w:r>
              <w:t>Forrester</w:t>
            </w:r>
          </w:p>
        </w:tc>
        <w:tc>
          <w:tcPr>
            <w:tcW w:w="2180" w:type="dxa"/>
            <w:shd w:val="clear" w:color="auto" w:fill="auto"/>
          </w:tcPr>
          <w:p w:rsidR="00CE6ADB" w:rsidRPr="00CE6ADB" w:rsidRDefault="00CE6ADB" w:rsidP="00CE6ADB">
            <w:pPr>
              <w:ind w:firstLine="0"/>
            </w:pPr>
            <w:r>
              <w:t>Frye</w:t>
            </w:r>
          </w:p>
        </w:tc>
      </w:tr>
      <w:tr w:rsidR="00CE6ADB" w:rsidRPr="00CE6ADB" w:rsidTr="00CE6ADB">
        <w:tc>
          <w:tcPr>
            <w:tcW w:w="2179" w:type="dxa"/>
            <w:shd w:val="clear" w:color="auto" w:fill="auto"/>
          </w:tcPr>
          <w:p w:rsidR="00CE6ADB" w:rsidRPr="00CE6ADB" w:rsidRDefault="00CE6ADB" w:rsidP="00CE6ADB">
            <w:pPr>
              <w:ind w:firstLine="0"/>
            </w:pPr>
            <w:r>
              <w:t>Funderburk</w:t>
            </w:r>
          </w:p>
        </w:tc>
        <w:tc>
          <w:tcPr>
            <w:tcW w:w="2179" w:type="dxa"/>
            <w:shd w:val="clear" w:color="auto" w:fill="auto"/>
          </w:tcPr>
          <w:p w:rsidR="00CE6ADB" w:rsidRPr="00CE6ADB" w:rsidRDefault="00CE6ADB" w:rsidP="00CE6ADB">
            <w:pPr>
              <w:ind w:firstLine="0"/>
            </w:pPr>
            <w:r>
              <w:t>Gambrell</w:t>
            </w:r>
          </w:p>
        </w:tc>
        <w:tc>
          <w:tcPr>
            <w:tcW w:w="2180" w:type="dxa"/>
            <w:shd w:val="clear" w:color="auto" w:fill="auto"/>
          </w:tcPr>
          <w:p w:rsidR="00CE6ADB" w:rsidRPr="00CE6ADB" w:rsidRDefault="00CE6ADB" w:rsidP="00CE6ADB">
            <w:pPr>
              <w:ind w:firstLine="0"/>
            </w:pPr>
            <w:r>
              <w:t>Gilliard</w:t>
            </w:r>
          </w:p>
        </w:tc>
      </w:tr>
      <w:tr w:rsidR="00CE6ADB" w:rsidRPr="00CE6ADB" w:rsidTr="00CE6ADB">
        <w:tc>
          <w:tcPr>
            <w:tcW w:w="2179" w:type="dxa"/>
            <w:shd w:val="clear" w:color="auto" w:fill="auto"/>
          </w:tcPr>
          <w:p w:rsidR="00CE6ADB" w:rsidRPr="00CE6ADB" w:rsidRDefault="00CE6ADB" w:rsidP="00CE6ADB">
            <w:pPr>
              <w:ind w:firstLine="0"/>
            </w:pPr>
            <w:r>
              <w:t>Govan</w:t>
            </w:r>
          </w:p>
        </w:tc>
        <w:tc>
          <w:tcPr>
            <w:tcW w:w="2179" w:type="dxa"/>
            <w:shd w:val="clear" w:color="auto" w:fill="auto"/>
          </w:tcPr>
          <w:p w:rsidR="00CE6ADB" w:rsidRPr="00CE6ADB" w:rsidRDefault="00CE6ADB" w:rsidP="00CE6ADB">
            <w:pPr>
              <w:ind w:firstLine="0"/>
            </w:pPr>
            <w:r>
              <w:t>Gullick</w:t>
            </w:r>
          </w:p>
        </w:tc>
        <w:tc>
          <w:tcPr>
            <w:tcW w:w="2180" w:type="dxa"/>
            <w:shd w:val="clear" w:color="auto" w:fill="auto"/>
          </w:tcPr>
          <w:p w:rsidR="00CE6ADB" w:rsidRPr="00CE6ADB" w:rsidRDefault="00CE6ADB" w:rsidP="00CE6ADB">
            <w:pPr>
              <w:ind w:firstLine="0"/>
            </w:pPr>
            <w:r>
              <w:t>Gunn</w:t>
            </w:r>
          </w:p>
        </w:tc>
      </w:tr>
      <w:tr w:rsidR="00CE6ADB" w:rsidRPr="00CE6ADB" w:rsidTr="00CE6ADB">
        <w:tc>
          <w:tcPr>
            <w:tcW w:w="2179" w:type="dxa"/>
            <w:shd w:val="clear" w:color="auto" w:fill="auto"/>
          </w:tcPr>
          <w:p w:rsidR="00CE6ADB" w:rsidRPr="00CE6ADB" w:rsidRDefault="00CE6ADB" w:rsidP="00CE6ADB">
            <w:pPr>
              <w:ind w:firstLine="0"/>
            </w:pPr>
            <w:r>
              <w:t>Haley</w:t>
            </w:r>
          </w:p>
        </w:tc>
        <w:tc>
          <w:tcPr>
            <w:tcW w:w="2179" w:type="dxa"/>
            <w:shd w:val="clear" w:color="auto" w:fill="auto"/>
          </w:tcPr>
          <w:p w:rsidR="00CE6ADB" w:rsidRPr="00CE6ADB" w:rsidRDefault="00CE6ADB" w:rsidP="00CE6ADB">
            <w:pPr>
              <w:ind w:firstLine="0"/>
            </w:pPr>
            <w:r>
              <w:t>Hamilton</w:t>
            </w:r>
          </w:p>
        </w:tc>
        <w:tc>
          <w:tcPr>
            <w:tcW w:w="2180" w:type="dxa"/>
            <w:shd w:val="clear" w:color="auto" w:fill="auto"/>
          </w:tcPr>
          <w:p w:rsidR="00CE6ADB" w:rsidRPr="00CE6ADB" w:rsidRDefault="00CE6ADB" w:rsidP="00CE6ADB">
            <w:pPr>
              <w:ind w:firstLine="0"/>
            </w:pPr>
            <w:r>
              <w:t>Hardwick</w:t>
            </w:r>
          </w:p>
        </w:tc>
      </w:tr>
      <w:tr w:rsidR="00CE6ADB" w:rsidRPr="00CE6ADB" w:rsidTr="00CE6ADB">
        <w:tc>
          <w:tcPr>
            <w:tcW w:w="2179" w:type="dxa"/>
            <w:shd w:val="clear" w:color="auto" w:fill="auto"/>
          </w:tcPr>
          <w:p w:rsidR="00CE6ADB" w:rsidRPr="00CE6ADB" w:rsidRDefault="00CE6ADB" w:rsidP="00CE6ADB">
            <w:pPr>
              <w:ind w:firstLine="0"/>
            </w:pPr>
            <w:r>
              <w:t>Harrell</w:t>
            </w:r>
          </w:p>
        </w:tc>
        <w:tc>
          <w:tcPr>
            <w:tcW w:w="2179" w:type="dxa"/>
            <w:shd w:val="clear" w:color="auto" w:fill="auto"/>
          </w:tcPr>
          <w:p w:rsidR="00CE6ADB" w:rsidRPr="00CE6ADB" w:rsidRDefault="00CE6ADB" w:rsidP="00CE6ADB">
            <w:pPr>
              <w:ind w:firstLine="0"/>
            </w:pPr>
            <w:r>
              <w:t>Harrison</w:t>
            </w:r>
          </w:p>
        </w:tc>
        <w:tc>
          <w:tcPr>
            <w:tcW w:w="2180" w:type="dxa"/>
            <w:shd w:val="clear" w:color="auto" w:fill="auto"/>
          </w:tcPr>
          <w:p w:rsidR="00CE6ADB" w:rsidRPr="00CE6ADB" w:rsidRDefault="00CE6ADB" w:rsidP="00CE6ADB">
            <w:pPr>
              <w:ind w:firstLine="0"/>
            </w:pPr>
            <w:r>
              <w:t>Hart</w:t>
            </w:r>
          </w:p>
        </w:tc>
      </w:tr>
      <w:tr w:rsidR="00CE6ADB" w:rsidRPr="00CE6ADB" w:rsidTr="00CE6ADB">
        <w:tc>
          <w:tcPr>
            <w:tcW w:w="2179" w:type="dxa"/>
            <w:shd w:val="clear" w:color="auto" w:fill="auto"/>
          </w:tcPr>
          <w:p w:rsidR="00CE6ADB" w:rsidRPr="00CE6ADB" w:rsidRDefault="00CE6ADB" w:rsidP="00CE6ADB">
            <w:pPr>
              <w:ind w:firstLine="0"/>
            </w:pPr>
            <w:r>
              <w:t>Hearn</w:t>
            </w:r>
          </w:p>
        </w:tc>
        <w:tc>
          <w:tcPr>
            <w:tcW w:w="2179" w:type="dxa"/>
            <w:shd w:val="clear" w:color="auto" w:fill="auto"/>
          </w:tcPr>
          <w:p w:rsidR="00CE6ADB" w:rsidRPr="00CE6ADB" w:rsidRDefault="00CE6ADB" w:rsidP="00CE6ADB">
            <w:pPr>
              <w:ind w:firstLine="0"/>
            </w:pPr>
            <w:r>
              <w:t>Herbkersman</w:t>
            </w:r>
          </w:p>
        </w:tc>
        <w:tc>
          <w:tcPr>
            <w:tcW w:w="2180" w:type="dxa"/>
            <w:shd w:val="clear" w:color="auto" w:fill="auto"/>
          </w:tcPr>
          <w:p w:rsidR="00CE6ADB" w:rsidRPr="00CE6ADB" w:rsidRDefault="00CE6ADB" w:rsidP="00CE6ADB">
            <w:pPr>
              <w:ind w:firstLine="0"/>
            </w:pPr>
            <w:r>
              <w:t>Hiott</w:t>
            </w:r>
          </w:p>
        </w:tc>
      </w:tr>
      <w:tr w:rsidR="00CE6ADB" w:rsidRPr="00CE6ADB" w:rsidTr="00CE6ADB">
        <w:tc>
          <w:tcPr>
            <w:tcW w:w="2179" w:type="dxa"/>
            <w:shd w:val="clear" w:color="auto" w:fill="auto"/>
          </w:tcPr>
          <w:p w:rsidR="00CE6ADB" w:rsidRPr="00CE6ADB" w:rsidRDefault="00CE6ADB" w:rsidP="00CE6ADB">
            <w:pPr>
              <w:ind w:firstLine="0"/>
            </w:pPr>
            <w:r>
              <w:t>Horne</w:t>
            </w:r>
          </w:p>
        </w:tc>
        <w:tc>
          <w:tcPr>
            <w:tcW w:w="2179" w:type="dxa"/>
            <w:shd w:val="clear" w:color="auto" w:fill="auto"/>
          </w:tcPr>
          <w:p w:rsidR="00CE6ADB" w:rsidRPr="00CE6ADB" w:rsidRDefault="00CE6ADB" w:rsidP="00CE6ADB">
            <w:pPr>
              <w:ind w:firstLine="0"/>
            </w:pPr>
            <w:r>
              <w:t>Hosey</w:t>
            </w:r>
          </w:p>
        </w:tc>
        <w:tc>
          <w:tcPr>
            <w:tcW w:w="2180" w:type="dxa"/>
            <w:shd w:val="clear" w:color="auto" w:fill="auto"/>
          </w:tcPr>
          <w:p w:rsidR="00CE6ADB" w:rsidRPr="00CE6ADB" w:rsidRDefault="00CE6ADB" w:rsidP="00CE6ADB">
            <w:pPr>
              <w:ind w:firstLine="0"/>
            </w:pPr>
            <w:r>
              <w:t>Huggins</w:t>
            </w:r>
          </w:p>
        </w:tc>
      </w:tr>
      <w:tr w:rsidR="00CE6ADB" w:rsidRPr="00CE6ADB" w:rsidTr="00CE6ADB">
        <w:tc>
          <w:tcPr>
            <w:tcW w:w="2179" w:type="dxa"/>
            <w:shd w:val="clear" w:color="auto" w:fill="auto"/>
          </w:tcPr>
          <w:p w:rsidR="00CE6ADB" w:rsidRPr="00CE6ADB" w:rsidRDefault="00CE6ADB" w:rsidP="00CE6ADB">
            <w:pPr>
              <w:ind w:firstLine="0"/>
            </w:pPr>
            <w:r>
              <w:t>Hutto</w:t>
            </w:r>
          </w:p>
        </w:tc>
        <w:tc>
          <w:tcPr>
            <w:tcW w:w="2179" w:type="dxa"/>
            <w:shd w:val="clear" w:color="auto" w:fill="auto"/>
          </w:tcPr>
          <w:p w:rsidR="00CE6ADB" w:rsidRPr="00CE6ADB" w:rsidRDefault="00CE6ADB" w:rsidP="00CE6ADB">
            <w:pPr>
              <w:ind w:firstLine="0"/>
            </w:pPr>
            <w:r>
              <w:t>Jefferson</w:t>
            </w:r>
          </w:p>
        </w:tc>
        <w:tc>
          <w:tcPr>
            <w:tcW w:w="2180" w:type="dxa"/>
            <w:shd w:val="clear" w:color="auto" w:fill="auto"/>
          </w:tcPr>
          <w:p w:rsidR="00CE6ADB" w:rsidRPr="00CE6ADB" w:rsidRDefault="00CE6ADB" w:rsidP="00CE6ADB">
            <w:pPr>
              <w:ind w:firstLine="0"/>
            </w:pPr>
            <w:r>
              <w:t>Kelly</w:t>
            </w:r>
          </w:p>
        </w:tc>
      </w:tr>
      <w:tr w:rsidR="00CE6ADB" w:rsidRPr="00CE6ADB" w:rsidTr="00CE6ADB">
        <w:tc>
          <w:tcPr>
            <w:tcW w:w="2179" w:type="dxa"/>
            <w:shd w:val="clear" w:color="auto" w:fill="auto"/>
          </w:tcPr>
          <w:p w:rsidR="00CE6ADB" w:rsidRPr="00CE6ADB" w:rsidRDefault="00CE6ADB" w:rsidP="00CE6ADB">
            <w:pPr>
              <w:ind w:firstLine="0"/>
            </w:pPr>
            <w:r>
              <w:t>Kennedy</w:t>
            </w:r>
          </w:p>
        </w:tc>
        <w:tc>
          <w:tcPr>
            <w:tcW w:w="2179" w:type="dxa"/>
            <w:shd w:val="clear" w:color="auto" w:fill="auto"/>
          </w:tcPr>
          <w:p w:rsidR="00CE6ADB" w:rsidRPr="00CE6ADB" w:rsidRDefault="00CE6ADB" w:rsidP="00CE6ADB">
            <w:pPr>
              <w:ind w:firstLine="0"/>
            </w:pPr>
            <w:r>
              <w:t>King</w:t>
            </w:r>
          </w:p>
        </w:tc>
        <w:tc>
          <w:tcPr>
            <w:tcW w:w="2180" w:type="dxa"/>
            <w:shd w:val="clear" w:color="auto" w:fill="auto"/>
          </w:tcPr>
          <w:p w:rsidR="00CE6ADB" w:rsidRPr="00CE6ADB" w:rsidRDefault="00CE6ADB" w:rsidP="00CE6ADB">
            <w:pPr>
              <w:ind w:firstLine="0"/>
            </w:pPr>
            <w:r>
              <w:t>Kirsh</w:t>
            </w:r>
          </w:p>
        </w:tc>
      </w:tr>
      <w:tr w:rsidR="00CE6ADB" w:rsidRPr="00CE6ADB" w:rsidTr="00CE6ADB">
        <w:tc>
          <w:tcPr>
            <w:tcW w:w="2179" w:type="dxa"/>
            <w:shd w:val="clear" w:color="auto" w:fill="auto"/>
          </w:tcPr>
          <w:p w:rsidR="00CE6ADB" w:rsidRPr="00CE6ADB" w:rsidRDefault="00CE6ADB" w:rsidP="00CE6ADB">
            <w:pPr>
              <w:ind w:firstLine="0"/>
            </w:pPr>
            <w:r>
              <w:t>Knight</w:t>
            </w:r>
          </w:p>
        </w:tc>
        <w:tc>
          <w:tcPr>
            <w:tcW w:w="2179" w:type="dxa"/>
            <w:shd w:val="clear" w:color="auto" w:fill="auto"/>
          </w:tcPr>
          <w:p w:rsidR="00CE6ADB" w:rsidRPr="00CE6ADB" w:rsidRDefault="00CE6ADB" w:rsidP="00CE6ADB">
            <w:pPr>
              <w:ind w:firstLine="0"/>
            </w:pPr>
            <w:r>
              <w:t>Littlejohn</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Mack</w:t>
            </w:r>
          </w:p>
        </w:tc>
        <w:tc>
          <w:tcPr>
            <w:tcW w:w="2180" w:type="dxa"/>
            <w:shd w:val="clear" w:color="auto" w:fill="auto"/>
          </w:tcPr>
          <w:p w:rsidR="00CE6ADB" w:rsidRPr="00CE6ADB" w:rsidRDefault="00CE6ADB" w:rsidP="00CE6ADB">
            <w:pPr>
              <w:ind w:firstLine="0"/>
            </w:pPr>
            <w:r>
              <w:t>McEachern</w:t>
            </w:r>
          </w:p>
        </w:tc>
      </w:tr>
      <w:tr w:rsidR="00CE6ADB" w:rsidRPr="00CE6ADB" w:rsidTr="00CE6ADB">
        <w:tc>
          <w:tcPr>
            <w:tcW w:w="2179" w:type="dxa"/>
            <w:shd w:val="clear" w:color="auto" w:fill="auto"/>
          </w:tcPr>
          <w:p w:rsidR="00CE6ADB" w:rsidRPr="00CE6ADB" w:rsidRDefault="00CE6ADB" w:rsidP="00CE6ADB">
            <w:pPr>
              <w:ind w:firstLine="0"/>
            </w:pPr>
            <w:r>
              <w:t>McLeod</w:t>
            </w:r>
          </w:p>
        </w:tc>
        <w:tc>
          <w:tcPr>
            <w:tcW w:w="2179" w:type="dxa"/>
            <w:shd w:val="clear" w:color="auto" w:fill="auto"/>
          </w:tcPr>
          <w:p w:rsidR="00CE6ADB" w:rsidRPr="00CE6ADB" w:rsidRDefault="00CE6ADB" w:rsidP="00CE6ADB">
            <w:pPr>
              <w:ind w:firstLine="0"/>
            </w:pPr>
            <w:r>
              <w:t>Miller</w:t>
            </w:r>
          </w:p>
        </w:tc>
        <w:tc>
          <w:tcPr>
            <w:tcW w:w="2180" w:type="dxa"/>
            <w:shd w:val="clear" w:color="auto" w:fill="auto"/>
          </w:tcPr>
          <w:p w:rsidR="00CE6ADB" w:rsidRPr="00CE6ADB" w:rsidRDefault="00CE6ADB" w:rsidP="00CE6ADB">
            <w:pPr>
              <w:ind w:firstLine="0"/>
            </w:pPr>
            <w:r>
              <w:t>Millwood</w:t>
            </w:r>
          </w:p>
        </w:tc>
      </w:tr>
      <w:tr w:rsidR="00CE6ADB" w:rsidRPr="00CE6ADB" w:rsidTr="00CE6ADB">
        <w:tc>
          <w:tcPr>
            <w:tcW w:w="2179" w:type="dxa"/>
            <w:shd w:val="clear" w:color="auto" w:fill="auto"/>
          </w:tcPr>
          <w:p w:rsidR="00CE6ADB" w:rsidRPr="00CE6ADB" w:rsidRDefault="00CE6ADB" w:rsidP="00CE6ADB">
            <w:pPr>
              <w:ind w:firstLine="0"/>
            </w:pPr>
            <w:r>
              <w:t>Mitchell</w:t>
            </w:r>
          </w:p>
        </w:tc>
        <w:tc>
          <w:tcPr>
            <w:tcW w:w="2179" w:type="dxa"/>
            <w:shd w:val="clear" w:color="auto" w:fill="auto"/>
          </w:tcPr>
          <w:p w:rsidR="00CE6ADB" w:rsidRPr="00CE6ADB" w:rsidRDefault="00CE6ADB" w:rsidP="00CE6ADB">
            <w:pPr>
              <w:ind w:firstLine="0"/>
            </w:pPr>
            <w:r>
              <w:t>D. C. Moss</w:t>
            </w:r>
          </w:p>
        </w:tc>
        <w:tc>
          <w:tcPr>
            <w:tcW w:w="2180" w:type="dxa"/>
            <w:shd w:val="clear" w:color="auto" w:fill="auto"/>
          </w:tcPr>
          <w:p w:rsidR="00CE6ADB" w:rsidRPr="00CE6ADB" w:rsidRDefault="00CE6ADB" w:rsidP="00CE6ADB">
            <w:pPr>
              <w:ind w:firstLine="0"/>
            </w:pPr>
            <w:r>
              <w:t>V. S. Moss</w:t>
            </w:r>
          </w:p>
        </w:tc>
      </w:tr>
      <w:tr w:rsidR="00CE6ADB" w:rsidRPr="00CE6ADB" w:rsidTr="00CE6ADB">
        <w:tc>
          <w:tcPr>
            <w:tcW w:w="2179" w:type="dxa"/>
            <w:shd w:val="clear" w:color="auto" w:fill="auto"/>
          </w:tcPr>
          <w:p w:rsidR="00CE6ADB" w:rsidRPr="00CE6ADB" w:rsidRDefault="00CE6ADB" w:rsidP="00CE6ADB">
            <w:pPr>
              <w:ind w:firstLine="0"/>
            </w:pPr>
            <w:r>
              <w:t>Nanney</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Ott</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E. H. Pitts</w:t>
            </w:r>
          </w:p>
        </w:tc>
        <w:tc>
          <w:tcPr>
            <w:tcW w:w="2180" w:type="dxa"/>
            <w:shd w:val="clear" w:color="auto" w:fill="auto"/>
          </w:tcPr>
          <w:p w:rsidR="00CE6ADB" w:rsidRPr="00CE6ADB" w:rsidRDefault="00CE6ADB" w:rsidP="00CE6ADB">
            <w:pPr>
              <w:ind w:firstLine="0"/>
            </w:pPr>
            <w:r>
              <w:t>M. A. Pitts</w:t>
            </w:r>
          </w:p>
        </w:tc>
      </w:tr>
      <w:tr w:rsidR="00CE6ADB" w:rsidRPr="00CE6ADB" w:rsidTr="00CE6ADB">
        <w:tc>
          <w:tcPr>
            <w:tcW w:w="2179" w:type="dxa"/>
            <w:shd w:val="clear" w:color="auto" w:fill="auto"/>
          </w:tcPr>
          <w:p w:rsidR="00CE6ADB" w:rsidRPr="00CE6ADB" w:rsidRDefault="00CE6ADB" w:rsidP="00CE6ADB">
            <w:pPr>
              <w:ind w:firstLine="0"/>
            </w:pPr>
            <w:r>
              <w:t>Rice</w:t>
            </w:r>
          </w:p>
        </w:tc>
        <w:tc>
          <w:tcPr>
            <w:tcW w:w="2179" w:type="dxa"/>
            <w:shd w:val="clear" w:color="auto" w:fill="auto"/>
          </w:tcPr>
          <w:p w:rsidR="00CE6ADB" w:rsidRPr="00CE6ADB" w:rsidRDefault="00CE6ADB" w:rsidP="00CE6ADB">
            <w:pPr>
              <w:ind w:firstLine="0"/>
            </w:pPr>
            <w:r>
              <w:t>Scott</w:t>
            </w:r>
          </w:p>
        </w:tc>
        <w:tc>
          <w:tcPr>
            <w:tcW w:w="2180" w:type="dxa"/>
            <w:shd w:val="clear" w:color="auto" w:fill="auto"/>
          </w:tcPr>
          <w:p w:rsidR="00CE6ADB" w:rsidRPr="00CE6ADB" w:rsidRDefault="00CE6ADB" w:rsidP="00CE6ADB">
            <w:pPr>
              <w:ind w:firstLine="0"/>
            </w:pPr>
            <w:r>
              <w:t>Sellers</w:t>
            </w:r>
          </w:p>
        </w:tc>
      </w:tr>
      <w:tr w:rsidR="00CE6ADB" w:rsidRPr="00CE6ADB" w:rsidTr="00CE6ADB">
        <w:tc>
          <w:tcPr>
            <w:tcW w:w="2179" w:type="dxa"/>
            <w:shd w:val="clear" w:color="auto" w:fill="auto"/>
          </w:tcPr>
          <w:p w:rsidR="00CE6ADB" w:rsidRPr="00CE6ADB" w:rsidRDefault="00CE6ADB" w:rsidP="00CE6ADB">
            <w:pPr>
              <w:ind w:firstLine="0"/>
            </w:pPr>
            <w:r>
              <w:t>Simrill</w:t>
            </w:r>
          </w:p>
        </w:tc>
        <w:tc>
          <w:tcPr>
            <w:tcW w:w="2179" w:type="dxa"/>
            <w:shd w:val="clear" w:color="auto" w:fill="auto"/>
          </w:tcPr>
          <w:p w:rsidR="00CE6ADB" w:rsidRPr="00CE6ADB" w:rsidRDefault="00CE6ADB" w:rsidP="00CE6ADB">
            <w:pPr>
              <w:ind w:firstLine="0"/>
            </w:pPr>
            <w:r>
              <w:t>Skelton</w:t>
            </w:r>
          </w:p>
        </w:tc>
        <w:tc>
          <w:tcPr>
            <w:tcW w:w="2180" w:type="dxa"/>
            <w:shd w:val="clear" w:color="auto" w:fill="auto"/>
          </w:tcPr>
          <w:p w:rsidR="00CE6ADB" w:rsidRPr="00CE6ADB" w:rsidRDefault="00CE6ADB" w:rsidP="00CE6ADB">
            <w:pPr>
              <w:ind w:firstLine="0"/>
            </w:pPr>
            <w:r>
              <w:t>D. C. Smith</w:t>
            </w:r>
          </w:p>
        </w:tc>
      </w:tr>
      <w:tr w:rsidR="00CE6ADB" w:rsidRPr="00CE6ADB" w:rsidTr="00CE6ADB">
        <w:tc>
          <w:tcPr>
            <w:tcW w:w="2179" w:type="dxa"/>
            <w:shd w:val="clear" w:color="auto" w:fill="auto"/>
          </w:tcPr>
          <w:p w:rsidR="00CE6ADB" w:rsidRPr="00CE6ADB" w:rsidRDefault="00CE6ADB" w:rsidP="00CE6ADB">
            <w:pPr>
              <w:ind w:firstLine="0"/>
            </w:pPr>
            <w:r>
              <w:t>G. M. Smith</w:t>
            </w:r>
          </w:p>
        </w:tc>
        <w:tc>
          <w:tcPr>
            <w:tcW w:w="2179" w:type="dxa"/>
            <w:shd w:val="clear" w:color="auto" w:fill="auto"/>
          </w:tcPr>
          <w:p w:rsidR="00CE6ADB" w:rsidRPr="00CE6ADB" w:rsidRDefault="00CE6ADB" w:rsidP="00CE6ADB">
            <w:pPr>
              <w:ind w:firstLine="0"/>
            </w:pPr>
            <w:r>
              <w:t>G. R. Smith</w:t>
            </w:r>
          </w:p>
        </w:tc>
        <w:tc>
          <w:tcPr>
            <w:tcW w:w="2180" w:type="dxa"/>
            <w:shd w:val="clear" w:color="auto" w:fill="auto"/>
          </w:tcPr>
          <w:p w:rsidR="00CE6ADB" w:rsidRPr="00CE6ADB" w:rsidRDefault="00CE6ADB" w:rsidP="00CE6ADB">
            <w:pPr>
              <w:ind w:firstLine="0"/>
            </w:pPr>
            <w:r>
              <w:t>J. E. Smith</w:t>
            </w:r>
          </w:p>
        </w:tc>
      </w:tr>
      <w:tr w:rsidR="00CE6ADB" w:rsidRPr="00CE6ADB" w:rsidTr="00CE6ADB">
        <w:tc>
          <w:tcPr>
            <w:tcW w:w="2179" w:type="dxa"/>
            <w:shd w:val="clear" w:color="auto" w:fill="auto"/>
          </w:tcPr>
          <w:p w:rsidR="00CE6ADB" w:rsidRPr="00CE6ADB" w:rsidRDefault="00CE6ADB" w:rsidP="00CE6ADB">
            <w:pPr>
              <w:ind w:firstLine="0"/>
            </w:pPr>
            <w:r>
              <w:t>J. R. Smith</w:t>
            </w:r>
          </w:p>
        </w:tc>
        <w:tc>
          <w:tcPr>
            <w:tcW w:w="2179" w:type="dxa"/>
            <w:shd w:val="clear" w:color="auto" w:fill="auto"/>
          </w:tcPr>
          <w:p w:rsidR="00CE6ADB" w:rsidRPr="00CE6ADB" w:rsidRDefault="00CE6ADB" w:rsidP="00CE6ADB">
            <w:pPr>
              <w:ind w:firstLine="0"/>
            </w:pPr>
            <w:r>
              <w:t>Sottile</w:t>
            </w:r>
          </w:p>
        </w:tc>
        <w:tc>
          <w:tcPr>
            <w:tcW w:w="2180" w:type="dxa"/>
            <w:shd w:val="clear" w:color="auto" w:fill="auto"/>
          </w:tcPr>
          <w:p w:rsidR="00CE6ADB" w:rsidRPr="00CE6ADB" w:rsidRDefault="00CE6ADB" w:rsidP="00CE6ADB">
            <w:pPr>
              <w:ind w:firstLine="0"/>
            </w:pPr>
            <w:r>
              <w:t>Spires</w:t>
            </w:r>
          </w:p>
        </w:tc>
      </w:tr>
      <w:tr w:rsidR="00CE6ADB" w:rsidRPr="00CE6ADB" w:rsidTr="00CE6ADB">
        <w:tc>
          <w:tcPr>
            <w:tcW w:w="2179" w:type="dxa"/>
            <w:shd w:val="clear" w:color="auto" w:fill="auto"/>
          </w:tcPr>
          <w:p w:rsidR="00CE6ADB" w:rsidRPr="00CE6ADB" w:rsidRDefault="00CE6ADB" w:rsidP="00CE6ADB">
            <w:pPr>
              <w:ind w:firstLine="0"/>
            </w:pPr>
            <w:r>
              <w:t>Stavrinakis</w:t>
            </w:r>
          </w:p>
        </w:tc>
        <w:tc>
          <w:tcPr>
            <w:tcW w:w="2179" w:type="dxa"/>
            <w:shd w:val="clear" w:color="auto" w:fill="auto"/>
          </w:tcPr>
          <w:p w:rsidR="00CE6ADB" w:rsidRPr="00CE6ADB" w:rsidRDefault="00CE6ADB" w:rsidP="00CE6ADB">
            <w:pPr>
              <w:ind w:firstLine="0"/>
            </w:pPr>
            <w:r>
              <w:t>Stewart</w:t>
            </w:r>
          </w:p>
        </w:tc>
        <w:tc>
          <w:tcPr>
            <w:tcW w:w="2180" w:type="dxa"/>
            <w:shd w:val="clear" w:color="auto" w:fill="auto"/>
          </w:tcPr>
          <w:p w:rsidR="00CE6ADB" w:rsidRPr="00CE6ADB" w:rsidRDefault="00CE6ADB" w:rsidP="00CE6ADB">
            <w:pPr>
              <w:ind w:firstLine="0"/>
            </w:pPr>
            <w:r>
              <w:t>Stringer</w:t>
            </w:r>
          </w:p>
        </w:tc>
      </w:tr>
      <w:tr w:rsidR="00CE6ADB" w:rsidRPr="00CE6ADB" w:rsidTr="00CE6ADB">
        <w:tc>
          <w:tcPr>
            <w:tcW w:w="2179" w:type="dxa"/>
            <w:shd w:val="clear" w:color="auto" w:fill="auto"/>
          </w:tcPr>
          <w:p w:rsidR="00CE6ADB" w:rsidRPr="00CE6ADB" w:rsidRDefault="00CE6ADB" w:rsidP="00CE6ADB">
            <w:pPr>
              <w:ind w:firstLine="0"/>
            </w:pPr>
            <w:r>
              <w:t>Thompson</w:t>
            </w:r>
          </w:p>
        </w:tc>
        <w:tc>
          <w:tcPr>
            <w:tcW w:w="2179" w:type="dxa"/>
            <w:shd w:val="clear" w:color="auto" w:fill="auto"/>
          </w:tcPr>
          <w:p w:rsidR="00CE6ADB" w:rsidRPr="00CE6ADB" w:rsidRDefault="00CE6ADB" w:rsidP="00CE6ADB">
            <w:pPr>
              <w:ind w:firstLine="0"/>
            </w:pPr>
            <w:r>
              <w:t>Toole</w:t>
            </w:r>
          </w:p>
        </w:tc>
        <w:tc>
          <w:tcPr>
            <w:tcW w:w="2180" w:type="dxa"/>
            <w:shd w:val="clear" w:color="auto" w:fill="auto"/>
          </w:tcPr>
          <w:p w:rsidR="00CE6ADB" w:rsidRPr="00CE6ADB" w:rsidRDefault="00CE6ADB" w:rsidP="00CE6ADB">
            <w:pPr>
              <w:ind w:firstLine="0"/>
            </w:pPr>
            <w:r>
              <w:t>Umphlett</w:t>
            </w:r>
          </w:p>
        </w:tc>
      </w:tr>
      <w:tr w:rsidR="00CE6ADB" w:rsidRPr="00CE6ADB" w:rsidTr="00CE6ADB">
        <w:tc>
          <w:tcPr>
            <w:tcW w:w="2179" w:type="dxa"/>
            <w:shd w:val="clear" w:color="auto" w:fill="auto"/>
          </w:tcPr>
          <w:p w:rsidR="00CE6ADB" w:rsidRPr="00CE6ADB" w:rsidRDefault="00CE6ADB" w:rsidP="00CE6ADB">
            <w:pPr>
              <w:ind w:firstLine="0"/>
            </w:pPr>
            <w:r>
              <w:t>Viers</w:t>
            </w:r>
          </w:p>
        </w:tc>
        <w:tc>
          <w:tcPr>
            <w:tcW w:w="2179" w:type="dxa"/>
            <w:shd w:val="clear" w:color="auto" w:fill="auto"/>
          </w:tcPr>
          <w:p w:rsidR="00CE6ADB" w:rsidRPr="00CE6ADB" w:rsidRDefault="00CE6ADB" w:rsidP="00CE6ADB">
            <w:pPr>
              <w:ind w:firstLine="0"/>
            </w:pPr>
            <w:r>
              <w:t>Weeks</w:t>
            </w:r>
          </w:p>
        </w:tc>
        <w:tc>
          <w:tcPr>
            <w:tcW w:w="2180" w:type="dxa"/>
            <w:shd w:val="clear" w:color="auto" w:fill="auto"/>
          </w:tcPr>
          <w:p w:rsidR="00CE6ADB" w:rsidRPr="00CE6ADB" w:rsidRDefault="00CE6ADB" w:rsidP="00CE6ADB">
            <w:pPr>
              <w:ind w:firstLine="0"/>
            </w:pPr>
            <w:r>
              <w:t>Whipper</w:t>
            </w:r>
          </w:p>
        </w:tc>
      </w:tr>
      <w:tr w:rsidR="00CE6ADB" w:rsidRPr="00CE6ADB" w:rsidTr="00CE6ADB">
        <w:tc>
          <w:tcPr>
            <w:tcW w:w="2179" w:type="dxa"/>
            <w:shd w:val="clear" w:color="auto" w:fill="auto"/>
          </w:tcPr>
          <w:p w:rsidR="00CE6ADB" w:rsidRPr="00CE6ADB" w:rsidRDefault="00CE6ADB" w:rsidP="00CE6ADB">
            <w:pPr>
              <w:keepNext/>
              <w:ind w:firstLine="0"/>
            </w:pPr>
            <w:r>
              <w:t>White</w:t>
            </w:r>
          </w:p>
        </w:tc>
        <w:tc>
          <w:tcPr>
            <w:tcW w:w="2179" w:type="dxa"/>
            <w:shd w:val="clear" w:color="auto" w:fill="auto"/>
          </w:tcPr>
          <w:p w:rsidR="00CE6ADB" w:rsidRPr="00CE6ADB" w:rsidRDefault="00CE6ADB" w:rsidP="00CE6ADB">
            <w:pPr>
              <w:keepNext/>
              <w:ind w:firstLine="0"/>
            </w:pPr>
            <w:r>
              <w:t>Williams</w:t>
            </w:r>
          </w:p>
        </w:tc>
        <w:tc>
          <w:tcPr>
            <w:tcW w:w="2180" w:type="dxa"/>
            <w:shd w:val="clear" w:color="auto" w:fill="auto"/>
          </w:tcPr>
          <w:p w:rsidR="00CE6ADB" w:rsidRPr="00CE6ADB" w:rsidRDefault="00CE6ADB" w:rsidP="00CE6ADB">
            <w:pPr>
              <w:keepNext/>
              <w:ind w:firstLine="0"/>
            </w:pPr>
            <w:r>
              <w:t>Willis</w:t>
            </w:r>
          </w:p>
        </w:tc>
      </w:tr>
      <w:tr w:rsidR="00CE6ADB" w:rsidRPr="00CE6ADB" w:rsidTr="00CE6ADB">
        <w:tc>
          <w:tcPr>
            <w:tcW w:w="2179" w:type="dxa"/>
            <w:shd w:val="clear" w:color="auto" w:fill="auto"/>
          </w:tcPr>
          <w:p w:rsidR="00CE6ADB" w:rsidRPr="00CE6ADB" w:rsidRDefault="00CE6ADB" w:rsidP="00CE6ADB">
            <w:pPr>
              <w:keepNext/>
              <w:ind w:firstLine="0"/>
            </w:pPr>
            <w:r>
              <w:t>A. D. Young</w:t>
            </w:r>
          </w:p>
        </w:tc>
        <w:tc>
          <w:tcPr>
            <w:tcW w:w="2179" w:type="dxa"/>
            <w:shd w:val="clear" w:color="auto" w:fill="auto"/>
          </w:tcPr>
          <w:p w:rsidR="00CE6ADB" w:rsidRPr="00CE6ADB" w:rsidRDefault="00CE6ADB" w:rsidP="00CE6ADB">
            <w:pPr>
              <w:keepNext/>
              <w:ind w:firstLine="0"/>
            </w:pPr>
            <w:r>
              <w:t>T. R. Young</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Total--101</w:t>
      </w:r>
      <w:bookmarkStart w:id="292" w:name="vote_end445"/>
      <w:bookmarkEnd w:id="292"/>
    </w:p>
    <w:p w:rsidR="00CE6ADB" w:rsidRDefault="00CE6ADB" w:rsidP="00CE6ADB"/>
    <w:p w:rsidR="00CE6ADB" w:rsidRDefault="00CE6ADB" w:rsidP="00CE6ADB">
      <w:r>
        <w:t>So, the Veto of the Governor was sustained and a message was ordered sent to the Senate accordingly.</w:t>
      </w:r>
    </w:p>
    <w:p w:rsidR="00CE6ADB" w:rsidRDefault="00CE6ADB" w:rsidP="00CE6ADB"/>
    <w:p w:rsidR="00CE6ADB" w:rsidRDefault="00CE6ADB" w:rsidP="00CE6ADB">
      <w:pPr>
        <w:keepNext/>
        <w:jc w:val="center"/>
        <w:rPr>
          <w:b/>
        </w:rPr>
      </w:pPr>
      <w:r w:rsidRPr="00CE6ADB">
        <w:rPr>
          <w:b/>
        </w:rPr>
        <w:t>VETO 30-- MOTION TO RECONSIDER TABLED</w:t>
      </w:r>
    </w:p>
    <w:p w:rsidR="00CE6ADB" w:rsidRPr="00C0366C" w:rsidRDefault="00CE6ADB" w:rsidP="008C7CB7">
      <w:pPr>
        <w:tabs>
          <w:tab w:val="left" w:pos="1440"/>
        </w:tabs>
        <w:autoSpaceDE w:val="0"/>
        <w:autoSpaceDN w:val="0"/>
        <w:adjustRightInd w:val="0"/>
        <w:rPr>
          <w:bCs/>
          <w:color w:val="000000"/>
        </w:rPr>
      </w:pPr>
      <w:bookmarkStart w:id="293" w:name="file_start447"/>
      <w:bookmarkEnd w:id="293"/>
      <w:r w:rsidRPr="00C0366C">
        <w:t xml:space="preserve">Veto 30.  </w:t>
      </w:r>
      <w:r w:rsidRPr="00C0366C">
        <w:rPr>
          <w:bCs/>
          <w:color w:val="000000"/>
        </w:rPr>
        <w:t>Part IB; Section 67.1; Page 407; Employment Security Commission; Salary Level.</w:t>
      </w:r>
    </w:p>
    <w:p w:rsidR="00CE6ADB" w:rsidRDefault="00CE6ADB" w:rsidP="00CE6ADB">
      <w:bookmarkStart w:id="294" w:name="file_end447"/>
      <w:bookmarkEnd w:id="294"/>
    </w:p>
    <w:p w:rsidR="00CE6ADB" w:rsidRDefault="00CE6ADB" w:rsidP="00CE6ADB">
      <w:r>
        <w:t xml:space="preserve">The motion of Rep. HOWARD to reconsider the vote whereby Veto No. 30 was sustained was taken up.  </w:t>
      </w:r>
    </w:p>
    <w:p w:rsidR="00CE6ADB" w:rsidRDefault="00CE6ADB" w:rsidP="00CE6ADB"/>
    <w:p w:rsidR="00CE6ADB" w:rsidRDefault="00CE6ADB" w:rsidP="00CE6ADB">
      <w:r>
        <w:t>Rep. COOPER spoke against the motion to reconsider.</w:t>
      </w:r>
    </w:p>
    <w:p w:rsidR="00CE6ADB" w:rsidRDefault="00CE6ADB" w:rsidP="00CE6ADB"/>
    <w:p w:rsidR="00CE6ADB" w:rsidRDefault="00CE6ADB" w:rsidP="00CE6ADB">
      <w:r>
        <w:t>Rep. HOWARD moved to table the motion to reconsider, which was agreed to.</w:t>
      </w:r>
    </w:p>
    <w:p w:rsidR="00CE6ADB" w:rsidRDefault="00CE6ADB" w:rsidP="00CE6ADB">
      <w:pPr>
        <w:keepNext/>
        <w:jc w:val="center"/>
        <w:rPr>
          <w:b/>
        </w:rPr>
      </w:pPr>
      <w:r w:rsidRPr="00CE6ADB">
        <w:rPr>
          <w:b/>
        </w:rPr>
        <w:t>VETO 32-- SUSTAINED</w:t>
      </w:r>
    </w:p>
    <w:p w:rsidR="00CE6ADB" w:rsidRPr="00347B49" w:rsidRDefault="00CE6ADB" w:rsidP="008C7CB7">
      <w:pPr>
        <w:autoSpaceDE w:val="0"/>
        <w:autoSpaceDN w:val="0"/>
        <w:adjustRightInd w:val="0"/>
        <w:rPr>
          <w:bCs/>
          <w:color w:val="000000"/>
        </w:rPr>
      </w:pPr>
      <w:bookmarkStart w:id="295" w:name="file_start451"/>
      <w:bookmarkEnd w:id="295"/>
      <w:r w:rsidRPr="00347B49">
        <w:t xml:space="preserve">Veto 32.  </w:t>
      </w:r>
      <w:r w:rsidRPr="00347B49">
        <w:rPr>
          <w:bCs/>
          <w:color w:val="000000"/>
        </w:rPr>
        <w:t>Part IB; Section 80A.7; Page 427-428; Budget and Control Board;  Compensation – Agency Head Salary.</w:t>
      </w:r>
    </w:p>
    <w:p w:rsidR="00CE6ADB" w:rsidRDefault="00CE6ADB" w:rsidP="008C7CB7">
      <w:bookmarkStart w:id="296" w:name="file_end451"/>
      <w:bookmarkEnd w:id="296"/>
    </w:p>
    <w:p w:rsidR="00CE6ADB" w:rsidRDefault="00CE6ADB" w:rsidP="00CE6ADB">
      <w:r>
        <w:t>Rep. COOPER explained the Veto.</w:t>
      </w:r>
    </w:p>
    <w:p w:rsidR="008C7CB7" w:rsidRDefault="008C7CB7"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297" w:name="vote_start453"/>
      <w:bookmarkEnd w:id="297"/>
      <w:r>
        <w:t>Yeas 72; Nays 47</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Allison</w:t>
            </w:r>
          </w:p>
        </w:tc>
        <w:tc>
          <w:tcPr>
            <w:tcW w:w="2179" w:type="dxa"/>
            <w:shd w:val="clear" w:color="auto" w:fill="auto"/>
          </w:tcPr>
          <w:p w:rsidR="00CE6ADB" w:rsidRPr="00CE6ADB" w:rsidRDefault="00CE6ADB" w:rsidP="00CE6ADB">
            <w:pPr>
              <w:ind w:firstLine="0"/>
            </w:pPr>
            <w:r>
              <w:t>Anderson</w:t>
            </w:r>
          </w:p>
        </w:tc>
        <w:tc>
          <w:tcPr>
            <w:tcW w:w="2180" w:type="dxa"/>
            <w:shd w:val="clear" w:color="auto" w:fill="auto"/>
          </w:tcPr>
          <w:p w:rsidR="00CE6ADB" w:rsidRPr="00CE6ADB" w:rsidRDefault="00CE6ADB" w:rsidP="00CE6ADB">
            <w:pPr>
              <w:ind w:firstLine="0"/>
            </w:pPr>
            <w:r>
              <w:t>Bales</w:t>
            </w:r>
          </w:p>
        </w:tc>
      </w:tr>
      <w:tr w:rsidR="00CE6ADB" w:rsidRPr="00CE6ADB" w:rsidTr="00CE6ADB">
        <w:tc>
          <w:tcPr>
            <w:tcW w:w="2179" w:type="dxa"/>
            <w:shd w:val="clear" w:color="auto" w:fill="auto"/>
          </w:tcPr>
          <w:p w:rsidR="00CE6ADB" w:rsidRPr="00CE6ADB" w:rsidRDefault="00CE6ADB" w:rsidP="00CE6ADB">
            <w:pPr>
              <w:ind w:firstLine="0"/>
            </w:pPr>
            <w:r>
              <w:t>Bannister</w:t>
            </w:r>
          </w:p>
        </w:tc>
        <w:tc>
          <w:tcPr>
            <w:tcW w:w="2179" w:type="dxa"/>
            <w:shd w:val="clear" w:color="auto" w:fill="auto"/>
          </w:tcPr>
          <w:p w:rsidR="00CE6ADB" w:rsidRPr="00CE6ADB" w:rsidRDefault="00CE6ADB" w:rsidP="00CE6ADB">
            <w:pPr>
              <w:ind w:firstLine="0"/>
            </w:pPr>
            <w:r>
              <w:t>Barfield</w:t>
            </w:r>
          </w:p>
        </w:tc>
        <w:tc>
          <w:tcPr>
            <w:tcW w:w="2180" w:type="dxa"/>
            <w:shd w:val="clear" w:color="auto" w:fill="auto"/>
          </w:tcPr>
          <w:p w:rsidR="00CE6ADB" w:rsidRPr="00CE6ADB" w:rsidRDefault="00CE6ADB" w:rsidP="00CE6ADB">
            <w:pPr>
              <w:ind w:firstLine="0"/>
            </w:pPr>
            <w:r>
              <w:t>Battle</w:t>
            </w:r>
          </w:p>
        </w:tc>
      </w:tr>
      <w:tr w:rsidR="00CE6ADB" w:rsidRPr="00CE6ADB" w:rsidTr="00CE6ADB">
        <w:tc>
          <w:tcPr>
            <w:tcW w:w="2179" w:type="dxa"/>
            <w:shd w:val="clear" w:color="auto" w:fill="auto"/>
          </w:tcPr>
          <w:p w:rsidR="00CE6ADB" w:rsidRPr="00CE6ADB" w:rsidRDefault="00CE6ADB" w:rsidP="00CE6ADB">
            <w:pPr>
              <w:ind w:firstLine="0"/>
            </w:pPr>
            <w:r>
              <w:t>Bingham</w:t>
            </w:r>
          </w:p>
        </w:tc>
        <w:tc>
          <w:tcPr>
            <w:tcW w:w="2179" w:type="dxa"/>
            <w:shd w:val="clear" w:color="auto" w:fill="auto"/>
          </w:tcPr>
          <w:p w:rsidR="00CE6ADB" w:rsidRPr="00CE6ADB" w:rsidRDefault="00CE6ADB" w:rsidP="00CE6ADB">
            <w:pPr>
              <w:ind w:firstLine="0"/>
            </w:pPr>
            <w:r>
              <w:t>Bowen</w:t>
            </w:r>
          </w:p>
        </w:tc>
        <w:tc>
          <w:tcPr>
            <w:tcW w:w="2180" w:type="dxa"/>
            <w:shd w:val="clear" w:color="auto" w:fill="auto"/>
          </w:tcPr>
          <w:p w:rsidR="00CE6ADB" w:rsidRPr="00CE6ADB" w:rsidRDefault="00CE6ADB" w:rsidP="00CE6ADB">
            <w:pPr>
              <w:ind w:firstLine="0"/>
            </w:pPr>
            <w:r>
              <w:t>Brady</w:t>
            </w:r>
          </w:p>
        </w:tc>
      </w:tr>
      <w:tr w:rsidR="00CE6ADB" w:rsidRPr="00CE6ADB" w:rsidTr="00CE6ADB">
        <w:tc>
          <w:tcPr>
            <w:tcW w:w="2179" w:type="dxa"/>
            <w:shd w:val="clear" w:color="auto" w:fill="auto"/>
          </w:tcPr>
          <w:p w:rsidR="00CE6ADB" w:rsidRPr="00CE6ADB" w:rsidRDefault="00CE6ADB" w:rsidP="00CE6ADB">
            <w:pPr>
              <w:ind w:firstLine="0"/>
            </w:pPr>
            <w:r>
              <w:t>Branham</w:t>
            </w:r>
          </w:p>
        </w:tc>
        <w:tc>
          <w:tcPr>
            <w:tcW w:w="2179" w:type="dxa"/>
            <w:shd w:val="clear" w:color="auto" w:fill="auto"/>
          </w:tcPr>
          <w:p w:rsidR="00CE6ADB" w:rsidRPr="00CE6ADB" w:rsidRDefault="00CE6ADB" w:rsidP="00CE6ADB">
            <w:pPr>
              <w:ind w:firstLine="0"/>
            </w:pPr>
            <w:r>
              <w:t>Brantley</w:t>
            </w:r>
          </w:p>
        </w:tc>
        <w:tc>
          <w:tcPr>
            <w:tcW w:w="2180" w:type="dxa"/>
            <w:shd w:val="clear" w:color="auto" w:fill="auto"/>
          </w:tcPr>
          <w:p w:rsidR="00CE6ADB" w:rsidRPr="00CE6ADB" w:rsidRDefault="00CE6ADB" w:rsidP="00CE6ADB">
            <w:pPr>
              <w:ind w:firstLine="0"/>
            </w:pPr>
            <w:r>
              <w:t>G. A. Brown</w:t>
            </w:r>
          </w:p>
        </w:tc>
      </w:tr>
      <w:tr w:rsidR="00CE6ADB" w:rsidRPr="00CE6ADB" w:rsidTr="00CE6ADB">
        <w:tc>
          <w:tcPr>
            <w:tcW w:w="2179" w:type="dxa"/>
            <w:shd w:val="clear" w:color="auto" w:fill="auto"/>
          </w:tcPr>
          <w:p w:rsidR="00CE6ADB" w:rsidRPr="00CE6ADB" w:rsidRDefault="00CE6ADB" w:rsidP="00CE6ADB">
            <w:pPr>
              <w:ind w:firstLine="0"/>
            </w:pPr>
            <w:r>
              <w:t>R. L. Brown</w:t>
            </w:r>
          </w:p>
        </w:tc>
        <w:tc>
          <w:tcPr>
            <w:tcW w:w="2179" w:type="dxa"/>
            <w:shd w:val="clear" w:color="auto" w:fill="auto"/>
          </w:tcPr>
          <w:p w:rsidR="00CE6ADB" w:rsidRPr="00CE6ADB" w:rsidRDefault="00CE6ADB" w:rsidP="00CE6ADB">
            <w:pPr>
              <w:ind w:firstLine="0"/>
            </w:pPr>
            <w:r>
              <w:t>Cato</w:t>
            </w:r>
          </w:p>
        </w:tc>
        <w:tc>
          <w:tcPr>
            <w:tcW w:w="2180" w:type="dxa"/>
            <w:shd w:val="clear" w:color="auto" w:fill="auto"/>
          </w:tcPr>
          <w:p w:rsidR="00CE6ADB" w:rsidRPr="00CE6ADB" w:rsidRDefault="00CE6ADB" w:rsidP="00CE6ADB">
            <w:pPr>
              <w:ind w:firstLine="0"/>
            </w:pPr>
            <w:r>
              <w:t>Chalk</w:t>
            </w:r>
          </w:p>
        </w:tc>
      </w:tr>
      <w:tr w:rsidR="00CE6ADB" w:rsidRPr="00CE6ADB" w:rsidTr="00CE6ADB">
        <w:tc>
          <w:tcPr>
            <w:tcW w:w="2179" w:type="dxa"/>
            <w:shd w:val="clear" w:color="auto" w:fill="auto"/>
          </w:tcPr>
          <w:p w:rsidR="00CE6ADB" w:rsidRPr="00CE6ADB" w:rsidRDefault="00CE6ADB" w:rsidP="00CE6ADB">
            <w:pPr>
              <w:ind w:firstLine="0"/>
            </w:pPr>
            <w:r>
              <w:t>Cooper</w:t>
            </w:r>
          </w:p>
        </w:tc>
        <w:tc>
          <w:tcPr>
            <w:tcW w:w="2179" w:type="dxa"/>
            <w:shd w:val="clear" w:color="auto" w:fill="auto"/>
          </w:tcPr>
          <w:p w:rsidR="00CE6ADB" w:rsidRPr="00CE6ADB" w:rsidRDefault="00CE6ADB" w:rsidP="00CE6ADB">
            <w:pPr>
              <w:ind w:firstLine="0"/>
            </w:pPr>
            <w:r>
              <w:t>Edge</w:t>
            </w:r>
          </w:p>
        </w:tc>
        <w:tc>
          <w:tcPr>
            <w:tcW w:w="2180" w:type="dxa"/>
            <w:shd w:val="clear" w:color="auto" w:fill="auto"/>
          </w:tcPr>
          <w:p w:rsidR="00CE6ADB" w:rsidRPr="00CE6ADB" w:rsidRDefault="00CE6ADB" w:rsidP="00CE6ADB">
            <w:pPr>
              <w:ind w:firstLine="0"/>
            </w:pPr>
            <w:r>
              <w:t>Forrester</w:t>
            </w:r>
          </w:p>
        </w:tc>
      </w:tr>
      <w:tr w:rsidR="00CE6ADB" w:rsidRPr="00CE6ADB" w:rsidTr="00CE6ADB">
        <w:tc>
          <w:tcPr>
            <w:tcW w:w="2179" w:type="dxa"/>
            <w:shd w:val="clear" w:color="auto" w:fill="auto"/>
          </w:tcPr>
          <w:p w:rsidR="00CE6ADB" w:rsidRPr="00CE6ADB" w:rsidRDefault="00CE6ADB" w:rsidP="00CE6ADB">
            <w:pPr>
              <w:ind w:firstLine="0"/>
            </w:pPr>
            <w:r>
              <w:t>Gambrell</w:t>
            </w:r>
          </w:p>
        </w:tc>
        <w:tc>
          <w:tcPr>
            <w:tcW w:w="2179" w:type="dxa"/>
            <w:shd w:val="clear" w:color="auto" w:fill="auto"/>
          </w:tcPr>
          <w:p w:rsidR="00CE6ADB" w:rsidRPr="00CE6ADB" w:rsidRDefault="00CE6ADB" w:rsidP="00CE6ADB">
            <w:pPr>
              <w:ind w:firstLine="0"/>
            </w:pPr>
            <w:r>
              <w:t>Gilliard</w:t>
            </w:r>
          </w:p>
        </w:tc>
        <w:tc>
          <w:tcPr>
            <w:tcW w:w="2180" w:type="dxa"/>
            <w:shd w:val="clear" w:color="auto" w:fill="auto"/>
          </w:tcPr>
          <w:p w:rsidR="00CE6ADB" w:rsidRPr="00CE6ADB" w:rsidRDefault="00CE6ADB" w:rsidP="00CE6ADB">
            <w:pPr>
              <w:ind w:firstLine="0"/>
            </w:pPr>
            <w:r>
              <w:t>Gullick</w:t>
            </w:r>
          </w:p>
        </w:tc>
      </w:tr>
      <w:tr w:rsidR="00CE6ADB" w:rsidRPr="00CE6ADB" w:rsidTr="00CE6ADB">
        <w:tc>
          <w:tcPr>
            <w:tcW w:w="2179" w:type="dxa"/>
            <w:shd w:val="clear" w:color="auto" w:fill="auto"/>
          </w:tcPr>
          <w:p w:rsidR="00CE6ADB" w:rsidRPr="00CE6ADB" w:rsidRDefault="00CE6ADB" w:rsidP="00CE6ADB">
            <w:pPr>
              <w:ind w:firstLine="0"/>
            </w:pPr>
            <w:r>
              <w:t>Hardwick</w:t>
            </w:r>
          </w:p>
        </w:tc>
        <w:tc>
          <w:tcPr>
            <w:tcW w:w="2179" w:type="dxa"/>
            <w:shd w:val="clear" w:color="auto" w:fill="auto"/>
          </w:tcPr>
          <w:p w:rsidR="00CE6ADB" w:rsidRPr="00CE6ADB" w:rsidRDefault="00CE6ADB" w:rsidP="00CE6ADB">
            <w:pPr>
              <w:ind w:firstLine="0"/>
            </w:pPr>
            <w:r>
              <w:t>Harrell</w:t>
            </w:r>
          </w:p>
        </w:tc>
        <w:tc>
          <w:tcPr>
            <w:tcW w:w="2180" w:type="dxa"/>
            <w:shd w:val="clear" w:color="auto" w:fill="auto"/>
          </w:tcPr>
          <w:p w:rsidR="00CE6ADB" w:rsidRPr="00CE6ADB" w:rsidRDefault="00CE6ADB" w:rsidP="00CE6ADB">
            <w:pPr>
              <w:ind w:firstLine="0"/>
            </w:pPr>
            <w:r>
              <w:t>Harrison</w:t>
            </w:r>
          </w:p>
        </w:tc>
      </w:tr>
      <w:tr w:rsidR="00CE6ADB" w:rsidRPr="00CE6ADB" w:rsidTr="00CE6ADB">
        <w:tc>
          <w:tcPr>
            <w:tcW w:w="2179" w:type="dxa"/>
            <w:shd w:val="clear" w:color="auto" w:fill="auto"/>
          </w:tcPr>
          <w:p w:rsidR="00CE6ADB" w:rsidRPr="00CE6ADB" w:rsidRDefault="00CE6ADB" w:rsidP="00CE6ADB">
            <w:pPr>
              <w:ind w:firstLine="0"/>
            </w:pPr>
            <w:r>
              <w:t>Harvin</w:t>
            </w:r>
          </w:p>
        </w:tc>
        <w:tc>
          <w:tcPr>
            <w:tcW w:w="2179" w:type="dxa"/>
            <w:shd w:val="clear" w:color="auto" w:fill="auto"/>
          </w:tcPr>
          <w:p w:rsidR="00CE6ADB" w:rsidRPr="00CE6ADB" w:rsidRDefault="00CE6ADB" w:rsidP="00CE6ADB">
            <w:pPr>
              <w:ind w:firstLine="0"/>
            </w:pPr>
            <w:r>
              <w:t>Hayes</w:t>
            </w:r>
          </w:p>
        </w:tc>
        <w:tc>
          <w:tcPr>
            <w:tcW w:w="2180" w:type="dxa"/>
            <w:shd w:val="clear" w:color="auto" w:fill="auto"/>
          </w:tcPr>
          <w:p w:rsidR="00CE6ADB" w:rsidRPr="00CE6ADB" w:rsidRDefault="00CE6ADB" w:rsidP="00CE6ADB">
            <w:pPr>
              <w:ind w:firstLine="0"/>
            </w:pPr>
            <w:r>
              <w:t>Herbkersman</w:t>
            </w:r>
          </w:p>
        </w:tc>
      </w:tr>
      <w:tr w:rsidR="00CE6ADB" w:rsidRPr="00CE6ADB" w:rsidTr="00CE6ADB">
        <w:tc>
          <w:tcPr>
            <w:tcW w:w="2179" w:type="dxa"/>
            <w:shd w:val="clear" w:color="auto" w:fill="auto"/>
          </w:tcPr>
          <w:p w:rsidR="00CE6ADB" w:rsidRPr="00CE6ADB" w:rsidRDefault="00CE6ADB" w:rsidP="00CE6ADB">
            <w:pPr>
              <w:ind w:firstLine="0"/>
            </w:pPr>
            <w:r>
              <w:t>Hiott</w:t>
            </w:r>
          </w:p>
        </w:tc>
        <w:tc>
          <w:tcPr>
            <w:tcW w:w="2179" w:type="dxa"/>
            <w:shd w:val="clear" w:color="auto" w:fill="auto"/>
          </w:tcPr>
          <w:p w:rsidR="00CE6ADB" w:rsidRPr="00CE6ADB" w:rsidRDefault="00CE6ADB" w:rsidP="00CE6ADB">
            <w:pPr>
              <w:ind w:firstLine="0"/>
            </w:pPr>
            <w:r>
              <w:t>Hodges</w:t>
            </w:r>
          </w:p>
        </w:tc>
        <w:tc>
          <w:tcPr>
            <w:tcW w:w="2180" w:type="dxa"/>
            <w:shd w:val="clear" w:color="auto" w:fill="auto"/>
          </w:tcPr>
          <w:p w:rsidR="00CE6ADB" w:rsidRPr="00CE6ADB" w:rsidRDefault="00CE6ADB" w:rsidP="00CE6ADB">
            <w:pPr>
              <w:ind w:firstLine="0"/>
            </w:pPr>
            <w:r>
              <w:t>Hosey</w:t>
            </w:r>
          </w:p>
        </w:tc>
      </w:tr>
      <w:tr w:rsidR="00CE6ADB" w:rsidRPr="00CE6ADB" w:rsidTr="00CE6ADB">
        <w:tc>
          <w:tcPr>
            <w:tcW w:w="2179" w:type="dxa"/>
            <w:shd w:val="clear" w:color="auto" w:fill="auto"/>
          </w:tcPr>
          <w:p w:rsidR="00CE6ADB" w:rsidRPr="00CE6ADB" w:rsidRDefault="00CE6ADB" w:rsidP="00CE6ADB">
            <w:pPr>
              <w:ind w:firstLine="0"/>
            </w:pPr>
            <w:r>
              <w:t>Huggins</w:t>
            </w:r>
          </w:p>
        </w:tc>
        <w:tc>
          <w:tcPr>
            <w:tcW w:w="2179" w:type="dxa"/>
            <w:shd w:val="clear" w:color="auto" w:fill="auto"/>
          </w:tcPr>
          <w:p w:rsidR="00CE6ADB" w:rsidRPr="00CE6ADB" w:rsidRDefault="00CE6ADB" w:rsidP="00CE6ADB">
            <w:pPr>
              <w:ind w:firstLine="0"/>
            </w:pPr>
            <w:r>
              <w:t>Hutto</w:t>
            </w:r>
          </w:p>
        </w:tc>
        <w:tc>
          <w:tcPr>
            <w:tcW w:w="2180" w:type="dxa"/>
            <w:shd w:val="clear" w:color="auto" w:fill="auto"/>
          </w:tcPr>
          <w:p w:rsidR="00CE6ADB" w:rsidRPr="00CE6ADB" w:rsidRDefault="00CE6ADB" w:rsidP="00CE6ADB">
            <w:pPr>
              <w:ind w:firstLine="0"/>
            </w:pPr>
            <w:r>
              <w:t>Jennings</w:t>
            </w:r>
          </w:p>
        </w:tc>
      </w:tr>
      <w:tr w:rsidR="00CE6ADB" w:rsidRPr="00CE6ADB" w:rsidTr="00CE6ADB">
        <w:tc>
          <w:tcPr>
            <w:tcW w:w="2179" w:type="dxa"/>
            <w:shd w:val="clear" w:color="auto" w:fill="auto"/>
          </w:tcPr>
          <w:p w:rsidR="00CE6ADB" w:rsidRPr="00CE6ADB" w:rsidRDefault="00CE6ADB" w:rsidP="00CE6ADB">
            <w:pPr>
              <w:ind w:firstLine="0"/>
            </w:pPr>
            <w:r>
              <w:t>Kelly</w:t>
            </w:r>
          </w:p>
        </w:tc>
        <w:tc>
          <w:tcPr>
            <w:tcW w:w="2179" w:type="dxa"/>
            <w:shd w:val="clear" w:color="auto" w:fill="auto"/>
          </w:tcPr>
          <w:p w:rsidR="00CE6ADB" w:rsidRPr="00CE6ADB" w:rsidRDefault="00CE6ADB" w:rsidP="00CE6ADB">
            <w:pPr>
              <w:ind w:firstLine="0"/>
            </w:pPr>
            <w:r>
              <w:t>King</w:t>
            </w:r>
          </w:p>
        </w:tc>
        <w:tc>
          <w:tcPr>
            <w:tcW w:w="2180" w:type="dxa"/>
            <w:shd w:val="clear" w:color="auto" w:fill="auto"/>
          </w:tcPr>
          <w:p w:rsidR="00CE6ADB" w:rsidRPr="00CE6ADB" w:rsidRDefault="00CE6ADB" w:rsidP="00CE6ADB">
            <w:pPr>
              <w:ind w:firstLine="0"/>
            </w:pPr>
            <w:r>
              <w:t>Knight</w:t>
            </w:r>
          </w:p>
        </w:tc>
      </w:tr>
      <w:tr w:rsidR="00CE6ADB" w:rsidRPr="00CE6ADB" w:rsidTr="00CE6ADB">
        <w:tc>
          <w:tcPr>
            <w:tcW w:w="2179" w:type="dxa"/>
            <w:shd w:val="clear" w:color="auto" w:fill="auto"/>
          </w:tcPr>
          <w:p w:rsidR="00CE6ADB" w:rsidRPr="00CE6ADB" w:rsidRDefault="00CE6ADB" w:rsidP="00CE6ADB">
            <w:pPr>
              <w:ind w:firstLine="0"/>
            </w:pPr>
            <w:r>
              <w:t>Limehouse</w:t>
            </w:r>
          </w:p>
        </w:tc>
        <w:tc>
          <w:tcPr>
            <w:tcW w:w="2179" w:type="dxa"/>
            <w:shd w:val="clear" w:color="auto" w:fill="auto"/>
          </w:tcPr>
          <w:p w:rsidR="00CE6ADB" w:rsidRPr="00CE6ADB" w:rsidRDefault="00CE6ADB" w:rsidP="00CE6ADB">
            <w:pPr>
              <w:ind w:firstLine="0"/>
            </w:pPr>
            <w:r>
              <w:t>Littlejohn</w:t>
            </w:r>
          </w:p>
        </w:tc>
        <w:tc>
          <w:tcPr>
            <w:tcW w:w="2180" w:type="dxa"/>
            <w:shd w:val="clear" w:color="auto" w:fill="auto"/>
          </w:tcPr>
          <w:p w:rsidR="00CE6ADB" w:rsidRPr="00CE6ADB" w:rsidRDefault="00CE6ADB" w:rsidP="00CE6ADB">
            <w:pPr>
              <w:ind w:firstLine="0"/>
            </w:pPr>
            <w:r>
              <w:t>Loftis</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Mack</w:t>
            </w:r>
          </w:p>
        </w:tc>
        <w:tc>
          <w:tcPr>
            <w:tcW w:w="2180" w:type="dxa"/>
            <w:shd w:val="clear" w:color="auto" w:fill="auto"/>
          </w:tcPr>
          <w:p w:rsidR="00CE6ADB" w:rsidRPr="00CE6ADB" w:rsidRDefault="00CE6ADB" w:rsidP="00CE6ADB">
            <w:pPr>
              <w:ind w:firstLine="0"/>
            </w:pPr>
            <w:r>
              <w:t>McEachern</w:t>
            </w:r>
          </w:p>
        </w:tc>
      </w:tr>
      <w:tr w:rsidR="00CE6ADB" w:rsidRPr="00CE6ADB" w:rsidTr="00CE6ADB">
        <w:tc>
          <w:tcPr>
            <w:tcW w:w="2179" w:type="dxa"/>
            <w:shd w:val="clear" w:color="auto" w:fill="auto"/>
          </w:tcPr>
          <w:p w:rsidR="00CE6ADB" w:rsidRPr="00CE6ADB" w:rsidRDefault="00CE6ADB" w:rsidP="00CE6ADB">
            <w:pPr>
              <w:ind w:firstLine="0"/>
            </w:pPr>
            <w:r>
              <w:t>McLeod</w:t>
            </w:r>
          </w:p>
        </w:tc>
        <w:tc>
          <w:tcPr>
            <w:tcW w:w="2179" w:type="dxa"/>
            <w:shd w:val="clear" w:color="auto" w:fill="auto"/>
          </w:tcPr>
          <w:p w:rsidR="00CE6ADB" w:rsidRPr="00CE6ADB" w:rsidRDefault="00CE6ADB" w:rsidP="00CE6ADB">
            <w:pPr>
              <w:ind w:firstLine="0"/>
            </w:pPr>
            <w:r>
              <w:t>Merrill</w:t>
            </w:r>
          </w:p>
        </w:tc>
        <w:tc>
          <w:tcPr>
            <w:tcW w:w="2180" w:type="dxa"/>
            <w:shd w:val="clear" w:color="auto" w:fill="auto"/>
          </w:tcPr>
          <w:p w:rsidR="00CE6ADB" w:rsidRPr="00CE6ADB" w:rsidRDefault="00CE6ADB" w:rsidP="00CE6ADB">
            <w:pPr>
              <w:ind w:firstLine="0"/>
            </w:pPr>
            <w:r>
              <w:t>Miller</w:t>
            </w:r>
          </w:p>
        </w:tc>
      </w:tr>
      <w:tr w:rsidR="00CE6ADB" w:rsidRPr="00CE6ADB" w:rsidTr="00CE6ADB">
        <w:tc>
          <w:tcPr>
            <w:tcW w:w="2179" w:type="dxa"/>
            <w:shd w:val="clear" w:color="auto" w:fill="auto"/>
          </w:tcPr>
          <w:p w:rsidR="00CE6ADB" w:rsidRPr="00CE6ADB" w:rsidRDefault="00CE6ADB" w:rsidP="00CE6ADB">
            <w:pPr>
              <w:ind w:firstLine="0"/>
            </w:pPr>
            <w:r>
              <w:t>Mitchell</w:t>
            </w:r>
          </w:p>
        </w:tc>
        <w:tc>
          <w:tcPr>
            <w:tcW w:w="2179" w:type="dxa"/>
            <w:shd w:val="clear" w:color="auto" w:fill="auto"/>
          </w:tcPr>
          <w:p w:rsidR="00CE6ADB" w:rsidRPr="00CE6ADB" w:rsidRDefault="00CE6ADB" w:rsidP="00CE6ADB">
            <w:pPr>
              <w:ind w:firstLine="0"/>
            </w:pPr>
            <w:r>
              <w:t>D. C. Moss</w:t>
            </w:r>
          </w:p>
        </w:tc>
        <w:tc>
          <w:tcPr>
            <w:tcW w:w="2180" w:type="dxa"/>
            <w:shd w:val="clear" w:color="auto" w:fill="auto"/>
          </w:tcPr>
          <w:p w:rsidR="00CE6ADB" w:rsidRPr="00CE6ADB" w:rsidRDefault="00CE6ADB" w:rsidP="00CE6ADB">
            <w:pPr>
              <w:ind w:firstLine="0"/>
            </w:pPr>
            <w:r>
              <w:t>V. S. Moss</w:t>
            </w:r>
          </w:p>
        </w:tc>
      </w:tr>
      <w:tr w:rsidR="00CE6ADB" w:rsidRPr="00CE6ADB" w:rsidTr="00CE6ADB">
        <w:tc>
          <w:tcPr>
            <w:tcW w:w="2179" w:type="dxa"/>
            <w:shd w:val="clear" w:color="auto" w:fill="auto"/>
          </w:tcPr>
          <w:p w:rsidR="00CE6ADB" w:rsidRPr="00CE6ADB" w:rsidRDefault="00CE6ADB" w:rsidP="00CE6ADB">
            <w:pPr>
              <w:ind w:firstLine="0"/>
            </w:pPr>
            <w:r>
              <w:t>J. M. Neal</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Owens</w:t>
            </w:r>
          </w:p>
        </w:tc>
      </w:tr>
      <w:tr w:rsidR="00CE6ADB" w:rsidRPr="00CE6ADB" w:rsidTr="00CE6ADB">
        <w:tc>
          <w:tcPr>
            <w:tcW w:w="2179" w:type="dxa"/>
            <w:shd w:val="clear" w:color="auto" w:fill="auto"/>
          </w:tcPr>
          <w:p w:rsidR="00CE6ADB" w:rsidRPr="00CE6ADB" w:rsidRDefault="00CE6ADB" w:rsidP="00CE6ADB">
            <w:pPr>
              <w:ind w:firstLine="0"/>
            </w:pPr>
            <w:r>
              <w:t>Parker</w:t>
            </w:r>
          </w:p>
        </w:tc>
        <w:tc>
          <w:tcPr>
            <w:tcW w:w="2179" w:type="dxa"/>
            <w:shd w:val="clear" w:color="auto" w:fill="auto"/>
          </w:tcPr>
          <w:p w:rsidR="00CE6ADB" w:rsidRPr="00CE6ADB" w:rsidRDefault="00CE6ADB" w:rsidP="00CE6ADB">
            <w:pPr>
              <w:ind w:firstLine="0"/>
            </w:pPr>
            <w:r>
              <w:t>Parks</w:t>
            </w:r>
          </w:p>
        </w:tc>
        <w:tc>
          <w:tcPr>
            <w:tcW w:w="2180" w:type="dxa"/>
            <w:shd w:val="clear" w:color="auto" w:fill="auto"/>
          </w:tcPr>
          <w:p w:rsidR="00CE6ADB" w:rsidRPr="00CE6ADB" w:rsidRDefault="00CE6ADB" w:rsidP="00CE6ADB">
            <w:pPr>
              <w:ind w:firstLine="0"/>
            </w:pPr>
            <w:r>
              <w:t>Pinson</w:t>
            </w:r>
          </w:p>
        </w:tc>
      </w:tr>
      <w:tr w:rsidR="00CE6ADB" w:rsidRPr="00CE6ADB" w:rsidTr="00CE6ADB">
        <w:tc>
          <w:tcPr>
            <w:tcW w:w="2179" w:type="dxa"/>
            <w:shd w:val="clear" w:color="auto" w:fill="auto"/>
          </w:tcPr>
          <w:p w:rsidR="00CE6ADB" w:rsidRPr="00CE6ADB" w:rsidRDefault="00CE6ADB" w:rsidP="00CE6ADB">
            <w:pPr>
              <w:ind w:firstLine="0"/>
            </w:pPr>
            <w:r>
              <w:t>M. A. Pitts</w:t>
            </w:r>
          </w:p>
        </w:tc>
        <w:tc>
          <w:tcPr>
            <w:tcW w:w="2179" w:type="dxa"/>
            <w:shd w:val="clear" w:color="auto" w:fill="auto"/>
          </w:tcPr>
          <w:p w:rsidR="00CE6ADB" w:rsidRPr="00CE6ADB" w:rsidRDefault="00CE6ADB" w:rsidP="00CE6ADB">
            <w:pPr>
              <w:ind w:firstLine="0"/>
            </w:pPr>
            <w:r>
              <w:t>Sandifer</w:t>
            </w:r>
          </w:p>
        </w:tc>
        <w:tc>
          <w:tcPr>
            <w:tcW w:w="2180" w:type="dxa"/>
            <w:shd w:val="clear" w:color="auto" w:fill="auto"/>
          </w:tcPr>
          <w:p w:rsidR="00CE6ADB" w:rsidRPr="00CE6ADB" w:rsidRDefault="00CE6ADB" w:rsidP="00CE6ADB">
            <w:pPr>
              <w:ind w:firstLine="0"/>
            </w:pPr>
            <w:r>
              <w:t>Sellers</w:t>
            </w:r>
          </w:p>
        </w:tc>
      </w:tr>
      <w:tr w:rsidR="00CE6ADB" w:rsidRPr="00CE6ADB" w:rsidTr="00CE6ADB">
        <w:tc>
          <w:tcPr>
            <w:tcW w:w="2179" w:type="dxa"/>
            <w:shd w:val="clear" w:color="auto" w:fill="auto"/>
          </w:tcPr>
          <w:p w:rsidR="00CE6ADB" w:rsidRPr="00CE6ADB" w:rsidRDefault="00CE6ADB" w:rsidP="00CE6ADB">
            <w:pPr>
              <w:ind w:firstLine="0"/>
            </w:pPr>
            <w:r>
              <w:t>Skelton</w:t>
            </w:r>
          </w:p>
        </w:tc>
        <w:tc>
          <w:tcPr>
            <w:tcW w:w="2179" w:type="dxa"/>
            <w:shd w:val="clear" w:color="auto" w:fill="auto"/>
          </w:tcPr>
          <w:p w:rsidR="00CE6ADB" w:rsidRPr="00CE6ADB" w:rsidRDefault="00CE6ADB" w:rsidP="00CE6ADB">
            <w:pPr>
              <w:ind w:firstLine="0"/>
            </w:pPr>
            <w:r>
              <w:t>D. C. Smith</w:t>
            </w:r>
          </w:p>
        </w:tc>
        <w:tc>
          <w:tcPr>
            <w:tcW w:w="2180" w:type="dxa"/>
            <w:shd w:val="clear" w:color="auto" w:fill="auto"/>
          </w:tcPr>
          <w:p w:rsidR="00CE6ADB" w:rsidRPr="00CE6ADB" w:rsidRDefault="00CE6ADB" w:rsidP="00CE6ADB">
            <w:pPr>
              <w:ind w:firstLine="0"/>
            </w:pPr>
            <w:r>
              <w:t>J. R. Smith</w:t>
            </w:r>
          </w:p>
        </w:tc>
      </w:tr>
      <w:tr w:rsidR="00CE6ADB" w:rsidRPr="00CE6ADB" w:rsidTr="00CE6ADB">
        <w:tc>
          <w:tcPr>
            <w:tcW w:w="2179" w:type="dxa"/>
            <w:shd w:val="clear" w:color="auto" w:fill="auto"/>
          </w:tcPr>
          <w:p w:rsidR="00CE6ADB" w:rsidRPr="00CE6ADB" w:rsidRDefault="00CE6ADB" w:rsidP="00CE6ADB">
            <w:pPr>
              <w:ind w:firstLine="0"/>
            </w:pPr>
            <w:r>
              <w:t>Sottile</w:t>
            </w:r>
          </w:p>
        </w:tc>
        <w:tc>
          <w:tcPr>
            <w:tcW w:w="2179" w:type="dxa"/>
            <w:shd w:val="clear" w:color="auto" w:fill="auto"/>
          </w:tcPr>
          <w:p w:rsidR="00CE6ADB" w:rsidRPr="00CE6ADB" w:rsidRDefault="00CE6ADB" w:rsidP="00CE6ADB">
            <w:pPr>
              <w:ind w:firstLine="0"/>
            </w:pPr>
            <w:r>
              <w:t>Spires</w:t>
            </w:r>
          </w:p>
        </w:tc>
        <w:tc>
          <w:tcPr>
            <w:tcW w:w="2180" w:type="dxa"/>
            <w:shd w:val="clear" w:color="auto" w:fill="auto"/>
          </w:tcPr>
          <w:p w:rsidR="00CE6ADB" w:rsidRPr="00CE6ADB" w:rsidRDefault="00CE6ADB" w:rsidP="00CE6ADB">
            <w:pPr>
              <w:ind w:firstLine="0"/>
            </w:pPr>
            <w:r>
              <w:t>Stavrinakis</w:t>
            </w:r>
          </w:p>
        </w:tc>
      </w:tr>
      <w:tr w:rsidR="00CE6ADB" w:rsidRPr="00CE6ADB" w:rsidTr="00CE6ADB">
        <w:tc>
          <w:tcPr>
            <w:tcW w:w="2179" w:type="dxa"/>
            <w:shd w:val="clear" w:color="auto" w:fill="auto"/>
          </w:tcPr>
          <w:p w:rsidR="00CE6ADB" w:rsidRPr="00CE6ADB" w:rsidRDefault="00CE6ADB" w:rsidP="00CE6ADB">
            <w:pPr>
              <w:keepNext/>
              <w:ind w:firstLine="0"/>
            </w:pPr>
            <w:r>
              <w:t>Umphlett</w:t>
            </w:r>
          </w:p>
        </w:tc>
        <w:tc>
          <w:tcPr>
            <w:tcW w:w="2179" w:type="dxa"/>
            <w:shd w:val="clear" w:color="auto" w:fill="auto"/>
          </w:tcPr>
          <w:p w:rsidR="00CE6ADB" w:rsidRPr="00CE6ADB" w:rsidRDefault="00CE6ADB" w:rsidP="00CE6ADB">
            <w:pPr>
              <w:keepNext/>
              <w:ind w:firstLine="0"/>
            </w:pPr>
            <w:r>
              <w:t>Weeks</w:t>
            </w:r>
          </w:p>
        </w:tc>
        <w:tc>
          <w:tcPr>
            <w:tcW w:w="2180" w:type="dxa"/>
            <w:shd w:val="clear" w:color="auto" w:fill="auto"/>
          </w:tcPr>
          <w:p w:rsidR="00CE6ADB" w:rsidRPr="00CE6ADB" w:rsidRDefault="00CE6ADB" w:rsidP="00CE6ADB">
            <w:pPr>
              <w:keepNext/>
              <w:ind w:firstLine="0"/>
            </w:pPr>
            <w:r>
              <w:t>Whipper</w:t>
            </w:r>
          </w:p>
        </w:tc>
      </w:tr>
      <w:tr w:rsidR="00CE6ADB" w:rsidRPr="00CE6ADB" w:rsidTr="00CE6ADB">
        <w:tc>
          <w:tcPr>
            <w:tcW w:w="2179" w:type="dxa"/>
            <w:shd w:val="clear" w:color="auto" w:fill="auto"/>
          </w:tcPr>
          <w:p w:rsidR="00CE6ADB" w:rsidRPr="00CE6ADB" w:rsidRDefault="00CE6ADB" w:rsidP="00CE6ADB">
            <w:pPr>
              <w:keepNext/>
              <w:ind w:firstLine="0"/>
            </w:pPr>
            <w:r>
              <w:t>White</w:t>
            </w:r>
          </w:p>
        </w:tc>
        <w:tc>
          <w:tcPr>
            <w:tcW w:w="2179" w:type="dxa"/>
            <w:shd w:val="clear" w:color="auto" w:fill="auto"/>
          </w:tcPr>
          <w:p w:rsidR="00CE6ADB" w:rsidRPr="00CE6ADB" w:rsidRDefault="00CE6ADB" w:rsidP="00CE6ADB">
            <w:pPr>
              <w:keepNext/>
              <w:ind w:firstLine="0"/>
            </w:pPr>
            <w:r>
              <w:t>Williams</w:t>
            </w:r>
          </w:p>
        </w:tc>
        <w:tc>
          <w:tcPr>
            <w:tcW w:w="2180" w:type="dxa"/>
            <w:shd w:val="clear" w:color="auto" w:fill="auto"/>
          </w:tcPr>
          <w:p w:rsidR="00CE6ADB" w:rsidRPr="00CE6ADB" w:rsidRDefault="00CE6ADB" w:rsidP="00CE6ADB">
            <w:pPr>
              <w:keepNext/>
              <w:ind w:firstLine="0"/>
            </w:pPr>
            <w:r>
              <w:t>A. D. Young</w:t>
            </w:r>
          </w:p>
        </w:tc>
      </w:tr>
    </w:tbl>
    <w:p w:rsidR="00CE6ADB" w:rsidRDefault="00CE6ADB" w:rsidP="00CE6ADB"/>
    <w:p w:rsidR="00CE6ADB" w:rsidRDefault="00CE6ADB" w:rsidP="00CE6ADB">
      <w:pPr>
        <w:jc w:val="center"/>
        <w:rPr>
          <w:b/>
        </w:rPr>
      </w:pPr>
      <w:r w:rsidRPr="00CE6ADB">
        <w:rPr>
          <w:b/>
        </w:rPr>
        <w:t>Total--72</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Ballentine</w:t>
            </w:r>
          </w:p>
        </w:tc>
        <w:tc>
          <w:tcPr>
            <w:tcW w:w="2179" w:type="dxa"/>
            <w:shd w:val="clear" w:color="auto" w:fill="auto"/>
          </w:tcPr>
          <w:p w:rsidR="00CE6ADB" w:rsidRPr="00CE6ADB" w:rsidRDefault="00CE6ADB" w:rsidP="00CE6ADB">
            <w:pPr>
              <w:keepNext/>
              <w:ind w:firstLine="0"/>
            </w:pPr>
            <w:r>
              <w:t>Bedingfield</w:t>
            </w:r>
          </w:p>
        </w:tc>
        <w:tc>
          <w:tcPr>
            <w:tcW w:w="2180" w:type="dxa"/>
            <w:shd w:val="clear" w:color="auto" w:fill="auto"/>
          </w:tcPr>
          <w:p w:rsidR="00CE6ADB" w:rsidRPr="00CE6ADB" w:rsidRDefault="00CE6ADB" w:rsidP="00CE6ADB">
            <w:pPr>
              <w:keepNext/>
              <w:ind w:firstLine="0"/>
            </w:pPr>
            <w:r>
              <w:t>Bowers</w:t>
            </w:r>
          </w:p>
        </w:tc>
      </w:tr>
      <w:tr w:rsidR="00CE6ADB" w:rsidRPr="00CE6ADB" w:rsidTr="00CE6ADB">
        <w:tc>
          <w:tcPr>
            <w:tcW w:w="2179" w:type="dxa"/>
            <w:shd w:val="clear" w:color="auto" w:fill="auto"/>
          </w:tcPr>
          <w:p w:rsidR="00CE6ADB" w:rsidRPr="00CE6ADB" w:rsidRDefault="00CE6ADB" w:rsidP="00CE6ADB">
            <w:pPr>
              <w:ind w:firstLine="0"/>
            </w:pPr>
            <w:r>
              <w:t>H. B. Brown</w:t>
            </w:r>
          </w:p>
        </w:tc>
        <w:tc>
          <w:tcPr>
            <w:tcW w:w="2179" w:type="dxa"/>
            <w:shd w:val="clear" w:color="auto" w:fill="auto"/>
          </w:tcPr>
          <w:p w:rsidR="00CE6ADB" w:rsidRPr="00CE6ADB" w:rsidRDefault="00CE6ADB" w:rsidP="00CE6ADB">
            <w:pPr>
              <w:ind w:firstLine="0"/>
            </w:pPr>
            <w:r>
              <w:t>Clemmons</w:t>
            </w:r>
          </w:p>
        </w:tc>
        <w:tc>
          <w:tcPr>
            <w:tcW w:w="2180" w:type="dxa"/>
            <w:shd w:val="clear" w:color="auto" w:fill="auto"/>
          </w:tcPr>
          <w:p w:rsidR="00CE6ADB" w:rsidRPr="00CE6ADB" w:rsidRDefault="00CE6ADB" w:rsidP="00CE6ADB">
            <w:pPr>
              <w:ind w:firstLine="0"/>
            </w:pPr>
            <w:r>
              <w:t>Cobb-Hunter</w:t>
            </w:r>
          </w:p>
        </w:tc>
      </w:tr>
      <w:tr w:rsidR="00CE6ADB" w:rsidRPr="00CE6ADB" w:rsidTr="00CE6ADB">
        <w:tc>
          <w:tcPr>
            <w:tcW w:w="2179" w:type="dxa"/>
            <w:shd w:val="clear" w:color="auto" w:fill="auto"/>
          </w:tcPr>
          <w:p w:rsidR="00CE6ADB" w:rsidRPr="00CE6ADB" w:rsidRDefault="00CE6ADB" w:rsidP="00CE6ADB">
            <w:pPr>
              <w:ind w:firstLine="0"/>
            </w:pPr>
            <w:r>
              <w:t>Crawford</w:t>
            </w:r>
          </w:p>
        </w:tc>
        <w:tc>
          <w:tcPr>
            <w:tcW w:w="2179" w:type="dxa"/>
            <w:shd w:val="clear" w:color="auto" w:fill="auto"/>
          </w:tcPr>
          <w:p w:rsidR="00CE6ADB" w:rsidRPr="00CE6ADB" w:rsidRDefault="00CE6ADB" w:rsidP="00CE6ADB">
            <w:pPr>
              <w:ind w:firstLine="0"/>
            </w:pPr>
            <w:r>
              <w:t>Daning</w:t>
            </w:r>
          </w:p>
        </w:tc>
        <w:tc>
          <w:tcPr>
            <w:tcW w:w="2180" w:type="dxa"/>
            <w:shd w:val="clear" w:color="auto" w:fill="auto"/>
          </w:tcPr>
          <w:p w:rsidR="00CE6ADB" w:rsidRPr="00CE6ADB" w:rsidRDefault="00CE6ADB" w:rsidP="00CE6ADB">
            <w:pPr>
              <w:ind w:firstLine="0"/>
            </w:pPr>
            <w:r>
              <w:t>Delleney</w:t>
            </w:r>
          </w:p>
        </w:tc>
      </w:tr>
      <w:tr w:rsidR="00CE6ADB" w:rsidRPr="00CE6ADB" w:rsidTr="00CE6ADB">
        <w:tc>
          <w:tcPr>
            <w:tcW w:w="2179" w:type="dxa"/>
            <w:shd w:val="clear" w:color="auto" w:fill="auto"/>
          </w:tcPr>
          <w:p w:rsidR="00CE6ADB" w:rsidRPr="00CE6ADB" w:rsidRDefault="00CE6ADB" w:rsidP="00CE6ADB">
            <w:pPr>
              <w:ind w:firstLine="0"/>
            </w:pPr>
            <w:r>
              <w:t>Dillard</w:t>
            </w:r>
          </w:p>
        </w:tc>
        <w:tc>
          <w:tcPr>
            <w:tcW w:w="2179" w:type="dxa"/>
            <w:shd w:val="clear" w:color="auto" w:fill="auto"/>
          </w:tcPr>
          <w:p w:rsidR="00CE6ADB" w:rsidRPr="00CE6ADB" w:rsidRDefault="00CE6ADB" w:rsidP="00CE6ADB">
            <w:pPr>
              <w:ind w:firstLine="0"/>
            </w:pPr>
            <w:r>
              <w:t>Duncan</w:t>
            </w:r>
          </w:p>
        </w:tc>
        <w:tc>
          <w:tcPr>
            <w:tcW w:w="2180" w:type="dxa"/>
            <w:shd w:val="clear" w:color="auto" w:fill="auto"/>
          </w:tcPr>
          <w:p w:rsidR="00CE6ADB" w:rsidRPr="00CE6ADB" w:rsidRDefault="00CE6ADB" w:rsidP="00CE6ADB">
            <w:pPr>
              <w:ind w:firstLine="0"/>
            </w:pPr>
            <w:r>
              <w:t>Erickson</w:t>
            </w:r>
          </w:p>
        </w:tc>
      </w:tr>
      <w:tr w:rsidR="00CE6ADB" w:rsidRPr="00CE6ADB" w:rsidTr="00CE6ADB">
        <w:tc>
          <w:tcPr>
            <w:tcW w:w="2179" w:type="dxa"/>
            <w:shd w:val="clear" w:color="auto" w:fill="auto"/>
          </w:tcPr>
          <w:p w:rsidR="00CE6ADB" w:rsidRPr="00CE6ADB" w:rsidRDefault="00CE6ADB" w:rsidP="00CE6ADB">
            <w:pPr>
              <w:ind w:firstLine="0"/>
            </w:pPr>
            <w:r>
              <w:t>Frye</w:t>
            </w:r>
          </w:p>
        </w:tc>
        <w:tc>
          <w:tcPr>
            <w:tcW w:w="2179" w:type="dxa"/>
            <w:shd w:val="clear" w:color="auto" w:fill="auto"/>
          </w:tcPr>
          <w:p w:rsidR="00CE6ADB" w:rsidRPr="00CE6ADB" w:rsidRDefault="00CE6ADB" w:rsidP="00CE6ADB">
            <w:pPr>
              <w:ind w:firstLine="0"/>
            </w:pPr>
            <w:r>
              <w:t>Funderburk</w:t>
            </w:r>
          </w:p>
        </w:tc>
        <w:tc>
          <w:tcPr>
            <w:tcW w:w="2180" w:type="dxa"/>
            <w:shd w:val="clear" w:color="auto" w:fill="auto"/>
          </w:tcPr>
          <w:p w:rsidR="00CE6ADB" w:rsidRPr="00CE6ADB" w:rsidRDefault="00CE6ADB" w:rsidP="00CE6ADB">
            <w:pPr>
              <w:ind w:firstLine="0"/>
            </w:pPr>
            <w:r>
              <w:t>Govan</w:t>
            </w:r>
          </w:p>
        </w:tc>
      </w:tr>
      <w:tr w:rsidR="00CE6ADB" w:rsidRPr="00CE6ADB" w:rsidTr="00CE6ADB">
        <w:tc>
          <w:tcPr>
            <w:tcW w:w="2179" w:type="dxa"/>
            <w:shd w:val="clear" w:color="auto" w:fill="auto"/>
          </w:tcPr>
          <w:p w:rsidR="00CE6ADB" w:rsidRPr="00CE6ADB" w:rsidRDefault="00CE6ADB" w:rsidP="00CE6ADB">
            <w:pPr>
              <w:ind w:firstLine="0"/>
            </w:pPr>
            <w:r>
              <w:t>Gunn</w:t>
            </w:r>
          </w:p>
        </w:tc>
        <w:tc>
          <w:tcPr>
            <w:tcW w:w="2179" w:type="dxa"/>
            <w:shd w:val="clear" w:color="auto" w:fill="auto"/>
          </w:tcPr>
          <w:p w:rsidR="00CE6ADB" w:rsidRPr="00CE6ADB" w:rsidRDefault="00CE6ADB" w:rsidP="00CE6ADB">
            <w:pPr>
              <w:ind w:firstLine="0"/>
            </w:pPr>
            <w:r>
              <w:t>Haley</w:t>
            </w:r>
          </w:p>
        </w:tc>
        <w:tc>
          <w:tcPr>
            <w:tcW w:w="2180" w:type="dxa"/>
            <w:shd w:val="clear" w:color="auto" w:fill="auto"/>
          </w:tcPr>
          <w:p w:rsidR="00CE6ADB" w:rsidRPr="00CE6ADB" w:rsidRDefault="00CE6ADB" w:rsidP="00CE6ADB">
            <w:pPr>
              <w:ind w:firstLine="0"/>
            </w:pPr>
            <w:r>
              <w:t>Hamilton</w:t>
            </w:r>
          </w:p>
        </w:tc>
      </w:tr>
      <w:tr w:rsidR="00CE6ADB" w:rsidRPr="00CE6ADB" w:rsidTr="00CE6ADB">
        <w:tc>
          <w:tcPr>
            <w:tcW w:w="2179" w:type="dxa"/>
            <w:shd w:val="clear" w:color="auto" w:fill="auto"/>
          </w:tcPr>
          <w:p w:rsidR="00CE6ADB" w:rsidRPr="00CE6ADB" w:rsidRDefault="00CE6ADB" w:rsidP="00CE6ADB">
            <w:pPr>
              <w:ind w:firstLine="0"/>
            </w:pPr>
            <w:r>
              <w:t>Hart</w:t>
            </w:r>
          </w:p>
        </w:tc>
        <w:tc>
          <w:tcPr>
            <w:tcW w:w="2179" w:type="dxa"/>
            <w:shd w:val="clear" w:color="auto" w:fill="auto"/>
          </w:tcPr>
          <w:p w:rsidR="00CE6ADB" w:rsidRPr="00CE6ADB" w:rsidRDefault="00CE6ADB" w:rsidP="00CE6ADB">
            <w:pPr>
              <w:ind w:firstLine="0"/>
            </w:pPr>
            <w:r>
              <w:t>Hearn</w:t>
            </w:r>
          </w:p>
        </w:tc>
        <w:tc>
          <w:tcPr>
            <w:tcW w:w="2180" w:type="dxa"/>
            <w:shd w:val="clear" w:color="auto" w:fill="auto"/>
          </w:tcPr>
          <w:p w:rsidR="00CE6ADB" w:rsidRPr="00CE6ADB" w:rsidRDefault="00CE6ADB" w:rsidP="00CE6ADB">
            <w:pPr>
              <w:ind w:firstLine="0"/>
            </w:pPr>
            <w:r>
              <w:t>Horne</w:t>
            </w:r>
          </w:p>
        </w:tc>
      </w:tr>
      <w:tr w:rsidR="00CE6ADB" w:rsidRPr="00CE6ADB" w:rsidTr="00CE6ADB">
        <w:tc>
          <w:tcPr>
            <w:tcW w:w="2179" w:type="dxa"/>
            <w:shd w:val="clear" w:color="auto" w:fill="auto"/>
          </w:tcPr>
          <w:p w:rsidR="00CE6ADB" w:rsidRPr="00CE6ADB" w:rsidRDefault="00CE6ADB" w:rsidP="00CE6ADB">
            <w:pPr>
              <w:ind w:firstLine="0"/>
            </w:pPr>
            <w:r>
              <w:t>Howard</w:t>
            </w:r>
          </w:p>
        </w:tc>
        <w:tc>
          <w:tcPr>
            <w:tcW w:w="2179" w:type="dxa"/>
            <w:shd w:val="clear" w:color="auto" w:fill="auto"/>
          </w:tcPr>
          <w:p w:rsidR="00CE6ADB" w:rsidRPr="00CE6ADB" w:rsidRDefault="00CE6ADB" w:rsidP="00CE6ADB">
            <w:pPr>
              <w:ind w:firstLine="0"/>
            </w:pPr>
            <w:r>
              <w:t>Jefferson</w:t>
            </w:r>
          </w:p>
        </w:tc>
        <w:tc>
          <w:tcPr>
            <w:tcW w:w="2180" w:type="dxa"/>
            <w:shd w:val="clear" w:color="auto" w:fill="auto"/>
          </w:tcPr>
          <w:p w:rsidR="00CE6ADB" w:rsidRPr="00CE6ADB" w:rsidRDefault="00CE6ADB" w:rsidP="00CE6ADB">
            <w:pPr>
              <w:ind w:firstLine="0"/>
            </w:pPr>
            <w:r>
              <w:t>Kennedy</w:t>
            </w:r>
          </w:p>
        </w:tc>
      </w:tr>
      <w:tr w:rsidR="00CE6ADB" w:rsidRPr="00CE6ADB" w:rsidTr="00CE6ADB">
        <w:tc>
          <w:tcPr>
            <w:tcW w:w="2179" w:type="dxa"/>
            <w:shd w:val="clear" w:color="auto" w:fill="auto"/>
          </w:tcPr>
          <w:p w:rsidR="00CE6ADB" w:rsidRPr="00CE6ADB" w:rsidRDefault="00CE6ADB" w:rsidP="00CE6ADB">
            <w:pPr>
              <w:ind w:firstLine="0"/>
            </w:pPr>
            <w:r>
              <w:t>Kirsh</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Millwood</w:t>
            </w:r>
          </w:p>
        </w:tc>
        <w:tc>
          <w:tcPr>
            <w:tcW w:w="2179" w:type="dxa"/>
            <w:shd w:val="clear" w:color="auto" w:fill="auto"/>
          </w:tcPr>
          <w:p w:rsidR="00CE6ADB" w:rsidRPr="00CE6ADB" w:rsidRDefault="00CE6ADB" w:rsidP="00CE6ADB">
            <w:pPr>
              <w:ind w:firstLine="0"/>
            </w:pPr>
            <w:r>
              <w:t>Nanney</w:t>
            </w:r>
          </w:p>
        </w:tc>
        <w:tc>
          <w:tcPr>
            <w:tcW w:w="2180" w:type="dxa"/>
            <w:shd w:val="clear" w:color="auto" w:fill="auto"/>
          </w:tcPr>
          <w:p w:rsidR="00CE6ADB" w:rsidRPr="00CE6ADB" w:rsidRDefault="00CE6ADB" w:rsidP="00CE6ADB">
            <w:pPr>
              <w:ind w:firstLine="0"/>
            </w:pPr>
            <w:r>
              <w:t>J. H. Neal</w:t>
            </w:r>
          </w:p>
        </w:tc>
      </w:tr>
      <w:tr w:rsidR="00CE6ADB" w:rsidRPr="00CE6ADB" w:rsidTr="00CE6ADB">
        <w:tc>
          <w:tcPr>
            <w:tcW w:w="2179" w:type="dxa"/>
            <w:shd w:val="clear" w:color="auto" w:fill="auto"/>
          </w:tcPr>
          <w:p w:rsidR="00CE6ADB" w:rsidRPr="00CE6ADB" w:rsidRDefault="00CE6ADB" w:rsidP="00CE6ADB">
            <w:pPr>
              <w:ind w:firstLine="0"/>
            </w:pPr>
            <w:r>
              <w:t>Ott</w:t>
            </w:r>
          </w:p>
        </w:tc>
        <w:tc>
          <w:tcPr>
            <w:tcW w:w="2179" w:type="dxa"/>
            <w:shd w:val="clear" w:color="auto" w:fill="auto"/>
          </w:tcPr>
          <w:p w:rsidR="00CE6ADB" w:rsidRPr="00CE6ADB" w:rsidRDefault="00CE6ADB" w:rsidP="00CE6ADB">
            <w:pPr>
              <w:ind w:firstLine="0"/>
            </w:pPr>
            <w:r>
              <w:t>E. H. Pitts</w:t>
            </w:r>
          </w:p>
        </w:tc>
        <w:tc>
          <w:tcPr>
            <w:tcW w:w="2180" w:type="dxa"/>
            <w:shd w:val="clear" w:color="auto" w:fill="auto"/>
          </w:tcPr>
          <w:p w:rsidR="00CE6ADB" w:rsidRPr="00CE6ADB" w:rsidRDefault="00CE6ADB" w:rsidP="00CE6ADB">
            <w:pPr>
              <w:ind w:firstLine="0"/>
            </w:pPr>
            <w:r>
              <w:t>Rice</w:t>
            </w:r>
          </w:p>
        </w:tc>
      </w:tr>
      <w:tr w:rsidR="00CE6ADB" w:rsidRPr="00CE6ADB" w:rsidTr="00CE6ADB">
        <w:tc>
          <w:tcPr>
            <w:tcW w:w="2179" w:type="dxa"/>
            <w:shd w:val="clear" w:color="auto" w:fill="auto"/>
          </w:tcPr>
          <w:p w:rsidR="00CE6ADB" w:rsidRPr="00CE6ADB" w:rsidRDefault="00CE6ADB" w:rsidP="00CE6ADB">
            <w:pPr>
              <w:ind w:firstLine="0"/>
            </w:pPr>
            <w:r>
              <w:t>Rutherford</w:t>
            </w:r>
          </w:p>
        </w:tc>
        <w:tc>
          <w:tcPr>
            <w:tcW w:w="2179" w:type="dxa"/>
            <w:shd w:val="clear" w:color="auto" w:fill="auto"/>
          </w:tcPr>
          <w:p w:rsidR="00CE6ADB" w:rsidRPr="00CE6ADB" w:rsidRDefault="00CE6ADB" w:rsidP="00CE6ADB">
            <w:pPr>
              <w:ind w:firstLine="0"/>
            </w:pPr>
            <w:r>
              <w:t>Scott</w:t>
            </w:r>
          </w:p>
        </w:tc>
        <w:tc>
          <w:tcPr>
            <w:tcW w:w="2180" w:type="dxa"/>
            <w:shd w:val="clear" w:color="auto" w:fill="auto"/>
          </w:tcPr>
          <w:p w:rsidR="00CE6ADB" w:rsidRPr="00CE6ADB" w:rsidRDefault="00CE6ADB" w:rsidP="00CE6ADB">
            <w:pPr>
              <w:ind w:firstLine="0"/>
            </w:pPr>
            <w:r>
              <w:t>Simrill</w:t>
            </w:r>
          </w:p>
        </w:tc>
      </w:tr>
      <w:tr w:rsidR="00CE6ADB" w:rsidRPr="00CE6ADB" w:rsidTr="00CE6ADB">
        <w:tc>
          <w:tcPr>
            <w:tcW w:w="2179" w:type="dxa"/>
            <w:shd w:val="clear" w:color="auto" w:fill="auto"/>
          </w:tcPr>
          <w:p w:rsidR="00CE6ADB" w:rsidRPr="00CE6ADB" w:rsidRDefault="00CE6ADB" w:rsidP="00CE6ADB">
            <w:pPr>
              <w:ind w:firstLine="0"/>
            </w:pPr>
            <w:r>
              <w:t>G. M. Smith</w:t>
            </w:r>
          </w:p>
        </w:tc>
        <w:tc>
          <w:tcPr>
            <w:tcW w:w="2179" w:type="dxa"/>
            <w:shd w:val="clear" w:color="auto" w:fill="auto"/>
          </w:tcPr>
          <w:p w:rsidR="00CE6ADB" w:rsidRPr="00CE6ADB" w:rsidRDefault="00CE6ADB" w:rsidP="00CE6ADB">
            <w:pPr>
              <w:ind w:firstLine="0"/>
            </w:pPr>
            <w:r>
              <w:t>G. R. Smith</w:t>
            </w:r>
          </w:p>
        </w:tc>
        <w:tc>
          <w:tcPr>
            <w:tcW w:w="2180" w:type="dxa"/>
            <w:shd w:val="clear" w:color="auto" w:fill="auto"/>
          </w:tcPr>
          <w:p w:rsidR="00CE6ADB" w:rsidRPr="00CE6ADB" w:rsidRDefault="00CE6ADB" w:rsidP="00CE6ADB">
            <w:pPr>
              <w:ind w:firstLine="0"/>
            </w:pPr>
            <w:r>
              <w:t>J. E. Smith</w:t>
            </w:r>
          </w:p>
        </w:tc>
      </w:tr>
      <w:tr w:rsidR="00CE6ADB" w:rsidRPr="00CE6ADB" w:rsidTr="00CE6ADB">
        <w:tc>
          <w:tcPr>
            <w:tcW w:w="2179" w:type="dxa"/>
            <w:shd w:val="clear" w:color="auto" w:fill="auto"/>
          </w:tcPr>
          <w:p w:rsidR="00CE6ADB" w:rsidRPr="00CE6ADB" w:rsidRDefault="00CE6ADB" w:rsidP="00CE6ADB">
            <w:pPr>
              <w:ind w:firstLine="0"/>
            </w:pPr>
            <w:r>
              <w:t>Stewart</w:t>
            </w:r>
          </w:p>
        </w:tc>
        <w:tc>
          <w:tcPr>
            <w:tcW w:w="2179" w:type="dxa"/>
            <w:shd w:val="clear" w:color="auto" w:fill="auto"/>
          </w:tcPr>
          <w:p w:rsidR="00CE6ADB" w:rsidRPr="00CE6ADB" w:rsidRDefault="00CE6ADB" w:rsidP="00CE6ADB">
            <w:pPr>
              <w:ind w:firstLine="0"/>
            </w:pPr>
            <w:r>
              <w:t>Stringer</w:t>
            </w:r>
          </w:p>
        </w:tc>
        <w:tc>
          <w:tcPr>
            <w:tcW w:w="2180" w:type="dxa"/>
            <w:shd w:val="clear" w:color="auto" w:fill="auto"/>
          </w:tcPr>
          <w:p w:rsidR="00CE6ADB" w:rsidRPr="00CE6ADB" w:rsidRDefault="00CE6ADB" w:rsidP="00CE6ADB">
            <w:pPr>
              <w:ind w:firstLine="0"/>
            </w:pPr>
            <w:r>
              <w:t>Thompson</w:t>
            </w:r>
          </w:p>
        </w:tc>
      </w:tr>
      <w:tr w:rsidR="00CE6ADB" w:rsidRPr="00CE6ADB" w:rsidTr="00CE6ADB">
        <w:tc>
          <w:tcPr>
            <w:tcW w:w="2179" w:type="dxa"/>
            <w:shd w:val="clear" w:color="auto" w:fill="auto"/>
          </w:tcPr>
          <w:p w:rsidR="00CE6ADB" w:rsidRPr="00CE6ADB" w:rsidRDefault="00CE6ADB" w:rsidP="00CE6ADB">
            <w:pPr>
              <w:keepNext/>
              <w:ind w:firstLine="0"/>
            </w:pPr>
            <w:r>
              <w:t>Vick</w:t>
            </w:r>
          </w:p>
        </w:tc>
        <w:tc>
          <w:tcPr>
            <w:tcW w:w="2179" w:type="dxa"/>
            <w:shd w:val="clear" w:color="auto" w:fill="auto"/>
          </w:tcPr>
          <w:p w:rsidR="00CE6ADB" w:rsidRPr="00CE6ADB" w:rsidRDefault="00CE6ADB" w:rsidP="00CE6ADB">
            <w:pPr>
              <w:keepNext/>
              <w:ind w:firstLine="0"/>
            </w:pPr>
            <w:r>
              <w:t>Viers</w:t>
            </w:r>
          </w:p>
        </w:tc>
        <w:tc>
          <w:tcPr>
            <w:tcW w:w="2180" w:type="dxa"/>
            <w:shd w:val="clear" w:color="auto" w:fill="auto"/>
          </w:tcPr>
          <w:p w:rsidR="00CE6ADB" w:rsidRPr="00CE6ADB" w:rsidRDefault="00CE6ADB" w:rsidP="00CE6ADB">
            <w:pPr>
              <w:keepNext/>
              <w:ind w:firstLine="0"/>
            </w:pPr>
            <w:r>
              <w:t>Whitmire</w:t>
            </w:r>
          </w:p>
        </w:tc>
      </w:tr>
      <w:tr w:rsidR="00CE6ADB" w:rsidRPr="00CE6ADB" w:rsidTr="00CE6ADB">
        <w:tc>
          <w:tcPr>
            <w:tcW w:w="2179" w:type="dxa"/>
            <w:shd w:val="clear" w:color="auto" w:fill="auto"/>
          </w:tcPr>
          <w:p w:rsidR="00CE6ADB" w:rsidRPr="00CE6ADB" w:rsidRDefault="00CE6ADB" w:rsidP="00CE6ADB">
            <w:pPr>
              <w:keepNext/>
              <w:ind w:firstLine="0"/>
            </w:pPr>
            <w:r>
              <w:t>Willis</w:t>
            </w:r>
          </w:p>
        </w:tc>
        <w:tc>
          <w:tcPr>
            <w:tcW w:w="2179" w:type="dxa"/>
            <w:shd w:val="clear" w:color="auto" w:fill="auto"/>
          </w:tcPr>
          <w:p w:rsidR="00CE6ADB" w:rsidRPr="00CE6ADB" w:rsidRDefault="00CE6ADB" w:rsidP="00CE6ADB">
            <w:pPr>
              <w:keepNext/>
              <w:ind w:firstLine="0"/>
            </w:pPr>
            <w:r>
              <w:t>T. R. Young</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Total--47</w:t>
      </w:r>
      <w:bookmarkStart w:id="298" w:name="vote_end453"/>
      <w:bookmarkEnd w:id="298"/>
    </w:p>
    <w:p w:rsidR="00CE6ADB" w:rsidRDefault="00CE6ADB" w:rsidP="00CE6ADB"/>
    <w:p w:rsidR="00CE6ADB" w:rsidRDefault="00CE6ADB" w:rsidP="00CE6ADB">
      <w:r>
        <w:t>So, the Veto of the Governor was sustained and a message was ordered sent to the Senate accordingly.</w:t>
      </w:r>
    </w:p>
    <w:p w:rsidR="00CE6ADB" w:rsidRDefault="00CE6ADB" w:rsidP="00CE6ADB"/>
    <w:p w:rsidR="00CE6ADB" w:rsidRDefault="00CE6ADB" w:rsidP="00CE6ADB">
      <w:pPr>
        <w:keepNext/>
        <w:jc w:val="center"/>
        <w:rPr>
          <w:b/>
        </w:rPr>
      </w:pPr>
      <w:r w:rsidRPr="00CE6ADB">
        <w:rPr>
          <w:b/>
        </w:rPr>
        <w:t>VETO 33-- OVERRIDDEN</w:t>
      </w:r>
    </w:p>
    <w:p w:rsidR="00CE6ADB" w:rsidRPr="00747F23" w:rsidRDefault="00CE6ADB" w:rsidP="008C7CB7">
      <w:pPr>
        <w:autoSpaceDE w:val="0"/>
        <w:autoSpaceDN w:val="0"/>
        <w:adjustRightInd w:val="0"/>
        <w:rPr>
          <w:bCs/>
          <w:color w:val="000000"/>
        </w:rPr>
      </w:pPr>
      <w:bookmarkStart w:id="299" w:name="file_start455"/>
      <w:bookmarkEnd w:id="299"/>
      <w:r w:rsidRPr="00747F23">
        <w:t>Veto 33.  Part IB; Section 80A.25; Page 430; Budget and Control Board; Lawsuit Funding.</w:t>
      </w:r>
    </w:p>
    <w:p w:rsidR="00CE6ADB" w:rsidRDefault="00CE6ADB" w:rsidP="00CE6ADB">
      <w:bookmarkStart w:id="300" w:name="file_end455"/>
      <w:bookmarkEnd w:id="300"/>
    </w:p>
    <w:p w:rsidR="00CE6ADB" w:rsidRDefault="00CE6ADB" w:rsidP="00CE6ADB">
      <w:r>
        <w:t>Rep. COOPER explained the Veto.</w:t>
      </w:r>
    </w:p>
    <w:p w:rsidR="008C7CB7" w:rsidRDefault="008C7CB7"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301" w:name="vote_start457"/>
      <w:bookmarkEnd w:id="301"/>
      <w:r>
        <w:t>Yeas 83; Nays 34</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Allison</w:t>
            </w:r>
          </w:p>
        </w:tc>
        <w:tc>
          <w:tcPr>
            <w:tcW w:w="2180" w:type="dxa"/>
            <w:shd w:val="clear" w:color="auto" w:fill="auto"/>
          </w:tcPr>
          <w:p w:rsidR="00CE6ADB" w:rsidRPr="00CE6ADB" w:rsidRDefault="00CE6ADB" w:rsidP="00CE6ADB">
            <w:pPr>
              <w:keepNext/>
              <w:ind w:firstLine="0"/>
            </w:pPr>
            <w:r>
              <w:t>Anderson</w:t>
            </w:r>
          </w:p>
        </w:tc>
      </w:tr>
      <w:tr w:rsidR="00CE6ADB" w:rsidRPr="00CE6ADB" w:rsidTr="00CE6ADB">
        <w:tc>
          <w:tcPr>
            <w:tcW w:w="2179" w:type="dxa"/>
            <w:shd w:val="clear" w:color="auto" w:fill="auto"/>
          </w:tcPr>
          <w:p w:rsidR="00CE6ADB" w:rsidRPr="00CE6ADB" w:rsidRDefault="00CE6ADB" w:rsidP="00CE6ADB">
            <w:pPr>
              <w:ind w:firstLine="0"/>
            </w:pPr>
            <w:r>
              <w:t>Bales</w:t>
            </w:r>
          </w:p>
        </w:tc>
        <w:tc>
          <w:tcPr>
            <w:tcW w:w="2179" w:type="dxa"/>
            <w:shd w:val="clear" w:color="auto" w:fill="auto"/>
          </w:tcPr>
          <w:p w:rsidR="00CE6ADB" w:rsidRPr="00CE6ADB" w:rsidRDefault="00CE6ADB" w:rsidP="00CE6ADB">
            <w:pPr>
              <w:ind w:firstLine="0"/>
            </w:pPr>
            <w:r>
              <w:t>Bannister</w:t>
            </w:r>
          </w:p>
        </w:tc>
        <w:tc>
          <w:tcPr>
            <w:tcW w:w="2180" w:type="dxa"/>
            <w:shd w:val="clear" w:color="auto" w:fill="auto"/>
          </w:tcPr>
          <w:p w:rsidR="00CE6ADB" w:rsidRPr="00CE6ADB" w:rsidRDefault="00CE6ADB" w:rsidP="00CE6ADB">
            <w:pPr>
              <w:ind w:firstLine="0"/>
            </w:pPr>
            <w:r>
              <w:t>Barfield</w:t>
            </w:r>
          </w:p>
        </w:tc>
      </w:tr>
      <w:tr w:rsidR="00CE6ADB" w:rsidRPr="00CE6ADB" w:rsidTr="00CE6ADB">
        <w:tc>
          <w:tcPr>
            <w:tcW w:w="2179" w:type="dxa"/>
            <w:shd w:val="clear" w:color="auto" w:fill="auto"/>
          </w:tcPr>
          <w:p w:rsidR="00CE6ADB" w:rsidRPr="00CE6ADB" w:rsidRDefault="00CE6ADB" w:rsidP="00CE6ADB">
            <w:pPr>
              <w:ind w:firstLine="0"/>
            </w:pPr>
            <w:r>
              <w:t>Battle</w:t>
            </w:r>
          </w:p>
        </w:tc>
        <w:tc>
          <w:tcPr>
            <w:tcW w:w="2179" w:type="dxa"/>
            <w:shd w:val="clear" w:color="auto" w:fill="auto"/>
          </w:tcPr>
          <w:p w:rsidR="00CE6ADB" w:rsidRPr="00CE6ADB" w:rsidRDefault="00CE6ADB" w:rsidP="00CE6ADB">
            <w:pPr>
              <w:ind w:firstLine="0"/>
            </w:pPr>
            <w:r>
              <w:t>Bingham</w:t>
            </w:r>
          </w:p>
        </w:tc>
        <w:tc>
          <w:tcPr>
            <w:tcW w:w="2180" w:type="dxa"/>
            <w:shd w:val="clear" w:color="auto" w:fill="auto"/>
          </w:tcPr>
          <w:p w:rsidR="00CE6ADB" w:rsidRPr="00CE6ADB" w:rsidRDefault="00CE6ADB" w:rsidP="00CE6ADB">
            <w:pPr>
              <w:ind w:firstLine="0"/>
            </w:pPr>
            <w:r>
              <w:t>Bowen</w:t>
            </w:r>
          </w:p>
        </w:tc>
      </w:tr>
      <w:tr w:rsidR="00CE6ADB" w:rsidRPr="00CE6ADB" w:rsidTr="00CE6ADB">
        <w:tc>
          <w:tcPr>
            <w:tcW w:w="2179" w:type="dxa"/>
            <w:shd w:val="clear" w:color="auto" w:fill="auto"/>
          </w:tcPr>
          <w:p w:rsidR="00CE6ADB" w:rsidRPr="00CE6ADB" w:rsidRDefault="00CE6ADB" w:rsidP="00CE6ADB">
            <w:pPr>
              <w:ind w:firstLine="0"/>
            </w:pPr>
            <w:r>
              <w:t>Bowers</w:t>
            </w:r>
          </w:p>
        </w:tc>
        <w:tc>
          <w:tcPr>
            <w:tcW w:w="2179" w:type="dxa"/>
            <w:shd w:val="clear" w:color="auto" w:fill="auto"/>
          </w:tcPr>
          <w:p w:rsidR="00CE6ADB" w:rsidRPr="00CE6ADB" w:rsidRDefault="00CE6ADB" w:rsidP="00CE6ADB">
            <w:pPr>
              <w:ind w:firstLine="0"/>
            </w:pPr>
            <w:r>
              <w:t>Brady</w:t>
            </w:r>
          </w:p>
        </w:tc>
        <w:tc>
          <w:tcPr>
            <w:tcW w:w="2180" w:type="dxa"/>
            <w:shd w:val="clear" w:color="auto" w:fill="auto"/>
          </w:tcPr>
          <w:p w:rsidR="00CE6ADB" w:rsidRPr="00CE6ADB" w:rsidRDefault="00CE6ADB" w:rsidP="00CE6ADB">
            <w:pPr>
              <w:ind w:firstLine="0"/>
            </w:pPr>
            <w:r>
              <w:t>Branham</w:t>
            </w:r>
          </w:p>
        </w:tc>
      </w:tr>
      <w:tr w:rsidR="00CE6ADB" w:rsidRPr="00CE6ADB" w:rsidTr="00CE6ADB">
        <w:tc>
          <w:tcPr>
            <w:tcW w:w="2179" w:type="dxa"/>
            <w:shd w:val="clear" w:color="auto" w:fill="auto"/>
          </w:tcPr>
          <w:p w:rsidR="00CE6ADB" w:rsidRPr="00CE6ADB" w:rsidRDefault="00CE6ADB" w:rsidP="00CE6ADB">
            <w:pPr>
              <w:ind w:firstLine="0"/>
            </w:pPr>
            <w:r>
              <w:t>Brantley</w:t>
            </w:r>
          </w:p>
        </w:tc>
        <w:tc>
          <w:tcPr>
            <w:tcW w:w="2179" w:type="dxa"/>
            <w:shd w:val="clear" w:color="auto" w:fill="auto"/>
          </w:tcPr>
          <w:p w:rsidR="00CE6ADB" w:rsidRPr="00CE6ADB" w:rsidRDefault="00CE6ADB" w:rsidP="00CE6ADB">
            <w:pPr>
              <w:ind w:firstLine="0"/>
            </w:pPr>
            <w:r>
              <w:t>G. A. Brown</w:t>
            </w:r>
          </w:p>
        </w:tc>
        <w:tc>
          <w:tcPr>
            <w:tcW w:w="2180" w:type="dxa"/>
            <w:shd w:val="clear" w:color="auto" w:fill="auto"/>
          </w:tcPr>
          <w:p w:rsidR="00CE6ADB" w:rsidRPr="00CE6ADB" w:rsidRDefault="00CE6ADB" w:rsidP="00CE6ADB">
            <w:pPr>
              <w:ind w:firstLine="0"/>
            </w:pPr>
            <w:r>
              <w:t>H. B. Brown</w:t>
            </w:r>
          </w:p>
        </w:tc>
      </w:tr>
      <w:tr w:rsidR="00CE6ADB" w:rsidRPr="00CE6ADB" w:rsidTr="00CE6ADB">
        <w:tc>
          <w:tcPr>
            <w:tcW w:w="2179" w:type="dxa"/>
            <w:shd w:val="clear" w:color="auto" w:fill="auto"/>
          </w:tcPr>
          <w:p w:rsidR="00CE6ADB" w:rsidRPr="00CE6ADB" w:rsidRDefault="00CE6ADB" w:rsidP="00CE6ADB">
            <w:pPr>
              <w:ind w:firstLine="0"/>
            </w:pPr>
            <w:r>
              <w:t>Cato</w:t>
            </w:r>
          </w:p>
        </w:tc>
        <w:tc>
          <w:tcPr>
            <w:tcW w:w="2179" w:type="dxa"/>
            <w:shd w:val="clear" w:color="auto" w:fill="auto"/>
          </w:tcPr>
          <w:p w:rsidR="00CE6ADB" w:rsidRPr="00CE6ADB" w:rsidRDefault="00CE6ADB" w:rsidP="00CE6ADB">
            <w:pPr>
              <w:ind w:firstLine="0"/>
            </w:pPr>
            <w:r>
              <w:t>Chalk</w:t>
            </w:r>
          </w:p>
        </w:tc>
        <w:tc>
          <w:tcPr>
            <w:tcW w:w="2180" w:type="dxa"/>
            <w:shd w:val="clear" w:color="auto" w:fill="auto"/>
          </w:tcPr>
          <w:p w:rsidR="00CE6ADB" w:rsidRPr="00CE6ADB" w:rsidRDefault="00CE6ADB" w:rsidP="00CE6ADB">
            <w:pPr>
              <w:ind w:firstLine="0"/>
            </w:pPr>
            <w:r>
              <w:t>Clemmons</w:t>
            </w:r>
          </w:p>
        </w:tc>
      </w:tr>
      <w:tr w:rsidR="00CE6ADB" w:rsidRPr="00CE6ADB" w:rsidTr="00CE6ADB">
        <w:tc>
          <w:tcPr>
            <w:tcW w:w="2179" w:type="dxa"/>
            <w:shd w:val="clear" w:color="auto" w:fill="auto"/>
          </w:tcPr>
          <w:p w:rsidR="00CE6ADB" w:rsidRPr="00CE6ADB" w:rsidRDefault="00CE6ADB" w:rsidP="00CE6ADB">
            <w:pPr>
              <w:ind w:firstLine="0"/>
            </w:pPr>
            <w:r>
              <w:t>Cooper</w:t>
            </w:r>
          </w:p>
        </w:tc>
        <w:tc>
          <w:tcPr>
            <w:tcW w:w="2179" w:type="dxa"/>
            <w:shd w:val="clear" w:color="auto" w:fill="auto"/>
          </w:tcPr>
          <w:p w:rsidR="00CE6ADB" w:rsidRPr="00CE6ADB" w:rsidRDefault="00CE6ADB" w:rsidP="00CE6ADB">
            <w:pPr>
              <w:ind w:firstLine="0"/>
            </w:pPr>
            <w:r>
              <w:t>Daning</w:t>
            </w:r>
          </w:p>
        </w:tc>
        <w:tc>
          <w:tcPr>
            <w:tcW w:w="2180" w:type="dxa"/>
            <w:shd w:val="clear" w:color="auto" w:fill="auto"/>
          </w:tcPr>
          <w:p w:rsidR="00CE6ADB" w:rsidRPr="00CE6ADB" w:rsidRDefault="00CE6ADB" w:rsidP="00CE6ADB">
            <w:pPr>
              <w:ind w:firstLine="0"/>
            </w:pPr>
            <w:r>
              <w:t>Delleney</w:t>
            </w:r>
          </w:p>
        </w:tc>
      </w:tr>
      <w:tr w:rsidR="00CE6ADB" w:rsidRPr="00CE6ADB" w:rsidTr="00CE6ADB">
        <w:tc>
          <w:tcPr>
            <w:tcW w:w="2179" w:type="dxa"/>
            <w:shd w:val="clear" w:color="auto" w:fill="auto"/>
          </w:tcPr>
          <w:p w:rsidR="00CE6ADB" w:rsidRPr="00CE6ADB" w:rsidRDefault="00CE6ADB" w:rsidP="00CE6ADB">
            <w:pPr>
              <w:ind w:firstLine="0"/>
            </w:pPr>
            <w:r>
              <w:t>Edge</w:t>
            </w:r>
          </w:p>
        </w:tc>
        <w:tc>
          <w:tcPr>
            <w:tcW w:w="2179" w:type="dxa"/>
            <w:shd w:val="clear" w:color="auto" w:fill="auto"/>
          </w:tcPr>
          <w:p w:rsidR="00CE6ADB" w:rsidRPr="00CE6ADB" w:rsidRDefault="00CE6ADB" w:rsidP="00CE6ADB">
            <w:pPr>
              <w:ind w:firstLine="0"/>
            </w:pPr>
            <w:r>
              <w:t>Erickson</w:t>
            </w:r>
          </w:p>
        </w:tc>
        <w:tc>
          <w:tcPr>
            <w:tcW w:w="2180" w:type="dxa"/>
            <w:shd w:val="clear" w:color="auto" w:fill="auto"/>
          </w:tcPr>
          <w:p w:rsidR="00CE6ADB" w:rsidRPr="00CE6ADB" w:rsidRDefault="00CE6ADB" w:rsidP="00CE6ADB">
            <w:pPr>
              <w:ind w:firstLine="0"/>
            </w:pPr>
            <w:r>
              <w:t>Forrester</w:t>
            </w:r>
          </w:p>
        </w:tc>
      </w:tr>
      <w:tr w:rsidR="00CE6ADB" w:rsidRPr="00CE6ADB" w:rsidTr="00CE6ADB">
        <w:tc>
          <w:tcPr>
            <w:tcW w:w="2179" w:type="dxa"/>
            <w:shd w:val="clear" w:color="auto" w:fill="auto"/>
          </w:tcPr>
          <w:p w:rsidR="00CE6ADB" w:rsidRPr="00CE6ADB" w:rsidRDefault="00CE6ADB" w:rsidP="00CE6ADB">
            <w:pPr>
              <w:ind w:firstLine="0"/>
            </w:pPr>
            <w:r>
              <w:t>Gambrell</w:t>
            </w:r>
          </w:p>
        </w:tc>
        <w:tc>
          <w:tcPr>
            <w:tcW w:w="2179" w:type="dxa"/>
            <w:shd w:val="clear" w:color="auto" w:fill="auto"/>
          </w:tcPr>
          <w:p w:rsidR="00CE6ADB" w:rsidRPr="00CE6ADB" w:rsidRDefault="00CE6ADB" w:rsidP="00CE6ADB">
            <w:pPr>
              <w:ind w:firstLine="0"/>
            </w:pPr>
            <w:r>
              <w:t>Gilliard</w:t>
            </w:r>
          </w:p>
        </w:tc>
        <w:tc>
          <w:tcPr>
            <w:tcW w:w="2180" w:type="dxa"/>
            <w:shd w:val="clear" w:color="auto" w:fill="auto"/>
          </w:tcPr>
          <w:p w:rsidR="00CE6ADB" w:rsidRPr="00CE6ADB" w:rsidRDefault="00CE6ADB" w:rsidP="00CE6ADB">
            <w:pPr>
              <w:ind w:firstLine="0"/>
            </w:pPr>
            <w:r>
              <w:t>Gullick</w:t>
            </w:r>
          </w:p>
        </w:tc>
      </w:tr>
      <w:tr w:rsidR="00CE6ADB" w:rsidRPr="00CE6ADB" w:rsidTr="00CE6ADB">
        <w:tc>
          <w:tcPr>
            <w:tcW w:w="2179" w:type="dxa"/>
            <w:shd w:val="clear" w:color="auto" w:fill="auto"/>
          </w:tcPr>
          <w:p w:rsidR="00CE6ADB" w:rsidRPr="00CE6ADB" w:rsidRDefault="00CE6ADB" w:rsidP="00CE6ADB">
            <w:pPr>
              <w:ind w:firstLine="0"/>
            </w:pPr>
            <w:r>
              <w:t>Hamilton</w:t>
            </w:r>
          </w:p>
        </w:tc>
        <w:tc>
          <w:tcPr>
            <w:tcW w:w="2179" w:type="dxa"/>
            <w:shd w:val="clear" w:color="auto" w:fill="auto"/>
          </w:tcPr>
          <w:p w:rsidR="00CE6ADB" w:rsidRPr="00CE6ADB" w:rsidRDefault="00CE6ADB" w:rsidP="00CE6ADB">
            <w:pPr>
              <w:ind w:firstLine="0"/>
            </w:pPr>
            <w:r>
              <w:t>Hardwick</w:t>
            </w:r>
          </w:p>
        </w:tc>
        <w:tc>
          <w:tcPr>
            <w:tcW w:w="2180" w:type="dxa"/>
            <w:shd w:val="clear" w:color="auto" w:fill="auto"/>
          </w:tcPr>
          <w:p w:rsidR="00CE6ADB" w:rsidRPr="00CE6ADB" w:rsidRDefault="00CE6ADB" w:rsidP="00CE6ADB">
            <w:pPr>
              <w:ind w:firstLine="0"/>
            </w:pPr>
            <w:r>
              <w:t>Harrell</w:t>
            </w:r>
          </w:p>
        </w:tc>
      </w:tr>
      <w:tr w:rsidR="00CE6ADB" w:rsidRPr="00CE6ADB" w:rsidTr="00CE6ADB">
        <w:tc>
          <w:tcPr>
            <w:tcW w:w="2179" w:type="dxa"/>
            <w:shd w:val="clear" w:color="auto" w:fill="auto"/>
          </w:tcPr>
          <w:p w:rsidR="00CE6ADB" w:rsidRPr="00CE6ADB" w:rsidRDefault="00CE6ADB" w:rsidP="00CE6ADB">
            <w:pPr>
              <w:ind w:firstLine="0"/>
            </w:pPr>
            <w:r>
              <w:t>Harrison</w:t>
            </w:r>
          </w:p>
        </w:tc>
        <w:tc>
          <w:tcPr>
            <w:tcW w:w="2179" w:type="dxa"/>
            <w:shd w:val="clear" w:color="auto" w:fill="auto"/>
          </w:tcPr>
          <w:p w:rsidR="00CE6ADB" w:rsidRPr="00CE6ADB" w:rsidRDefault="00CE6ADB" w:rsidP="00CE6ADB">
            <w:pPr>
              <w:ind w:firstLine="0"/>
            </w:pPr>
            <w:r>
              <w:t>Harvin</w:t>
            </w:r>
          </w:p>
        </w:tc>
        <w:tc>
          <w:tcPr>
            <w:tcW w:w="2180" w:type="dxa"/>
            <w:shd w:val="clear" w:color="auto" w:fill="auto"/>
          </w:tcPr>
          <w:p w:rsidR="00CE6ADB" w:rsidRPr="00CE6ADB" w:rsidRDefault="00CE6ADB" w:rsidP="00CE6ADB">
            <w:pPr>
              <w:ind w:firstLine="0"/>
            </w:pPr>
            <w:r>
              <w:t>Hayes</w:t>
            </w:r>
          </w:p>
        </w:tc>
      </w:tr>
      <w:tr w:rsidR="00CE6ADB" w:rsidRPr="00CE6ADB" w:rsidTr="00CE6ADB">
        <w:tc>
          <w:tcPr>
            <w:tcW w:w="2179" w:type="dxa"/>
            <w:shd w:val="clear" w:color="auto" w:fill="auto"/>
          </w:tcPr>
          <w:p w:rsidR="00CE6ADB" w:rsidRPr="00CE6ADB" w:rsidRDefault="00CE6ADB" w:rsidP="00CE6ADB">
            <w:pPr>
              <w:ind w:firstLine="0"/>
            </w:pPr>
            <w:r>
              <w:t>Hearn</w:t>
            </w:r>
          </w:p>
        </w:tc>
        <w:tc>
          <w:tcPr>
            <w:tcW w:w="2179" w:type="dxa"/>
            <w:shd w:val="clear" w:color="auto" w:fill="auto"/>
          </w:tcPr>
          <w:p w:rsidR="00CE6ADB" w:rsidRPr="00CE6ADB" w:rsidRDefault="00CE6ADB" w:rsidP="00CE6ADB">
            <w:pPr>
              <w:ind w:firstLine="0"/>
            </w:pPr>
            <w:r>
              <w:t>Hiott</w:t>
            </w:r>
          </w:p>
        </w:tc>
        <w:tc>
          <w:tcPr>
            <w:tcW w:w="2180" w:type="dxa"/>
            <w:shd w:val="clear" w:color="auto" w:fill="auto"/>
          </w:tcPr>
          <w:p w:rsidR="00CE6ADB" w:rsidRPr="00CE6ADB" w:rsidRDefault="00CE6ADB" w:rsidP="00CE6ADB">
            <w:pPr>
              <w:ind w:firstLine="0"/>
            </w:pPr>
            <w:r>
              <w:t>Hodges</w:t>
            </w:r>
          </w:p>
        </w:tc>
      </w:tr>
      <w:tr w:rsidR="00CE6ADB" w:rsidRPr="00CE6ADB" w:rsidTr="00CE6ADB">
        <w:tc>
          <w:tcPr>
            <w:tcW w:w="2179" w:type="dxa"/>
            <w:shd w:val="clear" w:color="auto" w:fill="auto"/>
          </w:tcPr>
          <w:p w:rsidR="00CE6ADB" w:rsidRPr="00CE6ADB" w:rsidRDefault="00CE6ADB" w:rsidP="00CE6ADB">
            <w:pPr>
              <w:ind w:firstLine="0"/>
            </w:pPr>
            <w:r>
              <w:t>Horne</w:t>
            </w:r>
          </w:p>
        </w:tc>
        <w:tc>
          <w:tcPr>
            <w:tcW w:w="2179" w:type="dxa"/>
            <w:shd w:val="clear" w:color="auto" w:fill="auto"/>
          </w:tcPr>
          <w:p w:rsidR="00CE6ADB" w:rsidRPr="00CE6ADB" w:rsidRDefault="00CE6ADB" w:rsidP="00CE6ADB">
            <w:pPr>
              <w:ind w:firstLine="0"/>
            </w:pPr>
            <w:r>
              <w:t>Huggins</w:t>
            </w:r>
          </w:p>
        </w:tc>
        <w:tc>
          <w:tcPr>
            <w:tcW w:w="2180" w:type="dxa"/>
            <w:shd w:val="clear" w:color="auto" w:fill="auto"/>
          </w:tcPr>
          <w:p w:rsidR="00CE6ADB" w:rsidRPr="00CE6ADB" w:rsidRDefault="00CE6ADB" w:rsidP="00CE6ADB">
            <w:pPr>
              <w:ind w:firstLine="0"/>
            </w:pPr>
            <w:r>
              <w:t>Hutto</w:t>
            </w:r>
          </w:p>
        </w:tc>
      </w:tr>
      <w:tr w:rsidR="00CE6ADB" w:rsidRPr="00CE6ADB" w:rsidTr="00CE6ADB">
        <w:tc>
          <w:tcPr>
            <w:tcW w:w="2179" w:type="dxa"/>
            <w:shd w:val="clear" w:color="auto" w:fill="auto"/>
          </w:tcPr>
          <w:p w:rsidR="00CE6ADB" w:rsidRPr="00CE6ADB" w:rsidRDefault="00CE6ADB" w:rsidP="00CE6ADB">
            <w:pPr>
              <w:ind w:firstLine="0"/>
            </w:pPr>
            <w:r>
              <w:t>Jefferson</w:t>
            </w:r>
          </w:p>
        </w:tc>
        <w:tc>
          <w:tcPr>
            <w:tcW w:w="2179" w:type="dxa"/>
            <w:shd w:val="clear" w:color="auto" w:fill="auto"/>
          </w:tcPr>
          <w:p w:rsidR="00CE6ADB" w:rsidRPr="00CE6ADB" w:rsidRDefault="00CE6ADB" w:rsidP="00CE6ADB">
            <w:pPr>
              <w:ind w:firstLine="0"/>
            </w:pPr>
            <w:r>
              <w:t>Jennings</w:t>
            </w:r>
          </w:p>
        </w:tc>
        <w:tc>
          <w:tcPr>
            <w:tcW w:w="2180" w:type="dxa"/>
            <w:shd w:val="clear" w:color="auto" w:fill="auto"/>
          </w:tcPr>
          <w:p w:rsidR="00CE6ADB" w:rsidRPr="00CE6ADB" w:rsidRDefault="00CE6ADB" w:rsidP="00CE6ADB">
            <w:pPr>
              <w:ind w:firstLine="0"/>
            </w:pPr>
            <w:r>
              <w:t>Kelly</w:t>
            </w:r>
          </w:p>
        </w:tc>
      </w:tr>
      <w:tr w:rsidR="00CE6ADB" w:rsidRPr="00CE6ADB" w:rsidTr="00CE6ADB">
        <w:tc>
          <w:tcPr>
            <w:tcW w:w="2179" w:type="dxa"/>
            <w:shd w:val="clear" w:color="auto" w:fill="auto"/>
          </w:tcPr>
          <w:p w:rsidR="00CE6ADB" w:rsidRPr="00CE6ADB" w:rsidRDefault="00CE6ADB" w:rsidP="00CE6ADB">
            <w:pPr>
              <w:ind w:firstLine="0"/>
            </w:pPr>
            <w:r>
              <w:t>King</w:t>
            </w:r>
          </w:p>
        </w:tc>
        <w:tc>
          <w:tcPr>
            <w:tcW w:w="2179" w:type="dxa"/>
            <w:shd w:val="clear" w:color="auto" w:fill="auto"/>
          </w:tcPr>
          <w:p w:rsidR="00CE6ADB" w:rsidRPr="00CE6ADB" w:rsidRDefault="00CE6ADB" w:rsidP="00CE6ADB">
            <w:pPr>
              <w:ind w:firstLine="0"/>
            </w:pPr>
            <w:r>
              <w:t>Kirsh</w:t>
            </w:r>
          </w:p>
        </w:tc>
        <w:tc>
          <w:tcPr>
            <w:tcW w:w="2180" w:type="dxa"/>
            <w:shd w:val="clear" w:color="auto" w:fill="auto"/>
          </w:tcPr>
          <w:p w:rsidR="00CE6ADB" w:rsidRPr="00CE6ADB" w:rsidRDefault="00CE6ADB" w:rsidP="00CE6ADB">
            <w:pPr>
              <w:ind w:firstLine="0"/>
            </w:pPr>
            <w:r>
              <w:t>Knight</w:t>
            </w:r>
          </w:p>
        </w:tc>
      </w:tr>
      <w:tr w:rsidR="00CE6ADB" w:rsidRPr="00CE6ADB" w:rsidTr="00CE6ADB">
        <w:tc>
          <w:tcPr>
            <w:tcW w:w="2179" w:type="dxa"/>
            <w:shd w:val="clear" w:color="auto" w:fill="auto"/>
          </w:tcPr>
          <w:p w:rsidR="00CE6ADB" w:rsidRPr="00CE6ADB" w:rsidRDefault="00CE6ADB" w:rsidP="00CE6ADB">
            <w:pPr>
              <w:ind w:firstLine="0"/>
            </w:pPr>
            <w:r>
              <w:t>Limehouse</w:t>
            </w:r>
          </w:p>
        </w:tc>
        <w:tc>
          <w:tcPr>
            <w:tcW w:w="2179" w:type="dxa"/>
            <w:shd w:val="clear" w:color="auto" w:fill="auto"/>
          </w:tcPr>
          <w:p w:rsidR="00CE6ADB" w:rsidRPr="00CE6ADB" w:rsidRDefault="00CE6ADB" w:rsidP="00CE6ADB">
            <w:pPr>
              <w:ind w:firstLine="0"/>
            </w:pPr>
            <w:r>
              <w:t>Littlejohn</w:t>
            </w:r>
          </w:p>
        </w:tc>
        <w:tc>
          <w:tcPr>
            <w:tcW w:w="2180" w:type="dxa"/>
            <w:shd w:val="clear" w:color="auto" w:fill="auto"/>
          </w:tcPr>
          <w:p w:rsidR="00CE6ADB" w:rsidRPr="00CE6ADB" w:rsidRDefault="00CE6ADB" w:rsidP="00CE6ADB">
            <w:pPr>
              <w:ind w:firstLine="0"/>
            </w:pPr>
            <w:r>
              <w:t>Loftis</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McEachern</w:t>
            </w:r>
          </w:p>
        </w:tc>
        <w:tc>
          <w:tcPr>
            <w:tcW w:w="2180" w:type="dxa"/>
            <w:shd w:val="clear" w:color="auto" w:fill="auto"/>
          </w:tcPr>
          <w:p w:rsidR="00CE6ADB" w:rsidRPr="00CE6ADB" w:rsidRDefault="00CE6ADB" w:rsidP="00CE6ADB">
            <w:pPr>
              <w:ind w:firstLine="0"/>
            </w:pPr>
            <w:r>
              <w:t>Merrill</w:t>
            </w:r>
          </w:p>
        </w:tc>
      </w:tr>
      <w:tr w:rsidR="00CE6ADB" w:rsidRPr="00CE6ADB" w:rsidTr="00CE6ADB">
        <w:tc>
          <w:tcPr>
            <w:tcW w:w="2179" w:type="dxa"/>
            <w:shd w:val="clear" w:color="auto" w:fill="auto"/>
          </w:tcPr>
          <w:p w:rsidR="00CE6ADB" w:rsidRPr="00CE6ADB" w:rsidRDefault="00CE6ADB" w:rsidP="00CE6ADB">
            <w:pPr>
              <w:ind w:firstLine="0"/>
            </w:pPr>
            <w:r>
              <w:t>Miller</w:t>
            </w:r>
          </w:p>
        </w:tc>
        <w:tc>
          <w:tcPr>
            <w:tcW w:w="2179" w:type="dxa"/>
            <w:shd w:val="clear" w:color="auto" w:fill="auto"/>
          </w:tcPr>
          <w:p w:rsidR="00CE6ADB" w:rsidRPr="00CE6ADB" w:rsidRDefault="00CE6ADB" w:rsidP="00CE6ADB">
            <w:pPr>
              <w:ind w:firstLine="0"/>
            </w:pPr>
            <w:r>
              <w:t>D. C. Moss</w:t>
            </w:r>
          </w:p>
        </w:tc>
        <w:tc>
          <w:tcPr>
            <w:tcW w:w="2180" w:type="dxa"/>
            <w:shd w:val="clear" w:color="auto" w:fill="auto"/>
          </w:tcPr>
          <w:p w:rsidR="00CE6ADB" w:rsidRPr="00CE6ADB" w:rsidRDefault="00CE6ADB" w:rsidP="00CE6ADB">
            <w:pPr>
              <w:ind w:firstLine="0"/>
            </w:pPr>
            <w:r>
              <w:t>V. S. Moss</w:t>
            </w:r>
          </w:p>
        </w:tc>
      </w:tr>
      <w:tr w:rsidR="00CE6ADB" w:rsidRPr="00CE6ADB" w:rsidTr="00CE6ADB">
        <w:tc>
          <w:tcPr>
            <w:tcW w:w="2179" w:type="dxa"/>
            <w:shd w:val="clear" w:color="auto" w:fill="auto"/>
          </w:tcPr>
          <w:p w:rsidR="00CE6ADB" w:rsidRPr="00CE6ADB" w:rsidRDefault="00CE6ADB" w:rsidP="00CE6ADB">
            <w:pPr>
              <w:ind w:firstLine="0"/>
            </w:pPr>
            <w:r>
              <w:t>J. M. Neal</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Ott</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E. H. Pitts</w:t>
            </w:r>
          </w:p>
        </w:tc>
        <w:tc>
          <w:tcPr>
            <w:tcW w:w="2180" w:type="dxa"/>
            <w:shd w:val="clear" w:color="auto" w:fill="auto"/>
          </w:tcPr>
          <w:p w:rsidR="00CE6ADB" w:rsidRPr="00CE6ADB" w:rsidRDefault="00CE6ADB" w:rsidP="00CE6ADB">
            <w:pPr>
              <w:ind w:firstLine="0"/>
            </w:pPr>
            <w:r>
              <w:t>M. A. Pitts</w:t>
            </w:r>
          </w:p>
        </w:tc>
      </w:tr>
      <w:tr w:rsidR="00CE6ADB" w:rsidRPr="00CE6ADB" w:rsidTr="00CE6ADB">
        <w:tc>
          <w:tcPr>
            <w:tcW w:w="2179" w:type="dxa"/>
            <w:shd w:val="clear" w:color="auto" w:fill="auto"/>
          </w:tcPr>
          <w:p w:rsidR="00CE6ADB" w:rsidRPr="00CE6ADB" w:rsidRDefault="00CE6ADB" w:rsidP="00CE6ADB">
            <w:pPr>
              <w:ind w:firstLine="0"/>
            </w:pPr>
            <w:r>
              <w:t>Rutherford</w:t>
            </w:r>
          </w:p>
        </w:tc>
        <w:tc>
          <w:tcPr>
            <w:tcW w:w="2179" w:type="dxa"/>
            <w:shd w:val="clear" w:color="auto" w:fill="auto"/>
          </w:tcPr>
          <w:p w:rsidR="00CE6ADB" w:rsidRPr="00CE6ADB" w:rsidRDefault="00CE6ADB" w:rsidP="00CE6ADB">
            <w:pPr>
              <w:ind w:firstLine="0"/>
            </w:pPr>
            <w:r>
              <w:t>Sandifer</w:t>
            </w:r>
          </w:p>
        </w:tc>
        <w:tc>
          <w:tcPr>
            <w:tcW w:w="2180" w:type="dxa"/>
            <w:shd w:val="clear" w:color="auto" w:fill="auto"/>
          </w:tcPr>
          <w:p w:rsidR="00CE6ADB" w:rsidRPr="00CE6ADB" w:rsidRDefault="00CE6ADB" w:rsidP="00CE6ADB">
            <w:pPr>
              <w:ind w:firstLine="0"/>
            </w:pPr>
            <w:r>
              <w:t>Sellers</w:t>
            </w:r>
          </w:p>
        </w:tc>
      </w:tr>
      <w:tr w:rsidR="00CE6ADB" w:rsidRPr="00CE6ADB" w:rsidTr="00CE6ADB">
        <w:tc>
          <w:tcPr>
            <w:tcW w:w="2179" w:type="dxa"/>
            <w:shd w:val="clear" w:color="auto" w:fill="auto"/>
          </w:tcPr>
          <w:p w:rsidR="00CE6ADB" w:rsidRPr="00CE6ADB" w:rsidRDefault="00CE6ADB" w:rsidP="00CE6ADB">
            <w:pPr>
              <w:ind w:firstLine="0"/>
            </w:pPr>
            <w:r>
              <w:t>Skelton</w:t>
            </w:r>
          </w:p>
        </w:tc>
        <w:tc>
          <w:tcPr>
            <w:tcW w:w="2179" w:type="dxa"/>
            <w:shd w:val="clear" w:color="auto" w:fill="auto"/>
          </w:tcPr>
          <w:p w:rsidR="00CE6ADB" w:rsidRPr="00CE6ADB" w:rsidRDefault="00CE6ADB" w:rsidP="00CE6ADB">
            <w:pPr>
              <w:ind w:firstLine="0"/>
            </w:pPr>
            <w:r>
              <w:t>D. C. Smith</w:t>
            </w:r>
          </w:p>
        </w:tc>
        <w:tc>
          <w:tcPr>
            <w:tcW w:w="2180" w:type="dxa"/>
            <w:shd w:val="clear" w:color="auto" w:fill="auto"/>
          </w:tcPr>
          <w:p w:rsidR="00CE6ADB" w:rsidRPr="00CE6ADB" w:rsidRDefault="00CE6ADB" w:rsidP="00CE6ADB">
            <w:pPr>
              <w:ind w:firstLine="0"/>
            </w:pPr>
            <w:r>
              <w:t>G. R. Smith</w:t>
            </w:r>
          </w:p>
        </w:tc>
      </w:tr>
      <w:tr w:rsidR="00CE6ADB" w:rsidRPr="00CE6ADB" w:rsidTr="00CE6ADB">
        <w:tc>
          <w:tcPr>
            <w:tcW w:w="2179" w:type="dxa"/>
            <w:shd w:val="clear" w:color="auto" w:fill="auto"/>
          </w:tcPr>
          <w:p w:rsidR="00CE6ADB" w:rsidRPr="00CE6ADB" w:rsidRDefault="00CE6ADB" w:rsidP="00CE6ADB">
            <w:pPr>
              <w:ind w:firstLine="0"/>
            </w:pPr>
            <w:r>
              <w:t>J. E. Smith</w:t>
            </w:r>
          </w:p>
        </w:tc>
        <w:tc>
          <w:tcPr>
            <w:tcW w:w="2179" w:type="dxa"/>
            <w:shd w:val="clear" w:color="auto" w:fill="auto"/>
          </w:tcPr>
          <w:p w:rsidR="00CE6ADB" w:rsidRPr="00CE6ADB" w:rsidRDefault="00CE6ADB" w:rsidP="00CE6ADB">
            <w:pPr>
              <w:ind w:firstLine="0"/>
            </w:pPr>
            <w:r>
              <w:t>J. R. Smith</w:t>
            </w:r>
          </w:p>
        </w:tc>
        <w:tc>
          <w:tcPr>
            <w:tcW w:w="2180" w:type="dxa"/>
            <w:shd w:val="clear" w:color="auto" w:fill="auto"/>
          </w:tcPr>
          <w:p w:rsidR="00CE6ADB" w:rsidRPr="00CE6ADB" w:rsidRDefault="00CE6ADB" w:rsidP="00CE6ADB">
            <w:pPr>
              <w:ind w:firstLine="0"/>
            </w:pPr>
            <w:r>
              <w:t>Sottile</w:t>
            </w:r>
          </w:p>
        </w:tc>
      </w:tr>
      <w:tr w:rsidR="00CE6ADB" w:rsidRPr="00CE6ADB" w:rsidTr="00CE6ADB">
        <w:tc>
          <w:tcPr>
            <w:tcW w:w="2179" w:type="dxa"/>
            <w:shd w:val="clear" w:color="auto" w:fill="auto"/>
          </w:tcPr>
          <w:p w:rsidR="00CE6ADB" w:rsidRPr="00CE6ADB" w:rsidRDefault="00CE6ADB" w:rsidP="00CE6ADB">
            <w:pPr>
              <w:ind w:firstLine="0"/>
            </w:pPr>
            <w:r>
              <w:t>Spires</w:t>
            </w:r>
          </w:p>
        </w:tc>
        <w:tc>
          <w:tcPr>
            <w:tcW w:w="2179" w:type="dxa"/>
            <w:shd w:val="clear" w:color="auto" w:fill="auto"/>
          </w:tcPr>
          <w:p w:rsidR="00CE6ADB" w:rsidRPr="00CE6ADB" w:rsidRDefault="00CE6ADB" w:rsidP="00CE6ADB">
            <w:pPr>
              <w:ind w:firstLine="0"/>
            </w:pPr>
            <w:r>
              <w:t>Stavrinakis</w:t>
            </w:r>
          </w:p>
        </w:tc>
        <w:tc>
          <w:tcPr>
            <w:tcW w:w="2180" w:type="dxa"/>
            <w:shd w:val="clear" w:color="auto" w:fill="auto"/>
          </w:tcPr>
          <w:p w:rsidR="00CE6ADB" w:rsidRPr="00CE6ADB" w:rsidRDefault="00CE6ADB" w:rsidP="00CE6ADB">
            <w:pPr>
              <w:ind w:firstLine="0"/>
            </w:pPr>
            <w:r>
              <w:t>Toole</w:t>
            </w:r>
          </w:p>
        </w:tc>
      </w:tr>
      <w:tr w:rsidR="00CE6ADB" w:rsidRPr="00CE6ADB" w:rsidTr="00CE6ADB">
        <w:tc>
          <w:tcPr>
            <w:tcW w:w="2179" w:type="dxa"/>
            <w:shd w:val="clear" w:color="auto" w:fill="auto"/>
          </w:tcPr>
          <w:p w:rsidR="00CE6ADB" w:rsidRPr="00CE6ADB" w:rsidRDefault="00CE6ADB" w:rsidP="00CE6ADB">
            <w:pPr>
              <w:ind w:firstLine="0"/>
            </w:pPr>
            <w:r>
              <w:t>Umphlett</w:t>
            </w:r>
          </w:p>
        </w:tc>
        <w:tc>
          <w:tcPr>
            <w:tcW w:w="2179" w:type="dxa"/>
            <w:shd w:val="clear" w:color="auto" w:fill="auto"/>
          </w:tcPr>
          <w:p w:rsidR="00CE6ADB" w:rsidRPr="00CE6ADB" w:rsidRDefault="00CE6ADB" w:rsidP="00CE6ADB">
            <w:pPr>
              <w:ind w:firstLine="0"/>
            </w:pPr>
            <w:r>
              <w:t>Vick</w:t>
            </w:r>
          </w:p>
        </w:tc>
        <w:tc>
          <w:tcPr>
            <w:tcW w:w="2180" w:type="dxa"/>
            <w:shd w:val="clear" w:color="auto" w:fill="auto"/>
          </w:tcPr>
          <w:p w:rsidR="00CE6ADB" w:rsidRPr="00CE6ADB" w:rsidRDefault="00CE6ADB" w:rsidP="00CE6ADB">
            <w:pPr>
              <w:ind w:firstLine="0"/>
            </w:pPr>
            <w:r>
              <w:t>Whipper</w:t>
            </w:r>
          </w:p>
        </w:tc>
      </w:tr>
      <w:tr w:rsidR="00CE6ADB" w:rsidRPr="00CE6ADB" w:rsidTr="00CE6ADB">
        <w:tc>
          <w:tcPr>
            <w:tcW w:w="2179" w:type="dxa"/>
            <w:shd w:val="clear" w:color="auto" w:fill="auto"/>
          </w:tcPr>
          <w:p w:rsidR="00CE6ADB" w:rsidRPr="00CE6ADB" w:rsidRDefault="00CE6ADB" w:rsidP="00CE6ADB">
            <w:pPr>
              <w:keepNext/>
              <w:ind w:firstLine="0"/>
            </w:pPr>
            <w:r>
              <w:t>White</w:t>
            </w:r>
          </w:p>
        </w:tc>
        <w:tc>
          <w:tcPr>
            <w:tcW w:w="2179" w:type="dxa"/>
            <w:shd w:val="clear" w:color="auto" w:fill="auto"/>
          </w:tcPr>
          <w:p w:rsidR="00CE6ADB" w:rsidRPr="00CE6ADB" w:rsidRDefault="00CE6ADB" w:rsidP="00CE6ADB">
            <w:pPr>
              <w:keepNext/>
              <w:ind w:firstLine="0"/>
            </w:pPr>
            <w:r>
              <w:t>Whitmire</w:t>
            </w:r>
          </w:p>
        </w:tc>
        <w:tc>
          <w:tcPr>
            <w:tcW w:w="2180" w:type="dxa"/>
            <w:shd w:val="clear" w:color="auto" w:fill="auto"/>
          </w:tcPr>
          <w:p w:rsidR="00CE6ADB" w:rsidRPr="00CE6ADB" w:rsidRDefault="00CE6ADB" w:rsidP="00CE6ADB">
            <w:pPr>
              <w:keepNext/>
              <w:ind w:firstLine="0"/>
            </w:pPr>
            <w:r>
              <w:t>Williams</w:t>
            </w:r>
          </w:p>
        </w:tc>
      </w:tr>
      <w:tr w:rsidR="00CE6ADB" w:rsidRPr="00CE6ADB" w:rsidTr="00CE6ADB">
        <w:tc>
          <w:tcPr>
            <w:tcW w:w="2179" w:type="dxa"/>
            <w:shd w:val="clear" w:color="auto" w:fill="auto"/>
          </w:tcPr>
          <w:p w:rsidR="00CE6ADB" w:rsidRPr="00CE6ADB" w:rsidRDefault="00CE6ADB" w:rsidP="00CE6ADB">
            <w:pPr>
              <w:keepNext/>
              <w:ind w:firstLine="0"/>
            </w:pPr>
            <w:r>
              <w:t>Willis</w:t>
            </w:r>
          </w:p>
        </w:tc>
        <w:tc>
          <w:tcPr>
            <w:tcW w:w="2179" w:type="dxa"/>
            <w:shd w:val="clear" w:color="auto" w:fill="auto"/>
          </w:tcPr>
          <w:p w:rsidR="00CE6ADB" w:rsidRPr="00CE6ADB" w:rsidRDefault="00CE6ADB" w:rsidP="00CE6ADB">
            <w:pPr>
              <w:keepNext/>
              <w:ind w:firstLine="0"/>
            </w:pPr>
            <w:r>
              <w:t>T. R. Young</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Total--83</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Allen</w:t>
            </w:r>
          </w:p>
        </w:tc>
        <w:tc>
          <w:tcPr>
            <w:tcW w:w="2179" w:type="dxa"/>
            <w:shd w:val="clear" w:color="auto" w:fill="auto"/>
          </w:tcPr>
          <w:p w:rsidR="00CE6ADB" w:rsidRPr="00CE6ADB" w:rsidRDefault="00CE6ADB" w:rsidP="00CE6ADB">
            <w:pPr>
              <w:keepNext/>
              <w:ind w:firstLine="0"/>
            </w:pPr>
            <w:r>
              <w:t>Ballentine</w:t>
            </w:r>
          </w:p>
        </w:tc>
        <w:tc>
          <w:tcPr>
            <w:tcW w:w="2180" w:type="dxa"/>
            <w:shd w:val="clear" w:color="auto" w:fill="auto"/>
          </w:tcPr>
          <w:p w:rsidR="00CE6ADB" w:rsidRPr="00CE6ADB" w:rsidRDefault="00CE6ADB" w:rsidP="00CE6ADB">
            <w:pPr>
              <w:keepNext/>
              <w:ind w:firstLine="0"/>
            </w:pPr>
            <w:r>
              <w:t>Bedingfield</w:t>
            </w:r>
          </w:p>
        </w:tc>
      </w:tr>
      <w:tr w:rsidR="00CE6ADB" w:rsidRPr="00CE6ADB" w:rsidTr="00CE6ADB">
        <w:tc>
          <w:tcPr>
            <w:tcW w:w="2179" w:type="dxa"/>
            <w:shd w:val="clear" w:color="auto" w:fill="auto"/>
          </w:tcPr>
          <w:p w:rsidR="00CE6ADB" w:rsidRPr="00CE6ADB" w:rsidRDefault="00CE6ADB" w:rsidP="00CE6ADB">
            <w:pPr>
              <w:ind w:firstLine="0"/>
            </w:pPr>
            <w:r>
              <w:t>R. L. Brown</w:t>
            </w:r>
          </w:p>
        </w:tc>
        <w:tc>
          <w:tcPr>
            <w:tcW w:w="2179" w:type="dxa"/>
            <w:shd w:val="clear" w:color="auto" w:fill="auto"/>
          </w:tcPr>
          <w:p w:rsidR="00CE6ADB" w:rsidRPr="00CE6ADB" w:rsidRDefault="00CE6ADB" w:rsidP="00CE6ADB">
            <w:pPr>
              <w:ind w:firstLine="0"/>
            </w:pPr>
            <w:r>
              <w:t>Cobb-Hunter</w:t>
            </w:r>
          </w:p>
        </w:tc>
        <w:tc>
          <w:tcPr>
            <w:tcW w:w="2180" w:type="dxa"/>
            <w:shd w:val="clear" w:color="auto" w:fill="auto"/>
          </w:tcPr>
          <w:p w:rsidR="00CE6ADB" w:rsidRPr="00CE6ADB" w:rsidRDefault="00CE6ADB" w:rsidP="00CE6ADB">
            <w:pPr>
              <w:ind w:firstLine="0"/>
            </w:pPr>
            <w:r>
              <w:t>Crawford</w:t>
            </w:r>
          </w:p>
        </w:tc>
      </w:tr>
      <w:tr w:rsidR="00CE6ADB" w:rsidRPr="00CE6ADB" w:rsidTr="00CE6ADB">
        <w:tc>
          <w:tcPr>
            <w:tcW w:w="2179" w:type="dxa"/>
            <w:shd w:val="clear" w:color="auto" w:fill="auto"/>
          </w:tcPr>
          <w:p w:rsidR="00CE6ADB" w:rsidRPr="00CE6ADB" w:rsidRDefault="00CE6ADB" w:rsidP="00CE6ADB">
            <w:pPr>
              <w:ind w:firstLine="0"/>
            </w:pPr>
            <w:r>
              <w:t>Dillard</w:t>
            </w:r>
          </w:p>
        </w:tc>
        <w:tc>
          <w:tcPr>
            <w:tcW w:w="2179" w:type="dxa"/>
            <w:shd w:val="clear" w:color="auto" w:fill="auto"/>
          </w:tcPr>
          <w:p w:rsidR="00CE6ADB" w:rsidRPr="00CE6ADB" w:rsidRDefault="00CE6ADB" w:rsidP="00CE6ADB">
            <w:pPr>
              <w:ind w:firstLine="0"/>
            </w:pPr>
            <w:r>
              <w:t>Duncan</w:t>
            </w:r>
          </w:p>
        </w:tc>
        <w:tc>
          <w:tcPr>
            <w:tcW w:w="2180" w:type="dxa"/>
            <w:shd w:val="clear" w:color="auto" w:fill="auto"/>
          </w:tcPr>
          <w:p w:rsidR="00CE6ADB" w:rsidRPr="00CE6ADB" w:rsidRDefault="00CE6ADB" w:rsidP="00CE6ADB">
            <w:pPr>
              <w:ind w:firstLine="0"/>
            </w:pPr>
            <w:r>
              <w:t>Frye</w:t>
            </w:r>
          </w:p>
        </w:tc>
      </w:tr>
      <w:tr w:rsidR="00CE6ADB" w:rsidRPr="00CE6ADB" w:rsidTr="00CE6ADB">
        <w:tc>
          <w:tcPr>
            <w:tcW w:w="2179" w:type="dxa"/>
            <w:shd w:val="clear" w:color="auto" w:fill="auto"/>
          </w:tcPr>
          <w:p w:rsidR="00CE6ADB" w:rsidRPr="00CE6ADB" w:rsidRDefault="00CE6ADB" w:rsidP="00CE6ADB">
            <w:pPr>
              <w:ind w:firstLine="0"/>
            </w:pPr>
            <w:r>
              <w:t>Funderburk</w:t>
            </w:r>
          </w:p>
        </w:tc>
        <w:tc>
          <w:tcPr>
            <w:tcW w:w="2179" w:type="dxa"/>
            <w:shd w:val="clear" w:color="auto" w:fill="auto"/>
          </w:tcPr>
          <w:p w:rsidR="00CE6ADB" w:rsidRPr="00CE6ADB" w:rsidRDefault="00CE6ADB" w:rsidP="00CE6ADB">
            <w:pPr>
              <w:ind w:firstLine="0"/>
            </w:pPr>
            <w:r>
              <w:t>Govan</w:t>
            </w:r>
          </w:p>
        </w:tc>
        <w:tc>
          <w:tcPr>
            <w:tcW w:w="2180" w:type="dxa"/>
            <w:shd w:val="clear" w:color="auto" w:fill="auto"/>
          </w:tcPr>
          <w:p w:rsidR="00CE6ADB" w:rsidRPr="00CE6ADB" w:rsidRDefault="00CE6ADB" w:rsidP="00CE6ADB">
            <w:pPr>
              <w:ind w:firstLine="0"/>
            </w:pPr>
            <w:r>
              <w:t>Gunn</w:t>
            </w:r>
          </w:p>
        </w:tc>
      </w:tr>
      <w:tr w:rsidR="00CE6ADB" w:rsidRPr="00CE6ADB" w:rsidTr="00CE6ADB">
        <w:tc>
          <w:tcPr>
            <w:tcW w:w="2179" w:type="dxa"/>
            <w:shd w:val="clear" w:color="auto" w:fill="auto"/>
          </w:tcPr>
          <w:p w:rsidR="00CE6ADB" w:rsidRPr="00CE6ADB" w:rsidRDefault="00CE6ADB" w:rsidP="00CE6ADB">
            <w:pPr>
              <w:ind w:firstLine="0"/>
            </w:pPr>
            <w:r>
              <w:t>Haley</w:t>
            </w:r>
          </w:p>
        </w:tc>
        <w:tc>
          <w:tcPr>
            <w:tcW w:w="2179" w:type="dxa"/>
            <w:shd w:val="clear" w:color="auto" w:fill="auto"/>
          </w:tcPr>
          <w:p w:rsidR="00CE6ADB" w:rsidRPr="00CE6ADB" w:rsidRDefault="00CE6ADB" w:rsidP="00CE6ADB">
            <w:pPr>
              <w:ind w:firstLine="0"/>
            </w:pPr>
            <w:r>
              <w:t>Hart</w:t>
            </w:r>
          </w:p>
        </w:tc>
        <w:tc>
          <w:tcPr>
            <w:tcW w:w="2180" w:type="dxa"/>
            <w:shd w:val="clear" w:color="auto" w:fill="auto"/>
          </w:tcPr>
          <w:p w:rsidR="00CE6ADB" w:rsidRPr="00CE6ADB" w:rsidRDefault="00CE6ADB" w:rsidP="00CE6ADB">
            <w:pPr>
              <w:ind w:firstLine="0"/>
            </w:pPr>
            <w:r>
              <w:t>Hosey</w:t>
            </w:r>
          </w:p>
        </w:tc>
      </w:tr>
      <w:tr w:rsidR="00CE6ADB" w:rsidRPr="00CE6ADB" w:rsidTr="00CE6ADB">
        <w:tc>
          <w:tcPr>
            <w:tcW w:w="2179" w:type="dxa"/>
            <w:shd w:val="clear" w:color="auto" w:fill="auto"/>
          </w:tcPr>
          <w:p w:rsidR="00CE6ADB" w:rsidRPr="00CE6ADB" w:rsidRDefault="00CE6ADB" w:rsidP="00CE6ADB">
            <w:pPr>
              <w:ind w:firstLine="0"/>
            </w:pPr>
            <w:r>
              <w:t>Howard</w:t>
            </w:r>
          </w:p>
        </w:tc>
        <w:tc>
          <w:tcPr>
            <w:tcW w:w="2179" w:type="dxa"/>
            <w:shd w:val="clear" w:color="auto" w:fill="auto"/>
          </w:tcPr>
          <w:p w:rsidR="00CE6ADB" w:rsidRPr="00CE6ADB" w:rsidRDefault="00CE6ADB" w:rsidP="00CE6ADB">
            <w:pPr>
              <w:ind w:firstLine="0"/>
            </w:pPr>
            <w:r>
              <w:t>Kennedy</w:t>
            </w:r>
          </w:p>
        </w:tc>
        <w:tc>
          <w:tcPr>
            <w:tcW w:w="2180" w:type="dxa"/>
            <w:shd w:val="clear" w:color="auto" w:fill="auto"/>
          </w:tcPr>
          <w:p w:rsidR="00CE6ADB" w:rsidRPr="00CE6ADB" w:rsidRDefault="00CE6ADB" w:rsidP="00CE6ADB">
            <w:pPr>
              <w:ind w:firstLine="0"/>
            </w:pPr>
            <w:r>
              <w:t>Long</w:t>
            </w:r>
          </w:p>
        </w:tc>
      </w:tr>
      <w:tr w:rsidR="00CE6ADB" w:rsidRPr="00CE6ADB" w:rsidTr="00CE6ADB">
        <w:tc>
          <w:tcPr>
            <w:tcW w:w="2179" w:type="dxa"/>
            <w:shd w:val="clear" w:color="auto" w:fill="auto"/>
          </w:tcPr>
          <w:p w:rsidR="00CE6ADB" w:rsidRPr="00CE6ADB" w:rsidRDefault="00CE6ADB" w:rsidP="00CE6ADB">
            <w:pPr>
              <w:ind w:firstLine="0"/>
            </w:pPr>
            <w:r>
              <w:t>Lowe</w:t>
            </w:r>
          </w:p>
        </w:tc>
        <w:tc>
          <w:tcPr>
            <w:tcW w:w="2179" w:type="dxa"/>
            <w:shd w:val="clear" w:color="auto" w:fill="auto"/>
          </w:tcPr>
          <w:p w:rsidR="00CE6ADB" w:rsidRPr="00CE6ADB" w:rsidRDefault="00CE6ADB" w:rsidP="00CE6ADB">
            <w:pPr>
              <w:ind w:firstLine="0"/>
            </w:pPr>
            <w:r>
              <w:t>Mack</w:t>
            </w:r>
          </w:p>
        </w:tc>
        <w:tc>
          <w:tcPr>
            <w:tcW w:w="2180" w:type="dxa"/>
            <w:shd w:val="clear" w:color="auto" w:fill="auto"/>
          </w:tcPr>
          <w:p w:rsidR="00CE6ADB" w:rsidRPr="00CE6ADB" w:rsidRDefault="00CE6ADB" w:rsidP="00CE6ADB">
            <w:pPr>
              <w:ind w:firstLine="0"/>
            </w:pPr>
            <w:r>
              <w:t>McLeod</w:t>
            </w:r>
          </w:p>
        </w:tc>
      </w:tr>
      <w:tr w:rsidR="00CE6ADB" w:rsidRPr="00CE6ADB" w:rsidTr="00CE6ADB">
        <w:tc>
          <w:tcPr>
            <w:tcW w:w="2179" w:type="dxa"/>
            <w:shd w:val="clear" w:color="auto" w:fill="auto"/>
          </w:tcPr>
          <w:p w:rsidR="00CE6ADB" w:rsidRPr="00CE6ADB" w:rsidRDefault="00CE6ADB" w:rsidP="00CE6ADB">
            <w:pPr>
              <w:ind w:firstLine="0"/>
            </w:pPr>
            <w:r>
              <w:t>Millwood</w:t>
            </w:r>
          </w:p>
        </w:tc>
        <w:tc>
          <w:tcPr>
            <w:tcW w:w="2179" w:type="dxa"/>
            <w:shd w:val="clear" w:color="auto" w:fill="auto"/>
          </w:tcPr>
          <w:p w:rsidR="00CE6ADB" w:rsidRPr="00CE6ADB" w:rsidRDefault="00CE6ADB" w:rsidP="00CE6ADB">
            <w:pPr>
              <w:ind w:firstLine="0"/>
            </w:pPr>
            <w:r>
              <w:t>Mitchell</w:t>
            </w:r>
          </w:p>
        </w:tc>
        <w:tc>
          <w:tcPr>
            <w:tcW w:w="2180" w:type="dxa"/>
            <w:shd w:val="clear" w:color="auto" w:fill="auto"/>
          </w:tcPr>
          <w:p w:rsidR="00CE6ADB" w:rsidRPr="00CE6ADB" w:rsidRDefault="00CE6ADB" w:rsidP="00CE6ADB">
            <w:pPr>
              <w:ind w:firstLine="0"/>
            </w:pPr>
            <w:r>
              <w:t>Nanney</w:t>
            </w:r>
          </w:p>
        </w:tc>
      </w:tr>
      <w:tr w:rsidR="00CE6ADB" w:rsidRPr="00CE6ADB" w:rsidTr="00CE6ADB">
        <w:tc>
          <w:tcPr>
            <w:tcW w:w="2179" w:type="dxa"/>
            <w:shd w:val="clear" w:color="auto" w:fill="auto"/>
          </w:tcPr>
          <w:p w:rsidR="00CE6ADB" w:rsidRPr="00CE6ADB" w:rsidRDefault="00CE6ADB" w:rsidP="00CE6ADB">
            <w:pPr>
              <w:ind w:firstLine="0"/>
            </w:pPr>
            <w:r>
              <w:t>J. H. Neal</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Simrill</w:t>
            </w:r>
          </w:p>
        </w:tc>
        <w:tc>
          <w:tcPr>
            <w:tcW w:w="2179" w:type="dxa"/>
            <w:shd w:val="clear" w:color="auto" w:fill="auto"/>
          </w:tcPr>
          <w:p w:rsidR="00CE6ADB" w:rsidRPr="00CE6ADB" w:rsidRDefault="00CE6ADB" w:rsidP="00CE6ADB">
            <w:pPr>
              <w:ind w:firstLine="0"/>
            </w:pPr>
            <w:r>
              <w:t>G. M. Smith</w:t>
            </w:r>
          </w:p>
        </w:tc>
        <w:tc>
          <w:tcPr>
            <w:tcW w:w="2180" w:type="dxa"/>
            <w:shd w:val="clear" w:color="auto" w:fill="auto"/>
          </w:tcPr>
          <w:p w:rsidR="00CE6ADB" w:rsidRPr="00CE6ADB" w:rsidRDefault="00CE6ADB" w:rsidP="00CE6ADB">
            <w:pPr>
              <w:ind w:firstLine="0"/>
            </w:pPr>
            <w:r>
              <w:t>Stewart</w:t>
            </w:r>
          </w:p>
        </w:tc>
      </w:tr>
      <w:tr w:rsidR="00CE6ADB" w:rsidRPr="00CE6ADB" w:rsidTr="00CE6ADB">
        <w:tc>
          <w:tcPr>
            <w:tcW w:w="2179" w:type="dxa"/>
            <w:shd w:val="clear" w:color="auto" w:fill="auto"/>
          </w:tcPr>
          <w:p w:rsidR="00CE6ADB" w:rsidRPr="00CE6ADB" w:rsidRDefault="00CE6ADB" w:rsidP="00CE6ADB">
            <w:pPr>
              <w:keepNext/>
              <w:ind w:firstLine="0"/>
            </w:pPr>
            <w:r>
              <w:t>Stringer</w:t>
            </w:r>
          </w:p>
        </w:tc>
        <w:tc>
          <w:tcPr>
            <w:tcW w:w="2179" w:type="dxa"/>
            <w:shd w:val="clear" w:color="auto" w:fill="auto"/>
          </w:tcPr>
          <w:p w:rsidR="00CE6ADB" w:rsidRPr="00CE6ADB" w:rsidRDefault="00CE6ADB" w:rsidP="00CE6ADB">
            <w:pPr>
              <w:keepNext/>
              <w:ind w:firstLine="0"/>
            </w:pPr>
            <w:r>
              <w:t>Thompson</w:t>
            </w:r>
          </w:p>
        </w:tc>
        <w:tc>
          <w:tcPr>
            <w:tcW w:w="2180" w:type="dxa"/>
            <w:shd w:val="clear" w:color="auto" w:fill="auto"/>
          </w:tcPr>
          <w:p w:rsidR="00CE6ADB" w:rsidRPr="00CE6ADB" w:rsidRDefault="00CE6ADB" w:rsidP="00CE6ADB">
            <w:pPr>
              <w:keepNext/>
              <w:ind w:firstLine="0"/>
            </w:pPr>
            <w:r>
              <w:t>Viers</w:t>
            </w:r>
          </w:p>
        </w:tc>
      </w:tr>
      <w:tr w:rsidR="00CE6ADB" w:rsidRPr="00CE6ADB" w:rsidTr="00CE6ADB">
        <w:tc>
          <w:tcPr>
            <w:tcW w:w="2179" w:type="dxa"/>
            <w:shd w:val="clear" w:color="auto" w:fill="auto"/>
          </w:tcPr>
          <w:p w:rsidR="00CE6ADB" w:rsidRPr="00CE6ADB" w:rsidRDefault="00CE6ADB" w:rsidP="00CE6ADB">
            <w:pPr>
              <w:keepNext/>
              <w:ind w:firstLine="0"/>
            </w:pPr>
            <w:r>
              <w:t>Weeks</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Total--34</w:t>
      </w:r>
      <w:bookmarkStart w:id="302" w:name="vote_end457"/>
      <w:bookmarkEnd w:id="302"/>
    </w:p>
    <w:p w:rsidR="00CE6ADB" w:rsidRDefault="00CE6ADB" w:rsidP="00CE6ADB"/>
    <w:p w:rsidR="00CE6ADB" w:rsidRDefault="00CE6ADB" w:rsidP="00CE6ADB">
      <w:r>
        <w:t>So, the Veto of the Governor was overridden and a message was ordered sent to the Senate accordingly.</w:t>
      </w:r>
    </w:p>
    <w:p w:rsidR="00CE6ADB" w:rsidRDefault="00CE6ADB" w:rsidP="00CE6ADB"/>
    <w:p w:rsidR="00CE6ADB" w:rsidRDefault="00CE6ADB" w:rsidP="00CE6ADB">
      <w:pPr>
        <w:keepNext/>
        <w:jc w:val="center"/>
        <w:rPr>
          <w:b/>
        </w:rPr>
      </w:pPr>
      <w:r w:rsidRPr="00CE6ADB">
        <w:rPr>
          <w:b/>
        </w:rPr>
        <w:t>VETO 34-- SUSTAINED</w:t>
      </w:r>
    </w:p>
    <w:p w:rsidR="00CE6ADB" w:rsidRPr="00471E7A" w:rsidRDefault="00CE6ADB" w:rsidP="008C7CB7">
      <w:pPr>
        <w:autoSpaceDE w:val="0"/>
        <w:autoSpaceDN w:val="0"/>
        <w:adjustRightInd w:val="0"/>
        <w:rPr>
          <w:bCs/>
          <w:color w:val="000000"/>
        </w:rPr>
      </w:pPr>
      <w:bookmarkStart w:id="303" w:name="file_start459"/>
      <w:bookmarkEnd w:id="303"/>
      <w:r w:rsidRPr="00471E7A">
        <w:t xml:space="preserve">Veto 34.  </w:t>
      </w:r>
      <w:r w:rsidRPr="00471E7A">
        <w:rPr>
          <w:bCs/>
          <w:color w:val="000000"/>
        </w:rPr>
        <w:t>Part IB; Section 80A.27; Page 430; Budget and Control Board; Competitive Grants.</w:t>
      </w:r>
    </w:p>
    <w:p w:rsidR="00CE6ADB" w:rsidRDefault="00CE6ADB" w:rsidP="00CE6ADB">
      <w:bookmarkStart w:id="304" w:name="file_end459"/>
      <w:bookmarkEnd w:id="304"/>
    </w:p>
    <w:p w:rsidR="00CE6ADB" w:rsidRDefault="00CE6ADB" w:rsidP="00CE6ADB">
      <w:r>
        <w:t>Rep. COOPER explained the Veto.</w:t>
      </w:r>
    </w:p>
    <w:p w:rsidR="008C7CB7" w:rsidRDefault="008C7CB7"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305" w:name="vote_start461"/>
      <w:bookmarkEnd w:id="305"/>
      <w:r>
        <w:t>Yeas 2; Nays 110</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Brantley</w:t>
            </w:r>
          </w:p>
        </w:tc>
        <w:tc>
          <w:tcPr>
            <w:tcW w:w="2179" w:type="dxa"/>
            <w:shd w:val="clear" w:color="auto" w:fill="auto"/>
          </w:tcPr>
          <w:p w:rsidR="00CE6ADB" w:rsidRPr="00CE6ADB" w:rsidRDefault="00CE6ADB" w:rsidP="00CE6ADB">
            <w:pPr>
              <w:keepNext/>
              <w:ind w:firstLine="0"/>
            </w:pPr>
            <w:r>
              <w:t>H. B. Brown</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Total--2</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Allison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Bales</w:t>
            </w:r>
          </w:p>
        </w:tc>
        <w:tc>
          <w:tcPr>
            <w:tcW w:w="2180" w:type="dxa"/>
            <w:shd w:val="clear" w:color="auto" w:fill="auto"/>
          </w:tcPr>
          <w:p w:rsidR="00CE6ADB" w:rsidRPr="00CE6ADB" w:rsidRDefault="00CE6ADB" w:rsidP="00CE6ADB">
            <w:pPr>
              <w:ind w:firstLine="0"/>
            </w:pPr>
            <w:r>
              <w:t>Ballentine</w:t>
            </w:r>
          </w:p>
        </w:tc>
      </w:tr>
      <w:tr w:rsidR="00CE6ADB" w:rsidRPr="00CE6ADB" w:rsidTr="00CE6ADB">
        <w:tc>
          <w:tcPr>
            <w:tcW w:w="2179" w:type="dxa"/>
            <w:shd w:val="clear" w:color="auto" w:fill="auto"/>
          </w:tcPr>
          <w:p w:rsidR="00CE6ADB" w:rsidRPr="00CE6ADB" w:rsidRDefault="00CE6ADB" w:rsidP="00CE6ADB">
            <w:pPr>
              <w:ind w:firstLine="0"/>
            </w:pPr>
            <w:r>
              <w:t>Bannister</w:t>
            </w:r>
          </w:p>
        </w:tc>
        <w:tc>
          <w:tcPr>
            <w:tcW w:w="2179" w:type="dxa"/>
            <w:shd w:val="clear" w:color="auto" w:fill="auto"/>
          </w:tcPr>
          <w:p w:rsidR="00CE6ADB" w:rsidRPr="00CE6ADB" w:rsidRDefault="00CE6ADB" w:rsidP="00CE6ADB">
            <w:pPr>
              <w:ind w:firstLine="0"/>
            </w:pPr>
            <w:r>
              <w:t>Barfield</w:t>
            </w:r>
          </w:p>
        </w:tc>
        <w:tc>
          <w:tcPr>
            <w:tcW w:w="2180" w:type="dxa"/>
            <w:shd w:val="clear" w:color="auto" w:fill="auto"/>
          </w:tcPr>
          <w:p w:rsidR="00CE6ADB" w:rsidRPr="00CE6ADB" w:rsidRDefault="00CE6ADB" w:rsidP="00CE6ADB">
            <w:pPr>
              <w:ind w:firstLine="0"/>
            </w:pPr>
            <w:r>
              <w:t>Battle</w:t>
            </w:r>
          </w:p>
        </w:tc>
      </w:tr>
      <w:tr w:rsidR="00CE6ADB" w:rsidRPr="00CE6ADB" w:rsidTr="00CE6ADB">
        <w:tc>
          <w:tcPr>
            <w:tcW w:w="2179" w:type="dxa"/>
            <w:shd w:val="clear" w:color="auto" w:fill="auto"/>
          </w:tcPr>
          <w:p w:rsidR="00CE6ADB" w:rsidRPr="00CE6ADB" w:rsidRDefault="00CE6ADB" w:rsidP="00CE6ADB">
            <w:pPr>
              <w:ind w:firstLine="0"/>
            </w:pPr>
            <w:r>
              <w:t>Bedingfield</w:t>
            </w:r>
          </w:p>
        </w:tc>
        <w:tc>
          <w:tcPr>
            <w:tcW w:w="2179" w:type="dxa"/>
            <w:shd w:val="clear" w:color="auto" w:fill="auto"/>
          </w:tcPr>
          <w:p w:rsidR="00CE6ADB" w:rsidRPr="00CE6ADB" w:rsidRDefault="00CE6ADB" w:rsidP="00CE6ADB">
            <w:pPr>
              <w:ind w:firstLine="0"/>
            </w:pPr>
            <w:r>
              <w:t>Bingham</w:t>
            </w:r>
          </w:p>
        </w:tc>
        <w:tc>
          <w:tcPr>
            <w:tcW w:w="2180" w:type="dxa"/>
            <w:shd w:val="clear" w:color="auto" w:fill="auto"/>
          </w:tcPr>
          <w:p w:rsidR="00CE6ADB" w:rsidRPr="00CE6ADB" w:rsidRDefault="00CE6ADB" w:rsidP="00CE6ADB">
            <w:pPr>
              <w:ind w:firstLine="0"/>
            </w:pPr>
            <w:r>
              <w:t>Bowen</w:t>
            </w:r>
          </w:p>
        </w:tc>
      </w:tr>
      <w:tr w:rsidR="00CE6ADB" w:rsidRPr="00CE6ADB" w:rsidTr="00CE6ADB">
        <w:tc>
          <w:tcPr>
            <w:tcW w:w="2179" w:type="dxa"/>
            <w:shd w:val="clear" w:color="auto" w:fill="auto"/>
          </w:tcPr>
          <w:p w:rsidR="00CE6ADB" w:rsidRPr="00CE6ADB" w:rsidRDefault="00CE6ADB" w:rsidP="00CE6ADB">
            <w:pPr>
              <w:ind w:firstLine="0"/>
            </w:pPr>
            <w:r>
              <w:t>Bowers</w:t>
            </w:r>
          </w:p>
        </w:tc>
        <w:tc>
          <w:tcPr>
            <w:tcW w:w="2179" w:type="dxa"/>
            <w:shd w:val="clear" w:color="auto" w:fill="auto"/>
          </w:tcPr>
          <w:p w:rsidR="00CE6ADB" w:rsidRPr="00CE6ADB" w:rsidRDefault="00CE6ADB" w:rsidP="00CE6ADB">
            <w:pPr>
              <w:ind w:firstLine="0"/>
            </w:pPr>
            <w:r>
              <w:t>Brady</w:t>
            </w:r>
          </w:p>
        </w:tc>
        <w:tc>
          <w:tcPr>
            <w:tcW w:w="2180" w:type="dxa"/>
            <w:shd w:val="clear" w:color="auto" w:fill="auto"/>
          </w:tcPr>
          <w:p w:rsidR="00CE6ADB" w:rsidRPr="00CE6ADB" w:rsidRDefault="00CE6ADB" w:rsidP="00CE6ADB">
            <w:pPr>
              <w:ind w:firstLine="0"/>
            </w:pPr>
            <w:r>
              <w:t>Branham</w:t>
            </w:r>
          </w:p>
        </w:tc>
      </w:tr>
      <w:tr w:rsidR="00CE6ADB" w:rsidRPr="00CE6ADB" w:rsidTr="00CE6ADB">
        <w:tc>
          <w:tcPr>
            <w:tcW w:w="2179" w:type="dxa"/>
            <w:shd w:val="clear" w:color="auto" w:fill="auto"/>
          </w:tcPr>
          <w:p w:rsidR="00CE6ADB" w:rsidRPr="00CE6ADB" w:rsidRDefault="00CE6ADB" w:rsidP="00CE6ADB">
            <w:pPr>
              <w:ind w:firstLine="0"/>
            </w:pPr>
            <w:r>
              <w:t>G. A. Brown</w:t>
            </w:r>
          </w:p>
        </w:tc>
        <w:tc>
          <w:tcPr>
            <w:tcW w:w="2179" w:type="dxa"/>
            <w:shd w:val="clear" w:color="auto" w:fill="auto"/>
          </w:tcPr>
          <w:p w:rsidR="00CE6ADB" w:rsidRPr="00CE6ADB" w:rsidRDefault="00CE6ADB" w:rsidP="00CE6ADB">
            <w:pPr>
              <w:ind w:firstLine="0"/>
            </w:pPr>
            <w:r>
              <w:t>R. L. Brown</w:t>
            </w:r>
          </w:p>
        </w:tc>
        <w:tc>
          <w:tcPr>
            <w:tcW w:w="2180" w:type="dxa"/>
            <w:shd w:val="clear" w:color="auto" w:fill="auto"/>
          </w:tcPr>
          <w:p w:rsidR="00CE6ADB" w:rsidRPr="00CE6ADB" w:rsidRDefault="00CE6ADB" w:rsidP="00CE6ADB">
            <w:pPr>
              <w:ind w:firstLine="0"/>
            </w:pPr>
            <w:r>
              <w:t>Cato</w:t>
            </w:r>
          </w:p>
        </w:tc>
      </w:tr>
      <w:tr w:rsidR="00CE6ADB" w:rsidRPr="00CE6ADB" w:rsidTr="00CE6ADB">
        <w:tc>
          <w:tcPr>
            <w:tcW w:w="2179" w:type="dxa"/>
            <w:shd w:val="clear" w:color="auto" w:fill="auto"/>
          </w:tcPr>
          <w:p w:rsidR="00CE6ADB" w:rsidRPr="00CE6ADB" w:rsidRDefault="00CE6ADB" w:rsidP="00CE6ADB">
            <w:pPr>
              <w:ind w:firstLine="0"/>
            </w:pPr>
            <w:r>
              <w:t>Chalk</w:t>
            </w:r>
          </w:p>
        </w:tc>
        <w:tc>
          <w:tcPr>
            <w:tcW w:w="2179" w:type="dxa"/>
            <w:shd w:val="clear" w:color="auto" w:fill="auto"/>
          </w:tcPr>
          <w:p w:rsidR="00CE6ADB" w:rsidRPr="00CE6ADB" w:rsidRDefault="00CE6ADB" w:rsidP="00CE6ADB">
            <w:pPr>
              <w:ind w:firstLine="0"/>
            </w:pPr>
            <w:r>
              <w:t>Clemmons</w:t>
            </w:r>
          </w:p>
        </w:tc>
        <w:tc>
          <w:tcPr>
            <w:tcW w:w="2180" w:type="dxa"/>
            <w:shd w:val="clear" w:color="auto" w:fill="auto"/>
          </w:tcPr>
          <w:p w:rsidR="00CE6ADB" w:rsidRPr="00CE6ADB" w:rsidRDefault="00CE6ADB" w:rsidP="00CE6ADB">
            <w:pPr>
              <w:ind w:firstLine="0"/>
            </w:pPr>
            <w:r>
              <w:t>Cobb-Hunter</w:t>
            </w:r>
          </w:p>
        </w:tc>
      </w:tr>
      <w:tr w:rsidR="00CE6ADB" w:rsidRPr="00CE6ADB" w:rsidTr="00CE6ADB">
        <w:tc>
          <w:tcPr>
            <w:tcW w:w="2179" w:type="dxa"/>
            <w:shd w:val="clear" w:color="auto" w:fill="auto"/>
          </w:tcPr>
          <w:p w:rsidR="00CE6ADB" w:rsidRPr="00CE6ADB" w:rsidRDefault="00CE6ADB" w:rsidP="00CE6ADB">
            <w:pPr>
              <w:ind w:firstLine="0"/>
            </w:pPr>
            <w:r>
              <w:t>Cooper</w:t>
            </w:r>
          </w:p>
        </w:tc>
        <w:tc>
          <w:tcPr>
            <w:tcW w:w="2179" w:type="dxa"/>
            <w:shd w:val="clear" w:color="auto" w:fill="auto"/>
          </w:tcPr>
          <w:p w:rsidR="00CE6ADB" w:rsidRPr="00CE6ADB" w:rsidRDefault="00CE6ADB" w:rsidP="00CE6ADB">
            <w:pPr>
              <w:ind w:firstLine="0"/>
            </w:pPr>
            <w:r>
              <w:t>Crawford</w:t>
            </w:r>
          </w:p>
        </w:tc>
        <w:tc>
          <w:tcPr>
            <w:tcW w:w="2180" w:type="dxa"/>
            <w:shd w:val="clear" w:color="auto" w:fill="auto"/>
          </w:tcPr>
          <w:p w:rsidR="00CE6ADB" w:rsidRPr="00CE6ADB" w:rsidRDefault="00CE6ADB" w:rsidP="00CE6ADB">
            <w:pPr>
              <w:ind w:firstLine="0"/>
            </w:pPr>
            <w:r>
              <w:t>Daning</w:t>
            </w:r>
          </w:p>
        </w:tc>
      </w:tr>
      <w:tr w:rsidR="00CE6ADB" w:rsidRPr="00CE6ADB" w:rsidTr="00CE6ADB">
        <w:tc>
          <w:tcPr>
            <w:tcW w:w="2179" w:type="dxa"/>
            <w:shd w:val="clear" w:color="auto" w:fill="auto"/>
          </w:tcPr>
          <w:p w:rsidR="00CE6ADB" w:rsidRPr="00CE6ADB" w:rsidRDefault="00CE6ADB" w:rsidP="00CE6ADB">
            <w:pPr>
              <w:ind w:firstLine="0"/>
            </w:pPr>
            <w:r>
              <w:t>Delleney</w:t>
            </w:r>
          </w:p>
        </w:tc>
        <w:tc>
          <w:tcPr>
            <w:tcW w:w="2179" w:type="dxa"/>
            <w:shd w:val="clear" w:color="auto" w:fill="auto"/>
          </w:tcPr>
          <w:p w:rsidR="00CE6ADB" w:rsidRPr="00CE6ADB" w:rsidRDefault="00CE6ADB" w:rsidP="00CE6ADB">
            <w:pPr>
              <w:ind w:firstLine="0"/>
            </w:pPr>
            <w:r>
              <w:t>Dillard</w:t>
            </w:r>
          </w:p>
        </w:tc>
        <w:tc>
          <w:tcPr>
            <w:tcW w:w="2180" w:type="dxa"/>
            <w:shd w:val="clear" w:color="auto" w:fill="auto"/>
          </w:tcPr>
          <w:p w:rsidR="00CE6ADB" w:rsidRPr="00CE6ADB" w:rsidRDefault="00CE6ADB" w:rsidP="00CE6ADB">
            <w:pPr>
              <w:ind w:firstLine="0"/>
            </w:pPr>
            <w:r>
              <w:t>Duncan</w:t>
            </w:r>
          </w:p>
        </w:tc>
      </w:tr>
      <w:tr w:rsidR="00CE6ADB" w:rsidRPr="00CE6ADB" w:rsidTr="00CE6ADB">
        <w:tc>
          <w:tcPr>
            <w:tcW w:w="2179" w:type="dxa"/>
            <w:shd w:val="clear" w:color="auto" w:fill="auto"/>
          </w:tcPr>
          <w:p w:rsidR="00CE6ADB" w:rsidRPr="00CE6ADB" w:rsidRDefault="00CE6ADB" w:rsidP="00CE6ADB">
            <w:pPr>
              <w:ind w:firstLine="0"/>
            </w:pPr>
            <w:r>
              <w:t>Edge</w:t>
            </w:r>
          </w:p>
        </w:tc>
        <w:tc>
          <w:tcPr>
            <w:tcW w:w="2179" w:type="dxa"/>
            <w:shd w:val="clear" w:color="auto" w:fill="auto"/>
          </w:tcPr>
          <w:p w:rsidR="00CE6ADB" w:rsidRPr="00CE6ADB" w:rsidRDefault="00CE6ADB" w:rsidP="00CE6ADB">
            <w:pPr>
              <w:ind w:firstLine="0"/>
            </w:pPr>
            <w:r>
              <w:t>Erickson</w:t>
            </w:r>
          </w:p>
        </w:tc>
        <w:tc>
          <w:tcPr>
            <w:tcW w:w="2180" w:type="dxa"/>
            <w:shd w:val="clear" w:color="auto" w:fill="auto"/>
          </w:tcPr>
          <w:p w:rsidR="00CE6ADB" w:rsidRPr="00CE6ADB" w:rsidRDefault="00CE6ADB" w:rsidP="00CE6ADB">
            <w:pPr>
              <w:ind w:firstLine="0"/>
            </w:pPr>
            <w:r>
              <w:t>Forrester</w:t>
            </w:r>
          </w:p>
        </w:tc>
      </w:tr>
      <w:tr w:rsidR="00CE6ADB" w:rsidRPr="00CE6ADB" w:rsidTr="00CE6ADB">
        <w:tc>
          <w:tcPr>
            <w:tcW w:w="2179" w:type="dxa"/>
            <w:shd w:val="clear" w:color="auto" w:fill="auto"/>
          </w:tcPr>
          <w:p w:rsidR="00CE6ADB" w:rsidRPr="00CE6ADB" w:rsidRDefault="00CE6ADB" w:rsidP="00CE6ADB">
            <w:pPr>
              <w:ind w:firstLine="0"/>
            </w:pPr>
            <w:r>
              <w:t>Frye</w:t>
            </w:r>
          </w:p>
        </w:tc>
        <w:tc>
          <w:tcPr>
            <w:tcW w:w="2179" w:type="dxa"/>
            <w:shd w:val="clear" w:color="auto" w:fill="auto"/>
          </w:tcPr>
          <w:p w:rsidR="00CE6ADB" w:rsidRPr="00CE6ADB" w:rsidRDefault="00CE6ADB" w:rsidP="00CE6ADB">
            <w:pPr>
              <w:ind w:firstLine="0"/>
            </w:pPr>
            <w:r>
              <w:t>Funderburk</w:t>
            </w:r>
          </w:p>
        </w:tc>
        <w:tc>
          <w:tcPr>
            <w:tcW w:w="2180" w:type="dxa"/>
            <w:shd w:val="clear" w:color="auto" w:fill="auto"/>
          </w:tcPr>
          <w:p w:rsidR="00CE6ADB" w:rsidRPr="00CE6ADB" w:rsidRDefault="00CE6ADB" w:rsidP="00CE6ADB">
            <w:pPr>
              <w:ind w:firstLine="0"/>
            </w:pPr>
            <w:r>
              <w:t>Gambrell</w:t>
            </w:r>
          </w:p>
        </w:tc>
      </w:tr>
      <w:tr w:rsidR="00CE6ADB" w:rsidRPr="00CE6ADB" w:rsidTr="00CE6ADB">
        <w:tc>
          <w:tcPr>
            <w:tcW w:w="2179" w:type="dxa"/>
            <w:shd w:val="clear" w:color="auto" w:fill="auto"/>
          </w:tcPr>
          <w:p w:rsidR="00CE6ADB" w:rsidRPr="00CE6ADB" w:rsidRDefault="00CE6ADB" w:rsidP="00CE6ADB">
            <w:pPr>
              <w:ind w:firstLine="0"/>
            </w:pPr>
            <w:r>
              <w:t>Gilliard</w:t>
            </w:r>
          </w:p>
        </w:tc>
        <w:tc>
          <w:tcPr>
            <w:tcW w:w="2179" w:type="dxa"/>
            <w:shd w:val="clear" w:color="auto" w:fill="auto"/>
          </w:tcPr>
          <w:p w:rsidR="00CE6ADB" w:rsidRPr="00CE6ADB" w:rsidRDefault="00CE6ADB" w:rsidP="00CE6ADB">
            <w:pPr>
              <w:ind w:firstLine="0"/>
            </w:pPr>
            <w:r>
              <w:t>Govan</w:t>
            </w:r>
          </w:p>
        </w:tc>
        <w:tc>
          <w:tcPr>
            <w:tcW w:w="2180" w:type="dxa"/>
            <w:shd w:val="clear" w:color="auto" w:fill="auto"/>
          </w:tcPr>
          <w:p w:rsidR="00CE6ADB" w:rsidRPr="00CE6ADB" w:rsidRDefault="00CE6ADB" w:rsidP="00CE6ADB">
            <w:pPr>
              <w:ind w:firstLine="0"/>
            </w:pPr>
            <w:r>
              <w:t>Gullick</w:t>
            </w:r>
          </w:p>
        </w:tc>
      </w:tr>
      <w:tr w:rsidR="00CE6ADB" w:rsidRPr="00CE6ADB" w:rsidTr="00CE6ADB">
        <w:tc>
          <w:tcPr>
            <w:tcW w:w="2179" w:type="dxa"/>
            <w:shd w:val="clear" w:color="auto" w:fill="auto"/>
          </w:tcPr>
          <w:p w:rsidR="00CE6ADB" w:rsidRPr="00CE6ADB" w:rsidRDefault="00CE6ADB" w:rsidP="00CE6ADB">
            <w:pPr>
              <w:ind w:firstLine="0"/>
            </w:pPr>
            <w:r>
              <w:t>Gunn</w:t>
            </w:r>
          </w:p>
        </w:tc>
        <w:tc>
          <w:tcPr>
            <w:tcW w:w="2179" w:type="dxa"/>
            <w:shd w:val="clear" w:color="auto" w:fill="auto"/>
          </w:tcPr>
          <w:p w:rsidR="00CE6ADB" w:rsidRPr="00CE6ADB" w:rsidRDefault="00CE6ADB" w:rsidP="00CE6ADB">
            <w:pPr>
              <w:ind w:firstLine="0"/>
            </w:pPr>
            <w:r>
              <w:t>Haley</w:t>
            </w:r>
          </w:p>
        </w:tc>
        <w:tc>
          <w:tcPr>
            <w:tcW w:w="2180" w:type="dxa"/>
            <w:shd w:val="clear" w:color="auto" w:fill="auto"/>
          </w:tcPr>
          <w:p w:rsidR="00CE6ADB" w:rsidRPr="00CE6ADB" w:rsidRDefault="00CE6ADB" w:rsidP="00CE6ADB">
            <w:pPr>
              <w:ind w:firstLine="0"/>
            </w:pPr>
            <w:r>
              <w:t>Hamilton</w:t>
            </w:r>
          </w:p>
        </w:tc>
      </w:tr>
      <w:tr w:rsidR="00CE6ADB" w:rsidRPr="00CE6ADB" w:rsidTr="00CE6ADB">
        <w:tc>
          <w:tcPr>
            <w:tcW w:w="2179" w:type="dxa"/>
            <w:shd w:val="clear" w:color="auto" w:fill="auto"/>
          </w:tcPr>
          <w:p w:rsidR="00CE6ADB" w:rsidRPr="00CE6ADB" w:rsidRDefault="00CE6ADB" w:rsidP="00CE6ADB">
            <w:pPr>
              <w:ind w:firstLine="0"/>
            </w:pPr>
            <w:r>
              <w:t>Hardwick</w:t>
            </w:r>
          </w:p>
        </w:tc>
        <w:tc>
          <w:tcPr>
            <w:tcW w:w="2179" w:type="dxa"/>
            <w:shd w:val="clear" w:color="auto" w:fill="auto"/>
          </w:tcPr>
          <w:p w:rsidR="00CE6ADB" w:rsidRPr="00CE6ADB" w:rsidRDefault="00CE6ADB" w:rsidP="00CE6ADB">
            <w:pPr>
              <w:ind w:firstLine="0"/>
            </w:pPr>
            <w:r>
              <w:t>Harrell</w:t>
            </w:r>
          </w:p>
        </w:tc>
        <w:tc>
          <w:tcPr>
            <w:tcW w:w="2180" w:type="dxa"/>
            <w:shd w:val="clear" w:color="auto" w:fill="auto"/>
          </w:tcPr>
          <w:p w:rsidR="00CE6ADB" w:rsidRPr="00CE6ADB" w:rsidRDefault="00CE6ADB" w:rsidP="00CE6ADB">
            <w:pPr>
              <w:ind w:firstLine="0"/>
            </w:pPr>
            <w:r>
              <w:t>Harrison</w:t>
            </w:r>
          </w:p>
        </w:tc>
      </w:tr>
      <w:tr w:rsidR="00CE6ADB" w:rsidRPr="00CE6ADB" w:rsidTr="00CE6ADB">
        <w:tc>
          <w:tcPr>
            <w:tcW w:w="2179" w:type="dxa"/>
            <w:shd w:val="clear" w:color="auto" w:fill="auto"/>
          </w:tcPr>
          <w:p w:rsidR="00CE6ADB" w:rsidRPr="00CE6ADB" w:rsidRDefault="00CE6ADB" w:rsidP="00CE6ADB">
            <w:pPr>
              <w:ind w:firstLine="0"/>
            </w:pPr>
            <w:r>
              <w:t>Hart</w:t>
            </w:r>
          </w:p>
        </w:tc>
        <w:tc>
          <w:tcPr>
            <w:tcW w:w="2179" w:type="dxa"/>
            <w:shd w:val="clear" w:color="auto" w:fill="auto"/>
          </w:tcPr>
          <w:p w:rsidR="00CE6ADB" w:rsidRPr="00CE6ADB" w:rsidRDefault="00CE6ADB" w:rsidP="00CE6ADB">
            <w:pPr>
              <w:ind w:firstLine="0"/>
            </w:pPr>
            <w:r>
              <w:t>Harvin</w:t>
            </w:r>
          </w:p>
        </w:tc>
        <w:tc>
          <w:tcPr>
            <w:tcW w:w="2180" w:type="dxa"/>
            <w:shd w:val="clear" w:color="auto" w:fill="auto"/>
          </w:tcPr>
          <w:p w:rsidR="00CE6ADB" w:rsidRPr="00CE6ADB" w:rsidRDefault="00CE6ADB" w:rsidP="00CE6ADB">
            <w:pPr>
              <w:ind w:firstLine="0"/>
            </w:pPr>
            <w:r>
              <w:t>Hayes</w:t>
            </w:r>
          </w:p>
        </w:tc>
      </w:tr>
      <w:tr w:rsidR="00CE6ADB" w:rsidRPr="00CE6ADB" w:rsidTr="00CE6ADB">
        <w:tc>
          <w:tcPr>
            <w:tcW w:w="2179" w:type="dxa"/>
            <w:shd w:val="clear" w:color="auto" w:fill="auto"/>
          </w:tcPr>
          <w:p w:rsidR="00CE6ADB" w:rsidRPr="00CE6ADB" w:rsidRDefault="00CE6ADB" w:rsidP="00CE6ADB">
            <w:pPr>
              <w:ind w:firstLine="0"/>
            </w:pPr>
            <w:r>
              <w:t>Hearn</w:t>
            </w:r>
          </w:p>
        </w:tc>
        <w:tc>
          <w:tcPr>
            <w:tcW w:w="2179" w:type="dxa"/>
            <w:shd w:val="clear" w:color="auto" w:fill="auto"/>
          </w:tcPr>
          <w:p w:rsidR="00CE6ADB" w:rsidRPr="00CE6ADB" w:rsidRDefault="00CE6ADB" w:rsidP="00CE6ADB">
            <w:pPr>
              <w:ind w:firstLine="0"/>
            </w:pPr>
            <w:r>
              <w:t>Hiott</w:t>
            </w:r>
          </w:p>
        </w:tc>
        <w:tc>
          <w:tcPr>
            <w:tcW w:w="2180" w:type="dxa"/>
            <w:shd w:val="clear" w:color="auto" w:fill="auto"/>
          </w:tcPr>
          <w:p w:rsidR="00CE6ADB" w:rsidRPr="00CE6ADB" w:rsidRDefault="00CE6ADB" w:rsidP="00CE6ADB">
            <w:pPr>
              <w:ind w:firstLine="0"/>
            </w:pPr>
            <w:r>
              <w:t>Horne</w:t>
            </w:r>
          </w:p>
        </w:tc>
      </w:tr>
      <w:tr w:rsidR="00CE6ADB" w:rsidRPr="00CE6ADB" w:rsidTr="00CE6ADB">
        <w:tc>
          <w:tcPr>
            <w:tcW w:w="2179" w:type="dxa"/>
            <w:shd w:val="clear" w:color="auto" w:fill="auto"/>
          </w:tcPr>
          <w:p w:rsidR="00CE6ADB" w:rsidRPr="00CE6ADB" w:rsidRDefault="00CE6ADB" w:rsidP="00CE6ADB">
            <w:pPr>
              <w:ind w:firstLine="0"/>
            </w:pPr>
            <w:r>
              <w:t>Hosey</w:t>
            </w:r>
          </w:p>
        </w:tc>
        <w:tc>
          <w:tcPr>
            <w:tcW w:w="2179" w:type="dxa"/>
            <w:shd w:val="clear" w:color="auto" w:fill="auto"/>
          </w:tcPr>
          <w:p w:rsidR="00CE6ADB" w:rsidRPr="00CE6ADB" w:rsidRDefault="00CE6ADB" w:rsidP="00CE6ADB">
            <w:pPr>
              <w:ind w:firstLine="0"/>
            </w:pPr>
            <w:r>
              <w:t>Howard</w:t>
            </w:r>
          </w:p>
        </w:tc>
        <w:tc>
          <w:tcPr>
            <w:tcW w:w="2180" w:type="dxa"/>
            <w:shd w:val="clear" w:color="auto" w:fill="auto"/>
          </w:tcPr>
          <w:p w:rsidR="00CE6ADB" w:rsidRPr="00CE6ADB" w:rsidRDefault="00CE6ADB" w:rsidP="00CE6ADB">
            <w:pPr>
              <w:ind w:firstLine="0"/>
            </w:pPr>
            <w:r>
              <w:t>Huggins</w:t>
            </w:r>
          </w:p>
        </w:tc>
      </w:tr>
      <w:tr w:rsidR="00CE6ADB" w:rsidRPr="00CE6ADB" w:rsidTr="00CE6ADB">
        <w:tc>
          <w:tcPr>
            <w:tcW w:w="2179" w:type="dxa"/>
            <w:shd w:val="clear" w:color="auto" w:fill="auto"/>
          </w:tcPr>
          <w:p w:rsidR="00CE6ADB" w:rsidRPr="00CE6ADB" w:rsidRDefault="00CE6ADB" w:rsidP="00CE6ADB">
            <w:pPr>
              <w:ind w:firstLine="0"/>
            </w:pPr>
            <w:r>
              <w:t>Hutto</w:t>
            </w:r>
          </w:p>
        </w:tc>
        <w:tc>
          <w:tcPr>
            <w:tcW w:w="2179" w:type="dxa"/>
            <w:shd w:val="clear" w:color="auto" w:fill="auto"/>
          </w:tcPr>
          <w:p w:rsidR="00CE6ADB" w:rsidRPr="00CE6ADB" w:rsidRDefault="00CE6ADB" w:rsidP="00CE6ADB">
            <w:pPr>
              <w:ind w:firstLine="0"/>
            </w:pPr>
            <w:r>
              <w:t>Jefferson</w:t>
            </w:r>
          </w:p>
        </w:tc>
        <w:tc>
          <w:tcPr>
            <w:tcW w:w="2180" w:type="dxa"/>
            <w:shd w:val="clear" w:color="auto" w:fill="auto"/>
          </w:tcPr>
          <w:p w:rsidR="00CE6ADB" w:rsidRPr="00CE6ADB" w:rsidRDefault="00CE6ADB" w:rsidP="00CE6ADB">
            <w:pPr>
              <w:ind w:firstLine="0"/>
            </w:pPr>
            <w:r>
              <w:t>Jennings</w:t>
            </w:r>
          </w:p>
        </w:tc>
      </w:tr>
      <w:tr w:rsidR="00CE6ADB" w:rsidRPr="00CE6ADB" w:rsidTr="00CE6ADB">
        <w:tc>
          <w:tcPr>
            <w:tcW w:w="2179" w:type="dxa"/>
            <w:shd w:val="clear" w:color="auto" w:fill="auto"/>
          </w:tcPr>
          <w:p w:rsidR="00CE6ADB" w:rsidRPr="00CE6ADB" w:rsidRDefault="00CE6ADB" w:rsidP="00CE6ADB">
            <w:pPr>
              <w:ind w:firstLine="0"/>
            </w:pPr>
            <w:r>
              <w:t>Kelly</w:t>
            </w:r>
          </w:p>
        </w:tc>
        <w:tc>
          <w:tcPr>
            <w:tcW w:w="2179" w:type="dxa"/>
            <w:shd w:val="clear" w:color="auto" w:fill="auto"/>
          </w:tcPr>
          <w:p w:rsidR="00CE6ADB" w:rsidRPr="00CE6ADB" w:rsidRDefault="00CE6ADB" w:rsidP="00CE6ADB">
            <w:pPr>
              <w:ind w:firstLine="0"/>
            </w:pPr>
            <w:r>
              <w:t>Kennedy</w:t>
            </w:r>
          </w:p>
        </w:tc>
        <w:tc>
          <w:tcPr>
            <w:tcW w:w="2180" w:type="dxa"/>
            <w:shd w:val="clear" w:color="auto" w:fill="auto"/>
          </w:tcPr>
          <w:p w:rsidR="00CE6ADB" w:rsidRPr="00CE6ADB" w:rsidRDefault="00CE6ADB" w:rsidP="00CE6ADB">
            <w:pPr>
              <w:ind w:firstLine="0"/>
            </w:pPr>
            <w:r>
              <w:t>King</w:t>
            </w:r>
          </w:p>
        </w:tc>
      </w:tr>
      <w:tr w:rsidR="00CE6ADB" w:rsidRPr="00CE6ADB" w:rsidTr="00CE6ADB">
        <w:tc>
          <w:tcPr>
            <w:tcW w:w="2179" w:type="dxa"/>
            <w:shd w:val="clear" w:color="auto" w:fill="auto"/>
          </w:tcPr>
          <w:p w:rsidR="00CE6ADB" w:rsidRPr="00CE6ADB" w:rsidRDefault="00CE6ADB" w:rsidP="00CE6ADB">
            <w:pPr>
              <w:ind w:firstLine="0"/>
            </w:pPr>
            <w:r>
              <w:t>Kirsh</w:t>
            </w:r>
          </w:p>
        </w:tc>
        <w:tc>
          <w:tcPr>
            <w:tcW w:w="2179" w:type="dxa"/>
            <w:shd w:val="clear" w:color="auto" w:fill="auto"/>
          </w:tcPr>
          <w:p w:rsidR="00CE6ADB" w:rsidRPr="00CE6ADB" w:rsidRDefault="00CE6ADB" w:rsidP="00CE6ADB">
            <w:pPr>
              <w:ind w:firstLine="0"/>
            </w:pPr>
            <w:r>
              <w:t>Knight</w:t>
            </w:r>
          </w:p>
        </w:tc>
        <w:tc>
          <w:tcPr>
            <w:tcW w:w="2180" w:type="dxa"/>
            <w:shd w:val="clear" w:color="auto" w:fill="auto"/>
          </w:tcPr>
          <w:p w:rsidR="00CE6ADB" w:rsidRPr="00CE6ADB" w:rsidRDefault="00CE6ADB" w:rsidP="00CE6ADB">
            <w:pPr>
              <w:ind w:firstLine="0"/>
            </w:pPr>
            <w:r>
              <w:t>Limehouse</w:t>
            </w:r>
          </w:p>
        </w:tc>
      </w:tr>
      <w:tr w:rsidR="00CE6ADB" w:rsidRPr="00CE6ADB" w:rsidTr="00CE6ADB">
        <w:tc>
          <w:tcPr>
            <w:tcW w:w="2179" w:type="dxa"/>
            <w:shd w:val="clear" w:color="auto" w:fill="auto"/>
          </w:tcPr>
          <w:p w:rsidR="00CE6ADB" w:rsidRPr="00CE6ADB" w:rsidRDefault="00CE6ADB" w:rsidP="00CE6ADB">
            <w:pPr>
              <w:ind w:firstLine="0"/>
            </w:pPr>
            <w:r>
              <w:t>Loftis</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Mack</w:t>
            </w:r>
          </w:p>
        </w:tc>
        <w:tc>
          <w:tcPr>
            <w:tcW w:w="2180" w:type="dxa"/>
            <w:shd w:val="clear" w:color="auto" w:fill="auto"/>
          </w:tcPr>
          <w:p w:rsidR="00CE6ADB" w:rsidRPr="00CE6ADB" w:rsidRDefault="00CE6ADB" w:rsidP="00CE6ADB">
            <w:pPr>
              <w:ind w:firstLine="0"/>
            </w:pPr>
            <w:r>
              <w:t>McEachern</w:t>
            </w:r>
          </w:p>
        </w:tc>
      </w:tr>
      <w:tr w:rsidR="00CE6ADB" w:rsidRPr="00CE6ADB" w:rsidTr="00CE6ADB">
        <w:tc>
          <w:tcPr>
            <w:tcW w:w="2179" w:type="dxa"/>
            <w:shd w:val="clear" w:color="auto" w:fill="auto"/>
          </w:tcPr>
          <w:p w:rsidR="00CE6ADB" w:rsidRPr="00CE6ADB" w:rsidRDefault="00CE6ADB" w:rsidP="00CE6ADB">
            <w:pPr>
              <w:ind w:firstLine="0"/>
            </w:pPr>
            <w:r>
              <w:t>McLeod</w:t>
            </w:r>
          </w:p>
        </w:tc>
        <w:tc>
          <w:tcPr>
            <w:tcW w:w="2179" w:type="dxa"/>
            <w:shd w:val="clear" w:color="auto" w:fill="auto"/>
          </w:tcPr>
          <w:p w:rsidR="00CE6ADB" w:rsidRPr="00CE6ADB" w:rsidRDefault="00CE6ADB" w:rsidP="00CE6ADB">
            <w:pPr>
              <w:ind w:firstLine="0"/>
            </w:pPr>
            <w:r>
              <w:t>Merrill</w:t>
            </w:r>
          </w:p>
        </w:tc>
        <w:tc>
          <w:tcPr>
            <w:tcW w:w="2180" w:type="dxa"/>
            <w:shd w:val="clear" w:color="auto" w:fill="auto"/>
          </w:tcPr>
          <w:p w:rsidR="00CE6ADB" w:rsidRPr="00CE6ADB" w:rsidRDefault="00CE6ADB" w:rsidP="00CE6ADB">
            <w:pPr>
              <w:ind w:firstLine="0"/>
            </w:pPr>
            <w:r>
              <w:t>Miller</w:t>
            </w:r>
          </w:p>
        </w:tc>
      </w:tr>
      <w:tr w:rsidR="00CE6ADB" w:rsidRPr="00CE6ADB" w:rsidTr="00CE6ADB">
        <w:tc>
          <w:tcPr>
            <w:tcW w:w="2179" w:type="dxa"/>
            <w:shd w:val="clear" w:color="auto" w:fill="auto"/>
          </w:tcPr>
          <w:p w:rsidR="00CE6ADB" w:rsidRPr="00CE6ADB" w:rsidRDefault="00CE6ADB" w:rsidP="00CE6ADB">
            <w:pPr>
              <w:ind w:firstLine="0"/>
            </w:pPr>
            <w:r>
              <w:t>Millwood</w:t>
            </w:r>
          </w:p>
        </w:tc>
        <w:tc>
          <w:tcPr>
            <w:tcW w:w="2179" w:type="dxa"/>
            <w:shd w:val="clear" w:color="auto" w:fill="auto"/>
          </w:tcPr>
          <w:p w:rsidR="00CE6ADB" w:rsidRPr="00CE6ADB" w:rsidRDefault="00CE6ADB" w:rsidP="00CE6ADB">
            <w:pPr>
              <w:ind w:firstLine="0"/>
            </w:pPr>
            <w:r>
              <w:t>Mitchell</w:t>
            </w:r>
          </w:p>
        </w:tc>
        <w:tc>
          <w:tcPr>
            <w:tcW w:w="2180" w:type="dxa"/>
            <w:shd w:val="clear" w:color="auto" w:fill="auto"/>
          </w:tcPr>
          <w:p w:rsidR="00CE6ADB" w:rsidRPr="00CE6ADB" w:rsidRDefault="00CE6ADB" w:rsidP="00CE6ADB">
            <w:pPr>
              <w:ind w:firstLine="0"/>
            </w:pPr>
            <w:r>
              <w:t>D. C. Moss</w:t>
            </w:r>
          </w:p>
        </w:tc>
      </w:tr>
      <w:tr w:rsidR="00CE6ADB" w:rsidRPr="00CE6ADB" w:rsidTr="00CE6ADB">
        <w:tc>
          <w:tcPr>
            <w:tcW w:w="2179" w:type="dxa"/>
            <w:shd w:val="clear" w:color="auto" w:fill="auto"/>
          </w:tcPr>
          <w:p w:rsidR="00CE6ADB" w:rsidRPr="00CE6ADB" w:rsidRDefault="00CE6ADB" w:rsidP="00CE6ADB">
            <w:pPr>
              <w:ind w:firstLine="0"/>
            </w:pPr>
            <w:r>
              <w:t>V. S. Moss</w:t>
            </w:r>
          </w:p>
        </w:tc>
        <w:tc>
          <w:tcPr>
            <w:tcW w:w="2179" w:type="dxa"/>
            <w:shd w:val="clear" w:color="auto" w:fill="auto"/>
          </w:tcPr>
          <w:p w:rsidR="00CE6ADB" w:rsidRPr="00CE6ADB" w:rsidRDefault="00CE6ADB" w:rsidP="00CE6ADB">
            <w:pPr>
              <w:ind w:firstLine="0"/>
            </w:pPr>
            <w:r>
              <w:t>Nanney</w:t>
            </w:r>
          </w:p>
        </w:tc>
        <w:tc>
          <w:tcPr>
            <w:tcW w:w="2180" w:type="dxa"/>
            <w:shd w:val="clear" w:color="auto" w:fill="auto"/>
          </w:tcPr>
          <w:p w:rsidR="00CE6ADB" w:rsidRPr="00CE6ADB" w:rsidRDefault="00CE6ADB" w:rsidP="00CE6ADB">
            <w:pPr>
              <w:ind w:firstLine="0"/>
            </w:pPr>
            <w:r>
              <w:t>J. H. Neal</w:t>
            </w:r>
          </w:p>
        </w:tc>
      </w:tr>
      <w:tr w:rsidR="00CE6ADB" w:rsidRPr="00CE6ADB" w:rsidTr="00CE6ADB">
        <w:tc>
          <w:tcPr>
            <w:tcW w:w="2179" w:type="dxa"/>
            <w:shd w:val="clear" w:color="auto" w:fill="auto"/>
          </w:tcPr>
          <w:p w:rsidR="00CE6ADB" w:rsidRPr="00CE6ADB" w:rsidRDefault="00CE6ADB" w:rsidP="00CE6ADB">
            <w:pPr>
              <w:ind w:firstLine="0"/>
            </w:pPr>
            <w:r>
              <w:t>J. M. Neal</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Ott</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E. H. Pitts</w:t>
            </w:r>
          </w:p>
        </w:tc>
        <w:tc>
          <w:tcPr>
            <w:tcW w:w="2180" w:type="dxa"/>
            <w:shd w:val="clear" w:color="auto" w:fill="auto"/>
          </w:tcPr>
          <w:p w:rsidR="00CE6ADB" w:rsidRPr="00CE6ADB" w:rsidRDefault="00CE6ADB" w:rsidP="00CE6ADB">
            <w:pPr>
              <w:ind w:firstLine="0"/>
            </w:pPr>
            <w:r>
              <w:t>M. A. Pitts</w:t>
            </w:r>
          </w:p>
        </w:tc>
      </w:tr>
      <w:tr w:rsidR="00CE6ADB" w:rsidRPr="00CE6ADB" w:rsidTr="00CE6ADB">
        <w:tc>
          <w:tcPr>
            <w:tcW w:w="2179" w:type="dxa"/>
            <w:shd w:val="clear" w:color="auto" w:fill="auto"/>
          </w:tcPr>
          <w:p w:rsidR="00CE6ADB" w:rsidRPr="00CE6ADB" w:rsidRDefault="00CE6ADB" w:rsidP="00CE6ADB">
            <w:pPr>
              <w:ind w:firstLine="0"/>
            </w:pPr>
            <w:r>
              <w:t>Rice</w:t>
            </w:r>
          </w:p>
        </w:tc>
        <w:tc>
          <w:tcPr>
            <w:tcW w:w="2179" w:type="dxa"/>
            <w:shd w:val="clear" w:color="auto" w:fill="auto"/>
          </w:tcPr>
          <w:p w:rsidR="00CE6ADB" w:rsidRPr="00CE6ADB" w:rsidRDefault="00CE6ADB" w:rsidP="00CE6ADB">
            <w:pPr>
              <w:ind w:firstLine="0"/>
            </w:pPr>
            <w:r>
              <w:t>Scott</w:t>
            </w:r>
          </w:p>
        </w:tc>
        <w:tc>
          <w:tcPr>
            <w:tcW w:w="2180" w:type="dxa"/>
            <w:shd w:val="clear" w:color="auto" w:fill="auto"/>
          </w:tcPr>
          <w:p w:rsidR="00CE6ADB" w:rsidRPr="00CE6ADB" w:rsidRDefault="00CE6ADB" w:rsidP="00CE6ADB">
            <w:pPr>
              <w:ind w:firstLine="0"/>
            </w:pPr>
            <w:r>
              <w:t>Simrill</w:t>
            </w:r>
          </w:p>
        </w:tc>
      </w:tr>
      <w:tr w:rsidR="00CE6ADB" w:rsidRPr="00CE6ADB" w:rsidTr="00CE6ADB">
        <w:tc>
          <w:tcPr>
            <w:tcW w:w="2179" w:type="dxa"/>
            <w:shd w:val="clear" w:color="auto" w:fill="auto"/>
          </w:tcPr>
          <w:p w:rsidR="00CE6ADB" w:rsidRPr="00CE6ADB" w:rsidRDefault="00CE6ADB" w:rsidP="00CE6ADB">
            <w:pPr>
              <w:ind w:firstLine="0"/>
            </w:pPr>
            <w:r>
              <w:t>Skelton</w:t>
            </w:r>
          </w:p>
        </w:tc>
        <w:tc>
          <w:tcPr>
            <w:tcW w:w="2179" w:type="dxa"/>
            <w:shd w:val="clear" w:color="auto" w:fill="auto"/>
          </w:tcPr>
          <w:p w:rsidR="00CE6ADB" w:rsidRPr="00CE6ADB" w:rsidRDefault="00CE6ADB" w:rsidP="00CE6ADB">
            <w:pPr>
              <w:ind w:firstLine="0"/>
            </w:pPr>
            <w:r>
              <w:t>D. C. Smith</w:t>
            </w:r>
          </w:p>
        </w:tc>
        <w:tc>
          <w:tcPr>
            <w:tcW w:w="2180" w:type="dxa"/>
            <w:shd w:val="clear" w:color="auto" w:fill="auto"/>
          </w:tcPr>
          <w:p w:rsidR="00CE6ADB" w:rsidRPr="00CE6ADB" w:rsidRDefault="00CE6ADB" w:rsidP="00CE6ADB">
            <w:pPr>
              <w:ind w:firstLine="0"/>
            </w:pPr>
            <w:r>
              <w:t>G. M. Smith</w:t>
            </w:r>
          </w:p>
        </w:tc>
      </w:tr>
      <w:tr w:rsidR="00CE6ADB" w:rsidRPr="00CE6ADB" w:rsidTr="00CE6ADB">
        <w:tc>
          <w:tcPr>
            <w:tcW w:w="2179" w:type="dxa"/>
            <w:shd w:val="clear" w:color="auto" w:fill="auto"/>
          </w:tcPr>
          <w:p w:rsidR="00CE6ADB" w:rsidRPr="00CE6ADB" w:rsidRDefault="00CE6ADB" w:rsidP="00CE6ADB">
            <w:pPr>
              <w:ind w:firstLine="0"/>
            </w:pPr>
            <w:r>
              <w:t>G. R. Smith</w:t>
            </w:r>
          </w:p>
        </w:tc>
        <w:tc>
          <w:tcPr>
            <w:tcW w:w="2179" w:type="dxa"/>
            <w:shd w:val="clear" w:color="auto" w:fill="auto"/>
          </w:tcPr>
          <w:p w:rsidR="00CE6ADB" w:rsidRPr="00CE6ADB" w:rsidRDefault="00CE6ADB" w:rsidP="00CE6ADB">
            <w:pPr>
              <w:ind w:firstLine="0"/>
            </w:pPr>
            <w:r>
              <w:t>J. E. Smith</w:t>
            </w:r>
          </w:p>
        </w:tc>
        <w:tc>
          <w:tcPr>
            <w:tcW w:w="2180" w:type="dxa"/>
            <w:shd w:val="clear" w:color="auto" w:fill="auto"/>
          </w:tcPr>
          <w:p w:rsidR="00CE6ADB" w:rsidRPr="00CE6ADB" w:rsidRDefault="00CE6ADB" w:rsidP="00CE6ADB">
            <w:pPr>
              <w:ind w:firstLine="0"/>
            </w:pPr>
            <w:r>
              <w:t>J. R. Smith</w:t>
            </w:r>
          </w:p>
        </w:tc>
      </w:tr>
      <w:tr w:rsidR="00CE6ADB" w:rsidRPr="00CE6ADB" w:rsidTr="00CE6ADB">
        <w:tc>
          <w:tcPr>
            <w:tcW w:w="2179" w:type="dxa"/>
            <w:shd w:val="clear" w:color="auto" w:fill="auto"/>
          </w:tcPr>
          <w:p w:rsidR="00CE6ADB" w:rsidRPr="00CE6ADB" w:rsidRDefault="00CE6ADB" w:rsidP="00CE6ADB">
            <w:pPr>
              <w:ind w:firstLine="0"/>
            </w:pPr>
            <w:r>
              <w:t>Sottile</w:t>
            </w:r>
          </w:p>
        </w:tc>
        <w:tc>
          <w:tcPr>
            <w:tcW w:w="2179" w:type="dxa"/>
            <w:shd w:val="clear" w:color="auto" w:fill="auto"/>
          </w:tcPr>
          <w:p w:rsidR="00CE6ADB" w:rsidRPr="00CE6ADB" w:rsidRDefault="00CE6ADB" w:rsidP="00CE6ADB">
            <w:pPr>
              <w:ind w:firstLine="0"/>
            </w:pPr>
            <w:r>
              <w:t>Spires</w:t>
            </w:r>
          </w:p>
        </w:tc>
        <w:tc>
          <w:tcPr>
            <w:tcW w:w="2180" w:type="dxa"/>
            <w:shd w:val="clear" w:color="auto" w:fill="auto"/>
          </w:tcPr>
          <w:p w:rsidR="00CE6ADB" w:rsidRPr="00CE6ADB" w:rsidRDefault="00CE6ADB" w:rsidP="00CE6ADB">
            <w:pPr>
              <w:ind w:firstLine="0"/>
            </w:pPr>
            <w:r>
              <w:t>Stavrinakis</w:t>
            </w:r>
          </w:p>
        </w:tc>
      </w:tr>
      <w:tr w:rsidR="00CE6ADB" w:rsidRPr="00CE6ADB" w:rsidTr="00CE6ADB">
        <w:tc>
          <w:tcPr>
            <w:tcW w:w="2179" w:type="dxa"/>
            <w:shd w:val="clear" w:color="auto" w:fill="auto"/>
          </w:tcPr>
          <w:p w:rsidR="00CE6ADB" w:rsidRPr="00CE6ADB" w:rsidRDefault="00CE6ADB" w:rsidP="00CE6ADB">
            <w:pPr>
              <w:ind w:firstLine="0"/>
            </w:pPr>
            <w:r>
              <w:t>Stewart</w:t>
            </w:r>
          </w:p>
        </w:tc>
        <w:tc>
          <w:tcPr>
            <w:tcW w:w="2179" w:type="dxa"/>
            <w:shd w:val="clear" w:color="auto" w:fill="auto"/>
          </w:tcPr>
          <w:p w:rsidR="00CE6ADB" w:rsidRPr="00CE6ADB" w:rsidRDefault="00CE6ADB" w:rsidP="00CE6ADB">
            <w:pPr>
              <w:ind w:firstLine="0"/>
            </w:pPr>
            <w:r>
              <w:t>Stringer</w:t>
            </w:r>
          </w:p>
        </w:tc>
        <w:tc>
          <w:tcPr>
            <w:tcW w:w="2180" w:type="dxa"/>
            <w:shd w:val="clear" w:color="auto" w:fill="auto"/>
          </w:tcPr>
          <w:p w:rsidR="00CE6ADB" w:rsidRPr="00CE6ADB" w:rsidRDefault="00CE6ADB" w:rsidP="00CE6ADB">
            <w:pPr>
              <w:ind w:firstLine="0"/>
            </w:pPr>
            <w:r>
              <w:t>Thompson</w:t>
            </w:r>
          </w:p>
        </w:tc>
      </w:tr>
      <w:tr w:rsidR="00CE6ADB" w:rsidRPr="00CE6ADB" w:rsidTr="00CE6ADB">
        <w:tc>
          <w:tcPr>
            <w:tcW w:w="2179" w:type="dxa"/>
            <w:shd w:val="clear" w:color="auto" w:fill="auto"/>
          </w:tcPr>
          <w:p w:rsidR="00CE6ADB" w:rsidRPr="00CE6ADB" w:rsidRDefault="00CE6ADB" w:rsidP="00CE6ADB">
            <w:pPr>
              <w:ind w:firstLine="0"/>
            </w:pPr>
            <w:r>
              <w:t>Toole</w:t>
            </w:r>
          </w:p>
        </w:tc>
        <w:tc>
          <w:tcPr>
            <w:tcW w:w="2179" w:type="dxa"/>
            <w:shd w:val="clear" w:color="auto" w:fill="auto"/>
          </w:tcPr>
          <w:p w:rsidR="00CE6ADB" w:rsidRPr="00CE6ADB" w:rsidRDefault="00CE6ADB" w:rsidP="00CE6ADB">
            <w:pPr>
              <w:ind w:firstLine="0"/>
            </w:pPr>
            <w:r>
              <w:t>Umphlett</w:t>
            </w:r>
          </w:p>
        </w:tc>
        <w:tc>
          <w:tcPr>
            <w:tcW w:w="2180" w:type="dxa"/>
            <w:shd w:val="clear" w:color="auto" w:fill="auto"/>
          </w:tcPr>
          <w:p w:rsidR="00CE6ADB" w:rsidRPr="00CE6ADB" w:rsidRDefault="00CE6ADB" w:rsidP="00CE6ADB">
            <w:pPr>
              <w:ind w:firstLine="0"/>
            </w:pPr>
            <w:r>
              <w:t>Viers</w:t>
            </w:r>
          </w:p>
        </w:tc>
      </w:tr>
      <w:tr w:rsidR="00CE6ADB" w:rsidRPr="00CE6ADB" w:rsidTr="00CE6ADB">
        <w:tc>
          <w:tcPr>
            <w:tcW w:w="2179" w:type="dxa"/>
            <w:shd w:val="clear" w:color="auto" w:fill="auto"/>
          </w:tcPr>
          <w:p w:rsidR="00CE6ADB" w:rsidRPr="00CE6ADB" w:rsidRDefault="00CE6ADB" w:rsidP="00CE6ADB">
            <w:pPr>
              <w:ind w:firstLine="0"/>
            </w:pPr>
            <w:r>
              <w:t>Weeks</w:t>
            </w:r>
          </w:p>
        </w:tc>
        <w:tc>
          <w:tcPr>
            <w:tcW w:w="2179" w:type="dxa"/>
            <w:shd w:val="clear" w:color="auto" w:fill="auto"/>
          </w:tcPr>
          <w:p w:rsidR="00CE6ADB" w:rsidRPr="00CE6ADB" w:rsidRDefault="00CE6ADB" w:rsidP="00CE6ADB">
            <w:pPr>
              <w:ind w:firstLine="0"/>
            </w:pPr>
            <w:r>
              <w:t>Whipper</w:t>
            </w:r>
          </w:p>
        </w:tc>
        <w:tc>
          <w:tcPr>
            <w:tcW w:w="2180" w:type="dxa"/>
            <w:shd w:val="clear" w:color="auto" w:fill="auto"/>
          </w:tcPr>
          <w:p w:rsidR="00CE6ADB" w:rsidRPr="00CE6ADB" w:rsidRDefault="00CE6ADB" w:rsidP="00CE6ADB">
            <w:pPr>
              <w:ind w:firstLine="0"/>
            </w:pPr>
            <w:r>
              <w:t>White</w:t>
            </w:r>
          </w:p>
        </w:tc>
      </w:tr>
      <w:tr w:rsidR="00CE6ADB" w:rsidRPr="00CE6ADB" w:rsidTr="00CE6ADB">
        <w:tc>
          <w:tcPr>
            <w:tcW w:w="2179" w:type="dxa"/>
            <w:shd w:val="clear" w:color="auto" w:fill="auto"/>
          </w:tcPr>
          <w:p w:rsidR="00CE6ADB" w:rsidRPr="00CE6ADB" w:rsidRDefault="00CE6ADB" w:rsidP="00CE6ADB">
            <w:pPr>
              <w:keepNext/>
              <w:ind w:firstLine="0"/>
            </w:pPr>
            <w:r>
              <w:t>Whitmire</w:t>
            </w:r>
          </w:p>
        </w:tc>
        <w:tc>
          <w:tcPr>
            <w:tcW w:w="2179" w:type="dxa"/>
            <w:shd w:val="clear" w:color="auto" w:fill="auto"/>
          </w:tcPr>
          <w:p w:rsidR="00CE6ADB" w:rsidRPr="00CE6ADB" w:rsidRDefault="00CE6ADB" w:rsidP="00CE6ADB">
            <w:pPr>
              <w:keepNext/>
              <w:ind w:firstLine="0"/>
            </w:pPr>
            <w:r>
              <w:t>Williams</w:t>
            </w:r>
          </w:p>
        </w:tc>
        <w:tc>
          <w:tcPr>
            <w:tcW w:w="2180" w:type="dxa"/>
            <w:shd w:val="clear" w:color="auto" w:fill="auto"/>
          </w:tcPr>
          <w:p w:rsidR="00CE6ADB" w:rsidRPr="00CE6ADB" w:rsidRDefault="00CE6ADB" w:rsidP="00CE6ADB">
            <w:pPr>
              <w:keepNext/>
              <w:ind w:firstLine="0"/>
            </w:pPr>
            <w:r>
              <w:t>Willis</w:t>
            </w:r>
          </w:p>
        </w:tc>
      </w:tr>
      <w:tr w:rsidR="00CE6ADB" w:rsidRPr="00CE6ADB" w:rsidTr="00CE6ADB">
        <w:tc>
          <w:tcPr>
            <w:tcW w:w="2179" w:type="dxa"/>
            <w:shd w:val="clear" w:color="auto" w:fill="auto"/>
          </w:tcPr>
          <w:p w:rsidR="00CE6ADB" w:rsidRPr="00CE6ADB" w:rsidRDefault="00CE6ADB" w:rsidP="00CE6ADB">
            <w:pPr>
              <w:keepNext/>
              <w:ind w:firstLine="0"/>
            </w:pPr>
            <w:r>
              <w:t>A. D. Young</w:t>
            </w:r>
          </w:p>
        </w:tc>
        <w:tc>
          <w:tcPr>
            <w:tcW w:w="2179" w:type="dxa"/>
            <w:shd w:val="clear" w:color="auto" w:fill="auto"/>
          </w:tcPr>
          <w:p w:rsidR="00CE6ADB" w:rsidRPr="00CE6ADB" w:rsidRDefault="00CE6ADB" w:rsidP="00CE6ADB">
            <w:pPr>
              <w:keepNext/>
              <w:ind w:firstLine="0"/>
            </w:pPr>
            <w:r>
              <w:t>T. R. Young</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Total--110</w:t>
      </w:r>
      <w:bookmarkStart w:id="306" w:name="vote_end461"/>
      <w:bookmarkEnd w:id="306"/>
    </w:p>
    <w:p w:rsidR="00CE6ADB" w:rsidRDefault="00CE6ADB" w:rsidP="00CE6ADB"/>
    <w:p w:rsidR="00CE6ADB" w:rsidRDefault="00CE6ADB" w:rsidP="00CE6ADB">
      <w:r>
        <w:t>So, the Veto of the Governor was sustained and a message was ordered sent to the Senate accordingly.</w:t>
      </w:r>
    </w:p>
    <w:p w:rsidR="00CE6ADB" w:rsidRDefault="00CE6ADB" w:rsidP="00CE6ADB"/>
    <w:p w:rsidR="00CE6ADB" w:rsidRDefault="00CE6ADB" w:rsidP="00CE6ADB">
      <w:pPr>
        <w:keepNext/>
        <w:jc w:val="center"/>
        <w:rPr>
          <w:b/>
        </w:rPr>
      </w:pPr>
      <w:r w:rsidRPr="00CE6ADB">
        <w:rPr>
          <w:b/>
        </w:rPr>
        <w:t>VETO 35-- SUSTAINED</w:t>
      </w:r>
    </w:p>
    <w:p w:rsidR="00CE6ADB" w:rsidRPr="00A76109" w:rsidRDefault="00CE6ADB" w:rsidP="008C7CB7">
      <w:pPr>
        <w:autoSpaceDE w:val="0"/>
        <w:autoSpaceDN w:val="0"/>
        <w:adjustRightInd w:val="0"/>
        <w:rPr>
          <w:bCs/>
          <w:color w:val="000000"/>
        </w:rPr>
      </w:pPr>
      <w:bookmarkStart w:id="307" w:name="file_start463"/>
      <w:bookmarkEnd w:id="307"/>
      <w:r w:rsidRPr="00A76109">
        <w:t xml:space="preserve">Veto 35.  </w:t>
      </w:r>
      <w:r w:rsidRPr="00A76109">
        <w:rPr>
          <w:bCs/>
          <w:color w:val="000000"/>
        </w:rPr>
        <w:t xml:space="preserve">Part IB; Section 22.39; Page 354; </w:t>
      </w:r>
      <w:r w:rsidRPr="00A76109">
        <w:t>Department of Health and Environmental Control; Competitive Grants.</w:t>
      </w:r>
    </w:p>
    <w:p w:rsidR="008C7CB7" w:rsidRDefault="008C7CB7" w:rsidP="00CE6ADB">
      <w:bookmarkStart w:id="308" w:name="file_end463"/>
      <w:bookmarkEnd w:id="308"/>
    </w:p>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309" w:name="vote_start464"/>
      <w:bookmarkEnd w:id="309"/>
      <w:r>
        <w:t>Yeas 7; Nays 99</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Brantley</w:t>
            </w:r>
          </w:p>
        </w:tc>
        <w:tc>
          <w:tcPr>
            <w:tcW w:w="2179" w:type="dxa"/>
            <w:shd w:val="clear" w:color="auto" w:fill="auto"/>
          </w:tcPr>
          <w:p w:rsidR="00CE6ADB" w:rsidRPr="00CE6ADB" w:rsidRDefault="00CE6ADB" w:rsidP="00CE6ADB">
            <w:pPr>
              <w:keepNext/>
              <w:ind w:firstLine="0"/>
            </w:pPr>
            <w:r>
              <w:t>H. B. Brown</w:t>
            </w:r>
          </w:p>
        </w:tc>
        <w:tc>
          <w:tcPr>
            <w:tcW w:w="2180" w:type="dxa"/>
            <w:shd w:val="clear" w:color="auto" w:fill="auto"/>
          </w:tcPr>
          <w:p w:rsidR="00CE6ADB" w:rsidRPr="00CE6ADB" w:rsidRDefault="00CE6ADB" w:rsidP="00CE6ADB">
            <w:pPr>
              <w:keepNext/>
              <w:ind w:firstLine="0"/>
            </w:pPr>
            <w:r>
              <w:t>Hodges</w:t>
            </w:r>
          </w:p>
        </w:tc>
      </w:tr>
      <w:tr w:rsidR="00CE6ADB" w:rsidRPr="00CE6ADB" w:rsidTr="00CE6ADB">
        <w:tc>
          <w:tcPr>
            <w:tcW w:w="2179" w:type="dxa"/>
            <w:shd w:val="clear" w:color="auto" w:fill="auto"/>
          </w:tcPr>
          <w:p w:rsidR="00CE6ADB" w:rsidRPr="00CE6ADB" w:rsidRDefault="00CE6ADB" w:rsidP="00CE6ADB">
            <w:pPr>
              <w:keepNext/>
              <w:ind w:firstLine="0"/>
            </w:pPr>
            <w:r>
              <w:t>King</w:t>
            </w:r>
          </w:p>
        </w:tc>
        <w:tc>
          <w:tcPr>
            <w:tcW w:w="2179" w:type="dxa"/>
            <w:shd w:val="clear" w:color="auto" w:fill="auto"/>
          </w:tcPr>
          <w:p w:rsidR="00CE6ADB" w:rsidRPr="00CE6ADB" w:rsidRDefault="00CE6ADB" w:rsidP="00CE6ADB">
            <w:pPr>
              <w:keepNext/>
              <w:ind w:firstLine="0"/>
            </w:pPr>
            <w:r>
              <w:t>Mack</w:t>
            </w:r>
          </w:p>
        </w:tc>
        <w:tc>
          <w:tcPr>
            <w:tcW w:w="2180" w:type="dxa"/>
            <w:shd w:val="clear" w:color="auto" w:fill="auto"/>
          </w:tcPr>
          <w:p w:rsidR="00CE6ADB" w:rsidRPr="00CE6ADB" w:rsidRDefault="00CE6ADB" w:rsidP="00CE6ADB">
            <w:pPr>
              <w:keepNext/>
              <w:ind w:firstLine="0"/>
            </w:pPr>
            <w:r>
              <w:t>J. H. Neal</w:t>
            </w:r>
          </w:p>
        </w:tc>
      </w:tr>
      <w:tr w:rsidR="00CE6ADB" w:rsidRPr="00CE6ADB" w:rsidTr="00CE6ADB">
        <w:tc>
          <w:tcPr>
            <w:tcW w:w="2179" w:type="dxa"/>
            <w:shd w:val="clear" w:color="auto" w:fill="auto"/>
          </w:tcPr>
          <w:p w:rsidR="00CE6ADB" w:rsidRPr="00CE6ADB" w:rsidRDefault="00CE6ADB" w:rsidP="00CE6ADB">
            <w:pPr>
              <w:keepNext/>
              <w:ind w:firstLine="0"/>
            </w:pPr>
            <w:r>
              <w:t>Rutherford</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Total--7</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Anderson</w:t>
            </w:r>
          </w:p>
        </w:tc>
      </w:tr>
      <w:tr w:rsidR="00CE6ADB" w:rsidRPr="00CE6ADB" w:rsidTr="00CE6ADB">
        <w:tc>
          <w:tcPr>
            <w:tcW w:w="2179" w:type="dxa"/>
            <w:shd w:val="clear" w:color="auto" w:fill="auto"/>
          </w:tcPr>
          <w:p w:rsidR="00CE6ADB" w:rsidRPr="00CE6ADB" w:rsidRDefault="00CE6ADB" w:rsidP="00CE6ADB">
            <w:pPr>
              <w:ind w:firstLine="0"/>
            </w:pPr>
            <w:r>
              <w:t>Bales</w:t>
            </w:r>
          </w:p>
        </w:tc>
        <w:tc>
          <w:tcPr>
            <w:tcW w:w="2179" w:type="dxa"/>
            <w:shd w:val="clear" w:color="auto" w:fill="auto"/>
          </w:tcPr>
          <w:p w:rsidR="00CE6ADB" w:rsidRPr="00CE6ADB" w:rsidRDefault="00CE6ADB" w:rsidP="00CE6ADB">
            <w:pPr>
              <w:ind w:firstLine="0"/>
            </w:pPr>
            <w:r>
              <w:t>Ballentine</w:t>
            </w:r>
          </w:p>
        </w:tc>
        <w:tc>
          <w:tcPr>
            <w:tcW w:w="2180" w:type="dxa"/>
            <w:shd w:val="clear" w:color="auto" w:fill="auto"/>
          </w:tcPr>
          <w:p w:rsidR="00CE6ADB" w:rsidRPr="00CE6ADB" w:rsidRDefault="00CE6ADB" w:rsidP="00CE6ADB">
            <w:pPr>
              <w:ind w:firstLine="0"/>
            </w:pPr>
            <w:r>
              <w:t>Bannister</w:t>
            </w:r>
          </w:p>
        </w:tc>
      </w:tr>
      <w:tr w:rsidR="00CE6ADB" w:rsidRPr="00CE6ADB" w:rsidTr="00CE6ADB">
        <w:tc>
          <w:tcPr>
            <w:tcW w:w="2179" w:type="dxa"/>
            <w:shd w:val="clear" w:color="auto" w:fill="auto"/>
          </w:tcPr>
          <w:p w:rsidR="00CE6ADB" w:rsidRPr="00CE6ADB" w:rsidRDefault="00CE6ADB" w:rsidP="00CE6ADB">
            <w:pPr>
              <w:ind w:firstLine="0"/>
            </w:pPr>
            <w:r>
              <w:t>Battle</w:t>
            </w:r>
          </w:p>
        </w:tc>
        <w:tc>
          <w:tcPr>
            <w:tcW w:w="2179" w:type="dxa"/>
            <w:shd w:val="clear" w:color="auto" w:fill="auto"/>
          </w:tcPr>
          <w:p w:rsidR="00CE6ADB" w:rsidRPr="00CE6ADB" w:rsidRDefault="00CE6ADB" w:rsidP="00CE6ADB">
            <w:pPr>
              <w:ind w:firstLine="0"/>
            </w:pPr>
            <w:r>
              <w:t>Bedingfield</w:t>
            </w:r>
          </w:p>
        </w:tc>
        <w:tc>
          <w:tcPr>
            <w:tcW w:w="2180" w:type="dxa"/>
            <w:shd w:val="clear" w:color="auto" w:fill="auto"/>
          </w:tcPr>
          <w:p w:rsidR="00CE6ADB" w:rsidRPr="00CE6ADB" w:rsidRDefault="00CE6ADB" w:rsidP="00CE6ADB">
            <w:pPr>
              <w:ind w:firstLine="0"/>
            </w:pPr>
            <w:r>
              <w:t>Bingham</w:t>
            </w:r>
          </w:p>
        </w:tc>
      </w:tr>
      <w:tr w:rsidR="00CE6ADB" w:rsidRPr="00CE6ADB" w:rsidTr="00CE6ADB">
        <w:tc>
          <w:tcPr>
            <w:tcW w:w="2179" w:type="dxa"/>
            <w:shd w:val="clear" w:color="auto" w:fill="auto"/>
          </w:tcPr>
          <w:p w:rsidR="00CE6ADB" w:rsidRPr="00CE6ADB" w:rsidRDefault="00CE6ADB" w:rsidP="00CE6ADB">
            <w:pPr>
              <w:ind w:firstLine="0"/>
            </w:pPr>
            <w:r>
              <w:t>Bowen</w:t>
            </w:r>
          </w:p>
        </w:tc>
        <w:tc>
          <w:tcPr>
            <w:tcW w:w="2179" w:type="dxa"/>
            <w:shd w:val="clear" w:color="auto" w:fill="auto"/>
          </w:tcPr>
          <w:p w:rsidR="00CE6ADB" w:rsidRPr="00CE6ADB" w:rsidRDefault="00CE6ADB" w:rsidP="00CE6ADB">
            <w:pPr>
              <w:ind w:firstLine="0"/>
            </w:pPr>
            <w:r>
              <w:t>Bowers</w:t>
            </w:r>
          </w:p>
        </w:tc>
        <w:tc>
          <w:tcPr>
            <w:tcW w:w="2180" w:type="dxa"/>
            <w:shd w:val="clear" w:color="auto" w:fill="auto"/>
          </w:tcPr>
          <w:p w:rsidR="00CE6ADB" w:rsidRPr="00CE6ADB" w:rsidRDefault="00CE6ADB" w:rsidP="00CE6ADB">
            <w:pPr>
              <w:ind w:firstLine="0"/>
            </w:pPr>
            <w:r>
              <w:t>Brady</w:t>
            </w:r>
          </w:p>
        </w:tc>
      </w:tr>
      <w:tr w:rsidR="00CE6ADB" w:rsidRPr="00CE6ADB" w:rsidTr="00CE6ADB">
        <w:tc>
          <w:tcPr>
            <w:tcW w:w="2179" w:type="dxa"/>
            <w:shd w:val="clear" w:color="auto" w:fill="auto"/>
          </w:tcPr>
          <w:p w:rsidR="00CE6ADB" w:rsidRPr="00CE6ADB" w:rsidRDefault="00CE6ADB" w:rsidP="00CE6ADB">
            <w:pPr>
              <w:ind w:firstLine="0"/>
            </w:pPr>
            <w:r>
              <w:t>Cato</w:t>
            </w:r>
          </w:p>
        </w:tc>
        <w:tc>
          <w:tcPr>
            <w:tcW w:w="2179" w:type="dxa"/>
            <w:shd w:val="clear" w:color="auto" w:fill="auto"/>
          </w:tcPr>
          <w:p w:rsidR="00CE6ADB" w:rsidRPr="00CE6ADB" w:rsidRDefault="00CE6ADB" w:rsidP="00CE6ADB">
            <w:pPr>
              <w:ind w:firstLine="0"/>
            </w:pPr>
            <w:r>
              <w:t>Chalk</w:t>
            </w:r>
          </w:p>
        </w:tc>
        <w:tc>
          <w:tcPr>
            <w:tcW w:w="2180" w:type="dxa"/>
            <w:shd w:val="clear" w:color="auto" w:fill="auto"/>
          </w:tcPr>
          <w:p w:rsidR="00CE6ADB" w:rsidRPr="00CE6ADB" w:rsidRDefault="00CE6ADB" w:rsidP="00CE6ADB">
            <w:pPr>
              <w:ind w:firstLine="0"/>
            </w:pPr>
            <w:r>
              <w:t>Clemmons</w:t>
            </w:r>
          </w:p>
        </w:tc>
      </w:tr>
      <w:tr w:rsidR="00CE6ADB" w:rsidRPr="00CE6ADB" w:rsidTr="00CE6ADB">
        <w:tc>
          <w:tcPr>
            <w:tcW w:w="2179" w:type="dxa"/>
            <w:shd w:val="clear" w:color="auto" w:fill="auto"/>
          </w:tcPr>
          <w:p w:rsidR="00CE6ADB" w:rsidRPr="00CE6ADB" w:rsidRDefault="00CE6ADB" w:rsidP="00CE6ADB">
            <w:pPr>
              <w:ind w:firstLine="0"/>
            </w:pPr>
            <w:r>
              <w:t>Cobb-Hunter</w:t>
            </w:r>
          </w:p>
        </w:tc>
        <w:tc>
          <w:tcPr>
            <w:tcW w:w="2179" w:type="dxa"/>
            <w:shd w:val="clear" w:color="auto" w:fill="auto"/>
          </w:tcPr>
          <w:p w:rsidR="00CE6ADB" w:rsidRPr="00CE6ADB" w:rsidRDefault="00CE6ADB" w:rsidP="00CE6ADB">
            <w:pPr>
              <w:ind w:firstLine="0"/>
            </w:pPr>
            <w:r>
              <w:t>Cooper</w:t>
            </w:r>
          </w:p>
        </w:tc>
        <w:tc>
          <w:tcPr>
            <w:tcW w:w="2180" w:type="dxa"/>
            <w:shd w:val="clear" w:color="auto" w:fill="auto"/>
          </w:tcPr>
          <w:p w:rsidR="00CE6ADB" w:rsidRPr="00CE6ADB" w:rsidRDefault="00CE6ADB" w:rsidP="00CE6ADB">
            <w:pPr>
              <w:ind w:firstLine="0"/>
            </w:pPr>
            <w:r>
              <w:t>Daning</w:t>
            </w:r>
          </w:p>
        </w:tc>
      </w:tr>
      <w:tr w:rsidR="00CE6ADB" w:rsidRPr="00CE6ADB" w:rsidTr="00CE6ADB">
        <w:tc>
          <w:tcPr>
            <w:tcW w:w="2179" w:type="dxa"/>
            <w:shd w:val="clear" w:color="auto" w:fill="auto"/>
          </w:tcPr>
          <w:p w:rsidR="00CE6ADB" w:rsidRPr="00CE6ADB" w:rsidRDefault="00CE6ADB" w:rsidP="00CE6ADB">
            <w:pPr>
              <w:ind w:firstLine="0"/>
            </w:pPr>
            <w:r>
              <w:t>Delleney</w:t>
            </w:r>
          </w:p>
        </w:tc>
        <w:tc>
          <w:tcPr>
            <w:tcW w:w="2179" w:type="dxa"/>
            <w:shd w:val="clear" w:color="auto" w:fill="auto"/>
          </w:tcPr>
          <w:p w:rsidR="00CE6ADB" w:rsidRPr="00CE6ADB" w:rsidRDefault="00CE6ADB" w:rsidP="00CE6ADB">
            <w:pPr>
              <w:ind w:firstLine="0"/>
            </w:pPr>
            <w:r>
              <w:t>Dillard</w:t>
            </w:r>
          </w:p>
        </w:tc>
        <w:tc>
          <w:tcPr>
            <w:tcW w:w="2180" w:type="dxa"/>
            <w:shd w:val="clear" w:color="auto" w:fill="auto"/>
          </w:tcPr>
          <w:p w:rsidR="00CE6ADB" w:rsidRPr="00CE6ADB" w:rsidRDefault="00CE6ADB" w:rsidP="00CE6ADB">
            <w:pPr>
              <w:ind w:firstLine="0"/>
            </w:pPr>
            <w:r>
              <w:t>Duncan</w:t>
            </w:r>
          </w:p>
        </w:tc>
      </w:tr>
      <w:tr w:rsidR="00CE6ADB" w:rsidRPr="00CE6ADB" w:rsidTr="00CE6ADB">
        <w:tc>
          <w:tcPr>
            <w:tcW w:w="2179" w:type="dxa"/>
            <w:shd w:val="clear" w:color="auto" w:fill="auto"/>
          </w:tcPr>
          <w:p w:rsidR="00CE6ADB" w:rsidRPr="00CE6ADB" w:rsidRDefault="00CE6ADB" w:rsidP="00CE6ADB">
            <w:pPr>
              <w:ind w:firstLine="0"/>
            </w:pPr>
            <w:r>
              <w:t>Edge</w:t>
            </w:r>
          </w:p>
        </w:tc>
        <w:tc>
          <w:tcPr>
            <w:tcW w:w="2179" w:type="dxa"/>
            <w:shd w:val="clear" w:color="auto" w:fill="auto"/>
          </w:tcPr>
          <w:p w:rsidR="00CE6ADB" w:rsidRPr="00CE6ADB" w:rsidRDefault="00CE6ADB" w:rsidP="00CE6ADB">
            <w:pPr>
              <w:ind w:firstLine="0"/>
            </w:pPr>
            <w:r>
              <w:t>Erickson</w:t>
            </w:r>
          </w:p>
        </w:tc>
        <w:tc>
          <w:tcPr>
            <w:tcW w:w="2180" w:type="dxa"/>
            <w:shd w:val="clear" w:color="auto" w:fill="auto"/>
          </w:tcPr>
          <w:p w:rsidR="00CE6ADB" w:rsidRPr="00CE6ADB" w:rsidRDefault="00CE6ADB" w:rsidP="00CE6ADB">
            <w:pPr>
              <w:ind w:firstLine="0"/>
            </w:pPr>
            <w:r>
              <w:t>Forrester</w:t>
            </w:r>
          </w:p>
        </w:tc>
      </w:tr>
      <w:tr w:rsidR="00CE6ADB" w:rsidRPr="00CE6ADB" w:rsidTr="00CE6ADB">
        <w:tc>
          <w:tcPr>
            <w:tcW w:w="2179" w:type="dxa"/>
            <w:shd w:val="clear" w:color="auto" w:fill="auto"/>
          </w:tcPr>
          <w:p w:rsidR="00CE6ADB" w:rsidRPr="00CE6ADB" w:rsidRDefault="00CE6ADB" w:rsidP="00CE6ADB">
            <w:pPr>
              <w:ind w:firstLine="0"/>
            </w:pPr>
            <w:r>
              <w:t>Frye</w:t>
            </w:r>
          </w:p>
        </w:tc>
        <w:tc>
          <w:tcPr>
            <w:tcW w:w="2179" w:type="dxa"/>
            <w:shd w:val="clear" w:color="auto" w:fill="auto"/>
          </w:tcPr>
          <w:p w:rsidR="00CE6ADB" w:rsidRPr="00CE6ADB" w:rsidRDefault="00CE6ADB" w:rsidP="00CE6ADB">
            <w:pPr>
              <w:ind w:firstLine="0"/>
            </w:pPr>
            <w:r>
              <w:t>Funderburk</w:t>
            </w:r>
          </w:p>
        </w:tc>
        <w:tc>
          <w:tcPr>
            <w:tcW w:w="2180" w:type="dxa"/>
            <w:shd w:val="clear" w:color="auto" w:fill="auto"/>
          </w:tcPr>
          <w:p w:rsidR="00CE6ADB" w:rsidRPr="00CE6ADB" w:rsidRDefault="00CE6ADB" w:rsidP="00CE6ADB">
            <w:pPr>
              <w:ind w:firstLine="0"/>
            </w:pPr>
            <w:r>
              <w:t>Gambrell</w:t>
            </w:r>
          </w:p>
        </w:tc>
      </w:tr>
      <w:tr w:rsidR="00CE6ADB" w:rsidRPr="00CE6ADB" w:rsidTr="00CE6ADB">
        <w:tc>
          <w:tcPr>
            <w:tcW w:w="2179" w:type="dxa"/>
            <w:shd w:val="clear" w:color="auto" w:fill="auto"/>
          </w:tcPr>
          <w:p w:rsidR="00CE6ADB" w:rsidRPr="00CE6ADB" w:rsidRDefault="00CE6ADB" w:rsidP="00CE6ADB">
            <w:pPr>
              <w:ind w:firstLine="0"/>
            </w:pPr>
            <w:r>
              <w:t>Gilliard</w:t>
            </w:r>
          </w:p>
        </w:tc>
        <w:tc>
          <w:tcPr>
            <w:tcW w:w="2179" w:type="dxa"/>
            <w:shd w:val="clear" w:color="auto" w:fill="auto"/>
          </w:tcPr>
          <w:p w:rsidR="00CE6ADB" w:rsidRPr="00CE6ADB" w:rsidRDefault="00CE6ADB" w:rsidP="00CE6ADB">
            <w:pPr>
              <w:ind w:firstLine="0"/>
            </w:pPr>
            <w:r>
              <w:t>Govan</w:t>
            </w:r>
          </w:p>
        </w:tc>
        <w:tc>
          <w:tcPr>
            <w:tcW w:w="2180" w:type="dxa"/>
            <w:shd w:val="clear" w:color="auto" w:fill="auto"/>
          </w:tcPr>
          <w:p w:rsidR="00CE6ADB" w:rsidRPr="00CE6ADB" w:rsidRDefault="00CE6ADB" w:rsidP="00CE6ADB">
            <w:pPr>
              <w:ind w:firstLine="0"/>
            </w:pPr>
            <w:r>
              <w:t>Gullick</w:t>
            </w:r>
          </w:p>
        </w:tc>
      </w:tr>
      <w:tr w:rsidR="00CE6ADB" w:rsidRPr="00CE6ADB" w:rsidTr="00CE6ADB">
        <w:tc>
          <w:tcPr>
            <w:tcW w:w="2179" w:type="dxa"/>
            <w:shd w:val="clear" w:color="auto" w:fill="auto"/>
          </w:tcPr>
          <w:p w:rsidR="00CE6ADB" w:rsidRPr="00CE6ADB" w:rsidRDefault="00CE6ADB" w:rsidP="00CE6ADB">
            <w:pPr>
              <w:ind w:firstLine="0"/>
            </w:pPr>
            <w:r>
              <w:t>Gunn</w:t>
            </w:r>
          </w:p>
        </w:tc>
        <w:tc>
          <w:tcPr>
            <w:tcW w:w="2179" w:type="dxa"/>
            <w:shd w:val="clear" w:color="auto" w:fill="auto"/>
          </w:tcPr>
          <w:p w:rsidR="00CE6ADB" w:rsidRPr="00CE6ADB" w:rsidRDefault="00CE6ADB" w:rsidP="00CE6ADB">
            <w:pPr>
              <w:ind w:firstLine="0"/>
            </w:pPr>
            <w:r>
              <w:t>Haley</w:t>
            </w:r>
          </w:p>
        </w:tc>
        <w:tc>
          <w:tcPr>
            <w:tcW w:w="2180" w:type="dxa"/>
            <w:shd w:val="clear" w:color="auto" w:fill="auto"/>
          </w:tcPr>
          <w:p w:rsidR="00CE6ADB" w:rsidRPr="00CE6ADB" w:rsidRDefault="00CE6ADB" w:rsidP="00CE6ADB">
            <w:pPr>
              <w:ind w:firstLine="0"/>
            </w:pPr>
            <w:r>
              <w:t>Hamilton</w:t>
            </w:r>
          </w:p>
        </w:tc>
      </w:tr>
      <w:tr w:rsidR="00CE6ADB" w:rsidRPr="00CE6ADB" w:rsidTr="00CE6ADB">
        <w:tc>
          <w:tcPr>
            <w:tcW w:w="2179" w:type="dxa"/>
            <w:shd w:val="clear" w:color="auto" w:fill="auto"/>
          </w:tcPr>
          <w:p w:rsidR="00CE6ADB" w:rsidRPr="00CE6ADB" w:rsidRDefault="00CE6ADB" w:rsidP="00CE6ADB">
            <w:pPr>
              <w:ind w:firstLine="0"/>
            </w:pPr>
            <w:r>
              <w:t>Hardwick</w:t>
            </w:r>
          </w:p>
        </w:tc>
        <w:tc>
          <w:tcPr>
            <w:tcW w:w="2179" w:type="dxa"/>
            <w:shd w:val="clear" w:color="auto" w:fill="auto"/>
          </w:tcPr>
          <w:p w:rsidR="00CE6ADB" w:rsidRPr="00CE6ADB" w:rsidRDefault="00CE6ADB" w:rsidP="00CE6ADB">
            <w:pPr>
              <w:ind w:firstLine="0"/>
            </w:pPr>
            <w:r>
              <w:t>Harrell</w:t>
            </w:r>
          </w:p>
        </w:tc>
        <w:tc>
          <w:tcPr>
            <w:tcW w:w="2180" w:type="dxa"/>
            <w:shd w:val="clear" w:color="auto" w:fill="auto"/>
          </w:tcPr>
          <w:p w:rsidR="00CE6ADB" w:rsidRPr="00CE6ADB" w:rsidRDefault="00CE6ADB" w:rsidP="00CE6ADB">
            <w:pPr>
              <w:ind w:firstLine="0"/>
            </w:pPr>
            <w:r>
              <w:t>Harrison</w:t>
            </w:r>
          </w:p>
        </w:tc>
      </w:tr>
      <w:tr w:rsidR="00CE6ADB" w:rsidRPr="00CE6ADB" w:rsidTr="00CE6ADB">
        <w:tc>
          <w:tcPr>
            <w:tcW w:w="2179" w:type="dxa"/>
            <w:shd w:val="clear" w:color="auto" w:fill="auto"/>
          </w:tcPr>
          <w:p w:rsidR="00CE6ADB" w:rsidRPr="00CE6ADB" w:rsidRDefault="00CE6ADB" w:rsidP="00CE6ADB">
            <w:pPr>
              <w:ind w:firstLine="0"/>
            </w:pPr>
            <w:r>
              <w:t>Hart</w:t>
            </w:r>
          </w:p>
        </w:tc>
        <w:tc>
          <w:tcPr>
            <w:tcW w:w="2179" w:type="dxa"/>
            <w:shd w:val="clear" w:color="auto" w:fill="auto"/>
          </w:tcPr>
          <w:p w:rsidR="00CE6ADB" w:rsidRPr="00CE6ADB" w:rsidRDefault="00CE6ADB" w:rsidP="00CE6ADB">
            <w:pPr>
              <w:ind w:firstLine="0"/>
            </w:pPr>
            <w:r>
              <w:t>Harvin</w:t>
            </w:r>
          </w:p>
        </w:tc>
        <w:tc>
          <w:tcPr>
            <w:tcW w:w="2180" w:type="dxa"/>
            <w:shd w:val="clear" w:color="auto" w:fill="auto"/>
          </w:tcPr>
          <w:p w:rsidR="00CE6ADB" w:rsidRPr="00CE6ADB" w:rsidRDefault="00CE6ADB" w:rsidP="00CE6ADB">
            <w:pPr>
              <w:ind w:firstLine="0"/>
            </w:pPr>
            <w:r>
              <w:t>Hayes</w:t>
            </w:r>
          </w:p>
        </w:tc>
      </w:tr>
      <w:tr w:rsidR="00CE6ADB" w:rsidRPr="00CE6ADB" w:rsidTr="00CE6ADB">
        <w:tc>
          <w:tcPr>
            <w:tcW w:w="2179" w:type="dxa"/>
            <w:shd w:val="clear" w:color="auto" w:fill="auto"/>
          </w:tcPr>
          <w:p w:rsidR="00CE6ADB" w:rsidRPr="00CE6ADB" w:rsidRDefault="00CE6ADB" w:rsidP="00CE6ADB">
            <w:pPr>
              <w:ind w:firstLine="0"/>
            </w:pPr>
            <w:r>
              <w:t>Hearn</w:t>
            </w:r>
          </w:p>
        </w:tc>
        <w:tc>
          <w:tcPr>
            <w:tcW w:w="2179" w:type="dxa"/>
            <w:shd w:val="clear" w:color="auto" w:fill="auto"/>
          </w:tcPr>
          <w:p w:rsidR="00CE6ADB" w:rsidRPr="00CE6ADB" w:rsidRDefault="00CE6ADB" w:rsidP="00CE6ADB">
            <w:pPr>
              <w:ind w:firstLine="0"/>
            </w:pPr>
            <w:r>
              <w:t>Herbkersman</w:t>
            </w:r>
          </w:p>
        </w:tc>
        <w:tc>
          <w:tcPr>
            <w:tcW w:w="2180" w:type="dxa"/>
            <w:shd w:val="clear" w:color="auto" w:fill="auto"/>
          </w:tcPr>
          <w:p w:rsidR="00CE6ADB" w:rsidRPr="00CE6ADB" w:rsidRDefault="00CE6ADB" w:rsidP="00CE6ADB">
            <w:pPr>
              <w:ind w:firstLine="0"/>
            </w:pPr>
            <w:r>
              <w:t>Hiott</w:t>
            </w:r>
          </w:p>
        </w:tc>
      </w:tr>
      <w:tr w:rsidR="00CE6ADB" w:rsidRPr="00CE6ADB" w:rsidTr="00CE6ADB">
        <w:tc>
          <w:tcPr>
            <w:tcW w:w="2179" w:type="dxa"/>
            <w:shd w:val="clear" w:color="auto" w:fill="auto"/>
          </w:tcPr>
          <w:p w:rsidR="00CE6ADB" w:rsidRPr="00CE6ADB" w:rsidRDefault="00CE6ADB" w:rsidP="00CE6ADB">
            <w:pPr>
              <w:ind w:firstLine="0"/>
            </w:pPr>
            <w:r>
              <w:t>Horne</w:t>
            </w:r>
          </w:p>
        </w:tc>
        <w:tc>
          <w:tcPr>
            <w:tcW w:w="2179" w:type="dxa"/>
            <w:shd w:val="clear" w:color="auto" w:fill="auto"/>
          </w:tcPr>
          <w:p w:rsidR="00CE6ADB" w:rsidRPr="00CE6ADB" w:rsidRDefault="00CE6ADB" w:rsidP="00CE6ADB">
            <w:pPr>
              <w:ind w:firstLine="0"/>
            </w:pPr>
            <w:r>
              <w:t>Hosey</w:t>
            </w:r>
          </w:p>
        </w:tc>
        <w:tc>
          <w:tcPr>
            <w:tcW w:w="2180" w:type="dxa"/>
            <w:shd w:val="clear" w:color="auto" w:fill="auto"/>
          </w:tcPr>
          <w:p w:rsidR="00CE6ADB" w:rsidRPr="00CE6ADB" w:rsidRDefault="00CE6ADB" w:rsidP="00CE6ADB">
            <w:pPr>
              <w:ind w:firstLine="0"/>
            </w:pPr>
            <w:r>
              <w:t>Huggins</w:t>
            </w:r>
          </w:p>
        </w:tc>
      </w:tr>
      <w:tr w:rsidR="00CE6ADB" w:rsidRPr="00CE6ADB" w:rsidTr="00CE6ADB">
        <w:tc>
          <w:tcPr>
            <w:tcW w:w="2179" w:type="dxa"/>
            <w:shd w:val="clear" w:color="auto" w:fill="auto"/>
          </w:tcPr>
          <w:p w:rsidR="00CE6ADB" w:rsidRPr="00CE6ADB" w:rsidRDefault="00CE6ADB" w:rsidP="00CE6ADB">
            <w:pPr>
              <w:ind w:firstLine="0"/>
            </w:pPr>
            <w:r>
              <w:t>Jefferson</w:t>
            </w:r>
          </w:p>
        </w:tc>
        <w:tc>
          <w:tcPr>
            <w:tcW w:w="2179" w:type="dxa"/>
            <w:shd w:val="clear" w:color="auto" w:fill="auto"/>
          </w:tcPr>
          <w:p w:rsidR="00CE6ADB" w:rsidRPr="00CE6ADB" w:rsidRDefault="00CE6ADB" w:rsidP="00CE6ADB">
            <w:pPr>
              <w:ind w:firstLine="0"/>
            </w:pPr>
            <w:r>
              <w:t>Jennings</w:t>
            </w:r>
          </w:p>
        </w:tc>
        <w:tc>
          <w:tcPr>
            <w:tcW w:w="2180" w:type="dxa"/>
            <w:shd w:val="clear" w:color="auto" w:fill="auto"/>
          </w:tcPr>
          <w:p w:rsidR="00CE6ADB" w:rsidRPr="00CE6ADB" w:rsidRDefault="00CE6ADB" w:rsidP="00CE6ADB">
            <w:pPr>
              <w:ind w:firstLine="0"/>
            </w:pPr>
            <w:r>
              <w:t>Kelly</w:t>
            </w:r>
          </w:p>
        </w:tc>
      </w:tr>
      <w:tr w:rsidR="00CE6ADB" w:rsidRPr="00CE6ADB" w:rsidTr="00CE6ADB">
        <w:tc>
          <w:tcPr>
            <w:tcW w:w="2179" w:type="dxa"/>
            <w:shd w:val="clear" w:color="auto" w:fill="auto"/>
          </w:tcPr>
          <w:p w:rsidR="00CE6ADB" w:rsidRPr="00CE6ADB" w:rsidRDefault="00CE6ADB" w:rsidP="00CE6ADB">
            <w:pPr>
              <w:ind w:firstLine="0"/>
            </w:pPr>
            <w:r>
              <w:t>Kirsh</w:t>
            </w:r>
          </w:p>
        </w:tc>
        <w:tc>
          <w:tcPr>
            <w:tcW w:w="2179" w:type="dxa"/>
            <w:shd w:val="clear" w:color="auto" w:fill="auto"/>
          </w:tcPr>
          <w:p w:rsidR="00CE6ADB" w:rsidRPr="00CE6ADB" w:rsidRDefault="00CE6ADB" w:rsidP="00CE6ADB">
            <w:pPr>
              <w:ind w:firstLine="0"/>
            </w:pPr>
            <w:r>
              <w:t>Knight</w:t>
            </w:r>
          </w:p>
        </w:tc>
        <w:tc>
          <w:tcPr>
            <w:tcW w:w="2180" w:type="dxa"/>
            <w:shd w:val="clear" w:color="auto" w:fill="auto"/>
          </w:tcPr>
          <w:p w:rsidR="00CE6ADB" w:rsidRPr="00CE6ADB" w:rsidRDefault="00CE6ADB" w:rsidP="00CE6ADB">
            <w:pPr>
              <w:ind w:firstLine="0"/>
            </w:pPr>
            <w:r>
              <w:t>Littlejohn</w:t>
            </w:r>
          </w:p>
        </w:tc>
      </w:tr>
      <w:tr w:rsidR="00CE6ADB" w:rsidRPr="00CE6ADB" w:rsidTr="00CE6ADB">
        <w:tc>
          <w:tcPr>
            <w:tcW w:w="2179" w:type="dxa"/>
            <w:shd w:val="clear" w:color="auto" w:fill="auto"/>
          </w:tcPr>
          <w:p w:rsidR="00CE6ADB" w:rsidRPr="00CE6ADB" w:rsidRDefault="00CE6ADB" w:rsidP="00CE6ADB">
            <w:pPr>
              <w:ind w:firstLine="0"/>
            </w:pPr>
            <w:r>
              <w:t>Loftis</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McEachern</w:t>
            </w:r>
          </w:p>
        </w:tc>
        <w:tc>
          <w:tcPr>
            <w:tcW w:w="2180" w:type="dxa"/>
            <w:shd w:val="clear" w:color="auto" w:fill="auto"/>
          </w:tcPr>
          <w:p w:rsidR="00CE6ADB" w:rsidRPr="00CE6ADB" w:rsidRDefault="00CE6ADB" w:rsidP="00CE6ADB">
            <w:pPr>
              <w:ind w:firstLine="0"/>
            </w:pPr>
            <w:r>
              <w:t>McLeod</w:t>
            </w:r>
          </w:p>
        </w:tc>
      </w:tr>
      <w:tr w:rsidR="00CE6ADB" w:rsidRPr="00CE6ADB" w:rsidTr="00CE6ADB">
        <w:tc>
          <w:tcPr>
            <w:tcW w:w="2179" w:type="dxa"/>
            <w:shd w:val="clear" w:color="auto" w:fill="auto"/>
          </w:tcPr>
          <w:p w:rsidR="00CE6ADB" w:rsidRPr="00CE6ADB" w:rsidRDefault="00CE6ADB" w:rsidP="00CE6ADB">
            <w:pPr>
              <w:ind w:firstLine="0"/>
            </w:pPr>
            <w:r>
              <w:t>Merrill</w:t>
            </w:r>
          </w:p>
        </w:tc>
        <w:tc>
          <w:tcPr>
            <w:tcW w:w="2179" w:type="dxa"/>
            <w:shd w:val="clear" w:color="auto" w:fill="auto"/>
          </w:tcPr>
          <w:p w:rsidR="00CE6ADB" w:rsidRPr="00CE6ADB" w:rsidRDefault="00CE6ADB" w:rsidP="00CE6ADB">
            <w:pPr>
              <w:ind w:firstLine="0"/>
            </w:pPr>
            <w:r>
              <w:t>Miller</w:t>
            </w:r>
          </w:p>
        </w:tc>
        <w:tc>
          <w:tcPr>
            <w:tcW w:w="2180" w:type="dxa"/>
            <w:shd w:val="clear" w:color="auto" w:fill="auto"/>
          </w:tcPr>
          <w:p w:rsidR="00CE6ADB" w:rsidRPr="00CE6ADB" w:rsidRDefault="00CE6ADB" w:rsidP="00CE6ADB">
            <w:pPr>
              <w:ind w:firstLine="0"/>
            </w:pPr>
            <w:r>
              <w:t>Millwood</w:t>
            </w:r>
          </w:p>
        </w:tc>
      </w:tr>
      <w:tr w:rsidR="00CE6ADB" w:rsidRPr="00CE6ADB" w:rsidTr="00CE6ADB">
        <w:tc>
          <w:tcPr>
            <w:tcW w:w="2179" w:type="dxa"/>
            <w:shd w:val="clear" w:color="auto" w:fill="auto"/>
          </w:tcPr>
          <w:p w:rsidR="00CE6ADB" w:rsidRPr="00CE6ADB" w:rsidRDefault="00CE6ADB" w:rsidP="00CE6ADB">
            <w:pPr>
              <w:ind w:firstLine="0"/>
            </w:pPr>
            <w:r>
              <w:t>Mitchell</w:t>
            </w:r>
          </w:p>
        </w:tc>
        <w:tc>
          <w:tcPr>
            <w:tcW w:w="2179" w:type="dxa"/>
            <w:shd w:val="clear" w:color="auto" w:fill="auto"/>
          </w:tcPr>
          <w:p w:rsidR="00CE6ADB" w:rsidRPr="00CE6ADB" w:rsidRDefault="00CE6ADB" w:rsidP="00CE6ADB">
            <w:pPr>
              <w:ind w:firstLine="0"/>
            </w:pPr>
            <w:r>
              <w:t>D. C. Moss</w:t>
            </w:r>
          </w:p>
        </w:tc>
        <w:tc>
          <w:tcPr>
            <w:tcW w:w="2180" w:type="dxa"/>
            <w:shd w:val="clear" w:color="auto" w:fill="auto"/>
          </w:tcPr>
          <w:p w:rsidR="00CE6ADB" w:rsidRPr="00CE6ADB" w:rsidRDefault="00CE6ADB" w:rsidP="00CE6ADB">
            <w:pPr>
              <w:ind w:firstLine="0"/>
            </w:pPr>
            <w:r>
              <w:t>V. S. Moss</w:t>
            </w:r>
          </w:p>
        </w:tc>
      </w:tr>
      <w:tr w:rsidR="00CE6ADB" w:rsidRPr="00CE6ADB" w:rsidTr="00CE6ADB">
        <w:tc>
          <w:tcPr>
            <w:tcW w:w="2179" w:type="dxa"/>
            <w:shd w:val="clear" w:color="auto" w:fill="auto"/>
          </w:tcPr>
          <w:p w:rsidR="00CE6ADB" w:rsidRPr="00CE6ADB" w:rsidRDefault="00CE6ADB" w:rsidP="00CE6ADB">
            <w:pPr>
              <w:ind w:firstLine="0"/>
            </w:pPr>
            <w:r>
              <w:t>Nanney</w:t>
            </w:r>
          </w:p>
        </w:tc>
        <w:tc>
          <w:tcPr>
            <w:tcW w:w="2179" w:type="dxa"/>
            <w:shd w:val="clear" w:color="auto" w:fill="auto"/>
          </w:tcPr>
          <w:p w:rsidR="00CE6ADB" w:rsidRPr="00CE6ADB" w:rsidRDefault="00CE6ADB" w:rsidP="00CE6ADB">
            <w:pPr>
              <w:ind w:firstLine="0"/>
            </w:pPr>
            <w:r>
              <w:t>J. M. Neal</w:t>
            </w:r>
          </w:p>
        </w:tc>
        <w:tc>
          <w:tcPr>
            <w:tcW w:w="2180" w:type="dxa"/>
            <w:shd w:val="clear" w:color="auto" w:fill="auto"/>
          </w:tcPr>
          <w:p w:rsidR="00CE6ADB" w:rsidRPr="00CE6ADB" w:rsidRDefault="00CE6ADB" w:rsidP="00CE6ADB">
            <w:pPr>
              <w:ind w:firstLine="0"/>
            </w:pPr>
            <w:r>
              <w:t>Neilson</w:t>
            </w:r>
          </w:p>
        </w:tc>
      </w:tr>
      <w:tr w:rsidR="00CE6ADB" w:rsidRPr="00CE6ADB" w:rsidTr="00CE6ADB">
        <w:tc>
          <w:tcPr>
            <w:tcW w:w="2179" w:type="dxa"/>
            <w:shd w:val="clear" w:color="auto" w:fill="auto"/>
          </w:tcPr>
          <w:p w:rsidR="00CE6ADB" w:rsidRPr="00CE6ADB" w:rsidRDefault="00CE6ADB" w:rsidP="00CE6ADB">
            <w:pPr>
              <w:ind w:firstLine="0"/>
            </w:pPr>
            <w:r>
              <w:t>Ott</w:t>
            </w:r>
          </w:p>
        </w:tc>
        <w:tc>
          <w:tcPr>
            <w:tcW w:w="2179" w:type="dxa"/>
            <w:shd w:val="clear" w:color="auto" w:fill="auto"/>
          </w:tcPr>
          <w:p w:rsidR="00CE6ADB" w:rsidRPr="00CE6ADB" w:rsidRDefault="00CE6ADB" w:rsidP="00CE6ADB">
            <w:pPr>
              <w:ind w:firstLine="0"/>
            </w:pPr>
            <w:r>
              <w:t>Owens</w:t>
            </w:r>
          </w:p>
        </w:tc>
        <w:tc>
          <w:tcPr>
            <w:tcW w:w="2180" w:type="dxa"/>
            <w:shd w:val="clear" w:color="auto" w:fill="auto"/>
          </w:tcPr>
          <w:p w:rsidR="00CE6ADB" w:rsidRPr="00CE6ADB" w:rsidRDefault="00CE6ADB" w:rsidP="00CE6ADB">
            <w:pPr>
              <w:ind w:firstLine="0"/>
            </w:pPr>
            <w:r>
              <w:t>Parker</w:t>
            </w:r>
          </w:p>
        </w:tc>
      </w:tr>
      <w:tr w:rsidR="00CE6ADB" w:rsidRPr="00CE6ADB" w:rsidTr="00CE6ADB">
        <w:tc>
          <w:tcPr>
            <w:tcW w:w="2179" w:type="dxa"/>
            <w:shd w:val="clear" w:color="auto" w:fill="auto"/>
          </w:tcPr>
          <w:p w:rsidR="00CE6ADB" w:rsidRPr="00CE6ADB" w:rsidRDefault="00CE6ADB" w:rsidP="00CE6ADB">
            <w:pPr>
              <w:ind w:firstLine="0"/>
            </w:pPr>
            <w:r>
              <w:t>Parks</w:t>
            </w:r>
          </w:p>
        </w:tc>
        <w:tc>
          <w:tcPr>
            <w:tcW w:w="2179" w:type="dxa"/>
            <w:shd w:val="clear" w:color="auto" w:fill="auto"/>
          </w:tcPr>
          <w:p w:rsidR="00CE6ADB" w:rsidRPr="00CE6ADB" w:rsidRDefault="00CE6ADB" w:rsidP="00CE6ADB">
            <w:pPr>
              <w:ind w:firstLine="0"/>
            </w:pPr>
            <w:r>
              <w:t>Pinson</w:t>
            </w:r>
          </w:p>
        </w:tc>
        <w:tc>
          <w:tcPr>
            <w:tcW w:w="2180" w:type="dxa"/>
            <w:shd w:val="clear" w:color="auto" w:fill="auto"/>
          </w:tcPr>
          <w:p w:rsidR="00CE6ADB" w:rsidRPr="00CE6ADB" w:rsidRDefault="00CE6ADB" w:rsidP="00CE6ADB">
            <w:pPr>
              <w:ind w:firstLine="0"/>
            </w:pPr>
            <w:r>
              <w:t>E. H. Pitts</w:t>
            </w:r>
          </w:p>
        </w:tc>
      </w:tr>
      <w:tr w:rsidR="00CE6ADB" w:rsidRPr="00CE6ADB" w:rsidTr="00CE6ADB">
        <w:tc>
          <w:tcPr>
            <w:tcW w:w="2179" w:type="dxa"/>
            <w:shd w:val="clear" w:color="auto" w:fill="auto"/>
          </w:tcPr>
          <w:p w:rsidR="00CE6ADB" w:rsidRPr="00CE6ADB" w:rsidRDefault="00CE6ADB" w:rsidP="00CE6ADB">
            <w:pPr>
              <w:ind w:firstLine="0"/>
            </w:pPr>
            <w:r>
              <w:t>M. A. Pitts</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Sellers</w:t>
            </w:r>
          </w:p>
        </w:tc>
        <w:tc>
          <w:tcPr>
            <w:tcW w:w="2179" w:type="dxa"/>
            <w:shd w:val="clear" w:color="auto" w:fill="auto"/>
          </w:tcPr>
          <w:p w:rsidR="00CE6ADB" w:rsidRPr="00CE6ADB" w:rsidRDefault="00CE6ADB" w:rsidP="00CE6ADB">
            <w:pPr>
              <w:ind w:firstLine="0"/>
            </w:pPr>
            <w:r>
              <w:t>Simrill</w:t>
            </w:r>
          </w:p>
        </w:tc>
        <w:tc>
          <w:tcPr>
            <w:tcW w:w="2180" w:type="dxa"/>
            <w:shd w:val="clear" w:color="auto" w:fill="auto"/>
          </w:tcPr>
          <w:p w:rsidR="00CE6ADB" w:rsidRPr="00CE6ADB" w:rsidRDefault="00CE6ADB" w:rsidP="00CE6ADB">
            <w:pPr>
              <w:ind w:firstLine="0"/>
            </w:pPr>
            <w:r>
              <w:t>Skelton</w:t>
            </w:r>
          </w:p>
        </w:tc>
      </w:tr>
      <w:tr w:rsidR="00CE6ADB" w:rsidRPr="00CE6ADB" w:rsidTr="00CE6ADB">
        <w:tc>
          <w:tcPr>
            <w:tcW w:w="2179" w:type="dxa"/>
            <w:shd w:val="clear" w:color="auto" w:fill="auto"/>
          </w:tcPr>
          <w:p w:rsidR="00CE6ADB" w:rsidRPr="00CE6ADB" w:rsidRDefault="00CE6ADB" w:rsidP="00CE6ADB">
            <w:pPr>
              <w:ind w:firstLine="0"/>
            </w:pPr>
            <w:r>
              <w:t>D. C. Smith</w:t>
            </w:r>
          </w:p>
        </w:tc>
        <w:tc>
          <w:tcPr>
            <w:tcW w:w="2179" w:type="dxa"/>
            <w:shd w:val="clear" w:color="auto" w:fill="auto"/>
          </w:tcPr>
          <w:p w:rsidR="00CE6ADB" w:rsidRPr="00CE6ADB" w:rsidRDefault="00CE6ADB" w:rsidP="00CE6ADB">
            <w:pPr>
              <w:ind w:firstLine="0"/>
            </w:pPr>
            <w:r>
              <w:t>G. M. Smith</w:t>
            </w:r>
          </w:p>
        </w:tc>
        <w:tc>
          <w:tcPr>
            <w:tcW w:w="2180" w:type="dxa"/>
            <w:shd w:val="clear" w:color="auto" w:fill="auto"/>
          </w:tcPr>
          <w:p w:rsidR="00CE6ADB" w:rsidRPr="00CE6ADB" w:rsidRDefault="00CE6ADB" w:rsidP="00CE6ADB">
            <w:pPr>
              <w:ind w:firstLine="0"/>
            </w:pPr>
            <w:r>
              <w:t>G. R. Smith</w:t>
            </w:r>
          </w:p>
        </w:tc>
      </w:tr>
      <w:tr w:rsidR="00CE6ADB" w:rsidRPr="00CE6ADB" w:rsidTr="00CE6ADB">
        <w:tc>
          <w:tcPr>
            <w:tcW w:w="2179" w:type="dxa"/>
            <w:shd w:val="clear" w:color="auto" w:fill="auto"/>
          </w:tcPr>
          <w:p w:rsidR="00CE6ADB" w:rsidRPr="00CE6ADB" w:rsidRDefault="00CE6ADB" w:rsidP="00CE6ADB">
            <w:pPr>
              <w:ind w:firstLine="0"/>
            </w:pPr>
            <w:r>
              <w:t>J. E. Smith</w:t>
            </w:r>
          </w:p>
        </w:tc>
        <w:tc>
          <w:tcPr>
            <w:tcW w:w="2179" w:type="dxa"/>
            <w:shd w:val="clear" w:color="auto" w:fill="auto"/>
          </w:tcPr>
          <w:p w:rsidR="00CE6ADB" w:rsidRPr="00CE6ADB" w:rsidRDefault="00CE6ADB" w:rsidP="00CE6ADB">
            <w:pPr>
              <w:ind w:firstLine="0"/>
            </w:pPr>
            <w:r>
              <w:t>J. R. Smith</w:t>
            </w:r>
          </w:p>
        </w:tc>
        <w:tc>
          <w:tcPr>
            <w:tcW w:w="2180" w:type="dxa"/>
            <w:shd w:val="clear" w:color="auto" w:fill="auto"/>
          </w:tcPr>
          <w:p w:rsidR="00CE6ADB" w:rsidRPr="00CE6ADB" w:rsidRDefault="00CE6ADB" w:rsidP="00CE6ADB">
            <w:pPr>
              <w:ind w:firstLine="0"/>
            </w:pPr>
            <w:r>
              <w:t>Sottile</w:t>
            </w:r>
          </w:p>
        </w:tc>
      </w:tr>
      <w:tr w:rsidR="00CE6ADB" w:rsidRPr="00CE6ADB" w:rsidTr="00CE6ADB">
        <w:tc>
          <w:tcPr>
            <w:tcW w:w="2179" w:type="dxa"/>
            <w:shd w:val="clear" w:color="auto" w:fill="auto"/>
          </w:tcPr>
          <w:p w:rsidR="00CE6ADB" w:rsidRPr="00CE6ADB" w:rsidRDefault="00CE6ADB" w:rsidP="00CE6ADB">
            <w:pPr>
              <w:ind w:firstLine="0"/>
            </w:pPr>
            <w:r>
              <w:t>Spires</w:t>
            </w:r>
          </w:p>
        </w:tc>
        <w:tc>
          <w:tcPr>
            <w:tcW w:w="2179" w:type="dxa"/>
            <w:shd w:val="clear" w:color="auto" w:fill="auto"/>
          </w:tcPr>
          <w:p w:rsidR="00CE6ADB" w:rsidRPr="00CE6ADB" w:rsidRDefault="00CE6ADB" w:rsidP="00CE6ADB">
            <w:pPr>
              <w:ind w:firstLine="0"/>
            </w:pPr>
            <w:r>
              <w:t>Stavrinakis</w:t>
            </w:r>
          </w:p>
        </w:tc>
        <w:tc>
          <w:tcPr>
            <w:tcW w:w="2180" w:type="dxa"/>
            <w:shd w:val="clear" w:color="auto" w:fill="auto"/>
          </w:tcPr>
          <w:p w:rsidR="00CE6ADB" w:rsidRPr="00CE6ADB" w:rsidRDefault="00CE6ADB" w:rsidP="00CE6ADB">
            <w:pPr>
              <w:ind w:firstLine="0"/>
            </w:pPr>
            <w:r>
              <w:t>Stewart</w:t>
            </w:r>
          </w:p>
        </w:tc>
      </w:tr>
      <w:tr w:rsidR="00CE6ADB" w:rsidRPr="00CE6ADB" w:rsidTr="00CE6ADB">
        <w:tc>
          <w:tcPr>
            <w:tcW w:w="2179" w:type="dxa"/>
            <w:shd w:val="clear" w:color="auto" w:fill="auto"/>
          </w:tcPr>
          <w:p w:rsidR="00CE6ADB" w:rsidRPr="00CE6ADB" w:rsidRDefault="00CE6ADB" w:rsidP="00CE6ADB">
            <w:pPr>
              <w:ind w:firstLine="0"/>
            </w:pPr>
            <w:r>
              <w:t>Stringer</w:t>
            </w:r>
          </w:p>
        </w:tc>
        <w:tc>
          <w:tcPr>
            <w:tcW w:w="2179" w:type="dxa"/>
            <w:shd w:val="clear" w:color="auto" w:fill="auto"/>
          </w:tcPr>
          <w:p w:rsidR="00CE6ADB" w:rsidRPr="00CE6ADB" w:rsidRDefault="00CE6ADB" w:rsidP="00CE6ADB">
            <w:pPr>
              <w:ind w:firstLine="0"/>
            </w:pPr>
            <w:r>
              <w:t>Thompson</w:t>
            </w:r>
          </w:p>
        </w:tc>
        <w:tc>
          <w:tcPr>
            <w:tcW w:w="2180" w:type="dxa"/>
            <w:shd w:val="clear" w:color="auto" w:fill="auto"/>
          </w:tcPr>
          <w:p w:rsidR="00CE6ADB" w:rsidRPr="00CE6ADB" w:rsidRDefault="00CE6ADB" w:rsidP="00CE6ADB">
            <w:pPr>
              <w:ind w:firstLine="0"/>
            </w:pPr>
            <w:r>
              <w:t>Toole</w:t>
            </w:r>
          </w:p>
        </w:tc>
      </w:tr>
      <w:tr w:rsidR="00CE6ADB" w:rsidRPr="00CE6ADB" w:rsidTr="00CE6ADB">
        <w:tc>
          <w:tcPr>
            <w:tcW w:w="2179" w:type="dxa"/>
            <w:shd w:val="clear" w:color="auto" w:fill="auto"/>
          </w:tcPr>
          <w:p w:rsidR="00CE6ADB" w:rsidRPr="00CE6ADB" w:rsidRDefault="00CE6ADB" w:rsidP="00CE6ADB">
            <w:pPr>
              <w:ind w:firstLine="0"/>
            </w:pPr>
            <w:r>
              <w:t>Umphlett</w:t>
            </w:r>
          </w:p>
        </w:tc>
        <w:tc>
          <w:tcPr>
            <w:tcW w:w="2179" w:type="dxa"/>
            <w:shd w:val="clear" w:color="auto" w:fill="auto"/>
          </w:tcPr>
          <w:p w:rsidR="00CE6ADB" w:rsidRPr="00CE6ADB" w:rsidRDefault="00CE6ADB" w:rsidP="00CE6ADB">
            <w:pPr>
              <w:ind w:firstLine="0"/>
            </w:pPr>
            <w:r>
              <w:t>Viers</w:t>
            </w:r>
          </w:p>
        </w:tc>
        <w:tc>
          <w:tcPr>
            <w:tcW w:w="2180" w:type="dxa"/>
            <w:shd w:val="clear" w:color="auto" w:fill="auto"/>
          </w:tcPr>
          <w:p w:rsidR="00CE6ADB" w:rsidRPr="00CE6ADB" w:rsidRDefault="00CE6ADB" w:rsidP="00CE6ADB">
            <w:pPr>
              <w:ind w:firstLine="0"/>
            </w:pPr>
            <w:r>
              <w:t>Weeks</w:t>
            </w:r>
          </w:p>
        </w:tc>
      </w:tr>
      <w:tr w:rsidR="00CE6ADB" w:rsidRPr="00CE6ADB" w:rsidTr="00CE6ADB">
        <w:tc>
          <w:tcPr>
            <w:tcW w:w="2179" w:type="dxa"/>
            <w:shd w:val="clear" w:color="auto" w:fill="auto"/>
          </w:tcPr>
          <w:p w:rsidR="00CE6ADB" w:rsidRPr="00CE6ADB" w:rsidRDefault="00CE6ADB" w:rsidP="00CE6ADB">
            <w:pPr>
              <w:keepNext/>
              <w:ind w:firstLine="0"/>
            </w:pPr>
            <w:r>
              <w:t>Whipper</w:t>
            </w:r>
          </w:p>
        </w:tc>
        <w:tc>
          <w:tcPr>
            <w:tcW w:w="2179" w:type="dxa"/>
            <w:shd w:val="clear" w:color="auto" w:fill="auto"/>
          </w:tcPr>
          <w:p w:rsidR="00CE6ADB" w:rsidRPr="00CE6ADB" w:rsidRDefault="00CE6ADB" w:rsidP="00CE6ADB">
            <w:pPr>
              <w:keepNext/>
              <w:ind w:firstLine="0"/>
            </w:pPr>
            <w:r>
              <w:t>White</w:t>
            </w:r>
          </w:p>
        </w:tc>
        <w:tc>
          <w:tcPr>
            <w:tcW w:w="2180" w:type="dxa"/>
            <w:shd w:val="clear" w:color="auto" w:fill="auto"/>
          </w:tcPr>
          <w:p w:rsidR="00CE6ADB" w:rsidRPr="00CE6ADB" w:rsidRDefault="00CE6ADB" w:rsidP="00CE6ADB">
            <w:pPr>
              <w:keepNext/>
              <w:ind w:firstLine="0"/>
            </w:pPr>
            <w:r>
              <w:t>Williams</w:t>
            </w:r>
          </w:p>
        </w:tc>
      </w:tr>
      <w:tr w:rsidR="00CE6ADB" w:rsidRPr="00CE6ADB" w:rsidTr="00CE6ADB">
        <w:tc>
          <w:tcPr>
            <w:tcW w:w="2179" w:type="dxa"/>
            <w:shd w:val="clear" w:color="auto" w:fill="auto"/>
          </w:tcPr>
          <w:p w:rsidR="00CE6ADB" w:rsidRPr="00CE6ADB" w:rsidRDefault="00CE6ADB" w:rsidP="00CE6ADB">
            <w:pPr>
              <w:keepNext/>
              <w:ind w:firstLine="0"/>
            </w:pPr>
            <w:r>
              <w:t>Willis</w:t>
            </w:r>
          </w:p>
        </w:tc>
        <w:tc>
          <w:tcPr>
            <w:tcW w:w="2179" w:type="dxa"/>
            <w:shd w:val="clear" w:color="auto" w:fill="auto"/>
          </w:tcPr>
          <w:p w:rsidR="00CE6ADB" w:rsidRPr="00CE6ADB" w:rsidRDefault="00CE6ADB" w:rsidP="00CE6ADB">
            <w:pPr>
              <w:keepNext/>
              <w:ind w:firstLine="0"/>
            </w:pPr>
            <w:r>
              <w:t>A. D. Young</w:t>
            </w:r>
          </w:p>
        </w:tc>
        <w:tc>
          <w:tcPr>
            <w:tcW w:w="2180" w:type="dxa"/>
            <w:shd w:val="clear" w:color="auto" w:fill="auto"/>
          </w:tcPr>
          <w:p w:rsidR="00CE6ADB" w:rsidRPr="00CE6ADB" w:rsidRDefault="00CE6ADB" w:rsidP="00CE6ADB">
            <w:pPr>
              <w:keepNext/>
              <w:ind w:firstLine="0"/>
            </w:pPr>
            <w:r>
              <w:t>T. R. Young</w:t>
            </w:r>
          </w:p>
        </w:tc>
      </w:tr>
    </w:tbl>
    <w:p w:rsidR="00CE6ADB" w:rsidRDefault="00CE6ADB" w:rsidP="00CE6ADB"/>
    <w:p w:rsidR="00CE6ADB" w:rsidRDefault="00CE6ADB" w:rsidP="00CE6ADB">
      <w:pPr>
        <w:jc w:val="center"/>
        <w:rPr>
          <w:b/>
        </w:rPr>
      </w:pPr>
      <w:r w:rsidRPr="00CE6ADB">
        <w:rPr>
          <w:b/>
        </w:rPr>
        <w:t>Total--99</w:t>
      </w:r>
      <w:bookmarkStart w:id="310" w:name="vote_end464"/>
      <w:bookmarkEnd w:id="310"/>
    </w:p>
    <w:p w:rsidR="00CE6ADB" w:rsidRDefault="00CE6ADB" w:rsidP="00CE6ADB"/>
    <w:p w:rsidR="00CE6ADB" w:rsidRDefault="00CE6ADB" w:rsidP="00CE6ADB">
      <w:r>
        <w:t>So, the Veto of the Governor was sustained and a message was ordered sent to the Senate accordingly.</w:t>
      </w:r>
    </w:p>
    <w:p w:rsidR="00CE6ADB" w:rsidRDefault="00CE6ADB" w:rsidP="00CE6ADB"/>
    <w:p w:rsidR="00CE6ADB" w:rsidRDefault="00CE6ADB" w:rsidP="00CE6ADB">
      <w:pPr>
        <w:keepNext/>
        <w:jc w:val="center"/>
        <w:rPr>
          <w:b/>
        </w:rPr>
      </w:pPr>
      <w:r w:rsidRPr="00CE6ADB">
        <w:rPr>
          <w:b/>
        </w:rPr>
        <w:t>VETO 36-- SUSTAINED</w:t>
      </w:r>
    </w:p>
    <w:p w:rsidR="00CE6ADB" w:rsidRPr="00744769" w:rsidRDefault="00CE6ADB" w:rsidP="008C7CB7">
      <w:pPr>
        <w:autoSpaceDE w:val="0"/>
        <w:autoSpaceDN w:val="0"/>
        <w:adjustRightInd w:val="0"/>
        <w:rPr>
          <w:bCs/>
          <w:color w:val="000000"/>
        </w:rPr>
      </w:pPr>
      <w:bookmarkStart w:id="311" w:name="file_start466"/>
      <w:bookmarkEnd w:id="311"/>
      <w:r w:rsidRPr="00744769">
        <w:t>Veto 36.  Part IB; Section 39.3; Page 373; Department of Parks, Recreation and Tourism; Competitive Grants.</w:t>
      </w:r>
    </w:p>
    <w:p w:rsidR="00CE6ADB" w:rsidRDefault="00CE6ADB" w:rsidP="00CE6ADB">
      <w:bookmarkStart w:id="312" w:name="file_end466"/>
      <w:bookmarkEnd w:id="312"/>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313" w:name="vote_start467"/>
      <w:bookmarkEnd w:id="313"/>
      <w:r>
        <w:t>Yeas 4; Nays 100</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Brantley</w:t>
            </w:r>
          </w:p>
        </w:tc>
        <w:tc>
          <w:tcPr>
            <w:tcW w:w="2179" w:type="dxa"/>
            <w:shd w:val="clear" w:color="auto" w:fill="auto"/>
          </w:tcPr>
          <w:p w:rsidR="00CE6ADB" w:rsidRPr="00CE6ADB" w:rsidRDefault="00CE6ADB" w:rsidP="00CE6ADB">
            <w:pPr>
              <w:keepNext/>
              <w:ind w:firstLine="0"/>
            </w:pPr>
            <w:r>
              <w:t>H. B. Brown</w:t>
            </w:r>
          </w:p>
        </w:tc>
        <w:tc>
          <w:tcPr>
            <w:tcW w:w="2180" w:type="dxa"/>
            <w:shd w:val="clear" w:color="auto" w:fill="auto"/>
          </w:tcPr>
          <w:p w:rsidR="00CE6ADB" w:rsidRPr="00CE6ADB" w:rsidRDefault="00CE6ADB" w:rsidP="00CE6ADB">
            <w:pPr>
              <w:keepNext/>
              <w:ind w:firstLine="0"/>
            </w:pPr>
            <w:r>
              <w:t>Jefferson</w:t>
            </w:r>
          </w:p>
        </w:tc>
      </w:tr>
      <w:tr w:rsidR="00CE6ADB" w:rsidRPr="00CE6ADB" w:rsidTr="00CE6ADB">
        <w:tc>
          <w:tcPr>
            <w:tcW w:w="2179" w:type="dxa"/>
            <w:shd w:val="clear" w:color="auto" w:fill="auto"/>
          </w:tcPr>
          <w:p w:rsidR="00CE6ADB" w:rsidRPr="00CE6ADB" w:rsidRDefault="00CE6ADB" w:rsidP="00CE6ADB">
            <w:pPr>
              <w:keepNext/>
              <w:ind w:firstLine="0"/>
            </w:pPr>
            <w:r>
              <w:t>Williams</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Total--4</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Allison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Bales</w:t>
            </w:r>
          </w:p>
        </w:tc>
        <w:tc>
          <w:tcPr>
            <w:tcW w:w="2180" w:type="dxa"/>
            <w:shd w:val="clear" w:color="auto" w:fill="auto"/>
          </w:tcPr>
          <w:p w:rsidR="00CE6ADB" w:rsidRPr="00CE6ADB" w:rsidRDefault="00CE6ADB" w:rsidP="00CE6ADB">
            <w:pPr>
              <w:ind w:firstLine="0"/>
            </w:pPr>
            <w:r>
              <w:t>Ballentine</w:t>
            </w:r>
          </w:p>
        </w:tc>
      </w:tr>
      <w:tr w:rsidR="00CE6ADB" w:rsidRPr="00CE6ADB" w:rsidTr="00CE6ADB">
        <w:tc>
          <w:tcPr>
            <w:tcW w:w="2179" w:type="dxa"/>
            <w:shd w:val="clear" w:color="auto" w:fill="auto"/>
          </w:tcPr>
          <w:p w:rsidR="00CE6ADB" w:rsidRPr="00CE6ADB" w:rsidRDefault="00CE6ADB" w:rsidP="00CE6ADB">
            <w:pPr>
              <w:ind w:firstLine="0"/>
            </w:pPr>
            <w:r>
              <w:t>Bannister</w:t>
            </w:r>
          </w:p>
        </w:tc>
        <w:tc>
          <w:tcPr>
            <w:tcW w:w="2179" w:type="dxa"/>
            <w:shd w:val="clear" w:color="auto" w:fill="auto"/>
          </w:tcPr>
          <w:p w:rsidR="00CE6ADB" w:rsidRPr="00CE6ADB" w:rsidRDefault="00CE6ADB" w:rsidP="00CE6ADB">
            <w:pPr>
              <w:ind w:firstLine="0"/>
            </w:pPr>
            <w:r>
              <w:t>Battle</w:t>
            </w:r>
          </w:p>
        </w:tc>
        <w:tc>
          <w:tcPr>
            <w:tcW w:w="2180" w:type="dxa"/>
            <w:shd w:val="clear" w:color="auto" w:fill="auto"/>
          </w:tcPr>
          <w:p w:rsidR="00CE6ADB" w:rsidRPr="00CE6ADB" w:rsidRDefault="00CE6ADB" w:rsidP="00CE6ADB">
            <w:pPr>
              <w:ind w:firstLine="0"/>
            </w:pPr>
            <w:r>
              <w:t>Bedingfield</w:t>
            </w:r>
          </w:p>
        </w:tc>
      </w:tr>
      <w:tr w:rsidR="00CE6ADB" w:rsidRPr="00CE6ADB" w:rsidTr="00CE6ADB">
        <w:tc>
          <w:tcPr>
            <w:tcW w:w="2179" w:type="dxa"/>
            <w:shd w:val="clear" w:color="auto" w:fill="auto"/>
          </w:tcPr>
          <w:p w:rsidR="00CE6ADB" w:rsidRPr="00CE6ADB" w:rsidRDefault="00CE6ADB" w:rsidP="00CE6ADB">
            <w:pPr>
              <w:ind w:firstLine="0"/>
            </w:pPr>
            <w:r>
              <w:t>Bingham</w:t>
            </w:r>
          </w:p>
        </w:tc>
        <w:tc>
          <w:tcPr>
            <w:tcW w:w="2179" w:type="dxa"/>
            <w:shd w:val="clear" w:color="auto" w:fill="auto"/>
          </w:tcPr>
          <w:p w:rsidR="00CE6ADB" w:rsidRPr="00CE6ADB" w:rsidRDefault="00CE6ADB" w:rsidP="00CE6ADB">
            <w:pPr>
              <w:ind w:firstLine="0"/>
            </w:pPr>
            <w:r>
              <w:t>Bowen</w:t>
            </w:r>
          </w:p>
        </w:tc>
        <w:tc>
          <w:tcPr>
            <w:tcW w:w="2180" w:type="dxa"/>
            <w:shd w:val="clear" w:color="auto" w:fill="auto"/>
          </w:tcPr>
          <w:p w:rsidR="00CE6ADB" w:rsidRPr="00CE6ADB" w:rsidRDefault="00CE6ADB" w:rsidP="00CE6ADB">
            <w:pPr>
              <w:ind w:firstLine="0"/>
            </w:pPr>
            <w:r>
              <w:t>Bowers</w:t>
            </w:r>
          </w:p>
        </w:tc>
      </w:tr>
      <w:tr w:rsidR="00CE6ADB" w:rsidRPr="00CE6ADB" w:rsidTr="00CE6ADB">
        <w:tc>
          <w:tcPr>
            <w:tcW w:w="2179" w:type="dxa"/>
            <w:shd w:val="clear" w:color="auto" w:fill="auto"/>
          </w:tcPr>
          <w:p w:rsidR="00CE6ADB" w:rsidRPr="00CE6ADB" w:rsidRDefault="00CE6ADB" w:rsidP="00CE6ADB">
            <w:pPr>
              <w:ind w:firstLine="0"/>
            </w:pPr>
            <w:r>
              <w:t>Brady</w:t>
            </w:r>
          </w:p>
        </w:tc>
        <w:tc>
          <w:tcPr>
            <w:tcW w:w="2179" w:type="dxa"/>
            <w:shd w:val="clear" w:color="auto" w:fill="auto"/>
          </w:tcPr>
          <w:p w:rsidR="00CE6ADB" w:rsidRPr="00CE6ADB" w:rsidRDefault="00CE6ADB" w:rsidP="00CE6ADB">
            <w:pPr>
              <w:ind w:firstLine="0"/>
            </w:pPr>
            <w:r>
              <w:t>R. L. Brown</w:t>
            </w:r>
          </w:p>
        </w:tc>
        <w:tc>
          <w:tcPr>
            <w:tcW w:w="2180" w:type="dxa"/>
            <w:shd w:val="clear" w:color="auto" w:fill="auto"/>
          </w:tcPr>
          <w:p w:rsidR="00CE6ADB" w:rsidRPr="00CE6ADB" w:rsidRDefault="00CE6ADB" w:rsidP="00CE6ADB">
            <w:pPr>
              <w:ind w:firstLine="0"/>
            </w:pPr>
            <w:r>
              <w:t>Cato</w:t>
            </w:r>
          </w:p>
        </w:tc>
      </w:tr>
      <w:tr w:rsidR="00CE6ADB" w:rsidRPr="00CE6ADB" w:rsidTr="00CE6ADB">
        <w:tc>
          <w:tcPr>
            <w:tcW w:w="2179" w:type="dxa"/>
            <w:shd w:val="clear" w:color="auto" w:fill="auto"/>
          </w:tcPr>
          <w:p w:rsidR="00CE6ADB" w:rsidRPr="00CE6ADB" w:rsidRDefault="00CE6ADB" w:rsidP="00CE6ADB">
            <w:pPr>
              <w:ind w:firstLine="0"/>
            </w:pPr>
            <w:r>
              <w:t>Chalk</w:t>
            </w:r>
          </w:p>
        </w:tc>
        <w:tc>
          <w:tcPr>
            <w:tcW w:w="2179" w:type="dxa"/>
            <w:shd w:val="clear" w:color="auto" w:fill="auto"/>
          </w:tcPr>
          <w:p w:rsidR="00CE6ADB" w:rsidRPr="00CE6ADB" w:rsidRDefault="00CE6ADB" w:rsidP="00CE6ADB">
            <w:pPr>
              <w:ind w:firstLine="0"/>
            </w:pPr>
            <w:r>
              <w:t>Clemmons</w:t>
            </w:r>
          </w:p>
        </w:tc>
        <w:tc>
          <w:tcPr>
            <w:tcW w:w="2180" w:type="dxa"/>
            <w:shd w:val="clear" w:color="auto" w:fill="auto"/>
          </w:tcPr>
          <w:p w:rsidR="00CE6ADB" w:rsidRPr="00CE6ADB" w:rsidRDefault="00CE6ADB" w:rsidP="00CE6ADB">
            <w:pPr>
              <w:ind w:firstLine="0"/>
            </w:pPr>
            <w:r>
              <w:t>Cobb-Hunter</w:t>
            </w:r>
          </w:p>
        </w:tc>
      </w:tr>
      <w:tr w:rsidR="00CE6ADB" w:rsidRPr="00CE6ADB" w:rsidTr="00CE6ADB">
        <w:tc>
          <w:tcPr>
            <w:tcW w:w="2179" w:type="dxa"/>
            <w:shd w:val="clear" w:color="auto" w:fill="auto"/>
          </w:tcPr>
          <w:p w:rsidR="00CE6ADB" w:rsidRPr="00CE6ADB" w:rsidRDefault="00CE6ADB" w:rsidP="00CE6ADB">
            <w:pPr>
              <w:ind w:firstLine="0"/>
            </w:pPr>
            <w:r>
              <w:t>Cole</w:t>
            </w:r>
          </w:p>
        </w:tc>
        <w:tc>
          <w:tcPr>
            <w:tcW w:w="2179" w:type="dxa"/>
            <w:shd w:val="clear" w:color="auto" w:fill="auto"/>
          </w:tcPr>
          <w:p w:rsidR="00CE6ADB" w:rsidRPr="00CE6ADB" w:rsidRDefault="00CE6ADB" w:rsidP="00CE6ADB">
            <w:pPr>
              <w:ind w:firstLine="0"/>
            </w:pPr>
            <w:r>
              <w:t>Cooper</w:t>
            </w:r>
          </w:p>
        </w:tc>
        <w:tc>
          <w:tcPr>
            <w:tcW w:w="2180" w:type="dxa"/>
            <w:shd w:val="clear" w:color="auto" w:fill="auto"/>
          </w:tcPr>
          <w:p w:rsidR="00CE6ADB" w:rsidRPr="00CE6ADB" w:rsidRDefault="00CE6ADB" w:rsidP="00CE6ADB">
            <w:pPr>
              <w:ind w:firstLine="0"/>
            </w:pPr>
            <w:r>
              <w:t>Crawford</w:t>
            </w:r>
          </w:p>
        </w:tc>
      </w:tr>
      <w:tr w:rsidR="00CE6ADB" w:rsidRPr="00CE6ADB" w:rsidTr="00CE6ADB">
        <w:tc>
          <w:tcPr>
            <w:tcW w:w="2179" w:type="dxa"/>
            <w:shd w:val="clear" w:color="auto" w:fill="auto"/>
          </w:tcPr>
          <w:p w:rsidR="00CE6ADB" w:rsidRPr="00CE6ADB" w:rsidRDefault="00CE6ADB" w:rsidP="00CE6ADB">
            <w:pPr>
              <w:ind w:firstLine="0"/>
            </w:pPr>
            <w:r>
              <w:t>Daning</w:t>
            </w:r>
          </w:p>
        </w:tc>
        <w:tc>
          <w:tcPr>
            <w:tcW w:w="2179" w:type="dxa"/>
            <w:shd w:val="clear" w:color="auto" w:fill="auto"/>
          </w:tcPr>
          <w:p w:rsidR="00CE6ADB" w:rsidRPr="00CE6ADB" w:rsidRDefault="00CE6ADB" w:rsidP="00CE6ADB">
            <w:pPr>
              <w:ind w:firstLine="0"/>
            </w:pPr>
            <w:r>
              <w:t>Delleney</w:t>
            </w:r>
          </w:p>
        </w:tc>
        <w:tc>
          <w:tcPr>
            <w:tcW w:w="2180" w:type="dxa"/>
            <w:shd w:val="clear" w:color="auto" w:fill="auto"/>
          </w:tcPr>
          <w:p w:rsidR="00CE6ADB" w:rsidRPr="00CE6ADB" w:rsidRDefault="00CE6ADB" w:rsidP="00CE6ADB">
            <w:pPr>
              <w:ind w:firstLine="0"/>
            </w:pPr>
            <w:r>
              <w:t>Dillard</w:t>
            </w:r>
          </w:p>
        </w:tc>
      </w:tr>
      <w:tr w:rsidR="00CE6ADB" w:rsidRPr="00CE6ADB" w:rsidTr="00CE6ADB">
        <w:tc>
          <w:tcPr>
            <w:tcW w:w="2179" w:type="dxa"/>
            <w:shd w:val="clear" w:color="auto" w:fill="auto"/>
          </w:tcPr>
          <w:p w:rsidR="00CE6ADB" w:rsidRPr="00CE6ADB" w:rsidRDefault="00CE6ADB" w:rsidP="00CE6ADB">
            <w:pPr>
              <w:ind w:firstLine="0"/>
            </w:pPr>
            <w:r>
              <w:t>Duncan</w:t>
            </w:r>
          </w:p>
        </w:tc>
        <w:tc>
          <w:tcPr>
            <w:tcW w:w="2179" w:type="dxa"/>
            <w:shd w:val="clear" w:color="auto" w:fill="auto"/>
          </w:tcPr>
          <w:p w:rsidR="00CE6ADB" w:rsidRPr="00CE6ADB" w:rsidRDefault="00CE6ADB" w:rsidP="00CE6ADB">
            <w:pPr>
              <w:ind w:firstLine="0"/>
            </w:pPr>
            <w:r>
              <w:t>Edge</w:t>
            </w:r>
          </w:p>
        </w:tc>
        <w:tc>
          <w:tcPr>
            <w:tcW w:w="2180" w:type="dxa"/>
            <w:shd w:val="clear" w:color="auto" w:fill="auto"/>
          </w:tcPr>
          <w:p w:rsidR="00CE6ADB" w:rsidRPr="00CE6ADB" w:rsidRDefault="00CE6ADB" w:rsidP="00CE6ADB">
            <w:pPr>
              <w:ind w:firstLine="0"/>
            </w:pPr>
            <w:r>
              <w:t>Erickson</w:t>
            </w:r>
          </w:p>
        </w:tc>
      </w:tr>
      <w:tr w:rsidR="00CE6ADB" w:rsidRPr="00CE6ADB" w:rsidTr="00CE6ADB">
        <w:tc>
          <w:tcPr>
            <w:tcW w:w="2179" w:type="dxa"/>
            <w:shd w:val="clear" w:color="auto" w:fill="auto"/>
          </w:tcPr>
          <w:p w:rsidR="00CE6ADB" w:rsidRPr="00CE6ADB" w:rsidRDefault="00CE6ADB" w:rsidP="00CE6ADB">
            <w:pPr>
              <w:ind w:firstLine="0"/>
            </w:pPr>
            <w:r>
              <w:t>Forrester</w:t>
            </w:r>
          </w:p>
        </w:tc>
        <w:tc>
          <w:tcPr>
            <w:tcW w:w="2179" w:type="dxa"/>
            <w:shd w:val="clear" w:color="auto" w:fill="auto"/>
          </w:tcPr>
          <w:p w:rsidR="00CE6ADB" w:rsidRPr="00CE6ADB" w:rsidRDefault="00CE6ADB" w:rsidP="00CE6ADB">
            <w:pPr>
              <w:ind w:firstLine="0"/>
            </w:pPr>
            <w:r>
              <w:t>Frye</w:t>
            </w:r>
          </w:p>
        </w:tc>
        <w:tc>
          <w:tcPr>
            <w:tcW w:w="2180" w:type="dxa"/>
            <w:shd w:val="clear" w:color="auto" w:fill="auto"/>
          </w:tcPr>
          <w:p w:rsidR="00CE6ADB" w:rsidRPr="00CE6ADB" w:rsidRDefault="00CE6ADB" w:rsidP="00CE6ADB">
            <w:pPr>
              <w:ind w:firstLine="0"/>
            </w:pPr>
            <w:r>
              <w:t>Funderburk</w:t>
            </w:r>
          </w:p>
        </w:tc>
      </w:tr>
      <w:tr w:rsidR="00CE6ADB" w:rsidRPr="00CE6ADB" w:rsidTr="00CE6ADB">
        <w:tc>
          <w:tcPr>
            <w:tcW w:w="2179" w:type="dxa"/>
            <w:shd w:val="clear" w:color="auto" w:fill="auto"/>
          </w:tcPr>
          <w:p w:rsidR="00CE6ADB" w:rsidRPr="00CE6ADB" w:rsidRDefault="00CE6ADB" w:rsidP="00CE6ADB">
            <w:pPr>
              <w:ind w:firstLine="0"/>
            </w:pPr>
            <w:r>
              <w:t>Gambrell</w:t>
            </w:r>
          </w:p>
        </w:tc>
        <w:tc>
          <w:tcPr>
            <w:tcW w:w="2179" w:type="dxa"/>
            <w:shd w:val="clear" w:color="auto" w:fill="auto"/>
          </w:tcPr>
          <w:p w:rsidR="00CE6ADB" w:rsidRPr="00CE6ADB" w:rsidRDefault="00CE6ADB" w:rsidP="00CE6ADB">
            <w:pPr>
              <w:ind w:firstLine="0"/>
            </w:pPr>
            <w:r>
              <w:t>Gilliard</w:t>
            </w:r>
          </w:p>
        </w:tc>
        <w:tc>
          <w:tcPr>
            <w:tcW w:w="2180" w:type="dxa"/>
            <w:shd w:val="clear" w:color="auto" w:fill="auto"/>
          </w:tcPr>
          <w:p w:rsidR="00CE6ADB" w:rsidRPr="00CE6ADB" w:rsidRDefault="00CE6ADB" w:rsidP="00CE6ADB">
            <w:pPr>
              <w:ind w:firstLine="0"/>
            </w:pPr>
            <w:r>
              <w:t>Govan</w:t>
            </w:r>
          </w:p>
        </w:tc>
      </w:tr>
      <w:tr w:rsidR="00CE6ADB" w:rsidRPr="00CE6ADB" w:rsidTr="00CE6ADB">
        <w:tc>
          <w:tcPr>
            <w:tcW w:w="2179" w:type="dxa"/>
            <w:shd w:val="clear" w:color="auto" w:fill="auto"/>
          </w:tcPr>
          <w:p w:rsidR="00CE6ADB" w:rsidRPr="00CE6ADB" w:rsidRDefault="00CE6ADB" w:rsidP="00CE6ADB">
            <w:pPr>
              <w:ind w:firstLine="0"/>
            </w:pPr>
            <w:r>
              <w:t>Gullick</w:t>
            </w:r>
          </w:p>
        </w:tc>
        <w:tc>
          <w:tcPr>
            <w:tcW w:w="2179" w:type="dxa"/>
            <w:shd w:val="clear" w:color="auto" w:fill="auto"/>
          </w:tcPr>
          <w:p w:rsidR="00CE6ADB" w:rsidRPr="00CE6ADB" w:rsidRDefault="00CE6ADB" w:rsidP="00CE6ADB">
            <w:pPr>
              <w:ind w:firstLine="0"/>
            </w:pPr>
            <w:r>
              <w:t>Gunn</w:t>
            </w:r>
          </w:p>
        </w:tc>
        <w:tc>
          <w:tcPr>
            <w:tcW w:w="2180" w:type="dxa"/>
            <w:shd w:val="clear" w:color="auto" w:fill="auto"/>
          </w:tcPr>
          <w:p w:rsidR="00CE6ADB" w:rsidRPr="00CE6ADB" w:rsidRDefault="00CE6ADB" w:rsidP="00CE6ADB">
            <w:pPr>
              <w:ind w:firstLine="0"/>
            </w:pPr>
            <w:r>
              <w:t>Haley</w:t>
            </w:r>
          </w:p>
        </w:tc>
      </w:tr>
      <w:tr w:rsidR="00CE6ADB" w:rsidRPr="00CE6ADB" w:rsidTr="00CE6ADB">
        <w:tc>
          <w:tcPr>
            <w:tcW w:w="2179" w:type="dxa"/>
            <w:shd w:val="clear" w:color="auto" w:fill="auto"/>
          </w:tcPr>
          <w:p w:rsidR="00CE6ADB" w:rsidRPr="00CE6ADB" w:rsidRDefault="00CE6ADB" w:rsidP="00CE6ADB">
            <w:pPr>
              <w:ind w:firstLine="0"/>
            </w:pPr>
            <w:r>
              <w:t>Hamilton</w:t>
            </w:r>
          </w:p>
        </w:tc>
        <w:tc>
          <w:tcPr>
            <w:tcW w:w="2179" w:type="dxa"/>
            <w:shd w:val="clear" w:color="auto" w:fill="auto"/>
          </w:tcPr>
          <w:p w:rsidR="00CE6ADB" w:rsidRPr="00CE6ADB" w:rsidRDefault="00CE6ADB" w:rsidP="00CE6ADB">
            <w:pPr>
              <w:ind w:firstLine="0"/>
            </w:pPr>
            <w:r>
              <w:t>Hardwick</w:t>
            </w:r>
          </w:p>
        </w:tc>
        <w:tc>
          <w:tcPr>
            <w:tcW w:w="2180" w:type="dxa"/>
            <w:shd w:val="clear" w:color="auto" w:fill="auto"/>
          </w:tcPr>
          <w:p w:rsidR="00CE6ADB" w:rsidRPr="00CE6ADB" w:rsidRDefault="00CE6ADB" w:rsidP="00CE6ADB">
            <w:pPr>
              <w:ind w:firstLine="0"/>
            </w:pPr>
            <w:r>
              <w:t>Harrell</w:t>
            </w:r>
          </w:p>
        </w:tc>
      </w:tr>
      <w:tr w:rsidR="00CE6ADB" w:rsidRPr="00CE6ADB" w:rsidTr="00CE6ADB">
        <w:tc>
          <w:tcPr>
            <w:tcW w:w="2179" w:type="dxa"/>
            <w:shd w:val="clear" w:color="auto" w:fill="auto"/>
          </w:tcPr>
          <w:p w:rsidR="00CE6ADB" w:rsidRPr="00CE6ADB" w:rsidRDefault="00CE6ADB" w:rsidP="00CE6ADB">
            <w:pPr>
              <w:ind w:firstLine="0"/>
            </w:pPr>
            <w:r>
              <w:t>Harrison</w:t>
            </w:r>
          </w:p>
        </w:tc>
        <w:tc>
          <w:tcPr>
            <w:tcW w:w="2179" w:type="dxa"/>
            <w:shd w:val="clear" w:color="auto" w:fill="auto"/>
          </w:tcPr>
          <w:p w:rsidR="00CE6ADB" w:rsidRPr="00CE6ADB" w:rsidRDefault="00CE6ADB" w:rsidP="00CE6ADB">
            <w:pPr>
              <w:ind w:firstLine="0"/>
            </w:pPr>
            <w:r>
              <w:t>Hayes</w:t>
            </w:r>
          </w:p>
        </w:tc>
        <w:tc>
          <w:tcPr>
            <w:tcW w:w="2180" w:type="dxa"/>
            <w:shd w:val="clear" w:color="auto" w:fill="auto"/>
          </w:tcPr>
          <w:p w:rsidR="00CE6ADB" w:rsidRPr="00CE6ADB" w:rsidRDefault="00CE6ADB" w:rsidP="00CE6ADB">
            <w:pPr>
              <w:ind w:firstLine="0"/>
            </w:pPr>
            <w:r>
              <w:t>Hearn</w:t>
            </w:r>
          </w:p>
        </w:tc>
      </w:tr>
      <w:tr w:rsidR="00CE6ADB" w:rsidRPr="00CE6ADB" w:rsidTr="00CE6ADB">
        <w:tc>
          <w:tcPr>
            <w:tcW w:w="2179" w:type="dxa"/>
            <w:shd w:val="clear" w:color="auto" w:fill="auto"/>
          </w:tcPr>
          <w:p w:rsidR="00CE6ADB" w:rsidRPr="00CE6ADB" w:rsidRDefault="00CE6ADB" w:rsidP="00CE6ADB">
            <w:pPr>
              <w:ind w:firstLine="0"/>
            </w:pPr>
            <w:r>
              <w:t>Herbkersman</w:t>
            </w:r>
          </w:p>
        </w:tc>
        <w:tc>
          <w:tcPr>
            <w:tcW w:w="2179" w:type="dxa"/>
            <w:shd w:val="clear" w:color="auto" w:fill="auto"/>
          </w:tcPr>
          <w:p w:rsidR="00CE6ADB" w:rsidRPr="00CE6ADB" w:rsidRDefault="00CE6ADB" w:rsidP="00CE6ADB">
            <w:pPr>
              <w:ind w:firstLine="0"/>
            </w:pPr>
            <w:r>
              <w:t>Hiott</w:t>
            </w:r>
          </w:p>
        </w:tc>
        <w:tc>
          <w:tcPr>
            <w:tcW w:w="2180" w:type="dxa"/>
            <w:shd w:val="clear" w:color="auto" w:fill="auto"/>
          </w:tcPr>
          <w:p w:rsidR="00CE6ADB" w:rsidRPr="00CE6ADB" w:rsidRDefault="00CE6ADB" w:rsidP="00CE6ADB">
            <w:pPr>
              <w:ind w:firstLine="0"/>
            </w:pPr>
            <w:r>
              <w:t>Horne</w:t>
            </w:r>
          </w:p>
        </w:tc>
      </w:tr>
      <w:tr w:rsidR="00CE6ADB" w:rsidRPr="00CE6ADB" w:rsidTr="00CE6ADB">
        <w:tc>
          <w:tcPr>
            <w:tcW w:w="2179" w:type="dxa"/>
            <w:shd w:val="clear" w:color="auto" w:fill="auto"/>
          </w:tcPr>
          <w:p w:rsidR="00CE6ADB" w:rsidRPr="00CE6ADB" w:rsidRDefault="00CE6ADB" w:rsidP="00CE6ADB">
            <w:pPr>
              <w:ind w:firstLine="0"/>
            </w:pPr>
            <w:r>
              <w:t>Hosey</w:t>
            </w:r>
          </w:p>
        </w:tc>
        <w:tc>
          <w:tcPr>
            <w:tcW w:w="2179" w:type="dxa"/>
            <w:shd w:val="clear" w:color="auto" w:fill="auto"/>
          </w:tcPr>
          <w:p w:rsidR="00CE6ADB" w:rsidRPr="00CE6ADB" w:rsidRDefault="00CE6ADB" w:rsidP="00CE6ADB">
            <w:pPr>
              <w:ind w:firstLine="0"/>
            </w:pPr>
            <w:r>
              <w:t>Huggins</w:t>
            </w:r>
          </w:p>
        </w:tc>
        <w:tc>
          <w:tcPr>
            <w:tcW w:w="2180" w:type="dxa"/>
            <w:shd w:val="clear" w:color="auto" w:fill="auto"/>
          </w:tcPr>
          <w:p w:rsidR="00CE6ADB" w:rsidRPr="00CE6ADB" w:rsidRDefault="00CE6ADB" w:rsidP="00CE6ADB">
            <w:pPr>
              <w:ind w:firstLine="0"/>
            </w:pPr>
            <w:r>
              <w:t>Hutto</w:t>
            </w:r>
          </w:p>
        </w:tc>
      </w:tr>
      <w:tr w:rsidR="00CE6ADB" w:rsidRPr="00CE6ADB" w:rsidTr="00CE6ADB">
        <w:tc>
          <w:tcPr>
            <w:tcW w:w="2179" w:type="dxa"/>
            <w:shd w:val="clear" w:color="auto" w:fill="auto"/>
          </w:tcPr>
          <w:p w:rsidR="00CE6ADB" w:rsidRPr="00CE6ADB" w:rsidRDefault="00CE6ADB" w:rsidP="00CE6ADB">
            <w:pPr>
              <w:ind w:firstLine="0"/>
            </w:pPr>
            <w:r>
              <w:t>Kelly</w:t>
            </w:r>
          </w:p>
        </w:tc>
        <w:tc>
          <w:tcPr>
            <w:tcW w:w="2179" w:type="dxa"/>
            <w:shd w:val="clear" w:color="auto" w:fill="auto"/>
          </w:tcPr>
          <w:p w:rsidR="00CE6ADB" w:rsidRPr="00CE6ADB" w:rsidRDefault="00CE6ADB" w:rsidP="00CE6ADB">
            <w:pPr>
              <w:ind w:firstLine="0"/>
            </w:pPr>
            <w:r>
              <w:t>Kennedy</w:t>
            </w:r>
          </w:p>
        </w:tc>
        <w:tc>
          <w:tcPr>
            <w:tcW w:w="2180" w:type="dxa"/>
            <w:shd w:val="clear" w:color="auto" w:fill="auto"/>
          </w:tcPr>
          <w:p w:rsidR="00CE6ADB" w:rsidRPr="00CE6ADB" w:rsidRDefault="00CE6ADB" w:rsidP="00CE6ADB">
            <w:pPr>
              <w:ind w:firstLine="0"/>
            </w:pPr>
            <w:r>
              <w:t>King</w:t>
            </w:r>
          </w:p>
        </w:tc>
      </w:tr>
      <w:tr w:rsidR="00CE6ADB" w:rsidRPr="00CE6ADB" w:rsidTr="00CE6ADB">
        <w:tc>
          <w:tcPr>
            <w:tcW w:w="2179" w:type="dxa"/>
            <w:shd w:val="clear" w:color="auto" w:fill="auto"/>
          </w:tcPr>
          <w:p w:rsidR="00CE6ADB" w:rsidRPr="00CE6ADB" w:rsidRDefault="00CE6ADB" w:rsidP="00CE6ADB">
            <w:pPr>
              <w:ind w:firstLine="0"/>
            </w:pPr>
            <w:r>
              <w:t>Kirsh</w:t>
            </w:r>
          </w:p>
        </w:tc>
        <w:tc>
          <w:tcPr>
            <w:tcW w:w="2179" w:type="dxa"/>
            <w:shd w:val="clear" w:color="auto" w:fill="auto"/>
          </w:tcPr>
          <w:p w:rsidR="00CE6ADB" w:rsidRPr="00CE6ADB" w:rsidRDefault="00CE6ADB" w:rsidP="00CE6ADB">
            <w:pPr>
              <w:ind w:firstLine="0"/>
            </w:pPr>
            <w:r>
              <w:t>Knight</w:t>
            </w:r>
          </w:p>
        </w:tc>
        <w:tc>
          <w:tcPr>
            <w:tcW w:w="2180" w:type="dxa"/>
            <w:shd w:val="clear" w:color="auto" w:fill="auto"/>
          </w:tcPr>
          <w:p w:rsidR="00CE6ADB" w:rsidRPr="00CE6ADB" w:rsidRDefault="00CE6ADB" w:rsidP="00CE6ADB">
            <w:pPr>
              <w:ind w:firstLine="0"/>
            </w:pPr>
            <w:r>
              <w:t>Limehouse</w:t>
            </w:r>
          </w:p>
        </w:tc>
      </w:tr>
      <w:tr w:rsidR="00CE6ADB" w:rsidRPr="00CE6ADB" w:rsidTr="00CE6ADB">
        <w:tc>
          <w:tcPr>
            <w:tcW w:w="2179" w:type="dxa"/>
            <w:shd w:val="clear" w:color="auto" w:fill="auto"/>
          </w:tcPr>
          <w:p w:rsidR="00CE6ADB" w:rsidRPr="00CE6ADB" w:rsidRDefault="00CE6ADB" w:rsidP="00CE6ADB">
            <w:pPr>
              <w:ind w:firstLine="0"/>
            </w:pPr>
            <w:r>
              <w:t>Littlejohn</w:t>
            </w:r>
          </w:p>
        </w:tc>
        <w:tc>
          <w:tcPr>
            <w:tcW w:w="2179" w:type="dxa"/>
            <w:shd w:val="clear" w:color="auto" w:fill="auto"/>
          </w:tcPr>
          <w:p w:rsidR="00CE6ADB" w:rsidRPr="00CE6ADB" w:rsidRDefault="00CE6ADB" w:rsidP="00CE6ADB">
            <w:pPr>
              <w:ind w:firstLine="0"/>
            </w:pPr>
            <w:r>
              <w:t>Loftis</w:t>
            </w:r>
          </w:p>
        </w:tc>
        <w:tc>
          <w:tcPr>
            <w:tcW w:w="2180" w:type="dxa"/>
            <w:shd w:val="clear" w:color="auto" w:fill="auto"/>
          </w:tcPr>
          <w:p w:rsidR="00CE6ADB" w:rsidRPr="00CE6ADB" w:rsidRDefault="00CE6ADB" w:rsidP="00CE6ADB">
            <w:pPr>
              <w:ind w:firstLine="0"/>
            </w:pPr>
            <w:r>
              <w:t>Long</w:t>
            </w:r>
          </w:p>
        </w:tc>
      </w:tr>
      <w:tr w:rsidR="00CE6ADB" w:rsidRPr="00CE6ADB" w:rsidTr="00CE6ADB">
        <w:tc>
          <w:tcPr>
            <w:tcW w:w="2179" w:type="dxa"/>
            <w:shd w:val="clear" w:color="auto" w:fill="auto"/>
          </w:tcPr>
          <w:p w:rsidR="00CE6ADB" w:rsidRPr="00CE6ADB" w:rsidRDefault="00CE6ADB" w:rsidP="00CE6ADB">
            <w:pPr>
              <w:ind w:firstLine="0"/>
            </w:pPr>
            <w:r>
              <w:t>Lowe</w:t>
            </w:r>
          </w:p>
        </w:tc>
        <w:tc>
          <w:tcPr>
            <w:tcW w:w="2179" w:type="dxa"/>
            <w:shd w:val="clear" w:color="auto" w:fill="auto"/>
          </w:tcPr>
          <w:p w:rsidR="00CE6ADB" w:rsidRPr="00CE6ADB" w:rsidRDefault="00CE6ADB" w:rsidP="00CE6ADB">
            <w:pPr>
              <w:ind w:firstLine="0"/>
            </w:pPr>
            <w:r>
              <w:t>Lucas</w:t>
            </w:r>
          </w:p>
        </w:tc>
        <w:tc>
          <w:tcPr>
            <w:tcW w:w="2180" w:type="dxa"/>
            <w:shd w:val="clear" w:color="auto" w:fill="auto"/>
          </w:tcPr>
          <w:p w:rsidR="00CE6ADB" w:rsidRPr="00CE6ADB" w:rsidRDefault="00CE6ADB" w:rsidP="00CE6ADB">
            <w:pPr>
              <w:ind w:firstLine="0"/>
            </w:pPr>
            <w:r>
              <w:t>Mack</w:t>
            </w:r>
          </w:p>
        </w:tc>
      </w:tr>
      <w:tr w:rsidR="00CE6ADB" w:rsidRPr="00CE6ADB" w:rsidTr="00CE6ADB">
        <w:tc>
          <w:tcPr>
            <w:tcW w:w="2179" w:type="dxa"/>
            <w:shd w:val="clear" w:color="auto" w:fill="auto"/>
          </w:tcPr>
          <w:p w:rsidR="00CE6ADB" w:rsidRPr="00CE6ADB" w:rsidRDefault="00CE6ADB" w:rsidP="00CE6ADB">
            <w:pPr>
              <w:ind w:firstLine="0"/>
            </w:pPr>
            <w:r>
              <w:t>McEachern</w:t>
            </w:r>
          </w:p>
        </w:tc>
        <w:tc>
          <w:tcPr>
            <w:tcW w:w="2179" w:type="dxa"/>
            <w:shd w:val="clear" w:color="auto" w:fill="auto"/>
          </w:tcPr>
          <w:p w:rsidR="00CE6ADB" w:rsidRPr="00CE6ADB" w:rsidRDefault="00CE6ADB" w:rsidP="00CE6ADB">
            <w:pPr>
              <w:ind w:firstLine="0"/>
            </w:pPr>
            <w:r>
              <w:t>McLeod</w:t>
            </w:r>
          </w:p>
        </w:tc>
        <w:tc>
          <w:tcPr>
            <w:tcW w:w="2180" w:type="dxa"/>
            <w:shd w:val="clear" w:color="auto" w:fill="auto"/>
          </w:tcPr>
          <w:p w:rsidR="00CE6ADB" w:rsidRPr="00CE6ADB" w:rsidRDefault="00CE6ADB" w:rsidP="00CE6ADB">
            <w:pPr>
              <w:ind w:firstLine="0"/>
            </w:pPr>
            <w:r>
              <w:t>Merrill</w:t>
            </w:r>
          </w:p>
        </w:tc>
      </w:tr>
      <w:tr w:rsidR="00CE6ADB" w:rsidRPr="00CE6ADB" w:rsidTr="00CE6ADB">
        <w:tc>
          <w:tcPr>
            <w:tcW w:w="2179" w:type="dxa"/>
            <w:shd w:val="clear" w:color="auto" w:fill="auto"/>
          </w:tcPr>
          <w:p w:rsidR="00CE6ADB" w:rsidRPr="00CE6ADB" w:rsidRDefault="00CE6ADB" w:rsidP="00CE6ADB">
            <w:pPr>
              <w:ind w:firstLine="0"/>
            </w:pPr>
            <w:r>
              <w:t>Miller</w:t>
            </w:r>
          </w:p>
        </w:tc>
        <w:tc>
          <w:tcPr>
            <w:tcW w:w="2179" w:type="dxa"/>
            <w:shd w:val="clear" w:color="auto" w:fill="auto"/>
          </w:tcPr>
          <w:p w:rsidR="00CE6ADB" w:rsidRPr="00CE6ADB" w:rsidRDefault="00CE6ADB" w:rsidP="00CE6ADB">
            <w:pPr>
              <w:ind w:firstLine="0"/>
            </w:pPr>
            <w:r>
              <w:t>Millwood</w:t>
            </w:r>
          </w:p>
        </w:tc>
        <w:tc>
          <w:tcPr>
            <w:tcW w:w="2180" w:type="dxa"/>
            <w:shd w:val="clear" w:color="auto" w:fill="auto"/>
          </w:tcPr>
          <w:p w:rsidR="00CE6ADB" w:rsidRPr="00CE6ADB" w:rsidRDefault="00CE6ADB" w:rsidP="00CE6ADB">
            <w:pPr>
              <w:ind w:firstLine="0"/>
            </w:pPr>
            <w:r>
              <w:t>Mitchell</w:t>
            </w:r>
          </w:p>
        </w:tc>
      </w:tr>
      <w:tr w:rsidR="00CE6ADB" w:rsidRPr="00CE6ADB" w:rsidTr="00CE6ADB">
        <w:tc>
          <w:tcPr>
            <w:tcW w:w="2179" w:type="dxa"/>
            <w:shd w:val="clear" w:color="auto" w:fill="auto"/>
          </w:tcPr>
          <w:p w:rsidR="00CE6ADB" w:rsidRPr="00CE6ADB" w:rsidRDefault="00CE6ADB" w:rsidP="00CE6ADB">
            <w:pPr>
              <w:ind w:firstLine="0"/>
            </w:pPr>
            <w:r>
              <w:t>D. C. Moss</w:t>
            </w:r>
          </w:p>
        </w:tc>
        <w:tc>
          <w:tcPr>
            <w:tcW w:w="2179" w:type="dxa"/>
            <w:shd w:val="clear" w:color="auto" w:fill="auto"/>
          </w:tcPr>
          <w:p w:rsidR="00CE6ADB" w:rsidRPr="00CE6ADB" w:rsidRDefault="00CE6ADB" w:rsidP="00CE6ADB">
            <w:pPr>
              <w:ind w:firstLine="0"/>
            </w:pPr>
            <w:r>
              <w:t>Nanney</w:t>
            </w:r>
          </w:p>
        </w:tc>
        <w:tc>
          <w:tcPr>
            <w:tcW w:w="2180" w:type="dxa"/>
            <w:shd w:val="clear" w:color="auto" w:fill="auto"/>
          </w:tcPr>
          <w:p w:rsidR="00CE6ADB" w:rsidRPr="00CE6ADB" w:rsidRDefault="00CE6ADB" w:rsidP="00CE6ADB">
            <w:pPr>
              <w:ind w:firstLine="0"/>
            </w:pPr>
            <w:r>
              <w:t>J. H. Neal</w:t>
            </w:r>
          </w:p>
        </w:tc>
      </w:tr>
      <w:tr w:rsidR="00CE6ADB" w:rsidRPr="00CE6ADB" w:rsidTr="00CE6ADB">
        <w:tc>
          <w:tcPr>
            <w:tcW w:w="2179" w:type="dxa"/>
            <w:shd w:val="clear" w:color="auto" w:fill="auto"/>
          </w:tcPr>
          <w:p w:rsidR="00CE6ADB" w:rsidRPr="00CE6ADB" w:rsidRDefault="00CE6ADB" w:rsidP="00CE6ADB">
            <w:pPr>
              <w:ind w:firstLine="0"/>
            </w:pPr>
            <w:r>
              <w:t>J. M. Neal</w:t>
            </w:r>
          </w:p>
        </w:tc>
        <w:tc>
          <w:tcPr>
            <w:tcW w:w="2179" w:type="dxa"/>
            <w:shd w:val="clear" w:color="auto" w:fill="auto"/>
          </w:tcPr>
          <w:p w:rsidR="00CE6ADB" w:rsidRPr="00CE6ADB" w:rsidRDefault="00CE6ADB" w:rsidP="00CE6ADB">
            <w:pPr>
              <w:ind w:firstLine="0"/>
            </w:pPr>
            <w:r>
              <w:t>Ott</w:t>
            </w:r>
          </w:p>
        </w:tc>
        <w:tc>
          <w:tcPr>
            <w:tcW w:w="2180" w:type="dxa"/>
            <w:shd w:val="clear" w:color="auto" w:fill="auto"/>
          </w:tcPr>
          <w:p w:rsidR="00CE6ADB" w:rsidRPr="00CE6ADB" w:rsidRDefault="00CE6ADB" w:rsidP="00CE6ADB">
            <w:pPr>
              <w:ind w:firstLine="0"/>
            </w:pPr>
            <w:r>
              <w:t>Owens</w:t>
            </w:r>
          </w:p>
        </w:tc>
      </w:tr>
      <w:tr w:rsidR="00CE6ADB" w:rsidRPr="00CE6ADB" w:rsidTr="00CE6ADB">
        <w:tc>
          <w:tcPr>
            <w:tcW w:w="2179" w:type="dxa"/>
            <w:shd w:val="clear" w:color="auto" w:fill="auto"/>
          </w:tcPr>
          <w:p w:rsidR="00CE6ADB" w:rsidRPr="00CE6ADB" w:rsidRDefault="00CE6ADB" w:rsidP="00CE6ADB">
            <w:pPr>
              <w:ind w:firstLine="0"/>
            </w:pPr>
            <w:r>
              <w:t>Parker</w:t>
            </w:r>
          </w:p>
        </w:tc>
        <w:tc>
          <w:tcPr>
            <w:tcW w:w="2179" w:type="dxa"/>
            <w:shd w:val="clear" w:color="auto" w:fill="auto"/>
          </w:tcPr>
          <w:p w:rsidR="00CE6ADB" w:rsidRPr="00CE6ADB" w:rsidRDefault="00CE6ADB" w:rsidP="00CE6ADB">
            <w:pPr>
              <w:ind w:firstLine="0"/>
            </w:pPr>
            <w:r>
              <w:t>Parks</w:t>
            </w:r>
          </w:p>
        </w:tc>
        <w:tc>
          <w:tcPr>
            <w:tcW w:w="2180" w:type="dxa"/>
            <w:shd w:val="clear" w:color="auto" w:fill="auto"/>
          </w:tcPr>
          <w:p w:rsidR="00CE6ADB" w:rsidRPr="00CE6ADB" w:rsidRDefault="00CE6ADB" w:rsidP="00CE6ADB">
            <w:pPr>
              <w:ind w:firstLine="0"/>
            </w:pPr>
            <w:r>
              <w:t>Pinson</w:t>
            </w:r>
          </w:p>
        </w:tc>
      </w:tr>
      <w:tr w:rsidR="00CE6ADB" w:rsidRPr="00CE6ADB" w:rsidTr="00CE6ADB">
        <w:tc>
          <w:tcPr>
            <w:tcW w:w="2179" w:type="dxa"/>
            <w:shd w:val="clear" w:color="auto" w:fill="auto"/>
          </w:tcPr>
          <w:p w:rsidR="00CE6ADB" w:rsidRPr="00CE6ADB" w:rsidRDefault="00CE6ADB" w:rsidP="00CE6ADB">
            <w:pPr>
              <w:ind w:firstLine="0"/>
            </w:pPr>
            <w:r>
              <w:t>E. H. Pitts</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Sellers</w:t>
            </w:r>
          </w:p>
        </w:tc>
        <w:tc>
          <w:tcPr>
            <w:tcW w:w="2179" w:type="dxa"/>
            <w:shd w:val="clear" w:color="auto" w:fill="auto"/>
          </w:tcPr>
          <w:p w:rsidR="00CE6ADB" w:rsidRPr="00CE6ADB" w:rsidRDefault="00CE6ADB" w:rsidP="00CE6ADB">
            <w:pPr>
              <w:ind w:firstLine="0"/>
            </w:pPr>
            <w:r>
              <w:t>Simrill</w:t>
            </w:r>
          </w:p>
        </w:tc>
        <w:tc>
          <w:tcPr>
            <w:tcW w:w="2180" w:type="dxa"/>
            <w:shd w:val="clear" w:color="auto" w:fill="auto"/>
          </w:tcPr>
          <w:p w:rsidR="00CE6ADB" w:rsidRPr="00CE6ADB" w:rsidRDefault="00CE6ADB" w:rsidP="00CE6ADB">
            <w:pPr>
              <w:ind w:firstLine="0"/>
            </w:pPr>
            <w:r>
              <w:t>D. C. Smith</w:t>
            </w:r>
          </w:p>
        </w:tc>
      </w:tr>
      <w:tr w:rsidR="00CE6ADB" w:rsidRPr="00CE6ADB" w:rsidTr="00CE6ADB">
        <w:tc>
          <w:tcPr>
            <w:tcW w:w="2179" w:type="dxa"/>
            <w:shd w:val="clear" w:color="auto" w:fill="auto"/>
          </w:tcPr>
          <w:p w:rsidR="00CE6ADB" w:rsidRPr="00CE6ADB" w:rsidRDefault="00CE6ADB" w:rsidP="00CE6ADB">
            <w:pPr>
              <w:ind w:firstLine="0"/>
            </w:pPr>
            <w:r>
              <w:t>G. R. Smith</w:t>
            </w:r>
          </w:p>
        </w:tc>
        <w:tc>
          <w:tcPr>
            <w:tcW w:w="2179" w:type="dxa"/>
            <w:shd w:val="clear" w:color="auto" w:fill="auto"/>
          </w:tcPr>
          <w:p w:rsidR="00CE6ADB" w:rsidRPr="00CE6ADB" w:rsidRDefault="00CE6ADB" w:rsidP="00CE6ADB">
            <w:pPr>
              <w:ind w:firstLine="0"/>
            </w:pPr>
            <w:r>
              <w:t>J. E. Smith</w:t>
            </w:r>
          </w:p>
        </w:tc>
        <w:tc>
          <w:tcPr>
            <w:tcW w:w="2180" w:type="dxa"/>
            <w:shd w:val="clear" w:color="auto" w:fill="auto"/>
          </w:tcPr>
          <w:p w:rsidR="00CE6ADB" w:rsidRPr="00CE6ADB" w:rsidRDefault="00CE6ADB" w:rsidP="00CE6ADB">
            <w:pPr>
              <w:ind w:firstLine="0"/>
            </w:pPr>
            <w:r>
              <w:t>J. R. Smith</w:t>
            </w:r>
          </w:p>
        </w:tc>
      </w:tr>
      <w:tr w:rsidR="00CE6ADB" w:rsidRPr="00CE6ADB" w:rsidTr="00CE6ADB">
        <w:tc>
          <w:tcPr>
            <w:tcW w:w="2179" w:type="dxa"/>
            <w:shd w:val="clear" w:color="auto" w:fill="auto"/>
          </w:tcPr>
          <w:p w:rsidR="00CE6ADB" w:rsidRPr="00CE6ADB" w:rsidRDefault="00CE6ADB" w:rsidP="00CE6ADB">
            <w:pPr>
              <w:ind w:firstLine="0"/>
            </w:pPr>
            <w:r>
              <w:t>Sottile</w:t>
            </w:r>
          </w:p>
        </w:tc>
        <w:tc>
          <w:tcPr>
            <w:tcW w:w="2179" w:type="dxa"/>
            <w:shd w:val="clear" w:color="auto" w:fill="auto"/>
          </w:tcPr>
          <w:p w:rsidR="00CE6ADB" w:rsidRPr="00CE6ADB" w:rsidRDefault="00CE6ADB" w:rsidP="00CE6ADB">
            <w:pPr>
              <w:ind w:firstLine="0"/>
            </w:pPr>
            <w:r>
              <w:t>Spires</w:t>
            </w:r>
          </w:p>
        </w:tc>
        <w:tc>
          <w:tcPr>
            <w:tcW w:w="2180" w:type="dxa"/>
            <w:shd w:val="clear" w:color="auto" w:fill="auto"/>
          </w:tcPr>
          <w:p w:rsidR="00CE6ADB" w:rsidRPr="00CE6ADB" w:rsidRDefault="00CE6ADB" w:rsidP="00CE6ADB">
            <w:pPr>
              <w:ind w:firstLine="0"/>
            </w:pPr>
            <w:r>
              <w:t>Stavrinakis</w:t>
            </w:r>
          </w:p>
        </w:tc>
      </w:tr>
      <w:tr w:rsidR="00CE6ADB" w:rsidRPr="00CE6ADB" w:rsidTr="00CE6ADB">
        <w:tc>
          <w:tcPr>
            <w:tcW w:w="2179" w:type="dxa"/>
            <w:shd w:val="clear" w:color="auto" w:fill="auto"/>
          </w:tcPr>
          <w:p w:rsidR="00CE6ADB" w:rsidRPr="00CE6ADB" w:rsidRDefault="00CE6ADB" w:rsidP="00CE6ADB">
            <w:pPr>
              <w:ind w:firstLine="0"/>
            </w:pPr>
            <w:r>
              <w:t>Stewart</w:t>
            </w:r>
          </w:p>
        </w:tc>
        <w:tc>
          <w:tcPr>
            <w:tcW w:w="2179" w:type="dxa"/>
            <w:shd w:val="clear" w:color="auto" w:fill="auto"/>
          </w:tcPr>
          <w:p w:rsidR="00CE6ADB" w:rsidRPr="00CE6ADB" w:rsidRDefault="00CE6ADB" w:rsidP="00CE6ADB">
            <w:pPr>
              <w:ind w:firstLine="0"/>
            </w:pPr>
            <w:r>
              <w:t>Stringer</w:t>
            </w:r>
          </w:p>
        </w:tc>
        <w:tc>
          <w:tcPr>
            <w:tcW w:w="2180" w:type="dxa"/>
            <w:shd w:val="clear" w:color="auto" w:fill="auto"/>
          </w:tcPr>
          <w:p w:rsidR="00CE6ADB" w:rsidRPr="00CE6ADB" w:rsidRDefault="00CE6ADB" w:rsidP="00CE6ADB">
            <w:pPr>
              <w:ind w:firstLine="0"/>
            </w:pPr>
            <w:r>
              <w:t>Thompson</w:t>
            </w:r>
          </w:p>
        </w:tc>
      </w:tr>
      <w:tr w:rsidR="00CE6ADB" w:rsidRPr="00CE6ADB" w:rsidTr="00CE6ADB">
        <w:tc>
          <w:tcPr>
            <w:tcW w:w="2179" w:type="dxa"/>
            <w:shd w:val="clear" w:color="auto" w:fill="auto"/>
          </w:tcPr>
          <w:p w:rsidR="00CE6ADB" w:rsidRPr="00CE6ADB" w:rsidRDefault="00CE6ADB" w:rsidP="00CE6ADB">
            <w:pPr>
              <w:ind w:firstLine="0"/>
            </w:pPr>
            <w:r>
              <w:t>Toole</w:t>
            </w:r>
          </w:p>
        </w:tc>
        <w:tc>
          <w:tcPr>
            <w:tcW w:w="2179" w:type="dxa"/>
            <w:shd w:val="clear" w:color="auto" w:fill="auto"/>
          </w:tcPr>
          <w:p w:rsidR="00CE6ADB" w:rsidRPr="00CE6ADB" w:rsidRDefault="00CE6ADB" w:rsidP="00CE6ADB">
            <w:pPr>
              <w:ind w:firstLine="0"/>
            </w:pPr>
            <w:r>
              <w:t>Umphlett</w:t>
            </w:r>
          </w:p>
        </w:tc>
        <w:tc>
          <w:tcPr>
            <w:tcW w:w="2180" w:type="dxa"/>
            <w:shd w:val="clear" w:color="auto" w:fill="auto"/>
          </w:tcPr>
          <w:p w:rsidR="00CE6ADB" w:rsidRPr="00CE6ADB" w:rsidRDefault="00CE6ADB" w:rsidP="00CE6ADB">
            <w:pPr>
              <w:ind w:firstLine="0"/>
            </w:pPr>
            <w:r>
              <w:t>Viers</w:t>
            </w:r>
          </w:p>
        </w:tc>
      </w:tr>
      <w:tr w:rsidR="00CE6ADB" w:rsidRPr="00CE6ADB" w:rsidTr="00CE6ADB">
        <w:tc>
          <w:tcPr>
            <w:tcW w:w="2179" w:type="dxa"/>
            <w:shd w:val="clear" w:color="auto" w:fill="auto"/>
          </w:tcPr>
          <w:p w:rsidR="00CE6ADB" w:rsidRPr="00CE6ADB" w:rsidRDefault="00CE6ADB" w:rsidP="00CE6ADB">
            <w:pPr>
              <w:ind w:firstLine="0"/>
            </w:pPr>
            <w:r>
              <w:t>Weeks</w:t>
            </w:r>
          </w:p>
        </w:tc>
        <w:tc>
          <w:tcPr>
            <w:tcW w:w="2179" w:type="dxa"/>
            <w:shd w:val="clear" w:color="auto" w:fill="auto"/>
          </w:tcPr>
          <w:p w:rsidR="00CE6ADB" w:rsidRPr="00CE6ADB" w:rsidRDefault="00CE6ADB" w:rsidP="00CE6ADB">
            <w:pPr>
              <w:ind w:firstLine="0"/>
            </w:pPr>
            <w:r>
              <w:t>Whipper</w:t>
            </w:r>
          </w:p>
        </w:tc>
        <w:tc>
          <w:tcPr>
            <w:tcW w:w="2180" w:type="dxa"/>
            <w:shd w:val="clear" w:color="auto" w:fill="auto"/>
          </w:tcPr>
          <w:p w:rsidR="00CE6ADB" w:rsidRPr="00CE6ADB" w:rsidRDefault="00CE6ADB" w:rsidP="00CE6ADB">
            <w:pPr>
              <w:ind w:firstLine="0"/>
            </w:pPr>
            <w:r>
              <w:t>White</w:t>
            </w:r>
          </w:p>
        </w:tc>
      </w:tr>
      <w:tr w:rsidR="00CE6ADB" w:rsidRPr="00CE6ADB" w:rsidTr="00CE6ADB">
        <w:tc>
          <w:tcPr>
            <w:tcW w:w="2179" w:type="dxa"/>
            <w:shd w:val="clear" w:color="auto" w:fill="auto"/>
          </w:tcPr>
          <w:p w:rsidR="00CE6ADB" w:rsidRPr="00CE6ADB" w:rsidRDefault="00CE6ADB" w:rsidP="00CE6ADB">
            <w:pPr>
              <w:keepNext/>
              <w:ind w:firstLine="0"/>
            </w:pPr>
            <w:r>
              <w:t>Whitmire</w:t>
            </w:r>
          </w:p>
        </w:tc>
        <w:tc>
          <w:tcPr>
            <w:tcW w:w="2179" w:type="dxa"/>
            <w:shd w:val="clear" w:color="auto" w:fill="auto"/>
          </w:tcPr>
          <w:p w:rsidR="00CE6ADB" w:rsidRPr="00CE6ADB" w:rsidRDefault="00CE6ADB" w:rsidP="00CE6ADB">
            <w:pPr>
              <w:keepNext/>
              <w:ind w:firstLine="0"/>
            </w:pPr>
            <w:r>
              <w:t>Willis</w:t>
            </w:r>
          </w:p>
        </w:tc>
        <w:tc>
          <w:tcPr>
            <w:tcW w:w="2180" w:type="dxa"/>
            <w:shd w:val="clear" w:color="auto" w:fill="auto"/>
          </w:tcPr>
          <w:p w:rsidR="00CE6ADB" w:rsidRPr="00CE6ADB" w:rsidRDefault="00CE6ADB" w:rsidP="00CE6ADB">
            <w:pPr>
              <w:keepNext/>
              <w:ind w:firstLine="0"/>
            </w:pPr>
            <w:r>
              <w:t>A. D. Young</w:t>
            </w:r>
          </w:p>
        </w:tc>
      </w:tr>
      <w:tr w:rsidR="00CE6ADB" w:rsidRPr="00CE6ADB" w:rsidTr="00CE6ADB">
        <w:tc>
          <w:tcPr>
            <w:tcW w:w="2179" w:type="dxa"/>
            <w:shd w:val="clear" w:color="auto" w:fill="auto"/>
          </w:tcPr>
          <w:p w:rsidR="00CE6ADB" w:rsidRPr="00CE6ADB" w:rsidRDefault="00CE6ADB" w:rsidP="00CE6ADB">
            <w:pPr>
              <w:keepNext/>
              <w:ind w:firstLine="0"/>
            </w:pPr>
            <w:r>
              <w:t>T. R.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Total--100</w:t>
      </w:r>
      <w:bookmarkStart w:id="314" w:name="vote_end467"/>
      <w:bookmarkEnd w:id="314"/>
    </w:p>
    <w:p w:rsidR="00CE6ADB" w:rsidRDefault="00CE6ADB" w:rsidP="00CE6ADB"/>
    <w:p w:rsidR="00CE6ADB" w:rsidRDefault="00CE6ADB" w:rsidP="00CE6ADB">
      <w:r>
        <w:t>So, the Veto of the Governor was sustained and a message was ordered sent to the Senate accordingly.</w:t>
      </w:r>
    </w:p>
    <w:p w:rsidR="00CE6ADB" w:rsidRDefault="00CE6ADB" w:rsidP="00CE6ADB"/>
    <w:p w:rsidR="00CE6ADB" w:rsidRDefault="00CE6ADB" w:rsidP="00CE6ADB">
      <w:pPr>
        <w:keepNext/>
        <w:jc w:val="center"/>
        <w:rPr>
          <w:b/>
        </w:rPr>
      </w:pPr>
      <w:r w:rsidRPr="00CE6ADB">
        <w:rPr>
          <w:b/>
        </w:rPr>
        <w:t>VETO 37-- SUSTAINED</w:t>
      </w:r>
    </w:p>
    <w:p w:rsidR="00CE6ADB" w:rsidRPr="00F55C1B" w:rsidRDefault="00CE6ADB" w:rsidP="008C7CB7">
      <w:pPr>
        <w:autoSpaceDE w:val="0"/>
        <w:autoSpaceDN w:val="0"/>
        <w:adjustRightInd w:val="0"/>
        <w:rPr>
          <w:bCs/>
          <w:color w:val="000000"/>
        </w:rPr>
      </w:pPr>
      <w:bookmarkStart w:id="315" w:name="file_start469"/>
      <w:bookmarkEnd w:id="315"/>
      <w:r w:rsidRPr="00F55C1B">
        <w:t>Veto 37.  Part IB; Section 40.20; Page 377; Department of Commerce; Competitive Grants.</w:t>
      </w:r>
    </w:p>
    <w:p w:rsidR="008C7CB7" w:rsidRDefault="008C7CB7" w:rsidP="00CE6ADB">
      <w:bookmarkStart w:id="316" w:name="file_end469"/>
      <w:bookmarkEnd w:id="316"/>
    </w:p>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317" w:name="vote_start470"/>
      <w:bookmarkEnd w:id="317"/>
      <w:r>
        <w:t>Yeas 5; Nays 99</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Brantley</w:t>
            </w:r>
          </w:p>
        </w:tc>
        <w:tc>
          <w:tcPr>
            <w:tcW w:w="2179" w:type="dxa"/>
            <w:shd w:val="clear" w:color="auto" w:fill="auto"/>
          </w:tcPr>
          <w:p w:rsidR="00CE6ADB" w:rsidRPr="00CE6ADB" w:rsidRDefault="00CE6ADB" w:rsidP="00CE6ADB">
            <w:pPr>
              <w:keepNext/>
              <w:ind w:firstLine="0"/>
            </w:pPr>
            <w:r>
              <w:t>H. B. Brown</w:t>
            </w:r>
          </w:p>
        </w:tc>
        <w:tc>
          <w:tcPr>
            <w:tcW w:w="2180" w:type="dxa"/>
            <w:shd w:val="clear" w:color="auto" w:fill="auto"/>
          </w:tcPr>
          <w:p w:rsidR="00CE6ADB" w:rsidRPr="00CE6ADB" w:rsidRDefault="00CE6ADB" w:rsidP="00CE6ADB">
            <w:pPr>
              <w:keepNext/>
              <w:ind w:firstLine="0"/>
            </w:pPr>
            <w:r>
              <w:t>Jefferson</w:t>
            </w:r>
          </w:p>
        </w:tc>
      </w:tr>
      <w:tr w:rsidR="00CE6ADB" w:rsidRPr="00CE6ADB" w:rsidTr="00CE6ADB">
        <w:tc>
          <w:tcPr>
            <w:tcW w:w="2179" w:type="dxa"/>
            <w:shd w:val="clear" w:color="auto" w:fill="auto"/>
          </w:tcPr>
          <w:p w:rsidR="00CE6ADB" w:rsidRPr="00CE6ADB" w:rsidRDefault="00CE6ADB" w:rsidP="00CE6ADB">
            <w:pPr>
              <w:keepNext/>
              <w:ind w:firstLine="0"/>
            </w:pPr>
            <w:r>
              <w:t>Rutherford</w:t>
            </w:r>
          </w:p>
        </w:tc>
        <w:tc>
          <w:tcPr>
            <w:tcW w:w="2179" w:type="dxa"/>
            <w:shd w:val="clear" w:color="auto" w:fill="auto"/>
          </w:tcPr>
          <w:p w:rsidR="00CE6ADB" w:rsidRPr="00CE6ADB" w:rsidRDefault="00CE6ADB" w:rsidP="00CE6ADB">
            <w:pPr>
              <w:keepNext/>
              <w:ind w:firstLine="0"/>
            </w:pPr>
            <w:r>
              <w:t>Williams</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Total--5</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Allison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Bales</w:t>
            </w:r>
          </w:p>
        </w:tc>
        <w:tc>
          <w:tcPr>
            <w:tcW w:w="2180" w:type="dxa"/>
            <w:shd w:val="clear" w:color="auto" w:fill="auto"/>
          </w:tcPr>
          <w:p w:rsidR="00CE6ADB" w:rsidRPr="00CE6ADB" w:rsidRDefault="00CE6ADB" w:rsidP="00CE6ADB">
            <w:pPr>
              <w:ind w:firstLine="0"/>
            </w:pPr>
            <w:r>
              <w:t>Ballentine</w:t>
            </w:r>
          </w:p>
        </w:tc>
      </w:tr>
      <w:tr w:rsidR="00CE6ADB" w:rsidRPr="00CE6ADB" w:rsidTr="00CE6ADB">
        <w:tc>
          <w:tcPr>
            <w:tcW w:w="2179" w:type="dxa"/>
            <w:shd w:val="clear" w:color="auto" w:fill="auto"/>
          </w:tcPr>
          <w:p w:rsidR="00CE6ADB" w:rsidRPr="00CE6ADB" w:rsidRDefault="00CE6ADB" w:rsidP="00CE6ADB">
            <w:pPr>
              <w:ind w:firstLine="0"/>
            </w:pPr>
            <w:r>
              <w:t>Bannister</w:t>
            </w:r>
          </w:p>
        </w:tc>
        <w:tc>
          <w:tcPr>
            <w:tcW w:w="2179" w:type="dxa"/>
            <w:shd w:val="clear" w:color="auto" w:fill="auto"/>
          </w:tcPr>
          <w:p w:rsidR="00CE6ADB" w:rsidRPr="00CE6ADB" w:rsidRDefault="00CE6ADB" w:rsidP="00CE6ADB">
            <w:pPr>
              <w:ind w:firstLine="0"/>
            </w:pPr>
            <w:r>
              <w:t>Barfield</w:t>
            </w:r>
          </w:p>
        </w:tc>
        <w:tc>
          <w:tcPr>
            <w:tcW w:w="2180" w:type="dxa"/>
            <w:shd w:val="clear" w:color="auto" w:fill="auto"/>
          </w:tcPr>
          <w:p w:rsidR="00CE6ADB" w:rsidRPr="00CE6ADB" w:rsidRDefault="00CE6ADB" w:rsidP="00CE6ADB">
            <w:pPr>
              <w:ind w:firstLine="0"/>
            </w:pPr>
            <w:r>
              <w:t>Battle</w:t>
            </w:r>
          </w:p>
        </w:tc>
      </w:tr>
      <w:tr w:rsidR="00CE6ADB" w:rsidRPr="00CE6ADB" w:rsidTr="00CE6ADB">
        <w:tc>
          <w:tcPr>
            <w:tcW w:w="2179" w:type="dxa"/>
            <w:shd w:val="clear" w:color="auto" w:fill="auto"/>
          </w:tcPr>
          <w:p w:rsidR="00CE6ADB" w:rsidRPr="00CE6ADB" w:rsidRDefault="00CE6ADB" w:rsidP="00CE6ADB">
            <w:pPr>
              <w:ind w:firstLine="0"/>
            </w:pPr>
            <w:r>
              <w:t>Bedingfield</w:t>
            </w:r>
          </w:p>
        </w:tc>
        <w:tc>
          <w:tcPr>
            <w:tcW w:w="2179" w:type="dxa"/>
            <w:shd w:val="clear" w:color="auto" w:fill="auto"/>
          </w:tcPr>
          <w:p w:rsidR="00CE6ADB" w:rsidRPr="00CE6ADB" w:rsidRDefault="00CE6ADB" w:rsidP="00CE6ADB">
            <w:pPr>
              <w:ind w:firstLine="0"/>
            </w:pPr>
            <w:r>
              <w:t>Bingham</w:t>
            </w:r>
          </w:p>
        </w:tc>
        <w:tc>
          <w:tcPr>
            <w:tcW w:w="2180" w:type="dxa"/>
            <w:shd w:val="clear" w:color="auto" w:fill="auto"/>
          </w:tcPr>
          <w:p w:rsidR="00CE6ADB" w:rsidRPr="00CE6ADB" w:rsidRDefault="00CE6ADB" w:rsidP="00CE6ADB">
            <w:pPr>
              <w:ind w:firstLine="0"/>
            </w:pPr>
            <w:r>
              <w:t>Bowen</w:t>
            </w:r>
          </w:p>
        </w:tc>
      </w:tr>
      <w:tr w:rsidR="00CE6ADB" w:rsidRPr="00CE6ADB" w:rsidTr="00CE6ADB">
        <w:tc>
          <w:tcPr>
            <w:tcW w:w="2179" w:type="dxa"/>
            <w:shd w:val="clear" w:color="auto" w:fill="auto"/>
          </w:tcPr>
          <w:p w:rsidR="00CE6ADB" w:rsidRPr="00CE6ADB" w:rsidRDefault="00CE6ADB" w:rsidP="00CE6ADB">
            <w:pPr>
              <w:ind w:firstLine="0"/>
            </w:pPr>
            <w:r>
              <w:t>Bowers</w:t>
            </w:r>
          </w:p>
        </w:tc>
        <w:tc>
          <w:tcPr>
            <w:tcW w:w="2179" w:type="dxa"/>
            <w:shd w:val="clear" w:color="auto" w:fill="auto"/>
          </w:tcPr>
          <w:p w:rsidR="00CE6ADB" w:rsidRPr="00CE6ADB" w:rsidRDefault="00CE6ADB" w:rsidP="00CE6ADB">
            <w:pPr>
              <w:ind w:firstLine="0"/>
            </w:pPr>
            <w:r>
              <w:t>Brady</w:t>
            </w:r>
          </w:p>
        </w:tc>
        <w:tc>
          <w:tcPr>
            <w:tcW w:w="2180" w:type="dxa"/>
            <w:shd w:val="clear" w:color="auto" w:fill="auto"/>
          </w:tcPr>
          <w:p w:rsidR="00CE6ADB" w:rsidRPr="00CE6ADB" w:rsidRDefault="00CE6ADB" w:rsidP="00CE6ADB">
            <w:pPr>
              <w:ind w:firstLine="0"/>
            </w:pPr>
            <w:r>
              <w:t>Branham</w:t>
            </w:r>
          </w:p>
        </w:tc>
      </w:tr>
      <w:tr w:rsidR="00CE6ADB" w:rsidRPr="00CE6ADB" w:rsidTr="00CE6ADB">
        <w:tc>
          <w:tcPr>
            <w:tcW w:w="2179" w:type="dxa"/>
            <w:shd w:val="clear" w:color="auto" w:fill="auto"/>
          </w:tcPr>
          <w:p w:rsidR="00CE6ADB" w:rsidRPr="00CE6ADB" w:rsidRDefault="00CE6ADB" w:rsidP="00CE6ADB">
            <w:pPr>
              <w:ind w:firstLine="0"/>
            </w:pPr>
            <w:r>
              <w:t>Cato</w:t>
            </w:r>
          </w:p>
        </w:tc>
        <w:tc>
          <w:tcPr>
            <w:tcW w:w="2179" w:type="dxa"/>
            <w:shd w:val="clear" w:color="auto" w:fill="auto"/>
          </w:tcPr>
          <w:p w:rsidR="00CE6ADB" w:rsidRPr="00CE6ADB" w:rsidRDefault="00CE6ADB" w:rsidP="00CE6ADB">
            <w:pPr>
              <w:ind w:firstLine="0"/>
            </w:pPr>
            <w:r>
              <w:t>Chalk</w:t>
            </w:r>
          </w:p>
        </w:tc>
        <w:tc>
          <w:tcPr>
            <w:tcW w:w="2180" w:type="dxa"/>
            <w:shd w:val="clear" w:color="auto" w:fill="auto"/>
          </w:tcPr>
          <w:p w:rsidR="00CE6ADB" w:rsidRPr="00CE6ADB" w:rsidRDefault="00CE6ADB" w:rsidP="00CE6ADB">
            <w:pPr>
              <w:ind w:firstLine="0"/>
            </w:pPr>
            <w:r>
              <w:t>Clemmons</w:t>
            </w:r>
          </w:p>
        </w:tc>
      </w:tr>
      <w:tr w:rsidR="00CE6ADB" w:rsidRPr="00CE6ADB" w:rsidTr="00CE6ADB">
        <w:tc>
          <w:tcPr>
            <w:tcW w:w="2179" w:type="dxa"/>
            <w:shd w:val="clear" w:color="auto" w:fill="auto"/>
          </w:tcPr>
          <w:p w:rsidR="00CE6ADB" w:rsidRPr="00CE6ADB" w:rsidRDefault="00CE6ADB" w:rsidP="00CE6ADB">
            <w:pPr>
              <w:ind w:firstLine="0"/>
            </w:pPr>
            <w:r>
              <w:t>Cobb-Hunter</w:t>
            </w:r>
          </w:p>
        </w:tc>
        <w:tc>
          <w:tcPr>
            <w:tcW w:w="2179" w:type="dxa"/>
            <w:shd w:val="clear" w:color="auto" w:fill="auto"/>
          </w:tcPr>
          <w:p w:rsidR="00CE6ADB" w:rsidRPr="00CE6ADB" w:rsidRDefault="00CE6ADB" w:rsidP="00CE6ADB">
            <w:pPr>
              <w:ind w:firstLine="0"/>
            </w:pPr>
            <w:r>
              <w:t>Cooper</w:t>
            </w:r>
          </w:p>
        </w:tc>
        <w:tc>
          <w:tcPr>
            <w:tcW w:w="2180" w:type="dxa"/>
            <w:shd w:val="clear" w:color="auto" w:fill="auto"/>
          </w:tcPr>
          <w:p w:rsidR="00CE6ADB" w:rsidRPr="00CE6ADB" w:rsidRDefault="00CE6ADB" w:rsidP="00CE6ADB">
            <w:pPr>
              <w:ind w:firstLine="0"/>
            </w:pPr>
            <w:r>
              <w:t>Crawford</w:t>
            </w:r>
          </w:p>
        </w:tc>
      </w:tr>
      <w:tr w:rsidR="00CE6ADB" w:rsidRPr="00CE6ADB" w:rsidTr="00CE6ADB">
        <w:tc>
          <w:tcPr>
            <w:tcW w:w="2179" w:type="dxa"/>
            <w:shd w:val="clear" w:color="auto" w:fill="auto"/>
          </w:tcPr>
          <w:p w:rsidR="00CE6ADB" w:rsidRPr="00CE6ADB" w:rsidRDefault="00CE6ADB" w:rsidP="00CE6ADB">
            <w:pPr>
              <w:ind w:firstLine="0"/>
            </w:pPr>
            <w:r>
              <w:t>Daning</w:t>
            </w:r>
          </w:p>
        </w:tc>
        <w:tc>
          <w:tcPr>
            <w:tcW w:w="2179" w:type="dxa"/>
            <w:shd w:val="clear" w:color="auto" w:fill="auto"/>
          </w:tcPr>
          <w:p w:rsidR="00CE6ADB" w:rsidRPr="00CE6ADB" w:rsidRDefault="00CE6ADB" w:rsidP="00CE6ADB">
            <w:pPr>
              <w:ind w:firstLine="0"/>
            </w:pPr>
            <w:r>
              <w:t>Delleney</w:t>
            </w:r>
          </w:p>
        </w:tc>
        <w:tc>
          <w:tcPr>
            <w:tcW w:w="2180" w:type="dxa"/>
            <w:shd w:val="clear" w:color="auto" w:fill="auto"/>
          </w:tcPr>
          <w:p w:rsidR="00CE6ADB" w:rsidRPr="00CE6ADB" w:rsidRDefault="00CE6ADB" w:rsidP="00CE6ADB">
            <w:pPr>
              <w:ind w:firstLine="0"/>
            </w:pPr>
            <w:r>
              <w:t>Dillard</w:t>
            </w:r>
          </w:p>
        </w:tc>
      </w:tr>
      <w:tr w:rsidR="00CE6ADB" w:rsidRPr="00CE6ADB" w:rsidTr="00CE6ADB">
        <w:tc>
          <w:tcPr>
            <w:tcW w:w="2179" w:type="dxa"/>
            <w:shd w:val="clear" w:color="auto" w:fill="auto"/>
          </w:tcPr>
          <w:p w:rsidR="00CE6ADB" w:rsidRPr="00CE6ADB" w:rsidRDefault="00CE6ADB" w:rsidP="00CE6ADB">
            <w:pPr>
              <w:ind w:firstLine="0"/>
            </w:pPr>
            <w:r>
              <w:t>Duncan</w:t>
            </w:r>
          </w:p>
        </w:tc>
        <w:tc>
          <w:tcPr>
            <w:tcW w:w="2179" w:type="dxa"/>
            <w:shd w:val="clear" w:color="auto" w:fill="auto"/>
          </w:tcPr>
          <w:p w:rsidR="00CE6ADB" w:rsidRPr="00CE6ADB" w:rsidRDefault="00CE6ADB" w:rsidP="00CE6ADB">
            <w:pPr>
              <w:ind w:firstLine="0"/>
            </w:pPr>
            <w:r>
              <w:t>Edge</w:t>
            </w:r>
          </w:p>
        </w:tc>
        <w:tc>
          <w:tcPr>
            <w:tcW w:w="2180" w:type="dxa"/>
            <w:shd w:val="clear" w:color="auto" w:fill="auto"/>
          </w:tcPr>
          <w:p w:rsidR="00CE6ADB" w:rsidRPr="00CE6ADB" w:rsidRDefault="00CE6ADB" w:rsidP="00CE6ADB">
            <w:pPr>
              <w:ind w:firstLine="0"/>
            </w:pPr>
            <w:r>
              <w:t>Erickson</w:t>
            </w:r>
          </w:p>
        </w:tc>
      </w:tr>
      <w:tr w:rsidR="00CE6ADB" w:rsidRPr="00CE6ADB" w:rsidTr="00CE6ADB">
        <w:tc>
          <w:tcPr>
            <w:tcW w:w="2179" w:type="dxa"/>
            <w:shd w:val="clear" w:color="auto" w:fill="auto"/>
          </w:tcPr>
          <w:p w:rsidR="00CE6ADB" w:rsidRPr="00CE6ADB" w:rsidRDefault="00CE6ADB" w:rsidP="00CE6ADB">
            <w:pPr>
              <w:ind w:firstLine="0"/>
            </w:pPr>
            <w:r>
              <w:t>Forrester</w:t>
            </w:r>
          </w:p>
        </w:tc>
        <w:tc>
          <w:tcPr>
            <w:tcW w:w="2179" w:type="dxa"/>
            <w:shd w:val="clear" w:color="auto" w:fill="auto"/>
          </w:tcPr>
          <w:p w:rsidR="00CE6ADB" w:rsidRPr="00CE6ADB" w:rsidRDefault="00CE6ADB" w:rsidP="00CE6ADB">
            <w:pPr>
              <w:ind w:firstLine="0"/>
            </w:pPr>
            <w:r>
              <w:t>Frye</w:t>
            </w:r>
          </w:p>
        </w:tc>
        <w:tc>
          <w:tcPr>
            <w:tcW w:w="2180" w:type="dxa"/>
            <w:shd w:val="clear" w:color="auto" w:fill="auto"/>
          </w:tcPr>
          <w:p w:rsidR="00CE6ADB" w:rsidRPr="00CE6ADB" w:rsidRDefault="00CE6ADB" w:rsidP="00CE6ADB">
            <w:pPr>
              <w:ind w:firstLine="0"/>
            </w:pPr>
            <w:r>
              <w:t>Gambrell</w:t>
            </w:r>
          </w:p>
        </w:tc>
      </w:tr>
      <w:tr w:rsidR="00CE6ADB" w:rsidRPr="00CE6ADB" w:rsidTr="00CE6ADB">
        <w:tc>
          <w:tcPr>
            <w:tcW w:w="2179" w:type="dxa"/>
            <w:shd w:val="clear" w:color="auto" w:fill="auto"/>
          </w:tcPr>
          <w:p w:rsidR="00CE6ADB" w:rsidRPr="00CE6ADB" w:rsidRDefault="00CE6ADB" w:rsidP="00CE6ADB">
            <w:pPr>
              <w:ind w:firstLine="0"/>
            </w:pPr>
            <w:r>
              <w:t>Gilliard</w:t>
            </w:r>
          </w:p>
        </w:tc>
        <w:tc>
          <w:tcPr>
            <w:tcW w:w="2179" w:type="dxa"/>
            <w:shd w:val="clear" w:color="auto" w:fill="auto"/>
          </w:tcPr>
          <w:p w:rsidR="00CE6ADB" w:rsidRPr="00CE6ADB" w:rsidRDefault="00CE6ADB" w:rsidP="00CE6ADB">
            <w:pPr>
              <w:ind w:firstLine="0"/>
            </w:pPr>
            <w:r>
              <w:t>Govan</w:t>
            </w:r>
          </w:p>
        </w:tc>
        <w:tc>
          <w:tcPr>
            <w:tcW w:w="2180" w:type="dxa"/>
            <w:shd w:val="clear" w:color="auto" w:fill="auto"/>
          </w:tcPr>
          <w:p w:rsidR="00CE6ADB" w:rsidRPr="00CE6ADB" w:rsidRDefault="00CE6ADB" w:rsidP="00CE6ADB">
            <w:pPr>
              <w:ind w:firstLine="0"/>
            </w:pPr>
            <w:r>
              <w:t>Gullick</w:t>
            </w:r>
          </w:p>
        </w:tc>
      </w:tr>
      <w:tr w:rsidR="00CE6ADB" w:rsidRPr="00CE6ADB" w:rsidTr="00CE6ADB">
        <w:tc>
          <w:tcPr>
            <w:tcW w:w="2179" w:type="dxa"/>
            <w:shd w:val="clear" w:color="auto" w:fill="auto"/>
          </w:tcPr>
          <w:p w:rsidR="00CE6ADB" w:rsidRPr="00CE6ADB" w:rsidRDefault="00CE6ADB" w:rsidP="00CE6ADB">
            <w:pPr>
              <w:ind w:firstLine="0"/>
            </w:pPr>
            <w:r>
              <w:t>Haley</w:t>
            </w:r>
          </w:p>
        </w:tc>
        <w:tc>
          <w:tcPr>
            <w:tcW w:w="2179" w:type="dxa"/>
            <w:shd w:val="clear" w:color="auto" w:fill="auto"/>
          </w:tcPr>
          <w:p w:rsidR="00CE6ADB" w:rsidRPr="00CE6ADB" w:rsidRDefault="00CE6ADB" w:rsidP="00CE6ADB">
            <w:pPr>
              <w:ind w:firstLine="0"/>
            </w:pPr>
            <w:r>
              <w:t>Hamilton</w:t>
            </w:r>
          </w:p>
        </w:tc>
        <w:tc>
          <w:tcPr>
            <w:tcW w:w="2180" w:type="dxa"/>
            <w:shd w:val="clear" w:color="auto" w:fill="auto"/>
          </w:tcPr>
          <w:p w:rsidR="00CE6ADB" w:rsidRPr="00CE6ADB" w:rsidRDefault="00CE6ADB" w:rsidP="00CE6ADB">
            <w:pPr>
              <w:ind w:firstLine="0"/>
            </w:pPr>
            <w:r>
              <w:t>Hardwick</w:t>
            </w:r>
          </w:p>
        </w:tc>
      </w:tr>
      <w:tr w:rsidR="00CE6ADB" w:rsidRPr="00CE6ADB" w:rsidTr="00CE6ADB">
        <w:tc>
          <w:tcPr>
            <w:tcW w:w="2179" w:type="dxa"/>
            <w:shd w:val="clear" w:color="auto" w:fill="auto"/>
          </w:tcPr>
          <w:p w:rsidR="00CE6ADB" w:rsidRPr="00CE6ADB" w:rsidRDefault="00CE6ADB" w:rsidP="00CE6ADB">
            <w:pPr>
              <w:ind w:firstLine="0"/>
            </w:pPr>
            <w:r>
              <w:t>Harrell</w:t>
            </w:r>
          </w:p>
        </w:tc>
        <w:tc>
          <w:tcPr>
            <w:tcW w:w="2179" w:type="dxa"/>
            <w:shd w:val="clear" w:color="auto" w:fill="auto"/>
          </w:tcPr>
          <w:p w:rsidR="00CE6ADB" w:rsidRPr="00CE6ADB" w:rsidRDefault="00CE6ADB" w:rsidP="00CE6ADB">
            <w:pPr>
              <w:ind w:firstLine="0"/>
            </w:pPr>
            <w:r>
              <w:t>Harrison</w:t>
            </w:r>
          </w:p>
        </w:tc>
        <w:tc>
          <w:tcPr>
            <w:tcW w:w="2180" w:type="dxa"/>
            <w:shd w:val="clear" w:color="auto" w:fill="auto"/>
          </w:tcPr>
          <w:p w:rsidR="00CE6ADB" w:rsidRPr="00CE6ADB" w:rsidRDefault="00CE6ADB" w:rsidP="00CE6ADB">
            <w:pPr>
              <w:ind w:firstLine="0"/>
            </w:pPr>
            <w:r>
              <w:t>Hart</w:t>
            </w:r>
          </w:p>
        </w:tc>
      </w:tr>
      <w:tr w:rsidR="00CE6ADB" w:rsidRPr="00CE6ADB" w:rsidTr="00CE6ADB">
        <w:tc>
          <w:tcPr>
            <w:tcW w:w="2179" w:type="dxa"/>
            <w:shd w:val="clear" w:color="auto" w:fill="auto"/>
          </w:tcPr>
          <w:p w:rsidR="00CE6ADB" w:rsidRPr="00CE6ADB" w:rsidRDefault="00CE6ADB" w:rsidP="00CE6ADB">
            <w:pPr>
              <w:ind w:firstLine="0"/>
            </w:pPr>
            <w:r>
              <w:t>Harvin</w:t>
            </w:r>
          </w:p>
        </w:tc>
        <w:tc>
          <w:tcPr>
            <w:tcW w:w="2179" w:type="dxa"/>
            <w:shd w:val="clear" w:color="auto" w:fill="auto"/>
          </w:tcPr>
          <w:p w:rsidR="00CE6ADB" w:rsidRPr="00CE6ADB" w:rsidRDefault="00CE6ADB" w:rsidP="00CE6ADB">
            <w:pPr>
              <w:ind w:firstLine="0"/>
            </w:pPr>
            <w:r>
              <w:t>Hayes</w:t>
            </w:r>
          </w:p>
        </w:tc>
        <w:tc>
          <w:tcPr>
            <w:tcW w:w="2180" w:type="dxa"/>
            <w:shd w:val="clear" w:color="auto" w:fill="auto"/>
          </w:tcPr>
          <w:p w:rsidR="00CE6ADB" w:rsidRPr="00CE6ADB" w:rsidRDefault="00CE6ADB" w:rsidP="00CE6ADB">
            <w:pPr>
              <w:ind w:firstLine="0"/>
            </w:pPr>
            <w:r>
              <w:t>Herbkersman</w:t>
            </w:r>
          </w:p>
        </w:tc>
      </w:tr>
      <w:tr w:rsidR="00CE6ADB" w:rsidRPr="00CE6ADB" w:rsidTr="00CE6ADB">
        <w:tc>
          <w:tcPr>
            <w:tcW w:w="2179" w:type="dxa"/>
            <w:shd w:val="clear" w:color="auto" w:fill="auto"/>
          </w:tcPr>
          <w:p w:rsidR="00CE6ADB" w:rsidRPr="00CE6ADB" w:rsidRDefault="00CE6ADB" w:rsidP="00CE6ADB">
            <w:pPr>
              <w:ind w:firstLine="0"/>
            </w:pPr>
            <w:r>
              <w:t>Hiott</w:t>
            </w:r>
          </w:p>
        </w:tc>
        <w:tc>
          <w:tcPr>
            <w:tcW w:w="2179" w:type="dxa"/>
            <w:shd w:val="clear" w:color="auto" w:fill="auto"/>
          </w:tcPr>
          <w:p w:rsidR="00CE6ADB" w:rsidRPr="00CE6ADB" w:rsidRDefault="00CE6ADB" w:rsidP="00CE6ADB">
            <w:pPr>
              <w:ind w:firstLine="0"/>
            </w:pPr>
            <w:r>
              <w:t>Horne</w:t>
            </w:r>
          </w:p>
        </w:tc>
        <w:tc>
          <w:tcPr>
            <w:tcW w:w="2180" w:type="dxa"/>
            <w:shd w:val="clear" w:color="auto" w:fill="auto"/>
          </w:tcPr>
          <w:p w:rsidR="00CE6ADB" w:rsidRPr="00CE6ADB" w:rsidRDefault="00CE6ADB" w:rsidP="00CE6ADB">
            <w:pPr>
              <w:ind w:firstLine="0"/>
            </w:pPr>
            <w:r>
              <w:t>Hosey</w:t>
            </w:r>
          </w:p>
        </w:tc>
      </w:tr>
      <w:tr w:rsidR="00CE6ADB" w:rsidRPr="00CE6ADB" w:rsidTr="00CE6ADB">
        <w:tc>
          <w:tcPr>
            <w:tcW w:w="2179" w:type="dxa"/>
            <w:shd w:val="clear" w:color="auto" w:fill="auto"/>
          </w:tcPr>
          <w:p w:rsidR="00CE6ADB" w:rsidRPr="00CE6ADB" w:rsidRDefault="00CE6ADB" w:rsidP="00CE6ADB">
            <w:pPr>
              <w:ind w:firstLine="0"/>
            </w:pPr>
            <w:r>
              <w:t>Howard</w:t>
            </w:r>
          </w:p>
        </w:tc>
        <w:tc>
          <w:tcPr>
            <w:tcW w:w="2179" w:type="dxa"/>
            <w:shd w:val="clear" w:color="auto" w:fill="auto"/>
          </w:tcPr>
          <w:p w:rsidR="00CE6ADB" w:rsidRPr="00CE6ADB" w:rsidRDefault="00CE6ADB" w:rsidP="00CE6ADB">
            <w:pPr>
              <w:ind w:firstLine="0"/>
            </w:pPr>
            <w:r>
              <w:t>Huggins</w:t>
            </w:r>
          </w:p>
        </w:tc>
        <w:tc>
          <w:tcPr>
            <w:tcW w:w="2180" w:type="dxa"/>
            <w:shd w:val="clear" w:color="auto" w:fill="auto"/>
          </w:tcPr>
          <w:p w:rsidR="00CE6ADB" w:rsidRPr="00CE6ADB" w:rsidRDefault="00CE6ADB" w:rsidP="00CE6ADB">
            <w:pPr>
              <w:ind w:firstLine="0"/>
            </w:pPr>
            <w:r>
              <w:t>Hutto</w:t>
            </w:r>
          </w:p>
        </w:tc>
      </w:tr>
      <w:tr w:rsidR="00CE6ADB" w:rsidRPr="00CE6ADB" w:rsidTr="00CE6ADB">
        <w:tc>
          <w:tcPr>
            <w:tcW w:w="2179" w:type="dxa"/>
            <w:shd w:val="clear" w:color="auto" w:fill="auto"/>
          </w:tcPr>
          <w:p w:rsidR="00CE6ADB" w:rsidRPr="00CE6ADB" w:rsidRDefault="00CE6ADB" w:rsidP="00CE6ADB">
            <w:pPr>
              <w:ind w:firstLine="0"/>
            </w:pPr>
            <w:r>
              <w:t>Kelly</w:t>
            </w:r>
          </w:p>
        </w:tc>
        <w:tc>
          <w:tcPr>
            <w:tcW w:w="2179" w:type="dxa"/>
            <w:shd w:val="clear" w:color="auto" w:fill="auto"/>
          </w:tcPr>
          <w:p w:rsidR="00CE6ADB" w:rsidRPr="00CE6ADB" w:rsidRDefault="00CE6ADB" w:rsidP="00CE6ADB">
            <w:pPr>
              <w:ind w:firstLine="0"/>
            </w:pPr>
            <w:r>
              <w:t>Kennedy</w:t>
            </w:r>
          </w:p>
        </w:tc>
        <w:tc>
          <w:tcPr>
            <w:tcW w:w="2180" w:type="dxa"/>
            <w:shd w:val="clear" w:color="auto" w:fill="auto"/>
          </w:tcPr>
          <w:p w:rsidR="00CE6ADB" w:rsidRPr="00CE6ADB" w:rsidRDefault="00CE6ADB" w:rsidP="00CE6ADB">
            <w:pPr>
              <w:ind w:firstLine="0"/>
            </w:pPr>
            <w:r>
              <w:t>King</w:t>
            </w:r>
          </w:p>
        </w:tc>
      </w:tr>
      <w:tr w:rsidR="00CE6ADB" w:rsidRPr="00CE6ADB" w:rsidTr="00CE6ADB">
        <w:tc>
          <w:tcPr>
            <w:tcW w:w="2179" w:type="dxa"/>
            <w:shd w:val="clear" w:color="auto" w:fill="auto"/>
          </w:tcPr>
          <w:p w:rsidR="00CE6ADB" w:rsidRPr="00CE6ADB" w:rsidRDefault="00CE6ADB" w:rsidP="00CE6ADB">
            <w:pPr>
              <w:ind w:firstLine="0"/>
            </w:pPr>
            <w:r>
              <w:t>Kirsh</w:t>
            </w:r>
          </w:p>
        </w:tc>
        <w:tc>
          <w:tcPr>
            <w:tcW w:w="2179" w:type="dxa"/>
            <w:shd w:val="clear" w:color="auto" w:fill="auto"/>
          </w:tcPr>
          <w:p w:rsidR="00CE6ADB" w:rsidRPr="00CE6ADB" w:rsidRDefault="00CE6ADB" w:rsidP="00CE6ADB">
            <w:pPr>
              <w:ind w:firstLine="0"/>
            </w:pPr>
            <w:r>
              <w:t>Knight</w:t>
            </w:r>
          </w:p>
        </w:tc>
        <w:tc>
          <w:tcPr>
            <w:tcW w:w="2180" w:type="dxa"/>
            <w:shd w:val="clear" w:color="auto" w:fill="auto"/>
          </w:tcPr>
          <w:p w:rsidR="00CE6ADB" w:rsidRPr="00CE6ADB" w:rsidRDefault="00CE6ADB" w:rsidP="00CE6ADB">
            <w:pPr>
              <w:ind w:firstLine="0"/>
            </w:pPr>
            <w:r>
              <w:t>Limehouse</w:t>
            </w:r>
          </w:p>
        </w:tc>
      </w:tr>
      <w:tr w:rsidR="00CE6ADB" w:rsidRPr="00CE6ADB" w:rsidTr="00CE6ADB">
        <w:tc>
          <w:tcPr>
            <w:tcW w:w="2179" w:type="dxa"/>
            <w:shd w:val="clear" w:color="auto" w:fill="auto"/>
          </w:tcPr>
          <w:p w:rsidR="00CE6ADB" w:rsidRPr="00CE6ADB" w:rsidRDefault="00CE6ADB" w:rsidP="00CE6ADB">
            <w:pPr>
              <w:ind w:firstLine="0"/>
            </w:pPr>
            <w:r>
              <w:t>Littlejohn</w:t>
            </w:r>
          </w:p>
        </w:tc>
        <w:tc>
          <w:tcPr>
            <w:tcW w:w="2179" w:type="dxa"/>
            <w:shd w:val="clear" w:color="auto" w:fill="auto"/>
          </w:tcPr>
          <w:p w:rsidR="00CE6ADB" w:rsidRPr="00CE6ADB" w:rsidRDefault="00CE6ADB" w:rsidP="00CE6ADB">
            <w:pPr>
              <w:ind w:firstLine="0"/>
            </w:pPr>
            <w:r>
              <w:t>Loftis</w:t>
            </w:r>
          </w:p>
        </w:tc>
        <w:tc>
          <w:tcPr>
            <w:tcW w:w="2180" w:type="dxa"/>
            <w:shd w:val="clear" w:color="auto" w:fill="auto"/>
          </w:tcPr>
          <w:p w:rsidR="00CE6ADB" w:rsidRPr="00CE6ADB" w:rsidRDefault="00CE6ADB" w:rsidP="00CE6ADB">
            <w:pPr>
              <w:ind w:firstLine="0"/>
            </w:pPr>
            <w:r>
              <w:t>Long</w:t>
            </w:r>
          </w:p>
        </w:tc>
      </w:tr>
      <w:tr w:rsidR="00CE6ADB" w:rsidRPr="00CE6ADB" w:rsidTr="00CE6ADB">
        <w:tc>
          <w:tcPr>
            <w:tcW w:w="2179" w:type="dxa"/>
            <w:shd w:val="clear" w:color="auto" w:fill="auto"/>
          </w:tcPr>
          <w:p w:rsidR="00CE6ADB" w:rsidRPr="00CE6ADB" w:rsidRDefault="00CE6ADB" w:rsidP="00CE6ADB">
            <w:pPr>
              <w:ind w:firstLine="0"/>
            </w:pPr>
            <w:r>
              <w:t>Lowe</w:t>
            </w:r>
          </w:p>
        </w:tc>
        <w:tc>
          <w:tcPr>
            <w:tcW w:w="2179" w:type="dxa"/>
            <w:shd w:val="clear" w:color="auto" w:fill="auto"/>
          </w:tcPr>
          <w:p w:rsidR="00CE6ADB" w:rsidRPr="00CE6ADB" w:rsidRDefault="00CE6ADB" w:rsidP="00CE6ADB">
            <w:pPr>
              <w:ind w:firstLine="0"/>
            </w:pPr>
            <w:r>
              <w:t>Lucas</w:t>
            </w:r>
          </w:p>
        </w:tc>
        <w:tc>
          <w:tcPr>
            <w:tcW w:w="2180" w:type="dxa"/>
            <w:shd w:val="clear" w:color="auto" w:fill="auto"/>
          </w:tcPr>
          <w:p w:rsidR="00CE6ADB" w:rsidRPr="00CE6ADB" w:rsidRDefault="00CE6ADB" w:rsidP="00CE6ADB">
            <w:pPr>
              <w:ind w:firstLine="0"/>
            </w:pPr>
            <w:r>
              <w:t>Mack</w:t>
            </w:r>
          </w:p>
        </w:tc>
      </w:tr>
      <w:tr w:rsidR="00CE6ADB" w:rsidRPr="00CE6ADB" w:rsidTr="00CE6ADB">
        <w:tc>
          <w:tcPr>
            <w:tcW w:w="2179" w:type="dxa"/>
            <w:shd w:val="clear" w:color="auto" w:fill="auto"/>
          </w:tcPr>
          <w:p w:rsidR="00CE6ADB" w:rsidRPr="00CE6ADB" w:rsidRDefault="00CE6ADB" w:rsidP="00CE6ADB">
            <w:pPr>
              <w:ind w:firstLine="0"/>
            </w:pPr>
            <w:r>
              <w:t>McEachern</w:t>
            </w:r>
          </w:p>
        </w:tc>
        <w:tc>
          <w:tcPr>
            <w:tcW w:w="2179" w:type="dxa"/>
            <w:shd w:val="clear" w:color="auto" w:fill="auto"/>
          </w:tcPr>
          <w:p w:rsidR="00CE6ADB" w:rsidRPr="00CE6ADB" w:rsidRDefault="00CE6ADB" w:rsidP="00CE6ADB">
            <w:pPr>
              <w:ind w:firstLine="0"/>
            </w:pPr>
            <w:r>
              <w:t>McLeod</w:t>
            </w:r>
          </w:p>
        </w:tc>
        <w:tc>
          <w:tcPr>
            <w:tcW w:w="2180" w:type="dxa"/>
            <w:shd w:val="clear" w:color="auto" w:fill="auto"/>
          </w:tcPr>
          <w:p w:rsidR="00CE6ADB" w:rsidRPr="00CE6ADB" w:rsidRDefault="00CE6ADB" w:rsidP="00CE6ADB">
            <w:pPr>
              <w:ind w:firstLine="0"/>
            </w:pPr>
            <w:r>
              <w:t>Merrill</w:t>
            </w:r>
          </w:p>
        </w:tc>
      </w:tr>
      <w:tr w:rsidR="00CE6ADB" w:rsidRPr="00CE6ADB" w:rsidTr="00CE6ADB">
        <w:tc>
          <w:tcPr>
            <w:tcW w:w="2179" w:type="dxa"/>
            <w:shd w:val="clear" w:color="auto" w:fill="auto"/>
          </w:tcPr>
          <w:p w:rsidR="00CE6ADB" w:rsidRPr="00CE6ADB" w:rsidRDefault="00CE6ADB" w:rsidP="00CE6ADB">
            <w:pPr>
              <w:ind w:firstLine="0"/>
            </w:pPr>
            <w:r>
              <w:t>Miller</w:t>
            </w:r>
          </w:p>
        </w:tc>
        <w:tc>
          <w:tcPr>
            <w:tcW w:w="2179" w:type="dxa"/>
            <w:shd w:val="clear" w:color="auto" w:fill="auto"/>
          </w:tcPr>
          <w:p w:rsidR="00CE6ADB" w:rsidRPr="00CE6ADB" w:rsidRDefault="00CE6ADB" w:rsidP="00CE6ADB">
            <w:pPr>
              <w:ind w:firstLine="0"/>
            </w:pPr>
            <w:r>
              <w:t>Millwood</w:t>
            </w:r>
          </w:p>
        </w:tc>
        <w:tc>
          <w:tcPr>
            <w:tcW w:w="2180" w:type="dxa"/>
            <w:shd w:val="clear" w:color="auto" w:fill="auto"/>
          </w:tcPr>
          <w:p w:rsidR="00CE6ADB" w:rsidRPr="00CE6ADB" w:rsidRDefault="00CE6ADB" w:rsidP="00CE6ADB">
            <w:pPr>
              <w:ind w:firstLine="0"/>
            </w:pPr>
            <w:r>
              <w:t>Mitchell</w:t>
            </w:r>
          </w:p>
        </w:tc>
      </w:tr>
      <w:tr w:rsidR="00CE6ADB" w:rsidRPr="00CE6ADB" w:rsidTr="00CE6ADB">
        <w:tc>
          <w:tcPr>
            <w:tcW w:w="2179" w:type="dxa"/>
            <w:shd w:val="clear" w:color="auto" w:fill="auto"/>
          </w:tcPr>
          <w:p w:rsidR="00CE6ADB" w:rsidRPr="00CE6ADB" w:rsidRDefault="00CE6ADB" w:rsidP="00CE6ADB">
            <w:pPr>
              <w:ind w:firstLine="0"/>
            </w:pPr>
            <w:r>
              <w:t>D. C. Moss</w:t>
            </w:r>
          </w:p>
        </w:tc>
        <w:tc>
          <w:tcPr>
            <w:tcW w:w="2179" w:type="dxa"/>
            <w:shd w:val="clear" w:color="auto" w:fill="auto"/>
          </w:tcPr>
          <w:p w:rsidR="00CE6ADB" w:rsidRPr="00CE6ADB" w:rsidRDefault="00CE6ADB" w:rsidP="00CE6ADB">
            <w:pPr>
              <w:ind w:firstLine="0"/>
            </w:pPr>
            <w:r>
              <w:t>V. S. Moss</w:t>
            </w:r>
          </w:p>
        </w:tc>
        <w:tc>
          <w:tcPr>
            <w:tcW w:w="2180" w:type="dxa"/>
            <w:shd w:val="clear" w:color="auto" w:fill="auto"/>
          </w:tcPr>
          <w:p w:rsidR="00CE6ADB" w:rsidRPr="00CE6ADB" w:rsidRDefault="00CE6ADB" w:rsidP="00CE6ADB">
            <w:pPr>
              <w:ind w:firstLine="0"/>
            </w:pPr>
            <w:r>
              <w:t>Nanney</w:t>
            </w:r>
          </w:p>
        </w:tc>
      </w:tr>
      <w:tr w:rsidR="00CE6ADB" w:rsidRPr="00CE6ADB" w:rsidTr="00CE6ADB">
        <w:tc>
          <w:tcPr>
            <w:tcW w:w="2179" w:type="dxa"/>
            <w:shd w:val="clear" w:color="auto" w:fill="auto"/>
          </w:tcPr>
          <w:p w:rsidR="00CE6ADB" w:rsidRPr="00CE6ADB" w:rsidRDefault="00CE6ADB" w:rsidP="00CE6ADB">
            <w:pPr>
              <w:ind w:firstLine="0"/>
            </w:pPr>
            <w:r>
              <w:t>J. M. Neal</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Ott</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E. H. Pitts</w:t>
            </w:r>
          </w:p>
        </w:tc>
        <w:tc>
          <w:tcPr>
            <w:tcW w:w="2180" w:type="dxa"/>
            <w:shd w:val="clear" w:color="auto" w:fill="auto"/>
          </w:tcPr>
          <w:p w:rsidR="00CE6ADB" w:rsidRPr="00CE6ADB" w:rsidRDefault="00CE6ADB" w:rsidP="00CE6ADB">
            <w:pPr>
              <w:ind w:firstLine="0"/>
            </w:pPr>
            <w:r>
              <w:t>Rice</w:t>
            </w:r>
          </w:p>
        </w:tc>
      </w:tr>
      <w:tr w:rsidR="00CE6ADB" w:rsidRPr="00CE6ADB" w:rsidTr="00CE6ADB">
        <w:tc>
          <w:tcPr>
            <w:tcW w:w="2179" w:type="dxa"/>
            <w:shd w:val="clear" w:color="auto" w:fill="auto"/>
          </w:tcPr>
          <w:p w:rsidR="00CE6ADB" w:rsidRPr="00CE6ADB" w:rsidRDefault="00CE6ADB" w:rsidP="00CE6ADB">
            <w:pPr>
              <w:ind w:firstLine="0"/>
            </w:pPr>
            <w:r>
              <w:t>Scott</w:t>
            </w:r>
          </w:p>
        </w:tc>
        <w:tc>
          <w:tcPr>
            <w:tcW w:w="2179" w:type="dxa"/>
            <w:shd w:val="clear" w:color="auto" w:fill="auto"/>
          </w:tcPr>
          <w:p w:rsidR="00CE6ADB" w:rsidRPr="00CE6ADB" w:rsidRDefault="00CE6ADB" w:rsidP="00CE6ADB">
            <w:pPr>
              <w:ind w:firstLine="0"/>
            </w:pPr>
            <w:r>
              <w:t>Sellers</w:t>
            </w:r>
          </w:p>
        </w:tc>
        <w:tc>
          <w:tcPr>
            <w:tcW w:w="2180" w:type="dxa"/>
            <w:shd w:val="clear" w:color="auto" w:fill="auto"/>
          </w:tcPr>
          <w:p w:rsidR="00CE6ADB" w:rsidRPr="00CE6ADB" w:rsidRDefault="00CE6ADB" w:rsidP="00CE6ADB">
            <w:pPr>
              <w:ind w:firstLine="0"/>
            </w:pPr>
            <w:r>
              <w:t>Simrill</w:t>
            </w:r>
          </w:p>
        </w:tc>
      </w:tr>
      <w:tr w:rsidR="00CE6ADB" w:rsidRPr="00CE6ADB" w:rsidTr="00CE6ADB">
        <w:tc>
          <w:tcPr>
            <w:tcW w:w="2179" w:type="dxa"/>
            <w:shd w:val="clear" w:color="auto" w:fill="auto"/>
          </w:tcPr>
          <w:p w:rsidR="00CE6ADB" w:rsidRPr="00CE6ADB" w:rsidRDefault="00CE6ADB" w:rsidP="00CE6ADB">
            <w:pPr>
              <w:ind w:firstLine="0"/>
            </w:pPr>
            <w:r>
              <w:t>Skelton</w:t>
            </w:r>
          </w:p>
        </w:tc>
        <w:tc>
          <w:tcPr>
            <w:tcW w:w="2179" w:type="dxa"/>
            <w:shd w:val="clear" w:color="auto" w:fill="auto"/>
          </w:tcPr>
          <w:p w:rsidR="00CE6ADB" w:rsidRPr="00CE6ADB" w:rsidRDefault="00CE6ADB" w:rsidP="00CE6ADB">
            <w:pPr>
              <w:ind w:firstLine="0"/>
            </w:pPr>
            <w:r>
              <w:t>D. C. Smith</w:t>
            </w:r>
          </w:p>
        </w:tc>
        <w:tc>
          <w:tcPr>
            <w:tcW w:w="2180" w:type="dxa"/>
            <w:shd w:val="clear" w:color="auto" w:fill="auto"/>
          </w:tcPr>
          <w:p w:rsidR="00CE6ADB" w:rsidRPr="00CE6ADB" w:rsidRDefault="00CE6ADB" w:rsidP="00CE6ADB">
            <w:pPr>
              <w:ind w:firstLine="0"/>
            </w:pPr>
            <w:r>
              <w:t>G. M. Smith</w:t>
            </w:r>
          </w:p>
        </w:tc>
      </w:tr>
      <w:tr w:rsidR="00CE6ADB" w:rsidRPr="00CE6ADB" w:rsidTr="00CE6ADB">
        <w:tc>
          <w:tcPr>
            <w:tcW w:w="2179" w:type="dxa"/>
            <w:shd w:val="clear" w:color="auto" w:fill="auto"/>
          </w:tcPr>
          <w:p w:rsidR="00CE6ADB" w:rsidRPr="00CE6ADB" w:rsidRDefault="00CE6ADB" w:rsidP="00CE6ADB">
            <w:pPr>
              <w:ind w:firstLine="0"/>
            </w:pPr>
            <w:r>
              <w:t>G. R. Smith</w:t>
            </w:r>
          </w:p>
        </w:tc>
        <w:tc>
          <w:tcPr>
            <w:tcW w:w="2179" w:type="dxa"/>
            <w:shd w:val="clear" w:color="auto" w:fill="auto"/>
          </w:tcPr>
          <w:p w:rsidR="00CE6ADB" w:rsidRPr="00CE6ADB" w:rsidRDefault="00CE6ADB" w:rsidP="00CE6ADB">
            <w:pPr>
              <w:ind w:firstLine="0"/>
            </w:pPr>
            <w:r>
              <w:t>J. E. Smith</w:t>
            </w:r>
          </w:p>
        </w:tc>
        <w:tc>
          <w:tcPr>
            <w:tcW w:w="2180" w:type="dxa"/>
            <w:shd w:val="clear" w:color="auto" w:fill="auto"/>
          </w:tcPr>
          <w:p w:rsidR="00CE6ADB" w:rsidRPr="00CE6ADB" w:rsidRDefault="00CE6ADB" w:rsidP="00CE6ADB">
            <w:pPr>
              <w:ind w:firstLine="0"/>
            </w:pPr>
            <w:r>
              <w:t>Stavrinakis</w:t>
            </w:r>
          </w:p>
        </w:tc>
      </w:tr>
      <w:tr w:rsidR="00CE6ADB" w:rsidRPr="00CE6ADB" w:rsidTr="00CE6ADB">
        <w:tc>
          <w:tcPr>
            <w:tcW w:w="2179" w:type="dxa"/>
            <w:shd w:val="clear" w:color="auto" w:fill="auto"/>
          </w:tcPr>
          <w:p w:rsidR="00CE6ADB" w:rsidRPr="00CE6ADB" w:rsidRDefault="00CE6ADB" w:rsidP="00CE6ADB">
            <w:pPr>
              <w:ind w:firstLine="0"/>
            </w:pPr>
            <w:r>
              <w:t>Stewart</w:t>
            </w:r>
          </w:p>
        </w:tc>
        <w:tc>
          <w:tcPr>
            <w:tcW w:w="2179" w:type="dxa"/>
            <w:shd w:val="clear" w:color="auto" w:fill="auto"/>
          </w:tcPr>
          <w:p w:rsidR="00CE6ADB" w:rsidRPr="00CE6ADB" w:rsidRDefault="00CE6ADB" w:rsidP="00CE6ADB">
            <w:pPr>
              <w:ind w:firstLine="0"/>
            </w:pPr>
            <w:r>
              <w:t>Stringer</w:t>
            </w:r>
          </w:p>
        </w:tc>
        <w:tc>
          <w:tcPr>
            <w:tcW w:w="2180" w:type="dxa"/>
            <w:shd w:val="clear" w:color="auto" w:fill="auto"/>
          </w:tcPr>
          <w:p w:rsidR="00CE6ADB" w:rsidRPr="00CE6ADB" w:rsidRDefault="00CE6ADB" w:rsidP="00CE6ADB">
            <w:pPr>
              <w:ind w:firstLine="0"/>
            </w:pPr>
            <w:r>
              <w:t>Thompson</w:t>
            </w:r>
          </w:p>
        </w:tc>
      </w:tr>
      <w:tr w:rsidR="00CE6ADB" w:rsidRPr="00CE6ADB" w:rsidTr="00CE6ADB">
        <w:tc>
          <w:tcPr>
            <w:tcW w:w="2179" w:type="dxa"/>
            <w:shd w:val="clear" w:color="auto" w:fill="auto"/>
          </w:tcPr>
          <w:p w:rsidR="00CE6ADB" w:rsidRPr="00CE6ADB" w:rsidRDefault="00CE6ADB" w:rsidP="00CE6ADB">
            <w:pPr>
              <w:ind w:firstLine="0"/>
            </w:pPr>
            <w:r>
              <w:t>Toole</w:t>
            </w:r>
          </w:p>
        </w:tc>
        <w:tc>
          <w:tcPr>
            <w:tcW w:w="2179" w:type="dxa"/>
            <w:shd w:val="clear" w:color="auto" w:fill="auto"/>
          </w:tcPr>
          <w:p w:rsidR="00CE6ADB" w:rsidRPr="00CE6ADB" w:rsidRDefault="00CE6ADB" w:rsidP="00CE6ADB">
            <w:pPr>
              <w:ind w:firstLine="0"/>
            </w:pPr>
            <w:r>
              <w:t>Umphlett</w:t>
            </w:r>
          </w:p>
        </w:tc>
        <w:tc>
          <w:tcPr>
            <w:tcW w:w="2180" w:type="dxa"/>
            <w:shd w:val="clear" w:color="auto" w:fill="auto"/>
          </w:tcPr>
          <w:p w:rsidR="00CE6ADB" w:rsidRPr="00CE6ADB" w:rsidRDefault="00CE6ADB" w:rsidP="00CE6ADB">
            <w:pPr>
              <w:ind w:firstLine="0"/>
            </w:pPr>
            <w:r>
              <w:t>Viers</w:t>
            </w:r>
          </w:p>
        </w:tc>
      </w:tr>
      <w:tr w:rsidR="00CE6ADB" w:rsidRPr="00CE6ADB" w:rsidTr="00CE6ADB">
        <w:tc>
          <w:tcPr>
            <w:tcW w:w="2179" w:type="dxa"/>
            <w:shd w:val="clear" w:color="auto" w:fill="auto"/>
          </w:tcPr>
          <w:p w:rsidR="00CE6ADB" w:rsidRPr="00CE6ADB" w:rsidRDefault="00CE6ADB" w:rsidP="00CE6ADB">
            <w:pPr>
              <w:keepNext/>
              <w:ind w:firstLine="0"/>
            </w:pPr>
            <w:r>
              <w:t>Weeks</w:t>
            </w:r>
          </w:p>
        </w:tc>
        <w:tc>
          <w:tcPr>
            <w:tcW w:w="2179" w:type="dxa"/>
            <w:shd w:val="clear" w:color="auto" w:fill="auto"/>
          </w:tcPr>
          <w:p w:rsidR="00CE6ADB" w:rsidRPr="00CE6ADB" w:rsidRDefault="00CE6ADB" w:rsidP="00CE6ADB">
            <w:pPr>
              <w:keepNext/>
              <w:ind w:firstLine="0"/>
            </w:pPr>
            <w:r>
              <w:t>White</w:t>
            </w:r>
          </w:p>
        </w:tc>
        <w:tc>
          <w:tcPr>
            <w:tcW w:w="2180" w:type="dxa"/>
            <w:shd w:val="clear" w:color="auto" w:fill="auto"/>
          </w:tcPr>
          <w:p w:rsidR="00CE6ADB" w:rsidRPr="00CE6ADB" w:rsidRDefault="00CE6ADB" w:rsidP="00CE6ADB">
            <w:pPr>
              <w:keepNext/>
              <w:ind w:firstLine="0"/>
            </w:pPr>
            <w:r>
              <w:t>Whitmire</w:t>
            </w:r>
          </w:p>
        </w:tc>
      </w:tr>
      <w:tr w:rsidR="00CE6ADB" w:rsidRPr="00CE6ADB" w:rsidTr="00CE6ADB">
        <w:tc>
          <w:tcPr>
            <w:tcW w:w="2179" w:type="dxa"/>
            <w:shd w:val="clear" w:color="auto" w:fill="auto"/>
          </w:tcPr>
          <w:p w:rsidR="00CE6ADB" w:rsidRPr="00CE6ADB" w:rsidRDefault="00CE6ADB" w:rsidP="00CE6ADB">
            <w:pPr>
              <w:keepNext/>
              <w:ind w:firstLine="0"/>
            </w:pPr>
            <w:r>
              <w:t>Willis</w:t>
            </w:r>
          </w:p>
        </w:tc>
        <w:tc>
          <w:tcPr>
            <w:tcW w:w="2179" w:type="dxa"/>
            <w:shd w:val="clear" w:color="auto" w:fill="auto"/>
          </w:tcPr>
          <w:p w:rsidR="00CE6ADB" w:rsidRPr="00CE6ADB" w:rsidRDefault="00CE6ADB" w:rsidP="00CE6ADB">
            <w:pPr>
              <w:keepNext/>
              <w:ind w:firstLine="0"/>
            </w:pPr>
            <w:r>
              <w:t>A. D. Young</w:t>
            </w:r>
          </w:p>
        </w:tc>
        <w:tc>
          <w:tcPr>
            <w:tcW w:w="2180" w:type="dxa"/>
            <w:shd w:val="clear" w:color="auto" w:fill="auto"/>
          </w:tcPr>
          <w:p w:rsidR="00CE6ADB" w:rsidRPr="00CE6ADB" w:rsidRDefault="00CE6ADB" w:rsidP="00CE6ADB">
            <w:pPr>
              <w:keepNext/>
              <w:ind w:firstLine="0"/>
            </w:pPr>
            <w:r>
              <w:t>T. R. Young</w:t>
            </w:r>
          </w:p>
        </w:tc>
      </w:tr>
    </w:tbl>
    <w:p w:rsidR="00CE6ADB" w:rsidRDefault="00CE6ADB" w:rsidP="00CE6ADB"/>
    <w:p w:rsidR="00CE6ADB" w:rsidRDefault="00CE6ADB" w:rsidP="00CE6ADB">
      <w:pPr>
        <w:jc w:val="center"/>
        <w:rPr>
          <w:b/>
        </w:rPr>
      </w:pPr>
      <w:r w:rsidRPr="00CE6ADB">
        <w:rPr>
          <w:b/>
        </w:rPr>
        <w:t>Total--99</w:t>
      </w:r>
      <w:bookmarkStart w:id="318" w:name="vote_end470"/>
      <w:bookmarkEnd w:id="318"/>
    </w:p>
    <w:p w:rsidR="00CE6ADB" w:rsidRDefault="00CE6ADB" w:rsidP="00CE6ADB"/>
    <w:p w:rsidR="00CE6ADB" w:rsidRDefault="00CE6ADB" w:rsidP="00CE6ADB">
      <w:r>
        <w:t>So, the Veto of the Governor was sustained and a message was ordered sent to the Senate accordingly.</w:t>
      </w:r>
    </w:p>
    <w:p w:rsidR="00CE6ADB" w:rsidRDefault="00CE6ADB" w:rsidP="00CE6ADB"/>
    <w:p w:rsidR="00CE6ADB" w:rsidRDefault="00CE6ADB" w:rsidP="00CE6ADB">
      <w:pPr>
        <w:keepNext/>
        <w:jc w:val="center"/>
        <w:rPr>
          <w:b/>
        </w:rPr>
      </w:pPr>
      <w:r w:rsidRPr="00CE6ADB">
        <w:rPr>
          <w:b/>
        </w:rPr>
        <w:t>VETO 38-- OVERRIDDEN</w:t>
      </w:r>
    </w:p>
    <w:p w:rsidR="00CE6ADB" w:rsidRPr="00CE6ADB" w:rsidRDefault="00CE6ADB" w:rsidP="008C7CB7">
      <w:pPr>
        <w:jc w:val="center"/>
        <w:rPr>
          <w:b/>
        </w:rPr>
      </w:pPr>
    </w:p>
    <w:p w:rsidR="00CE6ADB" w:rsidRPr="00CB5BF3" w:rsidRDefault="00CE6ADB" w:rsidP="008C7CB7">
      <w:pPr>
        <w:autoSpaceDE w:val="0"/>
        <w:autoSpaceDN w:val="0"/>
        <w:adjustRightInd w:val="0"/>
        <w:rPr>
          <w:bCs/>
          <w:color w:val="000000"/>
        </w:rPr>
      </w:pPr>
      <w:bookmarkStart w:id="319" w:name="file_start472"/>
      <w:bookmarkEnd w:id="319"/>
      <w:r w:rsidRPr="00CB5BF3">
        <w:t>Veto 38.  Part IB; Section 86.6; Page 442; Aid to Subdivisions, State Treasurer; Legislative Delegations.</w:t>
      </w:r>
    </w:p>
    <w:p w:rsidR="008C7CB7" w:rsidRDefault="008C7CB7" w:rsidP="00CE6ADB">
      <w:bookmarkStart w:id="320" w:name="file_end472"/>
      <w:bookmarkEnd w:id="320"/>
    </w:p>
    <w:p w:rsidR="00CE6ADB" w:rsidRDefault="00CE6ADB" w:rsidP="00CE6ADB">
      <w:r>
        <w:t>Rep. COOPER explained the Veto.</w:t>
      </w:r>
    </w:p>
    <w:p w:rsidR="008C7CB7" w:rsidRDefault="008C7CB7"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321" w:name="vote_start474"/>
      <w:bookmarkEnd w:id="321"/>
      <w:r>
        <w:t>Yeas 87; Nays 32</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Allison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Bales</w:t>
            </w:r>
          </w:p>
        </w:tc>
        <w:tc>
          <w:tcPr>
            <w:tcW w:w="2180" w:type="dxa"/>
            <w:shd w:val="clear" w:color="auto" w:fill="auto"/>
          </w:tcPr>
          <w:p w:rsidR="00CE6ADB" w:rsidRPr="00CE6ADB" w:rsidRDefault="00CE6ADB" w:rsidP="00CE6ADB">
            <w:pPr>
              <w:ind w:firstLine="0"/>
            </w:pPr>
            <w:r>
              <w:t>Bannister</w:t>
            </w:r>
          </w:p>
        </w:tc>
      </w:tr>
      <w:tr w:rsidR="00CE6ADB" w:rsidRPr="00CE6ADB" w:rsidTr="00CE6ADB">
        <w:tc>
          <w:tcPr>
            <w:tcW w:w="2179" w:type="dxa"/>
            <w:shd w:val="clear" w:color="auto" w:fill="auto"/>
          </w:tcPr>
          <w:p w:rsidR="00CE6ADB" w:rsidRPr="00CE6ADB" w:rsidRDefault="00CE6ADB" w:rsidP="00CE6ADB">
            <w:pPr>
              <w:ind w:firstLine="0"/>
            </w:pPr>
            <w:r>
              <w:t>Barfield</w:t>
            </w:r>
          </w:p>
        </w:tc>
        <w:tc>
          <w:tcPr>
            <w:tcW w:w="2179" w:type="dxa"/>
            <w:shd w:val="clear" w:color="auto" w:fill="auto"/>
          </w:tcPr>
          <w:p w:rsidR="00CE6ADB" w:rsidRPr="00CE6ADB" w:rsidRDefault="00CE6ADB" w:rsidP="00CE6ADB">
            <w:pPr>
              <w:ind w:firstLine="0"/>
            </w:pPr>
            <w:r>
              <w:t>Battle</w:t>
            </w:r>
          </w:p>
        </w:tc>
        <w:tc>
          <w:tcPr>
            <w:tcW w:w="2180" w:type="dxa"/>
            <w:shd w:val="clear" w:color="auto" w:fill="auto"/>
          </w:tcPr>
          <w:p w:rsidR="00CE6ADB" w:rsidRPr="00CE6ADB" w:rsidRDefault="00CE6ADB" w:rsidP="00CE6ADB">
            <w:pPr>
              <w:ind w:firstLine="0"/>
            </w:pPr>
            <w:r>
              <w:t>Bingham</w:t>
            </w:r>
          </w:p>
        </w:tc>
      </w:tr>
      <w:tr w:rsidR="00CE6ADB" w:rsidRPr="00CE6ADB" w:rsidTr="00CE6ADB">
        <w:tc>
          <w:tcPr>
            <w:tcW w:w="2179" w:type="dxa"/>
            <w:shd w:val="clear" w:color="auto" w:fill="auto"/>
          </w:tcPr>
          <w:p w:rsidR="00CE6ADB" w:rsidRPr="00CE6ADB" w:rsidRDefault="00CE6ADB" w:rsidP="00CE6ADB">
            <w:pPr>
              <w:ind w:firstLine="0"/>
            </w:pPr>
            <w:r>
              <w:t>Bowen</w:t>
            </w:r>
          </w:p>
        </w:tc>
        <w:tc>
          <w:tcPr>
            <w:tcW w:w="2179" w:type="dxa"/>
            <w:shd w:val="clear" w:color="auto" w:fill="auto"/>
          </w:tcPr>
          <w:p w:rsidR="00CE6ADB" w:rsidRPr="00CE6ADB" w:rsidRDefault="00CE6ADB" w:rsidP="00CE6ADB">
            <w:pPr>
              <w:ind w:firstLine="0"/>
            </w:pPr>
            <w:r>
              <w:t>Bowers</w:t>
            </w:r>
          </w:p>
        </w:tc>
        <w:tc>
          <w:tcPr>
            <w:tcW w:w="2180" w:type="dxa"/>
            <w:shd w:val="clear" w:color="auto" w:fill="auto"/>
          </w:tcPr>
          <w:p w:rsidR="00CE6ADB" w:rsidRPr="00CE6ADB" w:rsidRDefault="00CE6ADB" w:rsidP="00CE6ADB">
            <w:pPr>
              <w:ind w:firstLine="0"/>
            </w:pPr>
            <w:r>
              <w:t>Brady</w:t>
            </w:r>
          </w:p>
        </w:tc>
      </w:tr>
      <w:tr w:rsidR="00CE6ADB" w:rsidRPr="00CE6ADB" w:rsidTr="00CE6ADB">
        <w:tc>
          <w:tcPr>
            <w:tcW w:w="2179" w:type="dxa"/>
            <w:shd w:val="clear" w:color="auto" w:fill="auto"/>
          </w:tcPr>
          <w:p w:rsidR="00CE6ADB" w:rsidRPr="00CE6ADB" w:rsidRDefault="00CE6ADB" w:rsidP="00CE6ADB">
            <w:pPr>
              <w:ind w:firstLine="0"/>
            </w:pPr>
            <w:r>
              <w:t>Branham</w:t>
            </w:r>
          </w:p>
        </w:tc>
        <w:tc>
          <w:tcPr>
            <w:tcW w:w="2179" w:type="dxa"/>
            <w:shd w:val="clear" w:color="auto" w:fill="auto"/>
          </w:tcPr>
          <w:p w:rsidR="00CE6ADB" w:rsidRPr="00CE6ADB" w:rsidRDefault="00CE6ADB" w:rsidP="00CE6ADB">
            <w:pPr>
              <w:ind w:firstLine="0"/>
            </w:pPr>
            <w:r>
              <w:t>Brantley</w:t>
            </w:r>
          </w:p>
        </w:tc>
        <w:tc>
          <w:tcPr>
            <w:tcW w:w="2180" w:type="dxa"/>
            <w:shd w:val="clear" w:color="auto" w:fill="auto"/>
          </w:tcPr>
          <w:p w:rsidR="00CE6ADB" w:rsidRPr="00CE6ADB" w:rsidRDefault="00CE6ADB" w:rsidP="00CE6ADB">
            <w:pPr>
              <w:ind w:firstLine="0"/>
            </w:pPr>
            <w:r>
              <w:t>G. A. Brown</w:t>
            </w:r>
          </w:p>
        </w:tc>
      </w:tr>
      <w:tr w:rsidR="00CE6ADB" w:rsidRPr="00CE6ADB" w:rsidTr="00CE6ADB">
        <w:tc>
          <w:tcPr>
            <w:tcW w:w="2179" w:type="dxa"/>
            <w:shd w:val="clear" w:color="auto" w:fill="auto"/>
          </w:tcPr>
          <w:p w:rsidR="00CE6ADB" w:rsidRPr="00CE6ADB" w:rsidRDefault="00CE6ADB" w:rsidP="00CE6ADB">
            <w:pPr>
              <w:ind w:firstLine="0"/>
            </w:pPr>
            <w:r>
              <w:t>H. B. Brown</w:t>
            </w:r>
          </w:p>
        </w:tc>
        <w:tc>
          <w:tcPr>
            <w:tcW w:w="2179" w:type="dxa"/>
            <w:shd w:val="clear" w:color="auto" w:fill="auto"/>
          </w:tcPr>
          <w:p w:rsidR="00CE6ADB" w:rsidRPr="00CE6ADB" w:rsidRDefault="00CE6ADB" w:rsidP="00CE6ADB">
            <w:pPr>
              <w:ind w:firstLine="0"/>
            </w:pPr>
            <w:r>
              <w:t>R. L. Brown</w:t>
            </w:r>
          </w:p>
        </w:tc>
        <w:tc>
          <w:tcPr>
            <w:tcW w:w="2180" w:type="dxa"/>
            <w:shd w:val="clear" w:color="auto" w:fill="auto"/>
          </w:tcPr>
          <w:p w:rsidR="00CE6ADB" w:rsidRPr="00CE6ADB" w:rsidRDefault="00CE6ADB" w:rsidP="00CE6ADB">
            <w:pPr>
              <w:ind w:firstLine="0"/>
            </w:pPr>
            <w:r>
              <w:t>Chalk</w:t>
            </w:r>
          </w:p>
        </w:tc>
      </w:tr>
      <w:tr w:rsidR="00CE6ADB" w:rsidRPr="00CE6ADB" w:rsidTr="00CE6ADB">
        <w:tc>
          <w:tcPr>
            <w:tcW w:w="2179" w:type="dxa"/>
            <w:shd w:val="clear" w:color="auto" w:fill="auto"/>
          </w:tcPr>
          <w:p w:rsidR="00CE6ADB" w:rsidRPr="00CE6ADB" w:rsidRDefault="00CE6ADB" w:rsidP="00CE6ADB">
            <w:pPr>
              <w:ind w:firstLine="0"/>
            </w:pPr>
            <w:r>
              <w:t>Clemmons</w:t>
            </w:r>
          </w:p>
        </w:tc>
        <w:tc>
          <w:tcPr>
            <w:tcW w:w="2179" w:type="dxa"/>
            <w:shd w:val="clear" w:color="auto" w:fill="auto"/>
          </w:tcPr>
          <w:p w:rsidR="00CE6ADB" w:rsidRPr="00CE6ADB" w:rsidRDefault="00CE6ADB" w:rsidP="00CE6ADB">
            <w:pPr>
              <w:ind w:firstLine="0"/>
            </w:pPr>
            <w:r>
              <w:t>Cobb-Hunter</w:t>
            </w:r>
          </w:p>
        </w:tc>
        <w:tc>
          <w:tcPr>
            <w:tcW w:w="2180" w:type="dxa"/>
            <w:shd w:val="clear" w:color="auto" w:fill="auto"/>
          </w:tcPr>
          <w:p w:rsidR="00CE6ADB" w:rsidRPr="00CE6ADB" w:rsidRDefault="00CE6ADB" w:rsidP="00CE6ADB">
            <w:pPr>
              <w:ind w:firstLine="0"/>
            </w:pPr>
            <w:r>
              <w:t>Cooper</w:t>
            </w:r>
          </w:p>
        </w:tc>
      </w:tr>
      <w:tr w:rsidR="00CE6ADB" w:rsidRPr="00CE6ADB" w:rsidTr="00CE6ADB">
        <w:tc>
          <w:tcPr>
            <w:tcW w:w="2179" w:type="dxa"/>
            <w:shd w:val="clear" w:color="auto" w:fill="auto"/>
          </w:tcPr>
          <w:p w:rsidR="00CE6ADB" w:rsidRPr="00CE6ADB" w:rsidRDefault="00CE6ADB" w:rsidP="00CE6ADB">
            <w:pPr>
              <w:ind w:firstLine="0"/>
            </w:pPr>
            <w:r>
              <w:t>Edge</w:t>
            </w:r>
          </w:p>
        </w:tc>
        <w:tc>
          <w:tcPr>
            <w:tcW w:w="2179" w:type="dxa"/>
            <w:shd w:val="clear" w:color="auto" w:fill="auto"/>
          </w:tcPr>
          <w:p w:rsidR="00CE6ADB" w:rsidRPr="00CE6ADB" w:rsidRDefault="00CE6ADB" w:rsidP="00CE6ADB">
            <w:pPr>
              <w:ind w:firstLine="0"/>
            </w:pPr>
            <w:r>
              <w:t>Forrester</w:t>
            </w:r>
          </w:p>
        </w:tc>
        <w:tc>
          <w:tcPr>
            <w:tcW w:w="2180" w:type="dxa"/>
            <w:shd w:val="clear" w:color="auto" w:fill="auto"/>
          </w:tcPr>
          <w:p w:rsidR="00CE6ADB" w:rsidRPr="00CE6ADB" w:rsidRDefault="00CE6ADB" w:rsidP="00CE6ADB">
            <w:pPr>
              <w:ind w:firstLine="0"/>
            </w:pPr>
            <w:r>
              <w:t>Frye</w:t>
            </w:r>
          </w:p>
        </w:tc>
      </w:tr>
      <w:tr w:rsidR="00CE6ADB" w:rsidRPr="00CE6ADB" w:rsidTr="00CE6ADB">
        <w:tc>
          <w:tcPr>
            <w:tcW w:w="2179" w:type="dxa"/>
            <w:shd w:val="clear" w:color="auto" w:fill="auto"/>
          </w:tcPr>
          <w:p w:rsidR="00CE6ADB" w:rsidRPr="00CE6ADB" w:rsidRDefault="00CE6ADB" w:rsidP="00CE6ADB">
            <w:pPr>
              <w:ind w:firstLine="0"/>
            </w:pPr>
            <w:r>
              <w:t>Funderburk</w:t>
            </w:r>
          </w:p>
        </w:tc>
        <w:tc>
          <w:tcPr>
            <w:tcW w:w="2179" w:type="dxa"/>
            <w:shd w:val="clear" w:color="auto" w:fill="auto"/>
          </w:tcPr>
          <w:p w:rsidR="00CE6ADB" w:rsidRPr="00CE6ADB" w:rsidRDefault="00CE6ADB" w:rsidP="00CE6ADB">
            <w:pPr>
              <w:ind w:firstLine="0"/>
            </w:pPr>
            <w:r>
              <w:t>Gambrell</w:t>
            </w:r>
          </w:p>
        </w:tc>
        <w:tc>
          <w:tcPr>
            <w:tcW w:w="2180" w:type="dxa"/>
            <w:shd w:val="clear" w:color="auto" w:fill="auto"/>
          </w:tcPr>
          <w:p w:rsidR="00CE6ADB" w:rsidRPr="00CE6ADB" w:rsidRDefault="00CE6ADB" w:rsidP="00CE6ADB">
            <w:pPr>
              <w:ind w:firstLine="0"/>
            </w:pPr>
            <w:r>
              <w:t>Gilliard</w:t>
            </w:r>
          </w:p>
        </w:tc>
      </w:tr>
      <w:tr w:rsidR="00CE6ADB" w:rsidRPr="00CE6ADB" w:rsidTr="00CE6ADB">
        <w:tc>
          <w:tcPr>
            <w:tcW w:w="2179" w:type="dxa"/>
            <w:shd w:val="clear" w:color="auto" w:fill="auto"/>
          </w:tcPr>
          <w:p w:rsidR="00CE6ADB" w:rsidRPr="00CE6ADB" w:rsidRDefault="00CE6ADB" w:rsidP="00CE6ADB">
            <w:pPr>
              <w:ind w:firstLine="0"/>
            </w:pPr>
            <w:r>
              <w:t>Govan</w:t>
            </w:r>
          </w:p>
        </w:tc>
        <w:tc>
          <w:tcPr>
            <w:tcW w:w="2179" w:type="dxa"/>
            <w:shd w:val="clear" w:color="auto" w:fill="auto"/>
          </w:tcPr>
          <w:p w:rsidR="00CE6ADB" w:rsidRPr="00CE6ADB" w:rsidRDefault="00CE6ADB" w:rsidP="00CE6ADB">
            <w:pPr>
              <w:ind w:firstLine="0"/>
            </w:pPr>
            <w:r>
              <w:t>Gunn</w:t>
            </w:r>
          </w:p>
        </w:tc>
        <w:tc>
          <w:tcPr>
            <w:tcW w:w="2180" w:type="dxa"/>
            <w:shd w:val="clear" w:color="auto" w:fill="auto"/>
          </w:tcPr>
          <w:p w:rsidR="00CE6ADB" w:rsidRPr="00CE6ADB" w:rsidRDefault="00CE6ADB" w:rsidP="00CE6ADB">
            <w:pPr>
              <w:ind w:firstLine="0"/>
            </w:pPr>
            <w:r>
              <w:t>Hardwick</w:t>
            </w:r>
          </w:p>
        </w:tc>
      </w:tr>
      <w:tr w:rsidR="00CE6ADB" w:rsidRPr="00CE6ADB" w:rsidTr="00CE6ADB">
        <w:tc>
          <w:tcPr>
            <w:tcW w:w="2179" w:type="dxa"/>
            <w:shd w:val="clear" w:color="auto" w:fill="auto"/>
          </w:tcPr>
          <w:p w:rsidR="00CE6ADB" w:rsidRPr="00CE6ADB" w:rsidRDefault="00CE6ADB" w:rsidP="00CE6ADB">
            <w:pPr>
              <w:ind w:firstLine="0"/>
            </w:pPr>
            <w:r>
              <w:t>Harrell</w:t>
            </w:r>
          </w:p>
        </w:tc>
        <w:tc>
          <w:tcPr>
            <w:tcW w:w="2179" w:type="dxa"/>
            <w:shd w:val="clear" w:color="auto" w:fill="auto"/>
          </w:tcPr>
          <w:p w:rsidR="00CE6ADB" w:rsidRPr="00CE6ADB" w:rsidRDefault="00CE6ADB" w:rsidP="00CE6ADB">
            <w:pPr>
              <w:ind w:firstLine="0"/>
            </w:pPr>
            <w:r>
              <w:t>Harrison</w:t>
            </w:r>
          </w:p>
        </w:tc>
        <w:tc>
          <w:tcPr>
            <w:tcW w:w="2180" w:type="dxa"/>
            <w:shd w:val="clear" w:color="auto" w:fill="auto"/>
          </w:tcPr>
          <w:p w:rsidR="00CE6ADB" w:rsidRPr="00CE6ADB" w:rsidRDefault="00CE6ADB" w:rsidP="00CE6ADB">
            <w:pPr>
              <w:ind w:firstLine="0"/>
            </w:pPr>
            <w:r>
              <w:t>Hart</w:t>
            </w:r>
          </w:p>
        </w:tc>
      </w:tr>
      <w:tr w:rsidR="00CE6ADB" w:rsidRPr="00CE6ADB" w:rsidTr="00CE6ADB">
        <w:tc>
          <w:tcPr>
            <w:tcW w:w="2179" w:type="dxa"/>
            <w:shd w:val="clear" w:color="auto" w:fill="auto"/>
          </w:tcPr>
          <w:p w:rsidR="00CE6ADB" w:rsidRPr="00CE6ADB" w:rsidRDefault="00CE6ADB" w:rsidP="00CE6ADB">
            <w:pPr>
              <w:ind w:firstLine="0"/>
            </w:pPr>
            <w:r>
              <w:t>Harvin</w:t>
            </w:r>
          </w:p>
        </w:tc>
        <w:tc>
          <w:tcPr>
            <w:tcW w:w="2179" w:type="dxa"/>
            <w:shd w:val="clear" w:color="auto" w:fill="auto"/>
          </w:tcPr>
          <w:p w:rsidR="00CE6ADB" w:rsidRPr="00CE6ADB" w:rsidRDefault="00CE6ADB" w:rsidP="00CE6ADB">
            <w:pPr>
              <w:ind w:firstLine="0"/>
            </w:pPr>
            <w:r>
              <w:t>Hayes</w:t>
            </w:r>
          </w:p>
        </w:tc>
        <w:tc>
          <w:tcPr>
            <w:tcW w:w="2180" w:type="dxa"/>
            <w:shd w:val="clear" w:color="auto" w:fill="auto"/>
          </w:tcPr>
          <w:p w:rsidR="00CE6ADB" w:rsidRPr="00CE6ADB" w:rsidRDefault="00CE6ADB" w:rsidP="00CE6ADB">
            <w:pPr>
              <w:ind w:firstLine="0"/>
            </w:pPr>
            <w:r>
              <w:t>Hearn</w:t>
            </w:r>
          </w:p>
        </w:tc>
      </w:tr>
      <w:tr w:rsidR="00CE6ADB" w:rsidRPr="00CE6ADB" w:rsidTr="00CE6ADB">
        <w:tc>
          <w:tcPr>
            <w:tcW w:w="2179" w:type="dxa"/>
            <w:shd w:val="clear" w:color="auto" w:fill="auto"/>
          </w:tcPr>
          <w:p w:rsidR="00CE6ADB" w:rsidRPr="00CE6ADB" w:rsidRDefault="00CE6ADB" w:rsidP="00CE6ADB">
            <w:pPr>
              <w:ind w:firstLine="0"/>
            </w:pPr>
            <w:r>
              <w:t>Herbkersman</w:t>
            </w:r>
          </w:p>
        </w:tc>
        <w:tc>
          <w:tcPr>
            <w:tcW w:w="2179" w:type="dxa"/>
            <w:shd w:val="clear" w:color="auto" w:fill="auto"/>
          </w:tcPr>
          <w:p w:rsidR="00CE6ADB" w:rsidRPr="00CE6ADB" w:rsidRDefault="00CE6ADB" w:rsidP="00CE6ADB">
            <w:pPr>
              <w:ind w:firstLine="0"/>
            </w:pPr>
            <w:r>
              <w:t>Hiott</w:t>
            </w:r>
          </w:p>
        </w:tc>
        <w:tc>
          <w:tcPr>
            <w:tcW w:w="2180" w:type="dxa"/>
            <w:shd w:val="clear" w:color="auto" w:fill="auto"/>
          </w:tcPr>
          <w:p w:rsidR="00CE6ADB" w:rsidRPr="00CE6ADB" w:rsidRDefault="00CE6ADB" w:rsidP="00CE6ADB">
            <w:pPr>
              <w:ind w:firstLine="0"/>
            </w:pPr>
            <w:r>
              <w:t>Hodges</w:t>
            </w:r>
          </w:p>
        </w:tc>
      </w:tr>
      <w:tr w:rsidR="00CE6ADB" w:rsidRPr="00CE6ADB" w:rsidTr="00CE6ADB">
        <w:tc>
          <w:tcPr>
            <w:tcW w:w="2179" w:type="dxa"/>
            <w:shd w:val="clear" w:color="auto" w:fill="auto"/>
          </w:tcPr>
          <w:p w:rsidR="00CE6ADB" w:rsidRPr="00CE6ADB" w:rsidRDefault="00CE6ADB" w:rsidP="00CE6ADB">
            <w:pPr>
              <w:ind w:firstLine="0"/>
            </w:pPr>
            <w:r>
              <w:t>Hosey</w:t>
            </w:r>
          </w:p>
        </w:tc>
        <w:tc>
          <w:tcPr>
            <w:tcW w:w="2179" w:type="dxa"/>
            <w:shd w:val="clear" w:color="auto" w:fill="auto"/>
          </w:tcPr>
          <w:p w:rsidR="00CE6ADB" w:rsidRPr="00CE6ADB" w:rsidRDefault="00CE6ADB" w:rsidP="00CE6ADB">
            <w:pPr>
              <w:ind w:firstLine="0"/>
            </w:pPr>
            <w:r>
              <w:t>Howard</w:t>
            </w:r>
          </w:p>
        </w:tc>
        <w:tc>
          <w:tcPr>
            <w:tcW w:w="2180" w:type="dxa"/>
            <w:shd w:val="clear" w:color="auto" w:fill="auto"/>
          </w:tcPr>
          <w:p w:rsidR="00CE6ADB" w:rsidRPr="00CE6ADB" w:rsidRDefault="00CE6ADB" w:rsidP="00CE6ADB">
            <w:pPr>
              <w:ind w:firstLine="0"/>
            </w:pPr>
            <w:r>
              <w:t>Huggins</w:t>
            </w:r>
          </w:p>
        </w:tc>
      </w:tr>
      <w:tr w:rsidR="00CE6ADB" w:rsidRPr="00CE6ADB" w:rsidTr="00CE6ADB">
        <w:tc>
          <w:tcPr>
            <w:tcW w:w="2179" w:type="dxa"/>
            <w:shd w:val="clear" w:color="auto" w:fill="auto"/>
          </w:tcPr>
          <w:p w:rsidR="00CE6ADB" w:rsidRPr="00CE6ADB" w:rsidRDefault="00CE6ADB" w:rsidP="00CE6ADB">
            <w:pPr>
              <w:ind w:firstLine="0"/>
            </w:pPr>
            <w:r>
              <w:t>Hutto</w:t>
            </w:r>
          </w:p>
        </w:tc>
        <w:tc>
          <w:tcPr>
            <w:tcW w:w="2179" w:type="dxa"/>
            <w:shd w:val="clear" w:color="auto" w:fill="auto"/>
          </w:tcPr>
          <w:p w:rsidR="00CE6ADB" w:rsidRPr="00CE6ADB" w:rsidRDefault="00CE6ADB" w:rsidP="00CE6ADB">
            <w:pPr>
              <w:ind w:firstLine="0"/>
            </w:pPr>
            <w:r>
              <w:t>Jefferson</w:t>
            </w:r>
          </w:p>
        </w:tc>
        <w:tc>
          <w:tcPr>
            <w:tcW w:w="2180" w:type="dxa"/>
            <w:shd w:val="clear" w:color="auto" w:fill="auto"/>
          </w:tcPr>
          <w:p w:rsidR="00CE6ADB" w:rsidRPr="00CE6ADB" w:rsidRDefault="00CE6ADB" w:rsidP="00CE6ADB">
            <w:pPr>
              <w:ind w:firstLine="0"/>
            </w:pPr>
            <w:r>
              <w:t>Jennings</w:t>
            </w:r>
          </w:p>
        </w:tc>
      </w:tr>
      <w:tr w:rsidR="00CE6ADB" w:rsidRPr="00CE6ADB" w:rsidTr="00CE6ADB">
        <w:tc>
          <w:tcPr>
            <w:tcW w:w="2179" w:type="dxa"/>
            <w:shd w:val="clear" w:color="auto" w:fill="auto"/>
          </w:tcPr>
          <w:p w:rsidR="00CE6ADB" w:rsidRPr="00CE6ADB" w:rsidRDefault="00CE6ADB" w:rsidP="00CE6ADB">
            <w:pPr>
              <w:ind w:firstLine="0"/>
            </w:pPr>
            <w:r>
              <w:t>Kelly</w:t>
            </w:r>
          </w:p>
        </w:tc>
        <w:tc>
          <w:tcPr>
            <w:tcW w:w="2179" w:type="dxa"/>
            <w:shd w:val="clear" w:color="auto" w:fill="auto"/>
          </w:tcPr>
          <w:p w:rsidR="00CE6ADB" w:rsidRPr="00CE6ADB" w:rsidRDefault="00CE6ADB" w:rsidP="00CE6ADB">
            <w:pPr>
              <w:ind w:firstLine="0"/>
            </w:pPr>
            <w:r>
              <w:t>Kennedy</w:t>
            </w:r>
          </w:p>
        </w:tc>
        <w:tc>
          <w:tcPr>
            <w:tcW w:w="2180" w:type="dxa"/>
            <w:shd w:val="clear" w:color="auto" w:fill="auto"/>
          </w:tcPr>
          <w:p w:rsidR="00CE6ADB" w:rsidRPr="00CE6ADB" w:rsidRDefault="00CE6ADB" w:rsidP="00CE6ADB">
            <w:pPr>
              <w:ind w:firstLine="0"/>
            </w:pPr>
            <w:r>
              <w:t>King</w:t>
            </w:r>
          </w:p>
        </w:tc>
      </w:tr>
      <w:tr w:rsidR="00CE6ADB" w:rsidRPr="00CE6ADB" w:rsidTr="00CE6ADB">
        <w:tc>
          <w:tcPr>
            <w:tcW w:w="2179" w:type="dxa"/>
            <w:shd w:val="clear" w:color="auto" w:fill="auto"/>
          </w:tcPr>
          <w:p w:rsidR="00CE6ADB" w:rsidRPr="00CE6ADB" w:rsidRDefault="00CE6ADB" w:rsidP="00CE6ADB">
            <w:pPr>
              <w:ind w:firstLine="0"/>
            </w:pPr>
            <w:r>
              <w:t>Kirsh</w:t>
            </w:r>
          </w:p>
        </w:tc>
        <w:tc>
          <w:tcPr>
            <w:tcW w:w="2179" w:type="dxa"/>
            <w:shd w:val="clear" w:color="auto" w:fill="auto"/>
          </w:tcPr>
          <w:p w:rsidR="00CE6ADB" w:rsidRPr="00CE6ADB" w:rsidRDefault="00CE6ADB" w:rsidP="00CE6ADB">
            <w:pPr>
              <w:ind w:firstLine="0"/>
            </w:pPr>
            <w:r>
              <w:t>Knight</w:t>
            </w:r>
          </w:p>
        </w:tc>
        <w:tc>
          <w:tcPr>
            <w:tcW w:w="2180" w:type="dxa"/>
            <w:shd w:val="clear" w:color="auto" w:fill="auto"/>
          </w:tcPr>
          <w:p w:rsidR="00CE6ADB" w:rsidRPr="00CE6ADB" w:rsidRDefault="00CE6ADB" w:rsidP="00CE6ADB">
            <w:pPr>
              <w:ind w:firstLine="0"/>
            </w:pPr>
            <w:r>
              <w:t>Littlejohn</w:t>
            </w:r>
          </w:p>
        </w:tc>
      </w:tr>
      <w:tr w:rsidR="00CE6ADB" w:rsidRPr="00CE6ADB" w:rsidTr="00CE6ADB">
        <w:tc>
          <w:tcPr>
            <w:tcW w:w="2179" w:type="dxa"/>
            <w:shd w:val="clear" w:color="auto" w:fill="auto"/>
          </w:tcPr>
          <w:p w:rsidR="00CE6ADB" w:rsidRPr="00CE6ADB" w:rsidRDefault="00CE6ADB" w:rsidP="00CE6ADB">
            <w:pPr>
              <w:ind w:firstLine="0"/>
            </w:pPr>
            <w:r>
              <w:t>Loftis</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Mack</w:t>
            </w:r>
          </w:p>
        </w:tc>
      </w:tr>
      <w:tr w:rsidR="00CE6ADB" w:rsidRPr="00CE6ADB" w:rsidTr="00CE6ADB">
        <w:tc>
          <w:tcPr>
            <w:tcW w:w="2179" w:type="dxa"/>
            <w:shd w:val="clear" w:color="auto" w:fill="auto"/>
          </w:tcPr>
          <w:p w:rsidR="00CE6ADB" w:rsidRPr="00CE6ADB" w:rsidRDefault="00CE6ADB" w:rsidP="00CE6ADB">
            <w:pPr>
              <w:ind w:firstLine="0"/>
            </w:pPr>
            <w:r>
              <w:t>McEachern</w:t>
            </w:r>
          </w:p>
        </w:tc>
        <w:tc>
          <w:tcPr>
            <w:tcW w:w="2179" w:type="dxa"/>
            <w:shd w:val="clear" w:color="auto" w:fill="auto"/>
          </w:tcPr>
          <w:p w:rsidR="00CE6ADB" w:rsidRPr="00CE6ADB" w:rsidRDefault="00CE6ADB" w:rsidP="00CE6ADB">
            <w:pPr>
              <w:ind w:firstLine="0"/>
            </w:pPr>
            <w:r>
              <w:t>Merrill</w:t>
            </w:r>
          </w:p>
        </w:tc>
        <w:tc>
          <w:tcPr>
            <w:tcW w:w="2180" w:type="dxa"/>
            <w:shd w:val="clear" w:color="auto" w:fill="auto"/>
          </w:tcPr>
          <w:p w:rsidR="00CE6ADB" w:rsidRPr="00CE6ADB" w:rsidRDefault="00CE6ADB" w:rsidP="00CE6ADB">
            <w:pPr>
              <w:ind w:firstLine="0"/>
            </w:pPr>
            <w:r>
              <w:t>Miller</w:t>
            </w:r>
          </w:p>
        </w:tc>
      </w:tr>
      <w:tr w:rsidR="00CE6ADB" w:rsidRPr="00CE6ADB" w:rsidTr="00CE6ADB">
        <w:tc>
          <w:tcPr>
            <w:tcW w:w="2179" w:type="dxa"/>
            <w:shd w:val="clear" w:color="auto" w:fill="auto"/>
          </w:tcPr>
          <w:p w:rsidR="00CE6ADB" w:rsidRPr="00CE6ADB" w:rsidRDefault="00CE6ADB" w:rsidP="00CE6ADB">
            <w:pPr>
              <w:ind w:firstLine="0"/>
            </w:pPr>
            <w:r>
              <w:t>Mitchell</w:t>
            </w:r>
          </w:p>
        </w:tc>
        <w:tc>
          <w:tcPr>
            <w:tcW w:w="2179" w:type="dxa"/>
            <w:shd w:val="clear" w:color="auto" w:fill="auto"/>
          </w:tcPr>
          <w:p w:rsidR="00CE6ADB" w:rsidRPr="00CE6ADB" w:rsidRDefault="00CE6ADB" w:rsidP="00CE6ADB">
            <w:pPr>
              <w:ind w:firstLine="0"/>
            </w:pPr>
            <w:r>
              <w:t>V. S. Moss</w:t>
            </w:r>
          </w:p>
        </w:tc>
        <w:tc>
          <w:tcPr>
            <w:tcW w:w="2180" w:type="dxa"/>
            <w:shd w:val="clear" w:color="auto" w:fill="auto"/>
          </w:tcPr>
          <w:p w:rsidR="00CE6ADB" w:rsidRPr="00CE6ADB" w:rsidRDefault="00CE6ADB" w:rsidP="00CE6ADB">
            <w:pPr>
              <w:ind w:firstLine="0"/>
            </w:pPr>
            <w:r>
              <w:t>J. H. Neal</w:t>
            </w:r>
          </w:p>
        </w:tc>
      </w:tr>
      <w:tr w:rsidR="00CE6ADB" w:rsidRPr="00CE6ADB" w:rsidTr="00CE6ADB">
        <w:tc>
          <w:tcPr>
            <w:tcW w:w="2179" w:type="dxa"/>
            <w:shd w:val="clear" w:color="auto" w:fill="auto"/>
          </w:tcPr>
          <w:p w:rsidR="00CE6ADB" w:rsidRPr="00CE6ADB" w:rsidRDefault="00CE6ADB" w:rsidP="00CE6ADB">
            <w:pPr>
              <w:ind w:firstLine="0"/>
            </w:pPr>
            <w:r>
              <w:t>J. M. Neal</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Ott</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Rutherford</w:t>
            </w:r>
          </w:p>
        </w:tc>
        <w:tc>
          <w:tcPr>
            <w:tcW w:w="2180" w:type="dxa"/>
            <w:shd w:val="clear" w:color="auto" w:fill="auto"/>
          </w:tcPr>
          <w:p w:rsidR="00CE6ADB" w:rsidRPr="00CE6ADB" w:rsidRDefault="00CE6ADB" w:rsidP="00CE6ADB">
            <w:pPr>
              <w:ind w:firstLine="0"/>
            </w:pPr>
            <w:r>
              <w:t>Sandifer</w:t>
            </w:r>
          </w:p>
        </w:tc>
      </w:tr>
      <w:tr w:rsidR="00CE6ADB" w:rsidRPr="00CE6ADB" w:rsidTr="00CE6ADB">
        <w:tc>
          <w:tcPr>
            <w:tcW w:w="2179" w:type="dxa"/>
            <w:shd w:val="clear" w:color="auto" w:fill="auto"/>
          </w:tcPr>
          <w:p w:rsidR="00CE6ADB" w:rsidRPr="00CE6ADB" w:rsidRDefault="00CE6ADB" w:rsidP="00CE6ADB">
            <w:pPr>
              <w:ind w:firstLine="0"/>
            </w:pPr>
            <w:r>
              <w:t>Sellers</w:t>
            </w:r>
          </w:p>
        </w:tc>
        <w:tc>
          <w:tcPr>
            <w:tcW w:w="2179" w:type="dxa"/>
            <w:shd w:val="clear" w:color="auto" w:fill="auto"/>
          </w:tcPr>
          <w:p w:rsidR="00CE6ADB" w:rsidRPr="00CE6ADB" w:rsidRDefault="00CE6ADB" w:rsidP="00CE6ADB">
            <w:pPr>
              <w:ind w:firstLine="0"/>
            </w:pPr>
            <w:r>
              <w:t>Simrill</w:t>
            </w:r>
          </w:p>
        </w:tc>
        <w:tc>
          <w:tcPr>
            <w:tcW w:w="2180" w:type="dxa"/>
            <w:shd w:val="clear" w:color="auto" w:fill="auto"/>
          </w:tcPr>
          <w:p w:rsidR="00CE6ADB" w:rsidRPr="00CE6ADB" w:rsidRDefault="00CE6ADB" w:rsidP="00CE6ADB">
            <w:pPr>
              <w:ind w:firstLine="0"/>
            </w:pPr>
            <w:r>
              <w:t>Skelton</w:t>
            </w:r>
          </w:p>
        </w:tc>
      </w:tr>
      <w:tr w:rsidR="00CE6ADB" w:rsidRPr="00CE6ADB" w:rsidTr="00CE6ADB">
        <w:tc>
          <w:tcPr>
            <w:tcW w:w="2179" w:type="dxa"/>
            <w:shd w:val="clear" w:color="auto" w:fill="auto"/>
          </w:tcPr>
          <w:p w:rsidR="00CE6ADB" w:rsidRPr="00CE6ADB" w:rsidRDefault="00CE6ADB" w:rsidP="00CE6ADB">
            <w:pPr>
              <w:ind w:firstLine="0"/>
            </w:pPr>
            <w:r>
              <w:t>D. C. Smith</w:t>
            </w:r>
          </w:p>
        </w:tc>
        <w:tc>
          <w:tcPr>
            <w:tcW w:w="2179" w:type="dxa"/>
            <w:shd w:val="clear" w:color="auto" w:fill="auto"/>
          </w:tcPr>
          <w:p w:rsidR="00CE6ADB" w:rsidRPr="00CE6ADB" w:rsidRDefault="00CE6ADB" w:rsidP="00CE6ADB">
            <w:pPr>
              <w:ind w:firstLine="0"/>
            </w:pPr>
            <w:r>
              <w:t>G. M. Smith</w:t>
            </w:r>
          </w:p>
        </w:tc>
        <w:tc>
          <w:tcPr>
            <w:tcW w:w="2180" w:type="dxa"/>
            <w:shd w:val="clear" w:color="auto" w:fill="auto"/>
          </w:tcPr>
          <w:p w:rsidR="00CE6ADB" w:rsidRPr="00CE6ADB" w:rsidRDefault="00CE6ADB" w:rsidP="00CE6ADB">
            <w:pPr>
              <w:ind w:firstLine="0"/>
            </w:pPr>
            <w:r>
              <w:t>J. R. Smith</w:t>
            </w:r>
          </w:p>
        </w:tc>
      </w:tr>
      <w:tr w:rsidR="00CE6ADB" w:rsidRPr="00CE6ADB" w:rsidTr="00CE6ADB">
        <w:tc>
          <w:tcPr>
            <w:tcW w:w="2179" w:type="dxa"/>
            <w:shd w:val="clear" w:color="auto" w:fill="auto"/>
          </w:tcPr>
          <w:p w:rsidR="00CE6ADB" w:rsidRPr="00CE6ADB" w:rsidRDefault="00CE6ADB" w:rsidP="00CE6ADB">
            <w:pPr>
              <w:ind w:firstLine="0"/>
            </w:pPr>
            <w:r>
              <w:t>Sottile</w:t>
            </w:r>
          </w:p>
        </w:tc>
        <w:tc>
          <w:tcPr>
            <w:tcW w:w="2179" w:type="dxa"/>
            <w:shd w:val="clear" w:color="auto" w:fill="auto"/>
          </w:tcPr>
          <w:p w:rsidR="00CE6ADB" w:rsidRPr="00CE6ADB" w:rsidRDefault="00CE6ADB" w:rsidP="00CE6ADB">
            <w:pPr>
              <w:ind w:firstLine="0"/>
            </w:pPr>
            <w:r>
              <w:t>Spires</w:t>
            </w:r>
          </w:p>
        </w:tc>
        <w:tc>
          <w:tcPr>
            <w:tcW w:w="2180" w:type="dxa"/>
            <w:shd w:val="clear" w:color="auto" w:fill="auto"/>
          </w:tcPr>
          <w:p w:rsidR="00CE6ADB" w:rsidRPr="00CE6ADB" w:rsidRDefault="00CE6ADB" w:rsidP="00CE6ADB">
            <w:pPr>
              <w:ind w:firstLine="0"/>
            </w:pPr>
            <w:r>
              <w:t>Thompson</w:t>
            </w:r>
          </w:p>
        </w:tc>
      </w:tr>
      <w:tr w:rsidR="00CE6ADB" w:rsidRPr="00CE6ADB" w:rsidTr="00CE6ADB">
        <w:tc>
          <w:tcPr>
            <w:tcW w:w="2179" w:type="dxa"/>
            <w:shd w:val="clear" w:color="auto" w:fill="auto"/>
          </w:tcPr>
          <w:p w:rsidR="00CE6ADB" w:rsidRPr="00CE6ADB" w:rsidRDefault="00CE6ADB" w:rsidP="00CE6ADB">
            <w:pPr>
              <w:ind w:firstLine="0"/>
            </w:pPr>
            <w:r>
              <w:t>Toole</w:t>
            </w:r>
          </w:p>
        </w:tc>
        <w:tc>
          <w:tcPr>
            <w:tcW w:w="2179" w:type="dxa"/>
            <w:shd w:val="clear" w:color="auto" w:fill="auto"/>
          </w:tcPr>
          <w:p w:rsidR="00CE6ADB" w:rsidRPr="00CE6ADB" w:rsidRDefault="00CE6ADB" w:rsidP="00CE6ADB">
            <w:pPr>
              <w:ind w:firstLine="0"/>
            </w:pPr>
            <w:r>
              <w:t>Umphlett</w:t>
            </w:r>
          </w:p>
        </w:tc>
        <w:tc>
          <w:tcPr>
            <w:tcW w:w="2180" w:type="dxa"/>
            <w:shd w:val="clear" w:color="auto" w:fill="auto"/>
          </w:tcPr>
          <w:p w:rsidR="00CE6ADB" w:rsidRPr="00CE6ADB" w:rsidRDefault="00CE6ADB" w:rsidP="00CE6ADB">
            <w:pPr>
              <w:ind w:firstLine="0"/>
            </w:pPr>
            <w:r>
              <w:t>Vick</w:t>
            </w:r>
          </w:p>
        </w:tc>
      </w:tr>
      <w:tr w:rsidR="00CE6ADB" w:rsidRPr="00CE6ADB" w:rsidTr="00CE6ADB">
        <w:tc>
          <w:tcPr>
            <w:tcW w:w="2179" w:type="dxa"/>
            <w:shd w:val="clear" w:color="auto" w:fill="auto"/>
          </w:tcPr>
          <w:p w:rsidR="00CE6ADB" w:rsidRPr="00CE6ADB" w:rsidRDefault="00CE6ADB" w:rsidP="00CE6ADB">
            <w:pPr>
              <w:keepNext/>
              <w:ind w:firstLine="0"/>
            </w:pPr>
            <w:r>
              <w:t>Weeks</w:t>
            </w:r>
          </w:p>
        </w:tc>
        <w:tc>
          <w:tcPr>
            <w:tcW w:w="2179" w:type="dxa"/>
            <w:shd w:val="clear" w:color="auto" w:fill="auto"/>
          </w:tcPr>
          <w:p w:rsidR="00CE6ADB" w:rsidRPr="00CE6ADB" w:rsidRDefault="00CE6ADB" w:rsidP="00CE6ADB">
            <w:pPr>
              <w:keepNext/>
              <w:ind w:firstLine="0"/>
            </w:pPr>
            <w:r>
              <w:t>Whipper</w:t>
            </w:r>
          </w:p>
        </w:tc>
        <w:tc>
          <w:tcPr>
            <w:tcW w:w="2180" w:type="dxa"/>
            <w:shd w:val="clear" w:color="auto" w:fill="auto"/>
          </w:tcPr>
          <w:p w:rsidR="00CE6ADB" w:rsidRPr="00CE6ADB" w:rsidRDefault="00CE6ADB" w:rsidP="00CE6ADB">
            <w:pPr>
              <w:keepNext/>
              <w:ind w:firstLine="0"/>
            </w:pPr>
            <w:r>
              <w:t>White</w:t>
            </w:r>
          </w:p>
        </w:tc>
      </w:tr>
      <w:tr w:rsidR="00CE6ADB" w:rsidRPr="00CE6ADB" w:rsidTr="00CE6ADB">
        <w:tc>
          <w:tcPr>
            <w:tcW w:w="2179" w:type="dxa"/>
            <w:shd w:val="clear" w:color="auto" w:fill="auto"/>
          </w:tcPr>
          <w:p w:rsidR="00CE6ADB" w:rsidRPr="00CE6ADB" w:rsidRDefault="00CE6ADB" w:rsidP="00CE6ADB">
            <w:pPr>
              <w:keepNext/>
              <w:ind w:firstLine="0"/>
            </w:pPr>
            <w:r>
              <w:t>Whitmire</w:t>
            </w:r>
          </w:p>
        </w:tc>
        <w:tc>
          <w:tcPr>
            <w:tcW w:w="2179" w:type="dxa"/>
            <w:shd w:val="clear" w:color="auto" w:fill="auto"/>
          </w:tcPr>
          <w:p w:rsidR="00CE6ADB" w:rsidRPr="00CE6ADB" w:rsidRDefault="00CE6ADB" w:rsidP="00CE6ADB">
            <w:pPr>
              <w:keepNext/>
              <w:ind w:firstLine="0"/>
            </w:pPr>
            <w:r>
              <w:t>Williams</w:t>
            </w:r>
          </w:p>
        </w:tc>
        <w:tc>
          <w:tcPr>
            <w:tcW w:w="2180" w:type="dxa"/>
            <w:shd w:val="clear" w:color="auto" w:fill="auto"/>
          </w:tcPr>
          <w:p w:rsidR="00CE6ADB" w:rsidRPr="00CE6ADB" w:rsidRDefault="00CE6ADB" w:rsidP="00CE6ADB">
            <w:pPr>
              <w:keepNext/>
              <w:ind w:firstLine="0"/>
            </w:pPr>
            <w:r>
              <w:t>A. D. Young</w:t>
            </w:r>
          </w:p>
        </w:tc>
      </w:tr>
    </w:tbl>
    <w:p w:rsidR="00CE6ADB" w:rsidRDefault="00CE6ADB" w:rsidP="00CE6ADB"/>
    <w:p w:rsidR="00CE6ADB" w:rsidRDefault="00CE6ADB" w:rsidP="00CE6ADB">
      <w:pPr>
        <w:jc w:val="center"/>
        <w:rPr>
          <w:b/>
        </w:rPr>
      </w:pPr>
      <w:r w:rsidRPr="00CE6ADB">
        <w:rPr>
          <w:b/>
        </w:rPr>
        <w:t>Total--87</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Ballentine</w:t>
            </w:r>
          </w:p>
        </w:tc>
        <w:tc>
          <w:tcPr>
            <w:tcW w:w="2179" w:type="dxa"/>
            <w:shd w:val="clear" w:color="auto" w:fill="auto"/>
          </w:tcPr>
          <w:p w:rsidR="00CE6ADB" w:rsidRPr="00CE6ADB" w:rsidRDefault="00CE6ADB" w:rsidP="00CE6ADB">
            <w:pPr>
              <w:keepNext/>
              <w:ind w:firstLine="0"/>
            </w:pPr>
            <w:r>
              <w:t>Bedingfield</w:t>
            </w:r>
          </w:p>
        </w:tc>
        <w:tc>
          <w:tcPr>
            <w:tcW w:w="2180" w:type="dxa"/>
            <w:shd w:val="clear" w:color="auto" w:fill="auto"/>
          </w:tcPr>
          <w:p w:rsidR="00CE6ADB" w:rsidRPr="00CE6ADB" w:rsidRDefault="00CE6ADB" w:rsidP="00CE6ADB">
            <w:pPr>
              <w:keepNext/>
              <w:ind w:firstLine="0"/>
            </w:pPr>
            <w:r>
              <w:t>Cato</w:t>
            </w:r>
          </w:p>
        </w:tc>
      </w:tr>
      <w:tr w:rsidR="00CE6ADB" w:rsidRPr="00CE6ADB" w:rsidTr="00CE6ADB">
        <w:tc>
          <w:tcPr>
            <w:tcW w:w="2179" w:type="dxa"/>
            <w:shd w:val="clear" w:color="auto" w:fill="auto"/>
          </w:tcPr>
          <w:p w:rsidR="00CE6ADB" w:rsidRPr="00CE6ADB" w:rsidRDefault="00CE6ADB" w:rsidP="00CE6ADB">
            <w:pPr>
              <w:ind w:firstLine="0"/>
            </w:pPr>
            <w:r>
              <w:t>Cole</w:t>
            </w:r>
          </w:p>
        </w:tc>
        <w:tc>
          <w:tcPr>
            <w:tcW w:w="2179" w:type="dxa"/>
            <w:shd w:val="clear" w:color="auto" w:fill="auto"/>
          </w:tcPr>
          <w:p w:rsidR="00CE6ADB" w:rsidRPr="00CE6ADB" w:rsidRDefault="00CE6ADB" w:rsidP="00CE6ADB">
            <w:pPr>
              <w:ind w:firstLine="0"/>
            </w:pPr>
            <w:r>
              <w:t>Crawford</w:t>
            </w:r>
          </w:p>
        </w:tc>
        <w:tc>
          <w:tcPr>
            <w:tcW w:w="2180" w:type="dxa"/>
            <w:shd w:val="clear" w:color="auto" w:fill="auto"/>
          </w:tcPr>
          <w:p w:rsidR="00CE6ADB" w:rsidRPr="00CE6ADB" w:rsidRDefault="00CE6ADB" w:rsidP="00CE6ADB">
            <w:pPr>
              <w:ind w:firstLine="0"/>
            </w:pPr>
            <w:r>
              <w:t>Daning</w:t>
            </w:r>
          </w:p>
        </w:tc>
      </w:tr>
      <w:tr w:rsidR="00CE6ADB" w:rsidRPr="00CE6ADB" w:rsidTr="00CE6ADB">
        <w:tc>
          <w:tcPr>
            <w:tcW w:w="2179" w:type="dxa"/>
            <w:shd w:val="clear" w:color="auto" w:fill="auto"/>
          </w:tcPr>
          <w:p w:rsidR="00CE6ADB" w:rsidRPr="00CE6ADB" w:rsidRDefault="00CE6ADB" w:rsidP="00CE6ADB">
            <w:pPr>
              <w:ind w:firstLine="0"/>
            </w:pPr>
            <w:r>
              <w:t>Delleney</w:t>
            </w:r>
          </w:p>
        </w:tc>
        <w:tc>
          <w:tcPr>
            <w:tcW w:w="2179" w:type="dxa"/>
            <w:shd w:val="clear" w:color="auto" w:fill="auto"/>
          </w:tcPr>
          <w:p w:rsidR="00CE6ADB" w:rsidRPr="00CE6ADB" w:rsidRDefault="00CE6ADB" w:rsidP="00CE6ADB">
            <w:pPr>
              <w:ind w:firstLine="0"/>
            </w:pPr>
            <w:r>
              <w:t>Dillard</w:t>
            </w:r>
          </w:p>
        </w:tc>
        <w:tc>
          <w:tcPr>
            <w:tcW w:w="2180" w:type="dxa"/>
            <w:shd w:val="clear" w:color="auto" w:fill="auto"/>
          </w:tcPr>
          <w:p w:rsidR="00CE6ADB" w:rsidRPr="00CE6ADB" w:rsidRDefault="00CE6ADB" w:rsidP="00CE6ADB">
            <w:pPr>
              <w:ind w:firstLine="0"/>
            </w:pPr>
            <w:r>
              <w:t>Duncan</w:t>
            </w:r>
          </w:p>
        </w:tc>
      </w:tr>
      <w:tr w:rsidR="00CE6ADB" w:rsidRPr="00CE6ADB" w:rsidTr="00CE6ADB">
        <w:tc>
          <w:tcPr>
            <w:tcW w:w="2179" w:type="dxa"/>
            <w:shd w:val="clear" w:color="auto" w:fill="auto"/>
          </w:tcPr>
          <w:p w:rsidR="00CE6ADB" w:rsidRPr="00CE6ADB" w:rsidRDefault="00CE6ADB" w:rsidP="00CE6ADB">
            <w:pPr>
              <w:ind w:firstLine="0"/>
            </w:pPr>
            <w:r>
              <w:t>Erickson</w:t>
            </w:r>
          </w:p>
        </w:tc>
        <w:tc>
          <w:tcPr>
            <w:tcW w:w="2179" w:type="dxa"/>
            <w:shd w:val="clear" w:color="auto" w:fill="auto"/>
          </w:tcPr>
          <w:p w:rsidR="00CE6ADB" w:rsidRPr="00CE6ADB" w:rsidRDefault="00CE6ADB" w:rsidP="00CE6ADB">
            <w:pPr>
              <w:ind w:firstLine="0"/>
            </w:pPr>
            <w:r>
              <w:t>Gullick</w:t>
            </w:r>
          </w:p>
        </w:tc>
        <w:tc>
          <w:tcPr>
            <w:tcW w:w="2180" w:type="dxa"/>
            <w:shd w:val="clear" w:color="auto" w:fill="auto"/>
          </w:tcPr>
          <w:p w:rsidR="00CE6ADB" w:rsidRPr="00CE6ADB" w:rsidRDefault="00CE6ADB" w:rsidP="00CE6ADB">
            <w:pPr>
              <w:ind w:firstLine="0"/>
            </w:pPr>
            <w:r>
              <w:t>Haley</w:t>
            </w:r>
          </w:p>
        </w:tc>
      </w:tr>
      <w:tr w:rsidR="00CE6ADB" w:rsidRPr="00CE6ADB" w:rsidTr="00CE6ADB">
        <w:tc>
          <w:tcPr>
            <w:tcW w:w="2179" w:type="dxa"/>
            <w:shd w:val="clear" w:color="auto" w:fill="auto"/>
          </w:tcPr>
          <w:p w:rsidR="00CE6ADB" w:rsidRPr="00CE6ADB" w:rsidRDefault="00CE6ADB" w:rsidP="00CE6ADB">
            <w:pPr>
              <w:ind w:firstLine="0"/>
            </w:pPr>
            <w:r>
              <w:t>Hamilton</w:t>
            </w:r>
          </w:p>
        </w:tc>
        <w:tc>
          <w:tcPr>
            <w:tcW w:w="2179" w:type="dxa"/>
            <w:shd w:val="clear" w:color="auto" w:fill="auto"/>
          </w:tcPr>
          <w:p w:rsidR="00CE6ADB" w:rsidRPr="00CE6ADB" w:rsidRDefault="00CE6ADB" w:rsidP="00CE6ADB">
            <w:pPr>
              <w:ind w:firstLine="0"/>
            </w:pPr>
            <w:r>
              <w:t>Horne</w:t>
            </w:r>
          </w:p>
        </w:tc>
        <w:tc>
          <w:tcPr>
            <w:tcW w:w="2180" w:type="dxa"/>
            <w:shd w:val="clear" w:color="auto" w:fill="auto"/>
          </w:tcPr>
          <w:p w:rsidR="00CE6ADB" w:rsidRPr="00CE6ADB" w:rsidRDefault="00CE6ADB" w:rsidP="00CE6ADB">
            <w:pPr>
              <w:ind w:firstLine="0"/>
            </w:pPr>
            <w:r>
              <w:t>Limehouse</w:t>
            </w:r>
          </w:p>
        </w:tc>
      </w:tr>
      <w:tr w:rsidR="00CE6ADB" w:rsidRPr="00CE6ADB" w:rsidTr="00CE6ADB">
        <w:tc>
          <w:tcPr>
            <w:tcW w:w="2179" w:type="dxa"/>
            <w:shd w:val="clear" w:color="auto" w:fill="auto"/>
          </w:tcPr>
          <w:p w:rsidR="00CE6ADB" w:rsidRPr="00CE6ADB" w:rsidRDefault="00CE6ADB" w:rsidP="00CE6ADB">
            <w:pPr>
              <w:ind w:firstLine="0"/>
            </w:pPr>
            <w:r>
              <w:t>Lowe</w:t>
            </w:r>
          </w:p>
        </w:tc>
        <w:tc>
          <w:tcPr>
            <w:tcW w:w="2179" w:type="dxa"/>
            <w:shd w:val="clear" w:color="auto" w:fill="auto"/>
          </w:tcPr>
          <w:p w:rsidR="00CE6ADB" w:rsidRPr="00CE6ADB" w:rsidRDefault="00CE6ADB" w:rsidP="00CE6ADB">
            <w:pPr>
              <w:ind w:firstLine="0"/>
            </w:pPr>
            <w:r>
              <w:t>Lucas</w:t>
            </w:r>
          </w:p>
        </w:tc>
        <w:tc>
          <w:tcPr>
            <w:tcW w:w="2180" w:type="dxa"/>
            <w:shd w:val="clear" w:color="auto" w:fill="auto"/>
          </w:tcPr>
          <w:p w:rsidR="00CE6ADB" w:rsidRPr="00CE6ADB" w:rsidRDefault="00CE6ADB" w:rsidP="00CE6ADB">
            <w:pPr>
              <w:ind w:firstLine="0"/>
            </w:pPr>
            <w:r>
              <w:t>McLeod</w:t>
            </w:r>
          </w:p>
        </w:tc>
      </w:tr>
      <w:tr w:rsidR="00CE6ADB" w:rsidRPr="00CE6ADB" w:rsidTr="00CE6ADB">
        <w:tc>
          <w:tcPr>
            <w:tcW w:w="2179" w:type="dxa"/>
            <w:shd w:val="clear" w:color="auto" w:fill="auto"/>
          </w:tcPr>
          <w:p w:rsidR="00CE6ADB" w:rsidRPr="00CE6ADB" w:rsidRDefault="00CE6ADB" w:rsidP="00CE6ADB">
            <w:pPr>
              <w:ind w:firstLine="0"/>
            </w:pPr>
            <w:r>
              <w:t>Millwood</w:t>
            </w:r>
          </w:p>
        </w:tc>
        <w:tc>
          <w:tcPr>
            <w:tcW w:w="2179" w:type="dxa"/>
            <w:shd w:val="clear" w:color="auto" w:fill="auto"/>
          </w:tcPr>
          <w:p w:rsidR="00CE6ADB" w:rsidRPr="00CE6ADB" w:rsidRDefault="00CE6ADB" w:rsidP="00CE6ADB">
            <w:pPr>
              <w:ind w:firstLine="0"/>
            </w:pPr>
            <w:r>
              <w:t>D. C. Moss</w:t>
            </w:r>
          </w:p>
        </w:tc>
        <w:tc>
          <w:tcPr>
            <w:tcW w:w="2180" w:type="dxa"/>
            <w:shd w:val="clear" w:color="auto" w:fill="auto"/>
          </w:tcPr>
          <w:p w:rsidR="00CE6ADB" w:rsidRPr="00CE6ADB" w:rsidRDefault="00CE6ADB" w:rsidP="00CE6ADB">
            <w:pPr>
              <w:ind w:firstLine="0"/>
            </w:pPr>
            <w:r>
              <w:t>Nanney</w:t>
            </w:r>
          </w:p>
        </w:tc>
      </w:tr>
      <w:tr w:rsidR="00CE6ADB" w:rsidRPr="00CE6ADB" w:rsidTr="00CE6ADB">
        <w:tc>
          <w:tcPr>
            <w:tcW w:w="2179" w:type="dxa"/>
            <w:shd w:val="clear" w:color="auto" w:fill="auto"/>
          </w:tcPr>
          <w:p w:rsidR="00CE6ADB" w:rsidRPr="00CE6ADB" w:rsidRDefault="00CE6ADB" w:rsidP="00CE6ADB">
            <w:pPr>
              <w:ind w:firstLine="0"/>
            </w:pPr>
            <w:r>
              <w:t>E. H. Pitts</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G. R. Smith</w:t>
            </w:r>
          </w:p>
        </w:tc>
        <w:tc>
          <w:tcPr>
            <w:tcW w:w="2179" w:type="dxa"/>
            <w:shd w:val="clear" w:color="auto" w:fill="auto"/>
          </w:tcPr>
          <w:p w:rsidR="00CE6ADB" w:rsidRPr="00CE6ADB" w:rsidRDefault="00CE6ADB" w:rsidP="00CE6ADB">
            <w:pPr>
              <w:ind w:firstLine="0"/>
            </w:pPr>
            <w:r>
              <w:t>J. E. Smith</w:t>
            </w:r>
          </w:p>
        </w:tc>
        <w:tc>
          <w:tcPr>
            <w:tcW w:w="2180" w:type="dxa"/>
            <w:shd w:val="clear" w:color="auto" w:fill="auto"/>
          </w:tcPr>
          <w:p w:rsidR="00CE6ADB" w:rsidRPr="00CE6ADB" w:rsidRDefault="00CE6ADB" w:rsidP="00CE6ADB">
            <w:pPr>
              <w:ind w:firstLine="0"/>
            </w:pPr>
            <w:r>
              <w:t>Stavrinakis</w:t>
            </w:r>
          </w:p>
        </w:tc>
      </w:tr>
      <w:tr w:rsidR="00CE6ADB" w:rsidRPr="00CE6ADB" w:rsidTr="00CE6ADB">
        <w:tc>
          <w:tcPr>
            <w:tcW w:w="2179" w:type="dxa"/>
            <w:shd w:val="clear" w:color="auto" w:fill="auto"/>
          </w:tcPr>
          <w:p w:rsidR="00CE6ADB" w:rsidRPr="00CE6ADB" w:rsidRDefault="00CE6ADB" w:rsidP="00CE6ADB">
            <w:pPr>
              <w:keepNext/>
              <w:ind w:firstLine="0"/>
            </w:pPr>
            <w:r>
              <w:t>Stewart</w:t>
            </w:r>
          </w:p>
        </w:tc>
        <w:tc>
          <w:tcPr>
            <w:tcW w:w="2179" w:type="dxa"/>
            <w:shd w:val="clear" w:color="auto" w:fill="auto"/>
          </w:tcPr>
          <w:p w:rsidR="00CE6ADB" w:rsidRPr="00CE6ADB" w:rsidRDefault="00CE6ADB" w:rsidP="00CE6ADB">
            <w:pPr>
              <w:keepNext/>
              <w:ind w:firstLine="0"/>
            </w:pPr>
            <w:r>
              <w:t>Stringer</w:t>
            </w:r>
          </w:p>
        </w:tc>
        <w:tc>
          <w:tcPr>
            <w:tcW w:w="2180" w:type="dxa"/>
            <w:shd w:val="clear" w:color="auto" w:fill="auto"/>
          </w:tcPr>
          <w:p w:rsidR="00CE6ADB" w:rsidRPr="00CE6ADB" w:rsidRDefault="00CE6ADB" w:rsidP="00CE6ADB">
            <w:pPr>
              <w:keepNext/>
              <w:ind w:firstLine="0"/>
            </w:pPr>
            <w:r>
              <w:t>Viers</w:t>
            </w:r>
          </w:p>
        </w:tc>
      </w:tr>
      <w:tr w:rsidR="00CE6ADB" w:rsidRPr="00CE6ADB" w:rsidTr="00CE6ADB">
        <w:tc>
          <w:tcPr>
            <w:tcW w:w="2179" w:type="dxa"/>
            <w:shd w:val="clear" w:color="auto" w:fill="auto"/>
          </w:tcPr>
          <w:p w:rsidR="00CE6ADB" w:rsidRPr="00CE6ADB" w:rsidRDefault="00CE6ADB" w:rsidP="00CE6ADB">
            <w:pPr>
              <w:keepNext/>
              <w:ind w:firstLine="0"/>
            </w:pPr>
            <w:r>
              <w:t>Willis</w:t>
            </w:r>
          </w:p>
        </w:tc>
        <w:tc>
          <w:tcPr>
            <w:tcW w:w="2179" w:type="dxa"/>
            <w:shd w:val="clear" w:color="auto" w:fill="auto"/>
          </w:tcPr>
          <w:p w:rsidR="00CE6ADB" w:rsidRPr="00CE6ADB" w:rsidRDefault="00CE6ADB" w:rsidP="00CE6ADB">
            <w:pPr>
              <w:keepNext/>
              <w:ind w:firstLine="0"/>
            </w:pPr>
            <w:r>
              <w:t>T. R. Young</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Total--32</w:t>
      </w:r>
      <w:bookmarkStart w:id="322" w:name="vote_end474"/>
      <w:bookmarkEnd w:id="322"/>
    </w:p>
    <w:p w:rsidR="00CE6ADB" w:rsidRDefault="00CE6ADB" w:rsidP="00CE6ADB"/>
    <w:p w:rsidR="00CE6ADB" w:rsidRDefault="00CE6ADB" w:rsidP="00CE6ADB">
      <w:r>
        <w:t>So, the Veto of the Governor was overridden and a message was ordered sent to the Senate accordingly.</w:t>
      </w:r>
    </w:p>
    <w:p w:rsidR="00CE6ADB" w:rsidRDefault="00CE6ADB" w:rsidP="00CE6ADB"/>
    <w:p w:rsidR="00CE6ADB" w:rsidRDefault="00CE6ADB" w:rsidP="00CE6ADB">
      <w:pPr>
        <w:keepNext/>
        <w:jc w:val="center"/>
        <w:rPr>
          <w:b/>
        </w:rPr>
      </w:pPr>
      <w:r w:rsidRPr="00CE6ADB">
        <w:rPr>
          <w:b/>
        </w:rPr>
        <w:t>VETO 39-- OVERRIDDEN</w:t>
      </w:r>
    </w:p>
    <w:p w:rsidR="00CE6ADB" w:rsidRDefault="00CE6ADB" w:rsidP="008C7CB7">
      <w:pPr>
        <w:autoSpaceDE w:val="0"/>
        <w:autoSpaceDN w:val="0"/>
        <w:adjustRightInd w:val="0"/>
        <w:rPr>
          <w:color w:val="000000"/>
        </w:rPr>
      </w:pPr>
      <w:bookmarkStart w:id="323" w:name="file_start476"/>
      <w:bookmarkEnd w:id="323"/>
      <w:r w:rsidRPr="004A1412">
        <w:t xml:space="preserve">Veto 39.  </w:t>
      </w:r>
      <w:r w:rsidRPr="004A1412">
        <w:rPr>
          <w:color w:val="000000"/>
        </w:rPr>
        <w:t>Part IB; Section 89.96; Page 468-469; General Provisions; Flexibility.</w:t>
      </w:r>
    </w:p>
    <w:p w:rsidR="00CE6ADB" w:rsidRDefault="00CE6ADB" w:rsidP="00CE6ADB">
      <w:pPr>
        <w:autoSpaceDE w:val="0"/>
        <w:autoSpaceDN w:val="0"/>
        <w:adjustRightInd w:val="0"/>
        <w:ind w:firstLine="0"/>
        <w:rPr>
          <w:color w:val="000000"/>
        </w:rPr>
      </w:pPr>
    </w:p>
    <w:p w:rsidR="00CE6ADB" w:rsidRDefault="00CE6ADB" w:rsidP="00CE6ADB">
      <w:r>
        <w:t>Rep. COOPER explained the Veto.</w:t>
      </w:r>
    </w:p>
    <w:p w:rsidR="008C7CB7" w:rsidRDefault="008C7CB7"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324" w:name="vote_start478"/>
      <w:bookmarkEnd w:id="324"/>
      <w:r>
        <w:t>Yeas 112; Nays 0</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Allison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Ballentine</w:t>
            </w:r>
          </w:p>
        </w:tc>
        <w:tc>
          <w:tcPr>
            <w:tcW w:w="2180" w:type="dxa"/>
            <w:shd w:val="clear" w:color="auto" w:fill="auto"/>
          </w:tcPr>
          <w:p w:rsidR="00CE6ADB" w:rsidRPr="00CE6ADB" w:rsidRDefault="00CE6ADB" w:rsidP="00CE6ADB">
            <w:pPr>
              <w:ind w:firstLine="0"/>
            </w:pPr>
            <w:r>
              <w:t>Bannister</w:t>
            </w:r>
          </w:p>
        </w:tc>
      </w:tr>
      <w:tr w:rsidR="00CE6ADB" w:rsidRPr="00CE6ADB" w:rsidTr="00CE6ADB">
        <w:tc>
          <w:tcPr>
            <w:tcW w:w="2179" w:type="dxa"/>
            <w:shd w:val="clear" w:color="auto" w:fill="auto"/>
          </w:tcPr>
          <w:p w:rsidR="00CE6ADB" w:rsidRPr="00CE6ADB" w:rsidRDefault="00CE6ADB" w:rsidP="00CE6ADB">
            <w:pPr>
              <w:ind w:firstLine="0"/>
            </w:pPr>
            <w:r>
              <w:t>Barfield</w:t>
            </w:r>
          </w:p>
        </w:tc>
        <w:tc>
          <w:tcPr>
            <w:tcW w:w="2179" w:type="dxa"/>
            <w:shd w:val="clear" w:color="auto" w:fill="auto"/>
          </w:tcPr>
          <w:p w:rsidR="00CE6ADB" w:rsidRPr="00CE6ADB" w:rsidRDefault="00CE6ADB" w:rsidP="00CE6ADB">
            <w:pPr>
              <w:ind w:firstLine="0"/>
            </w:pPr>
            <w:r>
              <w:t>Battle</w:t>
            </w:r>
          </w:p>
        </w:tc>
        <w:tc>
          <w:tcPr>
            <w:tcW w:w="2180" w:type="dxa"/>
            <w:shd w:val="clear" w:color="auto" w:fill="auto"/>
          </w:tcPr>
          <w:p w:rsidR="00CE6ADB" w:rsidRPr="00CE6ADB" w:rsidRDefault="00CE6ADB" w:rsidP="00CE6ADB">
            <w:pPr>
              <w:ind w:firstLine="0"/>
            </w:pPr>
            <w:r>
              <w:t>Bingham</w:t>
            </w:r>
          </w:p>
        </w:tc>
      </w:tr>
      <w:tr w:rsidR="00CE6ADB" w:rsidRPr="00CE6ADB" w:rsidTr="00CE6ADB">
        <w:tc>
          <w:tcPr>
            <w:tcW w:w="2179" w:type="dxa"/>
            <w:shd w:val="clear" w:color="auto" w:fill="auto"/>
          </w:tcPr>
          <w:p w:rsidR="00CE6ADB" w:rsidRPr="00CE6ADB" w:rsidRDefault="00CE6ADB" w:rsidP="00CE6ADB">
            <w:pPr>
              <w:ind w:firstLine="0"/>
            </w:pPr>
            <w:r>
              <w:t>Bowen</w:t>
            </w:r>
          </w:p>
        </w:tc>
        <w:tc>
          <w:tcPr>
            <w:tcW w:w="2179" w:type="dxa"/>
            <w:shd w:val="clear" w:color="auto" w:fill="auto"/>
          </w:tcPr>
          <w:p w:rsidR="00CE6ADB" w:rsidRPr="00CE6ADB" w:rsidRDefault="00CE6ADB" w:rsidP="00CE6ADB">
            <w:pPr>
              <w:ind w:firstLine="0"/>
            </w:pPr>
            <w:r>
              <w:t>Bowers</w:t>
            </w:r>
          </w:p>
        </w:tc>
        <w:tc>
          <w:tcPr>
            <w:tcW w:w="2180" w:type="dxa"/>
            <w:shd w:val="clear" w:color="auto" w:fill="auto"/>
          </w:tcPr>
          <w:p w:rsidR="00CE6ADB" w:rsidRPr="00CE6ADB" w:rsidRDefault="00CE6ADB" w:rsidP="00CE6ADB">
            <w:pPr>
              <w:ind w:firstLine="0"/>
            </w:pPr>
            <w:r>
              <w:t>Brady</w:t>
            </w:r>
          </w:p>
        </w:tc>
      </w:tr>
      <w:tr w:rsidR="00CE6ADB" w:rsidRPr="00CE6ADB" w:rsidTr="00CE6ADB">
        <w:tc>
          <w:tcPr>
            <w:tcW w:w="2179" w:type="dxa"/>
            <w:shd w:val="clear" w:color="auto" w:fill="auto"/>
          </w:tcPr>
          <w:p w:rsidR="00CE6ADB" w:rsidRPr="00CE6ADB" w:rsidRDefault="00CE6ADB" w:rsidP="00CE6ADB">
            <w:pPr>
              <w:ind w:firstLine="0"/>
            </w:pPr>
            <w:r>
              <w:t>Brantley</w:t>
            </w:r>
          </w:p>
        </w:tc>
        <w:tc>
          <w:tcPr>
            <w:tcW w:w="2179" w:type="dxa"/>
            <w:shd w:val="clear" w:color="auto" w:fill="auto"/>
          </w:tcPr>
          <w:p w:rsidR="00CE6ADB" w:rsidRPr="00CE6ADB" w:rsidRDefault="00CE6ADB" w:rsidP="00CE6ADB">
            <w:pPr>
              <w:ind w:firstLine="0"/>
            </w:pPr>
            <w:r>
              <w:t>G. A. Brown</w:t>
            </w:r>
          </w:p>
        </w:tc>
        <w:tc>
          <w:tcPr>
            <w:tcW w:w="2180" w:type="dxa"/>
            <w:shd w:val="clear" w:color="auto" w:fill="auto"/>
          </w:tcPr>
          <w:p w:rsidR="00CE6ADB" w:rsidRPr="00CE6ADB" w:rsidRDefault="00CE6ADB" w:rsidP="00CE6ADB">
            <w:pPr>
              <w:ind w:firstLine="0"/>
            </w:pPr>
            <w:r>
              <w:t>H. B. Brown</w:t>
            </w:r>
          </w:p>
        </w:tc>
      </w:tr>
      <w:tr w:rsidR="00CE6ADB" w:rsidRPr="00CE6ADB" w:rsidTr="00CE6ADB">
        <w:tc>
          <w:tcPr>
            <w:tcW w:w="2179" w:type="dxa"/>
            <w:shd w:val="clear" w:color="auto" w:fill="auto"/>
          </w:tcPr>
          <w:p w:rsidR="00CE6ADB" w:rsidRPr="00CE6ADB" w:rsidRDefault="00CE6ADB" w:rsidP="00CE6ADB">
            <w:pPr>
              <w:ind w:firstLine="0"/>
            </w:pPr>
            <w:r>
              <w:t>R. L. Brown</w:t>
            </w:r>
          </w:p>
        </w:tc>
        <w:tc>
          <w:tcPr>
            <w:tcW w:w="2179" w:type="dxa"/>
            <w:shd w:val="clear" w:color="auto" w:fill="auto"/>
          </w:tcPr>
          <w:p w:rsidR="00CE6ADB" w:rsidRPr="00CE6ADB" w:rsidRDefault="00CE6ADB" w:rsidP="00CE6ADB">
            <w:pPr>
              <w:ind w:firstLine="0"/>
            </w:pPr>
            <w:r>
              <w:t>Cato</w:t>
            </w:r>
          </w:p>
        </w:tc>
        <w:tc>
          <w:tcPr>
            <w:tcW w:w="2180" w:type="dxa"/>
            <w:shd w:val="clear" w:color="auto" w:fill="auto"/>
          </w:tcPr>
          <w:p w:rsidR="00CE6ADB" w:rsidRPr="00CE6ADB" w:rsidRDefault="00CE6ADB" w:rsidP="00CE6ADB">
            <w:pPr>
              <w:ind w:firstLine="0"/>
            </w:pPr>
            <w:r>
              <w:t>Chalk</w:t>
            </w:r>
          </w:p>
        </w:tc>
      </w:tr>
      <w:tr w:rsidR="00CE6ADB" w:rsidRPr="00CE6ADB" w:rsidTr="00CE6ADB">
        <w:tc>
          <w:tcPr>
            <w:tcW w:w="2179" w:type="dxa"/>
            <w:shd w:val="clear" w:color="auto" w:fill="auto"/>
          </w:tcPr>
          <w:p w:rsidR="00CE6ADB" w:rsidRPr="00CE6ADB" w:rsidRDefault="00CE6ADB" w:rsidP="00CE6ADB">
            <w:pPr>
              <w:ind w:firstLine="0"/>
            </w:pPr>
            <w:r>
              <w:t>Clemmons</w:t>
            </w:r>
          </w:p>
        </w:tc>
        <w:tc>
          <w:tcPr>
            <w:tcW w:w="2179" w:type="dxa"/>
            <w:shd w:val="clear" w:color="auto" w:fill="auto"/>
          </w:tcPr>
          <w:p w:rsidR="00CE6ADB" w:rsidRPr="00CE6ADB" w:rsidRDefault="00CE6ADB" w:rsidP="00CE6ADB">
            <w:pPr>
              <w:ind w:firstLine="0"/>
            </w:pPr>
            <w:r>
              <w:t>Cobb-Hunter</w:t>
            </w:r>
          </w:p>
        </w:tc>
        <w:tc>
          <w:tcPr>
            <w:tcW w:w="2180" w:type="dxa"/>
            <w:shd w:val="clear" w:color="auto" w:fill="auto"/>
          </w:tcPr>
          <w:p w:rsidR="00CE6ADB" w:rsidRPr="00CE6ADB" w:rsidRDefault="00CE6ADB" w:rsidP="00CE6ADB">
            <w:pPr>
              <w:ind w:firstLine="0"/>
            </w:pPr>
            <w:r>
              <w:t>Cole</w:t>
            </w:r>
          </w:p>
        </w:tc>
      </w:tr>
      <w:tr w:rsidR="00CE6ADB" w:rsidRPr="00CE6ADB" w:rsidTr="00CE6ADB">
        <w:tc>
          <w:tcPr>
            <w:tcW w:w="2179" w:type="dxa"/>
            <w:shd w:val="clear" w:color="auto" w:fill="auto"/>
          </w:tcPr>
          <w:p w:rsidR="00CE6ADB" w:rsidRPr="00CE6ADB" w:rsidRDefault="00CE6ADB" w:rsidP="00CE6ADB">
            <w:pPr>
              <w:ind w:firstLine="0"/>
            </w:pPr>
            <w:r>
              <w:t>Cooper</w:t>
            </w:r>
          </w:p>
        </w:tc>
        <w:tc>
          <w:tcPr>
            <w:tcW w:w="2179" w:type="dxa"/>
            <w:shd w:val="clear" w:color="auto" w:fill="auto"/>
          </w:tcPr>
          <w:p w:rsidR="00CE6ADB" w:rsidRPr="00CE6ADB" w:rsidRDefault="00CE6ADB" w:rsidP="00CE6ADB">
            <w:pPr>
              <w:ind w:firstLine="0"/>
            </w:pPr>
            <w:r>
              <w:t>Crawford</w:t>
            </w:r>
          </w:p>
        </w:tc>
        <w:tc>
          <w:tcPr>
            <w:tcW w:w="2180" w:type="dxa"/>
            <w:shd w:val="clear" w:color="auto" w:fill="auto"/>
          </w:tcPr>
          <w:p w:rsidR="00CE6ADB" w:rsidRPr="00CE6ADB" w:rsidRDefault="00CE6ADB" w:rsidP="00CE6ADB">
            <w:pPr>
              <w:ind w:firstLine="0"/>
            </w:pPr>
            <w:r>
              <w:t>Daning</w:t>
            </w:r>
          </w:p>
        </w:tc>
      </w:tr>
      <w:tr w:rsidR="00CE6ADB" w:rsidRPr="00CE6ADB" w:rsidTr="00CE6ADB">
        <w:tc>
          <w:tcPr>
            <w:tcW w:w="2179" w:type="dxa"/>
            <w:shd w:val="clear" w:color="auto" w:fill="auto"/>
          </w:tcPr>
          <w:p w:rsidR="00CE6ADB" w:rsidRPr="00CE6ADB" w:rsidRDefault="00CE6ADB" w:rsidP="00CE6ADB">
            <w:pPr>
              <w:ind w:firstLine="0"/>
            </w:pPr>
            <w:r>
              <w:t>Delleney</w:t>
            </w:r>
          </w:p>
        </w:tc>
        <w:tc>
          <w:tcPr>
            <w:tcW w:w="2179" w:type="dxa"/>
            <w:shd w:val="clear" w:color="auto" w:fill="auto"/>
          </w:tcPr>
          <w:p w:rsidR="00CE6ADB" w:rsidRPr="00CE6ADB" w:rsidRDefault="00CE6ADB" w:rsidP="00CE6ADB">
            <w:pPr>
              <w:ind w:firstLine="0"/>
            </w:pPr>
            <w:r>
              <w:t>Dillard</w:t>
            </w:r>
          </w:p>
        </w:tc>
        <w:tc>
          <w:tcPr>
            <w:tcW w:w="2180" w:type="dxa"/>
            <w:shd w:val="clear" w:color="auto" w:fill="auto"/>
          </w:tcPr>
          <w:p w:rsidR="00CE6ADB" w:rsidRPr="00CE6ADB" w:rsidRDefault="00CE6ADB" w:rsidP="00CE6ADB">
            <w:pPr>
              <w:ind w:firstLine="0"/>
            </w:pPr>
            <w:r>
              <w:t>Edge</w:t>
            </w:r>
          </w:p>
        </w:tc>
      </w:tr>
      <w:tr w:rsidR="00CE6ADB" w:rsidRPr="00CE6ADB" w:rsidTr="00CE6ADB">
        <w:tc>
          <w:tcPr>
            <w:tcW w:w="2179" w:type="dxa"/>
            <w:shd w:val="clear" w:color="auto" w:fill="auto"/>
          </w:tcPr>
          <w:p w:rsidR="00CE6ADB" w:rsidRPr="00CE6ADB" w:rsidRDefault="00CE6ADB" w:rsidP="00CE6ADB">
            <w:pPr>
              <w:ind w:firstLine="0"/>
            </w:pPr>
            <w:r>
              <w:t>Erickson</w:t>
            </w:r>
          </w:p>
        </w:tc>
        <w:tc>
          <w:tcPr>
            <w:tcW w:w="2179" w:type="dxa"/>
            <w:shd w:val="clear" w:color="auto" w:fill="auto"/>
          </w:tcPr>
          <w:p w:rsidR="00CE6ADB" w:rsidRPr="00CE6ADB" w:rsidRDefault="00CE6ADB" w:rsidP="00CE6ADB">
            <w:pPr>
              <w:ind w:firstLine="0"/>
            </w:pPr>
            <w:r>
              <w:t>Forrester</w:t>
            </w:r>
          </w:p>
        </w:tc>
        <w:tc>
          <w:tcPr>
            <w:tcW w:w="2180" w:type="dxa"/>
            <w:shd w:val="clear" w:color="auto" w:fill="auto"/>
          </w:tcPr>
          <w:p w:rsidR="00CE6ADB" w:rsidRPr="00CE6ADB" w:rsidRDefault="00CE6ADB" w:rsidP="00CE6ADB">
            <w:pPr>
              <w:ind w:firstLine="0"/>
            </w:pPr>
            <w:r>
              <w:t>Frye</w:t>
            </w:r>
          </w:p>
        </w:tc>
      </w:tr>
      <w:tr w:rsidR="00CE6ADB" w:rsidRPr="00CE6ADB" w:rsidTr="00CE6ADB">
        <w:tc>
          <w:tcPr>
            <w:tcW w:w="2179" w:type="dxa"/>
            <w:shd w:val="clear" w:color="auto" w:fill="auto"/>
          </w:tcPr>
          <w:p w:rsidR="00CE6ADB" w:rsidRPr="00CE6ADB" w:rsidRDefault="00CE6ADB" w:rsidP="00CE6ADB">
            <w:pPr>
              <w:ind w:firstLine="0"/>
            </w:pPr>
            <w:r>
              <w:t>Funderburk</w:t>
            </w:r>
          </w:p>
        </w:tc>
        <w:tc>
          <w:tcPr>
            <w:tcW w:w="2179" w:type="dxa"/>
            <w:shd w:val="clear" w:color="auto" w:fill="auto"/>
          </w:tcPr>
          <w:p w:rsidR="00CE6ADB" w:rsidRPr="00CE6ADB" w:rsidRDefault="00CE6ADB" w:rsidP="00CE6ADB">
            <w:pPr>
              <w:ind w:firstLine="0"/>
            </w:pPr>
            <w:r>
              <w:t>Gambrell</w:t>
            </w:r>
          </w:p>
        </w:tc>
        <w:tc>
          <w:tcPr>
            <w:tcW w:w="2180" w:type="dxa"/>
            <w:shd w:val="clear" w:color="auto" w:fill="auto"/>
          </w:tcPr>
          <w:p w:rsidR="00CE6ADB" w:rsidRPr="00CE6ADB" w:rsidRDefault="00CE6ADB" w:rsidP="00CE6ADB">
            <w:pPr>
              <w:ind w:firstLine="0"/>
            </w:pPr>
            <w:r>
              <w:t>Gilliard</w:t>
            </w:r>
          </w:p>
        </w:tc>
      </w:tr>
      <w:tr w:rsidR="00CE6ADB" w:rsidRPr="00CE6ADB" w:rsidTr="00CE6ADB">
        <w:tc>
          <w:tcPr>
            <w:tcW w:w="2179" w:type="dxa"/>
            <w:shd w:val="clear" w:color="auto" w:fill="auto"/>
          </w:tcPr>
          <w:p w:rsidR="00CE6ADB" w:rsidRPr="00CE6ADB" w:rsidRDefault="00CE6ADB" w:rsidP="00CE6ADB">
            <w:pPr>
              <w:ind w:firstLine="0"/>
            </w:pPr>
            <w:r>
              <w:t>Gullick</w:t>
            </w:r>
          </w:p>
        </w:tc>
        <w:tc>
          <w:tcPr>
            <w:tcW w:w="2179" w:type="dxa"/>
            <w:shd w:val="clear" w:color="auto" w:fill="auto"/>
          </w:tcPr>
          <w:p w:rsidR="00CE6ADB" w:rsidRPr="00CE6ADB" w:rsidRDefault="00CE6ADB" w:rsidP="00CE6ADB">
            <w:pPr>
              <w:ind w:firstLine="0"/>
            </w:pPr>
            <w:r>
              <w:t>Gunn</w:t>
            </w:r>
          </w:p>
        </w:tc>
        <w:tc>
          <w:tcPr>
            <w:tcW w:w="2180" w:type="dxa"/>
            <w:shd w:val="clear" w:color="auto" w:fill="auto"/>
          </w:tcPr>
          <w:p w:rsidR="00CE6ADB" w:rsidRPr="00CE6ADB" w:rsidRDefault="00CE6ADB" w:rsidP="00CE6ADB">
            <w:pPr>
              <w:ind w:firstLine="0"/>
            </w:pPr>
            <w:r>
              <w:t>Haley</w:t>
            </w:r>
          </w:p>
        </w:tc>
      </w:tr>
      <w:tr w:rsidR="00CE6ADB" w:rsidRPr="00CE6ADB" w:rsidTr="00CE6ADB">
        <w:tc>
          <w:tcPr>
            <w:tcW w:w="2179" w:type="dxa"/>
            <w:shd w:val="clear" w:color="auto" w:fill="auto"/>
          </w:tcPr>
          <w:p w:rsidR="00CE6ADB" w:rsidRPr="00CE6ADB" w:rsidRDefault="00CE6ADB" w:rsidP="00CE6ADB">
            <w:pPr>
              <w:ind w:firstLine="0"/>
            </w:pPr>
            <w:r>
              <w:t>Hamilton</w:t>
            </w:r>
          </w:p>
        </w:tc>
        <w:tc>
          <w:tcPr>
            <w:tcW w:w="2179" w:type="dxa"/>
            <w:shd w:val="clear" w:color="auto" w:fill="auto"/>
          </w:tcPr>
          <w:p w:rsidR="00CE6ADB" w:rsidRPr="00CE6ADB" w:rsidRDefault="00CE6ADB" w:rsidP="00CE6ADB">
            <w:pPr>
              <w:ind w:firstLine="0"/>
            </w:pPr>
            <w:r>
              <w:t>Hardwick</w:t>
            </w:r>
          </w:p>
        </w:tc>
        <w:tc>
          <w:tcPr>
            <w:tcW w:w="2180" w:type="dxa"/>
            <w:shd w:val="clear" w:color="auto" w:fill="auto"/>
          </w:tcPr>
          <w:p w:rsidR="00CE6ADB" w:rsidRPr="00CE6ADB" w:rsidRDefault="00CE6ADB" w:rsidP="00CE6ADB">
            <w:pPr>
              <w:ind w:firstLine="0"/>
            </w:pPr>
            <w:r>
              <w:t>Harrell</w:t>
            </w:r>
          </w:p>
        </w:tc>
      </w:tr>
      <w:tr w:rsidR="00CE6ADB" w:rsidRPr="00CE6ADB" w:rsidTr="00CE6ADB">
        <w:tc>
          <w:tcPr>
            <w:tcW w:w="2179" w:type="dxa"/>
            <w:shd w:val="clear" w:color="auto" w:fill="auto"/>
          </w:tcPr>
          <w:p w:rsidR="00CE6ADB" w:rsidRPr="00CE6ADB" w:rsidRDefault="00CE6ADB" w:rsidP="00CE6ADB">
            <w:pPr>
              <w:ind w:firstLine="0"/>
            </w:pPr>
            <w:r>
              <w:t>Harrison</w:t>
            </w:r>
          </w:p>
        </w:tc>
        <w:tc>
          <w:tcPr>
            <w:tcW w:w="2179" w:type="dxa"/>
            <w:shd w:val="clear" w:color="auto" w:fill="auto"/>
          </w:tcPr>
          <w:p w:rsidR="00CE6ADB" w:rsidRPr="00CE6ADB" w:rsidRDefault="00CE6ADB" w:rsidP="00CE6ADB">
            <w:pPr>
              <w:ind w:firstLine="0"/>
            </w:pPr>
            <w:r>
              <w:t>Hart</w:t>
            </w:r>
          </w:p>
        </w:tc>
        <w:tc>
          <w:tcPr>
            <w:tcW w:w="2180" w:type="dxa"/>
            <w:shd w:val="clear" w:color="auto" w:fill="auto"/>
          </w:tcPr>
          <w:p w:rsidR="00CE6ADB" w:rsidRPr="00CE6ADB" w:rsidRDefault="00CE6ADB" w:rsidP="00CE6ADB">
            <w:pPr>
              <w:ind w:firstLine="0"/>
            </w:pPr>
            <w:r>
              <w:t>Harvin</w:t>
            </w:r>
          </w:p>
        </w:tc>
      </w:tr>
      <w:tr w:rsidR="00CE6ADB" w:rsidRPr="00CE6ADB" w:rsidTr="00CE6ADB">
        <w:tc>
          <w:tcPr>
            <w:tcW w:w="2179" w:type="dxa"/>
            <w:shd w:val="clear" w:color="auto" w:fill="auto"/>
          </w:tcPr>
          <w:p w:rsidR="00CE6ADB" w:rsidRPr="00CE6ADB" w:rsidRDefault="00CE6ADB" w:rsidP="00CE6ADB">
            <w:pPr>
              <w:ind w:firstLine="0"/>
            </w:pPr>
            <w:r>
              <w:t>Hayes</w:t>
            </w:r>
          </w:p>
        </w:tc>
        <w:tc>
          <w:tcPr>
            <w:tcW w:w="2179" w:type="dxa"/>
            <w:shd w:val="clear" w:color="auto" w:fill="auto"/>
          </w:tcPr>
          <w:p w:rsidR="00CE6ADB" w:rsidRPr="00CE6ADB" w:rsidRDefault="00CE6ADB" w:rsidP="00CE6ADB">
            <w:pPr>
              <w:ind w:firstLine="0"/>
            </w:pPr>
            <w:r>
              <w:t>Hearn</w:t>
            </w:r>
          </w:p>
        </w:tc>
        <w:tc>
          <w:tcPr>
            <w:tcW w:w="2180" w:type="dxa"/>
            <w:shd w:val="clear" w:color="auto" w:fill="auto"/>
          </w:tcPr>
          <w:p w:rsidR="00CE6ADB" w:rsidRPr="00CE6ADB" w:rsidRDefault="00CE6ADB" w:rsidP="00CE6ADB">
            <w:pPr>
              <w:ind w:firstLine="0"/>
            </w:pPr>
            <w:r>
              <w:t>Herbkersman</w:t>
            </w:r>
          </w:p>
        </w:tc>
      </w:tr>
      <w:tr w:rsidR="00CE6ADB" w:rsidRPr="00CE6ADB" w:rsidTr="00CE6ADB">
        <w:tc>
          <w:tcPr>
            <w:tcW w:w="2179" w:type="dxa"/>
            <w:shd w:val="clear" w:color="auto" w:fill="auto"/>
          </w:tcPr>
          <w:p w:rsidR="00CE6ADB" w:rsidRPr="00CE6ADB" w:rsidRDefault="00CE6ADB" w:rsidP="00CE6ADB">
            <w:pPr>
              <w:ind w:firstLine="0"/>
            </w:pPr>
            <w:r>
              <w:t>Hiott</w:t>
            </w:r>
          </w:p>
        </w:tc>
        <w:tc>
          <w:tcPr>
            <w:tcW w:w="2179" w:type="dxa"/>
            <w:shd w:val="clear" w:color="auto" w:fill="auto"/>
          </w:tcPr>
          <w:p w:rsidR="00CE6ADB" w:rsidRPr="00CE6ADB" w:rsidRDefault="00CE6ADB" w:rsidP="00CE6ADB">
            <w:pPr>
              <w:ind w:firstLine="0"/>
            </w:pPr>
            <w:r>
              <w:t>Hodges</w:t>
            </w:r>
          </w:p>
        </w:tc>
        <w:tc>
          <w:tcPr>
            <w:tcW w:w="2180" w:type="dxa"/>
            <w:shd w:val="clear" w:color="auto" w:fill="auto"/>
          </w:tcPr>
          <w:p w:rsidR="00CE6ADB" w:rsidRPr="00CE6ADB" w:rsidRDefault="00CE6ADB" w:rsidP="00CE6ADB">
            <w:pPr>
              <w:ind w:firstLine="0"/>
            </w:pPr>
            <w:r>
              <w:t>Horne</w:t>
            </w:r>
          </w:p>
        </w:tc>
      </w:tr>
      <w:tr w:rsidR="00CE6ADB" w:rsidRPr="00CE6ADB" w:rsidTr="00CE6ADB">
        <w:tc>
          <w:tcPr>
            <w:tcW w:w="2179" w:type="dxa"/>
            <w:shd w:val="clear" w:color="auto" w:fill="auto"/>
          </w:tcPr>
          <w:p w:rsidR="00CE6ADB" w:rsidRPr="00CE6ADB" w:rsidRDefault="00CE6ADB" w:rsidP="00CE6ADB">
            <w:pPr>
              <w:ind w:firstLine="0"/>
            </w:pPr>
            <w:r>
              <w:t>Hosey</w:t>
            </w:r>
          </w:p>
        </w:tc>
        <w:tc>
          <w:tcPr>
            <w:tcW w:w="2179" w:type="dxa"/>
            <w:shd w:val="clear" w:color="auto" w:fill="auto"/>
          </w:tcPr>
          <w:p w:rsidR="00CE6ADB" w:rsidRPr="00CE6ADB" w:rsidRDefault="00CE6ADB" w:rsidP="00CE6ADB">
            <w:pPr>
              <w:ind w:firstLine="0"/>
            </w:pPr>
            <w:r>
              <w:t>Howard</w:t>
            </w:r>
          </w:p>
        </w:tc>
        <w:tc>
          <w:tcPr>
            <w:tcW w:w="2180" w:type="dxa"/>
            <w:shd w:val="clear" w:color="auto" w:fill="auto"/>
          </w:tcPr>
          <w:p w:rsidR="00CE6ADB" w:rsidRPr="00CE6ADB" w:rsidRDefault="00CE6ADB" w:rsidP="00CE6ADB">
            <w:pPr>
              <w:ind w:firstLine="0"/>
            </w:pPr>
            <w:r>
              <w:t>Hutto</w:t>
            </w:r>
          </w:p>
        </w:tc>
      </w:tr>
      <w:tr w:rsidR="00CE6ADB" w:rsidRPr="00CE6ADB" w:rsidTr="00CE6ADB">
        <w:tc>
          <w:tcPr>
            <w:tcW w:w="2179" w:type="dxa"/>
            <w:shd w:val="clear" w:color="auto" w:fill="auto"/>
          </w:tcPr>
          <w:p w:rsidR="00CE6ADB" w:rsidRPr="00CE6ADB" w:rsidRDefault="00CE6ADB" w:rsidP="00CE6ADB">
            <w:pPr>
              <w:ind w:firstLine="0"/>
            </w:pPr>
            <w:r>
              <w:t>Jefferson</w:t>
            </w:r>
          </w:p>
        </w:tc>
        <w:tc>
          <w:tcPr>
            <w:tcW w:w="2179" w:type="dxa"/>
            <w:shd w:val="clear" w:color="auto" w:fill="auto"/>
          </w:tcPr>
          <w:p w:rsidR="00CE6ADB" w:rsidRPr="00CE6ADB" w:rsidRDefault="00CE6ADB" w:rsidP="00CE6ADB">
            <w:pPr>
              <w:ind w:firstLine="0"/>
            </w:pPr>
            <w:r>
              <w:t>Jennings</w:t>
            </w:r>
          </w:p>
        </w:tc>
        <w:tc>
          <w:tcPr>
            <w:tcW w:w="2180" w:type="dxa"/>
            <w:shd w:val="clear" w:color="auto" w:fill="auto"/>
          </w:tcPr>
          <w:p w:rsidR="00CE6ADB" w:rsidRPr="00CE6ADB" w:rsidRDefault="00CE6ADB" w:rsidP="00CE6ADB">
            <w:pPr>
              <w:ind w:firstLine="0"/>
            </w:pPr>
            <w:r>
              <w:t>Kelly</w:t>
            </w:r>
          </w:p>
        </w:tc>
      </w:tr>
      <w:tr w:rsidR="00CE6ADB" w:rsidRPr="00CE6ADB" w:rsidTr="00CE6ADB">
        <w:tc>
          <w:tcPr>
            <w:tcW w:w="2179" w:type="dxa"/>
            <w:shd w:val="clear" w:color="auto" w:fill="auto"/>
          </w:tcPr>
          <w:p w:rsidR="00CE6ADB" w:rsidRPr="00CE6ADB" w:rsidRDefault="00CE6ADB" w:rsidP="00CE6ADB">
            <w:pPr>
              <w:ind w:firstLine="0"/>
            </w:pPr>
            <w:r>
              <w:t>Kennedy</w:t>
            </w:r>
          </w:p>
        </w:tc>
        <w:tc>
          <w:tcPr>
            <w:tcW w:w="2179" w:type="dxa"/>
            <w:shd w:val="clear" w:color="auto" w:fill="auto"/>
          </w:tcPr>
          <w:p w:rsidR="00CE6ADB" w:rsidRPr="00CE6ADB" w:rsidRDefault="00CE6ADB" w:rsidP="00CE6ADB">
            <w:pPr>
              <w:ind w:firstLine="0"/>
            </w:pPr>
            <w:r>
              <w:t>King</w:t>
            </w:r>
          </w:p>
        </w:tc>
        <w:tc>
          <w:tcPr>
            <w:tcW w:w="2180" w:type="dxa"/>
            <w:shd w:val="clear" w:color="auto" w:fill="auto"/>
          </w:tcPr>
          <w:p w:rsidR="00CE6ADB" w:rsidRPr="00CE6ADB" w:rsidRDefault="00CE6ADB" w:rsidP="00CE6ADB">
            <w:pPr>
              <w:ind w:firstLine="0"/>
            </w:pPr>
            <w:r>
              <w:t>Kirsh</w:t>
            </w:r>
          </w:p>
        </w:tc>
      </w:tr>
      <w:tr w:rsidR="00CE6ADB" w:rsidRPr="00CE6ADB" w:rsidTr="00CE6ADB">
        <w:tc>
          <w:tcPr>
            <w:tcW w:w="2179" w:type="dxa"/>
            <w:shd w:val="clear" w:color="auto" w:fill="auto"/>
          </w:tcPr>
          <w:p w:rsidR="00CE6ADB" w:rsidRPr="00CE6ADB" w:rsidRDefault="00CE6ADB" w:rsidP="00CE6ADB">
            <w:pPr>
              <w:ind w:firstLine="0"/>
            </w:pPr>
            <w:r>
              <w:t>Knight</w:t>
            </w:r>
          </w:p>
        </w:tc>
        <w:tc>
          <w:tcPr>
            <w:tcW w:w="2179" w:type="dxa"/>
            <w:shd w:val="clear" w:color="auto" w:fill="auto"/>
          </w:tcPr>
          <w:p w:rsidR="00CE6ADB" w:rsidRPr="00CE6ADB" w:rsidRDefault="00CE6ADB" w:rsidP="00CE6ADB">
            <w:pPr>
              <w:ind w:firstLine="0"/>
            </w:pPr>
            <w:r>
              <w:t>Limehouse</w:t>
            </w:r>
          </w:p>
        </w:tc>
        <w:tc>
          <w:tcPr>
            <w:tcW w:w="2180" w:type="dxa"/>
            <w:shd w:val="clear" w:color="auto" w:fill="auto"/>
          </w:tcPr>
          <w:p w:rsidR="00CE6ADB" w:rsidRPr="00CE6ADB" w:rsidRDefault="00CE6ADB" w:rsidP="00CE6ADB">
            <w:pPr>
              <w:ind w:firstLine="0"/>
            </w:pPr>
            <w:r>
              <w:t>Littlejohn</w:t>
            </w:r>
          </w:p>
        </w:tc>
      </w:tr>
      <w:tr w:rsidR="00CE6ADB" w:rsidRPr="00CE6ADB" w:rsidTr="00CE6ADB">
        <w:tc>
          <w:tcPr>
            <w:tcW w:w="2179" w:type="dxa"/>
            <w:shd w:val="clear" w:color="auto" w:fill="auto"/>
          </w:tcPr>
          <w:p w:rsidR="00CE6ADB" w:rsidRPr="00CE6ADB" w:rsidRDefault="00CE6ADB" w:rsidP="00CE6ADB">
            <w:pPr>
              <w:ind w:firstLine="0"/>
            </w:pPr>
            <w:r>
              <w:t>Loftis</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Mack</w:t>
            </w:r>
          </w:p>
        </w:tc>
        <w:tc>
          <w:tcPr>
            <w:tcW w:w="2180" w:type="dxa"/>
            <w:shd w:val="clear" w:color="auto" w:fill="auto"/>
          </w:tcPr>
          <w:p w:rsidR="00CE6ADB" w:rsidRPr="00CE6ADB" w:rsidRDefault="00CE6ADB" w:rsidP="00CE6ADB">
            <w:pPr>
              <w:ind w:firstLine="0"/>
            </w:pPr>
            <w:r>
              <w:t>McEachern</w:t>
            </w:r>
          </w:p>
        </w:tc>
      </w:tr>
      <w:tr w:rsidR="00CE6ADB" w:rsidRPr="00CE6ADB" w:rsidTr="00CE6ADB">
        <w:tc>
          <w:tcPr>
            <w:tcW w:w="2179" w:type="dxa"/>
            <w:shd w:val="clear" w:color="auto" w:fill="auto"/>
          </w:tcPr>
          <w:p w:rsidR="00CE6ADB" w:rsidRPr="00CE6ADB" w:rsidRDefault="00CE6ADB" w:rsidP="00CE6ADB">
            <w:pPr>
              <w:ind w:firstLine="0"/>
            </w:pPr>
            <w:r>
              <w:t>McLeod</w:t>
            </w:r>
          </w:p>
        </w:tc>
        <w:tc>
          <w:tcPr>
            <w:tcW w:w="2179" w:type="dxa"/>
            <w:shd w:val="clear" w:color="auto" w:fill="auto"/>
          </w:tcPr>
          <w:p w:rsidR="00CE6ADB" w:rsidRPr="00CE6ADB" w:rsidRDefault="00CE6ADB" w:rsidP="00CE6ADB">
            <w:pPr>
              <w:ind w:firstLine="0"/>
            </w:pPr>
            <w:r>
              <w:t>Merrill</w:t>
            </w:r>
          </w:p>
        </w:tc>
        <w:tc>
          <w:tcPr>
            <w:tcW w:w="2180" w:type="dxa"/>
            <w:shd w:val="clear" w:color="auto" w:fill="auto"/>
          </w:tcPr>
          <w:p w:rsidR="00CE6ADB" w:rsidRPr="00CE6ADB" w:rsidRDefault="00CE6ADB" w:rsidP="00CE6ADB">
            <w:pPr>
              <w:ind w:firstLine="0"/>
            </w:pPr>
            <w:r>
              <w:t>Miller</w:t>
            </w:r>
          </w:p>
        </w:tc>
      </w:tr>
      <w:tr w:rsidR="00CE6ADB" w:rsidRPr="00CE6ADB" w:rsidTr="00CE6ADB">
        <w:tc>
          <w:tcPr>
            <w:tcW w:w="2179" w:type="dxa"/>
            <w:shd w:val="clear" w:color="auto" w:fill="auto"/>
          </w:tcPr>
          <w:p w:rsidR="00CE6ADB" w:rsidRPr="00CE6ADB" w:rsidRDefault="00CE6ADB" w:rsidP="00CE6ADB">
            <w:pPr>
              <w:ind w:firstLine="0"/>
            </w:pPr>
            <w:r>
              <w:t>Millwood</w:t>
            </w:r>
          </w:p>
        </w:tc>
        <w:tc>
          <w:tcPr>
            <w:tcW w:w="2179" w:type="dxa"/>
            <w:shd w:val="clear" w:color="auto" w:fill="auto"/>
          </w:tcPr>
          <w:p w:rsidR="00CE6ADB" w:rsidRPr="00CE6ADB" w:rsidRDefault="00CE6ADB" w:rsidP="00CE6ADB">
            <w:pPr>
              <w:ind w:firstLine="0"/>
            </w:pPr>
            <w:r>
              <w:t>Mitchell</w:t>
            </w:r>
          </w:p>
        </w:tc>
        <w:tc>
          <w:tcPr>
            <w:tcW w:w="2180" w:type="dxa"/>
            <w:shd w:val="clear" w:color="auto" w:fill="auto"/>
          </w:tcPr>
          <w:p w:rsidR="00CE6ADB" w:rsidRPr="00CE6ADB" w:rsidRDefault="00CE6ADB" w:rsidP="00CE6ADB">
            <w:pPr>
              <w:ind w:firstLine="0"/>
            </w:pPr>
            <w:r>
              <w:t>D. C. Moss</w:t>
            </w:r>
          </w:p>
        </w:tc>
      </w:tr>
      <w:tr w:rsidR="00CE6ADB" w:rsidRPr="00CE6ADB" w:rsidTr="00CE6ADB">
        <w:tc>
          <w:tcPr>
            <w:tcW w:w="2179" w:type="dxa"/>
            <w:shd w:val="clear" w:color="auto" w:fill="auto"/>
          </w:tcPr>
          <w:p w:rsidR="00CE6ADB" w:rsidRPr="00CE6ADB" w:rsidRDefault="00CE6ADB" w:rsidP="00CE6ADB">
            <w:pPr>
              <w:ind w:firstLine="0"/>
            </w:pPr>
            <w:r>
              <w:t>V. S. Moss</w:t>
            </w:r>
          </w:p>
        </w:tc>
        <w:tc>
          <w:tcPr>
            <w:tcW w:w="2179" w:type="dxa"/>
            <w:shd w:val="clear" w:color="auto" w:fill="auto"/>
          </w:tcPr>
          <w:p w:rsidR="00CE6ADB" w:rsidRPr="00CE6ADB" w:rsidRDefault="00CE6ADB" w:rsidP="00CE6ADB">
            <w:pPr>
              <w:ind w:firstLine="0"/>
            </w:pPr>
            <w:r>
              <w:t>Nanney</w:t>
            </w:r>
          </w:p>
        </w:tc>
        <w:tc>
          <w:tcPr>
            <w:tcW w:w="2180" w:type="dxa"/>
            <w:shd w:val="clear" w:color="auto" w:fill="auto"/>
          </w:tcPr>
          <w:p w:rsidR="00CE6ADB" w:rsidRPr="00CE6ADB" w:rsidRDefault="00CE6ADB" w:rsidP="00CE6ADB">
            <w:pPr>
              <w:ind w:firstLine="0"/>
            </w:pPr>
            <w:r>
              <w:t>J. H. Neal</w:t>
            </w:r>
          </w:p>
        </w:tc>
      </w:tr>
      <w:tr w:rsidR="00CE6ADB" w:rsidRPr="00CE6ADB" w:rsidTr="00CE6ADB">
        <w:tc>
          <w:tcPr>
            <w:tcW w:w="2179" w:type="dxa"/>
            <w:shd w:val="clear" w:color="auto" w:fill="auto"/>
          </w:tcPr>
          <w:p w:rsidR="00CE6ADB" w:rsidRPr="00CE6ADB" w:rsidRDefault="00CE6ADB" w:rsidP="00CE6ADB">
            <w:pPr>
              <w:ind w:firstLine="0"/>
            </w:pPr>
            <w:r>
              <w:t>J. M. Neal</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Ott</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E. H. Pitts</w:t>
            </w:r>
          </w:p>
        </w:tc>
        <w:tc>
          <w:tcPr>
            <w:tcW w:w="2180" w:type="dxa"/>
            <w:shd w:val="clear" w:color="auto" w:fill="auto"/>
          </w:tcPr>
          <w:p w:rsidR="00CE6ADB" w:rsidRPr="00CE6ADB" w:rsidRDefault="00CE6ADB" w:rsidP="00CE6ADB">
            <w:pPr>
              <w:ind w:firstLine="0"/>
            </w:pPr>
            <w:r>
              <w:t>M. A. Pitts</w:t>
            </w:r>
          </w:p>
        </w:tc>
      </w:tr>
      <w:tr w:rsidR="00CE6ADB" w:rsidRPr="00CE6ADB" w:rsidTr="00CE6ADB">
        <w:tc>
          <w:tcPr>
            <w:tcW w:w="2179" w:type="dxa"/>
            <w:shd w:val="clear" w:color="auto" w:fill="auto"/>
          </w:tcPr>
          <w:p w:rsidR="00CE6ADB" w:rsidRPr="00CE6ADB" w:rsidRDefault="00CE6ADB" w:rsidP="00CE6ADB">
            <w:pPr>
              <w:ind w:firstLine="0"/>
            </w:pPr>
            <w:r>
              <w:t>Rice</w:t>
            </w:r>
          </w:p>
        </w:tc>
        <w:tc>
          <w:tcPr>
            <w:tcW w:w="2179" w:type="dxa"/>
            <w:shd w:val="clear" w:color="auto" w:fill="auto"/>
          </w:tcPr>
          <w:p w:rsidR="00CE6ADB" w:rsidRPr="00CE6ADB" w:rsidRDefault="00CE6ADB" w:rsidP="00CE6ADB">
            <w:pPr>
              <w:ind w:firstLine="0"/>
            </w:pPr>
            <w:r>
              <w:t>Sandifer</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Sellers</w:t>
            </w:r>
          </w:p>
        </w:tc>
        <w:tc>
          <w:tcPr>
            <w:tcW w:w="2179" w:type="dxa"/>
            <w:shd w:val="clear" w:color="auto" w:fill="auto"/>
          </w:tcPr>
          <w:p w:rsidR="00CE6ADB" w:rsidRPr="00CE6ADB" w:rsidRDefault="00CE6ADB" w:rsidP="00CE6ADB">
            <w:pPr>
              <w:ind w:firstLine="0"/>
            </w:pPr>
            <w:r>
              <w:t>Simrill</w:t>
            </w:r>
          </w:p>
        </w:tc>
        <w:tc>
          <w:tcPr>
            <w:tcW w:w="2180" w:type="dxa"/>
            <w:shd w:val="clear" w:color="auto" w:fill="auto"/>
          </w:tcPr>
          <w:p w:rsidR="00CE6ADB" w:rsidRPr="00CE6ADB" w:rsidRDefault="00CE6ADB" w:rsidP="00CE6ADB">
            <w:pPr>
              <w:ind w:firstLine="0"/>
            </w:pPr>
            <w:r>
              <w:t>Skelton</w:t>
            </w:r>
          </w:p>
        </w:tc>
      </w:tr>
      <w:tr w:rsidR="00CE6ADB" w:rsidRPr="00CE6ADB" w:rsidTr="00CE6ADB">
        <w:tc>
          <w:tcPr>
            <w:tcW w:w="2179" w:type="dxa"/>
            <w:shd w:val="clear" w:color="auto" w:fill="auto"/>
          </w:tcPr>
          <w:p w:rsidR="00CE6ADB" w:rsidRPr="00CE6ADB" w:rsidRDefault="00CE6ADB" w:rsidP="00CE6ADB">
            <w:pPr>
              <w:ind w:firstLine="0"/>
            </w:pPr>
            <w:r>
              <w:t>D. C. Smith</w:t>
            </w:r>
          </w:p>
        </w:tc>
        <w:tc>
          <w:tcPr>
            <w:tcW w:w="2179" w:type="dxa"/>
            <w:shd w:val="clear" w:color="auto" w:fill="auto"/>
          </w:tcPr>
          <w:p w:rsidR="00CE6ADB" w:rsidRPr="00CE6ADB" w:rsidRDefault="00CE6ADB" w:rsidP="00CE6ADB">
            <w:pPr>
              <w:ind w:firstLine="0"/>
            </w:pPr>
            <w:r>
              <w:t>G. M. Smith</w:t>
            </w:r>
          </w:p>
        </w:tc>
        <w:tc>
          <w:tcPr>
            <w:tcW w:w="2180" w:type="dxa"/>
            <w:shd w:val="clear" w:color="auto" w:fill="auto"/>
          </w:tcPr>
          <w:p w:rsidR="00CE6ADB" w:rsidRPr="00CE6ADB" w:rsidRDefault="00CE6ADB" w:rsidP="00CE6ADB">
            <w:pPr>
              <w:ind w:firstLine="0"/>
            </w:pPr>
            <w:r>
              <w:t>J. E. Smith</w:t>
            </w:r>
          </w:p>
        </w:tc>
      </w:tr>
      <w:tr w:rsidR="00CE6ADB" w:rsidRPr="00CE6ADB" w:rsidTr="00CE6ADB">
        <w:tc>
          <w:tcPr>
            <w:tcW w:w="2179" w:type="dxa"/>
            <w:shd w:val="clear" w:color="auto" w:fill="auto"/>
          </w:tcPr>
          <w:p w:rsidR="00CE6ADB" w:rsidRPr="00CE6ADB" w:rsidRDefault="00CE6ADB" w:rsidP="00CE6ADB">
            <w:pPr>
              <w:ind w:firstLine="0"/>
            </w:pPr>
            <w:r>
              <w:t>J. R. Smith</w:t>
            </w:r>
          </w:p>
        </w:tc>
        <w:tc>
          <w:tcPr>
            <w:tcW w:w="2179" w:type="dxa"/>
            <w:shd w:val="clear" w:color="auto" w:fill="auto"/>
          </w:tcPr>
          <w:p w:rsidR="00CE6ADB" w:rsidRPr="00CE6ADB" w:rsidRDefault="00CE6ADB" w:rsidP="00CE6ADB">
            <w:pPr>
              <w:ind w:firstLine="0"/>
            </w:pPr>
            <w:r>
              <w:t>Sottile</w:t>
            </w:r>
          </w:p>
        </w:tc>
        <w:tc>
          <w:tcPr>
            <w:tcW w:w="2180" w:type="dxa"/>
            <w:shd w:val="clear" w:color="auto" w:fill="auto"/>
          </w:tcPr>
          <w:p w:rsidR="00CE6ADB" w:rsidRPr="00CE6ADB" w:rsidRDefault="00CE6ADB" w:rsidP="00CE6ADB">
            <w:pPr>
              <w:ind w:firstLine="0"/>
            </w:pPr>
            <w:r>
              <w:t>Spires</w:t>
            </w:r>
          </w:p>
        </w:tc>
      </w:tr>
      <w:tr w:rsidR="00CE6ADB" w:rsidRPr="00CE6ADB" w:rsidTr="00CE6ADB">
        <w:tc>
          <w:tcPr>
            <w:tcW w:w="2179" w:type="dxa"/>
            <w:shd w:val="clear" w:color="auto" w:fill="auto"/>
          </w:tcPr>
          <w:p w:rsidR="00CE6ADB" w:rsidRPr="00CE6ADB" w:rsidRDefault="00CE6ADB" w:rsidP="00CE6ADB">
            <w:pPr>
              <w:ind w:firstLine="0"/>
            </w:pPr>
            <w:r>
              <w:t>Stavrinakis</w:t>
            </w:r>
          </w:p>
        </w:tc>
        <w:tc>
          <w:tcPr>
            <w:tcW w:w="2179" w:type="dxa"/>
            <w:shd w:val="clear" w:color="auto" w:fill="auto"/>
          </w:tcPr>
          <w:p w:rsidR="00CE6ADB" w:rsidRPr="00CE6ADB" w:rsidRDefault="00CE6ADB" w:rsidP="00CE6ADB">
            <w:pPr>
              <w:ind w:firstLine="0"/>
            </w:pPr>
            <w:r>
              <w:t>Stewart</w:t>
            </w:r>
          </w:p>
        </w:tc>
        <w:tc>
          <w:tcPr>
            <w:tcW w:w="2180" w:type="dxa"/>
            <w:shd w:val="clear" w:color="auto" w:fill="auto"/>
          </w:tcPr>
          <w:p w:rsidR="00CE6ADB" w:rsidRPr="00CE6ADB" w:rsidRDefault="00CE6ADB" w:rsidP="00CE6ADB">
            <w:pPr>
              <w:ind w:firstLine="0"/>
            </w:pPr>
            <w:r>
              <w:t>Stringer</w:t>
            </w:r>
          </w:p>
        </w:tc>
      </w:tr>
      <w:tr w:rsidR="00CE6ADB" w:rsidRPr="00CE6ADB" w:rsidTr="00CE6ADB">
        <w:tc>
          <w:tcPr>
            <w:tcW w:w="2179" w:type="dxa"/>
            <w:shd w:val="clear" w:color="auto" w:fill="auto"/>
          </w:tcPr>
          <w:p w:rsidR="00CE6ADB" w:rsidRPr="00CE6ADB" w:rsidRDefault="00CE6ADB" w:rsidP="00CE6ADB">
            <w:pPr>
              <w:ind w:firstLine="0"/>
            </w:pPr>
            <w:r>
              <w:t>Thompson</w:t>
            </w:r>
          </w:p>
        </w:tc>
        <w:tc>
          <w:tcPr>
            <w:tcW w:w="2179" w:type="dxa"/>
            <w:shd w:val="clear" w:color="auto" w:fill="auto"/>
          </w:tcPr>
          <w:p w:rsidR="00CE6ADB" w:rsidRPr="00CE6ADB" w:rsidRDefault="00CE6ADB" w:rsidP="00CE6ADB">
            <w:pPr>
              <w:ind w:firstLine="0"/>
            </w:pPr>
            <w:r>
              <w:t>Toole</w:t>
            </w:r>
          </w:p>
        </w:tc>
        <w:tc>
          <w:tcPr>
            <w:tcW w:w="2180" w:type="dxa"/>
            <w:shd w:val="clear" w:color="auto" w:fill="auto"/>
          </w:tcPr>
          <w:p w:rsidR="00CE6ADB" w:rsidRPr="00CE6ADB" w:rsidRDefault="00CE6ADB" w:rsidP="00CE6ADB">
            <w:pPr>
              <w:ind w:firstLine="0"/>
            </w:pPr>
            <w:r>
              <w:t>Umphlett</w:t>
            </w:r>
          </w:p>
        </w:tc>
      </w:tr>
      <w:tr w:rsidR="00CE6ADB" w:rsidRPr="00CE6ADB" w:rsidTr="00CE6ADB">
        <w:tc>
          <w:tcPr>
            <w:tcW w:w="2179" w:type="dxa"/>
            <w:shd w:val="clear" w:color="auto" w:fill="auto"/>
          </w:tcPr>
          <w:p w:rsidR="00CE6ADB" w:rsidRPr="00CE6ADB" w:rsidRDefault="00CE6ADB" w:rsidP="00CE6ADB">
            <w:pPr>
              <w:ind w:firstLine="0"/>
            </w:pPr>
            <w:r>
              <w:t>Vick</w:t>
            </w:r>
          </w:p>
        </w:tc>
        <w:tc>
          <w:tcPr>
            <w:tcW w:w="2179" w:type="dxa"/>
            <w:shd w:val="clear" w:color="auto" w:fill="auto"/>
          </w:tcPr>
          <w:p w:rsidR="00CE6ADB" w:rsidRPr="00CE6ADB" w:rsidRDefault="00CE6ADB" w:rsidP="00CE6ADB">
            <w:pPr>
              <w:ind w:firstLine="0"/>
            </w:pPr>
            <w:r>
              <w:t>Viers</w:t>
            </w:r>
          </w:p>
        </w:tc>
        <w:tc>
          <w:tcPr>
            <w:tcW w:w="2180" w:type="dxa"/>
            <w:shd w:val="clear" w:color="auto" w:fill="auto"/>
          </w:tcPr>
          <w:p w:rsidR="00CE6ADB" w:rsidRPr="00CE6ADB" w:rsidRDefault="00CE6ADB" w:rsidP="00CE6ADB">
            <w:pPr>
              <w:ind w:firstLine="0"/>
            </w:pPr>
            <w:r>
              <w:t>Weeks</w:t>
            </w:r>
          </w:p>
        </w:tc>
      </w:tr>
      <w:tr w:rsidR="00CE6ADB" w:rsidRPr="00CE6ADB" w:rsidTr="00CE6ADB">
        <w:tc>
          <w:tcPr>
            <w:tcW w:w="2179" w:type="dxa"/>
            <w:shd w:val="clear" w:color="auto" w:fill="auto"/>
          </w:tcPr>
          <w:p w:rsidR="00CE6ADB" w:rsidRPr="00CE6ADB" w:rsidRDefault="00CE6ADB" w:rsidP="00CE6ADB">
            <w:pPr>
              <w:ind w:firstLine="0"/>
            </w:pPr>
            <w:r>
              <w:t>Whipper</w:t>
            </w:r>
          </w:p>
        </w:tc>
        <w:tc>
          <w:tcPr>
            <w:tcW w:w="2179" w:type="dxa"/>
            <w:shd w:val="clear" w:color="auto" w:fill="auto"/>
          </w:tcPr>
          <w:p w:rsidR="00CE6ADB" w:rsidRPr="00CE6ADB" w:rsidRDefault="00CE6ADB" w:rsidP="00CE6ADB">
            <w:pPr>
              <w:ind w:firstLine="0"/>
            </w:pPr>
            <w:r>
              <w:t>White</w:t>
            </w:r>
          </w:p>
        </w:tc>
        <w:tc>
          <w:tcPr>
            <w:tcW w:w="2180" w:type="dxa"/>
            <w:shd w:val="clear" w:color="auto" w:fill="auto"/>
          </w:tcPr>
          <w:p w:rsidR="00CE6ADB" w:rsidRPr="00CE6ADB" w:rsidRDefault="00CE6ADB" w:rsidP="00CE6ADB">
            <w:pPr>
              <w:ind w:firstLine="0"/>
            </w:pPr>
            <w:r>
              <w:t>Whitmire</w:t>
            </w:r>
          </w:p>
        </w:tc>
      </w:tr>
      <w:tr w:rsidR="00CE6ADB" w:rsidRPr="00CE6ADB" w:rsidTr="00CE6ADB">
        <w:tc>
          <w:tcPr>
            <w:tcW w:w="2179" w:type="dxa"/>
            <w:shd w:val="clear" w:color="auto" w:fill="auto"/>
          </w:tcPr>
          <w:p w:rsidR="00CE6ADB" w:rsidRPr="00CE6ADB" w:rsidRDefault="00CE6ADB" w:rsidP="00CE6ADB">
            <w:pPr>
              <w:keepNext/>
              <w:ind w:firstLine="0"/>
            </w:pPr>
            <w:r>
              <w:t>Williams</w:t>
            </w:r>
          </w:p>
        </w:tc>
        <w:tc>
          <w:tcPr>
            <w:tcW w:w="2179" w:type="dxa"/>
            <w:shd w:val="clear" w:color="auto" w:fill="auto"/>
          </w:tcPr>
          <w:p w:rsidR="00CE6ADB" w:rsidRPr="00CE6ADB" w:rsidRDefault="00CE6ADB" w:rsidP="00CE6ADB">
            <w:pPr>
              <w:keepNext/>
              <w:ind w:firstLine="0"/>
            </w:pPr>
            <w:r>
              <w:t>Willis</w:t>
            </w:r>
          </w:p>
        </w:tc>
        <w:tc>
          <w:tcPr>
            <w:tcW w:w="2180" w:type="dxa"/>
            <w:shd w:val="clear" w:color="auto" w:fill="auto"/>
          </w:tcPr>
          <w:p w:rsidR="00CE6ADB" w:rsidRPr="00CE6ADB" w:rsidRDefault="00CE6ADB" w:rsidP="00CE6ADB">
            <w:pPr>
              <w:keepNext/>
              <w:ind w:firstLine="0"/>
            </w:pPr>
            <w:r>
              <w:t>A. D. Young</w:t>
            </w:r>
          </w:p>
        </w:tc>
      </w:tr>
      <w:tr w:rsidR="00CE6ADB" w:rsidRPr="00CE6ADB" w:rsidTr="00CE6ADB">
        <w:tc>
          <w:tcPr>
            <w:tcW w:w="2179" w:type="dxa"/>
            <w:shd w:val="clear" w:color="auto" w:fill="auto"/>
          </w:tcPr>
          <w:p w:rsidR="00CE6ADB" w:rsidRPr="00CE6ADB" w:rsidRDefault="00CE6ADB" w:rsidP="00CE6ADB">
            <w:pPr>
              <w:keepNext/>
              <w:ind w:firstLine="0"/>
            </w:pPr>
            <w:r>
              <w:t>T. R.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Total--112</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p w:rsidR="00CE6ADB" w:rsidRDefault="00CE6ADB" w:rsidP="00CE6ADB"/>
    <w:p w:rsidR="00CE6ADB" w:rsidRDefault="00CE6ADB" w:rsidP="00CE6ADB">
      <w:pPr>
        <w:jc w:val="center"/>
        <w:rPr>
          <w:b/>
        </w:rPr>
      </w:pPr>
      <w:r w:rsidRPr="00CE6ADB">
        <w:rPr>
          <w:b/>
        </w:rPr>
        <w:t>Total--0</w:t>
      </w:r>
      <w:bookmarkStart w:id="325" w:name="vote_end478"/>
      <w:bookmarkEnd w:id="325"/>
    </w:p>
    <w:p w:rsidR="00CE6ADB" w:rsidRDefault="00CE6ADB" w:rsidP="00CE6ADB"/>
    <w:p w:rsidR="00CE6ADB" w:rsidRDefault="00CE6ADB" w:rsidP="00CE6ADB">
      <w:r>
        <w:t>So, the Veto of the Governor was overridden and a message was ordered sent to the Senate accordingly.</w:t>
      </w:r>
    </w:p>
    <w:p w:rsidR="00CE6ADB" w:rsidRDefault="00CE6ADB" w:rsidP="00CE6ADB"/>
    <w:p w:rsidR="00CE6ADB" w:rsidRPr="001659D1" w:rsidRDefault="00CE6ADB" w:rsidP="00CE6ADB">
      <w:pPr>
        <w:pStyle w:val="Title"/>
        <w:keepNext/>
      </w:pPr>
      <w:bookmarkStart w:id="326" w:name="file_start480"/>
      <w:bookmarkEnd w:id="326"/>
      <w:r w:rsidRPr="001659D1">
        <w:t>RECORD FOR VOTING</w:t>
      </w:r>
    </w:p>
    <w:p w:rsidR="00CE6ADB" w:rsidRPr="001659D1" w:rsidRDefault="00CE6ADB" w:rsidP="00CE6ADB">
      <w:pPr>
        <w:tabs>
          <w:tab w:val="left" w:pos="360"/>
          <w:tab w:val="left" w:pos="630"/>
          <w:tab w:val="left" w:pos="900"/>
          <w:tab w:val="left" w:pos="1260"/>
          <w:tab w:val="left" w:pos="1620"/>
          <w:tab w:val="left" w:pos="1980"/>
          <w:tab w:val="left" w:pos="2340"/>
          <w:tab w:val="left" w:pos="2700"/>
        </w:tabs>
        <w:ind w:firstLine="0"/>
      </w:pPr>
      <w:r w:rsidRPr="001659D1">
        <w:tab/>
        <w:t>When the South Caroline House of Representatives took up Veto No. 39, I was out of the Chamber discussing an issue with the Department of Revenue on behalf of a constituent. I did not make it back into the Chamber before the roll call vote was cut short, thus missing the vote. For the record, I would have voted to sustain the Governor’s Veto No. 39.</w:t>
      </w:r>
    </w:p>
    <w:p w:rsidR="00CE6ADB" w:rsidRDefault="00CE6ADB" w:rsidP="00CE6ADB">
      <w:pPr>
        <w:tabs>
          <w:tab w:val="left" w:pos="360"/>
          <w:tab w:val="left" w:pos="630"/>
          <w:tab w:val="left" w:pos="900"/>
          <w:tab w:val="left" w:pos="1260"/>
          <w:tab w:val="left" w:pos="1620"/>
          <w:tab w:val="left" w:pos="1980"/>
          <w:tab w:val="left" w:pos="2340"/>
          <w:tab w:val="left" w:pos="2700"/>
        </w:tabs>
        <w:ind w:firstLine="0"/>
      </w:pPr>
      <w:r w:rsidRPr="001659D1">
        <w:tab/>
        <w:t>Rep. Jeff Duncan</w:t>
      </w:r>
    </w:p>
    <w:p w:rsidR="00CE6ADB" w:rsidRDefault="00CE6ADB" w:rsidP="00CE6ADB">
      <w:pPr>
        <w:tabs>
          <w:tab w:val="left" w:pos="360"/>
          <w:tab w:val="left" w:pos="630"/>
          <w:tab w:val="left" w:pos="900"/>
          <w:tab w:val="left" w:pos="1260"/>
          <w:tab w:val="left" w:pos="1620"/>
          <w:tab w:val="left" w:pos="1980"/>
          <w:tab w:val="left" w:pos="2340"/>
          <w:tab w:val="left" w:pos="2700"/>
        </w:tabs>
        <w:ind w:firstLine="0"/>
      </w:pPr>
    </w:p>
    <w:p w:rsidR="00CE6ADB" w:rsidRPr="00DB667D" w:rsidRDefault="00CE6ADB" w:rsidP="00CE6ADB">
      <w:pPr>
        <w:pStyle w:val="Title"/>
        <w:keepNext/>
      </w:pPr>
      <w:bookmarkStart w:id="327" w:name="file_start481"/>
      <w:bookmarkEnd w:id="327"/>
      <w:r w:rsidRPr="00DB667D">
        <w:t>RECORD FOR VOTING</w:t>
      </w:r>
    </w:p>
    <w:p w:rsidR="00CE6ADB" w:rsidRPr="00DB667D" w:rsidRDefault="00CE6ADB" w:rsidP="00CE6ADB">
      <w:pPr>
        <w:tabs>
          <w:tab w:val="left" w:pos="360"/>
          <w:tab w:val="left" w:pos="630"/>
          <w:tab w:val="left" w:pos="900"/>
          <w:tab w:val="left" w:pos="1260"/>
          <w:tab w:val="left" w:pos="1620"/>
          <w:tab w:val="left" w:pos="1980"/>
          <w:tab w:val="left" w:pos="2340"/>
          <w:tab w:val="left" w:pos="2700"/>
        </w:tabs>
        <w:ind w:firstLine="0"/>
      </w:pPr>
      <w:r w:rsidRPr="00DB667D">
        <w:tab/>
        <w:t>Due to personal reasons, I was unable to return to my desk prior to the end of the roll call vote, which was cut short. Had I been present, I would have voted to override the Governor’s Veto No. 39.</w:t>
      </w:r>
    </w:p>
    <w:p w:rsidR="00CE6ADB" w:rsidRPr="00DB667D" w:rsidRDefault="00CE6ADB" w:rsidP="00CE6ADB">
      <w:pPr>
        <w:tabs>
          <w:tab w:val="left" w:pos="360"/>
          <w:tab w:val="left" w:pos="630"/>
          <w:tab w:val="left" w:pos="900"/>
          <w:tab w:val="left" w:pos="1260"/>
          <w:tab w:val="left" w:pos="1620"/>
          <w:tab w:val="left" w:pos="1980"/>
          <w:tab w:val="left" w:pos="2340"/>
          <w:tab w:val="left" w:pos="2700"/>
        </w:tabs>
        <w:ind w:firstLine="0"/>
      </w:pPr>
      <w:r w:rsidRPr="00DB667D">
        <w:tab/>
        <w:t>Rep. Jerry Govan, Jr.</w:t>
      </w:r>
    </w:p>
    <w:p w:rsidR="00CE6ADB" w:rsidRDefault="00CE6ADB" w:rsidP="00CE6ADB">
      <w:pPr>
        <w:keepNext/>
        <w:jc w:val="center"/>
        <w:rPr>
          <w:b/>
        </w:rPr>
      </w:pPr>
      <w:bookmarkStart w:id="328" w:name="file_end481"/>
      <w:bookmarkEnd w:id="328"/>
      <w:r w:rsidRPr="00CE6ADB">
        <w:rPr>
          <w:b/>
        </w:rPr>
        <w:t>VETO 27--RECONSIDERED AND OVERRIDDEN</w:t>
      </w:r>
    </w:p>
    <w:p w:rsidR="00CE6ADB" w:rsidRPr="00603112" w:rsidRDefault="00CE6ADB" w:rsidP="008C7CB7">
      <w:pPr>
        <w:tabs>
          <w:tab w:val="left" w:pos="1440"/>
        </w:tabs>
        <w:autoSpaceDE w:val="0"/>
        <w:autoSpaceDN w:val="0"/>
        <w:adjustRightInd w:val="0"/>
      </w:pPr>
      <w:bookmarkStart w:id="329" w:name="file_start482"/>
      <w:bookmarkEnd w:id="329"/>
      <w:r w:rsidRPr="00603112">
        <w:t>Veto 27.  Part IB; Section 49A.5(B); Page 392; Capitol Police Force; Dispositions if agency not established - Amending Part IB; Section 89.89; General Provisions; Lt. Governor Security Detail.</w:t>
      </w:r>
    </w:p>
    <w:p w:rsidR="008C7CB7" w:rsidRDefault="008C7CB7" w:rsidP="00CE6ADB">
      <w:bookmarkStart w:id="330" w:name="file_end482"/>
      <w:bookmarkEnd w:id="330"/>
    </w:p>
    <w:p w:rsidR="00CE6ADB" w:rsidRDefault="00CE6ADB" w:rsidP="00CE6ADB">
      <w:r>
        <w:t xml:space="preserve">The motion of Rep. VIERS to reconsider the vote whereby Veto </w:t>
      </w:r>
      <w:r w:rsidR="005F462D">
        <w:t xml:space="preserve">No. </w:t>
      </w:r>
      <w:r>
        <w:t>27 was sustained was taken up and agreed to.</w:t>
      </w:r>
    </w:p>
    <w:p w:rsidR="00CE6ADB" w:rsidRDefault="00CE6ADB" w:rsidP="00CE6ADB"/>
    <w:p w:rsidR="00CE6ADB" w:rsidRDefault="00CE6ADB" w:rsidP="00CE6ADB">
      <w:r>
        <w:t>Rep. VIERS spoke in favor of the Veto.</w:t>
      </w:r>
    </w:p>
    <w:p w:rsidR="00CE6ADB" w:rsidRDefault="00CE6ADB" w:rsidP="00CE6ADB">
      <w:r>
        <w:t>Rep. GILLIARD spoke upon the Veto.</w:t>
      </w:r>
    </w:p>
    <w:p w:rsidR="00CE6ADB" w:rsidRDefault="00CE6ADB" w:rsidP="00CE6ADB">
      <w:r>
        <w:t>Rep. J. E. SMITH spoke upon the Veto.</w:t>
      </w:r>
    </w:p>
    <w:p w:rsidR="00CE6ADB" w:rsidRDefault="00CE6ADB" w:rsidP="00CE6ADB">
      <w:r>
        <w:t>Rep. G. A. BROWN spoke upon the Veto.</w:t>
      </w:r>
    </w:p>
    <w:p w:rsidR="008C7CB7" w:rsidRDefault="008C7CB7"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331" w:name="vote_start488"/>
      <w:bookmarkEnd w:id="331"/>
      <w:r>
        <w:t>Yeas 85; Nays 29</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Alexander</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Anderson</w:t>
            </w:r>
          </w:p>
        </w:tc>
      </w:tr>
      <w:tr w:rsidR="00CE6ADB" w:rsidRPr="00CE6ADB" w:rsidTr="00CE6ADB">
        <w:tc>
          <w:tcPr>
            <w:tcW w:w="2179" w:type="dxa"/>
            <w:shd w:val="clear" w:color="auto" w:fill="auto"/>
          </w:tcPr>
          <w:p w:rsidR="00CE6ADB" w:rsidRPr="00CE6ADB" w:rsidRDefault="00CE6ADB" w:rsidP="00CE6ADB">
            <w:pPr>
              <w:ind w:firstLine="0"/>
            </w:pPr>
            <w:r>
              <w:t>Bales</w:t>
            </w:r>
          </w:p>
        </w:tc>
        <w:tc>
          <w:tcPr>
            <w:tcW w:w="2179" w:type="dxa"/>
            <w:shd w:val="clear" w:color="auto" w:fill="auto"/>
          </w:tcPr>
          <w:p w:rsidR="00CE6ADB" w:rsidRPr="00CE6ADB" w:rsidRDefault="00CE6ADB" w:rsidP="00CE6ADB">
            <w:pPr>
              <w:ind w:firstLine="0"/>
            </w:pPr>
            <w:r>
              <w:t>Bannister</w:t>
            </w:r>
          </w:p>
        </w:tc>
        <w:tc>
          <w:tcPr>
            <w:tcW w:w="2180" w:type="dxa"/>
            <w:shd w:val="clear" w:color="auto" w:fill="auto"/>
          </w:tcPr>
          <w:p w:rsidR="00CE6ADB" w:rsidRPr="00CE6ADB" w:rsidRDefault="00CE6ADB" w:rsidP="00CE6ADB">
            <w:pPr>
              <w:ind w:firstLine="0"/>
            </w:pPr>
            <w:r>
              <w:t>Barfield</w:t>
            </w:r>
          </w:p>
        </w:tc>
      </w:tr>
      <w:tr w:rsidR="00CE6ADB" w:rsidRPr="00CE6ADB" w:rsidTr="00CE6ADB">
        <w:tc>
          <w:tcPr>
            <w:tcW w:w="2179" w:type="dxa"/>
            <w:shd w:val="clear" w:color="auto" w:fill="auto"/>
          </w:tcPr>
          <w:p w:rsidR="00CE6ADB" w:rsidRPr="00CE6ADB" w:rsidRDefault="00CE6ADB" w:rsidP="00CE6ADB">
            <w:pPr>
              <w:ind w:firstLine="0"/>
            </w:pPr>
            <w:r>
              <w:t>Battle</w:t>
            </w:r>
          </w:p>
        </w:tc>
        <w:tc>
          <w:tcPr>
            <w:tcW w:w="2179" w:type="dxa"/>
            <w:shd w:val="clear" w:color="auto" w:fill="auto"/>
          </w:tcPr>
          <w:p w:rsidR="00CE6ADB" w:rsidRPr="00CE6ADB" w:rsidRDefault="00CE6ADB" w:rsidP="00CE6ADB">
            <w:pPr>
              <w:ind w:firstLine="0"/>
            </w:pPr>
            <w:r>
              <w:t>Bingham</w:t>
            </w:r>
          </w:p>
        </w:tc>
        <w:tc>
          <w:tcPr>
            <w:tcW w:w="2180" w:type="dxa"/>
            <w:shd w:val="clear" w:color="auto" w:fill="auto"/>
          </w:tcPr>
          <w:p w:rsidR="00CE6ADB" w:rsidRPr="00CE6ADB" w:rsidRDefault="00CE6ADB" w:rsidP="00CE6ADB">
            <w:pPr>
              <w:ind w:firstLine="0"/>
            </w:pPr>
            <w:r>
              <w:t>Bowen</w:t>
            </w:r>
          </w:p>
        </w:tc>
      </w:tr>
      <w:tr w:rsidR="00CE6ADB" w:rsidRPr="00CE6ADB" w:rsidTr="00CE6ADB">
        <w:tc>
          <w:tcPr>
            <w:tcW w:w="2179" w:type="dxa"/>
            <w:shd w:val="clear" w:color="auto" w:fill="auto"/>
          </w:tcPr>
          <w:p w:rsidR="00CE6ADB" w:rsidRPr="00CE6ADB" w:rsidRDefault="00CE6ADB" w:rsidP="00CE6ADB">
            <w:pPr>
              <w:ind w:firstLine="0"/>
            </w:pPr>
            <w:r>
              <w:t>Bowers</w:t>
            </w:r>
          </w:p>
        </w:tc>
        <w:tc>
          <w:tcPr>
            <w:tcW w:w="2179" w:type="dxa"/>
            <w:shd w:val="clear" w:color="auto" w:fill="auto"/>
          </w:tcPr>
          <w:p w:rsidR="00CE6ADB" w:rsidRPr="00CE6ADB" w:rsidRDefault="00CE6ADB" w:rsidP="00CE6ADB">
            <w:pPr>
              <w:ind w:firstLine="0"/>
            </w:pPr>
            <w:r>
              <w:t>Brady</w:t>
            </w:r>
          </w:p>
        </w:tc>
        <w:tc>
          <w:tcPr>
            <w:tcW w:w="2180" w:type="dxa"/>
            <w:shd w:val="clear" w:color="auto" w:fill="auto"/>
          </w:tcPr>
          <w:p w:rsidR="00CE6ADB" w:rsidRPr="00CE6ADB" w:rsidRDefault="00CE6ADB" w:rsidP="00CE6ADB">
            <w:pPr>
              <w:ind w:firstLine="0"/>
            </w:pPr>
            <w:r>
              <w:t>Branham</w:t>
            </w:r>
          </w:p>
        </w:tc>
      </w:tr>
      <w:tr w:rsidR="00CE6ADB" w:rsidRPr="00CE6ADB" w:rsidTr="00CE6ADB">
        <w:tc>
          <w:tcPr>
            <w:tcW w:w="2179" w:type="dxa"/>
            <w:shd w:val="clear" w:color="auto" w:fill="auto"/>
          </w:tcPr>
          <w:p w:rsidR="00CE6ADB" w:rsidRPr="00CE6ADB" w:rsidRDefault="00CE6ADB" w:rsidP="00CE6ADB">
            <w:pPr>
              <w:ind w:firstLine="0"/>
            </w:pPr>
            <w:r>
              <w:t>Brantley</w:t>
            </w:r>
          </w:p>
        </w:tc>
        <w:tc>
          <w:tcPr>
            <w:tcW w:w="2179" w:type="dxa"/>
            <w:shd w:val="clear" w:color="auto" w:fill="auto"/>
          </w:tcPr>
          <w:p w:rsidR="00CE6ADB" w:rsidRPr="00CE6ADB" w:rsidRDefault="00CE6ADB" w:rsidP="00CE6ADB">
            <w:pPr>
              <w:ind w:firstLine="0"/>
            </w:pPr>
            <w:r>
              <w:t>G. A. Brown</w:t>
            </w:r>
          </w:p>
        </w:tc>
        <w:tc>
          <w:tcPr>
            <w:tcW w:w="2180" w:type="dxa"/>
            <w:shd w:val="clear" w:color="auto" w:fill="auto"/>
          </w:tcPr>
          <w:p w:rsidR="00CE6ADB" w:rsidRPr="00CE6ADB" w:rsidRDefault="00CE6ADB" w:rsidP="00CE6ADB">
            <w:pPr>
              <w:ind w:firstLine="0"/>
            </w:pPr>
            <w:r>
              <w:t>H. B. Brown</w:t>
            </w:r>
          </w:p>
        </w:tc>
      </w:tr>
      <w:tr w:rsidR="00CE6ADB" w:rsidRPr="00CE6ADB" w:rsidTr="00CE6ADB">
        <w:tc>
          <w:tcPr>
            <w:tcW w:w="2179" w:type="dxa"/>
            <w:shd w:val="clear" w:color="auto" w:fill="auto"/>
          </w:tcPr>
          <w:p w:rsidR="00CE6ADB" w:rsidRPr="00CE6ADB" w:rsidRDefault="00CE6ADB" w:rsidP="00CE6ADB">
            <w:pPr>
              <w:ind w:firstLine="0"/>
            </w:pPr>
            <w:r>
              <w:t>R. L. Brown</w:t>
            </w:r>
          </w:p>
        </w:tc>
        <w:tc>
          <w:tcPr>
            <w:tcW w:w="2179" w:type="dxa"/>
            <w:shd w:val="clear" w:color="auto" w:fill="auto"/>
          </w:tcPr>
          <w:p w:rsidR="00CE6ADB" w:rsidRPr="00CE6ADB" w:rsidRDefault="00CE6ADB" w:rsidP="00CE6ADB">
            <w:pPr>
              <w:ind w:firstLine="0"/>
            </w:pPr>
            <w:r>
              <w:t>Clemmons</w:t>
            </w:r>
          </w:p>
        </w:tc>
        <w:tc>
          <w:tcPr>
            <w:tcW w:w="2180" w:type="dxa"/>
            <w:shd w:val="clear" w:color="auto" w:fill="auto"/>
          </w:tcPr>
          <w:p w:rsidR="00CE6ADB" w:rsidRPr="00CE6ADB" w:rsidRDefault="00CE6ADB" w:rsidP="00CE6ADB">
            <w:pPr>
              <w:ind w:firstLine="0"/>
            </w:pPr>
            <w:r>
              <w:t>Cobb-Hunter</w:t>
            </w:r>
          </w:p>
        </w:tc>
      </w:tr>
      <w:tr w:rsidR="00CE6ADB" w:rsidRPr="00CE6ADB" w:rsidTr="00CE6ADB">
        <w:tc>
          <w:tcPr>
            <w:tcW w:w="2179" w:type="dxa"/>
            <w:shd w:val="clear" w:color="auto" w:fill="auto"/>
          </w:tcPr>
          <w:p w:rsidR="00CE6ADB" w:rsidRPr="00CE6ADB" w:rsidRDefault="00CE6ADB" w:rsidP="00CE6ADB">
            <w:pPr>
              <w:ind w:firstLine="0"/>
            </w:pPr>
            <w:r>
              <w:t>Cooper</w:t>
            </w:r>
          </w:p>
        </w:tc>
        <w:tc>
          <w:tcPr>
            <w:tcW w:w="2179" w:type="dxa"/>
            <w:shd w:val="clear" w:color="auto" w:fill="auto"/>
          </w:tcPr>
          <w:p w:rsidR="00CE6ADB" w:rsidRPr="00CE6ADB" w:rsidRDefault="00CE6ADB" w:rsidP="00CE6ADB">
            <w:pPr>
              <w:ind w:firstLine="0"/>
            </w:pPr>
            <w:r>
              <w:t>Crawford</w:t>
            </w:r>
          </w:p>
        </w:tc>
        <w:tc>
          <w:tcPr>
            <w:tcW w:w="2180" w:type="dxa"/>
            <w:shd w:val="clear" w:color="auto" w:fill="auto"/>
          </w:tcPr>
          <w:p w:rsidR="00CE6ADB" w:rsidRPr="00CE6ADB" w:rsidRDefault="00CE6ADB" w:rsidP="00CE6ADB">
            <w:pPr>
              <w:ind w:firstLine="0"/>
            </w:pPr>
            <w:r>
              <w:t>Delleney</w:t>
            </w:r>
          </w:p>
        </w:tc>
      </w:tr>
      <w:tr w:rsidR="00CE6ADB" w:rsidRPr="00CE6ADB" w:rsidTr="00CE6ADB">
        <w:tc>
          <w:tcPr>
            <w:tcW w:w="2179" w:type="dxa"/>
            <w:shd w:val="clear" w:color="auto" w:fill="auto"/>
          </w:tcPr>
          <w:p w:rsidR="00CE6ADB" w:rsidRPr="00CE6ADB" w:rsidRDefault="00CE6ADB" w:rsidP="00CE6ADB">
            <w:pPr>
              <w:ind w:firstLine="0"/>
            </w:pPr>
            <w:r>
              <w:t>Dillard</w:t>
            </w:r>
          </w:p>
        </w:tc>
        <w:tc>
          <w:tcPr>
            <w:tcW w:w="2179" w:type="dxa"/>
            <w:shd w:val="clear" w:color="auto" w:fill="auto"/>
          </w:tcPr>
          <w:p w:rsidR="00CE6ADB" w:rsidRPr="00CE6ADB" w:rsidRDefault="00CE6ADB" w:rsidP="00CE6ADB">
            <w:pPr>
              <w:ind w:firstLine="0"/>
            </w:pPr>
            <w:r>
              <w:t>Forrester</w:t>
            </w:r>
          </w:p>
        </w:tc>
        <w:tc>
          <w:tcPr>
            <w:tcW w:w="2180" w:type="dxa"/>
            <w:shd w:val="clear" w:color="auto" w:fill="auto"/>
          </w:tcPr>
          <w:p w:rsidR="00CE6ADB" w:rsidRPr="00CE6ADB" w:rsidRDefault="00CE6ADB" w:rsidP="00CE6ADB">
            <w:pPr>
              <w:ind w:firstLine="0"/>
            </w:pPr>
            <w:r>
              <w:t>Funderburk</w:t>
            </w:r>
          </w:p>
        </w:tc>
      </w:tr>
      <w:tr w:rsidR="00CE6ADB" w:rsidRPr="00CE6ADB" w:rsidTr="00CE6ADB">
        <w:tc>
          <w:tcPr>
            <w:tcW w:w="2179" w:type="dxa"/>
            <w:shd w:val="clear" w:color="auto" w:fill="auto"/>
          </w:tcPr>
          <w:p w:rsidR="00CE6ADB" w:rsidRPr="00CE6ADB" w:rsidRDefault="00CE6ADB" w:rsidP="00CE6ADB">
            <w:pPr>
              <w:ind w:firstLine="0"/>
            </w:pPr>
            <w:r>
              <w:t>Gambrell</w:t>
            </w:r>
          </w:p>
        </w:tc>
        <w:tc>
          <w:tcPr>
            <w:tcW w:w="2179" w:type="dxa"/>
            <w:shd w:val="clear" w:color="auto" w:fill="auto"/>
          </w:tcPr>
          <w:p w:rsidR="00CE6ADB" w:rsidRPr="00CE6ADB" w:rsidRDefault="00CE6ADB" w:rsidP="00CE6ADB">
            <w:pPr>
              <w:ind w:firstLine="0"/>
            </w:pPr>
            <w:r>
              <w:t>Gilliard</w:t>
            </w:r>
          </w:p>
        </w:tc>
        <w:tc>
          <w:tcPr>
            <w:tcW w:w="2180" w:type="dxa"/>
            <w:shd w:val="clear" w:color="auto" w:fill="auto"/>
          </w:tcPr>
          <w:p w:rsidR="00CE6ADB" w:rsidRPr="00CE6ADB" w:rsidRDefault="00CE6ADB" w:rsidP="00CE6ADB">
            <w:pPr>
              <w:ind w:firstLine="0"/>
            </w:pPr>
            <w:r>
              <w:t>Gullick</w:t>
            </w:r>
          </w:p>
        </w:tc>
      </w:tr>
      <w:tr w:rsidR="00CE6ADB" w:rsidRPr="00CE6ADB" w:rsidTr="00CE6ADB">
        <w:tc>
          <w:tcPr>
            <w:tcW w:w="2179" w:type="dxa"/>
            <w:shd w:val="clear" w:color="auto" w:fill="auto"/>
          </w:tcPr>
          <w:p w:rsidR="00CE6ADB" w:rsidRPr="00CE6ADB" w:rsidRDefault="00CE6ADB" w:rsidP="00CE6ADB">
            <w:pPr>
              <w:ind w:firstLine="0"/>
            </w:pPr>
            <w:r>
              <w:t>Hardwick</w:t>
            </w:r>
          </w:p>
        </w:tc>
        <w:tc>
          <w:tcPr>
            <w:tcW w:w="2179" w:type="dxa"/>
            <w:shd w:val="clear" w:color="auto" w:fill="auto"/>
          </w:tcPr>
          <w:p w:rsidR="00CE6ADB" w:rsidRPr="00CE6ADB" w:rsidRDefault="00CE6ADB" w:rsidP="00CE6ADB">
            <w:pPr>
              <w:ind w:firstLine="0"/>
            </w:pPr>
            <w:r>
              <w:t>Harrell</w:t>
            </w:r>
          </w:p>
        </w:tc>
        <w:tc>
          <w:tcPr>
            <w:tcW w:w="2180" w:type="dxa"/>
            <w:shd w:val="clear" w:color="auto" w:fill="auto"/>
          </w:tcPr>
          <w:p w:rsidR="00CE6ADB" w:rsidRPr="00CE6ADB" w:rsidRDefault="00CE6ADB" w:rsidP="00CE6ADB">
            <w:pPr>
              <w:ind w:firstLine="0"/>
            </w:pPr>
            <w:r>
              <w:t>Harrison</w:t>
            </w:r>
          </w:p>
        </w:tc>
      </w:tr>
      <w:tr w:rsidR="00CE6ADB" w:rsidRPr="00CE6ADB" w:rsidTr="00CE6ADB">
        <w:tc>
          <w:tcPr>
            <w:tcW w:w="2179" w:type="dxa"/>
            <w:shd w:val="clear" w:color="auto" w:fill="auto"/>
          </w:tcPr>
          <w:p w:rsidR="00CE6ADB" w:rsidRPr="00CE6ADB" w:rsidRDefault="00CE6ADB" w:rsidP="00CE6ADB">
            <w:pPr>
              <w:ind w:firstLine="0"/>
            </w:pPr>
            <w:r>
              <w:t>Hart</w:t>
            </w:r>
          </w:p>
        </w:tc>
        <w:tc>
          <w:tcPr>
            <w:tcW w:w="2179" w:type="dxa"/>
            <w:shd w:val="clear" w:color="auto" w:fill="auto"/>
          </w:tcPr>
          <w:p w:rsidR="00CE6ADB" w:rsidRPr="00CE6ADB" w:rsidRDefault="00CE6ADB" w:rsidP="00CE6ADB">
            <w:pPr>
              <w:ind w:firstLine="0"/>
            </w:pPr>
            <w:r>
              <w:t>Harvin</w:t>
            </w:r>
          </w:p>
        </w:tc>
        <w:tc>
          <w:tcPr>
            <w:tcW w:w="2180" w:type="dxa"/>
            <w:shd w:val="clear" w:color="auto" w:fill="auto"/>
          </w:tcPr>
          <w:p w:rsidR="00CE6ADB" w:rsidRPr="00CE6ADB" w:rsidRDefault="00CE6ADB" w:rsidP="00CE6ADB">
            <w:pPr>
              <w:ind w:firstLine="0"/>
            </w:pPr>
            <w:r>
              <w:t>Hayes</w:t>
            </w:r>
          </w:p>
        </w:tc>
      </w:tr>
      <w:tr w:rsidR="00CE6ADB" w:rsidRPr="00CE6ADB" w:rsidTr="00CE6ADB">
        <w:tc>
          <w:tcPr>
            <w:tcW w:w="2179" w:type="dxa"/>
            <w:shd w:val="clear" w:color="auto" w:fill="auto"/>
          </w:tcPr>
          <w:p w:rsidR="00CE6ADB" w:rsidRPr="00CE6ADB" w:rsidRDefault="00CE6ADB" w:rsidP="00CE6ADB">
            <w:pPr>
              <w:ind w:firstLine="0"/>
            </w:pPr>
            <w:r>
              <w:t>Herbkersman</w:t>
            </w:r>
          </w:p>
        </w:tc>
        <w:tc>
          <w:tcPr>
            <w:tcW w:w="2179" w:type="dxa"/>
            <w:shd w:val="clear" w:color="auto" w:fill="auto"/>
          </w:tcPr>
          <w:p w:rsidR="00CE6ADB" w:rsidRPr="00CE6ADB" w:rsidRDefault="00CE6ADB" w:rsidP="00CE6ADB">
            <w:pPr>
              <w:ind w:firstLine="0"/>
            </w:pPr>
            <w:r>
              <w:t>Hodges</w:t>
            </w:r>
          </w:p>
        </w:tc>
        <w:tc>
          <w:tcPr>
            <w:tcW w:w="2180" w:type="dxa"/>
            <w:shd w:val="clear" w:color="auto" w:fill="auto"/>
          </w:tcPr>
          <w:p w:rsidR="00CE6ADB" w:rsidRPr="00CE6ADB" w:rsidRDefault="00CE6ADB" w:rsidP="00CE6ADB">
            <w:pPr>
              <w:ind w:firstLine="0"/>
            </w:pPr>
            <w:r>
              <w:t>Horne</w:t>
            </w:r>
          </w:p>
        </w:tc>
      </w:tr>
      <w:tr w:rsidR="00CE6ADB" w:rsidRPr="00CE6ADB" w:rsidTr="00CE6ADB">
        <w:tc>
          <w:tcPr>
            <w:tcW w:w="2179" w:type="dxa"/>
            <w:shd w:val="clear" w:color="auto" w:fill="auto"/>
          </w:tcPr>
          <w:p w:rsidR="00CE6ADB" w:rsidRPr="00CE6ADB" w:rsidRDefault="00CE6ADB" w:rsidP="00CE6ADB">
            <w:pPr>
              <w:ind w:firstLine="0"/>
            </w:pPr>
            <w:r>
              <w:t>Hosey</w:t>
            </w:r>
          </w:p>
        </w:tc>
        <w:tc>
          <w:tcPr>
            <w:tcW w:w="2179" w:type="dxa"/>
            <w:shd w:val="clear" w:color="auto" w:fill="auto"/>
          </w:tcPr>
          <w:p w:rsidR="00CE6ADB" w:rsidRPr="00CE6ADB" w:rsidRDefault="00CE6ADB" w:rsidP="00CE6ADB">
            <w:pPr>
              <w:ind w:firstLine="0"/>
            </w:pPr>
            <w:r>
              <w:t>Howard</w:t>
            </w:r>
          </w:p>
        </w:tc>
        <w:tc>
          <w:tcPr>
            <w:tcW w:w="2180" w:type="dxa"/>
            <w:shd w:val="clear" w:color="auto" w:fill="auto"/>
          </w:tcPr>
          <w:p w:rsidR="00CE6ADB" w:rsidRPr="00CE6ADB" w:rsidRDefault="00CE6ADB" w:rsidP="00CE6ADB">
            <w:pPr>
              <w:ind w:firstLine="0"/>
            </w:pPr>
            <w:r>
              <w:t>Huggins</w:t>
            </w:r>
          </w:p>
        </w:tc>
      </w:tr>
      <w:tr w:rsidR="00CE6ADB" w:rsidRPr="00CE6ADB" w:rsidTr="00CE6ADB">
        <w:tc>
          <w:tcPr>
            <w:tcW w:w="2179" w:type="dxa"/>
            <w:shd w:val="clear" w:color="auto" w:fill="auto"/>
          </w:tcPr>
          <w:p w:rsidR="00CE6ADB" w:rsidRPr="00CE6ADB" w:rsidRDefault="00CE6ADB" w:rsidP="00CE6ADB">
            <w:pPr>
              <w:ind w:firstLine="0"/>
            </w:pPr>
            <w:r>
              <w:t>Hutto</w:t>
            </w:r>
          </w:p>
        </w:tc>
        <w:tc>
          <w:tcPr>
            <w:tcW w:w="2179" w:type="dxa"/>
            <w:shd w:val="clear" w:color="auto" w:fill="auto"/>
          </w:tcPr>
          <w:p w:rsidR="00CE6ADB" w:rsidRPr="00CE6ADB" w:rsidRDefault="00CE6ADB" w:rsidP="00CE6ADB">
            <w:pPr>
              <w:ind w:firstLine="0"/>
            </w:pPr>
            <w:r>
              <w:t>Jefferson</w:t>
            </w:r>
          </w:p>
        </w:tc>
        <w:tc>
          <w:tcPr>
            <w:tcW w:w="2180" w:type="dxa"/>
            <w:shd w:val="clear" w:color="auto" w:fill="auto"/>
          </w:tcPr>
          <w:p w:rsidR="00CE6ADB" w:rsidRPr="00CE6ADB" w:rsidRDefault="00CE6ADB" w:rsidP="00CE6ADB">
            <w:pPr>
              <w:ind w:firstLine="0"/>
            </w:pPr>
            <w:r>
              <w:t>Jennings</w:t>
            </w:r>
          </w:p>
        </w:tc>
      </w:tr>
      <w:tr w:rsidR="00CE6ADB" w:rsidRPr="00CE6ADB" w:rsidTr="00CE6ADB">
        <w:tc>
          <w:tcPr>
            <w:tcW w:w="2179" w:type="dxa"/>
            <w:shd w:val="clear" w:color="auto" w:fill="auto"/>
          </w:tcPr>
          <w:p w:rsidR="00CE6ADB" w:rsidRPr="00CE6ADB" w:rsidRDefault="00CE6ADB" w:rsidP="00CE6ADB">
            <w:pPr>
              <w:ind w:firstLine="0"/>
            </w:pPr>
            <w:r>
              <w:t>Kelly</w:t>
            </w:r>
          </w:p>
        </w:tc>
        <w:tc>
          <w:tcPr>
            <w:tcW w:w="2179" w:type="dxa"/>
            <w:shd w:val="clear" w:color="auto" w:fill="auto"/>
          </w:tcPr>
          <w:p w:rsidR="00CE6ADB" w:rsidRPr="00CE6ADB" w:rsidRDefault="00CE6ADB" w:rsidP="00CE6ADB">
            <w:pPr>
              <w:ind w:firstLine="0"/>
            </w:pPr>
            <w:r>
              <w:t>Kennedy</w:t>
            </w:r>
          </w:p>
        </w:tc>
        <w:tc>
          <w:tcPr>
            <w:tcW w:w="2180" w:type="dxa"/>
            <w:shd w:val="clear" w:color="auto" w:fill="auto"/>
          </w:tcPr>
          <w:p w:rsidR="00CE6ADB" w:rsidRPr="00CE6ADB" w:rsidRDefault="00CE6ADB" w:rsidP="00CE6ADB">
            <w:pPr>
              <w:ind w:firstLine="0"/>
            </w:pPr>
            <w:r>
              <w:t>King</w:t>
            </w:r>
          </w:p>
        </w:tc>
      </w:tr>
      <w:tr w:rsidR="00CE6ADB" w:rsidRPr="00CE6ADB" w:rsidTr="00CE6ADB">
        <w:tc>
          <w:tcPr>
            <w:tcW w:w="2179" w:type="dxa"/>
            <w:shd w:val="clear" w:color="auto" w:fill="auto"/>
          </w:tcPr>
          <w:p w:rsidR="00CE6ADB" w:rsidRPr="00CE6ADB" w:rsidRDefault="00CE6ADB" w:rsidP="00CE6ADB">
            <w:pPr>
              <w:ind w:firstLine="0"/>
            </w:pPr>
            <w:r>
              <w:t>Knight</w:t>
            </w:r>
          </w:p>
        </w:tc>
        <w:tc>
          <w:tcPr>
            <w:tcW w:w="2179" w:type="dxa"/>
            <w:shd w:val="clear" w:color="auto" w:fill="auto"/>
          </w:tcPr>
          <w:p w:rsidR="00CE6ADB" w:rsidRPr="00CE6ADB" w:rsidRDefault="00CE6ADB" w:rsidP="00CE6ADB">
            <w:pPr>
              <w:ind w:firstLine="0"/>
            </w:pPr>
            <w:r>
              <w:t>Limehouse</w:t>
            </w:r>
          </w:p>
        </w:tc>
        <w:tc>
          <w:tcPr>
            <w:tcW w:w="2180" w:type="dxa"/>
            <w:shd w:val="clear" w:color="auto" w:fill="auto"/>
          </w:tcPr>
          <w:p w:rsidR="00CE6ADB" w:rsidRPr="00CE6ADB" w:rsidRDefault="00CE6ADB" w:rsidP="00CE6ADB">
            <w:pPr>
              <w:ind w:firstLine="0"/>
            </w:pPr>
            <w:r>
              <w:t>Littlejohn</w:t>
            </w:r>
          </w:p>
        </w:tc>
      </w:tr>
      <w:tr w:rsidR="00CE6ADB" w:rsidRPr="00CE6ADB" w:rsidTr="00CE6ADB">
        <w:tc>
          <w:tcPr>
            <w:tcW w:w="2179" w:type="dxa"/>
            <w:shd w:val="clear" w:color="auto" w:fill="auto"/>
          </w:tcPr>
          <w:p w:rsidR="00CE6ADB" w:rsidRPr="00CE6ADB" w:rsidRDefault="00CE6ADB" w:rsidP="00CE6ADB">
            <w:pPr>
              <w:ind w:firstLine="0"/>
            </w:pPr>
            <w:r>
              <w:t>Loftis</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Mack</w:t>
            </w:r>
          </w:p>
        </w:tc>
      </w:tr>
      <w:tr w:rsidR="00CE6ADB" w:rsidRPr="00CE6ADB" w:rsidTr="00CE6ADB">
        <w:tc>
          <w:tcPr>
            <w:tcW w:w="2179" w:type="dxa"/>
            <w:shd w:val="clear" w:color="auto" w:fill="auto"/>
          </w:tcPr>
          <w:p w:rsidR="00CE6ADB" w:rsidRPr="00CE6ADB" w:rsidRDefault="00CE6ADB" w:rsidP="00CE6ADB">
            <w:pPr>
              <w:ind w:firstLine="0"/>
            </w:pPr>
            <w:r>
              <w:t>McEachern</w:t>
            </w:r>
          </w:p>
        </w:tc>
        <w:tc>
          <w:tcPr>
            <w:tcW w:w="2179" w:type="dxa"/>
            <w:shd w:val="clear" w:color="auto" w:fill="auto"/>
          </w:tcPr>
          <w:p w:rsidR="00CE6ADB" w:rsidRPr="00CE6ADB" w:rsidRDefault="00CE6ADB" w:rsidP="00CE6ADB">
            <w:pPr>
              <w:ind w:firstLine="0"/>
            </w:pPr>
            <w:r>
              <w:t>McLeod</w:t>
            </w:r>
          </w:p>
        </w:tc>
        <w:tc>
          <w:tcPr>
            <w:tcW w:w="2180" w:type="dxa"/>
            <w:shd w:val="clear" w:color="auto" w:fill="auto"/>
          </w:tcPr>
          <w:p w:rsidR="00CE6ADB" w:rsidRPr="00CE6ADB" w:rsidRDefault="00CE6ADB" w:rsidP="00CE6ADB">
            <w:pPr>
              <w:ind w:firstLine="0"/>
            </w:pPr>
            <w:r>
              <w:t>Miller</w:t>
            </w:r>
          </w:p>
        </w:tc>
      </w:tr>
      <w:tr w:rsidR="00CE6ADB" w:rsidRPr="00CE6ADB" w:rsidTr="00CE6ADB">
        <w:tc>
          <w:tcPr>
            <w:tcW w:w="2179" w:type="dxa"/>
            <w:shd w:val="clear" w:color="auto" w:fill="auto"/>
          </w:tcPr>
          <w:p w:rsidR="00CE6ADB" w:rsidRPr="00CE6ADB" w:rsidRDefault="00CE6ADB" w:rsidP="00CE6ADB">
            <w:pPr>
              <w:ind w:firstLine="0"/>
            </w:pPr>
            <w:r>
              <w:t>Mitchell</w:t>
            </w:r>
          </w:p>
        </w:tc>
        <w:tc>
          <w:tcPr>
            <w:tcW w:w="2179" w:type="dxa"/>
            <w:shd w:val="clear" w:color="auto" w:fill="auto"/>
          </w:tcPr>
          <w:p w:rsidR="00CE6ADB" w:rsidRPr="00CE6ADB" w:rsidRDefault="00CE6ADB" w:rsidP="00CE6ADB">
            <w:pPr>
              <w:ind w:firstLine="0"/>
            </w:pPr>
            <w:r>
              <w:t>D. C. Moss</w:t>
            </w:r>
          </w:p>
        </w:tc>
        <w:tc>
          <w:tcPr>
            <w:tcW w:w="2180" w:type="dxa"/>
            <w:shd w:val="clear" w:color="auto" w:fill="auto"/>
          </w:tcPr>
          <w:p w:rsidR="00CE6ADB" w:rsidRPr="00CE6ADB" w:rsidRDefault="00CE6ADB" w:rsidP="00CE6ADB">
            <w:pPr>
              <w:ind w:firstLine="0"/>
            </w:pPr>
            <w:r>
              <w:t>V. S. Moss</w:t>
            </w:r>
          </w:p>
        </w:tc>
      </w:tr>
      <w:tr w:rsidR="00CE6ADB" w:rsidRPr="00CE6ADB" w:rsidTr="00CE6ADB">
        <w:tc>
          <w:tcPr>
            <w:tcW w:w="2179" w:type="dxa"/>
            <w:shd w:val="clear" w:color="auto" w:fill="auto"/>
          </w:tcPr>
          <w:p w:rsidR="00CE6ADB" w:rsidRPr="00CE6ADB" w:rsidRDefault="00CE6ADB" w:rsidP="00CE6ADB">
            <w:pPr>
              <w:ind w:firstLine="0"/>
            </w:pPr>
            <w:r>
              <w:t>J. H. Neal</w:t>
            </w:r>
          </w:p>
        </w:tc>
        <w:tc>
          <w:tcPr>
            <w:tcW w:w="2179" w:type="dxa"/>
            <w:shd w:val="clear" w:color="auto" w:fill="auto"/>
          </w:tcPr>
          <w:p w:rsidR="00CE6ADB" w:rsidRPr="00CE6ADB" w:rsidRDefault="00CE6ADB" w:rsidP="00CE6ADB">
            <w:pPr>
              <w:ind w:firstLine="0"/>
            </w:pPr>
            <w:r>
              <w:t>J. M. Neal</w:t>
            </w:r>
          </w:p>
        </w:tc>
        <w:tc>
          <w:tcPr>
            <w:tcW w:w="2180" w:type="dxa"/>
            <w:shd w:val="clear" w:color="auto" w:fill="auto"/>
          </w:tcPr>
          <w:p w:rsidR="00CE6ADB" w:rsidRPr="00CE6ADB" w:rsidRDefault="00CE6ADB" w:rsidP="00CE6ADB">
            <w:pPr>
              <w:ind w:firstLine="0"/>
            </w:pPr>
            <w:r>
              <w:t>Neilson</w:t>
            </w:r>
          </w:p>
        </w:tc>
      </w:tr>
      <w:tr w:rsidR="00CE6ADB" w:rsidRPr="00CE6ADB" w:rsidTr="00CE6ADB">
        <w:tc>
          <w:tcPr>
            <w:tcW w:w="2179" w:type="dxa"/>
            <w:shd w:val="clear" w:color="auto" w:fill="auto"/>
          </w:tcPr>
          <w:p w:rsidR="00CE6ADB" w:rsidRPr="00CE6ADB" w:rsidRDefault="00CE6ADB" w:rsidP="00CE6ADB">
            <w:pPr>
              <w:ind w:firstLine="0"/>
            </w:pPr>
            <w:r>
              <w:t>Ott</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M. A. Pitts</w:t>
            </w:r>
          </w:p>
        </w:tc>
        <w:tc>
          <w:tcPr>
            <w:tcW w:w="2180" w:type="dxa"/>
            <w:shd w:val="clear" w:color="auto" w:fill="auto"/>
          </w:tcPr>
          <w:p w:rsidR="00CE6ADB" w:rsidRPr="00CE6ADB" w:rsidRDefault="00CE6ADB" w:rsidP="00CE6ADB">
            <w:pPr>
              <w:ind w:firstLine="0"/>
            </w:pPr>
            <w:r>
              <w:t>Rutherford</w:t>
            </w:r>
          </w:p>
        </w:tc>
      </w:tr>
      <w:tr w:rsidR="00CE6ADB" w:rsidRPr="00CE6ADB" w:rsidTr="00CE6ADB">
        <w:tc>
          <w:tcPr>
            <w:tcW w:w="2179" w:type="dxa"/>
            <w:shd w:val="clear" w:color="auto" w:fill="auto"/>
          </w:tcPr>
          <w:p w:rsidR="00CE6ADB" w:rsidRPr="00CE6ADB" w:rsidRDefault="00CE6ADB" w:rsidP="00CE6ADB">
            <w:pPr>
              <w:ind w:firstLine="0"/>
            </w:pPr>
            <w:r>
              <w:t>Sandifer</w:t>
            </w:r>
          </w:p>
        </w:tc>
        <w:tc>
          <w:tcPr>
            <w:tcW w:w="2179" w:type="dxa"/>
            <w:shd w:val="clear" w:color="auto" w:fill="auto"/>
          </w:tcPr>
          <w:p w:rsidR="00CE6ADB" w:rsidRPr="00CE6ADB" w:rsidRDefault="00CE6ADB" w:rsidP="00CE6ADB">
            <w:pPr>
              <w:ind w:firstLine="0"/>
            </w:pPr>
            <w:r>
              <w:t>Sellers</w:t>
            </w:r>
          </w:p>
        </w:tc>
        <w:tc>
          <w:tcPr>
            <w:tcW w:w="2180" w:type="dxa"/>
            <w:shd w:val="clear" w:color="auto" w:fill="auto"/>
          </w:tcPr>
          <w:p w:rsidR="00CE6ADB" w:rsidRPr="00CE6ADB" w:rsidRDefault="00CE6ADB" w:rsidP="00CE6ADB">
            <w:pPr>
              <w:ind w:firstLine="0"/>
            </w:pPr>
            <w:r>
              <w:t>Simrill</w:t>
            </w:r>
          </w:p>
        </w:tc>
      </w:tr>
      <w:tr w:rsidR="00CE6ADB" w:rsidRPr="00CE6ADB" w:rsidTr="00CE6ADB">
        <w:tc>
          <w:tcPr>
            <w:tcW w:w="2179" w:type="dxa"/>
            <w:shd w:val="clear" w:color="auto" w:fill="auto"/>
          </w:tcPr>
          <w:p w:rsidR="00CE6ADB" w:rsidRPr="00CE6ADB" w:rsidRDefault="00CE6ADB" w:rsidP="00CE6ADB">
            <w:pPr>
              <w:ind w:firstLine="0"/>
            </w:pPr>
            <w:r>
              <w:t>Skelton</w:t>
            </w:r>
          </w:p>
        </w:tc>
        <w:tc>
          <w:tcPr>
            <w:tcW w:w="2179" w:type="dxa"/>
            <w:shd w:val="clear" w:color="auto" w:fill="auto"/>
          </w:tcPr>
          <w:p w:rsidR="00CE6ADB" w:rsidRPr="00CE6ADB" w:rsidRDefault="00CE6ADB" w:rsidP="00CE6ADB">
            <w:pPr>
              <w:ind w:firstLine="0"/>
            </w:pPr>
            <w:r>
              <w:t>D. C. Smith</w:t>
            </w:r>
          </w:p>
        </w:tc>
        <w:tc>
          <w:tcPr>
            <w:tcW w:w="2180" w:type="dxa"/>
            <w:shd w:val="clear" w:color="auto" w:fill="auto"/>
          </w:tcPr>
          <w:p w:rsidR="00CE6ADB" w:rsidRPr="00CE6ADB" w:rsidRDefault="00CE6ADB" w:rsidP="00CE6ADB">
            <w:pPr>
              <w:ind w:firstLine="0"/>
            </w:pPr>
            <w:r>
              <w:t>J. E. Smith</w:t>
            </w:r>
          </w:p>
        </w:tc>
      </w:tr>
      <w:tr w:rsidR="00CE6ADB" w:rsidRPr="00CE6ADB" w:rsidTr="00CE6ADB">
        <w:tc>
          <w:tcPr>
            <w:tcW w:w="2179" w:type="dxa"/>
            <w:shd w:val="clear" w:color="auto" w:fill="auto"/>
          </w:tcPr>
          <w:p w:rsidR="00CE6ADB" w:rsidRPr="00CE6ADB" w:rsidRDefault="00CE6ADB" w:rsidP="00CE6ADB">
            <w:pPr>
              <w:ind w:firstLine="0"/>
            </w:pPr>
            <w:r>
              <w:t>J. R. Smith</w:t>
            </w:r>
          </w:p>
        </w:tc>
        <w:tc>
          <w:tcPr>
            <w:tcW w:w="2179" w:type="dxa"/>
            <w:shd w:val="clear" w:color="auto" w:fill="auto"/>
          </w:tcPr>
          <w:p w:rsidR="00CE6ADB" w:rsidRPr="00CE6ADB" w:rsidRDefault="00CE6ADB" w:rsidP="00CE6ADB">
            <w:pPr>
              <w:ind w:firstLine="0"/>
            </w:pPr>
            <w:r>
              <w:t>Sottile</w:t>
            </w:r>
          </w:p>
        </w:tc>
        <w:tc>
          <w:tcPr>
            <w:tcW w:w="2180" w:type="dxa"/>
            <w:shd w:val="clear" w:color="auto" w:fill="auto"/>
          </w:tcPr>
          <w:p w:rsidR="00CE6ADB" w:rsidRPr="00CE6ADB" w:rsidRDefault="00CE6ADB" w:rsidP="00CE6ADB">
            <w:pPr>
              <w:ind w:firstLine="0"/>
            </w:pPr>
            <w:r>
              <w:t>Spires</w:t>
            </w:r>
          </w:p>
        </w:tc>
      </w:tr>
      <w:tr w:rsidR="00CE6ADB" w:rsidRPr="00CE6ADB" w:rsidTr="00CE6ADB">
        <w:tc>
          <w:tcPr>
            <w:tcW w:w="2179" w:type="dxa"/>
            <w:shd w:val="clear" w:color="auto" w:fill="auto"/>
          </w:tcPr>
          <w:p w:rsidR="00CE6ADB" w:rsidRPr="00CE6ADB" w:rsidRDefault="00CE6ADB" w:rsidP="00CE6ADB">
            <w:pPr>
              <w:ind w:firstLine="0"/>
            </w:pPr>
            <w:r>
              <w:t>Stavrinakis</w:t>
            </w:r>
          </w:p>
        </w:tc>
        <w:tc>
          <w:tcPr>
            <w:tcW w:w="2179" w:type="dxa"/>
            <w:shd w:val="clear" w:color="auto" w:fill="auto"/>
          </w:tcPr>
          <w:p w:rsidR="00CE6ADB" w:rsidRPr="00CE6ADB" w:rsidRDefault="00CE6ADB" w:rsidP="00CE6ADB">
            <w:pPr>
              <w:ind w:firstLine="0"/>
            </w:pPr>
            <w:r>
              <w:t>Toole</w:t>
            </w:r>
          </w:p>
        </w:tc>
        <w:tc>
          <w:tcPr>
            <w:tcW w:w="2180" w:type="dxa"/>
            <w:shd w:val="clear" w:color="auto" w:fill="auto"/>
          </w:tcPr>
          <w:p w:rsidR="00CE6ADB" w:rsidRPr="00CE6ADB" w:rsidRDefault="00CE6ADB" w:rsidP="00CE6ADB">
            <w:pPr>
              <w:ind w:firstLine="0"/>
            </w:pPr>
            <w:r>
              <w:t>Vick</w:t>
            </w:r>
          </w:p>
        </w:tc>
      </w:tr>
      <w:tr w:rsidR="00CE6ADB" w:rsidRPr="00CE6ADB" w:rsidTr="00CE6ADB">
        <w:tc>
          <w:tcPr>
            <w:tcW w:w="2179" w:type="dxa"/>
            <w:shd w:val="clear" w:color="auto" w:fill="auto"/>
          </w:tcPr>
          <w:p w:rsidR="00CE6ADB" w:rsidRPr="00CE6ADB" w:rsidRDefault="00CE6ADB" w:rsidP="00CE6ADB">
            <w:pPr>
              <w:ind w:firstLine="0"/>
            </w:pPr>
            <w:r>
              <w:t>Weeks</w:t>
            </w:r>
          </w:p>
        </w:tc>
        <w:tc>
          <w:tcPr>
            <w:tcW w:w="2179" w:type="dxa"/>
            <w:shd w:val="clear" w:color="auto" w:fill="auto"/>
          </w:tcPr>
          <w:p w:rsidR="00CE6ADB" w:rsidRPr="00CE6ADB" w:rsidRDefault="00CE6ADB" w:rsidP="00CE6ADB">
            <w:pPr>
              <w:ind w:firstLine="0"/>
            </w:pPr>
            <w:r>
              <w:t>Whipper</w:t>
            </w:r>
          </w:p>
        </w:tc>
        <w:tc>
          <w:tcPr>
            <w:tcW w:w="2180" w:type="dxa"/>
            <w:shd w:val="clear" w:color="auto" w:fill="auto"/>
          </w:tcPr>
          <w:p w:rsidR="00CE6ADB" w:rsidRPr="00CE6ADB" w:rsidRDefault="00CE6ADB" w:rsidP="00CE6ADB">
            <w:pPr>
              <w:ind w:firstLine="0"/>
            </w:pPr>
            <w:r>
              <w:t>White</w:t>
            </w:r>
          </w:p>
        </w:tc>
      </w:tr>
      <w:tr w:rsidR="00CE6ADB" w:rsidRPr="00CE6ADB" w:rsidTr="00CE6ADB">
        <w:tc>
          <w:tcPr>
            <w:tcW w:w="2179" w:type="dxa"/>
            <w:shd w:val="clear" w:color="auto" w:fill="auto"/>
          </w:tcPr>
          <w:p w:rsidR="00CE6ADB" w:rsidRPr="00CE6ADB" w:rsidRDefault="00CE6ADB" w:rsidP="00CE6ADB">
            <w:pPr>
              <w:keepNext/>
              <w:ind w:firstLine="0"/>
            </w:pPr>
            <w:r>
              <w:t>Whitmire</w:t>
            </w:r>
          </w:p>
        </w:tc>
        <w:tc>
          <w:tcPr>
            <w:tcW w:w="2179" w:type="dxa"/>
            <w:shd w:val="clear" w:color="auto" w:fill="auto"/>
          </w:tcPr>
          <w:p w:rsidR="00CE6ADB" w:rsidRPr="00CE6ADB" w:rsidRDefault="00CE6ADB" w:rsidP="00CE6ADB">
            <w:pPr>
              <w:keepNext/>
              <w:ind w:firstLine="0"/>
            </w:pPr>
            <w:r>
              <w:t>Williams</w:t>
            </w:r>
          </w:p>
        </w:tc>
        <w:tc>
          <w:tcPr>
            <w:tcW w:w="2180" w:type="dxa"/>
            <w:shd w:val="clear" w:color="auto" w:fill="auto"/>
          </w:tcPr>
          <w:p w:rsidR="00CE6ADB" w:rsidRPr="00CE6ADB" w:rsidRDefault="00CE6ADB" w:rsidP="00CE6ADB">
            <w:pPr>
              <w:keepNext/>
              <w:ind w:firstLine="0"/>
            </w:pPr>
            <w:r>
              <w:t>Willis</w:t>
            </w:r>
          </w:p>
        </w:tc>
      </w:tr>
      <w:tr w:rsidR="00CE6ADB" w:rsidRPr="00CE6ADB" w:rsidTr="00CE6ADB">
        <w:tc>
          <w:tcPr>
            <w:tcW w:w="2179" w:type="dxa"/>
            <w:shd w:val="clear" w:color="auto" w:fill="auto"/>
          </w:tcPr>
          <w:p w:rsidR="00CE6ADB" w:rsidRPr="00CE6ADB" w:rsidRDefault="00CE6ADB" w:rsidP="00CE6ADB">
            <w:pPr>
              <w:keepNext/>
              <w:ind w:firstLine="0"/>
            </w:pPr>
            <w:r>
              <w:t>A. D.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Total--85</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Allison</w:t>
            </w:r>
          </w:p>
        </w:tc>
        <w:tc>
          <w:tcPr>
            <w:tcW w:w="2180" w:type="dxa"/>
            <w:shd w:val="clear" w:color="auto" w:fill="auto"/>
          </w:tcPr>
          <w:p w:rsidR="00CE6ADB" w:rsidRPr="00CE6ADB" w:rsidRDefault="00CE6ADB" w:rsidP="00CE6ADB">
            <w:pPr>
              <w:keepNext/>
              <w:ind w:firstLine="0"/>
            </w:pPr>
            <w:r>
              <w:t>Bedingfield</w:t>
            </w:r>
          </w:p>
        </w:tc>
      </w:tr>
      <w:tr w:rsidR="00CE6ADB" w:rsidRPr="00CE6ADB" w:rsidTr="00CE6ADB">
        <w:tc>
          <w:tcPr>
            <w:tcW w:w="2179" w:type="dxa"/>
            <w:shd w:val="clear" w:color="auto" w:fill="auto"/>
          </w:tcPr>
          <w:p w:rsidR="00CE6ADB" w:rsidRPr="00CE6ADB" w:rsidRDefault="00CE6ADB" w:rsidP="00CE6ADB">
            <w:pPr>
              <w:ind w:firstLine="0"/>
            </w:pPr>
            <w:r>
              <w:t>Cato</w:t>
            </w:r>
          </w:p>
        </w:tc>
        <w:tc>
          <w:tcPr>
            <w:tcW w:w="2179" w:type="dxa"/>
            <w:shd w:val="clear" w:color="auto" w:fill="auto"/>
          </w:tcPr>
          <w:p w:rsidR="00CE6ADB" w:rsidRPr="00CE6ADB" w:rsidRDefault="00CE6ADB" w:rsidP="00CE6ADB">
            <w:pPr>
              <w:ind w:firstLine="0"/>
            </w:pPr>
            <w:r>
              <w:t>Cole</w:t>
            </w:r>
          </w:p>
        </w:tc>
        <w:tc>
          <w:tcPr>
            <w:tcW w:w="2180" w:type="dxa"/>
            <w:shd w:val="clear" w:color="auto" w:fill="auto"/>
          </w:tcPr>
          <w:p w:rsidR="00CE6ADB" w:rsidRPr="00CE6ADB" w:rsidRDefault="00CE6ADB" w:rsidP="00CE6ADB">
            <w:pPr>
              <w:ind w:firstLine="0"/>
            </w:pPr>
            <w:r>
              <w:t>Daning</w:t>
            </w:r>
          </w:p>
        </w:tc>
      </w:tr>
      <w:tr w:rsidR="00CE6ADB" w:rsidRPr="00CE6ADB" w:rsidTr="00CE6ADB">
        <w:tc>
          <w:tcPr>
            <w:tcW w:w="2179" w:type="dxa"/>
            <w:shd w:val="clear" w:color="auto" w:fill="auto"/>
          </w:tcPr>
          <w:p w:rsidR="00CE6ADB" w:rsidRPr="00CE6ADB" w:rsidRDefault="00CE6ADB" w:rsidP="00CE6ADB">
            <w:pPr>
              <w:ind w:firstLine="0"/>
            </w:pPr>
            <w:r>
              <w:t>Duncan</w:t>
            </w:r>
          </w:p>
        </w:tc>
        <w:tc>
          <w:tcPr>
            <w:tcW w:w="2179" w:type="dxa"/>
            <w:shd w:val="clear" w:color="auto" w:fill="auto"/>
          </w:tcPr>
          <w:p w:rsidR="00CE6ADB" w:rsidRPr="00CE6ADB" w:rsidRDefault="00CE6ADB" w:rsidP="00CE6ADB">
            <w:pPr>
              <w:ind w:firstLine="0"/>
            </w:pPr>
            <w:r>
              <w:t>Edge</w:t>
            </w:r>
          </w:p>
        </w:tc>
        <w:tc>
          <w:tcPr>
            <w:tcW w:w="2180" w:type="dxa"/>
            <w:shd w:val="clear" w:color="auto" w:fill="auto"/>
          </w:tcPr>
          <w:p w:rsidR="00CE6ADB" w:rsidRPr="00CE6ADB" w:rsidRDefault="00CE6ADB" w:rsidP="00CE6ADB">
            <w:pPr>
              <w:ind w:firstLine="0"/>
            </w:pPr>
            <w:r>
              <w:t>Erickson</w:t>
            </w:r>
          </w:p>
        </w:tc>
      </w:tr>
      <w:tr w:rsidR="00CE6ADB" w:rsidRPr="00CE6ADB" w:rsidTr="00CE6ADB">
        <w:tc>
          <w:tcPr>
            <w:tcW w:w="2179" w:type="dxa"/>
            <w:shd w:val="clear" w:color="auto" w:fill="auto"/>
          </w:tcPr>
          <w:p w:rsidR="00CE6ADB" w:rsidRPr="00CE6ADB" w:rsidRDefault="00CE6ADB" w:rsidP="00CE6ADB">
            <w:pPr>
              <w:ind w:firstLine="0"/>
            </w:pPr>
            <w:r>
              <w:t>Frye</w:t>
            </w:r>
          </w:p>
        </w:tc>
        <w:tc>
          <w:tcPr>
            <w:tcW w:w="2179" w:type="dxa"/>
            <w:shd w:val="clear" w:color="auto" w:fill="auto"/>
          </w:tcPr>
          <w:p w:rsidR="00CE6ADB" w:rsidRPr="00CE6ADB" w:rsidRDefault="00CE6ADB" w:rsidP="00CE6ADB">
            <w:pPr>
              <w:ind w:firstLine="0"/>
            </w:pPr>
            <w:r>
              <w:t>Haley</w:t>
            </w:r>
          </w:p>
        </w:tc>
        <w:tc>
          <w:tcPr>
            <w:tcW w:w="2180" w:type="dxa"/>
            <w:shd w:val="clear" w:color="auto" w:fill="auto"/>
          </w:tcPr>
          <w:p w:rsidR="00CE6ADB" w:rsidRPr="00CE6ADB" w:rsidRDefault="00CE6ADB" w:rsidP="00CE6ADB">
            <w:pPr>
              <w:ind w:firstLine="0"/>
            </w:pPr>
            <w:r>
              <w:t>Hamilton</w:t>
            </w:r>
          </w:p>
        </w:tc>
      </w:tr>
      <w:tr w:rsidR="00CE6ADB" w:rsidRPr="00CE6ADB" w:rsidTr="00CE6ADB">
        <w:tc>
          <w:tcPr>
            <w:tcW w:w="2179" w:type="dxa"/>
            <w:shd w:val="clear" w:color="auto" w:fill="auto"/>
          </w:tcPr>
          <w:p w:rsidR="00CE6ADB" w:rsidRPr="00CE6ADB" w:rsidRDefault="00CE6ADB" w:rsidP="00CE6ADB">
            <w:pPr>
              <w:ind w:firstLine="0"/>
            </w:pPr>
            <w:r>
              <w:t>Kirsh</w:t>
            </w:r>
          </w:p>
        </w:tc>
        <w:tc>
          <w:tcPr>
            <w:tcW w:w="2179" w:type="dxa"/>
            <w:shd w:val="clear" w:color="auto" w:fill="auto"/>
          </w:tcPr>
          <w:p w:rsidR="00CE6ADB" w:rsidRPr="00CE6ADB" w:rsidRDefault="00CE6ADB" w:rsidP="00CE6ADB">
            <w:pPr>
              <w:ind w:firstLine="0"/>
            </w:pPr>
            <w:r>
              <w:t>Lowe</w:t>
            </w:r>
          </w:p>
        </w:tc>
        <w:tc>
          <w:tcPr>
            <w:tcW w:w="2180" w:type="dxa"/>
            <w:shd w:val="clear" w:color="auto" w:fill="auto"/>
          </w:tcPr>
          <w:p w:rsidR="00CE6ADB" w:rsidRPr="00CE6ADB" w:rsidRDefault="00CE6ADB" w:rsidP="00CE6ADB">
            <w:pPr>
              <w:ind w:firstLine="0"/>
            </w:pPr>
            <w:r>
              <w:t>Lucas</w:t>
            </w:r>
          </w:p>
        </w:tc>
      </w:tr>
      <w:tr w:rsidR="00CE6ADB" w:rsidRPr="00CE6ADB" w:rsidTr="00CE6ADB">
        <w:tc>
          <w:tcPr>
            <w:tcW w:w="2179" w:type="dxa"/>
            <w:shd w:val="clear" w:color="auto" w:fill="auto"/>
          </w:tcPr>
          <w:p w:rsidR="00CE6ADB" w:rsidRPr="00CE6ADB" w:rsidRDefault="00CE6ADB" w:rsidP="00CE6ADB">
            <w:pPr>
              <w:ind w:firstLine="0"/>
            </w:pPr>
            <w:r>
              <w:t>Merrill</w:t>
            </w:r>
          </w:p>
        </w:tc>
        <w:tc>
          <w:tcPr>
            <w:tcW w:w="2179" w:type="dxa"/>
            <w:shd w:val="clear" w:color="auto" w:fill="auto"/>
          </w:tcPr>
          <w:p w:rsidR="00CE6ADB" w:rsidRPr="00CE6ADB" w:rsidRDefault="00CE6ADB" w:rsidP="00CE6ADB">
            <w:pPr>
              <w:ind w:firstLine="0"/>
            </w:pPr>
            <w:r>
              <w:t>Millwood</w:t>
            </w:r>
          </w:p>
        </w:tc>
        <w:tc>
          <w:tcPr>
            <w:tcW w:w="2180" w:type="dxa"/>
            <w:shd w:val="clear" w:color="auto" w:fill="auto"/>
          </w:tcPr>
          <w:p w:rsidR="00CE6ADB" w:rsidRPr="00CE6ADB" w:rsidRDefault="00CE6ADB" w:rsidP="00CE6ADB">
            <w:pPr>
              <w:ind w:firstLine="0"/>
            </w:pPr>
            <w:r>
              <w:t>Nanney</w:t>
            </w:r>
          </w:p>
        </w:tc>
      </w:tr>
      <w:tr w:rsidR="00CE6ADB" w:rsidRPr="00CE6ADB" w:rsidTr="00CE6ADB">
        <w:tc>
          <w:tcPr>
            <w:tcW w:w="2179" w:type="dxa"/>
            <w:shd w:val="clear" w:color="auto" w:fill="auto"/>
          </w:tcPr>
          <w:p w:rsidR="00CE6ADB" w:rsidRPr="00CE6ADB" w:rsidRDefault="00CE6ADB" w:rsidP="00CE6ADB">
            <w:pPr>
              <w:ind w:firstLine="0"/>
            </w:pPr>
            <w:r>
              <w:t>E. H. Pitts</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G. M. Smith</w:t>
            </w:r>
          </w:p>
        </w:tc>
        <w:tc>
          <w:tcPr>
            <w:tcW w:w="2179" w:type="dxa"/>
            <w:shd w:val="clear" w:color="auto" w:fill="auto"/>
          </w:tcPr>
          <w:p w:rsidR="00CE6ADB" w:rsidRPr="00CE6ADB" w:rsidRDefault="00CE6ADB" w:rsidP="00CE6ADB">
            <w:pPr>
              <w:ind w:firstLine="0"/>
            </w:pPr>
            <w:r>
              <w:t>G. R. Smith</w:t>
            </w:r>
          </w:p>
        </w:tc>
        <w:tc>
          <w:tcPr>
            <w:tcW w:w="2180" w:type="dxa"/>
            <w:shd w:val="clear" w:color="auto" w:fill="auto"/>
          </w:tcPr>
          <w:p w:rsidR="00CE6ADB" w:rsidRPr="00CE6ADB" w:rsidRDefault="00CE6ADB" w:rsidP="00CE6ADB">
            <w:pPr>
              <w:ind w:firstLine="0"/>
            </w:pPr>
            <w:r>
              <w:t>Stewart</w:t>
            </w:r>
          </w:p>
        </w:tc>
      </w:tr>
      <w:tr w:rsidR="00CE6ADB" w:rsidRPr="00CE6ADB" w:rsidTr="00CE6ADB">
        <w:tc>
          <w:tcPr>
            <w:tcW w:w="2179" w:type="dxa"/>
            <w:shd w:val="clear" w:color="auto" w:fill="auto"/>
          </w:tcPr>
          <w:p w:rsidR="00CE6ADB" w:rsidRPr="00CE6ADB" w:rsidRDefault="00CE6ADB" w:rsidP="00CE6ADB">
            <w:pPr>
              <w:keepNext/>
              <w:ind w:firstLine="0"/>
            </w:pPr>
            <w:r>
              <w:t>Stringer</w:t>
            </w:r>
          </w:p>
        </w:tc>
        <w:tc>
          <w:tcPr>
            <w:tcW w:w="2179" w:type="dxa"/>
            <w:shd w:val="clear" w:color="auto" w:fill="auto"/>
          </w:tcPr>
          <w:p w:rsidR="00CE6ADB" w:rsidRPr="00CE6ADB" w:rsidRDefault="00CE6ADB" w:rsidP="00CE6ADB">
            <w:pPr>
              <w:keepNext/>
              <w:ind w:firstLine="0"/>
            </w:pPr>
            <w:r>
              <w:t>Thompson</w:t>
            </w:r>
          </w:p>
        </w:tc>
        <w:tc>
          <w:tcPr>
            <w:tcW w:w="2180" w:type="dxa"/>
            <w:shd w:val="clear" w:color="auto" w:fill="auto"/>
          </w:tcPr>
          <w:p w:rsidR="00CE6ADB" w:rsidRPr="00CE6ADB" w:rsidRDefault="00CE6ADB" w:rsidP="00CE6ADB">
            <w:pPr>
              <w:keepNext/>
              <w:ind w:firstLine="0"/>
            </w:pPr>
            <w:r>
              <w:t>Umphlett</w:t>
            </w:r>
          </w:p>
        </w:tc>
      </w:tr>
      <w:tr w:rsidR="00CE6ADB" w:rsidRPr="00CE6ADB" w:rsidTr="00CE6ADB">
        <w:tc>
          <w:tcPr>
            <w:tcW w:w="2179" w:type="dxa"/>
            <w:shd w:val="clear" w:color="auto" w:fill="auto"/>
          </w:tcPr>
          <w:p w:rsidR="00CE6ADB" w:rsidRPr="00CE6ADB" w:rsidRDefault="00CE6ADB" w:rsidP="00CE6ADB">
            <w:pPr>
              <w:keepNext/>
              <w:ind w:firstLine="0"/>
            </w:pPr>
            <w:r>
              <w:t>Viers</w:t>
            </w:r>
          </w:p>
        </w:tc>
        <w:tc>
          <w:tcPr>
            <w:tcW w:w="2179" w:type="dxa"/>
            <w:shd w:val="clear" w:color="auto" w:fill="auto"/>
          </w:tcPr>
          <w:p w:rsidR="00CE6ADB" w:rsidRPr="00CE6ADB" w:rsidRDefault="00CE6ADB" w:rsidP="00CE6ADB">
            <w:pPr>
              <w:keepNext/>
              <w:ind w:firstLine="0"/>
            </w:pPr>
            <w:r>
              <w:t>T. R. Young</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Total--29</w:t>
      </w:r>
      <w:bookmarkStart w:id="332" w:name="vote_end488"/>
      <w:bookmarkEnd w:id="332"/>
    </w:p>
    <w:p w:rsidR="00CE6ADB" w:rsidRDefault="00CE6ADB" w:rsidP="00CE6ADB"/>
    <w:p w:rsidR="00CE6ADB" w:rsidRDefault="00CE6ADB" w:rsidP="00CE6ADB">
      <w:r>
        <w:t>So, the Veto of the Governor was overridden and a message was ordered sent to the Senate accordingly.</w:t>
      </w:r>
    </w:p>
    <w:p w:rsidR="00CE6ADB" w:rsidRDefault="00CE6ADB" w:rsidP="00CE6ADB"/>
    <w:p w:rsidR="00CE6ADB" w:rsidRPr="00201146" w:rsidRDefault="00CE6ADB" w:rsidP="00CE6ADB">
      <w:pPr>
        <w:pStyle w:val="Title"/>
        <w:keepNext/>
      </w:pPr>
      <w:bookmarkStart w:id="333" w:name="file_start490"/>
      <w:bookmarkEnd w:id="333"/>
      <w:r w:rsidRPr="00201146">
        <w:t>RECORD FOR VOTING</w:t>
      </w:r>
    </w:p>
    <w:p w:rsidR="00CE6ADB" w:rsidRPr="00201146" w:rsidRDefault="00CE6ADB" w:rsidP="00CE6ADB">
      <w:pPr>
        <w:tabs>
          <w:tab w:val="left" w:pos="360"/>
          <w:tab w:val="left" w:pos="630"/>
          <w:tab w:val="left" w:pos="900"/>
          <w:tab w:val="left" w:pos="1260"/>
          <w:tab w:val="left" w:pos="1620"/>
          <w:tab w:val="left" w:pos="1980"/>
          <w:tab w:val="left" w:pos="2340"/>
          <w:tab w:val="left" w:pos="2700"/>
        </w:tabs>
        <w:ind w:firstLine="0"/>
      </w:pPr>
      <w:r w:rsidRPr="00201146">
        <w:tab/>
        <w:t>I was temporarily out of the Chamber on constituent business during the vote on the reconsideration of Veto No. 27 of H. 3560, the General Appropriation Bill. If I had been present, I would have voted to sustain the Governor’s Veto No. 27.</w:t>
      </w:r>
    </w:p>
    <w:p w:rsidR="00CE6ADB" w:rsidRPr="00201146" w:rsidRDefault="00CE6ADB" w:rsidP="00CE6ADB">
      <w:pPr>
        <w:tabs>
          <w:tab w:val="left" w:pos="360"/>
          <w:tab w:val="left" w:pos="630"/>
          <w:tab w:val="left" w:pos="900"/>
          <w:tab w:val="left" w:pos="1260"/>
          <w:tab w:val="left" w:pos="1620"/>
          <w:tab w:val="left" w:pos="1980"/>
          <w:tab w:val="left" w:pos="2340"/>
          <w:tab w:val="left" w:pos="2700"/>
        </w:tabs>
        <w:ind w:firstLine="0"/>
      </w:pPr>
      <w:r w:rsidRPr="00201146">
        <w:tab/>
        <w:t>Rep. Nathan Ballentine</w:t>
      </w:r>
    </w:p>
    <w:p w:rsidR="00CE6ADB" w:rsidRDefault="00CE6ADB" w:rsidP="00CE6ADB">
      <w:pPr>
        <w:ind w:firstLine="0"/>
      </w:pPr>
    </w:p>
    <w:p w:rsidR="00CE6ADB" w:rsidRDefault="00CE6ADB" w:rsidP="00CE6ADB">
      <w:pPr>
        <w:keepNext/>
        <w:jc w:val="center"/>
        <w:rPr>
          <w:b/>
        </w:rPr>
      </w:pPr>
      <w:bookmarkStart w:id="334" w:name="file_end490"/>
      <w:bookmarkEnd w:id="334"/>
      <w:r w:rsidRPr="00CE6ADB">
        <w:rPr>
          <w:b/>
        </w:rPr>
        <w:t>VETO 40-- OVERRIDDEN</w:t>
      </w:r>
    </w:p>
    <w:p w:rsidR="00CE6ADB" w:rsidRPr="00EE7337" w:rsidRDefault="00CE6ADB" w:rsidP="008C7CB7">
      <w:pPr>
        <w:autoSpaceDE w:val="0"/>
        <w:autoSpaceDN w:val="0"/>
        <w:adjustRightInd w:val="0"/>
        <w:rPr>
          <w:color w:val="000000"/>
        </w:rPr>
      </w:pPr>
      <w:bookmarkStart w:id="335" w:name="file_start491"/>
      <w:bookmarkEnd w:id="335"/>
      <w:r w:rsidRPr="00EE7337">
        <w:t xml:space="preserve">Veto 40.  </w:t>
      </w:r>
      <w:r w:rsidRPr="00EE7337">
        <w:rPr>
          <w:color w:val="000000"/>
        </w:rPr>
        <w:t>Part IB; Section 89.118; Part 471-472; General Provisions; ARRA Oversight.</w:t>
      </w:r>
    </w:p>
    <w:p w:rsidR="00CE6ADB" w:rsidRDefault="00CE6ADB" w:rsidP="00CE6ADB">
      <w:bookmarkStart w:id="336" w:name="file_end491"/>
      <w:bookmarkEnd w:id="336"/>
    </w:p>
    <w:p w:rsidR="00CE6ADB" w:rsidRDefault="00CE6ADB" w:rsidP="00CE6ADB">
      <w:r>
        <w:t>Rep. COOPER explained the Veto.</w:t>
      </w:r>
    </w:p>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337" w:name="vote_start493"/>
      <w:bookmarkEnd w:id="337"/>
      <w:r>
        <w:t>Yeas 97; Nays 17</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Allen</w:t>
            </w:r>
          </w:p>
        </w:tc>
        <w:tc>
          <w:tcPr>
            <w:tcW w:w="2179" w:type="dxa"/>
            <w:shd w:val="clear" w:color="auto" w:fill="auto"/>
          </w:tcPr>
          <w:p w:rsidR="00CE6ADB" w:rsidRPr="00CE6ADB" w:rsidRDefault="00CE6ADB" w:rsidP="00CE6ADB">
            <w:pPr>
              <w:keepNext/>
              <w:ind w:firstLine="0"/>
            </w:pPr>
            <w:r>
              <w:t>Allison</w:t>
            </w:r>
          </w:p>
        </w:tc>
        <w:tc>
          <w:tcPr>
            <w:tcW w:w="2180" w:type="dxa"/>
            <w:shd w:val="clear" w:color="auto" w:fill="auto"/>
          </w:tcPr>
          <w:p w:rsidR="00CE6ADB" w:rsidRPr="00CE6ADB" w:rsidRDefault="00CE6ADB" w:rsidP="00CE6ADB">
            <w:pPr>
              <w:keepNext/>
              <w:ind w:firstLine="0"/>
            </w:pPr>
            <w:r>
              <w:t>Anderson</w:t>
            </w:r>
          </w:p>
        </w:tc>
      </w:tr>
      <w:tr w:rsidR="00CE6ADB" w:rsidRPr="00CE6ADB" w:rsidTr="00CE6ADB">
        <w:tc>
          <w:tcPr>
            <w:tcW w:w="2179" w:type="dxa"/>
            <w:shd w:val="clear" w:color="auto" w:fill="auto"/>
          </w:tcPr>
          <w:p w:rsidR="00CE6ADB" w:rsidRPr="00CE6ADB" w:rsidRDefault="00CE6ADB" w:rsidP="00CE6ADB">
            <w:pPr>
              <w:ind w:firstLine="0"/>
            </w:pPr>
            <w:r>
              <w:t>Bales</w:t>
            </w:r>
          </w:p>
        </w:tc>
        <w:tc>
          <w:tcPr>
            <w:tcW w:w="2179" w:type="dxa"/>
            <w:shd w:val="clear" w:color="auto" w:fill="auto"/>
          </w:tcPr>
          <w:p w:rsidR="00CE6ADB" w:rsidRPr="00CE6ADB" w:rsidRDefault="00CE6ADB" w:rsidP="00CE6ADB">
            <w:pPr>
              <w:ind w:firstLine="0"/>
            </w:pPr>
            <w:r>
              <w:t>Bannister</w:t>
            </w:r>
          </w:p>
        </w:tc>
        <w:tc>
          <w:tcPr>
            <w:tcW w:w="2180" w:type="dxa"/>
            <w:shd w:val="clear" w:color="auto" w:fill="auto"/>
          </w:tcPr>
          <w:p w:rsidR="00CE6ADB" w:rsidRPr="00CE6ADB" w:rsidRDefault="00CE6ADB" w:rsidP="00CE6ADB">
            <w:pPr>
              <w:ind w:firstLine="0"/>
            </w:pPr>
            <w:r>
              <w:t>Barfield</w:t>
            </w:r>
          </w:p>
        </w:tc>
      </w:tr>
      <w:tr w:rsidR="00CE6ADB" w:rsidRPr="00CE6ADB" w:rsidTr="00CE6ADB">
        <w:tc>
          <w:tcPr>
            <w:tcW w:w="2179" w:type="dxa"/>
            <w:shd w:val="clear" w:color="auto" w:fill="auto"/>
          </w:tcPr>
          <w:p w:rsidR="00CE6ADB" w:rsidRPr="00CE6ADB" w:rsidRDefault="00CE6ADB" w:rsidP="00CE6ADB">
            <w:pPr>
              <w:ind w:firstLine="0"/>
            </w:pPr>
            <w:r>
              <w:t>Battle</w:t>
            </w:r>
          </w:p>
        </w:tc>
        <w:tc>
          <w:tcPr>
            <w:tcW w:w="2179" w:type="dxa"/>
            <w:shd w:val="clear" w:color="auto" w:fill="auto"/>
          </w:tcPr>
          <w:p w:rsidR="00CE6ADB" w:rsidRPr="00CE6ADB" w:rsidRDefault="00CE6ADB" w:rsidP="00CE6ADB">
            <w:pPr>
              <w:ind w:firstLine="0"/>
            </w:pPr>
            <w:r>
              <w:t>Bingham</w:t>
            </w:r>
          </w:p>
        </w:tc>
        <w:tc>
          <w:tcPr>
            <w:tcW w:w="2180" w:type="dxa"/>
            <w:shd w:val="clear" w:color="auto" w:fill="auto"/>
          </w:tcPr>
          <w:p w:rsidR="00CE6ADB" w:rsidRPr="00CE6ADB" w:rsidRDefault="00CE6ADB" w:rsidP="00CE6ADB">
            <w:pPr>
              <w:ind w:firstLine="0"/>
            </w:pPr>
            <w:r>
              <w:t>Bowen</w:t>
            </w:r>
          </w:p>
        </w:tc>
      </w:tr>
      <w:tr w:rsidR="00CE6ADB" w:rsidRPr="00CE6ADB" w:rsidTr="00CE6ADB">
        <w:tc>
          <w:tcPr>
            <w:tcW w:w="2179" w:type="dxa"/>
            <w:shd w:val="clear" w:color="auto" w:fill="auto"/>
          </w:tcPr>
          <w:p w:rsidR="00CE6ADB" w:rsidRPr="00CE6ADB" w:rsidRDefault="00CE6ADB" w:rsidP="00CE6ADB">
            <w:pPr>
              <w:ind w:firstLine="0"/>
            </w:pPr>
            <w:r>
              <w:t>Bowers</w:t>
            </w:r>
          </w:p>
        </w:tc>
        <w:tc>
          <w:tcPr>
            <w:tcW w:w="2179" w:type="dxa"/>
            <w:shd w:val="clear" w:color="auto" w:fill="auto"/>
          </w:tcPr>
          <w:p w:rsidR="00CE6ADB" w:rsidRPr="00CE6ADB" w:rsidRDefault="00CE6ADB" w:rsidP="00CE6ADB">
            <w:pPr>
              <w:ind w:firstLine="0"/>
            </w:pPr>
            <w:r>
              <w:t>Brady</w:t>
            </w:r>
          </w:p>
        </w:tc>
        <w:tc>
          <w:tcPr>
            <w:tcW w:w="2180" w:type="dxa"/>
            <w:shd w:val="clear" w:color="auto" w:fill="auto"/>
          </w:tcPr>
          <w:p w:rsidR="00CE6ADB" w:rsidRPr="00CE6ADB" w:rsidRDefault="00CE6ADB" w:rsidP="00CE6ADB">
            <w:pPr>
              <w:ind w:firstLine="0"/>
            </w:pPr>
            <w:r>
              <w:t>Branham</w:t>
            </w:r>
          </w:p>
        </w:tc>
      </w:tr>
      <w:tr w:rsidR="00CE6ADB" w:rsidRPr="00CE6ADB" w:rsidTr="00CE6ADB">
        <w:tc>
          <w:tcPr>
            <w:tcW w:w="2179" w:type="dxa"/>
            <w:shd w:val="clear" w:color="auto" w:fill="auto"/>
          </w:tcPr>
          <w:p w:rsidR="00CE6ADB" w:rsidRPr="00CE6ADB" w:rsidRDefault="00CE6ADB" w:rsidP="00CE6ADB">
            <w:pPr>
              <w:ind w:firstLine="0"/>
            </w:pPr>
            <w:r>
              <w:t>Brantley</w:t>
            </w:r>
          </w:p>
        </w:tc>
        <w:tc>
          <w:tcPr>
            <w:tcW w:w="2179" w:type="dxa"/>
            <w:shd w:val="clear" w:color="auto" w:fill="auto"/>
          </w:tcPr>
          <w:p w:rsidR="00CE6ADB" w:rsidRPr="00CE6ADB" w:rsidRDefault="00CE6ADB" w:rsidP="00CE6ADB">
            <w:pPr>
              <w:ind w:firstLine="0"/>
            </w:pPr>
            <w:r>
              <w:t>G. A. Brown</w:t>
            </w:r>
          </w:p>
        </w:tc>
        <w:tc>
          <w:tcPr>
            <w:tcW w:w="2180" w:type="dxa"/>
            <w:shd w:val="clear" w:color="auto" w:fill="auto"/>
          </w:tcPr>
          <w:p w:rsidR="00CE6ADB" w:rsidRPr="00CE6ADB" w:rsidRDefault="00CE6ADB" w:rsidP="00CE6ADB">
            <w:pPr>
              <w:ind w:firstLine="0"/>
            </w:pPr>
            <w:r>
              <w:t>H. B. Brown</w:t>
            </w:r>
          </w:p>
        </w:tc>
      </w:tr>
      <w:tr w:rsidR="00CE6ADB" w:rsidRPr="00CE6ADB" w:rsidTr="00CE6ADB">
        <w:tc>
          <w:tcPr>
            <w:tcW w:w="2179" w:type="dxa"/>
            <w:shd w:val="clear" w:color="auto" w:fill="auto"/>
          </w:tcPr>
          <w:p w:rsidR="00CE6ADB" w:rsidRPr="00CE6ADB" w:rsidRDefault="00CE6ADB" w:rsidP="00CE6ADB">
            <w:pPr>
              <w:ind w:firstLine="0"/>
            </w:pPr>
            <w:r>
              <w:t>Cato</w:t>
            </w:r>
          </w:p>
        </w:tc>
        <w:tc>
          <w:tcPr>
            <w:tcW w:w="2179" w:type="dxa"/>
            <w:shd w:val="clear" w:color="auto" w:fill="auto"/>
          </w:tcPr>
          <w:p w:rsidR="00CE6ADB" w:rsidRPr="00CE6ADB" w:rsidRDefault="00CE6ADB" w:rsidP="00CE6ADB">
            <w:pPr>
              <w:ind w:firstLine="0"/>
            </w:pPr>
            <w:r>
              <w:t>Clemmons</w:t>
            </w:r>
          </w:p>
        </w:tc>
        <w:tc>
          <w:tcPr>
            <w:tcW w:w="2180" w:type="dxa"/>
            <w:shd w:val="clear" w:color="auto" w:fill="auto"/>
          </w:tcPr>
          <w:p w:rsidR="00CE6ADB" w:rsidRPr="00CE6ADB" w:rsidRDefault="00CE6ADB" w:rsidP="00CE6ADB">
            <w:pPr>
              <w:ind w:firstLine="0"/>
            </w:pPr>
            <w:r>
              <w:t>Cobb-Hunter</w:t>
            </w:r>
          </w:p>
        </w:tc>
      </w:tr>
      <w:tr w:rsidR="00CE6ADB" w:rsidRPr="00CE6ADB" w:rsidTr="00CE6ADB">
        <w:tc>
          <w:tcPr>
            <w:tcW w:w="2179" w:type="dxa"/>
            <w:shd w:val="clear" w:color="auto" w:fill="auto"/>
          </w:tcPr>
          <w:p w:rsidR="00CE6ADB" w:rsidRPr="00CE6ADB" w:rsidRDefault="00CE6ADB" w:rsidP="00CE6ADB">
            <w:pPr>
              <w:ind w:firstLine="0"/>
            </w:pPr>
            <w:r>
              <w:t>Cole</w:t>
            </w:r>
          </w:p>
        </w:tc>
        <w:tc>
          <w:tcPr>
            <w:tcW w:w="2179" w:type="dxa"/>
            <w:shd w:val="clear" w:color="auto" w:fill="auto"/>
          </w:tcPr>
          <w:p w:rsidR="00CE6ADB" w:rsidRPr="00CE6ADB" w:rsidRDefault="00CE6ADB" w:rsidP="00CE6ADB">
            <w:pPr>
              <w:ind w:firstLine="0"/>
            </w:pPr>
            <w:r>
              <w:t>Cooper</w:t>
            </w:r>
          </w:p>
        </w:tc>
        <w:tc>
          <w:tcPr>
            <w:tcW w:w="2180" w:type="dxa"/>
            <w:shd w:val="clear" w:color="auto" w:fill="auto"/>
          </w:tcPr>
          <w:p w:rsidR="00CE6ADB" w:rsidRPr="00CE6ADB" w:rsidRDefault="00CE6ADB" w:rsidP="00CE6ADB">
            <w:pPr>
              <w:ind w:firstLine="0"/>
            </w:pPr>
            <w:r>
              <w:t>Delleney</w:t>
            </w:r>
          </w:p>
        </w:tc>
      </w:tr>
      <w:tr w:rsidR="00CE6ADB" w:rsidRPr="00CE6ADB" w:rsidTr="00CE6ADB">
        <w:tc>
          <w:tcPr>
            <w:tcW w:w="2179" w:type="dxa"/>
            <w:shd w:val="clear" w:color="auto" w:fill="auto"/>
          </w:tcPr>
          <w:p w:rsidR="00CE6ADB" w:rsidRPr="00CE6ADB" w:rsidRDefault="00CE6ADB" w:rsidP="00CE6ADB">
            <w:pPr>
              <w:ind w:firstLine="0"/>
            </w:pPr>
            <w:r>
              <w:t>Dillard</w:t>
            </w:r>
          </w:p>
        </w:tc>
        <w:tc>
          <w:tcPr>
            <w:tcW w:w="2179" w:type="dxa"/>
            <w:shd w:val="clear" w:color="auto" w:fill="auto"/>
          </w:tcPr>
          <w:p w:rsidR="00CE6ADB" w:rsidRPr="00CE6ADB" w:rsidRDefault="00CE6ADB" w:rsidP="00CE6ADB">
            <w:pPr>
              <w:ind w:firstLine="0"/>
            </w:pPr>
            <w:r>
              <w:t>Edge</w:t>
            </w:r>
          </w:p>
        </w:tc>
        <w:tc>
          <w:tcPr>
            <w:tcW w:w="2180" w:type="dxa"/>
            <w:shd w:val="clear" w:color="auto" w:fill="auto"/>
          </w:tcPr>
          <w:p w:rsidR="00CE6ADB" w:rsidRPr="00CE6ADB" w:rsidRDefault="00CE6ADB" w:rsidP="00CE6ADB">
            <w:pPr>
              <w:ind w:firstLine="0"/>
            </w:pPr>
            <w:r>
              <w:t>Erickson</w:t>
            </w:r>
          </w:p>
        </w:tc>
      </w:tr>
      <w:tr w:rsidR="00CE6ADB" w:rsidRPr="00CE6ADB" w:rsidTr="00CE6ADB">
        <w:tc>
          <w:tcPr>
            <w:tcW w:w="2179" w:type="dxa"/>
            <w:shd w:val="clear" w:color="auto" w:fill="auto"/>
          </w:tcPr>
          <w:p w:rsidR="00CE6ADB" w:rsidRPr="00CE6ADB" w:rsidRDefault="00CE6ADB" w:rsidP="00CE6ADB">
            <w:pPr>
              <w:ind w:firstLine="0"/>
            </w:pPr>
            <w:r>
              <w:t>Forrester</w:t>
            </w:r>
          </w:p>
        </w:tc>
        <w:tc>
          <w:tcPr>
            <w:tcW w:w="2179" w:type="dxa"/>
            <w:shd w:val="clear" w:color="auto" w:fill="auto"/>
          </w:tcPr>
          <w:p w:rsidR="00CE6ADB" w:rsidRPr="00CE6ADB" w:rsidRDefault="00CE6ADB" w:rsidP="00CE6ADB">
            <w:pPr>
              <w:ind w:firstLine="0"/>
            </w:pPr>
            <w:r>
              <w:t>Funderburk</w:t>
            </w:r>
          </w:p>
        </w:tc>
        <w:tc>
          <w:tcPr>
            <w:tcW w:w="2180" w:type="dxa"/>
            <w:shd w:val="clear" w:color="auto" w:fill="auto"/>
          </w:tcPr>
          <w:p w:rsidR="00CE6ADB" w:rsidRPr="00CE6ADB" w:rsidRDefault="00CE6ADB" w:rsidP="00CE6ADB">
            <w:pPr>
              <w:ind w:firstLine="0"/>
            </w:pPr>
            <w:r>
              <w:t>Gambrell</w:t>
            </w:r>
          </w:p>
        </w:tc>
      </w:tr>
      <w:tr w:rsidR="00CE6ADB" w:rsidRPr="00CE6ADB" w:rsidTr="00CE6ADB">
        <w:tc>
          <w:tcPr>
            <w:tcW w:w="2179" w:type="dxa"/>
            <w:shd w:val="clear" w:color="auto" w:fill="auto"/>
          </w:tcPr>
          <w:p w:rsidR="00CE6ADB" w:rsidRPr="00CE6ADB" w:rsidRDefault="00CE6ADB" w:rsidP="00CE6ADB">
            <w:pPr>
              <w:ind w:firstLine="0"/>
            </w:pPr>
            <w:r>
              <w:t>Gilliard</w:t>
            </w:r>
          </w:p>
        </w:tc>
        <w:tc>
          <w:tcPr>
            <w:tcW w:w="2179" w:type="dxa"/>
            <w:shd w:val="clear" w:color="auto" w:fill="auto"/>
          </w:tcPr>
          <w:p w:rsidR="00CE6ADB" w:rsidRPr="00CE6ADB" w:rsidRDefault="00CE6ADB" w:rsidP="00CE6ADB">
            <w:pPr>
              <w:ind w:firstLine="0"/>
            </w:pPr>
            <w:r>
              <w:t>Govan</w:t>
            </w:r>
          </w:p>
        </w:tc>
        <w:tc>
          <w:tcPr>
            <w:tcW w:w="2180" w:type="dxa"/>
            <w:shd w:val="clear" w:color="auto" w:fill="auto"/>
          </w:tcPr>
          <w:p w:rsidR="00CE6ADB" w:rsidRPr="00CE6ADB" w:rsidRDefault="00CE6ADB" w:rsidP="00CE6ADB">
            <w:pPr>
              <w:ind w:firstLine="0"/>
            </w:pPr>
            <w:r>
              <w:t>Gullick</w:t>
            </w:r>
          </w:p>
        </w:tc>
      </w:tr>
      <w:tr w:rsidR="00CE6ADB" w:rsidRPr="00CE6ADB" w:rsidTr="00CE6ADB">
        <w:tc>
          <w:tcPr>
            <w:tcW w:w="2179" w:type="dxa"/>
            <w:shd w:val="clear" w:color="auto" w:fill="auto"/>
          </w:tcPr>
          <w:p w:rsidR="00CE6ADB" w:rsidRPr="00CE6ADB" w:rsidRDefault="00CE6ADB" w:rsidP="00CE6ADB">
            <w:pPr>
              <w:ind w:firstLine="0"/>
            </w:pPr>
            <w:r>
              <w:t>Gunn</w:t>
            </w:r>
          </w:p>
        </w:tc>
        <w:tc>
          <w:tcPr>
            <w:tcW w:w="2179" w:type="dxa"/>
            <w:shd w:val="clear" w:color="auto" w:fill="auto"/>
          </w:tcPr>
          <w:p w:rsidR="00CE6ADB" w:rsidRPr="00CE6ADB" w:rsidRDefault="00CE6ADB" w:rsidP="00CE6ADB">
            <w:pPr>
              <w:ind w:firstLine="0"/>
            </w:pPr>
            <w:r>
              <w:t>Haley</w:t>
            </w:r>
          </w:p>
        </w:tc>
        <w:tc>
          <w:tcPr>
            <w:tcW w:w="2180" w:type="dxa"/>
            <w:shd w:val="clear" w:color="auto" w:fill="auto"/>
          </w:tcPr>
          <w:p w:rsidR="00CE6ADB" w:rsidRPr="00CE6ADB" w:rsidRDefault="00CE6ADB" w:rsidP="00CE6ADB">
            <w:pPr>
              <w:ind w:firstLine="0"/>
            </w:pPr>
            <w:r>
              <w:t>Hamilton</w:t>
            </w:r>
          </w:p>
        </w:tc>
      </w:tr>
      <w:tr w:rsidR="00CE6ADB" w:rsidRPr="00CE6ADB" w:rsidTr="00CE6ADB">
        <w:tc>
          <w:tcPr>
            <w:tcW w:w="2179" w:type="dxa"/>
            <w:shd w:val="clear" w:color="auto" w:fill="auto"/>
          </w:tcPr>
          <w:p w:rsidR="00CE6ADB" w:rsidRPr="00CE6ADB" w:rsidRDefault="00CE6ADB" w:rsidP="00CE6ADB">
            <w:pPr>
              <w:ind w:firstLine="0"/>
            </w:pPr>
            <w:r>
              <w:t>Hardwick</w:t>
            </w:r>
          </w:p>
        </w:tc>
        <w:tc>
          <w:tcPr>
            <w:tcW w:w="2179" w:type="dxa"/>
            <w:shd w:val="clear" w:color="auto" w:fill="auto"/>
          </w:tcPr>
          <w:p w:rsidR="00CE6ADB" w:rsidRPr="00CE6ADB" w:rsidRDefault="00CE6ADB" w:rsidP="00CE6ADB">
            <w:pPr>
              <w:ind w:firstLine="0"/>
            </w:pPr>
            <w:r>
              <w:t>Harrell</w:t>
            </w:r>
          </w:p>
        </w:tc>
        <w:tc>
          <w:tcPr>
            <w:tcW w:w="2180" w:type="dxa"/>
            <w:shd w:val="clear" w:color="auto" w:fill="auto"/>
          </w:tcPr>
          <w:p w:rsidR="00CE6ADB" w:rsidRPr="00CE6ADB" w:rsidRDefault="00CE6ADB" w:rsidP="00CE6ADB">
            <w:pPr>
              <w:ind w:firstLine="0"/>
            </w:pPr>
            <w:r>
              <w:t>Hart</w:t>
            </w:r>
          </w:p>
        </w:tc>
      </w:tr>
      <w:tr w:rsidR="00CE6ADB" w:rsidRPr="00CE6ADB" w:rsidTr="00CE6ADB">
        <w:tc>
          <w:tcPr>
            <w:tcW w:w="2179" w:type="dxa"/>
            <w:shd w:val="clear" w:color="auto" w:fill="auto"/>
          </w:tcPr>
          <w:p w:rsidR="00CE6ADB" w:rsidRPr="00CE6ADB" w:rsidRDefault="00CE6ADB" w:rsidP="00CE6ADB">
            <w:pPr>
              <w:ind w:firstLine="0"/>
            </w:pPr>
            <w:r>
              <w:t>Harvin</w:t>
            </w:r>
          </w:p>
        </w:tc>
        <w:tc>
          <w:tcPr>
            <w:tcW w:w="2179" w:type="dxa"/>
            <w:shd w:val="clear" w:color="auto" w:fill="auto"/>
          </w:tcPr>
          <w:p w:rsidR="00CE6ADB" w:rsidRPr="00CE6ADB" w:rsidRDefault="00CE6ADB" w:rsidP="00CE6ADB">
            <w:pPr>
              <w:ind w:firstLine="0"/>
            </w:pPr>
            <w:r>
              <w:t>Hayes</w:t>
            </w:r>
          </w:p>
        </w:tc>
        <w:tc>
          <w:tcPr>
            <w:tcW w:w="2180" w:type="dxa"/>
            <w:shd w:val="clear" w:color="auto" w:fill="auto"/>
          </w:tcPr>
          <w:p w:rsidR="00CE6ADB" w:rsidRPr="00CE6ADB" w:rsidRDefault="00CE6ADB" w:rsidP="00CE6ADB">
            <w:pPr>
              <w:ind w:firstLine="0"/>
            </w:pPr>
            <w:r>
              <w:t>Hearn</w:t>
            </w:r>
          </w:p>
        </w:tc>
      </w:tr>
      <w:tr w:rsidR="00CE6ADB" w:rsidRPr="00CE6ADB" w:rsidTr="00CE6ADB">
        <w:tc>
          <w:tcPr>
            <w:tcW w:w="2179" w:type="dxa"/>
            <w:shd w:val="clear" w:color="auto" w:fill="auto"/>
          </w:tcPr>
          <w:p w:rsidR="00CE6ADB" w:rsidRPr="00CE6ADB" w:rsidRDefault="00CE6ADB" w:rsidP="00CE6ADB">
            <w:pPr>
              <w:ind w:firstLine="0"/>
            </w:pPr>
            <w:r>
              <w:t>Herbkersman</w:t>
            </w:r>
          </w:p>
        </w:tc>
        <w:tc>
          <w:tcPr>
            <w:tcW w:w="2179" w:type="dxa"/>
            <w:shd w:val="clear" w:color="auto" w:fill="auto"/>
          </w:tcPr>
          <w:p w:rsidR="00CE6ADB" w:rsidRPr="00CE6ADB" w:rsidRDefault="00CE6ADB" w:rsidP="00CE6ADB">
            <w:pPr>
              <w:ind w:firstLine="0"/>
            </w:pPr>
            <w:r>
              <w:t>Hiott</w:t>
            </w:r>
          </w:p>
        </w:tc>
        <w:tc>
          <w:tcPr>
            <w:tcW w:w="2180" w:type="dxa"/>
            <w:shd w:val="clear" w:color="auto" w:fill="auto"/>
          </w:tcPr>
          <w:p w:rsidR="00CE6ADB" w:rsidRPr="00CE6ADB" w:rsidRDefault="00CE6ADB" w:rsidP="00CE6ADB">
            <w:pPr>
              <w:ind w:firstLine="0"/>
            </w:pPr>
            <w:r>
              <w:t>Hodges</w:t>
            </w:r>
          </w:p>
        </w:tc>
      </w:tr>
      <w:tr w:rsidR="00CE6ADB" w:rsidRPr="00CE6ADB" w:rsidTr="00CE6ADB">
        <w:tc>
          <w:tcPr>
            <w:tcW w:w="2179" w:type="dxa"/>
            <w:shd w:val="clear" w:color="auto" w:fill="auto"/>
          </w:tcPr>
          <w:p w:rsidR="00CE6ADB" w:rsidRPr="00CE6ADB" w:rsidRDefault="00CE6ADB" w:rsidP="00CE6ADB">
            <w:pPr>
              <w:ind w:firstLine="0"/>
            </w:pPr>
            <w:r>
              <w:t>Horne</w:t>
            </w:r>
          </w:p>
        </w:tc>
        <w:tc>
          <w:tcPr>
            <w:tcW w:w="2179" w:type="dxa"/>
            <w:shd w:val="clear" w:color="auto" w:fill="auto"/>
          </w:tcPr>
          <w:p w:rsidR="00CE6ADB" w:rsidRPr="00CE6ADB" w:rsidRDefault="00CE6ADB" w:rsidP="00CE6ADB">
            <w:pPr>
              <w:ind w:firstLine="0"/>
            </w:pPr>
            <w:r>
              <w:t>Hosey</w:t>
            </w:r>
          </w:p>
        </w:tc>
        <w:tc>
          <w:tcPr>
            <w:tcW w:w="2180" w:type="dxa"/>
            <w:shd w:val="clear" w:color="auto" w:fill="auto"/>
          </w:tcPr>
          <w:p w:rsidR="00CE6ADB" w:rsidRPr="00CE6ADB" w:rsidRDefault="00CE6ADB" w:rsidP="00CE6ADB">
            <w:pPr>
              <w:ind w:firstLine="0"/>
            </w:pPr>
            <w:r>
              <w:t>Howard</w:t>
            </w:r>
          </w:p>
        </w:tc>
      </w:tr>
      <w:tr w:rsidR="00CE6ADB" w:rsidRPr="00CE6ADB" w:rsidTr="00CE6ADB">
        <w:tc>
          <w:tcPr>
            <w:tcW w:w="2179" w:type="dxa"/>
            <w:shd w:val="clear" w:color="auto" w:fill="auto"/>
          </w:tcPr>
          <w:p w:rsidR="00CE6ADB" w:rsidRPr="00CE6ADB" w:rsidRDefault="00CE6ADB" w:rsidP="00CE6ADB">
            <w:pPr>
              <w:ind w:firstLine="0"/>
            </w:pPr>
            <w:r>
              <w:t>Huggins</w:t>
            </w:r>
          </w:p>
        </w:tc>
        <w:tc>
          <w:tcPr>
            <w:tcW w:w="2179" w:type="dxa"/>
            <w:shd w:val="clear" w:color="auto" w:fill="auto"/>
          </w:tcPr>
          <w:p w:rsidR="00CE6ADB" w:rsidRPr="00CE6ADB" w:rsidRDefault="00CE6ADB" w:rsidP="00CE6ADB">
            <w:pPr>
              <w:ind w:firstLine="0"/>
            </w:pPr>
            <w:r>
              <w:t>Hutto</w:t>
            </w:r>
          </w:p>
        </w:tc>
        <w:tc>
          <w:tcPr>
            <w:tcW w:w="2180" w:type="dxa"/>
            <w:shd w:val="clear" w:color="auto" w:fill="auto"/>
          </w:tcPr>
          <w:p w:rsidR="00CE6ADB" w:rsidRPr="00CE6ADB" w:rsidRDefault="00CE6ADB" w:rsidP="00CE6ADB">
            <w:pPr>
              <w:ind w:firstLine="0"/>
            </w:pPr>
            <w:r>
              <w:t>Jefferson</w:t>
            </w:r>
          </w:p>
        </w:tc>
      </w:tr>
      <w:tr w:rsidR="00CE6ADB" w:rsidRPr="00CE6ADB" w:rsidTr="00CE6ADB">
        <w:tc>
          <w:tcPr>
            <w:tcW w:w="2179" w:type="dxa"/>
            <w:shd w:val="clear" w:color="auto" w:fill="auto"/>
          </w:tcPr>
          <w:p w:rsidR="00CE6ADB" w:rsidRPr="00CE6ADB" w:rsidRDefault="00CE6ADB" w:rsidP="00CE6ADB">
            <w:pPr>
              <w:ind w:firstLine="0"/>
            </w:pPr>
            <w:r>
              <w:t>Jennings</w:t>
            </w:r>
          </w:p>
        </w:tc>
        <w:tc>
          <w:tcPr>
            <w:tcW w:w="2179" w:type="dxa"/>
            <w:shd w:val="clear" w:color="auto" w:fill="auto"/>
          </w:tcPr>
          <w:p w:rsidR="00CE6ADB" w:rsidRPr="00CE6ADB" w:rsidRDefault="00CE6ADB" w:rsidP="00CE6ADB">
            <w:pPr>
              <w:ind w:firstLine="0"/>
            </w:pPr>
            <w:r>
              <w:t>Kelly</w:t>
            </w:r>
          </w:p>
        </w:tc>
        <w:tc>
          <w:tcPr>
            <w:tcW w:w="2180" w:type="dxa"/>
            <w:shd w:val="clear" w:color="auto" w:fill="auto"/>
          </w:tcPr>
          <w:p w:rsidR="00CE6ADB" w:rsidRPr="00CE6ADB" w:rsidRDefault="00CE6ADB" w:rsidP="00CE6ADB">
            <w:pPr>
              <w:ind w:firstLine="0"/>
            </w:pPr>
            <w:r>
              <w:t>King</w:t>
            </w:r>
          </w:p>
        </w:tc>
      </w:tr>
      <w:tr w:rsidR="00CE6ADB" w:rsidRPr="00CE6ADB" w:rsidTr="00CE6ADB">
        <w:tc>
          <w:tcPr>
            <w:tcW w:w="2179" w:type="dxa"/>
            <w:shd w:val="clear" w:color="auto" w:fill="auto"/>
          </w:tcPr>
          <w:p w:rsidR="00CE6ADB" w:rsidRPr="00CE6ADB" w:rsidRDefault="00CE6ADB" w:rsidP="00CE6ADB">
            <w:pPr>
              <w:ind w:firstLine="0"/>
            </w:pPr>
            <w:r>
              <w:t>Kirsh</w:t>
            </w:r>
          </w:p>
        </w:tc>
        <w:tc>
          <w:tcPr>
            <w:tcW w:w="2179" w:type="dxa"/>
            <w:shd w:val="clear" w:color="auto" w:fill="auto"/>
          </w:tcPr>
          <w:p w:rsidR="00CE6ADB" w:rsidRPr="00CE6ADB" w:rsidRDefault="00CE6ADB" w:rsidP="00CE6ADB">
            <w:pPr>
              <w:ind w:firstLine="0"/>
            </w:pPr>
            <w:r>
              <w:t>Knight</w:t>
            </w:r>
          </w:p>
        </w:tc>
        <w:tc>
          <w:tcPr>
            <w:tcW w:w="2180" w:type="dxa"/>
            <w:shd w:val="clear" w:color="auto" w:fill="auto"/>
          </w:tcPr>
          <w:p w:rsidR="00CE6ADB" w:rsidRPr="00CE6ADB" w:rsidRDefault="00CE6ADB" w:rsidP="00CE6ADB">
            <w:pPr>
              <w:ind w:firstLine="0"/>
            </w:pPr>
            <w:r>
              <w:t>Limehouse</w:t>
            </w:r>
          </w:p>
        </w:tc>
      </w:tr>
      <w:tr w:rsidR="00CE6ADB" w:rsidRPr="00CE6ADB" w:rsidTr="00CE6ADB">
        <w:tc>
          <w:tcPr>
            <w:tcW w:w="2179" w:type="dxa"/>
            <w:shd w:val="clear" w:color="auto" w:fill="auto"/>
          </w:tcPr>
          <w:p w:rsidR="00CE6ADB" w:rsidRPr="00CE6ADB" w:rsidRDefault="00CE6ADB" w:rsidP="00CE6ADB">
            <w:pPr>
              <w:ind w:firstLine="0"/>
            </w:pPr>
            <w:r>
              <w:t>Littlejohn</w:t>
            </w:r>
          </w:p>
        </w:tc>
        <w:tc>
          <w:tcPr>
            <w:tcW w:w="2179" w:type="dxa"/>
            <w:shd w:val="clear" w:color="auto" w:fill="auto"/>
          </w:tcPr>
          <w:p w:rsidR="00CE6ADB" w:rsidRPr="00CE6ADB" w:rsidRDefault="00CE6ADB" w:rsidP="00CE6ADB">
            <w:pPr>
              <w:ind w:firstLine="0"/>
            </w:pPr>
            <w:r>
              <w:t>Loftis</w:t>
            </w:r>
          </w:p>
        </w:tc>
        <w:tc>
          <w:tcPr>
            <w:tcW w:w="2180" w:type="dxa"/>
            <w:shd w:val="clear" w:color="auto" w:fill="auto"/>
          </w:tcPr>
          <w:p w:rsidR="00CE6ADB" w:rsidRPr="00CE6ADB" w:rsidRDefault="00CE6ADB" w:rsidP="00CE6ADB">
            <w:pPr>
              <w:ind w:firstLine="0"/>
            </w:pPr>
            <w:r>
              <w:t>Lucas</w:t>
            </w:r>
          </w:p>
        </w:tc>
      </w:tr>
      <w:tr w:rsidR="00CE6ADB" w:rsidRPr="00CE6ADB" w:rsidTr="00CE6ADB">
        <w:tc>
          <w:tcPr>
            <w:tcW w:w="2179" w:type="dxa"/>
            <w:shd w:val="clear" w:color="auto" w:fill="auto"/>
          </w:tcPr>
          <w:p w:rsidR="00CE6ADB" w:rsidRPr="00CE6ADB" w:rsidRDefault="00CE6ADB" w:rsidP="00CE6ADB">
            <w:pPr>
              <w:ind w:firstLine="0"/>
            </w:pPr>
            <w:r>
              <w:t>Mack</w:t>
            </w:r>
          </w:p>
        </w:tc>
        <w:tc>
          <w:tcPr>
            <w:tcW w:w="2179" w:type="dxa"/>
            <w:shd w:val="clear" w:color="auto" w:fill="auto"/>
          </w:tcPr>
          <w:p w:rsidR="00CE6ADB" w:rsidRPr="00CE6ADB" w:rsidRDefault="00CE6ADB" w:rsidP="00CE6ADB">
            <w:pPr>
              <w:ind w:firstLine="0"/>
            </w:pPr>
            <w:r>
              <w:t>McEachern</w:t>
            </w:r>
          </w:p>
        </w:tc>
        <w:tc>
          <w:tcPr>
            <w:tcW w:w="2180" w:type="dxa"/>
            <w:shd w:val="clear" w:color="auto" w:fill="auto"/>
          </w:tcPr>
          <w:p w:rsidR="00CE6ADB" w:rsidRPr="00CE6ADB" w:rsidRDefault="00CE6ADB" w:rsidP="00CE6ADB">
            <w:pPr>
              <w:ind w:firstLine="0"/>
            </w:pPr>
            <w:r>
              <w:t>McLeod</w:t>
            </w:r>
          </w:p>
        </w:tc>
      </w:tr>
      <w:tr w:rsidR="00CE6ADB" w:rsidRPr="00CE6ADB" w:rsidTr="00CE6ADB">
        <w:tc>
          <w:tcPr>
            <w:tcW w:w="2179" w:type="dxa"/>
            <w:shd w:val="clear" w:color="auto" w:fill="auto"/>
          </w:tcPr>
          <w:p w:rsidR="00CE6ADB" w:rsidRPr="00CE6ADB" w:rsidRDefault="00CE6ADB" w:rsidP="00CE6ADB">
            <w:pPr>
              <w:ind w:firstLine="0"/>
            </w:pPr>
            <w:r>
              <w:t>Merrill</w:t>
            </w:r>
          </w:p>
        </w:tc>
        <w:tc>
          <w:tcPr>
            <w:tcW w:w="2179" w:type="dxa"/>
            <w:shd w:val="clear" w:color="auto" w:fill="auto"/>
          </w:tcPr>
          <w:p w:rsidR="00CE6ADB" w:rsidRPr="00CE6ADB" w:rsidRDefault="00CE6ADB" w:rsidP="00CE6ADB">
            <w:pPr>
              <w:ind w:firstLine="0"/>
            </w:pPr>
            <w:r>
              <w:t>Miller</w:t>
            </w:r>
          </w:p>
        </w:tc>
        <w:tc>
          <w:tcPr>
            <w:tcW w:w="2180" w:type="dxa"/>
            <w:shd w:val="clear" w:color="auto" w:fill="auto"/>
          </w:tcPr>
          <w:p w:rsidR="00CE6ADB" w:rsidRPr="00CE6ADB" w:rsidRDefault="00CE6ADB" w:rsidP="00CE6ADB">
            <w:pPr>
              <w:ind w:firstLine="0"/>
            </w:pPr>
            <w:r>
              <w:t>Mitchell</w:t>
            </w:r>
          </w:p>
        </w:tc>
      </w:tr>
      <w:tr w:rsidR="00CE6ADB" w:rsidRPr="00CE6ADB" w:rsidTr="00CE6ADB">
        <w:tc>
          <w:tcPr>
            <w:tcW w:w="2179" w:type="dxa"/>
            <w:shd w:val="clear" w:color="auto" w:fill="auto"/>
          </w:tcPr>
          <w:p w:rsidR="00CE6ADB" w:rsidRPr="00CE6ADB" w:rsidRDefault="00CE6ADB" w:rsidP="00CE6ADB">
            <w:pPr>
              <w:ind w:firstLine="0"/>
            </w:pPr>
            <w:r>
              <w:t>D. C. Moss</w:t>
            </w:r>
          </w:p>
        </w:tc>
        <w:tc>
          <w:tcPr>
            <w:tcW w:w="2179" w:type="dxa"/>
            <w:shd w:val="clear" w:color="auto" w:fill="auto"/>
          </w:tcPr>
          <w:p w:rsidR="00CE6ADB" w:rsidRPr="00CE6ADB" w:rsidRDefault="00CE6ADB" w:rsidP="00CE6ADB">
            <w:pPr>
              <w:ind w:firstLine="0"/>
            </w:pPr>
            <w:r>
              <w:t>V. S. Moss</w:t>
            </w:r>
          </w:p>
        </w:tc>
        <w:tc>
          <w:tcPr>
            <w:tcW w:w="2180" w:type="dxa"/>
            <w:shd w:val="clear" w:color="auto" w:fill="auto"/>
          </w:tcPr>
          <w:p w:rsidR="00CE6ADB" w:rsidRPr="00CE6ADB" w:rsidRDefault="00CE6ADB" w:rsidP="00CE6ADB">
            <w:pPr>
              <w:ind w:firstLine="0"/>
            </w:pPr>
            <w:r>
              <w:t>J. H. Neal</w:t>
            </w:r>
          </w:p>
        </w:tc>
      </w:tr>
      <w:tr w:rsidR="00CE6ADB" w:rsidRPr="00CE6ADB" w:rsidTr="00CE6ADB">
        <w:tc>
          <w:tcPr>
            <w:tcW w:w="2179" w:type="dxa"/>
            <w:shd w:val="clear" w:color="auto" w:fill="auto"/>
          </w:tcPr>
          <w:p w:rsidR="00CE6ADB" w:rsidRPr="00CE6ADB" w:rsidRDefault="00CE6ADB" w:rsidP="00CE6ADB">
            <w:pPr>
              <w:ind w:firstLine="0"/>
            </w:pPr>
            <w:r>
              <w:t>J. M. Neal</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Ott</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E. H. Pitts</w:t>
            </w:r>
          </w:p>
        </w:tc>
        <w:tc>
          <w:tcPr>
            <w:tcW w:w="2180" w:type="dxa"/>
            <w:shd w:val="clear" w:color="auto" w:fill="auto"/>
          </w:tcPr>
          <w:p w:rsidR="00CE6ADB" w:rsidRPr="00CE6ADB" w:rsidRDefault="00CE6ADB" w:rsidP="00CE6ADB">
            <w:pPr>
              <w:ind w:firstLine="0"/>
            </w:pPr>
            <w:r>
              <w:t>M. A. Pitts</w:t>
            </w:r>
          </w:p>
        </w:tc>
      </w:tr>
      <w:tr w:rsidR="00CE6ADB" w:rsidRPr="00CE6ADB" w:rsidTr="00CE6ADB">
        <w:tc>
          <w:tcPr>
            <w:tcW w:w="2179" w:type="dxa"/>
            <w:shd w:val="clear" w:color="auto" w:fill="auto"/>
          </w:tcPr>
          <w:p w:rsidR="00CE6ADB" w:rsidRPr="00CE6ADB" w:rsidRDefault="00CE6ADB" w:rsidP="00CE6ADB">
            <w:pPr>
              <w:ind w:firstLine="0"/>
            </w:pPr>
            <w:r>
              <w:t>Rutherford</w:t>
            </w:r>
          </w:p>
        </w:tc>
        <w:tc>
          <w:tcPr>
            <w:tcW w:w="2179" w:type="dxa"/>
            <w:shd w:val="clear" w:color="auto" w:fill="auto"/>
          </w:tcPr>
          <w:p w:rsidR="00CE6ADB" w:rsidRPr="00CE6ADB" w:rsidRDefault="00CE6ADB" w:rsidP="00CE6ADB">
            <w:pPr>
              <w:ind w:firstLine="0"/>
            </w:pPr>
            <w:r>
              <w:t>Sandifer</w:t>
            </w:r>
          </w:p>
        </w:tc>
        <w:tc>
          <w:tcPr>
            <w:tcW w:w="2180" w:type="dxa"/>
            <w:shd w:val="clear" w:color="auto" w:fill="auto"/>
          </w:tcPr>
          <w:p w:rsidR="00CE6ADB" w:rsidRPr="00CE6ADB" w:rsidRDefault="00CE6ADB" w:rsidP="00CE6ADB">
            <w:pPr>
              <w:ind w:firstLine="0"/>
            </w:pPr>
            <w:r>
              <w:t>Simrill</w:t>
            </w:r>
          </w:p>
        </w:tc>
      </w:tr>
      <w:tr w:rsidR="00CE6ADB" w:rsidRPr="00CE6ADB" w:rsidTr="00CE6ADB">
        <w:tc>
          <w:tcPr>
            <w:tcW w:w="2179" w:type="dxa"/>
            <w:shd w:val="clear" w:color="auto" w:fill="auto"/>
          </w:tcPr>
          <w:p w:rsidR="00CE6ADB" w:rsidRPr="00CE6ADB" w:rsidRDefault="00CE6ADB" w:rsidP="00CE6ADB">
            <w:pPr>
              <w:ind w:firstLine="0"/>
            </w:pPr>
            <w:r>
              <w:t>Skelton</w:t>
            </w:r>
          </w:p>
        </w:tc>
        <w:tc>
          <w:tcPr>
            <w:tcW w:w="2179" w:type="dxa"/>
            <w:shd w:val="clear" w:color="auto" w:fill="auto"/>
          </w:tcPr>
          <w:p w:rsidR="00CE6ADB" w:rsidRPr="00CE6ADB" w:rsidRDefault="00CE6ADB" w:rsidP="00CE6ADB">
            <w:pPr>
              <w:ind w:firstLine="0"/>
            </w:pPr>
            <w:r>
              <w:t>D. C. Smith</w:t>
            </w:r>
          </w:p>
        </w:tc>
        <w:tc>
          <w:tcPr>
            <w:tcW w:w="2180" w:type="dxa"/>
            <w:shd w:val="clear" w:color="auto" w:fill="auto"/>
          </w:tcPr>
          <w:p w:rsidR="00CE6ADB" w:rsidRPr="00CE6ADB" w:rsidRDefault="00CE6ADB" w:rsidP="00CE6ADB">
            <w:pPr>
              <w:ind w:firstLine="0"/>
            </w:pPr>
            <w:r>
              <w:t>G. M. Smith</w:t>
            </w:r>
          </w:p>
        </w:tc>
      </w:tr>
      <w:tr w:rsidR="00CE6ADB" w:rsidRPr="00CE6ADB" w:rsidTr="00CE6ADB">
        <w:tc>
          <w:tcPr>
            <w:tcW w:w="2179" w:type="dxa"/>
            <w:shd w:val="clear" w:color="auto" w:fill="auto"/>
          </w:tcPr>
          <w:p w:rsidR="00CE6ADB" w:rsidRPr="00CE6ADB" w:rsidRDefault="00CE6ADB" w:rsidP="00CE6ADB">
            <w:pPr>
              <w:ind w:firstLine="0"/>
            </w:pPr>
            <w:r>
              <w:t>J. E. Smith</w:t>
            </w:r>
          </w:p>
        </w:tc>
        <w:tc>
          <w:tcPr>
            <w:tcW w:w="2179" w:type="dxa"/>
            <w:shd w:val="clear" w:color="auto" w:fill="auto"/>
          </w:tcPr>
          <w:p w:rsidR="00CE6ADB" w:rsidRPr="00CE6ADB" w:rsidRDefault="00CE6ADB" w:rsidP="00CE6ADB">
            <w:pPr>
              <w:ind w:firstLine="0"/>
            </w:pPr>
            <w:r>
              <w:t>J. R. Smith</w:t>
            </w:r>
          </w:p>
        </w:tc>
        <w:tc>
          <w:tcPr>
            <w:tcW w:w="2180" w:type="dxa"/>
            <w:shd w:val="clear" w:color="auto" w:fill="auto"/>
          </w:tcPr>
          <w:p w:rsidR="00CE6ADB" w:rsidRPr="00CE6ADB" w:rsidRDefault="00CE6ADB" w:rsidP="00CE6ADB">
            <w:pPr>
              <w:ind w:firstLine="0"/>
            </w:pPr>
            <w:r>
              <w:t>Sottile</w:t>
            </w:r>
          </w:p>
        </w:tc>
      </w:tr>
      <w:tr w:rsidR="00CE6ADB" w:rsidRPr="00CE6ADB" w:rsidTr="00CE6ADB">
        <w:tc>
          <w:tcPr>
            <w:tcW w:w="2179" w:type="dxa"/>
            <w:shd w:val="clear" w:color="auto" w:fill="auto"/>
          </w:tcPr>
          <w:p w:rsidR="00CE6ADB" w:rsidRPr="00CE6ADB" w:rsidRDefault="00CE6ADB" w:rsidP="00CE6ADB">
            <w:pPr>
              <w:ind w:firstLine="0"/>
            </w:pPr>
            <w:r>
              <w:t>Spires</w:t>
            </w:r>
          </w:p>
        </w:tc>
        <w:tc>
          <w:tcPr>
            <w:tcW w:w="2179" w:type="dxa"/>
            <w:shd w:val="clear" w:color="auto" w:fill="auto"/>
          </w:tcPr>
          <w:p w:rsidR="00CE6ADB" w:rsidRPr="00CE6ADB" w:rsidRDefault="00CE6ADB" w:rsidP="00CE6ADB">
            <w:pPr>
              <w:ind w:firstLine="0"/>
            </w:pPr>
            <w:r>
              <w:t>Stavrinakis</w:t>
            </w:r>
          </w:p>
        </w:tc>
        <w:tc>
          <w:tcPr>
            <w:tcW w:w="2180" w:type="dxa"/>
            <w:shd w:val="clear" w:color="auto" w:fill="auto"/>
          </w:tcPr>
          <w:p w:rsidR="00CE6ADB" w:rsidRPr="00CE6ADB" w:rsidRDefault="00CE6ADB" w:rsidP="00CE6ADB">
            <w:pPr>
              <w:ind w:firstLine="0"/>
            </w:pPr>
            <w:r>
              <w:t>Toole</w:t>
            </w:r>
          </w:p>
        </w:tc>
      </w:tr>
      <w:tr w:rsidR="00CE6ADB" w:rsidRPr="00CE6ADB" w:rsidTr="00CE6ADB">
        <w:tc>
          <w:tcPr>
            <w:tcW w:w="2179" w:type="dxa"/>
            <w:shd w:val="clear" w:color="auto" w:fill="auto"/>
          </w:tcPr>
          <w:p w:rsidR="00CE6ADB" w:rsidRPr="00CE6ADB" w:rsidRDefault="00CE6ADB" w:rsidP="00CE6ADB">
            <w:pPr>
              <w:ind w:firstLine="0"/>
            </w:pPr>
            <w:r>
              <w:t>Umphlett</w:t>
            </w:r>
          </w:p>
        </w:tc>
        <w:tc>
          <w:tcPr>
            <w:tcW w:w="2179" w:type="dxa"/>
            <w:shd w:val="clear" w:color="auto" w:fill="auto"/>
          </w:tcPr>
          <w:p w:rsidR="00CE6ADB" w:rsidRPr="00CE6ADB" w:rsidRDefault="00CE6ADB" w:rsidP="00CE6ADB">
            <w:pPr>
              <w:ind w:firstLine="0"/>
            </w:pPr>
            <w:r>
              <w:t>Vick</w:t>
            </w:r>
          </w:p>
        </w:tc>
        <w:tc>
          <w:tcPr>
            <w:tcW w:w="2180" w:type="dxa"/>
            <w:shd w:val="clear" w:color="auto" w:fill="auto"/>
          </w:tcPr>
          <w:p w:rsidR="00CE6ADB" w:rsidRPr="00CE6ADB" w:rsidRDefault="00CE6ADB" w:rsidP="00CE6ADB">
            <w:pPr>
              <w:ind w:firstLine="0"/>
            </w:pPr>
            <w:r>
              <w:t>Weeks</w:t>
            </w:r>
          </w:p>
        </w:tc>
      </w:tr>
      <w:tr w:rsidR="00CE6ADB" w:rsidRPr="00CE6ADB" w:rsidTr="00CE6ADB">
        <w:tc>
          <w:tcPr>
            <w:tcW w:w="2179" w:type="dxa"/>
            <w:shd w:val="clear" w:color="auto" w:fill="auto"/>
          </w:tcPr>
          <w:p w:rsidR="00CE6ADB" w:rsidRPr="00CE6ADB" w:rsidRDefault="00CE6ADB" w:rsidP="00CE6ADB">
            <w:pPr>
              <w:ind w:firstLine="0"/>
            </w:pPr>
            <w:r>
              <w:t>Whipper</w:t>
            </w:r>
          </w:p>
        </w:tc>
        <w:tc>
          <w:tcPr>
            <w:tcW w:w="2179" w:type="dxa"/>
            <w:shd w:val="clear" w:color="auto" w:fill="auto"/>
          </w:tcPr>
          <w:p w:rsidR="00CE6ADB" w:rsidRPr="00CE6ADB" w:rsidRDefault="00CE6ADB" w:rsidP="00CE6ADB">
            <w:pPr>
              <w:ind w:firstLine="0"/>
            </w:pPr>
            <w:r>
              <w:t>White</w:t>
            </w:r>
          </w:p>
        </w:tc>
        <w:tc>
          <w:tcPr>
            <w:tcW w:w="2180" w:type="dxa"/>
            <w:shd w:val="clear" w:color="auto" w:fill="auto"/>
          </w:tcPr>
          <w:p w:rsidR="00CE6ADB" w:rsidRPr="00CE6ADB" w:rsidRDefault="00CE6ADB" w:rsidP="00CE6ADB">
            <w:pPr>
              <w:ind w:firstLine="0"/>
            </w:pPr>
            <w:r>
              <w:t>Whitmire</w:t>
            </w:r>
          </w:p>
        </w:tc>
      </w:tr>
      <w:tr w:rsidR="00CE6ADB" w:rsidRPr="00CE6ADB" w:rsidTr="00CE6ADB">
        <w:tc>
          <w:tcPr>
            <w:tcW w:w="2179" w:type="dxa"/>
            <w:shd w:val="clear" w:color="auto" w:fill="auto"/>
          </w:tcPr>
          <w:p w:rsidR="00CE6ADB" w:rsidRPr="00CE6ADB" w:rsidRDefault="00CE6ADB" w:rsidP="00CE6ADB">
            <w:pPr>
              <w:keepNext/>
              <w:ind w:firstLine="0"/>
            </w:pPr>
            <w:r>
              <w:t>Williams</w:t>
            </w:r>
          </w:p>
        </w:tc>
        <w:tc>
          <w:tcPr>
            <w:tcW w:w="2179" w:type="dxa"/>
            <w:shd w:val="clear" w:color="auto" w:fill="auto"/>
          </w:tcPr>
          <w:p w:rsidR="00CE6ADB" w:rsidRPr="00CE6ADB" w:rsidRDefault="00CE6ADB" w:rsidP="00CE6ADB">
            <w:pPr>
              <w:keepNext/>
              <w:ind w:firstLine="0"/>
            </w:pPr>
            <w:r>
              <w:t>Willis</w:t>
            </w:r>
          </w:p>
        </w:tc>
        <w:tc>
          <w:tcPr>
            <w:tcW w:w="2180" w:type="dxa"/>
            <w:shd w:val="clear" w:color="auto" w:fill="auto"/>
          </w:tcPr>
          <w:p w:rsidR="00CE6ADB" w:rsidRPr="00CE6ADB" w:rsidRDefault="00CE6ADB" w:rsidP="00CE6ADB">
            <w:pPr>
              <w:keepNext/>
              <w:ind w:firstLine="0"/>
            </w:pPr>
            <w:r>
              <w:t>A. D. Young</w:t>
            </w:r>
          </w:p>
        </w:tc>
      </w:tr>
      <w:tr w:rsidR="00CE6ADB" w:rsidRPr="00CE6ADB" w:rsidTr="00CE6ADB">
        <w:tc>
          <w:tcPr>
            <w:tcW w:w="2179" w:type="dxa"/>
            <w:shd w:val="clear" w:color="auto" w:fill="auto"/>
          </w:tcPr>
          <w:p w:rsidR="00CE6ADB" w:rsidRPr="00CE6ADB" w:rsidRDefault="00CE6ADB" w:rsidP="00CE6ADB">
            <w:pPr>
              <w:keepNext/>
              <w:ind w:firstLine="0"/>
            </w:pPr>
            <w:r>
              <w:t>T. R.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Total--97</w:t>
      </w: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Bedingfield</w:t>
            </w:r>
          </w:p>
        </w:tc>
        <w:tc>
          <w:tcPr>
            <w:tcW w:w="2180" w:type="dxa"/>
            <w:shd w:val="clear" w:color="auto" w:fill="auto"/>
          </w:tcPr>
          <w:p w:rsidR="00CE6ADB" w:rsidRPr="00CE6ADB" w:rsidRDefault="00CE6ADB" w:rsidP="00CE6ADB">
            <w:pPr>
              <w:keepNext/>
              <w:ind w:firstLine="0"/>
            </w:pPr>
            <w:r>
              <w:t>Crawford</w:t>
            </w:r>
          </w:p>
        </w:tc>
      </w:tr>
      <w:tr w:rsidR="00CE6ADB" w:rsidRPr="00CE6ADB" w:rsidTr="00CE6ADB">
        <w:tc>
          <w:tcPr>
            <w:tcW w:w="2179" w:type="dxa"/>
            <w:shd w:val="clear" w:color="auto" w:fill="auto"/>
          </w:tcPr>
          <w:p w:rsidR="00CE6ADB" w:rsidRPr="00CE6ADB" w:rsidRDefault="00CE6ADB" w:rsidP="00CE6ADB">
            <w:pPr>
              <w:ind w:firstLine="0"/>
            </w:pPr>
            <w:r>
              <w:t>Daning</w:t>
            </w:r>
          </w:p>
        </w:tc>
        <w:tc>
          <w:tcPr>
            <w:tcW w:w="2179" w:type="dxa"/>
            <w:shd w:val="clear" w:color="auto" w:fill="auto"/>
          </w:tcPr>
          <w:p w:rsidR="00CE6ADB" w:rsidRPr="00CE6ADB" w:rsidRDefault="00CE6ADB" w:rsidP="00CE6ADB">
            <w:pPr>
              <w:ind w:firstLine="0"/>
            </w:pPr>
            <w:r>
              <w:t>Duncan</w:t>
            </w:r>
          </w:p>
        </w:tc>
        <w:tc>
          <w:tcPr>
            <w:tcW w:w="2180" w:type="dxa"/>
            <w:shd w:val="clear" w:color="auto" w:fill="auto"/>
          </w:tcPr>
          <w:p w:rsidR="00CE6ADB" w:rsidRPr="00CE6ADB" w:rsidRDefault="00CE6ADB" w:rsidP="00CE6ADB">
            <w:pPr>
              <w:ind w:firstLine="0"/>
            </w:pPr>
            <w:r>
              <w:t>Frye</w:t>
            </w:r>
          </w:p>
        </w:tc>
      </w:tr>
      <w:tr w:rsidR="00CE6ADB" w:rsidRPr="00CE6ADB" w:rsidTr="00CE6ADB">
        <w:tc>
          <w:tcPr>
            <w:tcW w:w="2179" w:type="dxa"/>
            <w:shd w:val="clear" w:color="auto" w:fill="auto"/>
          </w:tcPr>
          <w:p w:rsidR="00CE6ADB" w:rsidRPr="00CE6ADB" w:rsidRDefault="00CE6ADB" w:rsidP="00CE6ADB">
            <w:pPr>
              <w:ind w:firstLine="0"/>
            </w:pPr>
            <w:r>
              <w:t>Kennedy</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Millwood</w:t>
            </w:r>
          </w:p>
        </w:tc>
        <w:tc>
          <w:tcPr>
            <w:tcW w:w="2179" w:type="dxa"/>
            <w:shd w:val="clear" w:color="auto" w:fill="auto"/>
          </w:tcPr>
          <w:p w:rsidR="00CE6ADB" w:rsidRPr="00CE6ADB" w:rsidRDefault="00CE6ADB" w:rsidP="00CE6ADB">
            <w:pPr>
              <w:ind w:firstLine="0"/>
            </w:pPr>
            <w:r>
              <w:t>Nanney</w:t>
            </w:r>
          </w:p>
        </w:tc>
        <w:tc>
          <w:tcPr>
            <w:tcW w:w="2180" w:type="dxa"/>
            <w:shd w:val="clear" w:color="auto" w:fill="auto"/>
          </w:tcPr>
          <w:p w:rsidR="00CE6ADB" w:rsidRPr="00CE6ADB" w:rsidRDefault="00CE6ADB" w:rsidP="00CE6ADB">
            <w:pPr>
              <w:ind w:firstLine="0"/>
            </w:pPr>
            <w:r>
              <w:t>Rice</w:t>
            </w:r>
          </w:p>
        </w:tc>
      </w:tr>
      <w:tr w:rsidR="00CE6ADB" w:rsidRPr="00CE6ADB" w:rsidTr="00CE6ADB">
        <w:tc>
          <w:tcPr>
            <w:tcW w:w="2179" w:type="dxa"/>
            <w:shd w:val="clear" w:color="auto" w:fill="auto"/>
          </w:tcPr>
          <w:p w:rsidR="00CE6ADB" w:rsidRPr="00CE6ADB" w:rsidRDefault="00CE6ADB" w:rsidP="00CE6ADB">
            <w:pPr>
              <w:keepNext/>
              <w:ind w:firstLine="0"/>
            </w:pPr>
            <w:r>
              <w:t>Scott</w:t>
            </w:r>
          </w:p>
        </w:tc>
        <w:tc>
          <w:tcPr>
            <w:tcW w:w="2179" w:type="dxa"/>
            <w:shd w:val="clear" w:color="auto" w:fill="auto"/>
          </w:tcPr>
          <w:p w:rsidR="00CE6ADB" w:rsidRPr="00CE6ADB" w:rsidRDefault="00CE6ADB" w:rsidP="00CE6ADB">
            <w:pPr>
              <w:keepNext/>
              <w:ind w:firstLine="0"/>
            </w:pPr>
            <w:r>
              <w:t>G. R. Smith</w:t>
            </w:r>
          </w:p>
        </w:tc>
        <w:tc>
          <w:tcPr>
            <w:tcW w:w="2180" w:type="dxa"/>
            <w:shd w:val="clear" w:color="auto" w:fill="auto"/>
          </w:tcPr>
          <w:p w:rsidR="00CE6ADB" w:rsidRPr="00CE6ADB" w:rsidRDefault="00CE6ADB" w:rsidP="00CE6ADB">
            <w:pPr>
              <w:keepNext/>
              <w:ind w:firstLine="0"/>
            </w:pPr>
            <w:r>
              <w:t>Stewart</w:t>
            </w:r>
          </w:p>
        </w:tc>
      </w:tr>
      <w:tr w:rsidR="00CE6ADB" w:rsidRPr="00CE6ADB" w:rsidTr="00CE6ADB">
        <w:tc>
          <w:tcPr>
            <w:tcW w:w="2179" w:type="dxa"/>
            <w:shd w:val="clear" w:color="auto" w:fill="auto"/>
          </w:tcPr>
          <w:p w:rsidR="00CE6ADB" w:rsidRPr="00CE6ADB" w:rsidRDefault="00CE6ADB" w:rsidP="00CE6ADB">
            <w:pPr>
              <w:keepNext/>
              <w:ind w:firstLine="0"/>
            </w:pPr>
            <w:r>
              <w:t>Stringer</w:t>
            </w:r>
          </w:p>
        </w:tc>
        <w:tc>
          <w:tcPr>
            <w:tcW w:w="2179" w:type="dxa"/>
            <w:shd w:val="clear" w:color="auto" w:fill="auto"/>
          </w:tcPr>
          <w:p w:rsidR="00CE6ADB" w:rsidRPr="00CE6ADB" w:rsidRDefault="00CE6ADB" w:rsidP="00CE6ADB">
            <w:pPr>
              <w:keepNext/>
              <w:ind w:firstLine="0"/>
            </w:pPr>
            <w:r>
              <w:t>Thompson</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Total--17</w:t>
      </w:r>
      <w:bookmarkStart w:id="338" w:name="vote_end493"/>
      <w:bookmarkEnd w:id="338"/>
    </w:p>
    <w:p w:rsidR="00CE6ADB" w:rsidRDefault="00CE6ADB" w:rsidP="00CE6ADB"/>
    <w:p w:rsidR="00CE6ADB" w:rsidRDefault="00CE6ADB" w:rsidP="00CE6ADB">
      <w:r>
        <w:t>So, the Veto of the Governor was overridden and a message was ordered sent to the Senate accordingly.</w:t>
      </w:r>
    </w:p>
    <w:p w:rsidR="00CE6ADB" w:rsidRDefault="00CE6ADB" w:rsidP="00CE6ADB"/>
    <w:p w:rsidR="00CE6ADB" w:rsidRDefault="00CE6ADB" w:rsidP="00CE6ADB">
      <w:pPr>
        <w:keepNext/>
        <w:jc w:val="center"/>
        <w:rPr>
          <w:b/>
        </w:rPr>
      </w:pPr>
      <w:r w:rsidRPr="00CE6ADB">
        <w:rPr>
          <w:b/>
        </w:rPr>
        <w:t>VETO 41-- OVERRIDDEN</w:t>
      </w:r>
    </w:p>
    <w:p w:rsidR="00CE6ADB" w:rsidRPr="00AE2FD1" w:rsidRDefault="00CE6ADB" w:rsidP="008C7CB7">
      <w:pPr>
        <w:autoSpaceDE w:val="0"/>
        <w:autoSpaceDN w:val="0"/>
        <w:adjustRightInd w:val="0"/>
        <w:rPr>
          <w:color w:val="000000"/>
        </w:rPr>
      </w:pPr>
      <w:bookmarkStart w:id="339" w:name="file_start495"/>
      <w:bookmarkEnd w:id="339"/>
      <w:r w:rsidRPr="00AE2FD1">
        <w:t xml:space="preserve">Veto 41.  </w:t>
      </w:r>
      <w:r w:rsidRPr="00AE2FD1">
        <w:rPr>
          <w:color w:val="000000"/>
        </w:rPr>
        <w:t>Part IB; Section 89.136; Page 474; General Provisions; Economic Activity Web-Based Applications.</w:t>
      </w:r>
    </w:p>
    <w:p w:rsidR="00CE6ADB" w:rsidRDefault="00CE6ADB" w:rsidP="008C7CB7">
      <w:bookmarkStart w:id="340" w:name="file_end495"/>
      <w:bookmarkEnd w:id="340"/>
    </w:p>
    <w:p w:rsidR="00CE6ADB" w:rsidRDefault="00CE6ADB" w:rsidP="00CE6ADB">
      <w:r>
        <w:t>Rep. COOPER explained the Veto.</w:t>
      </w:r>
    </w:p>
    <w:p w:rsidR="008C7CB7" w:rsidRDefault="008C7CB7"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341" w:name="vote_start497"/>
      <w:bookmarkEnd w:id="341"/>
      <w:r>
        <w:t>Yeas 84; Nays 34</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Allison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Bales</w:t>
            </w:r>
          </w:p>
        </w:tc>
        <w:tc>
          <w:tcPr>
            <w:tcW w:w="2180" w:type="dxa"/>
            <w:shd w:val="clear" w:color="auto" w:fill="auto"/>
          </w:tcPr>
          <w:p w:rsidR="00CE6ADB" w:rsidRPr="00CE6ADB" w:rsidRDefault="00CE6ADB" w:rsidP="00CE6ADB">
            <w:pPr>
              <w:ind w:firstLine="0"/>
            </w:pPr>
            <w:r>
              <w:t>Bannister</w:t>
            </w:r>
          </w:p>
        </w:tc>
      </w:tr>
      <w:tr w:rsidR="00CE6ADB" w:rsidRPr="00CE6ADB" w:rsidTr="00CE6ADB">
        <w:tc>
          <w:tcPr>
            <w:tcW w:w="2179" w:type="dxa"/>
            <w:shd w:val="clear" w:color="auto" w:fill="auto"/>
          </w:tcPr>
          <w:p w:rsidR="00CE6ADB" w:rsidRPr="00CE6ADB" w:rsidRDefault="00CE6ADB" w:rsidP="00CE6ADB">
            <w:pPr>
              <w:ind w:firstLine="0"/>
            </w:pPr>
            <w:r>
              <w:t>Barfield</w:t>
            </w:r>
          </w:p>
        </w:tc>
        <w:tc>
          <w:tcPr>
            <w:tcW w:w="2179" w:type="dxa"/>
            <w:shd w:val="clear" w:color="auto" w:fill="auto"/>
          </w:tcPr>
          <w:p w:rsidR="00CE6ADB" w:rsidRPr="00CE6ADB" w:rsidRDefault="00CE6ADB" w:rsidP="00CE6ADB">
            <w:pPr>
              <w:ind w:firstLine="0"/>
            </w:pPr>
            <w:r>
              <w:t>Battle</w:t>
            </w:r>
          </w:p>
        </w:tc>
        <w:tc>
          <w:tcPr>
            <w:tcW w:w="2180" w:type="dxa"/>
            <w:shd w:val="clear" w:color="auto" w:fill="auto"/>
          </w:tcPr>
          <w:p w:rsidR="00CE6ADB" w:rsidRPr="00CE6ADB" w:rsidRDefault="00CE6ADB" w:rsidP="00CE6ADB">
            <w:pPr>
              <w:ind w:firstLine="0"/>
            </w:pPr>
            <w:r>
              <w:t>Bingham</w:t>
            </w:r>
          </w:p>
        </w:tc>
      </w:tr>
      <w:tr w:rsidR="00CE6ADB" w:rsidRPr="00CE6ADB" w:rsidTr="00CE6ADB">
        <w:tc>
          <w:tcPr>
            <w:tcW w:w="2179" w:type="dxa"/>
            <w:shd w:val="clear" w:color="auto" w:fill="auto"/>
          </w:tcPr>
          <w:p w:rsidR="00CE6ADB" w:rsidRPr="00CE6ADB" w:rsidRDefault="00CE6ADB" w:rsidP="00CE6ADB">
            <w:pPr>
              <w:ind w:firstLine="0"/>
            </w:pPr>
            <w:r>
              <w:t>Bowen</w:t>
            </w:r>
          </w:p>
        </w:tc>
        <w:tc>
          <w:tcPr>
            <w:tcW w:w="2179" w:type="dxa"/>
            <w:shd w:val="clear" w:color="auto" w:fill="auto"/>
          </w:tcPr>
          <w:p w:rsidR="00CE6ADB" w:rsidRPr="00CE6ADB" w:rsidRDefault="00CE6ADB" w:rsidP="00CE6ADB">
            <w:pPr>
              <w:ind w:firstLine="0"/>
            </w:pPr>
            <w:r>
              <w:t>Bowers</w:t>
            </w:r>
          </w:p>
        </w:tc>
        <w:tc>
          <w:tcPr>
            <w:tcW w:w="2180" w:type="dxa"/>
            <w:shd w:val="clear" w:color="auto" w:fill="auto"/>
          </w:tcPr>
          <w:p w:rsidR="00CE6ADB" w:rsidRPr="00CE6ADB" w:rsidRDefault="00CE6ADB" w:rsidP="00CE6ADB">
            <w:pPr>
              <w:ind w:firstLine="0"/>
            </w:pPr>
            <w:r>
              <w:t>Brady</w:t>
            </w:r>
          </w:p>
        </w:tc>
      </w:tr>
      <w:tr w:rsidR="00CE6ADB" w:rsidRPr="00CE6ADB" w:rsidTr="00CE6ADB">
        <w:tc>
          <w:tcPr>
            <w:tcW w:w="2179" w:type="dxa"/>
            <w:shd w:val="clear" w:color="auto" w:fill="auto"/>
          </w:tcPr>
          <w:p w:rsidR="00CE6ADB" w:rsidRPr="00CE6ADB" w:rsidRDefault="00CE6ADB" w:rsidP="00CE6ADB">
            <w:pPr>
              <w:ind w:firstLine="0"/>
            </w:pPr>
            <w:r>
              <w:t>Branham</w:t>
            </w:r>
          </w:p>
        </w:tc>
        <w:tc>
          <w:tcPr>
            <w:tcW w:w="2179" w:type="dxa"/>
            <w:shd w:val="clear" w:color="auto" w:fill="auto"/>
          </w:tcPr>
          <w:p w:rsidR="00CE6ADB" w:rsidRPr="00CE6ADB" w:rsidRDefault="00CE6ADB" w:rsidP="00CE6ADB">
            <w:pPr>
              <w:ind w:firstLine="0"/>
            </w:pPr>
            <w:r>
              <w:t>Brantley</w:t>
            </w:r>
          </w:p>
        </w:tc>
        <w:tc>
          <w:tcPr>
            <w:tcW w:w="2180" w:type="dxa"/>
            <w:shd w:val="clear" w:color="auto" w:fill="auto"/>
          </w:tcPr>
          <w:p w:rsidR="00CE6ADB" w:rsidRPr="00CE6ADB" w:rsidRDefault="00CE6ADB" w:rsidP="00CE6ADB">
            <w:pPr>
              <w:ind w:firstLine="0"/>
            </w:pPr>
            <w:r>
              <w:t>G. A. Brown</w:t>
            </w:r>
          </w:p>
        </w:tc>
      </w:tr>
      <w:tr w:rsidR="00CE6ADB" w:rsidRPr="00CE6ADB" w:rsidTr="00CE6ADB">
        <w:tc>
          <w:tcPr>
            <w:tcW w:w="2179" w:type="dxa"/>
            <w:shd w:val="clear" w:color="auto" w:fill="auto"/>
          </w:tcPr>
          <w:p w:rsidR="00CE6ADB" w:rsidRPr="00CE6ADB" w:rsidRDefault="00CE6ADB" w:rsidP="00CE6ADB">
            <w:pPr>
              <w:ind w:firstLine="0"/>
            </w:pPr>
            <w:r>
              <w:t>H. B. Brown</w:t>
            </w:r>
          </w:p>
        </w:tc>
        <w:tc>
          <w:tcPr>
            <w:tcW w:w="2179" w:type="dxa"/>
            <w:shd w:val="clear" w:color="auto" w:fill="auto"/>
          </w:tcPr>
          <w:p w:rsidR="00CE6ADB" w:rsidRPr="00CE6ADB" w:rsidRDefault="00CE6ADB" w:rsidP="00CE6ADB">
            <w:pPr>
              <w:ind w:firstLine="0"/>
            </w:pPr>
            <w:r>
              <w:t>R. L. Brown</w:t>
            </w:r>
          </w:p>
        </w:tc>
        <w:tc>
          <w:tcPr>
            <w:tcW w:w="2180" w:type="dxa"/>
            <w:shd w:val="clear" w:color="auto" w:fill="auto"/>
          </w:tcPr>
          <w:p w:rsidR="00CE6ADB" w:rsidRPr="00CE6ADB" w:rsidRDefault="00CE6ADB" w:rsidP="00CE6ADB">
            <w:pPr>
              <w:ind w:firstLine="0"/>
            </w:pPr>
            <w:r>
              <w:t>Cato</w:t>
            </w:r>
          </w:p>
        </w:tc>
      </w:tr>
      <w:tr w:rsidR="00CE6ADB" w:rsidRPr="00CE6ADB" w:rsidTr="00CE6ADB">
        <w:tc>
          <w:tcPr>
            <w:tcW w:w="2179" w:type="dxa"/>
            <w:shd w:val="clear" w:color="auto" w:fill="auto"/>
          </w:tcPr>
          <w:p w:rsidR="00CE6ADB" w:rsidRPr="00CE6ADB" w:rsidRDefault="00CE6ADB" w:rsidP="00CE6ADB">
            <w:pPr>
              <w:ind w:firstLine="0"/>
            </w:pPr>
            <w:r>
              <w:t>Chalk</w:t>
            </w:r>
          </w:p>
        </w:tc>
        <w:tc>
          <w:tcPr>
            <w:tcW w:w="2179" w:type="dxa"/>
            <w:shd w:val="clear" w:color="auto" w:fill="auto"/>
          </w:tcPr>
          <w:p w:rsidR="00CE6ADB" w:rsidRPr="00CE6ADB" w:rsidRDefault="00CE6ADB" w:rsidP="00CE6ADB">
            <w:pPr>
              <w:ind w:firstLine="0"/>
            </w:pPr>
            <w:r>
              <w:t>Clemmons</w:t>
            </w:r>
          </w:p>
        </w:tc>
        <w:tc>
          <w:tcPr>
            <w:tcW w:w="2180" w:type="dxa"/>
            <w:shd w:val="clear" w:color="auto" w:fill="auto"/>
          </w:tcPr>
          <w:p w:rsidR="00CE6ADB" w:rsidRPr="00CE6ADB" w:rsidRDefault="00CE6ADB" w:rsidP="00CE6ADB">
            <w:pPr>
              <w:ind w:firstLine="0"/>
            </w:pPr>
            <w:r>
              <w:t>Cooper</w:t>
            </w:r>
          </w:p>
        </w:tc>
      </w:tr>
      <w:tr w:rsidR="00CE6ADB" w:rsidRPr="00CE6ADB" w:rsidTr="00CE6ADB">
        <w:tc>
          <w:tcPr>
            <w:tcW w:w="2179" w:type="dxa"/>
            <w:shd w:val="clear" w:color="auto" w:fill="auto"/>
          </w:tcPr>
          <w:p w:rsidR="00CE6ADB" w:rsidRPr="00CE6ADB" w:rsidRDefault="00CE6ADB" w:rsidP="00CE6ADB">
            <w:pPr>
              <w:ind w:firstLine="0"/>
            </w:pPr>
            <w:r>
              <w:t>Daning</w:t>
            </w:r>
          </w:p>
        </w:tc>
        <w:tc>
          <w:tcPr>
            <w:tcW w:w="2179" w:type="dxa"/>
            <w:shd w:val="clear" w:color="auto" w:fill="auto"/>
          </w:tcPr>
          <w:p w:rsidR="00CE6ADB" w:rsidRPr="00CE6ADB" w:rsidRDefault="00CE6ADB" w:rsidP="00CE6ADB">
            <w:pPr>
              <w:ind w:firstLine="0"/>
            </w:pPr>
            <w:r>
              <w:t>Dillard</w:t>
            </w:r>
          </w:p>
        </w:tc>
        <w:tc>
          <w:tcPr>
            <w:tcW w:w="2180" w:type="dxa"/>
            <w:shd w:val="clear" w:color="auto" w:fill="auto"/>
          </w:tcPr>
          <w:p w:rsidR="00CE6ADB" w:rsidRPr="00CE6ADB" w:rsidRDefault="00CE6ADB" w:rsidP="00CE6ADB">
            <w:pPr>
              <w:ind w:firstLine="0"/>
            </w:pPr>
            <w:r>
              <w:t>Edge</w:t>
            </w:r>
          </w:p>
        </w:tc>
      </w:tr>
      <w:tr w:rsidR="00CE6ADB" w:rsidRPr="00CE6ADB" w:rsidTr="00CE6ADB">
        <w:tc>
          <w:tcPr>
            <w:tcW w:w="2179" w:type="dxa"/>
            <w:shd w:val="clear" w:color="auto" w:fill="auto"/>
          </w:tcPr>
          <w:p w:rsidR="00CE6ADB" w:rsidRPr="00CE6ADB" w:rsidRDefault="00CE6ADB" w:rsidP="00CE6ADB">
            <w:pPr>
              <w:ind w:firstLine="0"/>
            </w:pPr>
            <w:r>
              <w:t>Erickson</w:t>
            </w:r>
          </w:p>
        </w:tc>
        <w:tc>
          <w:tcPr>
            <w:tcW w:w="2179" w:type="dxa"/>
            <w:shd w:val="clear" w:color="auto" w:fill="auto"/>
          </w:tcPr>
          <w:p w:rsidR="00CE6ADB" w:rsidRPr="00CE6ADB" w:rsidRDefault="00CE6ADB" w:rsidP="00CE6ADB">
            <w:pPr>
              <w:ind w:firstLine="0"/>
            </w:pPr>
            <w:r>
              <w:t>Forrester</w:t>
            </w:r>
          </w:p>
        </w:tc>
        <w:tc>
          <w:tcPr>
            <w:tcW w:w="2180" w:type="dxa"/>
            <w:shd w:val="clear" w:color="auto" w:fill="auto"/>
          </w:tcPr>
          <w:p w:rsidR="00CE6ADB" w:rsidRPr="00CE6ADB" w:rsidRDefault="00CE6ADB" w:rsidP="00CE6ADB">
            <w:pPr>
              <w:ind w:firstLine="0"/>
            </w:pPr>
            <w:r>
              <w:t>Funderburk</w:t>
            </w:r>
          </w:p>
        </w:tc>
      </w:tr>
      <w:tr w:rsidR="00CE6ADB" w:rsidRPr="00CE6ADB" w:rsidTr="00CE6ADB">
        <w:tc>
          <w:tcPr>
            <w:tcW w:w="2179" w:type="dxa"/>
            <w:shd w:val="clear" w:color="auto" w:fill="auto"/>
          </w:tcPr>
          <w:p w:rsidR="00CE6ADB" w:rsidRPr="00CE6ADB" w:rsidRDefault="00CE6ADB" w:rsidP="00CE6ADB">
            <w:pPr>
              <w:ind w:firstLine="0"/>
            </w:pPr>
            <w:r>
              <w:t>Gambrell</w:t>
            </w:r>
          </w:p>
        </w:tc>
        <w:tc>
          <w:tcPr>
            <w:tcW w:w="2179" w:type="dxa"/>
            <w:shd w:val="clear" w:color="auto" w:fill="auto"/>
          </w:tcPr>
          <w:p w:rsidR="00CE6ADB" w:rsidRPr="00CE6ADB" w:rsidRDefault="00CE6ADB" w:rsidP="00CE6ADB">
            <w:pPr>
              <w:ind w:firstLine="0"/>
            </w:pPr>
            <w:r>
              <w:t>Gilliard</w:t>
            </w:r>
          </w:p>
        </w:tc>
        <w:tc>
          <w:tcPr>
            <w:tcW w:w="2180" w:type="dxa"/>
            <w:shd w:val="clear" w:color="auto" w:fill="auto"/>
          </w:tcPr>
          <w:p w:rsidR="00CE6ADB" w:rsidRPr="00CE6ADB" w:rsidRDefault="00CE6ADB" w:rsidP="00CE6ADB">
            <w:pPr>
              <w:ind w:firstLine="0"/>
            </w:pPr>
            <w:r>
              <w:t>Govan</w:t>
            </w:r>
          </w:p>
        </w:tc>
      </w:tr>
      <w:tr w:rsidR="00CE6ADB" w:rsidRPr="00CE6ADB" w:rsidTr="00CE6ADB">
        <w:tc>
          <w:tcPr>
            <w:tcW w:w="2179" w:type="dxa"/>
            <w:shd w:val="clear" w:color="auto" w:fill="auto"/>
          </w:tcPr>
          <w:p w:rsidR="00CE6ADB" w:rsidRPr="00CE6ADB" w:rsidRDefault="00CE6ADB" w:rsidP="00CE6ADB">
            <w:pPr>
              <w:ind w:firstLine="0"/>
            </w:pPr>
            <w:r>
              <w:t>Gullick</w:t>
            </w:r>
          </w:p>
        </w:tc>
        <w:tc>
          <w:tcPr>
            <w:tcW w:w="2179" w:type="dxa"/>
            <w:shd w:val="clear" w:color="auto" w:fill="auto"/>
          </w:tcPr>
          <w:p w:rsidR="00CE6ADB" w:rsidRPr="00CE6ADB" w:rsidRDefault="00CE6ADB" w:rsidP="00CE6ADB">
            <w:pPr>
              <w:ind w:firstLine="0"/>
            </w:pPr>
            <w:r>
              <w:t>Hamilton</w:t>
            </w:r>
          </w:p>
        </w:tc>
        <w:tc>
          <w:tcPr>
            <w:tcW w:w="2180" w:type="dxa"/>
            <w:shd w:val="clear" w:color="auto" w:fill="auto"/>
          </w:tcPr>
          <w:p w:rsidR="00CE6ADB" w:rsidRPr="00CE6ADB" w:rsidRDefault="00CE6ADB" w:rsidP="00CE6ADB">
            <w:pPr>
              <w:ind w:firstLine="0"/>
            </w:pPr>
            <w:r>
              <w:t>Hardwick</w:t>
            </w:r>
          </w:p>
        </w:tc>
      </w:tr>
      <w:tr w:rsidR="00CE6ADB" w:rsidRPr="00CE6ADB" w:rsidTr="00CE6ADB">
        <w:tc>
          <w:tcPr>
            <w:tcW w:w="2179" w:type="dxa"/>
            <w:shd w:val="clear" w:color="auto" w:fill="auto"/>
          </w:tcPr>
          <w:p w:rsidR="00CE6ADB" w:rsidRPr="00CE6ADB" w:rsidRDefault="00CE6ADB" w:rsidP="00CE6ADB">
            <w:pPr>
              <w:ind w:firstLine="0"/>
            </w:pPr>
            <w:r>
              <w:t>Harrell</w:t>
            </w:r>
          </w:p>
        </w:tc>
        <w:tc>
          <w:tcPr>
            <w:tcW w:w="2179" w:type="dxa"/>
            <w:shd w:val="clear" w:color="auto" w:fill="auto"/>
          </w:tcPr>
          <w:p w:rsidR="00CE6ADB" w:rsidRPr="00CE6ADB" w:rsidRDefault="00CE6ADB" w:rsidP="00CE6ADB">
            <w:pPr>
              <w:ind w:firstLine="0"/>
            </w:pPr>
            <w:r>
              <w:t>Harvin</w:t>
            </w:r>
          </w:p>
        </w:tc>
        <w:tc>
          <w:tcPr>
            <w:tcW w:w="2180" w:type="dxa"/>
            <w:shd w:val="clear" w:color="auto" w:fill="auto"/>
          </w:tcPr>
          <w:p w:rsidR="00CE6ADB" w:rsidRPr="00CE6ADB" w:rsidRDefault="00CE6ADB" w:rsidP="00CE6ADB">
            <w:pPr>
              <w:ind w:firstLine="0"/>
            </w:pPr>
            <w:r>
              <w:t>Hayes</w:t>
            </w:r>
          </w:p>
        </w:tc>
      </w:tr>
      <w:tr w:rsidR="00CE6ADB" w:rsidRPr="00CE6ADB" w:rsidTr="00CE6ADB">
        <w:tc>
          <w:tcPr>
            <w:tcW w:w="2179" w:type="dxa"/>
            <w:shd w:val="clear" w:color="auto" w:fill="auto"/>
          </w:tcPr>
          <w:p w:rsidR="00CE6ADB" w:rsidRPr="00CE6ADB" w:rsidRDefault="00CE6ADB" w:rsidP="00CE6ADB">
            <w:pPr>
              <w:ind w:firstLine="0"/>
            </w:pPr>
            <w:r>
              <w:t>Hearn</w:t>
            </w:r>
          </w:p>
        </w:tc>
        <w:tc>
          <w:tcPr>
            <w:tcW w:w="2179" w:type="dxa"/>
            <w:shd w:val="clear" w:color="auto" w:fill="auto"/>
          </w:tcPr>
          <w:p w:rsidR="00CE6ADB" w:rsidRPr="00CE6ADB" w:rsidRDefault="00CE6ADB" w:rsidP="00CE6ADB">
            <w:pPr>
              <w:ind w:firstLine="0"/>
            </w:pPr>
            <w:r>
              <w:t>Herbkersman</w:t>
            </w:r>
          </w:p>
        </w:tc>
        <w:tc>
          <w:tcPr>
            <w:tcW w:w="2180" w:type="dxa"/>
            <w:shd w:val="clear" w:color="auto" w:fill="auto"/>
          </w:tcPr>
          <w:p w:rsidR="00CE6ADB" w:rsidRPr="00CE6ADB" w:rsidRDefault="00CE6ADB" w:rsidP="00CE6ADB">
            <w:pPr>
              <w:ind w:firstLine="0"/>
            </w:pPr>
            <w:r>
              <w:t>Hiott</w:t>
            </w:r>
          </w:p>
        </w:tc>
      </w:tr>
      <w:tr w:rsidR="00CE6ADB" w:rsidRPr="00CE6ADB" w:rsidTr="00CE6ADB">
        <w:tc>
          <w:tcPr>
            <w:tcW w:w="2179" w:type="dxa"/>
            <w:shd w:val="clear" w:color="auto" w:fill="auto"/>
          </w:tcPr>
          <w:p w:rsidR="00CE6ADB" w:rsidRPr="00CE6ADB" w:rsidRDefault="00CE6ADB" w:rsidP="00CE6ADB">
            <w:pPr>
              <w:ind w:firstLine="0"/>
            </w:pPr>
            <w:r>
              <w:t>Hodges</w:t>
            </w:r>
          </w:p>
        </w:tc>
        <w:tc>
          <w:tcPr>
            <w:tcW w:w="2179" w:type="dxa"/>
            <w:shd w:val="clear" w:color="auto" w:fill="auto"/>
          </w:tcPr>
          <w:p w:rsidR="00CE6ADB" w:rsidRPr="00CE6ADB" w:rsidRDefault="00CE6ADB" w:rsidP="00CE6ADB">
            <w:pPr>
              <w:ind w:firstLine="0"/>
            </w:pPr>
            <w:r>
              <w:t>Hosey</w:t>
            </w:r>
          </w:p>
        </w:tc>
        <w:tc>
          <w:tcPr>
            <w:tcW w:w="2180" w:type="dxa"/>
            <w:shd w:val="clear" w:color="auto" w:fill="auto"/>
          </w:tcPr>
          <w:p w:rsidR="00CE6ADB" w:rsidRPr="00CE6ADB" w:rsidRDefault="00CE6ADB" w:rsidP="00CE6ADB">
            <w:pPr>
              <w:ind w:firstLine="0"/>
            </w:pPr>
            <w:r>
              <w:t>Howard</w:t>
            </w:r>
          </w:p>
        </w:tc>
      </w:tr>
      <w:tr w:rsidR="00CE6ADB" w:rsidRPr="00CE6ADB" w:rsidTr="00CE6ADB">
        <w:tc>
          <w:tcPr>
            <w:tcW w:w="2179" w:type="dxa"/>
            <w:shd w:val="clear" w:color="auto" w:fill="auto"/>
          </w:tcPr>
          <w:p w:rsidR="00CE6ADB" w:rsidRPr="00CE6ADB" w:rsidRDefault="00CE6ADB" w:rsidP="00CE6ADB">
            <w:pPr>
              <w:ind w:firstLine="0"/>
            </w:pPr>
            <w:r>
              <w:t>Hutto</w:t>
            </w:r>
          </w:p>
        </w:tc>
        <w:tc>
          <w:tcPr>
            <w:tcW w:w="2179" w:type="dxa"/>
            <w:shd w:val="clear" w:color="auto" w:fill="auto"/>
          </w:tcPr>
          <w:p w:rsidR="00CE6ADB" w:rsidRPr="00CE6ADB" w:rsidRDefault="00CE6ADB" w:rsidP="00CE6ADB">
            <w:pPr>
              <w:ind w:firstLine="0"/>
            </w:pPr>
            <w:r>
              <w:t>Jefferson</w:t>
            </w:r>
          </w:p>
        </w:tc>
        <w:tc>
          <w:tcPr>
            <w:tcW w:w="2180" w:type="dxa"/>
            <w:shd w:val="clear" w:color="auto" w:fill="auto"/>
          </w:tcPr>
          <w:p w:rsidR="00CE6ADB" w:rsidRPr="00CE6ADB" w:rsidRDefault="00CE6ADB" w:rsidP="00CE6ADB">
            <w:pPr>
              <w:ind w:firstLine="0"/>
            </w:pPr>
            <w:r>
              <w:t>Jennings</w:t>
            </w:r>
          </w:p>
        </w:tc>
      </w:tr>
      <w:tr w:rsidR="00CE6ADB" w:rsidRPr="00CE6ADB" w:rsidTr="00CE6ADB">
        <w:tc>
          <w:tcPr>
            <w:tcW w:w="2179" w:type="dxa"/>
            <w:shd w:val="clear" w:color="auto" w:fill="auto"/>
          </w:tcPr>
          <w:p w:rsidR="00CE6ADB" w:rsidRPr="00CE6ADB" w:rsidRDefault="00CE6ADB" w:rsidP="00CE6ADB">
            <w:pPr>
              <w:ind w:firstLine="0"/>
            </w:pPr>
            <w:r>
              <w:t>Kelly</w:t>
            </w:r>
          </w:p>
        </w:tc>
        <w:tc>
          <w:tcPr>
            <w:tcW w:w="2179" w:type="dxa"/>
            <w:shd w:val="clear" w:color="auto" w:fill="auto"/>
          </w:tcPr>
          <w:p w:rsidR="00CE6ADB" w:rsidRPr="00CE6ADB" w:rsidRDefault="00CE6ADB" w:rsidP="00CE6ADB">
            <w:pPr>
              <w:ind w:firstLine="0"/>
            </w:pPr>
            <w:r>
              <w:t>Kennedy</w:t>
            </w:r>
          </w:p>
        </w:tc>
        <w:tc>
          <w:tcPr>
            <w:tcW w:w="2180" w:type="dxa"/>
            <w:shd w:val="clear" w:color="auto" w:fill="auto"/>
          </w:tcPr>
          <w:p w:rsidR="00CE6ADB" w:rsidRPr="00CE6ADB" w:rsidRDefault="00CE6ADB" w:rsidP="00CE6ADB">
            <w:pPr>
              <w:ind w:firstLine="0"/>
            </w:pPr>
            <w:r>
              <w:t>King</w:t>
            </w:r>
          </w:p>
        </w:tc>
      </w:tr>
      <w:tr w:rsidR="00CE6ADB" w:rsidRPr="00CE6ADB" w:rsidTr="00CE6ADB">
        <w:tc>
          <w:tcPr>
            <w:tcW w:w="2179" w:type="dxa"/>
            <w:shd w:val="clear" w:color="auto" w:fill="auto"/>
          </w:tcPr>
          <w:p w:rsidR="00CE6ADB" w:rsidRPr="00CE6ADB" w:rsidRDefault="00CE6ADB" w:rsidP="00CE6ADB">
            <w:pPr>
              <w:ind w:firstLine="0"/>
            </w:pPr>
            <w:r>
              <w:t>Knight</w:t>
            </w:r>
          </w:p>
        </w:tc>
        <w:tc>
          <w:tcPr>
            <w:tcW w:w="2179" w:type="dxa"/>
            <w:shd w:val="clear" w:color="auto" w:fill="auto"/>
          </w:tcPr>
          <w:p w:rsidR="00CE6ADB" w:rsidRPr="00CE6ADB" w:rsidRDefault="00CE6ADB" w:rsidP="00CE6ADB">
            <w:pPr>
              <w:ind w:firstLine="0"/>
            </w:pPr>
            <w:r>
              <w:t>Limehouse</w:t>
            </w:r>
          </w:p>
        </w:tc>
        <w:tc>
          <w:tcPr>
            <w:tcW w:w="2180" w:type="dxa"/>
            <w:shd w:val="clear" w:color="auto" w:fill="auto"/>
          </w:tcPr>
          <w:p w:rsidR="00CE6ADB" w:rsidRPr="00CE6ADB" w:rsidRDefault="00CE6ADB" w:rsidP="00CE6ADB">
            <w:pPr>
              <w:ind w:firstLine="0"/>
            </w:pPr>
            <w:r>
              <w:t>Littlejohn</w:t>
            </w:r>
          </w:p>
        </w:tc>
      </w:tr>
      <w:tr w:rsidR="00CE6ADB" w:rsidRPr="00CE6ADB" w:rsidTr="00CE6ADB">
        <w:tc>
          <w:tcPr>
            <w:tcW w:w="2179" w:type="dxa"/>
            <w:shd w:val="clear" w:color="auto" w:fill="auto"/>
          </w:tcPr>
          <w:p w:rsidR="00CE6ADB" w:rsidRPr="00CE6ADB" w:rsidRDefault="00CE6ADB" w:rsidP="00CE6ADB">
            <w:pPr>
              <w:ind w:firstLine="0"/>
            </w:pPr>
            <w:r>
              <w:t>Loftis</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Mack</w:t>
            </w:r>
          </w:p>
        </w:tc>
      </w:tr>
      <w:tr w:rsidR="00CE6ADB" w:rsidRPr="00CE6ADB" w:rsidTr="00CE6ADB">
        <w:tc>
          <w:tcPr>
            <w:tcW w:w="2179" w:type="dxa"/>
            <w:shd w:val="clear" w:color="auto" w:fill="auto"/>
          </w:tcPr>
          <w:p w:rsidR="00CE6ADB" w:rsidRPr="00CE6ADB" w:rsidRDefault="00CE6ADB" w:rsidP="00CE6ADB">
            <w:pPr>
              <w:ind w:firstLine="0"/>
            </w:pPr>
            <w:r>
              <w:t>McEachern</w:t>
            </w:r>
          </w:p>
        </w:tc>
        <w:tc>
          <w:tcPr>
            <w:tcW w:w="2179" w:type="dxa"/>
            <w:shd w:val="clear" w:color="auto" w:fill="auto"/>
          </w:tcPr>
          <w:p w:rsidR="00CE6ADB" w:rsidRPr="00CE6ADB" w:rsidRDefault="00CE6ADB" w:rsidP="00CE6ADB">
            <w:pPr>
              <w:ind w:firstLine="0"/>
            </w:pPr>
            <w:r>
              <w:t>McLeod</w:t>
            </w:r>
          </w:p>
        </w:tc>
        <w:tc>
          <w:tcPr>
            <w:tcW w:w="2180" w:type="dxa"/>
            <w:shd w:val="clear" w:color="auto" w:fill="auto"/>
          </w:tcPr>
          <w:p w:rsidR="00CE6ADB" w:rsidRPr="00CE6ADB" w:rsidRDefault="00CE6ADB" w:rsidP="00CE6ADB">
            <w:pPr>
              <w:ind w:firstLine="0"/>
            </w:pPr>
            <w:r>
              <w:t>Miller</w:t>
            </w:r>
          </w:p>
        </w:tc>
      </w:tr>
      <w:tr w:rsidR="00CE6ADB" w:rsidRPr="00CE6ADB" w:rsidTr="00CE6ADB">
        <w:tc>
          <w:tcPr>
            <w:tcW w:w="2179" w:type="dxa"/>
            <w:shd w:val="clear" w:color="auto" w:fill="auto"/>
          </w:tcPr>
          <w:p w:rsidR="00CE6ADB" w:rsidRPr="00CE6ADB" w:rsidRDefault="00CE6ADB" w:rsidP="00CE6ADB">
            <w:pPr>
              <w:ind w:firstLine="0"/>
            </w:pPr>
            <w:r>
              <w:t>Mitchell</w:t>
            </w:r>
          </w:p>
        </w:tc>
        <w:tc>
          <w:tcPr>
            <w:tcW w:w="2179" w:type="dxa"/>
            <w:shd w:val="clear" w:color="auto" w:fill="auto"/>
          </w:tcPr>
          <w:p w:rsidR="00CE6ADB" w:rsidRPr="00CE6ADB" w:rsidRDefault="00CE6ADB" w:rsidP="00CE6ADB">
            <w:pPr>
              <w:ind w:firstLine="0"/>
            </w:pPr>
            <w:r>
              <w:t>V. S. Moss</w:t>
            </w:r>
          </w:p>
        </w:tc>
        <w:tc>
          <w:tcPr>
            <w:tcW w:w="2180" w:type="dxa"/>
            <w:shd w:val="clear" w:color="auto" w:fill="auto"/>
          </w:tcPr>
          <w:p w:rsidR="00CE6ADB" w:rsidRPr="00CE6ADB" w:rsidRDefault="00CE6ADB" w:rsidP="00CE6ADB">
            <w:pPr>
              <w:ind w:firstLine="0"/>
            </w:pPr>
            <w:r>
              <w:t>J. H. Neal</w:t>
            </w:r>
          </w:p>
        </w:tc>
      </w:tr>
      <w:tr w:rsidR="00CE6ADB" w:rsidRPr="00CE6ADB" w:rsidTr="00CE6ADB">
        <w:tc>
          <w:tcPr>
            <w:tcW w:w="2179" w:type="dxa"/>
            <w:shd w:val="clear" w:color="auto" w:fill="auto"/>
          </w:tcPr>
          <w:p w:rsidR="00CE6ADB" w:rsidRPr="00CE6ADB" w:rsidRDefault="00CE6ADB" w:rsidP="00CE6ADB">
            <w:pPr>
              <w:ind w:firstLine="0"/>
            </w:pPr>
            <w:r>
              <w:t>Neilson</w:t>
            </w:r>
          </w:p>
        </w:tc>
        <w:tc>
          <w:tcPr>
            <w:tcW w:w="2179" w:type="dxa"/>
            <w:shd w:val="clear" w:color="auto" w:fill="auto"/>
          </w:tcPr>
          <w:p w:rsidR="00CE6ADB" w:rsidRPr="00CE6ADB" w:rsidRDefault="00CE6ADB" w:rsidP="00CE6ADB">
            <w:pPr>
              <w:ind w:firstLine="0"/>
            </w:pPr>
            <w:r>
              <w:t>Ott</w:t>
            </w:r>
          </w:p>
        </w:tc>
        <w:tc>
          <w:tcPr>
            <w:tcW w:w="2180" w:type="dxa"/>
            <w:shd w:val="clear" w:color="auto" w:fill="auto"/>
          </w:tcPr>
          <w:p w:rsidR="00CE6ADB" w:rsidRPr="00CE6ADB" w:rsidRDefault="00CE6ADB" w:rsidP="00CE6ADB">
            <w:pPr>
              <w:ind w:firstLine="0"/>
            </w:pPr>
            <w:r>
              <w:t>Owens</w:t>
            </w:r>
          </w:p>
        </w:tc>
      </w:tr>
      <w:tr w:rsidR="00CE6ADB" w:rsidRPr="00CE6ADB" w:rsidTr="00CE6ADB">
        <w:tc>
          <w:tcPr>
            <w:tcW w:w="2179" w:type="dxa"/>
            <w:shd w:val="clear" w:color="auto" w:fill="auto"/>
          </w:tcPr>
          <w:p w:rsidR="00CE6ADB" w:rsidRPr="00CE6ADB" w:rsidRDefault="00CE6ADB" w:rsidP="00CE6ADB">
            <w:pPr>
              <w:ind w:firstLine="0"/>
            </w:pPr>
            <w:r>
              <w:t>Parker</w:t>
            </w:r>
          </w:p>
        </w:tc>
        <w:tc>
          <w:tcPr>
            <w:tcW w:w="2179" w:type="dxa"/>
            <w:shd w:val="clear" w:color="auto" w:fill="auto"/>
          </w:tcPr>
          <w:p w:rsidR="00CE6ADB" w:rsidRPr="00CE6ADB" w:rsidRDefault="00CE6ADB" w:rsidP="00CE6ADB">
            <w:pPr>
              <w:ind w:firstLine="0"/>
            </w:pPr>
            <w:r>
              <w:t>Parks</w:t>
            </w:r>
          </w:p>
        </w:tc>
        <w:tc>
          <w:tcPr>
            <w:tcW w:w="2180" w:type="dxa"/>
            <w:shd w:val="clear" w:color="auto" w:fill="auto"/>
          </w:tcPr>
          <w:p w:rsidR="00CE6ADB" w:rsidRPr="00CE6ADB" w:rsidRDefault="00CE6ADB" w:rsidP="00CE6ADB">
            <w:pPr>
              <w:ind w:firstLine="0"/>
            </w:pPr>
            <w:r>
              <w:t>Pinson</w:t>
            </w:r>
          </w:p>
        </w:tc>
      </w:tr>
      <w:tr w:rsidR="00CE6ADB" w:rsidRPr="00CE6ADB" w:rsidTr="00CE6ADB">
        <w:tc>
          <w:tcPr>
            <w:tcW w:w="2179" w:type="dxa"/>
            <w:shd w:val="clear" w:color="auto" w:fill="auto"/>
          </w:tcPr>
          <w:p w:rsidR="00CE6ADB" w:rsidRPr="00CE6ADB" w:rsidRDefault="00CE6ADB" w:rsidP="00CE6ADB">
            <w:pPr>
              <w:ind w:firstLine="0"/>
            </w:pPr>
            <w:r>
              <w:t>M. A. Pitts</w:t>
            </w:r>
          </w:p>
        </w:tc>
        <w:tc>
          <w:tcPr>
            <w:tcW w:w="2179" w:type="dxa"/>
            <w:shd w:val="clear" w:color="auto" w:fill="auto"/>
          </w:tcPr>
          <w:p w:rsidR="00CE6ADB" w:rsidRPr="00CE6ADB" w:rsidRDefault="00CE6ADB" w:rsidP="00CE6ADB">
            <w:pPr>
              <w:ind w:firstLine="0"/>
            </w:pPr>
            <w:r>
              <w:t>Rutherford</w:t>
            </w:r>
          </w:p>
        </w:tc>
        <w:tc>
          <w:tcPr>
            <w:tcW w:w="2180" w:type="dxa"/>
            <w:shd w:val="clear" w:color="auto" w:fill="auto"/>
          </w:tcPr>
          <w:p w:rsidR="00CE6ADB" w:rsidRPr="00CE6ADB" w:rsidRDefault="00CE6ADB" w:rsidP="00CE6ADB">
            <w:pPr>
              <w:ind w:firstLine="0"/>
            </w:pPr>
            <w:r>
              <w:t>Sandifer</w:t>
            </w:r>
          </w:p>
        </w:tc>
      </w:tr>
      <w:tr w:rsidR="00CE6ADB" w:rsidRPr="00CE6ADB" w:rsidTr="00CE6ADB">
        <w:tc>
          <w:tcPr>
            <w:tcW w:w="2179" w:type="dxa"/>
            <w:shd w:val="clear" w:color="auto" w:fill="auto"/>
          </w:tcPr>
          <w:p w:rsidR="00CE6ADB" w:rsidRPr="00CE6ADB" w:rsidRDefault="00CE6ADB" w:rsidP="00CE6ADB">
            <w:pPr>
              <w:ind w:firstLine="0"/>
            </w:pPr>
            <w:r>
              <w:t>Sellers</w:t>
            </w:r>
          </w:p>
        </w:tc>
        <w:tc>
          <w:tcPr>
            <w:tcW w:w="2179" w:type="dxa"/>
            <w:shd w:val="clear" w:color="auto" w:fill="auto"/>
          </w:tcPr>
          <w:p w:rsidR="00CE6ADB" w:rsidRPr="00CE6ADB" w:rsidRDefault="00CE6ADB" w:rsidP="00CE6ADB">
            <w:pPr>
              <w:ind w:firstLine="0"/>
            </w:pPr>
            <w:r>
              <w:t>Skelton</w:t>
            </w:r>
          </w:p>
        </w:tc>
        <w:tc>
          <w:tcPr>
            <w:tcW w:w="2180" w:type="dxa"/>
            <w:shd w:val="clear" w:color="auto" w:fill="auto"/>
          </w:tcPr>
          <w:p w:rsidR="00CE6ADB" w:rsidRPr="00CE6ADB" w:rsidRDefault="00CE6ADB" w:rsidP="00CE6ADB">
            <w:pPr>
              <w:ind w:firstLine="0"/>
            </w:pPr>
            <w:r>
              <w:t>D. C. Smith</w:t>
            </w:r>
          </w:p>
        </w:tc>
      </w:tr>
      <w:tr w:rsidR="00CE6ADB" w:rsidRPr="00CE6ADB" w:rsidTr="00CE6ADB">
        <w:tc>
          <w:tcPr>
            <w:tcW w:w="2179" w:type="dxa"/>
            <w:shd w:val="clear" w:color="auto" w:fill="auto"/>
          </w:tcPr>
          <w:p w:rsidR="00CE6ADB" w:rsidRPr="00CE6ADB" w:rsidRDefault="00CE6ADB" w:rsidP="00CE6ADB">
            <w:pPr>
              <w:ind w:firstLine="0"/>
            </w:pPr>
            <w:r>
              <w:t>J. R. Smith</w:t>
            </w:r>
          </w:p>
        </w:tc>
        <w:tc>
          <w:tcPr>
            <w:tcW w:w="2179" w:type="dxa"/>
            <w:shd w:val="clear" w:color="auto" w:fill="auto"/>
          </w:tcPr>
          <w:p w:rsidR="00CE6ADB" w:rsidRPr="00CE6ADB" w:rsidRDefault="00CE6ADB" w:rsidP="00CE6ADB">
            <w:pPr>
              <w:ind w:firstLine="0"/>
            </w:pPr>
            <w:r>
              <w:t>Sottile</w:t>
            </w:r>
          </w:p>
        </w:tc>
        <w:tc>
          <w:tcPr>
            <w:tcW w:w="2180" w:type="dxa"/>
            <w:shd w:val="clear" w:color="auto" w:fill="auto"/>
          </w:tcPr>
          <w:p w:rsidR="00CE6ADB" w:rsidRPr="00CE6ADB" w:rsidRDefault="00CE6ADB" w:rsidP="00CE6ADB">
            <w:pPr>
              <w:ind w:firstLine="0"/>
            </w:pPr>
            <w:r>
              <w:t>Spires</w:t>
            </w:r>
          </w:p>
        </w:tc>
      </w:tr>
      <w:tr w:rsidR="00CE6ADB" w:rsidRPr="00CE6ADB" w:rsidTr="00CE6ADB">
        <w:tc>
          <w:tcPr>
            <w:tcW w:w="2179" w:type="dxa"/>
            <w:shd w:val="clear" w:color="auto" w:fill="auto"/>
          </w:tcPr>
          <w:p w:rsidR="00CE6ADB" w:rsidRPr="00CE6ADB" w:rsidRDefault="00CE6ADB" w:rsidP="00CE6ADB">
            <w:pPr>
              <w:ind w:firstLine="0"/>
            </w:pPr>
            <w:r>
              <w:t>Toole</w:t>
            </w:r>
          </w:p>
        </w:tc>
        <w:tc>
          <w:tcPr>
            <w:tcW w:w="2179" w:type="dxa"/>
            <w:shd w:val="clear" w:color="auto" w:fill="auto"/>
          </w:tcPr>
          <w:p w:rsidR="00CE6ADB" w:rsidRPr="00CE6ADB" w:rsidRDefault="00CE6ADB" w:rsidP="00CE6ADB">
            <w:pPr>
              <w:ind w:firstLine="0"/>
            </w:pPr>
            <w:r>
              <w:t>Umphlett</w:t>
            </w:r>
          </w:p>
        </w:tc>
        <w:tc>
          <w:tcPr>
            <w:tcW w:w="2180" w:type="dxa"/>
            <w:shd w:val="clear" w:color="auto" w:fill="auto"/>
          </w:tcPr>
          <w:p w:rsidR="00CE6ADB" w:rsidRPr="00CE6ADB" w:rsidRDefault="00CE6ADB" w:rsidP="00CE6ADB">
            <w:pPr>
              <w:ind w:firstLine="0"/>
            </w:pPr>
            <w:r>
              <w:t>Vick</w:t>
            </w:r>
          </w:p>
        </w:tc>
      </w:tr>
      <w:tr w:rsidR="00CE6ADB" w:rsidRPr="00CE6ADB" w:rsidTr="00CE6ADB">
        <w:tc>
          <w:tcPr>
            <w:tcW w:w="2179" w:type="dxa"/>
            <w:shd w:val="clear" w:color="auto" w:fill="auto"/>
          </w:tcPr>
          <w:p w:rsidR="00CE6ADB" w:rsidRPr="00CE6ADB" w:rsidRDefault="00CE6ADB" w:rsidP="00CE6ADB">
            <w:pPr>
              <w:keepNext/>
              <w:ind w:firstLine="0"/>
            </w:pPr>
            <w:r>
              <w:t>Weeks</w:t>
            </w:r>
          </w:p>
        </w:tc>
        <w:tc>
          <w:tcPr>
            <w:tcW w:w="2179" w:type="dxa"/>
            <w:shd w:val="clear" w:color="auto" w:fill="auto"/>
          </w:tcPr>
          <w:p w:rsidR="00CE6ADB" w:rsidRPr="00CE6ADB" w:rsidRDefault="00CE6ADB" w:rsidP="00CE6ADB">
            <w:pPr>
              <w:keepNext/>
              <w:ind w:firstLine="0"/>
            </w:pPr>
            <w:r>
              <w:t>Whipper</w:t>
            </w:r>
          </w:p>
        </w:tc>
        <w:tc>
          <w:tcPr>
            <w:tcW w:w="2180" w:type="dxa"/>
            <w:shd w:val="clear" w:color="auto" w:fill="auto"/>
          </w:tcPr>
          <w:p w:rsidR="00CE6ADB" w:rsidRPr="00CE6ADB" w:rsidRDefault="00CE6ADB" w:rsidP="00CE6ADB">
            <w:pPr>
              <w:keepNext/>
              <w:ind w:firstLine="0"/>
            </w:pPr>
            <w:r>
              <w:t>White</w:t>
            </w:r>
          </w:p>
        </w:tc>
      </w:tr>
      <w:tr w:rsidR="00CE6ADB" w:rsidRPr="00CE6ADB" w:rsidTr="00CE6ADB">
        <w:tc>
          <w:tcPr>
            <w:tcW w:w="2179" w:type="dxa"/>
            <w:shd w:val="clear" w:color="auto" w:fill="auto"/>
          </w:tcPr>
          <w:p w:rsidR="00CE6ADB" w:rsidRPr="00CE6ADB" w:rsidRDefault="00CE6ADB" w:rsidP="00CE6ADB">
            <w:pPr>
              <w:keepNext/>
              <w:ind w:firstLine="0"/>
            </w:pPr>
            <w:r>
              <w:t>Whitmire</w:t>
            </w:r>
          </w:p>
        </w:tc>
        <w:tc>
          <w:tcPr>
            <w:tcW w:w="2179" w:type="dxa"/>
            <w:shd w:val="clear" w:color="auto" w:fill="auto"/>
          </w:tcPr>
          <w:p w:rsidR="00CE6ADB" w:rsidRPr="00CE6ADB" w:rsidRDefault="00CE6ADB" w:rsidP="00CE6ADB">
            <w:pPr>
              <w:keepNext/>
              <w:ind w:firstLine="0"/>
            </w:pPr>
            <w:r>
              <w:t>A. D. Young</w:t>
            </w:r>
          </w:p>
        </w:tc>
        <w:tc>
          <w:tcPr>
            <w:tcW w:w="2180" w:type="dxa"/>
            <w:shd w:val="clear" w:color="auto" w:fill="auto"/>
          </w:tcPr>
          <w:p w:rsidR="00CE6ADB" w:rsidRPr="00CE6ADB" w:rsidRDefault="00CE6ADB" w:rsidP="00CE6ADB">
            <w:pPr>
              <w:keepNext/>
              <w:ind w:firstLine="0"/>
            </w:pPr>
            <w:r>
              <w:t>T. R. Young</w:t>
            </w:r>
          </w:p>
        </w:tc>
      </w:tr>
    </w:tbl>
    <w:p w:rsidR="00CE6ADB" w:rsidRDefault="00CE6ADB" w:rsidP="00CE6ADB"/>
    <w:p w:rsidR="00CE6ADB" w:rsidRDefault="00CE6ADB" w:rsidP="00CE6ADB">
      <w:pPr>
        <w:jc w:val="center"/>
        <w:rPr>
          <w:b/>
        </w:rPr>
      </w:pPr>
      <w:r w:rsidRPr="00CE6ADB">
        <w:rPr>
          <w:b/>
        </w:rPr>
        <w:t>Total--84</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Ballentine</w:t>
            </w:r>
          </w:p>
        </w:tc>
        <w:tc>
          <w:tcPr>
            <w:tcW w:w="2179" w:type="dxa"/>
            <w:shd w:val="clear" w:color="auto" w:fill="auto"/>
          </w:tcPr>
          <w:p w:rsidR="00CE6ADB" w:rsidRPr="00CE6ADB" w:rsidRDefault="00CE6ADB" w:rsidP="00CE6ADB">
            <w:pPr>
              <w:keepNext/>
              <w:ind w:firstLine="0"/>
            </w:pPr>
            <w:r>
              <w:t>Bedingfield</w:t>
            </w:r>
          </w:p>
        </w:tc>
        <w:tc>
          <w:tcPr>
            <w:tcW w:w="2180" w:type="dxa"/>
            <w:shd w:val="clear" w:color="auto" w:fill="auto"/>
          </w:tcPr>
          <w:p w:rsidR="00CE6ADB" w:rsidRPr="00CE6ADB" w:rsidRDefault="00CE6ADB" w:rsidP="00CE6ADB">
            <w:pPr>
              <w:keepNext/>
              <w:ind w:firstLine="0"/>
            </w:pPr>
            <w:r>
              <w:t>Cobb-Hunter</w:t>
            </w:r>
          </w:p>
        </w:tc>
      </w:tr>
      <w:tr w:rsidR="00CE6ADB" w:rsidRPr="00CE6ADB" w:rsidTr="00CE6ADB">
        <w:tc>
          <w:tcPr>
            <w:tcW w:w="2179" w:type="dxa"/>
            <w:shd w:val="clear" w:color="auto" w:fill="auto"/>
          </w:tcPr>
          <w:p w:rsidR="00CE6ADB" w:rsidRPr="00CE6ADB" w:rsidRDefault="00CE6ADB" w:rsidP="00CE6ADB">
            <w:pPr>
              <w:ind w:firstLine="0"/>
            </w:pPr>
            <w:r>
              <w:t>Cole</w:t>
            </w:r>
          </w:p>
        </w:tc>
        <w:tc>
          <w:tcPr>
            <w:tcW w:w="2179" w:type="dxa"/>
            <w:shd w:val="clear" w:color="auto" w:fill="auto"/>
          </w:tcPr>
          <w:p w:rsidR="00CE6ADB" w:rsidRPr="00CE6ADB" w:rsidRDefault="00CE6ADB" w:rsidP="00CE6ADB">
            <w:pPr>
              <w:ind w:firstLine="0"/>
            </w:pPr>
            <w:r>
              <w:t>Crawford</w:t>
            </w:r>
          </w:p>
        </w:tc>
        <w:tc>
          <w:tcPr>
            <w:tcW w:w="2180" w:type="dxa"/>
            <w:shd w:val="clear" w:color="auto" w:fill="auto"/>
          </w:tcPr>
          <w:p w:rsidR="00CE6ADB" w:rsidRPr="00CE6ADB" w:rsidRDefault="00CE6ADB" w:rsidP="00CE6ADB">
            <w:pPr>
              <w:ind w:firstLine="0"/>
            </w:pPr>
            <w:r>
              <w:t>Delleney</w:t>
            </w:r>
          </w:p>
        </w:tc>
      </w:tr>
      <w:tr w:rsidR="00CE6ADB" w:rsidRPr="00CE6ADB" w:rsidTr="00CE6ADB">
        <w:tc>
          <w:tcPr>
            <w:tcW w:w="2179" w:type="dxa"/>
            <w:shd w:val="clear" w:color="auto" w:fill="auto"/>
          </w:tcPr>
          <w:p w:rsidR="00CE6ADB" w:rsidRPr="00CE6ADB" w:rsidRDefault="00CE6ADB" w:rsidP="00CE6ADB">
            <w:pPr>
              <w:ind w:firstLine="0"/>
            </w:pPr>
            <w:r>
              <w:t>Duncan</w:t>
            </w:r>
          </w:p>
        </w:tc>
        <w:tc>
          <w:tcPr>
            <w:tcW w:w="2179" w:type="dxa"/>
            <w:shd w:val="clear" w:color="auto" w:fill="auto"/>
          </w:tcPr>
          <w:p w:rsidR="00CE6ADB" w:rsidRPr="00CE6ADB" w:rsidRDefault="00CE6ADB" w:rsidP="00CE6ADB">
            <w:pPr>
              <w:ind w:firstLine="0"/>
            </w:pPr>
            <w:r>
              <w:t>Frye</w:t>
            </w:r>
          </w:p>
        </w:tc>
        <w:tc>
          <w:tcPr>
            <w:tcW w:w="2180" w:type="dxa"/>
            <w:shd w:val="clear" w:color="auto" w:fill="auto"/>
          </w:tcPr>
          <w:p w:rsidR="00CE6ADB" w:rsidRPr="00CE6ADB" w:rsidRDefault="00CE6ADB" w:rsidP="00CE6ADB">
            <w:pPr>
              <w:ind w:firstLine="0"/>
            </w:pPr>
            <w:r>
              <w:t>Gunn</w:t>
            </w:r>
          </w:p>
        </w:tc>
      </w:tr>
      <w:tr w:rsidR="00CE6ADB" w:rsidRPr="00CE6ADB" w:rsidTr="00CE6ADB">
        <w:tc>
          <w:tcPr>
            <w:tcW w:w="2179" w:type="dxa"/>
            <w:shd w:val="clear" w:color="auto" w:fill="auto"/>
          </w:tcPr>
          <w:p w:rsidR="00CE6ADB" w:rsidRPr="00CE6ADB" w:rsidRDefault="00CE6ADB" w:rsidP="00CE6ADB">
            <w:pPr>
              <w:ind w:firstLine="0"/>
            </w:pPr>
            <w:r>
              <w:t>Haley</w:t>
            </w:r>
          </w:p>
        </w:tc>
        <w:tc>
          <w:tcPr>
            <w:tcW w:w="2179" w:type="dxa"/>
            <w:shd w:val="clear" w:color="auto" w:fill="auto"/>
          </w:tcPr>
          <w:p w:rsidR="00CE6ADB" w:rsidRPr="00CE6ADB" w:rsidRDefault="00CE6ADB" w:rsidP="00CE6ADB">
            <w:pPr>
              <w:ind w:firstLine="0"/>
            </w:pPr>
            <w:r>
              <w:t>Hart</w:t>
            </w:r>
          </w:p>
        </w:tc>
        <w:tc>
          <w:tcPr>
            <w:tcW w:w="2180" w:type="dxa"/>
            <w:shd w:val="clear" w:color="auto" w:fill="auto"/>
          </w:tcPr>
          <w:p w:rsidR="00CE6ADB" w:rsidRPr="00CE6ADB" w:rsidRDefault="00CE6ADB" w:rsidP="00CE6ADB">
            <w:pPr>
              <w:ind w:firstLine="0"/>
            </w:pPr>
            <w:r>
              <w:t>Horne</w:t>
            </w:r>
          </w:p>
        </w:tc>
      </w:tr>
      <w:tr w:rsidR="00CE6ADB" w:rsidRPr="00CE6ADB" w:rsidTr="00CE6ADB">
        <w:tc>
          <w:tcPr>
            <w:tcW w:w="2179" w:type="dxa"/>
            <w:shd w:val="clear" w:color="auto" w:fill="auto"/>
          </w:tcPr>
          <w:p w:rsidR="00CE6ADB" w:rsidRPr="00CE6ADB" w:rsidRDefault="00CE6ADB" w:rsidP="00CE6ADB">
            <w:pPr>
              <w:ind w:firstLine="0"/>
            </w:pPr>
            <w:r>
              <w:t>Huggins</w:t>
            </w:r>
          </w:p>
        </w:tc>
        <w:tc>
          <w:tcPr>
            <w:tcW w:w="2179" w:type="dxa"/>
            <w:shd w:val="clear" w:color="auto" w:fill="auto"/>
          </w:tcPr>
          <w:p w:rsidR="00CE6ADB" w:rsidRPr="00CE6ADB" w:rsidRDefault="00CE6ADB" w:rsidP="00CE6ADB">
            <w:pPr>
              <w:ind w:firstLine="0"/>
            </w:pPr>
            <w:r>
              <w:t>Kirsh</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Merrill</w:t>
            </w:r>
          </w:p>
        </w:tc>
        <w:tc>
          <w:tcPr>
            <w:tcW w:w="2180" w:type="dxa"/>
            <w:shd w:val="clear" w:color="auto" w:fill="auto"/>
          </w:tcPr>
          <w:p w:rsidR="00CE6ADB" w:rsidRPr="00CE6ADB" w:rsidRDefault="00CE6ADB" w:rsidP="00CE6ADB">
            <w:pPr>
              <w:ind w:firstLine="0"/>
            </w:pPr>
            <w:r>
              <w:t>Millwood</w:t>
            </w:r>
          </w:p>
        </w:tc>
      </w:tr>
      <w:tr w:rsidR="00CE6ADB" w:rsidRPr="00CE6ADB" w:rsidTr="00CE6ADB">
        <w:tc>
          <w:tcPr>
            <w:tcW w:w="2179" w:type="dxa"/>
            <w:shd w:val="clear" w:color="auto" w:fill="auto"/>
          </w:tcPr>
          <w:p w:rsidR="00CE6ADB" w:rsidRPr="00CE6ADB" w:rsidRDefault="00CE6ADB" w:rsidP="00CE6ADB">
            <w:pPr>
              <w:ind w:firstLine="0"/>
            </w:pPr>
            <w:r>
              <w:t>D. C. Moss</w:t>
            </w:r>
          </w:p>
        </w:tc>
        <w:tc>
          <w:tcPr>
            <w:tcW w:w="2179" w:type="dxa"/>
            <w:shd w:val="clear" w:color="auto" w:fill="auto"/>
          </w:tcPr>
          <w:p w:rsidR="00CE6ADB" w:rsidRPr="00CE6ADB" w:rsidRDefault="00CE6ADB" w:rsidP="00CE6ADB">
            <w:pPr>
              <w:ind w:firstLine="0"/>
            </w:pPr>
            <w:r>
              <w:t>Nanney</w:t>
            </w:r>
          </w:p>
        </w:tc>
        <w:tc>
          <w:tcPr>
            <w:tcW w:w="2180" w:type="dxa"/>
            <w:shd w:val="clear" w:color="auto" w:fill="auto"/>
          </w:tcPr>
          <w:p w:rsidR="00CE6ADB" w:rsidRPr="00CE6ADB" w:rsidRDefault="00CE6ADB" w:rsidP="00CE6ADB">
            <w:pPr>
              <w:ind w:firstLine="0"/>
            </w:pPr>
            <w:r>
              <w:t>E. H. Pitts</w:t>
            </w:r>
          </w:p>
        </w:tc>
      </w:tr>
      <w:tr w:rsidR="00CE6ADB" w:rsidRPr="00CE6ADB" w:rsidTr="00CE6ADB">
        <w:tc>
          <w:tcPr>
            <w:tcW w:w="2179" w:type="dxa"/>
            <w:shd w:val="clear" w:color="auto" w:fill="auto"/>
          </w:tcPr>
          <w:p w:rsidR="00CE6ADB" w:rsidRPr="00CE6ADB" w:rsidRDefault="00CE6ADB" w:rsidP="00CE6ADB">
            <w:pPr>
              <w:ind w:firstLine="0"/>
            </w:pPr>
            <w:r>
              <w:t>Rice</w:t>
            </w:r>
          </w:p>
        </w:tc>
        <w:tc>
          <w:tcPr>
            <w:tcW w:w="2179" w:type="dxa"/>
            <w:shd w:val="clear" w:color="auto" w:fill="auto"/>
          </w:tcPr>
          <w:p w:rsidR="00CE6ADB" w:rsidRPr="00CE6ADB" w:rsidRDefault="00CE6ADB" w:rsidP="00CE6ADB">
            <w:pPr>
              <w:ind w:firstLine="0"/>
            </w:pPr>
            <w:r>
              <w:t>Scott</w:t>
            </w:r>
          </w:p>
        </w:tc>
        <w:tc>
          <w:tcPr>
            <w:tcW w:w="2180" w:type="dxa"/>
            <w:shd w:val="clear" w:color="auto" w:fill="auto"/>
          </w:tcPr>
          <w:p w:rsidR="00CE6ADB" w:rsidRPr="00CE6ADB" w:rsidRDefault="00CE6ADB" w:rsidP="00CE6ADB">
            <w:pPr>
              <w:ind w:firstLine="0"/>
            </w:pPr>
            <w:r>
              <w:t>Simrill</w:t>
            </w:r>
          </w:p>
        </w:tc>
      </w:tr>
      <w:tr w:rsidR="00CE6ADB" w:rsidRPr="00CE6ADB" w:rsidTr="00CE6ADB">
        <w:tc>
          <w:tcPr>
            <w:tcW w:w="2179" w:type="dxa"/>
            <w:shd w:val="clear" w:color="auto" w:fill="auto"/>
          </w:tcPr>
          <w:p w:rsidR="00CE6ADB" w:rsidRPr="00CE6ADB" w:rsidRDefault="00CE6ADB" w:rsidP="00CE6ADB">
            <w:pPr>
              <w:ind w:firstLine="0"/>
            </w:pPr>
            <w:r>
              <w:t>G. M. Smith</w:t>
            </w:r>
          </w:p>
        </w:tc>
        <w:tc>
          <w:tcPr>
            <w:tcW w:w="2179" w:type="dxa"/>
            <w:shd w:val="clear" w:color="auto" w:fill="auto"/>
          </w:tcPr>
          <w:p w:rsidR="00CE6ADB" w:rsidRPr="00CE6ADB" w:rsidRDefault="00CE6ADB" w:rsidP="00CE6ADB">
            <w:pPr>
              <w:ind w:firstLine="0"/>
            </w:pPr>
            <w:r>
              <w:t>G. R. Smith</w:t>
            </w:r>
          </w:p>
        </w:tc>
        <w:tc>
          <w:tcPr>
            <w:tcW w:w="2180" w:type="dxa"/>
            <w:shd w:val="clear" w:color="auto" w:fill="auto"/>
          </w:tcPr>
          <w:p w:rsidR="00CE6ADB" w:rsidRPr="00CE6ADB" w:rsidRDefault="00CE6ADB" w:rsidP="00CE6ADB">
            <w:pPr>
              <w:ind w:firstLine="0"/>
            </w:pPr>
            <w:r>
              <w:t>J. E. Smith</w:t>
            </w:r>
          </w:p>
        </w:tc>
      </w:tr>
      <w:tr w:rsidR="00CE6ADB" w:rsidRPr="00CE6ADB" w:rsidTr="00CE6ADB">
        <w:tc>
          <w:tcPr>
            <w:tcW w:w="2179" w:type="dxa"/>
            <w:shd w:val="clear" w:color="auto" w:fill="auto"/>
          </w:tcPr>
          <w:p w:rsidR="00CE6ADB" w:rsidRPr="00CE6ADB" w:rsidRDefault="00CE6ADB" w:rsidP="00CE6ADB">
            <w:pPr>
              <w:ind w:firstLine="0"/>
            </w:pPr>
            <w:r>
              <w:t>Stavrinakis</w:t>
            </w:r>
          </w:p>
        </w:tc>
        <w:tc>
          <w:tcPr>
            <w:tcW w:w="2179" w:type="dxa"/>
            <w:shd w:val="clear" w:color="auto" w:fill="auto"/>
          </w:tcPr>
          <w:p w:rsidR="00CE6ADB" w:rsidRPr="00CE6ADB" w:rsidRDefault="00CE6ADB" w:rsidP="00CE6ADB">
            <w:pPr>
              <w:ind w:firstLine="0"/>
            </w:pPr>
            <w:r>
              <w:t>Stewart</w:t>
            </w:r>
          </w:p>
        </w:tc>
        <w:tc>
          <w:tcPr>
            <w:tcW w:w="2180" w:type="dxa"/>
            <w:shd w:val="clear" w:color="auto" w:fill="auto"/>
          </w:tcPr>
          <w:p w:rsidR="00CE6ADB" w:rsidRPr="00CE6ADB" w:rsidRDefault="00CE6ADB" w:rsidP="00CE6ADB">
            <w:pPr>
              <w:ind w:firstLine="0"/>
            </w:pPr>
            <w:r>
              <w:t>Stringer</w:t>
            </w:r>
          </w:p>
        </w:tc>
      </w:tr>
      <w:tr w:rsidR="00CE6ADB" w:rsidRPr="00CE6ADB" w:rsidTr="00CE6ADB">
        <w:tc>
          <w:tcPr>
            <w:tcW w:w="2179" w:type="dxa"/>
            <w:shd w:val="clear" w:color="auto" w:fill="auto"/>
          </w:tcPr>
          <w:p w:rsidR="00CE6ADB" w:rsidRPr="00CE6ADB" w:rsidRDefault="00CE6ADB" w:rsidP="00CE6ADB">
            <w:pPr>
              <w:keepNext/>
              <w:ind w:firstLine="0"/>
            </w:pPr>
            <w:r>
              <w:t>Thompson</w:t>
            </w:r>
          </w:p>
        </w:tc>
        <w:tc>
          <w:tcPr>
            <w:tcW w:w="2179" w:type="dxa"/>
            <w:shd w:val="clear" w:color="auto" w:fill="auto"/>
          </w:tcPr>
          <w:p w:rsidR="00CE6ADB" w:rsidRPr="00CE6ADB" w:rsidRDefault="00CE6ADB" w:rsidP="00CE6ADB">
            <w:pPr>
              <w:keepNext/>
              <w:ind w:firstLine="0"/>
            </w:pPr>
            <w:r>
              <w:t>Viers</w:t>
            </w:r>
          </w:p>
        </w:tc>
        <w:tc>
          <w:tcPr>
            <w:tcW w:w="2180" w:type="dxa"/>
            <w:shd w:val="clear" w:color="auto" w:fill="auto"/>
          </w:tcPr>
          <w:p w:rsidR="00CE6ADB" w:rsidRPr="00CE6ADB" w:rsidRDefault="00CE6ADB" w:rsidP="00CE6ADB">
            <w:pPr>
              <w:keepNext/>
              <w:ind w:firstLine="0"/>
            </w:pPr>
            <w:r>
              <w:t>Williams</w:t>
            </w:r>
          </w:p>
        </w:tc>
      </w:tr>
      <w:tr w:rsidR="00CE6ADB" w:rsidRPr="00CE6ADB" w:rsidTr="00CE6ADB">
        <w:tc>
          <w:tcPr>
            <w:tcW w:w="2179" w:type="dxa"/>
            <w:shd w:val="clear" w:color="auto" w:fill="auto"/>
          </w:tcPr>
          <w:p w:rsidR="00CE6ADB" w:rsidRPr="00CE6ADB" w:rsidRDefault="00CE6ADB" w:rsidP="00CE6ADB">
            <w:pPr>
              <w:keepNext/>
              <w:ind w:firstLine="0"/>
            </w:pPr>
            <w:r>
              <w:t>Willis</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Total--34</w:t>
      </w:r>
      <w:bookmarkStart w:id="342" w:name="vote_end497"/>
      <w:bookmarkEnd w:id="342"/>
    </w:p>
    <w:p w:rsidR="00CE6ADB" w:rsidRDefault="00CE6ADB" w:rsidP="00CE6ADB"/>
    <w:p w:rsidR="00CE6ADB" w:rsidRDefault="00CE6ADB" w:rsidP="00CE6ADB">
      <w:r>
        <w:t>So, the Veto of the Governor was overridden and a message was ordered sent to the Senate accordingly.</w:t>
      </w:r>
    </w:p>
    <w:p w:rsidR="00CE6ADB" w:rsidRDefault="00CE6ADB" w:rsidP="00CE6ADB"/>
    <w:p w:rsidR="00CE6ADB" w:rsidRDefault="00CE6ADB" w:rsidP="00CE6ADB">
      <w:pPr>
        <w:keepNext/>
        <w:jc w:val="center"/>
        <w:rPr>
          <w:b/>
        </w:rPr>
      </w:pPr>
      <w:r w:rsidRPr="00CE6ADB">
        <w:rPr>
          <w:b/>
        </w:rPr>
        <w:t>VETO 42-- SUSTAINED</w:t>
      </w:r>
    </w:p>
    <w:p w:rsidR="00CE6ADB" w:rsidRPr="006C55D5" w:rsidRDefault="00CE6ADB" w:rsidP="008C7CB7">
      <w:pPr>
        <w:autoSpaceDE w:val="0"/>
        <w:autoSpaceDN w:val="0"/>
        <w:adjustRightInd w:val="0"/>
        <w:rPr>
          <w:color w:val="000000"/>
        </w:rPr>
      </w:pPr>
      <w:bookmarkStart w:id="343" w:name="file_start499"/>
      <w:bookmarkEnd w:id="343"/>
      <w:r w:rsidRPr="006C55D5">
        <w:t xml:space="preserve">Veto 42. </w:t>
      </w:r>
      <w:r w:rsidRPr="006C55D5">
        <w:rPr>
          <w:color w:val="000000"/>
        </w:rPr>
        <w:t>Part IB; Section 89.137; Page 474-475; General Provisions; South Carolina Research Authority Officers.</w:t>
      </w:r>
    </w:p>
    <w:p w:rsidR="00CE6ADB" w:rsidRDefault="00CE6ADB" w:rsidP="008C7CB7">
      <w:bookmarkStart w:id="344" w:name="file_end499"/>
      <w:bookmarkEnd w:id="344"/>
    </w:p>
    <w:p w:rsidR="00CE6ADB" w:rsidRDefault="00CE6ADB" w:rsidP="00CE6ADB">
      <w:r>
        <w:t>Rep. COOPER explained the Veto.</w:t>
      </w:r>
    </w:p>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345" w:name="vote_start501"/>
      <w:bookmarkEnd w:id="345"/>
      <w:r>
        <w:t>Yeas 3; Nays 107</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Brantley</w:t>
            </w:r>
          </w:p>
        </w:tc>
        <w:tc>
          <w:tcPr>
            <w:tcW w:w="2179" w:type="dxa"/>
            <w:shd w:val="clear" w:color="auto" w:fill="auto"/>
          </w:tcPr>
          <w:p w:rsidR="00CE6ADB" w:rsidRPr="00CE6ADB" w:rsidRDefault="00CE6ADB" w:rsidP="00CE6ADB">
            <w:pPr>
              <w:keepNext/>
              <w:ind w:firstLine="0"/>
            </w:pPr>
            <w:r>
              <w:t>H. B. Brown</w:t>
            </w:r>
          </w:p>
        </w:tc>
        <w:tc>
          <w:tcPr>
            <w:tcW w:w="2180" w:type="dxa"/>
            <w:shd w:val="clear" w:color="auto" w:fill="auto"/>
          </w:tcPr>
          <w:p w:rsidR="00CE6ADB" w:rsidRPr="00CE6ADB" w:rsidRDefault="00CE6ADB" w:rsidP="00CE6ADB">
            <w:pPr>
              <w:keepNext/>
              <w:ind w:firstLine="0"/>
            </w:pPr>
            <w:r>
              <w:t>Hayes</w:t>
            </w:r>
          </w:p>
        </w:tc>
      </w:tr>
    </w:tbl>
    <w:p w:rsidR="00CE6ADB" w:rsidRDefault="00CE6ADB" w:rsidP="00CE6ADB"/>
    <w:p w:rsidR="00CE6ADB" w:rsidRDefault="00CE6ADB" w:rsidP="00CE6ADB">
      <w:pPr>
        <w:jc w:val="center"/>
        <w:rPr>
          <w:b/>
        </w:rPr>
      </w:pPr>
      <w:r w:rsidRPr="00CE6ADB">
        <w:rPr>
          <w:b/>
        </w:rPr>
        <w:t>Total--3</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Allison</w:t>
            </w:r>
          </w:p>
        </w:tc>
        <w:tc>
          <w:tcPr>
            <w:tcW w:w="2179" w:type="dxa"/>
            <w:shd w:val="clear" w:color="auto" w:fill="auto"/>
          </w:tcPr>
          <w:p w:rsidR="00CE6ADB" w:rsidRPr="00CE6ADB" w:rsidRDefault="00CE6ADB" w:rsidP="00CE6ADB">
            <w:pPr>
              <w:ind w:firstLine="0"/>
            </w:pPr>
            <w:r>
              <w:t>Anderson</w:t>
            </w:r>
          </w:p>
        </w:tc>
        <w:tc>
          <w:tcPr>
            <w:tcW w:w="2180" w:type="dxa"/>
            <w:shd w:val="clear" w:color="auto" w:fill="auto"/>
          </w:tcPr>
          <w:p w:rsidR="00CE6ADB" w:rsidRPr="00CE6ADB" w:rsidRDefault="00CE6ADB" w:rsidP="00CE6ADB">
            <w:pPr>
              <w:ind w:firstLine="0"/>
            </w:pPr>
            <w:r>
              <w:t>Ballentine</w:t>
            </w:r>
          </w:p>
        </w:tc>
      </w:tr>
      <w:tr w:rsidR="00CE6ADB" w:rsidRPr="00CE6ADB" w:rsidTr="00CE6ADB">
        <w:tc>
          <w:tcPr>
            <w:tcW w:w="2179" w:type="dxa"/>
            <w:shd w:val="clear" w:color="auto" w:fill="auto"/>
          </w:tcPr>
          <w:p w:rsidR="00CE6ADB" w:rsidRPr="00CE6ADB" w:rsidRDefault="00CE6ADB" w:rsidP="00CE6ADB">
            <w:pPr>
              <w:ind w:firstLine="0"/>
            </w:pPr>
            <w:r>
              <w:t>Bannister</w:t>
            </w:r>
          </w:p>
        </w:tc>
        <w:tc>
          <w:tcPr>
            <w:tcW w:w="2179" w:type="dxa"/>
            <w:shd w:val="clear" w:color="auto" w:fill="auto"/>
          </w:tcPr>
          <w:p w:rsidR="00CE6ADB" w:rsidRPr="00CE6ADB" w:rsidRDefault="00CE6ADB" w:rsidP="00CE6ADB">
            <w:pPr>
              <w:ind w:firstLine="0"/>
            </w:pPr>
            <w:r>
              <w:t>Barfield</w:t>
            </w:r>
          </w:p>
        </w:tc>
        <w:tc>
          <w:tcPr>
            <w:tcW w:w="2180" w:type="dxa"/>
            <w:shd w:val="clear" w:color="auto" w:fill="auto"/>
          </w:tcPr>
          <w:p w:rsidR="00CE6ADB" w:rsidRPr="00CE6ADB" w:rsidRDefault="00CE6ADB" w:rsidP="00CE6ADB">
            <w:pPr>
              <w:ind w:firstLine="0"/>
            </w:pPr>
            <w:r>
              <w:t>Battle</w:t>
            </w:r>
          </w:p>
        </w:tc>
      </w:tr>
      <w:tr w:rsidR="00CE6ADB" w:rsidRPr="00CE6ADB" w:rsidTr="00CE6ADB">
        <w:tc>
          <w:tcPr>
            <w:tcW w:w="2179" w:type="dxa"/>
            <w:shd w:val="clear" w:color="auto" w:fill="auto"/>
          </w:tcPr>
          <w:p w:rsidR="00CE6ADB" w:rsidRPr="00CE6ADB" w:rsidRDefault="00CE6ADB" w:rsidP="00CE6ADB">
            <w:pPr>
              <w:ind w:firstLine="0"/>
            </w:pPr>
            <w:r>
              <w:t>Bedingfield</w:t>
            </w:r>
          </w:p>
        </w:tc>
        <w:tc>
          <w:tcPr>
            <w:tcW w:w="2179" w:type="dxa"/>
            <w:shd w:val="clear" w:color="auto" w:fill="auto"/>
          </w:tcPr>
          <w:p w:rsidR="00CE6ADB" w:rsidRPr="00CE6ADB" w:rsidRDefault="00CE6ADB" w:rsidP="00CE6ADB">
            <w:pPr>
              <w:ind w:firstLine="0"/>
            </w:pPr>
            <w:r>
              <w:t>Bingham</w:t>
            </w:r>
          </w:p>
        </w:tc>
        <w:tc>
          <w:tcPr>
            <w:tcW w:w="2180" w:type="dxa"/>
            <w:shd w:val="clear" w:color="auto" w:fill="auto"/>
          </w:tcPr>
          <w:p w:rsidR="00CE6ADB" w:rsidRPr="00CE6ADB" w:rsidRDefault="00CE6ADB" w:rsidP="00CE6ADB">
            <w:pPr>
              <w:ind w:firstLine="0"/>
            </w:pPr>
            <w:r>
              <w:t>Bowen</w:t>
            </w:r>
          </w:p>
        </w:tc>
      </w:tr>
      <w:tr w:rsidR="00CE6ADB" w:rsidRPr="00CE6ADB" w:rsidTr="00CE6ADB">
        <w:tc>
          <w:tcPr>
            <w:tcW w:w="2179" w:type="dxa"/>
            <w:shd w:val="clear" w:color="auto" w:fill="auto"/>
          </w:tcPr>
          <w:p w:rsidR="00CE6ADB" w:rsidRPr="00CE6ADB" w:rsidRDefault="00CE6ADB" w:rsidP="00CE6ADB">
            <w:pPr>
              <w:ind w:firstLine="0"/>
            </w:pPr>
            <w:r>
              <w:t>Bowers</w:t>
            </w:r>
          </w:p>
        </w:tc>
        <w:tc>
          <w:tcPr>
            <w:tcW w:w="2179" w:type="dxa"/>
            <w:shd w:val="clear" w:color="auto" w:fill="auto"/>
          </w:tcPr>
          <w:p w:rsidR="00CE6ADB" w:rsidRPr="00CE6ADB" w:rsidRDefault="00CE6ADB" w:rsidP="00CE6ADB">
            <w:pPr>
              <w:ind w:firstLine="0"/>
            </w:pPr>
            <w:r>
              <w:t>Brady</w:t>
            </w:r>
          </w:p>
        </w:tc>
        <w:tc>
          <w:tcPr>
            <w:tcW w:w="2180" w:type="dxa"/>
            <w:shd w:val="clear" w:color="auto" w:fill="auto"/>
          </w:tcPr>
          <w:p w:rsidR="00CE6ADB" w:rsidRPr="00CE6ADB" w:rsidRDefault="00CE6ADB" w:rsidP="00CE6ADB">
            <w:pPr>
              <w:ind w:firstLine="0"/>
            </w:pPr>
            <w:r>
              <w:t>Branham</w:t>
            </w:r>
          </w:p>
        </w:tc>
      </w:tr>
      <w:tr w:rsidR="00CE6ADB" w:rsidRPr="00CE6ADB" w:rsidTr="00CE6ADB">
        <w:tc>
          <w:tcPr>
            <w:tcW w:w="2179" w:type="dxa"/>
            <w:shd w:val="clear" w:color="auto" w:fill="auto"/>
          </w:tcPr>
          <w:p w:rsidR="00CE6ADB" w:rsidRPr="00CE6ADB" w:rsidRDefault="00CE6ADB" w:rsidP="00CE6ADB">
            <w:pPr>
              <w:ind w:firstLine="0"/>
            </w:pPr>
            <w:r>
              <w:t>R. L. Brown</w:t>
            </w:r>
          </w:p>
        </w:tc>
        <w:tc>
          <w:tcPr>
            <w:tcW w:w="2179" w:type="dxa"/>
            <w:shd w:val="clear" w:color="auto" w:fill="auto"/>
          </w:tcPr>
          <w:p w:rsidR="00CE6ADB" w:rsidRPr="00CE6ADB" w:rsidRDefault="00CE6ADB" w:rsidP="00CE6ADB">
            <w:pPr>
              <w:ind w:firstLine="0"/>
            </w:pPr>
            <w:r>
              <w:t>Cato</w:t>
            </w:r>
          </w:p>
        </w:tc>
        <w:tc>
          <w:tcPr>
            <w:tcW w:w="2180" w:type="dxa"/>
            <w:shd w:val="clear" w:color="auto" w:fill="auto"/>
          </w:tcPr>
          <w:p w:rsidR="00CE6ADB" w:rsidRPr="00CE6ADB" w:rsidRDefault="00CE6ADB" w:rsidP="00CE6ADB">
            <w:pPr>
              <w:ind w:firstLine="0"/>
            </w:pPr>
            <w:r>
              <w:t>Chalk</w:t>
            </w:r>
          </w:p>
        </w:tc>
      </w:tr>
      <w:tr w:rsidR="00CE6ADB" w:rsidRPr="00CE6ADB" w:rsidTr="00CE6ADB">
        <w:tc>
          <w:tcPr>
            <w:tcW w:w="2179" w:type="dxa"/>
            <w:shd w:val="clear" w:color="auto" w:fill="auto"/>
          </w:tcPr>
          <w:p w:rsidR="00CE6ADB" w:rsidRPr="00CE6ADB" w:rsidRDefault="00CE6ADB" w:rsidP="00CE6ADB">
            <w:pPr>
              <w:ind w:firstLine="0"/>
            </w:pPr>
            <w:r>
              <w:t>Clemmons</w:t>
            </w:r>
          </w:p>
        </w:tc>
        <w:tc>
          <w:tcPr>
            <w:tcW w:w="2179" w:type="dxa"/>
            <w:shd w:val="clear" w:color="auto" w:fill="auto"/>
          </w:tcPr>
          <w:p w:rsidR="00CE6ADB" w:rsidRPr="00CE6ADB" w:rsidRDefault="00CE6ADB" w:rsidP="00CE6ADB">
            <w:pPr>
              <w:ind w:firstLine="0"/>
            </w:pPr>
            <w:r>
              <w:t>Cobb-Hunter</w:t>
            </w:r>
          </w:p>
        </w:tc>
        <w:tc>
          <w:tcPr>
            <w:tcW w:w="2180" w:type="dxa"/>
            <w:shd w:val="clear" w:color="auto" w:fill="auto"/>
          </w:tcPr>
          <w:p w:rsidR="00CE6ADB" w:rsidRPr="00CE6ADB" w:rsidRDefault="00CE6ADB" w:rsidP="00CE6ADB">
            <w:pPr>
              <w:ind w:firstLine="0"/>
            </w:pPr>
            <w:r>
              <w:t>Cole</w:t>
            </w:r>
          </w:p>
        </w:tc>
      </w:tr>
      <w:tr w:rsidR="00CE6ADB" w:rsidRPr="00CE6ADB" w:rsidTr="00CE6ADB">
        <w:tc>
          <w:tcPr>
            <w:tcW w:w="2179" w:type="dxa"/>
            <w:shd w:val="clear" w:color="auto" w:fill="auto"/>
          </w:tcPr>
          <w:p w:rsidR="00CE6ADB" w:rsidRPr="00CE6ADB" w:rsidRDefault="00CE6ADB" w:rsidP="00CE6ADB">
            <w:pPr>
              <w:ind w:firstLine="0"/>
            </w:pPr>
            <w:r>
              <w:t>Cooper</w:t>
            </w:r>
          </w:p>
        </w:tc>
        <w:tc>
          <w:tcPr>
            <w:tcW w:w="2179" w:type="dxa"/>
            <w:shd w:val="clear" w:color="auto" w:fill="auto"/>
          </w:tcPr>
          <w:p w:rsidR="00CE6ADB" w:rsidRPr="00CE6ADB" w:rsidRDefault="00CE6ADB" w:rsidP="00CE6ADB">
            <w:pPr>
              <w:ind w:firstLine="0"/>
            </w:pPr>
            <w:r>
              <w:t>Crawford</w:t>
            </w:r>
          </w:p>
        </w:tc>
        <w:tc>
          <w:tcPr>
            <w:tcW w:w="2180" w:type="dxa"/>
            <w:shd w:val="clear" w:color="auto" w:fill="auto"/>
          </w:tcPr>
          <w:p w:rsidR="00CE6ADB" w:rsidRPr="00CE6ADB" w:rsidRDefault="00CE6ADB" w:rsidP="00CE6ADB">
            <w:pPr>
              <w:ind w:firstLine="0"/>
            </w:pPr>
            <w:r>
              <w:t>Daning</w:t>
            </w:r>
          </w:p>
        </w:tc>
      </w:tr>
      <w:tr w:rsidR="00CE6ADB" w:rsidRPr="00CE6ADB" w:rsidTr="00CE6ADB">
        <w:tc>
          <w:tcPr>
            <w:tcW w:w="2179" w:type="dxa"/>
            <w:shd w:val="clear" w:color="auto" w:fill="auto"/>
          </w:tcPr>
          <w:p w:rsidR="00CE6ADB" w:rsidRPr="00CE6ADB" w:rsidRDefault="00CE6ADB" w:rsidP="00CE6ADB">
            <w:pPr>
              <w:ind w:firstLine="0"/>
            </w:pPr>
            <w:r>
              <w:t>Delleney</w:t>
            </w:r>
          </w:p>
        </w:tc>
        <w:tc>
          <w:tcPr>
            <w:tcW w:w="2179" w:type="dxa"/>
            <w:shd w:val="clear" w:color="auto" w:fill="auto"/>
          </w:tcPr>
          <w:p w:rsidR="00CE6ADB" w:rsidRPr="00CE6ADB" w:rsidRDefault="00CE6ADB" w:rsidP="00CE6ADB">
            <w:pPr>
              <w:ind w:firstLine="0"/>
            </w:pPr>
            <w:r>
              <w:t>Dillard</w:t>
            </w:r>
          </w:p>
        </w:tc>
        <w:tc>
          <w:tcPr>
            <w:tcW w:w="2180" w:type="dxa"/>
            <w:shd w:val="clear" w:color="auto" w:fill="auto"/>
          </w:tcPr>
          <w:p w:rsidR="00CE6ADB" w:rsidRPr="00CE6ADB" w:rsidRDefault="00CE6ADB" w:rsidP="00CE6ADB">
            <w:pPr>
              <w:ind w:firstLine="0"/>
            </w:pPr>
            <w:r>
              <w:t>Duncan</w:t>
            </w:r>
          </w:p>
        </w:tc>
      </w:tr>
      <w:tr w:rsidR="00CE6ADB" w:rsidRPr="00CE6ADB" w:rsidTr="00CE6ADB">
        <w:tc>
          <w:tcPr>
            <w:tcW w:w="2179" w:type="dxa"/>
            <w:shd w:val="clear" w:color="auto" w:fill="auto"/>
          </w:tcPr>
          <w:p w:rsidR="00CE6ADB" w:rsidRPr="00CE6ADB" w:rsidRDefault="00CE6ADB" w:rsidP="00CE6ADB">
            <w:pPr>
              <w:ind w:firstLine="0"/>
            </w:pPr>
            <w:r>
              <w:t>Erickson</w:t>
            </w:r>
          </w:p>
        </w:tc>
        <w:tc>
          <w:tcPr>
            <w:tcW w:w="2179" w:type="dxa"/>
            <w:shd w:val="clear" w:color="auto" w:fill="auto"/>
          </w:tcPr>
          <w:p w:rsidR="00CE6ADB" w:rsidRPr="00CE6ADB" w:rsidRDefault="00CE6ADB" w:rsidP="00CE6ADB">
            <w:pPr>
              <w:ind w:firstLine="0"/>
            </w:pPr>
            <w:r>
              <w:t>Forrester</w:t>
            </w:r>
          </w:p>
        </w:tc>
        <w:tc>
          <w:tcPr>
            <w:tcW w:w="2180" w:type="dxa"/>
            <w:shd w:val="clear" w:color="auto" w:fill="auto"/>
          </w:tcPr>
          <w:p w:rsidR="00CE6ADB" w:rsidRPr="00CE6ADB" w:rsidRDefault="00CE6ADB" w:rsidP="00CE6ADB">
            <w:pPr>
              <w:ind w:firstLine="0"/>
            </w:pPr>
            <w:r>
              <w:t>Funderburk</w:t>
            </w:r>
          </w:p>
        </w:tc>
      </w:tr>
      <w:tr w:rsidR="00CE6ADB" w:rsidRPr="00CE6ADB" w:rsidTr="00CE6ADB">
        <w:tc>
          <w:tcPr>
            <w:tcW w:w="2179" w:type="dxa"/>
            <w:shd w:val="clear" w:color="auto" w:fill="auto"/>
          </w:tcPr>
          <w:p w:rsidR="00CE6ADB" w:rsidRPr="00CE6ADB" w:rsidRDefault="00CE6ADB" w:rsidP="00CE6ADB">
            <w:pPr>
              <w:ind w:firstLine="0"/>
            </w:pPr>
            <w:r>
              <w:t>Gambrell</w:t>
            </w:r>
          </w:p>
        </w:tc>
        <w:tc>
          <w:tcPr>
            <w:tcW w:w="2179" w:type="dxa"/>
            <w:shd w:val="clear" w:color="auto" w:fill="auto"/>
          </w:tcPr>
          <w:p w:rsidR="00CE6ADB" w:rsidRPr="00CE6ADB" w:rsidRDefault="00CE6ADB" w:rsidP="00CE6ADB">
            <w:pPr>
              <w:ind w:firstLine="0"/>
            </w:pPr>
            <w:r>
              <w:t>Gilliard</w:t>
            </w:r>
          </w:p>
        </w:tc>
        <w:tc>
          <w:tcPr>
            <w:tcW w:w="2180" w:type="dxa"/>
            <w:shd w:val="clear" w:color="auto" w:fill="auto"/>
          </w:tcPr>
          <w:p w:rsidR="00CE6ADB" w:rsidRPr="00CE6ADB" w:rsidRDefault="00CE6ADB" w:rsidP="00CE6ADB">
            <w:pPr>
              <w:ind w:firstLine="0"/>
            </w:pPr>
            <w:r>
              <w:t>Govan</w:t>
            </w:r>
          </w:p>
        </w:tc>
      </w:tr>
      <w:tr w:rsidR="00CE6ADB" w:rsidRPr="00CE6ADB" w:rsidTr="00CE6ADB">
        <w:tc>
          <w:tcPr>
            <w:tcW w:w="2179" w:type="dxa"/>
            <w:shd w:val="clear" w:color="auto" w:fill="auto"/>
          </w:tcPr>
          <w:p w:rsidR="00CE6ADB" w:rsidRPr="00CE6ADB" w:rsidRDefault="00CE6ADB" w:rsidP="00CE6ADB">
            <w:pPr>
              <w:ind w:firstLine="0"/>
            </w:pPr>
            <w:r>
              <w:t>Gullick</w:t>
            </w:r>
          </w:p>
        </w:tc>
        <w:tc>
          <w:tcPr>
            <w:tcW w:w="2179" w:type="dxa"/>
            <w:shd w:val="clear" w:color="auto" w:fill="auto"/>
          </w:tcPr>
          <w:p w:rsidR="00CE6ADB" w:rsidRPr="00CE6ADB" w:rsidRDefault="00CE6ADB" w:rsidP="00CE6ADB">
            <w:pPr>
              <w:ind w:firstLine="0"/>
            </w:pPr>
            <w:r>
              <w:t>Gunn</w:t>
            </w:r>
          </w:p>
        </w:tc>
        <w:tc>
          <w:tcPr>
            <w:tcW w:w="2180" w:type="dxa"/>
            <w:shd w:val="clear" w:color="auto" w:fill="auto"/>
          </w:tcPr>
          <w:p w:rsidR="00CE6ADB" w:rsidRPr="00CE6ADB" w:rsidRDefault="00CE6ADB" w:rsidP="00CE6ADB">
            <w:pPr>
              <w:ind w:firstLine="0"/>
            </w:pPr>
            <w:r>
              <w:t>Haley</w:t>
            </w:r>
          </w:p>
        </w:tc>
      </w:tr>
      <w:tr w:rsidR="00CE6ADB" w:rsidRPr="00CE6ADB" w:rsidTr="00CE6ADB">
        <w:tc>
          <w:tcPr>
            <w:tcW w:w="2179" w:type="dxa"/>
            <w:shd w:val="clear" w:color="auto" w:fill="auto"/>
          </w:tcPr>
          <w:p w:rsidR="00CE6ADB" w:rsidRPr="00CE6ADB" w:rsidRDefault="00CE6ADB" w:rsidP="00CE6ADB">
            <w:pPr>
              <w:ind w:firstLine="0"/>
            </w:pPr>
            <w:r>
              <w:t>Hamilton</w:t>
            </w:r>
          </w:p>
        </w:tc>
        <w:tc>
          <w:tcPr>
            <w:tcW w:w="2179" w:type="dxa"/>
            <w:shd w:val="clear" w:color="auto" w:fill="auto"/>
          </w:tcPr>
          <w:p w:rsidR="00CE6ADB" w:rsidRPr="00CE6ADB" w:rsidRDefault="00CE6ADB" w:rsidP="00CE6ADB">
            <w:pPr>
              <w:ind w:firstLine="0"/>
            </w:pPr>
            <w:r>
              <w:t>Hardwick</w:t>
            </w:r>
          </w:p>
        </w:tc>
        <w:tc>
          <w:tcPr>
            <w:tcW w:w="2180" w:type="dxa"/>
            <w:shd w:val="clear" w:color="auto" w:fill="auto"/>
          </w:tcPr>
          <w:p w:rsidR="00CE6ADB" w:rsidRPr="00CE6ADB" w:rsidRDefault="00CE6ADB" w:rsidP="00CE6ADB">
            <w:pPr>
              <w:ind w:firstLine="0"/>
            </w:pPr>
            <w:r>
              <w:t>Harrell</w:t>
            </w:r>
          </w:p>
        </w:tc>
      </w:tr>
      <w:tr w:rsidR="00CE6ADB" w:rsidRPr="00CE6ADB" w:rsidTr="00CE6ADB">
        <w:tc>
          <w:tcPr>
            <w:tcW w:w="2179" w:type="dxa"/>
            <w:shd w:val="clear" w:color="auto" w:fill="auto"/>
          </w:tcPr>
          <w:p w:rsidR="00CE6ADB" w:rsidRPr="00CE6ADB" w:rsidRDefault="00CE6ADB" w:rsidP="00CE6ADB">
            <w:pPr>
              <w:ind w:firstLine="0"/>
            </w:pPr>
            <w:r>
              <w:t>Hart</w:t>
            </w:r>
          </w:p>
        </w:tc>
        <w:tc>
          <w:tcPr>
            <w:tcW w:w="2179" w:type="dxa"/>
            <w:shd w:val="clear" w:color="auto" w:fill="auto"/>
          </w:tcPr>
          <w:p w:rsidR="00CE6ADB" w:rsidRPr="00CE6ADB" w:rsidRDefault="00CE6ADB" w:rsidP="00CE6ADB">
            <w:pPr>
              <w:ind w:firstLine="0"/>
            </w:pPr>
            <w:r>
              <w:t>Harvin</w:t>
            </w:r>
          </w:p>
        </w:tc>
        <w:tc>
          <w:tcPr>
            <w:tcW w:w="2180" w:type="dxa"/>
            <w:shd w:val="clear" w:color="auto" w:fill="auto"/>
          </w:tcPr>
          <w:p w:rsidR="00CE6ADB" w:rsidRPr="00CE6ADB" w:rsidRDefault="00CE6ADB" w:rsidP="00CE6ADB">
            <w:pPr>
              <w:ind w:firstLine="0"/>
            </w:pPr>
            <w:r>
              <w:t>Hearn</w:t>
            </w:r>
          </w:p>
        </w:tc>
      </w:tr>
      <w:tr w:rsidR="00CE6ADB" w:rsidRPr="00CE6ADB" w:rsidTr="00CE6ADB">
        <w:tc>
          <w:tcPr>
            <w:tcW w:w="2179" w:type="dxa"/>
            <w:shd w:val="clear" w:color="auto" w:fill="auto"/>
          </w:tcPr>
          <w:p w:rsidR="00CE6ADB" w:rsidRPr="00CE6ADB" w:rsidRDefault="00CE6ADB" w:rsidP="00CE6ADB">
            <w:pPr>
              <w:ind w:firstLine="0"/>
            </w:pPr>
            <w:r>
              <w:t>Herbkersman</w:t>
            </w:r>
          </w:p>
        </w:tc>
        <w:tc>
          <w:tcPr>
            <w:tcW w:w="2179" w:type="dxa"/>
            <w:shd w:val="clear" w:color="auto" w:fill="auto"/>
          </w:tcPr>
          <w:p w:rsidR="00CE6ADB" w:rsidRPr="00CE6ADB" w:rsidRDefault="00CE6ADB" w:rsidP="00CE6ADB">
            <w:pPr>
              <w:ind w:firstLine="0"/>
            </w:pPr>
            <w:r>
              <w:t>Hiott</w:t>
            </w:r>
          </w:p>
        </w:tc>
        <w:tc>
          <w:tcPr>
            <w:tcW w:w="2180" w:type="dxa"/>
            <w:shd w:val="clear" w:color="auto" w:fill="auto"/>
          </w:tcPr>
          <w:p w:rsidR="00CE6ADB" w:rsidRPr="00CE6ADB" w:rsidRDefault="00CE6ADB" w:rsidP="00CE6ADB">
            <w:pPr>
              <w:ind w:firstLine="0"/>
            </w:pPr>
            <w:r>
              <w:t>Hodges</w:t>
            </w:r>
          </w:p>
        </w:tc>
      </w:tr>
      <w:tr w:rsidR="00CE6ADB" w:rsidRPr="00CE6ADB" w:rsidTr="00CE6ADB">
        <w:tc>
          <w:tcPr>
            <w:tcW w:w="2179" w:type="dxa"/>
            <w:shd w:val="clear" w:color="auto" w:fill="auto"/>
          </w:tcPr>
          <w:p w:rsidR="00CE6ADB" w:rsidRPr="00CE6ADB" w:rsidRDefault="00CE6ADB" w:rsidP="00CE6ADB">
            <w:pPr>
              <w:ind w:firstLine="0"/>
            </w:pPr>
            <w:r>
              <w:t>Horne</w:t>
            </w:r>
          </w:p>
        </w:tc>
        <w:tc>
          <w:tcPr>
            <w:tcW w:w="2179" w:type="dxa"/>
            <w:shd w:val="clear" w:color="auto" w:fill="auto"/>
          </w:tcPr>
          <w:p w:rsidR="00CE6ADB" w:rsidRPr="00CE6ADB" w:rsidRDefault="00CE6ADB" w:rsidP="00CE6ADB">
            <w:pPr>
              <w:ind w:firstLine="0"/>
            </w:pPr>
            <w:r>
              <w:t>Hosey</w:t>
            </w:r>
          </w:p>
        </w:tc>
        <w:tc>
          <w:tcPr>
            <w:tcW w:w="2180" w:type="dxa"/>
            <w:shd w:val="clear" w:color="auto" w:fill="auto"/>
          </w:tcPr>
          <w:p w:rsidR="00CE6ADB" w:rsidRPr="00CE6ADB" w:rsidRDefault="00CE6ADB" w:rsidP="00CE6ADB">
            <w:pPr>
              <w:ind w:firstLine="0"/>
            </w:pPr>
            <w:r>
              <w:t>Huggins</w:t>
            </w:r>
          </w:p>
        </w:tc>
      </w:tr>
      <w:tr w:rsidR="00CE6ADB" w:rsidRPr="00CE6ADB" w:rsidTr="00CE6ADB">
        <w:tc>
          <w:tcPr>
            <w:tcW w:w="2179" w:type="dxa"/>
            <w:shd w:val="clear" w:color="auto" w:fill="auto"/>
          </w:tcPr>
          <w:p w:rsidR="00CE6ADB" w:rsidRPr="00CE6ADB" w:rsidRDefault="00CE6ADB" w:rsidP="00CE6ADB">
            <w:pPr>
              <w:ind w:firstLine="0"/>
            </w:pPr>
            <w:r>
              <w:t>Hutto</w:t>
            </w:r>
          </w:p>
        </w:tc>
        <w:tc>
          <w:tcPr>
            <w:tcW w:w="2179" w:type="dxa"/>
            <w:shd w:val="clear" w:color="auto" w:fill="auto"/>
          </w:tcPr>
          <w:p w:rsidR="00CE6ADB" w:rsidRPr="00CE6ADB" w:rsidRDefault="00CE6ADB" w:rsidP="00CE6ADB">
            <w:pPr>
              <w:ind w:firstLine="0"/>
            </w:pPr>
            <w:r>
              <w:t>Jefferson</w:t>
            </w:r>
          </w:p>
        </w:tc>
        <w:tc>
          <w:tcPr>
            <w:tcW w:w="2180" w:type="dxa"/>
            <w:shd w:val="clear" w:color="auto" w:fill="auto"/>
          </w:tcPr>
          <w:p w:rsidR="00CE6ADB" w:rsidRPr="00CE6ADB" w:rsidRDefault="00CE6ADB" w:rsidP="00CE6ADB">
            <w:pPr>
              <w:ind w:firstLine="0"/>
            </w:pPr>
            <w:r>
              <w:t>Jennings</w:t>
            </w:r>
          </w:p>
        </w:tc>
      </w:tr>
      <w:tr w:rsidR="00CE6ADB" w:rsidRPr="00CE6ADB" w:rsidTr="00CE6ADB">
        <w:tc>
          <w:tcPr>
            <w:tcW w:w="2179" w:type="dxa"/>
            <w:shd w:val="clear" w:color="auto" w:fill="auto"/>
          </w:tcPr>
          <w:p w:rsidR="00CE6ADB" w:rsidRPr="00CE6ADB" w:rsidRDefault="00CE6ADB" w:rsidP="00CE6ADB">
            <w:pPr>
              <w:ind w:firstLine="0"/>
            </w:pPr>
            <w:r>
              <w:t>Kelly</w:t>
            </w:r>
          </w:p>
        </w:tc>
        <w:tc>
          <w:tcPr>
            <w:tcW w:w="2179" w:type="dxa"/>
            <w:shd w:val="clear" w:color="auto" w:fill="auto"/>
          </w:tcPr>
          <w:p w:rsidR="00CE6ADB" w:rsidRPr="00CE6ADB" w:rsidRDefault="00CE6ADB" w:rsidP="00CE6ADB">
            <w:pPr>
              <w:ind w:firstLine="0"/>
            </w:pPr>
            <w:r>
              <w:t>King</w:t>
            </w:r>
          </w:p>
        </w:tc>
        <w:tc>
          <w:tcPr>
            <w:tcW w:w="2180" w:type="dxa"/>
            <w:shd w:val="clear" w:color="auto" w:fill="auto"/>
          </w:tcPr>
          <w:p w:rsidR="00CE6ADB" w:rsidRPr="00CE6ADB" w:rsidRDefault="00CE6ADB" w:rsidP="00CE6ADB">
            <w:pPr>
              <w:ind w:firstLine="0"/>
            </w:pPr>
            <w:r>
              <w:t>Kirsh</w:t>
            </w:r>
          </w:p>
        </w:tc>
      </w:tr>
      <w:tr w:rsidR="00CE6ADB" w:rsidRPr="00CE6ADB" w:rsidTr="00CE6ADB">
        <w:tc>
          <w:tcPr>
            <w:tcW w:w="2179" w:type="dxa"/>
            <w:shd w:val="clear" w:color="auto" w:fill="auto"/>
          </w:tcPr>
          <w:p w:rsidR="00CE6ADB" w:rsidRPr="00CE6ADB" w:rsidRDefault="00CE6ADB" w:rsidP="00CE6ADB">
            <w:pPr>
              <w:ind w:firstLine="0"/>
            </w:pPr>
            <w:r>
              <w:t>Knight</w:t>
            </w:r>
          </w:p>
        </w:tc>
        <w:tc>
          <w:tcPr>
            <w:tcW w:w="2179" w:type="dxa"/>
            <w:shd w:val="clear" w:color="auto" w:fill="auto"/>
          </w:tcPr>
          <w:p w:rsidR="00CE6ADB" w:rsidRPr="00CE6ADB" w:rsidRDefault="00CE6ADB" w:rsidP="00CE6ADB">
            <w:pPr>
              <w:ind w:firstLine="0"/>
            </w:pPr>
            <w:r>
              <w:t>Limehouse</w:t>
            </w:r>
          </w:p>
        </w:tc>
        <w:tc>
          <w:tcPr>
            <w:tcW w:w="2180" w:type="dxa"/>
            <w:shd w:val="clear" w:color="auto" w:fill="auto"/>
          </w:tcPr>
          <w:p w:rsidR="00CE6ADB" w:rsidRPr="00CE6ADB" w:rsidRDefault="00CE6ADB" w:rsidP="00CE6ADB">
            <w:pPr>
              <w:ind w:firstLine="0"/>
            </w:pPr>
            <w:r>
              <w:t>Littlejohn</w:t>
            </w:r>
          </w:p>
        </w:tc>
      </w:tr>
      <w:tr w:rsidR="00CE6ADB" w:rsidRPr="00CE6ADB" w:rsidTr="00CE6ADB">
        <w:tc>
          <w:tcPr>
            <w:tcW w:w="2179" w:type="dxa"/>
            <w:shd w:val="clear" w:color="auto" w:fill="auto"/>
          </w:tcPr>
          <w:p w:rsidR="00CE6ADB" w:rsidRPr="00CE6ADB" w:rsidRDefault="00CE6ADB" w:rsidP="00CE6ADB">
            <w:pPr>
              <w:ind w:firstLine="0"/>
            </w:pPr>
            <w:r>
              <w:t>Loftis</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Mack</w:t>
            </w:r>
          </w:p>
        </w:tc>
        <w:tc>
          <w:tcPr>
            <w:tcW w:w="2180" w:type="dxa"/>
            <w:shd w:val="clear" w:color="auto" w:fill="auto"/>
          </w:tcPr>
          <w:p w:rsidR="00CE6ADB" w:rsidRPr="00CE6ADB" w:rsidRDefault="00CE6ADB" w:rsidP="00CE6ADB">
            <w:pPr>
              <w:ind w:firstLine="0"/>
            </w:pPr>
            <w:r>
              <w:t>McEachern</w:t>
            </w:r>
          </w:p>
        </w:tc>
      </w:tr>
      <w:tr w:rsidR="00CE6ADB" w:rsidRPr="00CE6ADB" w:rsidTr="00CE6ADB">
        <w:tc>
          <w:tcPr>
            <w:tcW w:w="2179" w:type="dxa"/>
            <w:shd w:val="clear" w:color="auto" w:fill="auto"/>
          </w:tcPr>
          <w:p w:rsidR="00CE6ADB" w:rsidRPr="00CE6ADB" w:rsidRDefault="00CE6ADB" w:rsidP="00CE6ADB">
            <w:pPr>
              <w:ind w:firstLine="0"/>
            </w:pPr>
            <w:r>
              <w:t>McLeod</w:t>
            </w:r>
          </w:p>
        </w:tc>
        <w:tc>
          <w:tcPr>
            <w:tcW w:w="2179" w:type="dxa"/>
            <w:shd w:val="clear" w:color="auto" w:fill="auto"/>
          </w:tcPr>
          <w:p w:rsidR="00CE6ADB" w:rsidRPr="00CE6ADB" w:rsidRDefault="00CE6ADB" w:rsidP="00CE6ADB">
            <w:pPr>
              <w:ind w:firstLine="0"/>
            </w:pPr>
            <w:r>
              <w:t>Merrill</w:t>
            </w:r>
          </w:p>
        </w:tc>
        <w:tc>
          <w:tcPr>
            <w:tcW w:w="2180" w:type="dxa"/>
            <w:shd w:val="clear" w:color="auto" w:fill="auto"/>
          </w:tcPr>
          <w:p w:rsidR="00CE6ADB" w:rsidRPr="00CE6ADB" w:rsidRDefault="00CE6ADB" w:rsidP="00CE6ADB">
            <w:pPr>
              <w:ind w:firstLine="0"/>
            </w:pPr>
            <w:r>
              <w:t>Miller</w:t>
            </w:r>
          </w:p>
        </w:tc>
      </w:tr>
      <w:tr w:rsidR="00CE6ADB" w:rsidRPr="00CE6ADB" w:rsidTr="00CE6ADB">
        <w:tc>
          <w:tcPr>
            <w:tcW w:w="2179" w:type="dxa"/>
            <w:shd w:val="clear" w:color="auto" w:fill="auto"/>
          </w:tcPr>
          <w:p w:rsidR="00CE6ADB" w:rsidRPr="00CE6ADB" w:rsidRDefault="00CE6ADB" w:rsidP="00CE6ADB">
            <w:pPr>
              <w:ind w:firstLine="0"/>
            </w:pPr>
            <w:r>
              <w:t>Millwood</w:t>
            </w:r>
          </w:p>
        </w:tc>
        <w:tc>
          <w:tcPr>
            <w:tcW w:w="2179" w:type="dxa"/>
            <w:shd w:val="clear" w:color="auto" w:fill="auto"/>
          </w:tcPr>
          <w:p w:rsidR="00CE6ADB" w:rsidRPr="00CE6ADB" w:rsidRDefault="00CE6ADB" w:rsidP="00CE6ADB">
            <w:pPr>
              <w:ind w:firstLine="0"/>
            </w:pPr>
            <w:r>
              <w:t>D. C. Moss</w:t>
            </w:r>
          </w:p>
        </w:tc>
        <w:tc>
          <w:tcPr>
            <w:tcW w:w="2180" w:type="dxa"/>
            <w:shd w:val="clear" w:color="auto" w:fill="auto"/>
          </w:tcPr>
          <w:p w:rsidR="00CE6ADB" w:rsidRPr="00CE6ADB" w:rsidRDefault="00CE6ADB" w:rsidP="00CE6ADB">
            <w:pPr>
              <w:ind w:firstLine="0"/>
            </w:pPr>
            <w:r>
              <w:t>V. S. Moss</w:t>
            </w:r>
          </w:p>
        </w:tc>
      </w:tr>
      <w:tr w:rsidR="00CE6ADB" w:rsidRPr="00CE6ADB" w:rsidTr="00CE6ADB">
        <w:tc>
          <w:tcPr>
            <w:tcW w:w="2179" w:type="dxa"/>
            <w:shd w:val="clear" w:color="auto" w:fill="auto"/>
          </w:tcPr>
          <w:p w:rsidR="00CE6ADB" w:rsidRPr="00CE6ADB" w:rsidRDefault="00CE6ADB" w:rsidP="00CE6ADB">
            <w:pPr>
              <w:ind w:firstLine="0"/>
            </w:pPr>
            <w:r>
              <w:t>Nanney</w:t>
            </w:r>
          </w:p>
        </w:tc>
        <w:tc>
          <w:tcPr>
            <w:tcW w:w="2179" w:type="dxa"/>
            <w:shd w:val="clear" w:color="auto" w:fill="auto"/>
          </w:tcPr>
          <w:p w:rsidR="00CE6ADB" w:rsidRPr="00CE6ADB" w:rsidRDefault="00CE6ADB" w:rsidP="00CE6ADB">
            <w:pPr>
              <w:ind w:firstLine="0"/>
            </w:pPr>
            <w:r>
              <w:t>J. H. Neal</w:t>
            </w:r>
          </w:p>
        </w:tc>
        <w:tc>
          <w:tcPr>
            <w:tcW w:w="2180" w:type="dxa"/>
            <w:shd w:val="clear" w:color="auto" w:fill="auto"/>
          </w:tcPr>
          <w:p w:rsidR="00CE6ADB" w:rsidRPr="00CE6ADB" w:rsidRDefault="00CE6ADB" w:rsidP="00CE6ADB">
            <w:pPr>
              <w:ind w:firstLine="0"/>
            </w:pPr>
            <w:r>
              <w:t>J. M. Neal</w:t>
            </w:r>
          </w:p>
        </w:tc>
      </w:tr>
      <w:tr w:rsidR="00CE6ADB" w:rsidRPr="00CE6ADB" w:rsidTr="00CE6ADB">
        <w:tc>
          <w:tcPr>
            <w:tcW w:w="2179" w:type="dxa"/>
            <w:shd w:val="clear" w:color="auto" w:fill="auto"/>
          </w:tcPr>
          <w:p w:rsidR="00CE6ADB" w:rsidRPr="00CE6ADB" w:rsidRDefault="00CE6ADB" w:rsidP="00CE6ADB">
            <w:pPr>
              <w:ind w:firstLine="0"/>
            </w:pPr>
            <w:r>
              <w:t>Neilson</w:t>
            </w:r>
          </w:p>
        </w:tc>
        <w:tc>
          <w:tcPr>
            <w:tcW w:w="2179" w:type="dxa"/>
            <w:shd w:val="clear" w:color="auto" w:fill="auto"/>
          </w:tcPr>
          <w:p w:rsidR="00CE6ADB" w:rsidRPr="00CE6ADB" w:rsidRDefault="00CE6ADB" w:rsidP="00CE6ADB">
            <w:pPr>
              <w:ind w:firstLine="0"/>
            </w:pPr>
            <w:r>
              <w:t>Ott</w:t>
            </w:r>
          </w:p>
        </w:tc>
        <w:tc>
          <w:tcPr>
            <w:tcW w:w="2180" w:type="dxa"/>
            <w:shd w:val="clear" w:color="auto" w:fill="auto"/>
          </w:tcPr>
          <w:p w:rsidR="00CE6ADB" w:rsidRPr="00CE6ADB" w:rsidRDefault="00CE6ADB" w:rsidP="00CE6ADB">
            <w:pPr>
              <w:ind w:firstLine="0"/>
            </w:pPr>
            <w:r>
              <w:t>Owens</w:t>
            </w:r>
          </w:p>
        </w:tc>
      </w:tr>
      <w:tr w:rsidR="00CE6ADB" w:rsidRPr="00CE6ADB" w:rsidTr="00CE6ADB">
        <w:tc>
          <w:tcPr>
            <w:tcW w:w="2179" w:type="dxa"/>
            <w:shd w:val="clear" w:color="auto" w:fill="auto"/>
          </w:tcPr>
          <w:p w:rsidR="00CE6ADB" w:rsidRPr="00CE6ADB" w:rsidRDefault="00CE6ADB" w:rsidP="00CE6ADB">
            <w:pPr>
              <w:ind w:firstLine="0"/>
            </w:pPr>
            <w:r>
              <w:t>Parker</w:t>
            </w:r>
          </w:p>
        </w:tc>
        <w:tc>
          <w:tcPr>
            <w:tcW w:w="2179" w:type="dxa"/>
            <w:shd w:val="clear" w:color="auto" w:fill="auto"/>
          </w:tcPr>
          <w:p w:rsidR="00CE6ADB" w:rsidRPr="00CE6ADB" w:rsidRDefault="00CE6ADB" w:rsidP="00CE6ADB">
            <w:pPr>
              <w:ind w:firstLine="0"/>
            </w:pPr>
            <w:r>
              <w:t>Parks</w:t>
            </w:r>
          </w:p>
        </w:tc>
        <w:tc>
          <w:tcPr>
            <w:tcW w:w="2180" w:type="dxa"/>
            <w:shd w:val="clear" w:color="auto" w:fill="auto"/>
          </w:tcPr>
          <w:p w:rsidR="00CE6ADB" w:rsidRPr="00CE6ADB" w:rsidRDefault="00CE6ADB" w:rsidP="00CE6ADB">
            <w:pPr>
              <w:ind w:firstLine="0"/>
            </w:pPr>
            <w:r>
              <w:t>Pinson</w:t>
            </w:r>
          </w:p>
        </w:tc>
      </w:tr>
      <w:tr w:rsidR="00CE6ADB" w:rsidRPr="00CE6ADB" w:rsidTr="00CE6ADB">
        <w:tc>
          <w:tcPr>
            <w:tcW w:w="2179" w:type="dxa"/>
            <w:shd w:val="clear" w:color="auto" w:fill="auto"/>
          </w:tcPr>
          <w:p w:rsidR="00CE6ADB" w:rsidRPr="00CE6ADB" w:rsidRDefault="00CE6ADB" w:rsidP="00CE6ADB">
            <w:pPr>
              <w:ind w:firstLine="0"/>
            </w:pPr>
            <w:r>
              <w:t>E. H. Pitts</w:t>
            </w:r>
          </w:p>
        </w:tc>
        <w:tc>
          <w:tcPr>
            <w:tcW w:w="2179" w:type="dxa"/>
            <w:shd w:val="clear" w:color="auto" w:fill="auto"/>
          </w:tcPr>
          <w:p w:rsidR="00CE6ADB" w:rsidRPr="00CE6ADB" w:rsidRDefault="00CE6ADB" w:rsidP="00CE6ADB">
            <w:pPr>
              <w:ind w:firstLine="0"/>
            </w:pPr>
            <w:r>
              <w:t>M. A. Pitts</w:t>
            </w:r>
          </w:p>
        </w:tc>
        <w:tc>
          <w:tcPr>
            <w:tcW w:w="2180" w:type="dxa"/>
            <w:shd w:val="clear" w:color="auto" w:fill="auto"/>
          </w:tcPr>
          <w:p w:rsidR="00CE6ADB" w:rsidRPr="00CE6ADB" w:rsidRDefault="00CE6ADB" w:rsidP="00CE6ADB">
            <w:pPr>
              <w:ind w:firstLine="0"/>
            </w:pPr>
            <w:r>
              <w:t>Rice</w:t>
            </w:r>
          </w:p>
        </w:tc>
      </w:tr>
      <w:tr w:rsidR="00CE6ADB" w:rsidRPr="00CE6ADB" w:rsidTr="00CE6ADB">
        <w:tc>
          <w:tcPr>
            <w:tcW w:w="2179" w:type="dxa"/>
            <w:shd w:val="clear" w:color="auto" w:fill="auto"/>
          </w:tcPr>
          <w:p w:rsidR="00CE6ADB" w:rsidRPr="00CE6ADB" w:rsidRDefault="00CE6ADB" w:rsidP="00CE6ADB">
            <w:pPr>
              <w:ind w:firstLine="0"/>
            </w:pPr>
            <w:r>
              <w:t>Scott</w:t>
            </w:r>
          </w:p>
        </w:tc>
        <w:tc>
          <w:tcPr>
            <w:tcW w:w="2179" w:type="dxa"/>
            <w:shd w:val="clear" w:color="auto" w:fill="auto"/>
          </w:tcPr>
          <w:p w:rsidR="00CE6ADB" w:rsidRPr="00CE6ADB" w:rsidRDefault="00CE6ADB" w:rsidP="00CE6ADB">
            <w:pPr>
              <w:ind w:firstLine="0"/>
            </w:pPr>
            <w:r>
              <w:t>Sellers</w:t>
            </w:r>
          </w:p>
        </w:tc>
        <w:tc>
          <w:tcPr>
            <w:tcW w:w="2180" w:type="dxa"/>
            <w:shd w:val="clear" w:color="auto" w:fill="auto"/>
          </w:tcPr>
          <w:p w:rsidR="00CE6ADB" w:rsidRPr="00CE6ADB" w:rsidRDefault="00CE6ADB" w:rsidP="00CE6ADB">
            <w:pPr>
              <w:ind w:firstLine="0"/>
            </w:pPr>
            <w:r>
              <w:t>Simrill</w:t>
            </w:r>
          </w:p>
        </w:tc>
      </w:tr>
      <w:tr w:rsidR="00CE6ADB" w:rsidRPr="00CE6ADB" w:rsidTr="00CE6ADB">
        <w:tc>
          <w:tcPr>
            <w:tcW w:w="2179" w:type="dxa"/>
            <w:shd w:val="clear" w:color="auto" w:fill="auto"/>
          </w:tcPr>
          <w:p w:rsidR="00CE6ADB" w:rsidRPr="00CE6ADB" w:rsidRDefault="00CE6ADB" w:rsidP="00CE6ADB">
            <w:pPr>
              <w:ind w:firstLine="0"/>
            </w:pPr>
            <w:r>
              <w:t>Skelton</w:t>
            </w:r>
          </w:p>
        </w:tc>
        <w:tc>
          <w:tcPr>
            <w:tcW w:w="2179" w:type="dxa"/>
            <w:shd w:val="clear" w:color="auto" w:fill="auto"/>
          </w:tcPr>
          <w:p w:rsidR="00CE6ADB" w:rsidRPr="00CE6ADB" w:rsidRDefault="00CE6ADB" w:rsidP="00CE6ADB">
            <w:pPr>
              <w:ind w:firstLine="0"/>
            </w:pPr>
            <w:r>
              <w:t>D. C. Smith</w:t>
            </w:r>
          </w:p>
        </w:tc>
        <w:tc>
          <w:tcPr>
            <w:tcW w:w="2180" w:type="dxa"/>
            <w:shd w:val="clear" w:color="auto" w:fill="auto"/>
          </w:tcPr>
          <w:p w:rsidR="00CE6ADB" w:rsidRPr="00CE6ADB" w:rsidRDefault="00CE6ADB" w:rsidP="00CE6ADB">
            <w:pPr>
              <w:ind w:firstLine="0"/>
            </w:pPr>
            <w:r>
              <w:t>G. M. Smith</w:t>
            </w:r>
          </w:p>
        </w:tc>
      </w:tr>
      <w:tr w:rsidR="00CE6ADB" w:rsidRPr="00CE6ADB" w:rsidTr="00CE6ADB">
        <w:tc>
          <w:tcPr>
            <w:tcW w:w="2179" w:type="dxa"/>
            <w:shd w:val="clear" w:color="auto" w:fill="auto"/>
          </w:tcPr>
          <w:p w:rsidR="00CE6ADB" w:rsidRPr="00CE6ADB" w:rsidRDefault="00CE6ADB" w:rsidP="00CE6ADB">
            <w:pPr>
              <w:ind w:firstLine="0"/>
            </w:pPr>
            <w:r>
              <w:t>G. R. Smith</w:t>
            </w:r>
          </w:p>
        </w:tc>
        <w:tc>
          <w:tcPr>
            <w:tcW w:w="2179" w:type="dxa"/>
            <w:shd w:val="clear" w:color="auto" w:fill="auto"/>
          </w:tcPr>
          <w:p w:rsidR="00CE6ADB" w:rsidRPr="00CE6ADB" w:rsidRDefault="00CE6ADB" w:rsidP="00CE6ADB">
            <w:pPr>
              <w:ind w:firstLine="0"/>
            </w:pPr>
            <w:r>
              <w:t>J. E. Smith</w:t>
            </w:r>
          </w:p>
        </w:tc>
        <w:tc>
          <w:tcPr>
            <w:tcW w:w="2180" w:type="dxa"/>
            <w:shd w:val="clear" w:color="auto" w:fill="auto"/>
          </w:tcPr>
          <w:p w:rsidR="00CE6ADB" w:rsidRPr="00CE6ADB" w:rsidRDefault="00CE6ADB" w:rsidP="00CE6ADB">
            <w:pPr>
              <w:ind w:firstLine="0"/>
            </w:pPr>
            <w:r>
              <w:t>J. R. Smith</w:t>
            </w:r>
          </w:p>
        </w:tc>
      </w:tr>
      <w:tr w:rsidR="00CE6ADB" w:rsidRPr="00CE6ADB" w:rsidTr="00CE6ADB">
        <w:tc>
          <w:tcPr>
            <w:tcW w:w="2179" w:type="dxa"/>
            <w:shd w:val="clear" w:color="auto" w:fill="auto"/>
          </w:tcPr>
          <w:p w:rsidR="00CE6ADB" w:rsidRPr="00CE6ADB" w:rsidRDefault="00CE6ADB" w:rsidP="00CE6ADB">
            <w:pPr>
              <w:ind w:firstLine="0"/>
            </w:pPr>
            <w:r>
              <w:t>Sottile</w:t>
            </w:r>
          </w:p>
        </w:tc>
        <w:tc>
          <w:tcPr>
            <w:tcW w:w="2179" w:type="dxa"/>
            <w:shd w:val="clear" w:color="auto" w:fill="auto"/>
          </w:tcPr>
          <w:p w:rsidR="00CE6ADB" w:rsidRPr="00CE6ADB" w:rsidRDefault="00CE6ADB" w:rsidP="00CE6ADB">
            <w:pPr>
              <w:ind w:firstLine="0"/>
            </w:pPr>
            <w:r>
              <w:t>Spires</w:t>
            </w:r>
          </w:p>
        </w:tc>
        <w:tc>
          <w:tcPr>
            <w:tcW w:w="2180" w:type="dxa"/>
            <w:shd w:val="clear" w:color="auto" w:fill="auto"/>
          </w:tcPr>
          <w:p w:rsidR="00CE6ADB" w:rsidRPr="00CE6ADB" w:rsidRDefault="00CE6ADB" w:rsidP="00CE6ADB">
            <w:pPr>
              <w:ind w:firstLine="0"/>
            </w:pPr>
            <w:r>
              <w:t>Stavrinakis</w:t>
            </w:r>
          </w:p>
        </w:tc>
      </w:tr>
      <w:tr w:rsidR="00CE6ADB" w:rsidRPr="00CE6ADB" w:rsidTr="00CE6ADB">
        <w:tc>
          <w:tcPr>
            <w:tcW w:w="2179" w:type="dxa"/>
            <w:shd w:val="clear" w:color="auto" w:fill="auto"/>
          </w:tcPr>
          <w:p w:rsidR="00CE6ADB" w:rsidRPr="00CE6ADB" w:rsidRDefault="00CE6ADB" w:rsidP="00CE6ADB">
            <w:pPr>
              <w:ind w:firstLine="0"/>
            </w:pPr>
            <w:r>
              <w:t>Stewart</w:t>
            </w:r>
          </w:p>
        </w:tc>
        <w:tc>
          <w:tcPr>
            <w:tcW w:w="2179" w:type="dxa"/>
            <w:shd w:val="clear" w:color="auto" w:fill="auto"/>
          </w:tcPr>
          <w:p w:rsidR="00CE6ADB" w:rsidRPr="00CE6ADB" w:rsidRDefault="00CE6ADB" w:rsidP="00CE6ADB">
            <w:pPr>
              <w:ind w:firstLine="0"/>
            </w:pPr>
            <w:r>
              <w:t>Stringer</w:t>
            </w:r>
          </w:p>
        </w:tc>
        <w:tc>
          <w:tcPr>
            <w:tcW w:w="2180" w:type="dxa"/>
            <w:shd w:val="clear" w:color="auto" w:fill="auto"/>
          </w:tcPr>
          <w:p w:rsidR="00CE6ADB" w:rsidRPr="00CE6ADB" w:rsidRDefault="00CE6ADB" w:rsidP="00CE6ADB">
            <w:pPr>
              <w:ind w:firstLine="0"/>
            </w:pPr>
            <w:r>
              <w:t>Thompson</w:t>
            </w:r>
          </w:p>
        </w:tc>
      </w:tr>
      <w:tr w:rsidR="00CE6ADB" w:rsidRPr="00CE6ADB" w:rsidTr="00CE6ADB">
        <w:tc>
          <w:tcPr>
            <w:tcW w:w="2179" w:type="dxa"/>
            <w:shd w:val="clear" w:color="auto" w:fill="auto"/>
          </w:tcPr>
          <w:p w:rsidR="00CE6ADB" w:rsidRPr="00CE6ADB" w:rsidRDefault="00CE6ADB" w:rsidP="00CE6ADB">
            <w:pPr>
              <w:ind w:firstLine="0"/>
            </w:pPr>
            <w:r>
              <w:t>Toole</w:t>
            </w:r>
          </w:p>
        </w:tc>
        <w:tc>
          <w:tcPr>
            <w:tcW w:w="2179" w:type="dxa"/>
            <w:shd w:val="clear" w:color="auto" w:fill="auto"/>
          </w:tcPr>
          <w:p w:rsidR="00CE6ADB" w:rsidRPr="00CE6ADB" w:rsidRDefault="00CE6ADB" w:rsidP="00CE6ADB">
            <w:pPr>
              <w:ind w:firstLine="0"/>
            </w:pPr>
            <w:r>
              <w:t>Umphlett</w:t>
            </w:r>
          </w:p>
        </w:tc>
        <w:tc>
          <w:tcPr>
            <w:tcW w:w="2180" w:type="dxa"/>
            <w:shd w:val="clear" w:color="auto" w:fill="auto"/>
          </w:tcPr>
          <w:p w:rsidR="00CE6ADB" w:rsidRPr="00CE6ADB" w:rsidRDefault="00CE6ADB" w:rsidP="00CE6ADB">
            <w:pPr>
              <w:ind w:firstLine="0"/>
            </w:pPr>
            <w:r>
              <w:t>Viers</w:t>
            </w:r>
          </w:p>
        </w:tc>
      </w:tr>
      <w:tr w:rsidR="00CE6ADB" w:rsidRPr="00CE6ADB" w:rsidTr="00CE6ADB">
        <w:tc>
          <w:tcPr>
            <w:tcW w:w="2179" w:type="dxa"/>
            <w:shd w:val="clear" w:color="auto" w:fill="auto"/>
          </w:tcPr>
          <w:p w:rsidR="00CE6ADB" w:rsidRPr="00CE6ADB" w:rsidRDefault="00CE6ADB" w:rsidP="00CE6ADB">
            <w:pPr>
              <w:ind w:firstLine="0"/>
            </w:pPr>
            <w:r>
              <w:t>Weeks</w:t>
            </w:r>
          </w:p>
        </w:tc>
        <w:tc>
          <w:tcPr>
            <w:tcW w:w="2179" w:type="dxa"/>
            <w:shd w:val="clear" w:color="auto" w:fill="auto"/>
          </w:tcPr>
          <w:p w:rsidR="00CE6ADB" w:rsidRPr="00CE6ADB" w:rsidRDefault="00CE6ADB" w:rsidP="00CE6ADB">
            <w:pPr>
              <w:ind w:firstLine="0"/>
            </w:pPr>
            <w:r>
              <w:t>Whipper</w:t>
            </w:r>
          </w:p>
        </w:tc>
        <w:tc>
          <w:tcPr>
            <w:tcW w:w="2180" w:type="dxa"/>
            <w:shd w:val="clear" w:color="auto" w:fill="auto"/>
          </w:tcPr>
          <w:p w:rsidR="00CE6ADB" w:rsidRPr="00CE6ADB" w:rsidRDefault="00CE6ADB" w:rsidP="00CE6ADB">
            <w:pPr>
              <w:ind w:firstLine="0"/>
            </w:pPr>
            <w:r>
              <w:t>White</w:t>
            </w:r>
          </w:p>
        </w:tc>
      </w:tr>
      <w:tr w:rsidR="00CE6ADB" w:rsidRPr="00CE6ADB" w:rsidTr="00CE6ADB">
        <w:tc>
          <w:tcPr>
            <w:tcW w:w="2179" w:type="dxa"/>
            <w:shd w:val="clear" w:color="auto" w:fill="auto"/>
          </w:tcPr>
          <w:p w:rsidR="00CE6ADB" w:rsidRPr="00CE6ADB" w:rsidRDefault="00CE6ADB" w:rsidP="00CE6ADB">
            <w:pPr>
              <w:keepNext/>
              <w:ind w:firstLine="0"/>
            </w:pPr>
            <w:r>
              <w:t>Whitmire</w:t>
            </w:r>
          </w:p>
        </w:tc>
        <w:tc>
          <w:tcPr>
            <w:tcW w:w="2179" w:type="dxa"/>
            <w:shd w:val="clear" w:color="auto" w:fill="auto"/>
          </w:tcPr>
          <w:p w:rsidR="00CE6ADB" w:rsidRPr="00CE6ADB" w:rsidRDefault="00CE6ADB" w:rsidP="00CE6ADB">
            <w:pPr>
              <w:keepNext/>
              <w:ind w:firstLine="0"/>
            </w:pPr>
            <w:r>
              <w:t>Williams</w:t>
            </w:r>
          </w:p>
        </w:tc>
        <w:tc>
          <w:tcPr>
            <w:tcW w:w="2180" w:type="dxa"/>
            <w:shd w:val="clear" w:color="auto" w:fill="auto"/>
          </w:tcPr>
          <w:p w:rsidR="00CE6ADB" w:rsidRPr="00CE6ADB" w:rsidRDefault="00CE6ADB" w:rsidP="00CE6ADB">
            <w:pPr>
              <w:keepNext/>
              <w:ind w:firstLine="0"/>
            </w:pPr>
            <w:r>
              <w:t>Willis</w:t>
            </w:r>
          </w:p>
        </w:tc>
      </w:tr>
      <w:tr w:rsidR="00CE6ADB" w:rsidRPr="00CE6ADB" w:rsidTr="00CE6ADB">
        <w:tc>
          <w:tcPr>
            <w:tcW w:w="2179" w:type="dxa"/>
            <w:shd w:val="clear" w:color="auto" w:fill="auto"/>
          </w:tcPr>
          <w:p w:rsidR="00CE6ADB" w:rsidRPr="00CE6ADB" w:rsidRDefault="00CE6ADB" w:rsidP="00CE6ADB">
            <w:pPr>
              <w:keepNext/>
              <w:ind w:firstLine="0"/>
            </w:pPr>
            <w:r>
              <w:t>A. D. Young</w:t>
            </w:r>
          </w:p>
        </w:tc>
        <w:tc>
          <w:tcPr>
            <w:tcW w:w="2179" w:type="dxa"/>
            <w:shd w:val="clear" w:color="auto" w:fill="auto"/>
          </w:tcPr>
          <w:p w:rsidR="00CE6ADB" w:rsidRPr="00CE6ADB" w:rsidRDefault="00CE6ADB" w:rsidP="00CE6ADB">
            <w:pPr>
              <w:keepNext/>
              <w:ind w:firstLine="0"/>
            </w:pPr>
            <w:r>
              <w:t>T. R. Young</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Total--107</w:t>
      </w:r>
      <w:bookmarkStart w:id="346" w:name="vote_end501"/>
      <w:bookmarkEnd w:id="346"/>
    </w:p>
    <w:p w:rsidR="00CE6ADB" w:rsidRDefault="00CE6ADB" w:rsidP="00CE6ADB"/>
    <w:p w:rsidR="00CE6ADB" w:rsidRDefault="00CE6ADB" w:rsidP="00CE6ADB">
      <w:r>
        <w:t>So, the Veto of the Governor was sustained and a message was ordered sent to the Senate accordingly.</w:t>
      </w:r>
    </w:p>
    <w:p w:rsidR="00CE6ADB" w:rsidRDefault="00CE6ADB" w:rsidP="00CE6ADB"/>
    <w:p w:rsidR="00CE6ADB" w:rsidRDefault="00CE6ADB" w:rsidP="00CE6ADB">
      <w:pPr>
        <w:keepNext/>
        <w:jc w:val="center"/>
        <w:rPr>
          <w:b/>
        </w:rPr>
      </w:pPr>
      <w:r w:rsidRPr="00CE6ADB">
        <w:rPr>
          <w:b/>
        </w:rPr>
        <w:t>VETO 43-- OVERRIDDEN</w:t>
      </w:r>
    </w:p>
    <w:p w:rsidR="00CE6ADB" w:rsidRPr="002F6F82" w:rsidRDefault="00CE6ADB" w:rsidP="00206E7E">
      <w:pPr>
        <w:autoSpaceDE w:val="0"/>
        <w:autoSpaceDN w:val="0"/>
        <w:adjustRightInd w:val="0"/>
        <w:rPr>
          <w:color w:val="000000"/>
        </w:rPr>
      </w:pPr>
      <w:bookmarkStart w:id="347" w:name="file_start503"/>
      <w:bookmarkEnd w:id="347"/>
      <w:r w:rsidRPr="002F6F82">
        <w:t xml:space="preserve">Veto 43.  </w:t>
      </w:r>
      <w:r w:rsidRPr="002F6F82">
        <w:rPr>
          <w:bCs/>
          <w:color w:val="000000"/>
        </w:rPr>
        <w:t>Part IB; Section 90.15; Page 479; Statewide Revenue; State Budget Stabilization Fund.</w:t>
      </w:r>
    </w:p>
    <w:p w:rsidR="00CE6ADB" w:rsidRDefault="00CE6ADB" w:rsidP="00CE6ADB">
      <w:bookmarkStart w:id="348" w:name="file_end503"/>
      <w:bookmarkEnd w:id="348"/>
    </w:p>
    <w:p w:rsidR="00CE6ADB" w:rsidRDefault="00CE6ADB" w:rsidP="00CE6ADB">
      <w:r>
        <w:t>Rep. COOPER explained the Veto.</w:t>
      </w:r>
    </w:p>
    <w:p w:rsidR="00206E7E" w:rsidRDefault="00206E7E"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349" w:name="vote_start505"/>
      <w:bookmarkEnd w:id="349"/>
      <w:r>
        <w:t>Yeas 97; Nays 18</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Allison</w:t>
            </w:r>
          </w:p>
        </w:tc>
        <w:tc>
          <w:tcPr>
            <w:tcW w:w="2179" w:type="dxa"/>
            <w:shd w:val="clear" w:color="auto" w:fill="auto"/>
          </w:tcPr>
          <w:p w:rsidR="00CE6ADB" w:rsidRPr="00CE6ADB" w:rsidRDefault="00CE6ADB" w:rsidP="00CE6ADB">
            <w:pPr>
              <w:ind w:firstLine="0"/>
            </w:pPr>
            <w:r>
              <w:t>Anderson</w:t>
            </w:r>
          </w:p>
        </w:tc>
        <w:tc>
          <w:tcPr>
            <w:tcW w:w="2180" w:type="dxa"/>
            <w:shd w:val="clear" w:color="auto" w:fill="auto"/>
          </w:tcPr>
          <w:p w:rsidR="00CE6ADB" w:rsidRPr="00CE6ADB" w:rsidRDefault="00CE6ADB" w:rsidP="00CE6ADB">
            <w:pPr>
              <w:ind w:firstLine="0"/>
            </w:pPr>
            <w:r>
              <w:t>Bales</w:t>
            </w:r>
          </w:p>
        </w:tc>
      </w:tr>
      <w:tr w:rsidR="00CE6ADB" w:rsidRPr="00CE6ADB" w:rsidTr="00CE6ADB">
        <w:tc>
          <w:tcPr>
            <w:tcW w:w="2179" w:type="dxa"/>
            <w:shd w:val="clear" w:color="auto" w:fill="auto"/>
          </w:tcPr>
          <w:p w:rsidR="00CE6ADB" w:rsidRPr="00CE6ADB" w:rsidRDefault="00CE6ADB" w:rsidP="00CE6ADB">
            <w:pPr>
              <w:ind w:firstLine="0"/>
            </w:pPr>
            <w:r>
              <w:t>Bannister</w:t>
            </w:r>
          </w:p>
        </w:tc>
        <w:tc>
          <w:tcPr>
            <w:tcW w:w="2179" w:type="dxa"/>
            <w:shd w:val="clear" w:color="auto" w:fill="auto"/>
          </w:tcPr>
          <w:p w:rsidR="00CE6ADB" w:rsidRPr="00CE6ADB" w:rsidRDefault="00CE6ADB" w:rsidP="00CE6ADB">
            <w:pPr>
              <w:ind w:firstLine="0"/>
            </w:pPr>
            <w:r>
              <w:t>Barfield</w:t>
            </w:r>
          </w:p>
        </w:tc>
        <w:tc>
          <w:tcPr>
            <w:tcW w:w="2180" w:type="dxa"/>
            <w:shd w:val="clear" w:color="auto" w:fill="auto"/>
          </w:tcPr>
          <w:p w:rsidR="00CE6ADB" w:rsidRPr="00CE6ADB" w:rsidRDefault="00CE6ADB" w:rsidP="00CE6ADB">
            <w:pPr>
              <w:ind w:firstLine="0"/>
            </w:pPr>
            <w:r>
              <w:t>Battle</w:t>
            </w:r>
          </w:p>
        </w:tc>
      </w:tr>
      <w:tr w:rsidR="00CE6ADB" w:rsidRPr="00CE6ADB" w:rsidTr="00CE6ADB">
        <w:tc>
          <w:tcPr>
            <w:tcW w:w="2179" w:type="dxa"/>
            <w:shd w:val="clear" w:color="auto" w:fill="auto"/>
          </w:tcPr>
          <w:p w:rsidR="00CE6ADB" w:rsidRPr="00CE6ADB" w:rsidRDefault="00CE6ADB" w:rsidP="00CE6ADB">
            <w:pPr>
              <w:ind w:firstLine="0"/>
            </w:pPr>
            <w:r>
              <w:t>Bingham</w:t>
            </w:r>
          </w:p>
        </w:tc>
        <w:tc>
          <w:tcPr>
            <w:tcW w:w="2179" w:type="dxa"/>
            <w:shd w:val="clear" w:color="auto" w:fill="auto"/>
          </w:tcPr>
          <w:p w:rsidR="00CE6ADB" w:rsidRPr="00CE6ADB" w:rsidRDefault="00CE6ADB" w:rsidP="00CE6ADB">
            <w:pPr>
              <w:ind w:firstLine="0"/>
            </w:pPr>
            <w:r>
              <w:t>Bowen</w:t>
            </w:r>
          </w:p>
        </w:tc>
        <w:tc>
          <w:tcPr>
            <w:tcW w:w="2180" w:type="dxa"/>
            <w:shd w:val="clear" w:color="auto" w:fill="auto"/>
          </w:tcPr>
          <w:p w:rsidR="00CE6ADB" w:rsidRPr="00CE6ADB" w:rsidRDefault="00CE6ADB" w:rsidP="00CE6ADB">
            <w:pPr>
              <w:ind w:firstLine="0"/>
            </w:pPr>
            <w:r>
              <w:t>Bowers</w:t>
            </w:r>
          </w:p>
        </w:tc>
      </w:tr>
      <w:tr w:rsidR="00CE6ADB" w:rsidRPr="00CE6ADB" w:rsidTr="00CE6ADB">
        <w:tc>
          <w:tcPr>
            <w:tcW w:w="2179" w:type="dxa"/>
            <w:shd w:val="clear" w:color="auto" w:fill="auto"/>
          </w:tcPr>
          <w:p w:rsidR="00CE6ADB" w:rsidRPr="00CE6ADB" w:rsidRDefault="00CE6ADB" w:rsidP="00CE6ADB">
            <w:pPr>
              <w:ind w:firstLine="0"/>
            </w:pPr>
            <w:r>
              <w:t>Brady</w:t>
            </w:r>
          </w:p>
        </w:tc>
        <w:tc>
          <w:tcPr>
            <w:tcW w:w="2179" w:type="dxa"/>
            <w:shd w:val="clear" w:color="auto" w:fill="auto"/>
          </w:tcPr>
          <w:p w:rsidR="00CE6ADB" w:rsidRPr="00CE6ADB" w:rsidRDefault="00CE6ADB" w:rsidP="00CE6ADB">
            <w:pPr>
              <w:ind w:firstLine="0"/>
            </w:pPr>
            <w:r>
              <w:t>Branham</w:t>
            </w:r>
          </w:p>
        </w:tc>
        <w:tc>
          <w:tcPr>
            <w:tcW w:w="2180" w:type="dxa"/>
            <w:shd w:val="clear" w:color="auto" w:fill="auto"/>
          </w:tcPr>
          <w:p w:rsidR="00CE6ADB" w:rsidRPr="00CE6ADB" w:rsidRDefault="00CE6ADB" w:rsidP="00CE6ADB">
            <w:pPr>
              <w:ind w:firstLine="0"/>
            </w:pPr>
            <w:r>
              <w:t>Brantley</w:t>
            </w:r>
          </w:p>
        </w:tc>
      </w:tr>
      <w:tr w:rsidR="00CE6ADB" w:rsidRPr="00CE6ADB" w:rsidTr="00CE6ADB">
        <w:tc>
          <w:tcPr>
            <w:tcW w:w="2179" w:type="dxa"/>
            <w:shd w:val="clear" w:color="auto" w:fill="auto"/>
          </w:tcPr>
          <w:p w:rsidR="00CE6ADB" w:rsidRPr="00CE6ADB" w:rsidRDefault="00CE6ADB" w:rsidP="00CE6ADB">
            <w:pPr>
              <w:ind w:firstLine="0"/>
            </w:pPr>
            <w:r>
              <w:t>H. B. Brown</w:t>
            </w:r>
          </w:p>
        </w:tc>
        <w:tc>
          <w:tcPr>
            <w:tcW w:w="2179" w:type="dxa"/>
            <w:shd w:val="clear" w:color="auto" w:fill="auto"/>
          </w:tcPr>
          <w:p w:rsidR="00CE6ADB" w:rsidRPr="00CE6ADB" w:rsidRDefault="00CE6ADB" w:rsidP="00CE6ADB">
            <w:pPr>
              <w:ind w:firstLine="0"/>
            </w:pPr>
            <w:r>
              <w:t>R. L. Brown</w:t>
            </w:r>
          </w:p>
        </w:tc>
        <w:tc>
          <w:tcPr>
            <w:tcW w:w="2180" w:type="dxa"/>
            <w:shd w:val="clear" w:color="auto" w:fill="auto"/>
          </w:tcPr>
          <w:p w:rsidR="00CE6ADB" w:rsidRPr="00CE6ADB" w:rsidRDefault="00CE6ADB" w:rsidP="00CE6ADB">
            <w:pPr>
              <w:ind w:firstLine="0"/>
            </w:pPr>
            <w:r>
              <w:t>Cato</w:t>
            </w:r>
          </w:p>
        </w:tc>
      </w:tr>
      <w:tr w:rsidR="00CE6ADB" w:rsidRPr="00CE6ADB" w:rsidTr="00CE6ADB">
        <w:tc>
          <w:tcPr>
            <w:tcW w:w="2179" w:type="dxa"/>
            <w:shd w:val="clear" w:color="auto" w:fill="auto"/>
          </w:tcPr>
          <w:p w:rsidR="00CE6ADB" w:rsidRPr="00CE6ADB" w:rsidRDefault="00CE6ADB" w:rsidP="00CE6ADB">
            <w:pPr>
              <w:ind w:firstLine="0"/>
            </w:pPr>
            <w:r>
              <w:t>Chalk</w:t>
            </w:r>
          </w:p>
        </w:tc>
        <w:tc>
          <w:tcPr>
            <w:tcW w:w="2179" w:type="dxa"/>
            <w:shd w:val="clear" w:color="auto" w:fill="auto"/>
          </w:tcPr>
          <w:p w:rsidR="00CE6ADB" w:rsidRPr="00CE6ADB" w:rsidRDefault="00CE6ADB" w:rsidP="00CE6ADB">
            <w:pPr>
              <w:ind w:firstLine="0"/>
            </w:pPr>
            <w:r>
              <w:t>Clemmons</w:t>
            </w:r>
          </w:p>
        </w:tc>
        <w:tc>
          <w:tcPr>
            <w:tcW w:w="2180" w:type="dxa"/>
            <w:shd w:val="clear" w:color="auto" w:fill="auto"/>
          </w:tcPr>
          <w:p w:rsidR="00CE6ADB" w:rsidRPr="00CE6ADB" w:rsidRDefault="00CE6ADB" w:rsidP="00CE6ADB">
            <w:pPr>
              <w:ind w:firstLine="0"/>
            </w:pPr>
            <w:r>
              <w:t>Cobb-Hunter</w:t>
            </w:r>
          </w:p>
        </w:tc>
      </w:tr>
      <w:tr w:rsidR="00CE6ADB" w:rsidRPr="00CE6ADB" w:rsidTr="00CE6ADB">
        <w:tc>
          <w:tcPr>
            <w:tcW w:w="2179" w:type="dxa"/>
            <w:shd w:val="clear" w:color="auto" w:fill="auto"/>
          </w:tcPr>
          <w:p w:rsidR="00CE6ADB" w:rsidRPr="00CE6ADB" w:rsidRDefault="00CE6ADB" w:rsidP="00CE6ADB">
            <w:pPr>
              <w:ind w:firstLine="0"/>
            </w:pPr>
            <w:r>
              <w:t>Cole</w:t>
            </w:r>
          </w:p>
        </w:tc>
        <w:tc>
          <w:tcPr>
            <w:tcW w:w="2179" w:type="dxa"/>
            <w:shd w:val="clear" w:color="auto" w:fill="auto"/>
          </w:tcPr>
          <w:p w:rsidR="00CE6ADB" w:rsidRPr="00CE6ADB" w:rsidRDefault="00CE6ADB" w:rsidP="00CE6ADB">
            <w:pPr>
              <w:ind w:firstLine="0"/>
            </w:pPr>
            <w:r>
              <w:t>Cooper</w:t>
            </w:r>
          </w:p>
        </w:tc>
        <w:tc>
          <w:tcPr>
            <w:tcW w:w="2180" w:type="dxa"/>
            <w:shd w:val="clear" w:color="auto" w:fill="auto"/>
          </w:tcPr>
          <w:p w:rsidR="00CE6ADB" w:rsidRPr="00CE6ADB" w:rsidRDefault="00CE6ADB" w:rsidP="00CE6ADB">
            <w:pPr>
              <w:ind w:firstLine="0"/>
            </w:pPr>
            <w:r>
              <w:t>Daning</w:t>
            </w:r>
          </w:p>
        </w:tc>
      </w:tr>
      <w:tr w:rsidR="00CE6ADB" w:rsidRPr="00CE6ADB" w:rsidTr="00CE6ADB">
        <w:tc>
          <w:tcPr>
            <w:tcW w:w="2179" w:type="dxa"/>
            <w:shd w:val="clear" w:color="auto" w:fill="auto"/>
          </w:tcPr>
          <w:p w:rsidR="00CE6ADB" w:rsidRPr="00CE6ADB" w:rsidRDefault="00CE6ADB" w:rsidP="00CE6ADB">
            <w:pPr>
              <w:ind w:firstLine="0"/>
            </w:pPr>
            <w:r>
              <w:t>Delleney</w:t>
            </w:r>
          </w:p>
        </w:tc>
        <w:tc>
          <w:tcPr>
            <w:tcW w:w="2179" w:type="dxa"/>
            <w:shd w:val="clear" w:color="auto" w:fill="auto"/>
          </w:tcPr>
          <w:p w:rsidR="00CE6ADB" w:rsidRPr="00CE6ADB" w:rsidRDefault="00CE6ADB" w:rsidP="00CE6ADB">
            <w:pPr>
              <w:ind w:firstLine="0"/>
            </w:pPr>
            <w:r>
              <w:t>Dillard</w:t>
            </w:r>
          </w:p>
        </w:tc>
        <w:tc>
          <w:tcPr>
            <w:tcW w:w="2180" w:type="dxa"/>
            <w:shd w:val="clear" w:color="auto" w:fill="auto"/>
          </w:tcPr>
          <w:p w:rsidR="00CE6ADB" w:rsidRPr="00CE6ADB" w:rsidRDefault="00CE6ADB" w:rsidP="00CE6ADB">
            <w:pPr>
              <w:ind w:firstLine="0"/>
            </w:pPr>
            <w:r>
              <w:t>Forrester</w:t>
            </w:r>
          </w:p>
        </w:tc>
      </w:tr>
      <w:tr w:rsidR="00CE6ADB" w:rsidRPr="00CE6ADB" w:rsidTr="00CE6ADB">
        <w:tc>
          <w:tcPr>
            <w:tcW w:w="2179" w:type="dxa"/>
            <w:shd w:val="clear" w:color="auto" w:fill="auto"/>
          </w:tcPr>
          <w:p w:rsidR="00CE6ADB" w:rsidRPr="00CE6ADB" w:rsidRDefault="00CE6ADB" w:rsidP="00CE6ADB">
            <w:pPr>
              <w:ind w:firstLine="0"/>
            </w:pPr>
            <w:r>
              <w:t>Funderburk</w:t>
            </w:r>
          </w:p>
        </w:tc>
        <w:tc>
          <w:tcPr>
            <w:tcW w:w="2179" w:type="dxa"/>
            <w:shd w:val="clear" w:color="auto" w:fill="auto"/>
          </w:tcPr>
          <w:p w:rsidR="00CE6ADB" w:rsidRPr="00CE6ADB" w:rsidRDefault="00CE6ADB" w:rsidP="00CE6ADB">
            <w:pPr>
              <w:ind w:firstLine="0"/>
            </w:pPr>
            <w:r>
              <w:t>Gambrell</w:t>
            </w:r>
          </w:p>
        </w:tc>
        <w:tc>
          <w:tcPr>
            <w:tcW w:w="2180" w:type="dxa"/>
            <w:shd w:val="clear" w:color="auto" w:fill="auto"/>
          </w:tcPr>
          <w:p w:rsidR="00CE6ADB" w:rsidRPr="00CE6ADB" w:rsidRDefault="00CE6ADB" w:rsidP="00CE6ADB">
            <w:pPr>
              <w:ind w:firstLine="0"/>
            </w:pPr>
            <w:r>
              <w:t>Gilliard</w:t>
            </w:r>
          </w:p>
        </w:tc>
      </w:tr>
      <w:tr w:rsidR="00CE6ADB" w:rsidRPr="00CE6ADB" w:rsidTr="00CE6ADB">
        <w:tc>
          <w:tcPr>
            <w:tcW w:w="2179" w:type="dxa"/>
            <w:shd w:val="clear" w:color="auto" w:fill="auto"/>
          </w:tcPr>
          <w:p w:rsidR="00CE6ADB" w:rsidRPr="00CE6ADB" w:rsidRDefault="00CE6ADB" w:rsidP="00CE6ADB">
            <w:pPr>
              <w:ind w:firstLine="0"/>
            </w:pPr>
            <w:r>
              <w:t>Govan</w:t>
            </w:r>
          </w:p>
        </w:tc>
        <w:tc>
          <w:tcPr>
            <w:tcW w:w="2179" w:type="dxa"/>
            <w:shd w:val="clear" w:color="auto" w:fill="auto"/>
          </w:tcPr>
          <w:p w:rsidR="00CE6ADB" w:rsidRPr="00CE6ADB" w:rsidRDefault="00CE6ADB" w:rsidP="00CE6ADB">
            <w:pPr>
              <w:ind w:firstLine="0"/>
            </w:pPr>
            <w:r>
              <w:t>Gullick</w:t>
            </w:r>
          </w:p>
        </w:tc>
        <w:tc>
          <w:tcPr>
            <w:tcW w:w="2180" w:type="dxa"/>
            <w:shd w:val="clear" w:color="auto" w:fill="auto"/>
          </w:tcPr>
          <w:p w:rsidR="00CE6ADB" w:rsidRPr="00CE6ADB" w:rsidRDefault="00CE6ADB" w:rsidP="00CE6ADB">
            <w:pPr>
              <w:ind w:firstLine="0"/>
            </w:pPr>
            <w:r>
              <w:t>Gunn</w:t>
            </w:r>
          </w:p>
        </w:tc>
      </w:tr>
      <w:tr w:rsidR="00CE6ADB" w:rsidRPr="00CE6ADB" w:rsidTr="00CE6ADB">
        <w:tc>
          <w:tcPr>
            <w:tcW w:w="2179" w:type="dxa"/>
            <w:shd w:val="clear" w:color="auto" w:fill="auto"/>
          </w:tcPr>
          <w:p w:rsidR="00CE6ADB" w:rsidRPr="00CE6ADB" w:rsidRDefault="00CE6ADB" w:rsidP="00CE6ADB">
            <w:pPr>
              <w:ind w:firstLine="0"/>
            </w:pPr>
            <w:r>
              <w:t>Hardwick</w:t>
            </w:r>
          </w:p>
        </w:tc>
        <w:tc>
          <w:tcPr>
            <w:tcW w:w="2179" w:type="dxa"/>
            <w:shd w:val="clear" w:color="auto" w:fill="auto"/>
          </w:tcPr>
          <w:p w:rsidR="00CE6ADB" w:rsidRPr="00CE6ADB" w:rsidRDefault="00CE6ADB" w:rsidP="00CE6ADB">
            <w:pPr>
              <w:ind w:firstLine="0"/>
            </w:pPr>
            <w:r>
              <w:t>Harrell</w:t>
            </w:r>
          </w:p>
        </w:tc>
        <w:tc>
          <w:tcPr>
            <w:tcW w:w="2180" w:type="dxa"/>
            <w:shd w:val="clear" w:color="auto" w:fill="auto"/>
          </w:tcPr>
          <w:p w:rsidR="00CE6ADB" w:rsidRPr="00CE6ADB" w:rsidRDefault="00CE6ADB" w:rsidP="00CE6ADB">
            <w:pPr>
              <w:ind w:firstLine="0"/>
            </w:pPr>
            <w:r>
              <w:t>Hart</w:t>
            </w:r>
          </w:p>
        </w:tc>
      </w:tr>
      <w:tr w:rsidR="00CE6ADB" w:rsidRPr="00CE6ADB" w:rsidTr="00CE6ADB">
        <w:tc>
          <w:tcPr>
            <w:tcW w:w="2179" w:type="dxa"/>
            <w:shd w:val="clear" w:color="auto" w:fill="auto"/>
          </w:tcPr>
          <w:p w:rsidR="00CE6ADB" w:rsidRPr="00CE6ADB" w:rsidRDefault="00CE6ADB" w:rsidP="00CE6ADB">
            <w:pPr>
              <w:ind w:firstLine="0"/>
            </w:pPr>
            <w:r>
              <w:t>Harvin</w:t>
            </w:r>
          </w:p>
        </w:tc>
        <w:tc>
          <w:tcPr>
            <w:tcW w:w="2179" w:type="dxa"/>
            <w:shd w:val="clear" w:color="auto" w:fill="auto"/>
          </w:tcPr>
          <w:p w:rsidR="00CE6ADB" w:rsidRPr="00CE6ADB" w:rsidRDefault="00CE6ADB" w:rsidP="00CE6ADB">
            <w:pPr>
              <w:ind w:firstLine="0"/>
            </w:pPr>
            <w:r>
              <w:t>Hayes</w:t>
            </w:r>
          </w:p>
        </w:tc>
        <w:tc>
          <w:tcPr>
            <w:tcW w:w="2180" w:type="dxa"/>
            <w:shd w:val="clear" w:color="auto" w:fill="auto"/>
          </w:tcPr>
          <w:p w:rsidR="00CE6ADB" w:rsidRPr="00CE6ADB" w:rsidRDefault="00CE6ADB" w:rsidP="00CE6ADB">
            <w:pPr>
              <w:ind w:firstLine="0"/>
            </w:pPr>
            <w:r>
              <w:t>Hearn</w:t>
            </w:r>
          </w:p>
        </w:tc>
      </w:tr>
      <w:tr w:rsidR="00CE6ADB" w:rsidRPr="00CE6ADB" w:rsidTr="00CE6ADB">
        <w:tc>
          <w:tcPr>
            <w:tcW w:w="2179" w:type="dxa"/>
            <w:shd w:val="clear" w:color="auto" w:fill="auto"/>
          </w:tcPr>
          <w:p w:rsidR="00CE6ADB" w:rsidRPr="00CE6ADB" w:rsidRDefault="00CE6ADB" w:rsidP="00CE6ADB">
            <w:pPr>
              <w:ind w:firstLine="0"/>
            </w:pPr>
            <w:r>
              <w:t>Herbkersman</w:t>
            </w:r>
          </w:p>
        </w:tc>
        <w:tc>
          <w:tcPr>
            <w:tcW w:w="2179" w:type="dxa"/>
            <w:shd w:val="clear" w:color="auto" w:fill="auto"/>
          </w:tcPr>
          <w:p w:rsidR="00CE6ADB" w:rsidRPr="00CE6ADB" w:rsidRDefault="00CE6ADB" w:rsidP="00CE6ADB">
            <w:pPr>
              <w:ind w:firstLine="0"/>
            </w:pPr>
            <w:r>
              <w:t>Hiott</w:t>
            </w:r>
          </w:p>
        </w:tc>
        <w:tc>
          <w:tcPr>
            <w:tcW w:w="2180" w:type="dxa"/>
            <w:shd w:val="clear" w:color="auto" w:fill="auto"/>
          </w:tcPr>
          <w:p w:rsidR="00CE6ADB" w:rsidRPr="00CE6ADB" w:rsidRDefault="00CE6ADB" w:rsidP="00CE6ADB">
            <w:pPr>
              <w:ind w:firstLine="0"/>
            </w:pPr>
            <w:r>
              <w:t>Hodges</w:t>
            </w:r>
          </w:p>
        </w:tc>
      </w:tr>
      <w:tr w:rsidR="00CE6ADB" w:rsidRPr="00CE6ADB" w:rsidTr="00CE6ADB">
        <w:tc>
          <w:tcPr>
            <w:tcW w:w="2179" w:type="dxa"/>
            <w:shd w:val="clear" w:color="auto" w:fill="auto"/>
          </w:tcPr>
          <w:p w:rsidR="00CE6ADB" w:rsidRPr="00CE6ADB" w:rsidRDefault="00CE6ADB" w:rsidP="00CE6ADB">
            <w:pPr>
              <w:ind w:firstLine="0"/>
            </w:pPr>
            <w:r>
              <w:t>Horne</w:t>
            </w:r>
          </w:p>
        </w:tc>
        <w:tc>
          <w:tcPr>
            <w:tcW w:w="2179" w:type="dxa"/>
            <w:shd w:val="clear" w:color="auto" w:fill="auto"/>
          </w:tcPr>
          <w:p w:rsidR="00CE6ADB" w:rsidRPr="00CE6ADB" w:rsidRDefault="00CE6ADB" w:rsidP="00CE6ADB">
            <w:pPr>
              <w:ind w:firstLine="0"/>
            </w:pPr>
            <w:r>
              <w:t>Hosey</w:t>
            </w:r>
          </w:p>
        </w:tc>
        <w:tc>
          <w:tcPr>
            <w:tcW w:w="2180" w:type="dxa"/>
            <w:shd w:val="clear" w:color="auto" w:fill="auto"/>
          </w:tcPr>
          <w:p w:rsidR="00CE6ADB" w:rsidRPr="00CE6ADB" w:rsidRDefault="00CE6ADB" w:rsidP="00CE6ADB">
            <w:pPr>
              <w:ind w:firstLine="0"/>
            </w:pPr>
            <w:r>
              <w:t>Howard</w:t>
            </w:r>
          </w:p>
        </w:tc>
      </w:tr>
      <w:tr w:rsidR="00CE6ADB" w:rsidRPr="00CE6ADB" w:rsidTr="00CE6ADB">
        <w:tc>
          <w:tcPr>
            <w:tcW w:w="2179" w:type="dxa"/>
            <w:shd w:val="clear" w:color="auto" w:fill="auto"/>
          </w:tcPr>
          <w:p w:rsidR="00CE6ADB" w:rsidRPr="00CE6ADB" w:rsidRDefault="00CE6ADB" w:rsidP="00CE6ADB">
            <w:pPr>
              <w:ind w:firstLine="0"/>
            </w:pPr>
            <w:r>
              <w:t>Hutto</w:t>
            </w:r>
          </w:p>
        </w:tc>
        <w:tc>
          <w:tcPr>
            <w:tcW w:w="2179" w:type="dxa"/>
            <w:shd w:val="clear" w:color="auto" w:fill="auto"/>
          </w:tcPr>
          <w:p w:rsidR="00CE6ADB" w:rsidRPr="00CE6ADB" w:rsidRDefault="00CE6ADB" w:rsidP="00CE6ADB">
            <w:pPr>
              <w:ind w:firstLine="0"/>
            </w:pPr>
            <w:r>
              <w:t>Jefferson</w:t>
            </w:r>
          </w:p>
        </w:tc>
        <w:tc>
          <w:tcPr>
            <w:tcW w:w="2180" w:type="dxa"/>
            <w:shd w:val="clear" w:color="auto" w:fill="auto"/>
          </w:tcPr>
          <w:p w:rsidR="00CE6ADB" w:rsidRPr="00CE6ADB" w:rsidRDefault="00CE6ADB" w:rsidP="00CE6ADB">
            <w:pPr>
              <w:ind w:firstLine="0"/>
            </w:pPr>
            <w:r>
              <w:t>Jennings</w:t>
            </w:r>
          </w:p>
        </w:tc>
      </w:tr>
      <w:tr w:rsidR="00CE6ADB" w:rsidRPr="00CE6ADB" w:rsidTr="00CE6ADB">
        <w:tc>
          <w:tcPr>
            <w:tcW w:w="2179" w:type="dxa"/>
            <w:shd w:val="clear" w:color="auto" w:fill="auto"/>
          </w:tcPr>
          <w:p w:rsidR="00CE6ADB" w:rsidRPr="00CE6ADB" w:rsidRDefault="00CE6ADB" w:rsidP="00CE6ADB">
            <w:pPr>
              <w:ind w:firstLine="0"/>
            </w:pPr>
            <w:r>
              <w:t>Kelly</w:t>
            </w:r>
          </w:p>
        </w:tc>
        <w:tc>
          <w:tcPr>
            <w:tcW w:w="2179" w:type="dxa"/>
            <w:shd w:val="clear" w:color="auto" w:fill="auto"/>
          </w:tcPr>
          <w:p w:rsidR="00CE6ADB" w:rsidRPr="00CE6ADB" w:rsidRDefault="00CE6ADB" w:rsidP="00CE6ADB">
            <w:pPr>
              <w:ind w:firstLine="0"/>
            </w:pPr>
            <w:r>
              <w:t>Kennedy</w:t>
            </w:r>
          </w:p>
        </w:tc>
        <w:tc>
          <w:tcPr>
            <w:tcW w:w="2180" w:type="dxa"/>
            <w:shd w:val="clear" w:color="auto" w:fill="auto"/>
          </w:tcPr>
          <w:p w:rsidR="00CE6ADB" w:rsidRPr="00CE6ADB" w:rsidRDefault="00CE6ADB" w:rsidP="00CE6ADB">
            <w:pPr>
              <w:ind w:firstLine="0"/>
            </w:pPr>
            <w:r>
              <w:t>King</w:t>
            </w:r>
          </w:p>
        </w:tc>
      </w:tr>
      <w:tr w:rsidR="00CE6ADB" w:rsidRPr="00CE6ADB" w:rsidTr="00CE6ADB">
        <w:tc>
          <w:tcPr>
            <w:tcW w:w="2179" w:type="dxa"/>
            <w:shd w:val="clear" w:color="auto" w:fill="auto"/>
          </w:tcPr>
          <w:p w:rsidR="00CE6ADB" w:rsidRPr="00CE6ADB" w:rsidRDefault="00CE6ADB" w:rsidP="00CE6ADB">
            <w:pPr>
              <w:ind w:firstLine="0"/>
            </w:pPr>
            <w:r>
              <w:t>Kirsh</w:t>
            </w:r>
          </w:p>
        </w:tc>
        <w:tc>
          <w:tcPr>
            <w:tcW w:w="2179" w:type="dxa"/>
            <w:shd w:val="clear" w:color="auto" w:fill="auto"/>
          </w:tcPr>
          <w:p w:rsidR="00CE6ADB" w:rsidRPr="00CE6ADB" w:rsidRDefault="00CE6ADB" w:rsidP="00CE6ADB">
            <w:pPr>
              <w:ind w:firstLine="0"/>
            </w:pPr>
            <w:r>
              <w:t>Knight</w:t>
            </w:r>
          </w:p>
        </w:tc>
        <w:tc>
          <w:tcPr>
            <w:tcW w:w="2180" w:type="dxa"/>
            <w:shd w:val="clear" w:color="auto" w:fill="auto"/>
          </w:tcPr>
          <w:p w:rsidR="00CE6ADB" w:rsidRPr="00CE6ADB" w:rsidRDefault="00CE6ADB" w:rsidP="00CE6ADB">
            <w:pPr>
              <w:ind w:firstLine="0"/>
            </w:pPr>
            <w:r>
              <w:t>Limehouse</w:t>
            </w:r>
          </w:p>
        </w:tc>
      </w:tr>
      <w:tr w:rsidR="00CE6ADB" w:rsidRPr="00CE6ADB" w:rsidTr="00CE6ADB">
        <w:tc>
          <w:tcPr>
            <w:tcW w:w="2179" w:type="dxa"/>
            <w:shd w:val="clear" w:color="auto" w:fill="auto"/>
          </w:tcPr>
          <w:p w:rsidR="00CE6ADB" w:rsidRPr="00CE6ADB" w:rsidRDefault="00CE6ADB" w:rsidP="00CE6ADB">
            <w:pPr>
              <w:ind w:firstLine="0"/>
            </w:pPr>
            <w:r>
              <w:t>Littlejohn</w:t>
            </w:r>
          </w:p>
        </w:tc>
        <w:tc>
          <w:tcPr>
            <w:tcW w:w="2179" w:type="dxa"/>
            <w:shd w:val="clear" w:color="auto" w:fill="auto"/>
          </w:tcPr>
          <w:p w:rsidR="00CE6ADB" w:rsidRPr="00CE6ADB" w:rsidRDefault="00CE6ADB" w:rsidP="00CE6ADB">
            <w:pPr>
              <w:ind w:firstLine="0"/>
            </w:pPr>
            <w:r>
              <w:t>Loftis</w:t>
            </w:r>
          </w:p>
        </w:tc>
        <w:tc>
          <w:tcPr>
            <w:tcW w:w="2180" w:type="dxa"/>
            <w:shd w:val="clear" w:color="auto" w:fill="auto"/>
          </w:tcPr>
          <w:p w:rsidR="00CE6ADB" w:rsidRPr="00CE6ADB" w:rsidRDefault="00CE6ADB" w:rsidP="00CE6ADB">
            <w:pPr>
              <w:ind w:firstLine="0"/>
            </w:pPr>
            <w:r>
              <w:t>Long</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Mack</w:t>
            </w:r>
          </w:p>
        </w:tc>
        <w:tc>
          <w:tcPr>
            <w:tcW w:w="2180" w:type="dxa"/>
            <w:shd w:val="clear" w:color="auto" w:fill="auto"/>
          </w:tcPr>
          <w:p w:rsidR="00CE6ADB" w:rsidRPr="00CE6ADB" w:rsidRDefault="00CE6ADB" w:rsidP="00CE6ADB">
            <w:pPr>
              <w:ind w:firstLine="0"/>
            </w:pPr>
            <w:r>
              <w:t>McEachern</w:t>
            </w:r>
          </w:p>
        </w:tc>
      </w:tr>
      <w:tr w:rsidR="00CE6ADB" w:rsidRPr="00CE6ADB" w:rsidTr="00CE6ADB">
        <w:tc>
          <w:tcPr>
            <w:tcW w:w="2179" w:type="dxa"/>
            <w:shd w:val="clear" w:color="auto" w:fill="auto"/>
          </w:tcPr>
          <w:p w:rsidR="00CE6ADB" w:rsidRPr="00CE6ADB" w:rsidRDefault="00CE6ADB" w:rsidP="00CE6ADB">
            <w:pPr>
              <w:ind w:firstLine="0"/>
            </w:pPr>
            <w:r>
              <w:t>McLeod</w:t>
            </w:r>
          </w:p>
        </w:tc>
        <w:tc>
          <w:tcPr>
            <w:tcW w:w="2179" w:type="dxa"/>
            <w:shd w:val="clear" w:color="auto" w:fill="auto"/>
          </w:tcPr>
          <w:p w:rsidR="00CE6ADB" w:rsidRPr="00CE6ADB" w:rsidRDefault="00CE6ADB" w:rsidP="00CE6ADB">
            <w:pPr>
              <w:ind w:firstLine="0"/>
            </w:pPr>
            <w:r>
              <w:t>Merrill</w:t>
            </w:r>
          </w:p>
        </w:tc>
        <w:tc>
          <w:tcPr>
            <w:tcW w:w="2180" w:type="dxa"/>
            <w:shd w:val="clear" w:color="auto" w:fill="auto"/>
          </w:tcPr>
          <w:p w:rsidR="00CE6ADB" w:rsidRPr="00CE6ADB" w:rsidRDefault="00CE6ADB" w:rsidP="00CE6ADB">
            <w:pPr>
              <w:ind w:firstLine="0"/>
            </w:pPr>
            <w:r>
              <w:t>Miller</w:t>
            </w:r>
          </w:p>
        </w:tc>
      </w:tr>
      <w:tr w:rsidR="00CE6ADB" w:rsidRPr="00CE6ADB" w:rsidTr="00CE6ADB">
        <w:tc>
          <w:tcPr>
            <w:tcW w:w="2179" w:type="dxa"/>
            <w:shd w:val="clear" w:color="auto" w:fill="auto"/>
          </w:tcPr>
          <w:p w:rsidR="00CE6ADB" w:rsidRPr="00CE6ADB" w:rsidRDefault="00CE6ADB" w:rsidP="00CE6ADB">
            <w:pPr>
              <w:ind w:firstLine="0"/>
            </w:pPr>
            <w:r>
              <w:t>Mitchell</w:t>
            </w:r>
          </w:p>
        </w:tc>
        <w:tc>
          <w:tcPr>
            <w:tcW w:w="2179" w:type="dxa"/>
            <w:shd w:val="clear" w:color="auto" w:fill="auto"/>
          </w:tcPr>
          <w:p w:rsidR="00CE6ADB" w:rsidRPr="00CE6ADB" w:rsidRDefault="00CE6ADB" w:rsidP="00CE6ADB">
            <w:pPr>
              <w:ind w:firstLine="0"/>
            </w:pPr>
            <w:r>
              <w:t>D. C. Moss</w:t>
            </w:r>
          </w:p>
        </w:tc>
        <w:tc>
          <w:tcPr>
            <w:tcW w:w="2180" w:type="dxa"/>
            <w:shd w:val="clear" w:color="auto" w:fill="auto"/>
          </w:tcPr>
          <w:p w:rsidR="00CE6ADB" w:rsidRPr="00CE6ADB" w:rsidRDefault="00CE6ADB" w:rsidP="00CE6ADB">
            <w:pPr>
              <w:ind w:firstLine="0"/>
            </w:pPr>
            <w:r>
              <w:t>V. S. Moss</w:t>
            </w:r>
          </w:p>
        </w:tc>
      </w:tr>
      <w:tr w:rsidR="00CE6ADB" w:rsidRPr="00CE6ADB" w:rsidTr="00CE6ADB">
        <w:tc>
          <w:tcPr>
            <w:tcW w:w="2179" w:type="dxa"/>
            <w:shd w:val="clear" w:color="auto" w:fill="auto"/>
          </w:tcPr>
          <w:p w:rsidR="00CE6ADB" w:rsidRPr="00CE6ADB" w:rsidRDefault="00CE6ADB" w:rsidP="00CE6ADB">
            <w:pPr>
              <w:ind w:firstLine="0"/>
            </w:pPr>
            <w:r>
              <w:t>J. M. Neal</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Ott</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M. A. Pitts</w:t>
            </w:r>
          </w:p>
        </w:tc>
        <w:tc>
          <w:tcPr>
            <w:tcW w:w="2180" w:type="dxa"/>
            <w:shd w:val="clear" w:color="auto" w:fill="auto"/>
          </w:tcPr>
          <w:p w:rsidR="00CE6ADB" w:rsidRPr="00CE6ADB" w:rsidRDefault="00CE6ADB" w:rsidP="00CE6ADB">
            <w:pPr>
              <w:ind w:firstLine="0"/>
            </w:pPr>
            <w:r>
              <w:t>Rutherford</w:t>
            </w:r>
          </w:p>
        </w:tc>
      </w:tr>
      <w:tr w:rsidR="00CE6ADB" w:rsidRPr="00CE6ADB" w:rsidTr="00CE6ADB">
        <w:tc>
          <w:tcPr>
            <w:tcW w:w="2179" w:type="dxa"/>
            <w:shd w:val="clear" w:color="auto" w:fill="auto"/>
          </w:tcPr>
          <w:p w:rsidR="00CE6ADB" w:rsidRPr="00CE6ADB" w:rsidRDefault="00CE6ADB" w:rsidP="00CE6ADB">
            <w:pPr>
              <w:ind w:firstLine="0"/>
            </w:pPr>
            <w:r>
              <w:t>Sandifer</w:t>
            </w:r>
          </w:p>
        </w:tc>
        <w:tc>
          <w:tcPr>
            <w:tcW w:w="2179" w:type="dxa"/>
            <w:shd w:val="clear" w:color="auto" w:fill="auto"/>
          </w:tcPr>
          <w:p w:rsidR="00CE6ADB" w:rsidRPr="00CE6ADB" w:rsidRDefault="00CE6ADB" w:rsidP="00CE6ADB">
            <w:pPr>
              <w:ind w:firstLine="0"/>
            </w:pPr>
            <w:r>
              <w:t>Scott</w:t>
            </w:r>
          </w:p>
        </w:tc>
        <w:tc>
          <w:tcPr>
            <w:tcW w:w="2180" w:type="dxa"/>
            <w:shd w:val="clear" w:color="auto" w:fill="auto"/>
          </w:tcPr>
          <w:p w:rsidR="00CE6ADB" w:rsidRPr="00CE6ADB" w:rsidRDefault="00CE6ADB" w:rsidP="00CE6ADB">
            <w:pPr>
              <w:ind w:firstLine="0"/>
            </w:pPr>
            <w:r>
              <w:t>Sellers</w:t>
            </w:r>
          </w:p>
        </w:tc>
      </w:tr>
      <w:tr w:rsidR="00CE6ADB" w:rsidRPr="00CE6ADB" w:rsidTr="00CE6ADB">
        <w:tc>
          <w:tcPr>
            <w:tcW w:w="2179" w:type="dxa"/>
            <w:shd w:val="clear" w:color="auto" w:fill="auto"/>
          </w:tcPr>
          <w:p w:rsidR="00CE6ADB" w:rsidRPr="00CE6ADB" w:rsidRDefault="00CE6ADB" w:rsidP="00CE6ADB">
            <w:pPr>
              <w:ind w:firstLine="0"/>
            </w:pPr>
            <w:r>
              <w:t>Simrill</w:t>
            </w:r>
          </w:p>
        </w:tc>
        <w:tc>
          <w:tcPr>
            <w:tcW w:w="2179" w:type="dxa"/>
            <w:shd w:val="clear" w:color="auto" w:fill="auto"/>
          </w:tcPr>
          <w:p w:rsidR="00CE6ADB" w:rsidRPr="00CE6ADB" w:rsidRDefault="00CE6ADB" w:rsidP="00CE6ADB">
            <w:pPr>
              <w:ind w:firstLine="0"/>
            </w:pPr>
            <w:r>
              <w:t>Skelton</w:t>
            </w:r>
          </w:p>
        </w:tc>
        <w:tc>
          <w:tcPr>
            <w:tcW w:w="2180" w:type="dxa"/>
            <w:shd w:val="clear" w:color="auto" w:fill="auto"/>
          </w:tcPr>
          <w:p w:rsidR="00CE6ADB" w:rsidRPr="00CE6ADB" w:rsidRDefault="00CE6ADB" w:rsidP="00CE6ADB">
            <w:pPr>
              <w:ind w:firstLine="0"/>
            </w:pPr>
            <w:r>
              <w:t>D. C. Smith</w:t>
            </w:r>
          </w:p>
        </w:tc>
      </w:tr>
      <w:tr w:rsidR="00CE6ADB" w:rsidRPr="00CE6ADB" w:rsidTr="00CE6ADB">
        <w:tc>
          <w:tcPr>
            <w:tcW w:w="2179" w:type="dxa"/>
            <w:shd w:val="clear" w:color="auto" w:fill="auto"/>
          </w:tcPr>
          <w:p w:rsidR="00CE6ADB" w:rsidRPr="00CE6ADB" w:rsidRDefault="00CE6ADB" w:rsidP="00CE6ADB">
            <w:pPr>
              <w:ind w:firstLine="0"/>
            </w:pPr>
            <w:r>
              <w:t>G. M. Smith</w:t>
            </w:r>
          </w:p>
        </w:tc>
        <w:tc>
          <w:tcPr>
            <w:tcW w:w="2179" w:type="dxa"/>
            <w:shd w:val="clear" w:color="auto" w:fill="auto"/>
          </w:tcPr>
          <w:p w:rsidR="00CE6ADB" w:rsidRPr="00CE6ADB" w:rsidRDefault="00CE6ADB" w:rsidP="00CE6ADB">
            <w:pPr>
              <w:ind w:firstLine="0"/>
            </w:pPr>
            <w:r>
              <w:t>J. E. Smith</w:t>
            </w:r>
          </w:p>
        </w:tc>
        <w:tc>
          <w:tcPr>
            <w:tcW w:w="2180" w:type="dxa"/>
            <w:shd w:val="clear" w:color="auto" w:fill="auto"/>
          </w:tcPr>
          <w:p w:rsidR="00CE6ADB" w:rsidRPr="00CE6ADB" w:rsidRDefault="00CE6ADB" w:rsidP="00CE6ADB">
            <w:pPr>
              <w:ind w:firstLine="0"/>
            </w:pPr>
            <w:r>
              <w:t>J. R. Smith</w:t>
            </w:r>
          </w:p>
        </w:tc>
      </w:tr>
      <w:tr w:rsidR="00CE6ADB" w:rsidRPr="00CE6ADB" w:rsidTr="00CE6ADB">
        <w:tc>
          <w:tcPr>
            <w:tcW w:w="2179" w:type="dxa"/>
            <w:shd w:val="clear" w:color="auto" w:fill="auto"/>
          </w:tcPr>
          <w:p w:rsidR="00CE6ADB" w:rsidRPr="00CE6ADB" w:rsidRDefault="00CE6ADB" w:rsidP="00CE6ADB">
            <w:pPr>
              <w:ind w:firstLine="0"/>
            </w:pPr>
            <w:r>
              <w:t>Sottile</w:t>
            </w:r>
          </w:p>
        </w:tc>
        <w:tc>
          <w:tcPr>
            <w:tcW w:w="2179" w:type="dxa"/>
            <w:shd w:val="clear" w:color="auto" w:fill="auto"/>
          </w:tcPr>
          <w:p w:rsidR="00CE6ADB" w:rsidRPr="00CE6ADB" w:rsidRDefault="00CE6ADB" w:rsidP="00CE6ADB">
            <w:pPr>
              <w:ind w:firstLine="0"/>
            </w:pPr>
            <w:r>
              <w:t>Spires</w:t>
            </w:r>
          </w:p>
        </w:tc>
        <w:tc>
          <w:tcPr>
            <w:tcW w:w="2180" w:type="dxa"/>
            <w:shd w:val="clear" w:color="auto" w:fill="auto"/>
          </w:tcPr>
          <w:p w:rsidR="00CE6ADB" w:rsidRPr="00CE6ADB" w:rsidRDefault="00CE6ADB" w:rsidP="00CE6ADB">
            <w:pPr>
              <w:ind w:firstLine="0"/>
            </w:pPr>
            <w:r>
              <w:t>Stavrinakis</w:t>
            </w:r>
          </w:p>
        </w:tc>
      </w:tr>
      <w:tr w:rsidR="00CE6ADB" w:rsidRPr="00CE6ADB" w:rsidTr="00CE6ADB">
        <w:tc>
          <w:tcPr>
            <w:tcW w:w="2179" w:type="dxa"/>
            <w:shd w:val="clear" w:color="auto" w:fill="auto"/>
          </w:tcPr>
          <w:p w:rsidR="00CE6ADB" w:rsidRPr="00CE6ADB" w:rsidRDefault="00CE6ADB" w:rsidP="00CE6ADB">
            <w:pPr>
              <w:ind w:firstLine="0"/>
            </w:pPr>
            <w:r>
              <w:t>Toole</w:t>
            </w:r>
          </w:p>
        </w:tc>
        <w:tc>
          <w:tcPr>
            <w:tcW w:w="2179" w:type="dxa"/>
            <w:shd w:val="clear" w:color="auto" w:fill="auto"/>
          </w:tcPr>
          <w:p w:rsidR="00CE6ADB" w:rsidRPr="00CE6ADB" w:rsidRDefault="00CE6ADB" w:rsidP="00CE6ADB">
            <w:pPr>
              <w:ind w:firstLine="0"/>
            </w:pPr>
            <w:r>
              <w:t>Umphlett</w:t>
            </w:r>
          </w:p>
        </w:tc>
        <w:tc>
          <w:tcPr>
            <w:tcW w:w="2180" w:type="dxa"/>
            <w:shd w:val="clear" w:color="auto" w:fill="auto"/>
          </w:tcPr>
          <w:p w:rsidR="00CE6ADB" w:rsidRPr="00CE6ADB" w:rsidRDefault="00CE6ADB" w:rsidP="00CE6ADB">
            <w:pPr>
              <w:ind w:firstLine="0"/>
            </w:pPr>
            <w:r>
              <w:t>Vick</w:t>
            </w:r>
          </w:p>
        </w:tc>
      </w:tr>
      <w:tr w:rsidR="00CE6ADB" w:rsidRPr="00CE6ADB" w:rsidTr="00CE6ADB">
        <w:tc>
          <w:tcPr>
            <w:tcW w:w="2179" w:type="dxa"/>
            <w:shd w:val="clear" w:color="auto" w:fill="auto"/>
          </w:tcPr>
          <w:p w:rsidR="00CE6ADB" w:rsidRPr="00CE6ADB" w:rsidRDefault="00CE6ADB" w:rsidP="00CE6ADB">
            <w:pPr>
              <w:ind w:firstLine="0"/>
            </w:pPr>
            <w:r>
              <w:t>Weeks</w:t>
            </w:r>
          </w:p>
        </w:tc>
        <w:tc>
          <w:tcPr>
            <w:tcW w:w="2179" w:type="dxa"/>
            <w:shd w:val="clear" w:color="auto" w:fill="auto"/>
          </w:tcPr>
          <w:p w:rsidR="00CE6ADB" w:rsidRPr="00CE6ADB" w:rsidRDefault="00CE6ADB" w:rsidP="00CE6ADB">
            <w:pPr>
              <w:ind w:firstLine="0"/>
            </w:pPr>
            <w:r>
              <w:t>Whipper</w:t>
            </w:r>
          </w:p>
        </w:tc>
        <w:tc>
          <w:tcPr>
            <w:tcW w:w="2180" w:type="dxa"/>
            <w:shd w:val="clear" w:color="auto" w:fill="auto"/>
          </w:tcPr>
          <w:p w:rsidR="00CE6ADB" w:rsidRPr="00CE6ADB" w:rsidRDefault="00CE6ADB" w:rsidP="00CE6ADB">
            <w:pPr>
              <w:ind w:firstLine="0"/>
            </w:pPr>
            <w:r>
              <w:t>White</w:t>
            </w:r>
          </w:p>
        </w:tc>
      </w:tr>
      <w:tr w:rsidR="00CE6ADB" w:rsidRPr="00CE6ADB" w:rsidTr="00CE6ADB">
        <w:tc>
          <w:tcPr>
            <w:tcW w:w="2179" w:type="dxa"/>
            <w:shd w:val="clear" w:color="auto" w:fill="auto"/>
          </w:tcPr>
          <w:p w:rsidR="00CE6ADB" w:rsidRPr="00CE6ADB" w:rsidRDefault="00CE6ADB" w:rsidP="00CE6ADB">
            <w:pPr>
              <w:keepNext/>
              <w:ind w:firstLine="0"/>
            </w:pPr>
            <w:r>
              <w:t>Whitmire</w:t>
            </w:r>
          </w:p>
        </w:tc>
        <w:tc>
          <w:tcPr>
            <w:tcW w:w="2179" w:type="dxa"/>
            <w:shd w:val="clear" w:color="auto" w:fill="auto"/>
          </w:tcPr>
          <w:p w:rsidR="00CE6ADB" w:rsidRPr="00CE6ADB" w:rsidRDefault="00CE6ADB" w:rsidP="00CE6ADB">
            <w:pPr>
              <w:keepNext/>
              <w:ind w:firstLine="0"/>
            </w:pPr>
            <w:r>
              <w:t>Williams</w:t>
            </w:r>
          </w:p>
        </w:tc>
        <w:tc>
          <w:tcPr>
            <w:tcW w:w="2180" w:type="dxa"/>
            <w:shd w:val="clear" w:color="auto" w:fill="auto"/>
          </w:tcPr>
          <w:p w:rsidR="00CE6ADB" w:rsidRPr="00CE6ADB" w:rsidRDefault="00CE6ADB" w:rsidP="00CE6ADB">
            <w:pPr>
              <w:keepNext/>
              <w:ind w:firstLine="0"/>
            </w:pPr>
            <w:r>
              <w:t>Willis</w:t>
            </w:r>
          </w:p>
        </w:tc>
      </w:tr>
      <w:tr w:rsidR="00CE6ADB" w:rsidRPr="00CE6ADB" w:rsidTr="00CE6ADB">
        <w:tc>
          <w:tcPr>
            <w:tcW w:w="2179" w:type="dxa"/>
            <w:shd w:val="clear" w:color="auto" w:fill="auto"/>
          </w:tcPr>
          <w:p w:rsidR="00CE6ADB" w:rsidRPr="00CE6ADB" w:rsidRDefault="00CE6ADB" w:rsidP="00CE6ADB">
            <w:pPr>
              <w:keepNext/>
              <w:ind w:firstLine="0"/>
            </w:pPr>
            <w:r>
              <w:t>T. R.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Total--97</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Ballentine</w:t>
            </w:r>
          </w:p>
        </w:tc>
        <w:tc>
          <w:tcPr>
            <w:tcW w:w="2179" w:type="dxa"/>
            <w:shd w:val="clear" w:color="auto" w:fill="auto"/>
          </w:tcPr>
          <w:p w:rsidR="00CE6ADB" w:rsidRPr="00CE6ADB" w:rsidRDefault="00CE6ADB" w:rsidP="00CE6ADB">
            <w:pPr>
              <w:keepNext/>
              <w:ind w:firstLine="0"/>
            </w:pPr>
            <w:r>
              <w:t>Bedingfield</w:t>
            </w:r>
          </w:p>
        </w:tc>
        <w:tc>
          <w:tcPr>
            <w:tcW w:w="2180" w:type="dxa"/>
            <w:shd w:val="clear" w:color="auto" w:fill="auto"/>
          </w:tcPr>
          <w:p w:rsidR="00CE6ADB" w:rsidRPr="00CE6ADB" w:rsidRDefault="00CE6ADB" w:rsidP="00CE6ADB">
            <w:pPr>
              <w:keepNext/>
              <w:ind w:firstLine="0"/>
            </w:pPr>
            <w:r>
              <w:t>Duncan</w:t>
            </w:r>
          </w:p>
        </w:tc>
      </w:tr>
      <w:tr w:rsidR="00CE6ADB" w:rsidRPr="00CE6ADB" w:rsidTr="00CE6ADB">
        <w:tc>
          <w:tcPr>
            <w:tcW w:w="2179" w:type="dxa"/>
            <w:shd w:val="clear" w:color="auto" w:fill="auto"/>
          </w:tcPr>
          <w:p w:rsidR="00CE6ADB" w:rsidRPr="00CE6ADB" w:rsidRDefault="00CE6ADB" w:rsidP="00CE6ADB">
            <w:pPr>
              <w:ind w:firstLine="0"/>
            </w:pPr>
            <w:r>
              <w:t>Erickson</w:t>
            </w:r>
          </w:p>
        </w:tc>
        <w:tc>
          <w:tcPr>
            <w:tcW w:w="2179" w:type="dxa"/>
            <w:shd w:val="clear" w:color="auto" w:fill="auto"/>
          </w:tcPr>
          <w:p w:rsidR="00CE6ADB" w:rsidRPr="00CE6ADB" w:rsidRDefault="00CE6ADB" w:rsidP="00CE6ADB">
            <w:pPr>
              <w:ind w:firstLine="0"/>
            </w:pPr>
            <w:r>
              <w:t>Frye</w:t>
            </w:r>
          </w:p>
        </w:tc>
        <w:tc>
          <w:tcPr>
            <w:tcW w:w="2180" w:type="dxa"/>
            <w:shd w:val="clear" w:color="auto" w:fill="auto"/>
          </w:tcPr>
          <w:p w:rsidR="00CE6ADB" w:rsidRPr="00CE6ADB" w:rsidRDefault="00CE6ADB" w:rsidP="00CE6ADB">
            <w:pPr>
              <w:ind w:firstLine="0"/>
            </w:pPr>
            <w:r>
              <w:t>Haley</w:t>
            </w:r>
          </w:p>
        </w:tc>
      </w:tr>
      <w:tr w:rsidR="00CE6ADB" w:rsidRPr="00CE6ADB" w:rsidTr="00CE6ADB">
        <w:tc>
          <w:tcPr>
            <w:tcW w:w="2179" w:type="dxa"/>
            <w:shd w:val="clear" w:color="auto" w:fill="auto"/>
          </w:tcPr>
          <w:p w:rsidR="00CE6ADB" w:rsidRPr="00CE6ADB" w:rsidRDefault="00CE6ADB" w:rsidP="00CE6ADB">
            <w:pPr>
              <w:ind w:firstLine="0"/>
            </w:pPr>
            <w:r>
              <w:t>Hamilton</w:t>
            </w:r>
          </w:p>
        </w:tc>
        <w:tc>
          <w:tcPr>
            <w:tcW w:w="2179" w:type="dxa"/>
            <w:shd w:val="clear" w:color="auto" w:fill="auto"/>
          </w:tcPr>
          <w:p w:rsidR="00CE6ADB" w:rsidRPr="00CE6ADB" w:rsidRDefault="00CE6ADB" w:rsidP="00CE6ADB">
            <w:pPr>
              <w:ind w:firstLine="0"/>
            </w:pPr>
            <w:r>
              <w:t>Huggins</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Millwood</w:t>
            </w:r>
          </w:p>
        </w:tc>
        <w:tc>
          <w:tcPr>
            <w:tcW w:w="2179" w:type="dxa"/>
            <w:shd w:val="clear" w:color="auto" w:fill="auto"/>
          </w:tcPr>
          <w:p w:rsidR="00CE6ADB" w:rsidRPr="00CE6ADB" w:rsidRDefault="00CE6ADB" w:rsidP="00CE6ADB">
            <w:pPr>
              <w:ind w:firstLine="0"/>
            </w:pPr>
            <w:r>
              <w:t>Nanney</w:t>
            </w:r>
          </w:p>
        </w:tc>
        <w:tc>
          <w:tcPr>
            <w:tcW w:w="2180" w:type="dxa"/>
            <w:shd w:val="clear" w:color="auto" w:fill="auto"/>
          </w:tcPr>
          <w:p w:rsidR="00CE6ADB" w:rsidRPr="00CE6ADB" w:rsidRDefault="00CE6ADB" w:rsidP="00CE6ADB">
            <w:pPr>
              <w:ind w:firstLine="0"/>
            </w:pPr>
            <w:r>
              <w:t>E. H. Pitts</w:t>
            </w:r>
          </w:p>
        </w:tc>
      </w:tr>
      <w:tr w:rsidR="00CE6ADB" w:rsidRPr="00CE6ADB" w:rsidTr="00CE6ADB">
        <w:tc>
          <w:tcPr>
            <w:tcW w:w="2179" w:type="dxa"/>
            <w:shd w:val="clear" w:color="auto" w:fill="auto"/>
          </w:tcPr>
          <w:p w:rsidR="00CE6ADB" w:rsidRPr="00CE6ADB" w:rsidRDefault="00CE6ADB" w:rsidP="00CE6ADB">
            <w:pPr>
              <w:keepNext/>
              <w:ind w:firstLine="0"/>
            </w:pPr>
            <w:r>
              <w:t>Rice</w:t>
            </w:r>
          </w:p>
        </w:tc>
        <w:tc>
          <w:tcPr>
            <w:tcW w:w="2179" w:type="dxa"/>
            <w:shd w:val="clear" w:color="auto" w:fill="auto"/>
          </w:tcPr>
          <w:p w:rsidR="00CE6ADB" w:rsidRPr="00CE6ADB" w:rsidRDefault="00CE6ADB" w:rsidP="00CE6ADB">
            <w:pPr>
              <w:keepNext/>
              <w:ind w:firstLine="0"/>
            </w:pPr>
            <w:r>
              <w:t>G. R. Smith</w:t>
            </w:r>
          </w:p>
        </w:tc>
        <w:tc>
          <w:tcPr>
            <w:tcW w:w="2180" w:type="dxa"/>
            <w:shd w:val="clear" w:color="auto" w:fill="auto"/>
          </w:tcPr>
          <w:p w:rsidR="00CE6ADB" w:rsidRPr="00CE6ADB" w:rsidRDefault="00CE6ADB" w:rsidP="00CE6ADB">
            <w:pPr>
              <w:keepNext/>
              <w:ind w:firstLine="0"/>
            </w:pPr>
            <w:r>
              <w:t>Stewart</w:t>
            </w:r>
          </w:p>
        </w:tc>
      </w:tr>
      <w:tr w:rsidR="00CE6ADB" w:rsidRPr="00CE6ADB" w:rsidTr="00CE6ADB">
        <w:tc>
          <w:tcPr>
            <w:tcW w:w="2179" w:type="dxa"/>
            <w:shd w:val="clear" w:color="auto" w:fill="auto"/>
          </w:tcPr>
          <w:p w:rsidR="00CE6ADB" w:rsidRPr="00CE6ADB" w:rsidRDefault="00CE6ADB" w:rsidP="00CE6ADB">
            <w:pPr>
              <w:keepNext/>
              <w:ind w:firstLine="0"/>
            </w:pPr>
            <w:r>
              <w:t>Stringer</w:t>
            </w:r>
          </w:p>
        </w:tc>
        <w:tc>
          <w:tcPr>
            <w:tcW w:w="2179" w:type="dxa"/>
            <w:shd w:val="clear" w:color="auto" w:fill="auto"/>
          </w:tcPr>
          <w:p w:rsidR="00CE6ADB" w:rsidRPr="00CE6ADB" w:rsidRDefault="00CE6ADB" w:rsidP="00CE6ADB">
            <w:pPr>
              <w:keepNext/>
              <w:ind w:firstLine="0"/>
            </w:pPr>
            <w:r>
              <w:t>Thompson</w:t>
            </w:r>
          </w:p>
        </w:tc>
        <w:tc>
          <w:tcPr>
            <w:tcW w:w="2180" w:type="dxa"/>
            <w:shd w:val="clear" w:color="auto" w:fill="auto"/>
          </w:tcPr>
          <w:p w:rsidR="00CE6ADB" w:rsidRPr="00CE6ADB" w:rsidRDefault="00CE6ADB" w:rsidP="00CE6ADB">
            <w:pPr>
              <w:keepNext/>
              <w:ind w:firstLine="0"/>
            </w:pPr>
            <w:r>
              <w:t>Viers</w:t>
            </w:r>
          </w:p>
        </w:tc>
      </w:tr>
    </w:tbl>
    <w:p w:rsidR="00CE6ADB" w:rsidRDefault="00CE6ADB" w:rsidP="00CE6ADB"/>
    <w:p w:rsidR="00CE6ADB" w:rsidRDefault="00CE6ADB" w:rsidP="00CE6ADB">
      <w:pPr>
        <w:jc w:val="center"/>
        <w:rPr>
          <w:b/>
        </w:rPr>
      </w:pPr>
      <w:r w:rsidRPr="00CE6ADB">
        <w:rPr>
          <w:b/>
        </w:rPr>
        <w:t>Total--18</w:t>
      </w:r>
      <w:bookmarkStart w:id="350" w:name="vote_end505"/>
      <w:bookmarkEnd w:id="350"/>
    </w:p>
    <w:p w:rsidR="00CE6ADB" w:rsidRDefault="00CE6ADB" w:rsidP="00CE6ADB"/>
    <w:p w:rsidR="00CE6ADB" w:rsidRDefault="00CE6ADB" w:rsidP="00CE6ADB">
      <w:r>
        <w:t>So, the Veto of the Governor was overridden and a message was ordered sent to the Senate accordingly.</w:t>
      </w:r>
    </w:p>
    <w:p w:rsidR="00CE6ADB" w:rsidRDefault="00CE6ADB" w:rsidP="00CE6ADB"/>
    <w:p w:rsidR="00CE6ADB" w:rsidRDefault="00CE6ADB" w:rsidP="00CE6ADB">
      <w:pPr>
        <w:keepNext/>
        <w:jc w:val="center"/>
        <w:rPr>
          <w:b/>
        </w:rPr>
      </w:pPr>
      <w:r w:rsidRPr="00CE6ADB">
        <w:rPr>
          <w:b/>
        </w:rPr>
        <w:t>VETO 44-- OVERRIDDEN</w:t>
      </w:r>
    </w:p>
    <w:p w:rsidR="00CE6ADB" w:rsidRPr="004B75B4" w:rsidRDefault="00CE6ADB" w:rsidP="00206E7E">
      <w:pPr>
        <w:autoSpaceDE w:val="0"/>
        <w:autoSpaceDN w:val="0"/>
        <w:adjustRightInd w:val="0"/>
        <w:rPr>
          <w:color w:val="000000"/>
        </w:rPr>
      </w:pPr>
      <w:bookmarkStart w:id="351" w:name="file_start507"/>
      <w:bookmarkEnd w:id="351"/>
      <w:r w:rsidRPr="004B75B4">
        <w:t xml:space="preserve">Veto 44.  </w:t>
      </w:r>
      <w:r w:rsidRPr="004B75B4">
        <w:rPr>
          <w:bCs/>
          <w:color w:val="000000"/>
        </w:rPr>
        <w:t>Part IB; Section 90.16; Page 480; Statewide Revenue; ARRA Fund Authorization.</w:t>
      </w:r>
    </w:p>
    <w:p w:rsidR="00CE6ADB" w:rsidRDefault="00CE6ADB" w:rsidP="00CE6ADB">
      <w:bookmarkStart w:id="352" w:name="file_end507"/>
      <w:bookmarkEnd w:id="352"/>
    </w:p>
    <w:p w:rsidR="00CE6ADB" w:rsidRDefault="00CE6ADB" w:rsidP="00CE6ADB">
      <w:r>
        <w:t>Rep. COOPER explained the Veto.</w:t>
      </w:r>
    </w:p>
    <w:p w:rsidR="00206E7E" w:rsidRDefault="00206E7E" w:rsidP="00CE6ADB"/>
    <w:p w:rsidR="00CE6ADB" w:rsidRDefault="00206E7E" w:rsidP="00CE6ADB">
      <w:r>
        <w:br w:type="page"/>
      </w:r>
      <w:r w:rsidR="00CE6ADB">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353" w:name="vote_start509"/>
      <w:bookmarkEnd w:id="353"/>
      <w:r>
        <w:t>Yeas 98; Nays 18</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Allison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Bales</w:t>
            </w:r>
          </w:p>
        </w:tc>
        <w:tc>
          <w:tcPr>
            <w:tcW w:w="2180" w:type="dxa"/>
            <w:shd w:val="clear" w:color="auto" w:fill="auto"/>
          </w:tcPr>
          <w:p w:rsidR="00CE6ADB" w:rsidRPr="00CE6ADB" w:rsidRDefault="00CE6ADB" w:rsidP="00CE6ADB">
            <w:pPr>
              <w:ind w:firstLine="0"/>
            </w:pPr>
            <w:r>
              <w:t>Bannister</w:t>
            </w:r>
          </w:p>
        </w:tc>
      </w:tr>
      <w:tr w:rsidR="00CE6ADB" w:rsidRPr="00CE6ADB" w:rsidTr="00CE6ADB">
        <w:tc>
          <w:tcPr>
            <w:tcW w:w="2179" w:type="dxa"/>
            <w:shd w:val="clear" w:color="auto" w:fill="auto"/>
          </w:tcPr>
          <w:p w:rsidR="00CE6ADB" w:rsidRPr="00CE6ADB" w:rsidRDefault="00CE6ADB" w:rsidP="00CE6ADB">
            <w:pPr>
              <w:ind w:firstLine="0"/>
            </w:pPr>
            <w:r>
              <w:t>Barfield</w:t>
            </w:r>
          </w:p>
        </w:tc>
        <w:tc>
          <w:tcPr>
            <w:tcW w:w="2179" w:type="dxa"/>
            <w:shd w:val="clear" w:color="auto" w:fill="auto"/>
          </w:tcPr>
          <w:p w:rsidR="00CE6ADB" w:rsidRPr="00CE6ADB" w:rsidRDefault="00CE6ADB" w:rsidP="00CE6ADB">
            <w:pPr>
              <w:ind w:firstLine="0"/>
            </w:pPr>
            <w:r>
              <w:t>Battle</w:t>
            </w:r>
          </w:p>
        </w:tc>
        <w:tc>
          <w:tcPr>
            <w:tcW w:w="2180" w:type="dxa"/>
            <w:shd w:val="clear" w:color="auto" w:fill="auto"/>
          </w:tcPr>
          <w:p w:rsidR="00CE6ADB" w:rsidRPr="00CE6ADB" w:rsidRDefault="00CE6ADB" w:rsidP="00CE6ADB">
            <w:pPr>
              <w:ind w:firstLine="0"/>
            </w:pPr>
            <w:r>
              <w:t>Bingham</w:t>
            </w:r>
          </w:p>
        </w:tc>
      </w:tr>
      <w:tr w:rsidR="00CE6ADB" w:rsidRPr="00CE6ADB" w:rsidTr="00CE6ADB">
        <w:tc>
          <w:tcPr>
            <w:tcW w:w="2179" w:type="dxa"/>
            <w:shd w:val="clear" w:color="auto" w:fill="auto"/>
          </w:tcPr>
          <w:p w:rsidR="00CE6ADB" w:rsidRPr="00CE6ADB" w:rsidRDefault="00CE6ADB" w:rsidP="00CE6ADB">
            <w:pPr>
              <w:ind w:firstLine="0"/>
            </w:pPr>
            <w:r>
              <w:t>Bowen</w:t>
            </w:r>
          </w:p>
        </w:tc>
        <w:tc>
          <w:tcPr>
            <w:tcW w:w="2179" w:type="dxa"/>
            <w:shd w:val="clear" w:color="auto" w:fill="auto"/>
          </w:tcPr>
          <w:p w:rsidR="00CE6ADB" w:rsidRPr="00CE6ADB" w:rsidRDefault="00CE6ADB" w:rsidP="00CE6ADB">
            <w:pPr>
              <w:ind w:firstLine="0"/>
            </w:pPr>
            <w:r>
              <w:t>Bowers</w:t>
            </w:r>
          </w:p>
        </w:tc>
        <w:tc>
          <w:tcPr>
            <w:tcW w:w="2180" w:type="dxa"/>
            <w:shd w:val="clear" w:color="auto" w:fill="auto"/>
          </w:tcPr>
          <w:p w:rsidR="00CE6ADB" w:rsidRPr="00CE6ADB" w:rsidRDefault="00CE6ADB" w:rsidP="00CE6ADB">
            <w:pPr>
              <w:ind w:firstLine="0"/>
            </w:pPr>
            <w:r>
              <w:t>Brady</w:t>
            </w:r>
          </w:p>
        </w:tc>
      </w:tr>
      <w:tr w:rsidR="00CE6ADB" w:rsidRPr="00CE6ADB" w:rsidTr="00CE6ADB">
        <w:tc>
          <w:tcPr>
            <w:tcW w:w="2179" w:type="dxa"/>
            <w:shd w:val="clear" w:color="auto" w:fill="auto"/>
          </w:tcPr>
          <w:p w:rsidR="00CE6ADB" w:rsidRPr="00CE6ADB" w:rsidRDefault="00CE6ADB" w:rsidP="00CE6ADB">
            <w:pPr>
              <w:ind w:firstLine="0"/>
            </w:pPr>
            <w:r>
              <w:t>Branham</w:t>
            </w:r>
          </w:p>
        </w:tc>
        <w:tc>
          <w:tcPr>
            <w:tcW w:w="2179" w:type="dxa"/>
            <w:shd w:val="clear" w:color="auto" w:fill="auto"/>
          </w:tcPr>
          <w:p w:rsidR="00CE6ADB" w:rsidRPr="00CE6ADB" w:rsidRDefault="00CE6ADB" w:rsidP="00CE6ADB">
            <w:pPr>
              <w:ind w:firstLine="0"/>
            </w:pPr>
            <w:r>
              <w:t>Brantley</w:t>
            </w:r>
          </w:p>
        </w:tc>
        <w:tc>
          <w:tcPr>
            <w:tcW w:w="2180" w:type="dxa"/>
            <w:shd w:val="clear" w:color="auto" w:fill="auto"/>
          </w:tcPr>
          <w:p w:rsidR="00CE6ADB" w:rsidRPr="00CE6ADB" w:rsidRDefault="00CE6ADB" w:rsidP="00CE6ADB">
            <w:pPr>
              <w:ind w:firstLine="0"/>
            </w:pPr>
            <w:r>
              <w:t>G. A. Brown</w:t>
            </w:r>
          </w:p>
        </w:tc>
      </w:tr>
      <w:tr w:rsidR="00CE6ADB" w:rsidRPr="00CE6ADB" w:rsidTr="00CE6ADB">
        <w:tc>
          <w:tcPr>
            <w:tcW w:w="2179" w:type="dxa"/>
            <w:shd w:val="clear" w:color="auto" w:fill="auto"/>
          </w:tcPr>
          <w:p w:rsidR="00CE6ADB" w:rsidRPr="00CE6ADB" w:rsidRDefault="00CE6ADB" w:rsidP="00CE6ADB">
            <w:pPr>
              <w:ind w:firstLine="0"/>
            </w:pPr>
            <w:r>
              <w:t>H. B. Brown</w:t>
            </w:r>
          </w:p>
        </w:tc>
        <w:tc>
          <w:tcPr>
            <w:tcW w:w="2179" w:type="dxa"/>
            <w:shd w:val="clear" w:color="auto" w:fill="auto"/>
          </w:tcPr>
          <w:p w:rsidR="00CE6ADB" w:rsidRPr="00CE6ADB" w:rsidRDefault="00CE6ADB" w:rsidP="00CE6ADB">
            <w:pPr>
              <w:ind w:firstLine="0"/>
            </w:pPr>
            <w:r>
              <w:t>R. L. Brown</w:t>
            </w:r>
          </w:p>
        </w:tc>
        <w:tc>
          <w:tcPr>
            <w:tcW w:w="2180" w:type="dxa"/>
            <w:shd w:val="clear" w:color="auto" w:fill="auto"/>
          </w:tcPr>
          <w:p w:rsidR="00CE6ADB" w:rsidRPr="00CE6ADB" w:rsidRDefault="00CE6ADB" w:rsidP="00CE6ADB">
            <w:pPr>
              <w:ind w:firstLine="0"/>
            </w:pPr>
            <w:r>
              <w:t>Cato</w:t>
            </w:r>
          </w:p>
        </w:tc>
      </w:tr>
      <w:tr w:rsidR="00CE6ADB" w:rsidRPr="00CE6ADB" w:rsidTr="00CE6ADB">
        <w:tc>
          <w:tcPr>
            <w:tcW w:w="2179" w:type="dxa"/>
            <w:shd w:val="clear" w:color="auto" w:fill="auto"/>
          </w:tcPr>
          <w:p w:rsidR="00CE6ADB" w:rsidRPr="00CE6ADB" w:rsidRDefault="00CE6ADB" w:rsidP="00CE6ADB">
            <w:pPr>
              <w:ind w:firstLine="0"/>
            </w:pPr>
            <w:r>
              <w:t>Chalk</w:t>
            </w:r>
          </w:p>
        </w:tc>
        <w:tc>
          <w:tcPr>
            <w:tcW w:w="2179" w:type="dxa"/>
            <w:shd w:val="clear" w:color="auto" w:fill="auto"/>
          </w:tcPr>
          <w:p w:rsidR="00CE6ADB" w:rsidRPr="00CE6ADB" w:rsidRDefault="00CE6ADB" w:rsidP="00CE6ADB">
            <w:pPr>
              <w:ind w:firstLine="0"/>
            </w:pPr>
            <w:r>
              <w:t>Clemmons</w:t>
            </w:r>
          </w:p>
        </w:tc>
        <w:tc>
          <w:tcPr>
            <w:tcW w:w="2180" w:type="dxa"/>
            <w:shd w:val="clear" w:color="auto" w:fill="auto"/>
          </w:tcPr>
          <w:p w:rsidR="00CE6ADB" w:rsidRPr="00CE6ADB" w:rsidRDefault="00CE6ADB" w:rsidP="00CE6ADB">
            <w:pPr>
              <w:ind w:firstLine="0"/>
            </w:pPr>
            <w:r>
              <w:t>Cobb-Hunter</w:t>
            </w:r>
          </w:p>
        </w:tc>
      </w:tr>
      <w:tr w:rsidR="00CE6ADB" w:rsidRPr="00CE6ADB" w:rsidTr="00CE6ADB">
        <w:tc>
          <w:tcPr>
            <w:tcW w:w="2179" w:type="dxa"/>
            <w:shd w:val="clear" w:color="auto" w:fill="auto"/>
          </w:tcPr>
          <w:p w:rsidR="00CE6ADB" w:rsidRPr="00CE6ADB" w:rsidRDefault="00CE6ADB" w:rsidP="00CE6ADB">
            <w:pPr>
              <w:ind w:firstLine="0"/>
            </w:pPr>
            <w:r>
              <w:t>Cole</w:t>
            </w:r>
          </w:p>
        </w:tc>
        <w:tc>
          <w:tcPr>
            <w:tcW w:w="2179" w:type="dxa"/>
            <w:shd w:val="clear" w:color="auto" w:fill="auto"/>
          </w:tcPr>
          <w:p w:rsidR="00CE6ADB" w:rsidRPr="00CE6ADB" w:rsidRDefault="00CE6ADB" w:rsidP="00CE6ADB">
            <w:pPr>
              <w:ind w:firstLine="0"/>
            </w:pPr>
            <w:r>
              <w:t>Cooper</w:t>
            </w:r>
          </w:p>
        </w:tc>
        <w:tc>
          <w:tcPr>
            <w:tcW w:w="2180" w:type="dxa"/>
            <w:shd w:val="clear" w:color="auto" w:fill="auto"/>
          </w:tcPr>
          <w:p w:rsidR="00CE6ADB" w:rsidRPr="00CE6ADB" w:rsidRDefault="00CE6ADB" w:rsidP="00CE6ADB">
            <w:pPr>
              <w:ind w:firstLine="0"/>
            </w:pPr>
            <w:r>
              <w:t>Daning</w:t>
            </w:r>
          </w:p>
        </w:tc>
      </w:tr>
      <w:tr w:rsidR="00CE6ADB" w:rsidRPr="00CE6ADB" w:rsidTr="00CE6ADB">
        <w:tc>
          <w:tcPr>
            <w:tcW w:w="2179" w:type="dxa"/>
            <w:shd w:val="clear" w:color="auto" w:fill="auto"/>
          </w:tcPr>
          <w:p w:rsidR="00CE6ADB" w:rsidRPr="00CE6ADB" w:rsidRDefault="00CE6ADB" w:rsidP="00CE6ADB">
            <w:pPr>
              <w:ind w:firstLine="0"/>
            </w:pPr>
            <w:r>
              <w:t>Delleney</w:t>
            </w:r>
          </w:p>
        </w:tc>
        <w:tc>
          <w:tcPr>
            <w:tcW w:w="2179" w:type="dxa"/>
            <w:shd w:val="clear" w:color="auto" w:fill="auto"/>
          </w:tcPr>
          <w:p w:rsidR="00CE6ADB" w:rsidRPr="00CE6ADB" w:rsidRDefault="00CE6ADB" w:rsidP="00CE6ADB">
            <w:pPr>
              <w:ind w:firstLine="0"/>
            </w:pPr>
            <w:r>
              <w:t>Dillard</w:t>
            </w:r>
          </w:p>
        </w:tc>
        <w:tc>
          <w:tcPr>
            <w:tcW w:w="2180" w:type="dxa"/>
            <w:shd w:val="clear" w:color="auto" w:fill="auto"/>
          </w:tcPr>
          <w:p w:rsidR="00CE6ADB" w:rsidRPr="00CE6ADB" w:rsidRDefault="00CE6ADB" w:rsidP="00CE6ADB">
            <w:pPr>
              <w:ind w:firstLine="0"/>
            </w:pPr>
            <w:r>
              <w:t>Edge</w:t>
            </w:r>
          </w:p>
        </w:tc>
      </w:tr>
      <w:tr w:rsidR="00CE6ADB" w:rsidRPr="00CE6ADB" w:rsidTr="00CE6ADB">
        <w:tc>
          <w:tcPr>
            <w:tcW w:w="2179" w:type="dxa"/>
            <w:shd w:val="clear" w:color="auto" w:fill="auto"/>
          </w:tcPr>
          <w:p w:rsidR="00CE6ADB" w:rsidRPr="00CE6ADB" w:rsidRDefault="00CE6ADB" w:rsidP="00CE6ADB">
            <w:pPr>
              <w:ind w:firstLine="0"/>
            </w:pPr>
            <w:r>
              <w:t>Erickson</w:t>
            </w:r>
          </w:p>
        </w:tc>
        <w:tc>
          <w:tcPr>
            <w:tcW w:w="2179" w:type="dxa"/>
            <w:shd w:val="clear" w:color="auto" w:fill="auto"/>
          </w:tcPr>
          <w:p w:rsidR="00CE6ADB" w:rsidRPr="00CE6ADB" w:rsidRDefault="00CE6ADB" w:rsidP="00CE6ADB">
            <w:pPr>
              <w:ind w:firstLine="0"/>
            </w:pPr>
            <w:r>
              <w:t>Forrester</w:t>
            </w:r>
          </w:p>
        </w:tc>
        <w:tc>
          <w:tcPr>
            <w:tcW w:w="2180" w:type="dxa"/>
            <w:shd w:val="clear" w:color="auto" w:fill="auto"/>
          </w:tcPr>
          <w:p w:rsidR="00CE6ADB" w:rsidRPr="00CE6ADB" w:rsidRDefault="00CE6ADB" w:rsidP="00CE6ADB">
            <w:pPr>
              <w:ind w:firstLine="0"/>
            </w:pPr>
            <w:r>
              <w:t>Funderburk</w:t>
            </w:r>
          </w:p>
        </w:tc>
      </w:tr>
      <w:tr w:rsidR="00CE6ADB" w:rsidRPr="00CE6ADB" w:rsidTr="00CE6ADB">
        <w:tc>
          <w:tcPr>
            <w:tcW w:w="2179" w:type="dxa"/>
            <w:shd w:val="clear" w:color="auto" w:fill="auto"/>
          </w:tcPr>
          <w:p w:rsidR="00CE6ADB" w:rsidRPr="00CE6ADB" w:rsidRDefault="00CE6ADB" w:rsidP="00CE6ADB">
            <w:pPr>
              <w:ind w:firstLine="0"/>
            </w:pPr>
            <w:r>
              <w:t>Gambrell</w:t>
            </w:r>
          </w:p>
        </w:tc>
        <w:tc>
          <w:tcPr>
            <w:tcW w:w="2179" w:type="dxa"/>
            <w:shd w:val="clear" w:color="auto" w:fill="auto"/>
          </w:tcPr>
          <w:p w:rsidR="00CE6ADB" w:rsidRPr="00CE6ADB" w:rsidRDefault="00CE6ADB" w:rsidP="00CE6ADB">
            <w:pPr>
              <w:ind w:firstLine="0"/>
            </w:pPr>
            <w:r>
              <w:t>Gilliard</w:t>
            </w:r>
          </w:p>
        </w:tc>
        <w:tc>
          <w:tcPr>
            <w:tcW w:w="2180" w:type="dxa"/>
            <w:shd w:val="clear" w:color="auto" w:fill="auto"/>
          </w:tcPr>
          <w:p w:rsidR="00CE6ADB" w:rsidRPr="00CE6ADB" w:rsidRDefault="00CE6ADB" w:rsidP="00CE6ADB">
            <w:pPr>
              <w:ind w:firstLine="0"/>
            </w:pPr>
            <w:r>
              <w:t>Govan</w:t>
            </w:r>
          </w:p>
        </w:tc>
      </w:tr>
      <w:tr w:rsidR="00CE6ADB" w:rsidRPr="00CE6ADB" w:rsidTr="00CE6ADB">
        <w:tc>
          <w:tcPr>
            <w:tcW w:w="2179" w:type="dxa"/>
            <w:shd w:val="clear" w:color="auto" w:fill="auto"/>
          </w:tcPr>
          <w:p w:rsidR="00CE6ADB" w:rsidRPr="00CE6ADB" w:rsidRDefault="00CE6ADB" w:rsidP="00CE6ADB">
            <w:pPr>
              <w:ind w:firstLine="0"/>
            </w:pPr>
            <w:r>
              <w:t>Gullick</w:t>
            </w:r>
          </w:p>
        </w:tc>
        <w:tc>
          <w:tcPr>
            <w:tcW w:w="2179" w:type="dxa"/>
            <w:shd w:val="clear" w:color="auto" w:fill="auto"/>
          </w:tcPr>
          <w:p w:rsidR="00CE6ADB" w:rsidRPr="00CE6ADB" w:rsidRDefault="00CE6ADB" w:rsidP="00CE6ADB">
            <w:pPr>
              <w:ind w:firstLine="0"/>
            </w:pPr>
            <w:r>
              <w:t>Gunn</w:t>
            </w:r>
          </w:p>
        </w:tc>
        <w:tc>
          <w:tcPr>
            <w:tcW w:w="2180" w:type="dxa"/>
            <w:shd w:val="clear" w:color="auto" w:fill="auto"/>
          </w:tcPr>
          <w:p w:rsidR="00CE6ADB" w:rsidRPr="00CE6ADB" w:rsidRDefault="00CE6ADB" w:rsidP="00CE6ADB">
            <w:pPr>
              <w:ind w:firstLine="0"/>
            </w:pPr>
            <w:r>
              <w:t>Hardwick</w:t>
            </w:r>
          </w:p>
        </w:tc>
      </w:tr>
      <w:tr w:rsidR="00CE6ADB" w:rsidRPr="00CE6ADB" w:rsidTr="00CE6ADB">
        <w:tc>
          <w:tcPr>
            <w:tcW w:w="2179" w:type="dxa"/>
            <w:shd w:val="clear" w:color="auto" w:fill="auto"/>
          </w:tcPr>
          <w:p w:rsidR="00CE6ADB" w:rsidRPr="00CE6ADB" w:rsidRDefault="00CE6ADB" w:rsidP="00CE6ADB">
            <w:pPr>
              <w:ind w:firstLine="0"/>
            </w:pPr>
            <w:r>
              <w:t>Harrell</w:t>
            </w:r>
          </w:p>
        </w:tc>
        <w:tc>
          <w:tcPr>
            <w:tcW w:w="2179" w:type="dxa"/>
            <w:shd w:val="clear" w:color="auto" w:fill="auto"/>
          </w:tcPr>
          <w:p w:rsidR="00CE6ADB" w:rsidRPr="00CE6ADB" w:rsidRDefault="00CE6ADB" w:rsidP="00CE6ADB">
            <w:pPr>
              <w:ind w:firstLine="0"/>
            </w:pPr>
            <w:r>
              <w:t>Hart</w:t>
            </w:r>
          </w:p>
        </w:tc>
        <w:tc>
          <w:tcPr>
            <w:tcW w:w="2180" w:type="dxa"/>
            <w:shd w:val="clear" w:color="auto" w:fill="auto"/>
          </w:tcPr>
          <w:p w:rsidR="00CE6ADB" w:rsidRPr="00CE6ADB" w:rsidRDefault="00CE6ADB" w:rsidP="00CE6ADB">
            <w:pPr>
              <w:ind w:firstLine="0"/>
            </w:pPr>
            <w:r>
              <w:t>Harvin</w:t>
            </w:r>
          </w:p>
        </w:tc>
      </w:tr>
      <w:tr w:rsidR="00CE6ADB" w:rsidRPr="00CE6ADB" w:rsidTr="00CE6ADB">
        <w:tc>
          <w:tcPr>
            <w:tcW w:w="2179" w:type="dxa"/>
            <w:shd w:val="clear" w:color="auto" w:fill="auto"/>
          </w:tcPr>
          <w:p w:rsidR="00CE6ADB" w:rsidRPr="00CE6ADB" w:rsidRDefault="00CE6ADB" w:rsidP="00CE6ADB">
            <w:pPr>
              <w:ind w:firstLine="0"/>
            </w:pPr>
            <w:r>
              <w:t>Hayes</w:t>
            </w:r>
          </w:p>
        </w:tc>
        <w:tc>
          <w:tcPr>
            <w:tcW w:w="2179" w:type="dxa"/>
            <w:shd w:val="clear" w:color="auto" w:fill="auto"/>
          </w:tcPr>
          <w:p w:rsidR="00CE6ADB" w:rsidRPr="00CE6ADB" w:rsidRDefault="00CE6ADB" w:rsidP="00CE6ADB">
            <w:pPr>
              <w:ind w:firstLine="0"/>
            </w:pPr>
            <w:r>
              <w:t>Hearn</w:t>
            </w:r>
          </w:p>
        </w:tc>
        <w:tc>
          <w:tcPr>
            <w:tcW w:w="2180" w:type="dxa"/>
            <w:shd w:val="clear" w:color="auto" w:fill="auto"/>
          </w:tcPr>
          <w:p w:rsidR="00CE6ADB" w:rsidRPr="00CE6ADB" w:rsidRDefault="00CE6ADB" w:rsidP="00CE6ADB">
            <w:pPr>
              <w:ind w:firstLine="0"/>
            </w:pPr>
            <w:r>
              <w:t>Herbkersman</w:t>
            </w:r>
          </w:p>
        </w:tc>
      </w:tr>
      <w:tr w:rsidR="00CE6ADB" w:rsidRPr="00CE6ADB" w:rsidTr="00CE6ADB">
        <w:tc>
          <w:tcPr>
            <w:tcW w:w="2179" w:type="dxa"/>
            <w:shd w:val="clear" w:color="auto" w:fill="auto"/>
          </w:tcPr>
          <w:p w:rsidR="00CE6ADB" w:rsidRPr="00CE6ADB" w:rsidRDefault="00CE6ADB" w:rsidP="00CE6ADB">
            <w:pPr>
              <w:ind w:firstLine="0"/>
            </w:pPr>
            <w:r>
              <w:t>Hodges</w:t>
            </w:r>
          </w:p>
        </w:tc>
        <w:tc>
          <w:tcPr>
            <w:tcW w:w="2179" w:type="dxa"/>
            <w:shd w:val="clear" w:color="auto" w:fill="auto"/>
          </w:tcPr>
          <w:p w:rsidR="00CE6ADB" w:rsidRPr="00CE6ADB" w:rsidRDefault="00CE6ADB" w:rsidP="00CE6ADB">
            <w:pPr>
              <w:ind w:firstLine="0"/>
            </w:pPr>
            <w:r>
              <w:t>Horne</w:t>
            </w:r>
          </w:p>
        </w:tc>
        <w:tc>
          <w:tcPr>
            <w:tcW w:w="2180" w:type="dxa"/>
            <w:shd w:val="clear" w:color="auto" w:fill="auto"/>
          </w:tcPr>
          <w:p w:rsidR="00CE6ADB" w:rsidRPr="00CE6ADB" w:rsidRDefault="00CE6ADB" w:rsidP="00CE6ADB">
            <w:pPr>
              <w:ind w:firstLine="0"/>
            </w:pPr>
            <w:r>
              <w:t>Hosey</w:t>
            </w:r>
          </w:p>
        </w:tc>
      </w:tr>
      <w:tr w:rsidR="00CE6ADB" w:rsidRPr="00CE6ADB" w:rsidTr="00CE6ADB">
        <w:tc>
          <w:tcPr>
            <w:tcW w:w="2179" w:type="dxa"/>
            <w:shd w:val="clear" w:color="auto" w:fill="auto"/>
          </w:tcPr>
          <w:p w:rsidR="00CE6ADB" w:rsidRPr="00CE6ADB" w:rsidRDefault="00CE6ADB" w:rsidP="00CE6ADB">
            <w:pPr>
              <w:ind w:firstLine="0"/>
            </w:pPr>
            <w:r>
              <w:t>Howard</w:t>
            </w:r>
          </w:p>
        </w:tc>
        <w:tc>
          <w:tcPr>
            <w:tcW w:w="2179" w:type="dxa"/>
            <w:shd w:val="clear" w:color="auto" w:fill="auto"/>
          </w:tcPr>
          <w:p w:rsidR="00CE6ADB" w:rsidRPr="00CE6ADB" w:rsidRDefault="00CE6ADB" w:rsidP="00CE6ADB">
            <w:pPr>
              <w:ind w:firstLine="0"/>
            </w:pPr>
            <w:r>
              <w:t>Hutto</w:t>
            </w:r>
          </w:p>
        </w:tc>
        <w:tc>
          <w:tcPr>
            <w:tcW w:w="2180" w:type="dxa"/>
            <w:shd w:val="clear" w:color="auto" w:fill="auto"/>
          </w:tcPr>
          <w:p w:rsidR="00CE6ADB" w:rsidRPr="00CE6ADB" w:rsidRDefault="00CE6ADB" w:rsidP="00CE6ADB">
            <w:pPr>
              <w:ind w:firstLine="0"/>
            </w:pPr>
            <w:r>
              <w:t>Jefferson</w:t>
            </w:r>
          </w:p>
        </w:tc>
      </w:tr>
      <w:tr w:rsidR="00CE6ADB" w:rsidRPr="00CE6ADB" w:rsidTr="00CE6ADB">
        <w:tc>
          <w:tcPr>
            <w:tcW w:w="2179" w:type="dxa"/>
            <w:shd w:val="clear" w:color="auto" w:fill="auto"/>
          </w:tcPr>
          <w:p w:rsidR="00CE6ADB" w:rsidRPr="00CE6ADB" w:rsidRDefault="00CE6ADB" w:rsidP="00CE6ADB">
            <w:pPr>
              <w:ind w:firstLine="0"/>
            </w:pPr>
            <w:r>
              <w:t>Jennings</w:t>
            </w:r>
          </w:p>
        </w:tc>
        <w:tc>
          <w:tcPr>
            <w:tcW w:w="2179" w:type="dxa"/>
            <w:shd w:val="clear" w:color="auto" w:fill="auto"/>
          </w:tcPr>
          <w:p w:rsidR="00CE6ADB" w:rsidRPr="00CE6ADB" w:rsidRDefault="00CE6ADB" w:rsidP="00CE6ADB">
            <w:pPr>
              <w:ind w:firstLine="0"/>
            </w:pPr>
            <w:r>
              <w:t>Kelly</w:t>
            </w:r>
          </w:p>
        </w:tc>
        <w:tc>
          <w:tcPr>
            <w:tcW w:w="2180" w:type="dxa"/>
            <w:shd w:val="clear" w:color="auto" w:fill="auto"/>
          </w:tcPr>
          <w:p w:rsidR="00CE6ADB" w:rsidRPr="00CE6ADB" w:rsidRDefault="00CE6ADB" w:rsidP="00CE6ADB">
            <w:pPr>
              <w:ind w:firstLine="0"/>
            </w:pPr>
            <w:r>
              <w:t>Kennedy</w:t>
            </w:r>
          </w:p>
        </w:tc>
      </w:tr>
      <w:tr w:rsidR="00CE6ADB" w:rsidRPr="00CE6ADB" w:rsidTr="00CE6ADB">
        <w:tc>
          <w:tcPr>
            <w:tcW w:w="2179" w:type="dxa"/>
            <w:shd w:val="clear" w:color="auto" w:fill="auto"/>
          </w:tcPr>
          <w:p w:rsidR="00CE6ADB" w:rsidRPr="00CE6ADB" w:rsidRDefault="00CE6ADB" w:rsidP="00CE6ADB">
            <w:pPr>
              <w:ind w:firstLine="0"/>
            </w:pPr>
            <w:r>
              <w:t>King</w:t>
            </w:r>
          </w:p>
        </w:tc>
        <w:tc>
          <w:tcPr>
            <w:tcW w:w="2179" w:type="dxa"/>
            <w:shd w:val="clear" w:color="auto" w:fill="auto"/>
          </w:tcPr>
          <w:p w:rsidR="00CE6ADB" w:rsidRPr="00CE6ADB" w:rsidRDefault="00CE6ADB" w:rsidP="00CE6ADB">
            <w:pPr>
              <w:ind w:firstLine="0"/>
            </w:pPr>
            <w:r>
              <w:t>Kirsh</w:t>
            </w:r>
          </w:p>
        </w:tc>
        <w:tc>
          <w:tcPr>
            <w:tcW w:w="2180" w:type="dxa"/>
            <w:shd w:val="clear" w:color="auto" w:fill="auto"/>
          </w:tcPr>
          <w:p w:rsidR="00CE6ADB" w:rsidRPr="00CE6ADB" w:rsidRDefault="00CE6ADB" w:rsidP="00CE6ADB">
            <w:pPr>
              <w:ind w:firstLine="0"/>
            </w:pPr>
            <w:r>
              <w:t>Knight</w:t>
            </w:r>
          </w:p>
        </w:tc>
      </w:tr>
      <w:tr w:rsidR="00CE6ADB" w:rsidRPr="00CE6ADB" w:rsidTr="00CE6ADB">
        <w:tc>
          <w:tcPr>
            <w:tcW w:w="2179" w:type="dxa"/>
            <w:shd w:val="clear" w:color="auto" w:fill="auto"/>
          </w:tcPr>
          <w:p w:rsidR="00CE6ADB" w:rsidRPr="00CE6ADB" w:rsidRDefault="00CE6ADB" w:rsidP="00CE6ADB">
            <w:pPr>
              <w:ind w:firstLine="0"/>
            </w:pPr>
            <w:r>
              <w:t>Limehouse</w:t>
            </w:r>
          </w:p>
        </w:tc>
        <w:tc>
          <w:tcPr>
            <w:tcW w:w="2179" w:type="dxa"/>
            <w:shd w:val="clear" w:color="auto" w:fill="auto"/>
          </w:tcPr>
          <w:p w:rsidR="00CE6ADB" w:rsidRPr="00CE6ADB" w:rsidRDefault="00CE6ADB" w:rsidP="00CE6ADB">
            <w:pPr>
              <w:ind w:firstLine="0"/>
            </w:pPr>
            <w:r>
              <w:t>Littlejohn</w:t>
            </w:r>
          </w:p>
        </w:tc>
        <w:tc>
          <w:tcPr>
            <w:tcW w:w="2180" w:type="dxa"/>
            <w:shd w:val="clear" w:color="auto" w:fill="auto"/>
          </w:tcPr>
          <w:p w:rsidR="00CE6ADB" w:rsidRPr="00CE6ADB" w:rsidRDefault="00CE6ADB" w:rsidP="00CE6ADB">
            <w:pPr>
              <w:ind w:firstLine="0"/>
            </w:pPr>
            <w:r>
              <w:t>Loftis</w:t>
            </w:r>
          </w:p>
        </w:tc>
      </w:tr>
      <w:tr w:rsidR="00CE6ADB" w:rsidRPr="00CE6ADB" w:rsidTr="00CE6ADB">
        <w:tc>
          <w:tcPr>
            <w:tcW w:w="2179" w:type="dxa"/>
            <w:shd w:val="clear" w:color="auto" w:fill="auto"/>
          </w:tcPr>
          <w:p w:rsidR="00CE6ADB" w:rsidRPr="00CE6ADB" w:rsidRDefault="00CE6ADB" w:rsidP="00CE6ADB">
            <w:pPr>
              <w:ind w:firstLine="0"/>
            </w:pPr>
            <w:r>
              <w:t>Long</w:t>
            </w:r>
          </w:p>
        </w:tc>
        <w:tc>
          <w:tcPr>
            <w:tcW w:w="2179" w:type="dxa"/>
            <w:shd w:val="clear" w:color="auto" w:fill="auto"/>
          </w:tcPr>
          <w:p w:rsidR="00CE6ADB" w:rsidRPr="00CE6ADB" w:rsidRDefault="00CE6ADB" w:rsidP="00CE6ADB">
            <w:pPr>
              <w:ind w:firstLine="0"/>
            </w:pPr>
            <w:r>
              <w:t>Lucas</w:t>
            </w:r>
          </w:p>
        </w:tc>
        <w:tc>
          <w:tcPr>
            <w:tcW w:w="2180" w:type="dxa"/>
            <w:shd w:val="clear" w:color="auto" w:fill="auto"/>
          </w:tcPr>
          <w:p w:rsidR="00CE6ADB" w:rsidRPr="00CE6ADB" w:rsidRDefault="00CE6ADB" w:rsidP="00CE6ADB">
            <w:pPr>
              <w:ind w:firstLine="0"/>
            </w:pPr>
            <w:r>
              <w:t>Mack</w:t>
            </w:r>
          </w:p>
        </w:tc>
      </w:tr>
      <w:tr w:rsidR="00CE6ADB" w:rsidRPr="00CE6ADB" w:rsidTr="00CE6ADB">
        <w:tc>
          <w:tcPr>
            <w:tcW w:w="2179" w:type="dxa"/>
            <w:shd w:val="clear" w:color="auto" w:fill="auto"/>
          </w:tcPr>
          <w:p w:rsidR="00CE6ADB" w:rsidRPr="00CE6ADB" w:rsidRDefault="00CE6ADB" w:rsidP="00CE6ADB">
            <w:pPr>
              <w:ind w:firstLine="0"/>
            </w:pPr>
            <w:r>
              <w:t>McEachern</w:t>
            </w:r>
          </w:p>
        </w:tc>
        <w:tc>
          <w:tcPr>
            <w:tcW w:w="2179" w:type="dxa"/>
            <w:shd w:val="clear" w:color="auto" w:fill="auto"/>
          </w:tcPr>
          <w:p w:rsidR="00CE6ADB" w:rsidRPr="00CE6ADB" w:rsidRDefault="00CE6ADB" w:rsidP="00CE6ADB">
            <w:pPr>
              <w:ind w:firstLine="0"/>
            </w:pPr>
            <w:r>
              <w:t>McLeod</w:t>
            </w:r>
          </w:p>
        </w:tc>
        <w:tc>
          <w:tcPr>
            <w:tcW w:w="2180" w:type="dxa"/>
            <w:shd w:val="clear" w:color="auto" w:fill="auto"/>
          </w:tcPr>
          <w:p w:rsidR="00CE6ADB" w:rsidRPr="00CE6ADB" w:rsidRDefault="00CE6ADB" w:rsidP="00CE6ADB">
            <w:pPr>
              <w:ind w:firstLine="0"/>
            </w:pPr>
            <w:r>
              <w:t>Merrill</w:t>
            </w:r>
          </w:p>
        </w:tc>
      </w:tr>
      <w:tr w:rsidR="00CE6ADB" w:rsidRPr="00CE6ADB" w:rsidTr="00CE6ADB">
        <w:tc>
          <w:tcPr>
            <w:tcW w:w="2179" w:type="dxa"/>
            <w:shd w:val="clear" w:color="auto" w:fill="auto"/>
          </w:tcPr>
          <w:p w:rsidR="00CE6ADB" w:rsidRPr="00CE6ADB" w:rsidRDefault="00CE6ADB" w:rsidP="00CE6ADB">
            <w:pPr>
              <w:ind w:firstLine="0"/>
            </w:pPr>
            <w:r>
              <w:t>Miller</w:t>
            </w:r>
          </w:p>
        </w:tc>
        <w:tc>
          <w:tcPr>
            <w:tcW w:w="2179" w:type="dxa"/>
            <w:shd w:val="clear" w:color="auto" w:fill="auto"/>
          </w:tcPr>
          <w:p w:rsidR="00CE6ADB" w:rsidRPr="00CE6ADB" w:rsidRDefault="00CE6ADB" w:rsidP="00CE6ADB">
            <w:pPr>
              <w:ind w:firstLine="0"/>
            </w:pPr>
            <w:r>
              <w:t>Mitchell</w:t>
            </w:r>
          </w:p>
        </w:tc>
        <w:tc>
          <w:tcPr>
            <w:tcW w:w="2180" w:type="dxa"/>
            <w:shd w:val="clear" w:color="auto" w:fill="auto"/>
          </w:tcPr>
          <w:p w:rsidR="00CE6ADB" w:rsidRPr="00CE6ADB" w:rsidRDefault="00CE6ADB" w:rsidP="00CE6ADB">
            <w:pPr>
              <w:ind w:firstLine="0"/>
            </w:pPr>
            <w:r>
              <w:t>D. C. Moss</w:t>
            </w:r>
          </w:p>
        </w:tc>
      </w:tr>
      <w:tr w:rsidR="00CE6ADB" w:rsidRPr="00CE6ADB" w:rsidTr="00CE6ADB">
        <w:tc>
          <w:tcPr>
            <w:tcW w:w="2179" w:type="dxa"/>
            <w:shd w:val="clear" w:color="auto" w:fill="auto"/>
          </w:tcPr>
          <w:p w:rsidR="00CE6ADB" w:rsidRPr="00CE6ADB" w:rsidRDefault="00CE6ADB" w:rsidP="00CE6ADB">
            <w:pPr>
              <w:ind w:firstLine="0"/>
            </w:pPr>
            <w:r>
              <w:t>V. S. Moss</w:t>
            </w:r>
          </w:p>
        </w:tc>
        <w:tc>
          <w:tcPr>
            <w:tcW w:w="2179" w:type="dxa"/>
            <w:shd w:val="clear" w:color="auto" w:fill="auto"/>
          </w:tcPr>
          <w:p w:rsidR="00CE6ADB" w:rsidRPr="00CE6ADB" w:rsidRDefault="00CE6ADB" w:rsidP="00CE6ADB">
            <w:pPr>
              <w:ind w:firstLine="0"/>
            </w:pPr>
            <w:r>
              <w:t>J. H. Neal</w:t>
            </w:r>
          </w:p>
        </w:tc>
        <w:tc>
          <w:tcPr>
            <w:tcW w:w="2180" w:type="dxa"/>
            <w:shd w:val="clear" w:color="auto" w:fill="auto"/>
          </w:tcPr>
          <w:p w:rsidR="00CE6ADB" w:rsidRPr="00CE6ADB" w:rsidRDefault="00CE6ADB" w:rsidP="00CE6ADB">
            <w:pPr>
              <w:ind w:firstLine="0"/>
            </w:pPr>
            <w:r>
              <w:t>J. M. Neal</w:t>
            </w:r>
          </w:p>
        </w:tc>
      </w:tr>
      <w:tr w:rsidR="00CE6ADB" w:rsidRPr="00CE6ADB" w:rsidTr="00CE6ADB">
        <w:tc>
          <w:tcPr>
            <w:tcW w:w="2179" w:type="dxa"/>
            <w:shd w:val="clear" w:color="auto" w:fill="auto"/>
          </w:tcPr>
          <w:p w:rsidR="00CE6ADB" w:rsidRPr="00CE6ADB" w:rsidRDefault="00CE6ADB" w:rsidP="00CE6ADB">
            <w:pPr>
              <w:ind w:firstLine="0"/>
            </w:pPr>
            <w:r>
              <w:t>Neilson</w:t>
            </w:r>
          </w:p>
        </w:tc>
        <w:tc>
          <w:tcPr>
            <w:tcW w:w="2179" w:type="dxa"/>
            <w:shd w:val="clear" w:color="auto" w:fill="auto"/>
          </w:tcPr>
          <w:p w:rsidR="00CE6ADB" w:rsidRPr="00CE6ADB" w:rsidRDefault="00CE6ADB" w:rsidP="00CE6ADB">
            <w:pPr>
              <w:ind w:firstLine="0"/>
            </w:pPr>
            <w:r>
              <w:t>Ott</w:t>
            </w:r>
          </w:p>
        </w:tc>
        <w:tc>
          <w:tcPr>
            <w:tcW w:w="2180" w:type="dxa"/>
            <w:shd w:val="clear" w:color="auto" w:fill="auto"/>
          </w:tcPr>
          <w:p w:rsidR="00CE6ADB" w:rsidRPr="00CE6ADB" w:rsidRDefault="00CE6ADB" w:rsidP="00CE6ADB">
            <w:pPr>
              <w:ind w:firstLine="0"/>
            </w:pPr>
            <w:r>
              <w:t>Owens</w:t>
            </w:r>
          </w:p>
        </w:tc>
      </w:tr>
      <w:tr w:rsidR="00CE6ADB" w:rsidRPr="00CE6ADB" w:rsidTr="00CE6ADB">
        <w:tc>
          <w:tcPr>
            <w:tcW w:w="2179" w:type="dxa"/>
            <w:shd w:val="clear" w:color="auto" w:fill="auto"/>
          </w:tcPr>
          <w:p w:rsidR="00CE6ADB" w:rsidRPr="00CE6ADB" w:rsidRDefault="00CE6ADB" w:rsidP="00CE6ADB">
            <w:pPr>
              <w:ind w:firstLine="0"/>
            </w:pPr>
            <w:r>
              <w:t>Parker</w:t>
            </w:r>
          </w:p>
        </w:tc>
        <w:tc>
          <w:tcPr>
            <w:tcW w:w="2179" w:type="dxa"/>
            <w:shd w:val="clear" w:color="auto" w:fill="auto"/>
          </w:tcPr>
          <w:p w:rsidR="00CE6ADB" w:rsidRPr="00CE6ADB" w:rsidRDefault="00CE6ADB" w:rsidP="00CE6ADB">
            <w:pPr>
              <w:ind w:firstLine="0"/>
            </w:pPr>
            <w:r>
              <w:t>Parks</w:t>
            </w:r>
          </w:p>
        </w:tc>
        <w:tc>
          <w:tcPr>
            <w:tcW w:w="2180" w:type="dxa"/>
            <w:shd w:val="clear" w:color="auto" w:fill="auto"/>
          </w:tcPr>
          <w:p w:rsidR="00CE6ADB" w:rsidRPr="00CE6ADB" w:rsidRDefault="00CE6ADB" w:rsidP="00CE6ADB">
            <w:pPr>
              <w:ind w:firstLine="0"/>
            </w:pPr>
            <w:r>
              <w:t>Pinson</w:t>
            </w:r>
          </w:p>
        </w:tc>
      </w:tr>
      <w:tr w:rsidR="00CE6ADB" w:rsidRPr="00CE6ADB" w:rsidTr="00CE6ADB">
        <w:tc>
          <w:tcPr>
            <w:tcW w:w="2179" w:type="dxa"/>
            <w:shd w:val="clear" w:color="auto" w:fill="auto"/>
          </w:tcPr>
          <w:p w:rsidR="00CE6ADB" w:rsidRPr="00CE6ADB" w:rsidRDefault="00CE6ADB" w:rsidP="00CE6ADB">
            <w:pPr>
              <w:ind w:firstLine="0"/>
            </w:pPr>
            <w:r>
              <w:t>M. A. Pitts</w:t>
            </w:r>
          </w:p>
        </w:tc>
        <w:tc>
          <w:tcPr>
            <w:tcW w:w="2179" w:type="dxa"/>
            <w:shd w:val="clear" w:color="auto" w:fill="auto"/>
          </w:tcPr>
          <w:p w:rsidR="00CE6ADB" w:rsidRPr="00CE6ADB" w:rsidRDefault="00CE6ADB" w:rsidP="00CE6ADB">
            <w:pPr>
              <w:ind w:firstLine="0"/>
            </w:pPr>
            <w:r>
              <w:t>Rutherford</w:t>
            </w:r>
          </w:p>
        </w:tc>
        <w:tc>
          <w:tcPr>
            <w:tcW w:w="2180" w:type="dxa"/>
            <w:shd w:val="clear" w:color="auto" w:fill="auto"/>
          </w:tcPr>
          <w:p w:rsidR="00CE6ADB" w:rsidRPr="00CE6ADB" w:rsidRDefault="00CE6ADB" w:rsidP="00CE6ADB">
            <w:pPr>
              <w:ind w:firstLine="0"/>
            </w:pPr>
            <w:r>
              <w:t>Sandifer</w:t>
            </w:r>
          </w:p>
        </w:tc>
      </w:tr>
      <w:tr w:rsidR="00CE6ADB" w:rsidRPr="00CE6ADB" w:rsidTr="00CE6ADB">
        <w:tc>
          <w:tcPr>
            <w:tcW w:w="2179" w:type="dxa"/>
            <w:shd w:val="clear" w:color="auto" w:fill="auto"/>
          </w:tcPr>
          <w:p w:rsidR="00CE6ADB" w:rsidRPr="00CE6ADB" w:rsidRDefault="00CE6ADB" w:rsidP="00CE6ADB">
            <w:pPr>
              <w:ind w:firstLine="0"/>
            </w:pPr>
            <w:r>
              <w:t>Scott</w:t>
            </w:r>
          </w:p>
        </w:tc>
        <w:tc>
          <w:tcPr>
            <w:tcW w:w="2179" w:type="dxa"/>
            <w:shd w:val="clear" w:color="auto" w:fill="auto"/>
          </w:tcPr>
          <w:p w:rsidR="00CE6ADB" w:rsidRPr="00CE6ADB" w:rsidRDefault="00CE6ADB" w:rsidP="00CE6ADB">
            <w:pPr>
              <w:ind w:firstLine="0"/>
            </w:pPr>
            <w:r>
              <w:t>Sellers</w:t>
            </w:r>
          </w:p>
        </w:tc>
        <w:tc>
          <w:tcPr>
            <w:tcW w:w="2180" w:type="dxa"/>
            <w:shd w:val="clear" w:color="auto" w:fill="auto"/>
          </w:tcPr>
          <w:p w:rsidR="00CE6ADB" w:rsidRPr="00CE6ADB" w:rsidRDefault="00CE6ADB" w:rsidP="00CE6ADB">
            <w:pPr>
              <w:ind w:firstLine="0"/>
            </w:pPr>
            <w:r>
              <w:t>Simrill</w:t>
            </w:r>
          </w:p>
        </w:tc>
      </w:tr>
      <w:tr w:rsidR="00CE6ADB" w:rsidRPr="00CE6ADB" w:rsidTr="00CE6ADB">
        <w:tc>
          <w:tcPr>
            <w:tcW w:w="2179" w:type="dxa"/>
            <w:shd w:val="clear" w:color="auto" w:fill="auto"/>
          </w:tcPr>
          <w:p w:rsidR="00CE6ADB" w:rsidRPr="00CE6ADB" w:rsidRDefault="00CE6ADB" w:rsidP="00CE6ADB">
            <w:pPr>
              <w:ind w:firstLine="0"/>
            </w:pPr>
            <w:r>
              <w:t>Skelton</w:t>
            </w:r>
          </w:p>
        </w:tc>
        <w:tc>
          <w:tcPr>
            <w:tcW w:w="2179" w:type="dxa"/>
            <w:shd w:val="clear" w:color="auto" w:fill="auto"/>
          </w:tcPr>
          <w:p w:rsidR="00CE6ADB" w:rsidRPr="00CE6ADB" w:rsidRDefault="00CE6ADB" w:rsidP="00CE6ADB">
            <w:pPr>
              <w:ind w:firstLine="0"/>
            </w:pPr>
            <w:r>
              <w:t>D. C. Smith</w:t>
            </w:r>
          </w:p>
        </w:tc>
        <w:tc>
          <w:tcPr>
            <w:tcW w:w="2180" w:type="dxa"/>
            <w:shd w:val="clear" w:color="auto" w:fill="auto"/>
          </w:tcPr>
          <w:p w:rsidR="00CE6ADB" w:rsidRPr="00CE6ADB" w:rsidRDefault="00CE6ADB" w:rsidP="00CE6ADB">
            <w:pPr>
              <w:ind w:firstLine="0"/>
            </w:pPr>
            <w:r>
              <w:t>G. M. Smith</w:t>
            </w:r>
          </w:p>
        </w:tc>
      </w:tr>
      <w:tr w:rsidR="00CE6ADB" w:rsidRPr="00CE6ADB" w:rsidTr="00CE6ADB">
        <w:tc>
          <w:tcPr>
            <w:tcW w:w="2179" w:type="dxa"/>
            <w:shd w:val="clear" w:color="auto" w:fill="auto"/>
          </w:tcPr>
          <w:p w:rsidR="00CE6ADB" w:rsidRPr="00CE6ADB" w:rsidRDefault="00CE6ADB" w:rsidP="00CE6ADB">
            <w:pPr>
              <w:ind w:firstLine="0"/>
            </w:pPr>
            <w:r>
              <w:t>J. E. Smith</w:t>
            </w:r>
          </w:p>
        </w:tc>
        <w:tc>
          <w:tcPr>
            <w:tcW w:w="2179" w:type="dxa"/>
            <w:shd w:val="clear" w:color="auto" w:fill="auto"/>
          </w:tcPr>
          <w:p w:rsidR="00CE6ADB" w:rsidRPr="00CE6ADB" w:rsidRDefault="00CE6ADB" w:rsidP="00CE6ADB">
            <w:pPr>
              <w:ind w:firstLine="0"/>
            </w:pPr>
            <w:r>
              <w:t>J. R. Smith</w:t>
            </w:r>
          </w:p>
        </w:tc>
        <w:tc>
          <w:tcPr>
            <w:tcW w:w="2180" w:type="dxa"/>
            <w:shd w:val="clear" w:color="auto" w:fill="auto"/>
          </w:tcPr>
          <w:p w:rsidR="00CE6ADB" w:rsidRPr="00CE6ADB" w:rsidRDefault="00CE6ADB" w:rsidP="00CE6ADB">
            <w:pPr>
              <w:ind w:firstLine="0"/>
            </w:pPr>
            <w:r>
              <w:t>Sottile</w:t>
            </w:r>
          </w:p>
        </w:tc>
      </w:tr>
      <w:tr w:rsidR="00CE6ADB" w:rsidRPr="00CE6ADB" w:rsidTr="00CE6ADB">
        <w:tc>
          <w:tcPr>
            <w:tcW w:w="2179" w:type="dxa"/>
            <w:shd w:val="clear" w:color="auto" w:fill="auto"/>
          </w:tcPr>
          <w:p w:rsidR="00CE6ADB" w:rsidRPr="00CE6ADB" w:rsidRDefault="00CE6ADB" w:rsidP="00CE6ADB">
            <w:pPr>
              <w:ind w:firstLine="0"/>
            </w:pPr>
            <w:r>
              <w:t>Spires</w:t>
            </w:r>
          </w:p>
        </w:tc>
        <w:tc>
          <w:tcPr>
            <w:tcW w:w="2179" w:type="dxa"/>
            <w:shd w:val="clear" w:color="auto" w:fill="auto"/>
          </w:tcPr>
          <w:p w:rsidR="00CE6ADB" w:rsidRPr="00CE6ADB" w:rsidRDefault="00CE6ADB" w:rsidP="00CE6ADB">
            <w:pPr>
              <w:ind w:firstLine="0"/>
            </w:pPr>
            <w:r>
              <w:t>Stavrinakis</w:t>
            </w:r>
          </w:p>
        </w:tc>
        <w:tc>
          <w:tcPr>
            <w:tcW w:w="2180" w:type="dxa"/>
            <w:shd w:val="clear" w:color="auto" w:fill="auto"/>
          </w:tcPr>
          <w:p w:rsidR="00CE6ADB" w:rsidRPr="00CE6ADB" w:rsidRDefault="00CE6ADB" w:rsidP="00CE6ADB">
            <w:pPr>
              <w:ind w:firstLine="0"/>
            </w:pPr>
            <w:r>
              <w:t>Toole</w:t>
            </w:r>
          </w:p>
        </w:tc>
      </w:tr>
      <w:tr w:rsidR="00CE6ADB" w:rsidRPr="00CE6ADB" w:rsidTr="00CE6ADB">
        <w:tc>
          <w:tcPr>
            <w:tcW w:w="2179" w:type="dxa"/>
            <w:shd w:val="clear" w:color="auto" w:fill="auto"/>
          </w:tcPr>
          <w:p w:rsidR="00CE6ADB" w:rsidRPr="00CE6ADB" w:rsidRDefault="00CE6ADB" w:rsidP="00CE6ADB">
            <w:pPr>
              <w:ind w:firstLine="0"/>
            </w:pPr>
            <w:r>
              <w:t>Umphlett</w:t>
            </w:r>
          </w:p>
        </w:tc>
        <w:tc>
          <w:tcPr>
            <w:tcW w:w="2179" w:type="dxa"/>
            <w:shd w:val="clear" w:color="auto" w:fill="auto"/>
          </w:tcPr>
          <w:p w:rsidR="00CE6ADB" w:rsidRPr="00CE6ADB" w:rsidRDefault="00CE6ADB" w:rsidP="00CE6ADB">
            <w:pPr>
              <w:ind w:firstLine="0"/>
            </w:pPr>
            <w:r>
              <w:t>Vick</w:t>
            </w:r>
          </w:p>
        </w:tc>
        <w:tc>
          <w:tcPr>
            <w:tcW w:w="2180" w:type="dxa"/>
            <w:shd w:val="clear" w:color="auto" w:fill="auto"/>
          </w:tcPr>
          <w:p w:rsidR="00CE6ADB" w:rsidRPr="00CE6ADB" w:rsidRDefault="00CE6ADB" w:rsidP="00CE6ADB">
            <w:pPr>
              <w:ind w:firstLine="0"/>
            </w:pPr>
            <w:r>
              <w:t>Weeks</w:t>
            </w:r>
          </w:p>
        </w:tc>
      </w:tr>
      <w:tr w:rsidR="00CE6ADB" w:rsidRPr="00CE6ADB" w:rsidTr="00CE6ADB">
        <w:tc>
          <w:tcPr>
            <w:tcW w:w="2179" w:type="dxa"/>
            <w:shd w:val="clear" w:color="auto" w:fill="auto"/>
          </w:tcPr>
          <w:p w:rsidR="00CE6ADB" w:rsidRPr="00CE6ADB" w:rsidRDefault="00CE6ADB" w:rsidP="00CE6ADB">
            <w:pPr>
              <w:keepNext/>
              <w:ind w:firstLine="0"/>
            </w:pPr>
            <w:r>
              <w:t>White</w:t>
            </w:r>
          </w:p>
        </w:tc>
        <w:tc>
          <w:tcPr>
            <w:tcW w:w="2179" w:type="dxa"/>
            <w:shd w:val="clear" w:color="auto" w:fill="auto"/>
          </w:tcPr>
          <w:p w:rsidR="00CE6ADB" w:rsidRPr="00CE6ADB" w:rsidRDefault="00CE6ADB" w:rsidP="00CE6ADB">
            <w:pPr>
              <w:keepNext/>
              <w:ind w:firstLine="0"/>
            </w:pPr>
            <w:r>
              <w:t>Whitmire</w:t>
            </w:r>
          </w:p>
        </w:tc>
        <w:tc>
          <w:tcPr>
            <w:tcW w:w="2180" w:type="dxa"/>
            <w:shd w:val="clear" w:color="auto" w:fill="auto"/>
          </w:tcPr>
          <w:p w:rsidR="00CE6ADB" w:rsidRPr="00CE6ADB" w:rsidRDefault="00CE6ADB" w:rsidP="00CE6ADB">
            <w:pPr>
              <w:keepNext/>
              <w:ind w:firstLine="0"/>
            </w:pPr>
            <w:r>
              <w:t>Williams</w:t>
            </w:r>
          </w:p>
        </w:tc>
      </w:tr>
      <w:tr w:rsidR="00CE6ADB" w:rsidRPr="00CE6ADB" w:rsidTr="00CE6ADB">
        <w:tc>
          <w:tcPr>
            <w:tcW w:w="2179" w:type="dxa"/>
            <w:shd w:val="clear" w:color="auto" w:fill="auto"/>
          </w:tcPr>
          <w:p w:rsidR="00CE6ADB" w:rsidRPr="00CE6ADB" w:rsidRDefault="00CE6ADB" w:rsidP="00CE6ADB">
            <w:pPr>
              <w:keepNext/>
              <w:ind w:firstLine="0"/>
            </w:pPr>
            <w:r>
              <w:t>Willis</w:t>
            </w:r>
          </w:p>
        </w:tc>
        <w:tc>
          <w:tcPr>
            <w:tcW w:w="2179" w:type="dxa"/>
            <w:shd w:val="clear" w:color="auto" w:fill="auto"/>
          </w:tcPr>
          <w:p w:rsidR="00CE6ADB" w:rsidRPr="00CE6ADB" w:rsidRDefault="00CE6ADB" w:rsidP="00CE6ADB">
            <w:pPr>
              <w:keepNext/>
              <w:ind w:firstLine="0"/>
            </w:pPr>
            <w:r>
              <w:t>T. R. Young</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Total--98</w:t>
      </w: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Ballentine</w:t>
            </w:r>
          </w:p>
        </w:tc>
        <w:tc>
          <w:tcPr>
            <w:tcW w:w="2179" w:type="dxa"/>
            <w:shd w:val="clear" w:color="auto" w:fill="auto"/>
          </w:tcPr>
          <w:p w:rsidR="00CE6ADB" w:rsidRPr="00CE6ADB" w:rsidRDefault="00CE6ADB" w:rsidP="00CE6ADB">
            <w:pPr>
              <w:keepNext/>
              <w:ind w:firstLine="0"/>
            </w:pPr>
            <w:r>
              <w:t>Bedingfield</w:t>
            </w:r>
          </w:p>
        </w:tc>
        <w:tc>
          <w:tcPr>
            <w:tcW w:w="2180" w:type="dxa"/>
            <w:shd w:val="clear" w:color="auto" w:fill="auto"/>
          </w:tcPr>
          <w:p w:rsidR="00CE6ADB" w:rsidRPr="00CE6ADB" w:rsidRDefault="00CE6ADB" w:rsidP="00CE6ADB">
            <w:pPr>
              <w:keepNext/>
              <w:ind w:firstLine="0"/>
            </w:pPr>
            <w:r>
              <w:t>Crawford</w:t>
            </w:r>
          </w:p>
        </w:tc>
      </w:tr>
      <w:tr w:rsidR="00CE6ADB" w:rsidRPr="00CE6ADB" w:rsidTr="00CE6ADB">
        <w:tc>
          <w:tcPr>
            <w:tcW w:w="2179" w:type="dxa"/>
            <w:shd w:val="clear" w:color="auto" w:fill="auto"/>
          </w:tcPr>
          <w:p w:rsidR="00CE6ADB" w:rsidRPr="00CE6ADB" w:rsidRDefault="00CE6ADB" w:rsidP="00CE6ADB">
            <w:pPr>
              <w:ind w:firstLine="0"/>
            </w:pPr>
            <w:r>
              <w:t>Duncan</w:t>
            </w:r>
          </w:p>
        </w:tc>
        <w:tc>
          <w:tcPr>
            <w:tcW w:w="2179" w:type="dxa"/>
            <w:shd w:val="clear" w:color="auto" w:fill="auto"/>
          </w:tcPr>
          <w:p w:rsidR="00CE6ADB" w:rsidRPr="00CE6ADB" w:rsidRDefault="00CE6ADB" w:rsidP="00CE6ADB">
            <w:pPr>
              <w:ind w:firstLine="0"/>
            </w:pPr>
            <w:r>
              <w:t>Frye</w:t>
            </w:r>
          </w:p>
        </w:tc>
        <w:tc>
          <w:tcPr>
            <w:tcW w:w="2180" w:type="dxa"/>
            <w:shd w:val="clear" w:color="auto" w:fill="auto"/>
          </w:tcPr>
          <w:p w:rsidR="00CE6ADB" w:rsidRPr="00CE6ADB" w:rsidRDefault="00CE6ADB" w:rsidP="00CE6ADB">
            <w:pPr>
              <w:ind w:firstLine="0"/>
            </w:pPr>
            <w:r>
              <w:t>Haley</w:t>
            </w:r>
          </w:p>
        </w:tc>
      </w:tr>
      <w:tr w:rsidR="00CE6ADB" w:rsidRPr="00CE6ADB" w:rsidTr="00CE6ADB">
        <w:tc>
          <w:tcPr>
            <w:tcW w:w="2179" w:type="dxa"/>
            <w:shd w:val="clear" w:color="auto" w:fill="auto"/>
          </w:tcPr>
          <w:p w:rsidR="00CE6ADB" w:rsidRPr="00CE6ADB" w:rsidRDefault="00CE6ADB" w:rsidP="00CE6ADB">
            <w:pPr>
              <w:ind w:firstLine="0"/>
            </w:pPr>
            <w:r>
              <w:t>Hamilton</w:t>
            </w:r>
          </w:p>
        </w:tc>
        <w:tc>
          <w:tcPr>
            <w:tcW w:w="2179" w:type="dxa"/>
            <w:shd w:val="clear" w:color="auto" w:fill="auto"/>
          </w:tcPr>
          <w:p w:rsidR="00CE6ADB" w:rsidRPr="00CE6ADB" w:rsidRDefault="00CE6ADB" w:rsidP="00CE6ADB">
            <w:pPr>
              <w:ind w:firstLine="0"/>
            </w:pPr>
            <w:r>
              <w:t>Huggins</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Millwood</w:t>
            </w:r>
          </w:p>
        </w:tc>
        <w:tc>
          <w:tcPr>
            <w:tcW w:w="2179" w:type="dxa"/>
            <w:shd w:val="clear" w:color="auto" w:fill="auto"/>
          </w:tcPr>
          <w:p w:rsidR="00CE6ADB" w:rsidRPr="00CE6ADB" w:rsidRDefault="00CE6ADB" w:rsidP="00CE6ADB">
            <w:pPr>
              <w:ind w:firstLine="0"/>
            </w:pPr>
            <w:r>
              <w:t>Nanney</w:t>
            </w:r>
          </w:p>
        </w:tc>
        <w:tc>
          <w:tcPr>
            <w:tcW w:w="2180" w:type="dxa"/>
            <w:shd w:val="clear" w:color="auto" w:fill="auto"/>
          </w:tcPr>
          <w:p w:rsidR="00CE6ADB" w:rsidRPr="00CE6ADB" w:rsidRDefault="00CE6ADB" w:rsidP="00CE6ADB">
            <w:pPr>
              <w:ind w:firstLine="0"/>
            </w:pPr>
            <w:r>
              <w:t>E. H. Pitts</w:t>
            </w:r>
          </w:p>
        </w:tc>
      </w:tr>
      <w:tr w:rsidR="00CE6ADB" w:rsidRPr="00CE6ADB" w:rsidTr="00CE6ADB">
        <w:tc>
          <w:tcPr>
            <w:tcW w:w="2179" w:type="dxa"/>
            <w:shd w:val="clear" w:color="auto" w:fill="auto"/>
          </w:tcPr>
          <w:p w:rsidR="00CE6ADB" w:rsidRPr="00CE6ADB" w:rsidRDefault="00CE6ADB" w:rsidP="00CE6ADB">
            <w:pPr>
              <w:keepNext/>
              <w:ind w:firstLine="0"/>
            </w:pPr>
            <w:r>
              <w:t>Rice</w:t>
            </w:r>
          </w:p>
        </w:tc>
        <w:tc>
          <w:tcPr>
            <w:tcW w:w="2179" w:type="dxa"/>
            <w:shd w:val="clear" w:color="auto" w:fill="auto"/>
          </w:tcPr>
          <w:p w:rsidR="00CE6ADB" w:rsidRPr="00CE6ADB" w:rsidRDefault="00CE6ADB" w:rsidP="00CE6ADB">
            <w:pPr>
              <w:keepNext/>
              <w:ind w:firstLine="0"/>
            </w:pPr>
            <w:r>
              <w:t>G. R. Smith</w:t>
            </w:r>
          </w:p>
        </w:tc>
        <w:tc>
          <w:tcPr>
            <w:tcW w:w="2180" w:type="dxa"/>
            <w:shd w:val="clear" w:color="auto" w:fill="auto"/>
          </w:tcPr>
          <w:p w:rsidR="00CE6ADB" w:rsidRPr="00CE6ADB" w:rsidRDefault="00CE6ADB" w:rsidP="00CE6ADB">
            <w:pPr>
              <w:keepNext/>
              <w:ind w:firstLine="0"/>
            </w:pPr>
            <w:r>
              <w:t>Stewart</w:t>
            </w:r>
          </w:p>
        </w:tc>
      </w:tr>
      <w:tr w:rsidR="00CE6ADB" w:rsidRPr="00CE6ADB" w:rsidTr="00CE6ADB">
        <w:tc>
          <w:tcPr>
            <w:tcW w:w="2179" w:type="dxa"/>
            <w:shd w:val="clear" w:color="auto" w:fill="auto"/>
          </w:tcPr>
          <w:p w:rsidR="00CE6ADB" w:rsidRPr="00CE6ADB" w:rsidRDefault="00CE6ADB" w:rsidP="00CE6ADB">
            <w:pPr>
              <w:keepNext/>
              <w:ind w:firstLine="0"/>
            </w:pPr>
            <w:r>
              <w:t>Stringer</w:t>
            </w:r>
          </w:p>
        </w:tc>
        <w:tc>
          <w:tcPr>
            <w:tcW w:w="2179" w:type="dxa"/>
            <w:shd w:val="clear" w:color="auto" w:fill="auto"/>
          </w:tcPr>
          <w:p w:rsidR="00CE6ADB" w:rsidRPr="00CE6ADB" w:rsidRDefault="00CE6ADB" w:rsidP="00CE6ADB">
            <w:pPr>
              <w:keepNext/>
              <w:ind w:firstLine="0"/>
            </w:pPr>
            <w:r>
              <w:t>Thompson</w:t>
            </w:r>
          </w:p>
        </w:tc>
        <w:tc>
          <w:tcPr>
            <w:tcW w:w="2180" w:type="dxa"/>
            <w:shd w:val="clear" w:color="auto" w:fill="auto"/>
          </w:tcPr>
          <w:p w:rsidR="00CE6ADB" w:rsidRPr="00CE6ADB" w:rsidRDefault="00CE6ADB" w:rsidP="00CE6ADB">
            <w:pPr>
              <w:keepNext/>
              <w:ind w:firstLine="0"/>
            </w:pPr>
            <w:r>
              <w:t>Viers</w:t>
            </w:r>
          </w:p>
        </w:tc>
      </w:tr>
    </w:tbl>
    <w:p w:rsidR="00CE6ADB" w:rsidRDefault="00CE6ADB" w:rsidP="00CE6ADB"/>
    <w:p w:rsidR="00CE6ADB" w:rsidRDefault="00CE6ADB" w:rsidP="00CE6ADB">
      <w:pPr>
        <w:jc w:val="center"/>
        <w:rPr>
          <w:b/>
        </w:rPr>
      </w:pPr>
      <w:r w:rsidRPr="00CE6ADB">
        <w:rPr>
          <w:b/>
        </w:rPr>
        <w:t>Total--18</w:t>
      </w:r>
      <w:bookmarkStart w:id="354" w:name="vote_end509"/>
      <w:bookmarkEnd w:id="354"/>
    </w:p>
    <w:p w:rsidR="00CE6ADB" w:rsidRDefault="00CE6ADB" w:rsidP="00CE6ADB"/>
    <w:p w:rsidR="00CE6ADB" w:rsidRDefault="00CE6ADB" w:rsidP="00CE6ADB">
      <w:r>
        <w:t>So, the Veto of the Governor was overridden and a message was ordered sent to the Senate accordingly.</w:t>
      </w:r>
    </w:p>
    <w:p w:rsidR="00CE6ADB" w:rsidRDefault="00CE6ADB" w:rsidP="00CE6ADB"/>
    <w:p w:rsidR="00CE6ADB" w:rsidRPr="00186088" w:rsidRDefault="00CE6ADB" w:rsidP="00CE6ADB">
      <w:pPr>
        <w:pStyle w:val="Title"/>
        <w:keepNext/>
      </w:pPr>
      <w:bookmarkStart w:id="355" w:name="file_start511"/>
      <w:bookmarkEnd w:id="355"/>
      <w:r w:rsidRPr="00186088">
        <w:t>STATEMENT FOR THE JOURNAL</w:t>
      </w:r>
    </w:p>
    <w:p w:rsidR="00CE6ADB" w:rsidRPr="00186088" w:rsidRDefault="00206E7E" w:rsidP="00206E7E">
      <w:pPr>
        <w:tabs>
          <w:tab w:val="left" w:pos="270"/>
          <w:tab w:val="left" w:pos="630"/>
          <w:tab w:val="left" w:pos="900"/>
          <w:tab w:val="left" w:pos="1260"/>
          <w:tab w:val="left" w:pos="1620"/>
          <w:tab w:val="left" w:pos="1980"/>
          <w:tab w:val="left" w:pos="2340"/>
          <w:tab w:val="left" w:pos="2700"/>
        </w:tabs>
        <w:ind w:firstLine="0"/>
      </w:pPr>
      <w:r>
        <w:tab/>
      </w:r>
      <w:r w:rsidR="00CE6ADB" w:rsidRPr="00186088">
        <w:t>I voted to override Veto No. 43 and Veto No. 44 because I support accessing the stimulus funds and putting them to use in the State Budget after the General Assembly passes a budget that prioritizes core functions of state government such as education and law enforcement and pays down some portion of debt.</w:t>
      </w:r>
    </w:p>
    <w:p w:rsidR="00CE6ADB" w:rsidRPr="00186088" w:rsidRDefault="00206E7E" w:rsidP="00206E7E">
      <w:pPr>
        <w:tabs>
          <w:tab w:val="left" w:pos="270"/>
          <w:tab w:val="left" w:pos="630"/>
          <w:tab w:val="left" w:pos="900"/>
          <w:tab w:val="left" w:pos="1260"/>
          <w:tab w:val="left" w:pos="1620"/>
          <w:tab w:val="left" w:pos="1980"/>
          <w:tab w:val="left" w:pos="2340"/>
          <w:tab w:val="left" w:pos="2700"/>
        </w:tabs>
        <w:ind w:firstLine="0"/>
      </w:pPr>
      <w:r>
        <w:tab/>
      </w:r>
      <w:r w:rsidR="00CE6ADB" w:rsidRPr="00186088">
        <w:t>Rep. Tom Young</w:t>
      </w:r>
    </w:p>
    <w:p w:rsidR="00CE6ADB" w:rsidRDefault="00CE6ADB" w:rsidP="00CE6ADB">
      <w:pPr>
        <w:ind w:firstLine="0"/>
      </w:pPr>
    </w:p>
    <w:p w:rsidR="00CE6ADB" w:rsidRDefault="00CE6ADB" w:rsidP="00CE6ADB">
      <w:pPr>
        <w:keepNext/>
        <w:jc w:val="center"/>
        <w:rPr>
          <w:b/>
        </w:rPr>
      </w:pPr>
      <w:bookmarkStart w:id="356" w:name="file_end511"/>
      <w:bookmarkEnd w:id="356"/>
      <w:r w:rsidRPr="00CE6ADB">
        <w:rPr>
          <w:b/>
        </w:rPr>
        <w:t>VETO 32-- RECONSIDERED AND OVERRIDDEN</w:t>
      </w:r>
    </w:p>
    <w:p w:rsidR="00CE6ADB" w:rsidRPr="00C44B32" w:rsidRDefault="00CE6ADB" w:rsidP="00206E7E">
      <w:pPr>
        <w:autoSpaceDE w:val="0"/>
        <w:autoSpaceDN w:val="0"/>
        <w:adjustRightInd w:val="0"/>
        <w:rPr>
          <w:bCs/>
          <w:color w:val="000000"/>
        </w:rPr>
      </w:pPr>
      <w:bookmarkStart w:id="357" w:name="file_start512"/>
      <w:bookmarkEnd w:id="357"/>
      <w:r w:rsidRPr="00C44B32">
        <w:t xml:space="preserve">Veto 32.  </w:t>
      </w:r>
      <w:r w:rsidRPr="00C44B32">
        <w:rPr>
          <w:bCs/>
          <w:color w:val="000000"/>
        </w:rPr>
        <w:t>Part IB; Section 80A.7; Page 427-428; Budget and Control Board;  Compensation – Agency Head Salary.</w:t>
      </w:r>
    </w:p>
    <w:p w:rsidR="00206E7E" w:rsidRDefault="00206E7E" w:rsidP="00CE6ADB">
      <w:bookmarkStart w:id="358" w:name="file_end512"/>
      <w:bookmarkEnd w:id="358"/>
    </w:p>
    <w:p w:rsidR="00CE6ADB" w:rsidRDefault="00CE6ADB" w:rsidP="00CE6ADB">
      <w:r>
        <w:t>The motion of Rep. CLEMMONS to reconsider the vote whereby Veto No. 32 was sustained was taken up and agreed to.</w:t>
      </w:r>
    </w:p>
    <w:p w:rsidR="00CE6ADB" w:rsidRDefault="00CE6ADB" w:rsidP="00CE6ADB"/>
    <w:p w:rsidR="00CE6ADB" w:rsidRDefault="00CE6ADB" w:rsidP="00CE6ADB">
      <w:r>
        <w:t>Rep. COOPER spoke against the Veto.</w:t>
      </w:r>
    </w:p>
    <w:p w:rsidR="00206E7E" w:rsidRDefault="00206E7E"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359" w:name="vote_start515"/>
      <w:bookmarkEnd w:id="359"/>
      <w:r>
        <w:t>Yeas 86; Nays 33</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Allison</w:t>
            </w:r>
          </w:p>
        </w:tc>
        <w:tc>
          <w:tcPr>
            <w:tcW w:w="2179" w:type="dxa"/>
            <w:shd w:val="clear" w:color="auto" w:fill="auto"/>
          </w:tcPr>
          <w:p w:rsidR="00CE6ADB" w:rsidRPr="00CE6ADB" w:rsidRDefault="00CE6ADB" w:rsidP="00CE6ADB">
            <w:pPr>
              <w:ind w:firstLine="0"/>
            </w:pPr>
            <w:r>
              <w:t>Anderson</w:t>
            </w:r>
          </w:p>
        </w:tc>
        <w:tc>
          <w:tcPr>
            <w:tcW w:w="2180" w:type="dxa"/>
            <w:shd w:val="clear" w:color="auto" w:fill="auto"/>
          </w:tcPr>
          <w:p w:rsidR="00CE6ADB" w:rsidRPr="00CE6ADB" w:rsidRDefault="00CE6ADB" w:rsidP="00CE6ADB">
            <w:pPr>
              <w:ind w:firstLine="0"/>
            </w:pPr>
            <w:r>
              <w:t>Bales</w:t>
            </w:r>
          </w:p>
        </w:tc>
      </w:tr>
      <w:tr w:rsidR="00CE6ADB" w:rsidRPr="00CE6ADB" w:rsidTr="00CE6ADB">
        <w:tc>
          <w:tcPr>
            <w:tcW w:w="2179" w:type="dxa"/>
            <w:shd w:val="clear" w:color="auto" w:fill="auto"/>
          </w:tcPr>
          <w:p w:rsidR="00CE6ADB" w:rsidRPr="00CE6ADB" w:rsidRDefault="00CE6ADB" w:rsidP="00CE6ADB">
            <w:pPr>
              <w:ind w:firstLine="0"/>
            </w:pPr>
            <w:r>
              <w:t>Bannister</w:t>
            </w:r>
          </w:p>
        </w:tc>
        <w:tc>
          <w:tcPr>
            <w:tcW w:w="2179" w:type="dxa"/>
            <w:shd w:val="clear" w:color="auto" w:fill="auto"/>
          </w:tcPr>
          <w:p w:rsidR="00CE6ADB" w:rsidRPr="00CE6ADB" w:rsidRDefault="00CE6ADB" w:rsidP="00CE6ADB">
            <w:pPr>
              <w:ind w:firstLine="0"/>
            </w:pPr>
            <w:r>
              <w:t>Barfield</w:t>
            </w:r>
          </w:p>
        </w:tc>
        <w:tc>
          <w:tcPr>
            <w:tcW w:w="2180" w:type="dxa"/>
            <w:shd w:val="clear" w:color="auto" w:fill="auto"/>
          </w:tcPr>
          <w:p w:rsidR="00CE6ADB" w:rsidRPr="00CE6ADB" w:rsidRDefault="00CE6ADB" w:rsidP="00CE6ADB">
            <w:pPr>
              <w:ind w:firstLine="0"/>
            </w:pPr>
            <w:r>
              <w:t>Battle</w:t>
            </w:r>
          </w:p>
        </w:tc>
      </w:tr>
      <w:tr w:rsidR="00CE6ADB" w:rsidRPr="00CE6ADB" w:rsidTr="00CE6ADB">
        <w:tc>
          <w:tcPr>
            <w:tcW w:w="2179" w:type="dxa"/>
            <w:shd w:val="clear" w:color="auto" w:fill="auto"/>
          </w:tcPr>
          <w:p w:rsidR="00CE6ADB" w:rsidRPr="00CE6ADB" w:rsidRDefault="00CE6ADB" w:rsidP="00CE6ADB">
            <w:pPr>
              <w:ind w:firstLine="0"/>
            </w:pPr>
            <w:r>
              <w:t>Bingham</w:t>
            </w:r>
          </w:p>
        </w:tc>
        <w:tc>
          <w:tcPr>
            <w:tcW w:w="2179" w:type="dxa"/>
            <w:shd w:val="clear" w:color="auto" w:fill="auto"/>
          </w:tcPr>
          <w:p w:rsidR="00CE6ADB" w:rsidRPr="00CE6ADB" w:rsidRDefault="00CE6ADB" w:rsidP="00CE6ADB">
            <w:pPr>
              <w:ind w:firstLine="0"/>
            </w:pPr>
            <w:r>
              <w:t>Bowen</w:t>
            </w:r>
          </w:p>
        </w:tc>
        <w:tc>
          <w:tcPr>
            <w:tcW w:w="2180" w:type="dxa"/>
            <w:shd w:val="clear" w:color="auto" w:fill="auto"/>
          </w:tcPr>
          <w:p w:rsidR="00CE6ADB" w:rsidRPr="00CE6ADB" w:rsidRDefault="00CE6ADB" w:rsidP="00CE6ADB">
            <w:pPr>
              <w:ind w:firstLine="0"/>
            </w:pPr>
            <w:r>
              <w:t>Bowers</w:t>
            </w:r>
          </w:p>
        </w:tc>
      </w:tr>
      <w:tr w:rsidR="00CE6ADB" w:rsidRPr="00CE6ADB" w:rsidTr="00CE6ADB">
        <w:tc>
          <w:tcPr>
            <w:tcW w:w="2179" w:type="dxa"/>
            <w:shd w:val="clear" w:color="auto" w:fill="auto"/>
          </w:tcPr>
          <w:p w:rsidR="00CE6ADB" w:rsidRPr="00CE6ADB" w:rsidRDefault="00CE6ADB" w:rsidP="00CE6ADB">
            <w:pPr>
              <w:ind w:firstLine="0"/>
            </w:pPr>
            <w:r>
              <w:t>Brady</w:t>
            </w:r>
          </w:p>
        </w:tc>
        <w:tc>
          <w:tcPr>
            <w:tcW w:w="2179" w:type="dxa"/>
            <w:shd w:val="clear" w:color="auto" w:fill="auto"/>
          </w:tcPr>
          <w:p w:rsidR="00CE6ADB" w:rsidRPr="00CE6ADB" w:rsidRDefault="00CE6ADB" w:rsidP="00CE6ADB">
            <w:pPr>
              <w:ind w:firstLine="0"/>
            </w:pPr>
            <w:r>
              <w:t>Branham</w:t>
            </w:r>
          </w:p>
        </w:tc>
        <w:tc>
          <w:tcPr>
            <w:tcW w:w="2180" w:type="dxa"/>
            <w:shd w:val="clear" w:color="auto" w:fill="auto"/>
          </w:tcPr>
          <w:p w:rsidR="00CE6ADB" w:rsidRPr="00CE6ADB" w:rsidRDefault="00CE6ADB" w:rsidP="00CE6ADB">
            <w:pPr>
              <w:ind w:firstLine="0"/>
            </w:pPr>
            <w:r>
              <w:t>Brantley</w:t>
            </w:r>
          </w:p>
        </w:tc>
      </w:tr>
      <w:tr w:rsidR="00CE6ADB" w:rsidRPr="00CE6ADB" w:rsidTr="00CE6ADB">
        <w:tc>
          <w:tcPr>
            <w:tcW w:w="2179" w:type="dxa"/>
            <w:shd w:val="clear" w:color="auto" w:fill="auto"/>
          </w:tcPr>
          <w:p w:rsidR="00CE6ADB" w:rsidRPr="00CE6ADB" w:rsidRDefault="00CE6ADB" w:rsidP="00CE6ADB">
            <w:pPr>
              <w:ind w:firstLine="0"/>
            </w:pPr>
            <w:r>
              <w:t>G. A. Brown</w:t>
            </w:r>
          </w:p>
        </w:tc>
        <w:tc>
          <w:tcPr>
            <w:tcW w:w="2179" w:type="dxa"/>
            <w:shd w:val="clear" w:color="auto" w:fill="auto"/>
          </w:tcPr>
          <w:p w:rsidR="00CE6ADB" w:rsidRPr="00CE6ADB" w:rsidRDefault="00CE6ADB" w:rsidP="00CE6ADB">
            <w:pPr>
              <w:ind w:firstLine="0"/>
            </w:pPr>
            <w:r>
              <w:t>H. B. Brown</w:t>
            </w:r>
          </w:p>
        </w:tc>
        <w:tc>
          <w:tcPr>
            <w:tcW w:w="2180" w:type="dxa"/>
            <w:shd w:val="clear" w:color="auto" w:fill="auto"/>
          </w:tcPr>
          <w:p w:rsidR="00CE6ADB" w:rsidRPr="00CE6ADB" w:rsidRDefault="00CE6ADB" w:rsidP="00CE6ADB">
            <w:pPr>
              <w:ind w:firstLine="0"/>
            </w:pPr>
            <w:r>
              <w:t>R. L. Brown</w:t>
            </w:r>
          </w:p>
        </w:tc>
      </w:tr>
      <w:tr w:rsidR="00CE6ADB" w:rsidRPr="00CE6ADB" w:rsidTr="00CE6ADB">
        <w:tc>
          <w:tcPr>
            <w:tcW w:w="2179" w:type="dxa"/>
            <w:shd w:val="clear" w:color="auto" w:fill="auto"/>
          </w:tcPr>
          <w:p w:rsidR="00CE6ADB" w:rsidRPr="00CE6ADB" w:rsidRDefault="00CE6ADB" w:rsidP="00CE6ADB">
            <w:pPr>
              <w:ind w:firstLine="0"/>
            </w:pPr>
            <w:r>
              <w:t>Cato</w:t>
            </w:r>
          </w:p>
        </w:tc>
        <w:tc>
          <w:tcPr>
            <w:tcW w:w="2179" w:type="dxa"/>
            <w:shd w:val="clear" w:color="auto" w:fill="auto"/>
          </w:tcPr>
          <w:p w:rsidR="00CE6ADB" w:rsidRPr="00CE6ADB" w:rsidRDefault="00CE6ADB" w:rsidP="00CE6ADB">
            <w:pPr>
              <w:ind w:firstLine="0"/>
            </w:pPr>
            <w:r>
              <w:t>Chalk</w:t>
            </w:r>
          </w:p>
        </w:tc>
        <w:tc>
          <w:tcPr>
            <w:tcW w:w="2180" w:type="dxa"/>
            <w:shd w:val="clear" w:color="auto" w:fill="auto"/>
          </w:tcPr>
          <w:p w:rsidR="00CE6ADB" w:rsidRPr="00CE6ADB" w:rsidRDefault="00CE6ADB" w:rsidP="00CE6ADB">
            <w:pPr>
              <w:ind w:firstLine="0"/>
            </w:pPr>
            <w:r>
              <w:t>Clemmons</w:t>
            </w:r>
          </w:p>
        </w:tc>
      </w:tr>
      <w:tr w:rsidR="00CE6ADB" w:rsidRPr="00CE6ADB" w:rsidTr="00CE6ADB">
        <w:tc>
          <w:tcPr>
            <w:tcW w:w="2179" w:type="dxa"/>
            <w:shd w:val="clear" w:color="auto" w:fill="auto"/>
          </w:tcPr>
          <w:p w:rsidR="00CE6ADB" w:rsidRPr="00CE6ADB" w:rsidRDefault="00CE6ADB" w:rsidP="00CE6ADB">
            <w:pPr>
              <w:ind w:firstLine="0"/>
            </w:pPr>
            <w:r>
              <w:t>Cooper</w:t>
            </w:r>
          </w:p>
        </w:tc>
        <w:tc>
          <w:tcPr>
            <w:tcW w:w="2179" w:type="dxa"/>
            <w:shd w:val="clear" w:color="auto" w:fill="auto"/>
          </w:tcPr>
          <w:p w:rsidR="00CE6ADB" w:rsidRPr="00CE6ADB" w:rsidRDefault="00CE6ADB" w:rsidP="00CE6ADB">
            <w:pPr>
              <w:ind w:firstLine="0"/>
            </w:pPr>
            <w:r>
              <w:t>Delleney</w:t>
            </w:r>
          </w:p>
        </w:tc>
        <w:tc>
          <w:tcPr>
            <w:tcW w:w="2180" w:type="dxa"/>
            <w:shd w:val="clear" w:color="auto" w:fill="auto"/>
          </w:tcPr>
          <w:p w:rsidR="00CE6ADB" w:rsidRPr="00CE6ADB" w:rsidRDefault="00CE6ADB" w:rsidP="00CE6ADB">
            <w:pPr>
              <w:ind w:firstLine="0"/>
            </w:pPr>
            <w:r>
              <w:t>Dillard</w:t>
            </w:r>
          </w:p>
        </w:tc>
      </w:tr>
      <w:tr w:rsidR="00CE6ADB" w:rsidRPr="00CE6ADB" w:rsidTr="00CE6ADB">
        <w:tc>
          <w:tcPr>
            <w:tcW w:w="2179" w:type="dxa"/>
            <w:shd w:val="clear" w:color="auto" w:fill="auto"/>
          </w:tcPr>
          <w:p w:rsidR="00CE6ADB" w:rsidRPr="00CE6ADB" w:rsidRDefault="00CE6ADB" w:rsidP="00CE6ADB">
            <w:pPr>
              <w:ind w:firstLine="0"/>
            </w:pPr>
            <w:r>
              <w:t>Edge</w:t>
            </w:r>
          </w:p>
        </w:tc>
        <w:tc>
          <w:tcPr>
            <w:tcW w:w="2179" w:type="dxa"/>
            <w:shd w:val="clear" w:color="auto" w:fill="auto"/>
          </w:tcPr>
          <w:p w:rsidR="00CE6ADB" w:rsidRPr="00CE6ADB" w:rsidRDefault="00CE6ADB" w:rsidP="00CE6ADB">
            <w:pPr>
              <w:ind w:firstLine="0"/>
            </w:pPr>
            <w:r>
              <w:t>Forrester</w:t>
            </w:r>
          </w:p>
        </w:tc>
        <w:tc>
          <w:tcPr>
            <w:tcW w:w="2180" w:type="dxa"/>
            <w:shd w:val="clear" w:color="auto" w:fill="auto"/>
          </w:tcPr>
          <w:p w:rsidR="00CE6ADB" w:rsidRPr="00CE6ADB" w:rsidRDefault="00CE6ADB" w:rsidP="00CE6ADB">
            <w:pPr>
              <w:ind w:firstLine="0"/>
            </w:pPr>
            <w:r>
              <w:t>Frye</w:t>
            </w:r>
          </w:p>
        </w:tc>
      </w:tr>
      <w:tr w:rsidR="00CE6ADB" w:rsidRPr="00CE6ADB" w:rsidTr="00CE6ADB">
        <w:tc>
          <w:tcPr>
            <w:tcW w:w="2179" w:type="dxa"/>
            <w:shd w:val="clear" w:color="auto" w:fill="auto"/>
          </w:tcPr>
          <w:p w:rsidR="00CE6ADB" w:rsidRPr="00CE6ADB" w:rsidRDefault="00CE6ADB" w:rsidP="00CE6ADB">
            <w:pPr>
              <w:ind w:firstLine="0"/>
            </w:pPr>
            <w:r>
              <w:t>Funderburk</w:t>
            </w:r>
          </w:p>
        </w:tc>
        <w:tc>
          <w:tcPr>
            <w:tcW w:w="2179" w:type="dxa"/>
            <w:shd w:val="clear" w:color="auto" w:fill="auto"/>
          </w:tcPr>
          <w:p w:rsidR="00CE6ADB" w:rsidRPr="00CE6ADB" w:rsidRDefault="00CE6ADB" w:rsidP="00CE6ADB">
            <w:pPr>
              <w:ind w:firstLine="0"/>
            </w:pPr>
            <w:r>
              <w:t>Gambrell</w:t>
            </w:r>
          </w:p>
        </w:tc>
        <w:tc>
          <w:tcPr>
            <w:tcW w:w="2180" w:type="dxa"/>
            <w:shd w:val="clear" w:color="auto" w:fill="auto"/>
          </w:tcPr>
          <w:p w:rsidR="00CE6ADB" w:rsidRPr="00CE6ADB" w:rsidRDefault="00CE6ADB" w:rsidP="00CE6ADB">
            <w:pPr>
              <w:ind w:firstLine="0"/>
            </w:pPr>
            <w:r>
              <w:t>Gilliard</w:t>
            </w:r>
          </w:p>
        </w:tc>
      </w:tr>
      <w:tr w:rsidR="00CE6ADB" w:rsidRPr="00CE6ADB" w:rsidTr="00CE6ADB">
        <w:tc>
          <w:tcPr>
            <w:tcW w:w="2179" w:type="dxa"/>
            <w:shd w:val="clear" w:color="auto" w:fill="auto"/>
          </w:tcPr>
          <w:p w:rsidR="00CE6ADB" w:rsidRPr="00CE6ADB" w:rsidRDefault="00CE6ADB" w:rsidP="00CE6ADB">
            <w:pPr>
              <w:ind w:firstLine="0"/>
            </w:pPr>
            <w:r>
              <w:t>Govan</w:t>
            </w:r>
          </w:p>
        </w:tc>
        <w:tc>
          <w:tcPr>
            <w:tcW w:w="2179" w:type="dxa"/>
            <w:shd w:val="clear" w:color="auto" w:fill="auto"/>
          </w:tcPr>
          <w:p w:rsidR="00CE6ADB" w:rsidRPr="00CE6ADB" w:rsidRDefault="00CE6ADB" w:rsidP="00CE6ADB">
            <w:pPr>
              <w:ind w:firstLine="0"/>
            </w:pPr>
            <w:r>
              <w:t>Hardwick</w:t>
            </w:r>
          </w:p>
        </w:tc>
        <w:tc>
          <w:tcPr>
            <w:tcW w:w="2180" w:type="dxa"/>
            <w:shd w:val="clear" w:color="auto" w:fill="auto"/>
          </w:tcPr>
          <w:p w:rsidR="00CE6ADB" w:rsidRPr="00CE6ADB" w:rsidRDefault="00CE6ADB" w:rsidP="00CE6ADB">
            <w:pPr>
              <w:ind w:firstLine="0"/>
            </w:pPr>
            <w:r>
              <w:t>Harrell</w:t>
            </w:r>
          </w:p>
        </w:tc>
      </w:tr>
      <w:tr w:rsidR="00CE6ADB" w:rsidRPr="00CE6ADB" w:rsidTr="00CE6ADB">
        <w:tc>
          <w:tcPr>
            <w:tcW w:w="2179" w:type="dxa"/>
            <w:shd w:val="clear" w:color="auto" w:fill="auto"/>
          </w:tcPr>
          <w:p w:rsidR="00CE6ADB" w:rsidRPr="00CE6ADB" w:rsidRDefault="00CE6ADB" w:rsidP="00CE6ADB">
            <w:pPr>
              <w:ind w:firstLine="0"/>
            </w:pPr>
            <w:r>
              <w:t>Harrison</w:t>
            </w:r>
          </w:p>
        </w:tc>
        <w:tc>
          <w:tcPr>
            <w:tcW w:w="2179" w:type="dxa"/>
            <w:shd w:val="clear" w:color="auto" w:fill="auto"/>
          </w:tcPr>
          <w:p w:rsidR="00CE6ADB" w:rsidRPr="00CE6ADB" w:rsidRDefault="00CE6ADB" w:rsidP="00CE6ADB">
            <w:pPr>
              <w:ind w:firstLine="0"/>
            </w:pPr>
            <w:r>
              <w:t>Hart</w:t>
            </w:r>
          </w:p>
        </w:tc>
        <w:tc>
          <w:tcPr>
            <w:tcW w:w="2180" w:type="dxa"/>
            <w:shd w:val="clear" w:color="auto" w:fill="auto"/>
          </w:tcPr>
          <w:p w:rsidR="00CE6ADB" w:rsidRPr="00CE6ADB" w:rsidRDefault="00CE6ADB" w:rsidP="00CE6ADB">
            <w:pPr>
              <w:ind w:firstLine="0"/>
            </w:pPr>
            <w:r>
              <w:t>Harvin</w:t>
            </w:r>
          </w:p>
        </w:tc>
      </w:tr>
      <w:tr w:rsidR="00CE6ADB" w:rsidRPr="00CE6ADB" w:rsidTr="00CE6ADB">
        <w:tc>
          <w:tcPr>
            <w:tcW w:w="2179" w:type="dxa"/>
            <w:shd w:val="clear" w:color="auto" w:fill="auto"/>
          </w:tcPr>
          <w:p w:rsidR="00CE6ADB" w:rsidRPr="00CE6ADB" w:rsidRDefault="00CE6ADB" w:rsidP="00CE6ADB">
            <w:pPr>
              <w:ind w:firstLine="0"/>
            </w:pPr>
            <w:r>
              <w:t>Hayes</w:t>
            </w:r>
          </w:p>
        </w:tc>
        <w:tc>
          <w:tcPr>
            <w:tcW w:w="2179" w:type="dxa"/>
            <w:shd w:val="clear" w:color="auto" w:fill="auto"/>
          </w:tcPr>
          <w:p w:rsidR="00CE6ADB" w:rsidRPr="00CE6ADB" w:rsidRDefault="00CE6ADB" w:rsidP="00CE6ADB">
            <w:pPr>
              <w:ind w:firstLine="0"/>
            </w:pPr>
            <w:r>
              <w:t>Herbkersman</w:t>
            </w:r>
          </w:p>
        </w:tc>
        <w:tc>
          <w:tcPr>
            <w:tcW w:w="2180" w:type="dxa"/>
            <w:shd w:val="clear" w:color="auto" w:fill="auto"/>
          </w:tcPr>
          <w:p w:rsidR="00CE6ADB" w:rsidRPr="00CE6ADB" w:rsidRDefault="00CE6ADB" w:rsidP="00CE6ADB">
            <w:pPr>
              <w:ind w:firstLine="0"/>
            </w:pPr>
            <w:r>
              <w:t>Hiott</w:t>
            </w:r>
          </w:p>
        </w:tc>
      </w:tr>
      <w:tr w:rsidR="00CE6ADB" w:rsidRPr="00CE6ADB" w:rsidTr="00CE6ADB">
        <w:tc>
          <w:tcPr>
            <w:tcW w:w="2179" w:type="dxa"/>
            <w:shd w:val="clear" w:color="auto" w:fill="auto"/>
          </w:tcPr>
          <w:p w:rsidR="00CE6ADB" w:rsidRPr="00CE6ADB" w:rsidRDefault="00CE6ADB" w:rsidP="00CE6ADB">
            <w:pPr>
              <w:ind w:firstLine="0"/>
            </w:pPr>
            <w:r>
              <w:t>Hodges</w:t>
            </w:r>
          </w:p>
        </w:tc>
        <w:tc>
          <w:tcPr>
            <w:tcW w:w="2179" w:type="dxa"/>
            <w:shd w:val="clear" w:color="auto" w:fill="auto"/>
          </w:tcPr>
          <w:p w:rsidR="00CE6ADB" w:rsidRPr="00CE6ADB" w:rsidRDefault="00CE6ADB" w:rsidP="00CE6ADB">
            <w:pPr>
              <w:ind w:firstLine="0"/>
            </w:pPr>
            <w:r>
              <w:t>Hosey</w:t>
            </w:r>
          </w:p>
        </w:tc>
        <w:tc>
          <w:tcPr>
            <w:tcW w:w="2180" w:type="dxa"/>
            <w:shd w:val="clear" w:color="auto" w:fill="auto"/>
          </w:tcPr>
          <w:p w:rsidR="00CE6ADB" w:rsidRPr="00CE6ADB" w:rsidRDefault="00CE6ADB" w:rsidP="00CE6ADB">
            <w:pPr>
              <w:ind w:firstLine="0"/>
            </w:pPr>
            <w:r>
              <w:t>Howard</w:t>
            </w:r>
          </w:p>
        </w:tc>
      </w:tr>
      <w:tr w:rsidR="00CE6ADB" w:rsidRPr="00CE6ADB" w:rsidTr="00CE6ADB">
        <w:tc>
          <w:tcPr>
            <w:tcW w:w="2179" w:type="dxa"/>
            <w:shd w:val="clear" w:color="auto" w:fill="auto"/>
          </w:tcPr>
          <w:p w:rsidR="00CE6ADB" w:rsidRPr="00CE6ADB" w:rsidRDefault="00CE6ADB" w:rsidP="00CE6ADB">
            <w:pPr>
              <w:ind w:firstLine="0"/>
            </w:pPr>
            <w:r>
              <w:t>Huggins</w:t>
            </w:r>
          </w:p>
        </w:tc>
        <w:tc>
          <w:tcPr>
            <w:tcW w:w="2179" w:type="dxa"/>
            <w:shd w:val="clear" w:color="auto" w:fill="auto"/>
          </w:tcPr>
          <w:p w:rsidR="00CE6ADB" w:rsidRPr="00CE6ADB" w:rsidRDefault="00CE6ADB" w:rsidP="00CE6ADB">
            <w:pPr>
              <w:ind w:firstLine="0"/>
            </w:pPr>
            <w:r>
              <w:t>Hutto</w:t>
            </w:r>
          </w:p>
        </w:tc>
        <w:tc>
          <w:tcPr>
            <w:tcW w:w="2180" w:type="dxa"/>
            <w:shd w:val="clear" w:color="auto" w:fill="auto"/>
          </w:tcPr>
          <w:p w:rsidR="00CE6ADB" w:rsidRPr="00CE6ADB" w:rsidRDefault="00CE6ADB" w:rsidP="00CE6ADB">
            <w:pPr>
              <w:ind w:firstLine="0"/>
            </w:pPr>
            <w:r>
              <w:t>Jefferson</w:t>
            </w:r>
          </w:p>
        </w:tc>
      </w:tr>
      <w:tr w:rsidR="00CE6ADB" w:rsidRPr="00CE6ADB" w:rsidTr="00CE6ADB">
        <w:tc>
          <w:tcPr>
            <w:tcW w:w="2179" w:type="dxa"/>
            <w:shd w:val="clear" w:color="auto" w:fill="auto"/>
          </w:tcPr>
          <w:p w:rsidR="00CE6ADB" w:rsidRPr="00CE6ADB" w:rsidRDefault="00CE6ADB" w:rsidP="00CE6ADB">
            <w:pPr>
              <w:ind w:firstLine="0"/>
            </w:pPr>
            <w:r>
              <w:t>Jennings</w:t>
            </w:r>
          </w:p>
        </w:tc>
        <w:tc>
          <w:tcPr>
            <w:tcW w:w="2179" w:type="dxa"/>
            <w:shd w:val="clear" w:color="auto" w:fill="auto"/>
          </w:tcPr>
          <w:p w:rsidR="00CE6ADB" w:rsidRPr="00CE6ADB" w:rsidRDefault="00CE6ADB" w:rsidP="00CE6ADB">
            <w:pPr>
              <w:ind w:firstLine="0"/>
            </w:pPr>
            <w:r>
              <w:t>Kelly</w:t>
            </w:r>
          </w:p>
        </w:tc>
        <w:tc>
          <w:tcPr>
            <w:tcW w:w="2180" w:type="dxa"/>
            <w:shd w:val="clear" w:color="auto" w:fill="auto"/>
          </w:tcPr>
          <w:p w:rsidR="00CE6ADB" w:rsidRPr="00CE6ADB" w:rsidRDefault="00CE6ADB" w:rsidP="00CE6ADB">
            <w:pPr>
              <w:ind w:firstLine="0"/>
            </w:pPr>
            <w:r>
              <w:t>Knight</w:t>
            </w:r>
          </w:p>
        </w:tc>
      </w:tr>
      <w:tr w:rsidR="00CE6ADB" w:rsidRPr="00CE6ADB" w:rsidTr="00CE6ADB">
        <w:tc>
          <w:tcPr>
            <w:tcW w:w="2179" w:type="dxa"/>
            <w:shd w:val="clear" w:color="auto" w:fill="auto"/>
          </w:tcPr>
          <w:p w:rsidR="00CE6ADB" w:rsidRPr="00CE6ADB" w:rsidRDefault="00CE6ADB" w:rsidP="00CE6ADB">
            <w:pPr>
              <w:ind w:firstLine="0"/>
            </w:pPr>
            <w:r>
              <w:t>Littlejohn</w:t>
            </w:r>
          </w:p>
        </w:tc>
        <w:tc>
          <w:tcPr>
            <w:tcW w:w="2179" w:type="dxa"/>
            <w:shd w:val="clear" w:color="auto" w:fill="auto"/>
          </w:tcPr>
          <w:p w:rsidR="00CE6ADB" w:rsidRPr="00CE6ADB" w:rsidRDefault="00CE6ADB" w:rsidP="00CE6ADB">
            <w:pPr>
              <w:ind w:firstLine="0"/>
            </w:pPr>
            <w:r>
              <w:t>Loftis</w:t>
            </w:r>
          </w:p>
        </w:tc>
        <w:tc>
          <w:tcPr>
            <w:tcW w:w="2180" w:type="dxa"/>
            <w:shd w:val="clear" w:color="auto" w:fill="auto"/>
          </w:tcPr>
          <w:p w:rsidR="00CE6ADB" w:rsidRPr="00CE6ADB" w:rsidRDefault="00CE6ADB" w:rsidP="00CE6ADB">
            <w:pPr>
              <w:ind w:firstLine="0"/>
            </w:pPr>
            <w:r>
              <w:t>Lucas</w:t>
            </w:r>
          </w:p>
        </w:tc>
      </w:tr>
      <w:tr w:rsidR="00CE6ADB" w:rsidRPr="00CE6ADB" w:rsidTr="00CE6ADB">
        <w:tc>
          <w:tcPr>
            <w:tcW w:w="2179" w:type="dxa"/>
            <w:shd w:val="clear" w:color="auto" w:fill="auto"/>
          </w:tcPr>
          <w:p w:rsidR="00CE6ADB" w:rsidRPr="00CE6ADB" w:rsidRDefault="00CE6ADB" w:rsidP="00CE6ADB">
            <w:pPr>
              <w:ind w:firstLine="0"/>
            </w:pPr>
            <w:r>
              <w:t>Mack</w:t>
            </w:r>
          </w:p>
        </w:tc>
        <w:tc>
          <w:tcPr>
            <w:tcW w:w="2179" w:type="dxa"/>
            <w:shd w:val="clear" w:color="auto" w:fill="auto"/>
          </w:tcPr>
          <w:p w:rsidR="00CE6ADB" w:rsidRPr="00CE6ADB" w:rsidRDefault="00CE6ADB" w:rsidP="00CE6ADB">
            <w:pPr>
              <w:ind w:firstLine="0"/>
            </w:pPr>
            <w:r>
              <w:t>McEachern</w:t>
            </w:r>
          </w:p>
        </w:tc>
        <w:tc>
          <w:tcPr>
            <w:tcW w:w="2180" w:type="dxa"/>
            <w:shd w:val="clear" w:color="auto" w:fill="auto"/>
          </w:tcPr>
          <w:p w:rsidR="00CE6ADB" w:rsidRPr="00CE6ADB" w:rsidRDefault="00CE6ADB" w:rsidP="00CE6ADB">
            <w:pPr>
              <w:ind w:firstLine="0"/>
            </w:pPr>
            <w:r>
              <w:t>McLeod</w:t>
            </w:r>
          </w:p>
        </w:tc>
      </w:tr>
      <w:tr w:rsidR="00CE6ADB" w:rsidRPr="00CE6ADB" w:rsidTr="00CE6ADB">
        <w:tc>
          <w:tcPr>
            <w:tcW w:w="2179" w:type="dxa"/>
            <w:shd w:val="clear" w:color="auto" w:fill="auto"/>
          </w:tcPr>
          <w:p w:rsidR="00CE6ADB" w:rsidRPr="00CE6ADB" w:rsidRDefault="00CE6ADB" w:rsidP="00CE6ADB">
            <w:pPr>
              <w:ind w:firstLine="0"/>
            </w:pPr>
            <w:r>
              <w:t>Miller</w:t>
            </w:r>
          </w:p>
        </w:tc>
        <w:tc>
          <w:tcPr>
            <w:tcW w:w="2179" w:type="dxa"/>
            <w:shd w:val="clear" w:color="auto" w:fill="auto"/>
          </w:tcPr>
          <w:p w:rsidR="00CE6ADB" w:rsidRPr="00CE6ADB" w:rsidRDefault="00CE6ADB" w:rsidP="00CE6ADB">
            <w:pPr>
              <w:ind w:firstLine="0"/>
            </w:pPr>
            <w:r>
              <w:t>Mitchell</w:t>
            </w:r>
          </w:p>
        </w:tc>
        <w:tc>
          <w:tcPr>
            <w:tcW w:w="2180" w:type="dxa"/>
            <w:shd w:val="clear" w:color="auto" w:fill="auto"/>
          </w:tcPr>
          <w:p w:rsidR="00CE6ADB" w:rsidRPr="00CE6ADB" w:rsidRDefault="00CE6ADB" w:rsidP="00CE6ADB">
            <w:pPr>
              <w:ind w:firstLine="0"/>
            </w:pPr>
            <w:r>
              <w:t>V. S. Moss</w:t>
            </w:r>
          </w:p>
        </w:tc>
      </w:tr>
      <w:tr w:rsidR="00CE6ADB" w:rsidRPr="00CE6ADB" w:rsidTr="00CE6ADB">
        <w:tc>
          <w:tcPr>
            <w:tcW w:w="2179" w:type="dxa"/>
            <w:shd w:val="clear" w:color="auto" w:fill="auto"/>
          </w:tcPr>
          <w:p w:rsidR="00CE6ADB" w:rsidRPr="00CE6ADB" w:rsidRDefault="00CE6ADB" w:rsidP="00CE6ADB">
            <w:pPr>
              <w:ind w:firstLine="0"/>
            </w:pPr>
            <w:r>
              <w:t>J. H. Neal</w:t>
            </w:r>
          </w:p>
        </w:tc>
        <w:tc>
          <w:tcPr>
            <w:tcW w:w="2179" w:type="dxa"/>
            <w:shd w:val="clear" w:color="auto" w:fill="auto"/>
          </w:tcPr>
          <w:p w:rsidR="00CE6ADB" w:rsidRPr="00CE6ADB" w:rsidRDefault="00CE6ADB" w:rsidP="00CE6ADB">
            <w:pPr>
              <w:ind w:firstLine="0"/>
            </w:pPr>
            <w:r>
              <w:t>J. M. Neal</w:t>
            </w:r>
          </w:p>
        </w:tc>
        <w:tc>
          <w:tcPr>
            <w:tcW w:w="2180" w:type="dxa"/>
            <w:shd w:val="clear" w:color="auto" w:fill="auto"/>
          </w:tcPr>
          <w:p w:rsidR="00CE6ADB" w:rsidRPr="00CE6ADB" w:rsidRDefault="00CE6ADB" w:rsidP="00CE6ADB">
            <w:pPr>
              <w:ind w:firstLine="0"/>
            </w:pPr>
            <w:r>
              <w:t>Neilson</w:t>
            </w:r>
          </w:p>
        </w:tc>
      </w:tr>
      <w:tr w:rsidR="00CE6ADB" w:rsidRPr="00CE6ADB" w:rsidTr="00CE6ADB">
        <w:tc>
          <w:tcPr>
            <w:tcW w:w="2179" w:type="dxa"/>
            <w:shd w:val="clear" w:color="auto" w:fill="auto"/>
          </w:tcPr>
          <w:p w:rsidR="00CE6ADB" w:rsidRPr="00CE6ADB" w:rsidRDefault="00CE6ADB" w:rsidP="00CE6ADB">
            <w:pPr>
              <w:ind w:firstLine="0"/>
            </w:pPr>
            <w:r>
              <w:t>Ott</w:t>
            </w:r>
          </w:p>
        </w:tc>
        <w:tc>
          <w:tcPr>
            <w:tcW w:w="2179" w:type="dxa"/>
            <w:shd w:val="clear" w:color="auto" w:fill="auto"/>
          </w:tcPr>
          <w:p w:rsidR="00CE6ADB" w:rsidRPr="00CE6ADB" w:rsidRDefault="00CE6ADB" w:rsidP="00CE6ADB">
            <w:pPr>
              <w:ind w:firstLine="0"/>
            </w:pPr>
            <w:r>
              <w:t>Owens</w:t>
            </w:r>
          </w:p>
        </w:tc>
        <w:tc>
          <w:tcPr>
            <w:tcW w:w="2180" w:type="dxa"/>
            <w:shd w:val="clear" w:color="auto" w:fill="auto"/>
          </w:tcPr>
          <w:p w:rsidR="00CE6ADB" w:rsidRPr="00CE6ADB" w:rsidRDefault="00CE6ADB" w:rsidP="00CE6ADB">
            <w:pPr>
              <w:ind w:firstLine="0"/>
            </w:pPr>
            <w:r>
              <w:t>Parker</w:t>
            </w:r>
          </w:p>
        </w:tc>
      </w:tr>
      <w:tr w:rsidR="00CE6ADB" w:rsidRPr="00CE6ADB" w:rsidTr="00CE6ADB">
        <w:tc>
          <w:tcPr>
            <w:tcW w:w="2179" w:type="dxa"/>
            <w:shd w:val="clear" w:color="auto" w:fill="auto"/>
          </w:tcPr>
          <w:p w:rsidR="00CE6ADB" w:rsidRPr="00CE6ADB" w:rsidRDefault="00CE6ADB" w:rsidP="00CE6ADB">
            <w:pPr>
              <w:ind w:firstLine="0"/>
            </w:pPr>
            <w:r>
              <w:t>Parks</w:t>
            </w:r>
          </w:p>
        </w:tc>
        <w:tc>
          <w:tcPr>
            <w:tcW w:w="2179" w:type="dxa"/>
            <w:shd w:val="clear" w:color="auto" w:fill="auto"/>
          </w:tcPr>
          <w:p w:rsidR="00CE6ADB" w:rsidRPr="00CE6ADB" w:rsidRDefault="00CE6ADB" w:rsidP="00CE6ADB">
            <w:pPr>
              <w:ind w:firstLine="0"/>
            </w:pPr>
            <w:r>
              <w:t>Pinson</w:t>
            </w:r>
          </w:p>
        </w:tc>
        <w:tc>
          <w:tcPr>
            <w:tcW w:w="2180" w:type="dxa"/>
            <w:shd w:val="clear" w:color="auto" w:fill="auto"/>
          </w:tcPr>
          <w:p w:rsidR="00CE6ADB" w:rsidRPr="00CE6ADB" w:rsidRDefault="00CE6ADB" w:rsidP="00CE6ADB">
            <w:pPr>
              <w:ind w:firstLine="0"/>
            </w:pPr>
            <w:r>
              <w:t>M. A. Pitts</w:t>
            </w:r>
          </w:p>
        </w:tc>
      </w:tr>
      <w:tr w:rsidR="00CE6ADB" w:rsidRPr="00CE6ADB" w:rsidTr="00CE6ADB">
        <w:tc>
          <w:tcPr>
            <w:tcW w:w="2179" w:type="dxa"/>
            <w:shd w:val="clear" w:color="auto" w:fill="auto"/>
          </w:tcPr>
          <w:p w:rsidR="00CE6ADB" w:rsidRPr="00CE6ADB" w:rsidRDefault="00CE6ADB" w:rsidP="00CE6ADB">
            <w:pPr>
              <w:ind w:firstLine="0"/>
            </w:pPr>
            <w:r>
              <w:t>Rutherford</w:t>
            </w:r>
          </w:p>
        </w:tc>
        <w:tc>
          <w:tcPr>
            <w:tcW w:w="2179" w:type="dxa"/>
            <w:shd w:val="clear" w:color="auto" w:fill="auto"/>
          </w:tcPr>
          <w:p w:rsidR="00CE6ADB" w:rsidRPr="00CE6ADB" w:rsidRDefault="00CE6ADB" w:rsidP="00CE6ADB">
            <w:pPr>
              <w:ind w:firstLine="0"/>
            </w:pPr>
            <w:r>
              <w:t>Sandifer</w:t>
            </w:r>
          </w:p>
        </w:tc>
        <w:tc>
          <w:tcPr>
            <w:tcW w:w="2180" w:type="dxa"/>
            <w:shd w:val="clear" w:color="auto" w:fill="auto"/>
          </w:tcPr>
          <w:p w:rsidR="00CE6ADB" w:rsidRPr="00CE6ADB" w:rsidRDefault="00CE6ADB" w:rsidP="00CE6ADB">
            <w:pPr>
              <w:ind w:firstLine="0"/>
            </w:pPr>
            <w:r>
              <w:t>Sellers</w:t>
            </w:r>
          </w:p>
        </w:tc>
      </w:tr>
      <w:tr w:rsidR="00CE6ADB" w:rsidRPr="00CE6ADB" w:rsidTr="00CE6ADB">
        <w:tc>
          <w:tcPr>
            <w:tcW w:w="2179" w:type="dxa"/>
            <w:shd w:val="clear" w:color="auto" w:fill="auto"/>
          </w:tcPr>
          <w:p w:rsidR="00CE6ADB" w:rsidRPr="00CE6ADB" w:rsidRDefault="00CE6ADB" w:rsidP="00CE6ADB">
            <w:pPr>
              <w:ind w:firstLine="0"/>
            </w:pPr>
            <w:r>
              <w:t>Skelton</w:t>
            </w:r>
          </w:p>
        </w:tc>
        <w:tc>
          <w:tcPr>
            <w:tcW w:w="2179" w:type="dxa"/>
            <w:shd w:val="clear" w:color="auto" w:fill="auto"/>
          </w:tcPr>
          <w:p w:rsidR="00CE6ADB" w:rsidRPr="00CE6ADB" w:rsidRDefault="00CE6ADB" w:rsidP="00CE6ADB">
            <w:pPr>
              <w:ind w:firstLine="0"/>
            </w:pPr>
            <w:r>
              <w:t>D. C. Smith</w:t>
            </w:r>
          </w:p>
        </w:tc>
        <w:tc>
          <w:tcPr>
            <w:tcW w:w="2180" w:type="dxa"/>
            <w:shd w:val="clear" w:color="auto" w:fill="auto"/>
          </w:tcPr>
          <w:p w:rsidR="00CE6ADB" w:rsidRPr="00CE6ADB" w:rsidRDefault="00CE6ADB" w:rsidP="00CE6ADB">
            <w:pPr>
              <w:ind w:firstLine="0"/>
            </w:pPr>
            <w:r>
              <w:t>G. R. Smith</w:t>
            </w:r>
          </w:p>
        </w:tc>
      </w:tr>
      <w:tr w:rsidR="00CE6ADB" w:rsidRPr="00CE6ADB" w:rsidTr="00CE6ADB">
        <w:tc>
          <w:tcPr>
            <w:tcW w:w="2179" w:type="dxa"/>
            <w:shd w:val="clear" w:color="auto" w:fill="auto"/>
          </w:tcPr>
          <w:p w:rsidR="00CE6ADB" w:rsidRPr="00CE6ADB" w:rsidRDefault="00CE6ADB" w:rsidP="00CE6ADB">
            <w:pPr>
              <w:ind w:firstLine="0"/>
            </w:pPr>
            <w:r>
              <w:t>J. R. Smith</w:t>
            </w:r>
          </w:p>
        </w:tc>
        <w:tc>
          <w:tcPr>
            <w:tcW w:w="2179" w:type="dxa"/>
            <w:shd w:val="clear" w:color="auto" w:fill="auto"/>
          </w:tcPr>
          <w:p w:rsidR="00CE6ADB" w:rsidRPr="00CE6ADB" w:rsidRDefault="00CE6ADB" w:rsidP="00CE6ADB">
            <w:pPr>
              <w:ind w:firstLine="0"/>
            </w:pPr>
            <w:r>
              <w:t>Sottile</w:t>
            </w:r>
          </w:p>
        </w:tc>
        <w:tc>
          <w:tcPr>
            <w:tcW w:w="2180" w:type="dxa"/>
            <w:shd w:val="clear" w:color="auto" w:fill="auto"/>
          </w:tcPr>
          <w:p w:rsidR="00CE6ADB" w:rsidRPr="00CE6ADB" w:rsidRDefault="00CE6ADB" w:rsidP="00CE6ADB">
            <w:pPr>
              <w:ind w:firstLine="0"/>
            </w:pPr>
            <w:r>
              <w:t>Spires</w:t>
            </w:r>
          </w:p>
        </w:tc>
      </w:tr>
      <w:tr w:rsidR="00CE6ADB" w:rsidRPr="00CE6ADB" w:rsidTr="00CE6ADB">
        <w:tc>
          <w:tcPr>
            <w:tcW w:w="2179" w:type="dxa"/>
            <w:shd w:val="clear" w:color="auto" w:fill="auto"/>
          </w:tcPr>
          <w:p w:rsidR="00CE6ADB" w:rsidRPr="00CE6ADB" w:rsidRDefault="00CE6ADB" w:rsidP="00CE6ADB">
            <w:pPr>
              <w:ind w:firstLine="0"/>
            </w:pPr>
            <w:r>
              <w:t>Stavrinakis</w:t>
            </w:r>
          </w:p>
        </w:tc>
        <w:tc>
          <w:tcPr>
            <w:tcW w:w="2179" w:type="dxa"/>
            <w:shd w:val="clear" w:color="auto" w:fill="auto"/>
          </w:tcPr>
          <w:p w:rsidR="00CE6ADB" w:rsidRPr="00CE6ADB" w:rsidRDefault="00CE6ADB" w:rsidP="00CE6ADB">
            <w:pPr>
              <w:ind w:firstLine="0"/>
            </w:pPr>
            <w:r>
              <w:t>Thompson</w:t>
            </w:r>
          </w:p>
        </w:tc>
        <w:tc>
          <w:tcPr>
            <w:tcW w:w="2180" w:type="dxa"/>
            <w:shd w:val="clear" w:color="auto" w:fill="auto"/>
          </w:tcPr>
          <w:p w:rsidR="00CE6ADB" w:rsidRPr="00CE6ADB" w:rsidRDefault="00CE6ADB" w:rsidP="00CE6ADB">
            <w:pPr>
              <w:ind w:firstLine="0"/>
            </w:pPr>
            <w:r>
              <w:t>Toole</w:t>
            </w:r>
          </w:p>
        </w:tc>
      </w:tr>
      <w:tr w:rsidR="00CE6ADB" w:rsidRPr="00CE6ADB" w:rsidTr="00CE6ADB">
        <w:tc>
          <w:tcPr>
            <w:tcW w:w="2179" w:type="dxa"/>
            <w:shd w:val="clear" w:color="auto" w:fill="auto"/>
          </w:tcPr>
          <w:p w:rsidR="00CE6ADB" w:rsidRPr="00CE6ADB" w:rsidRDefault="00CE6ADB" w:rsidP="00CE6ADB">
            <w:pPr>
              <w:ind w:firstLine="0"/>
            </w:pPr>
            <w:r>
              <w:t>Umphlett</w:t>
            </w:r>
          </w:p>
        </w:tc>
        <w:tc>
          <w:tcPr>
            <w:tcW w:w="2179" w:type="dxa"/>
            <w:shd w:val="clear" w:color="auto" w:fill="auto"/>
          </w:tcPr>
          <w:p w:rsidR="00CE6ADB" w:rsidRPr="00CE6ADB" w:rsidRDefault="00CE6ADB" w:rsidP="00CE6ADB">
            <w:pPr>
              <w:ind w:firstLine="0"/>
            </w:pPr>
            <w:r>
              <w:t>Vick</w:t>
            </w:r>
          </w:p>
        </w:tc>
        <w:tc>
          <w:tcPr>
            <w:tcW w:w="2180" w:type="dxa"/>
            <w:shd w:val="clear" w:color="auto" w:fill="auto"/>
          </w:tcPr>
          <w:p w:rsidR="00CE6ADB" w:rsidRPr="00CE6ADB" w:rsidRDefault="00CE6ADB" w:rsidP="00CE6ADB">
            <w:pPr>
              <w:ind w:firstLine="0"/>
            </w:pPr>
            <w:r>
              <w:t>Weeks</w:t>
            </w:r>
          </w:p>
        </w:tc>
      </w:tr>
      <w:tr w:rsidR="00CE6ADB" w:rsidRPr="00CE6ADB" w:rsidTr="00CE6ADB">
        <w:tc>
          <w:tcPr>
            <w:tcW w:w="2179" w:type="dxa"/>
            <w:shd w:val="clear" w:color="auto" w:fill="auto"/>
          </w:tcPr>
          <w:p w:rsidR="00CE6ADB" w:rsidRPr="00CE6ADB" w:rsidRDefault="00CE6ADB" w:rsidP="00CE6ADB">
            <w:pPr>
              <w:keepNext/>
              <w:ind w:firstLine="0"/>
            </w:pPr>
            <w:r>
              <w:t>Whipper</w:t>
            </w:r>
          </w:p>
        </w:tc>
        <w:tc>
          <w:tcPr>
            <w:tcW w:w="2179" w:type="dxa"/>
            <w:shd w:val="clear" w:color="auto" w:fill="auto"/>
          </w:tcPr>
          <w:p w:rsidR="00CE6ADB" w:rsidRPr="00CE6ADB" w:rsidRDefault="00CE6ADB" w:rsidP="00CE6ADB">
            <w:pPr>
              <w:keepNext/>
              <w:ind w:firstLine="0"/>
            </w:pPr>
            <w:r>
              <w:t>White</w:t>
            </w:r>
          </w:p>
        </w:tc>
        <w:tc>
          <w:tcPr>
            <w:tcW w:w="2180" w:type="dxa"/>
            <w:shd w:val="clear" w:color="auto" w:fill="auto"/>
          </w:tcPr>
          <w:p w:rsidR="00CE6ADB" w:rsidRPr="00CE6ADB" w:rsidRDefault="00CE6ADB" w:rsidP="00CE6ADB">
            <w:pPr>
              <w:keepNext/>
              <w:ind w:firstLine="0"/>
            </w:pPr>
            <w:r>
              <w:t>Whitmire</w:t>
            </w:r>
          </w:p>
        </w:tc>
      </w:tr>
      <w:tr w:rsidR="00CE6ADB" w:rsidRPr="00CE6ADB" w:rsidTr="00CE6ADB">
        <w:tc>
          <w:tcPr>
            <w:tcW w:w="2179" w:type="dxa"/>
            <w:shd w:val="clear" w:color="auto" w:fill="auto"/>
          </w:tcPr>
          <w:p w:rsidR="00CE6ADB" w:rsidRPr="00CE6ADB" w:rsidRDefault="00CE6ADB" w:rsidP="00CE6ADB">
            <w:pPr>
              <w:keepNext/>
              <w:ind w:firstLine="0"/>
            </w:pPr>
            <w:r>
              <w:t>Willis</w:t>
            </w:r>
          </w:p>
        </w:tc>
        <w:tc>
          <w:tcPr>
            <w:tcW w:w="2179" w:type="dxa"/>
            <w:shd w:val="clear" w:color="auto" w:fill="auto"/>
          </w:tcPr>
          <w:p w:rsidR="00CE6ADB" w:rsidRPr="00CE6ADB" w:rsidRDefault="00CE6ADB" w:rsidP="00CE6ADB">
            <w:pPr>
              <w:keepNext/>
              <w:ind w:firstLine="0"/>
            </w:pPr>
            <w:r>
              <w:t>A. D. Young</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Total--86</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Ballentine</w:t>
            </w:r>
          </w:p>
        </w:tc>
        <w:tc>
          <w:tcPr>
            <w:tcW w:w="2179" w:type="dxa"/>
            <w:shd w:val="clear" w:color="auto" w:fill="auto"/>
          </w:tcPr>
          <w:p w:rsidR="00CE6ADB" w:rsidRPr="00CE6ADB" w:rsidRDefault="00CE6ADB" w:rsidP="00CE6ADB">
            <w:pPr>
              <w:keepNext/>
              <w:ind w:firstLine="0"/>
            </w:pPr>
            <w:r>
              <w:t>Bedingfield</w:t>
            </w:r>
          </w:p>
        </w:tc>
        <w:tc>
          <w:tcPr>
            <w:tcW w:w="2180" w:type="dxa"/>
            <w:shd w:val="clear" w:color="auto" w:fill="auto"/>
          </w:tcPr>
          <w:p w:rsidR="00CE6ADB" w:rsidRPr="00CE6ADB" w:rsidRDefault="00CE6ADB" w:rsidP="00CE6ADB">
            <w:pPr>
              <w:keepNext/>
              <w:ind w:firstLine="0"/>
            </w:pPr>
            <w:r>
              <w:t>Cobb-Hunter</w:t>
            </w:r>
          </w:p>
        </w:tc>
      </w:tr>
      <w:tr w:rsidR="00CE6ADB" w:rsidRPr="00CE6ADB" w:rsidTr="00CE6ADB">
        <w:tc>
          <w:tcPr>
            <w:tcW w:w="2179" w:type="dxa"/>
            <w:shd w:val="clear" w:color="auto" w:fill="auto"/>
          </w:tcPr>
          <w:p w:rsidR="00CE6ADB" w:rsidRPr="00CE6ADB" w:rsidRDefault="00CE6ADB" w:rsidP="00CE6ADB">
            <w:pPr>
              <w:ind w:firstLine="0"/>
            </w:pPr>
            <w:r>
              <w:t>Crawford</w:t>
            </w:r>
          </w:p>
        </w:tc>
        <w:tc>
          <w:tcPr>
            <w:tcW w:w="2179" w:type="dxa"/>
            <w:shd w:val="clear" w:color="auto" w:fill="auto"/>
          </w:tcPr>
          <w:p w:rsidR="00CE6ADB" w:rsidRPr="00CE6ADB" w:rsidRDefault="00CE6ADB" w:rsidP="00CE6ADB">
            <w:pPr>
              <w:ind w:firstLine="0"/>
            </w:pPr>
            <w:r>
              <w:t>Daning</w:t>
            </w:r>
          </w:p>
        </w:tc>
        <w:tc>
          <w:tcPr>
            <w:tcW w:w="2180" w:type="dxa"/>
            <w:shd w:val="clear" w:color="auto" w:fill="auto"/>
          </w:tcPr>
          <w:p w:rsidR="00CE6ADB" w:rsidRPr="00CE6ADB" w:rsidRDefault="00CE6ADB" w:rsidP="00CE6ADB">
            <w:pPr>
              <w:ind w:firstLine="0"/>
            </w:pPr>
            <w:r>
              <w:t>Duncan</w:t>
            </w:r>
          </w:p>
        </w:tc>
      </w:tr>
      <w:tr w:rsidR="00CE6ADB" w:rsidRPr="00CE6ADB" w:rsidTr="00CE6ADB">
        <w:tc>
          <w:tcPr>
            <w:tcW w:w="2179" w:type="dxa"/>
            <w:shd w:val="clear" w:color="auto" w:fill="auto"/>
          </w:tcPr>
          <w:p w:rsidR="00CE6ADB" w:rsidRPr="00CE6ADB" w:rsidRDefault="00CE6ADB" w:rsidP="00CE6ADB">
            <w:pPr>
              <w:ind w:firstLine="0"/>
            </w:pPr>
            <w:r>
              <w:t>Erickson</w:t>
            </w:r>
          </w:p>
        </w:tc>
        <w:tc>
          <w:tcPr>
            <w:tcW w:w="2179" w:type="dxa"/>
            <w:shd w:val="clear" w:color="auto" w:fill="auto"/>
          </w:tcPr>
          <w:p w:rsidR="00CE6ADB" w:rsidRPr="00CE6ADB" w:rsidRDefault="00CE6ADB" w:rsidP="00CE6ADB">
            <w:pPr>
              <w:ind w:firstLine="0"/>
            </w:pPr>
            <w:r>
              <w:t>Gullick</w:t>
            </w:r>
          </w:p>
        </w:tc>
        <w:tc>
          <w:tcPr>
            <w:tcW w:w="2180" w:type="dxa"/>
            <w:shd w:val="clear" w:color="auto" w:fill="auto"/>
          </w:tcPr>
          <w:p w:rsidR="00CE6ADB" w:rsidRPr="00CE6ADB" w:rsidRDefault="00CE6ADB" w:rsidP="00CE6ADB">
            <w:pPr>
              <w:ind w:firstLine="0"/>
            </w:pPr>
            <w:r>
              <w:t>Gunn</w:t>
            </w:r>
          </w:p>
        </w:tc>
      </w:tr>
      <w:tr w:rsidR="00CE6ADB" w:rsidRPr="00CE6ADB" w:rsidTr="00CE6ADB">
        <w:tc>
          <w:tcPr>
            <w:tcW w:w="2179" w:type="dxa"/>
            <w:shd w:val="clear" w:color="auto" w:fill="auto"/>
          </w:tcPr>
          <w:p w:rsidR="00CE6ADB" w:rsidRPr="00CE6ADB" w:rsidRDefault="00CE6ADB" w:rsidP="00CE6ADB">
            <w:pPr>
              <w:ind w:firstLine="0"/>
            </w:pPr>
            <w:r>
              <w:t>Haley</w:t>
            </w:r>
          </w:p>
        </w:tc>
        <w:tc>
          <w:tcPr>
            <w:tcW w:w="2179" w:type="dxa"/>
            <w:shd w:val="clear" w:color="auto" w:fill="auto"/>
          </w:tcPr>
          <w:p w:rsidR="00CE6ADB" w:rsidRPr="00CE6ADB" w:rsidRDefault="00CE6ADB" w:rsidP="00CE6ADB">
            <w:pPr>
              <w:ind w:firstLine="0"/>
            </w:pPr>
            <w:r>
              <w:t>Hamilton</w:t>
            </w:r>
          </w:p>
        </w:tc>
        <w:tc>
          <w:tcPr>
            <w:tcW w:w="2180" w:type="dxa"/>
            <w:shd w:val="clear" w:color="auto" w:fill="auto"/>
          </w:tcPr>
          <w:p w:rsidR="00CE6ADB" w:rsidRPr="00CE6ADB" w:rsidRDefault="00CE6ADB" w:rsidP="00CE6ADB">
            <w:pPr>
              <w:ind w:firstLine="0"/>
            </w:pPr>
            <w:r>
              <w:t>Horne</w:t>
            </w:r>
          </w:p>
        </w:tc>
      </w:tr>
      <w:tr w:rsidR="00CE6ADB" w:rsidRPr="00CE6ADB" w:rsidTr="00CE6ADB">
        <w:tc>
          <w:tcPr>
            <w:tcW w:w="2179" w:type="dxa"/>
            <w:shd w:val="clear" w:color="auto" w:fill="auto"/>
          </w:tcPr>
          <w:p w:rsidR="00CE6ADB" w:rsidRPr="00CE6ADB" w:rsidRDefault="00CE6ADB" w:rsidP="00CE6ADB">
            <w:pPr>
              <w:ind w:firstLine="0"/>
            </w:pPr>
            <w:r>
              <w:t>Kennedy</w:t>
            </w:r>
          </w:p>
        </w:tc>
        <w:tc>
          <w:tcPr>
            <w:tcW w:w="2179" w:type="dxa"/>
            <w:shd w:val="clear" w:color="auto" w:fill="auto"/>
          </w:tcPr>
          <w:p w:rsidR="00CE6ADB" w:rsidRPr="00CE6ADB" w:rsidRDefault="00CE6ADB" w:rsidP="00CE6ADB">
            <w:pPr>
              <w:ind w:firstLine="0"/>
            </w:pPr>
            <w:r>
              <w:t>King</w:t>
            </w:r>
          </w:p>
        </w:tc>
        <w:tc>
          <w:tcPr>
            <w:tcW w:w="2180" w:type="dxa"/>
            <w:shd w:val="clear" w:color="auto" w:fill="auto"/>
          </w:tcPr>
          <w:p w:rsidR="00CE6ADB" w:rsidRPr="00CE6ADB" w:rsidRDefault="00CE6ADB" w:rsidP="00CE6ADB">
            <w:pPr>
              <w:ind w:firstLine="0"/>
            </w:pPr>
            <w:r>
              <w:t>Kirsh</w:t>
            </w:r>
          </w:p>
        </w:tc>
      </w:tr>
      <w:tr w:rsidR="00CE6ADB" w:rsidRPr="00CE6ADB" w:rsidTr="00CE6ADB">
        <w:tc>
          <w:tcPr>
            <w:tcW w:w="2179" w:type="dxa"/>
            <w:shd w:val="clear" w:color="auto" w:fill="auto"/>
          </w:tcPr>
          <w:p w:rsidR="00CE6ADB" w:rsidRPr="00CE6ADB" w:rsidRDefault="00CE6ADB" w:rsidP="00CE6ADB">
            <w:pPr>
              <w:ind w:firstLine="0"/>
            </w:pPr>
            <w:r>
              <w:t>Limehouse</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Merrill</w:t>
            </w:r>
          </w:p>
        </w:tc>
        <w:tc>
          <w:tcPr>
            <w:tcW w:w="2179" w:type="dxa"/>
            <w:shd w:val="clear" w:color="auto" w:fill="auto"/>
          </w:tcPr>
          <w:p w:rsidR="00CE6ADB" w:rsidRPr="00CE6ADB" w:rsidRDefault="00CE6ADB" w:rsidP="00CE6ADB">
            <w:pPr>
              <w:ind w:firstLine="0"/>
            </w:pPr>
            <w:r>
              <w:t>Millwood</w:t>
            </w:r>
          </w:p>
        </w:tc>
        <w:tc>
          <w:tcPr>
            <w:tcW w:w="2180" w:type="dxa"/>
            <w:shd w:val="clear" w:color="auto" w:fill="auto"/>
          </w:tcPr>
          <w:p w:rsidR="00CE6ADB" w:rsidRPr="00CE6ADB" w:rsidRDefault="00CE6ADB" w:rsidP="00CE6ADB">
            <w:pPr>
              <w:ind w:firstLine="0"/>
            </w:pPr>
            <w:r>
              <w:t>D. C. Moss</w:t>
            </w:r>
          </w:p>
        </w:tc>
      </w:tr>
      <w:tr w:rsidR="00CE6ADB" w:rsidRPr="00CE6ADB" w:rsidTr="00CE6ADB">
        <w:tc>
          <w:tcPr>
            <w:tcW w:w="2179" w:type="dxa"/>
            <w:shd w:val="clear" w:color="auto" w:fill="auto"/>
          </w:tcPr>
          <w:p w:rsidR="00CE6ADB" w:rsidRPr="00CE6ADB" w:rsidRDefault="00CE6ADB" w:rsidP="00CE6ADB">
            <w:pPr>
              <w:ind w:firstLine="0"/>
            </w:pPr>
            <w:r>
              <w:t>Nanney</w:t>
            </w:r>
          </w:p>
        </w:tc>
        <w:tc>
          <w:tcPr>
            <w:tcW w:w="2179" w:type="dxa"/>
            <w:shd w:val="clear" w:color="auto" w:fill="auto"/>
          </w:tcPr>
          <w:p w:rsidR="00CE6ADB" w:rsidRPr="00CE6ADB" w:rsidRDefault="00CE6ADB" w:rsidP="00CE6ADB">
            <w:pPr>
              <w:ind w:firstLine="0"/>
            </w:pPr>
            <w:r>
              <w:t>E. H. Pitts</w:t>
            </w:r>
          </w:p>
        </w:tc>
        <w:tc>
          <w:tcPr>
            <w:tcW w:w="2180" w:type="dxa"/>
            <w:shd w:val="clear" w:color="auto" w:fill="auto"/>
          </w:tcPr>
          <w:p w:rsidR="00CE6ADB" w:rsidRPr="00CE6ADB" w:rsidRDefault="00CE6ADB" w:rsidP="00CE6ADB">
            <w:pPr>
              <w:ind w:firstLine="0"/>
            </w:pPr>
            <w:r>
              <w:t>Rice</w:t>
            </w:r>
          </w:p>
        </w:tc>
      </w:tr>
      <w:tr w:rsidR="00CE6ADB" w:rsidRPr="00CE6ADB" w:rsidTr="00CE6ADB">
        <w:tc>
          <w:tcPr>
            <w:tcW w:w="2179" w:type="dxa"/>
            <w:shd w:val="clear" w:color="auto" w:fill="auto"/>
          </w:tcPr>
          <w:p w:rsidR="00CE6ADB" w:rsidRPr="00CE6ADB" w:rsidRDefault="00CE6ADB" w:rsidP="00CE6ADB">
            <w:pPr>
              <w:ind w:firstLine="0"/>
            </w:pPr>
            <w:r>
              <w:t>Scott</w:t>
            </w:r>
          </w:p>
        </w:tc>
        <w:tc>
          <w:tcPr>
            <w:tcW w:w="2179" w:type="dxa"/>
            <w:shd w:val="clear" w:color="auto" w:fill="auto"/>
          </w:tcPr>
          <w:p w:rsidR="00CE6ADB" w:rsidRPr="00CE6ADB" w:rsidRDefault="00CE6ADB" w:rsidP="00CE6ADB">
            <w:pPr>
              <w:ind w:firstLine="0"/>
            </w:pPr>
            <w:r>
              <w:t>Simrill</w:t>
            </w:r>
          </w:p>
        </w:tc>
        <w:tc>
          <w:tcPr>
            <w:tcW w:w="2180" w:type="dxa"/>
            <w:shd w:val="clear" w:color="auto" w:fill="auto"/>
          </w:tcPr>
          <w:p w:rsidR="00CE6ADB" w:rsidRPr="00CE6ADB" w:rsidRDefault="00CE6ADB" w:rsidP="00CE6ADB">
            <w:pPr>
              <w:ind w:firstLine="0"/>
            </w:pPr>
            <w:r>
              <w:t>G. M. Smith</w:t>
            </w:r>
          </w:p>
        </w:tc>
      </w:tr>
      <w:tr w:rsidR="00CE6ADB" w:rsidRPr="00CE6ADB" w:rsidTr="00CE6ADB">
        <w:tc>
          <w:tcPr>
            <w:tcW w:w="2179" w:type="dxa"/>
            <w:shd w:val="clear" w:color="auto" w:fill="auto"/>
          </w:tcPr>
          <w:p w:rsidR="00CE6ADB" w:rsidRPr="00CE6ADB" w:rsidRDefault="00CE6ADB" w:rsidP="00CE6ADB">
            <w:pPr>
              <w:keepNext/>
              <w:ind w:firstLine="0"/>
            </w:pPr>
            <w:r>
              <w:t>J. E. Smith</w:t>
            </w:r>
          </w:p>
        </w:tc>
        <w:tc>
          <w:tcPr>
            <w:tcW w:w="2179" w:type="dxa"/>
            <w:shd w:val="clear" w:color="auto" w:fill="auto"/>
          </w:tcPr>
          <w:p w:rsidR="00CE6ADB" w:rsidRPr="00CE6ADB" w:rsidRDefault="00CE6ADB" w:rsidP="00CE6ADB">
            <w:pPr>
              <w:keepNext/>
              <w:ind w:firstLine="0"/>
            </w:pPr>
            <w:r>
              <w:t>Stewart</w:t>
            </w:r>
          </w:p>
        </w:tc>
        <w:tc>
          <w:tcPr>
            <w:tcW w:w="2180" w:type="dxa"/>
            <w:shd w:val="clear" w:color="auto" w:fill="auto"/>
          </w:tcPr>
          <w:p w:rsidR="00CE6ADB" w:rsidRPr="00CE6ADB" w:rsidRDefault="00CE6ADB" w:rsidP="00CE6ADB">
            <w:pPr>
              <w:keepNext/>
              <w:ind w:firstLine="0"/>
            </w:pPr>
            <w:r>
              <w:t>Stringer</w:t>
            </w:r>
          </w:p>
        </w:tc>
      </w:tr>
      <w:tr w:rsidR="00CE6ADB" w:rsidRPr="00CE6ADB" w:rsidTr="00CE6ADB">
        <w:tc>
          <w:tcPr>
            <w:tcW w:w="2179" w:type="dxa"/>
            <w:shd w:val="clear" w:color="auto" w:fill="auto"/>
          </w:tcPr>
          <w:p w:rsidR="00CE6ADB" w:rsidRPr="00CE6ADB" w:rsidRDefault="00CE6ADB" w:rsidP="00CE6ADB">
            <w:pPr>
              <w:keepNext/>
              <w:ind w:firstLine="0"/>
            </w:pPr>
            <w:r>
              <w:t>Viers</w:t>
            </w:r>
          </w:p>
        </w:tc>
        <w:tc>
          <w:tcPr>
            <w:tcW w:w="2179" w:type="dxa"/>
            <w:shd w:val="clear" w:color="auto" w:fill="auto"/>
          </w:tcPr>
          <w:p w:rsidR="00CE6ADB" w:rsidRPr="00CE6ADB" w:rsidRDefault="00CE6ADB" w:rsidP="00CE6ADB">
            <w:pPr>
              <w:keepNext/>
              <w:ind w:firstLine="0"/>
            </w:pPr>
            <w:r>
              <w:t>Williams</w:t>
            </w:r>
          </w:p>
        </w:tc>
        <w:tc>
          <w:tcPr>
            <w:tcW w:w="2180" w:type="dxa"/>
            <w:shd w:val="clear" w:color="auto" w:fill="auto"/>
          </w:tcPr>
          <w:p w:rsidR="00CE6ADB" w:rsidRPr="00CE6ADB" w:rsidRDefault="00CE6ADB" w:rsidP="00CE6ADB">
            <w:pPr>
              <w:keepNext/>
              <w:ind w:firstLine="0"/>
            </w:pPr>
            <w:r>
              <w:t>T. R. Young</w:t>
            </w:r>
          </w:p>
        </w:tc>
      </w:tr>
    </w:tbl>
    <w:p w:rsidR="00CE6ADB" w:rsidRDefault="00CE6ADB" w:rsidP="00CE6ADB"/>
    <w:p w:rsidR="00CE6ADB" w:rsidRDefault="00CE6ADB" w:rsidP="00CE6ADB">
      <w:pPr>
        <w:jc w:val="center"/>
        <w:rPr>
          <w:b/>
        </w:rPr>
      </w:pPr>
      <w:r w:rsidRPr="00CE6ADB">
        <w:rPr>
          <w:b/>
        </w:rPr>
        <w:t>Total--33</w:t>
      </w:r>
      <w:bookmarkStart w:id="360" w:name="vote_end515"/>
      <w:bookmarkEnd w:id="360"/>
    </w:p>
    <w:p w:rsidR="00CE6ADB" w:rsidRDefault="00CE6ADB" w:rsidP="00CE6ADB">
      <w:r>
        <w:t>So, the Veto of the Governor was overridden and a message was ordered sent to the Senate accordingly.</w:t>
      </w:r>
    </w:p>
    <w:p w:rsidR="00CE6ADB" w:rsidRDefault="00CE6ADB" w:rsidP="00CE6ADB"/>
    <w:p w:rsidR="00CE6ADB" w:rsidRDefault="00CE6ADB" w:rsidP="00CE6ADB">
      <w:pPr>
        <w:keepNext/>
        <w:jc w:val="center"/>
        <w:rPr>
          <w:b/>
        </w:rPr>
      </w:pPr>
      <w:r w:rsidRPr="00CE6ADB">
        <w:rPr>
          <w:b/>
        </w:rPr>
        <w:t>VETO 45-- OVERRIDDEN</w:t>
      </w:r>
    </w:p>
    <w:p w:rsidR="00CE6ADB" w:rsidRPr="00CE6ADB" w:rsidRDefault="00CE6ADB" w:rsidP="00206E7E">
      <w:pPr>
        <w:jc w:val="center"/>
        <w:rPr>
          <w:b/>
        </w:rPr>
      </w:pPr>
    </w:p>
    <w:p w:rsidR="00CE6ADB" w:rsidRPr="00ED1840" w:rsidRDefault="00CE6ADB" w:rsidP="00206E7E">
      <w:pPr>
        <w:autoSpaceDE w:val="0"/>
        <w:autoSpaceDN w:val="0"/>
        <w:adjustRightInd w:val="0"/>
        <w:rPr>
          <w:color w:val="000000"/>
        </w:rPr>
      </w:pPr>
      <w:bookmarkStart w:id="361" w:name="file_start517"/>
      <w:bookmarkEnd w:id="361"/>
      <w:r w:rsidRPr="00ED1840">
        <w:t>Veto 45.  Part IB; Section 90.19; Page 480-481; Statewide Revenue; Nonrecurring Revenue.</w:t>
      </w:r>
    </w:p>
    <w:p w:rsidR="00CE6ADB" w:rsidRDefault="00CE6ADB" w:rsidP="00CE6ADB">
      <w:bookmarkStart w:id="362" w:name="file_end517"/>
      <w:bookmarkEnd w:id="362"/>
    </w:p>
    <w:p w:rsidR="00CE6ADB" w:rsidRDefault="00CE6ADB" w:rsidP="00CE6ADB">
      <w:r>
        <w:t>Rep. COOPER explained the Veto.</w:t>
      </w:r>
    </w:p>
    <w:p w:rsidR="00206E7E" w:rsidRDefault="00206E7E"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363" w:name="vote_start519"/>
      <w:bookmarkEnd w:id="363"/>
      <w:r>
        <w:t>Yeas 100; Nays 16</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Allison</w:t>
            </w:r>
          </w:p>
        </w:tc>
        <w:tc>
          <w:tcPr>
            <w:tcW w:w="2179" w:type="dxa"/>
            <w:shd w:val="clear" w:color="auto" w:fill="auto"/>
          </w:tcPr>
          <w:p w:rsidR="00CE6ADB" w:rsidRPr="00CE6ADB" w:rsidRDefault="00CE6ADB" w:rsidP="00CE6ADB">
            <w:pPr>
              <w:ind w:firstLine="0"/>
            </w:pPr>
            <w:r>
              <w:t>Anderson</w:t>
            </w:r>
          </w:p>
        </w:tc>
        <w:tc>
          <w:tcPr>
            <w:tcW w:w="2180" w:type="dxa"/>
            <w:shd w:val="clear" w:color="auto" w:fill="auto"/>
          </w:tcPr>
          <w:p w:rsidR="00CE6ADB" w:rsidRPr="00CE6ADB" w:rsidRDefault="00CE6ADB" w:rsidP="00CE6ADB">
            <w:pPr>
              <w:ind w:firstLine="0"/>
            </w:pPr>
            <w:r>
              <w:t>Bales</w:t>
            </w:r>
          </w:p>
        </w:tc>
      </w:tr>
      <w:tr w:rsidR="00CE6ADB" w:rsidRPr="00CE6ADB" w:rsidTr="00CE6ADB">
        <w:tc>
          <w:tcPr>
            <w:tcW w:w="2179" w:type="dxa"/>
            <w:shd w:val="clear" w:color="auto" w:fill="auto"/>
          </w:tcPr>
          <w:p w:rsidR="00CE6ADB" w:rsidRPr="00CE6ADB" w:rsidRDefault="00CE6ADB" w:rsidP="00CE6ADB">
            <w:pPr>
              <w:ind w:firstLine="0"/>
            </w:pPr>
            <w:r>
              <w:t>Bannister</w:t>
            </w:r>
          </w:p>
        </w:tc>
        <w:tc>
          <w:tcPr>
            <w:tcW w:w="2179" w:type="dxa"/>
            <w:shd w:val="clear" w:color="auto" w:fill="auto"/>
          </w:tcPr>
          <w:p w:rsidR="00CE6ADB" w:rsidRPr="00CE6ADB" w:rsidRDefault="00CE6ADB" w:rsidP="00CE6ADB">
            <w:pPr>
              <w:ind w:firstLine="0"/>
            </w:pPr>
            <w:r>
              <w:t>Barfield</w:t>
            </w:r>
          </w:p>
        </w:tc>
        <w:tc>
          <w:tcPr>
            <w:tcW w:w="2180" w:type="dxa"/>
            <w:shd w:val="clear" w:color="auto" w:fill="auto"/>
          </w:tcPr>
          <w:p w:rsidR="00CE6ADB" w:rsidRPr="00CE6ADB" w:rsidRDefault="00CE6ADB" w:rsidP="00CE6ADB">
            <w:pPr>
              <w:ind w:firstLine="0"/>
            </w:pPr>
            <w:r>
              <w:t>Battle</w:t>
            </w:r>
          </w:p>
        </w:tc>
      </w:tr>
      <w:tr w:rsidR="00CE6ADB" w:rsidRPr="00CE6ADB" w:rsidTr="00CE6ADB">
        <w:tc>
          <w:tcPr>
            <w:tcW w:w="2179" w:type="dxa"/>
            <w:shd w:val="clear" w:color="auto" w:fill="auto"/>
          </w:tcPr>
          <w:p w:rsidR="00CE6ADB" w:rsidRPr="00CE6ADB" w:rsidRDefault="00CE6ADB" w:rsidP="00CE6ADB">
            <w:pPr>
              <w:ind w:firstLine="0"/>
            </w:pPr>
            <w:r>
              <w:t>Bingham</w:t>
            </w:r>
          </w:p>
        </w:tc>
        <w:tc>
          <w:tcPr>
            <w:tcW w:w="2179" w:type="dxa"/>
            <w:shd w:val="clear" w:color="auto" w:fill="auto"/>
          </w:tcPr>
          <w:p w:rsidR="00CE6ADB" w:rsidRPr="00CE6ADB" w:rsidRDefault="00CE6ADB" w:rsidP="00CE6ADB">
            <w:pPr>
              <w:ind w:firstLine="0"/>
            </w:pPr>
            <w:r>
              <w:t>Bowen</w:t>
            </w:r>
          </w:p>
        </w:tc>
        <w:tc>
          <w:tcPr>
            <w:tcW w:w="2180" w:type="dxa"/>
            <w:shd w:val="clear" w:color="auto" w:fill="auto"/>
          </w:tcPr>
          <w:p w:rsidR="00CE6ADB" w:rsidRPr="00CE6ADB" w:rsidRDefault="00CE6ADB" w:rsidP="00CE6ADB">
            <w:pPr>
              <w:ind w:firstLine="0"/>
            </w:pPr>
            <w:r>
              <w:t>Bowers</w:t>
            </w:r>
          </w:p>
        </w:tc>
      </w:tr>
      <w:tr w:rsidR="00CE6ADB" w:rsidRPr="00CE6ADB" w:rsidTr="00CE6ADB">
        <w:tc>
          <w:tcPr>
            <w:tcW w:w="2179" w:type="dxa"/>
            <w:shd w:val="clear" w:color="auto" w:fill="auto"/>
          </w:tcPr>
          <w:p w:rsidR="00CE6ADB" w:rsidRPr="00CE6ADB" w:rsidRDefault="00CE6ADB" w:rsidP="00CE6ADB">
            <w:pPr>
              <w:ind w:firstLine="0"/>
            </w:pPr>
            <w:r>
              <w:t>Brady</w:t>
            </w:r>
          </w:p>
        </w:tc>
        <w:tc>
          <w:tcPr>
            <w:tcW w:w="2179" w:type="dxa"/>
            <w:shd w:val="clear" w:color="auto" w:fill="auto"/>
          </w:tcPr>
          <w:p w:rsidR="00CE6ADB" w:rsidRPr="00CE6ADB" w:rsidRDefault="00CE6ADB" w:rsidP="00CE6ADB">
            <w:pPr>
              <w:ind w:firstLine="0"/>
            </w:pPr>
            <w:r>
              <w:t>Branham</w:t>
            </w:r>
          </w:p>
        </w:tc>
        <w:tc>
          <w:tcPr>
            <w:tcW w:w="2180" w:type="dxa"/>
            <w:shd w:val="clear" w:color="auto" w:fill="auto"/>
          </w:tcPr>
          <w:p w:rsidR="00CE6ADB" w:rsidRPr="00CE6ADB" w:rsidRDefault="00CE6ADB" w:rsidP="00CE6ADB">
            <w:pPr>
              <w:ind w:firstLine="0"/>
            </w:pPr>
            <w:r>
              <w:t>Brantley</w:t>
            </w:r>
          </w:p>
        </w:tc>
      </w:tr>
      <w:tr w:rsidR="00CE6ADB" w:rsidRPr="00CE6ADB" w:rsidTr="00CE6ADB">
        <w:tc>
          <w:tcPr>
            <w:tcW w:w="2179" w:type="dxa"/>
            <w:shd w:val="clear" w:color="auto" w:fill="auto"/>
          </w:tcPr>
          <w:p w:rsidR="00CE6ADB" w:rsidRPr="00CE6ADB" w:rsidRDefault="00CE6ADB" w:rsidP="00CE6ADB">
            <w:pPr>
              <w:ind w:firstLine="0"/>
            </w:pPr>
            <w:r>
              <w:t>G. A. Brown</w:t>
            </w:r>
          </w:p>
        </w:tc>
        <w:tc>
          <w:tcPr>
            <w:tcW w:w="2179" w:type="dxa"/>
            <w:shd w:val="clear" w:color="auto" w:fill="auto"/>
          </w:tcPr>
          <w:p w:rsidR="00CE6ADB" w:rsidRPr="00CE6ADB" w:rsidRDefault="00CE6ADB" w:rsidP="00CE6ADB">
            <w:pPr>
              <w:ind w:firstLine="0"/>
            </w:pPr>
            <w:r>
              <w:t>H. B. Brown</w:t>
            </w:r>
          </w:p>
        </w:tc>
        <w:tc>
          <w:tcPr>
            <w:tcW w:w="2180" w:type="dxa"/>
            <w:shd w:val="clear" w:color="auto" w:fill="auto"/>
          </w:tcPr>
          <w:p w:rsidR="00CE6ADB" w:rsidRPr="00CE6ADB" w:rsidRDefault="00CE6ADB" w:rsidP="00CE6ADB">
            <w:pPr>
              <w:ind w:firstLine="0"/>
            </w:pPr>
            <w:r>
              <w:t>R. L. Brown</w:t>
            </w:r>
          </w:p>
        </w:tc>
      </w:tr>
      <w:tr w:rsidR="00CE6ADB" w:rsidRPr="00CE6ADB" w:rsidTr="00CE6ADB">
        <w:tc>
          <w:tcPr>
            <w:tcW w:w="2179" w:type="dxa"/>
            <w:shd w:val="clear" w:color="auto" w:fill="auto"/>
          </w:tcPr>
          <w:p w:rsidR="00CE6ADB" w:rsidRPr="00CE6ADB" w:rsidRDefault="00CE6ADB" w:rsidP="00CE6ADB">
            <w:pPr>
              <w:ind w:firstLine="0"/>
            </w:pPr>
            <w:r>
              <w:t>Cato</w:t>
            </w:r>
          </w:p>
        </w:tc>
        <w:tc>
          <w:tcPr>
            <w:tcW w:w="2179" w:type="dxa"/>
            <w:shd w:val="clear" w:color="auto" w:fill="auto"/>
          </w:tcPr>
          <w:p w:rsidR="00CE6ADB" w:rsidRPr="00CE6ADB" w:rsidRDefault="00CE6ADB" w:rsidP="00CE6ADB">
            <w:pPr>
              <w:ind w:firstLine="0"/>
            </w:pPr>
            <w:r>
              <w:t>Chalk</w:t>
            </w:r>
          </w:p>
        </w:tc>
        <w:tc>
          <w:tcPr>
            <w:tcW w:w="2180" w:type="dxa"/>
            <w:shd w:val="clear" w:color="auto" w:fill="auto"/>
          </w:tcPr>
          <w:p w:rsidR="00CE6ADB" w:rsidRPr="00CE6ADB" w:rsidRDefault="00CE6ADB" w:rsidP="00CE6ADB">
            <w:pPr>
              <w:ind w:firstLine="0"/>
            </w:pPr>
            <w:r>
              <w:t>Clemmons</w:t>
            </w:r>
          </w:p>
        </w:tc>
      </w:tr>
      <w:tr w:rsidR="00CE6ADB" w:rsidRPr="00CE6ADB" w:rsidTr="00CE6ADB">
        <w:tc>
          <w:tcPr>
            <w:tcW w:w="2179" w:type="dxa"/>
            <w:shd w:val="clear" w:color="auto" w:fill="auto"/>
          </w:tcPr>
          <w:p w:rsidR="00CE6ADB" w:rsidRPr="00CE6ADB" w:rsidRDefault="00CE6ADB" w:rsidP="00CE6ADB">
            <w:pPr>
              <w:ind w:firstLine="0"/>
            </w:pPr>
            <w:r>
              <w:t>Cobb-Hunter</w:t>
            </w:r>
          </w:p>
        </w:tc>
        <w:tc>
          <w:tcPr>
            <w:tcW w:w="2179" w:type="dxa"/>
            <w:shd w:val="clear" w:color="auto" w:fill="auto"/>
          </w:tcPr>
          <w:p w:rsidR="00CE6ADB" w:rsidRPr="00CE6ADB" w:rsidRDefault="00CE6ADB" w:rsidP="00CE6ADB">
            <w:pPr>
              <w:ind w:firstLine="0"/>
            </w:pPr>
            <w:r>
              <w:t>Cole</w:t>
            </w:r>
          </w:p>
        </w:tc>
        <w:tc>
          <w:tcPr>
            <w:tcW w:w="2180" w:type="dxa"/>
            <w:shd w:val="clear" w:color="auto" w:fill="auto"/>
          </w:tcPr>
          <w:p w:rsidR="00CE6ADB" w:rsidRPr="00CE6ADB" w:rsidRDefault="00CE6ADB" w:rsidP="00CE6ADB">
            <w:pPr>
              <w:ind w:firstLine="0"/>
            </w:pPr>
            <w:r>
              <w:t>Cooper</w:t>
            </w:r>
          </w:p>
        </w:tc>
      </w:tr>
      <w:tr w:rsidR="00CE6ADB" w:rsidRPr="00CE6ADB" w:rsidTr="00CE6ADB">
        <w:tc>
          <w:tcPr>
            <w:tcW w:w="2179" w:type="dxa"/>
            <w:shd w:val="clear" w:color="auto" w:fill="auto"/>
          </w:tcPr>
          <w:p w:rsidR="00CE6ADB" w:rsidRPr="00CE6ADB" w:rsidRDefault="00CE6ADB" w:rsidP="00CE6ADB">
            <w:pPr>
              <w:ind w:firstLine="0"/>
            </w:pPr>
            <w:r>
              <w:t>Daning</w:t>
            </w:r>
          </w:p>
        </w:tc>
        <w:tc>
          <w:tcPr>
            <w:tcW w:w="2179" w:type="dxa"/>
            <w:shd w:val="clear" w:color="auto" w:fill="auto"/>
          </w:tcPr>
          <w:p w:rsidR="00CE6ADB" w:rsidRPr="00CE6ADB" w:rsidRDefault="00CE6ADB" w:rsidP="00CE6ADB">
            <w:pPr>
              <w:ind w:firstLine="0"/>
            </w:pPr>
            <w:r>
              <w:t>Delleney</w:t>
            </w:r>
          </w:p>
        </w:tc>
        <w:tc>
          <w:tcPr>
            <w:tcW w:w="2180" w:type="dxa"/>
            <w:shd w:val="clear" w:color="auto" w:fill="auto"/>
          </w:tcPr>
          <w:p w:rsidR="00CE6ADB" w:rsidRPr="00CE6ADB" w:rsidRDefault="00CE6ADB" w:rsidP="00CE6ADB">
            <w:pPr>
              <w:ind w:firstLine="0"/>
            </w:pPr>
            <w:r>
              <w:t>Dillard</w:t>
            </w:r>
          </w:p>
        </w:tc>
      </w:tr>
      <w:tr w:rsidR="00CE6ADB" w:rsidRPr="00CE6ADB" w:rsidTr="00CE6ADB">
        <w:tc>
          <w:tcPr>
            <w:tcW w:w="2179" w:type="dxa"/>
            <w:shd w:val="clear" w:color="auto" w:fill="auto"/>
          </w:tcPr>
          <w:p w:rsidR="00CE6ADB" w:rsidRPr="00CE6ADB" w:rsidRDefault="00CE6ADB" w:rsidP="00CE6ADB">
            <w:pPr>
              <w:ind w:firstLine="0"/>
            </w:pPr>
            <w:r>
              <w:t>Edge</w:t>
            </w:r>
          </w:p>
        </w:tc>
        <w:tc>
          <w:tcPr>
            <w:tcW w:w="2179" w:type="dxa"/>
            <w:shd w:val="clear" w:color="auto" w:fill="auto"/>
          </w:tcPr>
          <w:p w:rsidR="00CE6ADB" w:rsidRPr="00CE6ADB" w:rsidRDefault="00CE6ADB" w:rsidP="00CE6ADB">
            <w:pPr>
              <w:ind w:firstLine="0"/>
            </w:pPr>
            <w:r>
              <w:t>Erickson</w:t>
            </w:r>
          </w:p>
        </w:tc>
        <w:tc>
          <w:tcPr>
            <w:tcW w:w="2180" w:type="dxa"/>
            <w:shd w:val="clear" w:color="auto" w:fill="auto"/>
          </w:tcPr>
          <w:p w:rsidR="00CE6ADB" w:rsidRPr="00CE6ADB" w:rsidRDefault="00CE6ADB" w:rsidP="00CE6ADB">
            <w:pPr>
              <w:ind w:firstLine="0"/>
            </w:pPr>
            <w:r>
              <w:t>Forrester</w:t>
            </w:r>
          </w:p>
        </w:tc>
      </w:tr>
      <w:tr w:rsidR="00CE6ADB" w:rsidRPr="00CE6ADB" w:rsidTr="00CE6ADB">
        <w:tc>
          <w:tcPr>
            <w:tcW w:w="2179" w:type="dxa"/>
            <w:shd w:val="clear" w:color="auto" w:fill="auto"/>
          </w:tcPr>
          <w:p w:rsidR="00CE6ADB" w:rsidRPr="00CE6ADB" w:rsidRDefault="00CE6ADB" w:rsidP="00CE6ADB">
            <w:pPr>
              <w:ind w:firstLine="0"/>
            </w:pPr>
            <w:r>
              <w:t>Frye</w:t>
            </w:r>
          </w:p>
        </w:tc>
        <w:tc>
          <w:tcPr>
            <w:tcW w:w="2179" w:type="dxa"/>
            <w:shd w:val="clear" w:color="auto" w:fill="auto"/>
          </w:tcPr>
          <w:p w:rsidR="00CE6ADB" w:rsidRPr="00CE6ADB" w:rsidRDefault="00CE6ADB" w:rsidP="00CE6ADB">
            <w:pPr>
              <w:ind w:firstLine="0"/>
            </w:pPr>
            <w:r>
              <w:t>Funderburk</w:t>
            </w:r>
          </w:p>
        </w:tc>
        <w:tc>
          <w:tcPr>
            <w:tcW w:w="2180" w:type="dxa"/>
            <w:shd w:val="clear" w:color="auto" w:fill="auto"/>
          </w:tcPr>
          <w:p w:rsidR="00CE6ADB" w:rsidRPr="00CE6ADB" w:rsidRDefault="00CE6ADB" w:rsidP="00CE6ADB">
            <w:pPr>
              <w:ind w:firstLine="0"/>
            </w:pPr>
            <w:r>
              <w:t>Gambrell</w:t>
            </w:r>
          </w:p>
        </w:tc>
      </w:tr>
      <w:tr w:rsidR="00CE6ADB" w:rsidRPr="00CE6ADB" w:rsidTr="00CE6ADB">
        <w:tc>
          <w:tcPr>
            <w:tcW w:w="2179" w:type="dxa"/>
            <w:shd w:val="clear" w:color="auto" w:fill="auto"/>
          </w:tcPr>
          <w:p w:rsidR="00CE6ADB" w:rsidRPr="00CE6ADB" w:rsidRDefault="00CE6ADB" w:rsidP="00CE6ADB">
            <w:pPr>
              <w:ind w:firstLine="0"/>
            </w:pPr>
            <w:r>
              <w:t>Gilliard</w:t>
            </w:r>
          </w:p>
        </w:tc>
        <w:tc>
          <w:tcPr>
            <w:tcW w:w="2179" w:type="dxa"/>
            <w:shd w:val="clear" w:color="auto" w:fill="auto"/>
          </w:tcPr>
          <w:p w:rsidR="00CE6ADB" w:rsidRPr="00CE6ADB" w:rsidRDefault="00CE6ADB" w:rsidP="00CE6ADB">
            <w:pPr>
              <w:ind w:firstLine="0"/>
            </w:pPr>
            <w:r>
              <w:t>Govan</w:t>
            </w:r>
          </w:p>
        </w:tc>
        <w:tc>
          <w:tcPr>
            <w:tcW w:w="2180" w:type="dxa"/>
            <w:shd w:val="clear" w:color="auto" w:fill="auto"/>
          </w:tcPr>
          <w:p w:rsidR="00CE6ADB" w:rsidRPr="00CE6ADB" w:rsidRDefault="00CE6ADB" w:rsidP="00CE6ADB">
            <w:pPr>
              <w:ind w:firstLine="0"/>
            </w:pPr>
            <w:r>
              <w:t>Gullick</w:t>
            </w:r>
          </w:p>
        </w:tc>
      </w:tr>
      <w:tr w:rsidR="00CE6ADB" w:rsidRPr="00CE6ADB" w:rsidTr="00CE6ADB">
        <w:tc>
          <w:tcPr>
            <w:tcW w:w="2179" w:type="dxa"/>
            <w:shd w:val="clear" w:color="auto" w:fill="auto"/>
          </w:tcPr>
          <w:p w:rsidR="00CE6ADB" w:rsidRPr="00CE6ADB" w:rsidRDefault="00CE6ADB" w:rsidP="00CE6ADB">
            <w:pPr>
              <w:ind w:firstLine="0"/>
            </w:pPr>
            <w:r>
              <w:t>Gunn</w:t>
            </w:r>
          </w:p>
        </w:tc>
        <w:tc>
          <w:tcPr>
            <w:tcW w:w="2179" w:type="dxa"/>
            <w:shd w:val="clear" w:color="auto" w:fill="auto"/>
          </w:tcPr>
          <w:p w:rsidR="00CE6ADB" w:rsidRPr="00CE6ADB" w:rsidRDefault="00CE6ADB" w:rsidP="00CE6ADB">
            <w:pPr>
              <w:ind w:firstLine="0"/>
            </w:pPr>
            <w:r>
              <w:t>Hardwick</w:t>
            </w:r>
          </w:p>
        </w:tc>
        <w:tc>
          <w:tcPr>
            <w:tcW w:w="2180" w:type="dxa"/>
            <w:shd w:val="clear" w:color="auto" w:fill="auto"/>
          </w:tcPr>
          <w:p w:rsidR="00CE6ADB" w:rsidRPr="00CE6ADB" w:rsidRDefault="00CE6ADB" w:rsidP="00CE6ADB">
            <w:pPr>
              <w:ind w:firstLine="0"/>
            </w:pPr>
            <w:r>
              <w:t>Harrell</w:t>
            </w:r>
          </w:p>
        </w:tc>
      </w:tr>
      <w:tr w:rsidR="00CE6ADB" w:rsidRPr="00CE6ADB" w:rsidTr="00CE6ADB">
        <w:tc>
          <w:tcPr>
            <w:tcW w:w="2179" w:type="dxa"/>
            <w:shd w:val="clear" w:color="auto" w:fill="auto"/>
          </w:tcPr>
          <w:p w:rsidR="00CE6ADB" w:rsidRPr="00CE6ADB" w:rsidRDefault="00CE6ADB" w:rsidP="00CE6ADB">
            <w:pPr>
              <w:ind w:firstLine="0"/>
            </w:pPr>
            <w:r>
              <w:t>Harrison</w:t>
            </w:r>
          </w:p>
        </w:tc>
        <w:tc>
          <w:tcPr>
            <w:tcW w:w="2179" w:type="dxa"/>
            <w:shd w:val="clear" w:color="auto" w:fill="auto"/>
          </w:tcPr>
          <w:p w:rsidR="00CE6ADB" w:rsidRPr="00CE6ADB" w:rsidRDefault="00CE6ADB" w:rsidP="00CE6ADB">
            <w:pPr>
              <w:ind w:firstLine="0"/>
            </w:pPr>
            <w:r>
              <w:t>Hart</w:t>
            </w:r>
          </w:p>
        </w:tc>
        <w:tc>
          <w:tcPr>
            <w:tcW w:w="2180" w:type="dxa"/>
            <w:shd w:val="clear" w:color="auto" w:fill="auto"/>
          </w:tcPr>
          <w:p w:rsidR="00CE6ADB" w:rsidRPr="00CE6ADB" w:rsidRDefault="00CE6ADB" w:rsidP="00CE6ADB">
            <w:pPr>
              <w:ind w:firstLine="0"/>
            </w:pPr>
            <w:r>
              <w:t>Hayes</w:t>
            </w:r>
          </w:p>
        </w:tc>
      </w:tr>
      <w:tr w:rsidR="00CE6ADB" w:rsidRPr="00CE6ADB" w:rsidTr="00CE6ADB">
        <w:tc>
          <w:tcPr>
            <w:tcW w:w="2179" w:type="dxa"/>
            <w:shd w:val="clear" w:color="auto" w:fill="auto"/>
          </w:tcPr>
          <w:p w:rsidR="00CE6ADB" w:rsidRPr="00CE6ADB" w:rsidRDefault="00CE6ADB" w:rsidP="00CE6ADB">
            <w:pPr>
              <w:ind w:firstLine="0"/>
            </w:pPr>
            <w:r>
              <w:t>Hearn</w:t>
            </w:r>
          </w:p>
        </w:tc>
        <w:tc>
          <w:tcPr>
            <w:tcW w:w="2179" w:type="dxa"/>
            <w:shd w:val="clear" w:color="auto" w:fill="auto"/>
          </w:tcPr>
          <w:p w:rsidR="00CE6ADB" w:rsidRPr="00CE6ADB" w:rsidRDefault="00CE6ADB" w:rsidP="00CE6ADB">
            <w:pPr>
              <w:ind w:firstLine="0"/>
            </w:pPr>
            <w:r>
              <w:t>Herbkersman</w:t>
            </w:r>
          </w:p>
        </w:tc>
        <w:tc>
          <w:tcPr>
            <w:tcW w:w="2180" w:type="dxa"/>
            <w:shd w:val="clear" w:color="auto" w:fill="auto"/>
          </w:tcPr>
          <w:p w:rsidR="00CE6ADB" w:rsidRPr="00CE6ADB" w:rsidRDefault="00CE6ADB" w:rsidP="00CE6ADB">
            <w:pPr>
              <w:ind w:firstLine="0"/>
            </w:pPr>
            <w:r>
              <w:t>Hiott</w:t>
            </w:r>
          </w:p>
        </w:tc>
      </w:tr>
      <w:tr w:rsidR="00CE6ADB" w:rsidRPr="00CE6ADB" w:rsidTr="00CE6ADB">
        <w:tc>
          <w:tcPr>
            <w:tcW w:w="2179" w:type="dxa"/>
            <w:shd w:val="clear" w:color="auto" w:fill="auto"/>
          </w:tcPr>
          <w:p w:rsidR="00CE6ADB" w:rsidRPr="00CE6ADB" w:rsidRDefault="00CE6ADB" w:rsidP="00CE6ADB">
            <w:pPr>
              <w:ind w:firstLine="0"/>
            </w:pPr>
            <w:r>
              <w:t>Hodges</w:t>
            </w:r>
          </w:p>
        </w:tc>
        <w:tc>
          <w:tcPr>
            <w:tcW w:w="2179" w:type="dxa"/>
            <w:shd w:val="clear" w:color="auto" w:fill="auto"/>
          </w:tcPr>
          <w:p w:rsidR="00CE6ADB" w:rsidRPr="00CE6ADB" w:rsidRDefault="00CE6ADB" w:rsidP="00CE6ADB">
            <w:pPr>
              <w:ind w:firstLine="0"/>
            </w:pPr>
            <w:r>
              <w:t>Horne</w:t>
            </w:r>
          </w:p>
        </w:tc>
        <w:tc>
          <w:tcPr>
            <w:tcW w:w="2180" w:type="dxa"/>
            <w:shd w:val="clear" w:color="auto" w:fill="auto"/>
          </w:tcPr>
          <w:p w:rsidR="00CE6ADB" w:rsidRPr="00CE6ADB" w:rsidRDefault="00CE6ADB" w:rsidP="00CE6ADB">
            <w:pPr>
              <w:ind w:firstLine="0"/>
            </w:pPr>
            <w:r>
              <w:t>Hosey</w:t>
            </w:r>
          </w:p>
        </w:tc>
      </w:tr>
      <w:tr w:rsidR="00CE6ADB" w:rsidRPr="00CE6ADB" w:rsidTr="00CE6ADB">
        <w:tc>
          <w:tcPr>
            <w:tcW w:w="2179" w:type="dxa"/>
            <w:shd w:val="clear" w:color="auto" w:fill="auto"/>
          </w:tcPr>
          <w:p w:rsidR="00CE6ADB" w:rsidRPr="00CE6ADB" w:rsidRDefault="00CE6ADB" w:rsidP="00CE6ADB">
            <w:pPr>
              <w:ind w:firstLine="0"/>
            </w:pPr>
            <w:r>
              <w:t>Howard</w:t>
            </w:r>
          </w:p>
        </w:tc>
        <w:tc>
          <w:tcPr>
            <w:tcW w:w="2179" w:type="dxa"/>
            <w:shd w:val="clear" w:color="auto" w:fill="auto"/>
          </w:tcPr>
          <w:p w:rsidR="00CE6ADB" w:rsidRPr="00CE6ADB" w:rsidRDefault="00CE6ADB" w:rsidP="00CE6ADB">
            <w:pPr>
              <w:ind w:firstLine="0"/>
            </w:pPr>
            <w:r>
              <w:t>Hutto</w:t>
            </w:r>
          </w:p>
        </w:tc>
        <w:tc>
          <w:tcPr>
            <w:tcW w:w="2180" w:type="dxa"/>
            <w:shd w:val="clear" w:color="auto" w:fill="auto"/>
          </w:tcPr>
          <w:p w:rsidR="00CE6ADB" w:rsidRPr="00CE6ADB" w:rsidRDefault="00CE6ADB" w:rsidP="00CE6ADB">
            <w:pPr>
              <w:ind w:firstLine="0"/>
            </w:pPr>
            <w:r>
              <w:t>Jefferson</w:t>
            </w:r>
          </w:p>
        </w:tc>
      </w:tr>
      <w:tr w:rsidR="00CE6ADB" w:rsidRPr="00CE6ADB" w:rsidTr="00CE6ADB">
        <w:tc>
          <w:tcPr>
            <w:tcW w:w="2179" w:type="dxa"/>
            <w:shd w:val="clear" w:color="auto" w:fill="auto"/>
          </w:tcPr>
          <w:p w:rsidR="00CE6ADB" w:rsidRPr="00CE6ADB" w:rsidRDefault="00CE6ADB" w:rsidP="00CE6ADB">
            <w:pPr>
              <w:ind w:firstLine="0"/>
            </w:pPr>
            <w:r>
              <w:t>Jennings</w:t>
            </w:r>
          </w:p>
        </w:tc>
        <w:tc>
          <w:tcPr>
            <w:tcW w:w="2179" w:type="dxa"/>
            <w:shd w:val="clear" w:color="auto" w:fill="auto"/>
          </w:tcPr>
          <w:p w:rsidR="00CE6ADB" w:rsidRPr="00CE6ADB" w:rsidRDefault="00CE6ADB" w:rsidP="00CE6ADB">
            <w:pPr>
              <w:ind w:firstLine="0"/>
            </w:pPr>
            <w:r>
              <w:t>Kelly</w:t>
            </w:r>
          </w:p>
        </w:tc>
        <w:tc>
          <w:tcPr>
            <w:tcW w:w="2180" w:type="dxa"/>
            <w:shd w:val="clear" w:color="auto" w:fill="auto"/>
          </w:tcPr>
          <w:p w:rsidR="00CE6ADB" w:rsidRPr="00CE6ADB" w:rsidRDefault="00CE6ADB" w:rsidP="00CE6ADB">
            <w:pPr>
              <w:ind w:firstLine="0"/>
            </w:pPr>
            <w:r>
              <w:t>Kennedy</w:t>
            </w:r>
          </w:p>
        </w:tc>
      </w:tr>
      <w:tr w:rsidR="00CE6ADB" w:rsidRPr="00CE6ADB" w:rsidTr="00CE6ADB">
        <w:tc>
          <w:tcPr>
            <w:tcW w:w="2179" w:type="dxa"/>
            <w:shd w:val="clear" w:color="auto" w:fill="auto"/>
          </w:tcPr>
          <w:p w:rsidR="00CE6ADB" w:rsidRPr="00CE6ADB" w:rsidRDefault="00CE6ADB" w:rsidP="00CE6ADB">
            <w:pPr>
              <w:ind w:firstLine="0"/>
            </w:pPr>
            <w:r>
              <w:t>King</w:t>
            </w:r>
          </w:p>
        </w:tc>
        <w:tc>
          <w:tcPr>
            <w:tcW w:w="2179" w:type="dxa"/>
            <w:shd w:val="clear" w:color="auto" w:fill="auto"/>
          </w:tcPr>
          <w:p w:rsidR="00CE6ADB" w:rsidRPr="00CE6ADB" w:rsidRDefault="00CE6ADB" w:rsidP="00CE6ADB">
            <w:pPr>
              <w:ind w:firstLine="0"/>
            </w:pPr>
            <w:r>
              <w:t>Knight</w:t>
            </w:r>
          </w:p>
        </w:tc>
        <w:tc>
          <w:tcPr>
            <w:tcW w:w="2180" w:type="dxa"/>
            <w:shd w:val="clear" w:color="auto" w:fill="auto"/>
          </w:tcPr>
          <w:p w:rsidR="00CE6ADB" w:rsidRPr="00CE6ADB" w:rsidRDefault="00CE6ADB" w:rsidP="00CE6ADB">
            <w:pPr>
              <w:ind w:firstLine="0"/>
            </w:pPr>
            <w:r>
              <w:t>Limehouse</w:t>
            </w:r>
          </w:p>
        </w:tc>
      </w:tr>
      <w:tr w:rsidR="00CE6ADB" w:rsidRPr="00CE6ADB" w:rsidTr="00CE6ADB">
        <w:tc>
          <w:tcPr>
            <w:tcW w:w="2179" w:type="dxa"/>
            <w:shd w:val="clear" w:color="auto" w:fill="auto"/>
          </w:tcPr>
          <w:p w:rsidR="00CE6ADB" w:rsidRPr="00CE6ADB" w:rsidRDefault="00CE6ADB" w:rsidP="00CE6ADB">
            <w:pPr>
              <w:ind w:firstLine="0"/>
            </w:pPr>
            <w:r>
              <w:t>Littlejohn</w:t>
            </w:r>
          </w:p>
        </w:tc>
        <w:tc>
          <w:tcPr>
            <w:tcW w:w="2179" w:type="dxa"/>
            <w:shd w:val="clear" w:color="auto" w:fill="auto"/>
          </w:tcPr>
          <w:p w:rsidR="00CE6ADB" w:rsidRPr="00CE6ADB" w:rsidRDefault="00CE6ADB" w:rsidP="00CE6ADB">
            <w:pPr>
              <w:ind w:firstLine="0"/>
            </w:pPr>
            <w:r>
              <w:t>Loftis</w:t>
            </w:r>
          </w:p>
        </w:tc>
        <w:tc>
          <w:tcPr>
            <w:tcW w:w="2180" w:type="dxa"/>
            <w:shd w:val="clear" w:color="auto" w:fill="auto"/>
          </w:tcPr>
          <w:p w:rsidR="00CE6ADB" w:rsidRPr="00CE6ADB" w:rsidRDefault="00CE6ADB" w:rsidP="00CE6ADB">
            <w:pPr>
              <w:ind w:firstLine="0"/>
            </w:pPr>
            <w:r>
              <w:t>Long</w:t>
            </w:r>
          </w:p>
        </w:tc>
      </w:tr>
      <w:tr w:rsidR="00CE6ADB" w:rsidRPr="00CE6ADB" w:rsidTr="00CE6ADB">
        <w:tc>
          <w:tcPr>
            <w:tcW w:w="2179" w:type="dxa"/>
            <w:shd w:val="clear" w:color="auto" w:fill="auto"/>
          </w:tcPr>
          <w:p w:rsidR="00CE6ADB" w:rsidRPr="00CE6ADB" w:rsidRDefault="00CE6ADB" w:rsidP="00CE6ADB">
            <w:pPr>
              <w:ind w:firstLine="0"/>
            </w:pPr>
            <w:r>
              <w:t>Lowe</w:t>
            </w:r>
          </w:p>
        </w:tc>
        <w:tc>
          <w:tcPr>
            <w:tcW w:w="2179" w:type="dxa"/>
            <w:shd w:val="clear" w:color="auto" w:fill="auto"/>
          </w:tcPr>
          <w:p w:rsidR="00CE6ADB" w:rsidRPr="00CE6ADB" w:rsidRDefault="00CE6ADB" w:rsidP="00CE6ADB">
            <w:pPr>
              <w:ind w:firstLine="0"/>
            </w:pPr>
            <w:r>
              <w:t>Lucas</w:t>
            </w:r>
          </w:p>
        </w:tc>
        <w:tc>
          <w:tcPr>
            <w:tcW w:w="2180" w:type="dxa"/>
            <w:shd w:val="clear" w:color="auto" w:fill="auto"/>
          </w:tcPr>
          <w:p w:rsidR="00CE6ADB" w:rsidRPr="00CE6ADB" w:rsidRDefault="00CE6ADB" w:rsidP="00CE6ADB">
            <w:pPr>
              <w:ind w:firstLine="0"/>
            </w:pPr>
            <w:r>
              <w:t>Mack</w:t>
            </w:r>
          </w:p>
        </w:tc>
      </w:tr>
      <w:tr w:rsidR="00CE6ADB" w:rsidRPr="00CE6ADB" w:rsidTr="00CE6ADB">
        <w:tc>
          <w:tcPr>
            <w:tcW w:w="2179" w:type="dxa"/>
            <w:shd w:val="clear" w:color="auto" w:fill="auto"/>
          </w:tcPr>
          <w:p w:rsidR="00CE6ADB" w:rsidRPr="00CE6ADB" w:rsidRDefault="00CE6ADB" w:rsidP="00CE6ADB">
            <w:pPr>
              <w:ind w:firstLine="0"/>
            </w:pPr>
            <w:r>
              <w:t>McEachern</w:t>
            </w:r>
          </w:p>
        </w:tc>
        <w:tc>
          <w:tcPr>
            <w:tcW w:w="2179" w:type="dxa"/>
            <w:shd w:val="clear" w:color="auto" w:fill="auto"/>
          </w:tcPr>
          <w:p w:rsidR="00CE6ADB" w:rsidRPr="00CE6ADB" w:rsidRDefault="00CE6ADB" w:rsidP="00CE6ADB">
            <w:pPr>
              <w:ind w:firstLine="0"/>
            </w:pPr>
            <w:r>
              <w:t>McLeod</w:t>
            </w:r>
          </w:p>
        </w:tc>
        <w:tc>
          <w:tcPr>
            <w:tcW w:w="2180" w:type="dxa"/>
            <w:shd w:val="clear" w:color="auto" w:fill="auto"/>
          </w:tcPr>
          <w:p w:rsidR="00CE6ADB" w:rsidRPr="00CE6ADB" w:rsidRDefault="00CE6ADB" w:rsidP="00CE6ADB">
            <w:pPr>
              <w:ind w:firstLine="0"/>
            </w:pPr>
            <w:r>
              <w:t>Merrill</w:t>
            </w:r>
          </w:p>
        </w:tc>
      </w:tr>
      <w:tr w:rsidR="00CE6ADB" w:rsidRPr="00CE6ADB" w:rsidTr="00CE6ADB">
        <w:tc>
          <w:tcPr>
            <w:tcW w:w="2179" w:type="dxa"/>
            <w:shd w:val="clear" w:color="auto" w:fill="auto"/>
          </w:tcPr>
          <w:p w:rsidR="00CE6ADB" w:rsidRPr="00CE6ADB" w:rsidRDefault="00CE6ADB" w:rsidP="00CE6ADB">
            <w:pPr>
              <w:ind w:firstLine="0"/>
            </w:pPr>
            <w:r>
              <w:t>Miller</w:t>
            </w:r>
          </w:p>
        </w:tc>
        <w:tc>
          <w:tcPr>
            <w:tcW w:w="2179" w:type="dxa"/>
            <w:shd w:val="clear" w:color="auto" w:fill="auto"/>
          </w:tcPr>
          <w:p w:rsidR="00CE6ADB" w:rsidRPr="00CE6ADB" w:rsidRDefault="00CE6ADB" w:rsidP="00CE6ADB">
            <w:pPr>
              <w:ind w:firstLine="0"/>
            </w:pPr>
            <w:r>
              <w:t>Mitchell</w:t>
            </w:r>
          </w:p>
        </w:tc>
        <w:tc>
          <w:tcPr>
            <w:tcW w:w="2180" w:type="dxa"/>
            <w:shd w:val="clear" w:color="auto" w:fill="auto"/>
          </w:tcPr>
          <w:p w:rsidR="00CE6ADB" w:rsidRPr="00CE6ADB" w:rsidRDefault="00CE6ADB" w:rsidP="00CE6ADB">
            <w:pPr>
              <w:ind w:firstLine="0"/>
            </w:pPr>
            <w:r>
              <w:t>D. C. Moss</w:t>
            </w:r>
          </w:p>
        </w:tc>
      </w:tr>
      <w:tr w:rsidR="00CE6ADB" w:rsidRPr="00CE6ADB" w:rsidTr="00CE6ADB">
        <w:tc>
          <w:tcPr>
            <w:tcW w:w="2179" w:type="dxa"/>
            <w:shd w:val="clear" w:color="auto" w:fill="auto"/>
          </w:tcPr>
          <w:p w:rsidR="00CE6ADB" w:rsidRPr="00CE6ADB" w:rsidRDefault="00CE6ADB" w:rsidP="00CE6ADB">
            <w:pPr>
              <w:ind w:firstLine="0"/>
            </w:pPr>
            <w:r>
              <w:t>V. S. Moss</w:t>
            </w:r>
          </w:p>
        </w:tc>
        <w:tc>
          <w:tcPr>
            <w:tcW w:w="2179" w:type="dxa"/>
            <w:shd w:val="clear" w:color="auto" w:fill="auto"/>
          </w:tcPr>
          <w:p w:rsidR="00CE6ADB" w:rsidRPr="00CE6ADB" w:rsidRDefault="00CE6ADB" w:rsidP="00CE6ADB">
            <w:pPr>
              <w:ind w:firstLine="0"/>
            </w:pPr>
            <w:r>
              <w:t>J. M. Neal</w:t>
            </w:r>
          </w:p>
        </w:tc>
        <w:tc>
          <w:tcPr>
            <w:tcW w:w="2180" w:type="dxa"/>
            <w:shd w:val="clear" w:color="auto" w:fill="auto"/>
          </w:tcPr>
          <w:p w:rsidR="00CE6ADB" w:rsidRPr="00CE6ADB" w:rsidRDefault="00CE6ADB" w:rsidP="00CE6ADB">
            <w:pPr>
              <w:ind w:firstLine="0"/>
            </w:pPr>
            <w:r>
              <w:t>Neilson</w:t>
            </w:r>
          </w:p>
        </w:tc>
      </w:tr>
      <w:tr w:rsidR="00CE6ADB" w:rsidRPr="00CE6ADB" w:rsidTr="00CE6ADB">
        <w:tc>
          <w:tcPr>
            <w:tcW w:w="2179" w:type="dxa"/>
            <w:shd w:val="clear" w:color="auto" w:fill="auto"/>
          </w:tcPr>
          <w:p w:rsidR="00CE6ADB" w:rsidRPr="00CE6ADB" w:rsidRDefault="00CE6ADB" w:rsidP="00CE6ADB">
            <w:pPr>
              <w:ind w:firstLine="0"/>
            </w:pPr>
            <w:r>
              <w:t>Ott</w:t>
            </w:r>
          </w:p>
        </w:tc>
        <w:tc>
          <w:tcPr>
            <w:tcW w:w="2179" w:type="dxa"/>
            <w:shd w:val="clear" w:color="auto" w:fill="auto"/>
          </w:tcPr>
          <w:p w:rsidR="00CE6ADB" w:rsidRPr="00CE6ADB" w:rsidRDefault="00CE6ADB" w:rsidP="00CE6ADB">
            <w:pPr>
              <w:ind w:firstLine="0"/>
            </w:pPr>
            <w:r>
              <w:t>Owens</w:t>
            </w:r>
          </w:p>
        </w:tc>
        <w:tc>
          <w:tcPr>
            <w:tcW w:w="2180" w:type="dxa"/>
            <w:shd w:val="clear" w:color="auto" w:fill="auto"/>
          </w:tcPr>
          <w:p w:rsidR="00CE6ADB" w:rsidRPr="00CE6ADB" w:rsidRDefault="00CE6ADB" w:rsidP="00CE6ADB">
            <w:pPr>
              <w:ind w:firstLine="0"/>
            </w:pPr>
            <w:r>
              <w:t>Parker</w:t>
            </w:r>
          </w:p>
        </w:tc>
      </w:tr>
      <w:tr w:rsidR="00CE6ADB" w:rsidRPr="00CE6ADB" w:rsidTr="00CE6ADB">
        <w:tc>
          <w:tcPr>
            <w:tcW w:w="2179" w:type="dxa"/>
            <w:shd w:val="clear" w:color="auto" w:fill="auto"/>
          </w:tcPr>
          <w:p w:rsidR="00CE6ADB" w:rsidRPr="00CE6ADB" w:rsidRDefault="00CE6ADB" w:rsidP="00CE6ADB">
            <w:pPr>
              <w:ind w:firstLine="0"/>
            </w:pPr>
            <w:r>
              <w:t>Parks</w:t>
            </w:r>
          </w:p>
        </w:tc>
        <w:tc>
          <w:tcPr>
            <w:tcW w:w="2179" w:type="dxa"/>
            <w:shd w:val="clear" w:color="auto" w:fill="auto"/>
          </w:tcPr>
          <w:p w:rsidR="00CE6ADB" w:rsidRPr="00CE6ADB" w:rsidRDefault="00CE6ADB" w:rsidP="00CE6ADB">
            <w:pPr>
              <w:ind w:firstLine="0"/>
            </w:pPr>
            <w:r>
              <w:t>Pinson</w:t>
            </w:r>
          </w:p>
        </w:tc>
        <w:tc>
          <w:tcPr>
            <w:tcW w:w="2180" w:type="dxa"/>
            <w:shd w:val="clear" w:color="auto" w:fill="auto"/>
          </w:tcPr>
          <w:p w:rsidR="00CE6ADB" w:rsidRPr="00CE6ADB" w:rsidRDefault="00CE6ADB" w:rsidP="00CE6ADB">
            <w:pPr>
              <w:ind w:firstLine="0"/>
            </w:pPr>
            <w:r>
              <w:t>M. A. Pitts</w:t>
            </w:r>
          </w:p>
        </w:tc>
      </w:tr>
      <w:tr w:rsidR="00CE6ADB" w:rsidRPr="00CE6ADB" w:rsidTr="00CE6ADB">
        <w:tc>
          <w:tcPr>
            <w:tcW w:w="2179" w:type="dxa"/>
            <w:shd w:val="clear" w:color="auto" w:fill="auto"/>
          </w:tcPr>
          <w:p w:rsidR="00CE6ADB" w:rsidRPr="00CE6ADB" w:rsidRDefault="00CE6ADB" w:rsidP="00CE6ADB">
            <w:pPr>
              <w:ind w:firstLine="0"/>
            </w:pPr>
            <w:r>
              <w:t>Sellers</w:t>
            </w:r>
          </w:p>
        </w:tc>
        <w:tc>
          <w:tcPr>
            <w:tcW w:w="2179" w:type="dxa"/>
            <w:shd w:val="clear" w:color="auto" w:fill="auto"/>
          </w:tcPr>
          <w:p w:rsidR="00CE6ADB" w:rsidRPr="00CE6ADB" w:rsidRDefault="00CE6ADB" w:rsidP="00CE6ADB">
            <w:pPr>
              <w:ind w:firstLine="0"/>
            </w:pPr>
            <w:r>
              <w:t>Simrill</w:t>
            </w:r>
          </w:p>
        </w:tc>
        <w:tc>
          <w:tcPr>
            <w:tcW w:w="2180" w:type="dxa"/>
            <w:shd w:val="clear" w:color="auto" w:fill="auto"/>
          </w:tcPr>
          <w:p w:rsidR="00CE6ADB" w:rsidRPr="00CE6ADB" w:rsidRDefault="00CE6ADB" w:rsidP="00CE6ADB">
            <w:pPr>
              <w:ind w:firstLine="0"/>
            </w:pPr>
            <w:r>
              <w:t>Skelton</w:t>
            </w:r>
          </w:p>
        </w:tc>
      </w:tr>
      <w:tr w:rsidR="00CE6ADB" w:rsidRPr="00CE6ADB" w:rsidTr="00CE6ADB">
        <w:tc>
          <w:tcPr>
            <w:tcW w:w="2179" w:type="dxa"/>
            <w:shd w:val="clear" w:color="auto" w:fill="auto"/>
          </w:tcPr>
          <w:p w:rsidR="00CE6ADB" w:rsidRPr="00CE6ADB" w:rsidRDefault="00CE6ADB" w:rsidP="00CE6ADB">
            <w:pPr>
              <w:ind w:firstLine="0"/>
            </w:pPr>
            <w:r>
              <w:t>D. C. Smith</w:t>
            </w:r>
          </w:p>
        </w:tc>
        <w:tc>
          <w:tcPr>
            <w:tcW w:w="2179" w:type="dxa"/>
            <w:shd w:val="clear" w:color="auto" w:fill="auto"/>
          </w:tcPr>
          <w:p w:rsidR="00CE6ADB" w:rsidRPr="00CE6ADB" w:rsidRDefault="00CE6ADB" w:rsidP="00CE6ADB">
            <w:pPr>
              <w:ind w:firstLine="0"/>
            </w:pPr>
            <w:r>
              <w:t>G. M. Smith</w:t>
            </w:r>
          </w:p>
        </w:tc>
        <w:tc>
          <w:tcPr>
            <w:tcW w:w="2180" w:type="dxa"/>
            <w:shd w:val="clear" w:color="auto" w:fill="auto"/>
          </w:tcPr>
          <w:p w:rsidR="00CE6ADB" w:rsidRPr="00CE6ADB" w:rsidRDefault="00CE6ADB" w:rsidP="00CE6ADB">
            <w:pPr>
              <w:ind w:firstLine="0"/>
            </w:pPr>
            <w:r>
              <w:t>G. R. Smith</w:t>
            </w:r>
          </w:p>
        </w:tc>
      </w:tr>
      <w:tr w:rsidR="00CE6ADB" w:rsidRPr="00CE6ADB" w:rsidTr="00CE6ADB">
        <w:tc>
          <w:tcPr>
            <w:tcW w:w="2179" w:type="dxa"/>
            <w:shd w:val="clear" w:color="auto" w:fill="auto"/>
          </w:tcPr>
          <w:p w:rsidR="00CE6ADB" w:rsidRPr="00CE6ADB" w:rsidRDefault="00CE6ADB" w:rsidP="00CE6ADB">
            <w:pPr>
              <w:ind w:firstLine="0"/>
            </w:pPr>
            <w:r>
              <w:t>J. E. Smith</w:t>
            </w:r>
          </w:p>
        </w:tc>
        <w:tc>
          <w:tcPr>
            <w:tcW w:w="2179" w:type="dxa"/>
            <w:shd w:val="clear" w:color="auto" w:fill="auto"/>
          </w:tcPr>
          <w:p w:rsidR="00CE6ADB" w:rsidRPr="00CE6ADB" w:rsidRDefault="00CE6ADB" w:rsidP="00CE6ADB">
            <w:pPr>
              <w:ind w:firstLine="0"/>
            </w:pPr>
            <w:r>
              <w:t>J. R. Smith</w:t>
            </w:r>
          </w:p>
        </w:tc>
        <w:tc>
          <w:tcPr>
            <w:tcW w:w="2180" w:type="dxa"/>
            <w:shd w:val="clear" w:color="auto" w:fill="auto"/>
          </w:tcPr>
          <w:p w:rsidR="00CE6ADB" w:rsidRPr="00CE6ADB" w:rsidRDefault="00CE6ADB" w:rsidP="00CE6ADB">
            <w:pPr>
              <w:ind w:firstLine="0"/>
            </w:pPr>
            <w:r>
              <w:t>Sottile</w:t>
            </w:r>
          </w:p>
        </w:tc>
      </w:tr>
      <w:tr w:rsidR="00CE6ADB" w:rsidRPr="00CE6ADB" w:rsidTr="00CE6ADB">
        <w:tc>
          <w:tcPr>
            <w:tcW w:w="2179" w:type="dxa"/>
            <w:shd w:val="clear" w:color="auto" w:fill="auto"/>
          </w:tcPr>
          <w:p w:rsidR="00CE6ADB" w:rsidRPr="00CE6ADB" w:rsidRDefault="00CE6ADB" w:rsidP="00CE6ADB">
            <w:pPr>
              <w:ind w:firstLine="0"/>
            </w:pPr>
            <w:r>
              <w:t>Spires</w:t>
            </w:r>
          </w:p>
        </w:tc>
        <w:tc>
          <w:tcPr>
            <w:tcW w:w="2179" w:type="dxa"/>
            <w:shd w:val="clear" w:color="auto" w:fill="auto"/>
          </w:tcPr>
          <w:p w:rsidR="00CE6ADB" w:rsidRPr="00CE6ADB" w:rsidRDefault="00CE6ADB" w:rsidP="00CE6ADB">
            <w:pPr>
              <w:ind w:firstLine="0"/>
            </w:pPr>
            <w:r>
              <w:t>Stavrinakis</w:t>
            </w:r>
          </w:p>
        </w:tc>
        <w:tc>
          <w:tcPr>
            <w:tcW w:w="2180" w:type="dxa"/>
            <w:shd w:val="clear" w:color="auto" w:fill="auto"/>
          </w:tcPr>
          <w:p w:rsidR="00CE6ADB" w:rsidRPr="00CE6ADB" w:rsidRDefault="00CE6ADB" w:rsidP="00CE6ADB">
            <w:pPr>
              <w:ind w:firstLine="0"/>
            </w:pPr>
            <w:r>
              <w:t>Toole</w:t>
            </w:r>
          </w:p>
        </w:tc>
      </w:tr>
      <w:tr w:rsidR="00CE6ADB" w:rsidRPr="00CE6ADB" w:rsidTr="00CE6ADB">
        <w:tc>
          <w:tcPr>
            <w:tcW w:w="2179" w:type="dxa"/>
            <w:shd w:val="clear" w:color="auto" w:fill="auto"/>
          </w:tcPr>
          <w:p w:rsidR="00CE6ADB" w:rsidRPr="00CE6ADB" w:rsidRDefault="00CE6ADB" w:rsidP="00CE6ADB">
            <w:pPr>
              <w:ind w:firstLine="0"/>
            </w:pPr>
            <w:r>
              <w:t>Umphlett</w:t>
            </w:r>
          </w:p>
        </w:tc>
        <w:tc>
          <w:tcPr>
            <w:tcW w:w="2179" w:type="dxa"/>
            <w:shd w:val="clear" w:color="auto" w:fill="auto"/>
          </w:tcPr>
          <w:p w:rsidR="00CE6ADB" w:rsidRPr="00CE6ADB" w:rsidRDefault="00CE6ADB" w:rsidP="00CE6ADB">
            <w:pPr>
              <w:ind w:firstLine="0"/>
            </w:pPr>
            <w:r>
              <w:t>Vick</w:t>
            </w:r>
          </w:p>
        </w:tc>
        <w:tc>
          <w:tcPr>
            <w:tcW w:w="2180" w:type="dxa"/>
            <w:shd w:val="clear" w:color="auto" w:fill="auto"/>
          </w:tcPr>
          <w:p w:rsidR="00CE6ADB" w:rsidRPr="00CE6ADB" w:rsidRDefault="00CE6ADB" w:rsidP="00CE6ADB">
            <w:pPr>
              <w:ind w:firstLine="0"/>
            </w:pPr>
            <w:r>
              <w:t>Weeks</w:t>
            </w:r>
          </w:p>
        </w:tc>
      </w:tr>
      <w:tr w:rsidR="00CE6ADB" w:rsidRPr="00CE6ADB" w:rsidTr="00CE6ADB">
        <w:tc>
          <w:tcPr>
            <w:tcW w:w="2179" w:type="dxa"/>
            <w:shd w:val="clear" w:color="auto" w:fill="auto"/>
          </w:tcPr>
          <w:p w:rsidR="00CE6ADB" w:rsidRPr="00CE6ADB" w:rsidRDefault="00CE6ADB" w:rsidP="00CE6ADB">
            <w:pPr>
              <w:ind w:firstLine="0"/>
            </w:pPr>
            <w:r>
              <w:t>Whipper</w:t>
            </w:r>
          </w:p>
        </w:tc>
        <w:tc>
          <w:tcPr>
            <w:tcW w:w="2179" w:type="dxa"/>
            <w:shd w:val="clear" w:color="auto" w:fill="auto"/>
          </w:tcPr>
          <w:p w:rsidR="00CE6ADB" w:rsidRPr="00CE6ADB" w:rsidRDefault="00CE6ADB" w:rsidP="00CE6ADB">
            <w:pPr>
              <w:ind w:firstLine="0"/>
            </w:pPr>
            <w:r>
              <w:t>White</w:t>
            </w:r>
          </w:p>
        </w:tc>
        <w:tc>
          <w:tcPr>
            <w:tcW w:w="2180" w:type="dxa"/>
            <w:shd w:val="clear" w:color="auto" w:fill="auto"/>
          </w:tcPr>
          <w:p w:rsidR="00CE6ADB" w:rsidRPr="00CE6ADB" w:rsidRDefault="00CE6ADB" w:rsidP="00CE6ADB">
            <w:pPr>
              <w:ind w:firstLine="0"/>
            </w:pPr>
            <w:r>
              <w:t>Whitmire</w:t>
            </w:r>
          </w:p>
        </w:tc>
      </w:tr>
      <w:tr w:rsidR="00CE6ADB" w:rsidRPr="00CE6ADB" w:rsidTr="00CE6ADB">
        <w:tc>
          <w:tcPr>
            <w:tcW w:w="2179" w:type="dxa"/>
            <w:shd w:val="clear" w:color="auto" w:fill="auto"/>
          </w:tcPr>
          <w:p w:rsidR="00CE6ADB" w:rsidRPr="00CE6ADB" w:rsidRDefault="00CE6ADB" w:rsidP="00CE6ADB">
            <w:pPr>
              <w:keepNext/>
              <w:ind w:firstLine="0"/>
            </w:pPr>
            <w:r>
              <w:t>Williams</w:t>
            </w:r>
          </w:p>
        </w:tc>
        <w:tc>
          <w:tcPr>
            <w:tcW w:w="2179" w:type="dxa"/>
            <w:shd w:val="clear" w:color="auto" w:fill="auto"/>
          </w:tcPr>
          <w:p w:rsidR="00CE6ADB" w:rsidRPr="00CE6ADB" w:rsidRDefault="00CE6ADB" w:rsidP="00CE6ADB">
            <w:pPr>
              <w:keepNext/>
              <w:ind w:firstLine="0"/>
            </w:pPr>
            <w:r>
              <w:t>Willis</w:t>
            </w:r>
          </w:p>
        </w:tc>
        <w:tc>
          <w:tcPr>
            <w:tcW w:w="2180" w:type="dxa"/>
            <w:shd w:val="clear" w:color="auto" w:fill="auto"/>
          </w:tcPr>
          <w:p w:rsidR="00CE6ADB" w:rsidRPr="00CE6ADB" w:rsidRDefault="00CE6ADB" w:rsidP="00CE6ADB">
            <w:pPr>
              <w:keepNext/>
              <w:ind w:firstLine="0"/>
            </w:pPr>
            <w:r>
              <w:t>A. D. Young</w:t>
            </w:r>
          </w:p>
        </w:tc>
      </w:tr>
      <w:tr w:rsidR="00CE6ADB" w:rsidRPr="00CE6ADB" w:rsidTr="00CE6ADB">
        <w:tc>
          <w:tcPr>
            <w:tcW w:w="2179" w:type="dxa"/>
            <w:shd w:val="clear" w:color="auto" w:fill="auto"/>
          </w:tcPr>
          <w:p w:rsidR="00CE6ADB" w:rsidRPr="00CE6ADB" w:rsidRDefault="00CE6ADB" w:rsidP="00CE6ADB">
            <w:pPr>
              <w:keepNext/>
              <w:ind w:firstLine="0"/>
            </w:pPr>
            <w:r>
              <w:t>T. R.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Total--100</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Ballentine</w:t>
            </w:r>
          </w:p>
        </w:tc>
        <w:tc>
          <w:tcPr>
            <w:tcW w:w="2179" w:type="dxa"/>
            <w:shd w:val="clear" w:color="auto" w:fill="auto"/>
          </w:tcPr>
          <w:p w:rsidR="00CE6ADB" w:rsidRPr="00CE6ADB" w:rsidRDefault="00CE6ADB" w:rsidP="00CE6ADB">
            <w:pPr>
              <w:keepNext/>
              <w:ind w:firstLine="0"/>
            </w:pPr>
            <w:r>
              <w:t>Bedingfield</w:t>
            </w:r>
          </w:p>
        </w:tc>
        <w:tc>
          <w:tcPr>
            <w:tcW w:w="2180" w:type="dxa"/>
            <w:shd w:val="clear" w:color="auto" w:fill="auto"/>
          </w:tcPr>
          <w:p w:rsidR="00CE6ADB" w:rsidRPr="00CE6ADB" w:rsidRDefault="00CE6ADB" w:rsidP="00CE6ADB">
            <w:pPr>
              <w:keepNext/>
              <w:ind w:firstLine="0"/>
            </w:pPr>
            <w:r>
              <w:t>Crawford</w:t>
            </w:r>
          </w:p>
        </w:tc>
      </w:tr>
      <w:tr w:rsidR="00CE6ADB" w:rsidRPr="00CE6ADB" w:rsidTr="00CE6ADB">
        <w:tc>
          <w:tcPr>
            <w:tcW w:w="2179" w:type="dxa"/>
            <w:shd w:val="clear" w:color="auto" w:fill="auto"/>
          </w:tcPr>
          <w:p w:rsidR="00CE6ADB" w:rsidRPr="00CE6ADB" w:rsidRDefault="00CE6ADB" w:rsidP="00CE6ADB">
            <w:pPr>
              <w:ind w:firstLine="0"/>
            </w:pPr>
            <w:r>
              <w:t>Duncan</w:t>
            </w:r>
          </w:p>
        </w:tc>
        <w:tc>
          <w:tcPr>
            <w:tcW w:w="2179" w:type="dxa"/>
            <w:shd w:val="clear" w:color="auto" w:fill="auto"/>
          </w:tcPr>
          <w:p w:rsidR="00CE6ADB" w:rsidRPr="00CE6ADB" w:rsidRDefault="00CE6ADB" w:rsidP="00CE6ADB">
            <w:pPr>
              <w:ind w:firstLine="0"/>
            </w:pPr>
            <w:r>
              <w:t>Haley</w:t>
            </w:r>
          </w:p>
        </w:tc>
        <w:tc>
          <w:tcPr>
            <w:tcW w:w="2180" w:type="dxa"/>
            <w:shd w:val="clear" w:color="auto" w:fill="auto"/>
          </w:tcPr>
          <w:p w:rsidR="00CE6ADB" w:rsidRPr="00CE6ADB" w:rsidRDefault="00CE6ADB" w:rsidP="00CE6ADB">
            <w:pPr>
              <w:ind w:firstLine="0"/>
            </w:pPr>
            <w:r>
              <w:t>Hamilton</w:t>
            </w:r>
          </w:p>
        </w:tc>
      </w:tr>
      <w:tr w:rsidR="00CE6ADB" w:rsidRPr="00CE6ADB" w:rsidTr="00CE6ADB">
        <w:tc>
          <w:tcPr>
            <w:tcW w:w="2179" w:type="dxa"/>
            <w:shd w:val="clear" w:color="auto" w:fill="auto"/>
          </w:tcPr>
          <w:p w:rsidR="00CE6ADB" w:rsidRPr="00CE6ADB" w:rsidRDefault="00CE6ADB" w:rsidP="00CE6ADB">
            <w:pPr>
              <w:ind w:firstLine="0"/>
            </w:pPr>
            <w:r>
              <w:t>Huggins</w:t>
            </w:r>
          </w:p>
        </w:tc>
        <w:tc>
          <w:tcPr>
            <w:tcW w:w="2179" w:type="dxa"/>
            <w:shd w:val="clear" w:color="auto" w:fill="auto"/>
          </w:tcPr>
          <w:p w:rsidR="00CE6ADB" w:rsidRPr="00CE6ADB" w:rsidRDefault="00CE6ADB" w:rsidP="00CE6ADB">
            <w:pPr>
              <w:ind w:firstLine="0"/>
            </w:pPr>
            <w:r>
              <w:t>Millwood</w:t>
            </w:r>
          </w:p>
        </w:tc>
        <w:tc>
          <w:tcPr>
            <w:tcW w:w="2180" w:type="dxa"/>
            <w:shd w:val="clear" w:color="auto" w:fill="auto"/>
          </w:tcPr>
          <w:p w:rsidR="00CE6ADB" w:rsidRPr="00CE6ADB" w:rsidRDefault="00CE6ADB" w:rsidP="00CE6ADB">
            <w:pPr>
              <w:ind w:firstLine="0"/>
            </w:pPr>
            <w:r>
              <w:t>Nanney</w:t>
            </w:r>
          </w:p>
        </w:tc>
      </w:tr>
      <w:tr w:rsidR="00CE6ADB" w:rsidRPr="00CE6ADB" w:rsidTr="00CE6ADB">
        <w:tc>
          <w:tcPr>
            <w:tcW w:w="2179" w:type="dxa"/>
            <w:shd w:val="clear" w:color="auto" w:fill="auto"/>
          </w:tcPr>
          <w:p w:rsidR="00CE6ADB" w:rsidRPr="00CE6ADB" w:rsidRDefault="00CE6ADB" w:rsidP="00CE6ADB">
            <w:pPr>
              <w:ind w:firstLine="0"/>
            </w:pPr>
            <w:r>
              <w:t>E. H. Pitts</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keepNext/>
              <w:ind w:firstLine="0"/>
            </w:pPr>
            <w:r>
              <w:t>Stewart</w:t>
            </w:r>
          </w:p>
        </w:tc>
        <w:tc>
          <w:tcPr>
            <w:tcW w:w="2179" w:type="dxa"/>
            <w:shd w:val="clear" w:color="auto" w:fill="auto"/>
          </w:tcPr>
          <w:p w:rsidR="00CE6ADB" w:rsidRPr="00CE6ADB" w:rsidRDefault="00CE6ADB" w:rsidP="00CE6ADB">
            <w:pPr>
              <w:keepNext/>
              <w:ind w:firstLine="0"/>
            </w:pPr>
            <w:r>
              <w:t>Stringer</w:t>
            </w:r>
          </w:p>
        </w:tc>
        <w:tc>
          <w:tcPr>
            <w:tcW w:w="2180" w:type="dxa"/>
            <w:shd w:val="clear" w:color="auto" w:fill="auto"/>
          </w:tcPr>
          <w:p w:rsidR="00CE6ADB" w:rsidRPr="00CE6ADB" w:rsidRDefault="00CE6ADB" w:rsidP="00CE6ADB">
            <w:pPr>
              <w:keepNext/>
              <w:ind w:firstLine="0"/>
            </w:pPr>
            <w:r>
              <w:t>Thompson</w:t>
            </w:r>
          </w:p>
        </w:tc>
      </w:tr>
      <w:tr w:rsidR="00CE6ADB" w:rsidRPr="00CE6ADB" w:rsidTr="00CE6ADB">
        <w:tc>
          <w:tcPr>
            <w:tcW w:w="2179" w:type="dxa"/>
            <w:shd w:val="clear" w:color="auto" w:fill="auto"/>
          </w:tcPr>
          <w:p w:rsidR="00CE6ADB" w:rsidRPr="00CE6ADB" w:rsidRDefault="00CE6ADB" w:rsidP="00CE6ADB">
            <w:pPr>
              <w:keepNext/>
              <w:ind w:firstLine="0"/>
            </w:pPr>
            <w:r>
              <w:t>Viers</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Total--16</w:t>
      </w:r>
      <w:bookmarkStart w:id="364" w:name="vote_end519"/>
      <w:bookmarkEnd w:id="364"/>
    </w:p>
    <w:p w:rsidR="00CE6ADB" w:rsidRDefault="00CE6ADB" w:rsidP="00CE6ADB"/>
    <w:p w:rsidR="00CE6ADB" w:rsidRDefault="00CE6ADB" w:rsidP="00CE6ADB">
      <w:r>
        <w:t>So, the Veto of the Governor was overridden and a message was ordered sent to the Senate accordingly.</w:t>
      </w:r>
    </w:p>
    <w:p w:rsidR="00CE6ADB" w:rsidRDefault="00CE6ADB" w:rsidP="00CE6ADB"/>
    <w:p w:rsidR="00CE6ADB" w:rsidRPr="00C40661" w:rsidRDefault="00CE6ADB" w:rsidP="00CE6ADB">
      <w:pPr>
        <w:pStyle w:val="Title"/>
        <w:keepNext/>
      </w:pPr>
      <w:bookmarkStart w:id="365" w:name="file_start521"/>
      <w:bookmarkEnd w:id="365"/>
      <w:r w:rsidRPr="00C40661">
        <w:t>STATEMENT FOR THE JOURNAL</w:t>
      </w:r>
    </w:p>
    <w:p w:rsidR="00CE6ADB" w:rsidRPr="00C40661" w:rsidRDefault="00206E7E" w:rsidP="00206E7E">
      <w:pPr>
        <w:tabs>
          <w:tab w:val="left" w:pos="180"/>
          <w:tab w:val="left" w:pos="630"/>
          <w:tab w:val="left" w:pos="900"/>
          <w:tab w:val="left" w:pos="1260"/>
          <w:tab w:val="left" w:pos="1620"/>
          <w:tab w:val="left" w:pos="1980"/>
          <w:tab w:val="left" w:pos="2340"/>
          <w:tab w:val="left" w:pos="2700"/>
        </w:tabs>
        <w:ind w:firstLine="0"/>
      </w:pPr>
      <w:r>
        <w:tab/>
      </w:r>
      <w:r w:rsidR="00CE6ADB" w:rsidRPr="00C40661">
        <w:t xml:space="preserve">I voted to override Veto No. 45 because the House leadership advised the body that this money is going to local government and if the veto is not overridden, then local government will be forced to raise taxes back home. </w:t>
      </w:r>
    </w:p>
    <w:p w:rsidR="00CE6ADB" w:rsidRPr="00C40661" w:rsidRDefault="00206E7E" w:rsidP="00206E7E">
      <w:pPr>
        <w:tabs>
          <w:tab w:val="left" w:pos="180"/>
          <w:tab w:val="left" w:pos="630"/>
          <w:tab w:val="left" w:pos="900"/>
          <w:tab w:val="left" w:pos="1260"/>
          <w:tab w:val="left" w:pos="1620"/>
          <w:tab w:val="left" w:pos="1980"/>
          <w:tab w:val="left" w:pos="2340"/>
          <w:tab w:val="left" w:pos="2700"/>
        </w:tabs>
        <w:ind w:firstLine="0"/>
      </w:pPr>
      <w:r>
        <w:tab/>
      </w:r>
      <w:r w:rsidR="00CE6ADB" w:rsidRPr="00C40661">
        <w:t>Rep. Tom Young</w:t>
      </w:r>
    </w:p>
    <w:p w:rsidR="00CE6ADB" w:rsidRDefault="00CE6ADB" w:rsidP="00CE6ADB">
      <w:pPr>
        <w:ind w:firstLine="0"/>
      </w:pPr>
    </w:p>
    <w:p w:rsidR="00CE6ADB" w:rsidRDefault="00CE6ADB" w:rsidP="00CE6ADB">
      <w:pPr>
        <w:keepNext/>
        <w:jc w:val="center"/>
        <w:rPr>
          <w:b/>
        </w:rPr>
      </w:pPr>
      <w:bookmarkStart w:id="366" w:name="file_end521"/>
      <w:bookmarkEnd w:id="366"/>
      <w:r w:rsidRPr="00CE6ADB">
        <w:rPr>
          <w:b/>
        </w:rPr>
        <w:t>VETO 46-- OVERRIDDEN</w:t>
      </w:r>
    </w:p>
    <w:p w:rsidR="00CE6ADB" w:rsidRPr="009A2899" w:rsidRDefault="00CE6ADB" w:rsidP="00206E7E">
      <w:bookmarkStart w:id="367" w:name="file_start522"/>
      <w:bookmarkEnd w:id="367"/>
      <w:r w:rsidRPr="009A2899">
        <w:t>Veto 46.  Part IB; Section</w:t>
      </w:r>
      <w:r w:rsidRPr="009A2899">
        <w:rPr>
          <w:bCs/>
          <w:color w:val="000000"/>
        </w:rPr>
        <w:t xml:space="preserve"> 90.13; Page 477; Statewide Revenue;  Health and Human Services FMAP Funding; </w:t>
      </w:r>
      <w:r w:rsidRPr="009A2899">
        <w:t>Item X; MUSC Transplant Services; $100,000.</w:t>
      </w:r>
    </w:p>
    <w:p w:rsidR="00CE6ADB" w:rsidRDefault="00CE6ADB" w:rsidP="00CE6ADB">
      <w:bookmarkStart w:id="368" w:name="file_end522"/>
      <w:bookmarkEnd w:id="368"/>
    </w:p>
    <w:p w:rsidR="00CE6ADB" w:rsidRDefault="00CE6ADB" w:rsidP="00CE6ADB">
      <w:r>
        <w:t>Rep. COOPER explained the Veto.</w:t>
      </w:r>
    </w:p>
    <w:p w:rsidR="00CE6ADB" w:rsidRDefault="00206E7E" w:rsidP="00CE6ADB">
      <w:r>
        <w:br w:type="page"/>
      </w:r>
      <w:r w:rsidR="00CE6ADB">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369" w:name="vote_start524"/>
      <w:bookmarkEnd w:id="369"/>
      <w:r>
        <w:t>Yeas 109; Nays 10</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Allison</w:t>
            </w:r>
          </w:p>
        </w:tc>
        <w:tc>
          <w:tcPr>
            <w:tcW w:w="2179" w:type="dxa"/>
            <w:shd w:val="clear" w:color="auto" w:fill="auto"/>
          </w:tcPr>
          <w:p w:rsidR="00CE6ADB" w:rsidRPr="00CE6ADB" w:rsidRDefault="00CE6ADB" w:rsidP="00CE6ADB">
            <w:pPr>
              <w:ind w:firstLine="0"/>
            </w:pPr>
            <w:r>
              <w:t>Anderson</w:t>
            </w:r>
          </w:p>
        </w:tc>
        <w:tc>
          <w:tcPr>
            <w:tcW w:w="2180" w:type="dxa"/>
            <w:shd w:val="clear" w:color="auto" w:fill="auto"/>
          </w:tcPr>
          <w:p w:rsidR="00CE6ADB" w:rsidRPr="00CE6ADB" w:rsidRDefault="00CE6ADB" w:rsidP="00CE6ADB">
            <w:pPr>
              <w:ind w:firstLine="0"/>
            </w:pPr>
            <w:r>
              <w:t>Bales</w:t>
            </w:r>
          </w:p>
        </w:tc>
      </w:tr>
      <w:tr w:rsidR="00CE6ADB" w:rsidRPr="00CE6ADB" w:rsidTr="00CE6ADB">
        <w:tc>
          <w:tcPr>
            <w:tcW w:w="2179" w:type="dxa"/>
            <w:shd w:val="clear" w:color="auto" w:fill="auto"/>
          </w:tcPr>
          <w:p w:rsidR="00CE6ADB" w:rsidRPr="00CE6ADB" w:rsidRDefault="00CE6ADB" w:rsidP="00CE6ADB">
            <w:pPr>
              <w:ind w:firstLine="0"/>
            </w:pPr>
            <w:r>
              <w:t>Bannister</w:t>
            </w:r>
          </w:p>
        </w:tc>
        <w:tc>
          <w:tcPr>
            <w:tcW w:w="2179" w:type="dxa"/>
            <w:shd w:val="clear" w:color="auto" w:fill="auto"/>
          </w:tcPr>
          <w:p w:rsidR="00CE6ADB" w:rsidRPr="00CE6ADB" w:rsidRDefault="00CE6ADB" w:rsidP="00CE6ADB">
            <w:pPr>
              <w:ind w:firstLine="0"/>
            </w:pPr>
            <w:r>
              <w:t>Barfield</w:t>
            </w:r>
          </w:p>
        </w:tc>
        <w:tc>
          <w:tcPr>
            <w:tcW w:w="2180" w:type="dxa"/>
            <w:shd w:val="clear" w:color="auto" w:fill="auto"/>
          </w:tcPr>
          <w:p w:rsidR="00CE6ADB" w:rsidRPr="00CE6ADB" w:rsidRDefault="00CE6ADB" w:rsidP="00CE6ADB">
            <w:pPr>
              <w:ind w:firstLine="0"/>
            </w:pPr>
            <w:r>
              <w:t>Bingham</w:t>
            </w:r>
          </w:p>
        </w:tc>
      </w:tr>
      <w:tr w:rsidR="00CE6ADB" w:rsidRPr="00CE6ADB" w:rsidTr="00CE6ADB">
        <w:tc>
          <w:tcPr>
            <w:tcW w:w="2179" w:type="dxa"/>
            <w:shd w:val="clear" w:color="auto" w:fill="auto"/>
          </w:tcPr>
          <w:p w:rsidR="00CE6ADB" w:rsidRPr="00CE6ADB" w:rsidRDefault="00CE6ADB" w:rsidP="00CE6ADB">
            <w:pPr>
              <w:ind w:firstLine="0"/>
            </w:pPr>
            <w:r>
              <w:t>Bowen</w:t>
            </w:r>
          </w:p>
        </w:tc>
        <w:tc>
          <w:tcPr>
            <w:tcW w:w="2179" w:type="dxa"/>
            <w:shd w:val="clear" w:color="auto" w:fill="auto"/>
          </w:tcPr>
          <w:p w:rsidR="00CE6ADB" w:rsidRPr="00CE6ADB" w:rsidRDefault="00CE6ADB" w:rsidP="00CE6ADB">
            <w:pPr>
              <w:ind w:firstLine="0"/>
            </w:pPr>
            <w:r>
              <w:t>Brady</w:t>
            </w:r>
          </w:p>
        </w:tc>
        <w:tc>
          <w:tcPr>
            <w:tcW w:w="2180" w:type="dxa"/>
            <w:shd w:val="clear" w:color="auto" w:fill="auto"/>
          </w:tcPr>
          <w:p w:rsidR="00CE6ADB" w:rsidRPr="00CE6ADB" w:rsidRDefault="00CE6ADB" w:rsidP="00CE6ADB">
            <w:pPr>
              <w:ind w:firstLine="0"/>
            </w:pPr>
            <w:r>
              <w:t>Branham</w:t>
            </w:r>
          </w:p>
        </w:tc>
      </w:tr>
      <w:tr w:rsidR="00CE6ADB" w:rsidRPr="00CE6ADB" w:rsidTr="00CE6ADB">
        <w:tc>
          <w:tcPr>
            <w:tcW w:w="2179" w:type="dxa"/>
            <w:shd w:val="clear" w:color="auto" w:fill="auto"/>
          </w:tcPr>
          <w:p w:rsidR="00CE6ADB" w:rsidRPr="00CE6ADB" w:rsidRDefault="00CE6ADB" w:rsidP="00CE6ADB">
            <w:pPr>
              <w:ind w:firstLine="0"/>
            </w:pPr>
            <w:r>
              <w:t>Brantley</w:t>
            </w:r>
          </w:p>
        </w:tc>
        <w:tc>
          <w:tcPr>
            <w:tcW w:w="2179" w:type="dxa"/>
            <w:shd w:val="clear" w:color="auto" w:fill="auto"/>
          </w:tcPr>
          <w:p w:rsidR="00CE6ADB" w:rsidRPr="00CE6ADB" w:rsidRDefault="00CE6ADB" w:rsidP="00CE6ADB">
            <w:pPr>
              <w:ind w:firstLine="0"/>
            </w:pPr>
            <w:r>
              <w:t>G. A. Brown</w:t>
            </w:r>
          </w:p>
        </w:tc>
        <w:tc>
          <w:tcPr>
            <w:tcW w:w="2180" w:type="dxa"/>
            <w:shd w:val="clear" w:color="auto" w:fill="auto"/>
          </w:tcPr>
          <w:p w:rsidR="00CE6ADB" w:rsidRPr="00CE6ADB" w:rsidRDefault="00CE6ADB" w:rsidP="00CE6ADB">
            <w:pPr>
              <w:ind w:firstLine="0"/>
            </w:pPr>
            <w:r>
              <w:t>H. B. Brown</w:t>
            </w:r>
          </w:p>
        </w:tc>
      </w:tr>
      <w:tr w:rsidR="00CE6ADB" w:rsidRPr="00CE6ADB" w:rsidTr="00CE6ADB">
        <w:tc>
          <w:tcPr>
            <w:tcW w:w="2179" w:type="dxa"/>
            <w:shd w:val="clear" w:color="auto" w:fill="auto"/>
          </w:tcPr>
          <w:p w:rsidR="00CE6ADB" w:rsidRPr="00CE6ADB" w:rsidRDefault="00CE6ADB" w:rsidP="00CE6ADB">
            <w:pPr>
              <w:ind w:firstLine="0"/>
            </w:pPr>
            <w:r>
              <w:t>R. L. Brown</w:t>
            </w:r>
          </w:p>
        </w:tc>
        <w:tc>
          <w:tcPr>
            <w:tcW w:w="2179" w:type="dxa"/>
            <w:shd w:val="clear" w:color="auto" w:fill="auto"/>
          </w:tcPr>
          <w:p w:rsidR="00CE6ADB" w:rsidRPr="00CE6ADB" w:rsidRDefault="00CE6ADB" w:rsidP="00CE6ADB">
            <w:pPr>
              <w:ind w:firstLine="0"/>
            </w:pPr>
            <w:r>
              <w:t>Cato</w:t>
            </w:r>
          </w:p>
        </w:tc>
        <w:tc>
          <w:tcPr>
            <w:tcW w:w="2180" w:type="dxa"/>
            <w:shd w:val="clear" w:color="auto" w:fill="auto"/>
          </w:tcPr>
          <w:p w:rsidR="00CE6ADB" w:rsidRPr="00CE6ADB" w:rsidRDefault="00CE6ADB" w:rsidP="00CE6ADB">
            <w:pPr>
              <w:ind w:firstLine="0"/>
            </w:pPr>
            <w:r>
              <w:t>Chalk</w:t>
            </w:r>
          </w:p>
        </w:tc>
      </w:tr>
      <w:tr w:rsidR="00CE6ADB" w:rsidRPr="00CE6ADB" w:rsidTr="00CE6ADB">
        <w:tc>
          <w:tcPr>
            <w:tcW w:w="2179" w:type="dxa"/>
            <w:shd w:val="clear" w:color="auto" w:fill="auto"/>
          </w:tcPr>
          <w:p w:rsidR="00CE6ADB" w:rsidRPr="00CE6ADB" w:rsidRDefault="00CE6ADB" w:rsidP="00CE6ADB">
            <w:pPr>
              <w:ind w:firstLine="0"/>
            </w:pPr>
            <w:r>
              <w:t>Clemmons</w:t>
            </w:r>
          </w:p>
        </w:tc>
        <w:tc>
          <w:tcPr>
            <w:tcW w:w="2179" w:type="dxa"/>
            <w:shd w:val="clear" w:color="auto" w:fill="auto"/>
          </w:tcPr>
          <w:p w:rsidR="00CE6ADB" w:rsidRPr="00CE6ADB" w:rsidRDefault="00CE6ADB" w:rsidP="00CE6ADB">
            <w:pPr>
              <w:ind w:firstLine="0"/>
            </w:pPr>
            <w:r>
              <w:t>Cobb-Hunter</w:t>
            </w:r>
          </w:p>
        </w:tc>
        <w:tc>
          <w:tcPr>
            <w:tcW w:w="2180" w:type="dxa"/>
            <w:shd w:val="clear" w:color="auto" w:fill="auto"/>
          </w:tcPr>
          <w:p w:rsidR="00CE6ADB" w:rsidRPr="00CE6ADB" w:rsidRDefault="00CE6ADB" w:rsidP="00CE6ADB">
            <w:pPr>
              <w:ind w:firstLine="0"/>
            </w:pPr>
            <w:r>
              <w:t>Cole</w:t>
            </w:r>
          </w:p>
        </w:tc>
      </w:tr>
      <w:tr w:rsidR="00CE6ADB" w:rsidRPr="00CE6ADB" w:rsidTr="00CE6ADB">
        <w:tc>
          <w:tcPr>
            <w:tcW w:w="2179" w:type="dxa"/>
            <w:shd w:val="clear" w:color="auto" w:fill="auto"/>
          </w:tcPr>
          <w:p w:rsidR="00CE6ADB" w:rsidRPr="00CE6ADB" w:rsidRDefault="00CE6ADB" w:rsidP="00CE6ADB">
            <w:pPr>
              <w:ind w:firstLine="0"/>
            </w:pPr>
            <w:r>
              <w:t>Cooper</w:t>
            </w:r>
          </w:p>
        </w:tc>
        <w:tc>
          <w:tcPr>
            <w:tcW w:w="2179" w:type="dxa"/>
            <w:shd w:val="clear" w:color="auto" w:fill="auto"/>
          </w:tcPr>
          <w:p w:rsidR="00CE6ADB" w:rsidRPr="00CE6ADB" w:rsidRDefault="00CE6ADB" w:rsidP="00CE6ADB">
            <w:pPr>
              <w:ind w:firstLine="0"/>
            </w:pPr>
            <w:r>
              <w:t>Crawford</w:t>
            </w:r>
          </w:p>
        </w:tc>
        <w:tc>
          <w:tcPr>
            <w:tcW w:w="2180" w:type="dxa"/>
            <w:shd w:val="clear" w:color="auto" w:fill="auto"/>
          </w:tcPr>
          <w:p w:rsidR="00CE6ADB" w:rsidRPr="00CE6ADB" w:rsidRDefault="00CE6ADB" w:rsidP="00CE6ADB">
            <w:pPr>
              <w:ind w:firstLine="0"/>
            </w:pPr>
            <w:r>
              <w:t>Daning</w:t>
            </w:r>
          </w:p>
        </w:tc>
      </w:tr>
      <w:tr w:rsidR="00CE6ADB" w:rsidRPr="00CE6ADB" w:rsidTr="00CE6ADB">
        <w:tc>
          <w:tcPr>
            <w:tcW w:w="2179" w:type="dxa"/>
            <w:shd w:val="clear" w:color="auto" w:fill="auto"/>
          </w:tcPr>
          <w:p w:rsidR="00CE6ADB" w:rsidRPr="00CE6ADB" w:rsidRDefault="00CE6ADB" w:rsidP="00CE6ADB">
            <w:pPr>
              <w:ind w:firstLine="0"/>
            </w:pPr>
            <w:r>
              <w:t>Delleney</w:t>
            </w:r>
          </w:p>
        </w:tc>
        <w:tc>
          <w:tcPr>
            <w:tcW w:w="2179" w:type="dxa"/>
            <w:shd w:val="clear" w:color="auto" w:fill="auto"/>
          </w:tcPr>
          <w:p w:rsidR="00CE6ADB" w:rsidRPr="00CE6ADB" w:rsidRDefault="00CE6ADB" w:rsidP="00CE6ADB">
            <w:pPr>
              <w:ind w:firstLine="0"/>
            </w:pPr>
            <w:r>
              <w:t>Dillard</w:t>
            </w:r>
          </w:p>
        </w:tc>
        <w:tc>
          <w:tcPr>
            <w:tcW w:w="2180" w:type="dxa"/>
            <w:shd w:val="clear" w:color="auto" w:fill="auto"/>
          </w:tcPr>
          <w:p w:rsidR="00CE6ADB" w:rsidRPr="00CE6ADB" w:rsidRDefault="00CE6ADB" w:rsidP="00CE6ADB">
            <w:pPr>
              <w:ind w:firstLine="0"/>
            </w:pPr>
            <w:r>
              <w:t>Edge</w:t>
            </w:r>
          </w:p>
        </w:tc>
      </w:tr>
      <w:tr w:rsidR="00CE6ADB" w:rsidRPr="00CE6ADB" w:rsidTr="00CE6ADB">
        <w:tc>
          <w:tcPr>
            <w:tcW w:w="2179" w:type="dxa"/>
            <w:shd w:val="clear" w:color="auto" w:fill="auto"/>
          </w:tcPr>
          <w:p w:rsidR="00CE6ADB" w:rsidRPr="00CE6ADB" w:rsidRDefault="00CE6ADB" w:rsidP="00CE6ADB">
            <w:pPr>
              <w:ind w:firstLine="0"/>
            </w:pPr>
            <w:r>
              <w:t>Erickson</w:t>
            </w:r>
          </w:p>
        </w:tc>
        <w:tc>
          <w:tcPr>
            <w:tcW w:w="2179" w:type="dxa"/>
            <w:shd w:val="clear" w:color="auto" w:fill="auto"/>
          </w:tcPr>
          <w:p w:rsidR="00CE6ADB" w:rsidRPr="00CE6ADB" w:rsidRDefault="00CE6ADB" w:rsidP="00CE6ADB">
            <w:pPr>
              <w:ind w:firstLine="0"/>
            </w:pPr>
            <w:r>
              <w:t>Forrester</w:t>
            </w:r>
          </w:p>
        </w:tc>
        <w:tc>
          <w:tcPr>
            <w:tcW w:w="2180" w:type="dxa"/>
            <w:shd w:val="clear" w:color="auto" w:fill="auto"/>
          </w:tcPr>
          <w:p w:rsidR="00CE6ADB" w:rsidRPr="00CE6ADB" w:rsidRDefault="00CE6ADB" w:rsidP="00CE6ADB">
            <w:pPr>
              <w:ind w:firstLine="0"/>
            </w:pPr>
            <w:r>
              <w:t>Funderburk</w:t>
            </w:r>
          </w:p>
        </w:tc>
      </w:tr>
      <w:tr w:rsidR="00CE6ADB" w:rsidRPr="00CE6ADB" w:rsidTr="00CE6ADB">
        <w:tc>
          <w:tcPr>
            <w:tcW w:w="2179" w:type="dxa"/>
            <w:shd w:val="clear" w:color="auto" w:fill="auto"/>
          </w:tcPr>
          <w:p w:rsidR="00CE6ADB" w:rsidRPr="00CE6ADB" w:rsidRDefault="00CE6ADB" w:rsidP="00CE6ADB">
            <w:pPr>
              <w:ind w:firstLine="0"/>
            </w:pPr>
            <w:r>
              <w:t>Gambrell</w:t>
            </w:r>
          </w:p>
        </w:tc>
        <w:tc>
          <w:tcPr>
            <w:tcW w:w="2179" w:type="dxa"/>
            <w:shd w:val="clear" w:color="auto" w:fill="auto"/>
          </w:tcPr>
          <w:p w:rsidR="00CE6ADB" w:rsidRPr="00CE6ADB" w:rsidRDefault="00CE6ADB" w:rsidP="00CE6ADB">
            <w:pPr>
              <w:ind w:firstLine="0"/>
            </w:pPr>
            <w:r>
              <w:t>Gilliard</w:t>
            </w:r>
          </w:p>
        </w:tc>
        <w:tc>
          <w:tcPr>
            <w:tcW w:w="2180" w:type="dxa"/>
            <w:shd w:val="clear" w:color="auto" w:fill="auto"/>
          </w:tcPr>
          <w:p w:rsidR="00CE6ADB" w:rsidRPr="00CE6ADB" w:rsidRDefault="00CE6ADB" w:rsidP="00CE6ADB">
            <w:pPr>
              <w:ind w:firstLine="0"/>
            </w:pPr>
            <w:r>
              <w:t>Govan</w:t>
            </w:r>
          </w:p>
        </w:tc>
      </w:tr>
      <w:tr w:rsidR="00CE6ADB" w:rsidRPr="00CE6ADB" w:rsidTr="00CE6ADB">
        <w:tc>
          <w:tcPr>
            <w:tcW w:w="2179" w:type="dxa"/>
            <w:shd w:val="clear" w:color="auto" w:fill="auto"/>
          </w:tcPr>
          <w:p w:rsidR="00CE6ADB" w:rsidRPr="00CE6ADB" w:rsidRDefault="00CE6ADB" w:rsidP="00CE6ADB">
            <w:pPr>
              <w:ind w:firstLine="0"/>
            </w:pPr>
            <w:r>
              <w:t>Gullick</w:t>
            </w:r>
          </w:p>
        </w:tc>
        <w:tc>
          <w:tcPr>
            <w:tcW w:w="2179" w:type="dxa"/>
            <w:shd w:val="clear" w:color="auto" w:fill="auto"/>
          </w:tcPr>
          <w:p w:rsidR="00CE6ADB" w:rsidRPr="00CE6ADB" w:rsidRDefault="00CE6ADB" w:rsidP="00CE6ADB">
            <w:pPr>
              <w:ind w:firstLine="0"/>
            </w:pPr>
            <w:r>
              <w:t>Gunn</w:t>
            </w:r>
          </w:p>
        </w:tc>
        <w:tc>
          <w:tcPr>
            <w:tcW w:w="2180" w:type="dxa"/>
            <w:shd w:val="clear" w:color="auto" w:fill="auto"/>
          </w:tcPr>
          <w:p w:rsidR="00CE6ADB" w:rsidRPr="00CE6ADB" w:rsidRDefault="00CE6ADB" w:rsidP="00CE6ADB">
            <w:pPr>
              <w:ind w:firstLine="0"/>
            </w:pPr>
            <w:r>
              <w:t>Hamilton</w:t>
            </w:r>
          </w:p>
        </w:tc>
      </w:tr>
      <w:tr w:rsidR="00CE6ADB" w:rsidRPr="00CE6ADB" w:rsidTr="00CE6ADB">
        <w:tc>
          <w:tcPr>
            <w:tcW w:w="2179" w:type="dxa"/>
            <w:shd w:val="clear" w:color="auto" w:fill="auto"/>
          </w:tcPr>
          <w:p w:rsidR="00CE6ADB" w:rsidRPr="00CE6ADB" w:rsidRDefault="00CE6ADB" w:rsidP="00CE6ADB">
            <w:pPr>
              <w:ind w:firstLine="0"/>
            </w:pPr>
            <w:r>
              <w:t>Hardwick</w:t>
            </w:r>
          </w:p>
        </w:tc>
        <w:tc>
          <w:tcPr>
            <w:tcW w:w="2179" w:type="dxa"/>
            <w:shd w:val="clear" w:color="auto" w:fill="auto"/>
          </w:tcPr>
          <w:p w:rsidR="00CE6ADB" w:rsidRPr="00CE6ADB" w:rsidRDefault="00CE6ADB" w:rsidP="00CE6ADB">
            <w:pPr>
              <w:ind w:firstLine="0"/>
            </w:pPr>
            <w:r>
              <w:t>Harrell</w:t>
            </w:r>
          </w:p>
        </w:tc>
        <w:tc>
          <w:tcPr>
            <w:tcW w:w="2180" w:type="dxa"/>
            <w:shd w:val="clear" w:color="auto" w:fill="auto"/>
          </w:tcPr>
          <w:p w:rsidR="00CE6ADB" w:rsidRPr="00CE6ADB" w:rsidRDefault="00CE6ADB" w:rsidP="00CE6ADB">
            <w:pPr>
              <w:ind w:firstLine="0"/>
            </w:pPr>
            <w:r>
              <w:t>Harrison</w:t>
            </w:r>
          </w:p>
        </w:tc>
      </w:tr>
      <w:tr w:rsidR="00CE6ADB" w:rsidRPr="00CE6ADB" w:rsidTr="00CE6ADB">
        <w:tc>
          <w:tcPr>
            <w:tcW w:w="2179" w:type="dxa"/>
            <w:shd w:val="clear" w:color="auto" w:fill="auto"/>
          </w:tcPr>
          <w:p w:rsidR="00CE6ADB" w:rsidRPr="00CE6ADB" w:rsidRDefault="00CE6ADB" w:rsidP="00CE6ADB">
            <w:pPr>
              <w:ind w:firstLine="0"/>
            </w:pPr>
            <w:r>
              <w:t>Hart</w:t>
            </w:r>
          </w:p>
        </w:tc>
        <w:tc>
          <w:tcPr>
            <w:tcW w:w="2179" w:type="dxa"/>
            <w:shd w:val="clear" w:color="auto" w:fill="auto"/>
          </w:tcPr>
          <w:p w:rsidR="00CE6ADB" w:rsidRPr="00CE6ADB" w:rsidRDefault="00CE6ADB" w:rsidP="00CE6ADB">
            <w:pPr>
              <w:ind w:firstLine="0"/>
            </w:pPr>
            <w:r>
              <w:t>Harvin</w:t>
            </w:r>
          </w:p>
        </w:tc>
        <w:tc>
          <w:tcPr>
            <w:tcW w:w="2180" w:type="dxa"/>
            <w:shd w:val="clear" w:color="auto" w:fill="auto"/>
          </w:tcPr>
          <w:p w:rsidR="00CE6ADB" w:rsidRPr="00CE6ADB" w:rsidRDefault="00CE6ADB" w:rsidP="00CE6ADB">
            <w:pPr>
              <w:ind w:firstLine="0"/>
            </w:pPr>
            <w:r>
              <w:t>Hayes</w:t>
            </w:r>
          </w:p>
        </w:tc>
      </w:tr>
      <w:tr w:rsidR="00CE6ADB" w:rsidRPr="00CE6ADB" w:rsidTr="00CE6ADB">
        <w:tc>
          <w:tcPr>
            <w:tcW w:w="2179" w:type="dxa"/>
            <w:shd w:val="clear" w:color="auto" w:fill="auto"/>
          </w:tcPr>
          <w:p w:rsidR="00CE6ADB" w:rsidRPr="00CE6ADB" w:rsidRDefault="00CE6ADB" w:rsidP="00CE6ADB">
            <w:pPr>
              <w:ind w:firstLine="0"/>
            </w:pPr>
            <w:r>
              <w:t>Hearn</w:t>
            </w:r>
          </w:p>
        </w:tc>
        <w:tc>
          <w:tcPr>
            <w:tcW w:w="2179" w:type="dxa"/>
            <w:shd w:val="clear" w:color="auto" w:fill="auto"/>
          </w:tcPr>
          <w:p w:rsidR="00CE6ADB" w:rsidRPr="00CE6ADB" w:rsidRDefault="00CE6ADB" w:rsidP="00CE6ADB">
            <w:pPr>
              <w:ind w:firstLine="0"/>
            </w:pPr>
            <w:r>
              <w:t>Herbkersman</w:t>
            </w:r>
          </w:p>
        </w:tc>
        <w:tc>
          <w:tcPr>
            <w:tcW w:w="2180" w:type="dxa"/>
            <w:shd w:val="clear" w:color="auto" w:fill="auto"/>
          </w:tcPr>
          <w:p w:rsidR="00CE6ADB" w:rsidRPr="00CE6ADB" w:rsidRDefault="00CE6ADB" w:rsidP="00CE6ADB">
            <w:pPr>
              <w:ind w:firstLine="0"/>
            </w:pPr>
            <w:r>
              <w:t>Hiott</w:t>
            </w:r>
          </w:p>
        </w:tc>
      </w:tr>
      <w:tr w:rsidR="00CE6ADB" w:rsidRPr="00CE6ADB" w:rsidTr="00CE6ADB">
        <w:tc>
          <w:tcPr>
            <w:tcW w:w="2179" w:type="dxa"/>
            <w:shd w:val="clear" w:color="auto" w:fill="auto"/>
          </w:tcPr>
          <w:p w:rsidR="00CE6ADB" w:rsidRPr="00CE6ADB" w:rsidRDefault="00CE6ADB" w:rsidP="00CE6ADB">
            <w:pPr>
              <w:ind w:firstLine="0"/>
            </w:pPr>
            <w:r>
              <w:t>Hodges</w:t>
            </w:r>
          </w:p>
        </w:tc>
        <w:tc>
          <w:tcPr>
            <w:tcW w:w="2179" w:type="dxa"/>
            <w:shd w:val="clear" w:color="auto" w:fill="auto"/>
          </w:tcPr>
          <w:p w:rsidR="00CE6ADB" w:rsidRPr="00CE6ADB" w:rsidRDefault="00CE6ADB" w:rsidP="00CE6ADB">
            <w:pPr>
              <w:ind w:firstLine="0"/>
            </w:pPr>
            <w:r>
              <w:t>Horne</w:t>
            </w:r>
          </w:p>
        </w:tc>
        <w:tc>
          <w:tcPr>
            <w:tcW w:w="2180" w:type="dxa"/>
            <w:shd w:val="clear" w:color="auto" w:fill="auto"/>
          </w:tcPr>
          <w:p w:rsidR="00CE6ADB" w:rsidRPr="00CE6ADB" w:rsidRDefault="00CE6ADB" w:rsidP="00CE6ADB">
            <w:pPr>
              <w:ind w:firstLine="0"/>
            </w:pPr>
            <w:r>
              <w:t>Hosey</w:t>
            </w:r>
          </w:p>
        </w:tc>
      </w:tr>
      <w:tr w:rsidR="00CE6ADB" w:rsidRPr="00CE6ADB" w:rsidTr="00CE6ADB">
        <w:tc>
          <w:tcPr>
            <w:tcW w:w="2179" w:type="dxa"/>
            <w:shd w:val="clear" w:color="auto" w:fill="auto"/>
          </w:tcPr>
          <w:p w:rsidR="00CE6ADB" w:rsidRPr="00CE6ADB" w:rsidRDefault="00CE6ADB" w:rsidP="00CE6ADB">
            <w:pPr>
              <w:ind w:firstLine="0"/>
            </w:pPr>
            <w:r>
              <w:t>Howard</w:t>
            </w:r>
          </w:p>
        </w:tc>
        <w:tc>
          <w:tcPr>
            <w:tcW w:w="2179" w:type="dxa"/>
            <w:shd w:val="clear" w:color="auto" w:fill="auto"/>
          </w:tcPr>
          <w:p w:rsidR="00CE6ADB" w:rsidRPr="00CE6ADB" w:rsidRDefault="00CE6ADB" w:rsidP="00CE6ADB">
            <w:pPr>
              <w:ind w:firstLine="0"/>
            </w:pPr>
            <w:r>
              <w:t>Huggins</w:t>
            </w:r>
          </w:p>
        </w:tc>
        <w:tc>
          <w:tcPr>
            <w:tcW w:w="2180" w:type="dxa"/>
            <w:shd w:val="clear" w:color="auto" w:fill="auto"/>
          </w:tcPr>
          <w:p w:rsidR="00CE6ADB" w:rsidRPr="00CE6ADB" w:rsidRDefault="00CE6ADB" w:rsidP="00CE6ADB">
            <w:pPr>
              <w:ind w:firstLine="0"/>
            </w:pPr>
            <w:r>
              <w:t>Hutto</w:t>
            </w:r>
          </w:p>
        </w:tc>
      </w:tr>
      <w:tr w:rsidR="00CE6ADB" w:rsidRPr="00CE6ADB" w:rsidTr="00CE6ADB">
        <w:tc>
          <w:tcPr>
            <w:tcW w:w="2179" w:type="dxa"/>
            <w:shd w:val="clear" w:color="auto" w:fill="auto"/>
          </w:tcPr>
          <w:p w:rsidR="00CE6ADB" w:rsidRPr="00CE6ADB" w:rsidRDefault="00CE6ADB" w:rsidP="00CE6ADB">
            <w:pPr>
              <w:ind w:firstLine="0"/>
            </w:pPr>
            <w:r>
              <w:t>Jefferson</w:t>
            </w:r>
          </w:p>
        </w:tc>
        <w:tc>
          <w:tcPr>
            <w:tcW w:w="2179" w:type="dxa"/>
            <w:shd w:val="clear" w:color="auto" w:fill="auto"/>
          </w:tcPr>
          <w:p w:rsidR="00CE6ADB" w:rsidRPr="00CE6ADB" w:rsidRDefault="00CE6ADB" w:rsidP="00CE6ADB">
            <w:pPr>
              <w:ind w:firstLine="0"/>
            </w:pPr>
            <w:r>
              <w:t>Jennings</w:t>
            </w:r>
          </w:p>
        </w:tc>
        <w:tc>
          <w:tcPr>
            <w:tcW w:w="2180" w:type="dxa"/>
            <w:shd w:val="clear" w:color="auto" w:fill="auto"/>
          </w:tcPr>
          <w:p w:rsidR="00CE6ADB" w:rsidRPr="00CE6ADB" w:rsidRDefault="00CE6ADB" w:rsidP="00CE6ADB">
            <w:pPr>
              <w:ind w:firstLine="0"/>
            </w:pPr>
            <w:r>
              <w:t>Kelly</w:t>
            </w:r>
          </w:p>
        </w:tc>
      </w:tr>
      <w:tr w:rsidR="00CE6ADB" w:rsidRPr="00CE6ADB" w:rsidTr="00CE6ADB">
        <w:tc>
          <w:tcPr>
            <w:tcW w:w="2179" w:type="dxa"/>
            <w:shd w:val="clear" w:color="auto" w:fill="auto"/>
          </w:tcPr>
          <w:p w:rsidR="00CE6ADB" w:rsidRPr="00CE6ADB" w:rsidRDefault="00CE6ADB" w:rsidP="00CE6ADB">
            <w:pPr>
              <w:ind w:firstLine="0"/>
            </w:pPr>
            <w:r>
              <w:t>Kennedy</w:t>
            </w:r>
          </w:p>
        </w:tc>
        <w:tc>
          <w:tcPr>
            <w:tcW w:w="2179" w:type="dxa"/>
            <w:shd w:val="clear" w:color="auto" w:fill="auto"/>
          </w:tcPr>
          <w:p w:rsidR="00CE6ADB" w:rsidRPr="00CE6ADB" w:rsidRDefault="00CE6ADB" w:rsidP="00CE6ADB">
            <w:pPr>
              <w:ind w:firstLine="0"/>
            </w:pPr>
            <w:r>
              <w:t>King</w:t>
            </w:r>
          </w:p>
        </w:tc>
        <w:tc>
          <w:tcPr>
            <w:tcW w:w="2180" w:type="dxa"/>
            <w:shd w:val="clear" w:color="auto" w:fill="auto"/>
          </w:tcPr>
          <w:p w:rsidR="00CE6ADB" w:rsidRPr="00CE6ADB" w:rsidRDefault="00CE6ADB" w:rsidP="00CE6ADB">
            <w:pPr>
              <w:ind w:firstLine="0"/>
            </w:pPr>
            <w:r>
              <w:t>Kirsh</w:t>
            </w:r>
          </w:p>
        </w:tc>
      </w:tr>
      <w:tr w:rsidR="00CE6ADB" w:rsidRPr="00CE6ADB" w:rsidTr="00CE6ADB">
        <w:tc>
          <w:tcPr>
            <w:tcW w:w="2179" w:type="dxa"/>
            <w:shd w:val="clear" w:color="auto" w:fill="auto"/>
          </w:tcPr>
          <w:p w:rsidR="00CE6ADB" w:rsidRPr="00CE6ADB" w:rsidRDefault="00CE6ADB" w:rsidP="00CE6ADB">
            <w:pPr>
              <w:ind w:firstLine="0"/>
            </w:pPr>
            <w:r>
              <w:t>Knight</w:t>
            </w:r>
          </w:p>
        </w:tc>
        <w:tc>
          <w:tcPr>
            <w:tcW w:w="2179" w:type="dxa"/>
            <w:shd w:val="clear" w:color="auto" w:fill="auto"/>
          </w:tcPr>
          <w:p w:rsidR="00CE6ADB" w:rsidRPr="00CE6ADB" w:rsidRDefault="00CE6ADB" w:rsidP="00CE6ADB">
            <w:pPr>
              <w:ind w:firstLine="0"/>
            </w:pPr>
            <w:r>
              <w:t>Limehouse</w:t>
            </w:r>
          </w:p>
        </w:tc>
        <w:tc>
          <w:tcPr>
            <w:tcW w:w="2180" w:type="dxa"/>
            <w:shd w:val="clear" w:color="auto" w:fill="auto"/>
          </w:tcPr>
          <w:p w:rsidR="00CE6ADB" w:rsidRPr="00CE6ADB" w:rsidRDefault="00CE6ADB" w:rsidP="00CE6ADB">
            <w:pPr>
              <w:ind w:firstLine="0"/>
            </w:pPr>
            <w:r>
              <w:t>Littlejohn</w:t>
            </w:r>
          </w:p>
        </w:tc>
      </w:tr>
      <w:tr w:rsidR="00CE6ADB" w:rsidRPr="00CE6ADB" w:rsidTr="00CE6ADB">
        <w:tc>
          <w:tcPr>
            <w:tcW w:w="2179" w:type="dxa"/>
            <w:shd w:val="clear" w:color="auto" w:fill="auto"/>
          </w:tcPr>
          <w:p w:rsidR="00CE6ADB" w:rsidRPr="00CE6ADB" w:rsidRDefault="00CE6ADB" w:rsidP="00CE6ADB">
            <w:pPr>
              <w:ind w:firstLine="0"/>
            </w:pPr>
            <w:r>
              <w:t>Loftis</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Mack</w:t>
            </w:r>
          </w:p>
        </w:tc>
        <w:tc>
          <w:tcPr>
            <w:tcW w:w="2180" w:type="dxa"/>
            <w:shd w:val="clear" w:color="auto" w:fill="auto"/>
          </w:tcPr>
          <w:p w:rsidR="00CE6ADB" w:rsidRPr="00CE6ADB" w:rsidRDefault="00CE6ADB" w:rsidP="00CE6ADB">
            <w:pPr>
              <w:ind w:firstLine="0"/>
            </w:pPr>
            <w:r>
              <w:t>McEachern</w:t>
            </w:r>
          </w:p>
        </w:tc>
      </w:tr>
      <w:tr w:rsidR="00CE6ADB" w:rsidRPr="00CE6ADB" w:rsidTr="00CE6ADB">
        <w:tc>
          <w:tcPr>
            <w:tcW w:w="2179" w:type="dxa"/>
            <w:shd w:val="clear" w:color="auto" w:fill="auto"/>
          </w:tcPr>
          <w:p w:rsidR="00CE6ADB" w:rsidRPr="00CE6ADB" w:rsidRDefault="00CE6ADB" w:rsidP="00CE6ADB">
            <w:pPr>
              <w:ind w:firstLine="0"/>
            </w:pPr>
            <w:r>
              <w:t>McLeod</w:t>
            </w:r>
          </w:p>
        </w:tc>
        <w:tc>
          <w:tcPr>
            <w:tcW w:w="2179" w:type="dxa"/>
            <w:shd w:val="clear" w:color="auto" w:fill="auto"/>
          </w:tcPr>
          <w:p w:rsidR="00CE6ADB" w:rsidRPr="00CE6ADB" w:rsidRDefault="00CE6ADB" w:rsidP="00CE6ADB">
            <w:pPr>
              <w:ind w:firstLine="0"/>
            </w:pPr>
            <w:r>
              <w:t>Merrill</w:t>
            </w:r>
          </w:p>
        </w:tc>
        <w:tc>
          <w:tcPr>
            <w:tcW w:w="2180" w:type="dxa"/>
            <w:shd w:val="clear" w:color="auto" w:fill="auto"/>
          </w:tcPr>
          <w:p w:rsidR="00CE6ADB" w:rsidRPr="00CE6ADB" w:rsidRDefault="00CE6ADB" w:rsidP="00CE6ADB">
            <w:pPr>
              <w:ind w:firstLine="0"/>
            </w:pPr>
            <w:r>
              <w:t>Miller</w:t>
            </w:r>
          </w:p>
        </w:tc>
      </w:tr>
      <w:tr w:rsidR="00CE6ADB" w:rsidRPr="00CE6ADB" w:rsidTr="00CE6ADB">
        <w:tc>
          <w:tcPr>
            <w:tcW w:w="2179" w:type="dxa"/>
            <w:shd w:val="clear" w:color="auto" w:fill="auto"/>
          </w:tcPr>
          <w:p w:rsidR="00CE6ADB" w:rsidRPr="00CE6ADB" w:rsidRDefault="00CE6ADB" w:rsidP="00CE6ADB">
            <w:pPr>
              <w:ind w:firstLine="0"/>
            </w:pPr>
            <w:r>
              <w:t>Mitchell</w:t>
            </w:r>
          </w:p>
        </w:tc>
        <w:tc>
          <w:tcPr>
            <w:tcW w:w="2179" w:type="dxa"/>
            <w:shd w:val="clear" w:color="auto" w:fill="auto"/>
          </w:tcPr>
          <w:p w:rsidR="00CE6ADB" w:rsidRPr="00CE6ADB" w:rsidRDefault="00CE6ADB" w:rsidP="00CE6ADB">
            <w:pPr>
              <w:ind w:firstLine="0"/>
            </w:pPr>
            <w:r>
              <w:t>D. C. Moss</w:t>
            </w:r>
          </w:p>
        </w:tc>
        <w:tc>
          <w:tcPr>
            <w:tcW w:w="2180" w:type="dxa"/>
            <w:shd w:val="clear" w:color="auto" w:fill="auto"/>
          </w:tcPr>
          <w:p w:rsidR="00CE6ADB" w:rsidRPr="00CE6ADB" w:rsidRDefault="00CE6ADB" w:rsidP="00CE6ADB">
            <w:pPr>
              <w:ind w:firstLine="0"/>
            </w:pPr>
            <w:r>
              <w:t>V. S. Moss</w:t>
            </w:r>
          </w:p>
        </w:tc>
      </w:tr>
      <w:tr w:rsidR="00CE6ADB" w:rsidRPr="00CE6ADB" w:rsidTr="00CE6ADB">
        <w:tc>
          <w:tcPr>
            <w:tcW w:w="2179" w:type="dxa"/>
            <w:shd w:val="clear" w:color="auto" w:fill="auto"/>
          </w:tcPr>
          <w:p w:rsidR="00CE6ADB" w:rsidRPr="00CE6ADB" w:rsidRDefault="00CE6ADB" w:rsidP="00CE6ADB">
            <w:pPr>
              <w:ind w:firstLine="0"/>
            </w:pPr>
            <w:r>
              <w:t>J. H. Neal</w:t>
            </w:r>
          </w:p>
        </w:tc>
        <w:tc>
          <w:tcPr>
            <w:tcW w:w="2179" w:type="dxa"/>
            <w:shd w:val="clear" w:color="auto" w:fill="auto"/>
          </w:tcPr>
          <w:p w:rsidR="00CE6ADB" w:rsidRPr="00CE6ADB" w:rsidRDefault="00CE6ADB" w:rsidP="00CE6ADB">
            <w:pPr>
              <w:ind w:firstLine="0"/>
            </w:pPr>
            <w:r>
              <w:t>J. M. Neal</w:t>
            </w:r>
          </w:p>
        </w:tc>
        <w:tc>
          <w:tcPr>
            <w:tcW w:w="2180" w:type="dxa"/>
            <w:shd w:val="clear" w:color="auto" w:fill="auto"/>
          </w:tcPr>
          <w:p w:rsidR="00CE6ADB" w:rsidRPr="00CE6ADB" w:rsidRDefault="00CE6ADB" w:rsidP="00CE6ADB">
            <w:pPr>
              <w:ind w:firstLine="0"/>
            </w:pPr>
            <w:r>
              <w:t>Neilson</w:t>
            </w:r>
          </w:p>
        </w:tc>
      </w:tr>
      <w:tr w:rsidR="00CE6ADB" w:rsidRPr="00CE6ADB" w:rsidTr="00CE6ADB">
        <w:tc>
          <w:tcPr>
            <w:tcW w:w="2179" w:type="dxa"/>
            <w:shd w:val="clear" w:color="auto" w:fill="auto"/>
          </w:tcPr>
          <w:p w:rsidR="00CE6ADB" w:rsidRPr="00CE6ADB" w:rsidRDefault="00CE6ADB" w:rsidP="00CE6ADB">
            <w:pPr>
              <w:ind w:firstLine="0"/>
            </w:pPr>
            <w:r>
              <w:t>Ott</w:t>
            </w:r>
          </w:p>
        </w:tc>
        <w:tc>
          <w:tcPr>
            <w:tcW w:w="2179" w:type="dxa"/>
            <w:shd w:val="clear" w:color="auto" w:fill="auto"/>
          </w:tcPr>
          <w:p w:rsidR="00CE6ADB" w:rsidRPr="00CE6ADB" w:rsidRDefault="00CE6ADB" w:rsidP="00CE6ADB">
            <w:pPr>
              <w:ind w:firstLine="0"/>
            </w:pPr>
            <w:r>
              <w:t>Owens</w:t>
            </w:r>
          </w:p>
        </w:tc>
        <w:tc>
          <w:tcPr>
            <w:tcW w:w="2180" w:type="dxa"/>
            <w:shd w:val="clear" w:color="auto" w:fill="auto"/>
          </w:tcPr>
          <w:p w:rsidR="00CE6ADB" w:rsidRPr="00CE6ADB" w:rsidRDefault="00CE6ADB" w:rsidP="00CE6ADB">
            <w:pPr>
              <w:ind w:firstLine="0"/>
            </w:pPr>
            <w:r>
              <w:t>Parker</w:t>
            </w:r>
          </w:p>
        </w:tc>
      </w:tr>
      <w:tr w:rsidR="00CE6ADB" w:rsidRPr="00CE6ADB" w:rsidTr="00CE6ADB">
        <w:tc>
          <w:tcPr>
            <w:tcW w:w="2179" w:type="dxa"/>
            <w:shd w:val="clear" w:color="auto" w:fill="auto"/>
          </w:tcPr>
          <w:p w:rsidR="00CE6ADB" w:rsidRPr="00CE6ADB" w:rsidRDefault="00CE6ADB" w:rsidP="00CE6ADB">
            <w:pPr>
              <w:ind w:firstLine="0"/>
            </w:pPr>
            <w:r>
              <w:t>Parks</w:t>
            </w:r>
          </w:p>
        </w:tc>
        <w:tc>
          <w:tcPr>
            <w:tcW w:w="2179" w:type="dxa"/>
            <w:shd w:val="clear" w:color="auto" w:fill="auto"/>
          </w:tcPr>
          <w:p w:rsidR="00CE6ADB" w:rsidRPr="00CE6ADB" w:rsidRDefault="00CE6ADB" w:rsidP="00CE6ADB">
            <w:pPr>
              <w:ind w:firstLine="0"/>
            </w:pPr>
            <w:r>
              <w:t>Pinson</w:t>
            </w:r>
          </w:p>
        </w:tc>
        <w:tc>
          <w:tcPr>
            <w:tcW w:w="2180" w:type="dxa"/>
            <w:shd w:val="clear" w:color="auto" w:fill="auto"/>
          </w:tcPr>
          <w:p w:rsidR="00CE6ADB" w:rsidRPr="00CE6ADB" w:rsidRDefault="00CE6ADB" w:rsidP="00CE6ADB">
            <w:pPr>
              <w:ind w:firstLine="0"/>
            </w:pPr>
            <w:r>
              <w:t>E. H. Pitts</w:t>
            </w:r>
          </w:p>
        </w:tc>
      </w:tr>
      <w:tr w:rsidR="00CE6ADB" w:rsidRPr="00CE6ADB" w:rsidTr="00CE6ADB">
        <w:tc>
          <w:tcPr>
            <w:tcW w:w="2179" w:type="dxa"/>
            <w:shd w:val="clear" w:color="auto" w:fill="auto"/>
          </w:tcPr>
          <w:p w:rsidR="00CE6ADB" w:rsidRPr="00CE6ADB" w:rsidRDefault="00CE6ADB" w:rsidP="00CE6ADB">
            <w:pPr>
              <w:ind w:firstLine="0"/>
            </w:pPr>
            <w:r>
              <w:t>M. A. Pitts</w:t>
            </w:r>
          </w:p>
        </w:tc>
        <w:tc>
          <w:tcPr>
            <w:tcW w:w="2179" w:type="dxa"/>
            <w:shd w:val="clear" w:color="auto" w:fill="auto"/>
          </w:tcPr>
          <w:p w:rsidR="00CE6ADB" w:rsidRPr="00CE6ADB" w:rsidRDefault="00CE6ADB" w:rsidP="00CE6ADB">
            <w:pPr>
              <w:ind w:firstLine="0"/>
            </w:pPr>
            <w:r>
              <w:t>Rutherford</w:t>
            </w:r>
          </w:p>
        </w:tc>
        <w:tc>
          <w:tcPr>
            <w:tcW w:w="2180" w:type="dxa"/>
            <w:shd w:val="clear" w:color="auto" w:fill="auto"/>
          </w:tcPr>
          <w:p w:rsidR="00CE6ADB" w:rsidRPr="00CE6ADB" w:rsidRDefault="00CE6ADB" w:rsidP="00CE6ADB">
            <w:pPr>
              <w:ind w:firstLine="0"/>
            </w:pPr>
            <w:r>
              <w:t>Sandifer</w:t>
            </w:r>
          </w:p>
        </w:tc>
      </w:tr>
      <w:tr w:rsidR="00CE6ADB" w:rsidRPr="00CE6ADB" w:rsidTr="00CE6ADB">
        <w:tc>
          <w:tcPr>
            <w:tcW w:w="2179" w:type="dxa"/>
            <w:shd w:val="clear" w:color="auto" w:fill="auto"/>
          </w:tcPr>
          <w:p w:rsidR="00CE6ADB" w:rsidRPr="00CE6ADB" w:rsidRDefault="00CE6ADB" w:rsidP="00CE6ADB">
            <w:pPr>
              <w:ind w:firstLine="0"/>
            </w:pPr>
            <w:r>
              <w:t>Scott</w:t>
            </w:r>
          </w:p>
        </w:tc>
        <w:tc>
          <w:tcPr>
            <w:tcW w:w="2179" w:type="dxa"/>
            <w:shd w:val="clear" w:color="auto" w:fill="auto"/>
          </w:tcPr>
          <w:p w:rsidR="00CE6ADB" w:rsidRPr="00CE6ADB" w:rsidRDefault="00CE6ADB" w:rsidP="00CE6ADB">
            <w:pPr>
              <w:ind w:firstLine="0"/>
            </w:pPr>
            <w:r>
              <w:t>Sellers</w:t>
            </w:r>
          </w:p>
        </w:tc>
        <w:tc>
          <w:tcPr>
            <w:tcW w:w="2180" w:type="dxa"/>
            <w:shd w:val="clear" w:color="auto" w:fill="auto"/>
          </w:tcPr>
          <w:p w:rsidR="00CE6ADB" w:rsidRPr="00CE6ADB" w:rsidRDefault="00CE6ADB" w:rsidP="00CE6ADB">
            <w:pPr>
              <w:ind w:firstLine="0"/>
            </w:pPr>
            <w:r>
              <w:t>Simrill</w:t>
            </w:r>
          </w:p>
        </w:tc>
      </w:tr>
      <w:tr w:rsidR="00CE6ADB" w:rsidRPr="00CE6ADB" w:rsidTr="00CE6ADB">
        <w:tc>
          <w:tcPr>
            <w:tcW w:w="2179" w:type="dxa"/>
            <w:shd w:val="clear" w:color="auto" w:fill="auto"/>
          </w:tcPr>
          <w:p w:rsidR="00CE6ADB" w:rsidRPr="00CE6ADB" w:rsidRDefault="00CE6ADB" w:rsidP="00CE6ADB">
            <w:pPr>
              <w:ind w:firstLine="0"/>
            </w:pPr>
            <w:r>
              <w:t>Skelton</w:t>
            </w:r>
          </w:p>
        </w:tc>
        <w:tc>
          <w:tcPr>
            <w:tcW w:w="2179" w:type="dxa"/>
            <w:shd w:val="clear" w:color="auto" w:fill="auto"/>
          </w:tcPr>
          <w:p w:rsidR="00CE6ADB" w:rsidRPr="00CE6ADB" w:rsidRDefault="00CE6ADB" w:rsidP="00CE6ADB">
            <w:pPr>
              <w:ind w:firstLine="0"/>
            </w:pPr>
            <w:r>
              <w:t>D. C. Smith</w:t>
            </w:r>
          </w:p>
        </w:tc>
        <w:tc>
          <w:tcPr>
            <w:tcW w:w="2180" w:type="dxa"/>
            <w:shd w:val="clear" w:color="auto" w:fill="auto"/>
          </w:tcPr>
          <w:p w:rsidR="00CE6ADB" w:rsidRPr="00CE6ADB" w:rsidRDefault="00CE6ADB" w:rsidP="00CE6ADB">
            <w:pPr>
              <w:ind w:firstLine="0"/>
            </w:pPr>
            <w:r>
              <w:t>G. M. Smith</w:t>
            </w:r>
          </w:p>
        </w:tc>
      </w:tr>
      <w:tr w:rsidR="00CE6ADB" w:rsidRPr="00CE6ADB" w:rsidTr="00CE6ADB">
        <w:tc>
          <w:tcPr>
            <w:tcW w:w="2179" w:type="dxa"/>
            <w:shd w:val="clear" w:color="auto" w:fill="auto"/>
          </w:tcPr>
          <w:p w:rsidR="00CE6ADB" w:rsidRPr="00CE6ADB" w:rsidRDefault="00CE6ADB" w:rsidP="00CE6ADB">
            <w:pPr>
              <w:ind w:firstLine="0"/>
            </w:pPr>
            <w:r>
              <w:t>J. E. Smith</w:t>
            </w:r>
          </w:p>
        </w:tc>
        <w:tc>
          <w:tcPr>
            <w:tcW w:w="2179" w:type="dxa"/>
            <w:shd w:val="clear" w:color="auto" w:fill="auto"/>
          </w:tcPr>
          <w:p w:rsidR="00CE6ADB" w:rsidRPr="00CE6ADB" w:rsidRDefault="00CE6ADB" w:rsidP="00CE6ADB">
            <w:pPr>
              <w:ind w:firstLine="0"/>
            </w:pPr>
            <w:r>
              <w:t>J. R. Smith</w:t>
            </w:r>
          </w:p>
        </w:tc>
        <w:tc>
          <w:tcPr>
            <w:tcW w:w="2180" w:type="dxa"/>
            <w:shd w:val="clear" w:color="auto" w:fill="auto"/>
          </w:tcPr>
          <w:p w:rsidR="00CE6ADB" w:rsidRPr="00CE6ADB" w:rsidRDefault="00CE6ADB" w:rsidP="00CE6ADB">
            <w:pPr>
              <w:ind w:firstLine="0"/>
            </w:pPr>
            <w:r>
              <w:t>Sottile</w:t>
            </w:r>
          </w:p>
        </w:tc>
      </w:tr>
      <w:tr w:rsidR="00CE6ADB" w:rsidRPr="00CE6ADB" w:rsidTr="00CE6ADB">
        <w:tc>
          <w:tcPr>
            <w:tcW w:w="2179" w:type="dxa"/>
            <w:shd w:val="clear" w:color="auto" w:fill="auto"/>
          </w:tcPr>
          <w:p w:rsidR="00CE6ADB" w:rsidRPr="00CE6ADB" w:rsidRDefault="00CE6ADB" w:rsidP="00CE6ADB">
            <w:pPr>
              <w:ind w:firstLine="0"/>
            </w:pPr>
            <w:r>
              <w:t>Spires</w:t>
            </w:r>
          </w:p>
        </w:tc>
        <w:tc>
          <w:tcPr>
            <w:tcW w:w="2179" w:type="dxa"/>
            <w:shd w:val="clear" w:color="auto" w:fill="auto"/>
          </w:tcPr>
          <w:p w:rsidR="00CE6ADB" w:rsidRPr="00CE6ADB" w:rsidRDefault="00CE6ADB" w:rsidP="00CE6ADB">
            <w:pPr>
              <w:ind w:firstLine="0"/>
            </w:pPr>
            <w:r>
              <w:t>Stavrinakis</w:t>
            </w:r>
          </w:p>
        </w:tc>
        <w:tc>
          <w:tcPr>
            <w:tcW w:w="2180" w:type="dxa"/>
            <w:shd w:val="clear" w:color="auto" w:fill="auto"/>
          </w:tcPr>
          <w:p w:rsidR="00CE6ADB" w:rsidRPr="00CE6ADB" w:rsidRDefault="00CE6ADB" w:rsidP="00CE6ADB">
            <w:pPr>
              <w:ind w:firstLine="0"/>
            </w:pPr>
            <w:r>
              <w:t>Stewart</w:t>
            </w:r>
          </w:p>
        </w:tc>
      </w:tr>
      <w:tr w:rsidR="00CE6ADB" w:rsidRPr="00CE6ADB" w:rsidTr="00CE6ADB">
        <w:tc>
          <w:tcPr>
            <w:tcW w:w="2179" w:type="dxa"/>
            <w:shd w:val="clear" w:color="auto" w:fill="auto"/>
          </w:tcPr>
          <w:p w:rsidR="00CE6ADB" w:rsidRPr="00CE6ADB" w:rsidRDefault="00CE6ADB" w:rsidP="00CE6ADB">
            <w:pPr>
              <w:ind w:firstLine="0"/>
            </w:pPr>
            <w:r>
              <w:t>Stringer</w:t>
            </w:r>
          </w:p>
        </w:tc>
        <w:tc>
          <w:tcPr>
            <w:tcW w:w="2179" w:type="dxa"/>
            <w:shd w:val="clear" w:color="auto" w:fill="auto"/>
          </w:tcPr>
          <w:p w:rsidR="00CE6ADB" w:rsidRPr="00CE6ADB" w:rsidRDefault="00CE6ADB" w:rsidP="00CE6ADB">
            <w:pPr>
              <w:ind w:firstLine="0"/>
            </w:pPr>
            <w:r>
              <w:t>Thompson</w:t>
            </w:r>
          </w:p>
        </w:tc>
        <w:tc>
          <w:tcPr>
            <w:tcW w:w="2180" w:type="dxa"/>
            <w:shd w:val="clear" w:color="auto" w:fill="auto"/>
          </w:tcPr>
          <w:p w:rsidR="00CE6ADB" w:rsidRPr="00CE6ADB" w:rsidRDefault="00CE6ADB" w:rsidP="00CE6ADB">
            <w:pPr>
              <w:ind w:firstLine="0"/>
            </w:pPr>
            <w:r>
              <w:t>Toole</w:t>
            </w:r>
          </w:p>
        </w:tc>
      </w:tr>
      <w:tr w:rsidR="00CE6ADB" w:rsidRPr="00CE6ADB" w:rsidTr="00CE6ADB">
        <w:tc>
          <w:tcPr>
            <w:tcW w:w="2179" w:type="dxa"/>
            <w:shd w:val="clear" w:color="auto" w:fill="auto"/>
          </w:tcPr>
          <w:p w:rsidR="00CE6ADB" w:rsidRPr="00CE6ADB" w:rsidRDefault="00CE6ADB" w:rsidP="00CE6ADB">
            <w:pPr>
              <w:ind w:firstLine="0"/>
            </w:pPr>
            <w:r>
              <w:t>Umphlett</w:t>
            </w:r>
          </w:p>
        </w:tc>
        <w:tc>
          <w:tcPr>
            <w:tcW w:w="2179" w:type="dxa"/>
            <w:shd w:val="clear" w:color="auto" w:fill="auto"/>
          </w:tcPr>
          <w:p w:rsidR="00CE6ADB" w:rsidRPr="00CE6ADB" w:rsidRDefault="00CE6ADB" w:rsidP="00CE6ADB">
            <w:pPr>
              <w:ind w:firstLine="0"/>
            </w:pPr>
            <w:r>
              <w:t>Vick</w:t>
            </w:r>
          </w:p>
        </w:tc>
        <w:tc>
          <w:tcPr>
            <w:tcW w:w="2180" w:type="dxa"/>
            <w:shd w:val="clear" w:color="auto" w:fill="auto"/>
          </w:tcPr>
          <w:p w:rsidR="00CE6ADB" w:rsidRPr="00CE6ADB" w:rsidRDefault="00CE6ADB" w:rsidP="00CE6ADB">
            <w:pPr>
              <w:ind w:firstLine="0"/>
            </w:pPr>
            <w:r>
              <w:t>Weeks</w:t>
            </w:r>
          </w:p>
        </w:tc>
      </w:tr>
      <w:tr w:rsidR="00CE6ADB" w:rsidRPr="00CE6ADB" w:rsidTr="00CE6ADB">
        <w:tc>
          <w:tcPr>
            <w:tcW w:w="2179" w:type="dxa"/>
            <w:shd w:val="clear" w:color="auto" w:fill="auto"/>
          </w:tcPr>
          <w:p w:rsidR="00CE6ADB" w:rsidRPr="00CE6ADB" w:rsidRDefault="00CE6ADB" w:rsidP="00CE6ADB">
            <w:pPr>
              <w:ind w:firstLine="0"/>
            </w:pPr>
            <w:r>
              <w:t>Whipper</w:t>
            </w:r>
          </w:p>
        </w:tc>
        <w:tc>
          <w:tcPr>
            <w:tcW w:w="2179" w:type="dxa"/>
            <w:shd w:val="clear" w:color="auto" w:fill="auto"/>
          </w:tcPr>
          <w:p w:rsidR="00CE6ADB" w:rsidRPr="00CE6ADB" w:rsidRDefault="00CE6ADB" w:rsidP="00CE6ADB">
            <w:pPr>
              <w:ind w:firstLine="0"/>
            </w:pPr>
            <w:r>
              <w:t>White</w:t>
            </w:r>
          </w:p>
        </w:tc>
        <w:tc>
          <w:tcPr>
            <w:tcW w:w="2180" w:type="dxa"/>
            <w:shd w:val="clear" w:color="auto" w:fill="auto"/>
          </w:tcPr>
          <w:p w:rsidR="00CE6ADB" w:rsidRPr="00CE6ADB" w:rsidRDefault="00CE6ADB" w:rsidP="00CE6ADB">
            <w:pPr>
              <w:ind w:firstLine="0"/>
            </w:pPr>
            <w:r>
              <w:t>Whitmire</w:t>
            </w:r>
          </w:p>
        </w:tc>
      </w:tr>
      <w:tr w:rsidR="00CE6ADB" w:rsidRPr="00CE6ADB" w:rsidTr="00CE6ADB">
        <w:tc>
          <w:tcPr>
            <w:tcW w:w="2179" w:type="dxa"/>
            <w:shd w:val="clear" w:color="auto" w:fill="auto"/>
          </w:tcPr>
          <w:p w:rsidR="00CE6ADB" w:rsidRPr="00CE6ADB" w:rsidRDefault="00CE6ADB" w:rsidP="00CE6ADB">
            <w:pPr>
              <w:keepNext/>
              <w:ind w:firstLine="0"/>
            </w:pPr>
            <w:r>
              <w:t>Williams</w:t>
            </w:r>
          </w:p>
        </w:tc>
        <w:tc>
          <w:tcPr>
            <w:tcW w:w="2179" w:type="dxa"/>
            <w:shd w:val="clear" w:color="auto" w:fill="auto"/>
          </w:tcPr>
          <w:p w:rsidR="00CE6ADB" w:rsidRPr="00CE6ADB" w:rsidRDefault="00CE6ADB" w:rsidP="00CE6ADB">
            <w:pPr>
              <w:keepNext/>
              <w:ind w:firstLine="0"/>
            </w:pPr>
            <w:r>
              <w:t>Willis</w:t>
            </w:r>
          </w:p>
        </w:tc>
        <w:tc>
          <w:tcPr>
            <w:tcW w:w="2180" w:type="dxa"/>
            <w:shd w:val="clear" w:color="auto" w:fill="auto"/>
          </w:tcPr>
          <w:p w:rsidR="00CE6ADB" w:rsidRPr="00CE6ADB" w:rsidRDefault="00CE6ADB" w:rsidP="00CE6ADB">
            <w:pPr>
              <w:keepNext/>
              <w:ind w:firstLine="0"/>
            </w:pPr>
            <w:r>
              <w:t>A. D. Young</w:t>
            </w:r>
          </w:p>
        </w:tc>
      </w:tr>
      <w:tr w:rsidR="00CE6ADB" w:rsidRPr="00CE6ADB" w:rsidTr="00CE6ADB">
        <w:tc>
          <w:tcPr>
            <w:tcW w:w="2179" w:type="dxa"/>
            <w:shd w:val="clear" w:color="auto" w:fill="auto"/>
          </w:tcPr>
          <w:p w:rsidR="00CE6ADB" w:rsidRPr="00CE6ADB" w:rsidRDefault="00CE6ADB" w:rsidP="00CE6ADB">
            <w:pPr>
              <w:keepNext/>
              <w:ind w:firstLine="0"/>
            </w:pPr>
            <w:r>
              <w:t>T. R.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Total--109</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Ballentine</w:t>
            </w:r>
          </w:p>
        </w:tc>
        <w:tc>
          <w:tcPr>
            <w:tcW w:w="2179" w:type="dxa"/>
            <w:shd w:val="clear" w:color="auto" w:fill="auto"/>
          </w:tcPr>
          <w:p w:rsidR="00CE6ADB" w:rsidRPr="00CE6ADB" w:rsidRDefault="00CE6ADB" w:rsidP="00CE6ADB">
            <w:pPr>
              <w:keepNext/>
              <w:ind w:firstLine="0"/>
            </w:pPr>
            <w:r>
              <w:t>Bedingfield</w:t>
            </w:r>
          </w:p>
        </w:tc>
        <w:tc>
          <w:tcPr>
            <w:tcW w:w="2180" w:type="dxa"/>
            <w:shd w:val="clear" w:color="auto" w:fill="auto"/>
          </w:tcPr>
          <w:p w:rsidR="00CE6ADB" w:rsidRPr="00CE6ADB" w:rsidRDefault="00CE6ADB" w:rsidP="00CE6ADB">
            <w:pPr>
              <w:keepNext/>
              <w:ind w:firstLine="0"/>
            </w:pPr>
            <w:r>
              <w:t>Duncan</w:t>
            </w:r>
          </w:p>
        </w:tc>
      </w:tr>
      <w:tr w:rsidR="00CE6ADB" w:rsidRPr="00CE6ADB" w:rsidTr="00CE6ADB">
        <w:tc>
          <w:tcPr>
            <w:tcW w:w="2179" w:type="dxa"/>
            <w:shd w:val="clear" w:color="auto" w:fill="auto"/>
          </w:tcPr>
          <w:p w:rsidR="00CE6ADB" w:rsidRPr="00CE6ADB" w:rsidRDefault="00CE6ADB" w:rsidP="00CE6ADB">
            <w:pPr>
              <w:keepNext/>
              <w:ind w:firstLine="0"/>
            </w:pPr>
            <w:r>
              <w:t>Frye</w:t>
            </w:r>
          </w:p>
        </w:tc>
        <w:tc>
          <w:tcPr>
            <w:tcW w:w="2179" w:type="dxa"/>
            <w:shd w:val="clear" w:color="auto" w:fill="auto"/>
          </w:tcPr>
          <w:p w:rsidR="00CE6ADB" w:rsidRPr="00CE6ADB" w:rsidRDefault="00CE6ADB" w:rsidP="00CE6ADB">
            <w:pPr>
              <w:keepNext/>
              <w:ind w:firstLine="0"/>
            </w:pPr>
            <w:r>
              <w:t>Haley</w:t>
            </w:r>
          </w:p>
        </w:tc>
        <w:tc>
          <w:tcPr>
            <w:tcW w:w="2180" w:type="dxa"/>
            <w:shd w:val="clear" w:color="auto" w:fill="auto"/>
          </w:tcPr>
          <w:p w:rsidR="00CE6ADB" w:rsidRPr="00CE6ADB" w:rsidRDefault="00CE6ADB" w:rsidP="00CE6ADB">
            <w:pPr>
              <w:keepNext/>
              <w:ind w:firstLine="0"/>
            </w:pPr>
            <w:r>
              <w:t>Millwood</w:t>
            </w:r>
          </w:p>
        </w:tc>
      </w:tr>
      <w:tr w:rsidR="00CE6ADB" w:rsidRPr="00CE6ADB" w:rsidTr="00CE6ADB">
        <w:tc>
          <w:tcPr>
            <w:tcW w:w="2179" w:type="dxa"/>
            <w:shd w:val="clear" w:color="auto" w:fill="auto"/>
          </w:tcPr>
          <w:p w:rsidR="00CE6ADB" w:rsidRPr="00CE6ADB" w:rsidRDefault="00CE6ADB" w:rsidP="00CE6ADB">
            <w:pPr>
              <w:keepNext/>
              <w:ind w:firstLine="0"/>
            </w:pPr>
            <w:r>
              <w:t>Nanney</w:t>
            </w:r>
          </w:p>
        </w:tc>
        <w:tc>
          <w:tcPr>
            <w:tcW w:w="2179" w:type="dxa"/>
            <w:shd w:val="clear" w:color="auto" w:fill="auto"/>
          </w:tcPr>
          <w:p w:rsidR="00CE6ADB" w:rsidRPr="00CE6ADB" w:rsidRDefault="00CE6ADB" w:rsidP="00CE6ADB">
            <w:pPr>
              <w:keepNext/>
              <w:ind w:firstLine="0"/>
            </w:pPr>
            <w:r>
              <w:t>Rice</w:t>
            </w:r>
          </w:p>
        </w:tc>
        <w:tc>
          <w:tcPr>
            <w:tcW w:w="2180" w:type="dxa"/>
            <w:shd w:val="clear" w:color="auto" w:fill="auto"/>
          </w:tcPr>
          <w:p w:rsidR="00CE6ADB" w:rsidRPr="00CE6ADB" w:rsidRDefault="00CE6ADB" w:rsidP="00CE6ADB">
            <w:pPr>
              <w:keepNext/>
              <w:ind w:firstLine="0"/>
            </w:pPr>
            <w:r>
              <w:t>G. R. Smith</w:t>
            </w:r>
          </w:p>
        </w:tc>
      </w:tr>
      <w:tr w:rsidR="00CE6ADB" w:rsidRPr="00CE6ADB" w:rsidTr="00CE6ADB">
        <w:tc>
          <w:tcPr>
            <w:tcW w:w="2179" w:type="dxa"/>
            <w:shd w:val="clear" w:color="auto" w:fill="auto"/>
          </w:tcPr>
          <w:p w:rsidR="00CE6ADB" w:rsidRPr="00CE6ADB" w:rsidRDefault="00CE6ADB" w:rsidP="00CE6ADB">
            <w:pPr>
              <w:keepNext/>
              <w:ind w:firstLine="0"/>
            </w:pPr>
            <w:r>
              <w:t>Viers</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Total--10</w:t>
      </w:r>
      <w:bookmarkStart w:id="370" w:name="vote_end524"/>
      <w:bookmarkEnd w:id="370"/>
    </w:p>
    <w:p w:rsidR="00CE6ADB" w:rsidRDefault="00CE6ADB" w:rsidP="00CE6ADB"/>
    <w:p w:rsidR="00CE6ADB" w:rsidRDefault="00CE6ADB" w:rsidP="00CE6ADB">
      <w:r>
        <w:t>So, the Veto of the Governor was overridden and a message was ordered sent to the Senate accordingly.</w:t>
      </w:r>
    </w:p>
    <w:p w:rsidR="00CE6ADB" w:rsidRDefault="00CE6ADB" w:rsidP="00CE6ADB"/>
    <w:p w:rsidR="00CE6ADB" w:rsidRDefault="00CE6ADB" w:rsidP="00CE6ADB">
      <w:pPr>
        <w:keepNext/>
        <w:jc w:val="center"/>
        <w:rPr>
          <w:b/>
        </w:rPr>
      </w:pPr>
      <w:r w:rsidRPr="00CE6ADB">
        <w:rPr>
          <w:b/>
        </w:rPr>
        <w:t>VETO 47-- OVERRIDDEN</w:t>
      </w:r>
    </w:p>
    <w:p w:rsidR="00CE6ADB" w:rsidRDefault="00CE6ADB" w:rsidP="00206E7E">
      <w:bookmarkStart w:id="371" w:name="file_start526"/>
      <w:bookmarkEnd w:id="371"/>
      <w:r w:rsidRPr="001B5E7D">
        <w:t>Veto 47.  Part IB; Section</w:t>
      </w:r>
      <w:r w:rsidRPr="001B5E7D">
        <w:rPr>
          <w:bCs/>
          <w:color w:val="000000"/>
        </w:rPr>
        <w:t xml:space="preserve"> 90.13; Page 478; Statewide Revenue; Health and Human Services FMAP Funding; </w:t>
      </w:r>
      <w:r w:rsidRPr="001B5E7D">
        <w:t>Item BB; MUSC Rural Dentist Program; $250,000.</w:t>
      </w:r>
    </w:p>
    <w:p w:rsidR="00CE6ADB" w:rsidRDefault="00CE6ADB" w:rsidP="00CE6ADB">
      <w:pPr>
        <w:ind w:left="270" w:firstLine="0"/>
      </w:pPr>
    </w:p>
    <w:p w:rsidR="00CE6ADB" w:rsidRDefault="00CE6ADB" w:rsidP="00CE6ADB">
      <w:r>
        <w:t>Rep. COOPER explained the Veto.</w:t>
      </w:r>
    </w:p>
    <w:p w:rsidR="00206E7E" w:rsidRDefault="00206E7E"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372" w:name="vote_start528"/>
      <w:bookmarkEnd w:id="372"/>
      <w:r>
        <w:t>Yeas 109; Nays 9</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Allison</w:t>
            </w:r>
          </w:p>
        </w:tc>
        <w:tc>
          <w:tcPr>
            <w:tcW w:w="2179" w:type="dxa"/>
            <w:shd w:val="clear" w:color="auto" w:fill="auto"/>
          </w:tcPr>
          <w:p w:rsidR="00CE6ADB" w:rsidRPr="00CE6ADB" w:rsidRDefault="00CE6ADB" w:rsidP="00CE6ADB">
            <w:pPr>
              <w:ind w:firstLine="0"/>
            </w:pPr>
            <w:r>
              <w:t>Anderson</w:t>
            </w:r>
          </w:p>
        </w:tc>
        <w:tc>
          <w:tcPr>
            <w:tcW w:w="2180" w:type="dxa"/>
            <w:shd w:val="clear" w:color="auto" w:fill="auto"/>
          </w:tcPr>
          <w:p w:rsidR="00CE6ADB" w:rsidRPr="00CE6ADB" w:rsidRDefault="00CE6ADB" w:rsidP="00CE6ADB">
            <w:pPr>
              <w:ind w:firstLine="0"/>
            </w:pPr>
            <w:r>
              <w:t>Bales</w:t>
            </w:r>
          </w:p>
        </w:tc>
      </w:tr>
      <w:tr w:rsidR="00CE6ADB" w:rsidRPr="00CE6ADB" w:rsidTr="00CE6ADB">
        <w:tc>
          <w:tcPr>
            <w:tcW w:w="2179" w:type="dxa"/>
            <w:shd w:val="clear" w:color="auto" w:fill="auto"/>
          </w:tcPr>
          <w:p w:rsidR="00CE6ADB" w:rsidRPr="00CE6ADB" w:rsidRDefault="00CE6ADB" w:rsidP="00CE6ADB">
            <w:pPr>
              <w:ind w:firstLine="0"/>
            </w:pPr>
            <w:r>
              <w:t>Ballentine</w:t>
            </w:r>
          </w:p>
        </w:tc>
        <w:tc>
          <w:tcPr>
            <w:tcW w:w="2179" w:type="dxa"/>
            <w:shd w:val="clear" w:color="auto" w:fill="auto"/>
          </w:tcPr>
          <w:p w:rsidR="00CE6ADB" w:rsidRPr="00CE6ADB" w:rsidRDefault="00CE6ADB" w:rsidP="00CE6ADB">
            <w:pPr>
              <w:ind w:firstLine="0"/>
            </w:pPr>
            <w:r>
              <w:t>Bannister</w:t>
            </w:r>
          </w:p>
        </w:tc>
        <w:tc>
          <w:tcPr>
            <w:tcW w:w="2180" w:type="dxa"/>
            <w:shd w:val="clear" w:color="auto" w:fill="auto"/>
          </w:tcPr>
          <w:p w:rsidR="00CE6ADB" w:rsidRPr="00CE6ADB" w:rsidRDefault="00CE6ADB" w:rsidP="00CE6ADB">
            <w:pPr>
              <w:ind w:firstLine="0"/>
            </w:pPr>
            <w:r>
              <w:t>Barfield</w:t>
            </w:r>
          </w:p>
        </w:tc>
      </w:tr>
      <w:tr w:rsidR="00CE6ADB" w:rsidRPr="00CE6ADB" w:rsidTr="00CE6ADB">
        <w:tc>
          <w:tcPr>
            <w:tcW w:w="2179" w:type="dxa"/>
            <w:shd w:val="clear" w:color="auto" w:fill="auto"/>
          </w:tcPr>
          <w:p w:rsidR="00CE6ADB" w:rsidRPr="00CE6ADB" w:rsidRDefault="00CE6ADB" w:rsidP="00CE6ADB">
            <w:pPr>
              <w:ind w:firstLine="0"/>
            </w:pPr>
            <w:r>
              <w:t>Bingham</w:t>
            </w:r>
          </w:p>
        </w:tc>
        <w:tc>
          <w:tcPr>
            <w:tcW w:w="2179" w:type="dxa"/>
            <w:shd w:val="clear" w:color="auto" w:fill="auto"/>
          </w:tcPr>
          <w:p w:rsidR="00CE6ADB" w:rsidRPr="00CE6ADB" w:rsidRDefault="00CE6ADB" w:rsidP="00CE6ADB">
            <w:pPr>
              <w:ind w:firstLine="0"/>
            </w:pPr>
            <w:r>
              <w:t>Bowen</w:t>
            </w:r>
          </w:p>
        </w:tc>
        <w:tc>
          <w:tcPr>
            <w:tcW w:w="2180" w:type="dxa"/>
            <w:shd w:val="clear" w:color="auto" w:fill="auto"/>
          </w:tcPr>
          <w:p w:rsidR="00CE6ADB" w:rsidRPr="00CE6ADB" w:rsidRDefault="00CE6ADB" w:rsidP="00CE6ADB">
            <w:pPr>
              <w:ind w:firstLine="0"/>
            </w:pPr>
            <w:r>
              <w:t>Bowers</w:t>
            </w:r>
          </w:p>
        </w:tc>
      </w:tr>
      <w:tr w:rsidR="00CE6ADB" w:rsidRPr="00CE6ADB" w:rsidTr="00CE6ADB">
        <w:tc>
          <w:tcPr>
            <w:tcW w:w="2179" w:type="dxa"/>
            <w:shd w:val="clear" w:color="auto" w:fill="auto"/>
          </w:tcPr>
          <w:p w:rsidR="00CE6ADB" w:rsidRPr="00CE6ADB" w:rsidRDefault="00CE6ADB" w:rsidP="00CE6ADB">
            <w:pPr>
              <w:ind w:firstLine="0"/>
            </w:pPr>
            <w:r>
              <w:t>Brady</w:t>
            </w:r>
          </w:p>
        </w:tc>
        <w:tc>
          <w:tcPr>
            <w:tcW w:w="2179" w:type="dxa"/>
            <w:shd w:val="clear" w:color="auto" w:fill="auto"/>
          </w:tcPr>
          <w:p w:rsidR="00CE6ADB" w:rsidRPr="00CE6ADB" w:rsidRDefault="00CE6ADB" w:rsidP="00CE6ADB">
            <w:pPr>
              <w:ind w:firstLine="0"/>
            </w:pPr>
            <w:r>
              <w:t>Branham</w:t>
            </w:r>
          </w:p>
        </w:tc>
        <w:tc>
          <w:tcPr>
            <w:tcW w:w="2180" w:type="dxa"/>
            <w:shd w:val="clear" w:color="auto" w:fill="auto"/>
          </w:tcPr>
          <w:p w:rsidR="00CE6ADB" w:rsidRPr="00CE6ADB" w:rsidRDefault="00CE6ADB" w:rsidP="00CE6ADB">
            <w:pPr>
              <w:ind w:firstLine="0"/>
            </w:pPr>
            <w:r>
              <w:t>Brantley</w:t>
            </w:r>
          </w:p>
        </w:tc>
      </w:tr>
      <w:tr w:rsidR="00CE6ADB" w:rsidRPr="00CE6ADB" w:rsidTr="00CE6ADB">
        <w:tc>
          <w:tcPr>
            <w:tcW w:w="2179" w:type="dxa"/>
            <w:shd w:val="clear" w:color="auto" w:fill="auto"/>
          </w:tcPr>
          <w:p w:rsidR="00CE6ADB" w:rsidRPr="00CE6ADB" w:rsidRDefault="00CE6ADB" w:rsidP="00CE6ADB">
            <w:pPr>
              <w:ind w:firstLine="0"/>
            </w:pPr>
            <w:r>
              <w:t>G. A. Brown</w:t>
            </w:r>
          </w:p>
        </w:tc>
        <w:tc>
          <w:tcPr>
            <w:tcW w:w="2179" w:type="dxa"/>
            <w:shd w:val="clear" w:color="auto" w:fill="auto"/>
          </w:tcPr>
          <w:p w:rsidR="00CE6ADB" w:rsidRPr="00CE6ADB" w:rsidRDefault="00CE6ADB" w:rsidP="00CE6ADB">
            <w:pPr>
              <w:ind w:firstLine="0"/>
            </w:pPr>
            <w:r>
              <w:t>H. B. Brown</w:t>
            </w:r>
          </w:p>
        </w:tc>
        <w:tc>
          <w:tcPr>
            <w:tcW w:w="2180" w:type="dxa"/>
            <w:shd w:val="clear" w:color="auto" w:fill="auto"/>
          </w:tcPr>
          <w:p w:rsidR="00CE6ADB" w:rsidRPr="00CE6ADB" w:rsidRDefault="00CE6ADB" w:rsidP="00CE6ADB">
            <w:pPr>
              <w:ind w:firstLine="0"/>
            </w:pPr>
            <w:r>
              <w:t>R. L. Brown</w:t>
            </w:r>
          </w:p>
        </w:tc>
      </w:tr>
      <w:tr w:rsidR="00CE6ADB" w:rsidRPr="00CE6ADB" w:rsidTr="00CE6ADB">
        <w:tc>
          <w:tcPr>
            <w:tcW w:w="2179" w:type="dxa"/>
            <w:shd w:val="clear" w:color="auto" w:fill="auto"/>
          </w:tcPr>
          <w:p w:rsidR="00CE6ADB" w:rsidRPr="00CE6ADB" w:rsidRDefault="00CE6ADB" w:rsidP="00CE6ADB">
            <w:pPr>
              <w:ind w:firstLine="0"/>
            </w:pPr>
            <w:r>
              <w:t>Cato</w:t>
            </w:r>
          </w:p>
        </w:tc>
        <w:tc>
          <w:tcPr>
            <w:tcW w:w="2179" w:type="dxa"/>
            <w:shd w:val="clear" w:color="auto" w:fill="auto"/>
          </w:tcPr>
          <w:p w:rsidR="00CE6ADB" w:rsidRPr="00CE6ADB" w:rsidRDefault="00CE6ADB" w:rsidP="00CE6ADB">
            <w:pPr>
              <w:ind w:firstLine="0"/>
            </w:pPr>
            <w:r>
              <w:t>Chalk</w:t>
            </w:r>
          </w:p>
        </w:tc>
        <w:tc>
          <w:tcPr>
            <w:tcW w:w="2180" w:type="dxa"/>
            <w:shd w:val="clear" w:color="auto" w:fill="auto"/>
          </w:tcPr>
          <w:p w:rsidR="00CE6ADB" w:rsidRPr="00CE6ADB" w:rsidRDefault="00CE6ADB" w:rsidP="00CE6ADB">
            <w:pPr>
              <w:ind w:firstLine="0"/>
            </w:pPr>
            <w:r>
              <w:t>Clemmons</w:t>
            </w:r>
          </w:p>
        </w:tc>
      </w:tr>
      <w:tr w:rsidR="00CE6ADB" w:rsidRPr="00CE6ADB" w:rsidTr="00CE6ADB">
        <w:tc>
          <w:tcPr>
            <w:tcW w:w="2179" w:type="dxa"/>
            <w:shd w:val="clear" w:color="auto" w:fill="auto"/>
          </w:tcPr>
          <w:p w:rsidR="00CE6ADB" w:rsidRPr="00CE6ADB" w:rsidRDefault="00CE6ADB" w:rsidP="00CE6ADB">
            <w:pPr>
              <w:ind w:firstLine="0"/>
            </w:pPr>
            <w:r>
              <w:t>Cobb-Hunter</w:t>
            </w:r>
          </w:p>
        </w:tc>
        <w:tc>
          <w:tcPr>
            <w:tcW w:w="2179" w:type="dxa"/>
            <w:shd w:val="clear" w:color="auto" w:fill="auto"/>
          </w:tcPr>
          <w:p w:rsidR="00CE6ADB" w:rsidRPr="00CE6ADB" w:rsidRDefault="00CE6ADB" w:rsidP="00CE6ADB">
            <w:pPr>
              <w:ind w:firstLine="0"/>
            </w:pPr>
            <w:r>
              <w:t>Cole</w:t>
            </w:r>
          </w:p>
        </w:tc>
        <w:tc>
          <w:tcPr>
            <w:tcW w:w="2180" w:type="dxa"/>
            <w:shd w:val="clear" w:color="auto" w:fill="auto"/>
          </w:tcPr>
          <w:p w:rsidR="00CE6ADB" w:rsidRPr="00CE6ADB" w:rsidRDefault="00CE6ADB" w:rsidP="00CE6ADB">
            <w:pPr>
              <w:ind w:firstLine="0"/>
            </w:pPr>
            <w:r>
              <w:t>Cooper</w:t>
            </w:r>
          </w:p>
        </w:tc>
      </w:tr>
      <w:tr w:rsidR="00CE6ADB" w:rsidRPr="00CE6ADB" w:rsidTr="00CE6ADB">
        <w:tc>
          <w:tcPr>
            <w:tcW w:w="2179" w:type="dxa"/>
            <w:shd w:val="clear" w:color="auto" w:fill="auto"/>
          </w:tcPr>
          <w:p w:rsidR="00CE6ADB" w:rsidRPr="00CE6ADB" w:rsidRDefault="00CE6ADB" w:rsidP="00CE6ADB">
            <w:pPr>
              <w:ind w:firstLine="0"/>
            </w:pPr>
            <w:r>
              <w:t>Crawford</w:t>
            </w:r>
          </w:p>
        </w:tc>
        <w:tc>
          <w:tcPr>
            <w:tcW w:w="2179" w:type="dxa"/>
            <w:shd w:val="clear" w:color="auto" w:fill="auto"/>
          </w:tcPr>
          <w:p w:rsidR="00CE6ADB" w:rsidRPr="00CE6ADB" w:rsidRDefault="00CE6ADB" w:rsidP="00CE6ADB">
            <w:pPr>
              <w:ind w:firstLine="0"/>
            </w:pPr>
            <w:r>
              <w:t>Daning</w:t>
            </w:r>
          </w:p>
        </w:tc>
        <w:tc>
          <w:tcPr>
            <w:tcW w:w="2180" w:type="dxa"/>
            <w:shd w:val="clear" w:color="auto" w:fill="auto"/>
          </w:tcPr>
          <w:p w:rsidR="00CE6ADB" w:rsidRPr="00CE6ADB" w:rsidRDefault="00CE6ADB" w:rsidP="00CE6ADB">
            <w:pPr>
              <w:ind w:firstLine="0"/>
            </w:pPr>
            <w:r>
              <w:t>Delleney</w:t>
            </w:r>
          </w:p>
        </w:tc>
      </w:tr>
      <w:tr w:rsidR="00CE6ADB" w:rsidRPr="00CE6ADB" w:rsidTr="00CE6ADB">
        <w:tc>
          <w:tcPr>
            <w:tcW w:w="2179" w:type="dxa"/>
            <w:shd w:val="clear" w:color="auto" w:fill="auto"/>
          </w:tcPr>
          <w:p w:rsidR="00CE6ADB" w:rsidRPr="00CE6ADB" w:rsidRDefault="00CE6ADB" w:rsidP="00CE6ADB">
            <w:pPr>
              <w:ind w:firstLine="0"/>
            </w:pPr>
            <w:r>
              <w:t>Dillard</w:t>
            </w:r>
          </w:p>
        </w:tc>
        <w:tc>
          <w:tcPr>
            <w:tcW w:w="2179" w:type="dxa"/>
            <w:shd w:val="clear" w:color="auto" w:fill="auto"/>
          </w:tcPr>
          <w:p w:rsidR="00CE6ADB" w:rsidRPr="00CE6ADB" w:rsidRDefault="00CE6ADB" w:rsidP="00CE6ADB">
            <w:pPr>
              <w:ind w:firstLine="0"/>
            </w:pPr>
            <w:r>
              <w:t>Edge</w:t>
            </w:r>
          </w:p>
        </w:tc>
        <w:tc>
          <w:tcPr>
            <w:tcW w:w="2180" w:type="dxa"/>
            <w:shd w:val="clear" w:color="auto" w:fill="auto"/>
          </w:tcPr>
          <w:p w:rsidR="00CE6ADB" w:rsidRPr="00CE6ADB" w:rsidRDefault="00CE6ADB" w:rsidP="00CE6ADB">
            <w:pPr>
              <w:ind w:firstLine="0"/>
            </w:pPr>
            <w:r>
              <w:t>Erickson</w:t>
            </w:r>
          </w:p>
        </w:tc>
      </w:tr>
      <w:tr w:rsidR="00CE6ADB" w:rsidRPr="00CE6ADB" w:rsidTr="00CE6ADB">
        <w:tc>
          <w:tcPr>
            <w:tcW w:w="2179" w:type="dxa"/>
            <w:shd w:val="clear" w:color="auto" w:fill="auto"/>
          </w:tcPr>
          <w:p w:rsidR="00CE6ADB" w:rsidRPr="00CE6ADB" w:rsidRDefault="00CE6ADB" w:rsidP="00CE6ADB">
            <w:pPr>
              <w:ind w:firstLine="0"/>
            </w:pPr>
            <w:r>
              <w:t>Forrester</w:t>
            </w:r>
          </w:p>
        </w:tc>
        <w:tc>
          <w:tcPr>
            <w:tcW w:w="2179" w:type="dxa"/>
            <w:shd w:val="clear" w:color="auto" w:fill="auto"/>
          </w:tcPr>
          <w:p w:rsidR="00CE6ADB" w:rsidRPr="00CE6ADB" w:rsidRDefault="00CE6ADB" w:rsidP="00CE6ADB">
            <w:pPr>
              <w:ind w:firstLine="0"/>
            </w:pPr>
            <w:r>
              <w:t>Funderburk</w:t>
            </w:r>
          </w:p>
        </w:tc>
        <w:tc>
          <w:tcPr>
            <w:tcW w:w="2180" w:type="dxa"/>
            <w:shd w:val="clear" w:color="auto" w:fill="auto"/>
          </w:tcPr>
          <w:p w:rsidR="00CE6ADB" w:rsidRPr="00CE6ADB" w:rsidRDefault="00CE6ADB" w:rsidP="00CE6ADB">
            <w:pPr>
              <w:ind w:firstLine="0"/>
            </w:pPr>
            <w:r>
              <w:t>Gambrell</w:t>
            </w:r>
          </w:p>
        </w:tc>
      </w:tr>
      <w:tr w:rsidR="00CE6ADB" w:rsidRPr="00CE6ADB" w:rsidTr="00CE6ADB">
        <w:tc>
          <w:tcPr>
            <w:tcW w:w="2179" w:type="dxa"/>
            <w:shd w:val="clear" w:color="auto" w:fill="auto"/>
          </w:tcPr>
          <w:p w:rsidR="00CE6ADB" w:rsidRPr="00CE6ADB" w:rsidRDefault="00CE6ADB" w:rsidP="00CE6ADB">
            <w:pPr>
              <w:ind w:firstLine="0"/>
            </w:pPr>
            <w:r>
              <w:t>Gilliard</w:t>
            </w:r>
          </w:p>
        </w:tc>
        <w:tc>
          <w:tcPr>
            <w:tcW w:w="2179" w:type="dxa"/>
            <w:shd w:val="clear" w:color="auto" w:fill="auto"/>
          </w:tcPr>
          <w:p w:rsidR="00CE6ADB" w:rsidRPr="00CE6ADB" w:rsidRDefault="00CE6ADB" w:rsidP="00CE6ADB">
            <w:pPr>
              <w:ind w:firstLine="0"/>
            </w:pPr>
            <w:r>
              <w:t>Govan</w:t>
            </w:r>
          </w:p>
        </w:tc>
        <w:tc>
          <w:tcPr>
            <w:tcW w:w="2180" w:type="dxa"/>
            <w:shd w:val="clear" w:color="auto" w:fill="auto"/>
          </w:tcPr>
          <w:p w:rsidR="00CE6ADB" w:rsidRPr="00CE6ADB" w:rsidRDefault="00CE6ADB" w:rsidP="00CE6ADB">
            <w:pPr>
              <w:ind w:firstLine="0"/>
            </w:pPr>
            <w:r>
              <w:t>Gunn</w:t>
            </w:r>
          </w:p>
        </w:tc>
      </w:tr>
      <w:tr w:rsidR="00CE6ADB" w:rsidRPr="00CE6ADB" w:rsidTr="00CE6ADB">
        <w:tc>
          <w:tcPr>
            <w:tcW w:w="2179" w:type="dxa"/>
            <w:shd w:val="clear" w:color="auto" w:fill="auto"/>
          </w:tcPr>
          <w:p w:rsidR="00CE6ADB" w:rsidRPr="00CE6ADB" w:rsidRDefault="00CE6ADB" w:rsidP="00CE6ADB">
            <w:pPr>
              <w:ind w:firstLine="0"/>
            </w:pPr>
            <w:r>
              <w:t>Haley</w:t>
            </w:r>
          </w:p>
        </w:tc>
        <w:tc>
          <w:tcPr>
            <w:tcW w:w="2179" w:type="dxa"/>
            <w:shd w:val="clear" w:color="auto" w:fill="auto"/>
          </w:tcPr>
          <w:p w:rsidR="00CE6ADB" w:rsidRPr="00CE6ADB" w:rsidRDefault="00CE6ADB" w:rsidP="00CE6ADB">
            <w:pPr>
              <w:ind w:firstLine="0"/>
            </w:pPr>
            <w:r>
              <w:t>Hamilton</w:t>
            </w:r>
          </w:p>
        </w:tc>
        <w:tc>
          <w:tcPr>
            <w:tcW w:w="2180" w:type="dxa"/>
            <w:shd w:val="clear" w:color="auto" w:fill="auto"/>
          </w:tcPr>
          <w:p w:rsidR="00CE6ADB" w:rsidRPr="00CE6ADB" w:rsidRDefault="00CE6ADB" w:rsidP="00CE6ADB">
            <w:pPr>
              <w:ind w:firstLine="0"/>
            </w:pPr>
            <w:r>
              <w:t>Hardwick</w:t>
            </w:r>
          </w:p>
        </w:tc>
      </w:tr>
      <w:tr w:rsidR="00CE6ADB" w:rsidRPr="00CE6ADB" w:rsidTr="00CE6ADB">
        <w:tc>
          <w:tcPr>
            <w:tcW w:w="2179" w:type="dxa"/>
            <w:shd w:val="clear" w:color="auto" w:fill="auto"/>
          </w:tcPr>
          <w:p w:rsidR="00CE6ADB" w:rsidRPr="00CE6ADB" w:rsidRDefault="00CE6ADB" w:rsidP="00CE6ADB">
            <w:pPr>
              <w:ind w:firstLine="0"/>
            </w:pPr>
            <w:r>
              <w:t>Harrell</w:t>
            </w:r>
          </w:p>
        </w:tc>
        <w:tc>
          <w:tcPr>
            <w:tcW w:w="2179" w:type="dxa"/>
            <w:shd w:val="clear" w:color="auto" w:fill="auto"/>
          </w:tcPr>
          <w:p w:rsidR="00CE6ADB" w:rsidRPr="00CE6ADB" w:rsidRDefault="00CE6ADB" w:rsidP="00CE6ADB">
            <w:pPr>
              <w:ind w:firstLine="0"/>
            </w:pPr>
            <w:r>
              <w:t>Harrison</w:t>
            </w:r>
          </w:p>
        </w:tc>
        <w:tc>
          <w:tcPr>
            <w:tcW w:w="2180" w:type="dxa"/>
            <w:shd w:val="clear" w:color="auto" w:fill="auto"/>
          </w:tcPr>
          <w:p w:rsidR="00CE6ADB" w:rsidRPr="00CE6ADB" w:rsidRDefault="00CE6ADB" w:rsidP="00CE6ADB">
            <w:pPr>
              <w:ind w:firstLine="0"/>
            </w:pPr>
            <w:r>
              <w:t>Hart</w:t>
            </w:r>
          </w:p>
        </w:tc>
      </w:tr>
      <w:tr w:rsidR="00CE6ADB" w:rsidRPr="00CE6ADB" w:rsidTr="00CE6ADB">
        <w:tc>
          <w:tcPr>
            <w:tcW w:w="2179" w:type="dxa"/>
            <w:shd w:val="clear" w:color="auto" w:fill="auto"/>
          </w:tcPr>
          <w:p w:rsidR="00CE6ADB" w:rsidRPr="00CE6ADB" w:rsidRDefault="00CE6ADB" w:rsidP="00CE6ADB">
            <w:pPr>
              <w:ind w:firstLine="0"/>
            </w:pPr>
            <w:r>
              <w:t>Harvin</w:t>
            </w:r>
          </w:p>
        </w:tc>
        <w:tc>
          <w:tcPr>
            <w:tcW w:w="2179" w:type="dxa"/>
            <w:shd w:val="clear" w:color="auto" w:fill="auto"/>
          </w:tcPr>
          <w:p w:rsidR="00CE6ADB" w:rsidRPr="00CE6ADB" w:rsidRDefault="00CE6ADB" w:rsidP="00CE6ADB">
            <w:pPr>
              <w:ind w:firstLine="0"/>
            </w:pPr>
            <w:r>
              <w:t>Hayes</w:t>
            </w:r>
          </w:p>
        </w:tc>
        <w:tc>
          <w:tcPr>
            <w:tcW w:w="2180" w:type="dxa"/>
            <w:shd w:val="clear" w:color="auto" w:fill="auto"/>
          </w:tcPr>
          <w:p w:rsidR="00CE6ADB" w:rsidRPr="00CE6ADB" w:rsidRDefault="00CE6ADB" w:rsidP="00CE6ADB">
            <w:pPr>
              <w:ind w:firstLine="0"/>
            </w:pPr>
            <w:r>
              <w:t>Hearn</w:t>
            </w:r>
          </w:p>
        </w:tc>
      </w:tr>
      <w:tr w:rsidR="00CE6ADB" w:rsidRPr="00CE6ADB" w:rsidTr="00CE6ADB">
        <w:tc>
          <w:tcPr>
            <w:tcW w:w="2179" w:type="dxa"/>
            <w:shd w:val="clear" w:color="auto" w:fill="auto"/>
          </w:tcPr>
          <w:p w:rsidR="00CE6ADB" w:rsidRPr="00CE6ADB" w:rsidRDefault="00CE6ADB" w:rsidP="00CE6ADB">
            <w:pPr>
              <w:ind w:firstLine="0"/>
            </w:pPr>
            <w:r>
              <w:t>Herbkersman</w:t>
            </w:r>
          </w:p>
        </w:tc>
        <w:tc>
          <w:tcPr>
            <w:tcW w:w="2179" w:type="dxa"/>
            <w:shd w:val="clear" w:color="auto" w:fill="auto"/>
          </w:tcPr>
          <w:p w:rsidR="00CE6ADB" w:rsidRPr="00CE6ADB" w:rsidRDefault="00CE6ADB" w:rsidP="00CE6ADB">
            <w:pPr>
              <w:ind w:firstLine="0"/>
            </w:pPr>
            <w:r>
              <w:t>Hiott</w:t>
            </w:r>
          </w:p>
        </w:tc>
        <w:tc>
          <w:tcPr>
            <w:tcW w:w="2180" w:type="dxa"/>
            <w:shd w:val="clear" w:color="auto" w:fill="auto"/>
          </w:tcPr>
          <w:p w:rsidR="00CE6ADB" w:rsidRPr="00CE6ADB" w:rsidRDefault="00CE6ADB" w:rsidP="00CE6ADB">
            <w:pPr>
              <w:ind w:firstLine="0"/>
            </w:pPr>
            <w:r>
              <w:t>Hodges</w:t>
            </w:r>
          </w:p>
        </w:tc>
      </w:tr>
      <w:tr w:rsidR="00CE6ADB" w:rsidRPr="00CE6ADB" w:rsidTr="00CE6ADB">
        <w:tc>
          <w:tcPr>
            <w:tcW w:w="2179" w:type="dxa"/>
            <w:shd w:val="clear" w:color="auto" w:fill="auto"/>
          </w:tcPr>
          <w:p w:rsidR="00CE6ADB" w:rsidRPr="00CE6ADB" w:rsidRDefault="00CE6ADB" w:rsidP="00CE6ADB">
            <w:pPr>
              <w:ind w:firstLine="0"/>
            </w:pPr>
            <w:r>
              <w:t>Horne</w:t>
            </w:r>
          </w:p>
        </w:tc>
        <w:tc>
          <w:tcPr>
            <w:tcW w:w="2179" w:type="dxa"/>
            <w:shd w:val="clear" w:color="auto" w:fill="auto"/>
          </w:tcPr>
          <w:p w:rsidR="00CE6ADB" w:rsidRPr="00CE6ADB" w:rsidRDefault="00CE6ADB" w:rsidP="00CE6ADB">
            <w:pPr>
              <w:ind w:firstLine="0"/>
            </w:pPr>
            <w:r>
              <w:t>Hosey</w:t>
            </w:r>
          </w:p>
        </w:tc>
        <w:tc>
          <w:tcPr>
            <w:tcW w:w="2180" w:type="dxa"/>
            <w:shd w:val="clear" w:color="auto" w:fill="auto"/>
          </w:tcPr>
          <w:p w:rsidR="00CE6ADB" w:rsidRPr="00CE6ADB" w:rsidRDefault="00CE6ADB" w:rsidP="00CE6ADB">
            <w:pPr>
              <w:ind w:firstLine="0"/>
            </w:pPr>
            <w:r>
              <w:t>Howard</w:t>
            </w:r>
          </w:p>
        </w:tc>
      </w:tr>
      <w:tr w:rsidR="00CE6ADB" w:rsidRPr="00CE6ADB" w:rsidTr="00CE6ADB">
        <w:tc>
          <w:tcPr>
            <w:tcW w:w="2179" w:type="dxa"/>
            <w:shd w:val="clear" w:color="auto" w:fill="auto"/>
          </w:tcPr>
          <w:p w:rsidR="00CE6ADB" w:rsidRPr="00CE6ADB" w:rsidRDefault="00CE6ADB" w:rsidP="00CE6ADB">
            <w:pPr>
              <w:ind w:firstLine="0"/>
            </w:pPr>
            <w:r>
              <w:t>Huggins</w:t>
            </w:r>
          </w:p>
        </w:tc>
        <w:tc>
          <w:tcPr>
            <w:tcW w:w="2179" w:type="dxa"/>
            <w:shd w:val="clear" w:color="auto" w:fill="auto"/>
          </w:tcPr>
          <w:p w:rsidR="00CE6ADB" w:rsidRPr="00CE6ADB" w:rsidRDefault="00CE6ADB" w:rsidP="00CE6ADB">
            <w:pPr>
              <w:ind w:firstLine="0"/>
            </w:pPr>
            <w:r>
              <w:t>Hutto</w:t>
            </w:r>
          </w:p>
        </w:tc>
        <w:tc>
          <w:tcPr>
            <w:tcW w:w="2180" w:type="dxa"/>
            <w:shd w:val="clear" w:color="auto" w:fill="auto"/>
          </w:tcPr>
          <w:p w:rsidR="00CE6ADB" w:rsidRPr="00CE6ADB" w:rsidRDefault="00CE6ADB" w:rsidP="00CE6ADB">
            <w:pPr>
              <w:ind w:firstLine="0"/>
            </w:pPr>
            <w:r>
              <w:t>Jefferson</w:t>
            </w:r>
          </w:p>
        </w:tc>
      </w:tr>
      <w:tr w:rsidR="00CE6ADB" w:rsidRPr="00CE6ADB" w:rsidTr="00CE6ADB">
        <w:tc>
          <w:tcPr>
            <w:tcW w:w="2179" w:type="dxa"/>
            <w:shd w:val="clear" w:color="auto" w:fill="auto"/>
          </w:tcPr>
          <w:p w:rsidR="00CE6ADB" w:rsidRPr="00CE6ADB" w:rsidRDefault="00CE6ADB" w:rsidP="00CE6ADB">
            <w:pPr>
              <w:ind w:firstLine="0"/>
            </w:pPr>
            <w:r>
              <w:t>Jennings</w:t>
            </w:r>
          </w:p>
        </w:tc>
        <w:tc>
          <w:tcPr>
            <w:tcW w:w="2179" w:type="dxa"/>
            <w:shd w:val="clear" w:color="auto" w:fill="auto"/>
          </w:tcPr>
          <w:p w:rsidR="00CE6ADB" w:rsidRPr="00CE6ADB" w:rsidRDefault="00CE6ADB" w:rsidP="00CE6ADB">
            <w:pPr>
              <w:ind w:firstLine="0"/>
            </w:pPr>
            <w:r>
              <w:t>Kelly</w:t>
            </w:r>
          </w:p>
        </w:tc>
        <w:tc>
          <w:tcPr>
            <w:tcW w:w="2180" w:type="dxa"/>
            <w:shd w:val="clear" w:color="auto" w:fill="auto"/>
          </w:tcPr>
          <w:p w:rsidR="00CE6ADB" w:rsidRPr="00CE6ADB" w:rsidRDefault="00CE6ADB" w:rsidP="00CE6ADB">
            <w:pPr>
              <w:ind w:firstLine="0"/>
            </w:pPr>
            <w:r>
              <w:t>Kennedy</w:t>
            </w:r>
          </w:p>
        </w:tc>
      </w:tr>
      <w:tr w:rsidR="00CE6ADB" w:rsidRPr="00CE6ADB" w:rsidTr="00CE6ADB">
        <w:tc>
          <w:tcPr>
            <w:tcW w:w="2179" w:type="dxa"/>
            <w:shd w:val="clear" w:color="auto" w:fill="auto"/>
          </w:tcPr>
          <w:p w:rsidR="00CE6ADB" w:rsidRPr="00CE6ADB" w:rsidRDefault="00CE6ADB" w:rsidP="00CE6ADB">
            <w:pPr>
              <w:ind w:firstLine="0"/>
            </w:pPr>
            <w:r>
              <w:t>King</w:t>
            </w:r>
          </w:p>
        </w:tc>
        <w:tc>
          <w:tcPr>
            <w:tcW w:w="2179" w:type="dxa"/>
            <w:shd w:val="clear" w:color="auto" w:fill="auto"/>
          </w:tcPr>
          <w:p w:rsidR="00CE6ADB" w:rsidRPr="00CE6ADB" w:rsidRDefault="00CE6ADB" w:rsidP="00CE6ADB">
            <w:pPr>
              <w:ind w:firstLine="0"/>
            </w:pPr>
            <w:r>
              <w:t>Kirsh</w:t>
            </w:r>
          </w:p>
        </w:tc>
        <w:tc>
          <w:tcPr>
            <w:tcW w:w="2180" w:type="dxa"/>
            <w:shd w:val="clear" w:color="auto" w:fill="auto"/>
          </w:tcPr>
          <w:p w:rsidR="00CE6ADB" w:rsidRPr="00CE6ADB" w:rsidRDefault="00CE6ADB" w:rsidP="00CE6ADB">
            <w:pPr>
              <w:ind w:firstLine="0"/>
            </w:pPr>
            <w:r>
              <w:t>Knight</w:t>
            </w:r>
          </w:p>
        </w:tc>
      </w:tr>
      <w:tr w:rsidR="00CE6ADB" w:rsidRPr="00CE6ADB" w:rsidTr="00CE6ADB">
        <w:tc>
          <w:tcPr>
            <w:tcW w:w="2179" w:type="dxa"/>
            <w:shd w:val="clear" w:color="auto" w:fill="auto"/>
          </w:tcPr>
          <w:p w:rsidR="00CE6ADB" w:rsidRPr="00CE6ADB" w:rsidRDefault="00CE6ADB" w:rsidP="00CE6ADB">
            <w:pPr>
              <w:ind w:firstLine="0"/>
            </w:pPr>
            <w:r>
              <w:t>Limehouse</w:t>
            </w:r>
          </w:p>
        </w:tc>
        <w:tc>
          <w:tcPr>
            <w:tcW w:w="2179" w:type="dxa"/>
            <w:shd w:val="clear" w:color="auto" w:fill="auto"/>
          </w:tcPr>
          <w:p w:rsidR="00CE6ADB" w:rsidRPr="00CE6ADB" w:rsidRDefault="00CE6ADB" w:rsidP="00CE6ADB">
            <w:pPr>
              <w:ind w:firstLine="0"/>
            </w:pPr>
            <w:r>
              <w:t>Littlejohn</w:t>
            </w:r>
          </w:p>
        </w:tc>
        <w:tc>
          <w:tcPr>
            <w:tcW w:w="2180" w:type="dxa"/>
            <w:shd w:val="clear" w:color="auto" w:fill="auto"/>
          </w:tcPr>
          <w:p w:rsidR="00CE6ADB" w:rsidRPr="00CE6ADB" w:rsidRDefault="00CE6ADB" w:rsidP="00CE6ADB">
            <w:pPr>
              <w:ind w:firstLine="0"/>
            </w:pPr>
            <w:r>
              <w:t>Loftis</w:t>
            </w:r>
          </w:p>
        </w:tc>
      </w:tr>
      <w:tr w:rsidR="00CE6ADB" w:rsidRPr="00CE6ADB" w:rsidTr="00CE6ADB">
        <w:tc>
          <w:tcPr>
            <w:tcW w:w="2179" w:type="dxa"/>
            <w:shd w:val="clear" w:color="auto" w:fill="auto"/>
          </w:tcPr>
          <w:p w:rsidR="00CE6ADB" w:rsidRPr="00CE6ADB" w:rsidRDefault="00CE6ADB" w:rsidP="00CE6ADB">
            <w:pPr>
              <w:ind w:firstLine="0"/>
            </w:pPr>
            <w:r>
              <w:t>Long</w:t>
            </w:r>
          </w:p>
        </w:tc>
        <w:tc>
          <w:tcPr>
            <w:tcW w:w="2179" w:type="dxa"/>
            <w:shd w:val="clear" w:color="auto" w:fill="auto"/>
          </w:tcPr>
          <w:p w:rsidR="00CE6ADB" w:rsidRPr="00CE6ADB" w:rsidRDefault="00CE6ADB" w:rsidP="00CE6ADB">
            <w:pPr>
              <w:ind w:firstLine="0"/>
            </w:pPr>
            <w:r>
              <w:t>Lowe</w:t>
            </w:r>
          </w:p>
        </w:tc>
        <w:tc>
          <w:tcPr>
            <w:tcW w:w="2180" w:type="dxa"/>
            <w:shd w:val="clear" w:color="auto" w:fill="auto"/>
          </w:tcPr>
          <w:p w:rsidR="00CE6ADB" w:rsidRPr="00CE6ADB" w:rsidRDefault="00CE6ADB" w:rsidP="00CE6ADB">
            <w:pPr>
              <w:ind w:firstLine="0"/>
            </w:pPr>
            <w:r>
              <w:t>Lucas</w:t>
            </w:r>
          </w:p>
        </w:tc>
      </w:tr>
      <w:tr w:rsidR="00CE6ADB" w:rsidRPr="00CE6ADB" w:rsidTr="00CE6ADB">
        <w:tc>
          <w:tcPr>
            <w:tcW w:w="2179" w:type="dxa"/>
            <w:shd w:val="clear" w:color="auto" w:fill="auto"/>
          </w:tcPr>
          <w:p w:rsidR="00CE6ADB" w:rsidRPr="00CE6ADB" w:rsidRDefault="00CE6ADB" w:rsidP="00CE6ADB">
            <w:pPr>
              <w:ind w:firstLine="0"/>
            </w:pPr>
            <w:r>
              <w:t>Mack</w:t>
            </w:r>
          </w:p>
        </w:tc>
        <w:tc>
          <w:tcPr>
            <w:tcW w:w="2179" w:type="dxa"/>
            <w:shd w:val="clear" w:color="auto" w:fill="auto"/>
          </w:tcPr>
          <w:p w:rsidR="00CE6ADB" w:rsidRPr="00CE6ADB" w:rsidRDefault="00CE6ADB" w:rsidP="00CE6ADB">
            <w:pPr>
              <w:ind w:firstLine="0"/>
            </w:pPr>
            <w:r>
              <w:t>McEachern</w:t>
            </w:r>
          </w:p>
        </w:tc>
        <w:tc>
          <w:tcPr>
            <w:tcW w:w="2180" w:type="dxa"/>
            <w:shd w:val="clear" w:color="auto" w:fill="auto"/>
          </w:tcPr>
          <w:p w:rsidR="00CE6ADB" w:rsidRPr="00CE6ADB" w:rsidRDefault="00CE6ADB" w:rsidP="00CE6ADB">
            <w:pPr>
              <w:ind w:firstLine="0"/>
            </w:pPr>
            <w:r>
              <w:t>McLeod</w:t>
            </w:r>
          </w:p>
        </w:tc>
      </w:tr>
      <w:tr w:rsidR="00CE6ADB" w:rsidRPr="00CE6ADB" w:rsidTr="00CE6ADB">
        <w:tc>
          <w:tcPr>
            <w:tcW w:w="2179" w:type="dxa"/>
            <w:shd w:val="clear" w:color="auto" w:fill="auto"/>
          </w:tcPr>
          <w:p w:rsidR="00CE6ADB" w:rsidRPr="00CE6ADB" w:rsidRDefault="00CE6ADB" w:rsidP="00CE6ADB">
            <w:pPr>
              <w:ind w:firstLine="0"/>
            </w:pPr>
            <w:r>
              <w:t>Merrill</w:t>
            </w:r>
          </w:p>
        </w:tc>
        <w:tc>
          <w:tcPr>
            <w:tcW w:w="2179" w:type="dxa"/>
            <w:shd w:val="clear" w:color="auto" w:fill="auto"/>
          </w:tcPr>
          <w:p w:rsidR="00CE6ADB" w:rsidRPr="00CE6ADB" w:rsidRDefault="00CE6ADB" w:rsidP="00CE6ADB">
            <w:pPr>
              <w:ind w:firstLine="0"/>
            </w:pPr>
            <w:r>
              <w:t>Miller</w:t>
            </w:r>
          </w:p>
        </w:tc>
        <w:tc>
          <w:tcPr>
            <w:tcW w:w="2180" w:type="dxa"/>
            <w:shd w:val="clear" w:color="auto" w:fill="auto"/>
          </w:tcPr>
          <w:p w:rsidR="00CE6ADB" w:rsidRPr="00CE6ADB" w:rsidRDefault="00CE6ADB" w:rsidP="00CE6ADB">
            <w:pPr>
              <w:ind w:firstLine="0"/>
            </w:pPr>
            <w:r>
              <w:t>Mitchell</w:t>
            </w:r>
          </w:p>
        </w:tc>
      </w:tr>
      <w:tr w:rsidR="00CE6ADB" w:rsidRPr="00CE6ADB" w:rsidTr="00CE6ADB">
        <w:tc>
          <w:tcPr>
            <w:tcW w:w="2179" w:type="dxa"/>
            <w:shd w:val="clear" w:color="auto" w:fill="auto"/>
          </w:tcPr>
          <w:p w:rsidR="00CE6ADB" w:rsidRPr="00CE6ADB" w:rsidRDefault="00CE6ADB" w:rsidP="00CE6ADB">
            <w:pPr>
              <w:ind w:firstLine="0"/>
            </w:pPr>
            <w:r>
              <w:t>D. C. Moss</w:t>
            </w:r>
          </w:p>
        </w:tc>
        <w:tc>
          <w:tcPr>
            <w:tcW w:w="2179" w:type="dxa"/>
            <w:shd w:val="clear" w:color="auto" w:fill="auto"/>
          </w:tcPr>
          <w:p w:rsidR="00CE6ADB" w:rsidRPr="00CE6ADB" w:rsidRDefault="00CE6ADB" w:rsidP="00CE6ADB">
            <w:pPr>
              <w:ind w:firstLine="0"/>
            </w:pPr>
            <w:r>
              <w:t>V. S. Moss</w:t>
            </w:r>
          </w:p>
        </w:tc>
        <w:tc>
          <w:tcPr>
            <w:tcW w:w="2180" w:type="dxa"/>
            <w:shd w:val="clear" w:color="auto" w:fill="auto"/>
          </w:tcPr>
          <w:p w:rsidR="00CE6ADB" w:rsidRPr="00CE6ADB" w:rsidRDefault="00CE6ADB" w:rsidP="00CE6ADB">
            <w:pPr>
              <w:ind w:firstLine="0"/>
            </w:pPr>
            <w:r>
              <w:t>J. H. Neal</w:t>
            </w:r>
          </w:p>
        </w:tc>
      </w:tr>
      <w:tr w:rsidR="00CE6ADB" w:rsidRPr="00CE6ADB" w:rsidTr="00CE6ADB">
        <w:tc>
          <w:tcPr>
            <w:tcW w:w="2179" w:type="dxa"/>
            <w:shd w:val="clear" w:color="auto" w:fill="auto"/>
          </w:tcPr>
          <w:p w:rsidR="00CE6ADB" w:rsidRPr="00CE6ADB" w:rsidRDefault="00CE6ADB" w:rsidP="00CE6ADB">
            <w:pPr>
              <w:ind w:firstLine="0"/>
            </w:pPr>
            <w:r>
              <w:t>J. M. Neal</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Ott</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E. H. Pitts</w:t>
            </w:r>
          </w:p>
        </w:tc>
        <w:tc>
          <w:tcPr>
            <w:tcW w:w="2180" w:type="dxa"/>
            <w:shd w:val="clear" w:color="auto" w:fill="auto"/>
          </w:tcPr>
          <w:p w:rsidR="00CE6ADB" w:rsidRPr="00CE6ADB" w:rsidRDefault="00CE6ADB" w:rsidP="00CE6ADB">
            <w:pPr>
              <w:ind w:firstLine="0"/>
            </w:pPr>
            <w:r>
              <w:t>M. A. Pitts</w:t>
            </w:r>
          </w:p>
        </w:tc>
      </w:tr>
      <w:tr w:rsidR="00CE6ADB" w:rsidRPr="00CE6ADB" w:rsidTr="00CE6ADB">
        <w:tc>
          <w:tcPr>
            <w:tcW w:w="2179" w:type="dxa"/>
            <w:shd w:val="clear" w:color="auto" w:fill="auto"/>
          </w:tcPr>
          <w:p w:rsidR="00CE6ADB" w:rsidRPr="00CE6ADB" w:rsidRDefault="00CE6ADB" w:rsidP="00CE6ADB">
            <w:pPr>
              <w:ind w:firstLine="0"/>
            </w:pPr>
            <w:r>
              <w:t>Sandifer</w:t>
            </w:r>
          </w:p>
        </w:tc>
        <w:tc>
          <w:tcPr>
            <w:tcW w:w="2179" w:type="dxa"/>
            <w:shd w:val="clear" w:color="auto" w:fill="auto"/>
          </w:tcPr>
          <w:p w:rsidR="00CE6ADB" w:rsidRPr="00CE6ADB" w:rsidRDefault="00CE6ADB" w:rsidP="00CE6ADB">
            <w:pPr>
              <w:ind w:firstLine="0"/>
            </w:pPr>
            <w:r>
              <w:t>Scott</w:t>
            </w:r>
          </w:p>
        </w:tc>
        <w:tc>
          <w:tcPr>
            <w:tcW w:w="2180" w:type="dxa"/>
            <w:shd w:val="clear" w:color="auto" w:fill="auto"/>
          </w:tcPr>
          <w:p w:rsidR="00CE6ADB" w:rsidRPr="00CE6ADB" w:rsidRDefault="00CE6ADB" w:rsidP="00CE6ADB">
            <w:pPr>
              <w:ind w:firstLine="0"/>
            </w:pPr>
            <w:r>
              <w:t>Sellers</w:t>
            </w:r>
          </w:p>
        </w:tc>
      </w:tr>
      <w:tr w:rsidR="00CE6ADB" w:rsidRPr="00CE6ADB" w:rsidTr="00CE6ADB">
        <w:tc>
          <w:tcPr>
            <w:tcW w:w="2179" w:type="dxa"/>
            <w:shd w:val="clear" w:color="auto" w:fill="auto"/>
          </w:tcPr>
          <w:p w:rsidR="00CE6ADB" w:rsidRPr="00CE6ADB" w:rsidRDefault="00CE6ADB" w:rsidP="00CE6ADB">
            <w:pPr>
              <w:ind w:firstLine="0"/>
            </w:pPr>
            <w:r>
              <w:t>Simrill</w:t>
            </w:r>
          </w:p>
        </w:tc>
        <w:tc>
          <w:tcPr>
            <w:tcW w:w="2179" w:type="dxa"/>
            <w:shd w:val="clear" w:color="auto" w:fill="auto"/>
          </w:tcPr>
          <w:p w:rsidR="00CE6ADB" w:rsidRPr="00CE6ADB" w:rsidRDefault="00CE6ADB" w:rsidP="00CE6ADB">
            <w:pPr>
              <w:ind w:firstLine="0"/>
            </w:pPr>
            <w:r>
              <w:t>Skelton</w:t>
            </w:r>
          </w:p>
        </w:tc>
        <w:tc>
          <w:tcPr>
            <w:tcW w:w="2180" w:type="dxa"/>
            <w:shd w:val="clear" w:color="auto" w:fill="auto"/>
          </w:tcPr>
          <w:p w:rsidR="00CE6ADB" w:rsidRPr="00CE6ADB" w:rsidRDefault="00CE6ADB" w:rsidP="00CE6ADB">
            <w:pPr>
              <w:ind w:firstLine="0"/>
            </w:pPr>
            <w:r>
              <w:t>D. C. Smith</w:t>
            </w:r>
          </w:p>
        </w:tc>
      </w:tr>
      <w:tr w:rsidR="00CE6ADB" w:rsidRPr="00CE6ADB" w:rsidTr="00CE6ADB">
        <w:tc>
          <w:tcPr>
            <w:tcW w:w="2179" w:type="dxa"/>
            <w:shd w:val="clear" w:color="auto" w:fill="auto"/>
          </w:tcPr>
          <w:p w:rsidR="00CE6ADB" w:rsidRPr="00CE6ADB" w:rsidRDefault="00CE6ADB" w:rsidP="00CE6ADB">
            <w:pPr>
              <w:ind w:firstLine="0"/>
            </w:pPr>
            <w:r>
              <w:t>G. M. Smith</w:t>
            </w:r>
          </w:p>
        </w:tc>
        <w:tc>
          <w:tcPr>
            <w:tcW w:w="2179" w:type="dxa"/>
            <w:shd w:val="clear" w:color="auto" w:fill="auto"/>
          </w:tcPr>
          <w:p w:rsidR="00CE6ADB" w:rsidRPr="00CE6ADB" w:rsidRDefault="00CE6ADB" w:rsidP="00CE6ADB">
            <w:pPr>
              <w:ind w:firstLine="0"/>
            </w:pPr>
            <w:r>
              <w:t>J. E. Smith</w:t>
            </w:r>
          </w:p>
        </w:tc>
        <w:tc>
          <w:tcPr>
            <w:tcW w:w="2180" w:type="dxa"/>
            <w:shd w:val="clear" w:color="auto" w:fill="auto"/>
          </w:tcPr>
          <w:p w:rsidR="00CE6ADB" w:rsidRPr="00CE6ADB" w:rsidRDefault="00CE6ADB" w:rsidP="00CE6ADB">
            <w:pPr>
              <w:ind w:firstLine="0"/>
            </w:pPr>
            <w:r>
              <w:t>Sottile</w:t>
            </w:r>
          </w:p>
        </w:tc>
      </w:tr>
      <w:tr w:rsidR="00CE6ADB" w:rsidRPr="00CE6ADB" w:rsidTr="00CE6ADB">
        <w:tc>
          <w:tcPr>
            <w:tcW w:w="2179" w:type="dxa"/>
            <w:shd w:val="clear" w:color="auto" w:fill="auto"/>
          </w:tcPr>
          <w:p w:rsidR="00CE6ADB" w:rsidRPr="00CE6ADB" w:rsidRDefault="00CE6ADB" w:rsidP="00CE6ADB">
            <w:pPr>
              <w:ind w:firstLine="0"/>
            </w:pPr>
            <w:r>
              <w:t>Spires</w:t>
            </w:r>
          </w:p>
        </w:tc>
        <w:tc>
          <w:tcPr>
            <w:tcW w:w="2179" w:type="dxa"/>
            <w:shd w:val="clear" w:color="auto" w:fill="auto"/>
          </w:tcPr>
          <w:p w:rsidR="00CE6ADB" w:rsidRPr="00CE6ADB" w:rsidRDefault="00CE6ADB" w:rsidP="00CE6ADB">
            <w:pPr>
              <w:ind w:firstLine="0"/>
            </w:pPr>
            <w:r>
              <w:t>Stavrinakis</w:t>
            </w:r>
          </w:p>
        </w:tc>
        <w:tc>
          <w:tcPr>
            <w:tcW w:w="2180" w:type="dxa"/>
            <w:shd w:val="clear" w:color="auto" w:fill="auto"/>
          </w:tcPr>
          <w:p w:rsidR="00CE6ADB" w:rsidRPr="00CE6ADB" w:rsidRDefault="00CE6ADB" w:rsidP="00CE6ADB">
            <w:pPr>
              <w:ind w:firstLine="0"/>
            </w:pPr>
            <w:r>
              <w:t>Stringer</w:t>
            </w:r>
          </w:p>
        </w:tc>
      </w:tr>
      <w:tr w:rsidR="00CE6ADB" w:rsidRPr="00CE6ADB" w:rsidTr="00CE6ADB">
        <w:tc>
          <w:tcPr>
            <w:tcW w:w="2179" w:type="dxa"/>
            <w:shd w:val="clear" w:color="auto" w:fill="auto"/>
          </w:tcPr>
          <w:p w:rsidR="00CE6ADB" w:rsidRPr="00CE6ADB" w:rsidRDefault="00CE6ADB" w:rsidP="00CE6ADB">
            <w:pPr>
              <w:ind w:firstLine="0"/>
            </w:pPr>
            <w:r>
              <w:t>Thompson</w:t>
            </w:r>
          </w:p>
        </w:tc>
        <w:tc>
          <w:tcPr>
            <w:tcW w:w="2179" w:type="dxa"/>
            <w:shd w:val="clear" w:color="auto" w:fill="auto"/>
          </w:tcPr>
          <w:p w:rsidR="00CE6ADB" w:rsidRPr="00CE6ADB" w:rsidRDefault="00CE6ADB" w:rsidP="00CE6ADB">
            <w:pPr>
              <w:ind w:firstLine="0"/>
            </w:pPr>
            <w:r>
              <w:t>Toole</w:t>
            </w:r>
          </w:p>
        </w:tc>
        <w:tc>
          <w:tcPr>
            <w:tcW w:w="2180" w:type="dxa"/>
            <w:shd w:val="clear" w:color="auto" w:fill="auto"/>
          </w:tcPr>
          <w:p w:rsidR="00CE6ADB" w:rsidRPr="00CE6ADB" w:rsidRDefault="00CE6ADB" w:rsidP="00CE6ADB">
            <w:pPr>
              <w:ind w:firstLine="0"/>
            </w:pPr>
            <w:r>
              <w:t>Umphlett</w:t>
            </w:r>
          </w:p>
        </w:tc>
      </w:tr>
      <w:tr w:rsidR="00CE6ADB" w:rsidRPr="00CE6ADB" w:rsidTr="00CE6ADB">
        <w:tc>
          <w:tcPr>
            <w:tcW w:w="2179" w:type="dxa"/>
            <w:shd w:val="clear" w:color="auto" w:fill="auto"/>
          </w:tcPr>
          <w:p w:rsidR="00CE6ADB" w:rsidRPr="00CE6ADB" w:rsidRDefault="00CE6ADB" w:rsidP="00CE6ADB">
            <w:pPr>
              <w:ind w:firstLine="0"/>
            </w:pPr>
            <w:r>
              <w:t>Vick</w:t>
            </w:r>
          </w:p>
        </w:tc>
        <w:tc>
          <w:tcPr>
            <w:tcW w:w="2179" w:type="dxa"/>
            <w:shd w:val="clear" w:color="auto" w:fill="auto"/>
          </w:tcPr>
          <w:p w:rsidR="00CE6ADB" w:rsidRPr="00CE6ADB" w:rsidRDefault="00CE6ADB" w:rsidP="00CE6ADB">
            <w:pPr>
              <w:ind w:firstLine="0"/>
            </w:pPr>
            <w:r>
              <w:t>Viers</w:t>
            </w:r>
          </w:p>
        </w:tc>
        <w:tc>
          <w:tcPr>
            <w:tcW w:w="2180" w:type="dxa"/>
            <w:shd w:val="clear" w:color="auto" w:fill="auto"/>
          </w:tcPr>
          <w:p w:rsidR="00CE6ADB" w:rsidRPr="00CE6ADB" w:rsidRDefault="00CE6ADB" w:rsidP="00CE6ADB">
            <w:pPr>
              <w:ind w:firstLine="0"/>
            </w:pPr>
            <w:r>
              <w:t>Weeks</w:t>
            </w:r>
          </w:p>
        </w:tc>
      </w:tr>
      <w:tr w:rsidR="00CE6ADB" w:rsidRPr="00CE6ADB" w:rsidTr="00CE6ADB">
        <w:tc>
          <w:tcPr>
            <w:tcW w:w="2179" w:type="dxa"/>
            <w:shd w:val="clear" w:color="auto" w:fill="auto"/>
          </w:tcPr>
          <w:p w:rsidR="00CE6ADB" w:rsidRPr="00CE6ADB" w:rsidRDefault="00CE6ADB" w:rsidP="00CE6ADB">
            <w:pPr>
              <w:ind w:firstLine="0"/>
            </w:pPr>
            <w:r>
              <w:t>Whipper</w:t>
            </w:r>
          </w:p>
        </w:tc>
        <w:tc>
          <w:tcPr>
            <w:tcW w:w="2179" w:type="dxa"/>
            <w:shd w:val="clear" w:color="auto" w:fill="auto"/>
          </w:tcPr>
          <w:p w:rsidR="00CE6ADB" w:rsidRPr="00CE6ADB" w:rsidRDefault="00CE6ADB" w:rsidP="00CE6ADB">
            <w:pPr>
              <w:ind w:firstLine="0"/>
            </w:pPr>
            <w:r>
              <w:t>White</w:t>
            </w:r>
          </w:p>
        </w:tc>
        <w:tc>
          <w:tcPr>
            <w:tcW w:w="2180" w:type="dxa"/>
            <w:shd w:val="clear" w:color="auto" w:fill="auto"/>
          </w:tcPr>
          <w:p w:rsidR="00CE6ADB" w:rsidRPr="00CE6ADB" w:rsidRDefault="00CE6ADB" w:rsidP="00CE6ADB">
            <w:pPr>
              <w:ind w:firstLine="0"/>
            </w:pPr>
            <w:r>
              <w:t>Whitmire</w:t>
            </w:r>
          </w:p>
        </w:tc>
      </w:tr>
      <w:tr w:rsidR="00CE6ADB" w:rsidRPr="00CE6ADB" w:rsidTr="00CE6ADB">
        <w:tc>
          <w:tcPr>
            <w:tcW w:w="2179" w:type="dxa"/>
            <w:shd w:val="clear" w:color="auto" w:fill="auto"/>
          </w:tcPr>
          <w:p w:rsidR="00CE6ADB" w:rsidRPr="00CE6ADB" w:rsidRDefault="00CE6ADB" w:rsidP="00CE6ADB">
            <w:pPr>
              <w:keepNext/>
              <w:ind w:firstLine="0"/>
            </w:pPr>
            <w:r>
              <w:t>Williams</w:t>
            </w:r>
          </w:p>
        </w:tc>
        <w:tc>
          <w:tcPr>
            <w:tcW w:w="2179" w:type="dxa"/>
            <w:shd w:val="clear" w:color="auto" w:fill="auto"/>
          </w:tcPr>
          <w:p w:rsidR="00CE6ADB" w:rsidRPr="00CE6ADB" w:rsidRDefault="00CE6ADB" w:rsidP="00CE6ADB">
            <w:pPr>
              <w:keepNext/>
              <w:ind w:firstLine="0"/>
            </w:pPr>
            <w:r>
              <w:t>Willis</w:t>
            </w:r>
          </w:p>
        </w:tc>
        <w:tc>
          <w:tcPr>
            <w:tcW w:w="2180" w:type="dxa"/>
            <w:shd w:val="clear" w:color="auto" w:fill="auto"/>
          </w:tcPr>
          <w:p w:rsidR="00CE6ADB" w:rsidRPr="00CE6ADB" w:rsidRDefault="00CE6ADB" w:rsidP="00CE6ADB">
            <w:pPr>
              <w:keepNext/>
              <w:ind w:firstLine="0"/>
            </w:pPr>
            <w:r>
              <w:t>A. D. Young</w:t>
            </w:r>
          </w:p>
        </w:tc>
      </w:tr>
      <w:tr w:rsidR="00CE6ADB" w:rsidRPr="00CE6ADB" w:rsidTr="00CE6ADB">
        <w:tc>
          <w:tcPr>
            <w:tcW w:w="2179" w:type="dxa"/>
            <w:shd w:val="clear" w:color="auto" w:fill="auto"/>
          </w:tcPr>
          <w:p w:rsidR="00CE6ADB" w:rsidRPr="00CE6ADB" w:rsidRDefault="00CE6ADB" w:rsidP="00CE6ADB">
            <w:pPr>
              <w:keepNext/>
              <w:ind w:firstLine="0"/>
            </w:pPr>
            <w:r>
              <w:t>T. R.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Total--109</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Bedingfield</w:t>
            </w:r>
          </w:p>
        </w:tc>
        <w:tc>
          <w:tcPr>
            <w:tcW w:w="2179" w:type="dxa"/>
            <w:shd w:val="clear" w:color="auto" w:fill="auto"/>
          </w:tcPr>
          <w:p w:rsidR="00CE6ADB" w:rsidRPr="00CE6ADB" w:rsidRDefault="00CE6ADB" w:rsidP="00CE6ADB">
            <w:pPr>
              <w:keepNext/>
              <w:ind w:firstLine="0"/>
            </w:pPr>
            <w:r>
              <w:t>Duncan</w:t>
            </w:r>
          </w:p>
        </w:tc>
        <w:tc>
          <w:tcPr>
            <w:tcW w:w="2180" w:type="dxa"/>
            <w:shd w:val="clear" w:color="auto" w:fill="auto"/>
          </w:tcPr>
          <w:p w:rsidR="00CE6ADB" w:rsidRPr="00CE6ADB" w:rsidRDefault="00CE6ADB" w:rsidP="00CE6ADB">
            <w:pPr>
              <w:keepNext/>
              <w:ind w:firstLine="0"/>
            </w:pPr>
            <w:r>
              <w:t>Frye</w:t>
            </w:r>
          </w:p>
        </w:tc>
      </w:tr>
      <w:tr w:rsidR="00CE6ADB" w:rsidRPr="00CE6ADB" w:rsidTr="00CE6ADB">
        <w:tc>
          <w:tcPr>
            <w:tcW w:w="2179" w:type="dxa"/>
            <w:shd w:val="clear" w:color="auto" w:fill="auto"/>
          </w:tcPr>
          <w:p w:rsidR="00CE6ADB" w:rsidRPr="00CE6ADB" w:rsidRDefault="00CE6ADB" w:rsidP="00CE6ADB">
            <w:pPr>
              <w:keepNext/>
              <w:ind w:firstLine="0"/>
            </w:pPr>
            <w:r>
              <w:t>Gullick</w:t>
            </w:r>
          </w:p>
        </w:tc>
        <w:tc>
          <w:tcPr>
            <w:tcW w:w="2179" w:type="dxa"/>
            <w:shd w:val="clear" w:color="auto" w:fill="auto"/>
          </w:tcPr>
          <w:p w:rsidR="00CE6ADB" w:rsidRPr="00CE6ADB" w:rsidRDefault="00CE6ADB" w:rsidP="00CE6ADB">
            <w:pPr>
              <w:keepNext/>
              <w:ind w:firstLine="0"/>
            </w:pPr>
            <w:r>
              <w:t>Millwood</w:t>
            </w:r>
          </w:p>
        </w:tc>
        <w:tc>
          <w:tcPr>
            <w:tcW w:w="2180" w:type="dxa"/>
            <w:shd w:val="clear" w:color="auto" w:fill="auto"/>
          </w:tcPr>
          <w:p w:rsidR="00CE6ADB" w:rsidRPr="00CE6ADB" w:rsidRDefault="00CE6ADB" w:rsidP="00CE6ADB">
            <w:pPr>
              <w:keepNext/>
              <w:ind w:firstLine="0"/>
            </w:pPr>
            <w:r>
              <w:t>Nanney</w:t>
            </w:r>
          </w:p>
        </w:tc>
      </w:tr>
      <w:tr w:rsidR="00CE6ADB" w:rsidRPr="00CE6ADB" w:rsidTr="00CE6ADB">
        <w:tc>
          <w:tcPr>
            <w:tcW w:w="2179" w:type="dxa"/>
            <w:shd w:val="clear" w:color="auto" w:fill="auto"/>
          </w:tcPr>
          <w:p w:rsidR="00CE6ADB" w:rsidRPr="00CE6ADB" w:rsidRDefault="00CE6ADB" w:rsidP="00CE6ADB">
            <w:pPr>
              <w:keepNext/>
              <w:ind w:firstLine="0"/>
            </w:pPr>
            <w:r>
              <w:t>Rice</w:t>
            </w:r>
          </w:p>
        </w:tc>
        <w:tc>
          <w:tcPr>
            <w:tcW w:w="2179" w:type="dxa"/>
            <w:shd w:val="clear" w:color="auto" w:fill="auto"/>
          </w:tcPr>
          <w:p w:rsidR="00CE6ADB" w:rsidRPr="00CE6ADB" w:rsidRDefault="00CE6ADB" w:rsidP="00CE6ADB">
            <w:pPr>
              <w:keepNext/>
              <w:ind w:firstLine="0"/>
            </w:pPr>
            <w:r>
              <w:t>G. R. Smith</w:t>
            </w:r>
          </w:p>
        </w:tc>
        <w:tc>
          <w:tcPr>
            <w:tcW w:w="2180" w:type="dxa"/>
            <w:shd w:val="clear" w:color="auto" w:fill="auto"/>
          </w:tcPr>
          <w:p w:rsidR="00CE6ADB" w:rsidRPr="00CE6ADB" w:rsidRDefault="00CE6ADB" w:rsidP="00CE6ADB">
            <w:pPr>
              <w:keepNext/>
              <w:ind w:firstLine="0"/>
            </w:pPr>
            <w:r>
              <w:t>Stewart</w:t>
            </w:r>
          </w:p>
        </w:tc>
      </w:tr>
    </w:tbl>
    <w:p w:rsidR="00CE6ADB" w:rsidRDefault="00CE6ADB" w:rsidP="00CE6ADB"/>
    <w:p w:rsidR="00CE6ADB" w:rsidRDefault="00CE6ADB" w:rsidP="00CE6ADB">
      <w:pPr>
        <w:jc w:val="center"/>
        <w:rPr>
          <w:b/>
        </w:rPr>
      </w:pPr>
      <w:r w:rsidRPr="00CE6ADB">
        <w:rPr>
          <w:b/>
        </w:rPr>
        <w:t>Total--9</w:t>
      </w:r>
      <w:bookmarkStart w:id="373" w:name="vote_end528"/>
      <w:bookmarkEnd w:id="373"/>
    </w:p>
    <w:p w:rsidR="00CE6ADB" w:rsidRDefault="00CE6ADB" w:rsidP="00CE6ADB"/>
    <w:p w:rsidR="00CE6ADB" w:rsidRDefault="00CE6ADB" w:rsidP="00CE6ADB">
      <w:r>
        <w:t>So, the Veto of the Governor was overridden and a message was ordered sent to the Senate accordingly.</w:t>
      </w:r>
    </w:p>
    <w:p w:rsidR="00CE6ADB" w:rsidRDefault="00CE6ADB" w:rsidP="00CE6ADB"/>
    <w:p w:rsidR="00CE6ADB" w:rsidRDefault="00206E7E" w:rsidP="00CE6ADB">
      <w:pPr>
        <w:keepNext/>
        <w:jc w:val="center"/>
        <w:rPr>
          <w:b/>
        </w:rPr>
      </w:pPr>
      <w:r>
        <w:rPr>
          <w:b/>
        </w:rPr>
        <w:br w:type="page"/>
      </w:r>
      <w:r w:rsidR="00CE6ADB" w:rsidRPr="00CE6ADB">
        <w:rPr>
          <w:b/>
        </w:rPr>
        <w:t>VETO 24-- RECONSIDERED AND OVERRIDDEN</w:t>
      </w:r>
    </w:p>
    <w:p w:rsidR="00CE6ADB" w:rsidRPr="007D4C0D" w:rsidRDefault="00CE6ADB" w:rsidP="00206E7E">
      <w:pPr>
        <w:autoSpaceDE w:val="0"/>
        <w:autoSpaceDN w:val="0"/>
        <w:adjustRightInd w:val="0"/>
        <w:rPr>
          <w:bCs/>
          <w:color w:val="000000"/>
        </w:rPr>
      </w:pPr>
      <w:bookmarkStart w:id="374" w:name="file_start530"/>
      <w:bookmarkEnd w:id="374"/>
      <w:r w:rsidRPr="007D4C0D">
        <w:t xml:space="preserve">Veto 24.  </w:t>
      </w:r>
      <w:r w:rsidRPr="007D4C0D">
        <w:rPr>
          <w:bCs/>
          <w:color w:val="000000"/>
        </w:rPr>
        <w:t>Part IB; Section 68A.13; Page 409-410; Department of Transportation; Shop Road Farmers Market Bypass Carry Forward.</w:t>
      </w:r>
    </w:p>
    <w:p w:rsidR="00206E7E" w:rsidRDefault="00206E7E" w:rsidP="00CE6ADB">
      <w:bookmarkStart w:id="375" w:name="file_end530"/>
      <w:bookmarkEnd w:id="375"/>
    </w:p>
    <w:p w:rsidR="00CE6ADB" w:rsidRDefault="00CE6ADB" w:rsidP="00CE6ADB">
      <w:r>
        <w:t>The motion of Rep. HARRISON to reconsider the vote whereby Veto No. 24 was sustained was taken up and agreed to, by a division vote of 67 to 35.</w:t>
      </w:r>
    </w:p>
    <w:p w:rsidR="00CE6ADB" w:rsidRDefault="00CE6ADB" w:rsidP="00CE6ADB"/>
    <w:p w:rsidR="00CE6ADB" w:rsidRDefault="00CE6ADB" w:rsidP="00CE6ADB">
      <w:r>
        <w:t>Rep. HARRISON spoke against the Veto.</w:t>
      </w:r>
    </w:p>
    <w:p w:rsidR="00CE6ADB" w:rsidRDefault="00CE6ADB" w:rsidP="00CE6ADB">
      <w:r>
        <w:t>Rep. BALES spoke against the Veto.</w:t>
      </w:r>
    </w:p>
    <w:p w:rsidR="00206E7E" w:rsidRDefault="00206E7E"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376" w:name="vote_start534"/>
      <w:bookmarkEnd w:id="376"/>
      <w:r>
        <w:t>Yeas 85; Nays 30</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Bales</w:t>
            </w:r>
          </w:p>
        </w:tc>
        <w:tc>
          <w:tcPr>
            <w:tcW w:w="2180" w:type="dxa"/>
            <w:shd w:val="clear" w:color="auto" w:fill="auto"/>
          </w:tcPr>
          <w:p w:rsidR="00CE6ADB" w:rsidRPr="00CE6ADB" w:rsidRDefault="00CE6ADB" w:rsidP="00CE6ADB">
            <w:pPr>
              <w:ind w:firstLine="0"/>
            </w:pPr>
            <w:r>
              <w:t>Bannister</w:t>
            </w:r>
          </w:p>
        </w:tc>
      </w:tr>
      <w:tr w:rsidR="00CE6ADB" w:rsidRPr="00CE6ADB" w:rsidTr="00CE6ADB">
        <w:tc>
          <w:tcPr>
            <w:tcW w:w="2179" w:type="dxa"/>
            <w:shd w:val="clear" w:color="auto" w:fill="auto"/>
          </w:tcPr>
          <w:p w:rsidR="00CE6ADB" w:rsidRPr="00CE6ADB" w:rsidRDefault="00CE6ADB" w:rsidP="00CE6ADB">
            <w:pPr>
              <w:ind w:firstLine="0"/>
            </w:pPr>
            <w:r>
              <w:t>Barfield</w:t>
            </w:r>
          </w:p>
        </w:tc>
        <w:tc>
          <w:tcPr>
            <w:tcW w:w="2179" w:type="dxa"/>
            <w:shd w:val="clear" w:color="auto" w:fill="auto"/>
          </w:tcPr>
          <w:p w:rsidR="00CE6ADB" w:rsidRPr="00CE6ADB" w:rsidRDefault="00CE6ADB" w:rsidP="00CE6ADB">
            <w:pPr>
              <w:ind w:firstLine="0"/>
            </w:pPr>
            <w:r>
              <w:t>Bowen</w:t>
            </w:r>
          </w:p>
        </w:tc>
        <w:tc>
          <w:tcPr>
            <w:tcW w:w="2180" w:type="dxa"/>
            <w:shd w:val="clear" w:color="auto" w:fill="auto"/>
          </w:tcPr>
          <w:p w:rsidR="00CE6ADB" w:rsidRPr="00CE6ADB" w:rsidRDefault="00CE6ADB" w:rsidP="00CE6ADB">
            <w:pPr>
              <w:ind w:firstLine="0"/>
            </w:pPr>
            <w:r>
              <w:t>Bowers</w:t>
            </w:r>
          </w:p>
        </w:tc>
      </w:tr>
      <w:tr w:rsidR="00CE6ADB" w:rsidRPr="00CE6ADB" w:rsidTr="00CE6ADB">
        <w:tc>
          <w:tcPr>
            <w:tcW w:w="2179" w:type="dxa"/>
            <w:shd w:val="clear" w:color="auto" w:fill="auto"/>
          </w:tcPr>
          <w:p w:rsidR="00CE6ADB" w:rsidRPr="00CE6ADB" w:rsidRDefault="00CE6ADB" w:rsidP="00CE6ADB">
            <w:pPr>
              <w:ind w:firstLine="0"/>
            </w:pPr>
            <w:r>
              <w:t>Brady</w:t>
            </w:r>
          </w:p>
        </w:tc>
        <w:tc>
          <w:tcPr>
            <w:tcW w:w="2179" w:type="dxa"/>
            <w:shd w:val="clear" w:color="auto" w:fill="auto"/>
          </w:tcPr>
          <w:p w:rsidR="00CE6ADB" w:rsidRPr="00CE6ADB" w:rsidRDefault="00CE6ADB" w:rsidP="00CE6ADB">
            <w:pPr>
              <w:ind w:firstLine="0"/>
            </w:pPr>
            <w:r>
              <w:t>Branham</w:t>
            </w:r>
          </w:p>
        </w:tc>
        <w:tc>
          <w:tcPr>
            <w:tcW w:w="2180" w:type="dxa"/>
            <w:shd w:val="clear" w:color="auto" w:fill="auto"/>
          </w:tcPr>
          <w:p w:rsidR="00CE6ADB" w:rsidRPr="00CE6ADB" w:rsidRDefault="00CE6ADB" w:rsidP="00CE6ADB">
            <w:pPr>
              <w:ind w:firstLine="0"/>
            </w:pPr>
            <w:r>
              <w:t>Brantley</w:t>
            </w:r>
          </w:p>
        </w:tc>
      </w:tr>
      <w:tr w:rsidR="00CE6ADB" w:rsidRPr="00CE6ADB" w:rsidTr="00CE6ADB">
        <w:tc>
          <w:tcPr>
            <w:tcW w:w="2179" w:type="dxa"/>
            <w:shd w:val="clear" w:color="auto" w:fill="auto"/>
          </w:tcPr>
          <w:p w:rsidR="00CE6ADB" w:rsidRPr="00CE6ADB" w:rsidRDefault="00CE6ADB" w:rsidP="00CE6ADB">
            <w:pPr>
              <w:ind w:firstLine="0"/>
            </w:pPr>
            <w:r>
              <w:t>G. A. Brown</w:t>
            </w:r>
          </w:p>
        </w:tc>
        <w:tc>
          <w:tcPr>
            <w:tcW w:w="2179" w:type="dxa"/>
            <w:shd w:val="clear" w:color="auto" w:fill="auto"/>
          </w:tcPr>
          <w:p w:rsidR="00CE6ADB" w:rsidRPr="00CE6ADB" w:rsidRDefault="00CE6ADB" w:rsidP="00CE6ADB">
            <w:pPr>
              <w:ind w:firstLine="0"/>
            </w:pPr>
            <w:r>
              <w:t>H. B. Brown</w:t>
            </w:r>
          </w:p>
        </w:tc>
        <w:tc>
          <w:tcPr>
            <w:tcW w:w="2180" w:type="dxa"/>
            <w:shd w:val="clear" w:color="auto" w:fill="auto"/>
          </w:tcPr>
          <w:p w:rsidR="00CE6ADB" w:rsidRPr="00CE6ADB" w:rsidRDefault="00CE6ADB" w:rsidP="00CE6ADB">
            <w:pPr>
              <w:ind w:firstLine="0"/>
            </w:pPr>
            <w:r>
              <w:t>R. L. Brown</w:t>
            </w:r>
          </w:p>
        </w:tc>
      </w:tr>
      <w:tr w:rsidR="00CE6ADB" w:rsidRPr="00CE6ADB" w:rsidTr="00CE6ADB">
        <w:tc>
          <w:tcPr>
            <w:tcW w:w="2179" w:type="dxa"/>
            <w:shd w:val="clear" w:color="auto" w:fill="auto"/>
          </w:tcPr>
          <w:p w:rsidR="00CE6ADB" w:rsidRPr="00CE6ADB" w:rsidRDefault="00CE6ADB" w:rsidP="00CE6ADB">
            <w:pPr>
              <w:ind w:firstLine="0"/>
            </w:pPr>
            <w:r>
              <w:t>Chalk</w:t>
            </w:r>
          </w:p>
        </w:tc>
        <w:tc>
          <w:tcPr>
            <w:tcW w:w="2179" w:type="dxa"/>
            <w:shd w:val="clear" w:color="auto" w:fill="auto"/>
          </w:tcPr>
          <w:p w:rsidR="00CE6ADB" w:rsidRPr="00CE6ADB" w:rsidRDefault="00CE6ADB" w:rsidP="00CE6ADB">
            <w:pPr>
              <w:ind w:firstLine="0"/>
            </w:pPr>
            <w:r>
              <w:t>Clemmons</w:t>
            </w:r>
          </w:p>
        </w:tc>
        <w:tc>
          <w:tcPr>
            <w:tcW w:w="2180" w:type="dxa"/>
            <w:shd w:val="clear" w:color="auto" w:fill="auto"/>
          </w:tcPr>
          <w:p w:rsidR="00CE6ADB" w:rsidRPr="00CE6ADB" w:rsidRDefault="00CE6ADB" w:rsidP="00CE6ADB">
            <w:pPr>
              <w:ind w:firstLine="0"/>
            </w:pPr>
            <w:r>
              <w:t>Cobb-Hunter</w:t>
            </w:r>
          </w:p>
        </w:tc>
      </w:tr>
      <w:tr w:rsidR="00CE6ADB" w:rsidRPr="00CE6ADB" w:rsidTr="00CE6ADB">
        <w:tc>
          <w:tcPr>
            <w:tcW w:w="2179" w:type="dxa"/>
            <w:shd w:val="clear" w:color="auto" w:fill="auto"/>
          </w:tcPr>
          <w:p w:rsidR="00CE6ADB" w:rsidRPr="00CE6ADB" w:rsidRDefault="00CE6ADB" w:rsidP="00CE6ADB">
            <w:pPr>
              <w:ind w:firstLine="0"/>
            </w:pPr>
            <w:r>
              <w:t>Cooper</w:t>
            </w:r>
          </w:p>
        </w:tc>
        <w:tc>
          <w:tcPr>
            <w:tcW w:w="2179" w:type="dxa"/>
            <w:shd w:val="clear" w:color="auto" w:fill="auto"/>
          </w:tcPr>
          <w:p w:rsidR="00CE6ADB" w:rsidRPr="00CE6ADB" w:rsidRDefault="00CE6ADB" w:rsidP="00CE6ADB">
            <w:pPr>
              <w:ind w:firstLine="0"/>
            </w:pPr>
            <w:r>
              <w:t>Daning</w:t>
            </w:r>
          </w:p>
        </w:tc>
        <w:tc>
          <w:tcPr>
            <w:tcW w:w="2180" w:type="dxa"/>
            <w:shd w:val="clear" w:color="auto" w:fill="auto"/>
          </w:tcPr>
          <w:p w:rsidR="00CE6ADB" w:rsidRPr="00CE6ADB" w:rsidRDefault="00CE6ADB" w:rsidP="00CE6ADB">
            <w:pPr>
              <w:ind w:firstLine="0"/>
            </w:pPr>
            <w:r>
              <w:t>Delleney</w:t>
            </w:r>
          </w:p>
        </w:tc>
      </w:tr>
      <w:tr w:rsidR="00CE6ADB" w:rsidRPr="00CE6ADB" w:rsidTr="00CE6ADB">
        <w:tc>
          <w:tcPr>
            <w:tcW w:w="2179" w:type="dxa"/>
            <w:shd w:val="clear" w:color="auto" w:fill="auto"/>
          </w:tcPr>
          <w:p w:rsidR="00CE6ADB" w:rsidRPr="00CE6ADB" w:rsidRDefault="00CE6ADB" w:rsidP="00CE6ADB">
            <w:pPr>
              <w:ind w:firstLine="0"/>
            </w:pPr>
            <w:r>
              <w:t>Dillard</w:t>
            </w:r>
          </w:p>
        </w:tc>
        <w:tc>
          <w:tcPr>
            <w:tcW w:w="2179" w:type="dxa"/>
            <w:shd w:val="clear" w:color="auto" w:fill="auto"/>
          </w:tcPr>
          <w:p w:rsidR="00CE6ADB" w:rsidRPr="00CE6ADB" w:rsidRDefault="00CE6ADB" w:rsidP="00CE6ADB">
            <w:pPr>
              <w:ind w:firstLine="0"/>
            </w:pPr>
            <w:r>
              <w:t>Edge</w:t>
            </w:r>
          </w:p>
        </w:tc>
        <w:tc>
          <w:tcPr>
            <w:tcW w:w="2180" w:type="dxa"/>
            <w:shd w:val="clear" w:color="auto" w:fill="auto"/>
          </w:tcPr>
          <w:p w:rsidR="00CE6ADB" w:rsidRPr="00CE6ADB" w:rsidRDefault="00CE6ADB" w:rsidP="00CE6ADB">
            <w:pPr>
              <w:ind w:firstLine="0"/>
            </w:pPr>
            <w:r>
              <w:t>Funderburk</w:t>
            </w:r>
          </w:p>
        </w:tc>
      </w:tr>
      <w:tr w:rsidR="00CE6ADB" w:rsidRPr="00CE6ADB" w:rsidTr="00CE6ADB">
        <w:tc>
          <w:tcPr>
            <w:tcW w:w="2179" w:type="dxa"/>
            <w:shd w:val="clear" w:color="auto" w:fill="auto"/>
          </w:tcPr>
          <w:p w:rsidR="00CE6ADB" w:rsidRPr="00CE6ADB" w:rsidRDefault="00CE6ADB" w:rsidP="00CE6ADB">
            <w:pPr>
              <w:ind w:firstLine="0"/>
            </w:pPr>
            <w:r>
              <w:t>Gambrell</w:t>
            </w:r>
          </w:p>
        </w:tc>
        <w:tc>
          <w:tcPr>
            <w:tcW w:w="2179" w:type="dxa"/>
            <w:shd w:val="clear" w:color="auto" w:fill="auto"/>
          </w:tcPr>
          <w:p w:rsidR="00CE6ADB" w:rsidRPr="00CE6ADB" w:rsidRDefault="00CE6ADB" w:rsidP="00CE6ADB">
            <w:pPr>
              <w:ind w:firstLine="0"/>
            </w:pPr>
            <w:r>
              <w:t>Gilliard</w:t>
            </w:r>
          </w:p>
        </w:tc>
        <w:tc>
          <w:tcPr>
            <w:tcW w:w="2180" w:type="dxa"/>
            <w:shd w:val="clear" w:color="auto" w:fill="auto"/>
          </w:tcPr>
          <w:p w:rsidR="00CE6ADB" w:rsidRPr="00CE6ADB" w:rsidRDefault="00CE6ADB" w:rsidP="00CE6ADB">
            <w:pPr>
              <w:ind w:firstLine="0"/>
            </w:pPr>
            <w:r>
              <w:t>Govan</w:t>
            </w:r>
          </w:p>
        </w:tc>
      </w:tr>
      <w:tr w:rsidR="00CE6ADB" w:rsidRPr="00CE6ADB" w:rsidTr="00CE6ADB">
        <w:tc>
          <w:tcPr>
            <w:tcW w:w="2179" w:type="dxa"/>
            <w:shd w:val="clear" w:color="auto" w:fill="auto"/>
          </w:tcPr>
          <w:p w:rsidR="00CE6ADB" w:rsidRPr="00CE6ADB" w:rsidRDefault="00CE6ADB" w:rsidP="00CE6ADB">
            <w:pPr>
              <w:ind w:firstLine="0"/>
            </w:pPr>
            <w:r>
              <w:t>Gunn</w:t>
            </w:r>
          </w:p>
        </w:tc>
        <w:tc>
          <w:tcPr>
            <w:tcW w:w="2179" w:type="dxa"/>
            <w:shd w:val="clear" w:color="auto" w:fill="auto"/>
          </w:tcPr>
          <w:p w:rsidR="00CE6ADB" w:rsidRPr="00CE6ADB" w:rsidRDefault="00CE6ADB" w:rsidP="00CE6ADB">
            <w:pPr>
              <w:ind w:firstLine="0"/>
            </w:pPr>
            <w:r>
              <w:t>Hardwick</w:t>
            </w:r>
          </w:p>
        </w:tc>
        <w:tc>
          <w:tcPr>
            <w:tcW w:w="2180" w:type="dxa"/>
            <w:shd w:val="clear" w:color="auto" w:fill="auto"/>
          </w:tcPr>
          <w:p w:rsidR="00CE6ADB" w:rsidRPr="00CE6ADB" w:rsidRDefault="00CE6ADB" w:rsidP="00CE6ADB">
            <w:pPr>
              <w:ind w:firstLine="0"/>
            </w:pPr>
            <w:r>
              <w:t>Harrell</w:t>
            </w:r>
          </w:p>
        </w:tc>
      </w:tr>
      <w:tr w:rsidR="00CE6ADB" w:rsidRPr="00CE6ADB" w:rsidTr="00CE6ADB">
        <w:tc>
          <w:tcPr>
            <w:tcW w:w="2179" w:type="dxa"/>
            <w:shd w:val="clear" w:color="auto" w:fill="auto"/>
          </w:tcPr>
          <w:p w:rsidR="00CE6ADB" w:rsidRPr="00CE6ADB" w:rsidRDefault="00CE6ADB" w:rsidP="00CE6ADB">
            <w:pPr>
              <w:ind w:firstLine="0"/>
            </w:pPr>
            <w:r>
              <w:t>Harrison</w:t>
            </w:r>
          </w:p>
        </w:tc>
        <w:tc>
          <w:tcPr>
            <w:tcW w:w="2179" w:type="dxa"/>
            <w:shd w:val="clear" w:color="auto" w:fill="auto"/>
          </w:tcPr>
          <w:p w:rsidR="00CE6ADB" w:rsidRPr="00CE6ADB" w:rsidRDefault="00CE6ADB" w:rsidP="00CE6ADB">
            <w:pPr>
              <w:ind w:firstLine="0"/>
            </w:pPr>
            <w:r>
              <w:t>Hart</w:t>
            </w:r>
          </w:p>
        </w:tc>
        <w:tc>
          <w:tcPr>
            <w:tcW w:w="2180" w:type="dxa"/>
            <w:shd w:val="clear" w:color="auto" w:fill="auto"/>
          </w:tcPr>
          <w:p w:rsidR="00CE6ADB" w:rsidRPr="00CE6ADB" w:rsidRDefault="00CE6ADB" w:rsidP="00CE6ADB">
            <w:pPr>
              <w:ind w:firstLine="0"/>
            </w:pPr>
            <w:r>
              <w:t>Harvin</w:t>
            </w:r>
          </w:p>
        </w:tc>
      </w:tr>
      <w:tr w:rsidR="00CE6ADB" w:rsidRPr="00CE6ADB" w:rsidTr="00CE6ADB">
        <w:tc>
          <w:tcPr>
            <w:tcW w:w="2179" w:type="dxa"/>
            <w:shd w:val="clear" w:color="auto" w:fill="auto"/>
          </w:tcPr>
          <w:p w:rsidR="00CE6ADB" w:rsidRPr="00CE6ADB" w:rsidRDefault="00CE6ADB" w:rsidP="00CE6ADB">
            <w:pPr>
              <w:ind w:firstLine="0"/>
            </w:pPr>
            <w:r>
              <w:t>Hayes</w:t>
            </w:r>
          </w:p>
        </w:tc>
        <w:tc>
          <w:tcPr>
            <w:tcW w:w="2179" w:type="dxa"/>
            <w:shd w:val="clear" w:color="auto" w:fill="auto"/>
          </w:tcPr>
          <w:p w:rsidR="00CE6ADB" w:rsidRPr="00CE6ADB" w:rsidRDefault="00CE6ADB" w:rsidP="00CE6ADB">
            <w:pPr>
              <w:ind w:firstLine="0"/>
            </w:pPr>
            <w:r>
              <w:t>Hearn</w:t>
            </w:r>
          </w:p>
        </w:tc>
        <w:tc>
          <w:tcPr>
            <w:tcW w:w="2180" w:type="dxa"/>
            <w:shd w:val="clear" w:color="auto" w:fill="auto"/>
          </w:tcPr>
          <w:p w:rsidR="00CE6ADB" w:rsidRPr="00CE6ADB" w:rsidRDefault="00CE6ADB" w:rsidP="00CE6ADB">
            <w:pPr>
              <w:ind w:firstLine="0"/>
            </w:pPr>
            <w:r>
              <w:t>Herbkersman</w:t>
            </w:r>
          </w:p>
        </w:tc>
      </w:tr>
      <w:tr w:rsidR="00CE6ADB" w:rsidRPr="00CE6ADB" w:rsidTr="00CE6ADB">
        <w:tc>
          <w:tcPr>
            <w:tcW w:w="2179" w:type="dxa"/>
            <w:shd w:val="clear" w:color="auto" w:fill="auto"/>
          </w:tcPr>
          <w:p w:rsidR="00CE6ADB" w:rsidRPr="00CE6ADB" w:rsidRDefault="00CE6ADB" w:rsidP="00CE6ADB">
            <w:pPr>
              <w:ind w:firstLine="0"/>
            </w:pPr>
            <w:r>
              <w:t>Hodges</w:t>
            </w:r>
          </w:p>
        </w:tc>
        <w:tc>
          <w:tcPr>
            <w:tcW w:w="2179" w:type="dxa"/>
            <w:shd w:val="clear" w:color="auto" w:fill="auto"/>
          </w:tcPr>
          <w:p w:rsidR="00CE6ADB" w:rsidRPr="00CE6ADB" w:rsidRDefault="00CE6ADB" w:rsidP="00CE6ADB">
            <w:pPr>
              <w:ind w:firstLine="0"/>
            </w:pPr>
            <w:r>
              <w:t>Hosey</w:t>
            </w:r>
          </w:p>
        </w:tc>
        <w:tc>
          <w:tcPr>
            <w:tcW w:w="2180" w:type="dxa"/>
            <w:shd w:val="clear" w:color="auto" w:fill="auto"/>
          </w:tcPr>
          <w:p w:rsidR="00CE6ADB" w:rsidRPr="00CE6ADB" w:rsidRDefault="00CE6ADB" w:rsidP="00CE6ADB">
            <w:pPr>
              <w:ind w:firstLine="0"/>
            </w:pPr>
            <w:r>
              <w:t>Howard</w:t>
            </w:r>
          </w:p>
        </w:tc>
      </w:tr>
      <w:tr w:rsidR="00CE6ADB" w:rsidRPr="00CE6ADB" w:rsidTr="00CE6ADB">
        <w:tc>
          <w:tcPr>
            <w:tcW w:w="2179" w:type="dxa"/>
            <w:shd w:val="clear" w:color="auto" w:fill="auto"/>
          </w:tcPr>
          <w:p w:rsidR="00CE6ADB" w:rsidRPr="00CE6ADB" w:rsidRDefault="00CE6ADB" w:rsidP="00CE6ADB">
            <w:pPr>
              <w:ind w:firstLine="0"/>
            </w:pPr>
            <w:r>
              <w:t>Hutto</w:t>
            </w:r>
          </w:p>
        </w:tc>
        <w:tc>
          <w:tcPr>
            <w:tcW w:w="2179" w:type="dxa"/>
            <w:shd w:val="clear" w:color="auto" w:fill="auto"/>
          </w:tcPr>
          <w:p w:rsidR="00CE6ADB" w:rsidRPr="00CE6ADB" w:rsidRDefault="00CE6ADB" w:rsidP="00CE6ADB">
            <w:pPr>
              <w:ind w:firstLine="0"/>
            </w:pPr>
            <w:r>
              <w:t>Jefferson</w:t>
            </w:r>
          </w:p>
        </w:tc>
        <w:tc>
          <w:tcPr>
            <w:tcW w:w="2180" w:type="dxa"/>
            <w:shd w:val="clear" w:color="auto" w:fill="auto"/>
          </w:tcPr>
          <w:p w:rsidR="00CE6ADB" w:rsidRPr="00CE6ADB" w:rsidRDefault="00CE6ADB" w:rsidP="00CE6ADB">
            <w:pPr>
              <w:ind w:firstLine="0"/>
            </w:pPr>
            <w:r>
              <w:t>Jennings</w:t>
            </w:r>
          </w:p>
        </w:tc>
      </w:tr>
      <w:tr w:rsidR="00CE6ADB" w:rsidRPr="00CE6ADB" w:rsidTr="00CE6ADB">
        <w:tc>
          <w:tcPr>
            <w:tcW w:w="2179" w:type="dxa"/>
            <w:shd w:val="clear" w:color="auto" w:fill="auto"/>
          </w:tcPr>
          <w:p w:rsidR="00CE6ADB" w:rsidRPr="00CE6ADB" w:rsidRDefault="00CE6ADB" w:rsidP="00CE6ADB">
            <w:pPr>
              <w:ind w:firstLine="0"/>
            </w:pPr>
            <w:r>
              <w:t>Kelly</w:t>
            </w:r>
          </w:p>
        </w:tc>
        <w:tc>
          <w:tcPr>
            <w:tcW w:w="2179" w:type="dxa"/>
            <w:shd w:val="clear" w:color="auto" w:fill="auto"/>
          </w:tcPr>
          <w:p w:rsidR="00CE6ADB" w:rsidRPr="00CE6ADB" w:rsidRDefault="00CE6ADB" w:rsidP="00CE6ADB">
            <w:pPr>
              <w:ind w:firstLine="0"/>
            </w:pPr>
            <w:r>
              <w:t>Kennedy</w:t>
            </w:r>
          </w:p>
        </w:tc>
        <w:tc>
          <w:tcPr>
            <w:tcW w:w="2180" w:type="dxa"/>
            <w:shd w:val="clear" w:color="auto" w:fill="auto"/>
          </w:tcPr>
          <w:p w:rsidR="00CE6ADB" w:rsidRPr="00CE6ADB" w:rsidRDefault="00CE6ADB" w:rsidP="00CE6ADB">
            <w:pPr>
              <w:ind w:firstLine="0"/>
            </w:pPr>
            <w:r>
              <w:t>King</w:t>
            </w:r>
          </w:p>
        </w:tc>
      </w:tr>
      <w:tr w:rsidR="00CE6ADB" w:rsidRPr="00CE6ADB" w:rsidTr="00CE6ADB">
        <w:tc>
          <w:tcPr>
            <w:tcW w:w="2179" w:type="dxa"/>
            <w:shd w:val="clear" w:color="auto" w:fill="auto"/>
          </w:tcPr>
          <w:p w:rsidR="00CE6ADB" w:rsidRPr="00CE6ADB" w:rsidRDefault="00CE6ADB" w:rsidP="00CE6ADB">
            <w:pPr>
              <w:ind w:firstLine="0"/>
            </w:pPr>
            <w:r>
              <w:t>Kirsh</w:t>
            </w:r>
          </w:p>
        </w:tc>
        <w:tc>
          <w:tcPr>
            <w:tcW w:w="2179" w:type="dxa"/>
            <w:shd w:val="clear" w:color="auto" w:fill="auto"/>
          </w:tcPr>
          <w:p w:rsidR="00CE6ADB" w:rsidRPr="00CE6ADB" w:rsidRDefault="00CE6ADB" w:rsidP="00CE6ADB">
            <w:pPr>
              <w:ind w:firstLine="0"/>
            </w:pPr>
            <w:r>
              <w:t>Knight</w:t>
            </w:r>
          </w:p>
        </w:tc>
        <w:tc>
          <w:tcPr>
            <w:tcW w:w="2180" w:type="dxa"/>
            <w:shd w:val="clear" w:color="auto" w:fill="auto"/>
          </w:tcPr>
          <w:p w:rsidR="00CE6ADB" w:rsidRPr="00CE6ADB" w:rsidRDefault="00CE6ADB" w:rsidP="00CE6ADB">
            <w:pPr>
              <w:ind w:firstLine="0"/>
            </w:pPr>
            <w:r>
              <w:t>Littlejohn</w:t>
            </w:r>
          </w:p>
        </w:tc>
      </w:tr>
      <w:tr w:rsidR="00CE6ADB" w:rsidRPr="00CE6ADB" w:rsidTr="00CE6ADB">
        <w:tc>
          <w:tcPr>
            <w:tcW w:w="2179" w:type="dxa"/>
            <w:shd w:val="clear" w:color="auto" w:fill="auto"/>
          </w:tcPr>
          <w:p w:rsidR="00CE6ADB" w:rsidRPr="00CE6ADB" w:rsidRDefault="00CE6ADB" w:rsidP="00CE6ADB">
            <w:pPr>
              <w:ind w:firstLine="0"/>
            </w:pPr>
            <w:r>
              <w:t>Loftis</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Mack</w:t>
            </w:r>
          </w:p>
        </w:tc>
      </w:tr>
      <w:tr w:rsidR="00CE6ADB" w:rsidRPr="00CE6ADB" w:rsidTr="00CE6ADB">
        <w:tc>
          <w:tcPr>
            <w:tcW w:w="2179" w:type="dxa"/>
            <w:shd w:val="clear" w:color="auto" w:fill="auto"/>
          </w:tcPr>
          <w:p w:rsidR="00CE6ADB" w:rsidRPr="00CE6ADB" w:rsidRDefault="00CE6ADB" w:rsidP="00CE6ADB">
            <w:pPr>
              <w:ind w:firstLine="0"/>
            </w:pPr>
            <w:r>
              <w:t>McEachern</w:t>
            </w:r>
          </w:p>
        </w:tc>
        <w:tc>
          <w:tcPr>
            <w:tcW w:w="2179" w:type="dxa"/>
            <w:shd w:val="clear" w:color="auto" w:fill="auto"/>
          </w:tcPr>
          <w:p w:rsidR="00CE6ADB" w:rsidRPr="00CE6ADB" w:rsidRDefault="00CE6ADB" w:rsidP="00CE6ADB">
            <w:pPr>
              <w:ind w:firstLine="0"/>
            </w:pPr>
            <w:r>
              <w:t>McLeod</w:t>
            </w:r>
          </w:p>
        </w:tc>
        <w:tc>
          <w:tcPr>
            <w:tcW w:w="2180" w:type="dxa"/>
            <w:shd w:val="clear" w:color="auto" w:fill="auto"/>
          </w:tcPr>
          <w:p w:rsidR="00CE6ADB" w:rsidRPr="00CE6ADB" w:rsidRDefault="00CE6ADB" w:rsidP="00CE6ADB">
            <w:pPr>
              <w:ind w:firstLine="0"/>
            </w:pPr>
            <w:r>
              <w:t>Miller</w:t>
            </w:r>
          </w:p>
        </w:tc>
      </w:tr>
      <w:tr w:rsidR="00CE6ADB" w:rsidRPr="00CE6ADB" w:rsidTr="00CE6ADB">
        <w:tc>
          <w:tcPr>
            <w:tcW w:w="2179" w:type="dxa"/>
            <w:shd w:val="clear" w:color="auto" w:fill="auto"/>
          </w:tcPr>
          <w:p w:rsidR="00CE6ADB" w:rsidRPr="00CE6ADB" w:rsidRDefault="00CE6ADB" w:rsidP="00CE6ADB">
            <w:pPr>
              <w:ind w:firstLine="0"/>
            </w:pPr>
            <w:r>
              <w:t>Mitchell</w:t>
            </w:r>
          </w:p>
        </w:tc>
        <w:tc>
          <w:tcPr>
            <w:tcW w:w="2179" w:type="dxa"/>
            <w:shd w:val="clear" w:color="auto" w:fill="auto"/>
          </w:tcPr>
          <w:p w:rsidR="00CE6ADB" w:rsidRPr="00CE6ADB" w:rsidRDefault="00CE6ADB" w:rsidP="00CE6ADB">
            <w:pPr>
              <w:ind w:firstLine="0"/>
            </w:pPr>
            <w:r>
              <w:t>D. C. Moss</w:t>
            </w:r>
          </w:p>
        </w:tc>
        <w:tc>
          <w:tcPr>
            <w:tcW w:w="2180" w:type="dxa"/>
            <w:shd w:val="clear" w:color="auto" w:fill="auto"/>
          </w:tcPr>
          <w:p w:rsidR="00CE6ADB" w:rsidRPr="00CE6ADB" w:rsidRDefault="00CE6ADB" w:rsidP="00CE6ADB">
            <w:pPr>
              <w:ind w:firstLine="0"/>
            </w:pPr>
            <w:r>
              <w:t>V. S. Moss</w:t>
            </w:r>
          </w:p>
        </w:tc>
      </w:tr>
      <w:tr w:rsidR="00CE6ADB" w:rsidRPr="00CE6ADB" w:rsidTr="00CE6ADB">
        <w:tc>
          <w:tcPr>
            <w:tcW w:w="2179" w:type="dxa"/>
            <w:shd w:val="clear" w:color="auto" w:fill="auto"/>
          </w:tcPr>
          <w:p w:rsidR="00CE6ADB" w:rsidRPr="00CE6ADB" w:rsidRDefault="00CE6ADB" w:rsidP="00CE6ADB">
            <w:pPr>
              <w:ind w:firstLine="0"/>
            </w:pPr>
            <w:r>
              <w:t>J. H. Neal</w:t>
            </w:r>
          </w:p>
        </w:tc>
        <w:tc>
          <w:tcPr>
            <w:tcW w:w="2179" w:type="dxa"/>
            <w:shd w:val="clear" w:color="auto" w:fill="auto"/>
          </w:tcPr>
          <w:p w:rsidR="00CE6ADB" w:rsidRPr="00CE6ADB" w:rsidRDefault="00CE6ADB" w:rsidP="00CE6ADB">
            <w:pPr>
              <w:ind w:firstLine="0"/>
            </w:pPr>
            <w:r>
              <w:t>J. M. Neal</w:t>
            </w:r>
          </w:p>
        </w:tc>
        <w:tc>
          <w:tcPr>
            <w:tcW w:w="2180" w:type="dxa"/>
            <w:shd w:val="clear" w:color="auto" w:fill="auto"/>
          </w:tcPr>
          <w:p w:rsidR="00CE6ADB" w:rsidRPr="00CE6ADB" w:rsidRDefault="00CE6ADB" w:rsidP="00CE6ADB">
            <w:pPr>
              <w:ind w:firstLine="0"/>
            </w:pPr>
            <w:r>
              <w:t>Ott</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M. A. Pitts</w:t>
            </w:r>
          </w:p>
        </w:tc>
        <w:tc>
          <w:tcPr>
            <w:tcW w:w="2180" w:type="dxa"/>
            <w:shd w:val="clear" w:color="auto" w:fill="auto"/>
          </w:tcPr>
          <w:p w:rsidR="00CE6ADB" w:rsidRPr="00CE6ADB" w:rsidRDefault="00CE6ADB" w:rsidP="00CE6ADB">
            <w:pPr>
              <w:ind w:firstLine="0"/>
            </w:pPr>
            <w:r>
              <w:t>Rutherford</w:t>
            </w:r>
          </w:p>
        </w:tc>
      </w:tr>
      <w:tr w:rsidR="00CE6ADB" w:rsidRPr="00CE6ADB" w:rsidTr="00CE6ADB">
        <w:tc>
          <w:tcPr>
            <w:tcW w:w="2179" w:type="dxa"/>
            <w:shd w:val="clear" w:color="auto" w:fill="auto"/>
          </w:tcPr>
          <w:p w:rsidR="00CE6ADB" w:rsidRPr="00CE6ADB" w:rsidRDefault="00CE6ADB" w:rsidP="00CE6ADB">
            <w:pPr>
              <w:ind w:firstLine="0"/>
            </w:pPr>
            <w:r>
              <w:t>Sandifer</w:t>
            </w:r>
          </w:p>
        </w:tc>
        <w:tc>
          <w:tcPr>
            <w:tcW w:w="2179" w:type="dxa"/>
            <w:shd w:val="clear" w:color="auto" w:fill="auto"/>
          </w:tcPr>
          <w:p w:rsidR="00CE6ADB" w:rsidRPr="00CE6ADB" w:rsidRDefault="00CE6ADB" w:rsidP="00CE6ADB">
            <w:pPr>
              <w:ind w:firstLine="0"/>
            </w:pPr>
            <w:r>
              <w:t>Scott</w:t>
            </w:r>
          </w:p>
        </w:tc>
        <w:tc>
          <w:tcPr>
            <w:tcW w:w="2180" w:type="dxa"/>
            <w:shd w:val="clear" w:color="auto" w:fill="auto"/>
          </w:tcPr>
          <w:p w:rsidR="00CE6ADB" w:rsidRPr="00CE6ADB" w:rsidRDefault="00CE6ADB" w:rsidP="00CE6ADB">
            <w:pPr>
              <w:ind w:firstLine="0"/>
            </w:pPr>
            <w:r>
              <w:t>Sellers</w:t>
            </w:r>
          </w:p>
        </w:tc>
      </w:tr>
      <w:tr w:rsidR="00CE6ADB" w:rsidRPr="00CE6ADB" w:rsidTr="00CE6ADB">
        <w:tc>
          <w:tcPr>
            <w:tcW w:w="2179" w:type="dxa"/>
            <w:shd w:val="clear" w:color="auto" w:fill="auto"/>
          </w:tcPr>
          <w:p w:rsidR="00CE6ADB" w:rsidRPr="00CE6ADB" w:rsidRDefault="00CE6ADB" w:rsidP="00CE6ADB">
            <w:pPr>
              <w:ind w:firstLine="0"/>
            </w:pPr>
            <w:r>
              <w:t>Simrill</w:t>
            </w:r>
          </w:p>
        </w:tc>
        <w:tc>
          <w:tcPr>
            <w:tcW w:w="2179" w:type="dxa"/>
            <w:shd w:val="clear" w:color="auto" w:fill="auto"/>
          </w:tcPr>
          <w:p w:rsidR="00CE6ADB" w:rsidRPr="00CE6ADB" w:rsidRDefault="00CE6ADB" w:rsidP="00CE6ADB">
            <w:pPr>
              <w:ind w:firstLine="0"/>
            </w:pPr>
            <w:r>
              <w:t>Skelton</w:t>
            </w:r>
          </w:p>
        </w:tc>
        <w:tc>
          <w:tcPr>
            <w:tcW w:w="2180" w:type="dxa"/>
            <w:shd w:val="clear" w:color="auto" w:fill="auto"/>
          </w:tcPr>
          <w:p w:rsidR="00CE6ADB" w:rsidRPr="00CE6ADB" w:rsidRDefault="00CE6ADB" w:rsidP="00CE6ADB">
            <w:pPr>
              <w:ind w:firstLine="0"/>
            </w:pPr>
            <w:r>
              <w:t>D. C. Smith</w:t>
            </w:r>
          </w:p>
        </w:tc>
      </w:tr>
      <w:tr w:rsidR="00CE6ADB" w:rsidRPr="00CE6ADB" w:rsidTr="00CE6ADB">
        <w:tc>
          <w:tcPr>
            <w:tcW w:w="2179" w:type="dxa"/>
            <w:shd w:val="clear" w:color="auto" w:fill="auto"/>
          </w:tcPr>
          <w:p w:rsidR="00CE6ADB" w:rsidRPr="00CE6ADB" w:rsidRDefault="00CE6ADB" w:rsidP="00CE6ADB">
            <w:pPr>
              <w:ind w:firstLine="0"/>
            </w:pPr>
            <w:r>
              <w:t>G. R. Smith</w:t>
            </w:r>
          </w:p>
        </w:tc>
        <w:tc>
          <w:tcPr>
            <w:tcW w:w="2179" w:type="dxa"/>
            <w:shd w:val="clear" w:color="auto" w:fill="auto"/>
          </w:tcPr>
          <w:p w:rsidR="00CE6ADB" w:rsidRPr="00CE6ADB" w:rsidRDefault="00CE6ADB" w:rsidP="00CE6ADB">
            <w:pPr>
              <w:ind w:firstLine="0"/>
            </w:pPr>
            <w:r>
              <w:t>J. E. Smith</w:t>
            </w:r>
          </w:p>
        </w:tc>
        <w:tc>
          <w:tcPr>
            <w:tcW w:w="2180" w:type="dxa"/>
            <w:shd w:val="clear" w:color="auto" w:fill="auto"/>
          </w:tcPr>
          <w:p w:rsidR="00CE6ADB" w:rsidRPr="00CE6ADB" w:rsidRDefault="00CE6ADB" w:rsidP="00CE6ADB">
            <w:pPr>
              <w:ind w:firstLine="0"/>
            </w:pPr>
            <w:r>
              <w:t>J. R. Smith</w:t>
            </w:r>
          </w:p>
        </w:tc>
      </w:tr>
      <w:tr w:rsidR="00CE6ADB" w:rsidRPr="00CE6ADB" w:rsidTr="00CE6ADB">
        <w:tc>
          <w:tcPr>
            <w:tcW w:w="2179" w:type="dxa"/>
            <w:shd w:val="clear" w:color="auto" w:fill="auto"/>
          </w:tcPr>
          <w:p w:rsidR="00CE6ADB" w:rsidRPr="00CE6ADB" w:rsidRDefault="00CE6ADB" w:rsidP="00CE6ADB">
            <w:pPr>
              <w:ind w:firstLine="0"/>
            </w:pPr>
            <w:r>
              <w:t>Sottile</w:t>
            </w:r>
          </w:p>
        </w:tc>
        <w:tc>
          <w:tcPr>
            <w:tcW w:w="2179" w:type="dxa"/>
            <w:shd w:val="clear" w:color="auto" w:fill="auto"/>
          </w:tcPr>
          <w:p w:rsidR="00CE6ADB" w:rsidRPr="00CE6ADB" w:rsidRDefault="00CE6ADB" w:rsidP="00CE6ADB">
            <w:pPr>
              <w:ind w:firstLine="0"/>
            </w:pPr>
            <w:r>
              <w:t>Spires</w:t>
            </w:r>
          </w:p>
        </w:tc>
        <w:tc>
          <w:tcPr>
            <w:tcW w:w="2180" w:type="dxa"/>
            <w:shd w:val="clear" w:color="auto" w:fill="auto"/>
          </w:tcPr>
          <w:p w:rsidR="00CE6ADB" w:rsidRPr="00CE6ADB" w:rsidRDefault="00CE6ADB" w:rsidP="00CE6ADB">
            <w:pPr>
              <w:ind w:firstLine="0"/>
            </w:pPr>
            <w:r>
              <w:t>Stavrinakis</w:t>
            </w:r>
          </w:p>
        </w:tc>
      </w:tr>
      <w:tr w:rsidR="00CE6ADB" w:rsidRPr="00CE6ADB" w:rsidTr="00CE6ADB">
        <w:tc>
          <w:tcPr>
            <w:tcW w:w="2179" w:type="dxa"/>
            <w:shd w:val="clear" w:color="auto" w:fill="auto"/>
          </w:tcPr>
          <w:p w:rsidR="00CE6ADB" w:rsidRPr="00CE6ADB" w:rsidRDefault="00CE6ADB" w:rsidP="00CE6ADB">
            <w:pPr>
              <w:ind w:firstLine="0"/>
            </w:pPr>
            <w:r>
              <w:t>Umphlett</w:t>
            </w:r>
          </w:p>
        </w:tc>
        <w:tc>
          <w:tcPr>
            <w:tcW w:w="2179" w:type="dxa"/>
            <w:shd w:val="clear" w:color="auto" w:fill="auto"/>
          </w:tcPr>
          <w:p w:rsidR="00CE6ADB" w:rsidRPr="00CE6ADB" w:rsidRDefault="00CE6ADB" w:rsidP="00CE6ADB">
            <w:pPr>
              <w:ind w:firstLine="0"/>
            </w:pPr>
            <w:r>
              <w:t>Vick</w:t>
            </w:r>
          </w:p>
        </w:tc>
        <w:tc>
          <w:tcPr>
            <w:tcW w:w="2180" w:type="dxa"/>
            <w:shd w:val="clear" w:color="auto" w:fill="auto"/>
          </w:tcPr>
          <w:p w:rsidR="00CE6ADB" w:rsidRPr="00CE6ADB" w:rsidRDefault="00CE6ADB" w:rsidP="00CE6ADB">
            <w:pPr>
              <w:ind w:firstLine="0"/>
            </w:pPr>
            <w:r>
              <w:t>Weeks</w:t>
            </w:r>
          </w:p>
        </w:tc>
      </w:tr>
      <w:tr w:rsidR="00CE6ADB" w:rsidRPr="00CE6ADB" w:rsidTr="00CE6ADB">
        <w:tc>
          <w:tcPr>
            <w:tcW w:w="2179" w:type="dxa"/>
            <w:shd w:val="clear" w:color="auto" w:fill="auto"/>
          </w:tcPr>
          <w:p w:rsidR="00CE6ADB" w:rsidRPr="00CE6ADB" w:rsidRDefault="00CE6ADB" w:rsidP="00CE6ADB">
            <w:pPr>
              <w:keepNext/>
              <w:ind w:firstLine="0"/>
            </w:pPr>
            <w:r>
              <w:t>Whipper</w:t>
            </w:r>
          </w:p>
        </w:tc>
        <w:tc>
          <w:tcPr>
            <w:tcW w:w="2179" w:type="dxa"/>
            <w:shd w:val="clear" w:color="auto" w:fill="auto"/>
          </w:tcPr>
          <w:p w:rsidR="00CE6ADB" w:rsidRPr="00CE6ADB" w:rsidRDefault="00CE6ADB" w:rsidP="00CE6ADB">
            <w:pPr>
              <w:keepNext/>
              <w:ind w:firstLine="0"/>
            </w:pPr>
            <w:r>
              <w:t>White</w:t>
            </w:r>
          </w:p>
        </w:tc>
        <w:tc>
          <w:tcPr>
            <w:tcW w:w="2180" w:type="dxa"/>
            <w:shd w:val="clear" w:color="auto" w:fill="auto"/>
          </w:tcPr>
          <w:p w:rsidR="00CE6ADB" w:rsidRPr="00CE6ADB" w:rsidRDefault="00CE6ADB" w:rsidP="00CE6ADB">
            <w:pPr>
              <w:keepNext/>
              <w:ind w:firstLine="0"/>
            </w:pPr>
            <w:r>
              <w:t>Whitmire</w:t>
            </w:r>
          </w:p>
        </w:tc>
      </w:tr>
      <w:tr w:rsidR="00CE6ADB" w:rsidRPr="00CE6ADB" w:rsidTr="00CE6ADB">
        <w:tc>
          <w:tcPr>
            <w:tcW w:w="2179" w:type="dxa"/>
            <w:shd w:val="clear" w:color="auto" w:fill="auto"/>
          </w:tcPr>
          <w:p w:rsidR="00CE6ADB" w:rsidRPr="00CE6ADB" w:rsidRDefault="00CE6ADB" w:rsidP="00CE6ADB">
            <w:pPr>
              <w:keepNext/>
              <w:ind w:firstLine="0"/>
            </w:pPr>
            <w:r>
              <w:t>Williams</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Total--85</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Allison</w:t>
            </w:r>
          </w:p>
        </w:tc>
        <w:tc>
          <w:tcPr>
            <w:tcW w:w="2179" w:type="dxa"/>
            <w:shd w:val="clear" w:color="auto" w:fill="auto"/>
          </w:tcPr>
          <w:p w:rsidR="00CE6ADB" w:rsidRPr="00CE6ADB" w:rsidRDefault="00CE6ADB" w:rsidP="00CE6ADB">
            <w:pPr>
              <w:keepNext/>
              <w:ind w:firstLine="0"/>
            </w:pPr>
            <w:r>
              <w:t>Ballentine</w:t>
            </w:r>
          </w:p>
        </w:tc>
        <w:tc>
          <w:tcPr>
            <w:tcW w:w="2180" w:type="dxa"/>
            <w:shd w:val="clear" w:color="auto" w:fill="auto"/>
          </w:tcPr>
          <w:p w:rsidR="00CE6ADB" w:rsidRPr="00CE6ADB" w:rsidRDefault="00CE6ADB" w:rsidP="00CE6ADB">
            <w:pPr>
              <w:keepNext/>
              <w:ind w:firstLine="0"/>
            </w:pPr>
            <w:r>
              <w:t>Bedingfield</w:t>
            </w:r>
          </w:p>
        </w:tc>
      </w:tr>
      <w:tr w:rsidR="00CE6ADB" w:rsidRPr="00CE6ADB" w:rsidTr="00CE6ADB">
        <w:tc>
          <w:tcPr>
            <w:tcW w:w="2179" w:type="dxa"/>
            <w:shd w:val="clear" w:color="auto" w:fill="auto"/>
          </w:tcPr>
          <w:p w:rsidR="00CE6ADB" w:rsidRPr="00CE6ADB" w:rsidRDefault="00CE6ADB" w:rsidP="00CE6ADB">
            <w:pPr>
              <w:ind w:firstLine="0"/>
            </w:pPr>
            <w:r>
              <w:t>Bingham</w:t>
            </w:r>
          </w:p>
        </w:tc>
        <w:tc>
          <w:tcPr>
            <w:tcW w:w="2179" w:type="dxa"/>
            <w:shd w:val="clear" w:color="auto" w:fill="auto"/>
          </w:tcPr>
          <w:p w:rsidR="00CE6ADB" w:rsidRPr="00CE6ADB" w:rsidRDefault="00CE6ADB" w:rsidP="00CE6ADB">
            <w:pPr>
              <w:ind w:firstLine="0"/>
            </w:pPr>
            <w:r>
              <w:t>Cato</w:t>
            </w:r>
          </w:p>
        </w:tc>
        <w:tc>
          <w:tcPr>
            <w:tcW w:w="2180" w:type="dxa"/>
            <w:shd w:val="clear" w:color="auto" w:fill="auto"/>
          </w:tcPr>
          <w:p w:rsidR="00CE6ADB" w:rsidRPr="00CE6ADB" w:rsidRDefault="00CE6ADB" w:rsidP="00CE6ADB">
            <w:pPr>
              <w:ind w:firstLine="0"/>
            </w:pPr>
            <w:r>
              <w:t>Crawford</w:t>
            </w:r>
          </w:p>
        </w:tc>
      </w:tr>
      <w:tr w:rsidR="00CE6ADB" w:rsidRPr="00CE6ADB" w:rsidTr="00CE6ADB">
        <w:tc>
          <w:tcPr>
            <w:tcW w:w="2179" w:type="dxa"/>
            <w:shd w:val="clear" w:color="auto" w:fill="auto"/>
          </w:tcPr>
          <w:p w:rsidR="00CE6ADB" w:rsidRPr="00CE6ADB" w:rsidRDefault="00CE6ADB" w:rsidP="00CE6ADB">
            <w:pPr>
              <w:ind w:firstLine="0"/>
            </w:pPr>
            <w:r>
              <w:t>Duncan</w:t>
            </w:r>
          </w:p>
        </w:tc>
        <w:tc>
          <w:tcPr>
            <w:tcW w:w="2179" w:type="dxa"/>
            <w:shd w:val="clear" w:color="auto" w:fill="auto"/>
          </w:tcPr>
          <w:p w:rsidR="00CE6ADB" w:rsidRPr="00CE6ADB" w:rsidRDefault="00CE6ADB" w:rsidP="00CE6ADB">
            <w:pPr>
              <w:ind w:firstLine="0"/>
            </w:pPr>
            <w:r>
              <w:t>Erickson</w:t>
            </w:r>
          </w:p>
        </w:tc>
        <w:tc>
          <w:tcPr>
            <w:tcW w:w="2180" w:type="dxa"/>
            <w:shd w:val="clear" w:color="auto" w:fill="auto"/>
          </w:tcPr>
          <w:p w:rsidR="00CE6ADB" w:rsidRPr="00CE6ADB" w:rsidRDefault="00CE6ADB" w:rsidP="00CE6ADB">
            <w:pPr>
              <w:ind w:firstLine="0"/>
            </w:pPr>
            <w:r>
              <w:t>Forrester</w:t>
            </w:r>
          </w:p>
        </w:tc>
      </w:tr>
      <w:tr w:rsidR="00CE6ADB" w:rsidRPr="00CE6ADB" w:rsidTr="00CE6ADB">
        <w:tc>
          <w:tcPr>
            <w:tcW w:w="2179" w:type="dxa"/>
            <w:shd w:val="clear" w:color="auto" w:fill="auto"/>
          </w:tcPr>
          <w:p w:rsidR="00CE6ADB" w:rsidRPr="00CE6ADB" w:rsidRDefault="00CE6ADB" w:rsidP="00CE6ADB">
            <w:pPr>
              <w:ind w:firstLine="0"/>
            </w:pPr>
            <w:r>
              <w:t>Frye</w:t>
            </w:r>
          </w:p>
        </w:tc>
        <w:tc>
          <w:tcPr>
            <w:tcW w:w="2179" w:type="dxa"/>
            <w:shd w:val="clear" w:color="auto" w:fill="auto"/>
          </w:tcPr>
          <w:p w:rsidR="00CE6ADB" w:rsidRPr="00CE6ADB" w:rsidRDefault="00CE6ADB" w:rsidP="00CE6ADB">
            <w:pPr>
              <w:ind w:firstLine="0"/>
            </w:pPr>
            <w:r>
              <w:t>Haley</w:t>
            </w:r>
          </w:p>
        </w:tc>
        <w:tc>
          <w:tcPr>
            <w:tcW w:w="2180" w:type="dxa"/>
            <w:shd w:val="clear" w:color="auto" w:fill="auto"/>
          </w:tcPr>
          <w:p w:rsidR="00CE6ADB" w:rsidRPr="00CE6ADB" w:rsidRDefault="00CE6ADB" w:rsidP="00CE6ADB">
            <w:pPr>
              <w:ind w:firstLine="0"/>
            </w:pPr>
            <w:r>
              <w:t>Hamilton</w:t>
            </w:r>
          </w:p>
        </w:tc>
      </w:tr>
      <w:tr w:rsidR="00CE6ADB" w:rsidRPr="00CE6ADB" w:rsidTr="00CE6ADB">
        <w:tc>
          <w:tcPr>
            <w:tcW w:w="2179" w:type="dxa"/>
            <w:shd w:val="clear" w:color="auto" w:fill="auto"/>
          </w:tcPr>
          <w:p w:rsidR="00CE6ADB" w:rsidRPr="00CE6ADB" w:rsidRDefault="00CE6ADB" w:rsidP="00CE6ADB">
            <w:pPr>
              <w:ind w:firstLine="0"/>
            </w:pPr>
            <w:r>
              <w:t>Hiott</w:t>
            </w:r>
          </w:p>
        </w:tc>
        <w:tc>
          <w:tcPr>
            <w:tcW w:w="2179" w:type="dxa"/>
            <w:shd w:val="clear" w:color="auto" w:fill="auto"/>
          </w:tcPr>
          <w:p w:rsidR="00CE6ADB" w:rsidRPr="00CE6ADB" w:rsidRDefault="00CE6ADB" w:rsidP="00CE6ADB">
            <w:pPr>
              <w:ind w:firstLine="0"/>
            </w:pPr>
            <w:r>
              <w:t>Horne</w:t>
            </w:r>
          </w:p>
        </w:tc>
        <w:tc>
          <w:tcPr>
            <w:tcW w:w="2180" w:type="dxa"/>
            <w:shd w:val="clear" w:color="auto" w:fill="auto"/>
          </w:tcPr>
          <w:p w:rsidR="00CE6ADB" w:rsidRPr="00CE6ADB" w:rsidRDefault="00CE6ADB" w:rsidP="00CE6ADB">
            <w:pPr>
              <w:ind w:firstLine="0"/>
            </w:pPr>
            <w:r>
              <w:t>Huggins</w:t>
            </w:r>
          </w:p>
        </w:tc>
      </w:tr>
      <w:tr w:rsidR="00CE6ADB" w:rsidRPr="00CE6ADB" w:rsidTr="00CE6ADB">
        <w:tc>
          <w:tcPr>
            <w:tcW w:w="2179" w:type="dxa"/>
            <w:shd w:val="clear" w:color="auto" w:fill="auto"/>
          </w:tcPr>
          <w:p w:rsidR="00CE6ADB" w:rsidRPr="00CE6ADB" w:rsidRDefault="00CE6ADB" w:rsidP="00CE6ADB">
            <w:pPr>
              <w:ind w:firstLine="0"/>
            </w:pPr>
            <w:r>
              <w:t>Limehouse</w:t>
            </w:r>
          </w:p>
        </w:tc>
        <w:tc>
          <w:tcPr>
            <w:tcW w:w="2179" w:type="dxa"/>
            <w:shd w:val="clear" w:color="auto" w:fill="auto"/>
          </w:tcPr>
          <w:p w:rsidR="00CE6ADB" w:rsidRPr="00CE6ADB" w:rsidRDefault="00CE6ADB" w:rsidP="00CE6ADB">
            <w:pPr>
              <w:ind w:firstLine="0"/>
            </w:pPr>
            <w:r>
              <w:t>Lowe</w:t>
            </w:r>
          </w:p>
        </w:tc>
        <w:tc>
          <w:tcPr>
            <w:tcW w:w="2180" w:type="dxa"/>
            <w:shd w:val="clear" w:color="auto" w:fill="auto"/>
          </w:tcPr>
          <w:p w:rsidR="00CE6ADB" w:rsidRPr="00CE6ADB" w:rsidRDefault="00CE6ADB" w:rsidP="00CE6ADB">
            <w:pPr>
              <w:ind w:firstLine="0"/>
            </w:pPr>
            <w:r>
              <w:t>Lucas</w:t>
            </w:r>
          </w:p>
        </w:tc>
      </w:tr>
      <w:tr w:rsidR="00CE6ADB" w:rsidRPr="00CE6ADB" w:rsidTr="00CE6ADB">
        <w:tc>
          <w:tcPr>
            <w:tcW w:w="2179" w:type="dxa"/>
            <w:shd w:val="clear" w:color="auto" w:fill="auto"/>
          </w:tcPr>
          <w:p w:rsidR="00CE6ADB" w:rsidRPr="00CE6ADB" w:rsidRDefault="00CE6ADB" w:rsidP="00CE6ADB">
            <w:pPr>
              <w:ind w:firstLine="0"/>
            </w:pPr>
            <w:r>
              <w:t>Merrill</w:t>
            </w:r>
          </w:p>
        </w:tc>
        <w:tc>
          <w:tcPr>
            <w:tcW w:w="2179" w:type="dxa"/>
            <w:shd w:val="clear" w:color="auto" w:fill="auto"/>
          </w:tcPr>
          <w:p w:rsidR="00CE6ADB" w:rsidRPr="00CE6ADB" w:rsidRDefault="00CE6ADB" w:rsidP="00CE6ADB">
            <w:pPr>
              <w:ind w:firstLine="0"/>
            </w:pPr>
            <w:r>
              <w:t>Millwood</w:t>
            </w:r>
          </w:p>
        </w:tc>
        <w:tc>
          <w:tcPr>
            <w:tcW w:w="2180" w:type="dxa"/>
            <w:shd w:val="clear" w:color="auto" w:fill="auto"/>
          </w:tcPr>
          <w:p w:rsidR="00CE6ADB" w:rsidRPr="00CE6ADB" w:rsidRDefault="00CE6ADB" w:rsidP="00CE6ADB">
            <w:pPr>
              <w:ind w:firstLine="0"/>
            </w:pPr>
            <w:r>
              <w:t>Nanney</w:t>
            </w:r>
          </w:p>
        </w:tc>
      </w:tr>
      <w:tr w:rsidR="00CE6ADB" w:rsidRPr="00CE6ADB" w:rsidTr="00CE6ADB">
        <w:tc>
          <w:tcPr>
            <w:tcW w:w="2179" w:type="dxa"/>
            <w:shd w:val="clear" w:color="auto" w:fill="auto"/>
          </w:tcPr>
          <w:p w:rsidR="00CE6ADB" w:rsidRPr="00CE6ADB" w:rsidRDefault="00CE6ADB" w:rsidP="00CE6ADB">
            <w:pPr>
              <w:ind w:firstLine="0"/>
            </w:pPr>
            <w:r>
              <w:t>E. H. Pitts</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G. M. Smith</w:t>
            </w:r>
          </w:p>
        </w:tc>
      </w:tr>
      <w:tr w:rsidR="00CE6ADB" w:rsidRPr="00CE6ADB" w:rsidTr="00CE6ADB">
        <w:tc>
          <w:tcPr>
            <w:tcW w:w="2179" w:type="dxa"/>
            <w:shd w:val="clear" w:color="auto" w:fill="auto"/>
          </w:tcPr>
          <w:p w:rsidR="00CE6ADB" w:rsidRPr="00CE6ADB" w:rsidRDefault="00CE6ADB" w:rsidP="00CE6ADB">
            <w:pPr>
              <w:keepNext/>
              <w:ind w:firstLine="0"/>
            </w:pPr>
            <w:r>
              <w:t>Stringer</w:t>
            </w:r>
          </w:p>
        </w:tc>
        <w:tc>
          <w:tcPr>
            <w:tcW w:w="2179" w:type="dxa"/>
            <w:shd w:val="clear" w:color="auto" w:fill="auto"/>
          </w:tcPr>
          <w:p w:rsidR="00CE6ADB" w:rsidRPr="00CE6ADB" w:rsidRDefault="00CE6ADB" w:rsidP="00CE6ADB">
            <w:pPr>
              <w:keepNext/>
              <w:ind w:firstLine="0"/>
            </w:pPr>
            <w:r>
              <w:t>Thompson</w:t>
            </w:r>
          </w:p>
        </w:tc>
        <w:tc>
          <w:tcPr>
            <w:tcW w:w="2180" w:type="dxa"/>
            <w:shd w:val="clear" w:color="auto" w:fill="auto"/>
          </w:tcPr>
          <w:p w:rsidR="00CE6ADB" w:rsidRPr="00CE6ADB" w:rsidRDefault="00CE6ADB" w:rsidP="00CE6ADB">
            <w:pPr>
              <w:keepNext/>
              <w:ind w:firstLine="0"/>
            </w:pPr>
            <w:r>
              <w:t>Toole</w:t>
            </w:r>
          </w:p>
        </w:tc>
      </w:tr>
      <w:tr w:rsidR="00CE6ADB" w:rsidRPr="00CE6ADB" w:rsidTr="00CE6ADB">
        <w:tc>
          <w:tcPr>
            <w:tcW w:w="2179" w:type="dxa"/>
            <w:shd w:val="clear" w:color="auto" w:fill="auto"/>
          </w:tcPr>
          <w:p w:rsidR="00CE6ADB" w:rsidRPr="00CE6ADB" w:rsidRDefault="00CE6ADB" w:rsidP="00CE6ADB">
            <w:pPr>
              <w:keepNext/>
              <w:ind w:firstLine="0"/>
            </w:pPr>
            <w:r>
              <w:t>Viers</w:t>
            </w:r>
          </w:p>
        </w:tc>
        <w:tc>
          <w:tcPr>
            <w:tcW w:w="2179" w:type="dxa"/>
            <w:shd w:val="clear" w:color="auto" w:fill="auto"/>
          </w:tcPr>
          <w:p w:rsidR="00CE6ADB" w:rsidRPr="00CE6ADB" w:rsidRDefault="00CE6ADB" w:rsidP="00CE6ADB">
            <w:pPr>
              <w:keepNext/>
              <w:ind w:firstLine="0"/>
            </w:pPr>
            <w:r>
              <w:t>Willis</w:t>
            </w:r>
          </w:p>
        </w:tc>
        <w:tc>
          <w:tcPr>
            <w:tcW w:w="2180" w:type="dxa"/>
            <w:shd w:val="clear" w:color="auto" w:fill="auto"/>
          </w:tcPr>
          <w:p w:rsidR="00CE6ADB" w:rsidRPr="00CE6ADB" w:rsidRDefault="00CE6ADB" w:rsidP="00CE6ADB">
            <w:pPr>
              <w:keepNext/>
              <w:ind w:firstLine="0"/>
            </w:pPr>
            <w:r>
              <w:t>T. R. Young</w:t>
            </w:r>
          </w:p>
        </w:tc>
      </w:tr>
    </w:tbl>
    <w:p w:rsidR="00CE6ADB" w:rsidRDefault="00CE6ADB" w:rsidP="00CE6ADB"/>
    <w:p w:rsidR="00CE6ADB" w:rsidRDefault="00CE6ADB" w:rsidP="00CE6ADB">
      <w:pPr>
        <w:jc w:val="center"/>
        <w:rPr>
          <w:b/>
        </w:rPr>
      </w:pPr>
      <w:r w:rsidRPr="00CE6ADB">
        <w:rPr>
          <w:b/>
        </w:rPr>
        <w:t>Total--30</w:t>
      </w:r>
      <w:bookmarkStart w:id="377" w:name="vote_end534"/>
      <w:bookmarkEnd w:id="377"/>
    </w:p>
    <w:p w:rsidR="00CE6ADB" w:rsidRDefault="00CE6ADB" w:rsidP="00CE6ADB"/>
    <w:p w:rsidR="00CE6ADB" w:rsidRDefault="00CE6ADB" w:rsidP="00CE6ADB">
      <w:r>
        <w:t>So, the Veto of the Governor was overridden and a message was ordered sent to the Senate accordingly.</w:t>
      </w:r>
    </w:p>
    <w:p w:rsidR="00CE6ADB" w:rsidRDefault="00CE6ADB" w:rsidP="00CE6ADB"/>
    <w:p w:rsidR="00CE6ADB" w:rsidRDefault="00CE6ADB" w:rsidP="00CE6ADB">
      <w:pPr>
        <w:keepNext/>
        <w:jc w:val="center"/>
        <w:rPr>
          <w:b/>
        </w:rPr>
      </w:pPr>
      <w:r w:rsidRPr="00CE6ADB">
        <w:rPr>
          <w:b/>
        </w:rPr>
        <w:t>VETO 48-- OVERRIDDEN</w:t>
      </w:r>
    </w:p>
    <w:p w:rsidR="00CE6ADB" w:rsidRPr="00D20D51" w:rsidRDefault="00CE6ADB" w:rsidP="00206E7E">
      <w:pPr>
        <w:autoSpaceDE w:val="0"/>
        <w:autoSpaceDN w:val="0"/>
        <w:adjustRightInd w:val="0"/>
        <w:rPr>
          <w:bCs/>
          <w:color w:val="000000"/>
        </w:rPr>
      </w:pPr>
      <w:bookmarkStart w:id="378" w:name="file_start536"/>
      <w:bookmarkEnd w:id="378"/>
      <w:r w:rsidRPr="00D20D51">
        <w:t xml:space="preserve">Veto 48.  </w:t>
      </w:r>
      <w:r w:rsidRPr="00D20D51">
        <w:rPr>
          <w:bCs/>
          <w:color w:val="000000"/>
        </w:rPr>
        <w:t>Part IB; Proviso 90.13; Page 478; Statewide Revenue; Health and Human Services FMAP Funding; Item R; Rural Hospital Equipment and Facilities; $2,000,000.</w:t>
      </w:r>
    </w:p>
    <w:p w:rsidR="00CE6ADB" w:rsidRDefault="00CE6ADB" w:rsidP="00CE6ADB">
      <w:bookmarkStart w:id="379" w:name="file_end536"/>
      <w:bookmarkEnd w:id="379"/>
    </w:p>
    <w:p w:rsidR="00CE6ADB" w:rsidRDefault="00CE6ADB" w:rsidP="00CE6ADB">
      <w:r>
        <w:t>Rep. COOPER explained the Veto.</w:t>
      </w:r>
    </w:p>
    <w:p w:rsidR="00206E7E" w:rsidRDefault="00206E7E"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380" w:name="vote_start538"/>
      <w:bookmarkEnd w:id="380"/>
      <w:r>
        <w:t>Yeas 96; Nays 20</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Allison</w:t>
            </w:r>
          </w:p>
        </w:tc>
        <w:tc>
          <w:tcPr>
            <w:tcW w:w="2179" w:type="dxa"/>
            <w:shd w:val="clear" w:color="auto" w:fill="auto"/>
          </w:tcPr>
          <w:p w:rsidR="00CE6ADB" w:rsidRPr="00CE6ADB" w:rsidRDefault="00CE6ADB" w:rsidP="00CE6ADB">
            <w:pPr>
              <w:ind w:firstLine="0"/>
            </w:pPr>
            <w:r>
              <w:t>Anderson</w:t>
            </w:r>
          </w:p>
        </w:tc>
        <w:tc>
          <w:tcPr>
            <w:tcW w:w="2180" w:type="dxa"/>
            <w:shd w:val="clear" w:color="auto" w:fill="auto"/>
          </w:tcPr>
          <w:p w:rsidR="00CE6ADB" w:rsidRPr="00CE6ADB" w:rsidRDefault="00CE6ADB" w:rsidP="00CE6ADB">
            <w:pPr>
              <w:ind w:firstLine="0"/>
            </w:pPr>
            <w:r>
              <w:t>Bales</w:t>
            </w:r>
          </w:p>
        </w:tc>
      </w:tr>
      <w:tr w:rsidR="00CE6ADB" w:rsidRPr="00CE6ADB" w:rsidTr="00CE6ADB">
        <w:tc>
          <w:tcPr>
            <w:tcW w:w="2179" w:type="dxa"/>
            <w:shd w:val="clear" w:color="auto" w:fill="auto"/>
          </w:tcPr>
          <w:p w:rsidR="00CE6ADB" w:rsidRPr="00CE6ADB" w:rsidRDefault="00CE6ADB" w:rsidP="00CE6ADB">
            <w:pPr>
              <w:ind w:firstLine="0"/>
            </w:pPr>
            <w:r>
              <w:t>Bannister</w:t>
            </w:r>
          </w:p>
        </w:tc>
        <w:tc>
          <w:tcPr>
            <w:tcW w:w="2179" w:type="dxa"/>
            <w:shd w:val="clear" w:color="auto" w:fill="auto"/>
          </w:tcPr>
          <w:p w:rsidR="00CE6ADB" w:rsidRPr="00CE6ADB" w:rsidRDefault="00CE6ADB" w:rsidP="00CE6ADB">
            <w:pPr>
              <w:ind w:firstLine="0"/>
            </w:pPr>
            <w:r>
              <w:t>Barfield</w:t>
            </w:r>
          </w:p>
        </w:tc>
        <w:tc>
          <w:tcPr>
            <w:tcW w:w="2180" w:type="dxa"/>
            <w:shd w:val="clear" w:color="auto" w:fill="auto"/>
          </w:tcPr>
          <w:p w:rsidR="00CE6ADB" w:rsidRPr="00CE6ADB" w:rsidRDefault="00CE6ADB" w:rsidP="00CE6ADB">
            <w:pPr>
              <w:ind w:firstLine="0"/>
            </w:pPr>
            <w:r>
              <w:t>Bingham</w:t>
            </w:r>
          </w:p>
        </w:tc>
      </w:tr>
      <w:tr w:rsidR="00CE6ADB" w:rsidRPr="00CE6ADB" w:rsidTr="00CE6ADB">
        <w:tc>
          <w:tcPr>
            <w:tcW w:w="2179" w:type="dxa"/>
            <w:shd w:val="clear" w:color="auto" w:fill="auto"/>
          </w:tcPr>
          <w:p w:rsidR="00CE6ADB" w:rsidRPr="00CE6ADB" w:rsidRDefault="00CE6ADB" w:rsidP="00CE6ADB">
            <w:pPr>
              <w:ind w:firstLine="0"/>
            </w:pPr>
            <w:r>
              <w:t>Bowen</w:t>
            </w:r>
          </w:p>
        </w:tc>
        <w:tc>
          <w:tcPr>
            <w:tcW w:w="2179" w:type="dxa"/>
            <w:shd w:val="clear" w:color="auto" w:fill="auto"/>
          </w:tcPr>
          <w:p w:rsidR="00CE6ADB" w:rsidRPr="00CE6ADB" w:rsidRDefault="00CE6ADB" w:rsidP="00CE6ADB">
            <w:pPr>
              <w:ind w:firstLine="0"/>
            </w:pPr>
            <w:r>
              <w:t>Bowers</w:t>
            </w:r>
          </w:p>
        </w:tc>
        <w:tc>
          <w:tcPr>
            <w:tcW w:w="2180" w:type="dxa"/>
            <w:shd w:val="clear" w:color="auto" w:fill="auto"/>
          </w:tcPr>
          <w:p w:rsidR="00CE6ADB" w:rsidRPr="00CE6ADB" w:rsidRDefault="00CE6ADB" w:rsidP="00CE6ADB">
            <w:pPr>
              <w:ind w:firstLine="0"/>
            </w:pPr>
            <w:r>
              <w:t>Brady</w:t>
            </w:r>
          </w:p>
        </w:tc>
      </w:tr>
      <w:tr w:rsidR="00CE6ADB" w:rsidRPr="00CE6ADB" w:rsidTr="00CE6ADB">
        <w:tc>
          <w:tcPr>
            <w:tcW w:w="2179" w:type="dxa"/>
            <w:shd w:val="clear" w:color="auto" w:fill="auto"/>
          </w:tcPr>
          <w:p w:rsidR="00CE6ADB" w:rsidRPr="00CE6ADB" w:rsidRDefault="00CE6ADB" w:rsidP="00CE6ADB">
            <w:pPr>
              <w:ind w:firstLine="0"/>
            </w:pPr>
            <w:r>
              <w:t>Branham</w:t>
            </w:r>
          </w:p>
        </w:tc>
        <w:tc>
          <w:tcPr>
            <w:tcW w:w="2179" w:type="dxa"/>
            <w:shd w:val="clear" w:color="auto" w:fill="auto"/>
          </w:tcPr>
          <w:p w:rsidR="00CE6ADB" w:rsidRPr="00CE6ADB" w:rsidRDefault="00CE6ADB" w:rsidP="00CE6ADB">
            <w:pPr>
              <w:ind w:firstLine="0"/>
            </w:pPr>
            <w:r>
              <w:t>Brantley</w:t>
            </w:r>
          </w:p>
        </w:tc>
        <w:tc>
          <w:tcPr>
            <w:tcW w:w="2180" w:type="dxa"/>
            <w:shd w:val="clear" w:color="auto" w:fill="auto"/>
          </w:tcPr>
          <w:p w:rsidR="00CE6ADB" w:rsidRPr="00CE6ADB" w:rsidRDefault="00CE6ADB" w:rsidP="00CE6ADB">
            <w:pPr>
              <w:ind w:firstLine="0"/>
            </w:pPr>
            <w:r>
              <w:t>G. A. Brown</w:t>
            </w:r>
          </w:p>
        </w:tc>
      </w:tr>
      <w:tr w:rsidR="00CE6ADB" w:rsidRPr="00CE6ADB" w:rsidTr="00CE6ADB">
        <w:tc>
          <w:tcPr>
            <w:tcW w:w="2179" w:type="dxa"/>
            <w:shd w:val="clear" w:color="auto" w:fill="auto"/>
          </w:tcPr>
          <w:p w:rsidR="00CE6ADB" w:rsidRPr="00CE6ADB" w:rsidRDefault="00CE6ADB" w:rsidP="00CE6ADB">
            <w:pPr>
              <w:ind w:firstLine="0"/>
            </w:pPr>
            <w:r>
              <w:t>H. B. Brown</w:t>
            </w:r>
          </w:p>
        </w:tc>
        <w:tc>
          <w:tcPr>
            <w:tcW w:w="2179" w:type="dxa"/>
            <w:shd w:val="clear" w:color="auto" w:fill="auto"/>
          </w:tcPr>
          <w:p w:rsidR="00CE6ADB" w:rsidRPr="00CE6ADB" w:rsidRDefault="00CE6ADB" w:rsidP="00CE6ADB">
            <w:pPr>
              <w:ind w:firstLine="0"/>
            </w:pPr>
            <w:r>
              <w:t>R. L. Brown</w:t>
            </w:r>
          </w:p>
        </w:tc>
        <w:tc>
          <w:tcPr>
            <w:tcW w:w="2180" w:type="dxa"/>
            <w:shd w:val="clear" w:color="auto" w:fill="auto"/>
          </w:tcPr>
          <w:p w:rsidR="00CE6ADB" w:rsidRPr="00CE6ADB" w:rsidRDefault="00CE6ADB" w:rsidP="00CE6ADB">
            <w:pPr>
              <w:ind w:firstLine="0"/>
            </w:pPr>
            <w:r>
              <w:t>Cato</w:t>
            </w:r>
          </w:p>
        </w:tc>
      </w:tr>
      <w:tr w:rsidR="00CE6ADB" w:rsidRPr="00CE6ADB" w:rsidTr="00CE6ADB">
        <w:tc>
          <w:tcPr>
            <w:tcW w:w="2179" w:type="dxa"/>
            <w:shd w:val="clear" w:color="auto" w:fill="auto"/>
          </w:tcPr>
          <w:p w:rsidR="00CE6ADB" w:rsidRPr="00CE6ADB" w:rsidRDefault="00CE6ADB" w:rsidP="00CE6ADB">
            <w:pPr>
              <w:ind w:firstLine="0"/>
            </w:pPr>
            <w:r>
              <w:t>Chalk</w:t>
            </w:r>
          </w:p>
        </w:tc>
        <w:tc>
          <w:tcPr>
            <w:tcW w:w="2179" w:type="dxa"/>
            <w:shd w:val="clear" w:color="auto" w:fill="auto"/>
          </w:tcPr>
          <w:p w:rsidR="00CE6ADB" w:rsidRPr="00CE6ADB" w:rsidRDefault="00CE6ADB" w:rsidP="00CE6ADB">
            <w:pPr>
              <w:ind w:firstLine="0"/>
            </w:pPr>
            <w:r>
              <w:t>Clemmons</w:t>
            </w:r>
          </w:p>
        </w:tc>
        <w:tc>
          <w:tcPr>
            <w:tcW w:w="2180" w:type="dxa"/>
            <w:shd w:val="clear" w:color="auto" w:fill="auto"/>
          </w:tcPr>
          <w:p w:rsidR="00CE6ADB" w:rsidRPr="00CE6ADB" w:rsidRDefault="00CE6ADB" w:rsidP="00CE6ADB">
            <w:pPr>
              <w:ind w:firstLine="0"/>
            </w:pPr>
            <w:r>
              <w:t>Cobb-Hunter</w:t>
            </w:r>
          </w:p>
        </w:tc>
      </w:tr>
      <w:tr w:rsidR="00CE6ADB" w:rsidRPr="00CE6ADB" w:rsidTr="00CE6ADB">
        <w:tc>
          <w:tcPr>
            <w:tcW w:w="2179" w:type="dxa"/>
            <w:shd w:val="clear" w:color="auto" w:fill="auto"/>
          </w:tcPr>
          <w:p w:rsidR="00CE6ADB" w:rsidRPr="00CE6ADB" w:rsidRDefault="00CE6ADB" w:rsidP="00CE6ADB">
            <w:pPr>
              <w:ind w:firstLine="0"/>
            </w:pPr>
            <w:r>
              <w:t>Cole</w:t>
            </w:r>
          </w:p>
        </w:tc>
        <w:tc>
          <w:tcPr>
            <w:tcW w:w="2179" w:type="dxa"/>
            <w:shd w:val="clear" w:color="auto" w:fill="auto"/>
          </w:tcPr>
          <w:p w:rsidR="00CE6ADB" w:rsidRPr="00CE6ADB" w:rsidRDefault="00CE6ADB" w:rsidP="00CE6ADB">
            <w:pPr>
              <w:ind w:firstLine="0"/>
            </w:pPr>
            <w:r>
              <w:t>Cooper</w:t>
            </w:r>
          </w:p>
        </w:tc>
        <w:tc>
          <w:tcPr>
            <w:tcW w:w="2180" w:type="dxa"/>
            <w:shd w:val="clear" w:color="auto" w:fill="auto"/>
          </w:tcPr>
          <w:p w:rsidR="00CE6ADB" w:rsidRPr="00CE6ADB" w:rsidRDefault="00CE6ADB" w:rsidP="00CE6ADB">
            <w:pPr>
              <w:ind w:firstLine="0"/>
            </w:pPr>
            <w:r>
              <w:t>Daning</w:t>
            </w:r>
          </w:p>
        </w:tc>
      </w:tr>
      <w:tr w:rsidR="00CE6ADB" w:rsidRPr="00CE6ADB" w:rsidTr="00CE6ADB">
        <w:tc>
          <w:tcPr>
            <w:tcW w:w="2179" w:type="dxa"/>
            <w:shd w:val="clear" w:color="auto" w:fill="auto"/>
          </w:tcPr>
          <w:p w:rsidR="00CE6ADB" w:rsidRPr="00CE6ADB" w:rsidRDefault="00CE6ADB" w:rsidP="00CE6ADB">
            <w:pPr>
              <w:ind w:firstLine="0"/>
            </w:pPr>
            <w:r>
              <w:t>Delleney</w:t>
            </w:r>
          </w:p>
        </w:tc>
        <w:tc>
          <w:tcPr>
            <w:tcW w:w="2179" w:type="dxa"/>
            <w:shd w:val="clear" w:color="auto" w:fill="auto"/>
          </w:tcPr>
          <w:p w:rsidR="00CE6ADB" w:rsidRPr="00CE6ADB" w:rsidRDefault="00CE6ADB" w:rsidP="00CE6ADB">
            <w:pPr>
              <w:ind w:firstLine="0"/>
            </w:pPr>
            <w:r>
              <w:t>Dillard</w:t>
            </w:r>
          </w:p>
        </w:tc>
        <w:tc>
          <w:tcPr>
            <w:tcW w:w="2180" w:type="dxa"/>
            <w:shd w:val="clear" w:color="auto" w:fill="auto"/>
          </w:tcPr>
          <w:p w:rsidR="00CE6ADB" w:rsidRPr="00CE6ADB" w:rsidRDefault="00CE6ADB" w:rsidP="00CE6ADB">
            <w:pPr>
              <w:ind w:firstLine="0"/>
            </w:pPr>
            <w:r>
              <w:t>Edge</w:t>
            </w:r>
          </w:p>
        </w:tc>
      </w:tr>
      <w:tr w:rsidR="00CE6ADB" w:rsidRPr="00CE6ADB" w:rsidTr="00CE6ADB">
        <w:tc>
          <w:tcPr>
            <w:tcW w:w="2179" w:type="dxa"/>
            <w:shd w:val="clear" w:color="auto" w:fill="auto"/>
          </w:tcPr>
          <w:p w:rsidR="00CE6ADB" w:rsidRPr="00CE6ADB" w:rsidRDefault="00CE6ADB" w:rsidP="00CE6ADB">
            <w:pPr>
              <w:ind w:firstLine="0"/>
            </w:pPr>
            <w:r>
              <w:t>Erickson</w:t>
            </w:r>
          </w:p>
        </w:tc>
        <w:tc>
          <w:tcPr>
            <w:tcW w:w="2179" w:type="dxa"/>
            <w:shd w:val="clear" w:color="auto" w:fill="auto"/>
          </w:tcPr>
          <w:p w:rsidR="00CE6ADB" w:rsidRPr="00CE6ADB" w:rsidRDefault="00CE6ADB" w:rsidP="00CE6ADB">
            <w:pPr>
              <w:ind w:firstLine="0"/>
            </w:pPr>
            <w:r>
              <w:t>Funderburk</w:t>
            </w:r>
          </w:p>
        </w:tc>
        <w:tc>
          <w:tcPr>
            <w:tcW w:w="2180" w:type="dxa"/>
            <w:shd w:val="clear" w:color="auto" w:fill="auto"/>
          </w:tcPr>
          <w:p w:rsidR="00CE6ADB" w:rsidRPr="00CE6ADB" w:rsidRDefault="00CE6ADB" w:rsidP="00CE6ADB">
            <w:pPr>
              <w:ind w:firstLine="0"/>
            </w:pPr>
            <w:r>
              <w:t>Gambrell</w:t>
            </w:r>
          </w:p>
        </w:tc>
      </w:tr>
      <w:tr w:rsidR="00CE6ADB" w:rsidRPr="00CE6ADB" w:rsidTr="00CE6ADB">
        <w:tc>
          <w:tcPr>
            <w:tcW w:w="2179" w:type="dxa"/>
            <w:shd w:val="clear" w:color="auto" w:fill="auto"/>
          </w:tcPr>
          <w:p w:rsidR="00CE6ADB" w:rsidRPr="00CE6ADB" w:rsidRDefault="00CE6ADB" w:rsidP="00CE6ADB">
            <w:pPr>
              <w:ind w:firstLine="0"/>
            </w:pPr>
            <w:r>
              <w:t>Gilliard</w:t>
            </w:r>
          </w:p>
        </w:tc>
        <w:tc>
          <w:tcPr>
            <w:tcW w:w="2179" w:type="dxa"/>
            <w:shd w:val="clear" w:color="auto" w:fill="auto"/>
          </w:tcPr>
          <w:p w:rsidR="00CE6ADB" w:rsidRPr="00CE6ADB" w:rsidRDefault="00CE6ADB" w:rsidP="00CE6ADB">
            <w:pPr>
              <w:ind w:firstLine="0"/>
            </w:pPr>
            <w:r>
              <w:t>Govan</w:t>
            </w:r>
          </w:p>
        </w:tc>
        <w:tc>
          <w:tcPr>
            <w:tcW w:w="2180" w:type="dxa"/>
            <w:shd w:val="clear" w:color="auto" w:fill="auto"/>
          </w:tcPr>
          <w:p w:rsidR="00CE6ADB" w:rsidRPr="00CE6ADB" w:rsidRDefault="00CE6ADB" w:rsidP="00CE6ADB">
            <w:pPr>
              <w:ind w:firstLine="0"/>
            </w:pPr>
            <w:r>
              <w:t>Gunn</w:t>
            </w:r>
          </w:p>
        </w:tc>
      </w:tr>
      <w:tr w:rsidR="00CE6ADB" w:rsidRPr="00CE6ADB" w:rsidTr="00CE6ADB">
        <w:tc>
          <w:tcPr>
            <w:tcW w:w="2179" w:type="dxa"/>
            <w:shd w:val="clear" w:color="auto" w:fill="auto"/>
          </w:tcPr>
          <w:p w:rsidR="00CE6ADB" w:rsidRPr="00CE6ADB" w:rsidRDefault="00CE6ADB" w:rsidP="00CE6ADB">
            <w:pPr>
              <w:ind w:firstLine="0"/>
            </w:pPr>
            <w:r>
              <w:t>Hardwick</w:t>
            </w:r>
          </w:p>
        </w:tc>
        <w:tc>
          <w:tcPr>
            <w:tcW w:w="2179" w:type="dxa"/>
            <w:shd w:val="clear" w:color="auto" w:fill="auto"/>
          </w:tcPr>
          <w:p w:rsidR="00CE6ADB" w:rsidRPr="00CE6ADB" w:rsidRDefault="00CE6ADB" w:rsidP="00CE6ADB">
            <w:pPr>
              <w:ind w:firstLine="0"/>
            </w:pPr>
            <w:r>
              <w:t>Harrell</w:t>
            </w:r>
          </w:p>
        </w:tc>
        <w:tc>
          <w:tcPr>
            <w:tcW w:w="2180" w:type="dxa"/>
            <w:shd w:val="clear" w:color="auto" w:fill="auto"/>
          </w:tcPr>
          <w:p w:rsidR="00CE6ADB" w:rsidRPr="00CE6ADB" w:rsidRDefault="00CE6ADB" w:rsidP="00CE6ADB">
            <w:pPr>
              <w:ind w:firstLine="0"/>
            </w:pPr>
            <w:r>
              <w:t>Harrison</w:t>
            </w:r>
          </w:p>
        </w:tc>
      </w:tr>
      <w:tr w:rsidR="00CE6ADB" w:rsidRPr="00CE6ADB" w:rsidTr="00CE6ADB">
        <w:tc>
          <w:tcPr>
            <w:tcW w:w="2179" w:type="dxa"/>
            <w:shd w:val="clear" w:color="auto" w:fill="auto"/>
          </w:tcPr>
          <w:p w:rsidR="00CE6ADB" w:rsidRPr="00CE6ADB" w:rsidRDefault="00CE6ADB" w:rsidP="00CE6ADB">
            <w:pPr>
              <w:ind w:firstLine="0"/>
            </w:pPr>
            <w:r>
              <w:t>Hart</w:t>
            </w:r>
          </w:p>
        </w:tc>
        <w:tc>
          <w:tcPr>
            <w:tcW w:w="2179" w:type="dxa"/>
            <w:shd w:val="clear" w:color="auto" w:fill="auto"/>
          </w:tcPr>
          <w:p w:rsidR="00CE6ADB" w:rsidRPr="00CE6ADB" w:rsidRDefault="00CE6ADB" w:rsidP="00CE6ADB">
            <w:pPr>
              <w:ind w:firstLine="0"/>
            </w:pPr>
            <w:r>
              <w:t>Harvin</w:t>
            </w:r>
          </w:p>
        </w:tc>
        <w:tc>
          <w:tcPr>
            <w:tcW w:w="2180" w:type="dxa"/>
            <w:shd w:val="clear" w:color="auto" w:fill="auto"/>
          </w:tcPr>
          <w:p w:rsidR="00CE6ADB" w:rsidRPr="00CE6ADB" w:rsidRDefault="00CE6ADB" w:rsidP="00CE6ADB">
            <w:pPr>
              <w:ind w:firstLine="0"/>
            </w:pPr>
            <w:r>
              <w:t>Hayes</w:t>
            </w:r>
          </w:p>
        </w:tc>
      </w:tr>
      <w:tr w:rsidR="00CE6ADB" w:rsidRPr="00CE6ADB" w:rsidTr="00CE6ADB">
        <w:tc>
          <w:tcPr>
            <w:tcW w:w="2179" w:type="dxa"/>
            <w:shd w:val="clear" w:color="auto" w:fill="auto"/>
          </w:tcPr>
          <w:p w:rsidR="00CE6ADB" w:rsidRPr="00CE6ADB" w:rsidRDefault="00CE6ADB" w:rsidP="00CE6ADB">
            <w:pPr>
              <w:ind w:firstLine="0"/>
            </w:pPr>
            <w:r>
              <w:t>Hearn</w:t>
            </w:r>
          </w:p>
        </w:tc>
        <w:tc>
          <w:tcPr>
            <w:tcW w:w="2179" w:type="dxa"/>
            <w:shd w:val="clear" w:color="auto" w:fill="auto"/>
          </w:tcPr>
          <w:p w:rsidR="00CE6ADB" w:rsidRPr="00CE6ADB" w:rsidRDefault="00CE6ADB" w:rsidP="00CE6ADB">
            <w:pPr>
              <w:ind w:firstLine="0"/>
            </w:pPr>
            <w:r>
              <w:t>Herbkersman</w:t>
            </w:r>
          </w:p>
        </w:tc>
        <w:tc>
          <w:tcPr>
            <w:tcW w:w="2180" w:type="dxa"/>
            <w:shd w:val="clear" w:color="auto" w:fill="auto"/>
          </w:tcPr>
          <w:p w:rsidR="00CE6ADB" w:rsidRPr="00CE6ADB" w:rsidRDefault="00CE6ADB" w:rsidP="00CE6ADB">
            <w:pPr>
              <w:ind w:firstLine="0"/>
            </w:pPr>
            <w:r>
              <w:t>Hiott</w:t>
            </w:r>
          </w:p>
        </w:tc>
      </w:tr>
      <w:tr w:rsidR="00CE6ADB" w:rsidRPr="00CE6ADB" w:rsidTr="00CE6ADB">
        <w:tc>
          <w:tcPr>
            <w:tcW w:w="2179" w:type="dxa"/>
            <w:shd w:val="clear" w:color="auto" w:fill="auto"/>
          </w:tcPr>
          <w:p w:rsidR="00CE6ADB" w:rsidRPr="00CE6ADB" w:rsidRDefault="00CE6ADB" w:rsidP="00CE6ADB">
            <w:pPr>
              <w:ind w:firstLine="0"/>
            </w:pPr>
            <w:r>
              <w:t>Hodges</w:t>
            </w:r>
          </w:p>
        </w:tc>
        <w:tc>
          <w:tcPr>
            <w:tcW w:w="2179" w:type="dxa"/>
            <w:shd w:val="clear" w:color="auto" w:fill="auto"/>
          </w:tcPr>
          <w:p w:rsidR="00CE6ADB" w:rsidRPr="00CE6ADB" w:rsidRDefault="00CE6ADB" w:rsidP="00CE6ADB">
            <w:pPr>
              <w:ind w:firstLine="0"/>
            </w:pPr>
            <w:r>
              <w:t>Horne</w:t>
            </w:r>
          </w:p>
        </w:tc>
        <w:tc>
          <w:tcPr>
            <w:tcW w:w="2180" w:type="dxa"/>
            <w:shd w:val="clear" w:color="auto" w:fill="auto"/>
          </w:tcPr>
          <w:p w:rsidR="00CE6ADB" w:rsidRPr="00CE6ADB" w:rsidRDefault="00CE6ADB" w:rsidP="00CE6ADB">
            <w:pPr>
              <w:ind w:firstLine="0"/>
            </w:pPr>
            <w:r>
              <w:t>Hosey</w:t>
            </w:r>
          </w:p>
        </w:tc>
      </w:tr>
      <w:tr w:rsidR="00CE6ADB" w:rsidRPr="00CE6ADB" w:rsidTr="00CE6ADB">
        <w:tc>
          <w:tcPr>
            <w:tcW w:w="2179" w:type="dxa"/>
            <w:shd w:val="clear" w:color="auto" w:fill="auto"/>
          </w:tcPr>
          <w:p w:rsidR="00CE6ADB" w:rsidRPr="00CE6ADB" w:rsidRDefault="00CE6ADB" w:rsidP="00CE6ADB">
            <w:pPr>
              <w:ind w:firstLine="0"/>
            </w:pPr>
            <w:r>
              <w:t>Howard</w:t>
            </w:r>
          </w:p>
        </w:tc>
        <w:tc>
          <w:tcPr>
            <w:tcW w:w="2179" w:type="dxa"/>
            <w:shd w:val="clear" w:color="auto" w:fill="auto"/>
          </w:tcPr>
          <w:p w:rsidR="00CE6ADB" w:rsidRPr="00CE6ADB" w:rsidRDefault="00CE6ADB" w:rsidP="00CE6ADB">
            <w:pPr>
              <w:ind w:firstLine="0"/>
            </w:pPr>
            <w:r>
              <w:t>Huggins</w:t>
            </w:r>
          </w:p>
        </w:tc>
        <w:tc>
          <w:tcPr>
            <w:tcW w:w="2180" w:type="dxa"/>
            <w:shd w:val="clear" w:color="auto" w:fill="auto"/>
          </w:tcPr>
          <w:p w:rsidR="00CE6ADB" w:rsidRPr="00CE6ADB" w:rsidRDefault="00CE6ADB" w:rsidP="00CE6ADB">
            <w:pPr>
              <w:ind w:firstLine="0"/>
            </w:pPr>
            <w:r>
              <w:t>Hutto</w:t>
            </w:r>
          </w:p>
        </w:tc>
      </w:tr>
      <w:tr w:rsidR="00CE6ADB" w:rsidRPr="00CE6ADB" w:rsidTr="00CE6ADB">
        <w:tc>
          <w:tcPr>
            <w:tcW w:w="2179" w:type="dxa"/>
            <w:shd w:val="clear" w:color="auto" w:fill="auto"/>
          </w:tcPr>
          <w:p w:rsidR="00CE6ADB" w:rsidRPr="00CE6ADB" w:rsidRDefault="00CE6ADB" w:rsidP="00CE6ADB">
            <w:pPr>
              <w:ind w:firstLine="0"/>
            </w:pPr>
            <w:r>
              <w:t>Jefferson</w:t>
            </w:r>
          </w:p>
        </w:tc>
        <w:tc>
          <w:tcPr>
            <w:tcW w:w="2179" w:type="dxa"/>
            <w:shd w:val="clear" w:color="auto" w:fill="auto"/>
          </w:tcPr>
          <w:p w:rsidR="00CE6ADB" w:rsidRPr="00CE6ADB" w:rsidRDefault="00CE6ADB" w:rsidP="00CE6ADB">
            <w:pPr>
              <w:ind w:firstLine="0"/>
            </w:pPr>
            <w:r>
              <w:t>Jennings</w:t>
            </w:r>
          </w:p>
        </w:tc>
        <w:tc>
          <w:tcPr>
            <w:tcW w:w="2180" w:type="dxa"/>
            <w:shd w:val="clear" w:color="auto" w:fill="auto"/>
          </w:tcPr>
          <w:p w:rsidR="00CE6ADB" w:rsidRPr="00CE6ADB" w:rsidRDefault="00CE6ADB" w:rsidP="00CE6ADB">
            <w:pPr>
              <w:ind w:firstLine="0"/>
            </w:pPr>
            <w:r>
              <w:t>Kelly</w:t>
            </w:r>
          </w:p>
        </w:tc>
      </w:tr>
      <w:tr w:rsidR="00CE6ADB" w:rsidRPr="00CE6ADB" w:rsidTr="00CE6ADB">
        <w:tc>
          <w:tcPr>
            <w:tcW w:w="2179" w:type="dxa"/>
            <w:shd w:val="clear" w:color="auto" w:fill="auto"/>
          </w:tcPr>
          <w:p w:rsidR="00CE6ADB" w:rsidRPr="00CE6ADB" w:rsidRDefault="00CE6ADB" w:rsidP="00CE6ADB">
            <w:pPr>
              <w:ind w:firstLine="0"/>
            </w:pPr>
            <w:r>
              <w:t>Kennedy</w:t>
            </w:r>
          </w:p>
        </w:tc>
        <w:tc>
          <w:tcPr>
            <w:tcW w:w="2179" w:type="dxa"/>
            <w:shd w:val="clear" w:color="auto" w:fill="auto"/>
          </w:tcPr>
          <w:p w:rsidR="00CE6ADB" w:rsidRPr="00CE6ADB" w:rsidRDefault="00CE6ADB" w:rsidP="00CE6ADB">
            <w:pPr>
              <w:ind w:firstLine="0"/>
            </w:pPr>
            <w:r>
              <w:t>King</w:t>
            </w:r>
          </w:p>
        </w:tc>
        <w:tc>
          <w:tcPr>
            <w:tcW w:w="2180" w:type="dxa"/>
            <w:shd w:val="clear" w:color="auto" w:fill="auto"/>
          </w:tcPr>
          <w:p w:rsidR="00CE6ADB" w:rsidRPr="00CE6ADB" w:rsidRDefault="00CE6ADB" w:rsidP="00CE6ADB">
            <w:pPr>
              <w:ind w:firstLine="0"/>
            </w:pPr>
            <w:r>
              <w:t>Kirsh</w:t>
            </w:r>
          </w:p>
        </w:tc>
      </w:tr>
      <w:tr w:rsidR="00CE6ADB" w:rsidRPr="00CE6ADB" w:rsidTr="00CE6ADB">
        <w:tc>
          <w:tcPr>
            <w:tcW w:w="2179" w:type="dxa"/>
            <w:shd w:val="clear" w:color="auto" w:fill="auto"/>
          </w:tcPr>
          <w:p w:rsidR="00CE6ADB" w:rsidRPr="00CE6ADB" w:rsidRDefault="00CE6ADB" w:rsidP="00CE6ADB">
            <w:pPr>
              <w:ind w:firstLine="0"/>
            </w:pPr>
            <w:r>
              <w:t>Knight</w:t>
            </w:r>
          </w:p>
        </w:tc>
        <w:tc>
          <w:tcPr>
            <w:tcW w:w="2179" w:type="dxa"/>
            <w:shd w:val="clear" w:color="auto" w:fill="auto"/>
          </w:tcPr>
          <w:p w:rsidR="00CE6ADB" w:rsidRPr="00CE6ADB" w:rsidRDefault="00CE6ADB" w:rsidP="00CE6ADB">
            <w:pPr>
              <w:ind w:firstLine="0"/>
            </w:pPr>
            <w:r>
              <w:t>Littlejohn</w:t>
            </w:r>
          </w:p>
        </w:tc>
        <w:tc>
          <w:tcPr>
            <w:tcW w:w="2180" w:type="dxa"/>
            <w:shd w:val="clear" w:color="auto" w:fill="auto"/>
          </w:tcPr>
          <w:p w:rsidR="00CE6ADB" w:rsidRPr="00CE6ADB" w:rsidRDefault="00CE6ADB" w:rsidP="00CE6ADB">
            <w:pPr>
              <w:ind w:firstLine="0"/>
            </w:pPr>
            <w:r>
              <w:t>Loftis</w:t>
            </w:r>
          </w:p>
        </w:tc>
      </w:tr>
      <w:tr w:rsidR="00CE6ADB" w:rsidRPr="00CE6ADB" w:rsidTr="00CE6ADB">
        <w:tc>
          <w:tcPr>
            <w:tcW w:w="2179" w:type="dxa"/>
            <w:shd w:val="clear" w:color="auto" w:fill="auto"/>
          </w:tcPr>
          <w:p w:rsidR="00CE6ADB" w:rsidRPr="00CE6ADB" w:rsidRDefault="00CE6ADB" w:rsidP="00CE6ADB">
            <w:pPr>
              <w:ind w:firstLine="0"/>
            </w:pPr>
            <w:r>
              <w:t>Long</w:t>
            </w:r>
          </w:p>
        </w:tc>
        <w:tc>
          <w:tcPr>
            <w:tcW w:w="2179" w:type="dxa"/>
            <w:shd w:val="clear" w:color="auto" w:fill="auto"/>
          </w:tcPr>
          <w:p w:rsidR="00CE6ADB" w:rsidRPr="00CE6ADB" w:rsidRDefault="00CE6ADB" w:rsidP="00CE6ADB">
            <w:pPr>
              <w:ind w:firstLine="0"/>
            </w:pPr>
            <w:r>
              <w:t>Lowe</w:t>
            </w:r>
          </w:p>
        </w:tc>
        <w:tc>
          <w:tcPr>
            <w:tcW w:w="2180" w:type="dxa"/>
            <w:shd w:val="clear" w:color="auto" w:fill="auto"/>
          </w:tcPr>
          <w:p w:rsidR="00CE6ADB" w:rsidRPr="00CE6ADB" w:rsidRDefault="00CE6ADB" w:rsidP="00CE6ADB">
            <w:pPr>
              <w:ind w:firstLine="0"/>
            </w:pPr>
            <w:r>
              <w:t>Mack</w:t>
            </w:r>
          </w:p>
        </w:tc>
      </w:tr>
      <w:tr w:rsidR="00CE6ADB" w:rsidRPr="00CE6ADB" w:rsidTr="00CE6ADB">
        <w:tc>
          <w:tcPr>
            <w:tcW w:w="2179" w:type="dxa"/>
            <w:shd w:val="clear" w:color="auto" w:fill="auto"/>
          </w:tcPr>
          <w:p w:rsidR="00CE6ADB" w:rsidRPr="00CE6ADB" w:rsidRDefault="00CE6ADB" w:rsidP="00CE6ADB">
            <w:pPr>
              <w:ind w:firstLine="0"/>
            </w:pPr>
            <w:r>
              <w:t>McEachern</w:t>
            </w:r>
          </w:p>
        </w:tc>
        <w:tc>
          <w:tcPr>
            <w:tcW w:w="2179" w:type="dxa"/>
            <w:shd w:val="clear" w:color="auto" w:fill="auto"/>
          </w:tcPr>
          <w:p w:rsidR="00CE6ADB" w:rsidRPr="00CE6ADB" w:rsidRDefault="00CE6ADB" w:rsidP="00CE6ADB">
            <w:pPr>
              <w:ind w:firstLine="0"/>
            </w:pPr>
            <w:r>
              <w:t>McLeod</w:t>
            </w:r>
          </w:p>
        </w:tc>
        <w:tc>
          <w:tcPr>
            <w:tcW w:w="2180" w:type="dxa"/>
            <w:shd w:val="clear" w:color="auto" w:fill="auto"/>
          </w:tcPr>
          <w:p w:rsidR="00CE6ADB" w:rsidRPr="00CE6ADB" w:rsidRDefault="00CE6ADB" w:rsidP="00CE6ADB">
            <w:pPr>
              <w:ind w:firstLine="0"/>
            </w:pPr>
            <w:r>
              <w:t>Miller</w:t>
            </w:r>
          </w:p>
        </w:tc>
      </w:tr>
      <w:tr w:rsidR="00CE6ADB" w:rsidRPr="00CE6ADB" w:rsidTr="00CE6ADB">
        <w:tc>
          <w:tcPr>
            <w:tcW w:w="2179" w:type="dxa"/>
            <w:shd w:val="clear" w:color="auto" w:fill="auto"/>
          </w:tcPr>
          <w:p w:rsidR="00CE6ADB" w:rsidRPr="00CE6ADB" w:rsidRDefault="00CE6ADB" w:rsidP="00CE6ADB">
            <w:pPr>
              <w:ind w:firstLine="0"/>
            </w:pPr>
            <w:r>
              <w:t>Mitchell</w:t>
            </w:r>
          </w:p>
        </w:tc>
        <w:tc>
          <w:tcPr>
            <w:tcW w:w="2179" w:type="dxa"/>
            <w:shd w:val="clear" w:color="auto" w:fill="auto"/>
          </w:tcPr>
          <w:p w:rsidR="00CE6ADB" w:rsidRPr="00CE6ADB" w:rsidRDefault="00CE6ADB" w:rsidP="00CE6ADB">
            <w:pPr>
              <w:ind w:firstLine="0"/>
            </w:pPr>
            <w:r>
              <w:t>D. C. Moss</w:t>
            </w:r>
          </w:p>
        </w:tc>
        <w:tc>
          <w:tcPr>
            <w:tcW w:w="2180" w:type="dxa"/>
            <w:shd w:val="clear" w:color="auto" w:fill="auto"/>
          </w:tcPr>
          <w:p w:rsidR="00CE6ADB" w:rsidRPr="00CE6ADB" w:rsidRDefault="00CE6ADB" w:rsidP="00CE6ADB">
            <w:pPr>
              <w:ind w:firstLine="0"/>
            </w:pPr>
            <w:r>
              <w:t>V. S. Moss</w:t>
            </w:r>
          </w:p>
        </w:tc>
      </w:tr>
      <w:tr w:rsidR="00CE6ADB" w:rsidRPr="00CE6ADB" w:rsidTr="00CE6ADB">
        <w:tc>
          <w:tcPr>
            <w:tcW w:w="2179" w:type="dxa"/>
            <w:shd w:val="clear" w:color="auto" w:fill="auto"/>
          </w:tcPr>
          <w:p w:rsidR="00CE6ADB" w:rsidRPr="00CE6ADB" w:rsidRDefault="00CE6ADB" w:rsidP="00CE6ADB">
            <w:pPr>
              <w:ind w:firstLine="0"/>
            </w:pPr>
            <w:r>
              <w:t>J. H. Neal</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Ott</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M. A. Pitts</w:t>
            </w:r>
          </w:p>
        </w:tc>
        <w:tc>
          <w:tcPr>
            <w:tcW w:w="2180" w:type="dxa"/>
            <w:shd w:val="clear" w:color="auto" w:fill="auto"/>
          </w:tcPr>
          <w:p w:rsidR="00CE6ADB" w:rsidRPr="00CE6ADB" w:rsidRDefault="00CE6ADB" w:rsidP="00CE6ADB">
            <w:pPr>
              <w:ind w:firstLine="0"/>
            </w:pPr>
            <w:r>
              <w:t>Rutherford</w:t>
            </w:r>
          </w:p>
        </w:tc>
      </w:tr>
      <w:tr w:rsidR="00CE6ADB" w:rsidRPr="00CE6ADB" w:rsidTr="00CE6ADB">
        <w:tc>
          <w:tcPr>
            <w:tcW w:w="2179" w:type="dxa"/>
            <w:shd w:val="clear" w:color="auto" w:fill="auto"/>
          </w:tcPr>
          <w:p w:rsidR="00CE6ADB" w:rsidRPr="00CE6ADB" w:rsidRDefault="00CE6ADB" w:rsidP="00CE6ADB">
            <w:pPr>
              <w:ind w:firstLine="0"/>
            </w:pPr>
            <w:r>
              <w:t>Sandifer</w:t>
            </w:r>
          </w:p>
        </w:tc>
        <w:tc>
          <w:tcPr>
            <w:tcW w:w="2179" w:type="dxa"/>
            <w:shd w:val="clear" w:color="auto" w:fill="auto"/>
          </w:tcPr>
          <w:p w:rsidR="00CE6ADB" w:rsidRPr="00CE6ADB" w:rsidRDefault="00CE6ADB" w:rsidP="00CE6ADB">
            <w:pPr>
              <w:ind w:firstLine="0"/>
            </w:pPr>
            <w:r>
              <w:t>Sellers</w:t>
            </w:r>
          </w:p>
        </w:tc>
        <w:tc>
          <w:tcPr>
            <w:tcW w:w="2180" w:type="dxa"/>
            <w:shd w:val="clear" w:color="auto" w:fill="auto"/>
          </w:tcPr>
          <w:p w:rsidR="00CE6ADB" w:rsidRPr="00CE6ADB" w:rsidRDefault="00CE6ADB" w:rsidP="00CE6ADB">
            <w:pPr>
              <w:ind w:firstLine="0"/>
            </w:pPr>
            <w:r>
              <w:t>Skelton</w:t>
            </w:r>
          </w:p>
        </w:tc>
      </w:tr>
      <w:tr w:rsidR="00CE6ADB" w:rsidRPr="00CE6ADB" w:rsidTr="00CE6ADB">
        <w:tc>
          <w:tcPr>
            <w:tcW w:w="2179" w:type="dxa"/>
            <w:shd w:val="clear" w:color="auto" w:fill="auto"/>
          </w:tcPr>
          <w:p w:rsidR="00CE6ADB" w:rsidRPr="00CE6ADB" w:rsidRDefault="00CE6ADB" w:rsidP="00CE6ADB">
            <w:pPr>
              <w:ind w:firstLine="0"/>
            </w:pPr>
            <w:r>
              <w:t>D. C. Smith</w:t>
            </w:r>
          </w:p>
        </w:tc>
        <w:tc>
          <w:tcPr>
            <w:tcW w:w="2179" w:type="dxa"/>
            <w:shd w:val="clear" w:color="auto" w:fill="auto"/>
          </w:tcPr>
          <w:p w:rsidR="00CE6ADB" w:rsidRPr="00CE6ADB" w:rsidRDefault="00CE6ADB" w:rsidP="00CE6ADB">
            <w:pPr>
              <w:ind w:firstLine="0"/>
            </w:pPr>
            <w:r>
              <w:t>G. M. Smith</w:t>
            </w:r>
          </w:p>
        </w:tc>
        <w:tc>
          <w:tcPr>
            <w:tcW w:w="2180" w:type="dxa"/>
            <w:shd w:val="clear" w:color="auto" w:fill="auto"/>
          </w:tcPr>
          <w:p w:rsidR="00CE6ADB" w:rsidRPr="00CE6ADB" w:rsidRDefault="00CE6ADB" w:rsidP="00CE6ADB">
            <w:pPr>
              <w:ind w:firstLine="0"/>
            </w:pPr>
            <w:r>
              <w:t>J. E. Smith</w:t>
            </w:r>
          </w:p>
        </w:tc>
      </w:tr>
      <w:tr w:rsidR="00CE6ADB" w:rsidRPr="00CE6ADB" w:rsidTr="00CE6ADB">
        <w:tc>
          <w:tcPr>
            <w:tcW w:w="2179" w:type="dxa"/>
            <w:shd w:val="clear" w:color="auto" w:fill="auto"/>
          </w:tcPr>
          <w:p w:rsidR="00CE6ADB" w:rsidRPr="00CE6ADB" w:rsidRDefault="00CE6ADB" w:rsidP="00CE6ADB">
            <w:pPr>
              <w:ind w:firstLine="0"/>
            </w:pPr>
            <w:r>
              <w:t>J. R. Smith</w:t>
            </w:r>
          </w:p>
        </w:tc>
        <w:tc>
          <w:tcPr>
            <w:tcW w:w="2179" w:type="dxa"/>
            <w:shd w:val="clear" w:color="auto" w:fill="auto"/>
          </w:tcPr>
          <w:p w:rsidR="00CE6ADB" w:rsidRPr="00CE6ADB" w:rsidRDefault="00CE6ADB" w:rsidP="00CE6ADB">
            <w:pPr>
              <w:ind w:firstLine="0"/>
            </w:pPr>
            <w:r>
              <w:t>Sottile</w:t>
            </w:r>
          </w:p>
        </w:tc>
        <w:tc>
          <w:tcPr>
            <w:tcW w:w="2180" w:type="dxa"/>
            <w:shd w:val="clear" w:color="auto" w:fill="auto"/>
          </w:tcPr>
          <w:p w:rsidR="00CE6ADB" w:rsidRPr="00CE6ADB" w:rsidRDefault="00CE6ADB" w:rsidP="00CE6ADB">
            <w:pPr>
              <w:ind w:firstLine="0"/>
            </w:pPr>
            <w:r>
              <w:t>Spires</w:t>
            </w:r>
          </w:p>
        </w:tc>
      </w:tr>
      <w:tr w:rsidR="00CE6ADB" w:rsidRPr="00CE6ADB" w:rsidTr="00CE6ADB">
        <w:tc>
          <w:tcPr>
            <w:tcW w:w="2179" w:type="dxa"/>
            <w:shd w:val="clear" w:color="auto" w:fill="auto"/>
          </w:tcPr>
          <w:p w:rsidR="00CE6ADB" w:rsidRPr="00CE6ADB" w:rsidRDefault="00CE6ADB" w:rsidP="00CE6ADB">
            <w:pPr>
              <w:ind w:firstLine="0"/>
            </w:pPr>
            <w:r>
              <w:t>Stavrinakis</w:t>
            </w:r>
          </w:p>
        </w:tc>
        <w:tc>
          <w:tcPr>
            <w:tcW w:w="2179" w:type="dxa"/>
            <w:shd w:val="clear" w:color="auto" w:fill="auto"/>
          </w:tcPr>
          <w:p w:rsidR="00CE6ADB" w:rsidRPr="00CE6ADB" w:rsidRDefault="00CE6ADB" w:rsidP="00CE6ADB">
            <w:pPr>
              <w:ind w:firstLine="0"/>
            </w:pPr>
            <w:r>
              <w:t>Stringer</w:t>
            </w:r>
          </w:p>
        </w:tc>
        <w:tc>
          <w:tcPr>
            <w:tcW w:w="2180" w:type="dxa"/>
            <w:shd w:val="clear" w:color="auto" w:fill="auto"/>
          </w:tcPr>
          <w:p w:rsidR="00CE6ADB" w:rsidRPr="00CE6ADB" w:rsidRDefault="00CE6ADB" w:rsidP="00CE6ADB">
            <w:pPr>
              <w:ind w:firstLine="0"/>
            </w:pPr>
            <w:r>
              <w:t>Thompson</w:t>
            </w:r>
          </w:p>
        </w:tc>
      </w:tr>
      <w:tr w:rsidR="00CE6ADB" w:rsidRPr="00CE6ADB" w:rsidTr="00CE6ADB">
        <w:tc>
          <w:tcPr>
            <w:tcW w:w="2179" w:type="dxa"/>
            <w:shd w:val="clear" w:color="auto" w:fill="auto"/>
          </w:tcPr>
          <w:p w:rsidR="00CE6ADB" w:rsidRPr="00CE6ADB" w:rsidRDefault="00CE6ADB" w:rsidP="00CE6ADB">
            <w:pPr>
              <w:ind w:firstLine="0"/>
            </w:pPr>
            <w:r>
              <w:t>Umphlett</w:t>
            </w:r>
          </w:p>
        </w:tc>
        <w:tc>
          <w:tcPr>
            <w:tcW w:w="2179" w:type="dxa"/>
            <w:shd w:val="clear" w:color="auto" w:fill="auto"/>
          </w:tcPr>
          <w:p w:rsidR="00CE6ADB" w:rsidRPr="00CE6ADB" w:rsidRDefault="00CE6ADB" w:rsidP="00CE6ADB">
            <w:pPr>
              <w:ind w:firstLine="0"/>
            </w:pPr>
            <w:r>
              <w:t>Vick</w:t>
            </w:r>
          </w:p>
        </w:tc>
        <w:tc>
          <w:tcPr>
            <w:tcW w:w="2180" w:type="dxa"/>
            <w:shd w:val="clear" w:color="auto" w:fill="auto"/>
          </w:tcPr>
          <w:p w:rsidR="00CE6ADB" w:rsidRPr="00CE6ADB" w:rsidRDefault="00CE6ADB" w:rsidP="00CE6ADB">
            <w:pPr>
              <w:ind w:firstLine="0"/>
            </w:pPr>
            <w:r>
              <w:t>Weeks</w:t>
            </w:r>
          </w:p>
        </w:tc>
      </w:tr>
      <w:tr w:rsidR="00CE6ADB" w:rsidRPr="00CE6ADB" w:rsidTr="00CE6ADB">
        <w:tc>
          <w:tcPr>
            <w:tcW w:w="2179" w:type="dxa"/>
            <w:shd w:val="clear" w:color="auto" w:fill="auto"/>
          </w:tcPr>
          <w:p w:rsidR="00CE6ADB" w:rsidRPr="00CE6ADB" w:rsidRDefault="00CE6ADB" w:rsidP="00CE6ADB">
            <w:pPr>
              <w:keepNext/>
              <w:ind w:firstLine="0"/>
            </w:pPr>
            <w:r>
              <w:t>White</w:t>
            </w:r>
          </w:p>
        </w:tc>
        <w:tc>
          <w:tcPr>
            <w:tcW w:w="2179" w:type="dxa"/>
            <w:shd w:val="clear" w:color="auto" w:fill="auto"/>
          </w:tcPr>
          <w:p w:rsidR="00CE6ADB" w:rsidRPr="00CE6ADB" w:rsidRDefault="00CE6ADB" w:rsidP="00CE6ADB">
            <w:pPr>
              <w:keepNext/>
              <w:ind w:firstLine="0"/>
            </w:pPr>
            <w:r>
              <w:t>Whitmire</w:t>
            </w:r>
          </w:p>
        </w:tc>
        <w:tc>
          <w:tcPr>
            <w:tcW w:w="2180" w:type="dxa"/>
            <w:shd w:val="clear" w:color="auto" w:fill="auto"/>
          </w:tcPr>
          <w:p w:rsidR="00CE6ADB" w:rsidRPr="00CE6ADB" w:rsidRDefault="00CE6ADB" w:rsidP="00CE6ADB">
            <w:pPr>
              <w:keepNext/>
              <w:ind w:firstLine="0"/>
            </w:pPr>
            <w:r>
              <w:t>Williams</w:t>
            </w:r>
          </w:p>
        </w:tc>
      </w:tr>
      <w:tr w:rsidR="00CE6ADB" w:rsidRPr="00CE6ADB" w:rsidTr="00CE6ADB">
        <w:tc>
          <w:tcPr>
            <w:tcW w:w="2179" w:type="dxa"/>
            <w:shd w:val="clear" w:color="auto" w:fill="auto"/>
          </w:tcPr>
          <w:p w:rsidR="00CE6ADB" w:rsidRPr="00CE6ADB" w:rsidRDefault="00CE6ADB" w:rsidP="00CE6ADB">
            <w:pPr>
              <w:keepNext/>
              <w:ind w:firstLine="0"/>
            </w:pPr>
            <w:r>
              <w:t>Willis</w:t>
            </w:r>
          </w:p>
        </w:tc>
        <w:tc>
          <w:tcPr>
            <w:tcW w:w="2179" w:type="dxa"/>
            <w:shd w:val="clear" w:color="auto" w:fill="auto"/>
          </w:tcPr>
          <w:p w:rsidR="00CE6ADB" w:rsidRPr="00CE6ADB" w:rsidRDefault="00CE6ADB" w:rsidP="00CE6ADB">
            <w:pPr>
              <w:keepNext/>
              <w:ind w:firstLine="0"/>
            </w:pPr>
            <w:r>
              <w:t>A. D. Young</w:t>
            </w:r>
          </w:p>
        </w:tc>
        <w:tc>
          <w:tcPr>
            <w:tcW w:w="2180" w:type="dxa"/>
            <w:shd w:val="clear" w:color="auto" w:fill="auto"/>
          </w:tcPr>
          <w:p w:rsidR="00CE6ADB" w:rsidRPr="00CE6ADB" w:rsidRDefault="00CE6ADB" w:rsidP="00CE6ADB">
            <w:pPr>
              <w:keepNext/>
              <w:ind w:firstLine="0"/>
            </w:pPr>
            <w:r>
              <w:t>T. R. Young</w:t>
            </w:r>
          </w:p>
        </w:tc>
      </w:tr>
    </w:tbl>
    <w:p w:rsidR="00CE6ADB" w:rsidRDefault="00CE6ADB" w:rsidP="00CE6ADB"/>
    <w:p w:rsidR="00CE6ADB" w:rsidRDefault="00CE6ADB" w:rsidP="00CE6ADB">
      <w:pPr>
        <w:jc w:val="center"/>
        <w:rPr>
          <w:b/>
        </w:rPr>
      </w:pPr>
      <w:r w:rsidRPr="00CE6ADB">
        <w:rPr>
          <w:b/>
        </w:rPr>
        <w:t>Total--96</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Ballentine</w:t>
            </w:r>
          </w:p>
        </w:tc>
        <w:tc>
          <w:tcPr>
            <w:tcW w:w="2179" w:type="dxa"/>
            <w:shd w:val="clear" w:color="auto" w:fill="auto"/>
          </w:tcPr>
          <w:p w:rsidR="00CE6ADB" w:rsidRPr="00CE6ADB" w:rsidRDefault="00CE6ADB" w:rsidP="00CE6ADB">
            <w:pPr>
              <w:keepNext/>
              <w:ind w:firstLine="0"/>
            </w:pPr>
            <w:r>
              <w:t>Bedingfield</w:t>
            </w:r>
          </w:p>
        </w:tc>
        <w:tc>
          <w:tcPr>
            <w:tcW w:w="2180" w:type="dxa"/>
            <w:shd w:val="clear" w:color="auto" w:fill="auto"/>
          </w:tcPr>
          <w:p w:rsidR="00CE6ADB" w:rsidRPr="00CE6ADB" w:rsidRDefault="00CE6ADB" w:rsidP="00CE6ADB">
            <w:pPr>
              <w:keepNext/>
              <w:ind w:firstLine="0"/>
            </w:pPr>
            <w:r>
              <w:t>Duncan</w:t>
            </w:r>
          </w:p>
        </w:tc>
      </w:tr>
      <w:tr w:rsidR="00CE6ADB" w:rsidRPr="00CE6ADB" w:rsidTr="00CE6ADB">
        <w:tc>
          <w:tcPr>
            <w:tcW w:w="2179" w:type="dxa"/>
            <w:shd w:val="clear" w:color="auto" w:fill="auto"/>
          </w:tcPr>
          <w:p w:rsidR="00CE6ADB" w:rsidRPr="00CE6ADB" w:rsidRDefault="00CE6ADB" w:rsidP="00CE6ADB">
            <w:pPr>
              <w:ind w:firstLine="0"/>
            </w:pPr>
            <w:r>
              <w:t>Forrester</w:t>
            </w:r>
          </w:p>
        </w:tc>
        <w:tc>
          <w:tcPr>
            <w:tcW w:w="2179" w:type="dxa"/>
            <w:shd w:val="clear" w:color="auto" w:fill="auto"/>
          </w:tcPr>
          <w:p w:rsidR="00CE6ADB" w:rsidRPr="00CE6ADB" w:rsidRDefault="00CE6ADB" w:rsidP="00CE6ADB">
            <w:pPr>
              <w:ind w:firstLine="0"/>
            </w:pPr>
            <w:r>
              <w:t>Frye</w:t>
            </w:r>
          </w:p>
        </w:tc>
        <w:tc>
          <w:tcPr>
            <w:tcW w:w="2180" w:type="dxa"/>
            <w:shd w:val="clear" w:color="auto" w:fill="auto"/>
          </w:tcPr>
          <w:p w:rsidR="00CE6ADB" w:rsidRPr="00CE6ADB" w:rsidRDefault="00CE6ADB" w:rsidP="00CE6ADB">
            <w:pPr>
              <w:ind w:firstLine="0"/>
            </w:pPr>
            <w:r>
              <w:t>Haley</w:t>
            </w:r>
          </w:p>
        </w:tc>
      </w:tr>
      <w:tr w:rsidR="00CE6ADB" w:rsidRPr="00CE6ADB" w:rsidTr="00CE6ADB">
        <w:tc>
          <w:tcPr>
            <w:tcW w:w="2179" w:type="dxa"/>
            <w:shd w:val="clear" w:color="auto" w:fill="auto"/>
          </w:tcPr>
          <w:p w:rsidR="00CE6ADB" w:rsidRPr="00CE6ADB" w:rsidRDefault="00CE6ADB" w:rsidP="00CE6ADB">
            <w:pPr>
              <w:ind w:firstLine="0"/>
            </w:pPr>
            <w:r>
              <w:t>Hamilton</w:t>
            </w:r>
          </w:p>
        </w:tc>
        <w:tc>
          <w:tcPr>
            <w:tcW w:w="2179" w:type="dxa"/>
            <w:shd w:val="clear" w:color="auto" w:fill="auto"/>
          </w:tcPr>
          <w:p w:rsidR="00CE6ADB" w:rsidRPr="00CE6ADB" w:rsidRDefault="00CE6ADB" w:rsidP="00CE6ADB">
            <w:pPr>
              <w:ind w:firstLine="0"/>
            </w:pPr>
            <w:r>
              <w:t>Limehouse</w:t>
            </w:r>
          </w:p>
        </w:tc>
        <w:tc>
          <w:tcPr>
            <w:tcW w:w="2180" w:type="dxa"/>
            <w:shd w:val="clear" w:color="auto" w:fill="auto"/>
          </w:tcPr>
          <w:p w:rsidR="00CE6ADB" w:rsidRPr="00CE6ADB" w:rsidRDefault="00CE6ADB" w:rsidP="00CE6ADB">
            <w:pPr>
              <w:ind w:firstLine="0"/>
            </w:pPr>
            <w:r>
              <w:t>Lucas</w:t>
            </w:r>
          </w:p>
        </w:tc>
      </w:tr>
      <w:tr w:rsidR="00CE6ADB" w:rsidRPr="00CE6ADB" w:rsidTr="00CE6ADB">
        <w:tc>
          <w:tcPr>
            <w:tcW w:w="2179" w:type="dxa"/>
            <w:shd w:val="clear" w:color="auto" w:fill="auto"/>
          </w:tcPr>
          <w:p w:rsidR="00CE6ADB" w:rsidRPr="00CE6ADB" w:rsidRDefault="00CE6ADB" w:rsidP="00CE6ADB">
            <w:pPr>
              <w:ind w:firstLine="0"/>
            </w:pPr>
            <w:r>
              <w:t>Merrill</w:t>
            </w:r>
          </w:p>
        </w:tc>
        <w:tc>
          <w:tcPr>
            <w:tcW w:w="2179" w:type="dxa"/>
            <w:shd w:val="clear" w:color="auto" w:fill="auto"/>
          </w:tcPr>
          <w:p w:rsidR="00CE6ADB" w:rsidRPr="00CE6ADB" w:rsidRDefault="00CE6ADB" w:rsidP="00CE6ADB">
            <w:pPr>
              <w:ind w:firstLine="0"/>
            </w:pPr>
            <w:r>
              <w:t>Millwood</w:t>
            </w:r>
          </w:p>
        </w:tc>
        <w:tc>
          <w:tcPr>
            <w:tcW w:w="2180" w:type="dxa"/>
            <w:shd w:val="clear" w:color="auto" w:fill="auto"/>
          </w:tcPr>
          <w:p w:rsidR="00CE6ADB" w:rsidRPr="00CE6ADB" w:rsidRDefault="00CE6ADB" w:rsidP="00CE6ADB">
            <w:pPr>
              <w:ind w:firstLine="0"/>
            </w:pPr>
            <w:r>
              <w:t>Nanney</w:t>
            </w:r>
          </w:p>
        </w:tc>
      </w:tr>
      <w:tr w:rsidR="00CE6ADB" w:rsidRPr="00CE6ADB" w:rsidTr="00CE6ADB">
        <w:tc>
          <w:tcPr>
            <w:tcW w:w="2179" w:type="dxa"/>
            <w:shd w:val="clear" w:color="auto" w:fill="auto"/>
          </w:tcPr>
          <w:p w:rsidR="00CE6ADB" w:rsidRPr="00CE6ADB" w:rsidRDefault="00CE6ADB" w:rsidP="00CE6ADB">
            <w:pPr>
              <w:ind w:firstLine="0"/>
            </w:pPr>
            <w:r>
              <w:t>E. H. Pitts</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206E7E">
            <w:pPr>
              <w:keepNext/>
              <w:ind w:firstLine="0"/>
            </w:pPr>
            <w:r>
              <w:t>Simrill</w:t>
            </w:r>
          </w:p>
        </w:tc>
        <w:tc>
          <w:tcPr>
            <w:tcW w:w="2179" w:type="dxa"/>
            <w:shd w:val="clear" w:color="auto" w:fill="auto"/>
          </w:tcPr>
          <w:p w:rsidR="00CE6ADB" w:rsidRPr="00CE6ADB" w:rsidRDefault="00CE6ADB" w:rsidP="00206E7E">
            <w:pPr>
              <w:keepNext/>
              <w:ind w:firstLine="0"/>
            </w:pPr>
            <w:r>
              <w:t>G. R. Smith</w:t>
            </w:r>
          </w:p>
        </w:tc>
        <w:tc>
          <w:tcPr>
            <w:tcW w:w="2180" w:type="dxa"/>
            <w:shd w:val="clear" w:color="auto" w:fill="auto"/>
          </w:tcPr>
          <w:p w:rsidR="00CE6ADB" w:rsidRPr="00CE6ADB" w:rsidRDefault="00CE6ADB" w:rsidP="00206E7E">
            <w:pPr>
              <w:keepNext/>
              <w:ind w:firstLine="0"/>
            </w:pPr>
            <w:r>
              <w:t>Stewart</w:t>
            </w:r>
          </w:p>
        </w:tc>
      </w:tr>
      <w:tr w:rsidR="00CE6ADB" w:rsidRPr="00CE6ADB" w:rsidTr="00CE6ADB">
        <w:tc>
          <w:tcPr>
            <w:tcW w:w="2179" w:type="dxa"/>
            <w:shd w:val="clear" w:color="auto" w:fill="auto"/>
          </w:tcPr>
          <w:p w:rsidR="00CE6ADB" w:rsidRPr="00CE6ADB" w:rsidRDefault="00CE6ADB" w:rsidP="00206E7E">
            <w:pPr>
              <w:keepNext/>
              <w:ind w:firstLine="0"/>
            </w:pPr>
            <w:r>
              <w:t>Toole</w:t>
            </w:r>
          </w:p>
        </w:tc>
        <w:tc>
          <w:tcPr>
            <w:tcW w:w="2179" w:type="dxa"/>
            <w:shd w:val="clear" w:color="auto" w:fill="auto"/>
          </w:tcPr>
          <w:p w:rsidR="00CE6ADB" w:rsidRPr="00CE6ADB" w:rsidRDefault="00CE6ADB" w:rsidP="00206E7E">
            <w:pPr>
              <w:keepNext/>
              <w:ind w:firstLine="0"/>
            </w:pPr>
            <w:r>
              <w:t>Viers</w:t>
            </w:r>
          </w:p>
        </w:tc>
        <w:tc>
          <w:tcPr>
            <w:tcW w:w="2180" w:type="dxa"/>
            <w:shd w:val="clear" w:color="auto" w:fill="auto"/>
          </w:tcPr>
          <w:p w:rsidR="00CE6ADB" w:rsidRPr="00CE6ADB" w:rsidRDefault="00CE6ADB" w:rsidP="00206E7E">
            <w:pPr>
              <w:keepNext/>
              <w:ind w:firstLine="0"/>
            </w:pPr>
          </w:p>
        </w:tc>
      </w:tr>
    </w:tbl>
    <w:p w:rsidR="00CE6ADB" w:rsidRDefault="00CE6ADB" w:rsidP="00206E7E">
      <w:pPr>
        <w:keepNext/>
      </w:pPr>
    </w:p>
    <w:p w:rsidR="00CE6ADB" w:rsidRDefault="00CE6ADB" w:rsidP="00206E7E">
      <w:pPr>
        <w:keepNext/>
        <w:jc w:val="center"/>
        <w:rPr>
          <w:b/>
        </w:rPr>
      </w:pPr>
      <w:r w:rsidRPr="00CE6ADB">
        <w:rPr>
          <w:b/>
        </w:rPr>
        <w:t>Total--20</w:t>
      </w:r>
      <w:bookmarkStart w:id="381" w:name="vote_end538"/>
      <w:bookmarkEnd w:id="381"/>
    </w:p>
    <w:p w:rsidR="00CE6ADB" w:rsidRDefault="00CE6ADB" w:rsidP="00CE6ADB"/>
    <w:p w:rsidR="00CE6ADB" w:rsidRDefault="00CE6ADB" w:rsidP="00CE6ADB">
      <w:r>
        <w:t>So, the Veto of the Governor was overridden and a message was ordered sent to the Senate accordingly.</w:t>
      </w:r>
    </w:p>
    <w:p w:rsidR="00CE6ADB" w:rsidRDefault="00CE6ADB" w:rsidP="00CE6ADB"/>
    <w:p w:rsidR="00CE6ADB" w:rsidRDefault="00CE6ADB" w:rsidP="00CE6ADB">
      <w:pPr>
        <w:keepNext/>
        <w:jc w:val="center"/>
        <w:rPr>
          <w:b/>
        </w:rPr>
      </w:pPr>
      <w:r w:rsidRPr="00CE6ADB">
        <w:rPr>
          <w:b/>
        </w:rPr>
        <w:t>VETO 49-- OVERRIDDEN</w:t>
      </w:r>
    </w:p>
    <w:p w:rsidR="00CE6ADB" w:rsidRPr="006A449D" w:rsidRDefault="00CE6ADB" w:rsidP="00206E7E">
      <w:pPr>
        <w:autoSpaceDE w:val="0"/>
        <w:autoSpaceDN w:val="0"/>
        <w:adjustRightInd w:val="0"/>
        <w:rPr>
          <w:bCs/>
          <w:color w:val="000000"/>
        </w:rPr>
      </w:pPr>
      <w:bookmarkStart w:id="382" w:name="file_start540"/>
      <w:bookmarkEnd w:id="382"/>
      <w:r w:rsidRPr="006A449D">
        <w:t xml:space="preserve">Veto 49.  </w:t>
      </w:r>
      <w:r w:rsidRPr="006A449D">
        <w:rPr>
          <w:bCs/>
          <w:color w:val="000000"/>
        </w:rPr>
        <w:t>Part IB; Section 90.13; Page 478; Statewide Revenue; Health and Human Services FMAP Funding; Item S; USC Rural Health Clinics; $3,000,000.</w:t>
      </w:r>
    </w:p>
    <w:p w:rsidR="00CE6ADB" w:rsidRDefault="00CE6ADB" w:rsidP="00CE6ADB">
      <w:bookmarkStart w:id="383" w:name="file_end540"/>
      <w:bookmarkEnd w:id="383"/>
    </w:p>
    <w:p w:rsidR="00CE6ADB" w:rsidRDefault="00CE6ADB" w:rsidP="00CE6ADB">
      <w:r>
        <w:t>Rep. COOPER explained the Veto.</w:t>
      </w:r>
    </w:p>
    <w:p w:rsidR="00206E7E" w:rsidRDefault="00206E7E"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384" w:name="vote_start542"/>
      <w:bookmarkEnd w:id="384"/>
      <w:r>
        <w:t>Yeas 99; Nays 16</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Allison</w:t>
            </w:r>
          </w:p>
        </w:tc>
        <w:tc>
          <w:tcPr>
            <w:tcW w:w="2179" w:type="dxa"/>
            <w:shd w:val="clear" w:color="auto" w:fill="auto"/>
          </w:tcPr>
          <w:p w:rsidR="00CE6ADB" w:rsidRPr="00CE6ADB" w:rsidRDefault="00CE6ADB" w:rsidP="00CE6ADB">
            <w:pPr>
              <w:ind w:firstLine="0"/>
            </w:pPr>
            <w:r>
              <w:t>Anderson</w:t>
            </w:r>
          </w:p>
        </w:tc>
        <w:tc>
          <w:tcPr>
            <w:tcW w:w="2180" w:type="dxa"/>
            <w:shd w:val="clear" w:color="auto" w:fill="auto"/>
          </w:tcPr>
          <w:p w:rsidR="00CE6ADB" w:rsidRPr="00CE6ADB" w:rsidRDefault="00CE6ADB" w:rsidP="00CE6ADB">
            <w:pPr>
              <w:ind w:firstLine="0"/>
            </w:pPr>
            <w:r>
              <w:t>Bales</w:t>
            </w:r>
          </w:p>
        </w:tc>
      </w:tr>
      <w:tr w:rsidR="00CE6ADB" w:rsidRPr="00CE6ADB" w:rsidTr="00CE6ADB">
        <w:tc>
          <w:tcPr>
            <w:tcW w:w="2179" w:type="dxa"/>
            <w:shd w:val="clear" w:color="auto" w:fill="auto"/>
          </w:tcPr>
          <w:p w:rsidR="00CE6ADB" w:rsidRPr="00CE6ADB" w:rsidRDefault="00CE6ADB" w:rsidP="00CE6ADB">
            <w:pPr>
              <w:ind w:firstLine="0"/>
            </w:pPr>
            <w:r>
              <w:t>Barfield</w:t>
            </w:r>
          </w:p>
        </w:tc>
        <w:tc>
          <w:tcPr>
            <w:tcW w:w="2179" w:type="dxa"/>
            <w:shd w:val="clear" w:color="auto" w:fill="auto"/>
          </w:tcPr>
          <w:p w:rsidR="00CE6ADB" w:rsidRPr="00CE6ADB" w:rsidRDefault="00CE6ADB" w:rsidP="00CE6ADB">
            <w:pPr>
              <w:ind w:firstLine="0"/>
            </w:pPr>
            <w:r>
              <w:t>Bingham</w:t>
            </w:r>
          </w:p>
        </w:tc>
        <w:tc>
          <w:tcPr>
            <w:tcW w:w="2180" w:type="dxa"/>
            <w:shd w:val="clear" w:color="auto" w:fill="auto"/>
          </w:tcPr>
          <w:p w:rsidR="00CE6ADB" w:rsidRPr="00CE6ADB" w:rsidRDefault="00CE6ADB" w:rsidP="00CE6ADB">
            <w:pPr>
              <w:ind w:firstLine="0"/>
            </w:pPr>
            <w:r>
              <w:t>Bowen</w:t>
            </w:r>
          </w:p>
        </w:tc>
      </w:tr>
      <w:tr w:rsidR="00CE6ADB" w:rsidRPr="00CE6ADB" w:rsidTr="00CE6ADB">
        <w:tc>
          <w:tcPr>
            <w:tcW w:w="2179" w:type="dxa"/>
            <w:shd w:val="clear" w:color="auto" w:fill="auto"/>
          </w:tcPr>
          <w:p w:rsidR="00CE6ADB" w:rsidRPr="00CE6ADB" w:rsidRDefault="00CE6ADB" w:rsidP="00CE6ADB">
            <w:pPr>
              <w:ind w:firstLine="0"/>
            </w:pPr>
            <w:r>
              <w:t>Bowers</w:t>
            </w:r>
          </w:p>
        </w:tc>
        <w:tc>
          <w:tcPr>
            <w:tcW w:w="2179" w:type="dxa"/>
            <w:shd w:val="clear" w:color="auto" w:fill="auto"/>
          </w:tcPr>
          <w:p w:rsidR="00CE6ADB" w:rsidRPr="00CE6ADB" w:rsidRDefault="00CE6ADB" w:rsidP="00CE6ADB">
            <w:pPr>
              <w:ind w:firstLine="0"/>
            </w:pPr>
            <w:r>
              <w:t>Brady</w:t>
            </w:r>
          </w:p>
        </w:tc>
        <w:tc>
          <w:tcPr>
            <w:tcW w:w="2180" w:type="dxa"/>
            <w:shd w:val="clear" w:color="auto" w:fill="auto"/>
          </w:tcPr>
          <w:p w:rsidR="00CE6ADB" w:rsidRPr="00CE6ADB" w:rsidRDefault="00CE6ADB" w:rsidP="00CE6ADB">
            <w:pPr>
              <w:ind w:firstLine="0"/>
            </w:pPr>
            <w:r>
              <w:t>Branham</w:t>
            </w:r>
          </w:p>
        </w:tc>
      </w:tr>
      <w:tr w:rsidR="00CE6ADB" w:rsidRPr="00CE6ADB" w:rsidTr="00CE6ADB">
        <w:tc>
          <w:tcPr>
            <w:tcW w:w="2179" w:type="dxa"/>
            <w:shd w:val="clear" w:color="auto" w:fill="auto"/>
          </w:tcPr>
          <w:p w:rsidR="00CE6ADB" w:rsidRPr="00CE6ADB" w:rsidRDefault="00CE6ADB" w:rsidP="00CE6ADB">
            <w:pPr>
              <w:ind w:firstLine="0"/>
            </w:pPr>
            <w:r>
              <w:t>Brantley</w:t>
            </w:r>
          </w:p>
        </w:tc>
        <w:tc>
          <w:tcPr>
            <w:tcW w:w="2179" w:type="dxa"/>
            <w:shd w:val="clear" w:color="auto" w:fill="auto"/>
          </w:tcPr>
          <w:p w:rsidR="00CE6ADB" w:rsidRPr="00CE6ADB" w:rsidRDefault="00CE6ADB" w:rsidP="00CE6ADB">
            <w:pPr>
              <w:ind w:firstLine="0"/>
            </w:pPr>
            <w:r>
              <w:t>G. A. Brown</w:t>
            </w:r>
          </w:p>
        </w:tc>
        <w:tc>
          <w:tcPr>
            <w:tcW w:w="2180" w:type="dxa"/>
            <w:shd w:val="clear" w:color="auto" w:fill="auto"/>
          </w:tcPr>
          <w:p w:rsidR="00CE6ADB" w:rsidRPr="00CE6ADB" w:rsidRDefault="00CE6ADB" w:rsidP="00CE6ADB">
            <w:pPr>
              <w:ind w:firstLine="0"/>
            </w:pPr>
            <w:r>
              <w:t>H. B. Brown</w:t>
            </w:r>
          </w:p>
        </w:tc>
      </w:tr>
      <w:tr w:rsidR="00CE6ADB" w:rsidRPr="00CE6ADB" w:rsidTr="00CE6ADB">
        <w:tc>
          <w:tcPr>
            <w:tcW w:w="2179" w:type="dxa"/>
            <w:shd w:val="clear" w:color="auto" w:fill="auto"/>
          </w:tcPr>
          <w:p w:rsidR="00CE6ADB" w:rsidRPr="00CE6ADB" w:rsidRDefault="00CE6ADB" w:rsidP="00CE6ADB">
            <w:pPr>
              <w:ind w:firstLine="0"/>
            </w:pPr>
            <w:r>
              <w:t>R. L. Brown</w:t>
            </w:r>
          </w:p>
        </w:tc>
        <w:tc>
          <w:tcPr>
            <w:tcW w:w="2179" w:type="dxa"/>
            <w:shd w:val="clear" w:color="auto" w:fill="auto"/>
          </w:tcPr>
          <w:p w:rsidR="00CE6ADB" w:rsidRPr="00CE6ADB" w:rsidRDefault="00CE6ADB" w:rsidP="00CE6ADB">
            <w:pPr>
              <w:ind w:firstLine="0"/>
            </w:pPr>
            <w:r>
              <w:t>Cato</w:t>
            </w:r>
          </w:p>
        </w:tc>
        <w:tc>
          <w:tcPr>
            <w:tcW w:w="2180" w:type="dxa"/>
            <w:shd w:val="clear" w:color="auto" w:fill="auto"/>
          </w:tcPr>
          <w:p w:rsidR="00CE6ADB" w:rsidRPr="00CE6ADB" w:rsidRDefault="00CE6ADB" w:rsidP="00CE6ADB">
            <w:pPr>
              <w:ind w:firstLine="0"/>
            </w:pPr>
            <w:r>
              <w:t>Chalk</w:t>
            </w:r>
          </w:p>
        </w:tc>
      </w:tr>
      <w:tr w:rsidR="00CE6ADB" w:rsidRPr="00CE6ADB" w:rsidTr="00CE6ADB">
        <w:tc>
          <w:tcPr>
            <w:tcW w:w="2179" w:type="dxa"/>
            <w:shd w:val="clear" w:color="auto" w:fill="auto"/>
          </w:tcPr>
          <w:p w:rsidR="00CE6ADB" w:rsidRPr="00CE6ADB" w:rsidRDefault="00CE6ADB" w:rsidP="00CE6ADB">
            <w:pPr>
              <w:ind w:firstLine="0"/>
            </w:pPr>
            <w:r>
              <w:t>Clemmons</w:t>
            </w:r>
          </w:p>
        </w:tc>
        <w:tc>
          <w:tcPr>
            <w:tcW w:w="2179" w:type="dxa"/>
            <w:shd w:val="clear" w:color="auto" w:fill="auto"/>
          </w:tcPr>
          <w:p w:rsidR="00CE6ADB" w:rsidRPr="00CE6ADB" w:rsidRDefault="00CE6ADB" w:rsidP="00CE6ADB">
            <w:pPr>
              <w:ind w:firstLine="0"/>
            </w:pPr>
            <w:r>
              <w:t>Cobb-Hunter</w:t>
            </w:r>
          </w:p>
        </w:tc>
        <w:tc>
          <w:tcPr>
            <w:tcW w:w="2180" w:type="dxa"/>
            <w:shd w:val="clear" w:color="auto" w:fill="auto"/>
          </w:tcPr>
          <w:p w:rsidR="00CE6ADB" w:rsidRPr="00CE6ADB" w:rsidRDefault="00CE6ADB" w:rsidP="00CE6ADB">
            <w:pPr>
              <w:ind w:firstLine="0"/>
            </w:pPr>
            <w:r>
              <w:t>Cole</w:t>
            </w:r>
          </w:p>
        </w:tc>
      </w:tr>
      <w:tr w:rsidR="00CE6ADB" w:rsidRPr="00CE6ADB" w:rsidTr="00CE6ADB">
        <w:tc>
          <w:tcPr>
            <w:tcW w:w="2179" w:type="dxa"/>
            <w:shd w:val="clear" w:color="auto" w:fill="auto"/>
          </w:tcPr>
          <w:p w:rsidR="00CE6ADB" w:rsidRPr="00CE6ADB" w:rsidRDefault="00CE6ADB" w:rsidP="00CE6ADB">
            <w:pPr>
              <w:ind w:firstLine="0"/>
            </w:pPr>
            <w:r>
              <w:t>Cooper</w:t>
            </w:r>
          </w:p>
        </w:tc>
        <w:tc>
          <w:tcPr>
            <w:tcW w:w="2179" w:type="dxa"/>
            <w:shd w:val="clear" w:color="auto" w:fill="auto"/>
          </w:tcPr>
          <w:p w:rsidR="00CE6ADB" w:rsidRPr="00CE6ADB" w:rsidRDefault="00CE6ADB" w:rsidP="00CE6ADB">
            <w:pPr>
              <w:ind w:firstLine="0"/>
            </w:pPr>
            <w:r>
              <w:t>Crawford</w:t>
            </w:r>
          </w:p>
        </w:tc>
        <w:tc>
          <w:tcPr>
            <w:tcW w:w="2180" w:type="dxa"/>
            <w:shd w:val="clear" w:color="auto" w:fill="auto"/>
          </w:tcPr>
          <w:p w:rsidR="00CE6ADB" w:rsidRPr="00CE6ADB" w:rsidRDefault="00CE6ADB" w:rsidP="00CE6ADB">
            <w:pPr>
              <w:ind w:firstLine="0"/>
            </w:pPr>
            <w:r>
              <w:t>Daning</w:t>
            </w:r>
          </w:p>
        </w:tc>
      </w:tr>
      <w:tr w:rsidR="00CE6ADB" w:rsidRPr="00CE6ADB" w:rsidTr="00CE6ADB">
        <w:tc>
          <w:tcPr>
            <w:tcW w:w="2179" w:type="dxa"/>
            <w:shd w:val="clear" w:color="auto" w:fill="auto"/>
          </w:tcPr>
          <w:p w:rsidR="00CE6ADB" w:rsidRPr="00CE6ADB" w:rsidRDefault="00CE6ADB" w:rsidP="00CE6ADB">
            <w:pPr>
              <w:ind w:firstLine="0"/>
            </w:pPr>
            <w:r>
              <w:t>Dillard</w:t>
            </w:r>
          </w:p>
        </w:tc>
        <w:tc>
          <w:tcPr>
            <w:tcW w:w="2179" w:type="dxa"/>
            <w:shd w:val="clear" w:color="auto" w:fill="auto"/>
          </w:tcPr>
          <w:p w:rsidR="00CE6ADB" w:rsidRPr="00CE6ADB" w:rsidRDefault="00CE6ADB" w:rsidP="00CE6ADB">
            <w:pPr>
              <w:ind w:firstLine="0"/>
            </w:pPr>
            <w:r>
              <w:t>Edge</w:t>
            </w:r>
          </w:p>
        </w:tc>
        <w:tc>
          <w:tcPr>
            <w:tcW w:w="2180" w:type="dxa"/>
            <w:shd w:val="clear" w:color="auto" w:fill="auto"/>
          </w:tcPr>
          <w:p w:rsidR="00CE6ADB" w:rsidRPr="00CE6ADB" w:rsidRDefault="00CE6ADB" w:rsidP="00CE6ADB">
            <w:pPr>
              <w:ind w:firstLine="0"/>
            </w:pPr>
            <w:r>
              <w:t>Erickson</w:t>
            </w:r>
          </w:p>
        </w:tc>
      </w:tr>
      <w:tr w:rsidR="00CE6ADB" w:rsidRPr="00CE6ADB" w:rsidTr="00CE6ADB">
        <w:tc>
          <w:tcPr>
            <w:tcW w:w="2179" w:type="dxa"/>
            <w:shd w:val="clear" w:color="auto" w:fill="auto"/>
          </w:tcPr>
          <w:p w:rsidR="00CE6ADB" w:rsidRPr="00CE6ADB" w:rsidRDefault="00CE6ADB" w:rsidP="00CE6ADB">
            <w:pPr>
              <w:ind w:firstLine="0"/>
            </w:pPr>
            <w:r>
              <w:t>Forrester</w:t>
            </w:r>
          </w:p>
        </w:tc>
        <w:tc>
          <w:tcPr>
            <w:tcW w:w="2179" w:type="dxa"/>
            <w:shd w:val="clear" w:color="auto" w:fill="auto"/>
          </w:tcPr>
          <w:p w:rsidR="00CE6ADB" w:rsidRPr="00CE6ADB" w:rsidRDefault="00CE6ADB" w:rsidP="00CE6ADB">
            <w:pPr>
              <w:ind w:firstLine="0"/>
            </w:pPr>
            <w:r>
              <w:t>Funderburk</w:t>
            </w:r>
          </w:p>
        </w:tc>
        <w:tc>
          <w:tcPr>
            <w:tcW w:w="2180" w:type="dxa"/>
            <w:shd w:val="clear" w:color="auto" w:fill="auto"/>
          </w:tcPr>
          <w:p w:rsidR="00CE6ADB" w:rsidRPr="00CE6ADB" w:rsidRDefault="00CE6ADB" w:rsidP="00CE6ADB">
            <w:pPr>
              <w:ind w:firstLine="0"/>
            </w:pPr>
            <w:r>
              <w:t>Gambrell</w:t>
            </w:r>
          </w:p>
        </w:tc>
      </w:tr>
      <w:tr w:rsidR="00CE6ADB" w:rsidRPr="00CE6ADB" w:rsidTr="00CE6ADB">
        <w:tc>
          <w:tcPr>
            <w:tcW w:w="2179" w:type="dxa"/>
            <w:shd w:val="clear" w:color="auto" w:fill="auto"/>
          </w:tcPr>
          <w:p w:rsidR="00CE6ADB" w:rsidRPr="00CE6ADB" w:rsidRDefault="00CE6ADB" w:rsidP="00CE6ADB">
            <w:pPr>
              <w:ind w:firstLine="0"/>
            </w:pPr>
            <w:r>
              <w:t>Gilliard</w:t>
            </w:r>
          </w:p>
        </w:tc>
        <w:tc>
          <w:tcPr>
            <w:tcW w:w="2179" w:type="dxa"/>
            <w:shd w:val="clear" w:color="auto" w:fill="auto"/>
          </w:tcPr>
          <w:p w:rsidR="00CE6ADB" w:rsidRPr="00CE6ADB" w:rsidRDefault="00CE6ADB" w:rsidP="00CE6ADB">
            <w:pPr>
              <w:ind w:firstLine="0"/>
            </w:pPr>
            <w:r>
              <w:t>Govan</w:t>
            </w:r>
          </w:p>
        </w:tc>
        <w:tc>
          <w:tcPr>
            <w:tcW w:w="2180" w:type="dxa"/>
            <w:shd w:val="clear" w:color="auto" w:fill="auto"/>
          </w:tcPr>
          <w:p w:rsidR="00CE6ADB" w:rsidRPr="00CE6ADB" w:rsidRDefault="00CE6ADB" w:rsidP="00CE6ADB">
            <w:pPr>
              <w:ind w:firstLine="0"/>
            </w:pPr>
            <w:r>
              <w:t>Gullick</w:t>
            </w:r>
          </w:p>
        </w:tc>
      </w:tr>
      <w:tr w:rsidR="00CE6ADB" w:rsidRPr="00CE6ADB" w:rsidTr="00CE6ADB">
        <w:tc>
          <w:tcPr>
            <w:tcW w:w="2179" w:type="dxa"/>
            <w:shd w:val="clear" w:color="auto" w:fill="auto"/>
          </w:tcPr>
          <w:p w:rsidR="00CE6ADB" w:rsidRPr="00CE6ADB" w:rsidRDefault="00CE6ADB" w:rsidP="00CE6ADB">
            <w:pPr>
              <w:ind w:firstLine="0"/>
            </w:pPr>
            <w:r>
              <w:t>Gunn</w:t>
            </w:r>
          </w:p>
        </w:tc>
        <w:tc>
          <w:tcPr>
            <w:tcW w:w="2179" w:type="dxa"/>
            <w:shd w:val="clear" w:color="auto" w:fill="auto"/>
          </w:tcPr>
          <w:p w:rsidR="00CE6ADB" w:rsidRPr="00CE6ADB" w:rsidRDefault="00CE6ADB" w:rsidP="00CE6ADB">
            <w:pPr>
              <w:ind w:firstLine="0"/>
            </w:pPr>
            <w:r>
              <w:t>Hardwick</w:t>
            </w:r>
          </w:p>
        </w:tc>
        <w:tc>
          <w:tcPr>
            <w:tcW w:w="2180" w:type="dxa"/>
            <w:shd w:val="clear" w:color="auto" w:fill="auto"/>
          </w:tcPr>
          <w:p w:rsidR="00CE6ADB" w:rsidRPr="00CE6ADB" w:rsidRDefault="00CE6ADB" w:rsidP="00CE6ADB">
            <w:pPr>
              <w:ind w:firstLine="0"/>
            </w:pPr>
            <w:r>
              <w:t>Harrell</w:t>
            </w:r>
          </w:p>
        </w:tc>
      </w:tr>
      <w:tr w:rsidR="00CE6ADB" w:rsidRPr="00CE6ADB" w:rsidTr="00CE6ADB">
        <w:tc>
          <w:tcPr>
            <w:tcW w:w="2179" w:type="dxa"/>
            <w:shd w:val="clear" w:color="auto" w:fill="auto"/>
          </w:tcPr>
          <w:p w:rsidR="00CE6ADB" w:rsidRPr="00CE6ADB" w:rsidRDefault="00CE6ADB" w:rsidP="00CE6ADB">
            <w:pPr>
              <w:ind w:firstLine="0"/>
            </w:pPr>
            <w:r>
              <w:t>Harrison</w:t>
            </w:r>
          </w:p>
        </w:tc>
        <w:tc>
          <w:tcPr>
            <w:tcW w:w="2179" w:type="dxa"/>
            <w:shd w:val="clear" w:color="auto" w:fill="auto"/>
          </w:tcPr>
          <w:p w:rsidR="00CE6ADB" w:rsidRPr="00CE6ADB" w:rsidRDefault="00CE6ADB" w:rsidP="00CE6ADB">
            <w:pPr>
              <w:ind w:firstLine="0"/>
            </w:pPr>
            <w:r>
              <w:t>Hart</w:t>
            </w:r>
          </w:p>
        </w:tc>
        <w:tc>
          <w:tcPr>
            <w:tcW w:w="2180" w:type="dxa"/>
            <w:shd w:val="clear" w:color="auto" w:fill="auto"/>
          </w:tcPr>
          <w:p w:rsidR="00CE6ADB" w:rsidRPr="00CE6ADB" w:rsidRDefault="00CE6ADB" w:rsidP="00CE6ADB">
            <w:pPr>
              <w:ind w:firstLine="0"/>
            </w:pPr>
            <w:r>
              <w:t>Hayes</w:t>
            </w:r>
          </w:p>
        </w:tc>
      </w:tr>
      <w:tr w:rsidR="00CE6ADB" w:rsidRPr="00CE6ADB" w:rsidTr="00CE6ADB">
        <w:tc>
          <w:tcPr>
            <w:tcW w:w="2179" w:type="dxa"/>
            <w:shd w:val="clear" w:color="auto" w:fill="auto"/>
          </w:tcPr>
          <w:p w:rsidR="00CE6ADB" w:rsidRPr="00CE6ADB" w:rsidRDefault="00CE6ADB" w:rsidP="00CE6ADB">
            <w:pPr>
              <w:ind w:firstLine="0"/>
            </w:pPr>
            <w:r>
              <w:t>Hearn</w:t>
            </w:r>
          </w:p>
        </w:tc>
        <w:tc>
          <w:tcPr>
            <w:tcW w:w="2179" w:type="dxa"/>
            <w:shd w:val="clear" w:color="auto" w:fill="auto"/>
          </w:tcPr>
          <w:p w:rsidR="00CE6ADB" w:rsidRPr="00CE6ADB" w:rsidRDefault="00CE6ADB" w:rsidP="00CE6ADB">
            <w:pPr>
              <w:ind w:firstLine="0"/>
            </w:pPr>
            <w:r>
              <w:t>Herbkersman</w:t>
            </w:r>
          </w:p>
        </w:tc>
        <w:tc>
          <w:tcPr>
            <w:tcW w:w="2180" w:type="dxa"/>
            <w:shd w:val="clear" w:color="auto" w:fill="auto"/>
          </w:tcPr>
          <w:p w:rsidR="00CE6ADB" w:rsidRPr="00CE6ADB" w:rsidRDefault="00CE6ADB" w:rsidP="00CE6ADB">
            <w:pPr>
              <w:ind w:firstLine="0"/>
            </w:pPr>
            <w:r>
              <w:t>Hiott</w:t>
            </w:r>
          </w:p>
        </w:tc>
      </w:tr>
      <w:tr w:rsidR="00CE6ADB" w:rsidRPr="00CE6ADB" w:rsidTr="00CE6ADB">
        <w:tc>
          <w:tcPr>
            <w:tcW w:w="2179" w:type="dxa"/>
            <w:shd w:val="clear" w:color="auto" w:fill="auto"/>
          </w:tcPr>
          <w:p w:rsidR="00CE6ADB" w:rsidRPr="00CE6ADB" w:rsidRDefault="00CE6ADB" w:rsidP="00CE6ADB">
            <w:pPr>
              <w:ind w:firstLine="0"/>
            </w:pPr>
            <w:r>
              <w:t>Hodges</w:t>
            </w:r>
          </w:p>
        </w:tc>
        <w:tc>
          <w:tcPr>
            <w:tcW w:w="2179" w:type="dxa"/>
            <w:shd w:val="clear" w:color="auto" w:fill="auto"/>
          </w:tcPr>
          <w:p w:rsidR="00CE6ADB" w:rsidRPr="00CE6ADB" w:rsidRDefault="00CE6ADB" w:rsidP="00CE6ADB">
            <w:pPr>
              <w:ind w:firstLine="0"/>
            </w:pPr>
            <w:r>
              <w:t>Horne</w:t>
            </w:r>
          </w:p>
        </w:tc>
        <w:tc>
          <w:tcPr>
            <w:tcW w:w="2180" w:type="dxa"/>
            <w:shd w:val="clear" w:color="auto" w:fill="auto"/>
          </w:tcPr>
          <w:p w:rsidR="00CE6ADB" w:rsidRPr="00CE6ADB" w:rsidRDefault="00CE6ADB" w:rsidP="00CE6ADB">
            <w:pPr>
              <w:ind w:firstLine="0"/>
            </w:pPr>
            <w:r>
              <w:t>Hosey</w:t>
            </w:r>
          </w:p>
        </w:tc>
      </w:tr>
      <w:tr w:rsidR="00CE6ADB" w:rsidRPr="00CE6ADB" w:rsidTr="00CE6ADB">
        <w:tc>
          <w:tcPr>
            <w:tcW w:w="2179" w:type="dxa"/>
            <w:shd w:val="clear" w:color="auto" w:fill="auto"/>
          </w:tcPr>
          <w:p w:rsidR="00CE6ADB" w:rsidRPr="00CE6ADB" w:rsidRDefault="00CE6ADB" w:rsidP="00CE6ADB">
            <w:pPr>
              <w:ind w:firstLine="0"/>
            </w:pPr>
            <w:r>
              <w:t>Howard</w:t>
            </w:r>
          </w:p>
        </w:tc>
        <w:tc>
          <w:tcPr>
            <w:tcW w:w="2179" w:type="dxa"/>
            <w:shd w:val="clear" w:color="auto" w:fill="auto"/>
          </w:tcPr>
          <w:p w:rsidR="00CE6ADB" w:rsidRPr="00CE6ADB" w:rsidRDefault="00CE6ADB" w:rsidP="00CE6ADB">
            <w:pPr>
              <w:ind w:firstLine="0"/>
            </w:pPr>
            <w:r>
              <w:t>Huggins</w:t>
            </w:r>
          </w:p>
        </w:tc>
        <w:tc>
          <w:tcPr>
            <w:tcW w:w="2180" w:type="dxa"/>
            <w:shd w:val="clear" w:color="auto" w:fill="auto"/>
          </w:tcPr>
          <w:p w:rsidR="00CE6ADB" w:rsidRPr="00CE6ADB" w:rsidRDefault="00CE6ADB" w:rsidP="00CE6ADB">
            <w:pPr>
              <w:ind w:firstLine="0"/>
            </w:pPr>
            <w:r>
              <w:t>Hutto</w:t>
            </w:r>
          </w:p>
        </w:tc>
      </w:tr>
      <w:tr w:rsidR="00CE6ADB" w:rsidRPr="00CE6ADB" w:rsidTr="00CE6ADB">
        <w:tc>
          <w:tcPr>
            <w:tcW w:w="2179" w:type="dxa"/>
            <w:shd w:val="clear" w:color="auto" w:fill="auto"/>
          </w:tcPr>
          <w:p w:rsidR="00CE6ADB" w:rsidRPr="00CE6ADB" w:rsidRDefault="00CE6ADB" w:rsidP="00CE6ADB">
            <w:pPr>
              <w:ind w:firstLine="0"/>
            </w:pPr>
            <w:r>
              <w:t>Jefferson</w:t>
            </w:r>
          </w:p>
        </w:tc>
        <w:tc>
          <w:tcPr>
            <w:tcW w:w="2179" w:type="dxa"/>
            <w:shd w:val="clear" w:color="auto" w:fill="auto"/>
          </w:tcPr>
          <w:p w:rsidR="00CE6ADB" w:rsidRPr="00CE6ADB" w:rsidRDefault="00CE6ADB" w:rsidP="00CE6ADB">
            <w:pPr>
              <w:ind w:firstLine="0"/>
            </w:pPr>
            <w:r>
              <w:t>Jennings</w:t>
            </w:r>
          </w:p>
        </w:tc>
        <w:tc>
          <w:tcPr>
            <w:tcW w:w="2180" w:type="dxa"/>
            <w:shd w:val="clear" w:color="auto" w:fill="auto"/>
          </w:tcPr>
          <w:p w:rsidR="00CE6ADB" w:rsidRPr="00CE6ADB" w:rsidRDefault="00CE6ADB" w:rsidP="00CE6ADB">
            <w:pPr>
              <w:ind w:firstLine="0"/>
            </w:pPr>
            <w:r>
              <w:t>Kelly</w:t>
            </w:r>
          </w:p>
        </w:tc>
      </w:tr>
      <w:tr w:rsidR="00CE6ADB" w:rsidRPr="00CE6ADB" w:rsidTr="00CE6ADB">
        <w:tc>
          <w:tcPr>
            <w:tcW w:w="2179" w:type="dxa"/>
            <w:shd w:val="clear" w:color="auto" w:fill="auto"/>
          </w:tcPr>
          <w:p w:rsidR="00CE6ADB" w:rsidRPr="00CE6ADB" w:rsidRDefault="00CE6ADB" w:rsidP="00CE6ADB">
            <w:pPr>
              <w:ind w:firstLine="0"/>
            </w:pPr>
            <w:r>
              <w:t>King</w:t>
            </w:r>
          </w:p>
        </w:tc>
        <w:tc>
          <w:tcPr>
            <w:tcW w:w="2179" w:type="dxa"/>
            <w:shd w:val="clear" w:color="auto" w:fill="auto"/>
          </w:tcPr>
          <w:p w:rsidR="00CE6ADB" w:rsidRPr="00CE6ADB" w:rsidRDefault="00CE6ADB" w:rsidP="00CE6ADB">
            <w:pPr>
              <w:ind w:firstLine="0"/>
            </w:pPr>
            <w:r>
              <w:t>Kirsh</w:t>
            </w:r>
          </w:p>
        </w:tc>
        <w:tc>
          <w:tcPr>
            <w:tcW w:w="2180" w:type="dxa"/>
            <w:shd w:val="clear" w:color="auto" w:fill="auto"/>
          </w:tcPr>
          <w:p w:rsidR="00CE6ADB" w:rsidRPr="00CE6ADB" w:rsidRDefault="00CE6ADB" w:rsidP="00CE6ADB">
            <w:pPr>
              <w:ind w:firstLine="0"/>
            </w:pPr>
            <w:r>
              <w:t>Knight</w:t>
            </w:r>
          </w:p>
        </w:tc>
      </w:tr>
      <w:tr w:rsidR="00CE6ADB" w:rsidRPr="00CE6ADB" w:rsidTr="00CE6ADB">
        <w:tc>
          <w:tcPr>
            <w:tcW w:w="2179" w:type="dxa"/>
            <w:shd w:val="clear" w:color="auto" w:fill="auto"/>
          </w:tcPr>
          <w:p w:rsidR="00CE6ADB" w:rsidRPr="00CE6ADB" w:rsidRDefault="00CE6ADB" w:rsidP="00CE6ADB">
            <w:pPr>
              <w:ind w:firstLine="0"/>
            </w:pPr>
            <w:r>
              <w:t>Littlejohn</w:t>
            </w:r>
          </w:p>
        </w:tc>
        <w:tc>
          <w:tcPr>
            <w:tcW w:w="2179" w:type="dxa"/>
            <w:shd w:val="clear" w:color="auto" w:fill="auto"/>
          </w:tcPr>
          <w:p w:rsidR="00CE6ADB" w:rsidRPr="00CE6ADB" w:rsidRDefault="00CE6ADB" w:rsidP="00CE6ADB">
            <w:pPr>
              <w:ind w:firstLine="0"/>
            </w:pPr>
            <w:r>
              <w:t>Long</w:t>
            </w:r>
          </w:p>
        </w:tc>
        <w:tc>
          <w:tcPr>
            <w:tcW w:w="2180" w:type="dxa"/>
            <w:shd w:val="clear" w:color="auto" w:fill="auto"/>
          </w:tcPr>
          <w:p w:rsidR="00CE6ADB" w:rsidRPr="00CE6ADB" w:rsidRDefault="00CE6ADB" w:rsidP="00CE6ADB">
            <w:pPr>
              <w:ind w:firstLine="0"/>
            </w:pPr>
            <w:r>
              <w:t>Lowe</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Mack</w:t>
            </w:r>
          </w:p>
        </w:tc>
        <w:tc>
          <w:tcPr>
            <w:tcW w:w="2180" w:type="dxa"/>
            <w:shd w:val="clear" w:color="auto" w:fill="auto"/>
          </w:tcPr>
          <w:p w:rsidR="00CE6ADB" w:rsidRPr="00CE6ADB" w:rsidRDefault="00CE6ADB" w:rsidP="00CE6ADB">
            <w:pPr>
              <w:ind w:firstLine="0"/>
            </w:pPr>
            <w:r>
              <w:t>McEachern</w:t>
            </w:r>
          </w:p>
        </w:tc>
      </w:tr>
      <w:tr w:rsidR="00CE6ADB" w:rsidRPr="00CE6ADB" w:rsidTr="00CE6ADB">
        <w:tc>
          <w:tcPr>
            <w:tcW w:w="2179" w:type="dxa"/>
            <w:shd w:val="clear" w:color="auto" w:fill="auto"/>
          </w:tcPr>
          <w:p w:rsidR="00CE6ADB" w:rsidRPr="00CE6ADB" w:rsidRDefault="00CE6ADB" w:rsidP="00CE6ADB">
            <w:pPr>
              <w:ind w:firstLine="0"/>
            </w:pPr>
            <w:r>
              <w:t>McLeod</w:t>
            </w:r>
          </w:p>
        </w:tc>
        <w:tc>
          <w:tcPr>
            <w:tcW w:w="2179" w:type="dxa"/>
            <w:shd w:val="clear" w:color="auto" w:fill="auto"/>
          </w:tcPr>
          <w:p w:rsidR="00CE6ADB" w:rsidRPr="00CE6ADB" w:rsidRDefault="00CE6ADB" w:rsidP="00CE6ADB">
            <w:pPr>
              <w:ind w:firstLine="0"/>
            </w:pPr>
            <w:r>
              <w:t>Miller</w:t>
            </w:r>
          </w:p>
        </w:tc>
        <w:tc>
          <w:tcPr>
            <w:tcW w:w="2180" w:type="dxa"/>
            <w:shd w:val="clear" w:color="auto" w:fill="auto"/>
          </w:tcPr>
          <w:p w:rsidR="00CE6ADB" w:rsidRPr="00CE6ADB" w:rsidRDefault="00CE6ADB" w:rsidP="00CE6ADB">
            <w:pPr>
              <w:ind w:firstLine="0"/>
            </w:pPr>
            <w:r>
              <w:t>Mitchell</w:t>
            </w:r>
          </w:p>
        </w:tc>
      </w:tr>
      <w:tr w:rsidR="00CE6ADB" w:rsidRPr="00CE6ADB" w:rsidTr="00CE6ADB">
        <w:tc>
          <w:tcPr>
            <w:tcW w:w="2179" w:type="dxa"/>
            <w:shd w:val="clear" w:color="auto" w:fill="auto"/>
          </w:tcPr>
          <w:p w:rsidR="00CE6ADB" w:rsidRPr="00CE6ADB" w:rsidRDefault="00CE6ADB" w:rsidP="00CE6ADB">
            <w:pPr>
              <w:ind w:firstLine="0"/>
            </w:pPr>
            <w:r>
              <w:t>D. C. Moss</w:t>
            </w:r>
          </w:p>
        </w:tc>
        <w:tc>
          <w:tcPr>
            <w:tcW w:w="2179" w:type="dxa"/>
            <w:shd w:val="clear" w:color="auto" w:fill="auto"/>
          </w:tcPr>
          <w:p w:rsidR="00CE6ADB" w:rsidRPr="00CE6ADB" w:rsidRDefault="00CE6ADB" w:rsidP="00CE6ADB">
            <w:pPr>
              <w:ind w:firstLine="0"/>
            </w:pPr>
            <w:r>
              <w:t>V. S. Moss</w:t>
            </w:r>
          </w:p>
        </w:tc>
        <w:tc>
          <w:tcPr>
            <w:tcW w:w="2180" w:type="dxa"/>
            <w:shd w:val="clear" w:color="auto" w:fill="auto"/>
          </w:tcPr>
          <w:p w:rsidR="00CE6ADB" w:rsidRPr="00CE6ADB" w:rsidRDefault="00CE6ADB" w:rsidP="00CE6ADB">
            <w:pPr>
              <w:ind w:firstLine="0"/>
            </w:pPr>
            <w:r>
              <w:t>J. H. Neal</w:t>
            </w:r>
          </w:p>
        </w:tc>
      </w:tr>
      <w:tr w:rsidR="00CE6ADB" w:rsidRPr="00CE6ADB" w:rsidTr="00CE6ADB">
        <w:tc>
          <w:tcPr>
            <w:tcW w:w="2179" w:type="dxa"/>
            <w:shd w:val="clear" w:color="auto" w:fill="auto"/>
          </w:tcPr>
          <w:p w:rsidR="00CE6ADB" w:rsidRPr="00CE6ADB" w:rsidRDefault="00CE6ADB" w:rsidP="00CE6ADB">
            <w:pPr>
              <w:ind w:firstLine="0"/>
            </w:pPr>
            <w:r>
              <w:t>J. M. Neal</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Ott</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E. H. Pitts</w:t>
            </w:r>
          </w:p>
        </w:tc>
        <w:tc>
          <w:tcPr>
            <w:tcW w:w="2180" w:type="dxa"/>
            <w:shd w:val="clear" w:color="auto" w:fill="auto"/>
          </w:tcPr>
          <w:p w:rsidR="00CE6ADB" w:rsidRPr="00CE6ADB" w:rsidRDefault="00CE6ADB" w:rsidP="00CE6ADB">
            <w:pPr>
              <w:ind w:firstLine="0"/>
            </w:pPr>
            <w:r>
              <w:t>M. A. Pitts</w:t>
            </w:r>
          </w:p>
        </w:tc>
      </w:tr>
      <w:tr w:rsidR="00CE6ADB" w:rsidRPr="00CE6ADB" w:rsidTr="00CE6ADB">
        <w:tc>
          <w:tcPr>
            <w:tcW w:w="2179" w:type="dxa"/>
            <w:shd w:val="clear" w:color="auto" w:fill="auto"/>
          </w:tcPr>
          <w:p w:rsidR="00CE6ADB" w:rsidRPr="00CE6ADB" w:rsidRDefault="00CE6ADB" w:rsidP="00CE6ADB">
            <w:pPr>
              <w:ind w:firstLine="0"/>
            </w:pPr>
            <w:r>
              <w:t>Rutherford</w:t>
            </w:r>
          </w:p>
        </w:tc>
        <w:tc>
          <w:tcPr>
            <w:tcW w:w="2179" w:type="dxa"/>
            <w:shd w:val="clear" w:color="auto" w:fill="auto"/>
          </w:tcPr>
          <w:p w:rsidR="00CE6ADB" w:rsidRPr="00CE6ADB" w:rsidRDefault="00CE6ADB" w:rsidP="00CE6ADB">
            <w:pPr>
              <w:ind w:firstLine="0"/>
            </w:pPr>
            <w:r>
              <w:t>Sandifer</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Sellers</w:t>
            </w:r>
          </w:p>
        </w:tc>
        <w:tc>
          <w:tcPr>
            <w:tcW w:w="2179" w:type="dxa"/>
            <w:shd w:val="clear" w:color="auto" w:fill="auto"/>
          </w:tcPr>
          <w:p w:rsidR="00CE6ADB" w:rsidRPr="00CE6ADB" w:rsidRDefault="00CE6ADB" w:rsidP="00CE6ADB">
            <w:pPr>
              <w:ind w:firstLine="0"/>
            </w:pPr>
            <w:r>
              <w:t>Skelton</w:t>
            </w:r>
          </w:p>
        </w:tc>
        <w:tc>
          <w:tcPr>
            <w:tcW w:w="2180" w:type="dxa"/>
            <w:shd w:val="clear" w:color="auto" w:fill="auto"/>
          </w:tcPr>
          <w:p w:rsidR="00CE6ADB" w:rsidRPr="00CE6ADB" w:rsidRDefault="00CE6ADB" w:rsidP="00CE6ADB">
            <w:pPr>
              <w:ind w:firstLine="0"/>
            </w:pPr>
            <w:r>
              <w:t>D. C. Smith</w:t>
            </w:r>
          </w:p>
        </w:tc>
      </w:tr>
      <w:tr w:rsidR="00CE6ADB" w:rsidRPr="00CE6ADB" w:rsidTr="00CE6ADB">
        <w:tc>
          <w:tcPr>
            <w:tcW w:w="2179" w:type="dxa"/>
            <w:shd w:val="clear" w:color="auto" w:fill="auto"/>
          </w:tcPr>
          <w:p w:rsidR="00CE6ADB" w:rsidRPr="00CE6ADB" w:rsidRDefault="00CE6ADB" w:rsidP="00CE6ADB">
            <w:pPr>
              <w:ind w:firstLine="0"/>
            </w:pPr>
            <w:r>
              <w:t>J. E. Smith</w:t>
            </w:r>
          </w:p>
        </w:tc>
        <w:tc>
          <w:tcPr>
            <w:tcW w:w="2179" w:type="dxa"/>
            <w:shd w:val="clear" w:color="auto" w:fill="auto"/>
          </w:tcPr>
          <w:p w:rsidR="00CE6ADB" w:rsidRPr="00CE6ADB" w:rsidRDefault="00CE6ADB" w:rsidP="00CE6ADB">
            <w:pPr>
              <w:ind w:firstLine="0"/>
            </w:pPr>
            <w:r>
              <w:t>J. R. Smith</w:t>
            </w:r>
          </w:p>
        </w:tc>
        <w:tc>
          <w:tcPr>
            <w:tcW w:w="2180" w:type="dxa"/>
            <w:shd w:val="clear" w:color="auto" w:fill="auto"/>
          </w:tcPr>
          <w:p w:rsidR="00CE6ADB" w:rsidRPr="00CE6ADB" w:rsidRDefault="00CE6ADB" w:rsidP="00CE6ADB">
            <w:pPr>
              <w:ind w:firstLine="0"/>
            </w:pPr>
            <w:r>
              <w:t>Sottile</w:t>
            </w:r>
          </w:p>
        </w:tc>
      </w:tr>
      <w:tr w:rsidR="00CE6ADB" w:rsidRPr="00CE6ADB" w:rsidTr="00CE6ADB">
        <w:tc>
          <w:tcPr>
            <w:tcW w:w="2179" w:type="dxa"/>
            <w:shd w:val="clear" w:color="auto" w:fill="auto"/>
          </w:tcPr>
          <w:p w:rsidR="00CE6ADB" w:rsidRPr="00CE6ADB" w:rsidRDefault="00CE6ADB" w:rsidP="00CE6ADB">
            <w:pPr>
              <w:ind w:firstLine="0"/>
            </w:pPr>
            <w:r>
              <w:t>Spires</w:t>
            </w:r>
          </w:p>
        </w:tc>
        <w:tc>
          <w:tcPr>
            <w:tcW w:w="2179" w:type="dxa"/>
            <w:shd w:val="clear" w:color="auto" w:fill="auto"/>
          </w:tcPr>
          <w:p w:rsidR="00CE6ADB" w:rsidRPr="00CE6ADB" w:rsidRDefault="00CE6ADB" w:rsidP="00CE6ADB">
            <w:pPr>
              <w:ind w:firstLine="0"/>
            </w:pPr>
            <w:r>
              <w:t>Stavrinakis</w:t>
            </w:r>
          </w:p>
        </w:tc>
        <w:tc>
          <w:tcPr>
            <w:tcW w:w="2180" w:type="dxa"/>
            <w:shd w:val="clear" w:color="auto" w:fill="auto"/>
          </w:tcPr>
          <w:p w:rsidR="00CE6ADB" w:rsidRPr="00CE6ADB" w:rsidRDefault="00CE6ADB" w:rsidP="00CE6ADB">
            <w:pPr>
              <w:ind w:firstLine="0"/>
            </w:pPr>
            <w:r>
              <w:t>Stringer</w:t>
            </w:r>
          </w:p>
        </w:tc>
      </w:tr>
      <w:tr w:rsidR="00CE6ADB" w:rsidRPr="00CE6ADB" w:rsidTr="00CE6ADB">
        <w:tc>
          <w:tcPr>
            <w:tcW w:w="2179" w:type="dxa"/>
            <w:shd w:val="clear" w:color="auto" w:fill="auto"/>
          </w:tcPr>
          <w:p w:rsidR="00CE6ADB" w:rsidRPr="00CE6ADB" w:rsidRDefault="00CE6ADB" w:rsidP="00CE6ADB">
            <w:pPr>
              <w:ind w:firstLine="0"/>
            </w:pPr>
            <w:r>
              <w:t>Thompson</w:t>
            </w:r>
          </w:p>
        </w:tc>
        <w:tc>
          <w:tcPr>
            <w:tcW w:w="2179" w:type="dxa"/>
            <w:shd w:val="clear" w:color="auto" w:fill="auto"/>
          </w:tcPr>
          <w:p w:rsidR="00CE6ADB" w:rsidRPr="00CE6ADB" w:rsidRDefault="00CE6ADB" w:rsidP="00CE6ADB">
            <w:pPr>
              <w:ind w:firstLine="0"/>
            </w:pPr>
            <w:r>
              <w:t>Toole</w:t>
            </w:r>
          </w:p>
        </w:tc>
        <w:tc>
          <w:tcPr>
            <w:tcW w:w="2180" w:type="dxa"/>
            <w:shd w:val="clear" w:color="auto" w:fill="auto"/>
          </w:tcPr>
          <w:p w:rsidR="00CE6ADB" w:rsidRPr="00CE6ADB" w:rsidRDefault="00CE6ADB" w:rsidP="00CE6ADB">
            <w:pPr>
              <w:ind w:firstLine="0"/>
            </w:pPr>
            <w:r>
              <w:t>Umphlett</w:t>
            </w:r>
          </w:p>
        </w:tc>
      </w:tr>
      <w:tr w:rsidR="00CE6ADB" w:rsidRPr="00CE6ADB" w:rsidTr="00CE6ADB">
        <w:tc>
          <w:tcPr>
            <w:tcW w:w="2179" w:type="dxa"/>
            <w:shd w:val="clear" w:color="auto" w:fill="auto"/>
          </w:tcPr>
          <w:p w:rsidR="00CE6ADB" w:rsidRPr="00CE6ADB" w:rsidRDefault="00CE6ADB" w:rsidP="00CE6ADB">
            <w:pPr>
              <w:ind w:firstLine="0"/>
            </w:pPr>
            <w:r>
              <w:t>Vick</w:t>
            </w:r>
          </w:p>
        </w:tc>
        <w:tc>
          <w:tcPr>
            <w:tcW w:w="2179" w:type="dxa"/>
            <w:shd w:val="clear" w:color="auto" w:fill="auto"/>
          </w:tcPr>
          <w:p w:rsidR="00CE6ADB" w:rsidRPr="00CE6ADB" w:rsidRDefault="00CE6ADB" w:rsidP="00CE6ADB">
            <w:pPr>
              <w:ind w:firstLine="0"/>
            </w:pPr>
            <w:r>
              <w:t>Weeks</w:t>
            </w:r>
          </w:p>
        </w:tc>
        <w:tc>
          <w:tcPr>
            <w:tcW w:w="2180" w:type="dxa"/>
            <w:shd w:val="clear" w:color="auto" w:fill="auto"/>
          </w:tcPr>
          <w:p w:rsidR="00CE6ADB" w:rsidRPr="00CE6ADB" w:rsidRDefault="00CE6ADB" w:rsidP="00CE6ADB">
            <w:pPr>
              <w:ind w:firstLine="0"/>
            </w:pPr>
            <w:r>
              <w:t>Whipper</w:t>
            </w:r>
          </w:p>
        </w:tc>
      </w:tr>
      <w:tr w:rsidR="00CE6ADB" w:rsidRPr="00CE6ADB" w:rsidTr="00CE6ADB">
        <w:tc>
          <w:tcPr>
            <w:tcW w:w="2179" w:type="dxa"/>
            <w:shd w:val="clear" w:color="auto" w:fill="auto"/>
          </w:tcPr>
          <w:p w:rsidR="00CE6ADB" w:rsidRPr="00CE6ADB" w:rsidRDefault="00CE6ADB" w:rsidP="00CE6ADB">
            <w:pPr>
              <w:keepNext/>
              <w:ind w:firstLine="0"/>
            </w:pPr>
            <w:r>
              <w:t>White</w:t>
            </w:r>
          </w:p>
        </w:tc>
        <w:tc>
          <w:tcPr>
            <w:tcW w:w="2179" w:type="dxa"/>
            <w:shd w:val="clear" w:color="auto" w:fill="auto"/>
          </w:tcPr>
          <w:p w:rsidR="00CE6ADB" w:rsidRPr="00CE6ADB" w:rsidRDefault="00CE6ADB" w:rsidP="00CE6ADB">
            <w:pPr>
              <w:keepNext/>
              <w:ind w:firstLine="0"/>
            </w:pPr>
            <w:r>
              <w:t>Whitmire</w:t>
            </w:r>
          </w:p>
        </w:tc>
        <w:tc>
          <w:tcPr>
            <w:tcW w:w="2180" w:type="dxa"/>
            <w:shd w:val="clear" w:color="auto" w:fill="auto"/>
          </w:tcPr>
          <w:p w:rsidR="00CE6ADB" w:rsidRPr="00CE6ADB" w:rsidRDefault="00CE6ADB" w:rsidP="00CE6ADB">
            <w:pPr>
              <w:keepNext/>
              <w:ind w:firstLine="0"/>
            </w:pPr>
            <w:r>
              <w:t>Williams</w:t>
            </w:r>
          </w:p>
        </w:tc>
      </w:tr>
      <w:tr w:rsidR="00CE6ADB" w:rsidRPr="00CE6ADB" w:rsidTr="00CE6ADB">
        <w:tc>
          <w:tcPr>
            <w:tcW w:w="2179" w:type="dxa"/>
            <w:shd w:val="clear" w:color="auto" w:fill="auto"/>
          </w:tcPr>
          <w:p w:rsidR="00CE6ADB" w:rsidRPr="00CE6ADB" w:rsidRDefault="00CE6ADB" w:rsidP="00CE6ADB">
            <w:pPr>
              <w:keepNext/>
              <w:ind w:firstLine="0"/>
            </w:pPr>
            <w:r>
              <w:t>Willis</w:t>
            </w:r>
          </w:p>
        </w:tc>
        <w:tc>
          <w:tcPr>
            <w:tcW w:w="2179" w:type="dxa"/>
            <w:shd w:val="clear" w:color="auto" w:fill="auto"/>
          </w:tcPr>
          <w:p w:rsidR="00CE6ADB" w:rsidRPr="00CE6ADB" w:rsidRDefault="00CE6ADB" w:rsidP="00CE6ADB">
            <w:pPr>
              <w:keepNext/>
              <w:ind w:firstLine="0"/>
            </w:pPr>
            <w:r>
              <w:t>A. D. Young</w:t>
            </w:r>
          </w:p>
        </w:tc>
        <w:tc>
          <w:tcPr>
            <w:tcW w:w="2180" w:type="dxa"/>
            <w:shd w:val="clear" w:color="auto" w:fill="auto"/>
          </w:tcPr>
          <w:p w:rsidR="00CE6ADB" w:rsidRPr="00CE6ADB" w:rsidRDefault="00CE6ADB" w:rsidP="00CE6ADB">
            <w:pPr>
              <w:keepNext/>
              <w:ind w:firstLine="0"/>
            </w:pPr>
            <w:r>
              <w:t>T. R. Young</w:t>
            </w:r>
          </w:p>
        </w:tc>
      </w:tr>
    </w:tbl>
    <w:p w:rsidR="00CE6ADB" w:rsidRDefault="00CE6ADB" w:rsidP="00CE6ADB"/>
    <w:p w:rsidR="00CE6ADB" w:rsidRDefault="00CE6ADB" w:rsidP="00CE6ADB">
      <w:pPr>
        <w:jc w:val="center"/>
        <w:rPr>
          <w:b/>
        </w:rPr>
      </w:pPr>
      <w:r w:rsidRPr="00CE6ADB">
        <w:rPr>
          <w:b/>
        </w:rPr>
        <w:t>Total--99</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Ballentine</w:t>
            </w:r>
          </w:p>
        </w:tc>
        <w:tc>
          <w:tcPr>
            <w:tcW w:w="2179" w:type="dxa"/>
            <w:shd w:val="clear" w:color="auto" w:fill="auto"/>
          </w:tcPr>
          <w:p w:rsidR="00CE6ADB" w:rsidRPr="00CE6ADB" w:rsidRDefault="00CE6ADB" w:rsidP="00CE6ADB">
            <w:pPr>
              <w:keepNext/>
              <w:ind w:firstLine="0"/>
            </w:pPr>
            <w:r>
              <w:t>Bedingfield</w:t>
            </w:r>
          </w:p>
        </w:tc>
        <w:tc>
          <w:tcPr>
            <w:tcW w:w="2180" w:type="dxa"/>
            <w:shd w:val="clear" w:color="auto" w:fill="auto"/>
          </w:tcPr>
          <w:p w:rsidR="00CE6ADB" w:rsidRPr="00CE6ADB" w:rsidRDefault="00CE6ADB" w:rsidP="00CE6ADB">
            <w:pPr>
              <w:keepNext/>
              <w:ind w:firstLine="0"/>
            </w:pPr>
            <w:r>
              <w:t>Delleney</w:t>
            </w:r>
          </w:p>
        </w:tc>
      </w:tr>
      <w:tr w:rsidR="00CE6ADB" w:rsidRPr="00CE6ADB" w:rsidTr="00CE6ADB">
        <w:tc>
          <w:tcPr>
            <w:tcW w:w="2179" w:type="dxa"/>
            <w:shd w:val="clear" w:color="auto" w:fill="auto"/>
          </w:tcPr>
          <w:p w:rsidR="00CE6ADB" w:rsidRPr="00CE6ADB" w:rsidRDefault="00CE6ADB" w:rsidP="00CE6ADB">
            <w:pPr>
              <w:ind w:firstLine="0"/>
            </w:pPr>
            <w:r>
              <w:t>Duncan</w:t>
            </w:r>
          </w:p>
        </w:tc>
        <w:tc>
          <w:tcPr>
            <w:tcW w:w="2179" w:type="dxa"/>
            <w:shd w:val="clear" w:color="auto" w:fill="auto"/>
          </w:tcPr>
          <w:p w:rsidR="00CE6ADB" w:rsidRPr="00CE6ADB" w:rsidRDefault="00CE6ADB" w:rsidP="00CE6ADB">
            <w:pPr>
              <w:ind w:firstLine="0"/>
            </w:pPr>
            <w:r>
              <w:t>Frye</w:t>
            </w:r>
          </w:p>
        </w:tc>
        <w:tc>
          <w:tcPr>
            <w:tcW w:w="2180" w:type="dxa"/>
            <w:shd w:val="clear" w:color="auto" w:fill="auto"/>
          </w:tcPr>
          <w:p w:rsidR="00CE6ADB" w:rsidRPr="00CE6ADB" w:rsidRDefault="00CE6ADB" w:rsidP="00CE6ADB">
            <w:pPr>
              <w:ind w:firstLine="0"/>
            </w:pPr>
            <w:r>
              <w:t>Haley</w:t>
            </w:r>
          </w:p>
        </w:tc>
      </w:tr>
      <w:tr w:rsidR="00CE6ADB" w:rsidRPr="00CE6ADB" w:rsidTr="00CE6ADB">
        <w:tc>
          <w:tcPr>
            <w:tcW w:w="2179" w:type="dxa"/>
            <w:shd w:val="clear" w:color="auto" w:fill="auto"/>
          </w:tcPr>
          <w:p w:rsidR="00CE6ADB" w:rsidRPr="00CE6ADB" w:rsidRDefault="00CE6ADB" w:rsidP="00CE6ADB">
            <w:pPr>
              <w:ind w:firstLine="0"/>
            </w:pPr>
            <w:r>
              <w:t>Hamilton</w:t>
            </w:r>
          </w:p>
        </w:tc>
        <w:tc>
          <w:tcPr>
            <w:tcW w:w="2179" w:type="dxa"/>
            <w:shd w:val="clear" w:color="auto" w:fill="auto"/>
          </w:tcPr>
          <w:p w:rsidR="00CE6ADB" w:rsidRPr="00CE6ADB" w:rsidRDefault="00CE6ADB" w:rsidP="00CE6ADB">
            <w:pPr>
              <w:ind w:firstLine="0"/>
            </w:pPr>
            <w:r>
              <w:t>Merrill</w:t>
            </w:r>
          </w:p>
        </w:tc>
        <w:tc>
          <w:tcPr>
            <w:tcW w:w="2180" w:type="dxa"/>
            <w:shd w:val="clear" w:color="auto" w:fill="auto"/>
          </w:tcPr>
          <w:p w:rsidR="00CE6ADB" w:rsidRPr="00CE6ADB" w:rsidRDefault="00CE6ADB" w:rsidP="00CE6ADB">
            <w:pPr>
              <w:ind w:firstLine="0"/>
            </w:pPr>
            <w:r>
              <w:t>Millwood</w:t>
            </w:r>
          </w:p>
        </w:tc>
      </w:tr>
      <w:tr w:rsidR="00CE6ADB" w:rsidRPr="00CE6ADB" w:rsidTr="00CE6ADB">
        <w:tc>
          <w:tcPr>
            <w:tcW w:w="2179" w:type="dxa"/>
            <w:shd w:val="clear" w:color="auto" w:fill="auto"/>
          </w:tcPr>
          <w:p w:rsidR="00CE6ADB" w:rsidRPr="00CE6ADB" w:rsidRDefault="00CE6ADB" w:rsidP="00CE6ADB">
            <w:pPr>
              <w:ind w:firstLine="0"/>
            </w:pPr>
            <w:r>
              <w:t>Nanney</w:t>
            </w:r>
          </w:p>
        </w:tc>
        <w:tc>
          <w:tcPr>
            <w:tcW w:w="2179" w:type="dxa"/>
            <w:shd w:val="clear" w:color="auto" w:fill="auto"/>
          </w:tcPr>
          <w:p w:rsidR="00CE6ADB" w:rsidRPr="00CE6ADB" w:rsidRDefault="00CE6ADB" w:rsidP="00CE6ADB">
            <w:pPr>
              <w:ind w:firstLine="0"/>
            </w:pPr>
            <w:r>
              <w:t>Rice</w:t>
            </w:r>
          </w:p>
        </w:tc>
        <w:tc>
          <w:tcPr>
            <w:tcW w:w="2180" w:type="dxa"/>
            <w:shd w:val="clear" w:color="auto" w:fill="auto"/>
          </w:tcPr>
          <w:p w:rsidR="00CE6ADB" w:rsidRPr="00CE6ADB" w:rsidRDefault="00CE6ADB" w:rsidP="00CE6ADB">
            <w:pPr>
              <w:ind w:firstLine="0"/>
            </w:pPr>
            <w:r>
              <w:t>Simrill</w:t>
            </w:r>
          </w:p>
        </w:tc>
      </w:tr>
      <w:tr w:rsidR="00CE6ADB" w:rsidRPr="00CE6ADB" w:rsidTr="00CE6ADB">
        <w:tc>
          <w:tcPr>
            <w:tcW w:w="2179" w:type="dxa"/>
            <w:shd w:val="clear" w:color="auto" w:fill="auto"/>
          </w:tcPr>
          <w:p w:rsidR="00CE6ADB" w:rsidRPr="00CE6ADB" w:rsidRDefault="00CE6ADB" w:rsidP="00CE6ADB">
            <w:pPr>
              <w:keepNext/>
              <w:ind w:firstLine="0"/>
            </w:pPr>
            <w:r>
              <w:t>G. M. Smith</w:t>
            </w:r>
          </w:p>
        </w:tc>
        <w:tc>
          <w:tcPr>
            <w:tcW w:w="2179" w:type="dxa"/>
            <w:shd w:val="clear" w:color="auto" w:fill="auto"/>
          </w:tcPr>
          <w:p w:rsidR="00CE6ADB" w:rsidRPr="00CE6ADB" w:rsidRDefault="00CE6ADB" w:rsidP="00CE6ADB">
            <w:pPr>
              <w:keepNext/>
              <w:ind w:firstLine="0"/>
            </w:pPr>
            <w:r>
              <w:t>G. R. Smith</w:t>
            </w:r>
          </w:p>
        </w:tc>
        <w:tc>
          <w:tcPr>
            <w:tcW w:w="2180" w:type="dxa"/>
            <w:shd w:val="clear" w:color="auto" w:fill="auto"/>
          </w:tcPr>
          <w:p w:rsidR="00CE6ADB" w:rsidRPr="00CE6ADB" w:rsidRDefault="00CE6ADB" w:rsidP="00CE6ADB">
            <w:pPr>
              <w:keepNext/>
              <w:ind w:firstLine="0"/>
            </w:pPr>
            <w:r>
              <w:t>Stewart</w:t>
            </w:r>
          </w:p>
        </w:tc>
      </w:tr>
      <w:tr w:rsidR="00CE6ADB" w:rsidRPr="00CE6ADB" w:rsidTr="00CE6ADB">
        <w:tc>
          <w:tcPr>
            <w:tcW w:w="2179" w:type="dxa"/>
            <w:shd w:val="clear" w:color="auto" w:fill="auto"/>
          </w:tcPr>
          <w:p w:rsidR="00CE6ADB" w:rsidRPr="00CE6ADB" w:rsidRDefault="00CE6ADB" w:rsidP="00CE6ADB">
            <w:pPr>
              <w:keepNext/>
              <w:ind w:firstLine="0"/>
            </w:pPr>
            <w:r>
              <w:t>Viers</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Total--16</w:t>
      </w:r>
      <w:bookmarkStart w:id="385" w:name="vote_end542"/>
      <w:bookmarkEnd w:id="385"/>
    </w:p>
    <w:p w:rsidR="00CE6ADB" w:rsidRDefault="00CE6ADB" w:rsidP="00CE6ADB"/>
    <w:p w:rsidR="00CE6ADB" w:rsidRDefault="00CE6ADB" w:rsidP="00CE6ADB">
      <w:r>
        <w:t>So, the Veto of the Governor was overridden and a message was ordered sent to the Senate accordingly.</w:t>
      </w:r>
    </w:p>
    <w:p w:rsidR="00CE6ADB" w:rsidRDefault="00CE6ADB" w:rsidP="00CE6ADB"/>
    <w:p w:rsidR="00CE6ADB" w:rsidRDefault="00CE6ADB" w:rsidP="00CE6ADB">
      <w:pPr>
        <w:keepNext/>
        <w:jc w:val="center"/>
        <w:rPr>
          <w:b/>
        </w:rPr>
      </w:pPr>
      <w:r w:rsidRPr="00CE6ADB">
        <w:rPr>
          <w:b/>
        </w:rPr>
        <w:t>VETO 10-- RECONSIDERED AND OVERRIDDEN</w:t>
      </w:r>
    </w:p>
    <w:p w:rsidR="00CE6ADB" w:rsidRPr="00B03AB5" w:rsidRDefault="00CE6ADB" w:rsidP="00206E7E">
      <w:pPr>
        <w:autoSpaceDE w:val="0"/>
        <w:autoSpaceDN w:val="0"/>
        <w:adjustRightInd w:val="0"/>
        <w:rPr>
          <w:bCs/>
          <w:color w:val="000000"/>
        </w:rPr>
      </w:pPr>
      <w:bookmarkStart w:id="386" w:name="file_start544"/>
      <w:bookmarkEnd w:id="386"/>
      <w:r w:rsidRPr="00B03AB5">
        <w:t>Veto 10.  Part IB; Section 39.4; Page 373-374; Parks, Recreation and Tourism; State Park Privatization Approval.</w:t>
      </w:r>
    </w:p>
    <w:p w:rsidR="00CE6ADB" w:rsidRDefault="00CE6ADB" w:rsidP="00CE6ADB">
      <w:bookmarkStart w:id="387" w:name="file_end544"/>
      <w:bookmarkEnd w:id="387"/>
    </w:p>
    <w:p w:rsidR="00CE6ADB" w:rsidRDefault="00CE6ADB" w:rsidP="00CE6ADB">
      <w:r>
        <w:t>The question recurred to the motion to reconsider the vote whereby Veto No. 10 was sustained, which was agreed to.</w:t>
      </w:r>
    </w:p>
    <w:p w:rsidR="00206E7E" w:rsidRDefault="00206E7E" w:rsidP="00CE6ADB"/>
    <w:p w:rsidR="00CE6ADB" w:rsidRDefault="00CE6ADB" w:rsidP="00CE6ADB">
      <w:r>
        <w:t>The question was put, shall the Item become a part of the law, the veto of his Excellency, the Governor to the contrary notwithstanding, the yeas and nays were taken resulting as follows:</w:t>
      </w:r>
    </w:p>
    <w:p w:rsidR="00CE6ADB" w:rsidRDefault="00CE6ADB" w:rsidP="00CE6ADB">
      <w:pPr>
        <w:jc w:val="center"/>
      </w:pPr>
      <w:bookmarkStart w:id="388" w:name="vote_start546"/>
      <w:bookmarkEnd w:id="388"/>
      <w:r>
        <w:t>Yeas 89; Nays 28</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Alexander</w:t>
            </w:r>
          </w:p>
        </w:tc>
        <w:tc>
          <w:tcPr>
            <w:tcW w:w="2180" w:type="dxa"/>
            <w:shd w:val="clear" w:color="auto" w:fill="auto"/>
          </w:tcPr>
          <w:p w:rsidR="00CE6ADB" w:rsidRPr="00CE6ADB" w:rsidRDefault="00CE6ADB" w:rsidP="00CE6ADB">
            <w:pPr>
              <w:keepNext/>
              <w:ind w:firstLine="0"/>
            </w:pPr>
            <w:r>
              <w:t>Allen</w:t>
            </w:r>
          </w:p>
        </w:tc>
      </w:tr>
      <w:tr w:rsidR="00CE6ADB" w:rsidRPr="00CE6ADB" w:rsidTr="00CE6ADB">
        <w:tc>
          <w:tcPr>
            <w:tcW w:w="2179" w:type="dxa"/>
            <w:shd w:val="clear" w:color="auto" w:fill="auto"/>
          </w:tcPr>
          <w:p w:rsidR="00CE6ADB" w:rsidRPr="00CE6ADB" w:rsidRDefault="00CE6ADB" w:rsidP="00CE6ADB">
            <w:pPr>
              <w:ind w:firstLine="0"/>
            </w:pPr>
            <w:r>
              <w:t>Allison</w:t>
            </w:r>
          </w:p>
        </w:tc>
        <w:tc>
          <w:tcPr>
            <w:tcW w:w="2179" w:type="dxa"/>
            <w:shd w:val="clear" w:color="auto" w:fill="auto"/>
          </w:tcPr>
          <w:p w:rsidR="00CE6ADB" w:rsidRPr="00CE6ADB" w:rsidRDefault="00CE6ADB" w:rsidP="00CE6ADB">
            <w:pPr>
              <w:ind w:firstLine="0"/>
            </w:pPr>
            <w:r>
              <w:t>Anderson</w:t>
            </w:r>
          </w:p>
        </w:tc>
        <w:tc>
          <w:tcPr>
            <w:tcW w:w="2180" w:type="dxa"/>
            <w:shd w:val="clear" w:color="auto" w:fill="auto"/>
          </w:tcPr>
          <w:p w:rsidR="00CE6ADB" w:rsidRPr="00CE6ADB" w:rsidRDefault="00CE6ADB" w:rsidP="00CE6ADB">
            <w:pPr>
              <w:ind w:firstLine="0"/>
            </w:pPr>
            <w:r>
              <w:t>Bales</w:t>
            </w:r>
          </w:p>
        </w:tc>
      </w:tr>
      <w:tr w:rsidR="00CE6ADB" w:rsidRPr="00CE6ADB" w:rsidTr="00CE6ADB">
        <w:tc>
          <w:tcPr>
            <w:tcW w:w="2179" w:type="dxa"/>
            <w:shd w:val="clear" w:color="auto" w:fill="auto"/>
          </w:tcPr>
          <w:p w:rsidR="00CE6ADB" w:rsidRPr="00CE6ADB" w:rsidRDefault="00CE6ADB" w:rsidP="00CE6ADB">
            <w:pPr>
              <w:ind w:firstLine="0"/>
            </w:pPr>
            <w:r>
              <w:t>Bannister</w:t>
            </w:r>
          </w:p>
        </w:tc>
        <w:tc>
          <w:tcPr>
            <w:tcW w:w="2179" w:type="dxa"/>
            <w:shd w:val="clear" w:color="auto" w:fill="auto"/>
          </w:tcPr>
          <w:p w:rsidR="00CE6ADB" w:rsidRPr="00CE6ADB" w:rsidRDefault="00CE6ADB" w:rsidP="00CE6ADB">
            <w:pPr>
              <w:ind w:firstLine="0"/>
            </w:pPr>
            <w:r>
              <w:t>Barfield</w:t>
            </w:r>
          </w:p>
        </w:tc>
        <w:tc>
          <w:tcPr>
            <w:tcW w:w="2180" w:type="dxa"/>
            <w:shd w:val="clear" w:color="auto" w:fill="auto"/>
          </w:tcPr>
          <w:p w:rsidR="00CE6ADB" w:rsidRPr="00CE6ADB" w:rsidRDefault="00CE6ADB" w:rsidP="00CE6ADB">
            <w:pPr>
              <w:ind w:firstLine="0"/>
            </w:pPr>
            <w:r>
              <w:t>Bowen</w:t>
            </w:r>
          </w:p>
        </w:tc>
      </w:tr>
      <w:tr w:rsidR="00CE6ADB" w:rsidRPr="00CE6ADB" w:rsidTr="00CE6ADB">
        <w:tc>
          <w:tcPr>
            <w:tcW w:w="2179" w:type="dxa"/>
            <w:shd w:val="clear" w:color="auto" w:fill="auto"/>
          </w:tcPr>
          <w:p w:rsidR="00CE6ADB" w:rsidRPr="00CE6ADB" w:rsidRDefault="00CE6ADB" w:rsidP="00CE6ADB">
            <w:pPr>
              <w:ind w:firstLine="0"/>
            </w:pPr>
            <w:r>
              <w:t>Bowers</w:t>
            </w:r>
          </w:p>
        </w:tc>
        <w:tc>
          <w:tcPr>
            <w:tcW w:w="2179" w:type="dxa"/>
            <w:shd w:val="clear" w:color="auto" w:fill="auto"/>
          </w:tcPr>
          <w:p w:rsidR="00CE6ADB" w:rsidRPr="00CE6ADB" w:rsidRDefault="00CE6ADB" w:rsidP="00CE6ADB">
            <w:pPr>
              <w:ind w:firstLine="0"/>
            </w:pPr>
            <w:r>
              <w:t>Brady</w:t>
            </w:r>
          </w:p>
        </w:tc>
        <w:tc>
          <w:tcPr>
            <w:tcW w:w="2180" w:type="dxa"/>
            <w:shd w:val="clear" w:color="auto" w:fill="auto"/>
          </w:tcPr>
          <w:p w:rsidR="00CE6ADB" w:rsidRPr="00CE6ADB" w:rsidRDefault="00CE6ADB" w:rsidP="00CE6ADB">
            <w:pPr>
              <w:ind w:firstLine="0"/>
            </w:pPr>
            <w:r>
              <w:t>Branham</w:t>
            </w:r>
          </w:p>
        </w:tc>
      </w:tr>
      <w:tr w:rsidR="00CE6ADB" w:rsidRPr="00CE6ADB" w:rsidTr="00CE6ADB">
        <w:tc>
          <w:tcPr>
            <w:tcW w:w="2179" w:type="dxa"/>
            <w:shd w:val="clear" w:color="auto" w:fill="auto"/>
          </w:tcPr>
          <w:p w:rsidR="00CE6ADB" w:rsidRPr="00CE6ADB" w:rsidRDefault="00CE6ADB" w:rsidP="00CE6ADB">
            <w:pPr>
              <w:ind w:firstLine="0"/>
            </w:pPr>
            <w:r>
              <w:t>Brantley</w:t>
            </w:r>
          </w:p>
        </w:tc>
        <w:tc>
          <w:tcPr>
            <w:tcW w:w="2179" w:type="dxa"/>
            <w:shd w:val="clear" w:color="auto" w:fill="auto"/>
          </w:tcPr>
          <w:p w:rsidR="00CE6ADB" w:rsidRPr="00CE6ADB" w:rsidRDefault="00CE6ADB" w:rsidP="00CE6ADB">
            <w:pPr>
              <w:ind w:firstLine="0"/>
            </w:pPr>
            <w:r>
              <w:t>G. A. Brown</w:t>
            </w:r>
          </w:p>
        </w:tc>
        <w:tc>
          <w:tcPr>
            <w:tcW w:w="2180" w:type="dxa"/>
            <w:shd w:val="clear" w:color="auto" w:fill="auto"/>
          </w:tcPr>
          <w:p w:rsidR="00CE6ADB" w:rsidRPr="00CE6ADB" w:rsidRDefault="00CE6ADB" w:rsidP="00CE6ADB">
            <w:pPr>
              <w:ind w:firstLine="0"/>
            </w:pPr>
            <w:r>
              <w:t>H. B. Brown</w:t>
            </w:r>
          </w:p>
        </w:tc>
      </w:tr>
      <w:tr w:rsidR="00CE6ADB" w:rsidRPr="00CE6ADB" w:rsidTr="00CE6ADB">
        <w:tc>
          <w:tcPr>
            <w:tcW w:w="2179" w:type="dxa"/>
            <w:shd w:val="clear" w:color="auto" w:fill="auto"/>
          </w:tcPr>
          <w:p w:rsidR="00CE6ADB" w:rsidRPr="00CE6ADB" w:rsidRDefault="00CE6ADB" w:rsidP="00CE6ADB">
            <w:pPr>
              <w:ind w:firstLine="0"/>
            </w:pPr>
            <w:r>
              <w:t>R. L. Brown</w:t>
            </w:r>
          </w:p>
        </w:tc>
        <w:tc>
          <w:tcPr>
            <w:tcW w:w="2179" w:type="dxa"/>
            <w:shd w:val="clear" w:color="auto" w:fill="auto"/>
          </w:tcPr>
          <w:p w:rsidR="00CE6ADB" w:rsidRPr="00CE6ADB" w:rsidRDefault="00CE6ADB" w:rsidP="00CE6ADB">
            <w:pPr>
              <w:ind w:firstLine="0"/>
            </w:pPr>
            <w:r>
              <w:t>Cato</w:t>
            </w:r>
          </w:p>
        </w:tc>
        <w:tc>
          <w:tcPr>
            <w:tcW w:w="2180" w:type="dxa"/>
            <w:shd w:val="clear" w:color="auto" w:fill="auto"/>
          </w:tcPr>
          <w:p w:rsidR="00CE6ADB" w:rsidRPr="00CE6ADB" w:rsidRDefault="00CE6ADB" w:rsidP="00CE6ADB">
            <w:pPr>
              <w:ind w:firstLine="0"/>
            </w:pPr>
            <w:r>
              <w:t>Chalk</w:t>
            </w:r>
          </w:p>
        </w:tc>
      </w:tr>
      <w:tr w:rsidR="00CE6ADB" w:rsidRPr="00CE6ADB" w:rsidTr="00CE6ADB">
        <w:tc>
          <w:tcPr>
            <w:tcW w:w="2179" w:type="dxa"/>
            <w:shd w:val="clear" w:color="auto" w:fill="auto"/>
          </w:tcPr>
          <w:p w:rsidR="00CE6ADB" w:rsidRPr="00CE6ADB" w:rsidRDefault="00CE6ADB" w:rsidP="00CE6ADB">
            <w:pPr>
              <w:ind w:firstLine="0"/>
            </w:pPr>
            <w:r>
              <w:t>Clemmons</w:t>
            </w:r>
          </w:p>
        </w:tc>
        <w:tc>
          <w:tcPr>
            <w:tcW w:w="2179" w:type="dxa"/>
            <w:shd w:val="clear" w:color="auto" w:fill="auto"/>
          </w:tcPr>
          <w:p w:rsidR="00CE6ADB" w:rsidRPr="00CE6ADB" w:rsidRDefault="00CE6ADB" w:rsidP="00CE6ADB">
            <w:pPr>
              <w:ind w:firstLine="0"/>
            </w:pPr>
            <w:r>
              <w:t>Cobb-Hunter</w:t>
            </w:r>
          </w:p>
        </w:tc>
        <w:tc>
          <w:tcPr>
            <w:tcW w:w="2180" w:type="dxa"/>
            <w:shd w:val="clear" w:color="auto" w:fill="auto"/>
          </w:tcPr>
          <w:p w:rsidR="00CE6ADB" w:rsidRPr="00CE6ADB" w:rsidRDefault="00CE6ADB" w:rsidP="00CE6ADB">
            <w:pPr>
              <w:ind w:firstLine="0"/>
            </w:pPr>
            <w:r>
              <w:t>Cole</w:t>
            </w:r>
          </w:p>
        </w:tc>
      </w:tr>
      <w:tr w:rsidR="00CE6ADB" w:rsidRPr="00CE6ADB" w:rsidTr="00CE6ADB">
        <w:tc>
          <w:tcPr>
            <w:tcW w:w="2179" w:type="dxa"/>
            <w:shd w:val="clear" w:color="auto" w:fill="auto"/>
          </w:tcPr>
          <w:p w:rsidR="00CE6ADB" w:rsidRPr="00CE6ADB" w:rsidRDefault="00CE6ADB" w:rsidP="00CE6ADB">
            <w:pPr>
              <w:ind w:firstLine="0"/>
            </w:pPr>
            <w:r>
              <w:t>Cooper</w:t>
            </w:r>
          </w:p>
        </w:tc>
        <w:tc>
          <w:tcPr>
            <w:tcW w:w="2179" w:type="dxa"/>
            <w:shd w:val="clear" w:color="auto" w:fill="auto"/>
          </w:tcPr>
          <w:p w:rsidR="00CE6ADB" w:rsidRPr="00CE6ADB" w:rsidRDefault="00CE6ADB" w:rsidP="00CE6ADB">
            <w:pPr>
              <w:ind w:firstLine="0"/>
            </w:pPr>
            <w:r>
              <w:t>Delleney</w:t>
            </w:r>
          </w:p>
        </w:tc>
        <w:tc>
          <w:tcPr>
            <w:tcW w:w="2180" w:type="dxa"/>
            <w:shd w:val="clear" w:color="auto" w:fill="auto"/>
          </w:tcPr>
          <w:p w:rsidR="00CE6ADB" w:rsidRPr="00CE6ADB" w:rsidRDefault="00CE6ADB" w:rsidP="00CE6ADB">
            <w:pPr>
              <w:ind w:firstLine="0"/>
            </w:pPr>
            <w:r>
              <w:t>Dillard</w:t>
            </w:r>
          </w:p>
        </w:tc>
      </w:tr>
      <w:tr w:rsidR="00CE6ADB" w:rsidRPr="00CE6ADB" w:rsidTr="00CE6ADB">
        <w:tc>
          <w:tcPr>
            <w:tcW w:w="2179" w:type="dxa"/>
            <w:shd w:val="clear" w:color="auto" w:fill="auto"/>
          </w:tcPr>
          <w:p w:rsidR="00CE6ADB" w:rsidRPr="00CE6ADB" w:rsidRDefault="00CE6ADB" w:rsidP="00CE6ADB">
            <w:pPr>
              <w:ind w:firstLine="0"/>
            </w:pPr>
            <w:r>
              <w:t>Edge</w:t>
            </w:r>
          </w:p>
        </w:tc>
        <w:tc>
          <w:tcPr>
            <w:tcW w:w="2179" w:type="dxa"/>
            <w:shd w:val="clear" w:color="auto" w:fill="auto"/>
          </w:tcPr>
          <w:p w:rsidR="00CE6ADB" w:rsidRPr="00CE6ADB" w:rsidRDefault="00CE6ADB" w:rsidP="00CE6ADB">
            <w:pPr>
              <w:ind w:firstLine="0"/>
            </w:pPr>
            <w:r>
              <w:t>Erickson</w:t>
            </w:r>
          </w:p>
        </w:tc>
        <w:tc>
          <w:tcPr>
            <w:tcW w:w="2180" w:type="dxa"/>
            <w:shd w:val="clear" w:color="auto" w:fill="auto"/>
          </w:tcPr>
          <w:p w:rsidR="00CE6ADB" w:rsidRPr="00CE6ADB" w:rsidRDefault="00CE6ADB" w:rsidP="00CE6ADB">
            <w:pPr>
              <w:ind w:firstLine="0"/>
            </w:pPr>
            <w:r>
              <w:t>Funderburk</w:t>
            </w:r>
          </w:p>
        </w:tc>
      </w:tr>
      <w:tr w:rsidR="00CE6ADB" w:rsidRPr="00CE6ADB" w:rsidTr="00CE6ADB">
        <w:tc>
          <w:tcPr>
            <w:tcW w:w="2179" w:type="dxa"/>
            <w:shd w:val="clear" w:color="auto" w:fill="auto"/>
          </w:tcPr>
          <w:p w:rsidR="00CE6ADB" w:rsidRPr="00CE6ADB" w:rsidRDefault="00CE6ADB" w:rsidP="00CE6ADB">
            <w:pPr>
              <w:ind w:firstLine="0"/>
            </w:pPr>
            <w:r>
              <w:t>Gambrell</w:t>
            </w:r>
          </w:p>
        </w:tc>
        <w:tc>
          <w:tcPr>
            <w:tcW w:w="2179" w:type="dxa"/>
            <w:shd w:val="clear" w:color="auto" w:fill="auto"/>
          </w:tcPr>
          <w:p w:rsidR="00CE6ADB" w:rsidRPr="00CE6ADB" w:rsidRDefault="00CE6ADB" w:rsidP="00CE6ADB">
            <w:pPr>
              <w:ind w:firstLine="0"/>
            </w:pPr>
            <w:r>
              <w:t>Gilliard</w:t>
            </w:r>
          </w:p>
        </w:tc>
        <w:tc>
          <w:tcPr>
            <w:tcW w:w="2180" w:type="dxa"/>
            <w:shd w:val="clear" w:color="auto" w:fill="auto"/>
          </w:tcPr>
          <w:p w:rsidR="00CE6ADB" w:rsidRPr="00CE6ADB" w:rsidRDefault="00CE6ADB" w:rsidP="00CE6ADB">
            <w:pPr>
              <w:ind w:firstLine="0"/>
            </w:pPr>
            <w:r>
              <w:t>Govan</w:t>
            </w:r>
          </w:p>
        </w:tc>
      </w:tr>
      <w:tr w:rsidR="00CE6ADB" w:rsidRPr="00CE6ADB" w:rsidTr="00CE6ADB">
        <w:tc>
          <w:tcPr>
            <w:tcW w:w="2179" w:type="dxa"/>
            <w:shd w:val="clear" w:color="auto" w:fill="auto"/>
          </w:tcPr>
          <w:p w:rsidR="00CE6ADB" w:rsidRPr="00CE6ADB" w:rsidRDefault="00CE6ADB" w:rsidP="00CE6ADB">
            <w:pPr>
              <w:ind w:firstLine="0"/>
            </w:pPr>
            <w:r>
              <w:t>Gullick</w:t>
            </w:r>
          </w:p>
        </w:tc>
        <w:tc>
          <w:tcPr>
            <w:tcW w:w="2179" w:type="dxa"/>
            <w:shd w:val="clear" w:color="auto" w:fill="auto"/>
          </w:tcPr>
          <w:p w:rsidR="00CE6ADB" w:rsidRPr="00CE6ADB" w:rsidRDefault="00CE6ADB" w:rsidP="00CE6ADB">
            <w:pPr>
              <w:ind w:firstLine="0"/>
            </w:pPr>
            <w:r>
              <w:t>Gunn</w:t>
            </w:r>
          </w:p>
        </w:tc>
        <w:tc>
          <w:tcPr>
            <w:tcW w:w="2180" w:type="dxa"/>
            <w:shd w:val="clear" w:color="auto" w:fill="auto"/>
          </w:tcPr>
          <w:p w:rsidR="00CE6ADB" w:rsidRPr="00CE6ADB" w:rsidRDefault="00CE6ADB" w:rsidP="00CE6ADB">
            <w:pPr>
              <w:ind w:firstLine="0"/>
            </w:pPr>
            <w:r>
              <w:t>Hamilton</w:t>
            </w:r>
          </w:p>
        </w:tc>
      </w:tr>
      <w:tr w:rsidR="00CE6ADB" w:rsidRPr="00CE6ADB" w:rsidTr="00CE6ADB">
        <w:tc>
          <w:tcPr>
            <w:tcW w:w="2179" w:type="dxa"/>
            <w:shd w:val="clear" w:color="auto" w:fill="auto"/>
          </w:tcPr>
          <w:p w:rsidR="00CE6ADB" w:rsidRPr="00CE6ADB" w:rsidRDefault="00CE6ADB" w:rsidP="00CE6ADB">
            <w:pPr>
              <w:ind w:firstLine="0"/>
            </w:pPr>
            <w:r>
              <w:t>Hardwick</w:t>
            </w:r>
          </w:p>
        </w:tc>
        <w:tc>
          <w:tcPr>
            <w:tcW w:w="2179" w:type="dxa"/>
            <w:shd w:val="clear" w:color="auto" w:fill="auto"/>
          </w:tcPr>
          <w:p w:rsidR="00CE6ADB" w:rsidRPr="00CE6ADB" w:rsidRDefault="00CE6ADB" w:rsidP="00CE6ADB">
            <w:pPr>
              <w:ind w:firstLine="0"/>
            </w:pPr>
            <w:r>
              <w:t>Harrell</w:t>
            </w:r>
          </w:p>
        </w:tc>
        <w:tc>
          <w:tcPr>
            <w:tcW w:w="2180" w:type="dxa"/>
            <w:shd w:val="clear" w:color="auto" w:fill="auto"/>
          </w:tcPr>
          <w:p w:rsidR="00CE6ADB" w:rsidRPr="00CE6ADB" w:rsidRDefault="00CE6ADB" w:rsidP="00CE6ADB">
            <w:pPr>
              <w:ind w:firstLine="0"/>
            </w:pPr>
            <w:r>
              <w:t>Harrison</w:t>
            </w:r>
          </w:p>
        </w:tc>
      </w:tr>
      <w:tr w:rsidR="00CE6ADB" w:rsidRPr="00CE6ADB" w:rsidTr="00CE6ADB">
        <w:tc>
          <w:tcPr>
            <w:tcW w:w="2179" w:type="dxa"/>
            <w:shd w:val="clear" w:color="auto" w:fill="auto"/>
          </w:tcPr>
          <w:p w:rsidR="00CE6ADB" w:rsidRPr="00CE6ADB" w:rsidRDefault="00CE6ADB" w:rsidP="00CE6ADB">
            <w:pPr>
              <w:ind w:firstLine="0"/>
            </w:pPr>
            <w:r>
              <w:t>Hart</w:t>
            </w:r>
          </w:p>
        </w:tc>
        <w:tc>
          <w:tcPr>
            <w:tcW w:w="2179" w:type="dxa"/>
            <w:shd w:val="clear" w:color="auto" w:fill="auto"/>
          </w:tcPr>
          <w:p w:rsidR="00CE6ADB" w:rsidRPr="00CE6ADB" w:rsidRDefault="00CE6ADB" w:rsidP="00CE6ADB">
            <w:pPr>
              <w:ind w:firstLine="0"/>
            </w:pPr>
            <w:r>
              <w:t>Harvin</w:t>
            </w:r>
          </w:p>
        </w:tc>
        <w:tc>
          <w:tcPr>
            <w:tcW w:w="2180" w:type="dxa"/>
            <w:shd w:val="clear" w:color="auto" w:fill="auto"/>
          </w:tcPr>
          <w:p w:rsidR="00CE6ADB" w:rsidRPr="00CE6ADB" w:rsidRDefault="00CE6ADB" w:rsidP="00CE6ADB">
            <w:pPr>
              <w:ind w:firstLine="0"/>
            </w:pPr>
            <w:r>
              <w:t>Hayes</w:t>
            </w:r>
          </w:p>
        </w:tc>
      </w:tr>
      <w:tr w:rsidR="00CE6ADB" w:rsidRPr="00CE6ADB" w:rsidTr="00CE6ADB">
        <w:tc>
          <w:tcPr>
            <w:tcW w:w="2179" w:type="dxa"/>
            <w:shd w:val="clear" w:color="auto" w:fill="auto"/>
          </w:tcPr>
          <w:p w:rsidR="00CE6ADB" w:rsidRPr="00CE6ADB" w:rsidRDefault="00CE6ADB" w:rsidP="00CE6ADB">
            <w:pPr>
              <w:ind w:firstLine="0"/>
            </w:pPr>
            <w:r>
              <w:t>Hearn</w:t>
            </w:r>
          </w:p>
        </w:tc>
        <w:tc>
          <w:tcPr>
            <w:tcW w:w="2179" w:type="dxa"/>
            <w:shd w:val="clear" w:color="auto" w:fill="auto"/>
          </w:tcPr>
          <w:p w:rsidR="00CE6ADB" w:rsidRPr="00CE6ADB" w:rsidRDefault="00CE6ADB" w:rsidP="00CE6ADB">
            <w:pPr>
              <w:ind w:firstLine="0"/>
            </w:pPr>
            <w:r>
              <w:t>Herbkersman</w:t>
            </w:r>
          </w:p>
        </w:tc>
        <w:tc>
          <w:tcPr>
            <w:tcW w:w="2180" w:type="dxa"/>
            <w:shd w:val="clear" w:color="auto" w:fill="auto"/>
          </w:tcPr>
          <w:p w:rsidR="00CE6ADB" w:rsidRPr="00CE6ADB" w:rsidRDefault="00CE6ADB" w:rsidP="00CE6ADB">
            <w:pPr>
              <w:ind w:firstLine="0"/>
            </w:pPr>
            <w:r>
              <w:t>Hodges</w:t>
            </w:r>
          </w:p>
        </w:tc>
      </w:tr>
      <w:tr w:rsidR="00CE6ADB" w:rsidRPr="00CE6ADB" w:rsidTr="00CE6ADB">
        <w:tc>
          <w:tcPr>
            <w:tcW w:w="2179" w:type="dxa"/>
            <w:shd w:val="clear" w:color="auto" w:fill="auto"/>
          </w:tcPr>
          <w:p w:rsidR="00CE6ADB" w:rsidRPr="00CE6ADB" w:rsidRDefault="00CE6ADB" w:rsidP="00CE6ADB">
            <w:pPr>
              <w:ind w:firstLine="0"/>
            </w:pPr>
            <w:r>
              <w:t>Horne</w:t>
            </w:r>
          </w:p>
        </w:tc>
        <w:tc>
          <w:tcPr>
            <w:tcW w:w="2179" w:type="dxa"/>
            <w:shd w:val="clear" w:color="auto" w:fill="auto"/>
          </w:tcPr>
          <w:p w:rsidR="00CE6ADB" w:rsidRPr="00CE6ADB" w:rsidRDefault="00CE6ADB" w:rsidP="00CE6ADB">
            <w:pPr>
              <w:ind w:firstLine="0"/>
            </w:pPr>
            <w:r>
              <w:t>Hosey</w:t>
            </w:r>
          </w:p>
        </w:tc>
        <w:tc>
          <w:tcPr>
            <w:tcW w:w="2180" w:type="dxa"/>
            <w:shd w:val="clear" w:color="auto" w:fill="auto"/>
          </w:tcPr>
          <w:p w:rsidR="00CE6ADB" w:rsidRPr="00CE6ADB" w:rsidRDefault="00CE6ADB" w:rsidP="00CE6ADB">
            <w:pPr>
              <w:ind w:firstLine="0"/>
            </w:pPr>
            <w:r>
              <w:t>Howard</w:t>
            </w:r>
          </w:p>
        </w:tc>
      </w:tr>
      <w:tr w:rsidR="00CE6ADB" w:rsidRPr="00CE6ADB" w:rsidTr="00CE6ADB">
        <w:tc>
          <w:tcPr>
            <w:tcW w:w="2179" w:type="dxa"/>
            <w:shd w:val="clear" w:color="auto" w:fill="auto"/>
          </w:tcPr>
          <w:p w:rsidR="00CE6ADB" w:rsidRPr="00CE6ADB" w:rsidRDefault="00CE6ADB" w:rsidP="00CE6ADB">
            <w:pPr>
              <w:ind w:firstLine="0"/>
            </w:pPr>
            <w:r>
              <w:t>Hutto</w:t>
            </w:r>
          </w:p>
        </w:tc>
        <w:tc>
          <w:tcPr>
            <w:tcW w:w="2179" w:type="dxa"/>
            <w:shd w:val="clear" w:color="auto" w:fill="auto"/>
          </w:tcPr>
          <w:p w:rsidR="00CE6ADB" w:rsidRPr="00CE6ADB" w:rsidRDefault="00CE6ADB" w:rsidP="00CE6ADB">
            <w:pPr>
              <w:ind w:firstLine="0"/>
            </w:pPr>
            <w:r>
              <w:t>Jefferson</w:t>
            </w:r>
          </w:p>
        </w:tc>
        <w:tc>
          <w:tcPr>
            <w:tcW w:w="2180" w:type="dxa"/>
            <w:shd w:val="clear" w:color="auto" w:fill="auto"/>
          </w:tcPr>
          <w:p w:rsidR="00CE6ADB" w:rsidRPr="00CE6ADB" w:rsidRDefault="00CE6ADB" w:rsidP="00CE6ADB">
            <w:pPr>
              <w:ind w:firstLine="0"/>
            </w:pPr>
            <w:r>
              <w:t>Jennings</w:t>
            </w:r>
          </w:p>
        </w:tc>
      </w:tr>
      <w:tr w:rsidR="00CE6ADB" w:rsidRPr="00CE6ADB" w:rsidTr="00CE6ADB">
        <w:tc>
          <w:tcPr>
            <w:tcW w:w="2179" w:type="dxa"/>
            <w:shd w:val="clear" w:color="auto" w:fill="auto"/>
          </w:tcPr>
          <w:p w:rsidR="00CE6ADB" w:rsidRPr="00CE6ADB" w:rsidRDefault="00CE6ADB" w:rsidP="00CE6ADB">
            <w:pPr>
              <w:ind w:firstLine="0"/>
            </w:pPr>
            <w:r>
              <w:t>Kelly</w:t>
            </w:r>
          </w:p>
        </w:tc>
        <w:tc>
          <w:tcPr>
            <w:tcW w:w="2179" w:type="dxa"/>
            <w:shd w:val="clear" w:color="auto" w:fill="auto"/>
          </w:tcPr>
          <w:p w:rsidR="00CE6ADB" w:rsidRPr="00CE6ADB" w:rsidRDefault="00CE6ADB" w:rsidP="00CE6ADB">
            <w:pPr>
              <w:ind w:firstLine="0"/>
            </w:pPr>
            <w:r>
              <w:t>Kennedy</w:t>
            </w:r>
          </w:p>
        </w:tc>
        <w:tc>
          <w:tcPr>
            <w:tcW w:w="2180" w:type="dxa"/>
            <w:shd w:val="clear" w:color="auto" w:fill="auto"/>
          </w:tcPr>
          <w:p w:rsidR="00CE6ADB" w:rsidRPr="00CE6ADB" w:rsidRDefault="00CE6ADB" w:rsidP="00CE6ADB">
            <w:pPr>
              <w:ind w:firstLine="0"/>
            </w:pPr>
            <w:r>
              <w:t>King</w:t>
            </w:r>
          </w:p>
        </w:tc>
      </w:tr>
      <w:tr w:rsidR="00CE6ADB" w:rsidRPr="00CE6ADB" w:rsidTr="00CE6ADB">
        <w:tc>
          <w:tcPr>
            <w:tcW w:w="2179" w:type="dxa"/>
            <w:shd w:val="clear" w:color="auto" w:fill="auto"/>
          </w:tcPr>
          <w:p w:rsidR="00CE6ADB" w:rsidRPr="00CE6ADB" w:rsidRDefault="00CE6ADB" w:rsidP="00CE6ADB">
            <w:pPr>
              <w:ind w:firstLine="0"/>
            </w:pPr>
            <w:r>
              <w:t>Knight</w:t>
            </w:r>
          </w:p>
        </w:tc>
        <w:tc>
          <w:tcPr>
            <w:tcW w:w="2179" w:type="dxa"/>
            <w:shd w:val="clear" w:color="auto" w:fill="auto"/>
          </w:tcPr>
          <w:p w:rsidR="00CE6ADB" w:rsidRPr="00CE6ADB" w:rsidRDefault="00CE6ADB" w:rsidP="00CE6ADB">
            <w:pPr>
              <w:ind w:firstLine="0"/>
            </w:pPr>
            <w:r>
              <w:t>Littlejohn</w:t>
            </w:r>
          </w:p>
        </w:tc>
        <w:tc>
          <w:tcPr>
            <w:tcW w:w="2180" w:type="dxa"/>
            <w:shd w:val="clear" w:color="auto" w:fill="auto"/>
          </w:tcPr>
          <w:p w:rsidR="00CE6ADB" w:rsidRPr="00CE6ADB" w:rsidRDefault="00CE6ADB" w:rsidP="00CE6ADB">
            <w:pPr>
              <w:ind w:firstLine="0"/>
            </w:pPr>
            <w:r>
              <w:t>Loftis</w:t>
            </w:r>
          </w:p>
        </w:tc>
      </w:tr>
      <w:tr w:rsidR="00CE6ADB" w:rsidRPr="00CE6ADB" w:rsidTr="00CE6ADB">
        <w:tc>
          <w:tcPr>
            <w:tcW w:w="2179" w:type="dxa"/>
            <w:shd w:val="clear" w:color="auto" w:fill="auto"/>
          </w:tcPr>
          <w:p w:rsidR="00CE6ADB" w:rsidRPr="00CE6ADB" w:rsidRDefault="00CE6ADB" w:rsidP="00CE6ADB">
            <w:pPr>
              <w:ind w:firstLine="0"/>
            </w:pPr>
            <w:r>
              <w:t>Lucas</w:t>
            </w:r>
          </w:p>
        </w:tc>
        <w:tc>
          <w:tcPr>
            <w:tcW w:w="2179" w:type="dxa"/>
            <w:shd w:val="clear" w:color="auto" w:fill="auto"/>
          </w:tcPr>
          <w:p w:rsidR="00CE6ADB" w:rsidRPr="00CE6ADB" w:rsidRDefault="00CE6ADB" w:rsidP="00CE6ADB">
            <w:pPr>
              <w:ind w:firstLine="0"/>
            </w:pPr>
            <w:r>
              <w:t>Mack</w:t>
            </w:r>
          </w:p>
        </w:tc>
        <w:tc>
          <w:tcPr>
            <w:tcW w:w="2180" w:type="dxa"/>
            <w:shd w:val="clear" w:color="auto" w:fill="auto"/>
          </w:tcPr>
          <w:p w:rsidR="00CE6ADB" w:rsidRPr="00CE6ADB" w:rsidRDefault="00CE6ADB" w:rsidP="00CE6ADB">
            <w:pPr>
              <w:ind w:firstLine="0"/>
            </w:pPr>
            <w:r>
              <w:t>McEachern</w:t>
            </w:r>
          </w:p>
        </w:tc>
      </w:tr>
      <w:tr w:rsidR="00CE6ADB" w:rsidRPr="00CE6ADB" w:rsidTr="00CE6ADB">
        <w:tc>
          <w:tcPr>
            <w:tcW w:w="2179" w:type="dxa"/>
            <w:shd w:val="clear" w:color="auto" w:fill="auto"/>
          </w:tcPr>
          <w:p w:rsidR="00CE6ADB" w:rsidRPr="00CE6ADB" w:rsidRDefault="00CE6ADB" w:rsidP="00CE6ADB">
            <w:pPr>
              <w:ind w:firstLine="0"/>
            </w:pPr>
            <w:r>
              <w:t>McLeod</w:t>
            </w:r>
          </w:p>
        </w:tc>
        <w:tc>
          <w:tcPr>
            <w:tcW w:w="2179" w:type="dxa"/>
            <w:shd w:val="clear" w:color="auto" w:fill="auto"/>
          </w:tcPr>
          <w:p w:rsidR="00CE6ADB" w:rsidRPr="00CE6ADB" w:rsidRDefault="00CE6ADB" w:rsidP="00CE6ADB">
            <w:pPr>
              <w:ind w:firstLine="0"/>
            </w:pPr>
            <w:r>
              <w:t>Miller</w:t>
            </w:r>
          </w:p>
        </w:tc>
        <w:tc>
          <w:tcPr>
            <w:tcW w:w="2180" w:type="dxa"/>
            <w:shd w:val="clear" w:color="auto" w:fill="auto"/>
          </w:tcPr>
          <w:p w:rsidR="00CE6ADB" w:rsidRPr="00CE6ADB" w:rsidRDefault="00CE6ADB" w:rsidP="00CE6ADB">
            <w:pPr>
              <w:ind w:firstLine="0"/>
            </w:pPr>
            <w:r>
              <w:t>Mitchell</w:t>
            </w:r>
          </w:p>
        </w:tc>
      </w:tr>
      <w:tr w:rsidR="00CE6ADB" w:rsidRPr="00CE6ADB" w:rsidTr="00CE6ADB">
        <w:tc>
          <w:tcPr>
            <w:tcW w:w="2179" w:type="dxa"/>
            <w:shd w:val="clear" w:color="auto" w:fill="auto"/>
          </w:tcPr>
          <w:p w:rsidR="00CE6ADB" w:rsidRPr="00CE6ADB" w:rsidRDefault="00CE6ADB" w:rsidP="00CE6ADB">
            <w:pPr>
              <w:ind w:firstLine="0"/>
            </w:pPr>
            <w:r>
              <w:t>D. C. Moss</w:t>
            </w:r>
          </w:p>
        </w:tc>
        <w:tc>
          <w:tcPr>
            <w:tcW w:w="2179" w:type="dxa"/>
            <w:shd w:val="clear" w:color="auto" w:fill="auto"/>
          </w:tcPr>
          <w:p w:rsidR="00CE6ADB" w:rsidRPr="00CE6ADB" w:rsidRDefault="00CE6ADB" w:rsidP="00CE6ADB">
            <w:pPr>
              <w:ind w:firstLine="0"/>
            </w:pPr>
            <w:r>
              <w:t>J. H. Neal</w:t>
            </w:r>
          </w:p>
        </w:tc>
        <w:tc>
          <w:tcPr>
            <w:tcW w:w="2180" w:type="dxa"/>
            <w:shd w:val="clear" w:color="auto" w:fill="auto"/>
          </w:tcPr>
          <w:p w:rsidR="00CE6ADB" w:rsidRPr="00CE6ADB" w:rsidRDefault="00CE6ADB" w:rsidP="00CE6ADB">
            <w:pPr>
              <w:ind w:firstLine="0"/>
            </w:pPr>
            <w:r>
              <w:t>J. M. Neal</w:t>
            </w:r>
          </w:p>
        </w:tc>
      </w:tr>
      <w:tr w:rsidR="00CE6ADB" w:rsidRPr="00CE6ADB" w:rsidTr="00CE6ADB">
        <w:tc>
          <w:tcPr>
            <w:tcW w:w="2179" w:type="dxa"/>
            <w:shd w:val="clear" w:color="auto" w:fill="auto"/>
          </w:tcPr>
          <w:p w:rsidR="00CE6ADB" w:rsidRPr="00CE6ADB" w:rsidRDefault="00CE6ADB" w:rsidP="00CE6ADB">
            <w:pPr>
              <w:ind w:firstLine="0"/>
            </w:pPr>
            <w:r>
              <w:t>Neilson</w:t>
            </w:r>
          </w:p>
        </w:tc>
        <w:tc>
          <w:tcPr>
            <w:tcW w:w="2179" w:type="dxa"/>
            <w:shd w:val="clear" w:color="auto" w:fill="auto"/>
          </w:tcPr>
          <w:p w:rsidR="00CE6ADB" w:rsidRPr="00CE6ADB" w:rsidRDefault="00CE6ADB" w:rsidP="00CE6ADB">
            <w:pPr>
              <w:ind w:firstLine="0"/>
            </w:pPr>
            <w:r>
              <w:t>Ott</w:t>
            </w:r>
          </w:p>
        </w:tc>
        <w:tc>
          <w:tcPr>
            <w:tcW w:w="2180" w:type="dxa"/>
            <w:shd w:val="clear" w:color="auto" w:fill="auto"/>
          </w:tcPr>
          <w:p w:rsidR="00CE6ADB" w:rsidRPr="00CE6ADB" w:rsidRDefault="00CE6ADB" w:rsidP="00CE6ADB">
            <w:pPr>
              <w:ind w:firstLine="0"/>
            </w:pPr>
            <w:r>
              <w:t>Owens</w:t>
            </w:r>
          </w:p>
        </w:tc>
      </w:tr>
      <w:tr w:rsidR="00CE6ADB" w:rsidRPr="00CE6ADB" w:rsidTr="00CE6ADB">
        <w:tc>
          <w:tcPr>
            <w:tcW w:w="2179" w:type="dxa"/>
            <w:shd w:val="clear" w:color="auto" w:fill="auto"/>
          </w:tcPr>
          <w:p w:rsidR="00CE6ADB" w:rsidRPr="00CE6ADB" w:rsidRDefault="00CE6ADB" w:rsidP="00CE6ADB">
            <w:pPr>
              <w:ind w:firstLine="0"/>
            </w:pPr>
            <w:r>
              <w:t>Parker</w:t>
            </w:r>
          </w:p>
        </w:tc>
        <w:tc>
          <w:tcPr>
            <w:tcW w:w="2179" w:type="dxa"/>
            <w:shd w:val="clear" w:color="auto" w:fill="auto"/>
          </w:tcPr>
          <w:p w:rsidR="00CE6ADB" w:rsidRPr="00CE6ADB" w:rsidRDefault="00CE6ADB" w:rsidP="00CE6ADB">
            <w:pPr>
              <w:ind w:firstLine="0"/>
            </w:pPr>
            <w:r>
              <w:t>Parks</w:t>
            </w:r>
          </w:p>
        </w:tc>
        <w:tc>
          <w:tcPr>
            <w:tcW w:w="2180" w:type="dxa"/>
            <w:shd w:val="clear" w:color="auto" w:fill="auto"/>
          </w:tcPr>
          <w:p w:rsidR="00CE6ADB" w:rsidRPr="00CE6ADB" w:rsidRDefault="00CE6ADB" w:rsidP="00CE6ADB">
            <w:pPr>
              <w:ind w:firstLine="0"/>
            </w:pPr>
            <w:r>
              <w:t>Pinson</w:t>
            </w:r>
          </w:p>
        </w:tc>
      </w:tr>
      <w:tr w:rsidR="00CE6ADB" w:rsidRPr="00CE6ADB" w:rsidTr="00CE6ADB">
        <w:tc>
          <w:tcPr>
            <w:tcW w:w="2179" w:type="dxa"/>
            <w:shd w:val="clear" w:color="auto" w:fill="auto"/>
          </w:tcPr>
          <w:p w:rsidR="00CE6ADB" w:rsidRPr="00CE6ADB" w:rsidRDefault="00CE6ADB" w:rsidP="00CE6ADB">
            <w:pPr>
              <w:ind w:firstLine="0"/>
            </w:pPr>
            <w:r>
              <w:t>M. A. Pitts</w:t>
            </w:r>
          </w:p>
        </w:tc>
        <w:tc>
          <w:tcPr>
            <w:tcW w:w="2179" w:type="dxa"/>
            <w:shd w:val="clear" w:color="auto" w:fill="auto"/>
          </w:tcPr>
          <w:p w:rsidR="00CE6ADB" w:rsidRPr="00CE6ADB" w:rsidRDefault="00CE6ADB" w:rsidP="00CE6ADB">
            <w:pPr>
              <w:ind w:firstLine="0"/>
            </w:pPr>
            <w:r>
              <w:t>Rutherford</w:t>
            </w:r>
          </w:p>
        </w:tc>
        <w:tc>
          <w:tcPr>
            <w:tcW w:w="2180" w:type="dxa"/>
            <w:shd w:val="clear" w:color="auto" w:fill="auto"/>
          </w:tcPr>
          <w:p w:rsidR="00CE6ADB" w:rsidRPr="00CE6ADB" w:rsidRDefault="00CE6ADB" w:rsidP="00CE6ADB">
            <w:pPr>
              <w:ind w:firstLine="0"/>
            </w:pPr>
            <w:r>
              <w:t>Sandifer</w:t>
            </w:r>
          </w:p>
        </w:tc>
      </w:tr>
      <w:tr w:rsidR="00CE6ADB" w:rsidRPr="00CE6ADB" w:rsidTr="00CE6ADB">
        <w:tc>
          <w:tcPr>
            <w:tcW w:w="2179" w:type="dxa"/>
            <w:shd w:val="clear" w:color="auto" w:fill="auto"/>
          </w:tcPr>
          <w:p w:rsidR="00CE6ADB" w:rsidRPr="00CE6ADB" w:rsidRDefault="00CE6ADB" w:rsidP="00CE6ADB">
            <w:pPr>
              <w:ind w:firstLine="0"/>
            </w:pPr>
            <w:r>
              <w:t>Sellers</w:t>
            </w:r>
          </w:p>
        </w:tc>
        <w:tc>
          <w:tcPr>
            <w:tcW w:w="2179" w:type="dxa"/>
            <w:shd w:val="clear" w:color="auto" w:fill="auto"/>
          </w:tcPr>
          <w:p w:rsidR="00CE6ADB" w:rsidRPr="00CE6ADB" w:rsidRDefault="00CE6ADB" w:rsidP="00CE6ADB">
            <w:pPr>
              <w:ind w:firstLine="0"/>
            </w:pPr>
            <w:r>
              <w:t>Simrill</w:t>
            </w:r>
          </w:p>
        </w:tc>
        <w:tc>
          <w:tcPr>
            <w:tcW w:w="2180" w:type="dxa"/>
            <w:shd w:val="clear" w:color="auto" w:fill="auto"/>
          </w:tcPr>
          <w:p w:rsidR="00CE6ADB" w:rsidRPr="00CE6ADB" w:rsidRDefault="00CE6ADB" w:rsidP="00CE6ADB">
            <w:pPr>
              <w:ind w:firstLine="0"/>
            </w:pPr>
            <w:r>
              <w:t>Skelton</w:t>
            </w:r>
          </w:p>
        </w:tc>
      </w:tr>
      <w:tr w:rsidR="00CE6ADB" w:rsidRPr="00CE6ADB" w:rsidTr="00CE6ADB">
        <w:tc>
          <w:tcPr>
            <w:tcW w:w="2179" w:type="dxa"/>
            <w:shd w:val="clear" w:color="auto" w:fill="auto"/>
          </w:tcPr>
          <w:p w:rsidR="00CE6ADB" w:rsidRPr="00CE6ADB" w:rsidRDefault="00CE6ADB" w:rsidP="00CE6ADB">
            <w:pPr>
              <w:ind w:firstLine="0"/>
            </w:pPr>
            <w:r>
              <w:t>D. C. Smith</w:t>
            </w:r>
          </w:p>
        </w:tc>
        <w:tc>
          <w:tcPr>
            <w:tcW w:w="2179" w:type="dxa"/>
            <w:shd w:val="clear" w:color="auto" w:fill="auto"/>
          </w:tcPr>
          <w:p w:rsidR="00CE6ADB" w:rsidRPr="00CE6ADB" w:rsidRDefault="00CE6ADB" w:rsidP="00CE6ADB">
            <w:pPr>
              <w:ind w:firstLine="0"/>
            </w:pPr>
            <w:r>
              <w:t>G. M. Smith</w:t>
            </w:r>
          </w:p>
        </w:tc>
        <w:tc>
          <w:tcPr>
            <w:tcW w:w="2180" w:type="dxa"/>
            <w:shd w:val="clear" w:color="auto" w:fill="auto"/>
          </w:tcPr>
          <w:p w:rsidR="00CE6ADB" w:rsidRPr="00CE6ADB" w:rsidRDefault="00CE6ADB" w:rsidP="00CE6ADB">
            <w:pPr>
              <w:ind w:firstLine="0"/>
            </w:pPr>
            <w:r>
              <w:t>J. E. Smith</w:t>
            </w:r>
          </w:p>
        </w:tc>
      </w:tr>
      <w:tr w:rsidR="00CE6ADB" w:rsidRPr="00CE6ADB" w:rsidTr="00CE6ADB">
        <w:tc>
          <w:tcPr>
            <w:tcW w:w="2179" w:type="dxa"/>
            <w:shd w:val="clear" w:color="auto" w:fill="auto"/>
          </w:tcPr>
          <w:p w:rsidR="00CE6ADB" w:rsidRPr="00CE6ADB" w:rsidRDefault="00CE6ADB" w:rsidP="00CE6ADB">
            <w:pPr>
              <w:ind w:firstLine="0"/>
            </w:pPr>
            <w:r>
              <w:t>J. R. Smith</w:t>
            </w:r>
          </w:p>
        </w:tc>
        <w:tc>
          <w:tcPr>
            <w:tcW w:w="2179" w:type="dxa"/>
            <w:shd w:val="clear" w:color="auto" w:fill="auto"/>
          </w:tcPr>
          <w:p w:rsidR="00CE6ADB" w:rsidRPr="00CE6ADB" w:rsidRDefault="00CE6ADB" w:rsidP="00CE6ADB">
            <w:pPr>
              <w:ind w:firstLine="0"/>
            </w:pPr>
            <w:r>
              <w:t>Sottile</w:t>
            </w:r>
          </w:p>
        </w:tc>
        <w:tc>
          <w:tcPr>
            <w:tcW w:w="2180" w:type="dxa"/>
            <w:shd w:val="clear" w:color="auto" w:fill="auto"/>
          </w:tcPr>
          <w:p w:rsidR="00CE6ADB" w:rsidRPr="00CE6ADB" w:rsidRDefault="00CE6ADB" w:rsidP="00CE6ADB">
            <w:pPr>
              <w:ind w:firstLine="0"/>
            </w:pPr>
            <w:r>
              <w:t>Spires</w:t>
            </w:r>
          </w:p>
        </w:tc>
      </w:tr>
      <w:tr w:rsidR="00CE6ADB" w:rsidRPr="00CE6ADB" w:rsidTr="00CE6ADB">
        <w:tc>
          <w:tcPr>
            <w:tcW w:w="2179" w:type="dxa"/>
            <w:shd w:val="clear" w:color="auto" w:fill="auto"/>
          </w:tcPr>
          <w:p w:rsidR="00CE6ADB" w:rsidRPr="00CE6ADB" w:rsidRDefault="00CE6ADB" w:rsidP="00CE6ADB">
            <w:pPr>
              <w:ind w:firstLine="0"/>
            </w:pPr>
            <w:r>
              <w:t>Stavrinakis</w:t>
            </w:r>
          </w:p>
        </w:tc>
        <w:tc>
          <w:tcPr>
            <w:tcW w:w="2179" w:type="dxa"/>
            <w:shd w:val="clear" w:color="auto" w:fill="auto"/>
          </w:tcPr>
          <w:p w:rsidR="00CE6ADB" w:rsidRPr="00CE6ADB" w:rsidRDefault="00CE6ADB" w:rsidP="00CE6ADB">
            <w:pPr>
              <w:ind w:firstLine="0"/>
            </w:pPr>
            <w:r>
              <w:t>Umphlett</w:t>
            </w:r>
          </w:p>
        </w:tc>
        <w:tc>
          <w:tcPr>
            <w:tcW w:w="2180" w:type="dxa"/>
            <w:shd w:val="clear" w:color="auto" w:fill="auto"/>
          </w:tcPr>
          <w:p w:rsidR="00CE6ADB" w:rsidRPr="00CE6ADB" w:rsidRDefault="00CE6ADB" w:rsidP="00CE6ADB">
            <w:pPr>
              <w:ind w:firstLine="0"/>
            </w:pPr>
            <w:r>
              <w:t>Vick</w:t>
            </w:r>
          </w:p>
        </w:tc>
      </w:tr>
      <w:tr w:rsidR="00CE6ADB" w:rsidRPr="00CE6ADB" w:rsidTr="00CE6ADB">
        <w:tc>
          <w:tcPr>
            <w:tcW w:w="2179" w:type="dxa"/>
            <w:shd w:val="clear" w:color="auto" w:fill="auto"/>
          </w:tcPr>
          <w:p w:rsidR="00CE6ADB" w:rsidRPr="00CE6ADB" w:rsidRDefault="00CE6ADB" w:rsidP="00CE6ADB">
            <w:pPr>
              <w:keepNext/>
              <w:ind w:firstLine="0"/>
            </w:pPr>
            <w:r>
              <w:t>Weeks</w:t>
            </w:r>
          </w:p>
        </w:tc>
        <w:tc>
          <w:tcPr>
            <w:tcW w:w="2179" w:type="dxa"/>
            <w:shd w:val="clear" w:color="auto" w:fill="auto"/>
          </w:tcPr>
          <w:p w:rsidR="00CE6ADB" w:rsidRPr="00CE6ADB" w:rsidRDefault="00CE6ADB" w:rsidP="00CE6ADB">
            <w:pPr>
              <w:keepNext/>
              <w:ind w:firstLine="0"/>
            </w:pPr>
            <w:r>
              <w:t>Whipper</w:t>
            </w:r>
          </w:p>
        </w:tc>
        <w:tc>
          <w:tcPr>
            <w:tcW w:w="2180" w:type="dxa"/>
            <w:shd w:val="clear" w:color="auto" w:fill="auto"/>
          </w:tcPr>
          <w:p w:rsidR="00CE6ADB" w:rsidRPr="00CE6ADB" w:rsidRDefault="00CE6ADB" w:rsidP="00CE6ADB">
            <w:pPr>
              <w:keepNext/>
              <w:ind w:firstLine="0"/>
            </w:pPr>
            <w:r>
              <w:t>White</w:t>
            </w:r>
          </w:p>
        </w:tc>
      </w:tr>
      <w:tr w:rsidR="00CE6ADB" w:rsidRPr="00CE6ADB" w:rsidTr="00CE6ADB">
        <w:tc>
          <w:tcPr>
            <w:tcW w:w="2179" w:type="dxa"/>
            <w:shd w:val="clear" w:color="auto" w:fill="auto"/>
          </w:tcPr>
          <w:p w:rsidR="00CE6ADB" w:rsidRPr="00CE6ADB" w:rsidRDefault="00CE6ADB" w:rsidP="00CE6ADB">
            <w:pPr>
              <w:keepNext/>
              <w:ind w:firstLine="0"/>
            </w:pPr>
            <w:r>
              <w:t>Williams</w:t>
            </w:r>
          </w:p>
        </w:tc>
        <w:tc>
          <w:tcPr>
            <w:tcW w:w="2179" w:type="dxa"/>
            <w:shd w:val="clear" w:color="auto" w:fill="auto"/>
          </w:tcPr>
          <w:p w:rsidR="00CE6ADB" w:rsidRPr="00CE6ADB" w:rsidRDefault="00CE6ADB" w:rsidP="00CE6ADB">
            <w:pPr>
              <w:keepNext/>
              <w:ind w:firstLine="0"/>
            </w:pPr>
            <w:r>
              <w:t>A. D. Young</w:t>
            </w: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Total--89</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Ballentine</w:t>
            </w:r>
          </w:p>
        </w:tc>
        <w:tc>
          <w:tcPr>
            <w:tcW w:w="2179" w:type="dxa"/>
            <w:shd w:val="clear" w:color="auto" w:fill="auto"/>
          </w:tcPr>
          <w:p w:rsidR="00CE6ADB" w:rsidRPr="00CE6ADB" w:rsidRDefault="00CE6ADB" w:rsidP="00CE6ADB">
            <w:pPr>
              <w:keepNext/>
              <w:ind w:firstLine="0"/>
            </w:pPr>
            <w:r>
              <w:t>Bedingfield</w:t>
            </w:r>
          </w:p>
        </w:tc>
        <w:tc>
          <w:tcPr>
            <w:tcW w:w="2180" w:type="dxa"/>
            <w:shd w:val="clear" w:color="auto" w:fill="auto"/>
          </w:tcPr>
          <w:p w:rsidR="00CE6ADB" w:rsidRPr="00CE6ADB" w:rsidRDefault="00CE6ADB" w:rsidP="00CE6ADB">
            <w:pPr>
              <w:keepNext/>
              <w:ind w:firstLine="0"/>
            </w:pPr>
            <w:r>
              <w:t>Bingham</w:t>
            </w:r>
          </w:p>
        </w:tc>
      </w:tr>
      <w:tr w:rsidR="00CE6ADB" w:rsidRPr="00CE6ADB" w:rsidTr="00CE6ADB">
        <w:tc>
          <w:tcPr>
            <w:tcW w:w="2179" w:type="dxa"/>
            <w:shd w:val="clear" w:color="auto" w:fill="auto"/>
          </w:tcPr>
          <w:p w:rsidR="00CE6ADB" w:rsidRPr="00CE6ADB" w:rsidRDefault="00CE6ADB" w:rsidP="00CE6ADB">
            <w:pPr>
              <w:ind w:firstLine="0"/>
            </w:pPr>
            <w:r>
              <w:t>Crawford</w:t>
            </w:r>
          </w:p>
        </w:tc>
        <w:tc>
          <w:tcPr>
            <w:tcW w:w="2179" w:type="dxa"/>
            <w:shd w:val="clear" w:color="auto" w:fill="auto"/>
          </w:tcPr>
          <w:p w:rsidR="00CE6ADB" w:rsidRPr="00CE6ADB" w:rsidRDefault="00CE6ADB" w:rsidP="00CE6ADB">
            <w:pPr>
              <w:ind w:firstLine="0"/>
            </w:pPr>
            <w:r>
              <w:t>Daning</w:t>
            </w:r>
          </w:p>
        </w:tc>
        <w:tc>
          <w:tcPr>
            <w:tcW w:w="2180" w:type="dxa"/>
            <w:shd w:val="clear" w:color="auto" w:fill="auto"/>
          </w:tcPr>
          <w:p w:rsidR="00CE6ADB" w:rsidRPr="00CE6ADB" w:rsidRDefault="00CE6ADB" w:rsidP="00CE6ADB">
            <w:pPr>
              <w:ind w:firstLine="0"/>
            </w:pPr>
            <w:r>
              <w:t>Duncan</w:t>
            </w:r>
          </w:p>
        </w:tc>
      </w:tr>
      <w:tr w:rsidR="00CE6ADB" w:rsidRPr="00CE6ADB" w:rsidTr="00CE6ADB">
        <w:tc>
          <w:tcPr>
            <w:tcW w:w="2179" w:type="dxa"/>
            <w:shd w:val="clear" w:color="auto" w:fill="auto"/>
          </w:tcPr>
          <w:p w:rsidR="00CE6ADB" w:rsidRPr="00CE6ADB" w:rsidRDefault="00CE6ADB" w:rsidP="00CE6ADB">
            <w:pPr>
              <w:ind w:firstLine="0"/>
            </w:pPr>
            <w:r>
              <w:t>Forrester</w:t>
            </w:r>
          </w:p>
        </w:tc>
        <w:tc>
          <w:tcPr>
            <w:tcW w:w="2179" w:type="dxa"/>
            <w:shd w:val="clear" w:color="auto" w:fill="auto"/>
          </w:tcPr>
          <w:p w:rsidR="00CE6ADB" w:rsidRPr="00CE6ADB" w:rsidRDefault="00CE6ADB" w:rsidP="00CE6ADB">
            <w:pPr>
              <w:ind w:firstLine="0"/>
            </w:pPr>
            <w:r>
              <w:t>Frye</w:t>
            </w:r>
          </w:p>
        </w:tc>
        <w:tc>
          <w:tcPr>
            <w:tcW w:w="2180" w:type="dxa"/>
            <w:shd w:val="clear" w:color="auto" w:fill="auto"/>
          </w:tcPr>
          <w:p w:rsidR="00CE6ADB" w:rsidRPr="00CE6ADB" w:rsidRDefault="00CE6ADB" w:rsidP="00CE6ADB">
            <w:pPr>
              <w:ind w:firstLine="0"/>
            </w:pPr>
            <w:r>
              <w:t>Haley</w:t>
            </w:r>
          </w:p>
        </w:tc>
      </w:tr>
      <w:tr w:rsidR="00CE6ADB" w:rsidRPr="00CE6ADB" w:rsidTr="00CE6ADB">
        <w:tc>
          <w:tcPr>
            <w:tcW w:w="2179" w:type="dxa"/>
            <w:shd w:val="clear" w:color="auto" w:fill="auto"/>
          </w:tcPr>
          <w:p w:rsidR="00CE6ADB" w:rsidRPr="00CE6ADB" w:rsidRDefault="00CE6ADB" w:rsidP="00CE6ADB">
            <w:pPr>
              <w:ind w:firstLine="0"/>
            </w:pPr>
            <w:r>
              <w:t>Huggins</w:t>
            </w:r>
          </w:p>
        </w:tc>
        <w:tc>
          <w:tcPr>
            <w:tcW w:w="2179" w:type="dxa"/>
            <w:shd w:val="clear" w:color="auto" w:fill="auto"/>
          </w:tcPr>
          <w:p w:rsidR="00CE6ADB" w:rsidRPr="00CE6ADB" w:rsidRDefault="00CE6ADB" w:rsidP="00CE6ADB">
            <w:pPr>
              <w:ind w:firstLine="0"/>
            </w:pPr>
            <w:r>
              <w:t>Kirsh</w:t>
            </w:r>
          </w:p>
        </w:tc>
        <w:tc>
          <w:tcPr>
            <w:tcW w:w="2180" w:type="dxa"/>
            <w:shd w:val="clear" w:color="auto" w:fill="auto"/>
          </w:tcPr>
          <w:p w:rsidR="00CE6ADB" w:rsidRPr="00CE6ADB" w:rsidRDefault="00CE6ADB" w:rsidP="00CE6ADB">
            <w:pPr>
              <w:ind w:firstLine="0"/>
            </w:pPr>
            <w:r>
              <w:t>Limehouse</w:t>
            </w:r>
          </w:p>
        </w:tc>
      </w:tr>
      <w:tr w:rsidR="00CE6ADB" w:rsidRPr="00CE6ADB" w:rsidTr="00CE6ADB">
        <w:tc>
          <w:tcPr>
            <w:tcW w:w="2179" w:type="dxa"/>
            <w:shd w:val="clear" w:color="auto" w:fill="auto"/>
          </w:tcPr>
          <w:p w:rsidR="00CE6ADB" w:rsidRPr="00CE6ADB" w:rsidRDefault="00CE6ADB" w:rsidP="00CE6ADB">
            <w:pPr>
              <w:ind w:firstLine="0"/>
            </w:pPr>
            <w:r>
              <w:t>Long</w:t>
            </w:r>
          </w:p>
        </w:tc>
        <w:tc>
          <w:tcPr>
            <w:tcW w:w="2179" w:type="dxa"/>
            <w:shd w:val="clear" w:color="auto" w:fill="auto"/>
          </w:tcPr>
          <w:p w:rsidR="00CE6ADB" w:rsidRPr="00CE6ADB" w:rsidRDefault="00CE6ADB" w:rsidP="00CE6ADB">
            <w:pPr>
              <w:ind w:firstLine="0"/>
            </w:pPr>
            <w:r>
              <w:t>Lowe</w:t>
            </w:r>
          </w:p>
        </w:tc>
        <w:tc>
          <w:tcPr>
            <w:tcW w:w="2180" w:type="dxa"/>
            <w:shd w:val="clear" w:color="auto" w:fill="auto"/>
          </w:tcPr>
          <w:p w:rsidR="00CE6ADB" w:rsidRPr="00CE6ADB" w:rsidRDefault="00CE6ADB" w:rsidP="00CE6ADB">
            <w:pPr>
              <w:ind w:firstLine="0"/>
            </w:pPr>
            <w:r>
              <w:t>Millwood</w:t>
            </w:r>
          </w:p>
        </w:tc>
      </w:tr>
      <w:tr w:rsidR="00CE6ADB" w:rsidRPr="00CE6ADB" w:rsidTr="00CE6ADB">
        <w:tc>
          <w:tcPr>
            <w:tcW w:w="2179" w:type="dxa"/>
            <w:shd w:val="clear" w:color="auto" w:fill="auto"/>
          </w:tcPr>
          <w:p w:rsidR="00CE6ADB" w:rsidRPr="00CE6ADB" w:rsidRDefault="00CE6ADB" w:rsidP="00CE6ADB">
            <w:pPr>
              <w:ind w:firstLine="0"/>
            </w:pPr>
            <w:r>
              <w:t>V. S. Moss</w:t>
            </w:r>
          </w:p>
        </w:tc>
        <w:tc>
          <w:tcPr>
            <w:tcW w:w="2179" w:type="dxa"/>
            <w:shd w:val="clear" w:color="auto" w:fill="auto"/>
          </w:tcPr>
          <w:p w:rsidR="00CE6ADB" w:rsidRPr="00CE6ADB" w:rsidRDefault="00CE6ADB" w:rsidP="00CE6ADB">
            <w:pPr>
              <w:ind w:firstLine="0"/>
            </w:pPr>
            <w:r>
              <w:t>Nanney</w:t>
            </w:r>
          </w:p>
        </w:tc>
        <w:tc>
          <w:tcPr>
            <w:tcW w:w="2180" w:type="dxa"/>
            <w:shd w:val="clear" w:color="auto" w:fill="auto"/>
          </w:tcPr>
          <w:p w:rsidR="00CE6ADB" w:rsidRPr="00CE6ADB" w:rsidRDefault="00CE6ADB" w:rsidP="00CE6ADB">
            <w:pPr>
              <w:ind w:firstLine="0"/>
            </w:pPr>
            <w:r>
              <w:t>E. H. Pitts</w:t>
            </w:r>
          </w:p>
        </w:tc>
      </w:tr>
      <w:tr w:rsidR="00CE6ADB" w:rsidRPr="00CE6ADB" w:rsidTr="00CE6ADB">
        <w:tc>
          <w:tcPr>
            <w:tcW w:w="2179" w:type="dxa"/>
            <w:shd w:val="clear" w:color="auto" w:fill="auto"/>
          </w:tcPr>
          <w:p w:rsidR="00CE6ADB" w:rsidRPr="00CE6ADB" w:rsidRDefault="00CE6ADB" w:rsidP="00CE6ADB">
            <w:pPr>
              <w:ind w:firstLine="0"/>
            </w:pPr>
            <w:r>
              <w:t>Rice</w:t>
            </w:r>
          </w:p>
        </w:tc>
        <w:tc>
          <w:tcPr>
            <w:tcW w:w="2179" w:type="dxa"/>
            <w:shd w:val="clear" w:color="auto" w:fill="auto"/>
          </w:tcPr>
          <w:p w:rsidR="00CE6ADB" w:rsidRPr="00CE6ADB" w:rsidRDefault="00CE6ADB" w:rsidP="00CE6ADB">
            <w:pPr>
              <w:ind w:firstLine="0"/>
            </w:pPr>
            <w:r>
              <w:t>Scott</w:t>
            </w:r>
          </w:p>
        </w:tc>
        <w:tc>
          <w:tcPr>
            <w:tcW w:w="2180" w:type="dxa"/>
            <w:shd w:val="clear" w:color="auto" w:fill="auto"/>
          </w:tcPr>
          <w:p w:rsidR="00CE6ADB" w:rsidRPr="00CE6ADB" w:rsidRDefault="00CE6ADB" w:rsidP="00CE6ADB">
            <w:pPr>
              <w:ind w:firstLine="0"/>
            </w:pPr>
            <w:r>
              <w:t>G. R. Smith</w:t>
            </w:r>
          </w:p>
        </w:tc>
      </w:tr>
      <w:tr w:rsidR="00CE6ADB" w:rsidRPr="00CE6ADB" w:rsidTr="00CE6ADB">
        <w:tc>
          <w:tcPr>
            <w:tcW w:w="2179" w:type="dxa"/>
            <w:shd w:val="clear" w:color="auto" w:fill="auto"/>
          </w:tcPr>
          <w:p w:rsidR="00CE6ADB" w:rsidRPr="00CE6ADB" w:rsidRDefault="00CE6ADB" w:rsidP="00CE6ADB">
            <w:pPr>
              <w:ind w:firstLine="0"/>
            </w:pPr>
            <w:r>
              <w:t>Stewart</w:t>
            </w:r>
          </w:p>
        </w:tc>
        <w:tc>
          <w:tcPr>
            <w:tcW w:w="2179" w:type="dxa"/>
            <w:shd w:val="clear" w:color="auto" w:fill="auto"/>
          </w:tcPr>
          <w:p w:rsidR="00CE6ADB" w:rsidRPr="00CE6ADB" w:rsidRDefault="00CE6ADB" w:rsidP="00CE6ADB">
            <w:pPr>
              <w:ind w:firstLine="0"/>
            </w:pPr>
            <w:r>
              <w:t>Stringer</w:t>
            </w:r>
          </w:p>
        </w:tc>
        <w:tc>
          <w:tcPr>
            <w:tcW w:w="2180" w:type="dxa"/>
            <w:shd w:val="clear" w:color="auto" w:fill="auto"/>
          </w:tcPr>
          <w:p w:rsidR="00CE6ADB" w:rsidRPr="00CE6ADB" w:rsidRDefault="00CE6ADB" w:rsidP="00CE6ADB">
            <w:pPr>
              <w:ind w:firstLine="0"/>
            </w:pPr>
            <w:r>
              <w:t>Thompson</w:t>
            </w:r>
          </w:p>
        </w:tc>
      </w:tr>
      <w:tr w:rsidR="00CE6ADB" w:rsidRPr="00CE6ADB" w:rsidTr="00CE6ADB">
        <w:tc>
          <w:tcPr>
            <w:tcW w:w="2179" w:type="dxa"/>
            <w:shd w:val="clear" w:color="auto" w:fill="auto"/>
          </w:tcPr>
          <w:p w:rsidR="00CE6ADB" w:rsidRPr="00CE6ADB" w:rsidRDefault="00CE6ADB" w:rsidP="00CE6ADB">
            <w:pPr>
              <w:keepNext/>
              <w:ind w:firstLine="0"/>
            </w:pPr>
            <w:r>
              <w:t>Toole</w:t>
            </w:r>
          </w:p>
        </w:tc>
        <w:tc>
          <w:tcPr>
            <w:tcW w:w="2179" w:type="dxa"/>
            <w:shd w:val="clear" w:color="auto" w:fill="auto"/>
          </w:tcPr>
          <w:p w:rsidR="00CE6ADB" w:rsidRPr="00CE6ADB" w:rsidRDefault="00CE6ADB" w:rsidP="00CE6ADB">
            <w:pPr>
              <w:keepNext/>
              <w:ind w:firstLine="0"/>
            </w:pPr>
            <w:r>
              <w:t>Viers</w:t>
            </w:r>
          </w:p>
        </w:tc>
        <w:tc>
          <w:tcPr>
            <w:tcW w:w="2180" w:type="dxa"/>
            <w:shd w:val="clear" w:color="auto" w:fill="auto"/>
          </w:tcPr>
          <w:p w:rsidR="00CE6ADB" w:rsidRPr="00CE6ADB" w:rsidRDefault="00CE6ADB" w:rsidP="00CE6ADB">
            <w:pPr>
              <w:keepNext/>
              <w:ind w:firstLine="0"/>
            </w:pPr>
            <w:r>
              <w:t>Willis</w:t>
            </w:r>
          </w:p>
        </w:tc>
      </w:tr>
      <w:tr w:rsidR="00CE6ADB" w:rsidRPr="00CE6ADB" w:rsidTr="00CE6ADB">
        <w:tc>
          <w:tcPr>
            <w:tcW w:w="2179" w:type="dxa"/>
            <w:shd w:val="clear" w:color="auto" w:fill="auto"/>
          </w:tcPr>
          <w:p w:rsidR="00CE6ADB" w:rsidRPr="00CE6ADB" w:rsidRDefault="00CE6ADB" w:rsidP="00CE6ADB">
            <w:pPr>
              <w:keepNext/>
              <w:ind w:firstLine="0"/>
            </w:pPr>
            <w:r>
              <w:t>T. R.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Total--28</w:t>
      </w:r>
      <w:bookmarkStart w:id="389" w:name="vote_end546"/>
      <w:bookmarkEnd w:id="389"/>
    </w:p>
    <w:p w:rsidR="00CE6ADB" w:rsidRDefault="00CE6ADB" w:rsidP="00CE6ADB"/>
    <w:p w:rsidR="00CE6ADB" w:rsidRDefault="00CE6ADB" w:rsidP="00CE6ADB">
      <w:r>
        <w:t>So, the Veto of the Governor was overridden and a message was ordered sent to the Senate accordingly.</w:t>
      </w:r>
    </w:p>
    <w:p w:rsidR="00CE6ADB" w:rsidRDefault="00CE6ADB" w:rsidP="00CE6ADB"/>
    <w:p w:rsidR="00CE6ADB" w:rsidRDefault="00CE6ADB" w:rsidP="00CE6ADB">
      <w:pPr>
        <w:keepNext/>
        <w:jc w:val="center"/>
        <w:rPr>
          <w:b/>
        </w:rPr>
      </w:pPr>
      <w:r w:rsidRPr="00CE6ADB">
        <w:rPr>
          <w:b/>
        </w:rPr>
        <w:t>RECURRENCE TO THE MORNING HOUR</w:t>
      </w:r>
    </w:p>
    <w:p w:rsidR="00CE6ADB" w:rsidRDefault="00CE6ADB" w:rsidP="00CE6ADB">
      <w:r>
        <w:t>Rep. COOPER moved that the House recur to the Morning Hour, which was agreed to.</w:t>
      </w:r>
    </w:p>
    <w:p w:rsidR="00CE6ADB" w:rsidRDefault="00CE6ADB" w:rsidP="00CE6ADB"/>
    <w:p w:rsidR="00CE6ADB" w:rsidRDefault="00CE6ADB" w:rsidP="00CE6ADB">
      <w:pPr>
        <w:keepNext/>
        <w:jc w:val="center"/>
        <w:rPr>
          <w:b/>
        </w:rPr>
      </w:pPr>
      <w:r w:rsidRPr="00CE6ADB">
        <w:rPr>
          <w:b/>
        </w:rPr>
        <w:t>MESSAGE FROM THE SENATE</w:t>
      </w:r>
    </w:p>
    <w:p w:rsidR="00CE6ADB" w:rsidRDefault="00CE6ADB" w:rsidP="00CE6ADB">
      <w:r>
        <w:t>The following was received:</w:t>
      </w:r>
    </w:p>
    <w:p w:rsidR="00CE6ADB" w:rsidRDefault="00CE6ADB" w:rsidP="00CE6ADB"/>
    <w:p w:rsidR="00CE6ADB" w:rsidRDefault="00CE6ADB" w:rsidP="00CE6ADB">
      <w:r>
        <w:t xml:space="preserve">Columbia, S.C., </w:t>
      </w:r>
      <w:r w:rsidR="00206E7E">
        <w:t>May 20, 2009</w:t>
      </w:r>
    </w:p>
    <w:p w:rsidR="00CE6ADB" w:rsidRDefault="00CE6ADB" w:rsidP="00CE6ADB">
      <w:r>
        <w:t>Mr. Speaker and Members of the House:</w:t>
      </w:r>
    </w:p>
    <w:p w:rsidR="00CE6ADB" w:rsidRDefault="00CE6ADB" w:rsidP="00CE6ADB">
      <w:r>
        <w:t>The Senate respectfully informs your Honorable Body that it concurs in the amendments proposed by the House to H. 3022:</w:t>
      </w:r>
    </w:p>
    <w:p w:rsidR="00CE6ADB" w:rsidRDefault="00CE6ADB" w:rsidP="00CE6ADB"/>
    <w:p w:rsidR="00CE6ADB" w:rsidRDefault="00CE6ADB" w:rsidP="00CE6ADB">
      <w:pPr>
        <w:keepNext/>
      </w:pPr>
      <w:r>
        <w:t>H. 3022 -- Reps. Kirsh, Wylie, G. M. Smith, Weeks and Mitchell: A BILL TO AMEND SECTION 17-1-40, AS AMENDED, CODE OF LAWS OF SOUTH CAROLINA, 1976, RELATING TO THE DESTRUCTION OF CRIMINAL RECORDS WHEN A CHARGE IS DISMISSED OR THE PERSON IS FOUND INNOCENT OF THE CHARGE, SO AS TO SPECIFICALLY INCLUDE THAT A CIRCUIT SOLICITOR'S OFFICE OR CLERK OF COURT MAY NOT CHARGE A FEE FOR THE DESTRUCTION OR EXPUNGEMENT OF RECORDS OR FOR THE APPLICATION PROCESS REGARDING THE DESTRUCTION OR EXPUNGEMENT OF RECORDS UNDER CERTAIN CIRCUMSTANCES.</w:t>
      </w:r>
    </w:p>
    <w:p w:rsidR="00CE6ADB" w:rsidRDefault="00CE6ADB" w:rsidP="00CE6ADB">
      <w:r>
        <w:t>and has ordered the Bill enrolled for ratification.</w:t>
      </w:r>
    </w:p>
    <w:p w:rsidR="00CE6ADB" w:rsidRDefault="00CE6ADB" w:rsidP="00CE6ADB"/>
    <w:p w:rsidR="00CE6ADB" w:rsidRDefault="00CE6ADB" w:rsidP="00CE6ADB">
      <w:r>
        <w:t>Very respectfully,</w:t>
      </w:r>
    </w:p>
    <w:p w:rsidR="00CE6ADB" w:rsidRDefault="00CE6ADB" w:rsidP="00CE6ADB">
      <w:r>
        <w:t>President</w:t>
      </w:r>
    </w:p>
    <w:p w:rsidR="00CE6ADB" w:rsidRDefault="00CE6ADB" w:rsidP="00CE6ADB">
      <w:r>
        <w:t xml:space="preserve">Received as information.  </w:t>
      </w:r>
    </w:p>
    <w:p w:rsidR="00CE6ADB" w:rsidRDefault="00CE6ADB" w:rsidP="00CE6ADB"/>
    <w:p w:rsidR="00CE6ADB" w:rsidRDefault="00CE6ADB" w:rsidP="00CE6ADB">
      <w:pPr>
        <w:keepNext/>
        <w:jc w:val="center"/>
        <w:rPr>
          <w:b/>
        </w:rPr>
      </w:pPr>
      <w:r w:rsidRPr="00CE6ADB">
        <w:rPr>
          <w:b/>
        </w:rPr>
        <w:t>MESSAGE FROM THE SENATE</w:t>
      </w:r>
    </w:p>
    <w:p w:rsidR="00CE6ADB" w:rsidRDefault="00CE6ADB" w:rsidP="00CE6ADB">
      <w:r>
        <w:t>Columbia, S.C., May 20</w:t>
      </w:r>
      <w:r w:rsidR="00206E7E">
        <w:t>, 2009</w:t>
      </w:r>
      <w:r>
        <w:t xml:space="preserve"> </w:t>
      </w:r>
    </w:p>
    <w:p w:rsidR="00CE6ADB" w:rsidRDefault="00CE6ADB" w:rsidP="00CE6ADB">
      <w:r>
        <w:t>Mr. Speaker and Members of the House:</w:t>
      </w:r>
    </w:p>
    <w:p w:rsidR="00CE6ADB" w:rsidRDefault="00CE6ADB" w:rsidP="00CE6ADB">
      <w:r>
        <w:t>The Senate respectfully informs your Honorable Body that it nonconcurs in the amendments proposed by the House to S. 593:</w:t>
      </w:r>
    </w:p>
    <w:p w:rsidR="00CE6ADB" w:rsidRDefault="00CE6ADB" w:rsidP="00CE6ADB"/>
    <w:p w:rsidR="00CE6ADB" w:rsidRDefault="00CE6ADB" w:rsidP="00CE6ADB">
      <w:pPr>
        <w:keepNext/>
      </w:pPr>
      <w:r>
        <w:t>S. 593 -- Senator S. Martin: A BILL TO AMEND SECTION 16-23-430 OF THE 1976 CODE, RELATING TO THE CARRYING OF WEAPONS ON SCHOOL PROPERTY, TO PROVIDE THAT THIS SECTION DOES NOT APPLY TO A PERSON WHO IS AUTHORIZED TO CARRY A CONCEALED WEAPON WHEN THE WEAPON IS INSIDE A MOTOR VEHICLE.</w:t>
      </w:r>
    </w:p>
    <w:p w:rsidR="00CE6ADB" w:rsidRDefault="00CE6ADB" w:rsidP="00CE6ADB">
      <w:r>
        <w:t xml:space="preserve"> </w:t>
      </w:r>
    </w:p>
    <w:p w:rsidR="00CE6ADB" w:rsidRDefault="00CE6ADB" w:rsidP="00CE6ADB">
      <w:r>
        <w:t>Very respectfully,</w:t>
      </w:r>
    </w:p>
    <w:p w:rsidR="00CE6ADB" w:rsidRDefault="00CE6ADB" w:rsidP="00CE6ADB">
      <w:r>
        <w:t>President</w:t>
      </w:r>
    </w:p>
    <w:p w:rsidR="00CE6ADB" w:rsidRDefault="00CE6ADB" w:rsidP="00CE6ADB"/>
    <w:p w:rsidR="00CE6ADB" w:rsidRDefault="00CE6ADB" w:rsidP="00CE6ADB">
      <w:pPr>
        <w:keepNext/>
        <w:jc w:val="center"/>
        <w:rPr>
          <w:b/>
        </w:rPr>
      </w:pPr>
      <w:r w:rsidRPr="00CE6ADB">
        <w:rPr>
          <w:b/>
        </w:rPr>
        <w:t>S. 593--HOUSE RECEDES FROM ITS AMENDMENTS</w:t>
      </w:r>
    </w:p>
    <w:p w:rsidR="00CE6ADB" w:rsidRDefault="00CE6ADB" w:rsidP="00CE6ADB">
      <w:r>
        <w:t xml:space="preserve">On motion of Rep. M. A. PITTS, the House receded from its amendments, and a message was ordered sent to the Senate accordingly.  </w:t>
      </w:r>
    </w:p>
    <w:p w:rsidR="00CE6ADB" w:rsidRDefault="00CE6ADB" w:rsidP="00CE6ADB"/>
    <w:p w:rsidR="00CE6ADB" w:rsidRDefault="00CE6ADB" w:rsidP="00CE6ADB">
      <w:pPr>
        <w:keepNext/>
        <w:jc w:val="center"/>
        <w:rPr>
          <w:b/>
        </w:rPr>
      </w:pPr>
      <w:r w:rsidRPr="00CE6ADB">
        <w:rPr>
          <w:b/>
        </w:rPr>
        <w:t>MESSAGE FROM THE SENATE</w:t>
      </w:r>
    </w:p>
    <w:p w:rsidR="00CE6ADB" w:rsidRDefault="00CE6ADB" w:rsidP="00CE6ADB">
      <w:r>
        <w:t>The following was received:</w:t>
      </w:r>
    </w:p>
    <w:p w:rsidR="00CE6ADB" w:rsidRDefault="00CE6ADB" w:rsidP="00CE6ADB"/>
    <w:p w:rsidR="00CE6ADB" w:rsidRDefault="00CE6ADB" w:rsidP="00CE6ADB">
      <w:r>
        <w:t>Columbia, S.C., May 20</w:t>
      </w:r>
      <w:r w:rsidR="00B53EEA">
        <w:t>, 2009</w:t>
      </w:r>
      <w:r>
        <w:t xml:space="preserve"> </w:t>
      </w:r>
    </w:p>
    <w:p w:rsidR="00CE6ADB" w:rsidRDefault="00CE6ADB" w:rsidP="00CE6ADB">
      <w:r>
        <w:t>Mr. Speaker and Members of the House:</w:t>
      </w:r>
    </w:p>
    <w:p w:rsidR="00CE6ADB" w:rsidRDefault="00CE6ADB" w:rsidP="00CE6ADB">
      <w:r>
        <w:t>The Senate respectfully informs your Honorable Body that it concurs in the amendments proposed by the House to H. 3762:</w:t>
      </w:r>
    </w:p>
    <w:p w:rsidR="00CE6ADB" w:rsidRDefault="00CE6ADB" w:rsidP="00CE6ADB"/>
    <w:p w:rsidR="00CE6ADB" w:rsidRDefault="00CE6ADB" w:rsidP="00CE6ADB">
      <w:pPr>
        <w:keepNext/>
      </w:pPr>
      <w:r>
        <w:t>H. 3762 -- Reps. Duncan, Umphlett, Dillard, Ott, Forrester, D. C. Moss, Parker, Stringer, Vick, Hodges and Knight: A BILL TO AMEND THE CODE OF LAWS OF SOUTH CAROLINA, 1976, BY ADDING ARTICLE 77, CHAPTER 3, TITLE 56 SO AS TO PROVIDE THAT THE DEPARTMENT OF MOTOR VEHICLES MAY ISSUE "OUR FARMS-OUR FUTURE" SPECIAL LICENSE PLATES.</w:t>
      </w:r>
    </w:p>
    <w:p w:rsidR="00CE6ADB" w:rsidRDefault="00CE6ADB" w:rsidP="00CE6ADB">
      <w:r>
        <w:t>and has ordered the Bill enrolled for ratification.</w:t>
      </w:r>
    </w:p>
    <w:p w:rsidR="00CE6ADB" w:rsidRDefault="00CE6ADB" w:rsidP="00CE6ADB"/>
    <w:p w:rsidR="00CE6ADB" w:rsidRDefault="00CE6ADB" w:rsidP="00CE6ADB">
      <w:r>
        <w:t>Very respectfully,</w:t>
      </w:r>
    </w:p>
    <w:p w:rsidR="00CE6ADB" w:rsidRDefault="00CE6ADB" w:rsidP="00CE6ADB">
      <w:r>
        <w:t>President</w:t>
      </w:r>
    </w:p>
    <w:p w:rsidR="00CE6ADB" w:rsidRDefault="00CE6ADB" w:rsidP="00CE6ADB">
      <w:r>
        <w:t xml:space="preserve">Received as information.  </w:t>
      </w:r>
    </w:p>
    <w:p w:rsidR="00CE6ADB" w:rsidRDefault="00CE6ADB" w:rsidP="00CE6ADB">
      <w:pPr>
        <w:keepNext/>
        <w:jc w:val="center"/>
        <w:rPr>
          <w:b/>
        </w:rPr>
      </w:pPr>
      <w:r w:rsidRPr="00CE6ADB">
        <w:rPr>
          <w:b/>
        </w:rPr>
        <w:t>MESSAGE FROM THE SENATE</w:t>
      </w:r>
    </w:p>
    <w:p w:rsidR="00CE6ADB" w:rsidRDefault="00CE6ADB" w:rsidP="00CE6ADB">
      <w:r>
        <w:t>The following was received:</w:t>
      </w:r>
    </w:p>
    <w:p w:rsidR="00CE6ADB" w:rsidRDefault="00CE6ADB" w:rsidP="00CE6ADB"/>
    <w:p w:rsidR="00CE6ADB" w:rsidRDefault="00CE6ADB" w:rsidP="00CE6ADB">
      <w:r>
        <w:t>Columbia, S.C., May 20</w:t>
      </w:r>
      <w:r w:rsidR="00B53EEA">
        <w:t>, 2009</w:t>
      </w:r>
      <w:r>
        <w:t xml:space="preserve"> </w:t>
      </w:r>
    </w:p>
    <w:p w:rsidR="00CE6ADB" w:rsidRDefault="00CE6ADB" w:rsidP="00CE6ADB">
      <w:r>
        <w:t>Mr. Speaker and Members of the House:</w:t>
      </w:r>
    </w:p>
    <w:p w:rsidR="00CE6ADB" w:rsidRDefault="00CE6ADB" w:rsidP="00CE6ADB">
      <w:r>
        <w:t>The Senate respectfully informs your Honorable Body that it concurs in the amendments proposed by the House to H. 3615:</w:t>
      </w:r>
    </w:p>
    <w:p w:rsidR="00CE6ADB" w:rsidRDefault="00CE6ADB" w:rsidP="00CE6ADB"/>
    <w:p w:rsidR="00CE6ADB" w:rsidRDefault="00CE6ADB" w:rsidP="00CE6ADB">
      <w:pPr>
        <w:keepNext/>
      </w:pPr>
      <w:r>
        <w:t>H. 3615 -- Reps. Sandifer, Parks, King and Weeks: A BILL TO AMEND CHAPTER 7 OF TITLE 32, CODE OF LAWS OF SOUTH CAROLINA, 1976, RELATING TO PRENEED FUNERAL CONTRACTS, SO AS TO TRANSFER THE POWERS AND DUTIES FOR THE REGULATION OF PRENEED FUNERAL CONTRACTS FROM THE STATE BOARD OF FINANCIAL INSTITUTIONS TO THE DEPARTMENT OF CONSUMER AFFAIRS AND TO CONFORM THE PROVISIONS OF THIS CHAPTER TO THIS TRANSFER OF AUTHORITY, TO INCREASE CRIMINAL FINES FOR VIOLATIONS, TO PROVIDE FOR ADMINISTRATIVE PENALTIES, TO PROVIDE FOR A CONTESTED CASE HEARING FROM AN ORDER OF THE DEPARTMENT, AND TO MAKE TECHNICAL CORRECTIONS; AND TO AMEND SECTION 40-19-290, AS AMENDED, RELATING TO LICENSED EMBALMERS AND FUNERAL DIRECTORS RECEIVING PAYMENTS FOR PRENEED FUNERAL CONTRACTS, SO AS TO CHANGE "STATE BOARD OF FINANCIAL INSTITUTIONS" TO "SOUTH CAROLINA DEPARTMENT OF CONSUMER AFFAIRS".</w:t>
      </w:r>
    </w:p>
    <w:p w:rsidR="00CE6ADB" w:rsidRDefault="00CE6ADB" w:rsidP="00CE6ADB">
      <w:r>
        <w:t>and has ordered the Bill enrolled for ratification.</w:t>
      </w:r>
    </w:p>
    <w:p w:rsidR="00CE6ADB" w:rsidRDefault="00CE6ADB" w:rsidP="00CE6ADB"/>
    <w:p w:rsidR="00CE6ADB" w:rsidRDefault="00CE6ADB" w:rsidP="00CE6ADB">
      <w:r>
        <w:t>Very respectfully,</w:t>
      </w:r>
    </w:p>
    <w:p w:rsidR="00CE6ADB" w:rsidRDefault="00CE6ADB" w:rsidP="00CE6ADB">
      <w:r>
        <w:t>President</w:t>
      </w:r>
    </w:p>
    <w:p w:rsidR="00CE6ADB" w:rsidRDefault="00CE6ADB" w:rsidP="00CE6ADB">
      <w:r>
        <w:t xml:space="preserve">Received as information.  </w:t>
      </w:r>
    </w:p>
    <w:p w:rsidR="00CE6ADB" w:rsidRDefault="00CE6ADB" w:rsidP="00CE6ADB"/>
    <w:p w:rsidR="00CE6ADB" w:rsidRDefault="00CE6ADB" w:rsidP="00CE6ADB">
      <w:pPr>
        <w:keepNext/>
        <w:jc w:val="center"/>
        <w:rPr>
          <w:b/>
        </w:rPr>
      </w:pPr>
      <w:r w:rsidRPr="00CE6ADB">
        <w:rPr>
          <w:b/>
        </w:rPr>
        <w:t>MESSAGE FROM THE SENATE</w:t>
      </w:r>
    </w:p>
    <w:p w:rsidR="00CE6ADB" w:rsidRDefault="00CE6ADB" w:rsidP="00CE6ADB">
      <w:r>
        <w:t>The following was received:</w:t>
      </w:r>
    </w:p>
    <w:p w:rsidR="00CE6ADB" w:rsidRDefault="00CE6ADB" w:rsidP="00CE6ADB"/>
    <w:p w:rsidR="00CE6ADB" w:rsidRDefault="00CE6ADB" w:rsidP="00CE6ADB">
      <w:r>
        <w:t>Columbia, S.C.</w:t>
      </w:r>
      <w:r w:rsidR="00B53EEA">
        <w:t>,</w:t>
      </w:r>
      <w:r>
        <w:t xml:space="preserve"> May 20</w:t>
      </w:r>
      <w:r w:rsidR="00B53EEA">
        <w:t>, 2009</w:t>
      </w:r>
      <w:r>
        <w:t xml:space="preserve"> </w:t>
      </w:r>
    </w:p>
    <w:p w:rsidR="00CE6ADB" w:rsidRDefault="00CE6ADB" w:rsidP="00CE6ADB">
      <w:r>
        <w:t>Mr. Speaker and Members of the House:</w:t>
      </w:r>
    </w:p>
    <w:p w:rsidR="00CE6ADB" w:rsidRDefault="00CE6ADB" w:rsidP="00CE6ADB">
      <w:r>
        <w:t>The Senate respectfully informs your Honorable Body that it has appointed Senators O'Dell, Mulvaney and McGill  of the Committee of Conference on the part of the Senate on:</w:t>
      </w:r>
    </w:p>
    <w:p w:rsidR="00CE6ADB" w:rsidRDefault="00CE6ADB" w:rsidP="00CE6ADB">
      <w:pPr>
        <w:keepNext/>
      </w:pPr>
      <w:r>
        <w:t>S. 304 -- Senators Leatherman, Alexander, Land, Campsen and Grooms: A BILL TO AMEND SECTION 6-1-760 OF THE 1976 CODE, RELATING TO REVENUE BONDS, TO PROVIDE THAT THE PROCEEDS OF LOCAL ACCOMMODATIONS FEES, HOSPITALITY FEES, AND STATE ACCOMMODATIONS FEES MAY BE PLEDGED AS SECURITY, AND TO AMEND SECTION 6-4-10, RELATING TO STATE ACCOMMODATIONS FEES, TO PROVIDE THAT FEES ALLOCATED FOR ADVERTISING AND PROMOTING TOURISM MAY NOT BE PLEDGED AS SECURITY.</w:t>
      </w:r>
    </w:p>
    <w:p w:rsidR="00CE6ADB" w:rsidRDefault="00CE6ADB" w:rsidP="00CE6ADB">
      <w:r>
        <w:t xml:space="preserve"> </w:t>
      </w:r>
    </w:p>
    <w:p w:rsidR="00CE6ADB" w:rsidRDefault="00CE6ADB" w:rsidP="00CE6ADB">
      <w:r>
        <w:t>Very respectfully,</w:t>
      </w:r>
    </w:p>
    <w:p w:rsidR="00CE6ADB" w:rsidRDefault="00CE6ADB" w:rsidP="00CE6ADB">
      <w:r>
        <w:t>President</w:t>
      </w:r>
    </w:p>
    <w:p w:rsidR="00CE6ADB" w:rsidRDefault="00CE6ADB" w:rsidP="00CE6ADB">
      <w:r>
        <w:t xml:space="preserve">Received as information.  </w:t>
      </w:r>
    </w:p>
    <w:p w:rsidR="00CE6ADB" w:rsidRDefault="00CE6ADB" w:rsidP="00CE6ADB"/>
    <w:p w:rsidR="00CE6ADB" w:rsidRDefault="00CE6ADB" w:rsidP="00CE6ADB">
      <w:pPr>
        <w:keepNext/>
        <w:jc w:val="center"/>
        <w:rPr>
          <w:b/>
        </w:rPr>
      </w:pPr>
      <w:r w:rsidRPr="00CE6ADB">
        <w:rPr>
          <w:b/>
        </w:rPr>
        <w:t>MESSAGE FROM THE SENATE</w:t>
      </w:r>
    </w:p>
    <w:p w:rsidR="00CE6ADB" w:rsidRDefault="00CE6ADB" w:rsidP="00CE6ADB">
      <w:r>
        <w:t>The following was received:</w:t>
      </w:r>
    </w:p>
    <w:p w:rsidR="00CE6ADB" w:rsidRDefault="00CE6ADB" w:rsidP="00CE6ADB"/>
    <w:p w:rsidR="00CE6ADB" w:rsidRDefault="00CE6ADB" w:rsidP="00CE6ADB">
      <w:r>
        <w:t>Columbia, S.C., May 20</w:t>
      </w:r>
      <w:r w:rsidR="00B53EEA">
        <w:t>, 2009</w:t>
      </w:r>
      <w:r>
        <w:t xml:space="preserve"> </w:t>
      </w:r>
    </w:p>
    <w:p w:rsidR="00CE6ADB" w:rsidRDefault="00CE6ADB" w:rsidP="00CE6ADB">
      <w:r>
        <w:t>Mr. Speaker and Members of the House:</w:t>
      </w:r>
    </w:p>
    <w:p w:rsidR="00CE6ADB" w:rsidRDefault="00CE6ADB" w:rsidP="00CE6ADB">
      <w:r>
        <w:t>The Senate respectfully informs your Honorable Body that it concurs in the amendments proposed by the House to S. 774:</w:t>
      </w:r>
    </w:p>
    <w:p w:rsidR="00CE6ADB" w:rsidRDefault="00CE6ADB" w:rsidP="00CE6ADB"/>
    <w:p w:rsidR="00CE6ADB" w:rsidRDefault="00CE6ADB" w:rsidP="00CE6ADB">
      <w:pPr>
        <w:keepNext/>
      </w:pPr>
      <w:r>
        <w:t>S. 774 -- Senator Reese: A BILL TO AMEND SECTION 7-7-490, AS AMENDED, CODE OF LAWS OF SOUTH CAROLINA, 1976, RELATING TO THE DESIGNATION OF VOTING PRECINCTS IN SPARTANBURG COUNTY, SO AS TO REVISE AND RENAME CERTAIN VOTING PRECINCTS OF SPARTANBURG COUNTY AND REDESIGNATE A MAP NUMBER FOR THE MAP ON WHICH LINES OF THESE PRECINCTS ARE DELINEATED AND MAINTAINED BY THE OFFICE OF RESEARCH AND STATISTICS OF THE STATE BUDGET AND CONTROL BOARD.</w:t>
      </w:r>
    </w:p>
    <w:p w:rsidR="00CE6ADB" w:rsidRDefault="00CE6ADB" w:rsidP="00CE6ADB">
      <w:r>
        <w:t xml:space="preserve"> and has ordered the Bill enrolled for ratification.</w:t>
      </w:r>
    </w:p>
    <w:p w:rsidR="00CE6ADB" w:rsidRDefault="00CE6ADB" w:rsidP="00CE6ADB"/>
    <w:p w:rsidR="00CE6ADB" w:rsidRDefault="00CE6ADB" w:rsidP="00CE6ADB">
      <w:r>
        <w:t>Very respectfully,</w:t>
      </w:r>
    </w:p>
    <w:p w:rsidR="00CE6ADB" w:rsidRDefault="00CE6ADB" w:rsidP="00CE6ADB">
      <w:r>
        <w:t>President</w:t>
      </w:r>
    </w:p>
    <w:p w:rsidR="00CE6ADB" w:rsidRDefault="00CE6ADB" w:rsidP="00CE6ADB">
      <w:r>
        <w:t xml:space="preserve">Received as information.  </w:t>
      </w:r>
    </w:p>
    <w:p w:rsidR="00CE6ADB" w:rsidRDefault="00CE6ADB" w:rsidP="00CE6ADB"/>
    <w:p w:rsidR="00CE6ADB" w:rsidRDefault="00B53EEA" w:rsidP="00CE6ADB">
      <w:pPr>
        <w:keepNext/>
        <w:jc w:val="center"/>
        <w:rPr>
          <w:b/>
        </w:rPr>
      </w:pPr>
      <w:r>
        <w:rPr>
          <w:b/>
        </w:rPr>
        <w:br w:type="page"/>
      </w:r>
      <w:r w:rsidR="00CE6ADB" w:rsidRPr="00CE6ADB">
        <w:rPr>
          <w:b/>
        </w:rPr>
        <w:t>S. 116--COMMITTEE OF CONFERENCE APPOINTED</w:t>
      </w:r>
    </w:p>
    <w:p w:rsidR="00CE6ADB" w:rsidRDefault="00CE6ADB" w:rsidP="00CE6ADB">
      <w:r>
        <w:t xml:space="preserve">The following was received from the Senate:  </w:t>
      </w:r>
    </w:p>
    <w:p w:rsidR="00CE6ADB" w:rsidRDefault="00CE6ADB" w:rsidP="00CE6ADB"/>
    <w:p w:rsidR="00CE6ADB" w:rsidRDefault="00CE6ADB" w:rsidP="00CE6ADB">
      <w:pPr>
        <w:keepNext/>
        <w:jc w:val="center"/>
        <w:rPr>
          <w:b/>
        </w:rPr>
      </w:pPr>
      <w:r w:rsidRPr="00CE6ADB">
        <w:rPr>
          <w:b/>
        </w:rPr>
        <w:t>MESSAGE FROM THE SENATE</w:t>
      </w:r>
    </w:p>
    <w:p w:rsidR="00CE6ADB" w:rsidRDefault="00CE6ADB" w:rsidP="00CE6ADB">
      <w:r>
        <w:t xml:space="preserve">Columbia, S.C., </w:t>
      </w:r>
      <w:r w:rsidR="00B53EEA">
        <w:t>May 20, 2009</w:t>
      </w:r>
      <w:r>
        <w:t xml:space="preserve"> </w:t>
      </w:r>
    </w:p>
    <w:p w:rsidR="00CE6ADB" w:rsidRDefault="00CE6ADB" w:rsidP="00CE6ADB">
      <w:r>
        <w:t>Mr. Speaker and Members of the House:</w:t>
      </w:r>
    </w:p>
    <w:p w:rsidR="00CE6ADB" w:rsidRDefault="00CE6ADB" w:rsidP="00CE6ADB">
      <w:r>
        <w:t>The Senate respectfully informs your Honorable Body that it nonconcurs in the amendments proposed by the House to S. 116:</w:t>
      </w:r>
    </w:p>
    <w:p w:rsidR="00CE6ADB" w:rsidRDefault="00CE6ADB" w:rsidP="00CE6ADB"/>
    <w:p w:rsidR="00CE6ADB" w:rsidRDefault="00CE6ADB" w:rsidP="00CE6ADB">
      <w:pPr>
        <w:keepNext/>
      </w:pPr>
      <w:r>
        <w:t>S. 116 -- Senators Knotts and McConnell: A BILL TO AMEND SECTION 11-35-310, AS AMENDED, CODE OF LAWS OF SOUTH CAROLINA, 1976, RELATING TO DEFINITIONS FOR PURPOSES OF THE CONSOLIDATED PROCUREMENT CODE, SO AS TO DELETE THE DEFINITION FOR "OFFICE"; TO AMEND SECTION 11-35-1524, AS AMENDED, RELATING TO VENDOR PREFERENCES, SO AS TO PROVIDE FOR PREFERENCES FOR END PRODUCTS FROM SOUTH CAROLINA AND FROM THE UNITED STATES AND FOR CONTRACTORS AND SUBCONTRACTORS WHO EMPLOY INDIVIDUALS DOMICILED IN SOUTH CAROLINA, TO DEFINE CERTAIN TERMS, PROVIDE FOR ELIGIBILITY REQUIREMENTS FOR THE PREFERENCES, PROVIDE FOR APPLICATION FOR THE PREFERENCES AND PENALTIES FOR FALSE APPLICATION, AND TO MAKE EXCEPTIONS TO THE PREFERENCES; TO AMEND SECTION 11-35-40, AS AMENDED, RELATING TO COMPLIANCE WITH FEDERAL REQUIREMENTS, SO AS TO PROVIDE FOR COMPLIANCE WITH THE CONSOLIDATED PROCUREMENT CODE; TO AMEND SECTION 11-35-3215, RELATING TO CONTRACTS FOR DESIGN SERVICES, SO AS TO PROVIDE FOR A RESIDENT PREFERENCE; AND TO REPEAL SECTION 11-35-3025 RELATING TO APPROVAL OF CHANGE ORDERS IN CONNECTION WITH CERTAIN CONTRACTS.</w:t>
      </w:r>
    </w:p>
    <w:p w:rsidR="00CE6ADB" w:rsidRDefault="00CE6ADB" w:rsidP="00CE6ADB">
      <w:r>
        <w:t xml:space="preserve"> </w:t>
      </w:r>
    </w:p>
    <w:p w:rsidR="00CE6ADB" w:rsidRDefault="00CE6ADB" w:rsidP="00CE6ADB">
      <w:r>
        <w:t>Very respectfully,</w:t>
      </w:r>
    </w:p>
    <w:p w:rsidR="00CE6ADB" w:rsidRDefault="00CE6ADB" w:rsidP="00CE6ADB">
      <w:r>
        <w:t>President</w:t>
      </w:r>
    </w:p>
    <w:p w:rsidR="00CE6ADB" w:rsidRDefault="00CE6ADB" w:rsidP="00CE6ADB">
      <w:r>
        <w:t xml:space="preserve">  </w:t>
      </w:r>
    </w:p>
    <w:p w:rsidR="00CE6ADB" w:rsidRDefault="00CE6ADB" w:rsidP="00CE6ADB"/>
    <w:p w:rsidR="00CE6ADB" w:rsidRDefault="00CE6ADB" w:rsidP="00CE6ADB">
      <w:r>
        <w:t>On motion of Rep. COOPER, the House insisted upon its amendments.</w:t>
      </w:r>
    </w:p>
    <w:p w:rsidR="00CE6ADB" w:rsidRDefault="00CE6ADB" w:rsidP="00CE6ADB"/>
    <w:p w:rsidR="00CE6ADB" w:rsidRDefault="00CE6ADB" w:rsidP="00CE6ADB">
      <w:r>
        <w:t>Whereupon, the Chair appointed Reps. TOOLE, WHITE and NEILSON to the Committee of Conference on the part of the House and a message was ordered sent to the Senate accordingly.</w:t>
      </w:r>
    </w:p>
    <w:p w:rsidR="00CE6ADB" w:rsidRDefault="00CE6ADB" w:rsidP="00CE6ADB"/>
    <w:p w:rsidR="00CE6ADB" w:rsidRDefault="00CE6ADB" w:rsidP="00CE6ADB">
      <w:pPr>
        <w:keepNext/>
        <w:jc w:val="center"/>
        <w:rPr>
          <w:b/>
        </w:rPr>
      </w:pPr>
      <w:r w:rsidRPr="00CE6ADB">
        <w:rPr>
          <w:b/>
        </w:rPr>
        <w:t>S. 453--SENATE AMENDMENTS CONCURRED IN AND BILL ENROLLED</w:t>
      </w:r>
    </w:p>
    <w:p w:rsidR="00CE6ADB" w:rsidRDefault="00CE6ADB" w:rsidP="00CE6ADB">
      <w:r>
        <w:t xml:space="preserve">The Senate returned to the House with amendments the following: </w:t>
      </w:r>
    </w:p>
    <w:p w:rsidR="00CE6ADB" w:rsidRDefault="00CE6ADB" w:rsidP="00CE6ADB">
      <w:bookmarkStart w:id="390" w:name="include_clip_start_572"/>
      <w:bookmarkEnd w:id="390"/>
    </w:p>
    <w:p w:rsidR="00CE6ADB" w:rsidRDefault="00CE6ADB" w:rsidP="00CE6ADB">
      <w:r>
        <w:t>S. 453 -- Senators Verdin and Ford: A BILL TO AMEND CHAPTER 4, TITLE 47 OF THE 1976 CODE, RELATING TO ANIMALS, LIVESTOCK, AND POULTRY, BY ADDING SECTION 47-4-160 TO PROVIDE THAT POLITICAL SUBDIVISIONS MAY NOT ENACT ORDINANCES, ORDER, OR OTHER REGULATIONS CONCERNING THE CARE AND HANDLING OF LIVESTOCK AND POULTRY, TO PROVIDE THAT IT IS THE INTENT OF THE GENERAL ASSEMBLY TO OCCUPY THE FIELD CONCERNING THE REGULATION OF CARE AND HANDLING OF LIVESTOCK AND POULTRY, AND TO PROVIDE THAT LOCAL LAWS, ORDINANCES, ORDERS, OR OTHER REGULATIONS CONCERNING THE CARE AND HANDLING OF LIVESTOCK AND POULTRY ARE PREEMPTED AND SUPERSEDED.</w:t>
      </w:r>
    </w:p>
    <w:p w:rsidR="00CE6ADB" w:rsidRDefault="00CE6ADB" w:rsidP="00CE6ADB">
      <w:bookmarkStart w:id="391" w:name="include_clip_end_572"/>
      <w:bookmarkEnd w:id="391"/>
    </w:p>
    <w:p w:rsidR="00CE6ADB" w:rsidRDefault="00CE6ADB" w:rsidP="00CE6ADB">
      <w:r>
        <w:t>Rep. DUNCAN explained the Senate Amendments.</w:t>
      </w:r>
    </w:p>
    <w:p w:rsidR="00B53EEA" w:rsidRDefault="00B53EEA" w:rsidP="00CE6ADB"/>
    <w:p w:rsidR="00CE6ADB" w:rsidRDefault="00CE6ADB" w:rsidP="00CE6ADB">
      <w:r>
        <w:t xml:space="preserve">The yeas and nays were taken resulting as follows: </w:t>
      </w:r>
    </w:p>
    <w:p w:rsidR="00CE6ADB" w:rsidRDefault="00CE6ADB" w:rsidP="00CE6ADB">
      <w:pPr>
        <w:jc w:val="center"/>
      </w:pPr>
      <w:r>
        <w:t xml:space="preserve"> </w:t>
      </w:r>
      <w:bookmarkStart w:id="392" w:name="vote_start574"/>
      <w:bookmarkEnd w:id="392"/>
      <w:r>
        <w:t>Yeas 106; Nays 4</w:t>
      </w:r>
    </w:p>
    <w:p w:rsidR="00CE6ADB" w:rsidRDefault="00CE6ADB" w:rsidP="00CE6ADB">
      <w:pPr>
        <w:jc w:val="center"/>
      </w:pPr>
    </w:p>
    <w:p w:rsidR="00CE6ADB" w:rsidRDefault="00CE6ADB" w:rsidP="00CE6A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Agnew</w:t>
            </w:r>
          </w:p>
        </w:tc>
        <w:tc>
          <w:tcPr>
            <w:tcW w:w="2179" w:type="dxa"/>
            <w:shd w:val="clear" w:color="auto" w:fill="auto"/>
          </w:tcPr>
          <w:p w:rsidR="00CE6ADB" w:rsidRPr="00CE6ADB" w:rsidRDefault="00CE6ADB" w:rsidP="00CE6ADB">
            <w:pPr>
              <w:keepNext/>
              <w:ind w:firstLine="0"/>
            </w:pPr>
            <w:r>
              <w:t>Allen</w:t>
            </w:r>
          </w:p>
        </w:tc>
        <w:tc>
          <w:tcPr>
            <w:tcW w:w="2180" w:type="dxa"/>
            <w:shd w:val="clear" w:color="auto" w:fill="auto"/>
          </w:tcPr>
          <w:p w:rsidR="00CE6ADB" w:rsidRPr="00CE6ADB" w:rsidRDefault="00CE6ADB" w:rsidP="00CE6ADB">
            <w:pPr>
              <w:keepNext/>
              <w:ind w:firstLine="0"/>
            </w:pPr>
            <w:r>
              <w:t>Allison</w:t>
            </w:r>
          </w:p>
        </w:tc>
      </w:tr>
      <w:tr w:rsidR="00CE6ADB" w:rsidRPr="00CE6ADB" w:rsidTr="00CE6ADB">
        <w:tc>
          <w:tcPr>
            <w:tcW w:w="2179" w:type="dxa"/>
            <w:shd w:val="clear" w:color="auto" w:fill="auto"/>
          </w:tcPr>
          <w:p w:rsidR="00CE6ADB" w:rsidRPr="00CE6ADB" w:rsidRDefault="00CE6ADB" w:rsidP="00CE6ADB">
            <w:pPr>
              <w:ind w:firstLine="0"/>
            </w:pPr>
            <w:r>
              <w:t>Anderson</w:t>
            </w:r>
          </w:p>
        </w:tc>
        <w:tc>
          <w:tcPr>
            <w:tcW w:w="2179" w:type="dxa"/>
            <w:shd w:val="clear" w:color="auto" w:fill="auto"/>
          </w:tcPr>
          <w:p w:rsidR="00CE6ADB" w:rsidRPr="00CE6ADB" w:rsidRDefault="00CE6ADB" w:rsidP="00CE6ADB">
            <w:pPr>
              <w:ind w:firstLine="0"/>
            </w:pPr>
            <w:r>
              <w:t>Bales</w:t>
            </w:r>
          </w:p>
        </w:tc>
        <w:tc>
          <w:tcPr>
            <w:tcW w:w="2180" w:type="dxa"/>
            <w:shd w:val="clear" w:color="auto" w:fill="auto"/>
          </w:tcPr>
          <w:p w:rsidR="00CE6ADB" w:rsidRPr="00CE6ADB" w:rsidRDefault="00CE6ADB" w:rsidP="00CE6ADB">
            <w:pPr>
              <w:ind w:firstLine="0"/>
            </w:pPr>
            <w:r>
              <w:t>Bannister</w:t>
            </w:r>
          </w:p>
        </w:tc>
      </w:tr>
      <w:tr w:rsidR="00CE6ADB" w:rsidRPr="00CE6ADB" w:rsidTr="00CE6ADB">
        <w:tc>
          <w:tcPr>
            <w:tcW w:w="2179" w:type="dxa"/>
            <w:shd w:val="clear" w:color="auto" w:fill="auto"/>
          </w:tcPr>
          <w:p w:rsidR="00CE6ADB" w:rsidRPr="00CE6ADB" w:rsidRDefault="00CE6ADB" w:rsidP="00CE6ADB">
            <w:pPr>
              <w:ind w:firstLine="0"/>
            </w:pPr>
            <w:r>
              <w:t>Barfield</w:t>
            </w:r>
          </w:p>
        </w:tc>
        <w:tc>
          <w:tcPr>
            <w:tcW w:w="2179" w:type="dxa"/>
            <w:shd w:val="clear" w:color="auto" w:fill="auto"/>
          </w:tcPr>
          <w:p w:rsidR="00CE6ADB" w:rsidRPr="00CE6ADB" w:rsidRDefault="00CE6ADB" w:rsidP="00CE6ADB">
            <w:pPr>
              <w:ind w:firstLine="0"/>
            </w:pPr>
            <w:r>
              <w:t>Bedingfield</w:t>
            </w:r>
          </w:p>
        </w:tc>
        <w:tc>
          <w:tcPr>
            <w:tcW w:w="2180" w:type="dxa"/>
            <w:shd w:val="clear" w:color="auto" w:fill="auto"/>
          </w:tcPr>
          <w:p w:rsidR="00CE6ADB" w:rsidRPr="00CE6ADB" w:rsidRDefault="00CE6ADB" w:rsidP="00CE6ADB">
            <w:pPr>
              <w:ind w:firstLine="0"/>
            </w:pPr>
            <w:r>
              <w:t>Bingham</w:t>
            </w:r>
          </w:p>
        </w:tc>
      </w:tr>
      <w:tr w:rsidR="00CE6ADB" w:rsidRPr="00CE6ADB" w:rsidTr="00CE6ADB">
        <w:tc>
          <w:tcPr>
            <w:tcW w:w="2179" w:type="dxa"/>
            <w:shd w:val="clear" w:color="auto" w:fill="auto"/>
          </w:tcPr>
          <w:p w:rsidR="00CE6ADB" w:rsidRPr="00CE6ADB" w:rsidRDefault="00CE6ADB" w:rsidP="00CE6ADB">
            <w:pPr>
              <w:ind w:firstLine="0"/>
            </w:pPr>
            <w:r>
              <w:t>Bowers</w:t>
            </w:r>
          </w:p>
        </w:tc>
        <w:tc>
          <w:tcPr>
            <w:tcW w:w="2179" w:type="dxa"/>
            <w:shd w:val="clear" w:color="auto" w:fill="auto"/>
          </w:tcPr>
          <w:p w:rsidR="00CE6ADB" w:rsidRPr="00CE6ADB" w:rsidRDefault="00CE6ADB" w:rsidP="00CE6ADB">
            <w:pPr>
              <w:ind w:firstLine="0"/>
            </w:pPr>
            <w:r>
              <w:t>Brady</w:t>
            </w:r>
          </w:p>
        </w:tc>
        <w:tc>
          <w:tcPr>
            <w:tcW w:w="2180" w:type="dxa"/>
            <w:shd w:val="clear" w:color="auto" w:fill="auto"/>
          </w:tcPr>
          <w:p w:rsidR="00CE6ADB" w:rsidRPr="00CE6ADB" w:rsidRDefault="00CE6ADB" w:rsidP="00CE6ADB">
            <w:pPr>
              <w:ind w:firstLine="0"/>
            </w:pPr>
            <w:r>
              <w:t>Branham</w:t>
            </w:r>
          </w:p>
        </w:tc>
      </w:tr>
      <w:tr w:rsidR="00CE6ADB" w:rsidRPr="00CE6ADB" w:rsidTr="00CE6ADB">
        <w:tc>
          <w:tcPr>
            <w:tcW w:w="2179" w:type="dxa"/>
            <w:shd w:val="clear" w:color="auto" w:fill="auto"/>
          </w:tcPr>
          <w:p w:rsidR="00CE6ADB" w:rsidRPr="00CE6ADB" w:rsidRDefault="00CE6ADB" w:rsidP="00CE6ADB">
            <w:pPr>
              <w:ind w:firstLine="0"/>
            </w:pPr>
            <w:r>
              <w:t>Brantley</w:t>
            </w:r>
          </w:p>
        </w:tc>
        <w:tc>
          <w:tcPr>
            <w:tcW w:w="2179" w:type="dxa"/>
            <w:shd w:val="clear" w:color="auto" w:fill="auto"/>
          </w:tcPr>
          <w:p w:rsidR="00CE6ADB" w:rsidRPr="00CE6ADB" w:rsidRDefault="00CE6ADB" w:rsidP="00CE6ADB">
            <w:pPr>
              <w:ind w:firstLine="0"/>
            </w:pPr>
            <w:r>
              <w:t>H. B. Brown</w:t>
            </w:r>
          </w:p>
        </w:tc>
        <w:tc>
          <w:tcPr>
            <w:tcW w:w="2180" w:type="dxa"/>
            <w:shd w:val="clear" w:color="auto" w:fill="auto"/>
          </w:tcPr>
          <w:p w:rsidR="00CE6ADB" w:rsidRPr="00CE6ADB" w:rsidRDefault="00CE6ADB" w:rsidP="00CE6ADB">
            <w:pPr>
              <w:ind w:firstLine="0"/>
            </w:pPr>
            <w:r>
              <w:t>R. L. Brown</w:t>
            </w:r>
          </w:p>
        </w:tc>
      </w:tr>
      <w:tr w:rsidR="00CE6ADB" w:rsidRPr="00CE6ADB" w:rsidTr="00CE6ADB">
        <w:tc>
          <w:tcPr>
            <w:tcW w:w="2179" w:type="dxa"/>
            <w:shd w:val="clear" w:color="auto" w:fill="auto"/>
          </w:tcPr>
          <w:p w:rsidR="00CE6ADB" w:rsidRPr="00CE6ADB" w:rsidRDefault="00CE6ADB" w:rsidP="00CE6ADB">
            <w:pPr>
              <w:ind w:firstLine="0"/>
            </w:pPr>
            <w:r>
              <w:t>Cato</w:t>
            </w:r>
          </w:p>
        </w:tc>
        <w:tc>
          <w:tcPr>
            <w:tcW w:w="2179" w:type="dxa"/>
            <w:shd w:val="clear" w:color="auto" w:fill="auto"/>
          </w:tcPr>
          <w:p w:rsidR="00CE6ADB" w:rsidRPr="00CE6ADB" w:rsidRDefault="00CE6ADB" w:rsidP="00CE6ADB">
            <w:pPr>
              <w:ind w:firstLine="0"/>
            </w:pPr>
            <w:r>
              <w:t>Chalk</w:t>
            </w:r>
          </w:p>
        </w:tc>
        <w:tc>
          <w:tcPr>
            <w:tcW w:w="2180" w:type="dxa"/>
            <w:shd w:val="clear" w:color="auto" w:fill="auto"/>
          </w:tcPr>
          <w:p w:rsidR="00CE6ADB" w:rsidRPr="00CE6ADB" w:rsidRDefault="00CE6ADB" w:rsidP="00CE6ADB">
            <w:pPr>
              <w:ind w:firstLine="0"/>
            </w:pPr>
            <w:r>
              <w:t>Cobb-Hunter</w:t>
            </w:r>
          </w:p>
        </w:tc>
      </w:tr>
      <w:tr w:rsidR="00CE6ADB" w:rsidRPr="00CE6ADB" w:rsidTr="00CE6ADB">
        <w:tc>
          <w:tcPr>
            <w:tcW w:w="2179" w:type="dxa"/>
            <w:shd w:val="clear" w:color="auto" w:fill="auto"/>
          </w:tcPr>
          <w:p w:rsidR="00CE6ADB" w:rsidRPr="00CE6ADB" w:rsidRDefault="00CE6ADB" w:rsidP="00CE6ADB">
            <w:pPr>
              <w:ind w:firstLine="0"/>
            </w:pPr>
            <w:r>
              <w:t>Cole</w:t>
            </w:r>
          </w:p>
        </w:tc>
        <w:tc>
          <w:tcPr>
            <w:tcW w:w="2179" w:type="dxa"/>
            <w:shd w:val="clear" w:color="auto" w:fill="auto"/>
          </w:tcPr>
          <w:p w:rsidR="00CE6ADB" w:rsidRPr="00CE6ADB" w:rsidRDefault="00CE6ADB" w:rsidP="00CE6ADB">
            <w:pPr>
              <w:ind w:firstLine="0"/>
            </w:pPr>
            <w:r>
              <w:t>Cooper</w:t>
            </w:r>
          </w:p>
        </w:tc>
        <w:tc>
          <w:tcPr>
            <w:tcW w:w="2180" w:type="dxa"/>
            <w:shd w:val="clear" w:color="auto" w:fill="auto"/>
          </w:tcPr>
          <w:p w:rsidR="00CE6ADB" w:rsidRPr="00CE6ADB" w:rsidRDefault="00CE6ADB" w:rsidP="00CE6ADB">
            <w:pPr>
              <w:ind w:firstLine="0"/>
            </w:pPr>
            <w:r>
              <w:t>Crawford</w:t>
            </w:r>
          </w:p>
        </w:tc>
      </w:tr>
      <w:tr w:rsidR="00CE6ADB" w:rsidRPr="00CE6ADB" w:rsidTr="00CE6ADB">
        <w:tc>
          <w:tcPr>
            <w:tcW w:w="2179" w:type="dxa"/>
            <w:shd w:val="clear" w:color="auto" w:fill="auto"/>
          </w:tcPr>
          <w:p w:rsidR="00CE6ADB" w:rsidRPr="00CE6ADB" w:rsidRDefault="00CE6ADB" w:rsidP="00CE6ADB">
            <w:pPr>
              <w:ind w:firstLine="0"/>
            </w:pPr>
            <w:r>
              <w:t>Daning</w:t>
            </w:r>
          </w:p>
        </w:tc>
        <w:tc>
          <w:tcPr>
            <w:tcW w:w="2179" w:type="dxa"/>
            <w:shd w:val="clear" w:color="auto" w:fill="auto"/>
          </w:tcPr>
          <w:p w:rsidR="00CE6ADB" w:rsidRPr="00CE6ADB" w:rsidRDefault="00CE6ADB" w:rsidP="00CE6ADB">
            <w:pPr>
              <w:ind w:firstLine="0"/>
            </w:pPr>
            <w:r>
              <w:t>Delleney</w:t>
            </w:r>
          </w:p>
        </w:tc>
        <w:tc>
          <w:tcPr>
            <w:tcW w:w="2180" w:type="dxa"/>
            <w:shd w:val="clear" w:color="auto" w:fill="auto"/>
          </w:tcPr>
          <w:p w:rsidR="00CE6ADB" w:rsidRPr="00CE6ADB" w:rsidRDefault="00CE6ADB" w:rsidP="00CE6ADB">
            <w:pPr>
              <w:ind w:firstLine="0"/>
            </w:pPr>
            <w:r>
              <w:t>Dillard</w:t>
            </w:r>
          </w:p>
        </w:tc>
      </w:tr>
      <w:tr w:rsidR="00CE6ADB" w:rsidRPr="00CE6ADB" w:rsidTr="00CE6ADB">
        <w:tc>
          <w:tcPr>
            <w:tcW w:w="2179" w:type="dxa"/>
            <w:shd w:val="clear" w:color="auto" w:fill="auto"/>
          </w:tcPr>
          <w:p w:rsidR="00CE6ADB" w:rsidRPr="00CE6ADB" w:rsidRDefault="00CE6ADB" w:rsidP="00CE6ADB">
            <w:pPr>
              <w:ind w:firstLine="0"/>
            </w:pPr>
            <w:r>
              <w:t>Duncan</w:t>
            </w:r>
          </w:p>
        </w:tc>
        <w:tc>
          <w:tcPr>
            <w:tcW w:w="2179" w:type="dxa"/>
            <w:shd w:val="clear" w:color="auto" w:fill="auto"/>
          </w:tcPr>
          <w:p w:rsidR="00CE6ADB" w:rsidRPr="00CE6ADB" w:rsidRDefault="00CE6ADB" w:rsidP="00CE6ADB">
            <w:pPr>
              <w:ind w:firstLine="0"/>
            </w:pPr>
            <w:r>
              <w:t>Edge</w:t>
            </w:r>
          </w:p>
        </w:tc>
        <w:tc>
          <w:tcPr>
            <w:tcW w:w="2180" w:type="dxa"/>
            <w:shd w:val="clear" w:color="auto" w:fill="auto"/>
          </w:tcPr>
          <w:p w:rsidR="00CE6ADB" w:rsidRPr="00CE6ADB" w:rsidRDefault="00CE6ADB" w:rsidP="00CE6ADB">
            <w:pPr>
              <w:ind w:firstLine="0"/>
            </w:pPr>
            <w:r>
              <w:t>Erickson</w:t>
            </w:r>
          </w:p>
        </w:tc>
      </w:tr>
      <w:tr w:rsidR="00CE6ADB" w:rsidRPr="00CE6ADB" w:rsidTr="00CE6ADB">
        <w:tc>
          <w:tcPr>
            <w:tcW w:w="2179" w:type="dxa"/>
            <w:shd w:val="clear" w:color="auto" w:fill="auto"/>
          </w:tcPr>
          <w:p w:rsidR="00CE6ADB" w:rsidRPr="00CE6ADB" w:rsidRDefault="00CE6ADB" w:rsidP="00CE6ADB">
            <w:pPr>
              <w:ind w:firstLine="0"/>
            </w:pPr>
            <w:r>
              <w:t>Forrester</w:t>
            </w:r>
          </w:p>
        </w:tc>
        <w:tc>
          <w:tcPr>
            <w:tcW w:w="2179" w:type="dxa"/>
            <w:shd w:val="clear" w:color="auto" w:fill="auto"/>
          </w:tcPr>
          <w:p w:rsidR="00CE6ADB" w:rsidRPr="00CE6ADB" w:rsidRDefault="00CE6ADB" w:rsidP="00CE6ADB">
            <w:pPr>
              <w:ind w:firstLine="0"/>
            </w:pPr>
            <w:r>
              <w:t>Funderburk</w:t>
            </w:r>
          </w:p>
        </w:tc>
        <w:tc>
          <w:tcPr>
            <w:tcW w:w="2180" w:type="dxa"/>
            <w:shd w:val="clear" w:color="auto" w:fill="auto"/>
          </w:tcPr>
          <w:p w:rsidR="00CE6ADB" w:rsidRPr="00CE6ADB" w:rsidRDefault="00CE6ADB" w:rsidP="00CE6ADB">
            <w:pPr>
              <w:ind w:firstLine="0"/>
            </w:pPr>
            <w:r>
              <w:t>Gambrell</w:t>
            </w:r>
          </w:p>
        </w:tc>
      </w:tr>
      <w:tr w:rsidR="00CE6ADB" w:rsidRPr="00CE6ADB" w:rsidTr="00CE6ADB">
        <w:tc>
          <w:tcPr>
            <w:tcW w:w="2179" w:type="dxa"/>
            <w:shd w:val="clear" w:color="auto" w:fill="auto"/>
          </w:tcPr>
          <w:p w:rsidR="00CE6ADB" w:rsidRPr="00CE6ADB" w:rsidRDefault="00CE6ADB" w:rsidP="00CE6ADB">
            <w:pPr>
              <w:ind w:firstLine="0"/>
            </w:pPr>
            <w:r>
              <w:t>Gilliard</w:t>
            </w:r>
          </w:p>
        </w:tc>
        <w:tc>
          <w:tcPr>
            <w:tcW w:w="2179" w:type="dxa"/>
            <w:shd w:val="clear" w:color="auto" w:fill="auto"/>
          </w:tcPr>
          <w:p w:rsidR="00CE6ADB" w:rsidRPr="00CE6ADB" w:rsidRDefault="00CE6ADB" w:rsidP="00CE6ADB">
            <w:pPr>
              <w:ind w:firstLine="0"/>
            </w:pPr>
            <w:r>
              <w:t>Govan</w:t>
            </w:r>
          </w:p>
        </w:tc>
        <w:tc>
          <w:tcPr>
            <w:tcW w:w="2180" w:type="dxa"/>
            <w:shd w:val="clear" w:color="auto" w:fill="auto"/>
          </w:tcPr>
          <w:p w:rsidR="00CE6ADB" w:rsidRPr="00CE6ADB" w:rsidRDefault="00CE6ADB" w:rsidP="00CE6ADB">
            <w:pPr>
              <w:ind w:firstLine="0"/>
            </w:pPr>
            <w:r>
              <w:t>Gullick</w:t>
            </w:r>
          </w:p>
        </w:tc>
      </w:tr>
      <w:tr w:rsidR="00CE6ADB" w:rsidRPr="00CE6ADB" w:rsidTr="00CE6ADB">
        <w:tc>
          <w:tcPr>
            <w:tcW w:w="2179" w:type="dxa"/>
            <w:shd w:val="clear" w:color="auto" w:fill="auto"/>
          </w:tcPr>
          <w:p w:rsidR="00CE6ADB" w:rsidRPr="00CE6ADB" w:rsidRDefault="00CE6ADB" w:rsidP="00CE6ADB">
            <w:pPr>
              <w:ind w:firstLine="0"/>
            </w:pPr>
            <w:r>
              <w:t>Haley</w:t>
            </w:r>
          </w:p>
        </w:tc>
        <w:tc>
          <w:tcPr>
            <w:tcW w:w="2179" w:type="dxa"/>
            <w:shd w:val="clear" w:color="auto" w:fill="auto"/>
          </w:tcPr>
          <w:p w:rsidR="00CE6ADB" w:rsidRPr="00CE6ADB" w:rsidRDefault="00CE6ADB" w:rsidP="00CE6ADB">
            <w:pPr>
              <w:ind w:firstLine="0"/>
            </w:pPr>
            <w:r>
              <w:t>Hamilton</w:t>
            </w:r>
          </w:p>
        </w:tc>
        <w:tc>
          <w:tcPr>
            <w:tcW w:w="2180" w:type="dxa"/>
            <w:shd w:val="clear" w:color="auto" w:fill="auto"/>
          </w:tcPr>
          <w:p w:rsidR="00CE6ADB" w:rsidRPr="00CE6ADB" w:rsidRDefault="00CE6ADB" w:rsidP="00CE6ADB">
            <w:pPr>
              <w:ind w:firstLine="0"/>
            </w:pPr>
            <w:r>
              <w:t>Hardwick</w:t>
            </w:r>
          </w:p>
        </w:tc>
      </w:tr>
      <w:tr w:rsidR="00CE6ADB" w:rsidRPr="00CE6ADB" w:rsidTr="00CE6ADB">
        <w:tc>
          <w:tcPr>
            <w:tcW w:w="2179" w:type="dxa"/>
            <w:shd w:val="clear" w:color="auto" w:fill="auto"/>
          </w:tcPr>
          <w:p w:rsidR="00CE6ADB" w:rsidRPr="00CE6ADB" w:rsidRDefault="00CE6ADB" w:rsidP="00CE6ADB">
            <w:pPr>
              <w:ind w:firstLine="0"/>
            </w:pPr>
            <w:r>
              <w:t>Harrell</w:t>
            </w:r>
          </w:p>
        </w:tc>
        <w:tc>
          <w:tcPr>
            <w:tcW w:w="2179" w:type="dxa"/>
            <w:shd w:val="clear" w:color="auto" w:fill="auto"/>
          </w:tcPr>
          <w:p w:rsidR="00CE6ADB" w:rsidRPr="00CE6ADB" w:rsidRDefault="00CE6ADB" w:rsidP="00CE6ADB">
            <w:pPr>
              <w:ind w:firstLine="0"/>
            </w:pPr>
            <w:r>
              <w:t>Harrison</w:t>
            </w:r>
          </w:p>
        </w:tc>
        <w:tc>
          <w:tcPr>
            <w:tcW w:w="2180" w:type="dxa"/>
            <w:shd w:val="clear" w:color="auto" w:fill="auto"/>
          </w:tcPr>
          <w:p w:rsidR="00CE6ADB" w:rsidRPr="00CE6ADB" w:rsidRDefault="00CE6ADB" w:rsidP="00CE6ADB">
            <w:pPr>
              <w:ind w:firstLine="0"/>
            </w:pPr>
            <w:r>
              <w:t>Hart</w:t>
            </w:r>
          </w:p>
        </w:tc>
      </w:tr>
      <w:tr w:rsidR="00CE6ADB" w:rsidRPr="00CE6ADB" w:rsidTr="00CE6ADB">
        <w:tc>
          <w:tcPr>
            <w:tcW w:w="2179" w:type="dxa"/>
            <w:shd w:val="clear" w:color="auto" w:fill="auto"/>
          </w:tcPr>
          <w:p w:rsidR="00CE6ADB" w:rsidRPr="00CE6ADB" w:rsidRDefault="00CE6ADB" w:rsidP="00CE6ADB">
            <w:pPr>
              <w:ind w:firstLine="0"/>
            </w:pPr>
            <w:r>
              <w:t>Harvin</w:t>
            </w:r>
          </w:p>
        </w:tc>
        <w:tc>
          <w:tcPr>
            <w:tcW w:w="2179" w:type="dxa"/>
            <w:shd w:val="clear" w:color="auto" w:fill="auto"/>
          </w:tcPr>
          <w:p w:rsidR="00CE6ADB" w:rsidRPr="00CE6ADB" w:rsidRDefault="00CE6ADB" w:rsidP="00CE6ADB">
            <w:pPr>
              <w:ind w:firstLine="0"/>
            </w:pPr>
            <w:r>
              <w:t>Hayes</w:t>
            </w:r>
          </w:p>
        </w:tc>
        <w:tc>
          <w:tcPr>
            <w:tcW w:w="2180" w:type="dxa"/>
            <w:shd w:val="clear" w:color="auto" w:fill="auto"/>
          </w:tcPr>
          <w:p w:rsidR="00CE6ADB" w:rsidRPr="00CE6ADB" w:rsidRDefault="00CE6ADB" w:rsidP="00CE6ADB">
            <w:pPr>
              <w:ind w:firstLine="0"/>
            </w:pPr>
            <w:r>
              <w:t>Hearn</w:t>
            </w:r>
          </w:p>
        </w:tc>
      </w:tr>
      <w:tr w:rsidR="00CE6ADB" w:rsidRPr="00CE6ADB" w:rsidTr="00CE6ADB">
        <w:tc>
          <w:tcPr>
            <w:tcW w:w="2179" w:type="dxa"/>
            <w:shd w:val="clear" w:color="auto" w:fill="auto"/>
          </w:tcPr>
          <w:p w:rsidR="00CE6ADB" w:rsidRPr="00CE6ADB" w:rsidRDefault="00CE6ADB" w:rsidP="00CE6ADB">
            <w:pPr>
              <w:ind w:firstLine="0"/>
            </w:pPr>
            <w:r>
              <w:t>Herbkersman</w:t>
            </w:r>
          </w:p>
        </w:tc>
        <w:tc>
          <w:tcPr>
            <w:tcW w:w="2179" w:type="dxa"/>
            <w:shd w:val="clear" w:color="auto" w:fill="auto"/>
          </w:tcPr>
          <w:p w:rsidR="00CE6ADB" w:rsidRPr="00CE6ADB" w:rsidRDefault="00CE6ADB" w:rsidP="00CE6ADB">
            <w:pPr>
              <w:ind w:firstLine="0"/>
            </w:pPr>
            <w:r>
              <w:t>Hiott</w:t>
            </w:r>
          </w:p>
        </w:tc>
        <w:tc>
          <w:tcPr>
            <w:tcW w:w="2180" w:type="dxa"/>
            <w:shd w:val="clear" w:color="auto" w:fill="auto"/>
          </w:tcPr>
          <w:p w:rsidR="00CE6ADB" w:rsidRPr="00CE6ADB" w:rsidRDefault="00CE6ADB" w:rsidP="00CE6ADB">
            <w:pPr>
              <w:ind w:firstLine="0"/>
            </w:pPr>
            <w:r>
              <w:t>Hodges</w:t>
            </w:r>
          </w:p>
        </w:tc>
      </w:tr>
      <w:tr w:rsidR="00CE6ADB" w:rsidRPr="00CE6ADB" w:rsidTr="00CE6ADB">
        <w:tc>
          <w:tcPr>
            <w:tcW w:w="2179" w:type="dxa"/>
            <w:shd w:val="clear" w:color="auto" w:fill="auto"/>
          </w:tcPr>
          <w:p w:rsidR="00CE6ADB" w:rsidRPr="00CE6ADB" w:rsidRDefault="00CE6ADB" w:rsidP="00CE6ADB">
            <w:pPr>
              <w:ind w:firstLine="0"/>
            </w:pPr>
            <w:r>
              <w:t>Horne</w:t>
            </w:r>
          </w:p>
        </w:tc>
        <w:tc>
          <w:tcPr>
            <w:tcW w:w="2179" w:type="dxa"/>
            <w:shd w:val="clear" w:color="auto" w:fill="auto"/>
          </w:tcPr>
          <w:p w:rsidR="00CE6ADB" w:rsidRPr="00CE6ADB" w:rsidRDefault="00CE6ADB" w:rsidP="00CE6ADB">
            <w:pPr>
              <w:ind w:firstLine="0"/>
            </w:pPr>
            <w:r>
              <w:t>Hosey</w:t>
            </w:r>
          </w:p>
        </w:tc>
        <w:tc>
          <w:tcPr>
            <w:tcW w:w="2180" w:type="dxa"/>
            <w:shd w:val="clear" w:color="auto" w:fill="auto"/>
          </w:tcPr>
          <w:p w:rsidR="00CE6ADB" w:rsidRPr="00CE6ADB" w:rsidRDefault="00CE6ADB" w:rsidP="00CE6ADB">
            <w:pPr>
              <w:ind w:firstLine="0"/>
            </w:pPr>
            <w:r>
              <w:t>Huggins</w:t>
            </w:r>
          </w:p>
        </w:tc>
      </w:tr>
      <w:tr w:rsidR="00CE6ADB" w:rsidRPr="00CE6ADB" w:rsidTr="00CE6ADB">
        <w:tc>
          <w:tcPr>
            <w:tcW w:w="2179" w:type="dxa"/>
            <w:shd w:val="clear" w:color="auto" w:fill="auto"/>
          </w:tcPr>
          <w:p w:rsidR="00CE6ADB" w:rsidRPr="00CE6ADB" w:rsidRDefault="00CE6ADB" w:rsidP="00CE6ADB">
            <w:pPr>
              <w:ind w:firstLine="0"/>
            </w:pPr>
            <w:r>
              <w:t>Hutto</w:t>
            </w:r>
          </w:p>
        </w:tc>
        <w:tc>
          <w:tcPr>
            <w:tcW w:w="2179" w:type="dxa"/>
            <w:shd w:val="clear" w:color="auto" w:fill="auto"/>
          </w:tcPr>
          <w:p w:rsidR="00CE6ADB" w:rsidRPr="00CE6ADB" w:rsidRDefault="00CE6ADB" w:rsidP="00CE6ADB">
            <w:pPr>
              <w:ind w:firstLine="0"/>
            </w:pPr>
            <w:r>
              <w:t>Jefferson</w:t>
            </w:r>
          </w:p>
        </w:tc>
        <w:tc>
          <w:tcPr>
            <w:tcW w:w="2180" w:type="dxa"/>
            <w:shd w:val="clear" w:color="auto" w:fill="auto"/>
          </w:tcPr>
          <w:p w:rsidR="00CE6ADB" w:rsidRPr="00CE6ADB" w:rsidRDefault="00CE6ADB" w:rsidP="00CE6ADB">
            <w:pPr>
              <w:ind w:firstLine="0"/>
            </w:pPr>
            <w:r>
              <w:t>Jennings</w:t>
            </w:r>
          </w:p>
        </w:tc>
      </w:tr>
      <w:tr w:rsidR="00CE6ADB" w:rsidRPr="00CE6ADB" w:rsidTr="00CE6ADB">
        <w:tc>
          <w:tcPr>
            <w:tcW w:w="2179" w:type="dxa"/>
            <w:shd w:val="clear" w:color="auto" w:fill="auto"/>
          </w:tcPr>
          <w:p w:rsidR="00CE6ADB" w:rsidRPr="00CE6ADB" w:rsidRDefault="00CE6ADB" w:rsidP="00CE6ADB">
            <w:pPr>
              <w:ind w:firstLine="0"/>
            </w:pPr>
            <w:r>
              <w:t>Kelly</w:t>
            </w:r>
          </w:p>
        </w:tc>
        <w:tc>
          <w:tcPr>
            <w:tcW w:w="2179" w:type="dxa"/>
            <w:shd w:val="clear" w:color="auto" w:fill="auto"/>
          </w:tcPr>
          <w:p w:rsidR="00CE6ADB" w:rsidRPr="00CE6ADB" w:rsidRDefault="00CE6ADB" w:rsidP="00CE6ADB">
            <w:pPr>
              <w:ind w:firstLine="0"/>
            </w:pPr>
            <w:r>
              <w:t>Kennedy</w:t>
            </w:r>
          </w:p>
        </w:tc>
        <w:tc>
          <w:tcPr>
            <w:tcW w:w="2180" w:type="dxa"/>
            <w:shd w:val="clear" w:color="auto" w:fill="auto"/>
          </w:tcPr>
          <w:p w:rsidR="00CE6ADB" w:rsidRPr="00CE6ADB" w:rsidRDefault="00CE6ADB" w:rsidP="00CE6ADB">
            <w:pPr>
              <w:ind w:firstLine="0"/>
            </w:pPr>
            <w:r>
              <w:t>King</w:t>
            </w:r>
          </w:p>
        </w:tc>
      </w:tr>
      <w:tr w:rsidR="00CE6ADB" w:rsidRPr="00CE6ADB" w:rsidTr="00CE6ADB">
        <w:tc>
          <w:tcPr>
            <w:tcW w:w="2179" w:type="dxa"/>
            <w:shd w:val="clear" w:color="auto" w:fill="auto"/>
          </w:tcPr>
          <w:p w:rsidR="00CE6ADB" w:rsidRPr="00CE6ADB" w:rsidRDefault="00CE6ADB" w:rsidP="00CE6ADB">
            <w:pPr>
              <w:ind w:firstLine="0"/>
            </w:pPr>
            <w:r>
              <w:t>Kirsh</w:t>
            </w:r>
          </w:p>
        </w:tc>
        <w:tc>
          <w:tcPr>
            <w:tcW w:w="2179" w:type="dxa"/>
            <w:shd w:val="clear" w:color="auto" w:fill="auto"/>
          </w:tcPr>
          <w:p w:rsidR="00CE6ADB" w:rsidRPr="00CE6ADB" w:rsidRDefault="00CE6ADB" w:rsidP="00CE6ADB">
            <w:pPr>
              <w:ind w:firstLine="0"/>
            </w:pPr>
            <w:r>
              <w:t>Knight</w:t>
            </w:r>
          </w:p>
        </w:tc>
        <w:tc>
          <w:tcPr>
            <w:tcW w:w="2180" w:type="dxa"/>
            <w:shd w:val="clear" w:color="auto" w:fill="auto"/>
          </w:tcPr>
          <w:p w:rsidR="00CE6ADB" w:rsidRPr="00CE6ADB" w:rsidRDefault="00CE6ADB" w:rsidP="00CE6ADB">
            <w:pPr>
              <w:ind w:firstLine="0"/>
            </w:pPr>
            <w:r>
              <w:t>Limehouse</w:t>
            </w:r>
          </w:p>
        </w:tc>
      </w:tr>
      <w:tr w:rsidR="00CE6ADB" w:rsidRPr="00CE6ADB" w:rsidTr="00CE6ADB">
        <w:tc>
          <w:tcPr>
            <w:tcW w:w="2179" w:type="dxa"/>
            <w:shd w:val="clear" w:color="auto" w:fill="auto"/>
          </w:tcPr>
          <w:p w:rsidR="00CE6ADB" w:rsidRPr="00CE6ADB" w:rsidRDefault="00CE6ADB" w:rsidP="00CE6ADB">
            <w:pPr>
              <w:ind w:firstLine="0"/>
            </w:pPr>
            <w:r>
              <w:t>Littlejohn</w:t>
            </w:r>
          </w:p>
        </w:tc>
        <w:tc>
          <w:tcPr>
            <w:tcW w:w="2179" w:type="dxa"/>
            <w:shd w:val="clear" w:color="auto" w:fill="auto"/>
          </w:tcPr>
          <w:p w:rsidR="00CE6ADB" w:rsidRPr="00CE6ADB" w:rsidRDefault="00CE6ADB" w:rsidP="00CE6ADB">
            <w:pPr>
              <w:ind w:firstLine="0"/>
            </w:pPr>
            <w:r>
              <w:t>Loftis</w:t>
            </w:r>
          </w:p>
        </w:tc>
        <w:tc>
          <w:tcPr>
            <w:tcW w:w="2180" w:type="dxa"/>
            <w:shd w:val="clear" w:color="auto" w:fill="auto"/>
          </w:tcPr>
          <w:p w:rsidR="00CE6ADB" w:rsidRPr="00CE6ADB" w:rsidRDefault="00CE6ADB" w:rsidP="00CE6ADB">
            <w:pPr>
              <w:ind w:firstLine="0"/>
            </w:pPr>
            <w:r>
              <w:t>Long</w:t>
            </w:r>
          </w:p>
        </w:tc>
      </w:tr>
      <w:tr w:rsidR="00CE6ADB" w:rsidRPr="00CE6ADB" w:rsidTr="00CE6ADB">
        <w:tc>
          <w:tcPr>
            <w:tcW w:w="2179" w:type="dxa"/>
            <w:shd w:val="clear" w:color="auto" w:fill="auto"/>
          </w:tcPr>
          <w:p w:rsidR="00CE6ADB" w:rsidRPr="00CE6ADB" w:rsidRDefault="00CE6ADB" w:rsidP="00CE6ADB">
            <w:pPr>
              <w:ind w:firstLine="0"/>
            </w:pPr>
            <w:r>
              <w:t>Lowe</w:t>
            </w:r>
          </w:p>
        </w:tc>
        <w:tc>
          <w:tcPr>
            <w:tcW w:w="2179" w:type="dxa"/>
            <w:shd w:val="clear" w:color="auto" w:fill="auto"/>
          </w:tcPr>
          <w:p w:rsidR="00CE6ADB" w:rsidRPr="00CE6ADB" w:rsidRDefault="00CE6ADB" w:rsidP="00CE6ADB">
            <w:pPr>
              <w:ind w:firstLine="0"/>
            </w:pPr>
            <w:r>
              <w:t>Lucas</w:t>
            </w:r>
          </w:p>
        </w:tc>
        <w:tc>
          <w:tcPr>
            <w:tcW w:w="2180" w:type="dxa"/>
            <w:shd w:val="clear" w:color="auto" w:fill="auto"/>
          </w:tcPr>
          <w:p w:rsidR="00CE6ADB" w:rsidRPr="00CE6ADB" w:rsidRDefault="00CE6ADB" w:rsidP="00CE6ADB">
            <w:pPr>
              <w:ind w:firstLine="0"/>
            </w:pPr>
            <w:r>
              <w:t>Mack</w:t>
            </w:r>
          </w:p>
        </w:tc>
      </w:tr>
      <w:tr w:rsidR="00CE6ADB" w:rsidRPr="00CE6ADB" w:rsidTr="00CE6ADB">
        <w:tc>
          <w:tcPr>
            <w:tcW w:w="2179" w:type="dxa"/>
            <w:shd w:val="clear" w:color="auto" w:fill="auto"/>
          </w:tcPr>
          <w:p w:rsidR="00CE6ADB" w:rsidRPr="00CE6ADB" w:rsidRDefault="00CE6ADB" w:rsidP="00CE6ADB">
            <w:pPr>
              <w:ind w:firstLine="0"/>
            </w:pPr>
            <w:r>
              <w:t>McEachern</w:t>
            </w:r>
          </w:p>
        </w:tc>
        <w:tc>
          <w:tcPr>
            <w:tcW w:w="2179" w:type="dxa"/>
            <w:shd w:val="clear" w:color="auto" w:fill="auto"/>
          </w:tcPr>
          <w:p w:rsidR="00CE6ADB" w:rsidRPr="00CE6ADB" w:rsidRDefault="00CE6ADB" w:rsidP="00CE6ADB">
            <w:pPr>
              <w:ind w:firstLine="0"/>
            </w:pPr>
            <w:r>
              <w:t>McLeod</w:t>
            </w:r>
          </w:p>
        </w:tc>
        <w:tc>
          <w:tcPr>
            <w:tcW w:w="2180" w:type="dxa"/>
            <w:shd w:val="clear" w:color="auto" w:fill="auto"/>
          </w:tcPr>
          <w:p w:rsidR="00CE6ADB" w:rsidRPr="00CE6ADB" w:rsidRDefault="00CE6ADB" w:rsidP="00CE6ADB">
            <w:pPr>
              <w:ind w:firstLine="0"/>
            </w:pPr>
            <w:r>
              <w:t>Merrill</w:t>
            </w:r>
          </w:p>
        </w:tc>
      </w:tr>
      <w:tr w:rsidR="00CE6ADB" w:rsidRPr="00CE6ADB" w:rsidTr="00CE6ADB">
        <w:tc>
          <w:tcPr>
            <w:tcW w:w="2179" w:type="dxa"/>
            <w:shd w:val="clear" w:color="auto" w:fill="auto"/>
          </w:tcPr>
          <w:p w:rsidR="00CE6ADB" w:rsidRPr="00CE6ADB" w:rsidRDefault="00CE6ADB" w:rsidP="00CE6ADB">
            <w:pPr>
              <w:ind w:firstLine="0"/>
            </w:pPr>
            <w:r>
              <w:t>Miller</w:t>
            </w:r>
          </w:p>
        </w:tc>
        <w:tc>
          <w:tcPr>
            <w:tcW w:w="2179" w:type="dxa"/>
            <w:shd w:val="clear" w:color="auto" w:fill="auto"/>
          </w:tcPr>
          <w:p w:rsidR="00CE6ADB" w:rsidRPr="00CE6ADB" w:rsidRDefault="00CE6ADB" w:rsidP="00CE6ADB">
            <w:pPr>
              <w:ind w:firstLine="0"/>
            </w:pPr>
            <w:r>
              <w:t>Millwood</w:t>
            </w:r>
          </w:p>
        </w:tc>
        <w:tc>
          <w:tcPr>
            <w:tcW w:w="2180" w:type="dxa"/>
            <w:shd w:val="clear" w:color="auto" w:fill="auto"/>
          </w:tcPr>
          <w:p w:rsidR="00CE6ADB" w:rsidRPr="00CE6ADB" w:rsidRDefault="00CE6ADB" w:rsidP="00CE6ADB">
            <w:pPr>
              <w:ind w:firstLine="0"/>
            </w:pPr>
            <w:r>
              <w:t>Mitchell</w:t>
            </w:r>
          </w:p>
        </w:tc>
      </w:tr>
      <w:tr w:rsidR="00CE6ADB" w:rsidRPr="00CE6ADB" w:rsidTr="00CE6ADB">
        <w:tc>
          <w:tcPr>
            <w:tcW w:w="2179" w:type="dxa"/>
            <w:shd w:val="clear" w:color="auto" w:fill="auto"/>
          </w:tcPr>
          <w:p w:rsidR="00CE6ADB" w:rsidRPr="00CE6ADB" w:rsidRDefault="00CE6ADB" w:rsidP="00CE6ADB">
            <w:pPr>
              <w:ind w:firstLine="0"/>
            </w:pPr>
            <w:r>
              <w:t>D. C. Moss</w:t>
            </w:r>
          </w:p>
        </w:tc>
        <w:tc>
          <w:tcPr>
            <w:tcW w:w="2179" w:type="dxa"/>
            <w:shd w:val="clear" w:color="auto" w:fill="auto"/>
          </w:tcPr>
          <w:p w:rsidR="00CE6ADB" w:rsidRPr="00CE6ADB" w:rsidRDefault="00CE6ADB" w:rsidP="00CE6ADB">
            <w:pPr>
              <w:ind w:firstLine="0"/>
            </w:pPr>
            <w:r>
              <w:t>V. S. Moss</w:t>
            </w:r>
          </w:p>
        </w:tc>
        <w:tc>
          <w:tcPr>
            <w:tcW w:w="2180" w:type="dxa"/>
            <w:shd w:val="clear" w:color="auto" w:fill="auto"/>
          </w:tcPr>
          <w:p w:rsidR="00CE6ADB" w:rsidRPr="00CE6ADB" w:rsidRDefault="00CE6ADB" w:rsidP="00CE6ADB">
            <w:pPr>
              <w:ind w:firstLine="0"/>
            </w:pPr>
            <w:r>
              <w:t>Nanney</w:t>
            </w:r>
          </w:p>
        </w:tc>
      </w:tr>
      <w:tr w:rsidR="00CE6ADB" w:rsidRPr="00CE6ADB" w:rsidTr="00CE6ADB">
        <w:tc>
          <w:tcPr>
            <w:tcW w:w="2179" w:type="dxa"/>
            <w:shd w:val="clear" w:color="auto" w:fill="auto"/>
          </w:tcPr>
          <w:p w:rsidR="00CE6ADB" w:rsidRPr="00CE6ADB" w:rsidRDefault="00CE6ADB" w:rsidP="00CE6ADB">
            <w:pPr>
              <w:ind w:firstLine="0"/>
            </w:pPr>
            <w:r>
              <w:t>J. M. Neal</w:t>
            </w:r>
          </w:p>
        </w:tc>
        <w:tc>
          <w:tcPr>
            <w:tcW w:w="2179" w:type="dxa"/>
            <w:shd w:val="clear" w:color="auto" w:fill="auto"/>
          </w:tcPr>
          <w:p w:rsidR="00CE6ADB" w:rsidRPr="00CE6ADB" w:rsidRDefault="00CE6ADB" w:rsidP="00CE6ADB">
            <w:pPr>
              <w:ind w:firstLine="0"/>
            </w:pPr>
            <w:r>
              <w:t>Neilson</w:t>
            </w:r>
          </w:p>
        </w:tc>
        <w:tc>
          <w:tcPr>
            <w:tcW w:w="2180" w:type="dxa"/>
            <w:shd w:val="clear" w:color="auto" w:fill="auto"/>
          </w:tcPr>
          <w:p w:rsidR="00CE6ADB" w:rsidRPr="00CE6ADB" w:rsidRDefault="00CE6ADB" w:rsidP="00CE6ADB">
            <w:pPr>
              <w:ind w:firstLine="0"/>
            </w:pPr>
            <w:r>
              <w:t>Ott</w:t>
            </w:r>
          </w:p>
        </w:tc>
      </w:tr>
      <w:tr w:rsidR="00CE6ADB" w:rsidRPr="00CE6ADB" w:rsidTr="00CE6ADB">
        <w:tc>
          <w:tcPr>
            <w:tcW w:w="2179" w:type="dxa"/>
            <w:shd w:val="clear" w:color="auto" w:fill="auto"/>
          </w:tcPr>
          <w:p w:rsidR="00CE6ADB" w:rsidRPr="00CE6ADB" w:rsidRDefault="00CE6ADB" w:rsidP="00CE6ADB">
            <w:pPr>
              <w:ind w:firstLine="0"/>
            </w:pPr>
            <w:r>
              <w:t>Owens</w:t>
            </w:r>
          </w:p>
        </w:tc>
        <w:tc>
          <w:tcPr>
            <w:tcW w:w="2179" w:type="dxa"/>
            <w:shd w:val="clear" w:color="auto" w:fill="auto"/>
          </w:tcPr>
          <w:p w:rsidR="00CE6ADB" w:rsidRPr="00CE6ADB" w:rsidRDefault="00CE6ADB" w:rsidP="00CE6ADB">
            <w:pPr>
              <w:ind w:firstLine="0"/>
            </w:pPr>
            <w:r>
              <w:t>Parker</w:t>
            </w:r>
          </w:p>
        </w:tc>
        <w:tc>
          <w:tcPr>
            <w:tcW w:w="2180" w:type="dxa"/>
            <w:shd w:val="clear" w:color="auto" w:fill="auto"/>
          </w:tcPr>
          <w:p w:rsidR="00CE6ADB" w:rsidRPr="00CE6ADB" w:rsidRDefault="00CE6ADB" w:rsidP="00CE6ADB">
            <w:pPr>
              <w:ind w:firstLine="0"/>
            </w:pPr>
            <w:r>
              <w:t>Parks</w:t>
            </w:r>
          </w:p>
        </w:tc>
      </w:tr>
      <w:tr w:rsidR="00CE6ADB" w:rsidRPr="00CE6ADB" w:rsidTr="00CE6ADB">
        <w:tc>
          <w:tcPr>
            <w:tcW w:w="2179" w:type="dxa"/>
            <w:shd w:val="clear" w:color="auto" w:fill="auto"/>
          </w:tcPr>
          <w:p w:rsidR="00CE6ADB" w:rsidRPr="00CE6ADB" w:rsidRDefault="00CE6ADB" w:rsidP="00CE6ADB">
            <w:pPr>
              <w:ind w:firstLine="0"/>
            </w:pPr>
            <w:r>
              <w:t>Pinson</w:t>
            </w:r>
          </w:p>
        </w:tc>
        <w:tc>
          <w:tcPr>
            <w:tcW w:w="2179" w:type="dxa"/>
            <w:shd w:val="clear" w:color="auto" w:fill="auto"/>
          </w:tcPr>
          <w:p w:rsidR="00CE6ADB" w:rsidRPr="00CE6ADB" w:rsidRDefault="00CE6ADB" w:rsidP="00CE6ADB">
            <w:pPr>
              <w:ind w:firstLine="0"/>
            </w:pPr>
            <w:r>
              <w:t>E. H. Pitts</w:t>
            </w:r>
          </w:p>
        </w:tc>
        <w:tc>
          <w:tcPr>
            <w:tcW w:w="2180" w:type="dxa"/>
            <w:shd w:val="clear" w:color="auto" w:fill="auto"/>
          </w:tcPr>
          <w:p w:rsidR="00CE6ADB" w:rsidRPr="00CE6ADB" w:rsidRDefault="00CE6ADB" w:rsidP="00CE6ADB">
            <w:pPr>
              <w:ind w:firstLine="0"/>
            </w:pPr>
            <w:r>
              <w:t>M. A. Pitts</w:t>
            </w:r>
          </w:p>
        </w:tc>
      </w:tr>
      <w:tr w:rsidR="00CE6ADB" w:rsidRPr="00CE6ADB" w:rsidTr="00CE6ADB">
        <w:tc>
          <w:tcPr>
            <w:tcW w:w="2179" w:type="dxa"/>
            <w:shd w:val="clear" w:color="auto" w:fill="auto"/>
          </w:tcPr>
          <w:p w:rsidR="00CE6ADB" w:rsidRPr="00CE6ADB" w:rsidRDefault="00CE6ADB" w:rsidP="00CE6ADB">
            <w:pPr>
              <w:ind w:firstLine="0"/>
            </w:pPr>
            <w:r>
              <w:t>Rice</w:t>
            </w:r>
          </w:p>
        </w:tc>
        <w:tc>
          <w:tcPr>
            <w:tcW w:w="2179" w:type="dxa"/>
            <w:shd w:val="clear" w:color="auto" w:fill="auto"/>
          </w:tcPr>
          <w:p w:rsidR="00CE6ADB" w:rsidRPr="00CE6ADB" w:rsidRDefault="00CE6ADB" w:rsidP="00CE6ADB">
            <w:pPr>
              <w:ind w:firstLine="0"/>
            </w:pPr>
            <w:r>
              <w:t>Rutherford</w:t>
            </w:r>
          </w:p>
        </w:tc>
        <w:tc>
          <w:tcPr>
            <w:tcW w:w="2180" w:type="dxa"/>
            <w:shd w:val="clear" w:color="auto" w:fill="auto"/>
          </w:tcPr>
          <w:p w:rsidR="00CE6ADB" w:rsidRPr="00CE6ADB" w:rsidRDefault="00CE6ADB" w:rsidP="00CE6ADB">
            <w:pPr>
              <w:ind w:firstLine="0"/>
            </w:pPr>
            <w:r>
              <w:t>Scott</w:t>
            </w:r>
          </w:p>
        </w:tc>
      </w:tr>
      <w:tr w:rsidR="00CE6ADB" w:rsidRPr="00CE6ADB" w:rsidTr="00CE6ADB">
        <w:tc>
          <w:tcPr>
            <w:tcW w:w="2179" w:type="dxa"/>
            <w:shd w:val="clear" w:color="auto" w:fill="auto"/>
          </w:tcPr>
          <w:p w:rsidR="00CE6ADB" w:rsidRPr="00CE6ADB" w:rsidRDefault="00CE6ADB" w:rsidP="00CE6ADB">
            <w:pPr>
              <w:ind w:firstLine="0"/>
            </w:pPr>
            <w:r>
              <w:t>Sellers</w:t>
            </w:r>
          </w:p>
        </w:tc>
        <w:tc>
          <w:tcPr>
            <w:tcW w:w="2179" w:type="dxa"/>
            <w:shd w:val="clear" w:color="auto" w:fill="auto"/>
          </w:tcPr>
          <w:p w:rsidR="00CE6ADB" w:rsidRPr="00CE6ADB" w:rsidRDefault="00CE6ADB" w:rsidP="00CE6ADB">
            <w:pPr>
              <w:ind w:firstLine="0"/>
            </w:pPr>
            <w:r>
              <w:t>Simrill</w:t>
            </w:r>
          </w:p>
        </w:tc>
        <w:tc>
          <w:tcPr>
            <w:tcW w:w="2180" w:type="dxa"/>
            <w:shd w:val="clear" w:color="auto" w:fill="auto"/>
          </w:tcPr>
          <w:p w:rsidR="00CE6ADB" w:rsidRPr="00CE6ADB" w:rsidRDefault="00CE6ADB" w:rsidP="00CE6ADB">
            <w:pPr>
              <w:ind w:firstLine="0"/>
            </w:pPr>
            <w:r>
              <w:t>Skelton</w:t>
            </w:r>
          </w:p>
        </w:tc>
      </w:tr>
      <w:tr w:rsidR="00CE6ADB" w:rsidRPr="00CE6ADB" w:rsidTr="00CE6ADB">
        <w:tc>
          <w:tcPr>
            <w:tcW w:w="2179" w:type="dxa"/>
            <w:shd w:val="clear" w:color="auto" w:fill="auto"/>
          </w:tcPr>
          <w:p w:rsidR="00CE6ADB" w:rsidRPr="00CE6ADB" w:rsidRDefault="00CE6ADB" w:rsidP="00CE6ADB">
            <w:pPr>
              <w:ind w:firstLine="0"/>
            </w:pPr>
            <w:r>
              <w:t>D. C. Smith</w:t>
            </w:r>
          </w:p>
        </w:tc>
        <w:tc>
          <w:tcPr>
            <w:tcW w:w="2179" w:type="dxa"/>
            <w:shd w:val="clear" w:color="auto" w:fill="auto"/>
          </w:tcPr>
          <w:p w:rsidR="00CE6ADB" w:rsidRPr="00CE6ADB" w:rsidRDefault="00CE6ADB" w:rsidP="00CE6ADB">
            <w:pPr>
              <w:ind w:firstLine="0"/>
            </w:pPr>
            <w:r>
              <w:t>G. M. Smith</w:t>
            </w:r>
          </w:p>
        </w:tc>
        <w:tc>
          <w:tcPr>
            <w:tcW w:w="2180" w:type="dxa"/>
            <w:shd w:val="clear" w:color="auto" w:fill="auto"/>
          </w:tcPr>
          <w:p w:rsidR="00CE6ADB" w:rsidRPr="00CE6ADB" w:rsidRDefault="00CE6ADB" w:rsidP="00CE6ADB">
            <w:pPr>
              <w:ind w:firstLine="0"/>
            </w:pPr>
            <w:r>
              <w:t>G. R. Smith</w:t>
            </w:r>
          </w:p>
        </w:tc>
      </w:tr>
      <w:tr w:rsidR="00CE6ADB" w:rsidRPr="00CE6ADB" w:rsidTr="00CE6ADB">
        <w:tc>
          <w:tcPr>
            <w:tcW w:w="2179" w:type="dxa"/>
            <w:shd w:val="clear" w:color="auto" w:fill="auto"/>
          </w:tcPr>
          <w:p w:rsidR="00CE6ADB" w:rsidRPr="00CE6ADB" w:rsidRDefault="00CE6ADB" w:rsidP="00CE6ADB">
            <w:pPr>
              <w:ind w:firstLine="0"/>
            </w:pPr>
            <w:r>
              <w:t>J. R. Smith</w:t>
            </w:r>
          </w:p>
        </w:tc>
        <w:tc>
          <w:tcPr>
            <w:tcW w:w="2179" w:type="dxa"/>
            <w:shd w:val="clear" w:color="auto" w:fill="auto"/>
          </w:tcPr>
          <w:p w:rsidR="00CE6ADB" w:rsidRPr="00CE6ADB" w:rsidRDefault="00CE6ADB" w:rsidP="00CE6ADB">
            <w:pPr>
              <w:ind w:firstLine="0"/>
            </w:pPr>
            <w:r>
              <w:t>Sottile</w:t>
            </w:r>
          </w:p>
        </w:tc>
        <w:tc>
          <w:tcPr>
            <w:tcW w:w="2180" w:type="dxa"/>
            <w:shd w:val="clear" w:color="auto" w:fill="auto"/>
          </w:tcPr>
          <w:p w:rsidR="00CE6ADB" w:rsidRPr="00CE6ADB" w:rsidRDefault="00CE6ADB" w:rsidP="00CE6ADB">
            <w:pPr>
              <w:ind w:firstLine="0"/>
            </w:pPr>
            <w:r>
              <w:t>Spires</w:t>
            </w:r>
          </w:p>
        </w:tc>
      </w:tr>
      <w:tr w:rsidR="00CE6ADB" w:rsidRPr="00CE6ADB" w:rsidTr="00CE6ADB">
        <w:tc>
          <w:tcPr>
            <w:tcW w:w="2179" w:type="dxa"/>
            <w:shd w:val="clear" w:color="auto" w:fill="auto"/>
          </w:tcPr>
          <w:p w:rsidR="00CE6ADB" w:rsidRPr="00CE6ADB" w:rsidRDefault="00CE6ADB" w:rsidP="00CE6ADB">
            <w:pPr>
              <w:ind w:firstLine="0"/>
            </w:pPr>
            <w:r>
              <w:t>Stavrinakis</w:t>
            </w:r>
          </w:p>
        </w:tc>
        <w:tc>
          <w:tcPr>
            <w:tcW w:w="2179" w:type="dxa"/>
            <w:shd w:val="clear" w:color="auto" w:fill="auto"/>
          </w:tcPr>
          <w:p w:rsidR="00CE6ADB" w:rsidRPr="00CE6ADB" w:rsidRDefault="00CE6ADB" w:rsidP="00CE6ADB">
            <w:pPr>
              <w:ind w:firstLine="0"/>
            </w:pPr>
            <w:r>
              <w:t>Stringer</w:t>
            </w:r>
          </w:p>
        </w:tc>
        <w:tc>
          <w:tcPr>
            <w:tcW w:w="2180" w:type="dxa"/>
            <w:shd w:val="clear" w:color="auto" w:fill="auto"/>
          </w:tcPr>
          <w:p w:rsidR="00CE6ADB" w:rsidRPr="00CE6ADB" w:rsidRDefault="00CE6ADB" w:rsidP="00CE6ADB">
            <w:pPr>
              <w:ind w:firstLine="0"/>
            </w:pPr>
            <w:r>
              <w:t>Thompson</w:t>
            </w:r>
          </w:p>
        </w:tc>
      </w:tr>
      <w:tr w:rsidR="00CE6ADB" w:rsidRPr="00CE6ADB" w:rsidTr="00CE6ADB">
        <w:tc>
          <w:tcPr>
            <w:tcW w:w="2179" w:type="dxa"/>
            <w:shd w:val="clear" w:color="auto" w:fill="auto"/>
          </w:tcPr>
          <w:p w:rsidR="00CE6ADB" w:rsidRPr="00CE6ADB" w:rsidRDefault="00CE6ADB" w:rsidP="00CE6ADB">
            <w:pPr>
              <w:ind w:firstLine="0"/>
            </w:pPr>
            <w:r>
              <w:t>Toole</w:t>
            </w:r>
          </w:p>
        </w:tc>
        <w:tc>
          <w:tcPr>
            <w:tcW w:w="2179" w:type="dxa"/>
            <w:shd w:val="clear" w:color="auto" w:fill="auto"/>
          </w:tcPr>
          <w:p w:rsidR="00CE6ADB" w:rsidRPr="00CE6ADB" w:rsidRDefault="00CE6ADB" w:rsidP="00CE6ADB">
            <w:pPr>
              <w:ind w:firstLine="0"/>
            </w:pPr>
            <w:r>
              <w:t>Umphlett</w:t>
            </w:r>
          </w:p>
        </w:tc>
        <w:tc>
          <w:tcPr>
            <w:tcW w:w="2180" w:type="dxa"/>
            <w:shd w:val="clear" w:color="auto" w:fill="auto"/>
          </w:tcPr>
          <w:p w:rsidR="00CE6ADB" w:rsidRPr="00CE6ADB" w:rsidRDefault="00CE6ADB" w:rsidP="00CE6ADB">
            <w:pPr>
              <w:ind w:firstLine="0"/>
            </w:pPr>
            <w:r>
              <w:t>Vick</w:t>
            </w:r>
          </w:p>
        </w:tc>
      </w:tr>
      <w:tr w:rsidR="00CE6ADB" w:rsidRPr="00CE6ADB" w:rsidTr="00CE6ADB">
        <w:tc>
          <w:tcPr>
            <w:tcW w:w="2179" w:type="dxa"/>
            <w:shd w:val="clear" w:color="auto" w:fill="auto"/>
          </w:tcPr>
          <w:p w:rsidR="00CE6ADB" w:rsidRPr="00CE6ADB" w:rsidRDefault="00CE6ADB" w:rsidP="00CE6ADB">
            <w:pPr>
              <w:ind w:firstLine="0"/>
            </w:pPr>
            <w:r>
              <w:t>Weeks</w:t>
            </w:r>
          </w:p>
        </w:tc>
        <w:tc>
          <w:tcPr>
            <w:tcW w:w="2179" w:type="dxa"/>
            <w:shd w:val="clear" w:color="auto" w:fill="auto"/>
          </w:tcPr>
          <w:p w:rsidR="00CE6ADB" w:rsidRPr="00CE6ADB" w:rsidRDefault="00CE6ADB" w:rsidP="00CE6ADB">
            <w:pPr>
              <w:ind w:firstLine="0"/>
            </w:pPr>
            <w:r>
              <w:t>White</w:t>
            </w:r>
          </w:p>
        </w:tc>
        <w:tc>
          <w:tcPr>
            <w:tcW w:w="2180" w:type="dxa"/>
            <w:shd w:val="clear" w:color="auto" w:fill="auto"/>
          </w:tcPr>
          <w:p w:rsidR="00CE6ADB" w:rsidRPr="00CE6ADB" w:rsidRDefault="00CE6ADB" w:rsidP="00CE6ADB">
            <w:pPr>
              <w:ind w:firstLine="0"/>
            </w:pPr>
            <w:r>
              <w:t>Whitmire</w:t>
            </w:r>
          </w:p>
        </w:tc>
      </w:tr>
      <w:tr w:rsidR="00CE6ADB" w:rsidRPr="00CE6ADB" w:rsidTr="00CE6ADB">
        <w:tc>
          <w:tcPr>
            <w:tcW w:w="2179" w:type="dxa"/>
            <w:shd w:val="clear" w:color="auto" w:fill="auto"/>
          </w:tcPr>
          <w:p w:rsidR="00CE6ADB" w:rsidRPr="00CE6ADB" w:rsidRDefault="00CE6ADB" w:rsidP="00CE6ADB">
            <w:pPr>
              <w:keepNext/>
              <w:ind w:firstLine="0"/>
            </w:pPr>
            <w:r>
              <w:t>Williams</w:t>
            </w:r>
          </w:p>
        </w:tc>
        <w:tc>
          <w:tcPr>
            <w:tcW w:w="2179" w:type="dxa"/>
            <w:shd w:val="clear" w:color="auto" w:fill="auto"/>
          </w:tcPr>
          <w:p w:rsidR="00CE6ADB" w:rsidRPr="00CE6ADB" w:rsidRDefault="00CE6ADB" w:rsidP="00CE6ADB">
            <w:pPr>
              <w:keepNext/>
              <w:ind w:firstLine="0"/>
            </w:pPr>
            <w:r>
              <w:t>Willis</w:t>
            </w:r>
          </w:p>
        </w:tc>
        <w:tc>
          <w:tcPr>
            <w:tcW w:w="2180" w:type="dxa"/>
            <w:shd w:val="clear" w:color="auto" w:fill="auto"/>
          </w:tcPr>
          <w:p w:rsidR="00CE6ADB" w:rsidRPr="00CE6ADB" w:rsidRDefault="00CE6ADB" w:rsidP="00CE6ADB">
            <w:pPr>
              <w:keepNext/>
              <w:ind w:firstLine="0"/>
            </w:pPr>
            <w:r>
              <w:t>A. D. Young</w:t>
            </w:r>
          </w:p>
        </w:tc>
      </w:tr>
      <w:tr w:rsidR="00CE6ADB" w:rsidRPr="00CE6ADB" w:rsidTr="00CE6ADB">
        <w:tc>
          <w:tcPr>
            <w:tcW w:w="2179" w:type="dxa"/>
            <w:shd w:val="clear" w:color="auto" w:fill="auto"/>
          </w:tcPr>
          <w:p w:rsidR="00CE6ADB" w:rsidRPr="00CE6ADB" w:rsidRDefault="00CE6ADB" w:rsidP="00CE6ADB">
            <w:pPr>
              <w:keepNext/>
              <w:ind w:firstLine="0"/>
            </w:pPr>
            <w:r>
              <w:t>T. R. Young</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Total--106</w:t>
      </w:r>
    </w:p>
    <w:p w:rsidR="00CE6ADB" w:rsidRDefault="00CE6ADB" w:rsidP="00CE6ADB">
      <w:pPr>
        <w:jc w:val="center"/>
        <w:rPr>
          <w:b/>
        </w:rPr>
      </w:pPr>
    </w:p>
    <w:p w:rsidR="00CE6ADB" w:rsidRDefault="00CE6ADB" w:rsidP="00CE6ADB">
      <w:pPr>
        <w:ind w:firstLine="0"/>
      </w:pPr>
      <w:r w:rsidRPr="00CE6A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6ADB" w:rsidRPr="00CE6ADB" w:rsidTr="00CE6ADB">
        <w:tc>
          <w:tcPr>
            <w:tcW w:w="2179" w:type="dxa"/>
            <w:shd w:val="clear" w:color="auto" w:fill="auto"/>
          </w:tcPr>
          <w:p w:rsidR="00CE6ADB" w:rsidRPr="00CE6ADB" w:rsidRDefault="00CE6ADB" w:rsidP="00CE6ADB">
            <w:pPr>
              <w:keepNext/>
              <w:ind w:firstLine="0"/>
            </w:pPr>
            <w:r>
              <w:t>Alexander</w:t>
            </w:r>
          </w:p>
        </w:tc>
        <w:tc>
          <w:tcPr>
            <w:tcW w:w="2179" w:type="dxa"/>
            <w:shd w:val="clear" w:color="auto" w:fill="auto"/>
          </w:tcPr>
          <w:p w:rsidR="00CE6ADB" w:rsidRPr="00CE6ADB" w:rsidRDefault="00CE6ADB" w:rsidP="00CE6ADB">
            <w:pPr>
              <w:keepNext/>
              <w:ind w:firstLine="0"/>
            </w:pPr>
            <w:r>
              <w:t>J. H. Neal</w:t>
            </w:r>
          </w:p>
        </w:tc>
        <w:tc>
          <w:tcPr>
            <w:tcW w:w="2180" w:type="dxa"/>
            <w:shd w:val="clear" w:color="auto" w:fill="auto"/>
          </w:tcPr>
          <w:p w:rsidR="00CE6ADB" w:rsidRPr="00CE6ADB" w:rsidRDefault="00CE6ADB" w:rsidP="00CE6ADB">
            <w:pPr>
              <w:keepNext/>
              <w:ind w:firstLine="0"/>
            </w:pPr>
            <w:r>
              <w:t>Stewart</w:t>
            </w:r>
          </w:p>
        </w:tc>
      </w:tr>
      <w:tr w:rsidR="00CE6ADB" w:rsidRPr="00CE6ADB" w:rsidTr="00CE6ADB">
        <w:tc>
          <w:tcPr>
            <w:tcW w:w="2179" w:type="dxa"/>
            <w:shd w:val="clear" w:color="auto" w:fill="auto"/>
          </w:tcPr>
          <w:p w:rsidR="00CE6ADB" w:rsidRPr="00CE6ADB" w:rsidRDefault="00CE6ADB" w:rsidP="00CE6ADB">
            <w:pPr>
              <w:keepNext/>
              <w:ind w:firstLine="0"/>
            </w:pPr>
            <w:r>
              <w:t>Whipper</w:t>
            </w:r>
          </w:p>
        </w:tc>
        <w:tc>
          <w:tcPr>
            <w:tcW w:w="2179" w:type="dxa"/>
            <w:shd w:val="clear" w:color="auto" w:fill="auto"/>
          </w:tcPr>
          <w:p w:rsidR="00CE6ADB" w:rsidRPr="00CE6ADB" w:rsidRDefault="00CE6ADB" w:rsidP="00CE6ADB">
            <w:pPr>
              <w:keepNext/>
              <w:ind w:firstLine="0"/>
            </w:pPr>
          </w:p>
        </w:tc>
        <w:tc>
          <w:tcPr>
            <w:tcW w:w="2180" w:type="dxa"/>
            <w:shd w:val="clear" w:color="auto" w:fill="auto"/>
          </w:tcPr>
          <w:p w:rsidR="00CE6ADB" w:rsidRPr="00CE6ADB" w:rsidRDefault="00CE6ADB" w:rsidP="00CE6ADB">
            <w:pPr>
              <w:keepNext/>
              <w:ind w:firstLine="0"/>
            </w:pPr>
          </w:p>
        </w:tc>
      </w:tr>
    </w:tbl>
    <w:p w:rsidR="00CE6ADB" w:rsidRDefault="00CE6ADB" w:rsidP="00CE6ADB"/>
    <w:p w:rsidR="00CE6ADB" w:rsidRDefault="00CE6ADB" w:rsidP="00CE6ADB">
      <w:pPr>
        <w:jc w:val="center"/>
        <w:rPr>
          <w:b/>
        </w:rPr>
      </w:pPr>
      <w:r w:rsidRPr="00CE6ADB">
        <w:rPr>
          <w:b/>
        </w:rPr>
        <w:t>Total--4</w:t>
      </w:r>
      <w:bookmarkStart w:id="393" w:name="vote_end574"/>
      <w:bookmarkEnd w:id="393"/>
    </w:p>
    <w:p w:rsidR="00CE6ADB" w:rsidRDefault="00CE6ADB" w:rsidP="00CE6ADB"/>
    <w:p w:rsidR="00CE6ADB" w:rsidRDefault="00CE6ADB" w:rsidP="00CE6ADB">
      <w:r>
        <w:t>The Senate Amendments were agreed to, and the Bill having received three readings in both Houses, it was ordered that the title be changed to that of an Act, and that it be enrolled for ratification.</w:t>
      </w:r>
    </w:p>
    <w:p w:rsidR="00CE6ADB" w:rsidRDefault="00CE6ADB" w:rsidP="00CE6ADB"/>
    <w:p w:rsidR="00CE6ADB" w:rsidRDefault="00CE6ADB" w:rsidP="00CE6ADB">
      <w:pPr>
        <w:keepNext/>
        <w:jc w:val="center"/>
        <w:rPr>
          <w:b/>
        </w:rPr>
      </w:pPr>
      <w:r w:rsidRPr="00CE6ADB">
        <w:rPr>
          <w:b/>
        </w:rPr>
        <w:t>REPORT OF STANDING COMMITTEE</w:t>
      </w:r>
    </w:p>
    <w:p w:rsidR="00CE6ADB" w:rsidRDefault="00CE6ADB" w:rsidP="00CE6ADB">
      <w:pPr>
        <w:keepNext/>
      </w:pPr>
      <w:r>
        <w:t>Rep. KIRSH, from the Committee on Invitations and Memorial Resolutions, submitted a favorable report on:</w:t>
      </w:r>
    </w:p>
    <w:p w:rsidR="00CE6ADB" w:rsidRDefault="00CE6ADB" w:rsidP="00CE6ADB">
      <w:pPr>
        <w:keepNext/>
      </w:pPr>
      <w:bookmarkStart w:id="394" w:name="include_clip_start_577"/>
      <w:bookmarkEnd w:id="394"/>
    </w:p>
    <w:p w:rsidR="00CE6ADB" w:rsidRDefault="00CE6ADB" w:rsidP="00CE6ADB">
      <w:pPr>
        <w:keepNext/>
      </w:pPr>
      <w:r>
        <w:t>H. 4082 -- Reps. Bales, J. H. Neal, Ballentine, Brady, Gunn, Harrison, Hart, Howard, McEachern, Rutherford and J. E. Smith: A CONCURRENT RESOLUTION TO ENCOURAGE THE RICHLAND COUNTY COUNCIL BY ORDINANCE TO POSTPONE FOR ONE ADDITIONAL YEAR A COUNTYWIDE PROPERTY TAX EQUALIZATION AND REASSESSMENT PROGRAM OTHERWISE SCHEDULED FOR IMPLEMENTATION BEGINNING FOR PROPERTY TAX YEAR 2009.</w:t>
      </w:r>
    </w:p>
    <w:p w:rsidR="00CE6ADB" w:rsidRDefault="00CE6ADB" w:rsidP="00CE6ADB">
      <w:bookmarkStart w:id="395" w:name="include_clip_end_577"/>
      <w:bookmarkEnd w:id="395"/>
      <w:r>
        <w:t>Ordered for consideration tomorrow.</w:t>
      </w:r>
    </w:p>
    <w:p w:rsidR="00CE6ADB" w:rsidRDefault="00CE6ADB" w:rsidP="00CE6ADB"/>
    <w:p w:rsidR="00CE6ADB" w:rsidRDefault="00CE6ADB" w:rsidP="00CE6ADB">
      <w:pPr>
        <w:keepNext/>
        <w:jc w:val="center"/>
        <w:rPr>
          <w:b/>
        </w:rPr>
      </w:pPr>
      <w:r w:rsidRPr="00CE6ADB">
        <w:rPr>
          <w:b/>
        </w:rPr>
        <w:t>HOUSE RESOLUTION</w:t>
      </w:r>
    </w:p>
    <w:p w:rsidR="00CE6ADB" w:rsidRDefault="00CE6ADB" w:rsidP="00CE6ADB">
      <w:pPr>
        <w:keepNext/>
      </w:pPr>
      <w:r>
        <w:t>The following was introduced:</w:t>
      </w:r>
    </w:p>
    <w:p w:rsidR="00CE6ADB" w:rsidRDefault="00CE6ADB" w:rsidP="00CE6ADB">
      <w:pPr>
        <w:keepNext/>
      </w:pPr>
      <w:bookmarkStart w:id="396" w:name="include_clip_start_580"/>
      <w:bookmarkEnd w:id="396"/>
    </w:p>
    <w:p w:rsidR="00CE6ADB" w:rsidRDefault="00CE6ADB" w:rsidP="00CE6ADB">
      <w:r>
        <w:t>H. 4097 -- Reps. Ballentine, Agnew, Alexander, Allen, Allison, Anderson, Anthony, Bales,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ALAN B. DAVIS OF IRMO UPON BEING CHOSEN THE 2009 ASSOCIATION EXECUTIVE OF THE YEAR BY THE SOUTH CAROLINA SOCIETY OF ASSOCIATION EXECUTIVES.</w:t>
      </w:r>
    </w:p>
    <w:p w:rsidR="00CE6ADB" w:rsidRDefault="00CE6ADB" w:rsidP="00CE6ADB">
      <w:bookmarkStart w:id="397" w:name="include_clip_end_580"/>
      <w:bookmarkEnd w:id="397"/>
    </w:p>
    <w:p w:rsidR="00CE6ADB" w:rsidRDefault="00CE6ADB" w:rsidP="00CE6ADB">
      <w:r>
        <w:t>The Resolution was adopted.</w:t>
      </w:r>
    </w:p>
    <w:p w:rsidR="00CE6ADB" w:rsidRDefault="00CE6ADB" w:rsidP="00CE6ADB">
      <w:pPr>
        <w:keepNext/>
        <w:jc w:val="center"/>
        <w:rPr>
          <w:b/>
        </w:rPr>
      </w:pPr>
      <w:r w:rsidRPr="00CE6ADB">
        <w:rPr>
          <w:b/>
        </w:rPr>
        <w:t>HOUSE RESOLUTION</w:t>
      </w:r>
    </w:p>
    <w:p w:rsidR="00CE6ADB" w:rsidRDefault="00CE6ADB" w:rsidP="00CE6ADB">
      <w:pPr>
        <w:keepNext/>
      </w:pPr>
      <w:r>
        <w:t>The following was introduced:</w:t>
      </w:r>
    </w:p>
    <w:p w:rsidR="00CE6ADB" w:rsidRDefault="00CE6ADB" w:rsidP="00CE6ADB">
      <w:pPr>
        <w:keepNext/>
      </w:pPr>
      <w:bookmarkStart w:id="398" w:name="include_clip_start_583"/>
      <w:bookmarkEnd w:id="398"/>
    </w:p>
    <w:p w:rsidR="00CE6ADB" w:rsidRDefault="00CE6ADB" w:rsidP="00CE6ADB">
      <w:r>
        <w:t>H. 4098 -- Rep. Allen: A HOUSE RESOLUTION TO HONOR DR. TONEY C. PARKS, PASTOR OF MT. SINAI MISSIONARY BAPTIST CHURCH IN GREENVILLE, FOR HIS EIGHTEEN YEARS OF MINISTRY AT MT. SINAI, TO CONGRATULATE HIM AND THE MEMBERS OF MT. SINAI UPON THE DEDICATION OF THEIR NEW MULTI-PURPOSE SANCTUARY AND EDUCATION FACILITY, AND TO WISH HE AND HIS CHURCH GOD'S RICHEST BLESSINGS AS THEY CONTINUE TO SERVE THE LORD.</w:t>
      </w:r>
    </w:p>
    <w:p w:rsidR="00CE6ADB" w:rsidRDefault="00CE6ADB" w:rsidP="00CE6ADB">
      <w:bookmarkStart w:id="399" w:name="include_clip_end_583"/>
      <w:bookmarkEnd w:id="399"/>
    </w:p>
    <w:p w:rsidR="00CE6ADB" w:rsidRDefault="00CE6ADB" w:rsidP="00CE6ADB">
      <w:r>
        <w:t>The Resolution was adopted.</w:t>
      </w:r>
    </w:p>
    <w:p w:rsidR="00CE6ADB" w:rsidRDefault="00CE6ADB" w:rsidP="00CE6ADB"/>
    <w:p w:rsidR="00CE6ADB" w:rsidRDefault="00CE6ADB" w:rsidP="00CE6ADB">
      <w:pPr>
        <w:keepNext/>
        <w:jc w:val="center"/>
        <w:rPr>
          <w:b/>
        </w:rPr>
      </w:pPr>
      <w:r w:rsidRPr="00CE6ADB">
        <w:rPr>
          <w:b/>
        </w:rPr>
        <w:t>HOUSE RESOLUTION</w:t>
      </w:r>
    </w:p>
    <w:p w:rsidR="00CE6ADB" w:rsidRDefault="00CE6ADB" w:rsidP="00CE6ADB">
      <w:pPr>
        <w:keepNext/>
      </w:pPr>
      <w:r>
        <w:t>The following was introduced:</w:t>
      </w:r>
    </w:p>
    <w:p w:rsidR="00CE6ADB" w:rsidRDefault="00CE6ADB" w:rsidP="00CE6ADB">
      <w:pPr>
        <w:keepNext/>
      </w:pPr>
      <w:bookmarkStart w:id="400" w:name="include_clip_start_586"/>
      <w:bookmarkEnd w:id="400"/>
    </w:p>
    <w:p w:rsidR="00CE6ADB" w:rsidRDefault="00CE6ADB" w:rsidP="00CE6ADB">
      <w:r>
        <w:t>H. 4099 -- Rep. Allen: A HOUSE RESOLUTION TO RECOGNIZE AND HONOR RICKY PULLEY, JR., OF GREENVILLE COUNTY FOR HIS LEADERSHIP ROLE AS CAPTAIN ON THE SOUTHSIDE HIGH SCHOOL FORENSICS TEAM, AND TO CONGRATULATE HIM FOR HIS OUTSTANDING SUCCESS IN BEING NAMED THE 2009 SOUTH CAROLINA NATIONAL FORENSICS LEAGUE STUDENT OF THE YEAR.</w:t>
      </w:r>
    </w:p>
    <w:p w:rsidR="00CE6ADB" w:rsidRDefault="00CE6ADB" w:rsidP="00CE6ADB">
      <w:bookmarkStart w:id="401" w:name="include_clip_end_586"/>
      <w:bookmarkEnd w:id="401"/>
    </w:p>
    <w:p w:rsidR="00CE6ADB" w:rsidRDefault="00CE6ADB" w:rsidP="00CE6ADB">
      <w:r>
        <w:t>The Resolution was adopted.</w:t>
      </w:r>
    </w:p>
    <w:p w:rsidR="00CE6ADB" w:rsidRDefault="00CE6ADB" w:rsidP="00CE6ADB"/>
    <w:p w:rsidR="00CE6ADB" w:rsidRDefault="00CE6ADB" w:rsidP="00CE6ADB">
      <w:pPr>
        <w:keepNext/>
        <w:jc w:val="center"/>
        <w:rPr>
          <w:b/>
        </w:rPr>
      </w:pPr>
      <w:r w:rsidRPr="00CE6ADB">
        <w:rPr>
          <w:b/>
        </w:rPr>
        <w:t>HOUSE RESOLUTION</w:t>
      </w:r>
    </w:p>
    <w:p w:rsidR="00CE6ADB" w:rsidRDefault="00CE6ADB" w:rsidP="00CE6ADB">
      <w:pPr>
        <w:keepNext/>
      </w:pPr>
      <w:r>
        <w:t>The following was introduced:</w:t>
      </w:r>
    </w:p>
    <w:p w:rsidR="00CE6ADB" w:rsidRDefault="00CE6ADB" w:rsidP="00CE6ADB">
      <w:pPr>
        <w:keepNext/>
      </w:pPr>
      <w:bookmarkStart w:id="402" w:name="include_clip_start_589"/>
      <w:bookmarkEnd w:id="402"/>
    </w:p>
    <w:p w:rsidR="00CE6ADB" w:rsidRDefault="00CE6ADB" w:rsidP="00CE6ADB">
      <w:r>
        <w:t>H. 4100 -- Rep. Allen: A HOUSE RESOLUTION TO RECOGNIZE AND HONOR THE SOUTHSIDE HIGH SCHOOL FORENSICS TEAM OF GREENVILLE COUNTY FOR A SUCCESSFUL SEASON, AND TO CONGRATULATE THE TEAM MEMBERS AND COACH ERICKSON BYNUM FOR THEIR SUPERB SUCCESS IN CAPTURING THE 2009 SOUTH CAROLINA NATIONAL FORENSICS LEAGUE STATE CHAMPIONSHIP TROPHY.</w:t>
      </w:r>
    </w:p>
    <w:p w:rsidR="00CE6ADB" w:rsidRDefault="00CE6ADB" w:rsidP="00CE6ADB">
      <w:bookmarkStart w:id="403" w:name="include_clip_end_589"/>
      <w:bookmarkEnd w:id="403"/>
    </w:p>
    <w:p w:rsidR="00CE6ADB" w:rsidRDefault="00CE6ADB" w:rsidP="00CE6ADB">
      <w:r>
        <w:t>The Resolution was adopted.</w:t>
      </w:r>
    </w:p>
    <w:p w:rsidR="00CE6ADB" w:rsidRDefault="00CE6ADB" w:rsidP="00CE6ADB">
      <w:pPr>
        <w:keepNext/>
        <w:jc w:val="center"/>
        <w:rPr>
          <w:b/>
        </w:rPr>
      </w:pPr>
      <w:r w:rsidRPr="00CE6ADB">
        <w:rPr>
          <w:b/>
        </w:rPr>
        <w:t>HOUSE RESOLUTION</w:t>
      </w:r>
    </w:p>
    <w:p w:rsidR="00CE6ADB" w:rsidRDefault="00CE6ADB" w:rsidP="00CE6ADB">
      <w:pPr>
        <w:keepNext/>
      </w:pPr>
      <w:r>
        <w:t>The following was introduced:</w:t>
      </w:r>
    </w:p>
    <w:p w:rsidR="00CE6ADB" w:rsidRDefault="00CE6ADB" w:rsidP="00CE6ADB">
      <w:pPr>
        <w:keepNext/>
      </w:pPr>
      <w:bookmarkStart w:id="404" w:name="include_clip_start_592"/>
      <w:bookmarkEnd w:id="404"/>
    </w:p>
    <w:p w:rsidR="00CE6ADB" w:rsidRDefault="00CE6ADB" w:rsidP="00CE6ADB">
      <w:r>
        <w:t>H. 4101 -- Rep. Allen: A HOUSE RESOLUTION TO RECOGNIZE AND HONOR ESTHER SILVER-PARKER FOR HER ADVOCACY OF DIVERSITY, AND TO WELCOME HER TO THE PALMETTO STATE TO ADDRESS THE FIRST LADIES OF GOD CONFERENCE.</w:t>
      </w:r>
    </w:p>
    <w:p w:rsidR="00CE6ADB" w:rsidRDefault="00CE6ADB" w:rsidP="00CE6ADB">
      <w:bookmarkStart w:id="405" w:name="include_clip_end_592"/>
      <w:bookmarkEnd w:id="405"/>
    </w:p>
    <w:p w:rsidR="00CE6ADB" w:rsidRDefault="00CE6ADB" w:rsidP="00CE6ADB">
      <w:r>
        <w:t>The Resolution was adopted.</w:t>
      </w:r>
    </w:p>
    <w:p w:rsidR="00CE6ADB" w:rsidRDefault="00CE6ADB" w:rsidP="00CE6ADB"/>
    <w:p w:rsidR="00CE6ADB" w:rsidRDefault="00CE6ADB" w:rsidP="00CE6ADB">
      <w:pPr>
        <w:keepNext/>
        <w:jc w:val="center"/>
        <w:rPr>
          <w:b/>
        </w:rPr>
      </w:pPr>
      <w:r w:rsidRPr="00CE6ADB">
        <w:rPr>
          <w:b/>
        </w:rPr>
        <w:t>HOUSE RESOLUTION</w:t>
      </w:r>
    </w:p>
    <w:p w:rsidR="00CE6ADB" w:rsidRDefault="00CE6ADB" w:rsidP="00CE6ADB">
      <w:pPr>
        <w:keepNext/>
      </w:pPr>
      <w:r>
        <w:t>The following was introduced:</w:t>
      </w:r>
    </w:p>
    <w:p w:rsidR="00CE6ADB" w:rsidRDefault="00CE6ADB" w:rsidP="00CE6ADB">
      <w:pPr>
        <w:keepNext/>
      </w:pPr>
      <w:bookmarkStart w:id="406" w:name="include_clip_start_595"/>
      <w:bookmarkEnd w:id="406"/>
    </w:p>
    <w:p w:rsidR="00CE6ADB" w:rsidRDefault="00CE6ADB" w:rsidP="00CE6ADB">
      <w:r>
        <w:t>H. 4102 -- Reps. Harvin, G. M. Smith, Weeks and Miller: A HOUSE RESOLUTION TO RECOGNIZE AND HONOR RAY E. CHANDLER, GENERAL COUNSEL TO THE SOUTH CAROLINA STATE FIREFIGHTERS ASSOCIATION, UPON THE OCCASION OF HIS RETIREMENT, TO THANK HIM FOR HIS MANY YEARS OF OUTSTANDING SERVICE, AND TO WISH HIM MUCH FULFILLMENT AND SUCCESS IN ALL HIS FUTURE ENDEAVORS.</w:t>
      </w:r>
    </w:p>
    <w:p w:rsidR="00CE6ADB" w:rsidRDefault="00CE6ADB" w:rsidP="00CE6ADB">
      <w:bookmarkStart w:id="407" w:name="include_clip_end_595"/>
      <w:bookmarkEnd w:id="407"/>
    </w:p>
    <w:p w:rsidR="00CE6ADB" w:rsidRDefault="00CE6ADB" w:rsidP="00CE6ADB">
      <w:r>
        <w:t>The Resolution was adopted.</w:t>
      </w:r>
    </w:p>
    <w:p w:rsidR="00CE6ADB" w:rsidRDefault="00CE6ADB" w:rsidP="00CE6ADB"/>
    <w:p w:rsidR="00CE6ADB" w:rsidRDefault="00CE6ADB" w:rsidP="00CE6ADB">
      <w:pPr>
        <w:keepNext/>
        <w:jc w:val="center"/>
        <w:rPr>
          <w:b/>
        </w:rPr>
      </w:pPr>
      <w:r w:rsidRPr="00CE6ADB">
        <w:rPr>
          <w:b/>
        </w:rPr>
        <w:t>HOUSE RESOLUTION</w:t>
      </w:r>
    </w:p>
    <w:p w:rsidR="00CE6ADB" w:rsidRDefault="00CE6ADB" w:rsidP="00CE6ADB">
      <w:pPr>
        <w:keepNext/>
      </w:pPr>
      <w:r>
        <w:t>The following was introduced:</w:t>
      </w:r>
    </w:p>
    <w:p w:rsidR="00CE6ADB" w:rsidRDefault="00CE6ADB" w:rsidP="00CE6ADB">
      <w:pPr>
        <w:keepNext/>
      </w:pPr>
      <w:bookmarkStart w:id="408" w:name="include_clip_start_598"/>
      <w:bookmarkEnd w:id="408"/>
    </w:p>
    <w:p w:rsidR="00CE6ADB" w:rsidRDefault="00CE6ADB" w:rsidP="00CE6ADB">
      <w:r>
        <w:t>H. 4103 -- Reps. McEachern,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McLeod, Merrill, Miller, Millwood, Mitchell, D. C. Moss, V. S.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EDDIE L. JONES OF COLUMBIA UPON THE OCCASION OF HIS INDUCTION INTO THE SOUTH CAROLINA COSMETOLOGY HALL OF FAME ON APRIL 6, 2009.</w:t>
      </w:r>
    </w:p>
    <w:p w:rsidR="00CE6ADB" w:rsidRDefault="00CE6ADB" w:rsidP="00CE6ADB">
      <w:bookmarkStart w:id="409" w:name="include_clip_end_598"/>
      <w:bookmarkEnd w:id="409"/>
    </w:p>
    <w:p w:rsidR="00CE6ADB" w:rsidRDefault="00CE6ADB" w:rsidP="00CE6ADB">
      <w:r>
        <w:t>The Resolution was adopted.</w:t>
      </w:r>
    </w:p>
    <w:p w:rsidR="00B53EEA" w:rsidRDefault="00B53EEA" w:rsidP="00CE6ADB">
      <w:pPr>
        <w:keepNext/>
        <w:jc w:val="center"/>
        <w:rPr>
          <w:b/>
        </w:rPr>
      </w:pPr>
    </w:p>
    <w:p w:rsidR="00CE6ADB" w:rsidRDefault="00CE6ADB" w:rsidP="00CE6ADB">
      <w:pPr>
        <w:keepNext/>
        <w:jc w:val="center"/>
        <w:rPr>
          <w:b/>
        </w:rPr>
      </w:pPr>
      <w:r w:rsidRPr="00CE6ADB">
        <w:rPr>
          <w:b/>
        </w:rPr>
        <w:t>CONCURRENT RESOLUTION</w:t>
      </w:r>
    </w:p>
    <w:p w:rsidR="00CE6ADB" w:rsidRDefault="00CE6ADB" w:rsidP="00CE6ADB">
      <w:pPr>
        <w:keepNext/>
      </w:pPr>
      <w:r>
        <w:t>The following was introduced:</w:t>
      </w:r>
    </w:p>
    <w:p w:rsidR="00CE6ADB" w:rsidRDefault="00CE6ADB" w:rsidP="00CE6ADB">
      <w:pPr>
        <w:keepNext/>
      </w:pPr>
      <w:bookmarkStart w:id="410" w:name="include_clip_start_601"/>
      <w:bookmarkEnd w:id="410"/>
    </w:p>
    <w:p w:rsidR="00B53EEA" w:rsidRDefault="00CE6ADB" w:rsidP="00CE6ADB">
      <w:r>
        <w:t xml:space="preserve">H. 4104 -- Reps. Barfield, Clemmons, Agnew, Alexander, Allen, Allison, Anderson, Anthony, Bales, Ballentine, Bannister, Battle, Bedingfield, Bingham, Bowen, Bowers, Brady, Branham, Brantley, G. A. Brown, H. B. Brown, R. L. Brown, Cato, Chalk,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NILA HUTCHINSON OF HORRY COUNTY FOR HER COUNTLESS CONTRIBUTIONS TO COASTAL CAROLINA UNIVERSITY, HER COMMUNITY, AND TO THIS STATE, AND TO WISH HER </w:t>
      </w:r>
      <w:r w:rsidR="00B53EEA">
        <w:br/>
      </w:r>
    </w:p>
    <w:p w:rsidR="00CE6ADB" w:rsidRDefault="00B53EEA" w:rsidP="00B53EEA">
      <w:pPr>
        <w:ind w:firstLine="0"/>
      </w:pPr>
      <w:r>
        <w:br w:type="page"/>
      </w:r>
      <w:r w:rsidR="00CE6ADB">
        <w:t>HEALTH AND HAPPINESS UPON HER RETIREMENT FROM COASTAL CAROLINA UNIVERSITY.</w:t>
      </w:r>
    </w:p>
    <w:p w:rsidR="00CE6ADB" w:rsidRDefault="00CE6ADB" w:rsidP="00CE6ADB">
      <w:bookmarkStart w:id="411" w:name="include_clip_end_601"/>
      <w:bookmarkEnd w:id="411"/>
    </w:p>
    <w:p w:rsidR="00CE6ADB" w:rsidRDefault="00CE6ADB" w:rsidP="00CE6ADB">
      <w:r>
        <w:t>The Concurrent Resolution was agreed to and ordered sent to the Senate.</w:t>
      </w:r>
    </w:p>
    <w:p w:rsidR="00CE6ADB" w:rsidRDefault="00CE6ADB" w:rsidP="00CE6ADB"/>
    <w:p w:rsidR="00CE6ADB" w:rsidRDefault="00CE6ADB" w:rsidP="00CE6ADB">
      <w:pPr>
        <w:keepNext/>
        <w:jc w:val="center"/>
        <w:rPr>
          <w:b/>
        </w:rPr>
      </w:pPr>
      <w:r w:rsidRPr="00CE6ADB">
        <w:rPr>
          <w:b/>
        </w:rPr>
        <w:t>CONCURRENT RESOLUTION</w:t>
      </w:r>
    </w:p>
    <w:p w:rsidR="00CE6ADB" w:rsidRDefault="00CE6ADB" w:rsidP="00CE6ADB">
      <w:pPr>
        <w:keepNext/>
      </w:pPr>
      <w:r>
        <w:t>The following was introduced:</w:t>
      </w:r>
    </w:p>
    <w:p w:rsidR="00CE6ADB" w:rsidRDefault="00CE6ADB" w:rsidP="00CE6ADB">
      <w:pPr>
        <w:keepNext/>
      </w:pPr>
      <w:bookmarkStart w:id="412" w:name="include_clip_start_604"/>
      <w:bookmarkEnd w:id="412"/>
    </w:p>
    <w:p w:rsidR="00CE6ADB" w:rsidRDefault="00CE6ADB" w:rsidP="00CE6ADB">
      <w:pPr>
        <w:keepNext/>
      </w:pPr>
      <w:r>
        <w:t>H. 4105 -- Rep. J. H. Neal: A CONCURRENT RESOLUTION TO REQUEST THAT THE DEPARTMENT OF TRANSPORTATION NAME THE BRIDGE THAT CROSSES CABIN CREEK ALONG CLARKSON ROAD IN RICHLAND COUNTY THE "CANDACY-DARCEL SANDERS CROSSING BRIDGE" AND ERECT APPROPRIATE MARKERS OR SIGNS AT THIS BRIDGE THAT CONTAIN THE WORDS "CANDACY-DARCEL SANDERS CROSSING BRIDGE".</w:t>
      </w:r>
    </w:p>
    <w:p w:rsidR="00CE6ADB" w:rsidRDefault="00CE6ADB" w:rsidP="00CE6ADB">
      <w:bookmarkStart w:id="413" w:name="include_clip_end_604"/>
      <w:bookmarkEnd w:id="413"/>
      <w:r>
        <w:t>The Concurrent Resolution was ordered referred to the Committee on Invitations and Memorial Resolutions.</w:t>
      </w:r>
    </w:p>
    <w:p w:rsidR="00CE6ADB" w:rsidRDefault="00CE6ADB" w:rsidP="00CE6ADB"/>
    <w:p w:rsidR="00CE6ADB" w:rsidRDefault="00CE6ADB" w:rsidP="00CE6ADB">
      <w:pPr>
        <w:keepNext/>
        <w:jc w:val="center"/>
        <w:rPr>
          <w:b/>
        </w:rPr>
      </w:pPr>
      <w:r w:rsidRPr="00CE6ADB">
        <w:rPr>
          <w:b/>
        </w:rPr>
        <w:t>CONCURRENT RESOLUTION</w:t>
      </w:r>
    </w:p>
    <w:p w:rsidR="00CE6ADB" w:rsidRDefault="00CE6ADB" w:rsidP="00CE6ADB">
      <w:pPr>
        <w:keepNext/>
      </w:pPr>
      <w:r>
        <w:t>The following was introduced:</w:t>
      </w:r>
    </w:p>
    <w:p w:rsidR="00CE6ADB" w:rsidRDefault="00CE6ADB" w:rsidP="00CE6ADB">
      <w:pPr>
        <w:keepNext/>
      </w:pPr>
      <w:bookmarkStart w:id="414" w:name="include_clip_start_607"/>
      <w:bookmarkEnd w:id="414"/>
    </w:p>
    <w:p w:rsidR="00CE6ADB" w:rsidRDefault="00CE6ADB" w:rsidP="00CE6ADB">
      <w:r>
        <w:t>H. 4106 -- Reps. Jennings,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Kelly, Kennedy, King, Kirsh, Knight, Limehouse, Littlejohn, Loftis, Long, Lowe, Lucas, Mack, McEachern, McLeod, Merrill, Miller, Millwood, Mitchell, D. C. Moss, V. S.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JOSEPH PLEDGER HODGES OF MARLBORO COUNTY UPON THE OCCASION OF HIS RETIREMENT FROM THE SOUTH CAROLINA PROBATION, PAROLE AND PARDON SERVICES BOARD, TO COMMEND HIM FOR HIS MANY YEARS OF PUBLIC SERVICE, AND TO OFFER HIM BEST WISHES FOR THE FUTURE.</w:t>
      </w:r>
    </w:p>
    <w:p w:rsidR="00CE6ADB" w:rsidRDefault="00CE6ADB" w:rsidP="00CE6ADB">
      <w:bookmarkStart w:id="415" w:name="include_clip_end_607"/>
      <w:bookmarkEnd w:id="415"/>
    </w:p>
    <w:p w:rsidR="00CE6ADB" w:rsidRDefault="00CE6ADB" w:rsidP="00CE6ADB">
      <w:r>
        <w:t>The Concurrent Resolution was agreed to and ordered sent to the Senate.</w:t>
      </w:r>
    </w:p>
    <w:p w:rsidR="00CE6ADB" w:rsidRDefault="00CE6ADB" w:rsidP="00CE6ADB"/>
    <w:p w:rsidR="00CE6ADB" w:rsidRDefault="00CE6ADB" w:rsidP="00CE6ADB">
      <w:pPr>
        <w:keepNext/>
        <w:jc w:val="center"/>
        <w:rPr>
          <w:b/>
        </w:rPr>
      </w:pPr>
      <w:r w:rsidRPr="00CE6ADB">
        <w:rPr>
          <w:b/>
        </w:rPr>
        <w:t>CONCURRENT RESOLUTION</w:t>
      </w:r>
    </w:p>
    <w:p w:rsidR="00CE6ADB" w:rsidRDefault="00CE6ADB" w:rsidP="00CE6ADB">
      <w:r>
        <w:t>The Senate sent to the House the following:</w:t>
      </w:r>
    </w:p>
    <w:p w:rsidR="00CE6ADB" w:rsidRDefault="00CE6ADB" w:rsidP="00CE6ADB">
      <w:bookmarkStart w:id="416" w:name="include_clip_start_610"/>
      <w:bookmarkEnd w:id="416"/>
    </w:p>
    <w:p w:rsidR="00CE6ADB" w:rsidRDefault="00CE6ADB" w:rsidP="00CE6ADB">
      <w:r>
        <w:t>S. 829 -- Senators Matthews, Grooms and Hutto: A CONCURRENT RESOLUTION TO RECOGNIZE THE CRITICAL IMPORTANCE OF THE GLOBAL LOGISTICS TRIANGLE IN ORANGEBURG COUNTY TO THE SUCCESS AND WELL-BEING OF THE CITIZENS OF OUR STATE AND AS A COMPONENT OF THE GLOBAL LOGISTICS CORRIDOR BEGINNING AT THE PORT OF CHARLESTON AND TO EXPRESS THE BELIEF OF THE GENERAL ASSEMBLY THAT THIS VITAL COMPONENT OF OUR STATE'S ECONOMIC SYSTEM SHOULD BE DEVELOPED TO ITS FULL POTENTIAL.</w:t>
      </w:r>
    </w:p>
    <w:p w:rsidR="00CE6ADB" w:rsidRDefault="00CE6ADB" w:rsidP="00CE6ADB">
      <w:bookmarkStart w:id="417" w:name="include_clip_end_610"/>
      <w:bookmarkEnd w:id="417"/>
    </w:p>
    <w:p w:rsidR="00CE6ADB" w:rsidRDefault="00CE6ADB" w:rsidP="00CE6ADB">
      <w:r>
        <w:t>The Concurrent Resolution was agreed to and ordered returned to the Senate with concurrence.</w:t>
      </w:r>
    </w:p>
    <w:p w:rsidR="00CE6ADB" w:rsidRDefault="00CE6ADB" w:rsidP="00CE6ADB"/>
    <w:p w:rsidR="00CE6ADB" w:rsidRDefault="00CE6ADB" w:rsidP="00CE6ADB">
      <w:pPr>
        <w:keepNext/>
        <w:jc w:val="center"/>
        <w:rPr>
          <w:b/>
        </w:rPr>
      </w:pPr>
      <w:r w:rsidRPr="00CE6ADB">
        <w:rPr>
          <w:b/>
        </w:rPr>
        <w:t>CONCURRENT RESOLUTION</w:t>
      </w:r>
    </w:p>
    <w:p w:rsidR="00CE6ADB" w:rsidRDefault="00CE6ADB" w:rsidP="00CE6ADB">
      <w:r>
        <w:t>The Senate sent to the House the following:</w:t>
      </w:r>
    </w:p>
    <w:p w:rsidR="00CE6ADB" w:rsidRDefault="00CE6ADB" w:rsidP="00CE6ADB">
      <w:bookmarkStart w:id="418" w:name="include_clip_start_613"/>
      <w:bookmarkEnd w:id="418"/>
    </w:p>
    <w:p w:rsidR="00CE6ADB" w:rsidRDefault="00CE6ADB" w:rsidP="00CE6ADB">
      <w:r>
        <w:t>S. 865 -- Senator Scott: A CONCURRENT RESOLUTION TO RECOGNIZE AND COMMEND THE RIDGEWOOD FOUNDATION FOR ITS DEDICATED COMMUNITY SERVICE, AND TO HONOR AND CONGRATULATE THE FOUNDATION'S TOUR COORDINATOR, DR. EZELL PITTMAN, UPON THE OCCASION OF HIS RETIREMENT.</w:t>
      </w:r>
    </w:p>
    <w:p w:rsidR="00CE6ADB" w:rsidRDefault="00CE6ADB" w:rsidP="00CE6ADB">
      <w:bookmarkStart w:id="419" w:name="include_clip_end_613"/>
      <w:bookmarkEnd w:id="419"/>
    </w:p>
    <w:p w:rsidR="00CE6ADB" w:rsidRDefault="00CE6ADB" w:rsidP="00CE6ADB">
      <w:r>
        <w:t>The Concurrent Resolution was agreed to and ordered returned to the Senate with concurrence.</w:t>
      </w:r>
    </w:p>
    <w:p w:rsidR="00CE6ADB" w:rsidRDefault="00CE6ADB" w:rsidP="00CE6ADB"/>
    <w:p w:rsidR="00CE6ADB" w:rsidRDefault="00CE6ADB" w:rsidP="00CE6ADB">
      <w:pPr>
        <w:keepNext/>
        <w:jc w:val="center"/>
        <w:rPr>
          <w:b/>
        </w:rPr>
      </w:pPr>
      <w:r w:rsidRPr="00CE6ADB">
        <w:rPr>
          <w:b/>
        </w:rPr>
        <w:t xml:space="preserve">INTRODUCTION OF BILLS  </w:t>
      </w:r>
    </w:p>
    <w:p w:rsidR="00CE6ADB" w:rsidRDefault="00CE6ADB" w:rsidP="00CE6ADB">
      <w:r>
        <w:t>The following Bills and Joint Resolutions were introduced, read the first time, and referred to appropriate committees:</w:t>
      </w:r>
    </w:p>
    <w:p w:rsidR="00CE6ADB" w:rsidRDefault="00CE6ADB" w:rsidP="00CE6ADB"/>
    <w:p w:rsidR="00CE6ADB" w:rsidRDefault="00CE6ADB" w:rsidP="00CE6ADB">
      <w:pPr>
        <w:keepNext/>
      </w:pPr>
      <w:bookmarkStart w:id="420" w:name="include_clip_start_617"/>
      <w:bookmarkEnd w:id="420"/>
      <w:r>
        <w:t>H. 4107 -- Reps. White and Bowen: A JOINT RESOLUTION TO REQUIRE ALL ROAD IMPROVEMENTS NECESSITATED BY SCHOOL CONSTRUCTION PROJECTS IN ANDERSON COUNTY SCHOOL DISTRICT FIVE FUNDED BY THE DISTRICT'S APRIL 2007 ONE HUNDRED FORTY MILLION DOLLAR BOND ISSUE REFERENDUM TO BE PAID FOR SOLELY FROM PROCEEDS OF THAT BOND ISSUE.</w:t>
      </w:r>
    </w:p>
    <w:p w:rsidR="00CE6ADB" w:rsidRDefault="00CE6ADB" w:rsidP="00CE6ADB">
      <w:bookmarkStart w:id="421" w:name="include_clip_end_617"/>
      <w:bookmarkEnd w:id="421"/>
      <w:r>
        <w:t>On motion of Rep. WHITE, with unanimous consent, the Joint Resolution was ordered placed on the Calendar without reference.</w:t>
      </w:r>
    </w:p>
    <w:p w:rsidR="00CE6ADB" w:rsidRDefault="00CE6ADB" w:rsidP="00CE6ADB"/>
    <w:p w:rsidR="00CE6ADB" w:rsidRDefault="00CE6ADB" w:rsidP="00CE6ADB">
      <w:pPr>
        <w:keepNext/>
      </w:pPr>
      <w:bookmarkStart w:id="422" w:name="include_clip_start_619"/>
      <w:bookmarkEnd w:id="422"/>
      <w:r>
        <w:t>H. 4108 -- Rep. Gunn: A JOINT RESOLUTION PROPOSING AN AMENDMENT TO THE CONSTITUTION OF SOUTH CAROLINA, 1895, BY ADDING SECTION 1B IN ARTICLE III SO AS TO ESTABLISH A SPECIFIED PROCEDURE FOR THE ENACTMENT OR REPEAL OF LAWS BY INITIATIVE PETITION AND REFERENDUM AND TO PROVIDE EXCEPTIONS; AND BY ADDING SECTION 4 IN ARTICLE XVI SO AS TO REQUIRE THE GENERAL ASSEMBLY BY LAW TO PROVIDE A PROCEDURE WHEREBY AMENDMENTS TO THIS CONSTITUTION MAY BE PROPOSED BY AN INITIATIVE PETITION SIGNED BY THE QUALIFIED ELECTORS OF THIS STATE AND ENACTED BY REFERENDUM; TO PROVIDE THE NUMBER OF SIGNATURES REQUIRED AND THE TIME PERIOD OVER WHICH THE SIGNATURES MUST BE COLLECTED; TO REQUIRE IN AN INITIATIVE THE AMOUNT AND SOURCE OF REVENUE FOR IMPLEMENTATION; TO PROVIDE THOSE MATTERS WHICH MAY NOT BE THE SUBJECT OF AN INITIATIVE PETITION; TO REQUIRE A CERTIFIED INITIATIVE TO BE FILED WITH EACH BRANCH OF THE GENERAL ASSEMBLY, WHICH BY MAJORITY VOTE MAY ADOPT, AMEND, OR REJECT THE INITIATIVE, WHICH THEN GOES ON THE BALLOT TOGETHER WITH ANY ALTERNATIVE PROPOSAL BY THE GENERAL ASSEMBLY; TO PROVIDE THAT THE INITIATIVE GOES ON THE BALLOT IF THE GENERAL ASSEMBLY TAKES NO ACTION WITHIN FOUR MONTHS OF FILING; TO PROVIDE THE FORMAT FOR SUBMITTING THE INITIATIVE AND ANY ALTERNATIVE TO THE QUALIFIED ELECTORS, THE MAJORITY REQUIRED, AND THE MEANS OF DEALING WITH CONFLICTING INITIATIVES OR ALTERNATIVES; TO LIMIT INITIATIVES SUBMITTED AT ONE ELECTION TO FIVE; TO PROVIDE THAT AN INITIATIVE APPROVED BY THE QUALIFIED ELECTOR TAKES EFFECT THIRTY DAYS AFTER THE VOTE IS CERTIFIED UNLESS THE INITIATIVE PROVIDES OTHERWISE; AND TO PROVIDE THAT THE LAW IMPLEMENTING THIS SECTION, ONCE ENACTED, MAY NOT BE AMENDED OR REPEALED EXCEPT BY AN AFFIRMATIVE VOTE OF AT LEAST TWO-THIRDS OF THE MEMBERS OF EACH BRANCH OF THE GENERAL ASSEMBLY BUT NOT LESS THAN THREE-FIFTHS OF THE TOTAL MEMBERSHIP IN EACH BRANCH.</w:t>
      </w:r>
    </w:p>
    <w:p w:rsidR="00CE6ADB" w:rsidRDefault="00CE6ADB" w:rsidP="00CE6ADB">
      <w:bookmarkStart w:id="423" w:name="include_clip_end_619"/>
      <w:bookmarkEnd w:id="423"/>
      <w:r>
        <w:t>Referred to Committee on Judiciary</w:t>
      </w:r>
    </w:p>
    <w:p w:rsidR="00CE6ADB" w:rsidRDefault="00CE6ADB" w:rsidP="00CE6ADB"/>
    <w:p w:rsidR="00CE6ADB" w:rsidRDefault="00CE6ADB" w:rsidP="00CE6ADB">
      <w:pPr>
        <w:keepNext/>
      </w:pPr>
      <w:bookmarkStart w:id="424" w:name="include_clip_start_621"/>
      <w:bookmarkEnd w:id="424"/>
      <w:r>
        <w:t>H. 4109 -- Reps. McLeod, Herbkersman and Funderburk: A BILL TO AMEND THE CODE OF LAWS OF SOUTH CAROLINA, 1976, BY ADDING SECTIONS 57-3-45 AND 57-3-55 SO AS TO ESTABLISH THE DIVISION OF RAILROAD TRANSPORTATION AS A COMPONENT OF THE SOUTH CAROLINA DEPARTMENT OF TRANSPORTATION AND PROVIDE FOR ITS FUNCTIONS AND TO REQUIRE RAILROADS AND RAILWAYS ANNUALLY TO REPORT TO THIS DIVISION THEIR ACTIVE, INACTIVE, TO BE ABANDONED, AND ABANDONED RAIL LINES; TO AMEND SECTION 57-3-10, RELATING TO THE DIVISIONS COMPRISING THE DEPARTMENT OF TRANSPORTATION, SO AS TO ESTABLISH A DIVISION OF RAILROAD TRANSPORTATION AND MAKE A TECHNICAL CHANGE; TO AMEND SECTION 57-3-20, RELATING TO THE DUTIES OF THE DEPARTMENT OF TRANSPORTATION'S DIVISION DEPUTY DIRECTORS, SO AS TO DELETE THE TERM "MASS TRANSIT" AND REPLACE IT WITH THE TERM "PUBLIC TRANSIT", AND TO PROVIDE THE RESPONSIBILITIES OF THE DIVISION DEPUTY DIRECTOR FOR RAILROAD TRANSPORTATION; AND TO AMEND SECTION 57-3-40, RELATING TO THE DEPARTMENT OF TRANSPORTATION DIVISION OF MASS TRANSIT'S POWERS AND DUTIES, SO AS TO DELETE THE TERM "MASS TRANSIT" AND REPLACE IT WITH THE TERM "PUBLIC TRANSIT", AND TO CONFORM THIS PROVISION TO REFLECT THE ESTABLISHMENT OF THE DIVISION OF RAILROAD TRANSPORTATION WITHIN THE DEPARTMENT OF TRANSPORTATION.</w:t>
      </w:r>
    </w:p>
    <w:p w:rsidR="00CE6ADB" w:rsidRDefault="00CE6ADB" w:rsidP="00CE6ADB">
      <w:bookmarkStart w:id="425" w:name="include_clip_end_621"/>
      <w:bookmarkEnd w:id="425"/>
      <w:r>
        <w:t>Referred to Committee on Education and Public Works</w:t>
      </w:r>
    </w:p>
    <w:p w:rsidR="00CE6ADB" w:rsidRDefault="00CE6ADB" w:rsidP="00CE6ADB"/>
    <w:p w:rsidR="00CE6ADB" w:rsidRDefault="00CE6ADB" w:rsidP="00CE6ADB">
      <w:pPr>
        <w:keepNext/>
      </w:pPr>
      <w:bookmarkStart w:id="426" w:name="include_clip_start_623"/>
      <w:bookmarkEnd w:id="426"/>
      <w:r>
        <w:t>H. 4110 -- Reps. Harrison, Owens, Govan, Miller, Anderson, Weeks, D. C. Moss and Sellers: A BILL TO AMEND THE CODE OF LAWS OF SOUTH CAROLINA, 1976, BY ADDING SECTION 19-1-75 SO AS TO PROVIDE THAT A CRIMINAL CONVICTION OF A TRANSPORTATION EMPLOYEE OR INDEPENDENT CONTRACTOR IS NOT ADMISSIBLE IN A CIVIL ACTION AGAINST A TRANSPORTATION COMPANY UNDER CERTAIN CIRCUMSTANCES, TO DEFINE THE TERMS "MINOR TRAFFIC VIOLATION" AND "TRANSPORTATION COMPANY", AND TO PROVIDE EXCEPTIONS.</w:t>
      </w:r>
    </w:p>
    <w:p w:rsidR="00CE6ADB" w:rsidRDefault="00CE6ADB" w:rsidP="00CE6ADB">
      <w:bookmarkStart w:id="427" w:name="include_clip_end_623"/>
      <w:bookmarkEnd w:id="427"/>
      <w:r>
        <w:t>Referred to Committee on Judiciary</w:t>
      </w:r>
    </w:p>
    <w:p w:rsidR="00CE6ADB" w:rsidRDefault="00CE6ADB" w:rsidP="00CE6ADB"/>
    <w:p w:rsidR="00CE6ADB" w:rsidRDefault="00CE6ADB" w:rsidP="00CE6ADB">
      <w:pPr>
        <w:keepNext/>
      </w:pPr>
      <w:bookmarkStart w:id="428" w:name="include_clip_start_625"/>
      <w:bookmarkEnd w:id="428"/>
      <w:r>
        <w:t>H. 4111 -- Rep. King: A BILL TO AMEND THE CODE OF LAWS OF SOUTH CAROLINA, 1976, BY ADDING SECTION 38-53-35 SO AS TO PROVIDE THAT A SURETY IS NOT LIABLE FOR A BAIL BOND AFTER THREE YEARS FROM THE DATE IT IS ISSUED.</w:t>
      </w:r>
    </w:p>
    <w:p w:rsidR="00CE6ADB" w:rsidRDefault="00CE6ADB" w:rsidP="00CE6ADB">
      <w:bookmarkStart w:id="429" w:name="include_clip_end_625"/>
      <w:bookmarkEnd w:id="429"/>
      <w:r>
        <w:t>Referred to Committee on Judiciary</w:t>
      </w:r>
    </w:p>
    <w:p w:rsidR="00CE6ADB" w:rsidRDefault="00CE6ADB" w:rsidP="00CE6ADB"/>
    <w:p w:rsidR="00CE6ADB" w:rsidRDefault="00CE6ADB" w:rsidP="00CE6ADB">
      <w:pPr>
        <w:keepNext/>
      </w:pPr>
      <w:bookmarkStart w:id="430" w:name="include_clip_start_627"/>
      <w:bookmarkEnd w:id="430"/>
      <w:r>
        <w:t>H. 4112 -- Reps. Kelly, G. R. Smith, Parker, Hiott, Nanney, Sellers, Duncan, Agnew, Hutto, Allen, Bannister, Barfield, Bedingfield, H. B. Brown, Clemmons, Forrester, Gambrell, Hardwick, Hayes, Herbkersman, Jennings, Littlejohn, Mitchell, D. C. Moss, V. S. Moss and M. A. Pitts: A BILL TO AMEND SECTION 23-31-240, CODE OF LAWS OF SOUTH CAROLINA, 1976, RELATING TO THE LIST OF PERSONS WHO POSSESS A CONCEALED WEAPONS PERMIT AND MAY CARRY A CONCEALED WEAPON ANYWHERE IN THIS STATE, SO AS TO ADD ACTIVE MEMBERS OF THE GENERAL ASSEMBLY, ACTIVE PUBLIC DEFENDERS AND ASSISTANT PUBLIC DEFENDERS, AND ACTIVE CLERKS OF COURT AND DEPUTY CLERKS OF COURT TO THIS LIST.</w:t>
      </w:r>
    </w:p>
    <w:p w:rsidR="00CE6ADB" w:rsidRDefault="00CE6ADB" w:rsidP="00CE6ADB">
      <w:bookmarkStart w:id="431" w:name="include_clip_end_627"/>
      <w:bookmarkEnd w:id="431"/>
      <w:r>
        <w:t>Referred to Committee on Judiciary</w:t>
      </w:r>
    </w:p>
    <w:p w:rsidR="00CE6ADB" w:rsidRDefault="00CE6ADB" w:rsidP="00CE6ADB"/>
    <w:p w:rsidR="00CE6ADB" w:rsidRDefault="00CE6ADB" w:rsidP="00CE6ADB">
      <w:r>
        <w:t>Rep. J. M. NEAL moved that the House do now adjourn, which was agreed to.</w:t>
      </w:r>
    </w:p>
    <w:p w:rsidR="00CE6ADB" w:rsidRDefault="00CE6ADB" w:rsidP="00CE6ADB"/>
    <w:p w:rsidR="00CE6ADB" w:rsidRDefault="00CE6ADB" w:rsidP="00CE6ADB">
      <w:pPr>
        <w:keepNext/>
        <w:jc w:val="center"/>
        <w:rPr>
          <w:b/>
        </w:rPr>
      </w:pPr>
      <w:r w:rsidRPr="00CE6ADB">
        <w:rPr>
          <w:b/>
        </w:rPr>
        <w:t>RETURNED WITH CONCURRENCE</w:t>
      </w:r>
    </w:p>
    <w:p w:rsidR="00CE6ADB" w:rsidRDefault="00CE6ADB" w:rsidP="00CE6ADB">
      <w:r>
        <w:t>The Senate returned to the House with concurrence the following:</w:t>
      </w:r>
    </w:p>
    <w:p w:rsidR="00CE6ADB" w:rsidRDefault="00CE6ADB" w:rsidP="00CE6ADB">
      <w:bookmarkStart w:id="432" w:name="include_clip_start_632"/>
      <w:bookmarkEnd w:id="432"/>
    </w:p>
    <w:p w:rsidR="00CE6ADB" w:rsidRDefault="00CE6ADB" w:rsidP="00CE6ADB">
      <w:r>
        <w:t>H. 4081 -- Reps. Allen, Dillard, Agnew, Alexander, Allison, Anderson, Anthony, Bales, Ballentine, Bannister, Barfield, Battle, Bedingfield, Bingham, Bowen, Bowers, Brady, Branham, Brantley, G. A. Brown, H. B. Brown, R. L. Brown, Cato, Chalk, Clemmons, Clyburn, Cobb-Hunter, Cole, Cooper, Crawford, Daning, Delleney,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THE REVEREND FLORA JOHNSON WINESTOCK OF GREENVILLE COUNTY AND TO CONGRATULATE HER FOR HER SERVICE AS PRESIDENT OF THE BAPTIST MINISTERS FELLOWSHIP OF GREENVILLE AND VICINITY.</w:t>
      </w:r>
    </w:p>
    <w:p w:rsidR="00CE6ADB" w:rsidRDefault="00CE6ADB" w:rsidP="00CE6ADB">
      <w:bookmarkStart w:id="433" w:name="include_clip_end_632"/>
      <w:bookmarkStart w:id="434" w:name="include_clip_start_633"/>
      <w:bookmarkEnd w:id="433"/>
      <w:bookmarkEnd w:id="434"/>
    </w:p>
    <w:p w:rsidR="00CE6ADB" w:rsidRDefault="00CE6ADB" w:rsidP="00CE6ADB">
      <w:r>
        <w:t>H. 4084 -- Reps. Barfield, Clemmons, Hearn, Agnew, Alexander, Allen, Allison, Anderson, Anthony, Bales, Ballentine, Bannister, Battle, Bedingfield, Bingham, Bowen, Bowers, Brady, Branham, Brantley, G. A. Brown, H. B. Brown, R. L. Brown, Cato, Chalk, Clyburn, Cobb-Hunter, Cole, Cooper, Crawford, Daning, Delleney, Dillard, Duncan, Edge, Erickson, Forrester, Frye, Funderburk, Gambrell, Gilliard, Govan, Gullick, Gunn, Haley, Hamilton, Hardwick, Harrell, Harrison, Hart, Harvin, Hayes, Herbkersman, Hiott, Hodges, Horne, Hosey, Howard, Huggins, Hutto, Jefferson, Jennings, Kelly, Kennedy, King, Kirsh, Knight, Limehouse, Littlejohn, Loftis, Long, Lowe, Lucas, Mack, McEachern, McLeod, Merrill, Miller, Millwood, Mitchell, D. C. Moss, V. S.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EDWARD M. "DICK" SINGLETON, COASTAL CAROLINA UNIVERSITY CHANCELLOR EMERITUS, FOR HIS MANY YEARS OF SERVICE AND DEDICATION TO HIS BELOVED UNIVERSITY.</w:t>
      </w:r>
    </w:p>
    <w:p w:rsidR="00CE6ADB" w:rsidRDefault="00CE6ADB" w:rsidP="00CE6ADB">
      <w:bookmarkStart w:id="435" w:name="include_clip_end_633"/>
      <w:bookmarkEnd w:id="435"/>
    </w:p>
    <w:p w:rsidR="00CE6ADB" w:rsidRDefault="00CE6ADB" w:rsidP="00CE6ADB">
      <w:pPr>
        <w:keepNext/>
        <w:pBdr>
          <w:top w:val="single" w:sz="4" w:space="1" w:color="auto"/>
          <w:left w:val="single" w:sz="4" w:space="4" w:color="auto"/>
          <w:right w:val="single" w:sz="4" w:space="4" w:color="auto"/>
          <w:between w:val="single" w:sz="4" w:space="1" w:color="auto"/>
          <w:bar w:val="single" w:sz="4" w:color="auto"/>
        </w:pBdr>
        <w:jc w:val="center"/>
        <w:rPr>
          <w:b/>
        </w:rPr>
      </w:pPr>
      <w:r w:rsidRPr="00CE6ADB">
        <w:rPr>
          <w:b/>
        </w:rPr>
        <w:t>ADJOURNMENT</w:t>
      </w:r>
    </w:p>
    <w:p w:rsidR="00CE6ADB" w:rsidRDefault="00CE6ADB" w:rsidP="00CE6ADB">
      <w:pPr>
        <w:keepNext/>
        <w:pBdr>
          <w:left w:val="single" w:sz="4" w:space="4" w:color="auto"/>
          <w:right w:val="single" w:sz="4" w:space="4" w:color="auto"/>
          <w:between w:val="single" w:sz="4" w:space="1" w:color="auto"/>
          <w:bar w:val="single" w:sz="4" w:color="auto"/>
        </w:pBdr>
      </w:pPr>
      <w:r>
        <w:t>At 6:38 p.m. the House, in accordance with the motion of Rep. HART, adjourned in memory of Harriet Gardin Fields of Columbia, to meet at 10:00 a.m. tomorrow.</w:t>
      </w:r>
    </w:p>
    <w:p w:rsidR="00203FD6" w:rsidRDefault="00CE6ADB" w:rsidP="00CE6ADB">
      <w:pPr>
        <w:pBdr>
          <w:left w:val="single" w:sz="4" w:space="4" w:color="auto"/>
          <w:bottom w:val="single" w:sz="4" w:space="1" w:color="auto"/>
          <w:right w:val="single" w:sz="4" w:space="4" w:color="auto"/>
          <w:between w:val="single" w:sz="4" w:space="1" w:color="auto"/>
          <w:bar w:val="single" w:sz="4" w:color="auto"/>
        </w:pBdr>
        <w:jc w:val="center"/>
      </w:pPr>
      <w:r>
        <w:t>***</w:t>
      </w:r>
    </w:p>
    <w:p w:rsidR="00203FD6" w:rsidRDefault="00203FD6" w:rsidP="00203FD6">
      <w:pPr>
        <w:jc w:val="center"/>
      </w:pPr>
    </w:p>
    <w:sectPr w:rsidR="00203FD6" w:rsidSect="002376C5">
      <w:headerReference w:type="default" r:id="rId7"/>
      <w:footerReference w:type="default" r:id="rId8"/>
      <w:headerReference w:type="first" r:id="rId9"/>
      <w:footerReference w:type="first" r:id="rId10"/>
      <w:pgSz w:w="12240" w:h="15840" w:code="1"/>
      <w:pgMar w:top="1008" w:right="4694" w:bottom="3499" w:left="1224" w:header="1008" w:footer="3499" w:gutter="0"/>
      <w:pgNumType w:start="373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A27" w:rsidRDefault="00326A27">
      <w:r>
        <w:separator/>
      </w:r>
    </w:p>
  </w:endnote>
  <w:endnote w:type="continuationSeparator" w:id="0">
    <w:p w:rsidR="00326A27" w:rsidRDefault="00326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A27" w:rsidRDefault="00254C65">
    <w:pPr>
      <w:pStyle w:val="Footer"/>
      <w:jc w:val="center"/>
    </w:pPr>
    <w:r>
      <w:fldChar w:fldCharType="begin"/>
    </w:r>
    <w:r>
      <w:instrText xml:space="preserve"> PAGE   \* MERGEFORMAT </w:instrText>
    </w:r>
    <w:r>
      <w:fldChar w:fldCharType="separate"/>
    </w:r>
    <w:r>
      <w:rPr>
        <w:noProof/>
      </w:rPr>
      <w:t>3733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A27" w:rsidRDefault="00254C65" w:rsidP="00DE0AF4">
    <w:pPr>
      <w:pStyle w:val="Footer"/>
      <w:jc w:val="center"/>
    </w:pPr>
    <w:r>
      <w:fldChar w:fldCharType="begin"/>
    </w:r>
    <w:r>
      <w:instrText xml:space="preserve"> PAGE   \* MERGEFORMAT </w:instrText>
    </w:r>
    <w:r>
      <w:fldChar w:fldCharType="separate"/>
    </w:r>
    <w:r>
      <w:rPr>
        <w:noProof/>
      </w:rPr>
      <w:t>3732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A27" w:rsidRDefault="00326A27">
      <w:r>
        <w:separator/>
      </w:r>
    </w:p>
  </w:footnote>
  <w:footnote w:type="continuationSeparator" w:id="0">
    <w:p w:rsidR="00326A27" w:rsidRDefault="00326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A27" w:rsidRDefault="00326A27" w:rsidP="00DE0AF4">
    <w:pPr>
      <w:pStyle w:val="Header"/>
      <w:jc w:val="center"/>
      <w:rPr>
        <w:b/>
      </w:rPr>
    </w:pPr>
    <w:r>
      <w:rPr>
        <w:b/>
      </w:rPr>
      <w:t>WEDNESDAY, MAY 20, 2009</w:t>
    </w:r>
  </w:p>
  <w:p w:rsidR="00326A27" w:rsidRDefault="00326A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A27" w:rsidRDefault="00326A27" w:rsidP="00DE0AF4">
    <w:pPr>
      <w:pStyle w:val="Header"/>
      <w:jc w:val="center"/>
      <w:rPr>
        <w:b/>
      </w:rPr>
    </w:pPr>
    <w:r>
      <w:rPr>
        <w:b/>
      </w:rPr>
      <w:t>Wednesday, May 20, 2009</w:t>
    </w:r>
  </w:p>
  <w:p w:rsidR="00326A27" w:rsidRDefault="00326A27" w:rsidP="00DE0AF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935488"/>
    <w:multiLevelType w:val="hybridMultilevel"/>
    <w:tmpl w:val="35D0C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7F3198A"/>
    <w:multiLevelType w:val="hybridMultilevel"/>
    <w:tmpl w:val="962A5936"/>
    <w:lvl w:ilvl="0" w:tplc="D424018C">
      <w:start w:val="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632B"/>
    <w:rsid w:val="00097DA4"/>
    <w:rsid w:val="00153185"/>
    <w:rsid w:val="00203FD6"/>
    <w:rsid w:val="00206E7E"/>
    <w:rsid w:val="002376C5"/>
    <w:rsid w:val="00254C65"/>
    <w:rsid w:val="00262ADD"/>
    <w:rsid w:val="00316DE0"/>
    <w:rsid w:val="00326A27"/>
    <w:rsid w:val="0035073A"/>
    <w:rsid w:val="004028BC"/>
    <w:rsid w:val="004F2008"/>
    <w:rsid w:val="005C53A1"/>
    <w:rsid w:val="005D294F"/>
    <w:rsid w:val="005F462D"/>
    <w:rsid w:val="00687608"/>
    <w:rsid w:val="006A3310"/>
    <w:rsid w:val="00703E60"/>
    <w:rsid w:val="008C7CB7"/>
    <w:rsid w:val="008E632B"/>
    <w:rsid w:val="00976040"/>
    <w:rsid w:val="00B32308"/>
    <w:rsid w:val="00B53EEA"/>
    <w:rsid w:val="00B63375"/>
    <w:rsid w:val="00B70FB8"/>
    <w:rsid w:val="00C56B77"/>
    <w:rsid w:val="00C716B9"/>
    <w:rsid w:val="00C80DA7"/>
    <w:rsid w:val="00CE6ADB"/>
    <w:rsid w:val="00DE0AF4"/>
    <w:rsid w:val="00ED11E2"/>
    <w:rsid w:val="00F360AD"/>
    <w:rsid w:val="00FC4564"/>
    <w:rsid w:val="00FE4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C5474B4E-E31E-42C9-B168-F5E4F0E5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B77"/>
    <w:pPr>
      <w:ind w:firstLine="216"/>
      <w:jc w:val="both"/>
    </w:pPr>
    <w:rPr>
      <w:sz w:val="22"/>
    </w:rPr>
  </w:style>
  <w:style w:type="paragraph" w:styleId="Heading1">
    <w:name w:val="heading 1"/>
    <w:basedOn w:val="Normal"/>
    <w:next w:val="Normal"/>
    <w:link w:val="Heading1Char"/>
    <w:uiPriority w:val="9"/>
    <w:qFormat/>
    <w:rsid w:val="00CE6ADB"/>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B77"/>
    <w:pPr>
      <w:tabs>
        <w:tab w:val="center" w:pos="4320"/>
        <w:tab w:val="right" w:pos="8640"/>
      </w:tabs>
    </w:pPr>
  </w:style>
  <w:style w:type="paragraph" w:styleId="Footer">
    <w:name w:val="footer"/>
    <w:basedOn w:val="Normal"/>
    <w:link w:val="FooterChar"/>
    <w:uiPriority w:val="99"/>
    <w:rsid w:val="00C56B77"/>
    <w:pPr>
      <w:tabs>
        <w:tab w:val="center" w:pos="4320"/>
        <w:tab w:val="right" w:pos="8640"/>
      </w:tabs>
    </w:pPr>
  </w:style>
  <w:style w:type="character" w:styleId="PageNumber">
    <w:name w:val="page number"/>
    <w:basedOn w:val="DefaultParagraphFont"/>
    <w:uiPriority w:val="99"/>
    <w:semiHidden/>
    <w:rsid w:val="00C56B77"/>
  </w:style>
  <w:style w:type="paragraph" w:styleId="PlainText">
    <w:name w:val="Plain Text"/>
    <w:basedOn w:val="Normal"/>
    <w:link w:val="PlainTextChar"/>
    <w:uiPriority w:val="99"/>
    <w:rsid w:val="00C56B77"/>
    <w:pPr>
      <w:ind w:firstLine="0"/>
      <w:jc w:val="left"/>
    </w:pPr>
    <w:rPr>
      <w:rFonts w:ascii="Courier New" w:hAnsi="Courier New"/>
      <w:sz w:val="20"/>
    </w:rPr>
  </w:style>
  <w:style w:type="paragraph" w:styleId="Title">
    <w:name w:val="Title"/>
    <w:basedOn w:val="Normal"/>
    <w:link w:val="TitleChar"/>
    <w:qFormat/>
    <w:rsid w:val="00CE6AD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E6ADB"/>
    <w:rPr>
      <w:b/>
      <w:sz w:val="22"/>
    </w:rPr>
  </w:style>
  <w:style w:type="paragraph" w:styleId="HTMLPreformatted">
    <w:name w:val="HTML Preformatted"/>
    <w:basedOn w:val="Normal"/>
    <w:link w:val="HTMLPreformattedChar"/>
    <w:rsid w:val="00CE6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rPr>
  </w:style>
  <w:style w:type="character" w:customStyle="1" w:styleId="HTMLPreformattedChar">
    <w:name w:val="HTML Preformatted Char"/>
    <w:basedOn w:val="DefaultParagraphFont"/>
    <w:link w:val="HTMLPreformatted"/>
    <w:rsid w:val="00CE6ADB"/>
    <w:rPr>
      <w:rFonts w:ascii="Courier New" w:hAnsi="Courier New" w:cs="Courier New"/>
    </w:rPr>
  </w:style>
  <w:style w:type="character" w:customStyle="1" w:styleId="Heading1Char">
    <w:name w:val="Heading 1 Char"/>
    <w:basedOn w:val="DefaultParagraphFont"/>
    <w:link w:val="Heading1"/>
    <w:uiPriority w:val="9"/>
    <w:rsid w:val="00CE6ADB"/>
    <w:rPr>
      <w:b/>
      <w:sz w:val="30"/>
    </w:rPr>
  </w:style>
  <w:style w:type="character" w:customStyle="1" w:styleId="PlainTextChar">
    <w:name w:val="Plain Text Char"/>
    <w:basedOn w:val="DefaultParagraphFont"/>
    <w:link w:val="PlainText"/>
    <w:uiPriority w:val="99"/>
    <w:rsid w:val="00CE6ADB"/>
    <w:rPr>
      <w:rFonts w:ascii="Courier New" w:hAnsi="Courier New"/>
    </w:rPr>
  </w:style>
  <w:style w:type="paragraph" w:styleId="BodyText">
    <w:name w:val="Body Text"/>
    <w:basedOn w:val="Normal"/>
    <w:link w:val="BodyTextChar"/>
    <w:uiPriority w:val="99"/>
    <w:rsid w:val="00CE6ADB"/>
    <w:pPr>
      <w:ind w:firstLine="0"/>
    </w:pPr>
    <w:rPr>
      <w:rFonts w:eastAsia="Calibri"/>
      <w:szCs w:val="22"/>
    </w:rPr>
  </w:style>
  <w:style w:type="character" w:customStyle="1" w:styleId="BodyTextChar">
    <w:name w:val="Body Text Char"/>
    <w:basedOn w:val="DefaultParagraphFont"/>
    <w:link w:val="BodyText"/>
    <w:uiPriority w:val="99"/>
    <w:rsid w:val="00CE6ADB"/>
    <w:rPr>
      <w:rFonts w:eastAsia="Calibri" w:cs="Times New Roman"/>
      <w:sz w:val="22"/>
      <w:szCs w:val="22"/>
    </w:rPr>
  </w:style>
  <w:style w:type="paragraph" w:styleId="BalloonText">
    <w:name w:val="Balloon Text"/>
    <w:next w:val="Normal"/>
    <w:link w:val="BalloonTextChar"/>
    <w:uiPriority w:val="99"/>
    <w:unhideWhenUsed/>
    <w:rsid w:val="00CE6ADB"/>
    <w:pPr>
      <w:jc w:val="both"/>
    </w:pPr>
    <w:rPr>
      <w:rFonts w:eastAsia="Calibri" w:cs="Tahoma"/>
      <w:sz w:val="22"/>
      <w:szCs w:val="16"/>
    </w:rPr>
  </w:style>
  <w:style w:type="character" w:customStyle="1" w:styleId="BalloonTextChar">
    <w:name w:val="Balloon Text Char"/>
    <w:basedOn w:val="DefaultParagraphFont"/>
    <w:link w:val="BalloonText"/>
    <w:uiPriority w:val="99"/>
    <w:rsid w:val="00CE6ADB"/>
    <w:rPr>
      <w:rFonts w:eastAsia="Calibri" w:cs="Tahoma"/>
      <w:sz w:val="22"/>
      <w:szCs w:val="16"/>
      <w:lang w:val="en-US" w:eastAsia="en-US" w:bidi="ar-SA"/>
    </w:rPr>
  </w:style>
  <w:style w:type="character" w:customStyle="1" w:styleId="FooterChar">
    <w:name w:val="Footer Char"/>
    <w:basedOn w:val="DefaultParagraphFont"/>
    <w:link w:val="Footer"/>
    <w:uiPriority w:val="99"/>
    <w:rsid w:val="00CE6ADB"/>
    <w:rPr>
      <w:sz w:val="22"/>
    </w:rPr>
  </w:style>
  <w:style w:type="character" w:customStyle="1" w:styleId="HeaderChar">
    <w:name w:val="Header Char"/>
    <w:basedOn w:val="DefaultParagraphFont"/>
    <w:link w:val="Header"/>
    <w:uiPriority w:val="99"/>
    <w:rsid w:val="00CE6ADB"/>
    <w:rPr>
      <w:sz w:val="22"/>
    </w:rPr>
  </w:style>
  <w:style w:type="numbering" w:customStyle="1" w:styleId="NoList1">
    <w:name w:val="No List1"/>
    <w:next w:val="NoList"/>
    <w:uiPriority w:val="99"/>
    <w:semiHidden/>
    <w:unhideWhenUsed/>
    <w:rsid w:val="00CE6ADB"/>
  </w:style>
  <w:style w:type="character" w:styleId="LineNumber">
    <w:name w:val="line number"/>
    <w:basedOn w:val="DefaultParagraphFont"/>
    <w:uiPriority w:val="99"/>
    <w:semiHidden/>
    <w:unhideWhenUsed/>
    <w:rsid w:val="00CE6ADB"/>
  </w:style>
  <w:style w:type="paragraph" w:customStyle="1" w:styleId="BillDots">
    <w:name w:val="Bill Dots"/>
    <w:basedOn w:val="Normal"/>
    <w:qFormat/>
    <w:rsid w:val="00CE6ADB"/>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forbills">
    <w:name w:val="Numbers for bills"/>
    <w:basedOn w:val="BillDots"/>
    <w:qFormat/>
    <w:rsid w:val="00CE6ADB"/>
    <w:pPr>
      <w:tabs>
        <w:tab w:val="right" w:pos="5904"/>
      </w:tabs>
    </w:pPr>
  </w:style>
  <w:style w:type="paragraph" w:customStyle="1" w:styleId="BillDots0">
    <w:name w:val="BillDots"/>
    <w:basedOn w:val="Normal"/>
    <w:autoRedefine/>
    <w:qFormat/>
    <w:rsid w:val="00CE6ADB"/>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
    <w:name w:val="Numbers"/>
    <w:basedOn w:val="BillDots0"/>
    <w:qFormat/>
    <w:rsid w:val="00CE6ADB"/>
    <w:pPr>
      <w:tabs>
        <w:tab w:val="right" w:pos="5904"/>
      </w:tabs>
    </w:pPr>
  </w:style>
  <w:style w:type="numbering" w:customStyle="1" w:styleId="NoList11">
    <w:name w:val="No List11"/>
    <w:next w:val="NoList"/>
    <w:uiPriority w:val="99"/>
    <w:semiHidden/>
    <w:unhideWhenUsed/>
    <w:rsid w:val="00CE6ADB"/>
  </w:style>
  <w:style w:type="character" w:styleId="Hyperlink">
    <w:name w:val="Hyperlink"/>
    <w:basedOn w:val="DefaultParagraphFont"/>
    <w:unhideWhenUsed/>
    <w:rsid w:val="00CE6ADB"/>
    <w:rPr>
      <w:color w:val="0000FF"/>
      <w:u w:val="single"/>
    </w:rPr>
  </w:style>
  <w:style w:type="numbering" w:customStyle="1" w:styleId="NoList2">
    <w:name w:val="No List2"/>
    <w:next w:val="NoList"/>
    <w:uiPriority w:val="99"/>
    <w:semiHidden/>
    <w:unhideWhenUsed/>
    <w:rsid w:val="00CE6ADB"/>
  </w:style>
  <w:style w:type="numbering" w:customStyle="1" w:styleId="NoList111">
    <w:name w:val="No List111"/>
    <w:next w:val="NoList"/>
    <w:uiPriority w:val="99"/>
    <w:semiHidden/>
    <w:unhideWhenUsed/>
    <w:rsid w:val="00CE6ADB"/>
  </w:style>
  <w:style w:type="numbering" w:customStyle="1" w:styleId="NoList1111">
    <w:name w:val="No List1111"/>
    <w:next w:val="NoList"/>
    <w:uiPriority w:val="99"/>
    <w:semiHidden/>
    <w:unhideWhenUsed/>
    <w:rsid w:val="00CE6ADB"/>
  </w:style>
  <w:style w:type="numbering" w:customStyle="1" w:styleId="NoList21">
    <w:name w:val="No List21"/>
    <w:next w:val="NoList"/>
    <w:uiPriority w:val="99"/>
    <w:semiHidden/>
    <w:unhideWhenUsed/>
    <w:rsid w:val="00CE6ADB"/>
  </w:style>
  <w:style w:type="numbering" w:customStyle="1" w:styleId="NoList12">
    <w:name w:val="No List12"/>
    <w:next w:val="NoList"/>
    <w:uiPriority w:val="99"/>
    <w:semiHidden/>
    <w:unhideWhenUsed/>
    <w:rsid w:val="00CE6ADB"/>
  </w:style>
  <w:style w:type="paragraph" w:styleId="NormalWeb">
    <w:name w:val="Normal (Web)"/>
    <w:basedOn w:val="Normal"/>
    <w:rsid w:val="00CE6ADB"/>
    <w:pPr>
      <w:ind w:firstLine="0"/>
      <w:jc w:val="left"/>
    </w:pPr>
    <w:rPr>
      <w:rFonts w:eastAsia="MS Mincho"/>
      <w:sz w:val="24"/>
      <w:szCs w:val="24"/>
    </w:rPr>
  </w:style>
  <w:style w:type="paragraph" w:customStyle="1" w:styleId="Cover1">
    <w:name w:val="Cover1"/>
    <w:basedOn w:val="Normal"/>
    <w:rsid w:val="00CE6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E6ADB"/>
    <w:pPr>
      <w:ind w:firstLine="0"/>
      <w:jc w:val="left"/>
    </w:pPr>
    <w:rPr>
      <w:sz w:val="20"/>
    </w:rPr>
  </w:style>
  <w:style w:type="paragraph" w:customStyle="1" w:styleId="Cover3">
    <w:name w:val="Cover3"/>
    <w:basedOn w:val="Normal"/>
    <w:rsid w:val="00CE6ADB"/>
    <w:pPr>
      <w:ind w:firstLine="0"/>
      <w:jc w:val="center"/>
    </w:pPr>
    <w:rPr>
      <w:b/>
    </w:rPr>
  </w:style>
  <w:style w:type="paragraph" w:customStyle="1" w:styleId="Cover4">
    <w:name w:val="Cover4"/>
    <w:basedOn w:val="Cover1"/>
    <w:rsid w:val="00CE6ADB"/>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TotalTime>
  <Pages>3</Pages>
  <Words>73971</Words>
  <Characters>387829</Characters>
  <Application>Microsoft Office Word</Application>
  <DocSecurity>0</DocSecurity>
  <Lines>16696</Lines>
  <Paragraphs>10387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453259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20, 2009 - South Carolina Legislature Online</dc:title>
  <dc:subject/>
  <dc:creator>KAREN</dc:creator>
  <cp:keywords/>
  <dc:description/>
  <cp:lastModifiedBy>N Cumfer</cp:lastModifiedBy>
  <cp:revision>5</cp:revision>
  <cp:lastPrinted>2009-06-29T20:26:00Z</cp:lastPrinted>
  <dcterms:created xsi:type="dcterms:W3CDTF">2009-06-09T16:25:00Z</dcterms:created>
  <dcterms:modified xsi:type="dcterms:W3CDTF">2014-11-17T14:28:00Z</dcterms:modified>
</cp:coreProperties>
</file>