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DA6" w:rsidRDefault="00730DA6" w:rsidP="00730DA6">
      <w:pPr>
        <w:ind w:firstLine="0"/>
        <w:rPr>
          <w:strike/>
        </w:rPr>
      </w:pPr>
      <w:bookmarkStart w:id="0" w:name="_GoBack"/>
      <w:bookmarkEnd w:id="0"/>
    </w:p>
    <w:p w:rsidR="00730DA6" w:rsidRDefault="00730DA6" w:rsidP="00730DA6">
      <w:pPr>
        <w:ind w:firstLine="0"/>
        <w:rPr>
          <w:strike/>
        </w:rPr>
      </w:pPr>
      <w:r>
        <w:rPr>
          <w:strike/>
        </w:rPr>
        <w:t>Indicates Matter Stricken</w:t>
      </w:r>
    </w:p>
    <w:p w:rsidR="00730DA6" w:rsidRDefault="00730DA6" w:rsidP="00730DA6">
      <w:pPr>
        <w:ind w:firstLine="0"/>
        <w:rPr>
          <w:u w:val="single"/>
        </w:rPr>
      </w:pPr>
      <w:r>
        <w:rPr>
          <w:u w:val="single"/>
        </w:rPr>
        <w:t>Indicates New Matter</w:t>
      </w:r>
    </w:p>
    <w:p w:rsidR="00730DA6" w:rsidRDefault="00730DA6"/>
    <w:p w:rsidR="00730DA6" w:rsidRDefault="00730DA6">
      <w:r>
        <w:t>The House assembled at 10:00 a.m.</w:t>
      </w:r>
    </w:p>
    <w:p w:rsidR="00730DA6" w:rsidRDefault="00730DA6">
      <w:r>
        <w:t>Deliberations were opened with prayer by Rev. Charles E. Seastrunk, Jr., as follows:</w:t>
      </w:r>
    </w:p>
    <w:p w:rsidR="00730DA6" w:rsidRDefault="00730DA6"/>
    <w:p w:rsidR="00730DA6" w:rsidRPr="00740BE4" w:rsidRDefault="00730DA6" w:rsidP="00730DA6">
      <w:pPr>
        <w:ind w:firstLine="270"/>
      </w:pPr>
      <w:bookmarkStart w:id="1" w:name="file_start2"/>
      <w:bookmarkEnd w:id="1"/>
      <w:r w:rsidRPr="00740BE4">
        <w:t>Our thought for today is from Psalm 18:193: “He delivered me, because he delighted in me.”</w:t>
      </w:r>
    </w:p>
    <w:p w:rsidR="00730DA6" w:rsidRPr="00740BE4" w:rsidRDefault="00730DA6" w:rsidP="00730DA6">
      <w:pPr>
        <w:ind w:firstLine="270"/>
      </w:pPr>
      <w:r w:rsidRPr="00740BE4">
        <w:t>Let us pray. Holy God, with praises and thanksgiving for all You have done for us, continue Your blessing upon us as we go into the weekend. Give us rest and strength for the continuing work before us. Bless our Nation, leaders and those in authority and those who labor in these Halls of Government. Protect our defenders of freedom at home and abroad as they protect us. Hear us, O Lord, as we pray. Amen.</w:t>
      </w:r>
    </w:p>
    <w:p w:rsidR="00730DA6" w:rsidRDefault="00730DA6">
      <w:bookmarkStart w:id="2" w:name="file_end2"/>
      <w:bookmarkEnd w:id="2"/>
    </w:p>
    <w:p w:rsidR="00730DA6" w:rsidRDefault="00730DA6">
      <w:r>
        <w:t>After corrections to the Journal of the proceedings of yesterday, the SPEAKER ordered it confirmed.</w:t>
      </w:r>
    </w:p>
    <w:p w:rsidR="00730DA6" w:rsidRDefault="00730DA6"/>
    <w:p w:rsidR="00730DA6" w:rsidRDefault="00730DA6" w:rsidP="00730DA6">
      <w:pPr>
        <w:keepNext/>
        <w:jc w:val="center"/>
        <w:rPr>
          <w:b/>
        </w:rPr>
      </w:pPr>
      <w:r w:rsidRPr="00730DA6">
        <w:rPr>
          <w:b/>
        </w:rPr>
        <w:t>SENT TO THE SENATE</w:t>
      </w:r>
    </w:p>
    <w:p w:rsidR="00730DA6" w:rsidRDefault="00730DA6" w:rsidP="00730DA6">
      <w:r>
        <w:t>The following Bill and Joint Resolutions were taken up, read the third time, and ordered sent to the Senate:</w:t>
      </w:r>
    </w:p>
    <w:p w:rsidR="00730DA6" w:rsidRDefault="00730DA6" w:rsidP="00730DA6">
      <w:bookmarkStart w:id="3" w:name="include_clip_start_6"/>
      <w:bookmarkEnd w:id="3"/>
    </w:p>
    <w:p w:rsidR="00730DA6" w:rsidRDefault="00730DA6" w:rsidP="00730DA6">
      <w:r>
        <w:t xml:space="preserve">H. 3941 -- Reps. Hayes, Gambrell, Agnew, Bowen, Gullick and D. C. Moss: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w:t>
      </w:r>
      <w:r>
        <w:lastRenderedPageBreak/>
        <w:t>FOR THE LICENSURE AND REGULATION OF PERSONS HANDLING FIREWORKS.</w:t>
      </w:r>
    </w:p>
    <w:p w:rsidR="00730DA6" w:rsidRDefault="00730DA6" w:rsidP="00730DA6">
      <w:bookmarkStart w:id="4" w:name="include_clip_end_6"/>
      <w:bookmarkStart w:id="5" w:name="include_clip_start_7"/>
      <w:bookmarkEnd w:id="4"/>
      <w:bookmarkEnd w:id="5"/>
    </w:p>
    <w:p w:rsidR="00730DA6" w:rsidRDefault="00730DA6" w:rsidP="00730DA6">
      <w:r>
        <w:t xml:space="preserve">H. 4299 -- Reps. Cooper and Owens: A JOINT RESOLUTION TO ALLOW LOCAL SCHOOL DISTRICTS AND SPECIAL SCHOOLS TO TRANSFER CERTAIN FUNDS AMONG APPROPRIATED REVENUES, EDUCATION IMPROVEMENT ACT FUNDS, EDUCATION LOTTERY ACT FUNDS, AND FUNDS RECEIVED FROM THE CHILDREN'S EDUCATION ENDOWMENT FUND IN ORDER TO ENSURE THE DELIVERY OF ACADEMIC AND ARTS INSTRUCTION DURING FISCAL YEAR 2010-2011 AND TO PROVIDE THAT A SCHOOL DISTRICT MAY NOT TRANSFER FUNDS REQUIRED FOR DEBT SERVICE OR BONDED INDEBTEDNESS, TO ALLOW SCHOOL DISTRICTS FOR FISCAL YEAR 2010-2011 TO SUSPEND CERTAIN PROFESSIONAL STAFFING RATIOS AND EXPENDITURE REGULATIONS, TO DELAY THE DATE THAT TEACHER CONTRACTS ARE ISSUED, TO NEGOTIATE SALARIES FOR CERTAIN RETIRED TEACHERS BELOW THE SCHOOL DISTRICT SALARY SCHEDULE, AND TO FURLOUGH TEACHERS FOR UP TO FIVE NONINSTRUCTIONAL DAYS, PROVIDED THAT DISTRICT ADMINISTRATORS ARE FURLOUGHED FOR TWICE THE NUMBER OF DAYS, TO PROVIDE FURTHER MEASURES SCHOOL DISTRICTS AND EDUCATION-RELATED ENTITIES ARE ENCOURAGED TO TAKE TO MAXIMIZE RESOURCES, TO PROVIDE DISTRICT REPORTING REQUIREMENTS FOR COST-SAVING MEASURES UNDERTAKEN BY THE DISTRICT, TO REQUIRE SCHOOL DISTRICTS TO PROVIDE TO PUBLIC CHARTER SCHOOLS PUPIL ALLOCATION FOR EACH CATEGORICAL PROGRAM BEFORE IMPLEMENTING THESE FLEXIBILITY PROVISIONS, TO SUSPEND CERTAIN FORMATIVE ASSESSMENTS, TO ALLOW SCHOOL DISTRICTS TO SUSPEND TEXTBOOK ADOPTIONS, AND TO ALLOW SCHOOL DISTRICTS TO PURCHASE THE MOST ECONOMICAL TYPE OF BUS FUEL FOR FISCAL YEAR 2010-2011, TO REQUIRE SCHOOL DISTRICTS FOR FISCAL YEAR 2010-2011 TO UTILIZE AT LEAST SIXTY-FIVE PERCENT OF THEIR PER PUPIL EXPENDITURES WITHIN PROVIDED CATEGORIES OF INSTRUCTION WITH CERTAIN CONDITIONS AND TO PROVIDE REPORTING REQUIREMENTS, TO REQUIRE </w:t>
      </w:r>
      <w:r>
        <w:lastRenderedPageBreak/>
        <w:t>SCHOOL DISTRICTS FOR FISCAL YEAR 2010-2011 TO MAINTAIN A TRANSACTION REGISTER THAT RECORDS CERTAIN EXPENDED FUNDS, TO PROVIDE WHAT THE REGISTER MUST INCLUDE, TO REQUIRE SCHOOL DISTRICTS TO PUBLISH THEIR CREDIT CARD STATEMENTS ON THEIR WEBSITES, AND TO REQUIRE THE COMPTROLLER GENERAL TO PUBLISH ON ITS WEBSITE CREDIT CARD INFORMATION OF SCHOOL DISTRICTS THAT DO NOT MAINTAIN THEIR OWN WEBSITES; AND TO SUSPEND SECTION 59-21-1030 OF THE 1976 CODE FOR THE 2010-2011 FISCAL YEAR.</w:t>
      </w:r>
    </w:p>
    <w:p w:rsidR="00730DA6" w:rsidRDefault="00730DA6" w:rsidP="00730DA6">
      <w:bookmarkStart w:id="6" w:name="include_clip_end_7"/>
      <w:bookmarkStart w:id="7" w:name="include_clip_start_8"/>
      <w:bookmarkEnd w:id="6"/>
      <w:bookmarkEnd w:id="7"/>
    </w:p>
    <w:p w:rsidR="00730DA6" w:rsidRDefault="00730DA6" w:rsidP="00730DA6">
      <w:r>
        <w:t>H. 4303 -- Reps. Bingham, Battle, Merrill, J. H. Neal, Ott, M. A. Pitts, Rice, A. D. Young, Sandifer, Cobb-Hunter, Bedingfield, Nanney, G. R. Smith, Hamilton, Stringer, Wylie, Horne, Harrell, Lowe, Ballentine and Clemmons: A JOINT RESOLUTION TO IMPOSE CERTAIN ENFORCEMENT REQUIREMENTS ON THE SOUTH CAROLINA EMPLOYMENT SECURITY COMMISSION RELATED TO DISQUALIFICATION PARAMETERS FOR UNEMPLOYMENT BENEFITS, TO REQUIRE THE COMMISSION TO INSTITUTE CERTAIN ADMINISTRATIVE MEASURES, AND TO PROVIDE THIS JOINT RESOLUTION EXPIRES ON JULY 1, 2011, AMONG OTHER THINGS.</w:t>
      </w:r>
    </w:p>
    <w:p w:rsidR="00730DA6" w:rsidRDefault="00730DA6" w:rsidP="00730DA6">
      <w:bookmarkStart w:id="8" w:name="include_clip_end_8"/>
      <w:bookmarkEnd w:id="8"/>
    </w:p>
    <w:p w:rsidR="00730DA6" w:rsidRDefault="00730DA6" w:rsidP="00730DA6">
      <w:pPr>
        <w:keepNext/>
        <w:jc w:val="center"/>
        <w:rPr>
          <w:b/>
        </w:rPr>
      </w:pPr>
      <w:r w:rsidRPr="00730DA6">
        <w:rPr>
          <w:b/>
        </w:rPr>
        <w:t>ADJOURNMENT</w:t>
      </w:r>
    </w:p>
    <w:p w:rsidR="00730DA6" w:rsidRDefault="00730DA6" w:rsidP="00730DA6">
      <w:pPr>
        <w:keepNext/>
      </w:pPr>
      <w:r>
        <w:t>At 10:12 a.m. the House in accordance with the ruling of the SPEAKER adjourned to meet at 12:00 noon, Tuesday, January 19.</w:t>
      </w:r>
    </w:p>
    <w:p w:rsidR="00730DA6" w:rsidRDefault="00730DA6" w:rsidP="00730DA6">
      <w:pPr>
        <w:jc w:val="center"/>
      </w:pPr>
      <w:r>
        <w:t>***</w:t>
      </w:r>
    </w:p>
    <w:p w:rsidR="00730DA6" w:rsidRDefault="00730DA6" w:rsidP="00730DA6"/>
    <w:p w:rsidR="00730DA6" w:rsidRDefault="00730DA6" w:rsidP="00730DA6"/>
    <w:sectPr w:rsidR="00730DA6" w:rsidSect="00346B21">
      <w:headerReference w:type="default" r:id="rId7"/>
      <w:footerReference w:type="default" r:id="rId8"/>
      <w:headerReference w:type="first" r:id="rId9"/>
      <w:footerReference w:type="first" r:id="rId10"/>
      <w:pgSz w:w="12240" w:h="15840" w:code="1"/>
      <w:pgMar w:top="1008" w:right="4694" w:bottom="3499" w:left="1224" w:header="1008" w:footer="3499" w:gutter="0"/>
      <w:pgNumType w:start="68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DA6" w:rsidRDefault="00730DA6" w:rsidP="00E35CA2">
      <w:r>
        <w:separator/>
      </w:r>
    </w:p>
  </w:endnote>
  <w:endnote w:type="continuationSeparator" w:id="0">
    <w:p w:rsidR="00730DA6" w:rsidRDefault="00730DA6" w:rsidP="00E3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080187"/>
      <w:docPartObj>
        <w:docPartGallery w:val="Page Numbers (Bottom of Page)"/>
        <w:docPartUnique/>
      </w:docPartObj>
    </w:sdtPr>
    <w:sdtEndPr/>
    <w:sdtContent>
      <w:p w:rsidR="00462DAD" w:rsidRDefault="003229A2" w:rsidP="00462DAD">
        <w:pPr>
          <w:pStyle w:val="Footer"/>
          <w:jc w:val="center"/>
        </w:pPr>
        <w:r>
          <w:fldChar w:fldCharType="begin"/>
        </w:r>
        <w:r>
          <w:instrText xml:space="preserve"> PAGE   \* MERGEFORMAT </w:instrText>
        </w:r>
        <w:r>
          <w:fldChar w:fldCharType="separate"/>
        </w:r>
        <w:r>
          <w:rPr>
            <w:noProof/>
          </w:rPr>
          <w:t>681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080185"/>
      <w:docPartObj>
        <w:docPartGallery w:val="Page Numbers (Bottom of Page)"/>
        <w:docPartUnique/>
      </w:docPartObj>
    </w:sdtPr>
    <w:sdtEndPr/>
    <w:sdtContent>
      <w:p w:rsidR="00462DAD" w:rsidRDefault="003229A2" w:rsidP="00462DAD">
        <w:pPr>
          <w:pStyle w:val="Footer"/>
          <w:jc w:val="center"/>
        </w:pPr>
        <w:r>
          <w:fldChar w:fldCharType="begin"/>
        </w:r>
        <w:r>
          <w:instrText xml:space="preserve"> PAGE   \* MERGEFORMAT </w:instrText>
        </w:r>
        <w:r>
          <w:fldChar w:fldCharType="separate"/>
        </w:r>
        <w:r>
          <w:rPr>
            <w:noProof/>
          </w:rPr>
          <w:t>680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DA6" w:rsidRDefault="00730DA6" w:rsidP="00E35CA2">
      <w:r>
        <w:separator/>
      </w:r>
    </w:p>
  </w:footnote>
  <w:footnote w:type="continuationSeparator" w:id="0">
    <w:p w:rsidR="00730DA6" w:rsidRDefault="00730DA6" w:rsidP="00E35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DAD" w:rsidRDefault="00462DAD" w:rsidP="00462DAD">
    <w:pPr>
      <w:pStyle w:val="Header"/>
      <w:jc w:val="center"/>
      <w:rPr>
        <w:b/>
      </w:rPr>
    </w:pPr>
    <w:r>
      <w:rPr>
        <w:b/>
      </w:rPr>
      <w:t>FRIDAY, JANUARY 15, 2010</w:t>
    </w:r>
  </w:p>
  <w:p w:rsidR="00462DAD" w:rsidRDefault="00462D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DAD" w:rsidRDefault="00462DAD" w:rsidP="00462DAD">
    <w:pPr>
      <w:pStyle w:val="Header"/>
      <w:jc w:val="center"/>
      <w:rPr>
        <w:b/>
      </w:rPr>
    </w:pPr>
    <w:r>
      <w:rPr>
        <w:b/>
      </w:rPr>
      <w:t>Friday, January 15, 2010</w:t>
    </w:r>
  </w:p>
  <w:p w:rsidR="00462DAD" w:rsidRDefault="00462DAD" w:rsidP="00462DAD">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341B"/>
    <w:rsid w:val="003229A2"/>
    <w:rsid w:val="00346B21"/>
    <w:rsid w:val="003B341B"/>
    <w:rsid w:val="00462DAD"/>
    <w:rsid w:val="00730DA6"/>
    <w:rsid w:val="00F218BE"/>
    <w:rsid w:val="00F6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1FAB20-F98E-4D79-B953-201C2A5E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8BE"/>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18BE"/>
    <w:pPr>
      <w:tabs>
        <w:tab w:val="center" w:pos="4320"/>
        <w:tab w:val="right" w:pos="8640"/>
      </w:tabs>
    </w:pPr>
  </w:style>
  <w:style w:type="paragraph" w:styleId="Footer">
    <w:name w:val="footer"/>
    <w:basedOn w:val="Normal"/>
    <w:link w:val="FooterChar"/>
    <w:uiPriority w:val="99"/>
    <w:rsid w:val="00F218BE"/>
    <w:pPr>
      <w:tabs>
        <w:tab w:val="center" w:pos="4320"/>
        <w:tab w:val="right" w:pos="8640"/>
      </w:tabs>
    </w:pPr>
  </w:style>
  <w:style w:type="character" w:styleId="PageNumber">
    <w:name w:val="page number"/>
    <w:basedOn w:val="DefaultParagraphFont"/>
    <w:semiHidden/>
    <w:rsid w:val="00F218BE"/>
  </w:style>
  <w:style w:type="paragraph" w:styleId="PlainText">
    <w:name w:val="Plain Text"/>
    <w:basedOn w:val="Normal"/>
    <w:semiHidden/>
    <w:rsid w:val="00F218BE"/>
    <w:pPr>
      <w:ind w:firstLine="0"/>
      <w:jc w:val="left"/>
    </w:pPr>
    <w:rPr>
      <w:rFonts w:ascii="Courier New" w:hAnsi="Courier New"/>
      <w:sz w:val="20"/>
    </w:rPr>
  </w:style>
  <w:style w:type="paragraph" w:styleId="Title">
    <w:name w:val="Title"/>
    <w:basedOn w:val="Normal"/>
    <w:link w:val="TitleChar"/>
    <w:qFormat/>
    <w:rsid w:val="0073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30DA6"/>
    <w:rPr>
      <w:b/>
      <w:sz w:val="30"/>
    </w:rPr>
  </w:style>
  <w:style w:type="paragraph" w:customStyle="1" w:styleId="Cover1">
    <w:name w:val="Cover1"/>
    <w:basedOn w:val="Normal"/>
    <w:rsid w:val="0073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30DA6"/>
    <w:pPr>
      <w:ind w:firstLine="0"/>
      <w:jc w:val="left"/>
    </w:pPr>
    <w:rPr>
      <w:sz w:val="20"/>
    </w:rPr>
  </w:style>
  <w:style w:type="paragraph" w:customStyle="1" w:styleId="Cover3">
    <w:name w:val="Cover3"/>
    <w:basedOn w:val="Normal"/>
    <w:rsid w:val="00730DA6"/>
    <w:pPr>
      <w:ind w:firstLine="0"/>
      <w:jc w:val="center"/>
    </w:pPr>
    <w:rPr>
      <w:b/>
    </w:rPr>
  </w:style>
  <w:style w:type="paragraph" w:customStyle="1" w:styleId="Cover4">
    <w:name w:val="Cover4"/>
    <w:basedOn w:val="Cover1"/>
    <w:rsid w:val="00730DA6"/>
    <w:pPr>
      <w:keepNext/>
    </w:pPr>
    <w:rPr>
      <w:b/>
      <w:sz w:val="20"/>
    </w:rPr>
  </w:style>
  <w:style w:type="paragraph" w:styleId="BalloonText">
    <w:name w:val="Balloon Text"/>
    <w:basedOn w:val="Normal"/>
    <w:link w:val="BalloonTextChar"/>
    <w:uiPriority w:val="99"/>
    <w:semiHidden/>
    <w:unhideWhenUsed/>
    <w:rsid w:val="00462DAD"/>
    <w:rPr>
      <w:rFonts w:ascii="Tahoma" w:hAnsi="Tahoma" w:cs="Tahoma"/>
      <w:sz w:val="16"/>
      <w:szCs w:val="16"/>
    </w:rPr>
  </w:style>
  <w:style w:type="character" w:customStyle="1" w:styleId="BalloonTextChar">
    <w:name w:val="Balloon Text Char"/>
    <w:basedOn w:val="DefaultParagraphFont"/>
    <w:link w:val="BalloonText"/>
    <w:uiPriority w:val="99"/>
    <w:semiHidden/>
    <w:rsid w:val="00462DAD"/>
    <w:rPr>
      <w:rFonts w:ascii="Tahoma" w:hAnsi="Tahoma" w:cs="Tahoma"/>
      <w:sz w:val="16"/>
      <w:szCs w:val="16"/>
    </w:rPr>
  </w:style>
  <w:style w:type="character" w:customStyle="1" w:styleId="HeaderChar">
    <w:name w:val="Header Char"/>
    <w:basedOn w:val="DefaultParagraphFont"/>
    <w:link w:val="Header"/>
    <w:uiPriority w:val="99"/>
    <w:rsid w:val="00462DAD"/>
    <w:rPr>
      <w:sz w:val="22"/>
    </w:rPr>
  </w:style>
  <w:style w:type="character" w:customStyle="1" w:styleId="FooterChar">
    <w:name w:val="Footer Char"/>
    <w:basedOn w:val="DefaultParagraphFont"/>
    <w:link w:val="Footer"/>
    <w:uiPriority w:val="99"/>
    <w:rsid w:val="00462DA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714</Words>
  <Characters>3947</Characters>
  <Application>Microsoft Office Word</Application>
  <DocSecurity>0</DocSecurity>
  <Lines>109</Lines>
  <Paragraphs>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15, 2010 - South Carolina Legislature Online</dc:title>
  <dc:subject/>
  <dc:creator>KarenLaroche</dc:creator>
  <cp:keywords/>
  <dc:description/>
  <cp:lastModifiedBy>N Cumfer</cp:lastModifiedBy>
  <cp:revision>4</cp:revision>
  <cp:lastPrinted>2010-09-17T15:21:00Z</cp:lastPrinted>
  <dcterms:created xsi:type="dcterms:W3CDTF">2010-02-01T20:09:00Z</dcterms:created>
  <dcterms:modified xsi:type="dcterms:W3CDTF">2014-11-17T13:53:00Z</dcterms:modified>
</cp:coreProperties>
</file>