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E19" w:rsidRDefault="00C24E19" w:rsidP="00C24E19">
      <w:pPr>
        <w:ind w:firstLine="0"/>
        <w:rPr>
          <w:strike/>
        </w:rPr>
      </w:pPr>
      <w:bookmarkStart w:id="0" w:name="_GoBack"/>
      <w:bookmarkEnd w:id="0"/>
    </w:p>
    <w:p w:rsidR="00C24E19" w:rsidRDefault="00C24E19" w:rsidP="00C24E19">
      <w:pPr>
        <w:ind w:firstLine="0"/>
        <w:rPr>
          <w:strike/>
        </w:rPr>
      </w:pPr>
      <w:r>
        <w:rPr>
          <w:strike/>
        </w:rPr>
        <w:t>Indicates Matter Stricken</w:t>
      </w:r>
    </w:p>
    <w:p w:rsidR="00C24E19" w:rsidRDefault="00C24E19" w:rsidP="00C24E19">
      <w:pPr>
        <w:ind w:firstLine="0"/>
        <w:rPr>
          <w:u w:val="single"/>
        </w:rPr>
      </w:pPr>
      <w:r>
        <w:rPr>
          <w:u w:val="single"/>
        </w:rPr>
        <w:t>Indicates New Matter</w:t>
      </w:r>
    </w:p>
    <w:p w:rsidR="00C24E19" w:rsidRDefault="00C24E19"/>
    <w:p w:rsidR="00C24E19" w:rsidRDefault="00C24E19">
      <w:r>
        <w:t>The House assembled at 10:00 a.m.</w:t>
      </w:r>
    </w:p>
    <w:p w:rsidR="00C24E19" w:rsidRDefault="00C24E19">
      <w:r>
        <w:t>Deliberations were opened with prayer by Rev. Charles E. Seastrunk, Jr., as follows:</w:t>
      </w:r>
    </w:p>
    <w:p w:rsidR="00C24E19" w:rsidRDefault="00C24E19"/>
    <w:p w:rsidR="00C24E19" w:rsidRPr="0041613D" w:rsidRDefault="00C24E19" w:rsidP="00C24E19">
      <w:pPr>
        <w:ind w:firstLine="270"/>
      </w:pPr>
      <w:bookmarkStart w:id="1" w:name="file_start2"/>
      <w:bookmarkEnd w:id="1"/>
      <w:r w:rsidRPr="0041613D">
        <w:t>Our thought for today is from Psalm 31:21: “Praise be to the Lord, for he showed his wonderful love to me.”</w:t>
      </w:r>
    </w:p>
    <w:p w:rsidR="00C24E19" w:rsidRPr="0041613D" w:rsidRDefault="00C24E19" w:rsidP="00C24E19">
      <w:pPr>
        <w:ind w:firstLine="270"/>
      </w:pPr>
      <w:r w:rsidRPr="0041613D">
        <w:t>Let us pray. Dear Heavenly Father, You have blessed us and protected us during this week. Bless each of these people as they continue their work today and give them a restful weekend and refresh them for the rigors of the week ahead. Keep each in Your loving care. Bless our Nation, State, and her leaders that they will do the right thing for the people. Protect our defenders of freedom at home and abroad as they protect us. Hear us, O Lord, as we pray. Amen.</w:t>
      </w:r>
    </w:p>
    <w:p w:rsidR="00C24E19" w:rsidRDefault="00C24E19">
      <w:bookmarkStart w:id="2" w:name="file_end2"/>
      <w:bookmarkEnd w:id="2"/>
    </w:p>
    <w:p w:rsidR="00C24E19" w:rsidRDefault="00C24E19" w:rsidP="00C24E19">
      <w:pPr>
        <w:keepNext/>
        <w:jc w:val="center"/>
        <w:rPr>
          <w:b/>
        </w:rPr>
      </w:pPr>
      <w:r w:rsidRPr="00C24E19">
        <w:rPr>
          <w:b/>
        </w:rPr>
        <w:t>SENT TO THE SENATE</w:t>
      </w:r>
    </w:p>
    <w:p w:rsidR="00C24E19" w:rsidRDefault="00C24E19" w:rsidP="00C24E19">
      <w:r>
        <w:t>The following Bill was taken up, read the third time, and ordered sent to the Senate:</w:t>
      </w:r>
    </w:p>
    <w:p w:rsidR="00C24E19" w:rsidRDefault="00C24E19" w:rsidP="00C24E19">
      <w:bookmarkStart w:id="3" w:name="include_clip_start_5"/>
      <w:bookmarkEnd w:id="3"/>
    </w:p>
    <w:p w:rsidR="00C24E19" w:rsidRDefault="00C24E19" w:rsidP="00C24E19">
      <w:r>
        <w:t>H. 4728 -- Reps. Norman, Simrill and Delleney: A BILL 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C24E19" w:rsidRDefault="00C24E19" w:rsidP="00C24E19">
      <w:bookmarkStart w:id="4" w:name="include_clip_end_5"/>
      <w:bookmarkEnd w:id="4"/>
    </w:p>
    <w:p w:rsidR="00C24E19" w:rsidRDefault="00C24E19" w:rsidP="00C24E19">
      <w:pPr>
        <w:keepNext/>
        <w:jc w:val="center"/>
        <w:rPr>
          <w:b/>
        </w:rPr>
      </w:pPr>
      <w:r w:rsidRPr="00C24E19">
        <w:rPr>
          <w:b/>
        </w:rPr>
        <w:t>ORDERED ENROLLED FOR RATIFICATION</w:t>
      </w:r>
    </w:p>
    <w:p w:rsidR="00C24E19" w:rsidRDefault="00C24E19" w:rsidP="00C24E19">
      <w:r>
        <w:t xml:space="preserve">The following Bills and Joint Resolution were read the third time, passed and, having received three readings in both Houses, it was </w:t>
      </w:r>
      <w:r>
        <w:br/>
      </w:r>
    </w:p>
    <w:p w:rsidR="00C24E19" w:rsidRDefault="00C24E19" w:rsidP="00C24E19">
      <w:pPr>
        <w:ind w:firstLine="0"/>
      </w:pPr>
      <w:r>
        <w:br w:type="page"/>
      </w:r>
      <w:r>
        <w:lastRenderedPageBreak/>
        <w:t>ordered that the title of each be changed to that of an Act, and that they be enrolled for ratification:</w:t>
      </w:r>
    </w:p>
    <w:p w:rsidR="00C24E19" w:rsidRDefault="00C24E19" w:rsidP="00C24E19">
      <w:bookmarkStart w:id="5" w:name="include_clip_start_8"/>
      <w:bookmarkEnd w:id="5"/>
    </w:p>
    <w:p w:rsidR="00C24E19" w:rsidRDefault="00C24E19" w:rsidP="00C24E19">
      <w:r>
        <w:t>S. 975 -- Senator Campsen: A BILL TO AMEND SECTION 50-11-65 OF THE 1976 CODE, RELATING TO THE TRAINING OF BIRD DOGS, TO DEFINE "TRAINING BIRDS", TO PROVIDE FOR THE USE OF TRAINING BIRDS DURING THE CLOSED SEASON, AND TO PROVIDE THAT TRAINING MUST HAVE MINIMAL DISTURBANCE ON WILD BIRDS.</w:t>
      </w:r>
    </w:p>
    <w:p w:rsidR="00C24E19" w:rsidRDefault="00C24E19" w:rsidP="00C24E19">
      <w:bookmarkStart w:id="6" w:name="include_clip_end_8"/>
      <w:bookmarkStart w:id="7" w:name="include_clip_start_9"/>
      <w:bookmarkEnd w:id="6"/>
      <w:bookmarkEnd w:id="7"/>
    </w:p>
    <w:p w:rsidR="00C24E19" w:rsidRDefault="00C24E19" w:rsidP="00C24E19">
      <w:r>
        <w:t>S. 1043 -- Senator Cleary: A BILL TO AMEND CHAPTER 5, TITLE 50 OF THE 1976 CODE, RELATING TO THE MARINE RESOURCES ACT, BY ADDING SECTION 50-5-17 TO ESTABLISH THE FLOUNDER POPULATION STUDY PROGRAM TO BE ADMINISTERED BY THE DEPARTMENT OF NATURAL RESOURCES TO CLARIFY THE LOCATION IN WHICH THE PROGRAM WILL OPERATE, TO CLARIFY THAT PROHIBITED ARTIFICIAL ILLUMINATION IS GENERATED BY MOTOR FUEL POWERED GENERATORS, AND TO PROVIDE THAT THE PROGRAM WILL END ON JUNE 30, 2014; AND TO REPEAL SECTION 50-5-2017 OF THE 1976 CODE, AS ADDED BY ACT 47 OF 2009.</w:t>
      </w:r>
    </w:p>
    <w:p w:rsidR="00C24E19" w:rsidRDefault="00C24E19" w:rsidP="00C24E19">
      <w:bookmarkStart w:id="8" w:name="include_clip_end_9"/>
      <w:bookmarkStart w:id="9" w:name="include_clip_start_10"/>
      <w:bookmarkEnd w:id="8"/>
      <w:bookmarkEnd w:id="9"/>
    </w:p>
    <w:p w:rsidR="00C24E19" w:rsidRDefault="00C24E19" w:rsidP="00C24E19">
      <w:r>
        <w:t>S. 1196 -- Fish, Game and Forestry Committee: A JOINT RESOLUTION TO APPROVE REGULATIONS OF THE DEPARTMENT OF NATURAL RESOURCES, RELATING TO WILDLIFE MANAGEMENT AREA REGULATIONS AND TURKEY HUNTING RULES AND SEASONS, DESIGNATED AS REGULATION DOCUMENT NUMBER 4090, PURSUANT TO THE PROVISIONS OF ARTICLE 1, CHAPTER 23, TITLE 1 OF THE 1976 CODE.</w:t>
      </w:r>
    </w:p>
    <w:p w:rsidR="00C24E19" w:rsidRDefault="00C24E19" w:rsidP="00C24E19">
      <w:bookmarkStart w:id="10" w:name="include_clip_end_10"/>
      <w:bookmarkEnd w:id="10"/>
    </w:p>
    <w:p w:rsidR="00C24E19" w:rsidRDefault="00C24E19" w:rsidP="00C24E19">
      <w:pPr>
        <w:keepNext/>
        <w:jc w:val="center"/>
        <w:rPr>
          <w:b/>
        </w:rPr>
      </w:pPr>
      <w:r w:rsidRPr="00C24E19">
        <w:rPr>
          <w:b/>
        </w:rPr>
        <w:t>ADJOURNMENT</w:t>
      </w:r>
    </w:p>
    <w:p w:rsidR="00C24E19" w:rsidRDefault="00C24E19" w:rsidP="00C24E19">
      <w:pPr>
        <w:keepNext/>
      </w:pPr>
      <w:r>
        <w:t>At 10:20 a.m. the House in accordance with the motion of Rep. COOPER adjourned to meet at 1:00 p.m., Monday, March 15.</w:t>
      </w:r>
    </w:p>
    <w:p w:rsidR="00C24E19" w:rsidRDefault="00C24E19" w:rsidP="00C24E19">
      <w:pPr>
        <w:jc w:val="center"/>
      </w:pPr>
      <w:r>
        <w:t>***</w:t>
      </w:r>
    </w:p>
    <w:p w:rsidR="00AD46DB" w:rsidRDefault="00AD46DB" w:rsidP="00C24E19"/>
    <w:p w:rsidR="00AD46DB" w:rsidRDefault="00AD46DB" w:rsidP="00C24E19"/>
    <w:sectPr w:rsidR="00AD46DB" w:rsidSect="001E77F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7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E19" w:rsidRDefault="00C24E19" w:rsidP="007C2800">
      <w:r>
        <w:separator/>
      </w:r>
    </w:p>
  </w:endnote>
  <w:endnote w:type="continuationSeparator" w:id="0">
    <w:p w:rsidR="00C24E19" w:rsidRDefault="00C24E19" w:rsidP="007C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495660"/>
      <w:docPartObj>
        <w:docPartGallery w:val="Page Numbers (Bottom of Page)"/>
        <w:docPartUnique/>
      </w:docPartObj>
    </w:sdtPr>
    <w:sdtEndPr/>
    <w:sdtContent>
      <w:p w:rsidR="001302DF" w:rsidRDefault="008516E1" w:rsidP="001302DF">
        <w:pPr>
          <w:pStyle w:val="Footer"/>
          <w:jc w:val="center"/>
        </w:pPr>
        <w:r>
          <w:fldChar w:fldCharType="begin"/>
        </w:r>
        <w:r>
          <w:instrText xml:space="preserve"> PAGE   \* MERGEF</w:instrText>
        </w:r>
        <w:r>
          <w:instrText xml:space="preserve">ORMAT </w:instrText>
        </w:r>
        <w:r>
          <w:fldChar w:fldCharType="separate"/>
        </w:r>
        <w:r>
          <w:rPr>
            <w:noProof/>
          </w:rPr>
          <w:t>2177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495658"/>
      <w:docPartObj>
        <w:docPartGallery w:val="Page Numbers (Bottom of Page)"/>
        <w:docPartUnique/>
      </w:docPartObj>
    </w:sdtPr>
    <w:sdtEndPr/>
    <w:sdtContent>
      <w:p w:rsidR="001302DF" w:rsidRDefault="008516E1" w:rsidP="001302DF">
        <w:pPr>
          <w:pStyle w:val="Footer"/>
          <w:jc w:val="center"/>
        </w:pPr>
        <w:r>
          <w:fldChar w:fldCharType="begin"/>
        </w:r>
        <w:r>
          <w:instrText xml:space="preserve"> PAGE   \* MERGEFORMAT </w:instrText>
        </w:r>
        <w:r>
          <w:fldChar w:fldCharType="separate"/>
        </w:r>
        <w:r>
          <w:rPr>
            <w:noProof/>
          </w:rPr>
          <w:t>2176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E19" w:rsidRDefault="00C24E19" w:rsidP="007C2800">
      <w:r>
        <w:separator/>
      </w:r>
    </w:p>
  </w:footnote>
  <w:footnote w:type="continuationSeparator" w:id="0">
    <w:p w:rsidR="00C24E19" w:rsidRDefault="00C24E19" w:rsidP="007C2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2DF" w:rsidRDefault="001302DF" w:rsidP="001302DF">
    <w:pPr>
      <w:pStyle w:val="Header"/>
      <w:jc w:val="center"/>
      <w:rPr>
        <w:b/>
      </w:rPr>
    </w:pPr>
    <w:r>
      <w:rPr>
        <w:b/>
      </w:rPr>
      <w:t>FRIDAY, MARCH 12, 2010</w:t>
    </w:r>
  </w:p>
  <w:p w:rsidR="001302DF" w:rsidRPr="001302DF" w:rsidRDefault="001302DF" w:rsidP="00130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2DF" w:rsidRDefault="001302DF" w:rsidP="001302DF">
    <w:pPr>
      <w:pStyle w:val="Header"/>
      <w:jc w:val="center"/>
      <w:rPr>
        <w:b/>
      </w:rPr>
    </w:pPr>
    <w:r>
      <w:rPr>
        <w:b/>
      </w:rPr>
      <w:t>Friday, March 12, 2010</w:t>
    </w:r>
  </w:p>
  <w:p w:rsidR="001302DF" w:rsidRDefault="001302DF" w:rsidP="001302DF">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743B53"/>
    <w:rsid w:val="001302DF"/>
    <w:rsid w:val="001E77FC"/>
    <w:rsid w:val="00544BB8"/>
    <w:rsid w:val="00743B53"/>
    <w:rsid w:val="008516E1"/>
    <w:rsid w:val="00AD46DB"/>
    <w:rsid w:val="00B46D4E"/>
    <w:rsid w:val="00BC7FA4"/>
    <w:rsid w:val="00C2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F587EE5-0B50-40B4-B28E-DB4CE01A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B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BB8"/>
    <w:pPr>
      <w:tabs>
        <w:tab w:val="center" w:pos="4320"/>
        <w:tab w:val="right" w:pos="8640"/>
      </w:tabs>
    </w:pPr>
  </w:style>
  <w:style w:type="paragraph" w:styleId="Footer">
    <w:name w:val="footer"/>
    <w:basedOn w:val="Normal"/>
    <w:link w:val="FooterChar"/>
    <w:uiPriority w:val="99"/>
    <w:rsid w:val="00544BB8"/>
    <w:pPr>
      <w:tabs>
        <w:tab w:val="center" w:pos="4320"/>
        <w:tab w:val="right" w:pos="8640"/>
      </w:tabs>
    </w:pPr>
  </w:style>
  <w:style w:type="character" w:styleId="PageNumber">
    <w:name w:val="page number"/>
    <w:basedOn w:val="DefaultParagraphFont"/>
    <w:semiHidden/>
    <w:rsid w:val="00544BB8"/>
  </w:style>
  <w:style w:type="paragraph" w:styleId="PlainText">
    <w:name w:val="Plain Text"/>
    <w:basedOn w:val="Normal"/>
    <w:semiHidden/>
    <w:rsid w:val="00544BB8"/>
    <w:pPr>
      <w:ind w:firstLine="0"/>
      <w:jc w:val="left"/>
    </w:pPr>
    <w:rPr>
      <w:rFonts w:ascii="Courier New" w:hAnsi="Courier New"/>
      <w:sz w:val="20"/>
    </w:rPr>
  </w:style>
  <w:style w:type="paragraph" w:styleId="Title">
    <w:name w:val="Title"/>
    <w:basedOn w:val="Normal"/>
    <w:link w:val="TitleChar"/>
    <w:qFormat/>
    <w:rsid w:val="00C24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24E19"/>
    <w:rPr>
      <w:b/>
      <w:sz w:val="30"/>
    </w:rPr>
  </w:style>
  <w:style w:type="paragraph" w:customStyle="1" w:styleId="Cover1">
    <w:name w:val="Cover1"/>
    <w:basedOn w:val="Normal"/>
    <w:rsid w:val="00C24E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4E19"/>
    <w:pPr>
      <w:ind w:firstLine="0"/>
      <w:jc w:val="left"/>
    </w:pPr>
    <w:rPr>
      <w:sz w:val="20"/>
    </w:rPr>
  </w:style>
  <w:style w:type="paragraph" w:customStyle="1" w:styleId="Cover3">
    <w:name w:val="Cover3"/>
    <w:basedOn w:val="Normal"/>
    <w:rsid w:val="00C24E19"/>
    <w:pPr>
      <w:ind w:firstLine="0"/>
      <w:jc w:val="center"/>
    </w:pPr>
    <w:rPr>
      <w:b/>
    </w:rPr>
  </w:style>
  <w:style w:type="paragraph" w:customStyle="1" w:styleId="Cover4">
    <w:name w:val="Cover4"/>
    <w:basedOn w:val="Cover1"/>
    <w:rsid w:val="00C24E19"/>
    <w:pPr>
      <w:keepNext/>
    </w:pPr>
    <w:rPr>
      <w:b/>
      <w:sz w:val="20"/>
    </w:rPr>
  </w:style>
  <w:style w:type="paragraph" w:styleId="BalloonText">
    <w:name w:val="Balloon Text"/>
    <w:basedOn w:val="Normal"/>
    <w:link w:val="BalloonTextChar"/>
    <w:uiPriority w:val="99"/>
    <w:semiHidden/>
    <w:unhideWhenUsed/>
    <w:rsid w:val="00743B53"/>
    <w:rPr>
      <w:rFonts w:ascii="Tahoma" w:hAnsi="Tahoma" w:cs="Tahoma"/>
      <w:sz w:val="16"/>
      <w:szCs w:val="16"/>
    </w:rPr>
  </w:style>
  <w:style w:type="character" w:customStyle="1" w:styleId="BalloonTextChar">
    <w:name w:val="Balloon Text Char"/>
    <w:basedOn w:val="DefaultParagraphFont"/>
    <w:link w:val="BalloonText"/>
    <w:uiPriority w:val="99"/>
    <w:semiHidden/>
    <w:rsid w:val="00743B53"/>
    <w:rPr>
      <w:rFonts w:ascii="Tahoma" w:hAnsi="Tahoma" w:cs="Tahoma"/>
      <w:sz w:val="16"/>
      <w:szCs w:val="16"/>
    </w:rPr>
  </w:style>
  <w:style w:type="character" w:customStyle="1" w:styleId="HeaderChar">
    <w:name w:val="Header Char"/>
    <w:basedOn w:val="DefaultParagraphFont"/>
    <w:link w:val="Header"/>
    <w:uiPriority w:val="99"/>
    <w:rsid w:val="001302DF"/>
    <w:rPr>
      <w:sz w:val="22"/>
    </w:rPr>
  </w:style>
  <w:style w:type="character" w:customStyle="1" w:styleId="FooterChar">
    <w:name w:val="Footer Char"/>
    <w:basedOn w:val="DefaultParagraphFont"/>
    <w:link w:val="Footer"/>
    <w:uiPriority w:val="99"/>
    <w:rsid w:val="001302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2</Pages>
  <Words>512</Words>
  <Characters>2424</Characters>
  <Application>Microsoft Office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12, 2010 - South Carolina Legislature Online</dc:title>
  <dc:subject/>
  <dc:creator>KarenLaroche</dc:creator>
  <cp:keywords/>
  <dc:description/>
  <cp:lastModifiedBy>N Cumfer</cp:lastModifiedBy>
  <cp:revision>4</cp:revision>
  <cp:lastPrinted>2010-03-11T19:25:00Z</cp:lastPrinted>
  <dcterms:created xsi:type="dcterms:W3CDTF">2010-09-17T14:48:00Z</dcterms:created>
  <dcterms:modified xsi:type="dcterms:W3CDTF">2014-11-17T13:53:00Z</dcterms:modified>
</cp:coreProperties>
</file>