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6B6" w:rsidRDefault="00B036B6" w:rsidP="00B036B6">
      <w:pPr>
        <w:ind w:firstLine="0"/>
        <w:rPr>
          <w:strike/>
        </w:rPr>
      </w:pPr>
      <w:bookmarkStart w:id="0" w:name="_GoBack"/>
      <w:bookmarkEnd w:id="0"/>
    </w:p>
    <w:p w:rsidR="00B036B6" w:rsidRDefault="00B036B6" w:rsidP="00B036B6">
      <w:pPr>
        <w:ind w:firstLine="0"/>
        <w:rPr>
          <w:strike/>
        </w:rPr>
      </w:pPr>
      <w:r>
        <w:rPr>
          <w:strike/>
        </w:rPr>
        <w:t>Indicates Matter Stricken</w:t>
      </w:r>
    </w:p>
    <w:p w:rsidR="00B036B6" w:rsidRDefault="00B036B6" w:rsidP="00B036B6">
      <w:pPr>
        <w:ind w:firstLine="0"/>
        <w:rPr>
          <w:u w:val="single"/>
        </w:rPr>
      </w:pPr>
      <w:r>
        <w:rPr>
          <w:u w:val="single"/>
        </w:rPr>
        <w:t>Indicates New Matter</w:t>
      </w:r>
    </w:p>
    <w:p w:rsidR="00B036B6" w:rsidRDefault="00B036B6"/>
    <w:p w:rsidR="00B036B6" w:rsidRDefault="00B036B6">
      <w:r>
        <w:t>The House assembled at 10:00 a.m.</w:t>
      </w:r>
    </w:p>
    <w:p w:rsidR="00B036B6" w:rsidRDefault="00B036B6">
      <w:r>
        <w:t>Deliberations were opened with prayer by Rev. Charles E. Seastrunk, Jr., as follows:</w:t>
      </w:r>
    </w:p>
    <w:p w:rsidR="00B036B6" w:rsidRDefault="00B036B6"/>
    <w:p w:rsidR="00B036B6" w:rsidRPr="009816FC" w:rsidRDefault="00B036B6" w:rsidP="00B036B6">
      <w:pPr>
        <w:ind w:firstLine="270"/>
      </w:pPr>
      <w:bookmarkStart w:id="1" w:name="file_start2"/>
      <w:bookmarkEnd w:id="1"/>
      <w:r w:rsidRPr="009816FC">
        <w:t>Our thought for today is from Leviticus 19:12: “Do not swear falsely by my name and so profane the name of your God. I am the Lord.”</w:t>
      </w:r>
    </w:p>
    <w:p w:rsidR="00B036B6" w:rsidRPr="009816FC" w:rsidRDefault="00B036B6" w:rsidP="00B036B6">
      <w:pPr>
        <w:ind w:firstLine="270"/>
      </w:pPr>
      <w:r w:rsidRPr="009816FC">
        <w:t>Let us pray. Creator God, as these days of spring cause the flowers to bloom and the trees to bud, send Your spirit to refresh these Representatives and staff. Us</w:t>
      </w:r>
      <w:r>
        <w:t>e</w:t>
      </w:r>
      <w:r w:rsidRPr="009816FC">
        <w:t xml:space="preserve"> this time to direct and encourage them in doing the work in the people’s House, for the good of the people. Bless each to do Your will. Look in favor upon our Nation, President, State, Governor, Speaker, and all who </w:t>
      </w:r>
      <w:r>
        <w:t>serve</w:t>
      </w:r>
      <w:r w:rsidRPr="009816FC">
        <w:t xml:space="preserve"> in these Halls of Government. Protect our defenders of freedom at home and abroad as they protect us. Hear us, O Lord, as we pray. Amen.</w:t>
      </w:r>
    </w:p>
    <w:p w:rsidR="00B036B6" w:rsidRDefault="00B036B6">
      <w:bookmarkStart w:id="2" w:name="file_end2"/>
      <w:bookmarkEnd w:id="2"/>
    </w:p>
    <w:p w:rsidR="00B036B6" w:rsidRDefault="00B036B6">
      <w:r>
        <w:t>Pursuant to Rule 6.3, the House of Representatives was led in the Pledge of Allegiance to the Flag of the United States of America by the SPEAKER.</w:t>
      </w:r>
    </w:p>
    <w:p w:rsidR="00B036B6" w:rsidRDefault="00B036B6"/>
    <w:p w:rsidR="00B036B6" w:rsidRDefault="00B036B6">
      <w:r>
        <w:t>After corrections to the Journal of the proceedings of yesterday, the SPEAKER ordered it confirmed.</w:t>
      </w:r>
    </w:p>
    <w:p w:rsidR="00B036B6" w:rsidRDefault="00B036B6"/>
    <w:p w:rsidR="00B036B6" w:rsidRDefault="00B036B6" w:rsidP="00B036B6">
      <w:pPr>
        <w:keepNext/>
        <w:jc w:val="center"/>
        <w:rPr>
          <w:b/>
        </w:rPr>
      </w:pPr>
      <w:r w:rsidRPr="00B036B6">
        <w:rPr>
          <w:b/>
        </w:rPr>
        <w:t>MOTION ADOPTED</w:t>
      </w:r>
    </w:p>
    <w:p w:rsidR="00B036B6" w:rsidRDefault="00B036B6" w:rsidP="00B036B6">
      <w:r>
        <w:t>Rep. BOWEN moved that when the House adjourns, it adjourn in memory of Guy Matthews Tarrant, Jr. of Columbia, which was agreed to.</w:t>
      </w:r>
    </w:p>
    <w:p w:rsidR="00B036B6" w:rsidRDefault="00B036B6" w:rsidP="00B036B6"/>
    <w:p w:rsidR="00B036B6" w:rsidRDefault="00B036B6" w:rsidP="00B036B6">
      <w:pPr>
        <w:keepNext/>
        <w:jc w:val="center"/>
        <w:rPr>
          <w:b/>
        </w:rPr>
      </w:pPr>
      <w:r w:rsidRPr="00B036B6">
        <w:rPr>
          <w:b/>
        </w:rPr>
        <w:t>SILENT PRAYER</w:t>
      </w:r>
    </w:p>
    <w:p w:rsidR="00B036B6" w:rsidRDefault="00B036B6" w:rsidP="00B036B6">
      <w:r>
        <w:t xml:space="preserve">The House stood in silent prayer for the family of Shelvie Belser Tarrant in the death of her husband. </w:t>
      </w:r>
    </w:p>
    <w:p w:rsidR="00B036B6" w:rsidRDefault="00B036B6" w:rsidP="00B036B6"/>
    <w:p w:rsidR="00B036B6" w:rsidRDefault="00B036B6" w:rsidP="00B036B6">
      <w:pPr>
        <w:keepNext/>
        <w:jc w:val="center"/>
        <w:rPr>
          <w:b/>
        </w:rPr>
      </w:pPr>
      <w:r w:rsidRPr="00B036B6">
        <w:rPr>
          <w:b/>
        </w:rPr>
        <w:t>SILENT PRAYER</w:t>
      </w:r>
    </w:p>
    <w:p w:rsidR="00B036B6" w:rsidRDefault="00B036B6" w:rsidP="00B036B6">
      <w:r>
        <w:t xml:space="preserve">The House stood in silent prayer for Representative Barfield who is having surgery today. </w:t>
      </w:r>
    </w:p>
    <w:p w:rsidR="00B036B6" w:rsidRDefault="00B036B6" w:rsidP="00B036B6"/>
    <w:p w:rsidR="00B036B6" w:rsidRDefault="00B036B6" w:rsidP="00B036B6">
      <w:pPr>
        <w:keepNext/>
        <w:jc w:val="center"/>
        <w:rPr>
          <w:b/>
        </w:rPr>
      </w:pPr>
      <w:r w:rsidRPr="00B036B6">
        <w:rPr>
          <w:b/>
        </w:rPr>
        <w:lastRenderedPageBreak/>
        <w:t>INVITATIONS</w:t>
      </w:r>
    </w:p>
    <w:p w:rsidR="00B036B6" w:rsidRDefault="00B036B6" w:rsidP="00B036B6">
      <w:r>
        <w:t>On motion of Rep. KIRSH, with unanimous consent, the following were taken up for immediate consideration and accepted:</w:t>
      </w:r>
    </w:p>
    <w:p w:rsidR="00B036B6" w:rsidRDefault="00B036B6" w:rsidP="00B036B6"/>
    <w:p w:rsidR="00B036B6" w:rsidRPr="007B5BA3" w:rsidRDefault="00B036B6" w:rsidP="00B036B6">
      <w:pPr>
        <w:pStyle w:val="InsideAddressName"/>
        <w:jc w:val="both"/>
        <w:rPr>
          <w:b w:val="0"/>
          <w:szCs w:val="22"/>
        </w:rPr>
      </w:pPr>
      <w:bookmarkStart w:id="3" w:name="file_start12"/>
      <w:bookmarkEnd w:id="3"/>
      <w:r w:rsidRPr="007B5BA3">
        <w:rPr>
          <w:b w:val="0"/>
          <w:szCs w:val="22"/>
        </w:rPr>
        <w:t>March 24, 2010</w:t>
      </w:r>
    </w:p>
    <w:p w:rsidR="00B036B6" w:rsidRPr="007B5BA3" w:rsidRDefault="00B036B6" w:rsidP="00B036B6">
      <w:pPr>
        <w:pStyle w:val="InsideAddressName"/>
        <w:jc w:val="both"/>
        <w:rPr>
          <w:b w:val="0"/>
          <w:szCs w:val="22"/>
        </w:rPr>
      </w:pPr>
      <w:r w:rsidRPr="007B5BA3">
        <w:rPr>
          <w:b w:val="0"/>
          <w:szCs w:val="22"/>
        </w:rPr>
        <w:t>The Honorable Herb Kirsh</w:t>
      </w:r>
    </w:p>
    <w:p w:rsidR="00B036B6" w:rsidRPr="007B5BA3" w:rsidRDefault="00B036B6" w:rsidP="00B036B6">
      <w:pPr>
        <w:pStyle w:val="InsideAddress"/>
        <w:jc w:val="both"/>
        <w:rPr>
          <w:b w:val="0"/>
          <w:szCs w:val="22"/>
        </w:rPr>
      </w:pPr>
      <w:r w:rsidRPr="007B5BA3">
        <w:rPr>
          <w:b w:val="0"/>
          <w:szCs w:val="22"/>
        </w:rPr>
        <w:t>Chairman, House Invitations Committee</w:t>
      </w:r>
    </w:p>
    <w:p w:rsidR="00B036B6" w:rsidRPr="007B5BA3" w:rsidRDefault="00B036B6" w:rsidP="00B036B6">
      <w:pPr>
        <w:pStyle w:val="InsideAddress"/>
        <w:jc w:val="both"/>
        <w:rPr>
          <w:b w:val="0"/>
          <w:szCs w:val="22"/>
        </w:rPr>
      </w:pPr>
      <w:r w:rsidRPr="007B5BA3">
        <w:rPr>
          <w:b w:val="0"/>
          <w:szCs w:val="22"/>
        </w:rPr>
        <w:t>503-A Blatt Building</w:t>
      </w:r>
    </w:p>
    <w:p w:rsidR="00B036B6" w:rsidRPr="007B5BA3" w:rsidRDefault="00B036B6" w:rsidP="00B036B6">
      <w:pPr>
        <w:pStyle w:val="InsideAddress"/>
        <w:jc w:val="both"/>
        <w:rPr>
          <w:b w:val="0"/>
          <w:szCs w:val="22"/>
        </w:rPr>
      </w:pPr>
      <w:r w:rsidRPr="007B5BA3">
        <w:rPr>
          <w:b w:val="0"/>
          <w:szCs w:val="22"/>
        </w:rPr>
        <w:t>Columbia, South Carolina 29201</w:t>
      </w:r>
    </w:p>
    <w:p w:rsidR="00B036B6" w:rsidRPr="007B5BA3" w:rsidRDefault="00B036B6" w:rsidP="00B036B6">
      <w:pPr>
        <w:pStyle w:val="InsideAddress"/>
        <w:jc w:val="both"/>
        <w:rPr>
          <w:b w:val="0"/>
          <w:szCs w:val="22"/>
        </w:rPr>
      </w:pPr>
    </w:p>
    <w:p w:rsidR="00B036B6" w:rsidRPr="007B5BA3" w:rsidRDefault="008A210D" w:rsidP="00B036B6">
      <w:pPr>
        <w:pStyle w:val="Salutation"/>
        <w:jc w:val="both"/>
        <w:rPr>
          <w:b w:val="0"/>
          <w:szCs w:val="22"/>
        </w:rPr>
      </w:pPr>
      <w:r w:rsidRPr="007B5BA3">
        <w:rPr>
          <w:b w:val="0"/>
          <w:szCs w:val="22"/>
        </w:rPr>
        <w:fldChar w:fldCharType="begin"/>
      </w:r>
      <w:r w:rsidR="00B036B6" w:rsidRPr="007B5BA3">
        <w:rPr>
          <w:b w:val="0"/>
          <w:szCs w:val="22"/>
        </w:rPr>
        <w:instrText xml:space="preserve"> AUTOTEXTLIST </w:instrText>
      </w:r>
      <w:r w:rsidRPr="007B5BA3">
        <w:rPr>
          <w:b w:val="0"/>
          <w:szCs w:val="22"/>
        </w:rPr>
        <w:fldChar w:fldCharType="separate"/>
      </w:r>
      <w:r w:rsidR="00B036B6" w:rsidRPr="007B5BA3">
        <w:rPr>
          <w:b w:val="0"/>
          <w:szCs w:val="22"/>
        </w:rPr>
        <w:t>Dear Chairman Kirsh:</w:t>
      </w:r>
      <w:r w:rsidRPr="007B5BA3">
        <w:rPr>
          <w:b w:val="0"/>
          <w:szCs w:val="22"/>
        </w:rPr>
        <w:fldChar w:fldCharType="end"/>
      </w:r>
    </w:p>
    <w:p w:rsidR="00B036B6" w:rsidRPr="007B5BA3" w:rsidRDefault="00B036B6" w:rsidP="00B036B6">
      <w:pPr>
        <w:pStyle w:val="BodyText"/>
        <w:spacing w:after="0"/>
        <w:jc w:val="both"/>
        <w:rPr>
          <w:b w:val="0"/>
          <w:szCs w:val="22"/>
        </w:rPr>
      </w:pPr>
      <w:r w:rsidRPr="007B5BA3">
        <w:rPr>
          <w:b w:val="0"/>
          <w:szCs w:val="22"/>
        </w:rPr>
        <w:tab/>
        <w:t>On behalf of The Citadel Alumni Association, the Members of the House of Representatives and their guests are invited to the 35</w:t>
      </w:r>
      <w:r w:rsidRPr="007B5BA3">
        <w:rPr>
          <w:b w:val="0"/>
          <w:szCs w:val="22"/>
          <w:vertAlign w:val="superscript"/>
        </w:rPr>
        <w:t>th</w:t>
      </w:r>
      <w:r w:rsidRPr="007B5BA3">
        <w:rPr>
          <w:b w:val="0"/>
          <w:szCs w:val="22"/>
        </w:rPr>
        <w:t xml:space="preserve"> Annual Citadel Alumni Association Legislative Barbeque.  This event will be held on Tuesday, April 20, 2010, from 6:00 p.m. until 8:00 p.m. at the Cantey Building on the State Fair Grounds.  </w:t>
      </w:r>
    </w:p>
    <w:p w:rsidR="00B036B6" w:rsidRPr="007B5BA3" w:rsidRDefault="00B036B6" w:rsidP="00B036B6">
      <w:pPr>
        <w:pStyle w:val="BodyText"/>
        <w:spacing w:after="0"/>
        <w:jc w:val="both"/>
        <w:rPr>
          <w:b w:val="0"/>
          <w:szCs w:val="22"/>
        </w:rPr>
      </w:pPr>
    </w:p>
    <w:p w:rsidR="00B036B6" w:rsidRPr="007B5BA3" w:rsidRDefault="008A210D" w:rsidP="00B036B6">
      <w:pPr>
        <w:pStyle w:val="BodyText"/>
        <w:spacing w:after="0"/>
        <w:jc w:val="both"/>
        <w:rPr>
          <w:b w:val="0"/>
          <w:szCs w:val="22"/>
        </w:rPr>
      </w:pPr>
      <w:r w:rsidRPr="007B5BA3">
        <w:rPr>
          <w:b w:val="0"/>
          <w:szCs w:val="22"/>
        </w:rPr>
        <w:fldChar w:fldCharType="begin"/>
      </w:r>
      <w:r w:rsidR="00B036B6" w:rsidRPr="007B5BA3">
        <w:rPr>
          <w:b w:val="0"/>
          <w:szCs w:val="22"/>
        </w:rPr>
        <w:instrText xml:space="preserve"> AUTOTEXTLIST </w:instrText>
      </w:r>
      <w:r w:rsidRPr="007B5BA3">
        <w:rPr>
          <w:b w:val="0"/>
          <w:szCs w:val="22"/>
        </w:rPr>
        <w:fldChar w:fldCharType="separate"/>
      </w:r>
      <w:r w:rsidR="00B036B6" w:rsidRPr="007B5BA3">
        <w:rPr>
          <w:b w:val="0"/>
          <w:szCs w:val="22"/>
        </w:rPr>
        <w:t>Sincerely,</w:t>
      </w:r>
      <w:r w:rsidRPr="007B5BA3">
        <w:rPr>
          <w:b w:val="0"/>
          <w:szCs w:val="22"/>
        </w:rPr>
        <w:fldChar w:fldCharType="end"/>
      </w:r>
    </w:p>
    <w:p w:rsidR="00B036B6" w:rsidRPr="007B5BA3" w:rsidRDefault="00B036B6" w:rsidP="00B036B6">
      <w:pPr>
        <w:ind w:firstLine="0"/>
        <w:rPr>
          <w:b/>
          <w:szCs w:val="22"/>
        </w:rPr>
      </w:pPr>
      <w:r w:rsidRPr="007B5BA3">
        <w:rPr>
          <w:szCs w:val="22"/>
        </w:rPr>
        <w:t>Sara A. Roth</w:t>
      </w:r>
    </w:p>
    <w:p w:rsidR="00B036B6" w:rsidRPr="007B5BA3" w:rsidRDefault="00B036B6" w:rsidP="00B036B6">
      <w:pPr>
        <w:ind w:firstLine="0"/>
        <w:rPr>
          <w:b/>
          <w:szCs w:val="22"/>
        </w:rPr>
      </w:pPr>
      <w:r w:rsidRPr="007B5BA3">
        <w:rPr>
          <w:szCs w:val="22"/>
        </w:rPr>
        <w:t>Assistant Director</w:t>
      </w:r>
    </w:p>
    <w:p w:rsidR="00B036B6" w:rsidRPr="007B5BA3" w:rsidRDefault="00B036B6" w:rsidP="00B036B6">
      <w:pPr>
        <w:ind w:firstLine="0"/>
        <w:rPr>
          <w:b/>
          <w:szCs w:val="22"/>
        </w:rPr>
      </w:pPr>
    </w:p>
    <w:p w:rsidR="00B036B6" w:rsidRPr="007B5BA3" w:rsidRDefault="00B036B6" w:rsidP="00B036B6">
      <w:pPr>
        <w:pStyle w:val="InsideAddressName"/>
        <w:jc w:val="both"/>
        <w:rPr>
          <w:b w:val="0"/>
          <w:szCs w:val="22"/>
        </w:rPr>
      </w:pPr>
      <w:r w:rsidRPr="007B5BA3">
        <w:rPr>
          <w:b w:val="0"/>
          <w:szCs w:val="22"/>
        </w:rPr>
        <w:t>March 24, 2010</w:t>
      </w:r>
    </w:p>
    <w:p w:rsidR="00B036B6" w:rsidRPr="007B5BA3" w:rsidRDefault="00B036B6" w:rsidP="00B036B6">
      <w:pPr>
        <w:pStyle w:val="InsideAddressName"/>
        <w:jc w:val="both"/>
        <w:rPr>
          <w:b w:val="0"/>
          <w:szCs w:val="22"/>
        </w:rPr>
      </w:pPr>
      <w:r w:rsidRPr="007B5BA3">
        <w:rPr>
          <w:b w:val="0"/>
          <w:szCs w:val="22"/>
        </w:rPr>
        <w:t>The Honorable Herb Kirsh</w:t>
      </w:r>
    </w:p>
    <w:p w:rsidR="00B036B6" w:rsidRPr="007B5BA3" w:rsidRDefault="00B036B6" w:rsidP="00B036B6">
      <w:pPr>
        <w:pStyle w:val="InsideAddress"/>
        <w:jc w:val="both"/>
        <w:rPr>
          <w:b w:val="0"/>
          <w:szCs w:val="22"/>
        </w:rPr>
      </w:pPr>
      <w:r w:rsidRPr="007B5BA3">
        <w:rPr>
          <w:b w:val="0"/>
          <w:szCs w:val="22"/>
        </w:rPr>
        <w:t>Chairman, House Invitations Committee</w:t>
      </w:r>
    </w:p>
    <w:p w:rsidR="00B036B6" w:rsidRPr="007B5BA3" w:rsidRDefault="00B036B6" w:rsidP="00B036B6">
      <w:pPr>
        <w:pStyle w:val="InsideAddress"/>
        <w:jc w:val="both"/>
        <w:rPr>
          <w:b w:val="0"/>
          <w:szCs w:val="22"/>
        </w:rPr>
      </w:pPr>
      <w:r w:rsidRPr="007B5BA3">
        <w:rPr>
          <w:b w:val="0"/>
          <w:szCs w:val="22"/>
        </w:rPr>
        <w:t>503-A Blatt Building</w:t>
      </w:r>
    </w:p>
    <w:p w:rsidR="00B036B6" w:rsidRPr="007B5BA3" w:rsidRDefault="00B036B6" w:rsidP="00B036B6">
      <w:pPr>
        <w:pStyle w:val="InsideAddress"/>
        <w:jc w:val="both"/>
        <w:rPr>
          <w:b w:val="0"/>
          <w:szCs w:val="22"/>
        </w:rPr>
      </w:pPr>
      <w:r w:rsidRPr="007B5BA3">
        <w:rPr>
          <w:b w:val="0"/>
          <w:szCs w:val="22"/>
        </w:rPr>
        <w:t>Columbia, South Carolina 29201</w:t>
      </w:r>
    </w:p>
    <w:p w:rsidR="00B036B6" w:rsidRPr="007B5BA3" w:rsidRDefault="00B036B6" w:rsidP="00B036B6">
      <w:pPr>
        <w:pStyle w:val="InsideAddress"/>
        <w:jc w:val="both"/>
        <w:rPr>
          <w:b w:val="0"/>
          <w:szCs w:val="22"/>
        </w:rPr>
      </w:pPr>
    </w:p>
    <w:p w:rsidR="00B036B6" w:rsidRPr="007B5BA3" w:rsidRDefault="008A210D" w:rsidP="00B036B6">
      <w:pPr>
        <w:pStyle w:val="Salutation"/>
        <w:jc w:val="both"/>
        <w:rPr>
          <w:b w:val="0"/>
          <w:szCs w:val="22"/>
        </w:rPr>
      </w:pPr>
      <w:r w:rsidRPr="007B5BA3">
        <w:rPr>
          <w:b w:val="0"/>
          <w:szCs w:val="22"/>
        </w:rPr>
        <w:fldChar w:fldCharType="begin"/>
      </w:r>
      <w:r w:rsidR="00B036B6" w:rsidRPr="007B5BA3">
        <w:rPr>
          <w:b w:val="0"/>
          <w:szCs w:val="22"/>
        </w:rPr>
        <w:instrText xml:space="preserve"> AUTOTEXTLIST </w:instrText>
      </w:r>
      <w:r w:rsidRPr="007B5BA3">
        <w:rPr>
          <w:b w:val="0"/>
          <w:szCs w:val="22"/>
        </w:rPr>
        <w:fldChar w:fldCharType="separate"/>
      </w:r>
      <w:r w:rsidR="00B036B6" w:rsidRPr="007B5BA3">
        <w:rPr>
          <w:b w:val="0"/>
          <w:szCs w:val="22"/>
        </w:rPr>
        <w:t>Dear Chairman Kirsh:</w:t>
      </w:r>
      <w:r w:rsidRPr="007B5BA3">
        <w:rPr>
          <w:b w:val="0"/>
          <w:szCs w:val="22"/>
        </w:rPr>
        <w:fldChar w:fldCharType="end"/>
      </w:r>
    </w:p>
    <w:p w:rsidR="00B036B6" w:rsidRPr="007B5BA3" w:rsidRDefault="00B036B6" w:rsidP="00B036B6">
      <w:pPr>
        <w:pStyle w:val="BodyText"/>
        <w:spacing w:after="0"/>
        <w:jc w:val="both"/>
        <w:rPr>
          <w:b w:val="0"/>
          <w:szCs w:val="22"/>
        </w:rPr>
      </w:pPr>
      <w:r w:rsidRPr="007B5BA3">
        <w:rPr>
          <w:b w:val="0"/>
          <w:szCs w:val="22"/>
        </w:rPr>
        <w:tab/>
        <w:t>On behalf of The Children’s Trust Fund of South Carolina, the Members of the House of Representatives and their staff are invited to a Legislative Breakfast.  This event will be held on Wednesday, April 21, 2010, from 8:00 a.m. until 10:00 a.m. at the Marriott Hotel.</w:t>
      </w:r>
    </w:p>
    <w:p w:rsidR="00B036B6" w:rsidRPr="007B5BA3" w:rsidRDefault="00B036B6" w:rsidP="00B036B6">
      <w:pPr>
        <w:pStyle w:val="BodyText"/>
        <w:spacing w:after="0"/>
        <w:jc w:val="both"/>
        <w:rPr>
          <w:b w:val="0"/>
          <w:szCs w:val="22"/>
        </w:rPr>
      </w:pPr>
    </w:p>
    <w:p w:rsidR="00B036B6" w:rsidRPr="007B5BA3" w:rsidRDefault="008A210D" w:rsidP="00B036B6">
      <w:pPr>
        <w:pStyle w:val="BodyText"/>
        <w:spacing w:after="0"/>
        <w:jc w:val="both"/>
        <w:rPr>
          <w:b w:val="0"/>
          <w:szCs w:val="22"/>
        </w:rPr>
      </w:pPr>
      <w:r w:rsidRPr="007B5BA3">
        <w:rPr>
          <w:b w:val="0"/>
          <w:szCs w:val="22"/>
        </w:rPr>
        <w:fldChar w:fldCharType="begin"/>
      </w:r>
      <w:r w:rsidR="00B036B6" w:rsidRPr="007B5BA3">
        <w:rPr>
          <w:b w:val="0"/>
          <w:szCs w:val="22"/>
        </w:rPr>
        <w:instrText xml:space="preserve"> AUTOTEXTLIST </w:instrText>
      </w:r>
      <w:r w:rsidRPr="007B5BA3">
        <w:rPr>
          <w:b w:val="0"/>
          <w:szCs w:val="22"/>
        </w:rPr>
        <w:fldChar w:fldCharType="separate"/>
      </w:r>
      <w:r w:rsidR="00B036B6" w:rsidRPr="007B5BA3">
        <w:rPr>
          <w:b w:val="0"/>
          <w:szCs w:val="22"/>
        </w:rPr>
        <w:t>Sincerely,</w:t>
      </w:r>
      <w:r w:rsidRPr="007B5BA3">
        <w:rPr>
          <w:b w:val="0"/>
          <w:szCs w:val="22"/>
        </w:rPr>
        <w:fldChar w:fldCharType="end"/>
      </w:r>
    </w:p>
    <w:p w:rsidR="00B036B6" w:rsidRPr="007B5BA3" w:rsidRDefault="00B036B6" w:rsidP="00B036B6">
      <w:pPr>
        <w:ind w:firstLine="0"/>
        <w:rPr>
          <w:b/>
          <w:szCs w:val="22"/>
        </w:rPr>
      </w:pPr>
      <w:r w:rsidRPr="007B5BA3">
        <w:rPr>
          <w:szCs w:val="22"/>
        </w:rPr>
        <w:t>Sue Williams</w:t>
      </w:r>
    </w:p>
    <w:p w:rsidR="00B036B6" w:rsidRPr="007B5BA3" w:rsidRDefault="00B036B6" w:rsidP="00B036B6">
      <w:pPr>
        <w:ind w:firstLine="0"/>
        <w:rPr>
          <w:szCs w:val="22"/>
        </w:rPr>
      </w:pPr>
      <w:r w:rsidRPr="007B5BA3">
        <w:rPr>
          <w:szCs w:val="22"/>
        </w:rPr>
        <w:t>Chief Executive Officer</w:t>
      </w:r>
    </w:p>
    <w:p w:rsidR="00B036B6" w:rsidRPr="007B5BA3" w:rsidRDefault="00B036B6" w:rsidP="00B036B6">
      <w:pPr>
        <w:ind w:firstLine="0"/>
        <w:rPr>
          <w:szCs w:val="22"/>
        </w:rPr>
      </w:pPr>
    </w:p>
    <w:p w:rsidR="00B036B6" w:rsidRPr="007B5BA3" w:rsidRDefault="00B036B6" w:rsidP="00B036B6">
      <w:pPr>
        <w:pStyle w:val="InsideAddressName"/>
        <w:jc w:val="both"/>
        <w:rPr>
          <w:b w:val="0"/>
          <w:szCs w:val="22"/>
        </w:rPr>
      </w:pPr>
      <w:r w:rsidRPr="007B5BA3">
        <w:rPr>
          <w:b w:val="0"/>
          <w:szCs w:val="22"/>
        </w:rPr>
        <w:t>March 24, 2010</w:t>
      </w:r>
    </w:p>
    <w:p w:rsidR="00B036B6" w:rsidRPr="007B5BA3" w:rsidRDefault="00B036B6" w:rsidP="00B036B6">
      <w:pPr>
        <w:pStyle w:val="InsideAddressName"/>
        <w:jc w:val="both"/>
        <w:rPr>
          <w:b w:val="0"/>
          <w:szCs w:val="22"/>
        </w:rPr>
      </w:pPr>
      <w:r w:rsidRPr="007B5BA3">
        <w:rPr>
          <w:b w:val="0"/>
          <w:szCs w:val="22"/>
        </w:rPr>
        <w:t>The Honorable Herb Kirsh</w:t>
      </w:r>
    </w:p>
    <w:p w:rsidR="00B036B6" w:rsidRPr="007B5BA3" w:rsidRDefault="00B036B6" w:rsidP="00B036B6">
      <w:pPr>
        <w:pStyle w:val="InsideAddress"/>
        <w:jc w:val="both"/>
        <w:rPr>
          <w:b w:val="0"/>
          <w:szCs w:val="22"/>
        </w:rPr>
      </w:pPr>
      <w:r w:rsidRPr="007B5BA3">
        <w:rPr>
          <w:b w:val="0"/>
          <w:szCs w:val="22"/>
        </w:rPr>
        <w:t>Chairman, House Invitations Committee</w:t>
      </w:r>
    </w:p>
    <w:p w:rsidR="00B036B6" w:rsidRPr="007B5BA3" w:rsidRDefault="00B036B6" w:rsidP="00B036B6">
      <w:pPr>
        <w:pStyle w:val="InsideAddress"/>
        <w:jc w:val="both"/>
        <w:rPr>
          <w:b w:val="0"/>
          <w:szCs w:val="22"/>
        </w:rPr>
      </w:pPr>
      <w:r>
        <w:rPr>
          <w:b w:val="0"/>
          <w:szCs w:val="22"/>
        </w:rPr>
        <w:br w:type="page"/>
      </w:r>
      <w:r w:rsidRPr="007B5BA3">
        <w:rPr>
          <w:b w:val="0"/>
          <w:szCs w:val="22"/>
        </w:rPr>
        <w:lastRenderedPageBreak/>
        <w:t>503-A Blatt Building</w:t>
      </w:r>
    </w:p>
    <w:p w:rsidR="00B036B6" w:rsidRPr="007B5BA3" w:rsidRDefault="00B036B6" w:rsidP="00B036B6">
      <w:pPr>
        <w:pStyle w:val="InsideAddress"/>
        <w:jc w:val="both"/>
        <w:rPr>
          <w:b w:val="0"/>
          <w:szCs w:val="22"/>
        </w:rPr>
      </w:pPr>
      <w:r w:rsidRPr="007B5BA3">
        <w:rPr>
          <w:b w:val="0"/>
          <w:szCs w:val="22"/>
        </w:rPr>
        <w:t>Columbia, South Carolina 29201</w:t>
      </w:r>
    </w:p>
    <w:p w:rsidR="00B036B6" w:rsidRPr="007B5BA3" w:rsidRDefault="00B036B6" w:rsidP="00B036B6">
      <w:pPr>
        <w:pStyle w:val="InsideAddress"/>
        <w:jc w:val="both"/>
        <w:rPr>
          <w:b w:val="0"/>
          <w:szCs w:val="22"/>
        </w:rPr>
      </w:pPr>
    </w:p>
    <w:p w:rsidR="00B036B6" w:rsidRPr="007B5BA3" w:rsidRDefault="008A210D" w:rsidP="00B036B6">
      <w:pPr>
        <w:pStyle w:val="Salutation"/>
        <w:jc w:val="both"/>
        <w:rPr>
          <w:b w:val="0"/>
          <w:szCs w:val="22"/>
        </w:rPr>
      </w:pPr>
      <w:r w:rsidRPr="007B5BA3">
        <w:rPr>
          <w:b w:val="0"/>
          <w:szCs w:val="22"/>
        </w:rPr>
        <w:fldChar w:fldCharType="begin"/>
      </w:r>
      <w:r w:rsidR="00B036B6" w:rsidRPr="007B5BA3">
        <w:rPr>
          <w:b w:val="0"/>
          <w:szCs w:val="22"/>
        </w:rPr>
        <w:instrText xml:space="preserve"> AUTOTEXTLIST </w:instrText>
      </w:r>
      <w:r w:rsidRPr="007B5BA3">
        <w:rPr>
          <w:b w:val="0"/>
          <w:szCs w:val="22"/>
        </w:rPr>
        <w:fldChar w:fldCharType="separate"/>
      </w:r>
      <w:r w:rsidR="00B036B6" w:rsidRPr="007B5BA3">
        <w:rPr>
          <w:b w:val="0"/>
          <w:szCs w:val="22"/>
        </w:rPr>
        <w:t>Dear Chairman Kirsh:</w:t>
      </w:r>
      <w:r w:rsidRPr="007B5BA3">
        <w:rPr>
          <w:b w:val="0"/>
          <w:szCs w:val="22"/>
        </w:rPr>
        <w:fldChar w:fldCharType="end"/>
      </w:r>
    </w:p>
    <w:p w:rsidR="00B036B6" w:rsidRPr="007B5BA3" w:rsidRDefault="00B036B6" w:rsidP="00B036B6">
      <w:pPr>
        <w:pStyle w:val="BodyText"/>
        <w:spacing w:after="0"/>
        <w:jc w:val="both"/>
        <w:rPr>
          <w:b w:val="0"/>
          <w:szCs w:val="22"/>
        </w:rPr>
      </w:pPr>
      <w:r w:rsidRPr="007B5BA3">
        <w:rPr>
          <w:b w:val="0"/>
          <w:szCs w:val="22"/>
        </w:rPr>
        <w:tab/>
        <w:t xml:space="preserve">On behalf of the Hospitality Association of South Carolina, the Members and staff of the House of Representatives are invited to our annual </w:t>
      </w:r>
      <w:r w:rsidRPr="007B5BA3">
        <w:rPr>
          <w:b w:val="0"/>
          <w:i/>
          <w:szCs w:val="22"/>
        </w:rPr>
        <w:t>Taste of South Carolina</w:t>
      </w:r>
      <w:r w:rsidRPr="007B5BA3">
        <w:rPr>
          <w:b w:val="0"/>
          <w:szCs w:val="22"/>
        </w:rPr>
        <w:t xml:space="preserve"> Legislative Luncheon.  This event will be held on Wednesday, April 21, 2010, from 12:00 p.m. until 2:00 p.m. on the State House Grounds.  </w:t>
      </w:r>
    </w:p>
    <w:p w:rsidR="00B036B6" w:rsidRPr="007B5BA3" w:rsidRDefault="00B036B6" w:rsidP="00B036B6">
      <w:pPr>
        <w:pStyle w:val="BodyText"/>
        <w:spacing w:after="0"/>
        <w:jc w:val="both"/>
        <w:rPr>
          <w:b w:val="0"/>
          <w:szCs w:val="22"/>
        </w:rPr>
      </w:pPr>
    </w:p>
    <w:p w:rsidR="00B036B6" w:rsidRPr="007B5BA3" w:rsidRDefault="008A210D" w:rsidP="00B036B6">
      <w:pPr>
        <w:pStyle w:val="BodyText"/>
        <w:spacing w:after="0"/>
        <w:jc w:val="both"/>
        <w:rPr>
          <w:b w:val="0"/>
          <w:szCs w:val="22"/>
        </w:rPr>
      </w:pPr>
      <w:r w:rsidRPr="007B5BA3">
        <w:rPr>
          <w:b w:val="0"/>
          <w:szCs w:val="22"/>
        </w:rPr>
        <w:fldChar w:fldCharType="begin"/>
      </w:r>
      <w:r w:rsidR="00B036B6" w:rsidRPr="007B5BA3">
        <w:rPr>
          <w:b w:val="0"/>
          <w:szCs w:val="22"/>
        </w:rPr>
        <w:instrText xml:space="preserve"> AUTOTEXTLIST </w:instrText>
      </w:r>
      <w:r w:rsidRPr="007B5BA3">
        <w:rPr>
          <w:b w:val="0"/>
          <w:szCs w:val="22"/>
        </w:rPr>
        <w:fldChar w:fldCharType="separate"/>
      </w:r>
      <w:r w:rsidR="00B036B6" w:rsidRPr="007B5BA3">
        <w:rPr>
          <w:b w:val="0"/>
          <w:szCs w:val="22"/>
        </w:rPr>
        <w:t>Sincerely,</w:t>
      </w:r>
      <w:r w:rsidRPr="007B5BA3">
        <w:rPr>
          <w:b w:val="0"/>
          <w:szCs w:val="22"/>
        </w:rPr>
        <w:fldChar w:fldCharType="end"/>
      </w:r>
    </w:p>
    <w:p w:rsidR="00B036B6" w:rsidRPr="007B5BA3" w:rsidRDefault="00B036B6" w:rsidP="00B036B6">
      <w:pPr>
        <w:ind w:firstLine="0"/>
        <w:rPr>
          <w:b/>
          <w:szCs w:val="22"/>
        </w:rPr>
      </w:pPr>
      <w:r w:rsidRPr="007B5BA3">
        <w:rPr>
          <w:szCs w:val="22"/>
        </w:rPr>
        <w:t>Douglas O’Flaherty</w:t>
      </w:r>
    </w:p>
    <w:p w:rsidR="00B036B6" w:rsidRPr="007B5BA3" w:rsidRDefault="00B036B6" w:rsidP="00B036B6">
      <w:pPr>
        <w:ind w:firstLine="0"/>
        <w:rPr>
          <w:szCs w:val="22"/>
        </w:rPr>
      </w:pPr>
      <w:r w:rsidRPr="007B5BA3">
        <w:rPr>
          <w:szCs w:val="22"/>
        </w:rPr>
        <w:t>Director of Operations</w:t>
      </w:r>
    </w:p>
    <w:p w:rsidR="00B036B6" w:rsidRPr="007B5BA3" w:rsidRDefault="00B036B6" w:rsidP="00B036B6">
      <w:pPr>
        <w:ind w:firstLine="0"/>
        <w:rPr>
          <w:szCs w:val="22"/>
        </w:rPr>
      </w:pPr>
    </w:p>
    <w:p w:rsidR="00B036B6" w:rsidRPr="007B5BA3" w:rsidRDefault="00B036B6" w:rsidP="00B036B6">
      <w:pPr>
        <w:pStyle w:val="InsideAddressName"/>
        <w:jc w:val="both"/>
        <w:rPr>
          <w:b w:val="0"/>
          <w:szCs w:val="22"/>
        </w:rPr>
      </w:pPr>
      <w:r w:rsidRPr="007B5BA3">
        <w:rPr>
          <w:b w:val="0"/>
          <w:szCs w:val="22"/>
        </w:rPr>
        <w:t>March 24, 2010</w:t>
      </w:r>
    </w:p>
    <w:p w:rsidR="00B036B6" w:rsidRPr="007B5BA3" w:rsidRDefault="00B036B6" w:rsidP="00B036B6">
      <w:pPr>
        <w:pStyle w:val="InsideAddressName"/>
        <w:jc w:val="both"/>
        <w:rPr>
          <w:b w:val="0"/>
          <w:szCs w:val="22"/>
        </w:rPr>
      </w:pPr>
      <w:r w:rsidRPr="007B5BA3">
        <w:rPr>
          <w:b w:val="0"/>
          <w:szCs w:val="22"/>
        </w:rPr>
        <w:t>The Honorable Herb Kirsh</w:t>
      </w:r>
    </w:p>
    <w:p w:rsidR="00B036B6" w:rsidRPr="007B5BA3" w:rsidRDefault="00B036B6" w:rsidP="00B036B6">
      <w:pPr>
        <w:pStyle w:val="InsideAddress"/>
        <w:jc w:val="both"/>
        <w:rPr>
          <w:b w:val="0"/>
          <w:szCs w:val="22"/>
        </w:rPr>
      </w:pPr>
      <w:r w:rsidRPr="007B5BA3">
        <w:rPr>
          <w:b w:val="0"/>
          <w:szCs w:val="22"/>
        </w:rPr>
        <w:t>Chairman, House Invitations Committee</w:t>
      </w:r>
    </w:p>
    <w:p w:rsidR="00B036B6" w:rsidRPr="007B5BA3" w:rsidRDefault="00B036B6" w:rsidP="00B036B6">
      <w:pPr>
        <w:pStyle w:val="InsideAddress"/>
        <w:jc w:val="both"/>
        <w:rPr>
          <w:b w:val="0"/>
          <w:szCs w:val="22"/>
        </w:rPr>
      </w:pPr>
      <w:r w:rsidRPr="007B5BA3">
        <w:rPr>
          <w:b w:val="0"/>
          <w:szCs w:val="22"/>
        </w:rPr>
        <w:t>503-A Blatt Building</w:t>
      </w:r>
    </w:p>
    <w:p w:rsidR="00B036B6" w:rsidRPr="007B5BA3" w:rsidRDefault="00B036B6" w:rsidP="00B036B6">
      <w:pPr>
        <w:pStyle w:val="InsideAddress"/>
        <w:jc w:val="both"/>
        <w:rPr>
          <w:b w:val="0"/>
          <w:szCs w:val="22"/>
        </w:rPr>
      </w:pPr>
      <w:r w:rsidRPr="007B5BA3">
        <w:rPr>
          <w:b w:val="0"/>
          <w:szCs w:val="22"/>
        </w:rPr>
        <w:t>Columbia, South Carolina 29201</w:t>
      </w:r>
    </w:p>
    <w:p w:rsidR="00B036B6" w:rsidRPr="007B5BA3" w:rsidRDefault="00B036B6" w:rsidP="00B036B6">
      <w:pPr>
        <w:pStyle w:val="InsideAddress"/>
        <w:jc w:val="both"/>
        <w:rPr>
          <w:b w:val="0"/>
          <w:szCs w:val="22"/>
        </w:rPr>
      </w:pPr>
    </w:p>
    <w:p w:rsidR="00B036B6" w:rsidRPr="007B5BA3" w:rsidRDefault="008A210D" w:rsidP="00B036B6">
      <w:pPr>
        <w:pStyle w:val="Salutation"/>
        <w:jc w:val="both"/>
        <w:rPr>
          <w:b w:val="0"/>
          <w:szCs w:val="22"/>
        </w:rPr>
      </w:pPr>
      <w:r w:rsidRPr="007B5BA3">
        <w:rPr>
          <w:b w:val="0"/>
          <w:szCs w:val="22"/>
        </w:rPr>
        <w:fldChar w:fldCharType="begin"/>
      </w:r>
      <w:r w:rsidR="00B036B6" w:rsidRPr="007B5BA3">
        <w:rPr>
          <w:b w:val="0"/>
          <w:szCs w:val="22"/>
        </w:rPr>
        <w:instrText xml:space="preserve"> AUTOTEXTLIST </w:instrText>
      </w:r>
      <w:r w:rsidRPr="007B5BA3">
        <w:rPr>
          <w:b w:val="0"/>
          <w:szCs w:val="22"/>
        </w:rPr>
        <w:fldChar w:fldCharType="separate"/>
      </w:r>
      <w:r w:rsidR="00B036B6" w:rsidRPr="007B5BA3">
        <w:rPr>
          <w:b w:val="0"/>
          <w:szCs w:val="22"/>
        </w:rPr>
        <w:t>Dear Chairman Kirsh:</w:t>
      </w:r>
      <w:r w:rsidRPr="007B5BA3">
        <w:rPr>
          <w:b w:val="0"/>
          <w:szCs w:val="22"/>
        </w:rPr>
        <w:fldChar w:fldCharType="end"/>
      </w:r>
    </w:p>
    <w:p w:rsidR="00B036B6" w:rsidRPr="007B5BA3" w:rsidRDefault="00B036B6" w:rsidP="00B036B6">
      <w:pPr>
        <w:pStyle w:val="BodyText"/>
        <w:spacing w:after="0"/>
        <w:jc w:val="both"/>
        <w:rPr>
          <w:b w:val="0"/>
          <w:szCs w:val="22"/>
        </w:rPr>
      </w:pPr>
      <w:r w:rsidRPr="007B5BA3">
        <w:rPr>
          <w:b w:val="0"/>
          <w:szCs w:val="22"/>
        </w:rPr>
        <w:tab/>
        <w:t xml:space="preserve">On behalf of the South Carolina Association of Municipal Power Systems, the Members of the House of Representatives are invited to a Legislative Reception.  This event will be held on Tuesday, April 13, 2010, from 6:00 p.m. until 8:00 p.m. at the Clarion Townhouse Hotel. </w:t>
      </w:r>
    </w:p>
    <w:p w:rsidR="00B036B6" w:rsidRPr="007B5BA3" w:rsidRDefault="00B036B6" w:rsidP="00B036B6">
      <w:pPr>
        <w:pStyle w:val="BodyText"/>
        <w:spacing w:after="0"/>
        <w:jc w:val="both"/>
        <w:rPr>
          <w:b w:val="0"/>
          <w:szCs w:val="22"/>
        </w:rPr>
      </w:pPr>
    </w:p>
    <w:p w:rsidR="00B036B6" w:rsidRPr="007B5BA3" w:rsidRDefault="008A210D" w:rsidP="00B036B6">
      <w:pPr>
        <w:pStyle w:val="BodyText"/>
        <w:spacing w:after="0"/>
        <w:jc w:val="both"/>
        <w:rPr>
          <w:b w:val="0"/>
          <w:szCs w:val="22"/>
        </w:rPr>
      </w:pPr>
      <w:r w:rsidRPr="007B5BA3">
        <w:rPr>
          <w:b w:val="0"/>
          <w:szCs w:val="22"/>
        </w:rPr>
        <w:fldChar w:fldCharType="begin"/>
      </w:r>
      <w:r w:rsidR="00B036B6" w:rsidRPr="007B5BA3">
        <w:rPr>
          <w:b w:val="0"/>
          <w:szCs w:val="22"/>
        </w:rPr>
        <w:instrText xml:space="preserve"> AUTOTEXTLIST </w:instrText>
      </w:r>
      <w:r w:rsidRPr="007B5BA3">
        <w:rPr>
          <w:b w:val="0"/>
          <w:szCs w:val="22"/>
        </w:rPr>
        <w:fldChar w:fldCharType="separate"/>
      </w:r>
      <w:r w:rsidR="00B036B6" w:rsidRPr="007B5BA3">
        <w:rPr>
          <w:b w:val="0"/>
          <w:szCs w:val="22"/>
        </w:rPr>
        <w:t>Sincerely,</w:t>
      </w:r>
      <w:r w:rsidRPr="007B5BA3">
        <w:rPr>
          <w:b w:val="0"/>
          <w:szCs w:val="22"/>
        </w:rPr>
        <w:fldChar w:fldCharType="end"/>
      </w:r>
    </w:p>
    <w:p w:rsidR="00B036B6" w:rsidRPr="007B5BA3" w:rsidRDefault="00B036B6" w:rsidP="00B036B6">
      <w:pPr>
        <w:ind w:firstLine="0"/>
        <w:rPr>
          <w:b/>
          <w:szCs w:val="22"/>
        </w:rPr>
      </w:pPr>
      <w:r w:rsidRPr="007B5BA3">
        <w:rPr>
          <w:szCs w:val="22"/>
        </w:rPr>
        <w:t>Miriam O. Hair</w:t>
      </w:r>
    </w:p>
    <w:p w:rsidR="00B036B6" w:rsidRPr="007B5BA3" w:rsidRDefault="00B036B6" w:rsidP="00B036B6">
      <w:pPr>
        <w:ind w:firstLine="0"/>
        <w:rPr>
          <w:szCs w:val="22"/>
        </w:rPr>
      </w:pPr>
      <w:r w:rsidRPr="007B5BA3">
        <w:rPr>
          <w:szCs w:val="22"/>
        </w:rPr>
        <w:t>Executive Director</w:t>
      </w:r>
    </w:p>
    <w:p w:rsidR="00B036B6" w:rsidRPr="007B5BA3" w:rsidRDefault="00B036B6" w:rsidP="00B036B6">
      <w:pPr>
        <w:ind w:firstLine="0"/>
        <w:rPr>
          <w:szCs w:val="22"/>
        </w:rPr>
      </w:pPr>
    </w:p>
    <w:p w:rsidR="00B036B6" w:rsidRPr="007B5BA3" w:rsidRDefault="00B036B6" w:rsidP="00B036B6">
      <w:pPr>
        <w:pStyle w:val="InsideAddressName"/>
        <w:jc w:val="both"/>
        <w:rPr>
          <w:b w:val="0"/>
          <w:szCs w:val="22"/>
        </w:rPr>
      </w:pPr>
      <w:r w:rsidRPr="007B5BA3">
        <w:rPr>
          <w:b w:val="0"/>
          <w:szCs w:val="22"/>
        </w:rPr>
        <w:t>March 24, 2010</w:t>
      </w:r>
    </w:p>
    <w:p w:rsidR="00B036B6" w:rsidRPr="007B5BA3" w:rsidRDefault="00B036B6" w:rsidP="00B036B6">
      <w:pPr>
        <w:pStyle w:val="InsideAddressName"/>
        <w:jc w:val="both"/>
        <w:rPr>
          <w:b w:val="0"/>
          <w:szCs w:val="22"/>
        </w:rPr>
      </w:pPr>
      <w:r w:rsidRPr="007B5BA3">
        <w:rPr>
          <w:b w:val="0"/>
          <w:szCs w:val="22"/>
        </w:rPr>
        <w:t>The Honorable Herb Kirsh</w:t>
      </w:r>
    </w:p>
    <w:p w:rsidR="00B036B6" w:rsidRPr="007B5BA3" w:rsidRDefault="00B036B6" w:rsidP="00B036B6">
      <w:pPr>
        <w:pStyle w:val="InsideAddress"/>
        <w:jc w:val="both"/>
        <w:rPr>
          <w:b w:val="0"/>
          <w:szCs w:val="22"/>
        </w:rPr>
      </w:pPr>
      <w:r w:rsidRPr="007B5BA3">
        <w:rPr>
          <w:b w:val="0"/>
          <w:szCs w:val="22"/>
        </w:rPr>
        <w:t>Chairman, House Invitations Committee</w:t>
      </w:r>
    </w:p>
    <w:p w:rsidR="00B036B6" w:rsidRPr="007B5BA3" w:rsidRDefault="00B036B6" w:rsidP="00B036B6">
      <w:pPr>
        <w:pStyle w:val="InsideAddress"/>
        <w:jc w:val="both"/>
        <w:rPr>
          <w:b w:val="0"/>
          <w:szCs w:val="22"/>
        </w:rPr>
      </w:pPr>
      <w:r w:rsidRPr="007B5BA3">
        <w:rPr>
          <w:b w:val="0"/>
          <w:szCs w:val="22"/>
        </w:rPr>
        <w:t>503-A Blatt Building</w:t>
      </w:r>
    </w:p>
    <w:p w:rsidR="00B036B6" w:rsidRPr="007B5BA3" w:rsidRDefault="00B036B6" w:rsidP="00B036B6">
      <w:pPr>
        <w:pStyle w:val="InsideAddress"/>
        <w:jc w:val="both"/>
        <w:rPr>
          <w:b w:val="0"/>
          <w:szCs w:val="22"/>
        </w:rPr>
      </w:pPr>
      <w:r w:rsidRPr="007B5BA3">
        <w:rPr>
          <w:b w:val="0"/>
          <w:szCs w:val="22"/>
        </w:rPr>
        <w:t>Columbia, South Carolina 29201</w:t>
      </w:r>
    </w:p>
    <w:p w:rsidR="00B036B6" w:rsidRPr="007B5BA3" w:rsidRDefault="00B036B6" w:rsidP="00B036B6">
      <w:pPr>
        <w:pStyle w:val="InsideAddress"/>
        <w:jc w:val="both"/>
        <w:rPr>
          <w:b w:val="0"/>
          <w:szCs w:val="22"/>
        </w:rPr>
      </w:pPr>
    </w:p>
    <w:p w:rsidR="00B036B6" w:rsidRPr="007B5BA3" w:rsidRDefault="008A210D" w:rsidP="00B036B6">
      <w:pPr>
        <w:pStyle w:val="Salutation"/>
        <w:jc w:val="both"/>
        <w:rPr>
          <w:b w:val="0"/>
          <w:szCs w:val="22"/>
        </w:rPr>
      </w:pPr>
      <w:r w:rsidRPr="007B5BA3">
        <w:rPr>
          <w:b w:val="0"/>
          <w:szCs w:val="22"/>
        </w:rPr>
        <w:fldChar w:fldCharType="begin"/>
      </w:r>
      <w:r w:rsidR="00B036B6" w:rsidRPr="007B5BA3">
        <w:rPr>
          <w:b w:val="0"/>
          <w:szCs w:val="22"/>
        </w:rPr>
        <w:instrText xml:space="preserve"> AUTOTEXTLIST </w:instrText>
      </w:r>
      <w:r w:rsidRPr="007B5BA3">
        <w:rPr>
          <w:b w:val="0"/>
          <w:szCs w:val="22"/>
        </w:rPr>
        <w:fldChar w:fldCharType="separate"/>
      </w:r>
      <w:r w:rsidR="00B036B6" w:rsidRPr="007B5BA3">
        <w:rPr>
          <w:b w:val="0"/>
          <w:szCs w:val="22"/>
        </w:rPr>
        <w:t>Dear Chairman Kirsh:</w:t>
      </w:r>
      <w:r w:rsidRPr="007B5BA3">
        <w:rPr>
          <w:b w:val="0"/>
          <w:szCs w:val="22"/>
        </w:rPr>
        <w:fldChar w:fldCharType="end"/>
      </w:r>
    </w:p>
    <w:p w:rsidR="00B036B6" w:rsidRPr="007B5BA3" w:rsidRDefault="00B036B6" w:rsidP="00B036B6">
      <w:pPr>
        <w:pStyle w:val="BodyText"/>
        <w:spacing w:after="0"/>
        <w:jc w:val="both"/>
        <w:rPr>
          <w:b w:val="0"/>
          <w:szCs w:val="22"/>
        </w:rPr>
      </w:pPr>
      <w:r w:rsidRPr="007B5BA3">
        <w:rPr>
          <w:b w:val="0"/>
          <w:szCs w:val="22"/>
        </w:rPr>
        <w:tab/>
        <w:t>On behalf of the South Carolina Home Educators’ Association, the Members and staff of the House of Representatives are invited to a Legislative Breakfast.  This event will be held on Wednesday, April 28, 2010, from 8:00 a.m. until 10:00 a.m. in Room 112 of the Blatt Building.</w:t>
      </w:r>
    </w:p>
    <w:p w:rsidR="00B036B6" w:rsidRDefault="00B036B6" w:rsidP="00B036B6">
      <w:pPr>
        <w:pStyle w:val="BodyText"/>
        <w:spacing w:after="0"/>
        <w:jc w:val="both"/>
        <w:rPr>
          <w:b w:val="0"/>
          <w:szCs w:val="22"/>
        </w:rPr>
      </w:pPr>
    </w:p>
    <w:p w:rsidR="00B036B6" w:rsidRPr="007B5BA3" w:rsidRDefault="008A210D" w:rsidP="00B036B6">
      <w:pPr>
        <w:pStyle w:val="BodyText"/>
        <w:spacing w:after="0"/>
        <w:jc w:val="both"/>
        <w:rPr>
          <w:b w:val="0"/>
          <w:szCs w:val="22"/>
        </w:rPr>
      </w:pPr>
      <w:r w:rsidRPr="007B5BA3">
        <w:rPr>
          <w:b w:val="0"/>
          <w:szCs w:val="22"/>
        </w:rPr>
        <w:fldChar w:fldCharType="begin"/>
      </w:r>
      <w:r w:rsidR="00B036B6" w:rsidRPr="007B5BA3">
        <w:rPr>
          <w:b w:val="0"/>
          <w:szCs w:val="22"/>
        </w:rPr>
        <w:instrText xml:space="preserve"> AUTOTEXTLIST </w:instrText>
      </w:r>
      <w:r w:rsidRPr="007B5BA3">
        <w:rPr>
          <w:b w:val="0"/>
          <w:szCs w:val="22"/>
        </w:rPr>
        <w:fldChar w:fldCharType="separate"/>
      </w:r>
      <w:r w:rsidR="00B036B6" w:rsidRPr="007B5BA3">
        <w:rPr>
          <w:b w:val="0"/>
          <w:szCs w:val="22"/>
        </w:rPr>
        <w:t>Sincerely,</w:t>
      </w:r>
      <w:r w:rsidRPr="007B5BA3">
        <w:rPr>
          <w:b w:val="0"/>
          <w:szCs w:val="22"/>
        </w:rPr>
        <w:fldChar w:fldCharType="end"/>
      </w:r>
    </w:p>
    <w:p w:rsidR="00B036B6" w:rsidRPr="007B5BA3" w:rsidRDefault="00B036B6" w:rsidP="00B036B6">
      <w:pPr>
        <w:ind w:firstLine="0"/>
        <w:rPr>
          <w:b/>
          <w:szCs w:val="22"/>
        </w:rPr>
      </w:pPr>
      <w:r w:rsidRPr="007B5BA3">
        <w:rPr>
          <w:szCs w:val="22"/>
        </w:rPr>
        <w:t>Greta Clinton</w:t>
      </w:r>
    </w:p>
    <w:p w:rsidR="00B036B6" w:rsidRPr="007B5BA3" w:rsidRDefault="00B036B6" w:rsidP="00B036B6">
      <w:pPr>
        <w:ind w:firstLine="0"/>
        <w:rPr>
          <w:szCs w:val="22"/>
        </w:rPr>
      </w:pPr>
      <w:r w:rsidRPr="007B5BA3">
        <w:rPr>
          <w:szCs w:val="22"/>
        </w:rPr>
        <w:t>Board Member</w:t>
      </w:r>
    </w:p>
    <w:p w:rsidR="00B036B6" w:rsidRPr="007B5BA3" w:rsidRDefault="00B036B6" w:rsidP="00B036B6">
      <w:pPr>
        <w:ind w:firstLine="0"/>
        <w:rPr>
          <w:szCs w:val="22"/>
        </w:rPr>
      </w:pPr>
    </w:p>
    <w:p w:rsidR="00B036B6" w:rsidRPr="007B5BA3" w:rsidRDefault="00B036B6" w:rsidP="00B036B6">
      <w:pPr>
        <w:pStyle w:val="InsideAddressName"/>
        <w:jc w:val="both"/>
        <w:rPr>
          <w:b w:val="0"/>
          <w:szCs w:val="22"/>
        </w:rPr>
      </w:pPr>
      <w:r w:rsidRPr="007B5BA3">
        <w:rPr>
          <w:b w:val="0"/>
          <w:szCs w:val="22"/>
        </w:rPr>
        <w:t>March 24, 2010</w:t>
      </w:r>
    </w:p>
    <w:p w:rsidR="00B036B6" w:rsidRPr="007B5BA3" w:rsidRDefault="00B036B6" w:rsidP="00B036B6">
      <w:pPr>
        <w:pStyle w:val="InsideAddressName"/>
        <w:jc w:val="both"/>
        <w:rPr>
          <w:b w:val="0"/>
          <w:szCs w:val="22"/>
        </w:rPr>
      </w:pPr>
      <w:r w:rsidRPr="007B5BA3">
        <w:rPr>
          <w:b w:val="0"/>
          <w:szCs w:val="22"/>
        </w:rPr>
        <w:t>The Honorable Herb Kirsh</w:t>
      </w:r>
    </w:p>
    <w:p w:rsidR="00B036B6" w:rsidRPr="007B5BA3" w:rsidRDefault="00B036B6" w:rsidP="00B036B6">
      <w:pPr>
        <w:pStyle w:val="InsideAddress"/>
        <w:jc w:val="both"/>
        <w:rPr>
          <w:b w:val="0"/>
          <w:szCs w:val="22"/>
        </w:rPr>
      </w:pPr>
      <w:r w:rsidRPr="007B5BA3">
        <w:rPr>
          <w:b w:val="0"/>
          <w:szCs w:val="22"/>
        </w:rPr>
        <w:t>Chairman, House Invitations Committee</w:t>
      </w:r>
    </w:p>
    <w:p w:rsidR="00B036B6" w:rsidRPr="007B5BA3" w:rsidRDefault="00B036B6" w:rsidP="00B036B6">
      <w:pPr>
        <w:pStyle w:val="InsideAddress"/>
        <w:jc w:val="both"/>
        <w:rPr>
          <w:b w:val="0"/>
          <w:szCs w:val="22"/>
        </w:rPr>
      </w:pPr>
      <w:r w:rsidRPr="007B5BA3">
        <w:rPr>
          <w:b w:val="0"/>
          <w:szCs w:val="22"/>
        </w:rPr>
        <w:t>503-A Blatt Building</w:t>
      </w:r>
    </w:p>
    <w:p w:rsidR="00B036B6" w:rsidRPr="007B5BA3" w:rsidRDefault="00B036B6" w:rsidP="00B036B6">
      <w:pPr>
        <w:pStyle w:val="InsideAddress"/>
        <w:jc w:val="both"/>
        <w:rPr>
          <w:b w:val="0"/>
          <w:szCs w:val="22"/>
        </w:rPr>
      </w:pPr>
      <w:r w:rsidRPr="007B5BA3">
        <w:rPr>
          <w:b w:val="0"/>
          <w:szCs w:val="22"/>
        </w:rPr>
        <w:t>Columbia, South Carolina 29201</w:t>
      </w:r>
    </w:p>
    <w:p w:rsidR="00B036B6" w:rsidRPr="007B5BA3" w:rsidRDefault="00B036B6" w:rsidP="00B036B6">
      <w:pPr>
        <w:pStyle w:val="InsideAddress"/>
        <w:jc w:val="both"/>
        <w:rPr>
          <w:b w:val="0"/>
          <w:szCs w:val="22"/>
        </w:rPr>
      </w:pPr>
    </w:p>
    <w:p w:rsidR="00B036B6" w:rsidRPr="007B5BA3" w:rsidRDefault="008A210D" w:rsidP="00B036B6">
      <w:pPr>
        <w:pStyle w:val="Salutation"/>
        <w:jc w:val="both"/>
        <w:rPr>
          <w:b w:val="0"/>
          <w:szCs w:val="22"/>
        </w:rPr>
      </w:pPr>
      <w:r w:rsidRPr="007B5BA3">
        <w:rPr>
          <w:b w:val="0"/>
          <w:szCs w:val="22"/>
        </w:rPr>
        <w:fldChar w:fldCharType="begin"/>
      </w:r>
      <w:r w:rsidR="00B036B6" w:rsidRPr="007B5BA3">
        <w:rPr>
          <w:b w:val="0"/>
          <w:szCs w:val="22"/>
        </w:rPr>
        <w:instrText xml:space="preserve"> AUTOTEXTLIST </w:instrText>
      </w:r>
      <w:r w:rsidRPr="007B5BA3">
        <w:rPr>
          <w:b w:val="0"/>
          <w:szCs w:val="22"/>
        </w:rPr>
        <w:fldChar w:fldCharType="separate"/>
      </w:r>
      <w:r w:rsidR="00B036B6" w:rsidRPr="007B5BA3">
        <w:rPr>
          <w:b w:val="0"/>
          <w:szCs w:val="22"/>
        </w:rPr>
        <w:t>Dear Chairman Kirsh:</w:t>
      </w:r>
      <w:r w:rsidRPr="007B5BA3">
        <w:rPr>
          <w:b w:val="0"/>
          <w:szCs w:val="22"/>
        </w:rPr>
        <w:fldChar w:fldCharType="end"/>
      </w:r>
    </w:p>
    <w:p w:rsidR="00B036B6" w:rsidRPr="007B5BA3" w:rsidRDefault="00B036B6" w:rsidP="00B036B6">
      <w:pPr>
        <w:pStyle w:val="BodyText"/>
        <w:spacing w:after="0"/>
        <w:jc w:val="both"/>
        <w:rPr>
          <w:b w:val="0"/>
          <w:szCs w:val="22"/>
        </w:rPr>
      </w:pPr>
      <w:r w:rsidRPr="007B5BA3">
        <w:rPr>
          <w:b w:val="0"/>
          <w:szCs w:val="22"/>
        </w:rPr>
        <w:tab/>
        <w:t xml:space="preserve">On behalf of the South Carolina Junior Golf Foundation, the Members and staff of the House of Representatives are invited to our </w:t>
      </w:r>
      <w:r w:rsidRPr="007B5BA3">
        <w:rPr>
          <w:b w:val="0"/>
          <w:i/>
          <w:szCs w:val="22"/>
        </w:rPr>
        <w:t>Annual Legislator Appreciation Night &amp; Celebration of Golf</w:t>
      </w:r>
      <w:r w:rsidRPr="007B5BA3">
        <w:rPr>
          <w:b w:val="0"/>
          <w:szCs w:val="22"/>
        </w:rPr>
        <w:t xml:space="preserve"> reception.  This event will be held on Wednesday, April 21, 2010, from 6:00 p.m. until 8:00 p.m. in the Vista Room of the Blue Marlin.</w:t>
      </w:r>
    </w:p>
    <w:p w:rsidR="00B036B6" w:rsidRPr="007B5BA3" w:rsidRDefault="00B036B6" w:rsidP="00B036B6">
      <w:pPr>
        <w:pStyle w:val="BodyText"/>
        <w:spacing w:after="0"/>
        <w:jc w:val="both"/>
        <w:rPr>
          <w:b w:val="0"/>
          <w:szCs w:val="22"/>
        </w:rPr>
      </w:pPr>
    </w:p>
    <w:p w:rsidR="00B036B6" w:rsidRPr="007B5BA3" w:rsidRDefault="008A210D" w:rsidP="00B036B6">
      <w:pPr>
        <w:pStyle w:val="BodyText"/>
        <w:spacing w:after="0"/>
        <w:jc w:val="both"/>
        <w:rPr>
          <w:b w:val="0"/>
          <w:szCs w:val="22"/>
        </w:rPr>
      </w:pPr>
      <w:r w:rsidRPr="007B5BA3">
        <w:rPr>
          <w:b w:val="0"/>
          <w:szCs w:val="22"/>
        </w:rPr>
        <w:fldChar w:fldCharType="begin"/>
      </w:r>
      <w:r w:rsidR="00B036B6" w:rsidRPr="007B5BA3">
        <w:rPr>
          <w:b w:val="0"/>
          <w:szCs w:val="22"/>
        </w:rPr>
        <w:instrText xml:space="preserve"> AUTOTEXTLIST </w:instrText>
      </w:r>
      <w:r w:rsidRPr="007B5BA3">
        <w:rPr>
          <w:b w:val="0"/>
          <w:szCs w:val="22"/>
        </w:rPr>
        <w:fldChar w:fldCharType="separate"/>
      </w:r>
      <w:r w:rsidR="00B036B6" w:rsidRPr="007B5BA3">
        <w:rPr>
          <w:b w:val="0"/>
          <w:szCs w:val="22"/>
        </w:rPr>
        <w:t>Sincerely,</w:t>
      </w:r>
      <w:r w:rsidRPr="007B5BA3">
        <w:rPr>
          <w:b w:val="0"/>
          <w:szCs w:val="22"/>
        </w:rPr>
        <w:fldChar w:fldCharType="end"/>
      </w:r>
    </w:p>
    <w:p w:rsidR="00B036B6" w:rsidRPr="007B5BA3" w:rsidRDefault="00B036B6" w:rsidP="00B036B6">
      <w:pPr>
        <w:ind w:firstLine="0"/>
        <w:rPr>
          <w:b/>
          <w:szCs w:val="22"/>
        </w:rPr>
      </w:pPr>
      <w:r w:rsidRPr="007B5BA3">
        <w:rPr>
          <w:szCs w:val="22"/>
        </w:rPr>
        <w:t>Joseph A. Quick</w:t>
      </w:r>
    </w:p>
    <w:p w:rsidR="00B036B6" w:rsidRPr="007B5BA3" w:rsidRDefault="00B036B6" w:rsidP="00B036B6">
      <w:pPr>
        <w:ind w:firstLine="0"/>
        <w:rPr>
          <w:szCs w:val="22"/>
        </w:rPr>
      </w:pPr>
      <w:r w:rsidRPr="007B5BA3">
        <w:rPr>
          <w:szCs w:val="22"/>
        </w:rPr>
        <w:t>Director of Development</w:t>
      </w:r>
    </w:p>
    <w:p w:rsidR="00B036B6" w:rsidRPr="007B5BA3" w:rsidRDefault="00B036B6" w:rsidP="00B036B6">
      <w:pPr>
        <w:ind w:firstLine="0"/>
        <w:rPr>
          <w:szCs w:val="22"/>
        </w:rPr>
      </w:pPr>
    </w:p>
    <w:p w:rsidR="00B036B6" w:rsidRPr="007B5BA3" w:rsidRDefault="00B036B6" w:rsidP="00B036B6">
      <w:pPr>
        <w:pStyle w:val="InsideAddressName"/>
        <w:jc w:val="both"/>
        <w:rPr>
          <w:b w:val="0"/>
          <w:szCs w:val="22"/>
        </w:rPr>
      </w:pPr>
      <w:r w:rsidRPr="007B5BA3">
        <w:rPr>
          <w:b w:val="0"/>
          <w:szCs w:val="22"/>
        </w:rPr>
        <w:t>March 24, 2010</w:t>
      </w:r>
    </w:p>
    <w:p w:rsidR="00B036B6" w:rsidRPr="007B5BA3" w:rsidRDefault="00B036B6" w:rsidP="00B036B6">
      <w:pPr>
        <w:pStyle w:val="InsideAddressName"/>
        <w:jc w:val="both"/>
        <w:rPr>
          <w:b w:val="0"/>
          <w:szCs w:val="22"/>
        </w:rPr>
      </w:pPr>
      <w:r w:rsidRPr="007B5BA3">
        <w:rPr>
          <w:b w:val="0"/>
          <w:szCs w:val="22"/>
        </w:rPr>
        <w:t>The Honorable Herb Kirsh</w:t>
      </w:r>
    </w:p>
    <w:p w:rsidR="00B036B6" w:rsidRPr="007B5BA3" w:rsidRDefault="00B036B6" w:rsidP="00B036B6">
      <w:pPr>
        <w:pStyle w:val="InsideAddress"/>
        <w:jc w:val="both"/>
        <w:rPr>
          <w:b w:val="0"/>
          <w:szCs w:val="22"/>
        </w:rPr>
      </w:pPr>
      <w:r w:rsidRPr="007B5BA3">
        <w:rPr>
          <w:b w:val="0"/>
          <w:szCs w:val="22"/>
        </w:rPr>
        <w:t>Chairman, House Invitations Committee</w:t>
      </w:r>
    </w:p>
    <w:p w:rsidR="00B036B6" w:rsidRPr="007B5BA3" w:rsidRDefault="00B036B6" w:rsidP="00B036B6">
      <w:pPr>
        <w:pStyle w:val="InsideAddress"/>
        <w:jc w:val="both"/>
        <w:rPr>
          <w:b w:val="0"/>
          <w:szCs w:val="22"/>
        </w:rPr>
      </w:pPr>
      <w:r w:rsidRPr="007B5BA3">
        <w:rPr>
          <w:b w:val="0"/>
          <w:szCs w:val="22"/>
        </w:rPr>
        <w:t>503-A Blatt Building</w:t>
      </w:r>
    </w:p>
    <w:p w:rsidR="00B036B6" w:rsidRPr="007B5BA3" w:rsidRDefault="00B036B6" w:rsidP="00B036B6">
      <w:pPr>
        <w:pStyle w:val="InsideAddress"/>
        <w:jc w:val="both"/>
        <w:rPr>
          <w:b w:val="0"/>
          <w:szCs w:val="22"/>
        </w:rPr>
      </w:pPr>
      <w:r w:rsidRPr="007B5BA3">
        <w:rPr>
          <w:b w:val="0"/>
          <w:szCs w:val="22"/>
        </w:rPr>
        <w:t>Columbia, South Carolina 29201</w:t>
      </w:r>
    </w:p>
    <w:p w:rsidR="00B036B6" w:rsidRPr="007B5BA3" w:rsidRDefault="00B036B6" w:rsidP="00B036B6">
      <w:pPr>
        <w:pStyle w:val="InsideAddress"/>
        <w:jc w:val="both"/>
        <w:rPr>
          <w:b w:val="0"/>
          <w:szCs w:val="22"/>
        </w:rPr>
      </w:pPr>
    </w:p>
    <w:p w:rsidR="00B036B6" w:rsidRPr="007B5BA3" w:rsidRDefault="008A210D" w:rsidP="00B036B6">
      <w:pPr>
        <w:pStyle w:val="Salutation"/>
        <w:jc w:val="both"/>
        <w:rPr>
          <w:b w:val="0"/>
          <w:szCs w:val="22"/>
        </w:rPr>
      </w:pPr>
      <w:r w:rsidRPr="007B5BA3">
        <w:rPr>
          <w:b w:val="0"/>
          <w:szCs w:val="22"/>
        </w:rPr>
        <w:fldChar w:fldCharType="begin"/>
      </w:r>
      <w:r w:rsidR="00B036B6" w:rsidRPr="007B5BA3">
        <w:rPr>
          <w:b w:val="0"/>
          <w:szCs w:val="22"/>
        </w:rPr>
        <w:instrText xml:space="preserve"> AUTOTEXTLIST </w:instrText>
      </w:r>
      <w:r w:rsidRPr="007B5BA3">
        <w:rPr>
          <w:b w:val="0"/>
          <w:szCs w:val="22"/>
        </w:rPr>
        <w:fldChar w:fldCharType="separate"/>
      </w:r>
      <w:r w:rsidR="00B036B6" w:rsidRPr="007B5BA3">
        <w:rPr>
          <w:b w:val="0"/>
          <w:szCs w:val="22"/>
        </w:rPr>
        <w:t>Dear Chairman Kirsh:</w:t>
      </w:r>
      <w:r w:rsidRPr="007B5BA3">
        <w:rPr>
          <w:b w:val="0"/>
          <w:szCs w:val="22"/>
        </w:rPr>
        <w:fldChar w:fldCharType="end"/>
      </w:r>
    </w:p>
    <w:p w:rsidR="00B036B6" w:rsidRPr="007B5BA3" w:rsidRDefault="00B036B6" w:rsidP="00B036B6">
      <w:pPr>
        <w:pStyle w:val="BodyText"/>
        <w:spacing w:after="0"/>
        <w:jc w:val="both"/>
        <w:rPr>
          <w:b w:val="0"/>
          <w:szCs w:val="22"/>
        </w:rPr>
      </w:pPr>
      <w:r w:rsidRPr="007B5BA3">
        <w:rPr>
          <w:b w:val="0"/>
          <w:szCs w:val="22"/>
        </w:rPr>
        <w:tab/>
        <w:t>On behalf of the South Carolina Association of Heating and Air Conditioning Contractors, the Members and staff of the House of Representatives are invited to a Legislative Breakfast.  This event will be held on Thursday, April 29, 2010, from 8:00 a.m. until 10:00 a.m. in Room 112 of the Blatt Building.</w:t>
      </w:r>
    </w:p>
    <w:p w:rsidR="00B036B6" w:rsidRPr="007B5BA3" w:rsidRDefault="00B036B6" w:rsidP="00B036B6">
      <w:pPr>
        <w:pStyle w:val="BodyText"/>
        <w:spacing w:after="0"/>
        <w:jc w:val="both"/>
        <w:rPr>
          <w:b w:val="0"/>
          <w:szCs w:val="22"/>
        </w:rPr>
      </w:pPr>
    </w:p>
    <w:p w:rsidR="00B036B6" w:rsidRPr="007B5BA3" w:rsidRDefault="008A210D" w:rsidP="00B036B6">
      <w:pPr>
        <w:pStyle w:val="BodyText"/>
        <w:spacing w:after="0"/>
        <w:jc w:val="both"/>
        <w:rPr>
          <w:b w:val="0"/>
          <w:szCs w:val="22"/>
        </w:rPr>
      </w:pPr>
      <w:r w:rsidRPr="007B5BA3">
        <w:rPr>
          <w:b w:val="0"/>
          <w:szCs w:val="22"/>
        </w:rPr>
        <w:fldChar w:fldCharType="begin"/>
      </w:r>
      <w:r w:rsidR="00B036B6" w:rsidRPr="007B5BA3">
        <w:rPr>
          <w:b w:val="0"/>
          <w:szCs w:val="22"/>
        </w:rPr>
        <w:instrText xml:space="preserve"> AUTOTEXTLIST </w:instrText>
      </w:r>
      <w:r w:rsidRPr="007B5BA3">
        <w:rPr>
          <w:b w:val="0"/>
          <w:szCs w:val="22"/>
        </w:rPr>
        <w:fldChar w:fldCharType="separate"/>
      </w:r>
      <w:r w:rsidR="00B036B6" w:rsidRPr="007B5BA3">
        <w:rPr>
          <w:b w:val="0"/>
          <w:szCs w:val="22"/>
        </w:rPr>
        <w:t>Sincerely,</w:t>
      </w:r>
      <w:r w:rsidRPr="007B5BA3">
        <w:rPr>
          <w:b w:val="0"/>
          <w:szCs w:val="22"/>
        </w:rPr>
        <w:fldChar w:fldCharType="end"/>
      </w:r>
    </w:p>
    <w:p w:rsidR="00B036B6" w:rsidRPr="007B5BA3" w:rsidRDefault="00B036B6" w:rsidP="00B036B6">
      <w:pPr>
        <w:ind w:firstLine="0"/>
        <w:rPr>
          <w:b/>
          <w:szCs w:val="22"/>
        </w:rPr>
      </w:pPr>
      <w:r w:rsidRPr="007B5BA3">
        <w:rPr>
          <w:szCs w:val="22"/>
        </w:rPr>
        <w:t>Leigh M. Faircloth</w:t>
      </w:r>
    </w:p>
    <w:p w:rsidR="00B036B6" w:rsidRPr="007B5BA3" w:rsidRDefault="00B036B6" w:rsidP="00B036B6">
      <w:pPr>
        <w:ind w:firstLine="0"/>
        <w:rPr>
          <w:szCs w:val="22"/>
        </w:rPr>
      </w:pPr>
      <w:r w:rsidRPr="007B5BA3">
        <w:rPr>
          <w:szCs w:val="22"/>
        </w:rPr>
        <w:t>Executive Director</w:t>
      </w:r>
    </w:p>
    <w:p w:rsidR="00B036B6" w:rsidRPr="007B5BA3" w:rsidRDefault="00B036B6" w:rsidP="00B036B6">
      <w:pPr>
        <w:ind w:firstLine="0"/>
        <w:rPr>
          <w:szCs w:val="22"/>
        </w:rPr>
      </w:pPr>
    </w:p>
    <w:p w:rsidR="00B036B6" w:rsidRPr="007B5BA3" w:rsidRDefault="00B036B6" w:rsidP="00B036B6">
      <w:pPr>
        <w:pStyle w:val="InsideAddressName"/>
        <w:jc w:val="both"/>
        <w:rPr>
          <w:b w:val="0"/>
          <w:szCs w:val="22"/>
        </w:rPr>
      </w:pPr>
      <w:r w:rsidRPr="007B5BA3">
        <w:rPr>
          <w:b w:val="0"/>
          <w:szCs w:val="22"/>
        </w:rPr>
        <w:t>March 24, 2010</w:t>
      </w:r>
    </w:p>
    <w:p w:rsidR="00B036B6" w:rsidRPr="007B5BA3" w:rsidRDefault="00B036B6" w:rsidP="00B036B6">
      <w:pPr>
        <w:pStyle w:val="InsideAddressName"/>
        <w:jc w:val="both"/>
        <w:rPr>
          <w:b w:val="0"/>
          <w:szCs w:val="22"/>
        </w:rPr>
      </w:pPr>
      <w:r w:rsidRPr="007B5BA3">
        <w:rPr>
          <w:b w:val="0"/>
          <w:szCs w:val="22"/>
        </w:rPr>
        <w:t>The Honorable Herb Kirsh</w:t>
      </w:r>
    </w:p>
    <w:p w:rsidR="00B036B6" w:rsidRPr="007B5BA3" w:rsidRDefault="00B036B6" w:rsidP="00B036B6">
      <w:pPr>
        <w:pStyle w:val="InsideAddress"/>
        <w:jc w:val="both"/>
        <w:rPr>
          <w:b w:val="0"/>
          <w:szCs w:val="22"/>
        </w:rPr>
      </w:pPr>
      <w:r w:rsidRPr="007B5BA3">
        <w:rPr>
          <w:b w:val="0"/>
          <w:szCs w:val="22"/>
        </w:rPr>
        <w:t>Chairman, House Invitations Committee</w:t>
      </w:r>
    </w:p>
    <w:p w:rsidR="00B036B6" w:rsidRPr="007B5BA3" w:rsidRDefault="00B036B6" w:rsidP="00B036B6">
      <w:pPr>
        <w:pStyle w:val="InsideAddress"/>
        <w:jc w:val="both"/>
        <w:rPr>
          <w:b w:val="0"/>
          <w:szCs w:val="22"/>
        </w:rPr>
      </w:pPr>
      <w:r w:rsidRPr="007B5BA3">
        <w:rPr>
          <w:b w:val="0"/>
          <w:szCs w:val="22"/>
        </w:rPr>
        <w:t>503-A Blatt Building</w:t>
      </w:r>
    </w:p>
    <w:p w:rsidR="00B036B6" w:rsidRPr="007B5BA3" w:rsidRDefault="00B036B6" w:rsidP="00B036B6">
      <w:pPr>
        <w:pStyle w:val="InsideAddress"/>
        <w:jc w:val="both"/>
        <w:rPr>
          <w:b w:val="0"/>
          <w:szCs w:val="22"/>
        </w:rPr>
      </w:pPr>
      <w:r w:rsidRPr="007B5BA3">
        <w:rPr>
          <w:b w:val="0"/>
          <w:szCs w:val="22"/>
        </w:rPr>
        <w:t>Columbia, South Carolina 29201</w:t>
      </w:r>
    </w:p>
    <w:p w:rsidR="00B036B6" w:rsidRPr="007B5BA3" w:rsidRDefault="00B036B6" w:rsidP="00B036B6">
      <w:pPr>
        <w:pStyle w:val="InsideAddress"/>
        <w:jc w:val="both"/>
        <w:rPr>
          <w:b w:val="0"/>
          <w:szCs w:val="22"/>
        </w:rPr>
      </w:pPr>
    </w:p>
    <w:p w:rsidR="00B036B6" w:rsidRPr="007B5BA3" w:rsidRDefault="008A210D" w:rsidP="00B036B6">
      <w:pPr>
        <w:pStyle w:val="Salutation"/>
        <w:jc w:val="both"/>
        <w:rPr>
          <w:b w:val="0"/>
          <w:szCs w:val="22"/>
        </w:rPr>
      </w:pPr>
      <w:r w:rsidRPr="007B5BA3">
        <w:rPr>
          <w:b w:val="0"/>
          <w:szCs w:val="22"/>
        </w:rPr>
        <w:fldChar w:fldCharType="begin"/>
      </w:r>
      <w:r w:rsidR="00B036B6" w:rsidRPr="007B5BA3">
        <w:rPr>
          <w:b w:val="0"/>
          <w:szCs w:val="22"/>
        </w:rPr>
        <w:instrText xml:space="preserve"> AUTOTEXTLIST </w:instrText>
      </w:r>
      <w:r w:rsidRPr="007B5BA3">
        <w:rPr>
          <w:b w:val="0"/>
          <w:szCs w:val="22"/>
        </w:rPr>
        <w:fldChar w:fldCharType="separate"/>
      </w:r>
      <w:r w:rsidR="00B036B6" w:rsidRPr="007B5BA3">
        <w:rPr>
          <w:b w:val="0"/>
          <w:szCs w:val="22"/>
        </w:rPr>
        <w:t>Dear Chairman Kirsh:</w:t>
      </w:r>
      <w:r w:rsidRPr="007B5BA3">
        <w:rPr>
          <w:b w:val="0"/>
          <w:szCs w:val="22"/>
        </w:rPr>
        <w:fldChar w:fldCharType="end"/>
      </w:r>
    </w:p>
    <w:p w:rsidR="00B036B6" w:rsidRPr="007B5BA3" w:rsidRDefault="00B036B6" w:rsidP="00B036B6">
      <w:pPr>
        <w:pStyle w:val="BodyText"/>
        <w:spacing w:after="0"/>
        <w:jc w:val="both"/>
        <w:rPr>
          <w:b w:val="0"/>
          <w:szCs w:val="22"/>
        </w:rPr>
      </w:pPr>
      <w:r w:rsidRPr="007B5BA3">
        <w:rPr>
          <w:b w:val="0"/>
          <w:szCs w:val="22"/>
        </w:rPr>
        <w:tab/>
        <w:t>On behalf of the Associated Marine Institutes of South Carolina, the Members of the House of Representatives are invited to a Legislative Luncheon.  This event will be held on Wednesday, April 14, 2010, from 12:00 p.m. until 2:00 p.m. in Room 112 of the Blatt Building.</w:t>
      </w:r>
    </w:p>
    <w:p w:rsidR="00B036B6" w:rsidRPr="007B5BA3" w:rsidRDefault="00B036B6" w:rsidP="00B036B6">
      <w:pPr>
        <w:pStyle w:val="BodyText"/>
        <w:spacing w:after="0"/>
        <w:jc w:val="both"/>
        <w:rPr>
          <w:b w:val="0"/>
          <w:szCs w:val="22"/>
        </w:rPr>
      </w:pPr>
    </w:p>
    <w:p w:rsidR="00B036B6" w:rsidRPr="007B5BA3" w:rsidRDefault="008A210D" w:rsidP="00B036B6">
      <w:pPr>
        <w:pStyle w:val="BodyText"/>
        <w:spacing w:after="0"/>
        <w:jc w:val="both"/>
        <w:rPr>
          <w:b w:val="0"/>
          <w:szCs w:val="22"/>
        </w:rPr>
      </w:pPr>
      <w:r w:rsidRPr="007B5BA3">
        <w:rPr>
          <w:b w:val="0"/>
          <w:szCs w:val="22"/>
        </w:rPr>
        <w:fldChar w:fldCharType="begin"/>
      </w:r>
      <w:r w:rsidR="00B036B6" w:rsidRPr="007B5BA3">
        <w:rPr>
          <w:b w:val="0"/>
          <w:szCs w:val="22"/>
        </w:rPr>
        <w:instrText xml:space="preserve"> AUTOTEXTLIST </w:instrText>
      </w:r>
      <w:r w:rsidRPr="007B5BA3">
        <w:rPr>
          <w:b w:val="0"/>
          <w:szCs w:val="22"/>
        </w:rPr>
        <w:fldChar w:fldCharType="separate"/>
      </w:r>
      <w:r w:rsidR="00B036B6" w:rsidRPr="007B5BA3">
        <w:rPr>
          <w:b w:val="0"/>
          <w:szCs w:val="22"/>
        </w:rPr>
        <w:t>Sincerely,</w:t>
      </w:r>
      <w:r w:rsidRPr="007B5BA3">
        <w:rPr>
          <w:b w:val="0"/>
          <w:szCs w:val="22"/>
        </w:rPr>
        <w:fldChar w:fldCharType="end"/>
      </w:r>
    </w:p>
    <w:p w:rsidR="00B036B6" w:rsidRPr="007B5BA3" w:rsidRDefault="00B036B6" w:rsidP="00B036B6">
      <w:pPr>
        <w:ind w:firstLine="0"/>
        <w:rPr>
          <w:b/>
          <w:szCs w:val="22"/>
        </w:rPr>
      </w:pPr>
      <w:r w:rsidRPr="007B5BA3">
        <w:rPr>
          <w:szCs w:val="22"/>
        </w:rPr>
        <w:t>Fred N. Hanna, P.E.</w:t>
      </w:r>
    </w:p>
    <w:p w:rsidR="00B036B6" w:rsidRPr="007B5BA3" w:rsidRDefault="00B036B6" w:rsidP="00B036B6">
      <w:pPr>
        <w:ind w:firstLine="0"/>
        <w:rPr>
          <w:szCs w:val="22"/>
        </w:rPr>
      </w:pPr>
      <w:r w:rsidRPr="007B5BA3">
        <w:rPr>
          <w:szCs w:val="22"/>
        </w:rPr>
        <w:t xml:space="preserve">Chairman of the SC Board of Associated Marine Institutes </w:t>
      </w:r>
    </w:p>
    <w:p w:rsidR="00B036B6" w:rsidRPr="007B5BA3" w:rsidRDefault="00B036B6" w:rsidP="00B036B6">
      <w:pPr>
        <w:ind w:firstLine="0"/>
        <w:rPr>
          <w:szCs w:val="22"/>
        </w:rPr>
      </w:pPr>
    </w:p>
    <w:p w:rsidR="00B036B6" w:rsidRPr="007B5BA3" w:rsidRDefault="00B036B6" w:rsidP="00B036B6">
      <w:pPr>
        <w:pStyle w:val="InsideAddressName"/>
        <w:jc w:val="both"/>
        <w:rPr>
          <w:b w:val="0"/>
          <w:szCs w:val="22"/>
        </w:rPr>
      </w:pPr>
      <w:r w:rsidRPr="007B5BA3">
        <w:rPr>
          <w:b w:val="0"/>
          <w:szCs w:val="22"/>
        </w:rPr>
        <w:t>March 24, 2010</w:t>
      </w:r>
    </w:p>
    <w:p w:rsidR="00B036B6" w:rsidRPr="007B5BA3" w:rsidRDefault="00B036B6" w:rsidP="00B036B6">
      <w:pPr>
        <w:pStyle w:val="InsideAddressName"/>
        <w:jc w:val="both"/>
        <w:rPr>
          <w:b w:val="0"/>
          <w:szCs w:val="22"/>
        </w:rPr>
      </w:pPr>
      <w:r w:rsidRPr="007B5BA3">
        <w:rPr>
          <w:b w:val="0"/>
          <w:szCs w:val="22"/>
        </w:rPr>
        <w:t>The Honorable Herb Kirsh</w:t>
      </w:r>
    </w:p>
    <w:p w:rsidR="00B036B6" w:rsidRPr="007B5BA3" w:rsidRDefault="00B036B6" w:rsidP="00B036B6">
      <w:pPr>
        <w:pStyle w:val="InsideAddress"/>
        <w:jc w:val="both"/>
        <w:rPr>
          <w:b w:val="0"/>
          <w:szCs w:val="22"/>
        </w:rPr>
      </w:pPr>
      <w:r w:rsidRPr="007B5BA3">
        <w:rPr>
          <w:b w:val="0"/>
          <w:szCs w:val="22"/>
        </w:rPr>
        <w:t>Chairman, House Invitations Committee</w:t>
      </w:r>
    </w:p>
    <w:p w:rsidR="00B036B6" w:rsidRPr="007B5BA3" w:rsidRDefault="00B036B6" w:rsidP="00B036B6">
      <w:pPr>
        <w:pStyle w:val="InsideAddress"/>
        <w:jc w:val="both"/>
        <w:rPr>
          <w:b w:val="0"/>
          <w:szCs w:val="22"/>
        </w:rPr>
      </w:pPr>
      <w:r w:rsidRPr="007B5BA3">
        <w:rPr>
          <w:b w:val="0"/>
          <w:szCs w:val="22"/>
        </w:rPr>
        <w:t>503-A Blatt Building</w:t>
      </w:r>
    </w:p>
    <w:p w:rsidR="00B036B6" w:rsidRPr="007B5BA3" w:rsidRDefault="00B036B6" w:rsidP="00B036B6">
      <w:pPr>
        <w:pStyle w:val="InsideAddress"/>
        <w:jc w:val="both"/>
        <w:rPr>
          <w:b w:val="0"/>
          <w:szCs w:val="22"/>
        </w:rPr>
      </w:pPr>
      <w:r w:rsidRPr="007B5BA3">
        <w:rPr>
          <w:b w:val="0"/>
          <w:szCs w:val="22"/>
        </w:rPr>
        <w:t>Columbia, South Carolina 29201</w:t>
      </w:r>
    </w:p>
    <w:p w:rsidR="00B036B6" w:rsidRPr="007B5BA3" w:rsidRDefault="00B036B6" w:rsidP="00B036B6">
      <w:pPr>
        <w:pStyle w:val="InsideAddress"/>
        <w:jc w:val="both"/>
        <w:rPr>
          <w:b w:val="0"/>
          <w:szCs w:val="22"/>
        </w:rPr>
      </w:pPr>
    </w:p>
    <w:p w:rsidR="00B036B6" w:rsidRPr="007B5BA3" w:rsidRDefault="008A210D" w:rsidP="00B036B6">
      <w:pPr>
        <w:pStyle w:val="Salutation"/>
        <w:jc w:val="both"/>
        <w:rPr>
          <w:b w:val="0"/>
          <w:szCs w:val="22"/>
        </w:rPr>
      </w:pPr>
      <w:r w:rsidRPr="007B5BA3">
        <w:rPr>
          <w:b w:val="0"/>
          <w:szCs w:val="22"/>
        </w:rPr>
        <w:fldChar w:fldCharType="begin"/>
      </w:r>
      <w:r w:rsidR="00B036B6" w:rsidRPr="007B5BA3">
        <w:rPr>
          <w:b w:val="0"/>
          <w:szCs w:val="22"/>
        </w:rPr>
        <w:instrText xml:space="preserve"> AUTOTEXTLIST </w:instrText>
      </w:r>
      <w:r w:rsidRPr="007B5BA3">
        <w:rPr>
          <w:b w:val="0"/>
          <w:szCs w:val="22"/>
        </w:rPr>
        <w:fldChar w:fldCharType="separate"/>
      </w:r>
      <w:r w:rsidR="00B036B6" w:rsidRPr="007B5BA3">
        <w:rPr>
          <w:b w:val="0"/>
          <w:szCs w:val="22"/>
        </w:rPr>
        <w:t>Dear Chairman Kirsh:</w:t>
      </w:r>
      <w:r w:rsidRPr="007B5BA3">
        <w:rPr>
          <w:b w:val="0"/>
          <w:szCs w:val="22"/>
        </w:rPr>
        <w:fldChar w:fldCharType="end"/>
      </w:r>
    </w:p>
    <w:p w:rsidR="00B036B6" w:rsidRPr="007B5BA3" w:rsidRDefault="00B036B6" w:rsidP="00B036B6">
      <w:pPr>
        <w:pStyle w:val="BodyText"/>
        <w:spacing w:after="0"/>
        <w:jc w:val="both"/>
        <w:rPr>
          <w:b w:val="0"/>
          <w:szCs w:val="22"/>
        </w:rPr>
      </w:pPr>
      <w:r w:rsidRPr="007B5BA3">
        <w:rPr>
          <w:b w:val="0"/>
          <w:szCs w:val="22"/>
        </w:rPr>
        <w:tab/>
        <w:t>On behalf of the South Carolina Dental Association, the Members and staff of the House of Representatives are invited to a Legislative Breakfast.  This event will be held on Thursday, April 15, 2010, from 8:00 a.m. until 10:00 a.m. in Room 112 of the Blatt Building.</w:t>
      </w:r>
    </w:p>
    <w:p w:rsidR="00B036B6" w:rsidRPr="007B5BA3" w:rsidRDefault="00B036B6" w:rsidP="00B036B6">
      <w:pPr>
        <w:pStyle w:val="BodyText"/>
        <w:spacing w:after="0"/>
        <w:jc w:val="both"/>
        <w:rPr>
          <w:b w:val="0"/>
          <w:szCs w:val="22"/>
        </w:rPr>
      </w:pPr>
    </w:p>
    <w:p w:rsidR="00B036B6" w:rsidRPr="007B5BA3" w:rsidRDefault="008A210D" w:rsidP="00B036B6">
      <w:pPr>
        <w:pStyle w:val="BodyText"/>
        <w:spacing w:after="0"/>
        <w:jc w:val="both"/>
        <w:rPr>
          <w:b w:val="0"/>
          <w:szCs w:val="22"/>
        </w:rPr>
      </w:pPr>
      <w:r w:rsidRPr="007B5BA3">
        <w:rPr>
          <w:b w:val="0"/>
          <w:szCs w:val="22"/>
        </w:rPr>
        <w:fldChar w:fldCharType="begin"/>
      </w:r>
      <w:r w:rsidR="00B036B6" w:rsidRPr="007B5BA3">
        <w:rPr>
          <w:b w:val="0"/>
          <w:szCs w:val="22"/>
        </w:rPr>
        <w:instrText xml:space="preserve"> AUTOTEXTLIST </w:instrText>
      </w:r>
      <w:r w:rsidRPr="007B5BA3">
        <w:rPr>
          <w:b w:val="0"/>
          <w:szCs w:val="22"/>
        </w:rPr>
        <w:fldChar w:fldCharType="separate"/>
      </w:r>
      <w:r w:rsidR="00B036B6" w:rsidRPr="007B5BA3">
        <w:rPr>
          <w:b w:val="0"/>
          <w:szCs w:val="22"/>
        </w:rPr>
        <w:t>Sincerely,</w:t>
      </w:r>
      <w:r w:rsidRPr="007B5BA3">
        <w:rPr>
          <w:b w:val="0"/>
          <w:szCs w:val="22"/>
        </w:rPr>
        <w:fldChar w:fldCharType="end"/>
      </w:r>
    </w:p>
    <w:p w:rsidR="00B036B6" w:rsidRPr="007B5BA3" w:rsidRDefault="00B036B6" w:rsidP="00B036B6">
      <w:pPr>
        <w:ind w:firstLine="0"/>
        <w:rPr>
          <w:b/>
          <w:szCs w:val="22"/>
        </w:rPr>
      </w:pPr>
      <w:r w:rsidRPr="007B5BA3">
        <w:rPr>
          <w:szCs w:val="22"/>
        </w:rPr>
        <w:t>Ashley Smith Hunter</w:t>
      </w:r>
    </w:p>
    <w:p w:rsidR="00B036B6" w:rsidRPr="007B5BA3" w:rsidRDefault="00B036B6" w:rsidP="00B036B6">
      <w:pPr>
        <w:ind w:firstLine="0"/>
        <w:rPr>
          <w:szCs w:val="22"/>
        </w:rPr>
      </w:pPr>
      <w:r w:rsidRPr="007B5BA3">
        <w:rPr>
          <w:szCs w:val="22"/>
        </w:rPr>
        <w:t>Vice President of Governmental Affairs</w:t>
      </w:r>
    </w:p>
    <w:p w:rsidR="00B036B6" w:rsidRPr="007B5BA3" w:rsidRDefault="00B036B6" w:rsidP="00B036B6">
      <w:pPr>
        <w:ind w:firstLine="0"/>
        <w:rPr>
          <w:szCs w:val="22"/>
        </w:rPr>
      </w:pPr>
    </w:p>
    <w:p w:rsidR="00B036B6" w:rsidRPr="007B5BA3" w:rsidRDefault="00B036B6" w:rsidP="00B036B6">
      <w:pPr>
        <w:pStyle w:val="InsideAddressName"/>
        <w:jc w:val="both"/>
        <w:rPr>
          <w:b w:val="0"/>
          <w:szCs w:val="22"/>
        </w:rPr>
      </w:pPr>
      <w:r w:rsidRPr="007B5BA3">
        <w:rPr>
          <w:b w:val="0"/>
          <w:szCs w:val="22"/>
        </w:rPr>
        <w:t>March 24, 2010</w:t>
      </w:r>
    </w:p>
    <w:p w:rsidR="00B036B6" w:rsidRPr="007B5BA3" w:rsidRDefault="00B036B6" w:rsidP="00B036B6">
      <w:pPr>
        <w:pStyle w:val="InsideAddressName"/>
        <w:jc w:val="both"/>
        <w:rPr>
          <w:b w:val="0"/>
          <w:szCs w:val="22"/>
        </w:rPr>
      </w:pPr>
      <w:r w:rsidRPr="007B5BA3">
        <w:rPr>
          <w:b w:val="0"/>
          <w:szCs w:val="22"/>
        </w:rPr>
        <w:t>The Honorable Herb Kirsh</w:t>
      </w:r>
    </w:p>
    <w:p w:rsidR="00B036B6" w:rsidRPr="007B5BA3" w:rsidRDefault="00B036B6" w:rsidP="00B036B6">
      <w:pPr>
        <w:pStyle w:val="InsideAddress"/>
        <w:jc w:val="both"/>
        <w:rPr>
          <w:b w:val="0"/>
          <w:szCs w:val="22"/>
        </w:rPr>
      </w:pPr>
      <w:r w:rsidRPr="007B5BA3">
        <w:rPr>
          <w:b w:val="0"/>
          <w:szCs w:val="22"/>
        </w:rPr>
        <w:t>Chairman, House Invitations Committee</w:t>
      </w:r>
    </w:p>
    <w:p w:rsidR="00B036B6" w:rsidRPr="007B5BA3" w:rsidRDefault="00B036B6" w:rsidP="00B036B6">
      <w:pPr>
        <w:pStyle w:val="InsideAddress"/>
        <w:jc w:val="both"/>
        <w:rPr>
          <w:b w:val="0"/>
          <w:szCs w:val="22"/>
        </w:rPr>
      </w:pPr>
      <w:r w:rsidRPr="007B5BA3">
        <w:rPr>
          <w:b w:val="0"/>
          <w:szCs w:val="22"/>
        </w:rPr>
        <w:t>503-A Blatt Building</w:t>
      </w:r>
    </w:p>
    <w:p w:rsidR="00B036B6" w:rsidRPr="007B5BA3" w:rsidRDefault="00B036B6" w:rsidP="00B036B6">
      <w:pPr>
        <w:pStyle w:val="InsideAddress"/>
        <w:jc w:val="both"/>
        <w:rPr>
          <w:b w:val="0"/>
          <w:szCs w:val="22"/>
        </w:rPr>
      </w:pPr>
      <w:r w:rsidRPr="007B5BA3">
        <w:rPr>
          <w:b w:val="0"/>
          <w:szCs w:val="22"/>
        </w:rPr>
        <w:t>Columbia, South Carolina 29201</w:t>
      </w:r>
    </w:p>
    <w:p w:rsidR="00B036B6" w:rsidRPr="007B5BA3" w:rsidRDefault="00B036B6" w:rsidP="00B036B6">
      <w:pPr>
        <w:pStyle w:val="InsideAddress"/>
        <w:jc w:val="both"/>
        <w:rPr>
          <w:b w:val="0"/>
          <w:szCs w:val="22"/>
        </w:rPr>
      </w:pPr>
    </w:p>
    <w:p w:rsidR="00B036B6" w:rsidRPr="007B5BA3" w:rsidRDefault="008A210D" w:rsidP="00B036B6">
      <w:pPr>
        <w:pStyle w:val="Salutation"/>
        <w:jc w:val="both"/>
        <w:rPr>
          <w:b w:val="0"/>
          <w:szCs w:val="22"/>
        </w:rPr>
      </w:pPr>
      <w:r w:rsidRPr="007B5BA3">
        <w:rPr>
          <w:b w:val="0"/>
          <w:szCs w:val="22"/>
        </w:rPr>
        <w:fldChar w:fldCharType="begin"/>
      </w:r>
      <w:r w:rsidR="00B036B6" w:rsidRPr="007B5BA3">
        <w:rPr>
          <w:b w:val="0"/>
          <w:szCs w:val="22"/>
        </w:rPr>
        <w:instrText xml:space="preserve"> AUTOTEXTLIST </w:instrText>
      </w:r>
      <w:r w:rsidRPr="007B5BA3">
        <w:rPr>
          <w:b w:val="0"/>
          <w:szCs w:val="22"/>
        </w:rPr>
        <w:fldChar w:fldCharType="separate"/>
      </w:r>
      <w:r w:rsidR="00B036B6" w:rsidRPr="007B5BA3">
        <w:rPr>
          <w:b w:val="0"/>
          <w:szCs w:val="22"/>
        </w:rPr>
        <w:t>Dear Chairman Kirsh:</w:t>
      </w:r>
      <w:r w:rsidRPr="007B5BA3">
        <w:rPr>
          <w:b w:val="0"/>
          <w:szCs w:val="22"/>
        </w:rPr>
        <w:fldChar w:fldCharType="end"/>
      </w:r>
    </w:p>
    <w:p w:rsidR="00B036B6" w:rsidRPr="007B5BA3" w:rsidRDefault="00B036B6" w:rsidP="00B036B6">
      <w:pPr>
        <w:pStyle w:val="BodyText"/>
        <w:spacing w:after="0"/>
        <w:jc w:val="both"/>
        <w:rPr>
          <w:b w:val="0"/>
          <w:szCs w:val="22"/>
        </w:rPr>
      </w:pPr>
      <w:r w:rsidRPr="007B5BA3">
        <w:rPr>
          <w:b w:val="0"/>
          <w:szCs w:val="22"/>
        </w:rPr>
        <w:tab/>
        <w:t>On behalf of the Association of South Carolina Life Insurance Companies, the Members and staff of the House of Representatives are invited to a Legislative Breakfast.  This event will be held on Thursday, April 22, 2010, from 8:00 a.m. until 10:00 a.m. in Room 112 of the Blatt Building.</w:t>
      </w:r>
    </w:p>
    <w:p w:rsidR="00B036B6" w:rsidRDefault="00B036B6" w:rsidP="00B036B6">
      <w:pPr>
        <w:pStyle w:val="BodyText"/>
        <w:spacing w:after="0"/>
        <w:jc w:val="both"/>
        <w:rPr>
          <w:b w:val="0"/>
          <w:szCs w:val="22"/>
        </w:rPr>
      </w:pPr>
    </w:p>
    <w:p w:rsidR="00B036B6" w:rsidRPr="007B5BA3" w:rsidRDefault="008A210D" w:rsidP="00B036B6">
      <w:pPr>
        <w:pStyle w:val="BodyText"/>
        <w:spacing w:after="0"/>
        <w:jc w:val="both"/>
        <w:rPr>
          <w:b w:val="0"/>
          <w:szCs w:val="22"/>
        </w:rPr>
      </w:pPr>
      <w:r w:rsidRPr="007B5BA3">
        <w:rPr>
          <w:b w:val="0"/>
          <w:szCs w:val="22"/>
        </w:rPr>
        <w:fldChar w:fldCharType="begin"/>
      </w:r>
      <w:r w:rsidR="00B036B6" w:rsidRPr="007B5BA3">
        <w:rPr>
          <w:b w:val="0"/>
          <w:szCs w:val="22"/>
        </w:rPr>
        <w:instrText xml:space="preserve"> AUTOTEXTLIST </w:instrText>
      </w:r>
      <w:r w:rsidRPr="007B5BA3">
        <w:rPr>
          <w:b w:val="0"/>
          <w:szCs w:val="22"/>
        </w:rPr>
        <w:fldChar w:fldCharType="separate"/>
      </w:r>
      <w:r w:rsidR="00B036B6" w:rsidRPr="007B5BA3">
        <w:rPr>
          <w:b w:val="0"/>
          <w:szCs w:val="22"/>
        </w:rPr>
        <w:t>Sincerely,</w:t>
      </w:r>
      <w:r w:rsidRPr="007B5BA3">
        <w:rPr>
          <w:b w:val="0"/>
          <w:szCs w:val="22"/>
        </w:rPr>
        <w:fldChar w:fldCharType="end"/>
      </w:r>
    </w:p>
    <w:p w:rsidR="00B036B6" w:rsidRPr="007B5BA3" w:rsidRDefault="00B036B6" w:rsidP="00B036B6">
      <w:pPr>
        <w:ind w:firstLine="0"/>
        <w:rPr>
          <w:b/>
          <w:szCs w:val="22"/>
        </w:rPr>
      </w:pPr>
      <w:r w:rsidRPr="007B5BA3">
        <w:rPr>
          <w:szCs w:val="22"/>
        </w:rPr>
        <w:t>Ashley Smith Hunter</w:t>
      </w:r>
    </w:p>
    <w:p w:rsidR="00B036B6" w:rsidRDefault="00B036B6" w:rsidP="00B036B6">
      <w:pPr>
        <w:ind w:firstLine="0"/>
        <w:rPr>
          <w:szCs w:val="22"/>
        </w:rPr>
      </w:pPr>
      <w:r w:rsidRPr="007B5BA3">
        <w:rPr>
          <w:szCs w:val="22"/>
        </w:rPr>
        <w:t>Vice President of Governmental Affairs</w:t>
      </w:r>
    </w:p>
    <w:p w:rsidR="00B036B6" w:rsidRDefault="00B036B6" w:rsidP="00B036B6">
      <w:pPr>
        <w:ind w:firstLine="0"/>
        <w:rPr>
          <w:szCs w:val="22"/>
        </w:rPr>
      </w:pPr>
    </w:p>
    <w:p w:rsidR="00B036B6" w:rsidRPr="007B5BA3" w:rsidRDefault="00B036B6" w:rsidP="00B036B6">
      <w:pPr>
        <w:pStyle w:val="InsideAddressName"/>
        <w:jc w:val="both"/>
        <w:rPr>
          <w:b w:val="0"/>
          <w:szCs w:val="22"/>
        </w:rPr>
      </w:pPr>
      <w:r w:rsidRPr="007B5BA3">
        <w:rPr>
          <w:b w:val="0"/>
          <w:szCs w:val="22"/>
        </w:rPr>
        <w:t>March 24, 2010</w:t>
      </w:r>
    </w:p>
    <w:p w:rsidR="00B036B6" w:rsidRPr="007B5BA3" w:rsidRDefault="00B036B6" w:rsidP="00B036B6">
      <w:pPr>
        <w:pStyle w:val="InsideAddressName"/>
        <w:jc w:val="both"/>
        <w:rPr>
          <w:b w:val="0"/>
          <w:szCs w:val="22"/>
        </w:rPr>
      </w:pPr>
      <w:r w:rsidRPr="007B5BA3">
        <w:rPr>
          <w:b w:val="0"/>
          <w:szCs w:val="22"/>
        </w:rPr>
        <w:t>The Honorable Herb Kirsh</w:t>
      </w:r>
    </w:p>
    <w:p w:rsidR="00B036B6" w:rsidRPr="007B5BA3" w:rsidRDefault="00B036B6" w:rsidP="00B036B6">
      <w:pPr>
        <w:pStyle w:val="InsideAddress"/>
        <w:jc w:val="both"/>
        <w:rPr>
          <w:b w:val="0"/>
          <w:szCs w:val="22"/>
        </w:rPr>
      </w:pPr>
      <w:r w:rsidRPr="007B5BA3">
        <w:rPr>
          <w:b w:val="0"/>
          <w:szCs w:val="22"/>
        </w:rPr>
        <w:t>Chairman, House Invitations Committee</w:t>
      </w:r>
    </w:p>
    <w:p w:rsidR="00B036B6" w:rsidRPr="007B5BA3" w:rsidRDefault="00B036B6" w:rsidP="00B036B6">
      <w:pPr>
        <w:pStyle w:val="InsideAddress"/>
        <w:jc w:val="both"/>
        <w:rPr>
          <w:b w:val="0"/>
          <w:szCs w:val="22"/>
        </w:rPr>
      </w:pPr>
      <w:r w:rsidRPr="007B5BA3">
        <w:rPr>
          <w:b w:val="0"/>
          <w:szCs w:val="22"/>
        </w:rPr>
        <w:t>503-A Blatt Building</w:t>
      </w:r>
    </w:p>
    <w:p w:rsidR="00B036B6" w:rsidRPr="007B5BA3" w:rsidRDefault="00B036B6" w:rsidP="00B036B6">
      <w:pPr>
        <w:pStyle w:val="InsideAddress"/>
        <w:jc w:val="both"/>
        <w:rPr>
          <w:b w:val="0"/>
          <w:szCs w:val="22"/>
        </w:rPr>
      </w:pPr>
      <w:r w:rsidRPr="007B5BA3">
        <w:rPr>
          <w:b w:val="0"/>
          <w:szCs w:val="22"/>
        </w:rPr>
        <w:t>Columbia, South Carolina 29201</w:t>
      </w:r>
    </w:p>
    <w:p w:rsidR="00B036B6" w:rsidRPr="007B5BA3" w:rsidRDefault="00B036B6" w:rsidP="00B036B6">
      <w:pPr>
        <w:pStyle w:val="InsideAddress"/>
        <w:jc w:val="both"/>
        <w:rPr>
          <w:b w:val="0"/>
          <w:szCs w:val="22"/>
        </w:rPr>
      </w:pPr>
    </w:p>
    <w:p w:rsidR="00B036B6" w:rsidRPr="007B5BA3" w:rsidRDefault="008A210D" w:rsidP="00B036B6">
      <w:pPr>
        <w:pStyle w:val="Salutation"/>
        <w:jc w:val="both"/>
        <w:rPr>
          <w:b w:val="0"/>
          <w:szCs w:val="22"/>
        </w:rPr>
      </w:pPr>
      <w:r w:rsidRPr="007B5BA3">
        <w:rPr>
          <w:b w:val="0"/>
          <w:szCs w:val="22"/>
        </w:rPr>
        <w:fldChar w:fldCharType="begin"/>
      </w:r>
      <w:r w:rsidR="00B036B6" w:rsidRPr="007B5BA3">
        <w:rPr>
          <w:b w:val="0"/>
          <w:szCs w:val="22"/>
        </w:rPr>
        <w:instrText xml:space="preserve"> AUTOTEXTLIST </w:instrText>
      </w:r>
      <w:r w:rsidRPr="007B5BA3">
        <w:rPr>
          <w:b w:val="0"/>
          <w:szCs w:val="22"/>
        </w:rPr>
        <w:fldChar w:fldCharType="separate"/>
      </w:r>
      <w:r w:rsidR="00B036B6" w:rsidRPr="007B5BA3">
        <w:rPr>
          <w:b w:val="0"/>
          <w:szCs w:val="22"/>
        </w:rPr>
        <w:t>Dear Chairman Kirsh:</w:t>
      </w:r>
      <w:r w:rsidRPr="007B5BA3">
        <w:rPr>
          <w:b w:val="0"/>
          <w:szCs w:val="22"/>
        </w:rPr>
        <w:fldChar w:fldCharType="end"/>
      </w:r>
    </w:p>
    <w:p w:rsidR="00B036B6" w:rsidRPr="007B5BA3" w:rsidRDefault="00B036B6" w:rsidP="00B036B6">
      <w:pPr>
        <w:pStyle w:val="BodyText"/>
        <w:spacing w:after="0"/>
        <w:jc w:val="both"/>
        <w:rPr>
          <w:b w:val="0"/>
          <w:szCs w:val="22"/>
        </w:rPr>
      </w:pPr>
      <w:r w:rsidRPr="007B5BA3">
        <w:rPr>
          <w:b w:val="0"/>
          <w:szCs w:val="22"/>
        </w:rPr>
        <w:tab/>
        <w:t>On behalf of the South Carolina Beer Wholesalers Association, the Members and staff of the House of Representatives are invited to Legislative Reception.  This event will be held on Tuesday, April 27, 2010, from 6:00 p.m. until 8:00 p.m. at the SCBWA office, 1114 College Street.</w:t>
      </w:r>
    </w:p>
    <w:p w:rsidR="00B036B6" w:rsidRPr="007B5BA3" w:rsidRDefault="00B036B6" w:rsidP="00B036B6">
      <w:pPr>
        <w:pStyle w:val="BodyText"/>
        <w:spacing w:after="0"/>
        <w:jc w:val="both"/>
        <w:rPr>
          <w:b w:val="0"/>
          <w:szCs w:val="22"/>
        </w:rPr>
      </w:pPr>
    </w:p>
    <w:p w:rsidR="00B036B6" w:rsidRPr="007B5BA3" w:rsidRDefault="008A210D" w:rsidP="00B036B6">
      <w:pPr>
        <w:pStyle w:val="BodyText"/>
        <w:spacing w:after="0"/>
        <w:jc w:val="both"/>
        <w:rPr>
          <w:b w:val="0"/>
          <w:szCs w:val="22"/>
        </w:rPr>
      </w:pPr>
      <w:r w:rsidRPr="007B5BA3">
        <w:rPr>
          <w:b w:val="0"/>
          <w:szCs w:val="22"/>
        </w:rPr>
        <w:fldChar w:fldCharType="begin"/>
      </w:r>
      <w:r w:rsidR="00B036B6" w:rsidRPr="007B5BA3">
        <w:rPr>
          <w:b w:val="0"/>
          <w:szCs w:val="22"/>
        </w:rPr>
        <w:instrText xml:space="preserve"> AUTOTEXTLIST </w:instrText>
      </w:r>
      <w:r w:rsidRPr="007B5BA3">
        <w:rPr>
          <w:b w:val="0"/>
          <w:szCs w:val="22"/>
        </w:rPr>
        <w:fldChar w:fldCharType="separate"/>
      </w:r>
      <w:r w:rsidR="00B036B6" w:rsidRPr="007B5BA3">
        <w:rPr>
          <w:b w:val="0"/>
          <w:szCs w:val="22"/>
        </w:rPr>
        <w:t>Sincerely,</w:t>
      </w:r>
      <w:r w:rsidRPr="007B5BA3">
        <w:rPr>
          <w:b w:val="0"/>
          <w:szCs w:val="22"/>
        </w:rPr>
        <w:fldChar w:fldCharType="end"/>
      </w:r>
    </w:p>
    <w:p w:rsidR="00B036B6" w:rsidRPr="007B5BA3" w:rsidRDefault="00B036B6" w:rsidP="00B036B6">
      <w:pPr>
        <w:ind w:firstLine="0"/>
        <w:rPr>
          <w:b/>
          <w:szCs w:val="22"/>
        </w:rPr>
      </w:pPr>
      <w:r w:rsidRPr="007B5BA3">
        <w:rPr>
          <w:szCs w:val="22"/>
        </w:rPr>
        <w:t>Murray Baroody</w:t>
      </w:r>
    </w:p>
    <w:p w:rsidR="00B036B6" w:rsidRPr="007B5BA3" w:rsidRDefault="00B036B6" w:rsidP="00B036B6">
      <w:pPr>
        <w:ind w:firstLine="0"/>
        <w:rPr>
          <w:szCs w:val="22"/>
        </w:rPr>
      </w:pPr>
      <w:r w:rsidRPr="007B5BA3">
        <w:rPr>
          <w:szCs w:val="22"/>
        </w:rPr>
        <w:t>Chairman</w:t>
      </w:r>
    </w:p>
    <w:p w:rsidR="00B036B6" w:rsidRPr="007B5BA3" w:rsidRDefault="00B036B6" w:rsidP="00B036B6">
      <w:pPr>
        <w:ind w:firstLine="0"/>
        <w:rPr>
          <w:szCs w:val="22"/>
        </w:rPr>
      </w:pPr>
    </w:p>
    <w:p w:rsidR="00B036B6" w:rsidRPr="007B5BA3" w:rsidRDefault="00B036B6" w:rsidP="00B036B6">
      <w:pPr>
        <w:pStyle w:val="InsideAddressName"/>
        <w:jc w:val="both"/>
        <w:rPr>
          <w:b w:val="0"/>
          <w:szCs w:val="22"/>
        </w:rPr>
      </w:pPr>
      <w:r w:rsidRPr="007B5BA3">
        <w:rPr>
          <w:b w:val="0"/>
          <w:szCs w:val="22"/>
        </w:rPr>
        <w:t>March 24, 2010</w:t>
      </w:r>
    </w:p>
    <w:p w:rsidR="00B036B6" w:rsidRPr="007B5BA3" w:rsidRDefault="00B036B6" w:rsidP="00B036B6">
      <w:pPr>
        <w:pStyle w:val="InsideAddressName"/>
        <w:jc w:val="both"/>
        <w:rPr>
          <w:b w:val="0"/>
          <w:szCs w:val="22"/>
        </w:rPr>
      </w:pPr>
      <w:r w:rsidRPr="007B5BA3">
        <w:rPr>
          <w:b w:val="0"/>
          <w:szCs w:val="22"/>
        </w:rPr>
        <w:t>The Honorable Herb Kirsh</w:t>
      </w:r>
    </w:p>
    <w:p w:rsidR="00B036B6" w:rsidRPr="007B5BA3" w:rsidRDefault="00B036B6" w:rsidP="00B036B6">
      <w:pPr>
        <w:pStyle w:val="InsideAddress"/>
        <w:jc w:val="both"/>
        <w:rPr>
          <w:b w:val="0"/>
          <w:szCs w:val="22"/>
        </w:rPr>
      </w:pPr>
      <w:r w:rsidRPr="007B5BA3">
        <w:rPr>
          <w:b w:val="0"/>
          <w:szCs w:val="22"/>
        </w:rPr>
        <w:t>Chairman, House Invitations Committee</w:t>
      </w:r>
    </w:p>
    <w:p w:rsidR="00B036B6" w:rsidRPr="007B5BA3" w:rsidRDefault="00B036B6" w:rsidP="00B036B6">
      <w:pPr>
        <w:pStyle w:val="InsideAddress"/>
        <w:jc w:val="both"/>
        <w:rPr>
          <w:b w:val="0"/>
          <w:szCs w:val="22"/>
        </w:rPr>
      </w:pPr>
      <w:r w:rsidRPr="007B5BA3">
        <w:rPr>
          <w:b w:val="0"/>
          <w:szCs w:val="22"/>
        </w:rPr>
        <w:t>503-A Blatt Building</w:t>
      </w:r>
    </w:p>
    <w:p w:rsidR="00B036B6" w:rsidRPr="007B5BA3" w:rsidRDefault="00B036B6" w:rsidP="00B036B6">
      <w:pPr>
        <w:pStyle w:val="InsideAddress"/>
        <w:jc w:val="both"/>
        <w:rPr>
          <w:b w:val="0"/>
          <w:szCs w:val="22"/>
        </w:rPr>
      </w:pPr>
      <w:r w:rsidRPr="007B5BA3">
        <w:rPr>
          <w:b w:val="0"/>
          <w:szCs w:val="22"/>
        </w:rPr>
        <w:t>Columbia, South Carolina 29201</w:t>
      </w:r>
    </w:p>
    <w:p w:rsidR="00B036B6" w:rsidRPr="007B5BA3" w:rsidRDefault="00B036B6" w:rsidP="00B036B6">
      <w:pPr>
        <w:pStyle w:val="InsideAddress"/>
        <w:jc w:val="both"/>
        <w:rPr>
          <w:b w:val="0"/>
          <w:szCs w:val="22"/>
        </w:rPr>
      </w:pPr>
    </w:p>
    <w:p w:rsidR="00B036B6" w:rsidRPr="007B5BA3" w:rsidRDefault="008A210D" w:rsidP="00B036B6">
      <w:pPr>
        <w:pStyle w:val="Salutation"/>
        <w:jc w:val="both"/>
        <w:rPr>
          <w:b w:val="0"/>
          <w:szCs w:val="22"/>
        </w:rPr>
      </w:pPr>
      <w:r w:rsidRPr="007B5BA3">
        <w:rPr>
          <w:b w:val="0"/>
          <w:szCs w:val="22"/>
        </w:rPr>
        <w:fldChar w:fldCharType="begin"/>
      </w:r>
      <w:r w:rsidR="00B036B6" w:rsidRPr="007B5BA3">
        <w:rPr>
          <w:b w:val="0"/>
          <w:szCs w:val="22"/>
        </w:rPr>
        <w:instrText xml:space="preserve"> AUTOTEXTLIST </w:instrText>
      </w:r>
      <w:r w:rsidRPr="007B5BA3">
        <w:rPr>
          <w:b w:val="0"/>
          <w:szCs w:val="22"/>
        </w:rPr>
        <w:fldChar w:fldCharType="separate"/>
      </w:r>
      <w:r w:rsidR="00B036B6" w:rsidRPr="007B5BA3">
        <w:rPr>
          <w:b w:val="0"/>
          <w:szCs w:val="22"/>
        </w:rPr>
        <w:t>Dear Chairman Kirsh:</w:t>
      </w:r>
      <w:r w:rsidRPr="007B5BA3">
        <w:rPr>
          <w:b w:val="0"/>
          <w:szCs w:val="22"/>
        </w:rPr>
        <w:fldChar w:fldCharType="end"/>
      </w:r>
    </w:p>
    <w:p w:rsidR="00B036B6" w:rsidRPr="007B5BA3" w:rsidRDefault="00B036B6" w:rsidP="00B036B6">
      <w:pPr>
        <w:pStyle w:val="BodyText"/>
        <w:spacing w:after="0"/>
        <w:jc w:val="both"/>
        <w:rPr>
          <w:b w:val="0"/>
          <w:szCs w:val="22"/>
        </w:rPr>
      </w:pPr>
      <w:r w:rsidRPr="007B5BA3">
        <w:rPr>
          <w:b w:val="0"/>
          <w:szCs w:val="22"/>
        </w:rPr>
        <w:tab/>
        <w:t>On behalf of South Carolina Solutions, the Members and staff of the House of Representatives are invited to a Legislative Luncheon.  This event will be held on Wednesday, April 28, 2010, from 12:00 p.m. until 2:00 p.m. in Room 112 of the Blatt Building.</w:t>
      </w:r>
    </w:p>
    <w:p w:rsidR="00B036B6" w:rsidRPr="007B5BA3" w:rsidRDefault="00B036B6" w:rsidP="00B036B6">
      <w:pPr>
        <w:pStyle w:val="BodyText"/>
        <w:spacing w:after="0"/>
        <w:jc w:val="both"/>
        <w:rPr>
          <w:b w:val="0"/>
          <w:szCs w:val="22"/>
        </w:rPr>
      </w:pPr>
    </w:p>
    <w:p w:rsidR="00B036B6" w:rsidRPr="007B5BA3" w:rsidRDefault="008A210D" w:rsidP="00B036B6">
      <w:pPr>
        <w:pStyle w:val="BodyText"/>
        <w:spacing w:after="0"/>
        <w:jc w:val="both"/>
        <w:rPr>
          <w:b w:val="0"/>
          <w:szCs w:val="22"/>
        </w:rPr>
      </w:pPr>
      <w:r w:rsidRPr="007B5BA3">
        <w:rPr>
          <w:b w:val="0"/>
          <w:szCs w:val="22"/>
        </w:rPr>
        <w:fldChar w:fldCharType="begin"/>
      </w:r>
      <w:r w:rsidR="00B036B6" w:rsidRPr="007B5BA3">
        <w:rPr>
          <w:b w:val="0"/>
          <w:szCs w:val="22"/>
        </w:rPr>
        <w:instrText xml:space="preserve"> AUTOTEXTLIST </w:instrText>
      </w:r>
      <w:r w:rsidRPr="007B5BA3">
        <w:rPr>
          <w:b w:val="0"/>
          <w:szCs w:val="22"/>
        </w:rPr>
        <w:fldChar w:fldCharType="separate"/>
      </w:r>
      <w:r w:rsidR="00B036B6" w:rsidRPr="007B5BA3">
        <w:rPr>
          <w:b w:val="0"/>
          <w:szCs w:val="22"/>
        </w:rPr>
        <w:t>Sincerely,</w:t>
      </w:r>
      <w:r w:rsidRPr="007B5BA3">
        <w:rPr>
          <w:b w:val="0"/>
          <w:szCs w:val="22"/>
        </w:rPr>
        <w:fldChar w:fldCharType="end"/>
      </w:r>
    </w:p>
    <w:p w:rsidR="00B036B6" w:rsidRPr="007B5BA3" w:rsidRDefault="00B036B6" w:rsidP="00B036B6">
      <w:pPr>
        <w:ind w:firstLine="0"/>
        <w:rPr>
          <w:b/>
          <w:szCs w:val="22"/>
        </w:rPr>
      </w:pPr>
      <w:r w:rsidRPr="007B5BA3">
        <w:rPr>
          <w:szCs w:val="22"/>
        </w:rPr>
        <w:t>Ashley Smith Hunter</w:t>
      </w:r>
    </w:p>
    <w:p w:rsidR="00B036B6" w:rsidRPr="007B5BA3" w:rsidRDefault="00B036B6" w:rsidP="00B036B6">
      <w:pPr>
        <w:ind w:firstLine="0"/>
        <w:rPr>
          <w:szCs w:val="22"/>
        </w:rPr>
      </w:pPr>
      <w:r w:rsidRPr="007B5BA3">
        <w:rPr>
          <w:szCs w:val="22"/>
        </w:rPr>
        <w:t>Vice President of Governmental Affairs</w:t>
      </w:r>
    </w:p>
    <w:p w:rsidR="00B036B6" w:rsidRPr="007B5BA3" w:rsidRDefault="00B036B6" w:rsidP="00B036B6">
      <w:pPr>
        <w:ind w:firstLine="0"/>
        <w:rPr>
          <w:szCs w:val="22"/>
        </w:rPr>
      </w:pPr>
    </w:p>
    <w:p w:rsidR="00B036B6" w:rsidRPr="007B5BA3" w:rsidRDefault="00B036B6" w:rsidP="00B036B6">
      <w:pPr>
        <w:pStyle w:val="InsideAddressName"/>
        <w:jc w:val="both"/>
        <w:rPr>
          <w:b w:val="0"/>
          <w:szCs w:val="22"/>
        </w:rPr>
      </w:pPr>
      <w:r w:rsidRPr="007B5BA3">
        <w:rPr>
          <w:b w:val="0"/>
          <w:szCs w:val="22"/>
        </w:rPr>
        <w:t>March 24, 2010</w:t>
      </w:r>
    </w:p>
    <w:p w:rsidR="00B036B6" w:rsidRPr="007B5BA3" w:rsidRDefault="00B036B6" w:rsidP="00B036B6">
      <w:pPr>
        <w:pStyle w:val="InsideAddressName"/>
        <w:jc w:val="both"/>
        <w:rPr>
          <w:b w:val="0"/>
          <w:szCs w:val="22"/>
        </w:rPr>
      </w:pPr>
      <w:r w:rsidRPr="007B5BA3">
        <w:rPr>
          <w:b w:val="0"/>
          <w:szCs w:val="22"/>
        </w:rPr>
        <w:t>The Honorable Herb Kirsh</w:t>
      </w:r>
    </w:p>
    <w:p w:rsidR="00B036B6" w:rsidRPr="007B5BA3" w:rsidRDefault="00B036B6" w:rsidP="00B036B6">
      <w:pPr>
        <w:pStyle w:val="InsideAddress"/>
        <w:jc w:val="both"/>
        <w:rPr>
          <w:b w:val="0"/>
          <w:szCs w:val="22"/>
        </w:rPr>
      </w:pPr>
      <w:r w:rsidRPr="007B5BA3">
        <w:rPr>
          <w:b w:val="0"/>
          <w:szCs w:val="22"/>
        </w:rPr>
        <w:t>Chairman, House Invitations Committee</w:t>
      </w:r>
    </w:p>
    <w:p w:rsidR="00B036B6" w:rsidRPr="007B5BA3" w:rsidRDefault="00B036B6" w:rsidP="00B036B6">
      <w:pPr>
        <w:pStyle w:val="InsideAddress"/>
        <w:jc w:val="both"/>
        <w:rPr>
          <w:b w:val="0"/>
          <w:szCs w:val="22"/>
        </w:rPr>
      </w:pPr>
      <w:r w:rsidRPr="007B5BA3">
        <w:rPr>
          <w:b w:val="0"/>
          <w:szCs w:val="22"/>
        </w:rPr>
        <w:t>503-A Blatt Building</w:t>
      </w:r>
    </w:p>
    <w:p w:rsidR="00B036B6" w:rsidRPr="007B5BA3" w:rsidRDefault="00B036B6" w:rsidP="00B036B6">
      <w:pPr>
        <w:pStyle w:val="InsideAddress"/>
        <w:jc w:val="both"/>
        <w:rPr>
          <w:b w:val="0"/>
          <w:szCs w:val="22"/>
        </w:rPr>
      </w:pPr>
      <w:r w:rsidRPr="007B5BA3">
        <w:rPr>
          <w:b w:val="0"/>
          <w:szCs w:val="22"/>
        </w:rPr>
        <w:t>Columbia, South Carolina 29201</w:t>
      </w:r>
    </w:p>
    <w:p w:rsidR="00B036B6" w:rsidRPr="007B5BA3" w:rsidRDefault="00B036B6" w:rsidP="00B036B6">
      <w:pPr>
        <w:pStyle w:val="InsideAddress"/>
        <w:jc w:val="both"/>
        <w:rPr>
          <w:b w:val="0"/>
          <w:szCs w:val="22"/>
        </w:rPr>
      </w:pPr>
    </w:p>
    <w:p w:rsidR="00B036B6" w:rsidRPr="007B5BA3" w:rsidRDefault="008A210D" w:rsidP="00B036B6">
      <w:pPr>
        <w:pStyle w:val="Salutation"/>
        <w:jc w:val="both"/>
        <w:rPr>
          <w:b w:val="0"/>
          <w:szCs w:val="22"/>
        </w:rPr>
      </w:pPr>
      <w:r w:rsidRPr="007B5BA3">
        <w:rPr>
          <w:b w:val="0"/>
          <w:szCs w:val="22"/>
        </w:rPr>
        <w:fldChar w:fldCharType="begin"/>
      </w:r>
      <w:r w:rsidR="00B036B6" w:rsidRPr="007B5BA3">
        <w:rPr>
          <w:b w:val="0"/>
          <w:szCs w:val="22"/>
        </w:rPr>
        <w:instrText xml:space="preserve"> AUTOTEXTLIST </w:instrText>
      </w:r>
      <w:r w:rsidRPr="007B5BA3">
        <w:rPr>
          <w:b w:val="0"/>
          <w:szCs w:val="22"/>
        </w:rPr>
        <w:fldChar w:fldCharType="separate"/>
      </w:r>
      <w:r w:rsidR="00B036B6" w:rsidRPr="007B5BA3">
        <w:rPr>
          <w:b w:val="0"/>
          <w:szCs w:val="22"/>
        </w:rPr>
        <w:t>Dear Chairman Kirsh:</w:t>
      </w:r>
      <w:r w:rsidRPr="007B5BA3">
        <w:rPr>
          <w:b w:val="0"/>
          <w:szCs w:val="22"/>
        </w:rPr>
        <w:fldChar w:fldCharType="end"/>
      </w:r>
    </w:p>
    <w:p w:rsidR="00B036B6" w:rsidRPr="007B5BA3" w:rsidRDefault="00B036B6" w:rsidP="00B036B6">
      <w:pPr>
        <w:pStyle w:val="BodyText"/>
        <w:spacing w:after="0"/>
        <w:jc w:val="both"/>
        <w:rPr>
          <w:b w:val="0"/>
          <w:szCs w:val="22"/>
        </w:rPr>
      </w:pPr>
      <w:r w:rsidRPr="007B5BA3">
        <w:rPr>
          <w:b w:val="0"/>
          <w:szCs w:val="22"/>
        </w:rPr>
        <w:tab/>
        <w:t>On behalf of the South Carolina Bar, the Members of the House of Representatives are invited to a Legislative Reception.  This event will be held on Wednesday, April 28, 2010, from 6:00 p.m. until 8:00 p.m. at the University House.</w:t>
      </w:r>
    </w:p>
    <w:p w:rsidR="00B036B6" w:rsidRPr="007B5BA3" w:rsidRDefault="00B036B6" w:rsidP="00B036B6">
      <w:pPr>
        <w:pStyle w:val="BodyText"/>
        <w:spacing w:after="0"/>
        <w:jc w:val="both"/>
        <w:rPr>
          <w:b w:val="0"/>
          <w:szCs w:val="22"/>
        </w:rPr>
      </w:pPr>
    </w:p>
    <w:p w:rsidR="00B036B6" w:rsidRPr="007B5BA3" w:rsidRDefault="008A210D" w:rsidP="00B036B6">
      <w:pPr>
        <w:pStyle w:val="BodyText"/>
        <w:spacing w:after="0"/>
        <w:jc w:val="both"/>
        <w:rPr>
          <w:b w:val="0"/>
          <w:szCs w:val="22"/>
        </w:rPr>
      </w:pPr>
      <w:r w:rsidRPr="007B5BA3">
        <w:rPr>
          <w:b w:val="0"/>
          <w:szCs w:val="22"/>
        </w:rPr>
        <w:fldChar w:fldCharType="begin"/>
      </w:r>
      <w:r w:rsidR="00B036B6" w:rsidRPr="007B5BA3">
        <w:rPr>
          <w:b w:val="0"/>
          <w:szCs w:val="22"/>
        </w:rPr>
        <w:instrText xml:space="preserve"> AUTOTEXTLIST </w:instrText>
      </w:r>
      <w:r w:rsidRPr="007B5BA3">
        <w:rPr>
          <w:b w:val="0"/>
          <w:szCs w:val="22"/>
        </w:rPr>
        <w:fldChar w:fldCharType="separate"/>
      </w:r>
      <w:r w:rsidR="00B036B6" w:rsidRPr="007B5BA3">
        <w:rPr>
          <w:b w:val="0"/>
          <w:szCs w:val="22"/>
        </w:rPr>
        <w:t>Sincerely,</w:t>
      </w:r>
      <w:r w:rsidRPr="007B5BA3">
        <w:rPr>
          <w:b w:val="0"/>
          <w:szCs w:val="22"/>
        </w:rPr>
        <w:fldChar w:fldCharType="end"/>
      </w:r>
    </w:p>
    <w:p w:rsidR="00B036B6" w:rsidRPr="007B5BA3" w:rsidRDefault="00B036B6" w:rsidP="00B036B6">
      <w:pPr>
        <w:ind w:firstLine="0"/>
        <w:rPr>
          <w:b/>
          <w:szCs w:val="22"/>
        </w:rPr>
      </w:pPr>
      <w:r w:rsidRPr="007B5BA3">
        <w:rPr>
          <w:szCs w:val="22"/>
        </w:rPr>
        <w:t>Kali Campbell Turner, Esq.</w:t>
      </w:r>
    </w:p>
    <w:p w:rsidR="00B036B6" w:rsidRPr="007B5BA3" w:rsidRDefault="00B036B6" w:rsidP="00B036B6">
      <w:pPr>
        <w:ind w:firstLine="0"/>
        <w:rPr>
          <w:szCs w:val="22"/>
        </w:rPr>
      </w:pPr>
      <w:r w:rsidRPr="007B5BA3">
        <w:rPr>
          <w:szCs w:val="22"/>
        </w:rPr>
        <w:t>Government Affairs Director</w:t>
      </w:r>
    </w:p>
    <w:p w:rsidR="00B036B6" w:rsidRPr="007B5BA3" w:rsidRDefault="00B036B6" w:rsidP="00B036B6">
      <w:pPr>
        <w:ind w:firstLine="0"/>
        <w:rPr>
          <w:szCs w:val="22"/>
        </w:rPr>
      </w:pPr>
    </w:p>
    <w:p w:rsidR="00B036B6" w:rsidRPr="007B5BA3" w:rsidRDefault="00B036B6" w:rsidP="00B036B6">
      <w:pPr>
        <w:pStyle w:val="InsideAddressName"/>
        <w:jc w:val="both"/>
        <w:rPr>
          <w:b w:val="0"/>
          <w:szCs w:val="22"/>
        </w:rPr>
      </w:pPr>
      <w:r w:rsidRPr="007B5BA3">
        <w:rPr>
          <w:b w:val="0"/>
          <w:szCs w:val="22"/>
        </w:rPr>
        <w:t>March 24, 2010</w:t>
      </w:r>
    </w:p>
    <w:p w:rsidR="00B036B6" w:rsidRPr="007B5BA3" w:rsidRDefault="00B036B6" w:rsidP="00B036B6">
      <w:pPr>
        <w:pStyle w:val="InsideAddressName"/>
        <w:jc w:val="both"/>
        <w:rPr>
          <w:b w:val="0"/>
          <w:szCs w:val="22"/>
        </w:rPr>
      </w:pPr>
      <w:r w:rsidRPr="007B5BA3">
        <w:rPr>
          <w:b w:val="0"/>
          <w:szCs w:val="22"/>
        </w:rPr>
        <w:t>The Honorable Herb Kirsh</w:t>
      </w:r>
    </w:p>
    <w:p w:rsidR="00B036B6" w:rsidRPr="007B5BA3" w:rsidRDefault="00B036B6" w:rsidP="00B036B6">
      <w:pPr>
        <w:pStyle w:val="InsideAddress"/>
        <w:jc w:val="both"/>
        <w:rPr>
          <w:b w:val="0"/>
          <w:szCs w:val="22"/>
        </w:rPr>
      </w:pPr>
      <w:r w:rsidRPr="007B5BA3">
        <w:rPr>
          <w:b w:val="0"/>
          <w:szCs w:val="22"/>
        </w:rPr>
        <w:t>Chairman, House Invitations Committee</w:t>
      </w:r>
    </w:p>
    <w:p w:rsidR="00B036B6" w:rsidRPr="007B5BA3" w:rsidRDefault="00B036B6" w:rsidP="00B036B6">
      <w:pPr>
        <w:pStyle w:val="InsideAddress"/>
        <w:jc w:val="both"/>
        <w:rPr>
          <w:b w:val="0"/>
          <w:szCs w:val="22"/>
        </w:rPr>
      </w:pPr>
      <w:r w:rsidRPr="007B5BA3">
        <w:rPr>
          <w:b w:val="0"/>
          <w:szCs w:val="22"/>
        </w:rPr>
        <w:t>503-A Blatt Building</w:t>
      </w:r>
    </w:p>
    <w:p w:rsidR="00B036B6" w:rsidRPr="007B5BA3" w:rsidRDefault="00B036B6" w:rsidP="00B036B6">
      <w:pPr>
        <w:pStyle w:val="InsideAddress"/>
        <w:jc w:val="both"/>
        <w:rPr>
          <w:b w:val="0"/>
          <w:szCs w:val="22"/>
        </w:rPr>
      </w:pPr>
      <w:r w:rsidRPr="007B5BA3">
        <w:rPr>
          <w:b w:val="0"/>
          <w:szCs w:val="22"/>
        </w:rPr>
        <w:t>Columbia, South Carolina 29201</w:t>
      </w:r>
    </w:p>
    <w:p w:rsidR="00B036B6" w:rsidRPr="007B5BA3" w:rsidRDefault="00B036B6" w:rsidP="00B036B6">
      <w:pPr>
        <w:pStyle w:val="InsideAddress"/>
        <w:jc w:val="both"/>
        <w:rPr>
          <w:b w:val="0"/>
          <w:szCs w:val="22"/>
        </w:rPr>
      </w:pPr>
    </w:p>
    <w:p w:rsidR="00B036B6" w:rsidRPr="007B5BA3" w:rsidRDefault="008A210D" w:rsidP="00B036B6">
      <w:pPr>
        <w:pStyle w:val="Salutation"/>
        <w:jc w:val="both"/>
        <w:rPr>
          <w:b w:val="0"/>
          <w:szCs w:val="22"/>
        </w:rPr>
      </w:pPr>
      <w:r w:rsidRPr="007B5BA3">
        <w:rPr>
          <w:b w:val="0"/>
          <w:szCs w:val="22"/>
        </w:rPr>
        <w:fldChar w:fldCharType="begin"/>
      </w:r>
      <w:r w:rsidR="00B036B6" w:rsidRPr="007B5BA3">
        <w:rPr>
          <w:b w:val="0"/>
          <w:szCs w:val="22"/>
        </w:rPr>
        <w:instrText xml:space="preserve"> AUTOTEXTLIST </w:instrText>
      </w:r>
      <w:r w:rsidRPr="007B5BA3">
        <w:rPr>
          <w:b w:val="0"/>
          <w:szCs w:val="22"/>
        </w:rPr>
        <w:fldChar w:fldCharType="separate"/>
      </w:r>
      <w:r w:rsidR="00B036B6" w:rsidRPr="007B5BA3">
        <w:rPr>
          <w:b w:val="0"/>
          <w:szCs w:val="22"/>
        </w:rPr>
        <w:t>Dear Chairman Kirsh:</w:t>
      </w:r>
      <w:r w:rsidRPr="007B5BA3">
        <w:rPr>
          <w:b w:val="0"/>
          <w:szCs w:val="22"/>
        </w:rPr>
        <w:fldChar w:fldCharType="end"/>
      </w:r>
    </w:p>
    <w:p w:rsidR="00B036B6" w:rsidRPr="007B5BA3" w:rsidRDefault="00B036B6" w:rsidP="00B036B6">
      <w:pPr>
        <w:pStyle w:val="BodyText"/>
        <w:spacing w:after="0"/>
        <w:jc w:val="both"/>
        <w:rPr>
          <w:b w:val="0"/>
          <w:szCs w:val="22"/>
        </w:rPr>
      </w:pPr>
      <w:r w:rsidRPr="007B5BA3">
        <w:rPr>
          <w:b w:val="0"/>
          <w:szCs w:val="22"/>
        </w:rPr>
        <w:tab/>
        <w:t>On behalf of the National Multiple Sclerosis Society, Mid-Atlantic Chapter, the Members and staff of the House of Representatives are invited to a Legislative Breakfast.  This event will be held on Wednesday, April 14, 2010, from 8:00 a.m. until 10:00 a.m. in Room 112 of the Blatt Building.</w:t>
      </w:r>
    </w:p>
    <w:p w:rsidR="00B036B6" w:rsidRPr="007B5BA3" w:rsidRDefault="00B036B6" w:rsidP="00B036B6">
      <w:pPr>
        <w:pStyle w:val="BodyText"/>
        <w:spacing w:after="0"/>
        <w:jc w:val="both"/>
        <w:rPr>
          <w:b w:val="0"/>
          <w:szCs w:val="22"/>
        </w:rPr>
      </w:pPr>
    </w:p>
    <w:p w:rsidR="00B036B6" w:rsidRPr="007B5BA3" w:rsidRDefault="008A210D" w:rsidP="00B036B6">
      <w:pPr>
        <w:pStyle w:val="BodyText"/>
        <w:spacing w:after="0"/>
        <w:jc w:val="both"/>
        <w:rPr>
          <w:b w:val="0"/>
          <w:szCs w:val="22"/>
        </w:rPr>
      </w:pPr>
      <w:r w:rsidRPr="007B5BA3">
        <w:rPr>
          <w:b w:val="0"/>
          <w:szCs w:val="22"/>
        </w:rPr>
        <w:fldChar w:fldCharType="begin"/>
      </w:r>
      <w:r w:rsidR="00B036B6" w:rsidRPr="007B5BA3">
        <w:rPr>
          <w:b w:val="0"/>
          <w:szCs w:val="22"/>
        </w:rPr>
        <w:instrText xml:space="preserve"> AUTOTEXTLIST </w:instrText>
      </w:r>
      <w:r w:rsidRPr="007B5BA3">
        <w:rPr>
          <w:b w:val="0"/>
          <w:szCs w:val="22"/>
        </w:rPr>
        <w:fldChar w:fldCharType="separate"/>
      </w:r>
      <w:r w:rsidR="00B036B6" w:rsidRPr="007B5BA3">
        <w:rPr>
          <w:b w:val="0"/>
          <w:szCs w:val="22"/>
        </w:rPr>
        <w:t>Sincerely,</w:t>
      </w:r>
      <w:r w:rsidRPr="007B5BA3">
        <w:rPr>
          <w:b w:val="0"/>
          <w:szCs w:val="22"/>
        </w:rPr>
        <w:fldChar w:fldCharType="end"/>
      </w:r>
    </w:p>
    <w:p w:rsidR="00B036B6" w:rsidRPr="007B5BA3" w:rsidRDefault="00B036B6" w:rsidP="00B036B6">
      <w:pPr>
        <w:ind w:firstLine="0"/>
        <w:rPr>
          <w:b/>
          <w:szCs w:val="22"/>
        </w:rPr>
      </w:pPr>
      <w:r w:rsidRPr="007B5BA3">
        <w:rPr>
          <w:szCs w:val="22"/>
        </w:rPr>
        <w:t>Angela Jacildone</w:t>
      </w:r>
    </w:p>
    <w:p w:rsidR="00B036B6" w:rsidRDefault="00B036B6" w:rsidP="00B036B6">
      <w:pPr>
        <w:ind w:firstLine="0"/>
        <w:rPr>
          <w:szCs w:val="22"/>
        </w:rPr>
      </w:pPr>
      <w:r w:rsidRPr="007B5BA3">
        <w:rPr>
          <w:szCs w:val="22"/>
        </w:rPr>
        <w:t>Programs &amp; Services Director</w:t>
      </w:r>
    </w:p>
    <w:p w:rsidR="00B036B6" w:rsidRDefault="00B036B6" w:rsidP="00B036B6">
      <w:pPr>
        <w:ind w:firstLine="0"/>
        <w:rPr>
          <w:szCs w:val="22"/>
        </w:rPr>
      </w:pPr>
    </w:p>
    <w:p w:rsidR="00B036B6" w:rsidRDefault="00B036B6" w:rsidP="00B036B6">
      <w:pPr>
        <w:keepNext/>
        <w:jc w:val="center"/>
        <w:rPr>
          <w:b/>
        </w:rPr>
      </w:pPr>
      <w:r w:rsidRPr="00B036B6">
        <w:rPr>
          <w:b/>
        </w:rPr>
        <w:t>MESSAGE FROM THE SENATE</w:t>
      </w:r>
    </w:p>
    <w:p w:rsidR="00B036B6" w:rsidRDefault="00B036B6" w:rsidP="00B036B6">
      <w:r>
        <w:t>The following was received:</w:t>
      </w:r>
    </w:p>
    <w:p w:rsidR="00B036B6" w:rsidRDefault="00B036B6" w:rsidP="00B036B6"/>
    <w:p w:rsidR="00B036B6" w:rsidRDefault="00B036B6" w:rsidP="005E2163">
      <w:pPr>
        <w:ind w:firstLine="0"/>
      </w:pPr>
      <w:r>
        <w:t xml:space="preserve">Columbia, S.C., March 24, 2010 </w:t>
      </w:r>
    </w:p>
    <w:p w:rsidR="00B036B6" w:rsidRDefault="00B036B6" w:rsidP="005E2163">
      <w:pPr>
        <w:ind w:firstLine="0"/>
      </w:pPr>
      <w:r>
        <w:t>Mr. Speaker and Members of the House:</w:t>
      </w:r>
    </w:p>
    <w:p w:rsidR="00B036B6" w:rsidRDefault="00F44940" w:rsidP="005E2163">
      <w:pPr>
        <w:ind w:firstLine="0"/>
      </w:pPr>
      <w:r>
        <w:tab/>
      </w:r>
      <w:r w:rsidR="00B036B6">
        <w:t>The Senate respectfully informs your Honorable Body that it has appointed Senators Setzler, Rankin and Ryberg of the Committee of Conference on the part of the Senate on H. 3442:</w:t>
      </w:r>
    </w:p>
    <w:p w:rsidR="00B036B6" w:rsidRDefault="00B036B6" w:rsidP="00B036B6">
      <w:pPr>
        <w:keepNext/>
      </w:pPr>
      <w:r>
        <w:t>H. 3442 -- Reps. Bingham, Harrell, Duncan, Harrison, Owens, Toole, Merrill, Brady, E. H. Pitts, G. M. Smith, Daning, Haley, Huggins, Cato, Ballentine, D. C. Smith, J. R. Smith, Rice, T. R. Young, Horne, Wylie, Bedingfield, Clemmons, Bales, Lucas, Neilson, Long, J. M. Neal and M. A. Pitts: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B036B6" w:rsidRDefault="00B036B6" w:rsidP="00B036B6">
      <w:r>
        <w:t xml:space="preserve"> </w:t>
      </w:r>
    </w:p>
    <w:p w:rsidR="00B036B6" w:rsidRDefault="00B036B6" w:rsidP="00B036B6">
      <w:r>
        <w:t>Very respectfully,</w:t>
      </w:r>
    </w:p>
    <w:p w:rsidR="00B036B6" w:rsidRDefault="00B036B6" w:rsidP="00B036B6">
      <w:r>
        <w:t>President</w:t>
      </w:r>
    </w:p>
    <w:p w:rsidR="00B036B6" w:rsidRDefault="00B036B6" w:rsidP="00B036B6">
      <w:r>
        <w:t xml:space="preserve">Received as information.  </w:t>
      </w:r>
    </w:p>
    <w:p w:rsidR="00B036B6" w:rsidRDefault="00B036B6" w:rsidP="00B036B6">
      <w:pPr>
        <w:keepNext/>
        <w:jc w:val="center"/>
        <w:rPr>
          <w:b/>
        </w:rPr>
      </w:pPr>
      <w:r w:rsidRPr="00B036B6">
        <w:rPr>
          <w:b/>
        </w:rPr>
        <w:t>MESSAGE FROM THE SENATE</w:t>
      </w:r>
    </w:p>
    <w:p w:rsidR="00B036B6" w:rsidRDefault="00B036B6" w:rsidP="00B036B6">
      <w:r>
        <w:t>The following was received:</w:t>
      </w:r>
    </w:p>
    <w:p w:rsidR="00B036B6" w:rsidRPr="00711452" w:rsidRDefault="00B036B6" w:rsidP="00B036B6">
      <w:pPr>
        <w:tabs>
          <w:tab w:val="left" w:pos="270"/>
        </w:tabs>
        <w:ind w:firstLine="0"/>
        <w:rPr>
          <w:szCs w:val="22"/>
        </w:rPr>
      </w:pPr>
      <w:bookmarkStart w:id="4" w:name="file_start16"/>
      <w:bookmarkEnd w:id="4"/>
    </w:p>
    <w:p w:rsidR="00B036B6" w:rsidRPr="00711452" w:rsidRDefault="00B036B6" w:rsidP="00B036B6">
      <w:pPr>
        <w:ind w:firstLine="0"/>
      </w:pPr>
      <w:r w:rsidRPr="00711452">
        <w:t>Columbia, S.C., March 24, 2010</w:t>
      </w:r>
    </w:p>
    <w:p w:rsidR="00B036B6" w:rsidRPr="00711452" w:rsidRDefault="00B036B6" w:rsidP="00B036B6">
      <w:pPr>
        <w:tabs>
          <w:tab w:val="left" w:pos="270"/>
        </w:tabs>
        <w:ind w:firstLine="0"/>
        <w:rPr>
          <w:szCs w:val="22"/>
        </w:rPr>
      </w:pPr>
      <w:r w:rsidRPr="00711452">
        <w:rPr>
          <w:szCs w:val="22"/>
        </w:rPr>
        <w:t xml:space="preserve">Mr. Speaker and Members of the House: </w:t>
      </w:r>
    </w:p>
    <w:p w:rsidR="00B036B6" w:rsidRPr="00711452" w:rsidRDefault="00B036B6" w:rsidP="00B036B6">
      <w:pPr>
        <w:tabs>
          <w:tab w:val="left" w:pos="270"/>
        </w:tabs>
        <w:ind w:firstLine="0"/>
        <w:rPr>
          <w:szCs w:val="22"/>
        </w:rPr>
      </w:pPr>
      <w:r w:rsidRPr="00711452">
        <w:rPr>
          <w:szCs w:val="22"/>
        </w:rPr>
        <w:tab/>
        <w:t xml:space="preserve">The Senate respectfully invites your Honorable Body to attend in the Senate Chamber at 11:30 a.m. on Thursday, March 25, 2010, for the purpose of </w:t>
      </w:r>
      <w:bookmarkStart w:id="5" w:name="OCC1"/>
      <w:bookmarkEnd w:id="5"/>
      <w:r w:rsidRPr="00711452">
        <w:rPr>
          <w:bCs/>
          <w:szCs w:val="22"/>
        </w:rPr>
        <w:t>ratifying Acts</w:t>
      </w:r>
      <w:r w:rsidRPr="00711452">
        <w:rPr>
          <w:szCs w:val="22"/>
        </w:rPr>
        <w:t xml:space="preserve">. </w:t>
      </w:r>
    </w:p>
    <w:p w:rsidR="00B036B6" w:rsidRPr="00711452" w:rsidRDefault="00B036B6" w:rsidP="00B036B6">
      <w:pPr>
        <w:tabs>
          <w:tab w:val="left" w:pos="270"/>
        </w:tabs>
        <w:ind w:firstLine="0"/>
        <w:rPr>
          <w:szCs w:val="22"/>
        </w:rPr>
      </w:pPr>
    </w:p>
    <w:p w:rsidR="00B036B6" w:rsidRPr="00711452" w:rsidRDefault="00B036B6" w:rsidP="00B036B6">
      <w:pPr>
        <w:tabs>
          <w:tab w:val="left" w:pos="270"/>
        </w:tabs>
        <w:ind w:firstLine="0"/>
        <w:rPr>
          <w:szCs w:val="22"/>
        </w:rPr>
      </w:pPr>
      <w:r w:rsidRPr="00711452">
        <w:rPr>
          <w:szCs w:val="22"/>
        </w:rPr>
        <w:t>Very respectfully,</w:t>
      </w:r>
    </w:p>
    <w:p w:rsidR="00B036B6" w:rsidRDefault="00B036B6" w:rsidP="00B036B6">
      <w:pPr>
        <w:tabs>
          <w:tab w:val="left" w:pos="270"/>
        </w:tabs>
        <w:ind w:firstLine="0"/>
        <w:rPr>
          <w:szCs w:val="22"/>
        </w:rPr>
      </w:pPr>
      <w:r w:rsidRPr="00711452">
        <w:rPr>
          <w:szCs w:val="22"/>
        </w:rPr>
        <w:t xml:space="preserve">President </w:t>
      </w:r>
    </w:p>
    <w:p w:rsidR="00B036B6" w:rsidRDefault="00B036B6" w:rsidP="00B036B6">
      <w:pPr>
        <w:tabs>
          <w:tab w:val="left" w:pos="270"/>
        </w:tabs>
        <w:ind w:firstLine="0"/>
        <w:rPr>
          <w:szCs w:val="22"/>
        </w:rPr>
      </w:pPr>
    </w:p>
    <w:p w:rsidR="00B036B6" w:rsidRDefault="00B036B6" w:rsidP="00B036B6">
      <w:r>
        <w:t>On motion of Rep. FORRESTER the invitation was accepted.</w:t>
      </w:r>
    </w:p>
    <w:p w:rsidR="00B036B6" w:rsidRDefault="00B036B6" w:rsidP="00B036B6"/>
    <w:p w:rsidR="00B036B6" w:rsidRDefault="00B036B6" w:rsidP="00B036B6">
      <w:pPr>
        <w:keepNext/>
        <w:jc w:val="center"/>
        <w:rPr>
          <w:b/>
        </w:rPr>
      </w:pPr>
      <w:r w:rsidRPr="00B036B6">
        <w:rPr>
          <w:b/>
        </w:rPr>
        <w:t>REPORTS OF STANDING COMMITTEES</w:t>
      </w:r>
    </w:p>
    <w:p w:rsidR="00B036B6" w:rsidRDefault="00B036B6" w:rsidP="00B036B6">
      <w:pPr>
        <w:keepNext/>
      </w:pPr>
      <w:r>
        <w:t>Rep. OWENS, from the Committee on Education and Public Works, submitted a favorable report on:</w:t>
      </w:r>
    </w:p>
    <w:p w:rsidR="00B036B6" w:rsidRDefault="00B036B6" w:rsidP="00B036B6">
      <w:pPr>
        <w:keepNext/>
      </w:pPr>
      <w:bookmarkStart w:id="6" w:name="include_clip_start_19"/>
      <w:bookmarkEnd w:id="6"/>
    </w:p>
    <w:p w:rsidR="00B036B6" w:rsidRDefault="00B036B6" w:rsidP="00B036B6">
      <w:pPr>
        <w:keepNext/>
      </w:pPr>
      <w:r>
        <w:t>H. 4452 -- Rep. D. C. Moss: A BILL TO AMEND SECTION 56-3-2150, AS AMENDED, CODE OF LAWS OF SOUTH CAROLINA, 1976, RELATING TO THE ISSUANCE OF SPECIAL LICENSE PLATES TO CERTAIN CURRENT AND FORMER PUBLIC OFFICIALS, SO AS TO PROVIDE THAT A CORONER MAY BE ISSUED TWO SPECIAL LICENSE PLATES.</w:t>
      </w:r>
    </w:p>
    <w:p w:rsidR="00B036B6" w:rsidRDefault="00B036B6" w:rsidP="00B036B6">
      <w:bookmarkStart w:id="7" w:name="include_clip_end_19"/>
      <w:bookmarkEnd w:id="7"/>
      <w:r>
        <w:t>Ordered for consideration tomorrow.</w:t>
      </w:r>
    </w:p>
    <w:p w:rsidR="00B036B6" w:rsidRDefault="00B036B6" w:rsidP="00B036B6"/>
    <w:p w:rsidR="00B036B6" w:rsidRDefault="00B036B6" w:rsidP="00B036B6">
      <w:pPr>
        <w:keepNext/>
      </w:pPr>
      <w:r>
        <w:t>Rep. OWENS, from the Committee on Education and Public Works, submitted a favorable report with amendments on:</w:t>
      </w:r>
    </w:p>
    <w:p w:rsidR="00B036B6" w:rsidRDefault="00B036B6" w:rsidP="00B036B6">
      <w:pPr>
        <w:keepNext/>
      </w:pPr>
      <w:bookmarkStart w:id="8" w:name="include_clip_start_21"/>
      <w:bookmarkEnd w:id="8"/>
    </w:p>
    <w:p w:rsidR="00B036B6" w:rsidRDefault="00B036B6" w:rsidP="00B036B6">
      <w:pPr>
        <w:keepNext/>
      </w:pPr>
      <w:r>
        <w:t>H. 4243 -- Reps. Owens, Harrell, Cato, Duncan, Harrison, Sandifer, Whitmire, Allison, Skelton, E. H. Pitts, Bowen, Wylie, Rice, G. R. Smith, Limehouse, Daning, Long, Littlejohn, Hutto, A. D. Young, Simrill, Loftis, Stewart, D. C. Smith and Bedingfield: A BILL TO AMEND THE CODE OF LAWS OF SOUTH CAROLINA, 1976, BY ADDING SECTION 59-40-55 SO AS TO PROVIDE CHARTER SCHOOL POWERS AND DUTIES AND TO ALLOW A SPONSOR TO RETAIN CERTAIN FUNDS FOR OVERSEEING THE CHARTER SCHOOL; BY ADDING SECTION 59-40-175</w:t>
      </w:r>
      <w:r>
        <w:tab/>
        <w:t xml:space="preserve"> SO AS TO CREATE THE CHARTER SCHOOL FACILITY REVOLVING LOAN PROGRAM; TO AMEND SECTION 59-40-20, AS AMENDED, RELATING TO THE PURPOSE OF THE CHARTER SCHOOL ACT, SO AS TO INCLUDE AN ADDITIONAL PURPOSE; TO AMEND SECTION 59-40-40, AS AMENDED, RELATING TO DEFINITIONS, SO AS TO AMEND EXISTING DEFINITIONS AND ADD NEW DEFINITIONS; TO AMEND SECTION 59-40-50, AS AMENDED, RELATING TO CHARTER SCHOOL POWERS AND DUTIES, SO AS TO PROVIDE FOR THE ELECTION OF A CHARTER SCHOOL BOARD OF DIRECTORS, ALLOW A CHARTER SCHOOL TO CONTRACT WITH PROVIDERS FOR STUDENT TRANSPORTATION, AND ALLOW CHARTER SCHOOL STUDENTS TO PARTICIPATE IN CERTAIN EXTRACURRICULAR ACTIVITIES UNDER CERTAIN CONDITIONS; TO AMEND SECTION 59-40-60, AS AMENDED, RELATING TO APPLICATION TO CREATE A CHARTER SCHOOL, SO AS TO CLARIFY WHAT MUST BE INCLUDED IN THE CONTRACT, TO REQUIRE THE DEPARTMENT OF EDUCATION TO CREATE A CONTRACT TEMPLATE; TO AMEND SECTION 59-40-70, AS AMENDED, RELATING TO THE CHARTER SCHOOL ADVISORY COMMITTEE, SO AS TO REVISE ITS MEMBERSHIP AND TO EXTEND THE TIME PERIOD IN WHICH THE COMMITTEE MUST DETERMINE APPLICATION COMPLIANCE; TO AMEND SECTION 59-40-100, AS AMENDED, RELATING TO CHARTER SCHOOL CONVERSION, SO AS TO ALLOW A CONVERTED CHARTER SCHOOL TO RETAIN FACILITIES AND EQUIPMENT AVAILABLE BEFORE CONVERSION; TO AMEND SECTION 59-40-110, RELATING TO THE DURATION OF A CHARTER, SO AS TO ALLOW A SPONSOR TO IMMEDIATELY REVOKE A CHARTER AND CLOSE THE SCHOOL UPON CERTAIN CONDITIONS; TO AMEND SECTION 59-40-140,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59-40-210, AS AMENDED, RELATING TO CONVERSION OF A PRIVATE SCHOOL TO A CHARTER SCHOOL, SO AS TO ALLOW A PRIVATE SCHOOL TO DISSOLVE AND IMMEDIATELY SEEK TO FORM A CHARTER SCHOOL; AND TO AMEND SECTION 59-40-230, RELATING TO THE BOARD OF TRUSTEES OF THE SOUTH CAROLINA PUBLIC CHARTER SCHOOL, SO AS TO REVISE ITS MEMBERSHIP.</w:t>
      </w:r>
    </w:p>
    <w:p w:rsidR="00B036B6" w:rsidRDefault="00B036B6" w:rsidP="00B036B6">
      <w:bookmarkStart w:id="9" w:name="include_clip_end_21"/>
      <w:bookmarkEnd w:id="9"/>
      <w:r>
        <w:t>Ordered for consideration tomorrow.</w:t>
      </w:r>
    </w:p>
    <w:p w:rsidR="00B036B6" w:rsidRDefault="00B036B6" w:rsidP="00B036B6"/>
    <w:p w:rsidR="00B036B6" w:rsidRDefault="00B036B6" w:rsidP="00B036B6">
      <w:pPr>
        <w:keepNext/>
      </w:pPr>
      <w:r>
        <w:t>Rep. OWENS, from the Committee on Education and Public Works, submitted a favorable report with amendments on:</w:t>
      </w:r>
    </w:p>
    <w:p w:rsidR="00B036B6" w:rsidRDefault="00B036B6" w:rsidP="00B036B6">
      <w:pPr>
        <w:keepNext/>
      </w:pPr>
      <w:bookmarkStart w:id="10" w:name="include_clip_start_23"/>
      <w:bookmarkEnd w:id="10"/>
    </w:p>
    <w:p w:rsidR="00B036B6" w:rsidRDefault="00B036B6" w:rsidP="00B036B6">
      <w:pPr>
        <w:keepNext/>
      </w:pPr>
      <w:r>
        <w:t>H. 4346 -- Reps. Barfield, Alexander, Jefferson, Lowe, Toole, Sellers, Brantley, Sottile, G. A. Brown, Parker, Govan, Duncan, Willis, Anthony, Cato, Chalk, Cobb-Hunter, Agnew, Clyburn, Miller, Frye, Simrill, Jennings, Williams, Harvin, Mitchell, Stringer, Sandifer, Vick, Viers, G. M. Smith, Hutto, Stavrinakis, Bales, Battle, Bedingfield, Bowen, Bowers, Brady, Branham, Crawford, Daning, Delleney, Dillard, Edge, Forrester, Funderburk, Gambrell, Gunn, Hamilton, Hardwick, Harrell, Harrison, Hayes, Hearn, Hodges, Hosey, Howard, Huggins, Kelly, Limehouse, Littlejohn, Long, McEachern, V. S. Moss, J. M. Neal, Norman, Ott, M. A. Pitts, Rice, Spires, Thompson, Umphlett, Weeks, White and Wylie: A BILL TO AMEND THE CODE OF LAWS OF SOUTH CAROLINA, 1976, BY ADDING ARTICLE 108 TO CHAPTER 3, TITLE 56 SO AS TO PROVIDE THAT THE DEPARTMENT OF MOTOR VEHICLES SHALL ISSUE DISABLED VETERAN SPECIAL LICENSE PLATES.</w:t>
      </w:r>
    </w:p>
    <w:p w:rsidR="00B036B6" w:rsidRDefault="00B036B6" w:rsidP="00B036B6">
      <w:bookmarkStart w:id="11" w:name="include_clip_end_23"/>
      <w:bookmarkEnd w:id="11"/>
      <w:r>
        <w:t>Ordered for consideration tomorrow.</w:t>
      </w:r>
    </w:p>
    <w:p w:rsidR="00B036B6" w:rsidRDefault="00B036B6" w:rsidP="00B036B6"/>
    <w:p w:rsidR="00B036B6" w:rsidRDefault="00B036B6" w:rsidP="00B036B6">
      <w:pPr>
        <w:keepNext/>
      </w:pPr>
      <w:r>
        <w:t>Rep. OWENS, from the Committee on Education and Public Works, submitted a favorable report with amendments on:</w:t>
      </w:r>
    </w:p>
    <w:p w:rsidR="00B036B6" w:rsidRDefault="00B036B6" w:rsidP="00B036B6">
      <w:pPr>
        <w:keepNext/>
      </w:pPr>
      <w:bookmarkStart w:id="12" w:name="include_clip_start_25"/>
      <w:bookmarkEnd w:id="12"/>
    </w:p>
    <w:p w:rsidR="00B036B6" w:rsidRDefault="00B036B6" w:rsidP="00B036B6">
      <w:pPr>
        <w:keepNext/>
      </w:pPr>
      <w:r>
        <w:t>H. 4187 -- Reps. White and Kirsh: A BILL TO AMEND SECTION 55-9-190, AS AMENDED, CODE OF LAWS OF SOUTH CAROLINA, 1976, RELATING TO THE POWERS THAT AN ENTITY HAS TO ESTABLISH AN AIRPORT OR LANDING FIELD OR ACQUIRE, LEASE, OR SET APART PROPERTY FOR THAT PURPOSE, SO AS TO DELETE A PROVISION THAT LIMITS THE TERM OF A LEASE OF AIRPORTS OR LANDING FIELDS TO PRIVATE PARTIES FOR OPERATION.</w:t>
      </w:r>
    </w:p>
    <w:p w:rsidR="00B036B6" w:rsidRDefault="00B036B6" w:rsidP="00B036B6">
      <w:bookmarkStart w:id="13" w:name="include_clip_end_25"/>
      <w:bookmarkEnd w:id="13"/>
      <w:r>
        <w:t>Ordered for consideration tomorrow.</w:t>
      </w:r>
    </w:p>
    <w:p w:rsidR="00B036B6" w:rsidRDefault="00B036B6" w:rsidP="00B036B6"/>
    <w:p w:rsidR="00B036B6" w:rsidRDefault="00B036B6" w:rsidP="00B036B6">
      <w:pPr>
        <w:keepNext/>
      </w:pPr>
      <w:r>
        <w:t>Rep. OWENS, from the Committee on Education and Public Works, submitted a favorable report with amendments on:</w:t>
      </w:r>
    </w:p>
    <w:p w:rsidR="00B036B6" w:rsidRDefault="00B036B6" w:rsidP="00B036B6">
      <w:pPr>
        <w:keepNext/>
      </w:pPr>
      <w:bookmarkStart w:id="14" w:name="include_clip_start_27"/>
      <w:bookmarkEnd w:id="14"/>
    </w:p>
    <w:p w:rsidR="00B036B6" w:rsidRDefault="00B036B6" w:rsidP="00B036B6">
      <w:pPr>
        <w:keepNext/>
      </w:pPr>
      <w:r>
        <w:t>H. 4510 -- Reps. Harrison, Battle, Chalk, Crawford, Delleney, Pinson, Vick and Viers: A BILL TO AMEND SECTION 59-121-20, CODE OF LAWS OF SOUTH CAROLINA, 1976, RELATING TO MEMBERS OF THE BOARD OF VISITORS OF THE CITADEL, SO AS TO REVISE THE MANNER IN WHICH THE MEMBERS OF THE BOARD ELECTED BY THE GENERAL ASSEMBLY ARE SELECTED, AND FURTHER PROVIDE FOR THEIR TERMS OF OFFICE AND OTHER APPLICABLE PROVISIONS PERTAINING TO THEIR SERVICE ON THE BOARD.</w:t>
      </w:r>
    </w:p>
    <w:p w:rsidR="00B036B6" w:rsidRDefault="00B036B6" w:rsidP="00B036B6">
      <w:bookmarkStart w:id="15" w:name="include_clip_end_27"/>
      <w:bookmarkEnd w:id="15"/>
      <w:r>
        <w:t>Ordered for consideration tomorrow.</w:t>
      </w:r>
    </w:p>
    <w:p w:rsidR="00B036B6" w:rsidRDefault="00B036B6" w:rsidP="00B036B6"/>
    <w:p w:rsidR="00B036B6" w:rsidRDefault="00B036B6" w:rsidP="00B036B6">
      <w:pPr>
        <w:keepNext/>
      </w:pPr>
      <w:r>
        <w:t>Rep. OWENS, from the Committee on Education and Public Works, submitted a favorable report with amendments on:</w:t>
      </w:r>
    </w:p>
    <w:p w:rsidR="00B036B6" w:rsidRDefault="00B036B6" w:rsidP="00B036B6">
      <w:pPr>
        <w:keepNext/>
      </w:pPr>
      <w:bookmarkStart w:id="16" w:name="include_clip_start_29"/>
      <w:bookmarkEnd w:id="16"/>
    </w:p>
    <w:p w:rsidR="00B036B6" w:rsidRDefault="00B036B6" w:rsidP="00B036B6">
      <w:pPr>
        <w:keepNext/>
      </w:pPr>
      <w:r>
        <w:t>H. 4636 -- Reps. Govan and Harrison: A BILL TO AMEND SECTION 59-127-20, CODE OF LAWS OF SOUTH CAROLINA, 1976, RELATING TO THE SOUTH CAROLINA STATE UNIVERSITY BOARD OF TRUSTEES, SO AS TO ADD AN ADDITIONAL MEMBER TO THE BOARD TO BE APPOINTED BY THE NATIONAL ALUMNI ASSOCIATION OF THE UNIVERSITY.</w:t>
      </w:r>
    </w:p>
    <w:p w:rsidR="00B036B6" w:rsidRDefault="00B036B6" w:rsidP="00B036B6">
      <w:bookmarkStart w:id="17" w:name="include_clip_end_29"/>
      <w:bookmarkEnd w:id="17"/>
      <w:r>
        <w:t>Ordered for consideration tomorrow.</w:t>
      </w:r>
    </w:p>
    <w:p w:rsidR="00B036B6" w:rsidRDefault="00B036B6" w:rsidP="00B036B6"/>
    <w:p w:rsidR="00B036B6" w:rsidRDefault="00B036B6" w:rsidP="00B036B6">
      <w:pPr>
        <w:keepNext/>
      </w:pPr>
      <w:r>
        <w:t>Rep. SANDIFER, from the Committee on Labor, Commerce and Industry, submitted a favorable report with amendments on:</w:t>
      </w:r>
    </w:p>
    <w:p w:rsidR="00B036B6" w:rsidRDefault="00B036B6" w:rsidP="00B036B6">
      <w:pPr>
        <w:keepNext/>
      </w:pPr>
      <w:bookmarkStart w:id="18" w:name="include_clip_start_31"/>
      <w:bookmarkEnd w:id="18"/>
    </w:p>
    <w:p w:rsidR="00B036B6" w:rsidRDefault="00B036B6" w:rsidP="00B036B6">
      <w:pPr>
        <w:keepNext/>
      </w:pPr>
      <w:r>
        <w:t>H. 4663 -- Reps. Sandifer, Bales, Cobb-Hunter, Cato, McEachern, Hamilton, Loftis, G. R. Smith, Wylie, Stringer, Willis, Clemmons, Barfield, Ballentine, Whitmire, White, Toole, Huggins, Pinson, Gunn, Norman, Millwood, Simrill, Delleney, Owens, Bannister, Rice, Erickson, D. C. Moss, Stewart, Mitchell, Bowen, J. E. Smith, Dillard, Herbkersman, Chalk, Haley and Viers: A BILL TO AMEND THE CODE OF LAWS OF SOUTH CAROLINA, 1976, BY ADDING SECTION 6-9-55 SO AS TO PROVIDE THAT A BUILDING CODE PROVISION THAT REQUIRES AN AUTOMATIC RESIDENTIAL FIRE SPRINKLER SYSTEM BE INSTALLED IN A NEW ONE-FAMILY OR TWO-FAMILY DWELLING MAY NOT BE ENFORCED, TO PROVIDE CERTAIN PROSPECTIVE HOMEOWNERS MAY CHOOSE WHETHER TO HAVE AN AUTOMATIC SPRINKLER SYSTEM INSTALLED, TO MAKE THE INSTALLATION OF AN AUTOMATIC SPRINKLER SYSTEM APPROVED BY THE INTERNATIONAL RESIDENTIAL CODE AVAILABLE WHERE REQUIRED BY THAT CODE, AND TO PROVIDE WHERE THE PROVISIONS OF THIS SECTION CONTROL EVEN WHEN THEY CONFLICT WITH ANOTHER LAW OR LOCAL ORDINANCE.</w:t>
      </w:r>
    </w:p>
    <w:p w:rsidR="00B036B6" w:rsidRDefault="00B036B6" w:rsidP="00B036B6">
      <w:bookmarkStart w:id="19" w:name="include_clip_end_31"/>
      <w:bookmarkEnd w:id="19"/>
      <w:r>
        <w:t>Ordered for consideration tomorrow.</w:t>
      </w:r>
    </w:p>
    <w:p w:rsidR="00B036B6" w:rsidRDefault="00B036B6" w:rsidP="00B036B6"/>
    <w:p w:rsidR="00B036B6" w:rsidRDefault="00B036B6" w:rsidP="00B036B6">
      <w:pPr>
        <w:keepNext/>
      </w:pPr>
      <w:r>
        <w:t>Rep. HOWARD, from the Committee on Medical, Military, Public and Municipal Affairs, submitted a favorable report with amendments on:</w:t>
      </w:r>
    </w:p>
    <w:p w:rsidR="00B036B6" w:rsidRDefault="00B036B6" w:rsidP="00B036B6">
      <w:pPr>
        <w:keepNext/>
      </w:pPr>
      <w:bookmarkStart w:id="20" w:name="include_clip_start_33"/>
      <w:bookmarkEnd w:id="20"/>
    </w:p>
    <w:p w:rsidR="00B036B6" w:rsidRDefault="00B036B6" w:rsidP="00B036B6">
      <w:pPr>
        <w:keepNext/>
      </w:pPr>
      <w:r>
        <w:t>S. 337 -- Senators Cleary, Peeler and Elliott: A BILL TO AMEND SECTION 44-1-60, CODE OF LAWS OF SOUTH CAROLINA, 1976, RELATING TO APPEALS FROM DEPARTMENT OF HEALTH AND ENVIRONMENTAL CONTROL DECISIONS GIVING RISE TO CONTESTED CASES, SO AS TO FURTHER PROVIDE PROCEDURES FOR REVIEW OF CERTIFICATE OF NEED DECISIONS AND CONTESTED CASE HEARINGS; TO AMEND SECTION 44-7-130, RELATING TO THE DEFINITION OF TERMS USED IN THE STATE CERTIFICATE OF NEED AND HEALTH FACILITY LICENSURE ACT, SO AS TO REVISE, DELETE, AND ADD CERTAIN DEFINITIONS; TO AMEND SECTION 44-7-150, RELATING TO DUTIES OF THE DEPARTMENT IN CARRYING OUT THE PURPOSES OF THE CERTIFICATE OF NEED PROGRAM, SO AS TO FURTHER SPECIFY THE ESTABLISHMENT AND COLLECTION OF FEES FOR THIS PROGRAM, INCLUDING THE DEPARTMENT RETAINING FEES IN EXCESS OF SEVEN HUNDRED FIFTY THOUSAND DOLLARS FOR THE ADMINISTRATION OF THIS PROGRAM; TO AMEND SECTION 44-7-160, RELATING TO ACTIVITIES AND SERVICES REQUIRED TO OBTAIN A CERTIFICATE OF NEED, SO AS TO REVISE AND ELIMINATE CERTAIN ACTIVITIES AND SERVICES; TO AMEND SECTION 44-7-170, AS AMENDED, RELATING TO EXEMPTIONS FROM THE CERTIFICATE OF NEED PROCESS, SO AS TO REVISE, ELIMINATE, AND ADD TO THESE EXEMPTIONS; TO AMEND SECTION 44-7-180, RELATING TO THE COMPOSITION OF THE HEALTH PLANNING COMMITTEE, SO AS TO ADD TWO MEMBERS TO THE COMMITTEE; TO AMEND SECTION 44-7-190, RELATING TO PROJECT REVIEW CRITERIA USED IN THE CERTIFICATE OF NEED PROCESS, SO AS TO PRESCRIBE THE USE OF WEIGHTED CRITERIA; TO AMEND SECTION 44-7-200, RELATING TO THE APPLICATION PROCESS FOR A CERTIFICATE OF NEED, SO AS TO CORRECT PROVISIONS INCONSISTENT WITH CURRENT STATE LAW AND TO PROHIBIT OFFICIALS FROM COMMUNICATING WITH THE DEPARTMENT ONCE A CERTIFICATE OF NEED APPLICATION HAS BEEN FILED; TO AMEND SECTION 44-7-210, RELATING TO CERTIFICATE OF NEED REVIEW PROCEDURES, SO AS TO REVISE THESE PROCEDURES AND TO FURTHER SPECIFY REVIEW AND CONTESTED CASE PROCEDURES FOR CERTIFICATE OF NEED CASES; TO AMEND SECTION 44-7-220, RELATING TO JUDICIAL REVIEW OF THE DEPARTMENT OF HEALTH AND ENVIRONMENTAL CONTROL BOARD DECISIONS, SO AS TO CORRECT PROCEDURES INCONSISTENT WITH CURRENT LAW AND TO FURTHER PROVIDE FOR JUDICIAL REVIEW OF ADMINISTRATIVE LAW COURT CERTIFICATE OF NEED DECISIONS; TO AMEND SECTION 44-7-230, RELATING TO VARIOUS REQUIREMENTS FOR AND LIMITATIONS OF A CERTIFICATE OF NEED, SO AS TO PROVIDE THAT A CERTIFICATE OF NEED IS VALID FOR ONE YEAR FROM ISSUANCE, RATHER THAN FOR SIX MONTHS AND TO PROVIDE THAT EXTENSIONS MAY BE GRANTED FOR NINE MONTHS, RATHER THAN FOR SIX MONTHS; TO AMEND SECTION 44-7-260, AS AMENDED, RELATING TO CERTAIN FACILITIES AND SERVICES REQUIRED TO BE LICENSED BY THE DEPARTMENT OF HEALTH AND ENVIRONMENTAL CONTROL, SO AS TO DELETE CHIROPRACTIC INPATIENT FACILITIES AND TO ADD BIRTHING CENTERS; TO AMEND SECTION 44-7-270, RELATING TO ANNUAL HEALTH FACILITY LICENSURE, SO AS TO AUTHORIZE THE DEPARTMENT TO PRESCRIBE IN REGULATION PERIODS FOR LICENSURE AND RENEWAL AND TO AUTHORIZE IMPOSING AN ADDITIONAL FEE FOR FACILITY INSPECTIONS; TO AMEND SECTION 44-7-280, RELATING TO THE ISSUANCE OF HEALTH FACILITY LICENSES BY THE DEPARTMENT, SO AS TO AUTHORIZE THE DEPARTMENT TO PROVIDE IN REGULATION FOR PERIODS OF LICENSURE; TO AMEND SECTION 44-7-315, AS AMENDED, RELATING TO THE DISCLOSURE OF INFORMATION OBTAINED BY THE DEPARTMENT THROUGH HEALTH LICENSING, SO AS TO MAKE TECHNICAL CORRECTIONS; TO AMEND SECTION 44-7-320, RELATING TO GROUNDS FOR THE DENIAL, SUSPENSION, OR REVOCATION OF LICENSES AND THE IMPOSITION OF FINES, SO AS TO ALLOW BOTH SANCTIONS AGAINST A LICENSE AND THE IMPOSITION OF A FINE; BY ADDING SECTION 44-7-225 SO AS TO PROVIDE THAT THE ADMINISTRATIVE LAW COURT SHALL CONSIDER THE SOUTH CAROLINA HEALTH PLAN IN EFFECT WHEN A CERTIFICATE OF NEED APPLICATION WAS FILED AND MAY CONSIDER THE PLAN IN EFFECT WHEN MAKING ITS DECISION; BY ADDING SECTION 44-7-285 SO AS TO REQUIRE HEALTH CARE FACILITIES TO NOTIFY THE DEPARTMENT OF CHANGE IN FACILITY OWNERSHIP; BY ADDING SECTION 44-7-296 SO AS TO AUTHORIZE THE DEPARTMENT TO ENTER ALL LICENSED AND UNLICENSED HEALTH CARE FACILITIES TO INSPECT FOR COMPLIANCE WITH STATE LAW; AND TO REPEAL SECTION 44-7-185 RELATING TO A TASK FORCE UNDER THE HEALTH CARE PLANNING AND OVERSIGHT COMMITTEE, TO STUDY HEART SURGERY AND THERAPEUTIC HEART CATHETERIZATIONS.</w:t>
      </w:r>
    </w:p>
    <w:p w:rsidR="00B036B6" w:rsidRDefault="00B036B6" w:rsidP="00B036B6">
      <w:bookmarkStart w:id="21" w:name="include_clip_end_33"/>
      <w:bookmarkEnd w:id="21"/>
      <w:r>
        <w:t>Ordered for consideration tomorrow.</w:t>
      </w:r>
    </w:p>
    <w:p w:rsidR="00B036B6" w:rsidRDefault="00B036B6" w:rsidP="00B036B6"/>
    <w:p w:rsidR="00B036B6" w:rsidRDefault="00B036B6" w:rsidP="00B036B6">
      <w:pPr>
        <w:keepNext/>
      </w:pPr>
      <w:r>
        <w:t>Rep. KIRSH, from the Committee on Invitations and Memorial Resolutions, submitted a favorable report on:</w:t>
      </w:r>
    </w:p>
    <w:p w:rsidR="00B036B6" w:rsidRDefault="00B036B6" w:rsidP="00B036B6">
      <w:pPr>
        <w:keepNext/>
      </w:pPr>
      <w:bookmarkStart w:id="22" w:name="include_clip_start_35"/>
      <w:bookmarkEnd w:id="22"/>
    </w:p>
    <w:p w:rsidR="00B036B6" w:rsidRDefault="00B036B6" w:rsidP="00B036B6">
      <w:pPr>
        <w:keepNext/>
      </w:pPr>
      <w:r>
        <w:t>H. 4740 -- Reps. Barfield, Agnew, Alexander, Allen, Allison, Anderson, Anthony, Bales, Ballentine, Bannister,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COMMEND THE REPUBLIC OF CHINA (TAIWAN) FOR ITS RELATIONS WITH THE UNITED STATES AND FOR OTHER PURPOSES.</w:t>
      </w:r>
    </w:p>
    <w:p w:rsidR="00B036B6" w:rsidRDefault="00B036B6" w:rsidP="00B036B6">
      <w:bookmarkStart w:id="23" w:name="include_clip_end_35"/>
      <w:bookmarkEnd w:id="23"/>
      <w:r>
        <w:t>Ordered for consideration tomorrow.</w:t>
      </w:r>
    </w:p>
    <w:p w:rsidR="00B036B6" w:rsidRDefault="00B036B6" w:rsidP="00B036B6"/>
    <w:p w:rsidR="00B036B6" w:rsidRDefault="00B036B6" w:rsidP="00B036B6">
      <w:pPr>
        <w:keepNext/>
      </w:pPr>
      <w:r>
        <w:t>Rep. KIRSH, from the Committee on Invitations and Memorial Resolutions, submitted a favorable report on:</w:t>
      </w:r>
    </w:p>
    <w:p w:rsidR="00B036B6" w:rsidRDefault="00B036B6" w:rsidP="00B036B6">
      <w:pPr>
        <w:keepNext/>
      </w:pPr>
      <w:bookmarkStart w:id="24" w:name="include_clip_start_37"/>
      <w:bookmarkEnd w:id="24"/>
    </w:p>
    <w:p w:rsidR="00B036B6" w:rsidRDefault="00B036B6" w:rsidP="00B036B6">
      <w:pPr>
        <w:keepNext/>
      </w:pPr>
      <w:r>
        <w:t>H. 4747 -- Reps. Mack, Gilliard, Hutto, Whipper, Stavrinakis, R. L. Brown, Harrell, Limehouse and Sottile: A CONCURRENT RESOLUTION TO REQUEST THAT THE DEPARTMENT OF TRANSPORTATION NAME THE INTERCHANGES LOCATED AT EXITS 219 A AND 219 B IN CHARLESTON COUNTY "FLOYD BREELAND INTERCHANGES" AND ERECT APPROPRIATE MARKERS OR SIGNS AT BOTH EXITS THAT CONTAIN THE WORDS "FLOYD BREELAND INTERCHANGE".</w:t>
      </w:r>
    </w:p>
    <w:p w:rsidR="00B036B6" w:rsidRDefault="00B036B6" w:rsidP="00B036B6">
      <w:bookmarkStart w:id="25" w:name="include_clip_end_37"/>
      <w:bookmarkEnd w:id="25"/>
      <w:r>
        <w:t>Ordered for consideration tomorrow.</w:t>
      </w:r>
    </w:p>
    <w:p w:rsidR="00B036B6" w:rsidRDefault="00B036B6" w:rsidP="00B036B6"/>
    <w:p w:rsidR="00B036B6" w:rsidRDefault="00B036B6" w:rsidP="00B036B6">
      <w:pPr>
        <w:keepNext/>
      </w:pPr>
      <w:r>
        <w:t>Rep. KIRSH, from the Committee on Invitations and Memorial Resolutions, submitted a favorable report on:</w:t>
      </w:r>
    </w:p>
    <w:p w:rsidR="00B036B6" w:rsidRDefault="00B036B6" w:rsidP="00B036B6">
      <w:pPr>
        <w:keepNext/>
      </w:pPr>
      <w:bookmarkStart w:id="26" w:name="include_clip_start_39"/>
      <w:bookmarkEnd w:id="26"/>
    </w:p>
    <w:p w:rsidR="00B036B6" w:rsidRDefault="00B036B6" w:rsidP="00B036B6">
      <w:pPr>
        <w:keepNext/>
      </w:pPr>
      <w:r>
        <w:t>S. 1192 -- Senators Massey, Campbell, Mulvaney and Bright: A CONCURRENT RESOLUTION MEMORIALIZING CONGRESS TO ENACT LEGISLATION EXPANDING THE OUTER CONTINENTAL SHELF (OCS) OIL AND GAS LEASING PROGRAM TO ALLOW EXPLORATION AND PRODUCTION OF DOMESTIC SUPPLIES OF NATURAL GAS OFF THE COAST OF SOUTH CAROLINA AND TO ALLOW SOUTH CAROLINA TO RECEIVE 37.5 PERCENT OF FUNDS DUE TO THE UNITED STATES FROM OCS NATURAL GAS LEASES TO BE EXPENDED BY THE STATE FOR SUCH PURPOSES THE STATE MAY DETERMINE.</w:t>
      </w:r>
    </w:p>
    <w:p w:rsidR="00B036B6" w:rsidRDefault="00B036B6" w:rsidP="00B036B6">
      <w:bookmarkStart w:id="27" w:name="include_clip_end_39"/>
      <w:bookmarkEnd w:id="27"/>
      <w:r>
        <w:t>Ordered for consideration tomorrow.</w:t>
      </w:r>
    </w:p>
    <w:p w:rsidR="00B036B6" w:rsidRDefault="00B036B6" w:rsidP="00B036B6"/>
    <w:p w:rsidR="00B036B6" w:rsidRDefault="00B036B6" w:rsidP="00B036B6">
      <w:pPr>
        <w:keepNext/>
      </w:pPr>
      <w:r>
        <w:t>Rep. KIRSH, from the Committee on Invitations and Memorial Resolutions, submitted a favorable report on:</w:t>
      </w:r>
    </w:p>
    <w:p w:rsidR="00B036B6" w:rsidRDefault="00B036B6" w:rsidP="00B036B6">
      <w:pPr>
        <w:keepNext/>
      </w:pPr>
      <w:bookmarkStart w:id="28" w:name="include_clip_start_41"/>
      <w:bookmarkEnd w:id="28"/>
    </w:p>
    <w:p w:rsidR="00B036B6" w:rsidRDefault="00B036B6" w:rsidP="00B036B6">
      <w:pPr>
        <w:keepNext/>
      </w:pPr>
      <w:r>
        <w:t>S. 1265 -- Senator Coleman: A CONCURRENT RESOLUTION TO REQUEST THAT THE DEPARTMENT OF TRANSPORTATION NAME THE PORTION OF SOUTH CAROLINA HIGHWAY 34 ONE-HALF MILE IN BOTH DIRECTIONS FROM ITS INTERSECTION WITH SOUTH CAROLINA HIGHWAY 215 IN FAIRFIELD COUNTY "TROOPER HARRY MCKINLEY COKER, JR. MEMORIAL HIGHWAY" AND ERECT APPROPRIATE MARKERS OR SIGNS ALONG THIS PORTION OF HIGHWAY THAT CONTAIN THE WORDS "TROOPER HARRY MCKINLEY COKER, JR. MEMORIAL HIGHWAY".</w:t>
      </w:r>
    </w:p>
    <w:p w:rsidR="00B036B6" w:rsidRDefault="00B036B6" w:rsidP="00B036B6">
      <w:bookmarkStart w:id="29" w:name="include_clip_end_41"/>
      <w:bookmarkEnd w:id="29"/>
      <w:r>
        <w:t>Ordered for consideration tomorrow.</w:t>
      </w:r>
    </w:p>
    <w:p w:rsidR="00B036B6" w:rsidRDefault="00B036B6" w:rsidP="00B036B6"/>
    <w:p w:rsidR="00B036B6" w:rsidRDefault="00B036B6" w:rsidP="00B036B6">
      <w:pPr>
        <w:keepNext/>
      </w:pPr>
      <w:r>
        <w:t>Rep. KIRSH, from the Committee on Invitations and Memorial Resolutions, submitted a favorable report on:</w:t>
      </w:r>
    </w:p>
    <w:p w:rsidR="00B036B6" w:rsidRDefault="00B036B6" w:rsidP="00B036B6">
      <w:pPr>
        <w:keepNext/>
      </w:pPr>
      <w:bookmarkStart w:id="30" w:name="include_clip_start_43"/>
      <w:bookmarkEnd w:id="30"/>
    </w:p>
    <w:p w:rsidR="00B036B6" w:rsidRDefault="00B036B6" w:rsidP="00B036B6">
      <w:pPr>
        <w:keepNext/>
      </w:pPr>
      <w:r>
        <w:t>S. 1266 -- Senator Coleman: A CONCURRENT RESOLUTION TO REQUEST THAT THE DEPARTMENT OF TRANSPORTATION NAME THE PORTION OF SOUTH CAROLINA HIGHWAY 215 ONE-HALF MILE IN BOTH DIRECTIONS FROM ITS INTERSECTION WITH SOUTH CAROLINA HIGHWAY 34 IN FAIRFIELD COUNTY "SOPHIA DONTAE WOODARD MEMORIAL HIGHWAY" AND ERECT APPROPRIATE MARKERS OR SIGNS ALONG THIS PORTION OF HIGHWAY THAT CONTAIN THE WORDS "SOPHIA DONTAE WOODARD MEMORIAL HIGHWAY".</w:t>
      </w:r>
    </w:p>
    <w:p w:rsidR="00B036B6" w:rsidRDefault="00B036B6" w:rsidP="00B036B6">
      <w:bookmarkStart w:id="31" w:name="include_clip_end_43"/>
      <w:bookmarkEnd w:id="31"/>
      <w:r>
        <w:t>Ordered for consideration tomorrow.</w:t>
      </w:r>
    </w:p>
    <w:p w:rsidR="00B036B6" w:rsidRDefault="00B036B6" w:rsidP="00B036B6"/>
    <w:p w:rsidR="00B036B6" w:rsidRDefault="00B036B6" w:rsidP="00B036B6">
      <w:pPr>
        <w:keepNext/>
        <w:jc w:val="center"/>
        <w:rPr>
          <w:b/>
        </w:rPr>
      </w:pPr>
      <w:r w:rsidRPr="00B036B6">
        <w:rPr>
          <w:b/>
        </w:rPr>
        <w:t>HOUSE RESOLUTION</w:t>
      </w:r>
    </w:p>
    <w:p w:rsidR="00B036B6" w:rsidRDefault="00B036B6" w:rsidP="00B036B6">
      <w:pPr>
        <w:keepNext/>
      </w:pPr>
      <w:r>
        <w:t>The following was introduced:</w:t>
      </w:r>
    </w:p>
    <w:p w:rsidR="00B036B6" w:rsidRDefault="00B036B6" w:rsidP="00B036B6">
      <w:pPr>
        <w:keepNext/>
      </w:pPr>
      <w:bookmarkStart w:id="32" w:name="include_clip_start_46"/>
      <w:bookmarkEnd w:id="32"/>
    </w:p>
    <w:p w:rsidR="00B036B6" w:rsidRDefault="00B036B6" w:rsidP="00B036B6">
      <w:r>
        <w:t>H. 4777 -- Reps. J. M. Neal and Lucas: A HOUSE RESOLUTION TO CONGRATULATE LEE R. DEESE, ONE OF LANCASTER COUNTY'S MOST RESPECTED PUBLIC SERVANTS AS A FORMER MAGISTRATE AND AS A COURT OFFICIAL, UPON HIS RETIREMENT AND EXTEND TO HIM BEST WISHES FOR MANY HAPPY AND FRUITFUL RETIREMENT YEARS.</w:t>
      </w:r>
    </w:p>
    <w:p w:rsidR="00B036B6" w:rsidRDefault="00B036B6" w:rsidP="00B036B6">
      <w:bookmarkStart w:id="33" w:name="include_clip_end_46"/>
      <w:bookmarkEnd w:id="33"/>
    </w:p>
    <w:p w:rsidR="00B036B6" w:rsidRDefault="00B036B6" w:rsidP="00B036B6">
      <w:r>
        <w:t>The Resolution was adopted.</w:t>
      </w:r>
    </w:p>
    <w:p w:rsidR="00B036B6" w:rsidRDefault="00B036B6" w:rsidP="00B036B6">
      <w:pPr>
        <w:keepNext/>
        <w:jc w:val="center"/>
        <w:rPr>
          <w:b/>
        </w:rPr>
      </w:pPr>
      <w:r w:rsidRPr="00B036B6">
        <w:rPr>
          <w:b/>
        </w:rPr>
        <w:t>CONCURRENT RESOLUTION</w:t>
      </w:r>
    </w:p>
    <w:p w:rsidR="00B036B6" w:rsidRDefault="00B036B6" w:rsidP="00B036B6">
      <w:pPr>
        <w:keepNext/>
      </w:pPr>
      <w:r>
        <w:t>The following was introduced:</w:t>
      </w:r>
    </w:p>
    <w:p w:rsidR="00B036B6" w:rsidRDefault="00B036B6" w:rsidP="00B036B6">
      <w:pPr>
        <w:keepNext/>
      </w:pPr>
      <w:bookmarkStart w:id="34" w:name="include_clip_start_49"/>
      <w:bookmarkEnd w:id="34"/>
    </w:p>
    <w:p w:rsidR="00B036B6" w:rsidRDefault="00B036B6" w:rsidP="00B036B6">
      <w:r>
        <w:t>H. 4778 -- Reps. Barfield and Hearn: A CONCURRENT RESOLUTION TO CONGRATULATE PAM ALLSBROOK, LEAD FLOAT NURSE FOR THE HORRY COUNTY SCHOOLS, ON BEING NAMED SOUTH CAROLINA SCHOOL NURSE OF THE YEAR.</w:t>
      </w:r>
    </w:p>
    <w:p w:rsidR="00B036B6" w:rsidRDefault="00B036B6" w:rsidP="00B036B6">
      <w:bookmarkStart w:id="35" w:name="include_clip_end_49"/>
      <w:bookmarkEnd w:id="35"/>
    </w:p>
    <w:p w:rsidR="00B036B6" w:rsidRDefault="00B036B6" w:rsidP="00B036B6">
      <w:r>
        <w:t>The Concurrent Resolution was agreed to and ordered sent to the Senate.</w:t>
      </w:r>
    </w:p>
    <w:p w:rsidR="00B036B6" w:rsidRDefault="00B036B6" w:rsidP="00B036B6"/>
    <w:p w:rsidR="00B036B6" w:rsidRDefault="00B036B6" w:rsidP="00B036B6">
      <w:pPr>
        <w:keepNext/>
        <w:jc w:val="center"/>
        <w:rPr>
          <w:b/>
        </w:rPr>
      </w:pPr>
      <w:r w:rsidRPr="00B036B6">
        <w:rPr>
          <w:b/>
        </w:rPr>
        <w:t>CONCURRENT RESOLUTION</w:t>
      </w:r>
    </w:p>
    <w:p w:rsidR="00B036B6" w:rsidRDefault="00B036B6" w:rsidP="00B036B6">
      <w:pPr>
        <w:keepNext/>
      </w:pPr>
      <w:r>
        <w:t>The following was introduced:</w:t>
      </w:r>
    </w:p>
    <w:p w:rsidR="00B036B6" w:rsidRDefault="00B036B6" w:rsidP="00B036B6">
      <w:pPr>
        <w:keepNext/>
      </w:pPr>
      <w:bookmarkStart w:id="36" w:name="include_clip_start_52"/>
      <w:bookmarkEnd w:id="36"/>
    </w:p>
    <w:p w:rsidR="00B036B6" w:rsidRDefault="00B036B6" w:rsidP="00B036B6">
      <w:pPr>
        <w:keepNext/>
      </w:pPr>
      <w:r>
        <w:t>H. 4779 -- Rep. Bales: A CONCURRENT RESOLUTION TO REQUEST THAT THE DEPARTMENT OF TRANSPORTATION NAME THE PORTION OF GARNERS FERRY ROAD BEGINNING AT INTERSTATE 77 INTERCHANGE CONTINUING TO THE INTERSECTION OF PINEVIEW ROAD THE "CAPTAIN L. D. 'DOUG' BARDEN MEMORIAL HIGHWAY" AND ERECT APPROPRIATE MARKERS OR SIGNS ALONG THIS PORTION OF HIGHWAY THAT CONTAIN THE WORDS "CAPTAIN L. D. 'DOUG' BARDEN MEMORIAL HIGHWAY".</w:t>
      </w:r>
    </w:p>
    <w:p w:rsidR="00B036B6" w:rsidRDefault="00B036B6" w:rsidP="00B036B6">
      <w:bookmarkStart w:id="37" w:name="include_clip_end_52"/>
      <w:bookmarkEnd w:id="37"/>
      <w:r>
        <w:t>The Concurrent Resolution was ordered referred to the Committee on Invitations and Memorial Resolutions.</w:t>
      </w:r>
    </w:p>
    <w:p w:rsidR="00B036B6" w:rsidRDefault="00B036B6" w:rsidP="00B036B6"/>
    <w:p w:rsidR="00B036B6" w:rsidRDefault="00B036B6" w:rsidP="00B036B6">
      <w:pPr>
        <w:keepNext/>
        <w:jc w:val="center"/>
        <w:rPr>
          <w:b/>
        </w:rPr>
      </w:pPr>
      <w:r w:rsidRPr="00B036B6">
        <w:rPr>
          <w:b/>
        </w:rPr>
        <w:t>CONCURRENT RESOLUTION</w:t>
      </w:r>
    </w:p>
    <w:p w:rsidR="00B036B6" w:rsidRDefault="00B036B6" w:rsidP="00B036B6">
      <w:r>
        <w:t>The Senate sent to the House the following:</w:t>
      </w:r>
    </w:p>
    <w:p w:rsidR="00B036B6" w:rsidRDefault="00B036B6" w:rsidP="00B036B6">
      <w:bookmarkStart w:id="38" w:name="include_clip_start_55"/>
      <w:bookmarkEnd w:id="38"/>
    </w:p>
    <w:p w:rsidR="00B036B6" w:rsidRDefault="00B036B6" w:rsidP="00B036B6">
      <w:r>
        <w:t>S. 1307 -- Senator Elliott: A CONCURRENT RESOLUTION TO COMMEND MONICA C. BRISBON, BUSINESS EDUCATION TEACHER AT CAROLINA FOREST HIGH SCHOOL IN HORRY COUNTY, FOR HER OUTSTANDING CONTRIBUTIONS TO HER SCHOOL AND COMMUNITY.</w:t>
      </w:r>
    </w:p>
    <w:p w:rsidR="00B036B6" w:rsidRDefault="00B036B6" w:rsidP="00B036B6">
      <w:bookmarkStart w:id="39" w:name="include_clip_end_55"/>
      <w:bookmarkEnd w:id="39"/>
    </w:p>
    <w:p w:rsidR="00B036B6" w:rsidRDefault="00B036B6" w:rsidP="00B036B6">
      <w:r>
        <w:t>The Concurrent Resolution was agreed to and ordered returned to the Senate with concurrence.</w:t>
      </w:r>
    </w:p>
    <w:p w:rsidR="00B036B6" w:rsidRDefault="00B036B6" w:rsidP="00B036B6"/>
    <w:p w:rsidR="00B036B6" w:rsidRDefault="00B036B6" w:rsidP="00B036B6">
      <w:pPr>
        <w:keepNext/>
        <w:jc w:val="center"/>
        <w:rPr>
          <w:b/>
        </w:rPr>
      </w:pPr>
      <w:r>
        <w:rPr>
          <w:b/>
        </w:rPr>
        <w:br w:type="page"/>
      </w:r>
      <w:r w:rsidRPr="00B036B6">
        <w:rPr>
          <w:b/>
        </w:rPr>
        <w:t>CONCURRENT RESOLUTION</w:t>
      </w:r>
    </w:p>
    <w:p w:rsidR="00B036B6" w:rsidRDefault="00B036B6" w:rsidP="00B036B6">
      <w:r>
        <w:t>The Senate sent to the House the following:</w:t>
      </w:r>
    </w:p>
    <w:p w:rsidR="00B036B6" w:rsidRDefault="00B036B6" w:rsidP="00B036B6">
      <w:bookmarkStart w:id="40" w:name="include_clip_start_58"/>
      <w:bookmarkEnd w:id="40"/>
    </w:p>
    <w:p w:rsidR="00B036B6" w:rsidRDefault="00B036B6" w:rsidP="00B036B6">
      <w:r>
        <w:t>S. 1309 -- Senators Knotts and Setzler: A CONCURRENT RESOLUTION TO HONOR THE LIFE AND MEMORY OF CHARLES EDWARD TAYLOR, THE WORLD'S FIRST AIRPLANE MECHANIC, AND, WITH THE FEDERAL AVIATION ADMINISTRATION SOUTHERN REGION AND THE SOUTH CAROLINA AERONAUTICS COMMISSION, URGE THE CITIZENS OF SOUTH CAROLINA TO RECOGNIZE MAY TWENTY-FOURTH OF EACH YEAR AS "AVIATION MAINTENANCE TECHNICIAN DAY" IN HONOR OF CHARLES EDWARD TAYLOR.</w:t>
      </w:r>
    </w:p>
    <w:p w:rsidR="00B036B6" w:rsidRDefault="00B036B6" w:rsidP="00B036B6">
      <w:bookmarkStart w:id="41" w:name="include_clip_end_58"/>
      <w:bookmarkEnd w:id="41"/>
    </w:p>
    <w:p w:rsidR="00B036B6" w:rsidRDefault="00B036B6" w:rsidP="00B036B6">
      <w:r>
        <w:t>The Concurrent Resolution was agreed to and ordered returned to the Senate with concurrence.</w:t>
      </w:r>
    </w:p>
    <w:p w:rsidR="00B036B6" w:rsidRDefault="00B036B6" w:rsidP="00B036B6"/>
    <w:p w:rsidR="00B036B6" w:rsidRDefault="00B036B6" w:rsidP="00B036B6">
      <w:pPr>
        <w:keepNext/>
        <w:jc w:val="center"/>
        <w:rPr>
          <w:b/>
        </w:rPr>
      </w:pPr>
      <w:r w:rsidRPr="00B036B6">
        <w:rPr>
          <w:b/>
        </w:rPr>
        <w:t xml:space="preserve">INTRODUCTION OF BILLS  </w:t>
      </w:r>
    </w:p>
    <w:p w:rsidR="00B036B6" w:rsidRDefault="00B036B6" w:rsidP="00B036B6">
      <w:r>
        <w:t>The following Bills were introduced, read the first time, and referred to appropriate committees:</w:t>
      </w:r>
    </w:p>
    <w:p w:rsidR="00B036B6" w:rsidRDefault="00B036B6" w:rsidP="00B036B6"/>
    <w:p w:rsidR="00B036B6" w:rsidRDefault="00B036B6" w:rsidP="00B036B6">
      <w:pPr>
        <w:keepNext/>
      </w:pPr>
      <w:bookmarkStart w:id="42" w:name="include_clip_start_62"/>
      <w:bookmarkEnd w:id="42"/>
      <w:r>
        <w:t>H. 4780 -- Rep. Cobb-Hunter: A BILL TO AMEND THE CODE OF LAWS OF SOUTH CAROLINA, 1976, BY ADDING CHAPTER 40 TO TITLE 40 SO AS TO REQUIRE SECONDARY METALS RECYCLERS TO REGISTER WITH THE DEPARTMENT OF LABOR, LICENSING AND REGULATION, TO PROVIDE REGISTRATION AND RENEWAL REQUIREMENTS, TO PROVIDE CRIMINAL PENALTIES FOR FAILING TO REGISTER, AND TO AUTHORIZE SANCTIONS AND ADMINISTRATIVE PENALTIES FOR VIOLATIONS OF THE CHAPTER OR ORDERS OF THE DEPARTMENT.</w:t>
      </w:r>
    </w:p>
    <w:p w:rsidR="00B036B6" w:rsidRDefault="00B036B6" w:rsidP="00B036B6">
      <w:bookmarkStart w:id="43" w:name="include_clip_end_62"/>
      <w:bookmarkEnd w:id="43"/>
      <w:r>
        <w:t>Referred to Committee on Labor, Commerce and Industry</w:t>
      </w:r>
    </w:p>
    <w:p w:rsidR="00B036B6" w:rsidRDefault="00B036B6" w:rsidP="00B036B6"/>
    <w:p w:rsidR="00B036B6" w:rsidRDefault="00B036B6" w:rsidP="00B036B6">
      <w:pPr>
        <w:keepNext/>
      </w:pPr>
      <w:bookmarkStart w:id="44" w:name="include_clip_start_64"/>
      <w:bookmarkEnd w:id="44"/>
      <w:r>
        <w:t>H. 4782 -- Rep. J. E. Smith: A BILL TO ESTABLISH A MAXIMUM DAILY ARSENIC DISCHARGE FOR ANY COAL-FIRED POWER PLANT DISCHARGING WASTEWATER FROM ANY WATER SOURCE INTO A RIVER IN, OR THAT IS A BOUNDARY OF, RICHLAND COUNTY, UPSTREAM FROM THE RIVER'S CONFLUENCE WITH THE CONGAREE RIVER; TO REQUIRE THE DEPARTMENT OF HEALTH AND ENVIRONMENTAL CONTROL TO DEVELOP A PLAN TO REMOVE THE ARSENIC CONTAMINATION WITHIN FIVE YEARS FROM THIS RIVER AND GROUNDWATER CONNECTED TO THE RIVER AND TO PREVENT FURTHER CONTAMINATION OF THESE WATERS; AND TO REQUIRE THE DEPARTMENT TO SUBMIT THIS PLAN FOR APPROVAL WITHIN ONE YEAR TO THE RICHLAND COUNTY LEGISLATIVE DELEGATION.</w:t>
      </w:r>
    </w:p>
    <w:p w:rsidR="00B036B6" w:rsidRDefault="00B036B6" w:rsidP="00B036B6">
      <w:bookmarkStart w:id="45" w:name="include_clip_end_64"/>
      <w:bookmarkEnd w:id="45"/>
      <w:r>
        <w:t>Rep. J. E. SMITH asked unanimous consent to have the Bill placed on the Calendar without reference.</w:t>
      </w:r>
    </w:p>
    <w:p w:rsidR="00B036B6" w:rsidRDefault="00B036B6" w:rsidP="00B036B6">
      <w:r>
        <w:t xml:space="preserve">Rep. RICE objected. </w:t>
      </w:r>
    </w:p>
    <w:p w:rsidR="00B036B6" w:rsidRDefault="00B036B6" w:rsidP="00B036B6">
      <w:r>
        <w:t>Referred to Richland Delegation</w:t>
      </w:r>
    </w:p>
    <w:p w:rsidR="00B036B6" w:rsidRDefault="00B036B6" w:rsidP="00B036B6"/>
    <w:p w:rsidR="00B036B6" w:rsidRDefault="00B036B6" w:rsidP="00B036B6">
      <w:pPr>
        <w:keepNext/>
      </w:pPr>
      <w:bookmarkStart w:id="46" w:name="include_clip_start_67"/>
      <w:bookmarkEnd w:id="46"/>
      <w:r>
        <w:t>H. 4783 -- Rep. Kirsh: A BILL TO AMEND THE CODE OF LAWS OF SOUTH CAROLINA, 1976, BY ADDING SECTION 33-56-125 SO AS TO PROVIDE THAT A CHARITABLE ORGANIZATION MAY NOT BLOCK ITS TELEPHONE NUMBER WHEN MAKING TELEPHONE CALLS TO SOLICIT CONTRIBUTIONS.</w:t>
      </w:r>
    </w:p>
    <w:p w:rsidR="00B036B6" w:rsidRDefault="00B036B6" w:rsidP="00B036B6">
      <w:bookmarkStart w:id="47" w:name="include_clip_end_67"/>
      <w:bookmarkEnd w:id="47"/>
      <w:r>
        <w:t>Referred to Committee on Labor, Commerce and Industry</w:t>
      </w:r>
    </w:p>
    <w:p w:rsidR="00B036B6" w:rsidRDefault="00B036B6" w:rsidP="00B036B6"/>
    <w:p w:rsidR="00B036B6" w:rsidRDefault="00B036B6" w:rsidP="00B036B6">
      <w:pPr>
        <w:keepNext/>
      </w:pPr>
      <w:bookmarkStart w:id="48" w:name="include_clip_start_69"/>
      <w:bookmarkEnd w:id="48"/>
      <w:r>
        <w:t>H. 4784 -- Rep. Rutherford: A BILL TO AMEND SECTION 57-25-40, CODE OF LAWS OF SOUTH CAROLINA, 1976, RELATING TO THE DEPARTMENT OF TRANSPORTATION'S ISSUANCE OF PERMITS THAT ALLOW THE INSTALLATION AND MAINTENANCE OF BENCHES UPON WHICH COMMERCIAL ADVERTISEMENTS MAY BE PLACED, SO AS TO PROVIDE THAT THE PERMITS MUST BE RENEWED ANNUALLY INSTEAD OF TERMINATED ON JULY 1, 2010.</w:t>
      </w:r>
    </w:p>
    <w:p w:rsidR="00B036B6" w:rsidRDefault="00B036B6" w:rsidP="00B036B6">
      <w:bookmarkStart w:id="49" w:name="include_clip_end_69"/>
      <w:bookmarkEnd w:id="49"/>
      <w:r>
        <w:t>On motion of Rep. RUTHERFORD, with unanimous consent, the Bill was ordered placed on the Calendar without reference.</w:t>
      </w:r>
    </w:p>
    <w:p w:rsidR="00B036B6" w:rsidRDefault="00B036B6" w:rsidP="00B036B6"/>
    <w:p w:rsidR="00B036B6" w:rsidRDefault="00B036B6" w:rsidP="00B036B6">
      <w:pPr>
        <w:keepNext/>
      </w:pPr>
      <w:bookmarkStart w:id="50" w:name="include_clip_start_71"/>
      <w:bookmarkEnd w:id="50"/>
      <w:r>
        <w:t>H. 4787 -- Rep. Harrison: A BILL TO AMEND SECTION 14-1-208, AS AMENDED, CODE OF LAWS OF SOUTH CAROLINA, 1976, RELATING TO MUNICIPAL COURT ASSESSMENTS, DISPOSITIONS, FUND RETENTION FOR CRIME VICTIMS' SERVICES, AND AUDITS, SO AS TO PROVIDE THAT FIFTY PERCENT OF THE FUNDS DESIGNATED FOR REMISSION TO THE MUNICIPALITY MUST BE DISTRIBUTED TO THE APPROPRIATE SOLICITOR'S OFFICE FOR USE IN PROVIDING SERVICES TO VICTIMS OF CRIME; AND TO AMEND SECTION 14-1-211, AS AMENDED, RELATING TO GENERAL SESSIONS COURT SURCHARGES, FUND RETENTION FOR CRIME VICTIMS' SERVICES, REPORTS, AND AUDITS, SO AS TO ADD A FIFTY DOLLAR SURCHARGE ON ALL CONVICTIONS IN MUNICIPAL COURTS AND TO PROVIDE THAT FIFTY PERCENT OF THE FUNDS DESIGNATED FOR REMISSION TO THE MUNICIPALITY MUST BE DISTRIBUTED TO THE APPROPRIATE SOLICITOR'S OFFICE FOR USE IN PROVIDING SERVICES TO VICTIMS OF CRIME.</w:t>
      </w:r>
    </w:p>
    <w:p w:rsidR="00B036B6" w:rsidRDefault="00B036B6" w:rsidP="00B036B6">
      <w:bookmarkStart w:id="51" w:name="include_clip_end_71"/>
      <w:bookmarkEnd w:id="51"/>
      <w:r>
        <w:t>Referred to Committee on Judiciary</w:t>
      </w:r>
    </w:p>
    <w:p w:rsidR="00B036B6" w:rsidRDefault="00B036B6" w:rsidP="00B036B6"/>
    <w:p w:rsidR="00B036B6" w:rsidRDefault="00B036B6" w:rsidP="00B036B6">
      <w:pPr>
        <w:keepNext/>
      </w:pPr>
      <w:bookmarkStart w:id="52" w:name="include_clip_start_73"/>
      <w:bookmarkEnd w:id="52"/>
      <w:r>
        <w:t>H. 4788 -- Reps. Mitchell and Anthony: A BILL TO AMEND THE CODE OF LAWS OF SOUTH CAROLINA, 1976, BY ADDING SECTION 59-17-170  SO AS TO REQUIRE THE DEPARTMENT OF EDUCATION, CONSULTING WITH THE DEPARTMENT OF SOCIAL SERVICES, TO DEVELOP A MODEL TRAINING PROGRAM TO EDUCATE TEACHERS ON THE WARNING SIGNS AND DANGERS OF CHILD ABUSE, TO REQUIRE EACH SCHOOL DISTRICT OF THE STATE TO DEVELOP ITS OWN CHILD ABUSE EDUCATION PROGRAM, AND TO REQUIRE EACH TEACHER IN A PUBLIC SCHOOL TO PARTICIPATE IN AT LEAST THREE HOURS OF CHILD ABUSE CONTINUING EDUCATION EVERY THREE YEARS.</w:t>
      </w:r>
    </w:p>
    <w:p w:rsidR="00B036B6" w:rsidRDefault="00B036B6" w:rsidP="00B036B6">
      <w:bookmarkStart w:id="53" w:name="include_clip_end_73"/>
      <w:bookmarkEnd w:id="53"/>
      <w:r>
        <w:t>Referred to Committee on Education and Public Works</w:t>
      </w:r>
    </w:p>
    <w:p w:rsidR="00B036B6" w:rsidRDefault="00B036B6" w:rsidP="00B036B6"/>
    <w:p w:rsidR="00B036B6" w:rsidRDefault="00B036B6" w:rsidP="00B036B6">
      <w:pPr>
        <w:keepNext/>
      </w:pPr>
      <w:bookmarkStart w:id="54" w:name="include_clip_start_75"/>
      <w:bookmarkEnd w:id="54"/>
      <w:r>
        <w:t>S. 962 -- Senators Knotts and Ford: A BILL TO AMEND THE CODE OF LAWS OF SOUTH CAROLINA, 1976, BY ADDING SECTION 17-5-115 SO AS TO PROVIDE THE CONDITIONS UPON WHICH A DEPUTY CORONER MAY ENFORCE THE LAWS AND ORDINANCES OF THIS STATE AND ITS POLITICAL SUBDIVISIONS.</w:t>
      </w:r>
    </w:p>
    <w:p w:rsidR="00B036B6" w:rsidRDefault="00B036B6" w:rsidP="00B036B6">
      <w:bookmarkStart w:id="55" w:name="include_clip_end_75"/>
      <w:bookmarkEnd w:id="55"/>
      <w:r>
        <w:t>Referred to Committee on Judiciary</w:t>
      </w:r>
    </w:p>
    <w:p w:rsidR="00B036B6" w:rsidRDefault="00B036B6" w:rsidP="00B036B6"/>
    <w:p w:rsidR="00B036B6" w:rsidRDefault="00B036B6" w:rsidP="00B036B6">
      <w:pPr>
        <w:keepNext/>
      </w:pPr>
      <w:bookmarkStart w:id="56" w:name="include_clip_start_77"/>
      <w:bookmarkEnd w:id="56"/>
      <w:r>
        <w:t>S. 1014 -- Senators Jackson, Rose and Ford: A BILL TO AMEND SECTION 33-31-1402, CODE OF LAWS OF SOUTH CAROLINA, 1976, RELATING TO DISSOLUTION OF NONPROFIT CORPORATIONS BY DIRECTORS, MEMBERS, AND THIRD PERSONS, SO AS TO PROVIDE THAT BEFORE THE SECRETARY OF STATE MAY ACCEPT FOR FILING ARTICLES OF DISSOLUTION OF AN EXISTING NONPROFIT RELIGIOUS OR CHARITABLE ORGANIZATION EXECUTED BY A PERSON AUTHORIZED BY THIS SECTION TO TAKE SUCH ACTION, THE SECRETARY OF STATE SHALL REQUIRE THIS PERSON TO ATTACH AN AFFIDAVIT TO THE FILING WHERE THE PERSON UNDER OATH SUBJECT TO A PENALTY OF PERJURY CERTIFIES THAT HE HOLDS THE REQUISITE AUTHORITY TO TAKE SUCH ACTION.</w:t>
      </w:r>
    </w:p>
    <w:p w:rsidR="00B036B6" w:rsidRDefault="00B036B6" w:rsidP="00B036B6">
      <w:bookmarkStart w:id="57" w:name="include_clip_end_77"/>
      <w:bookmarkEnd w:id="57"/>
      <w:r>
        <w:t>Referred to Committee on Judiciary</w:t>
      </w:r>
    </w:p>
    <w:p w:rsidR="00B036B6" w:rsidRDefault="00B036B6" w:rsidP="00B036B6"/>
    <w:p w:rsidR="00B036B6" w:rsidRDefault="00B036B6" w:rsidP="00B036B6">
      <w:pPr>
        <w:keepNext/>
      </w:pPr>
      <w:bookmarkStart w:id="58" w:name="include_clip_start_79"/>
      <w:bookmarkEnd w:id="58"/>
      <w:r>
        <w:t>S. 1261 -- Senator Cromer: A BILL TO AMEND ARTICLE 5, CHAPTER 3, TITLE 50, CODE OF LAWS OF SOUTH CAROLINA, 1976, RELATING TO THE CUTTING OF TIMBER ON LANDS HELD BY THE DEPARTMENT OF NATURAL RESOURCES, SO AS TO MAKE TECHNICAL CORRECTIONS; TO DELETE OBSOLETE REFERENCES; TO REQUIRE THE DEPARTMENT TO COORDINATE THE CUTTING AND SALE OF SUCH TIMBER WITH THE STATE FORESTER, RATHER THAN TO SUBMIT THE MATTER TO THE STATE FORESTER FOR APPROVAL; TO PROVIDE THAT LAND OWNED BY THE DEPARTMENT THAT WAS PREVIOUSLY USED FOR AGRICULTURE OR MANAGED FOREST LAND MUST BE MANAGED TO PROVIDE OPTIMUM FISH AND WILDLIFE HABITAT AND TIMBER PRODUCTION; TO REVISE PROCEDURES FOR ADVERTISING FOR BIDS ON THE TIMBER; TO PROVIDE PROCEDURES FOR THE HARVEST AND SALE OF TIMBER IF AN EMERGENCY OR NATURAL DISASTER OCCURS NECESSITATING IMMEDIATE HARVESTING OF TIMBER; TO AUTHORIZE THE DIRECTOR OF THE DEPARTMENT, RATHER THAN THE BOARD, TO EXECUTE DEEDS AND CONTRACTS REQUIRED IN CARRYING OUT THIS ARTICLE; AND TO PROVIDE THAT, UNLESS OTHERWISE PROVIDED FOR, THE PROCEEDS OF THESE TIMBER SALES MUST CONTINUE TO BE CREDITED TO THE FISH AND WILDLIFE PROTECTION FUND.</w:t>
      </w:r>
    </w:p>
    <w:p w:rsidR="00B036B6" w:rsidRDefault="00B036B6" w:rsidP="00B036B6">
      <w:bookmarkStart w:id="59" w:name="include_clip_end_79"/>
      <w:bookmarkEnd w:id="59"/>
      <w:r>
        <w:t>Referred to Committee on Agriculture, Natural Resources and Environmental Affairs</w:t>
      </w:r>
    </w:p>
    <w:p w:rsidR="00B036B6" w:rsidRDefault="00B036B6" w:rsidP="00B036B6"/>
    <w:p w:rsidR="00B036B6" w:rsidRDefault="00B036B6" w:rsidP="00B036B6">
      <w:pPr>
        <w:keepNext/>
        <w:jc w:val="center"/>
        <w:rPr>
          <w:b/>
        </w:rPr>
      </w:pPr>
      <w:r w:rsidRPr="00B036B6">
        <w:rPr>
          <w:b/>
        </w:rPr>
        <w:t>HOUSE RESOLUTION</w:t>
      </w:r>
    </w:p>
    <w:p w:rsidR="00B036B6" w:rsidRDefault="00B036B6" w:rsidP="00B036B6">
      <w:pPr>
        <w:keepNext/>
      </w:pPr>
      <w:r>
        <w:t>The following was introduced:</w:t>
      </w:r>
    </w:p>
    <w:p w:rsidR="00B036B6" w:rsidRDefault="00B036B6" w:rsidP="00B036B6">
      <w:pPr>
        <w:keepNext/>
      </w:pPr>
      <w:bookmarkStart w:id="60" w:name="include_clip_start_82"/>
      <w:bookmarkEnd w:id="60"/>
    </w:p>
    <w:p w:rsidR="00B036B6" w:rsidRDefault="00B036B6" w:rsidP="00B036B6">
      <w:r>
        <w:t>H. 4781 -- Rep. Hodges: A HOUSE RESOLUTION TO HONOR RALEIGH R. WILLIAMS, PRESIDENT OF THE NAACP, COLLETON COUNTY, UPON THE OCCASION OF HIS RETIREMENT, COMMEND HIM FOR HIS MANY YEARS OF DEDICATED SERVICE, AND WISH HIM MUCH HAPPINESS AND FULFILLMENT IN THE DAYS AHEAD.</w:t>
      </w:r>
    </w:p>
    <w:p w:rsidR="00B036B6" w:rsidRDefault="00B036B6" w:rsidP="00B036B6">
      <w:bookmarkStart w:id="61" w:name="include_clip_end_82"/>
      <w:bookmarkEnd w:id="61"/>
    </w:p>
    <w:p w:rsidR="00B036B6" w:rsidRDefault="00B036B6" w:rsidP="00B036B6">
      <w:r>
        <w:t>The Resolution was adopted.</w:t>
      </w:r>
    </w:p>
    <w:p w:rsidR="00B036B6" w:rsidRDefault="00B036B6" w:rsidP="00B036B6"/>
    <w:p w:rsidR="00B036B6" w:rsidRDefault="00B036B6" w:rsidP="00B036B6">
      <w:pPr>
        <w:keepNext/>
        <w:jc w:val="center"/>
        <w:rPr>
          <w:b/>
        </w:rPr>
      </w:pPr>
      <w:r w:rsidRPr="00B036B6">
        <w:rPr>
          <w:b/>
        </w:rPr>
        <w:t>HOUSE RESOLUTION</w:t>
      </w:r>
    </w:p>
    <w:p w:rsidR="00B036B6" w:rsidRDefault="00B036B6" w:rsidP="00B036B6">
      <w:pPr>
        <w:keepNext/>
      </w:pPr>
      <w:r>
        <w:t>The following was introduced:</w:t>
      </w:r>
    </w:p>
    <w:p w:rsidR="00B036B6" w:rsidRDefault="00B036B6" w:rsidP="00B036B6">
      <w:pPr>
        <w:keepNext/>
      </w:pPr>
      <w:bookmarkStart w:id="62" w:name="include_clip_start_85"/>
      <w:bookmarkEnd w:id="62"/>
    </w:p>
    <w:p w:rsidR="00B036B6" w:rsidRDefault="00B036B6" w:rsidP="00B036B6">
      <w:r>
        <w:t>H. 4785 -- Rep. Skelton: A HOUSE RESOLUTION TO RECOGNIZE AND COMMEND THE DANIEL HIGH SCHOOL BOYS BASKETBALL TEAM FOR CAPTURING THE 2010 CLASS AAA STATE CHAMPIONSHIP TITLE, AND TO HONOR THE TEAM'S EXCEPTIONAL PLAYERS, COACHES, AND STAFF.</w:t>
      </w:r>
    </w:p>
    <w:p w:rsidR="00B036B6" w:rsidRDefault="00B036B6" w:rsidP="00B036B6">
      <w:bookmarkStart w:id="63" w:name="include_clip_end_85"/>
      <w:bookmarkEnd w:id="63"/>
    </w:p>
    <w:p w:rsidR="00B036B6" w:rsidRDefault="00B036B6" w:rsidP="00B036B6">
      <w:r>
        <w:t>The Resolution was adopted.</w:t>
      </w:r>
    </w:p>
    <w:p w:rsidR="00B036B6" w:rsidRDefault="00B036B6" w:rsidP="00B036B6"/>
    <w:p w:rsidR="00B036B6" w:rsidRDefault="00B036B6" w:rsidP="00B036B6">
      <w:pPr>
        <w:keepNext/>
        <w:jc w:val="center"/>
        <w:rPr>
          <w:b/>
        </w:rPr>
      </w:pPr>
      <w:r w:rsidRPr="00B036B6">
        <w:rPr>
          <w:b/>
        </w:rPr>
        <w:t>HOUSE RESOLUTION</w:t>
      </w:r>
    </w:p>
    <w:p w:rsidR="00B036B6" w:rsidRDefault="00B036B6" w:rsidP="00B036B6">
      <w:pPr>
        <w:keepNext/>
      </w:pPr>
      <w:r>
        <w:t xml:space="preserve">On motion of Rep. SKELTON, with unanimous consent, the following was taken up for immediate consideration:  </w:t>
      </w:r>
    </w:p>
    <w:p w:rsidR="00B036B6" w:rsidRDefault="00B036B6" w:rsidP="00B036B6">
      <w:pPr>
        <w:keepNext/>
      </w:pPr>
      <w:bookmarkStart w:id="64" w:name="include_clip_start_88"/>
      <w:bookmarkEnd w:id="64"/>
    </w:p>
    <w:p w:rsidR="00B036B6" w:rsidRDefault="00B036B6" w:rsidP="00B036B6">
      <w:r>
        <w:t>H. 4786 -- Rep. Skelton: A HOUSE RESOLUTION TO EXTEND THE PRIVILEGE OF THE FLOOR OF THE SOUTH CAROLINA HOUSE OF REPRESENTATIVES TO THE DANIEL HIGH SCHOOL BOYS BASKETBALL TEAM, COACHES, AND SCHOOL OFFICIALS, AT A DATE AND TIME TO BE DETERMINED BY THE SPEAKER, FOR THE PURPOSE OF RECOGNIZING AND COMMENDING THEM ON THEIR OUTSTANDING SEASON AND FOR CAPTURING THE 2010 CLASS AAA STATE CHAMPIONSHIP TITLE.</w:t>
      </w:r>
    </w:p>
    <w:p w:rsidR="00B036B6" w:rsidRDefault="00B036B6" w:rsidP="00B036B6">
      <w:bookmarkStart w:id="65" w:name="include_clip_end_88"/>
      <w:bookmarkEnd w:id="65"/>
    </w:p>
    <w:p w:rsidR="00B036B6" w:rsidRDefault="00B036B6" w:rsidP="00B036B6">
      <w:r>
        <w:t>The Resolution was adopted.</w:t>
      </w:r>
    </w:p>
    <w:p w:rsidR="00B036B6" w:rsidRDefault="00B036B6" w:rsidP="00B036B6"/>
    <w:p w:rsidR="00B036B6" w:rsidRDefault="00B036B6" w:rsidP="00B036B6">
      <w:pPr>
        <w:keepNext/>
        <w:jc w:val="center"/>
        <w:rPr>
          <w:b/>
        </w:rPr>
      </w:pPr>
      <w:r w:rsidRPr="00B036B6">
        <w:rPr>
          <w:b/>
        </w:rPr>
        <w:t>ROLL CALL</w:t>
      </w:r>
    </w:p>
    <w:p w:rsidR="00B036B6" w:rsidRDefault="00B036B6" w:rsidP="00B036B6">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B036B6" w:rsidRPr="00B036B6" w:rsidTr="00B036B6">
        <w:tc>
          <w:tcPr>
            <w:tcW w:w="2179" w:type="dxa"/>
            <w:shd w:val="clear" w:color="auto" w:fill="auto"/>
          </w:tcPr>
          <w:p w:rsidR="00B036B6" w:rsidRPr="00B036B6" w:rsidRDefault="00B036B6" w:rsidP="00B036B6">
            <w:pPr>
              <w:keepNext/>
              <w:ind w:firstLine="0"/>
            </w:pPr>
            <w:bookmarkStart w:id="66" w:name="vote_start91"/>
            <w:bookmarkEnd w:id="66"/>
            <w:r>
              <w:t>Agnew</w:t>
            </w:r>
          </w:p>
        </w:tc>
        <w:tc>
          <w:tcPr>
            <w:tcW w:w="2179" w:type="dxa"/>
            <w:shd w:val="clear" w:color="auto" w:fill="auto"/>
          </w:tcPr>
          <w:p w:rsidR="00B036B6" w:rsidRPr="00B036B6" w:rsidRDefault="00B036B6" w:rsidP="00B036B6">
            <w:pPr>
              <w:keepNext/>
              <w:ind w:firstLine="0"/>
            </w:pPr>
            <w:r>
              <w:t>Alexander</w:t>
            </w:r>
          </w:p>
        </w:tc>
        <w:tc>
          <w:tcPr>
            <w:tcW w:w="2180" w:type="dxa"/>
            <w:shd w:val="clear" w:color="auto" w:fill="auto"/>
          </w:tcPr>
          <w:p w:rsidR="00B036B6" w:rsidRPr="00B036B6" w:rsidRDefault="00B036B6" w:rsidP="00B036B6">
            <w:pPr>
              <w:keepNext/>
              <w:ind w:firstLine="0"/>
            </w:pPr>
            <w:r>
              <w:t>Allison</w:t>
            </w:r>
          </w:p>
        </w:tc>
      </w:tr>
      <w:tr w:rsidR="00B036B6" w:rsidRPr="00B036B6" w:rsidTr="00B036B6">
        <w:tc>
          <w:tcPr>
            <w:tcW w:w="2179" w:type="dxa"/>
            <w:shd w:val="clear" w:color="auto" w:fill="auto"/>
          </w:tcPr>
          <w:p w:rsidR="00B036B6" w:rsidRPr="00B036B6" w:rsidRDefault="00B036B6" w:rsidP="00B036B6">
            <w:pPr>
              <w:ind w:firstLine="0"/>
            </w:pPr>
            <w:r>
              <w:t>Anderson</w:t>
            </w:r>
          </w:p>
        </w:tc>
        <w:tc>
          <w:tcPr>
            <w:tcW w:w="2179" w:type="dxa"/>
            <w:shd w:val="clear" w:color="auto" w:fill="auto"/>
          </w:tcPr>
          <w:p w:rsidR="00B036B6" w:rsidRPr="00B036B6" w:rsidRDefault="00B036B6" w:rsidP="00B036B6">
            <w:pPr>
              <w:ind w:firstLine="0"/>
            </w:pPr>
            <w:r>
              <w:t>Anthony</w:t>
            </w:r>
          </w:p>
        </w:tc>
        <w:tc>
          <w:tcPr>
            <w:tcW w:w="2180" w:type="dxa"/>
            <w:shd w:val="clear" w:color="auto" w:fill="auto"/>
          </w:tcPr>
          <w:p w:rsidR="00B036B6" w:rsidRPr="00B036B6" w:rsidRDefault="00B036B6" w:rsidP="00B036B6">
            <w:pPr>
              <w:ind w:firstLine="0"/>
            </w:pPr>
            <w:r>
              <w:t>Bales</w:t>
            </w:r>
          </w:p>
        </w:tc>
      </w:tr>
      <w:tr w:rsidR="00B036B6" w:rsidRPr="00B036B6" w:rsidTr="00B036B6">
        <w:tc>
          <w:tcPr>
            <w:tcW w:w="2179" w:type="dxa"/>
            <w:shd w:val="clear" w:color="auto" w:fill="auto"/>
          </w:tcPr>
          <w:p w:rsidR="00B036B6" w:rsidRPr="00B036B6" w:rsidRDefault="00B036B6" w:rsidP="00B036B6">
            <w:pPr>
              <w:ind w:firstLine="0"/>
            </w:pPr>
            <w:r>
              <w:t>Ballentine</w:t>
            </w:r>
          </w:p>
        </w:tc>
        <w:tc>
          <w:tcPr>
            <w:tcW w:w="2179" w:type="dxa"/>
            <w:shd w:val="clear" w:color="auto" w:fill="auto"/>
          </w:tcPr>
          <w:p w:rsidR="00B036B6" w:rsidRPr="00B036B6" w:rsidRDefault="00B036B6" w:rsidP="00B036B6">
            <w:pPr>
              <w:ind w:firstLine="0"/>
            </w:pPr>
            <w:r>
              <w:t>Bannister</w:t>
            </w:r>
          </w:p>
        </w:tc>
        <w:tc>
          <w:tcPr>
            <w:tcW w:w="2180" w:type="dxa"/>
            <w:shd w:val="clear" w:color="auto" w:fill="auto"/>
          </w:tcPr>
          <w:p w:rsidR="00B036B6" w:rsidRPr="00B036B6" w:rsidRDefault="00B036B6" w:rsidP="00B036B6">
            <w:pPr>
              <w:ind w:firstLine="0"/>
            </w:pPr>
            <w:r>
              <w:t>Barfield</w:t>
            </w:r>
          </w:p>
        </w:tc>
      </w:tr>
      <w:tr w:rsidR="00B036B6" w:rsidRPr="00B036B6" w:rsidTr="00B036B6">
        <w:tc>
          <w:tcPr>
            <w:tcW w:w="2179" w:type="dxa"/>
            <w:shd w:val="clear" w:color="auto" w:fill="auto"/>
          </w:tcPr>
          <w:p w:rsidR="00B036B6" w:rsidRPr="00B036B6" w:rsidRDefault="00B036B6" w:rsidP="00B036B6">
            <w:pPr>
              <w:ind w:firstLine="0"/>
            </w:pPr>
            <w:r>
              <w:t>Battle</w:t>
            </w:r>
          </w:p>
        </w:tc>
        <w:tc>
          <w:tcPr>
            <w:tcW w:w="2179" w:type="dxa"/>
            <w:shd w:val="clear" w:color="auto" w:fill="auto"/>
          </w:tcPr>
          <w:p w:rsidR="00B036B6" w:rsidRPr="00B036B6" w:rsidRDefault="00B036B6" w:rsidP="00B036B6">
            <w:pPr>
              <w:ind w:firstLine="0"/>
            </w:pPr>
            <w:r>
              <w:t>Bedingfield</w:t>
            </w:r>
          </w:p>
        </w:tc>
        <w:tc>
          <w:tcPr>
            <w:tcW w:w="2180" w:type="dxa"/>
            <w:shd w:val="clear" w:color="auto" w:fill="auto"/>
          </w:tcPr>
          <w:p w:rsidR="00B036B6" w:rsidRPr="00B036B6" w:rsidRDefault="00B036B6" w:rsidP="00B036B6">
            <w:pPr>
              <w:ind w:firstLine="0"/>
            </w:pPr>
            <w:r>
              <w:t>Bingham</w:t>
            </w:r>
          </w:p>
        </w:tc>
      </w:tr>
      <w:tr w:rsidR="00B036B6" w:rsidRPr="00B036B6" w:rsidTr="00B036B6">
        <w:tc>
          <w:tcPr>
            <w:tcW w:w="2179" w:type="dxa"/>
            <w:shd w:val="clear" w:color="auto" w:fill="auto"/>
          </w:tcPr>
          <w:p w:rsidR="00B036B6" w:rsidRPr="00B036B6" w:rsidRDefault="00B036B6" w:rsidP="00B036B6">
            <w:pPr>
              <w:ind w:firstLine="0"/>
            </w:pPr>
            <w:r>
              <w:t>Bowen</w:t>
            </w:r>
          </w:p>
        </w:tc>
        <w:tc>
          <w:tcPr>
            <w:tcW w:w="2179" w:type="dxa"/>
            <w:shd w:val="clear" w:color="auto" w:fill="auto"/>
          </w:tcPr>
          <w:p w:rsidR="00B036B6" w:rsidRPr="00B036B6" w:rsidRDefault="00B036B6" w:rsidP="00B036B6">
            <w:pPr>
              <w:ind w:firstLine="0"/>
            </w:pPr>
            <w:r>
              <w:t>Bowers</w:t>
            </w:r>
          </w:p>
        </w:tc>
        <w:tc>
          <w:tcPr>
            <w:tcW w:w="2180" w:type="dxa"/>
            <w:shd w:val="clear" w:color="auto" w:fill="auto"/>
          </w:tcPr>
          <w:p w:rsidR="00B036B6" w:rsidRPr="00B036B6" w:rsidRDefault="00B036B6" w:rsidP="00B036B6">
            <w:pPr>
              <w:ind w:firstLine="0"/>
            </w:pPr>
            <w:r>
              <w:t>Brady</w:t>
            </w:r>
          </w:p>
        </w:tc>
      </w:tr>
      <w:tr w:rsidR="00B036B6" w:rsidRPr="00B036B6" w:rsidTr="00B036B6">
        <w:tc>
          <w:tcPr>
            <w:tcW w:w="2179" w:type="dxa"/>
            <w:shd w:val="clear" w:color="auto" w:fill="auto"/>
          </w:tcPr>
          <w:p w:rsidR="00B036B6" w:rsidRPr="00B036B6" w:rsidRDefault="00B036B6" w:rsidP="00B036B6">
            <w:pPr>
              <w:ind w:firstLine="0"/>
            </w:pPr>
            <w:r>
              <w:t>Branham</w:t>
            </w:r>
          </w:p>
        </w:tc>
        <w:tc>
          <w:tcPr>
            <w:tcW w:w="2179" w:type="dxa"/>
            <w:shd w:val="clear" w:color="auto" w:fill="auto"/>
          </w:tcPr>
          <w:p w:rsidR="00B036B6" w:rsidRPr="00B036B6" w:rsidRDefault="00B036B6" w:rsidP="00B036B6">
            <w:pPr>
              <w:ind w:firstLine="0"/>
            </w:pPr>
            <w:r>
              <w:t>Brantley</w:t>
            </w:r>
          </w:p>
        </w:tc>
        <w:tc>
          <w:tcPr>
            <w:tcW w:w="2180" w:type="dxa"/>
            <w:shd w:val="clear" w:color="auto" w:fill="auto"/>
          </w:tcPr>
          <w:p w:rsidR="00B036B6" w:rsidRPr="00B036B6" w:rsidRDefault="00B036B6" w:rsidP="00B036B6">
            <w:pPr>
              <w:ind w:firstLine="0"/>
            </w:pPr>
            <w:r>
              <w:t>G. A. Brown</w:t>
            </w:r>
          </w:p>
        </w:tc>
      </w:tr>
      <w:tr w:rsidR="00B036B6" w:rsidRPr="00B036B6" w:rsidTr="00B036B6">
        <w:tc>
          <w:tcPr>
            <w:tcW w:w="2179" w:type="dxa"/>
            <w:shd w:val="clear" w:color="auto" w:fill="auto"/>
          </w:tcPr>
          <w:p w:rsidR="00B036B6" w:rsidRPr="00B036B6" w:rsidRDefault="00B036B6" w:rsidP="00B036B6">
            <w:pPr>
              <w:ind w:firstLine="0"/>
            </w:pPr>
            <w:r>
              <w:t>R. L. Brown</w:t>
            </w:r>
          </w:p>
        </w:tc>
        <w:tc>
          <w:tcPr>
            <w:tcW w:w="2179" w:type="dxa"/>
            <w:shd w:val="clear" w:color="auto" w:fill="auto"/>
          </w:tcPr>
          <w:p w:rsidR="00B036B6" w:rsidRPr="00B036B6" w:rsidRDefault="00B036B6" w:rsidP="00B036B6">
            <w:pPr>
              <w:ind w:firstLine="0"/>
            </w:pPr>
            <w:r>
              <w:t>Cato</w:t>
            </w:r>
          </w:p>
        </w:tc>
        <w:tc>
          <w:tcPr>
            <w:tcW w:w="2180" w:type="dxa"/>
            <w:shd w:val="clear" w:color="auto" w:fill="auto"/>
          </w:tcPr>
          <w:p w:rsidR="00B036B6" w:rsidRPr="00B036B6" w:rsidRDefault="00B036B6" w:rsidP="00B036B6">
            <w:pPr>
              <w:ind w:firstLine="0"/>
            </w:pPr>
            <w:r>
              <w:t>Chalk</w:t>
            </w:r>
          </w:p>
        </w:tc>
      </w:tr>
      <w:tr w:rsidR="00B036B6" w:rsidRPr="00B036B6" w:rsidTr="00B036B6">
        <w:tc>
          <w:tcPr>
            <w:tcW w:w="2179" w:type="dxa"/>
            <w:shd w:val="clear" w:color="auto" w:fill="auto"/>
          </w:tcPr>
          <w:p w:rsidR="00B036B6" w:rsidRPr="00B036B6" w:rsidRDefault="00B036B6" w:rsidP="00B036B6">
            <w:pPr>
              <w:ind w:firstLine="0"/>
            </w:pPr>
            <w:r>
              <w:t>Clemmons</w:t>
            </w:r>
          </w:p>
        </w:tc>
        <w:tc>
          <w:tcPr>
            <w:tcW w:w="2179" w:type="dxa"/>
            <w:shd w:val="clear" w:color="auto" w:fill="auto"/>
          </w:tcPr>
          <w:p w:rsidR="00B036B6" w:rsidRPr="00B036B6" w:rsidRDefault="00B036B6" w:rsidP="00B036B6">
            <w:pPr>
              <w:ind w:firstLine="0"/>
            </w:pPr>
            <w:r>
              <w:t>Cobb-Hunter</w:t>
            </w:r>
          </w:p>
        </w:tc>
        <w:tc>
          <w:tcPr>
            <w:tcW w:w="2180" w:type="dxa"/>
            <w:shd w:val="clear" w:color="auto" w:fill="auto"/>
          </w:tcPr>
          <w:p w:rsidR="00B036B6" w:rsidRPr="00B036B6" w:rsidRDefault="00B036B6" w:rsidP="00B036B6">
            <w:pPr>
              <w:ind w:firstLine="0"/>
            </w:pPr>
            <w:r>
              <w:t>Cole</w:t>
            </w:r>
          </w:p>
        </w:tc>
      </w:tr>
      <w:tr w:rsidR="00B036B6" w:rsidRPr="00B036B6" w:rsidTr="00B036B6">
        <w:tc>
          <w:tcPr>
            <w:tcW w:w="2179" w:type="dxa"/>
            <w:shd w:val="clear" w:color="auto" w:fill="auto"/>
          </w:tcPr>
          <w:p w:rsidR="00B036B6" w:rsidRPr="00B036B6" w:rsidRDefault="00B036B6" w:rsidP="00B036B6">
            <w:pPr>
              <w:ind w:firstLine="0"/>
            </w:pPr>
            <w:r>
              <w:t>Cooper</w:t>
            </w:r>
          </w:p>
        </w:tc>
        <w:tc>
          <w:tcPr>
            <w:tcW w:w="2179" w:type="dxa"/>
            <w:shd w:val="clear" w:color="auto" w:fill="auto"/>
          </w:tcPr>
          <w:p w:rsidR="00B036B6" w:rsidRPr="00B036B6" w:rsidRDefault="00B036B6" w:rsidP="00B036B6">
            <w:pPr>
              <w:ind w:firstLine="0"/>
            </w:pPr>
            <w:r>
              <w:t>Daning</w:t>
            </w:r>
          </w:p>
        </w:tc>
        <w:tc>
          <w:tcPr>
            <w:tcW w:w="2180" w:type="dxa"/>
            <w:shd w:val="clear" w:color="auto" w:fill="auto"/>
          </w:tcPr>
          <w:p w:rsidR="00B036B6" w:rsidRPr="00B036B6" w:rsidRDefault="00B036B6" w:rsidP="00B036B6">
            <w:pPr>
              <w:ind w:firstLine="0"/>
            </w:pPr>
            <w:r>
              <w:t>Delleney</w:t>
            </w:r>
          </w:p>
        </w:tc>
      </w:tr>
      <w:tr w:rsidR="00B036B6" w:rsidRPr="00B036B6" w:rsidTr="00B036B6">
        <w:tc>
          <w:tcPr>
            <w:tcW w:w="2179" w:type="dxa"/>
            <w:shd w:val="clear" w:color="auto" w:fill="auto"/>
          </w:tcPr>
          <w:p w:rsidR="00B036B6" w:rsidRPr="00B036B6" w:rsidRDefault="00B036B6" w:rsidP="00B036B6">
            <w:pPr>
              <w:ind w:firstLine="0"/>
            </w:pPr>
            <w:r>
              <w:t>Dillard</w:t>
            </w:r>
          </w:p>
        </w:tc>
        <w:tc>
          <w:tcPr>
            <w:tcW w:w="2179" w:type="dxa"/>
            <w:shd w:val="clear" w:color="auto" w:fill="auto"/>
          </w:tcPr>
          <w:p w:rsidR="00B036B6" w:rsidRPr="00B036B6" w:rsidRDefault="00B036B6" w:rsidP="00B036B6">
            <w:pPr>
              <w:ind w:firstLine="0"/>
            </w:pPr>
            <w:r>
              <w:t>Duncan</w:t>
            </w:r>
          </w:p>
        </w:tc>
        <w:tc>
          <w:tcPr>
            <w:tcW w:w="2180" w:type="dxa"/>
            <w:shd w:val="clear" w:color="auto" w:fill="auto"/>
          </w:tcPr>
          <w:p w:rsidR="00B036B6" w:rsidRPr="00B036B6" w:rsidRDefault="00B036B6" w:rsidP="00B036B6">
            <w:pPr>
              <w:ind w:firstLine="0"/>
            </w:pPr>
            <w:r>
              <w:t>Edge</w:t>
            </w:r>
          </w:p>
        </w:tc>
      </w:tr>
      <w:tr w:rsidR="00B036B6" w:rsidRPr="00B036B6" w:rsidTr="00B036B6">
        <w:tc>
          <w:tcPr>
            <w:tcW w:w="2179" w:type="dxa"/>
            <w:shd w:val="clear" w:color="auto" w:fill="auto"/>
          </w:tcPr>
          <w:p w:rsidR="00B036B6" w:rsidRPr="00B036B6" w:rsidRDefault="00B036B6" w:rsidP="00B036B6">
            <w:pPr>
              <w:ind w:firstLine="0"/>
            </w:pPr>
            <w:r>
              <w:t>Erickson</w:t>
            </w:r>
          </w:p>
        </w:tc>
        <w:tc>
          <w:tcPr>
            <w:tcW w:w="2179" w:type="dxa"/>
            <w:shd w:val="clear" w:color="auto" w:fill="auto"/>
          </w:tcPr>
          <w:p w:rsidR="00B036B6" w:rsidRPr="00B036B6" w:rsidRDefault="00B036B6" w:rsidP="00B036B6">
            <w:pPr>
              <w:ind w:firstLine="0"/>
            </w:pPr>
            <w:r>
              <w:t>Forrester</w:t>
            </w:r>
          </w:p>
        </w:tc>
        <w:tc>
          <w:tcPr>
            <w:tcW w:w="2180" w:type="dxa"/>
            <w:shd w:val="clear" w:color="auto" w:fill="auto"/>
          </w:tcPr>
          <w:p w:rsidR="00B036B6" w:rsidRPr="00B036B6" w:rsidRDefault="00B036B6" w:rsidP="00B036B6">
            <w:pPr>
              <w:ind w:firstLine="0"/>
            </w:pPr>
            <w:r>
              <w:t>Frye</w:t>
            </w:r>
          </w:p>
        </w:tc>
      </w:tr>
      <w:tr w:rsidR="00B036B6" w:rsidRPr="00B036B6" w:rsidTr="00B036B6">
        <w:tc>
          <w:tcPr>
            <w:tcW w:w="2179" w:type="dxa"/>
            <w:shd w:val="clear" w:color="auto" w:fill="auto"/>
          </w:tcPr>
          <w:p w:rsidR="00B036B6" w:rsidRPr="00B036B6" w:rsidRDefault="00B036B6" w:rsidP="00B036B6">
            <w:pPr>
              <w:ind w:firstLine="0"/>
            </w:pPr>
            <w:r>
              <w:t>Funderburk</w:t>
            </w:r>
          </w:p>
        </w:tc>
        <w:tc>
          <w:tcPr>
            <w:tcW w:w="2179" w:type="dxa"/>
            <w:shd w:val="clear" w:color="auto" w:fill="auto"/>
          </w:tcPr>
          <w:p w:rsidR="00B036B6" w:rsidRPr="00B036B6" w:rsidRDefault="00B036B6" w:rsidP="00B036B6">
            <w:pPr>
              <w:ind w:firstLine="0"/>
            </w:pPr>
            <w:r>
              <w:t>Gambrell</w:t>
            </w:r>
          </w:p>
        </w:tc>
        <w:tc>
          <w:tcPr>
            <w:tcW w:w="2180" w:type="dxa"/>
            <w:shd w:val="clear" w:color="auto" w:fill="auto"/>
          </w:tcPr>
          <w:p w:rsidR="00B036B6" w:rsidRPr="00B036B6" w:rsidRDefault="00B036B6" w:rsidP="00B036B6">
            <w:pPr>
              <w:ind w:firstLine="0"/>
            </w:pPr>
            <w:r>
              <w:t>Gilliard</w:t>
            </w:r>
          </w:p>
        </w:tc>
      </w:tr>
      <w:tr w:rsidR="00B036B6" w:rsidRPr="00B036B6" w:rsidTr="00B036B6">
        <w:tc>
          <w:tcPr>
            <w:tcW w:w="2179" w:type="dxa"/>
            <w:shd w:val="clear" w:color="auto" w:fill="auto"/>
          </w:tcPr>
          <w:p w:rsidR="00B036B6" w:rsidRPr="00B036B6" w:rsidRDefault="00B036B6" w:rsidP="00B036B6">
            <w:pPr>
              <w:ind w:firstLine="0"/>
            </w:pPr>
            <w:r>
              <w:t>Gunn</w:t>
            </w:r>
          </w:p>
        </w:tc>
        <w:tc>
          <w:tcPr>
            <w:tcW w:w="2179" w:type="dxa"/>
            <w:shd w:val="clear" w:color="auto" w:fill="auto"/>
          </w:tcPr>
          <w:p w:rsidR="00B036B6" w:rsidRPr="00B036B6" w:rsidRDefault="00B036B6" w:rsidP="00B036B6">
            <w:pPr>
              <w:ind w:firstLine="0"/>
            </w:pPr>
            <w:r>
              <w:t>Haley</w:t>
            </w:r>
          </w:p>
        </w:tc>
        <w:tc>
          <w:tcPr>
            <w:tcW w:w="2180" w:type="dxa"/>
            <w:shd w:val="clear" w:color="auto" w:fill="auto"/>
          </w:tcPr>
          <w:p w:rsidR="00B036B6" w:rsidRPr="00B036B6" w:rsidRDefault="00B036B6" w:rsidP="00B036B6">
            <w:pPr>
              <w:ind w:firstLine="0"/>
            </w:pPr>
            <w:r>
              <w:t>Hamilton</w:t>
            </w:r>
          </w:p>
        </w:tc>
      </w:tr>
      <w:tr w:rsidR="00B036B6" w:rsidRPr="00B036B6" w:rsidTr="00B036B6">
        <w:tc>
          <w:tcPr>
            <w:tcW w:w="2179" w:type="dxa"/>
            <w:shd w:val="clear" w:color="auto" w:fill="auto"/>
          </w:tcPr>
          <w:p w:rsidR="00B036B6" w:rsidRPr="00B036B6" w:rsidRDefault="00B036B6" w:rsidP="00B036B6">
            <w:pPr>
              <w:ind w:firstLine="0"/>
            </w:pPr>
            <w:r>
              <w:t>Hardwick</w:t>
            </w:r>
          </w:p>
        </w:tc>
        <w:tc>
          <w:tcPr>
            <w:tcW w:w="2179" w:type="dxa"/>
            <w:shd w:val="clear" w:color="auto" w:fill="auto"/>
          </w:tcPr>
          <w:p w:rsidR="00B036B6" w:rsidRPr="00B036B6" w:rsidRDefault="00B036B6" w:rsidP="00B036B6">
            <w:pPr>
              <w:ind w:firstLine="0"/>
            </w:pPr>
            <w:r>
              <w:t>Harrell</w:t>
            </w:r>
          </w:p>
        </w:tc>
        <w:tc>
          <w:tcPr>
            <w:tcW w:w="2180" w:type="dxa"/>
            <w:shd w:val="clear" w:color="auto" w:fill="auto"/>
          </w:tcPr>
          <w:p w:rsidR="00B036B6" w:rsidRPr="00B036B6" w:rsidRDefault="00B036B6" w:rsidP="00B036B6">
            <w:pPr>
              <w:ind w:firstLine="0"/>
            </w:pPr>
            <w:r>
              <w:t>Harrison</w:t>
            </w:r>
          </w:p>
        </w:tc>
      </w:tr>
      <w:tr w:rsidR="00B036B6" w:rsidRPr="00B036B6" w:rsidTr="00B036B6">
        <w:tc>
          <w:tcPr>
            <w:tcW w:w="2179" w:type="dxa"/>
            <w:shd w:val="clear" w:color="auto" w:fill="auto"/>
          </w:tcPr>
          <w:p w:rsidR="00B036B6" w:rsidRPr="00B036B6" w:rsidRDefault="00B036B6" w:rsidP="00B036B6">
            <w:pPr>
              <w:ind w:firstLine="0"/>
            </w:pPr>
            <w:r>
              <w:t>Harvin</w:t>
            </w:r>
          </w:p>
        </w:tc>
        <w:tc>
          <w:tcPr>
            <w:tcW w:w="2179" w:type="dxa"/>
            <w:shd w:val="clear" w:color="auto" w:fill="auto"/>
          </w:tcPr>
          <w:p w:rsidR="00B036B6" w:rsidRPr="00B036B6" w:rsidRDefault="00B036B6" w:rsidP="00B036B6">
            <w:pPr>
              <w:ind w:firstLine="0"/>
            </w:pPr>
            <w:r>
              <w:t>Hayes</w:t>
            </w:r>
          </w:p>
        </w:tc>
        <w:tc>
          <w:tcPr>
            <w:tcW w:w="2180" w:type="dxa"/>
            <w:shd w:val="clear" w:color="auto" w:fill="auto"/>
          </w:tcPr>
          <w:p w:rsidR="00B036B6" w:rsidRPr="00B036B6" w:rsidRDefault="00B036B6" w:rsidP="00B036B6">
            <w:pPr>
              <w:ind w:firstLine="0"/>
            </w:pPr>
            <w:r>
              <w:t>Hearn</w:t>
            </w:r>
          </w:p>
        </w:tc>
      </w:tr>
      <w:tr w:rsidR="00B036B6" w:rsidRPr="00B036B6" w:rsidTr="00B036B6">
        <w:tc>
          <w:tcPr>
            <w:tcW w:w="2179" w:type="dxa"/>
            <w:shd w:val="clear" w:color="auto" w:fill="auto"/>
          </w:tcPr>
          <w:p w:rsidR="00B036B6" w:rsidRPr="00B036B6" w:rsidRDefault="00B036B6" w:rsidP="00B036B6">
            <w:pPr>
              <w:ind w:firstLine="0"/>
            </w:pPr>
            <w:r>
              <w:t>Herbkersman</w:t>
            </w:r>
          </w:p>
        </w:tc>
        <w:tc>
          <w:tcPr>
            <w:tcW w:w="2179" w:type="dxa"/>
            <w:shd w:val="clear" w:color="auto" w:fill="auto"/>
          </w:tcPr>
          <w:p w:rsidR="00B036B6" w:rsidRPr="00B036B6" w:rsidRDefault="00B036B6" w:rsidP="00B036B6">
            <w:pPr>
              <w:ind w:firstLine="0"/>
            </w:pPr>
            <w:r>
              <w:t>Hiott</w:t>
            </w:r>
          </w:p>
        </w:tc>
        <w:tc>
          <w:tcPr>
            <w:tcW w:w="2180" w:type="dxa"/>
            <w:shd w:val="clear" w:color="auto" w:fill="auto"/>
          </w:tcPr>
          <w:p w:rsidR="00B036B6" w:rsidRPr="00B036B6" w:rsidRDefault="00B036B6" w:rsidP="00B036B6">
            <w:pPr>
              <w:ind w:firstLine="0"/>
            </w:pPr>
            <w:r>
              <w:t>Hodges</w:t>
            </w:r>
          </w:p>
        </w:tc>
      </w:tr>
      <w:tr w:rsidR="00B036B6" w:rsidRPr="00B036B6" w:rsidTr="00B036B6">
        <w:tc>
          <w:tcPr>
            <w:tcW w:w="2179" w:type="dxa"/>
            <w:shd w:val="clear" w:color="auto" w:fill="auto"/>
          </w:tcPr>
          <w:p w:rsidR="00B036B6" w:rsidRPr="00B036B6" w:rsidRDefault="00B036B6" w:rsidP="00B036B6">
            <w:pPr>
              <w:ind w:firstLine="0"/>
            </w:pPr>
            <w:r>
              <w:t>Horne</w:t>
            </w:r>
          </w:p>
        </w:tc>
        <w:tc>
          <w:tcPr>
            <w:tcW w:w="2179" w:type="dxa"/>
            <w:shd w:val="clear" w:color="auto" w:fill="auto"/>
          </w:tcPr>
          <w:p w:rsidR="00B036B6" w:rsidRPr="00B036B6" w:rsidRDefault="00B036B6" w:rsidP="00B036B6">
            <w:pPr>
              <w:ind w:firstLine="0"/>
            </w:pPr>
            <w:r>
              <w:t>Hosey</w:t>
            </w:r>
          </w:p>
        </w:tc>
        <w:tc>
          <w:tcPr>
            <w:tcW w:w="2180" w:type="dxa"/>
            <w:shd w:val="clear" w:color="auto" w:fill="auto"/>
          </w:tcPr>
          <w:p w:rsidR="00B036B6" w:rsidRPr="00B036B6" w:rsidRDefault="00B036B6" w:rsidP="00B036B6">
            <w:pPr>
              <w:ind w:firstLine="0"/>
            </w:pPr>
            <w:r>
              <w:t>Howard</w:t>
            </w:r>
          </w:p>
        </w:tc>
      </w:tr>
      <w:tr w:rsidR="00B036B6" w:rsidRPr="00B036B6" w:rsidTr="00B036B6">
        <w:tc>
          <w:tcPr>
            <w:tcW w:w="2179" w:type="dxa"/>
            <w:shd w:val="clear" w:color="auto" w:fill="auto"/>
          </w:tcPr>
          <w:p w:rsidR="00B036B6" w:rsidRPr="00B036B6" w:rsidRDefault="00B036B6" w:rsidP="00B036B6">
            <w:pPr>
              <w:ind w:firstLine="0"/>
            </w:pPr>
            <w:r>
              <w:t>Huggins</w:t>
            </w:r>
          </w:p>
        </w:tc>
        <w:tc>
          <w:tcPr>
            <w:tcW w:w="2179" w:type="dxa"/>
            <w:shd w:val="clear" w:color="auto" w:fill="auto"/>
          </w:tcPr>
          <w:p w:rsidR="00B036B6" w:rsidRPr="00B036B6" w:rsidRDefault="00B036B6" w:rsidP="00B036B6">
            <w:pPr>
              <w:ind w:firstLine="0"/>
            </w:pPr>
            <w:r>
              <w:t>Hutto</w:t>
            </w:r>
          </w:p>
        </w:tc>
        <w:tc>
          <w:tcPr>
            <w:tcW w:w="2180" w:type="dxa"/>
            <w:shd w:val="clear" w:color="auto" w:fill="auto"/>
          </w:tcPr>
          <w:p w:rsidR="00B036B6" w:rsidRPr="00B036B6" w:rsidRDefault="00B036B6" w:rsidP="00B036B6">
            <w:pPr>
              <w:ind w:firstLine="0"/>
            </w:pPr>
            <w:r>
              <w:t>Jefferson</w:t>
            </w:r>
          </w:p>
        </w:tc>
      </w:tr>
      <w:tr w:rsidR="00B036B6" w:rsidRPr="00B036B6" w:rsidTr="00B036B6">
        <w:tc>
          <w:tcPr>
            <w:tcW w:w="2179" w:type="dxa"/>
            <w:shd w:val="clear" w:color="auto" w:fill="auto"/>
          </w:tcPr>
          <w:p w:rsidR="00B036B6" w:rsidRPr="00B036B6" w:rsidRDefault="00B036B6" w:rsidP="00B036B6">
            <w:pPr>
              <w:ind w:firstLine="0"/>
            </w:pPr>
            <w:r>
              <w:t>Jennings</w:t>
            </w:r>
          </w:p>
        </w:tc>
        <w:tc>
          <w:tcPr>
            <w:tcW w:w="2179" w:type="dxa"/>
            <w:shd w:val="clear" w:color="auto" w:fill="auto"/>
          </w:tcPr>
          <w:p w:rsidR="00B036B6" w:rsidRPr="00B036B6" w:rsidRDefault="00B036B6" w:rsidP="00B036B6">
            <w:pPr>
              <w:ind w:firstLine="0"/>
            </w:pPr>
            <w:r>
              <w:t>Kelly</w:t>
            </w:r>
          </w:p>
        </w:tc>
        <w:tc>
          <w:tcPr>
            <w:tcW w:w="2180" w:type="dxa"/>
            <w:shd w:val="clear" w:color="auto" w:fill="auto"/>
          </w:tcPr>
          <w:p w:rsidR="00B036B6" w:rsidRPr="00B036B6" w:rsidRDefault="00B036B6" w:rsidP="00B036B6">
            <w:pPr>
              <w:ind w:firstLine="0"/>
            </w:pPr>
            <w:r>
              <w:t>King</w:t>
            </w:r>
          </w:p>
        </w:tc>
      </w:tr>
      <w:tr w:rsidR="00B036B6" w:rsidRPr="00B036B6" w:rsidTr="00B036B6">
        <w:tc>
          <w:tcPr>
            <w:tcW w:w="2179" w:type="dxa"/>
            <w:shd w:val="clear" w:color="auto" w:fill="auto"/>
          </w:tcPr>
          <w:p w:rsidR="00B036B6" w:rsidRPr="00B036B6" w:rsidRDefault="00B036B6" w:rsidP="00B036B6">
            <w:pPr>
              <w:ind w:firstLine="0"/>
            </w:pPr>
            <w:r>
              <w:t>Kirsh</w:t>
            </w:r>
          </w:p>
        </w:tc>
        <w:tc>
          <w:tcPr>
            <w:tcW w:w="2179" w:type="dxa"/>
            <w:shd w:val="clear" w:color="auto" w:fill="auto"/>
          </w:tcPr>
          <w:p w:rsidR="00B036B6" w:rsidRPr="00B036B6" w:rsidRDefault="00B036B6" w:rsidP="00B036B6">
            <w:pPr>
              <w:ind w:firstLine="0"/>
            </w:pPr>
            <w:r>
              <w:t>Knight</w:t>
            </w:r>
          </w:p>
        </w:tc>
        <w:tc>
          <w:tcPr>
            <w:tcW w:w="2180" w:type="dxa"/>
            <w:shd w:val="clear" w:color="auto" w:fill="auto"/>
          </w:tcPr>
          <w:p w:rsidR="00B036B6" w:rsidRPr="00B036B6" w:rsidRDefault="00B036B6" w:rsidP="00B036B6">
            <w:pPr>
              <w:ind w:firstLine="0"/>
            </w:pPr>
            <w:r>
              <w:t>Littlejohn</w:t>
            </w:r>
          </w:p>
        </w:tc>
      </w:tr>
      <w:tr w:rsidR="00B036B6" w:rsidRPr="00B036B6" w:rsidTr="00B036B6">
        <w:tc>
          <w:tcPr>
            <w:tcW w:w="2179" w:type="dxa"/>
            <w:shd w:val="clear" w:color="auto" w:fill="auto"/>
          </w:tcPr>
          <w:p w:rsidR="00B036B6" w:rsidRPr="00B036B6" w:rsidRDefault="00B036B6" w:rsidP="00B036B6">
            <w:pPr>
              <w:ind w:firstLine="0"/>
            </w:pPr>
            <w:r>
              <w:t>Loftis</w:t>
            </w:r>
          </w:p>
        </w:tc>
        <w:tc>
          <w:tcPr>
            <w:tcW w:w="2179" w:type="dxa"/>
            <w:shd w:val="clear" w:color="auto" w:fill="auto"/>
          </w:tcPr>
          <w:p w:rsidR="00B036B6" w:rsidRPr="00B036B6" w:rsidRDefault="00B036B6" w:rsidP="00B036B6">
            <w:pPr>
              <w:ind w:firstLine="0"/>
            </w:pPr>
            <w:r>
              <w:t>Long</w:t>
            </w:r>
          </w:p>
        </w:tc>
        <w:tc>
          <w:tcPr>
            <w:tcW w:w="2180" w:type="dxa"/>
            <w:shd w:val="clear" w:color="auto" w:fill="auto"/>
          </w:tcPr>
          <w:p w:rsidR="00B036B6" w:rsidRPr="00B036B6" w:rsidRDefault="00B036B6" w:rsidP="00B036B6">
            <w:pPr>
              <w:ind w:firstLine="0"/>
            </w:pPr>
            <w:r>
              <w:t>Lowe</w:t>
            </w:r>
          </w:p>
        </w:tc>
      </w:tr>
      <w:tr w:rsidR="00B036B6" w:rsidRPr="00B036B6" w:rsidTr="00B036B6">
        <w:tc>
          <w:tcPr>
            <w:tcW w:w="2179" w:type="dxa"/>
            <w:shd w:val="clear" w:color="auto" w:fill="auto"/>
          </w:tcPr>
          <w:p w:rsidR="00B036B6" w:rsidRPr="00B036B6" w:rsidRDefault="00B036B6" w:rsidP="00B036B6">
            <w:pPr>
              <w:ind w:firstLine="0"/>
            </w:pPr>
            <w:r>
              <w:t>Lucas</w:t>
            </w:r>
          </w:p>
        </w:tc>
        <w:tc>
          <w:tcPr>
            <w:tcW w:w="2179" w:type="dxa"/>
            <w:shd w:val="clear" w:color="auto" w:fill="auto"/>
          </w:tcPr>
          <w:p w:rsidR="00B036B6" w:rsidRPr="00B036B6" w:rsidRDefault="00B036B6" w:rsidP="00B036B6">
            <w:pPr>
              <w:ind w:firstLine="0"/>
            </w:pPr>
            <w:r>
              <w:t>Mack</w:t>
            </w:r>
          </w:p>
        </w:tc>
        <w:tc>
          <w:tcPr>
            <w:tcW w:w="2180" w:type="dxa"/>
            <w:shd w:val="clear" w:color="auto" w:fill="auto"/>
          </w:tcPr>
          <w:p w:rsidR="00B036B6" w:rsidRPr="00B036B6" w:rsidRDefault="00B036B6" w:rsidP="00B036B6">
            <w:pPr>
              <w:ind w:firstLine="0"/>
            </w:pPr>
            <w:r>
              <w:t>McEachern</w:t>
            </w:r>
          </w:p>
        </w:tc>
      </w:tr>
      <w:tr w:rsidR="00B036B6" w:rsidRPr="00B036B6" w:rsidTr="00B036B6">
        <w:tc>
          <w:tcPr>
            <w:tcW w:w="2179" w:type="dxa"/>
            <w:shd w:val="clear" w:color="auto" w:fill="auto"/>
          </w:tcPr>
          <w:p w:rsidR="00B036B6" w:rsidRPr="00B036B6" w:rsidRDefault="00B036B6" w:rsidP="00B036B6">
            <w:pPr>
              <w:ind w:firstLine="0"/>
            </w:pPr>
            <w:r>
              <w:t>McLeod</w:t>
            </w:r>
          </w:p>
        </w:tc>
        <w:tc>
          <w:tcPr>
            <w:tcW w:w="2179" w:type="dxa"/>
            <w:shd w:val="clear" w:color="auto" w:fill="auto"/>
          </w:tcPr>
          <w:p w:rsidR="00B036B6" w:rsidRPr="00B036B6" w:rsidRDefault="00B036B6" w:rsidP="00B036B6">
            <w:pPr>
              <w:ind w:firstLine="0"/>
            </w:pPr>
            <w:r>
              <w:t>Merrill</w:t>
            </w:r>
          </w:p>
        </w:tc>
        <w:tc>
          <w:tcPr>
            <w:tcW w:w="2180" w:type="dxa"/>
            <w:shd w:val="clear" w:color="auto" w:fill="auto"/>
          </w:tcPr>
          <w:p w:rsidR="00B036B6" w:rsidRPr="00B036B6" w:rsidRDefault="00B036B6" w:rsidP="00B036B6">
            <w:pPr>
              <w:ind w:firstLine="0"/>
            </w:pPr>
            <w:r>
              <w:t>Miller</w:t>
            </w:r>
          </w:p>
        </w:tc>
      </w:tr>
      <w:tr w:rsidR="00B036B6" w:rsidRPr="00B036B6" w:rsidTr="00B036B6">
        <w:tc>
          <w:tcPr>
            <w:tcW w:w="2179" w:type="dxa"/>
            <w:shd w:val="clear" w:color="auto" w:fill="auto"/>
          </w:tcPr>
          <w:p w:rsidR="00B036B6" w:rsidRPr="00B036B6" w:rsidRDefault="00B036B6" w:rsidP="00B036B6">
            <w:pPr>
              <w:ind w:firstLine="0"/>
            </w:pPr>
            <w:r>
              <w:t>Millwood</w:t>
            </w:r>
          </w:p>
        </w:tc>
        <w:tc>
          <w:tcPr>
            <w:tcW w:w="2179" w:type="dxa"/>
            <w:shd w:val="clear" w:color="auto" w:fill="auto"/>
          </w:tcPr>
          <w:p w:rsidR="00B036B6" w:rsidRPr="00B036B6" w:rsidRDefault="00B036B6" w:rsidP="00B036B6">
            <w:pPr>
              <w:ind w:firstLine="0"/>
            </w:pPr>
            <w:r>
              <w:t>Mitchell</w:t>
            </w:r>
          </w:p>
        </w:tc>
        <w:tc>
          <w:tcPr>
            <w:tcW w:w="2180" w:type="dxa"/>
            <w:shd w:val="clear" w:color="auto" w:fill="auto"/>
          </w:tcPr>
          <w:p w:rsidR="00B036B6" w:rsidRPr="00B036B6" w:rsidRDefault="00B036B6" w:rsidP="00B036B6">
            <w:pPr>
              <w:ind w:firstLine="0"/>
            </w:pPr>
            <w:r>
              <w:t>D. C. Moss</w:t>
            </w:r>
          </w:p>
        </w:tc>
      </w:tr>
      <w:tr w:rsidR="00B036B6" w:rsidRPr="00B036B6" w:rsidTr="00B036B6">
        <w:tc>
          <w:tcPr>
            <w:tcW w:w="2179" w:type="dxa"/>
            <w:shd w:val="clear" w:color="auto" w:fill="auto"/>
          </w:tcPr>
          <w:p w:rsidR="00B036B6" w:rsidRPr="00B036B6" w:rsidRDefault="00B036B6" w:rsidP="00B036B6">
            <w:pPr>
              <w:ind w:firstLine="0"/>
            </w:pPr>
            <w:r>
              <w:t>V. S. Moss</w:t>
            </w:r>
          </w:p>
        </w:tc>
        <w:tc>
          <w:tcPr>
            <w:tcW w:w="2179" w:type="dxa"/>
            <w:shd w:val="clear" w:color="auto" w:fill="auto"/>
          </w:tcPr>
          <w:p w:rsidR="00B036B6" w:rsidRPr="00B036B6" w:rsidRDefault="00B036B6" w:rsidP="00B036B6">
            <w:pPr>
              <w:ind w:firstLine="0"/>
            </w:pPr>
            <w:r>
              <w:t>Nanney</w:t>
            </w:r>
          </w:p>
        </w:tc>
        <w:tc>
          <w:tcPr>
            <w:tcW w:w="2180" w:type="dxa"/>
            <w:shd w:val="clear" w:color="auto" w:fill="auto"/>
          </w:tcPr>
          <w:p w:rsidR="00B036B6" w:rsidRPr="00B036B6" w:rsidRDefault="00B036B6" w:rsidP="00B036B6">
            <w:pPr>
              <w:ind w:firstLine="0"/>
            </w:pPr>
            <w:r>
              <w:t>J. M. Neal</w:t>
            </w:r>
          </w:p>
        </w:tc>
      </w:tr>
      <w:tr w:rsidR="00B036B6" w:rsidRPr="00B036B6" w:rsidTr="00B036B6">
        <w:tc>
          <w:tcPr>
            <w:tcW w:w="2179" w:type="dxa"/>
            <w:shd w:val="clear" w:color="auto" w:fill="auto"/>
          </w:tcPr>
          <w:p w:rsidR="00B036B6" w:rsidRPr="00B036B6" w:rsidRDefault="00B036B6" w:rsidP="00B036B6">
            <w:pPr>
              <w:ind w:firstLine="0"/>
            </w:pPr>
            <w:r>
              <w:t>Neilson</w:t>
            </w:r>
          </w:p>
        </w:tc>
        <w:tc>
          <w:tcPr>
            <w:tcW w:w="2179" w:type="dxa"/>
            <w:shd w:val="clear" w:color="auto" w:fill="auto"/>
          </w:tcPr>
          <w:p w:rsidR="00B036B6" w:rsidRPr="00B036B6" w:rsidRDefault="00B036B6" w:rsidP="00B036B6">
            <w:pPr>
              <w:ind w:firstLine="0"/>
            </w:pPr>
            <w:r>
              <w:t>Norman</w:t>
            </w:r>
          </w:p>
        </w:tc>
        <w:tc>
          <w:tcPr>
            <w:tcW w:w="2180" w:type="dxa"/>
            <w:shd w:val="clear" w:color="auto" w:fill="auto"/>
          </w:tcPr>
          <w:p w:rsidR="00B036B6" w:rsidRPr="00B036B6" w:rsidRDefault="00B036B6" w:rsidP="00B036B6">
            <w:pPr>
              <w:ind w:firstLine="0"/>
            </w:pPr>
            <w:r>
              <w:t>Ott</w:t>
            </w:r>
          </w:p>
        </w:tc>
      </w:tr>
      <w:tr w:rsidR="00B036B6" w:rsidRPr="00B036B6" w:rsidTr="00B036B6">
        <w:tc>
          <w:tcPr>
            <w:tcW w:w="2179" w:type="dxa"/>
            <w:shd w:val="clear" w:color="auto" w:fill="auto"/>
          </w:tcPr>
          <w:p w:rsidR="00B036B6" w:rsidRPr="00B036B6" w:rsidRDefault="00B036B6" w:rsidP="00B036B6">
            <w:pPr>
              <w:ind w:firstLine="0"/>
            </w:pPr>
            <w:r>
              <w:t>Owens</w:t>
            </w:r>
          </w:p>
        </w:tc>
        <w:tc>
          <w:tcPr>
            <w:tcW w:w="2179" w:type="dxa"/>
            <w:shd w:val="clear" w:color="auto" w:fill="auto"/>
          </w:tcPr>
          <w:p w:rsidR="00B036B6" w:rsidRPr="00B036B6" w:rsidRDefault="00B036B6" w:rsidP="00B036B6">
            <w:pPr>
              <w:ind w:firstLine="0"/>
            </w:pPr>
            <w:r>
              <w:t>Parker</w:t>
            </w:r>
          </w:p>
        </w:tc>
        <w:tc>
          <w:tcPr>
            <w:tcW w:w="2180" w:type="dxa"/>
            <w:shd w:val="clear" w:color="auto" w:fill="auto"/>
          </w:tcPr>
          <w:p w:rsidR="00B036B6" w:rsidRPr="00B036B6" w:rsidRDefault="00B036B6" w:rsidP="00B036B6">
            <w:pPr>
              <w:ind w:firstLine="0"/>
            </w:pPr>
            <w:r>
              <w:t>Parks</w:t>
            </w:r>
          </w:p>
        </w:tc>
      </w:tr>
      <w:tr w:rsidR="00B036B6" w:rsidRPr="00B036B6" w:rsidTr="00B036B6">
        <w:tc>
          <w:tcPr>
            <w:tcW w:w="2179" w:type="dxa"/>
            <w:shd w:val="clear" w:color="auto" w:fill="auto"/>
          </w:tcPr>
          <w:p w:rsidR="00B036B6" w:rsidRPr="00B036B6" w:rsidRDefault="00B036B6" w:rsidP="00B036B6">
            <w:pPr>
              <w:ind w:firstLine="0"/>
            </w:pPr>
            <w:r>
              <w:t>Pinson</w:t>
            </w:r>
          </w:p>
        </w:tc>
        <w:tc>
          <w:tcPr>
            <w:tcW w:w="2179" w:type="dxa"/>
            <w:shd w:val="clear" w:color="auto" w:fill="auto"/>
          </w:tcPr>
          <w:p w:rsidR="00B036B6" w:rsidRPr="00B036B6" w:rsidRDefault="00B036B6" w:rsidP="00B036B6">
            <w:pPr>
              <w:ind w:firstLine="0"/>
            </w:pPr>
            <w:r>
              <w:t>M. A. Pitts</w:t>
            </w:r>
          </w:p>
        </w:tc>
        <w:tc>
          <w:tcPr>
            <w:tcW w:w="2180" w:type="dxa"/>
            <w:shd w:val="clear" w:color="auto" w:fill="auto"/>
          </w:tcPr>
          <w:p w:rsidR="00B036B6" w:rsidRPr="00B036B6" w:rsidRDefault="00B036B6" w:rsidP="00B036B6">
            <w:pPr>
              <w:ind w:firstLine="0"/>
            </w:pPr>
            <w:r>
              <w:t>Rice</w:t>
            </w:r>
          </w:p>
        </w:tc>
      </w:tr>
      <w:tr w:rsidR="00B036B6" w:rsidRPr="00B036B6" w:rsidTr="00B036B6">
        <w:tc>
          <w:tcPr>
            <w:tcW w:w="2179" w:type="dxa"/>
            <w:shd w:val="clear" w:color="auto" w:fill="auto"/>
          </w:tcPr>
          <w:p w:rsidR="00B036B6" w:rsidRPr="00B036B6" w:rsidRDefault="00B036B6" w:rsidP="00B036B6">
            <w:pPr>
              <w:ind w:firstLine="0"/>
            </w:pPr>
            <w:r>
              <w:t>Rutherford</w:t>
            </w:r>
          </w:p>
        </w:tc>
        <w:tc>
          <w:tcPr>
            <w:tcW w:w="2179" w:type="dxa"/>
            <w:shd w:val="clear" w:color="auto" w:fill="auto"/>
          </w:tcPr>
          <w:p w:rsidR="00B036B6" w:rsidRPr="00B036B6" w:rsidRDefault="00B036B6" w:rsidP="00B036B6">
            <w:pPr>
              <w:ind w:firstLine="0"/>
            </w:pPr>
            <w:r>
              <w:t>Sandifer</w:t>
            </w:r>
          </w:p>
        </w:tc>
        <w:tc>
          <w:tcPr>
            <w:tcW w:w="2180" w:type="dxa"/>
            <w:shd w:val="clear" w:color="auto" w:fill="auto"/>
          </w:tcPr>
          <w:p w:rsidR="00B036B6" w:rsidRPr="00B036B6" w:rsidRDefault="00B036B6" w:rsidP="00B036B6">
            <w:pPr>
              <w:ind w:firstLine="0"/>
            </w:pPr>
            <w:r>
              <w:t>Scott</w:t>
            </w:r>
          </w:p>
        </w:tc>
      </w:tr>
      <w:tr w:rsidR="00B036B6" w:rsidRPr="00B036B6" w:rsidTr="00B036B6">
        <w:tc>
          <w:tcPr>
            <w:tcW w:w="2179" w:type="dxa"/>
            <w:shd w:val="clear" w:color="auto" w:fill="auto"/>
          </w:tcPr>
          <w:p w:rsidR="00B036B6" w:rsidRPr="00B036B6" w:rsidRDefault="00B036B6" w:rsidP="00B036B6">
            <w:pPr>
              <w:ind w:firstLine="0"/>
            </w:pPr>
            <w:r>
              <w:t>Simrill</w:t>
            </w:r>
          </w:p>
        </w:tc>
        <w:tc>
          <w:tcPr>
            <w:tcW w:w="2179" w:type="dxa"/>
            <w:shd w:val="clear" w:color="auto" w:fill="auto"/>
          </w:tcPr>
          <w:p w:rsidR="00B036B6" w:rsidRPr="00B036B6" w:rsidRDefault="00B036B6" w:rsidP="00B036B6">
            <w:pPr>
              <w:ind w:firstLine="0"/>
            </w:pPr>
            <w:r>
              <w:t>Skelton</w:t>
            </w:r>
          </w:p>
        </w:tc>
        <w:tc>
          <w:tcPr>
            <w:tcW w:w="2180" w:type="dxa"/>
            <w:shd w:val="clear" w:color="auto" w:fill="auto"/>
          </w:tcPr>
          <w:p w:rsidR="00B036B6" w:rsidRPr="00B036B6" w:rsidRDefault="00B036B6" w:rsidP="00B036B6">
            <w:pPr>
              <w:ind w:firstLine="0"/>
            </w:pPr>
            <w:r>
              <w:t>D. C. Smith</w:t>
            </w:r>
          </w:p>
        </w:tc>
      </w:tr>
      <w:tr w:rsidR="00B036B6" w:rsidRPr="00B036B6" w:rsidTr="00B036B6">
        <w:tc>
          <w:tcPr>
            <w:tcW w:w="2179" w:type="dxa"/>
            <w:shd w:val="clear" w:color="auto" w:fill="auto"/>
          </w:tcPr>
          <w:p w:rsidR="00B036B6" w:rsidRPr="00B036B6" w:rsidRDefault="00B036B6" w:rsidP="00B036B6">
            <w:pPr>
              <w:ind w:firstLine="0"/>
            </w:pPr>
            <w:r>
              <w:t>G. M. Smith</w:t>
            </w:r>
          </w:p>
        </w:tc>
        <w:tc>
          <w:tcPr>
            <w:tcW w:w="2179" w:type="dxa"/>
            <w:shd w:val="clear" w:color="auto" w:fill="auto"/>
          </w:tcPr>
          <w:p w:rsidR="00B036B6" w:rsidRPr="00B036B6" w:rsidRDefault="00B036B6" w:rsidP="00B036B6">
            <w:pPr>
              <w:ind w:firstLine="0"/>
            </w:pPr>
            <w:r>
              <w:t>G. R. Smith</w:t>
            </w:r>
          </w:p>
        </w:tc>
        <w:tc>
          <w:tcPr>
            <w:tcW w:w="2180" w:type="dxa"/>
            <w:shd w:val="clear" w:color="auto" w:fill="auto"/>
          </w:tcPr>
          <w:p w:rsidR="00B036B6" w:rsidRPr="00B036B6" w:rsidRDefault="00B036B6" w:rsidP="00B036B6">
            <w:pPr>
              <w:ind w:firstLine="0"/>
            </w:pPr>
            <w:r>
              <w:t>J. E. Smith</w:t>
            </w:r>
          </w:p>
        </w:tc>
      </w:tr>
      <w:tr w:rsidR="00B036B6" w:rsidRPr="00B036B6" w:rsidTr="00B036B6">
        <w:tc>
          <w:tcPr>
            <w:tcW w:w="2179" w:type="dxa"/>
            <w:shd w:val="clear" w:color="auto" w:fill="auto"/>
          </w:tcPr>
          <w:p w:rsidR="00B036B6" w:rsidRPr="00B036B6" w:rsidRDefault="00B036B6" w:rsidP="00B036B6">
            <w:pPr>
              <w:ind w:firstLine="0"/>
            </w:pPr>
            <w:r>
              <w:t>J. R. Smith</w:t>
            </w:r>
          </w:p>
        </w:tc>
        <w:tc>
          <w:tcPr>
            <w:tcW w:w="2179" w:type="dxa"/>
            <w:shd w:val="clear" w:color="auto" w:fill="auto"/>
          </w:tcPr>
          <w:p w:rsidR="00B036B6" w:rsidRPr="00B036B6" w:rsidRDefault="00B036B6" w:rsidP="00B036B6">
            <w:pPr>
              <w:ind w:firstLine="0"/>
            </w:pPr>
            <w:r>
              <w:t>Sottile</w:t>
            </w:r>
          </w:p>
        </w:tc>
        <w:tc>
          <w:tcPr>
            <w:tcW w:w="2180" w:type="dxa"/>
            <w:shd w:val="clear" w:color="auto" w:fill="auto"/>
          </w:tcPr>
          <w:p w:rsidR="00B036B6" w:rsidRPr="00B036B6" w:rsidRDefault="00B036B6" w:rsidP="00B036B6">
            <w:pPr>
              <w:ind w:firstLine="0"/>
            </w:pPr>
            <w:r>
              <w:t>Spires</w:t>
            </w:r>
          </w:p>
        </w:tc>
      </w:tr>
      <w:tr w:rsidR="00B036B6" w:rsidRPr="00B036B6" w:rsidTr="00B036B6">
        <w:tc>
          <w:tcPr>
            <w:tcW w:w="2179" w:type="dxa"/>
            <w:shd w:val="clear" w:color="auto" w:fill="auto"/>
          </w:tcPr>
          <w:p w:rsidR="00B036B6" w:rsidRPr="00B036B6" w:rsidRDefault="00B036B6" w:rsidP="00B036B6">
            <w:pPr>
              <w:ind w:firstLine="0"/>
            </w:pPr>
            <w:r>
              <w:t>Stavrinakis</w:t>
            </w:r>
          </w:p>
        </w:tc>
        <w:tc>
          <w:tcPr>
            <w:tcW w:w="2179" w:type="dxa"/>
            <w:shd w:val="clear" w:color="auto" w:fill="auto"/>
          </w:tcPr>
          <w:p w:rsidR="00B036B6" w:rsidRPr="00B036B6" w:rsidRDefault="00B036B6" w:rsidP="00B036B6">
            <w:pPr>
              <w:ind w:firstLine="0"/>
            </w:pPr>
            <w:r>
              <w:t>Stewart</w:t>
            </w:r>
          </w:p>
        </w:tc>
        <w:tc>
          <w:tcPr>
            <w:tcW w:w="2180" w:type="dxa"/>
            <w:shd w:val="clear" w:color="auto" w:fill="auto"/>
          </w:tcPr>
          <w:p w:rsidR="00B036B6" w:rsidRPr="00B036B6" w:rsidRDefault="00B036B6" w:rsidP="00B036B6">
            <w:pPr>
              <w:ind w:firstLine="0"/>
            </w:pPr>
            <w:r>
              <w:t>Stringer</w:t>
            </w:r>
          </w:p>
        </w:tc>
      </w:tr>
      <w:tr w:rsidR="00B036B6" w:rsidRPr="00B036B6" w:rsidTr="00B036B6">
        <w:tc>
          <w:tcPr>
            <w:tcW w:w="2179" w:type="dxa"/>
            <w:shd w:val="clear" w:color="auto" w:fill="auto"/>
          </w:tcPr>
          <w:p w:rsidR="00B036B6" w:rsidRPr="00B036B6" w:rsidRDefault="00B036B6" w:rsidP="00B036B6">
            <w:pPr>
              <w:ind w:firstLine="0"/>
            </w:pPr>
            <w:r>
              <w:t>Thompson</w:t>
            </w:r>
          </w:p>
        </w:tc>
        <w:tc>
          <w:tcPr>
            <w:tcW w:w="2179" w:type="dxa"/>
            <w:shd w:val="clear" w:color="auto" w:fill="auto"/>
          </w:tcPr>
          <w:p w:rsidR="00B036B6" w:rsidRPr="00B036B6" w:rsidRDefault="00B036B6" w:rsidP="00B036B6">
            <w:pPr>
              <w:ind w:firstLine="0"/>
            </w:pPr>
            <w:r>
              <w:t>Toole</w:t>
            </w:r>
          </w:p>
        </w:tc>
        <w:tc>
          <w:tcPr>
            <w:tcW w:w="2180" w:type="dxa"/>
            <w:shd w:val="clear" w:color="auto" w:fill="auto"/>
          </w:tcPr>
          <w:p w:rsidR="00B036B6" w:rsidRPr="00B036B6" w:rsidRDefault="00B036B6" w:rsidP="00B036B6">
            <w:pPr>
              <w:ind w:firstLine="0"/>
            </w:pPr>
            <w:r>
              <w:t>Umphlett</w:t>
            </w:r>
          </w:p>
        </w:tc>
      </w:tr>
      <w:tr w:rsidR="00B036B6" w:rsidRPr="00B036B6" w:rsidTr="00B036B6">
        <w:tc>
          <w:tcPr>
            <w:tcW w:w="2179" w:type="dxa"/>
            <w:shd w:val="clear" w:color="auto" w:fill="auto"/>
          </w:tcPr>
          <w:p w:rsidR="00B036B6" w:rsidRPr="00B036B6" w:rsidRDefault="00B036B6" w:rsidP="00B036B6">
            <w:pPr>
              <w:ind w:firstLine="0"/>
            </w:pPr>
            <w:r>
              <w:t>Vick</w:t>
            </w:r>
          </w:p>
        </w:tc>
        <w:tc>
          <w:tcPr>
            <w:tcW w:w="2179" w:type="dxa"/>
            <w:shd w:val="clear" w:color="auto" w:fill="auto"/>
          </w:tcPr>
          <w:p w:rsidR="00B036B6" w:rsidRPr="00B036B6" w:rsidRDefault="00B036B6" w:rsidP="00B036B6">
            <w:pPr>
              <w:ind w:firstLine="0"/>
            </w:pPr>
            <w:r>
              <w:t>Viers</w:t>
            </w:r>
          </w:p>
        </w:tc>
        <w:tc>
          <w:tcPr>
            <w:tcW w:w="2180" w:type="dxa"/>
            <w:shd w:val="clear" w:color="auto" w:fill="auto"/>
          </w:tcPr>
          <w:p w:rsidR="00B036B6" w:rsidRPr="00B036B6" w:rsidRDefault="00B036B6" w:rsidP="00B036B6">
            <w:pPr>
              <w:ind w:firstLine="0"/>
            </w:pPr>
            <w:r>
              <w:t>Weeks</w:t>
            </w:r>
          </w:p>
        </w:tc>
      </w:tr>
      <w:tr w:rsidR="00B036B6" w:rsidRPr="00B036B6" w:rsidTr="00B036B6">
        <w:tc>
          <w:tcPr>
            <w:tcW w:w="2179" w:type="dxa"/>
            <w:shd w:val="clear" w:color="auto" w:fill="auto"/>
          </w:tcPr>
          <w:p w:rsidR="00B036B6" w:rsidRPr="00B036B6" w:rsidRDefault="00B036B6" w:rsidP="00B036B6">
            <w:pPr>
              <w:ind w:firstLine="0"/>
            </w:pPr>
            <w:r>
              <w:t>Whipper</w:t>
            </w:r>
          </w:p>
        </w:tc>
        <w:tc>
          <w:tcPr>
            <w:tcW w:w="2179" w:type="dxa"/>
            <w:shd w:val="clear" w:color="auto" w:fill="auto"/>
          </w:tcPr>
          <w:p w:rsidR="00B036B6" w:rsidRPr="00B036B6" w:rsidRDefault="00B036B6" w:rsidP="00B036B6">
            <w:pPr>
              <w:ind w:firstLine="0"/>
            </w:pPr>
            <w:r>
              <w:t>White</w:t>
            </w:r>
          </w:p>
        </w:tc>
        <w:tc>
          <w:tcPr>
            <w:tcW w:w="2180" w:type="dxa"/>
            <w:shd w:val="clear" w:color="auto" w:fill="auto"/>
          </w:tcPr>
          <w:p w:rsidR="00B036B6" w:rsidRPr="00B036B6" w:rsidRDefault="00B036B6" w:rsidP="00B036B6">
            <w:pPr>
              <w:ind w:firstLine="0"/>
            </w:pPr>
            <w:r>
              <w:t>Whitmire</w:t>
            </w:r>
          </w:p>
        </w:tc>
      </w:tr>
      <w:tr w:rsidR="00B036B6" w:rsidRPr="00B036B6" w:rsidTr="00B036B6">
        <w:tc>
          <w:tcPr>
            <w:tcW w:w="2179" w:type="dxa"/>
            <w:shd w:val="clear" w:color="auto" w:fill="auto"/>
          </w:tcPr>
          <w:p w:rsidR="00B036B6" w:rsidRPr="00B036B6" w:rsidRDefault="00B036B6" w:rsidP="00B036B6">
            <w:pPr>
              <w:keepNext/>
              <w:ind w:firstLine="0"/>
            </w:pPr>
            <w:r>
              <w:t>Williams</w:t>
            </w:r>
          </w:p>
        </w:tc>
        <w:tc>
          <w:tcPr>
            <w:tcW w:w="2179" w:type="dxa"/>
            <w:shd w:val="clear" w:color="auto" w:fill="auto"/>
          </w:tcPr>
          <w:p w:rsidR="00B036B6" w:rsidRPr="00B036B6" w:rsidRDefault="00B036B6" w:rsidP="00B036B6">
            <w:pPr>
              <w:keepNext/>
              <w:ind w:firstLine="0"/>
            </w:pPr>
            <w:r>
              <w:t>Willis</w:t>
            </w:r>
          </w:p>
        </w:tc>
        <w:tc>
          <w:tcPr>
            <w:tcW w:w="2180" w:type="dxa"/>
            <w:shd w:val="clear" w:color="auto" w:fill="auto"/>
          </w:tcPr>
          <w:p w:rsidR="00B036B6" w:rsidRPr="00B036B6" w:rsidRDefault="00B036B6" w:rsidP="00B036B6">
            <w:pPr>
              <w:keepNext/>
              <w:ind w:firstLine="0"/>
            </w:pPr>
            <w:r>
              <w:t>Wylie</w:t>
            </w:r>
          </w:p>
        </w:tc>
      </w:tr>
      <w:tr w:rsidR="00B036B6" w:rsidRPr="00B036B6" w:rsidTr="00B036B6">
        <w:tc>
          <w:tcPr>
            <w:tcW w:w="2179" w:type="dxa"/>
            <w:shd w:val="clear" w:color="auto" w:fill="auto"/>
          </w:tcPr>
          <w:p w:rsidR="00B036B6" w:rsidRPr="00B036B6" w:rsidRDefault="00B036B6" w:rsidP="00B036B6">
            <w:pPr>
              <w:keepNext/>
              <w:ind w:firstLine="0"/>
            </w:pPr>
            <w:r>
              <w:t>A. D. Young</w:t>
            </w:r>
          </w:p>
        </w:tc>
        <w:tc>
          <w:tcPr>
            <w:tcW w:w="2179" w:type="dxa"/>
            <w:shd w:val="clear" w:color="auto" w:fill="auto"/>
          </w:tcPr>
          <w:p w:rsidR="00B036B6" w:rsidRPr="00B036B6" w:rsidRDefault="00B036B6" w:rsidP="00B036B6">
            <w:pPr>
              <w:keepNext/>
              <w:ind w:firstLine="0"/>
            </w:pPr>
            <w:r>
              <w:t>T. R. Young</w:t>
            </w:r>
          </w:p>
        </w:tc>
        <w:tc>
          <w:tcPr>
            <w:tcW w:w="2180" w:type="dxa"/>
            <w:shd w:val="clear" w:color="auto" w:fill="auto"/>
          </w:tcPr>
          <w:p w:rsidR="00B036B6" w:rsidRPr="00B036B6" w:rsidRDefault="00B036B6" w:rsidP="00B036B6">
            <w:pPr>
              <w:keepNext/>
              <w:ind w:firstLine="0"/>
            </w:pPr>
          </w:p>
        </w:tc>
      </w:tr>
    </w:tbl>
    <w:p w:rsidR="00B036B6" w:rsidRDefault="00B036B6" w:rsidP="00B036B6"/>
    <w:p w:rsidR="00B036B6" w:rsidRDefault="00B036B6" w:rsidP="00B036B6">
      <w:pPr>
        <w:keepNext/>
        <w:jc w:val="center"/>
        <w:rPr>
          <w:b/>
        </w:rPr>
      </w:pPr>
      <w:r w:rsidRPr="00B036B6">
        <w:rPr>
          <w:b/>
        </w:rPr>
        <w:t>STATEMENT OF ATTENDANCE</w:t>
      </w:r>
    </w:p>
    <w:p w:rsidR="00B036B6" w:rsidRDefault="00B036B6" w:rsidP="00B036B6">
      <w:pPr>
        <w:keepNext/>
      </w:pPr>
      <w:r>
        <w:t>I came in after the roll call and was present for the Session on Thursday, March 25.</w:t>
      </w:r>
    </w:p>
    <w:tbl>
      <w:tblPr>
        <w:tblW w:w="0" w:type="auto"/>
        <w:jc w:val="right"/>
        <w:tblLayout w:type="fixed"/>
        <w:tblLook w:val="0000" w:firstRow="0" w:lastRow="0" w:firstColumn="0" w:lastColumn="0" w:noHBand="0" w:noVBand="0"/>
      </w:tblPr>
      <w:tblGrid>
        <w:gridCol w:w="2800"/>
        <w:gridCol w:w="2800"/>
      </w:tblGrid>
      <w:tr w:rsidR="00B036B6" w:rsidRPr="00B036B6" w:rsidTr="00B036B6">
        <w:trPr>
          <w:jc w:val="right"/>
        </w:trPr>
        <w:tc>
          <w:tcPr>
            <w:tcW w:w="2800" w:type="dxa"/>
            <w:shd w:val="clear" w:color="auto" w:fill="auto"/>
          </w:tcPr>
          <w:p w:rsidR="00B036B6" w:rsidRPr="00B036B6" w:rsidRDefault="00B036B6" w:rsidP="00B036B6">
            <w:pPr>
              <w:keepNext/>
              <w:ind w:firstLine="0"/>
            </w:pPr>
            <w:bookmarkStart w:id="67" w:name="statement_start93"/>
            <w:bookmarkEnd w:id="67"/>
            <w:r>
              <w:t>William Clyburn</w:t>
            </w:r>
          </w:p>
        </w:tc>
        <w:tc>
          <w:tcPr>
            <w:tcW w:w="2800" w:type="dxa"/>
            <w:shd w:val="clear" w:color="auto" w:fill="auto"/>
          </w:tcPr>
          <w:p w:rsidR="00B036B6" w:rsidRPr="00B036B6" w:rsidRDefault="00B036B6" w:rsidP="00B036B6">
            <w:pPr>
              <w:keepNext/>
              <w:ind w:firstLine="0"/>
            </w:pPr>
            <w:r>
              <w:t>Chris Hart</w:t>
            </w:r>
          </w:p>
        </w:tc>
      </w:tr>
      <w:tr w:rsidR="00B036B6" w:rsidRPr="00B036B6" w:rsidTr="00B036B6">
        <w:trPr>
          <w:jc w:val="right"/>
        </w:trPr>
        <w:tc>
          <w:tcPr>
            <w:tcW w:w="2800" w:type="dxa"/>
            <w:shd w:val="clear" w:color="auto" w:fill="auto"/>
          </w:tcPr>
          <w:p w:rsidR="00B036B6" w:rsidRPr="00B036B6" w:rsidRDefault="00B036B6" w:rsidP="00B036B6">
            <w:pPr>
              <w:keepNext/>
              <w:ind w:firstLine="0"/>
            </w:pPr>
            <w:r>
              <w:t>Joseph Neal</w:t>
            </w:r>
          </w:p>
        </w:tc>
        <w:tc>
          <w:tcPr>
            <w:tcW w:w="2800" w:type="dxa"/>
            <w:shd w:val="clear" w:color="auto" w:fill="auto"/>
          </w:tcPr>
          <w:p w:rsidR="00B036B6" w:rsidRPr="00B036B6" w:rsidRDefault="00B036B6" w:rsidP="00B036B6">
            <w:pPr>
              <w:keepNext/>
              <w:ind w:firstLine="0"/>
            </w:pPr>
            <w:r>
              <w:t>Bakari Sellers</w:t>
            </w:r>
          </w:p>
        </w:tc>
      </w:tr>
    </w:tbl>
    <w:p w:rsidR="00B036B6" w:rsidRDefault="00B036B6" w:rsidP="00B036B6"/>
    <w:p w:rsidR="00B036B6" w:rsidRDefault="00B036B6" w:rsidP="00B036B6">
      <w:pPr>
        <w:jc w:val="center"/>
        <w:rPr>
          <w:b/>
        </w:rPr>
      </w:pPr>
      <w:r w:rsidRPr="00B036B6">
        <w:rPr>
          <w:b/>
        </w:rPr>
        <w:t>Total Present--117</w:t>
      </w:r>
      <w:bookmarkStart w:id="68" w:name="statement_end93"/>
      <w:bookmarkStart w:id="69" w:name="vote_end93"/>
      <w:bookmarkEnd w:id="68"/>
      <w:bookmarkEnd w:id="69"/>
    </w:p>
    <w:p w:rsidR="00B036B6" w:rsidRDefault="00B036B6" w:rsidP="00B036B6"/>
    <w:p w:rsidR="00B036B6" w:rsidRDefault="00B036B6" w:rsidP="00B036B6">
      <w:pPr>
        <w:keepNext/>
        <w:jc w:val="center"/>
        <w:rPr>
          <w:b/>
        </w:rPr>
      </w:pPr>
      <w:r w:rsidRPr="00B036B6">
        <w:rPr>
          <w:b/>
        </w:rPr>
        <w:t>STATEMENT OF ATTENDANCE</w:t>
      </w:r>
    </w:p>
    <w:p w:rsidR="00B036B6" w:rsidRDefault="00B036B6" w:rsidP="00B036B6">
      <w:r>
        <w:t>Rep. VIERS signed a statement with the Clerk that he came in after the roll call of the House and was present for the Session on Wednesday, March 24.</w:t>
      </w:r>
    </w:p>
    <w:p w:rsidR="00B036B6" w:rsidRDefault="00B036B6" w:rsidP="00B036B6"/>
    <w:p w:rsidR="00B036B6" w:rsidRDefault="00B036B6" w:rsidP="00B036B6">
      <w:pPr>
        <w:keepNext/>
        <w:jc w:val="center"/>
        <w:rPr>
          <w:b/>
        </w:rPr>
      </w:pPr>
      <w:r w:rsidRPr="00B036B6">
        <w:rPr>
          <w:b/>
        </w:rPr>
        <w:t>LEAVE OF ABSENCE</w:t>
      </w:r>
    </w:p>
    <w:p w:rsidR="00B036B6" w:rsidRDefault="00B036B6" w:rsidP="00B036B6">
      <w:r>
        <w:t>The SPEAKER granted Rep. GOVAN a leave of absence for the day due being out-of-state on official State business.</w:t>
      </w:r>
    </w:p>
    <w:p w:rsidR="00B036B6" w:rsidRDefault="00B036B6" w:rsidP="00B036B6"/>
    <w:p w:rsidR="00B036B6" w:rsidRDefault="00B036B6" w:rsidP="00B036B6">
      <w:pPr>
        <w:keepNext/>
        <w:jc w:val="center"/>
        <w:rPr>
          <w:b/>
        </w:rPr>
      </w:pPr>
      <w:r w:rsidRPr="00B036B6">
        <w:rPr>
          <w:b/>
        </w:rPr>
        <w:t>LEAVE OF ABSENCE</w:t>
      </w:r>
    </w:p>
    <w:p w:rsidR="00B036B6" w:rsidRDefault="00B036B6" w:rsidP="00B036B6">
      <w:r>
        <w:t>The SPEAKER granted Rep. CRAWFORD a leave of absence for the day.</w:t>
      </w:r>
    </w:p>
    <w:p w:rsidR="00B036B6" w:rsidRDefault="00B036B6" w:rsidP="00B036B6"/>
    <w:p w:rsidR="00B036B6" w:rsidRDefault="00B036B6" w:rsidP="00B036B6">
      <w:pPr>
        <w:keepNext/>
        <w:jc w:val="center"/>
        <w:rPr>
          <w:b/>
        </w:rPr>
      </w:pPr>
      <w:r w:rsidRPr="00B036B6">
        <w:rPr>
          <w:b/>
        </w:rPr>
        <w:t>LEAVE OF ABSENCE</w:t>
      </w:r>
    </w:p>
    <w:p w:rsidR="00B036B6" w:rsidRDefault="00B036B6" w:rsidP="00B036B6">
      <w:r>
        <w:t>The SPEAKER granted Rep. ALLEN a leave of absence for the day to attend a seminar in Washington, D.C.</w:t>
      </w:r>
    </w:p>
    <w:p w:rsidR="00B036B6" w:rsidRDefault="00B036B6" w:rsidP="00B036B6"/>
    <w:p w:rsidR="00B036B6" w:rsidRDefault="00B036B6" w:rsidP="00B036B6">
      <w:pPr>
        <w:keepNext/>
        <w:jc w:val="center"/>
        <w:rPr>
          <w:b/>
        </w:rPr>
      </w:pPr>
      <w:r w:rsidRPr="00B036B6">
        <w:rPr>
          <w:b/>
        </w:rPr>
        <w:t>LEAVE OF ABSENCE</w:t>
      </w:r>
    </w:p>
    <w:p w:rsidR="00B036B6" w:rsidRDefault="00B036B6" w:rsidP="00B036B6">
      <w:r>
        <w:t>The SPEAKER granted Rep. LIMEHOUSE a leave of absence for the day.</w:t>
      </w:r>
    </w:p>
    <w:p w:rsidR="00B036B6" w:rsidRDefault="00B036B6" w:rsidP="00B036B6"/>
    <w:p w:rsidR="00B036B6" w:rsidRDefault="00B036B6" w:rsidP="00B036B6">
      <w:pPr>
        <w:keepNext/>
        <w:jc w:val="center"/>
        <w:rPr>
          <w:b/>
        </w:rPr>
      </w:pPr>
      <w:r w:rsidRPr="00B036B6">
        <w:rPr>
          <w:b/>
        </w:rPr>
        <w:t>LEAVE OF ABSENCE</w:t>
      </w:r>
    </w:p>
    <w:p w:rsidR="00B036B6" w:rsidRDefault="00B036B6" w:rsidP="00B036B6">
      <w:r>
        <w:t xml:space="preserve">The SPEAKER granted Rep. BARFIELD a leave of absence for the remainder of the day. </w:t>
      </w:r>
    </w:p>
    <w:p w:rsidR="00B036B6" w:rsidRDefault="00B036B6" w:rsidP="00B036B6"/>
    <w:p w:rsidR="00B036B6" w:rsidRDefault="00B036B6" w:rsidP="00B036B6">
      <w:pPr>
        <w:keepNext/>
        <w:jc w:val="center"/>
        <w:rPr>
          <w:b/>
        </w:rPr>
      </w:pPr>
      <w:r w:rsidRPr="00B036B6">
        <w:rPr>
          <w:b/>
        </w:rPr>
        <w:t>DOCTOR OF THE DAY</w:t>
      </w:r>
    </w:p>
    <w:p w:rsidR="00B036B6" w:rsidRDefault="00B036B6" w:rsidP="00B036B6">
      <w:r>
        <w:t>Announcement was made that Dr. Jennifer Root of Columbia was the Doctor of the Day for the General Assembly.</w:t>
      </w:r>
    </w:p>
    <w:p w:rsidR="00B036B6" w:rsidRDefault="00B036B6" w:rsidP="00B036B6"/>
    <w:p w:rsidR="00B036B6" w:rsidRDefault="00B036B6" w:rsidP="00B036B6">
      <w:pPr>
        <w:keepNext/>
        <w:jc w:val="center"/>
        <w:rPr>
          <w:b/>
        </w:rPr>
      </w:pPr>
      <w:r w:rsidRPr="00B036B6">
        <w:rPr>
          <w:b/>
        </w:rPr>
        <w:t>SPECIAL PRESENTATION</w:t>
      </w:r>
    </w:p>
    <w:p w:rsidR="00B036B6" w:rsidRDefault="00B036B6" w:rsidP="00B036B6">
      <w:r>
        <w:t xml:space="preserve">Rep. GUNN presented to the House the Lugoff-Elgin High School "Demons" Varsity Wrestling Team, the 2010 Class AAA Champions, their coaches and other school officials. </w:t>
      </w:r>
    </w:p>
    <w:p w:rsidR="00B036B6" w:rsidRDefault="00B036B6" w:rsidP="00B036B6"/>
    <w:p w:rsidR="00B036B6" w:rsidRDefault="00B036B6" w:rsidP="00B036B6">
      <w:pPr>
        <w:keepNext/>
        <w:jc w:val="center"/>
        <w:rPr>
          <w:b/>
        </w:rPr>
      </w:pPr>
      <w:r w:rsidRPr="00B036B6">
        <w:rPr>
          <w:b/>
        </w:rPr>
        <w:t>CO-SPONSORS ADDED AND REMOVED</w:t>
      </w:r>
    </w:p>
    <w:p w:rsidR="00B036B6" w:rsidRDefault="00B036B6" w:rsidP="00B036B6">
      <w:r>
        <w:t>In accordance with House Rule 5.2 below:</w:t>
      </w:r>
    </w:p>
    <w:p w:rsidR="00B036B6" w:rsidRDefault="00B036B6" w:rsidP="00B036B6">
      <w:bookmarkStart w:id="70" w:name="file_start111"/>
      <w:bookmarkEnd w:id="7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036B6" w:rsidRDefault="00B036B6" w:rsidP="00B036B6"/>
    <w:p w:rsidR="00B036B6" w:rsidRDefault="00B036B6" w:rsidP="00B036B6">
      <w:pPr>
        <w:keepNext/>
        <w:jc w:val="center"/>
        <w:rPr>
          <w:b/>
        </w:rPr>
      </w:pPr>
      <w:r w:rsidRPr="00B036B6">
        <w:rPr>
          <w:b/>
        </w:rPr>
        <w:t>CO-SPONSOR</w:t>
      </w:r>
      <w:r>
        <w:rPr>
          <w:b/>
        </w:rPr>
        <w:t>S</w:t>
      </w:r>
      <w:r w:rsidRPr="00B036B6">
        <w:rPr>
          <w:b/>
        </w:rPr>
        <w:t xml:space="preserve"> ADDED</w:t>
      </w:r>
    </w:p>
    <w:tbl>
      <w:tblPr>
        <w:tblW w:w="0" w:type="auto"/>
        <w:tblLayout w:type="fixed"/>
        <w:tblLook w:val="0000" w:firstRow="0" w:lastRow="0" w:firstColumn="0" w:lastColumn="0" w:noHBand="0" w:noVBand="0"/>
      </w:tblPr>
      <w:tblGrid>
        <w:gridCol w:w="1551"/>
        <w:gridCol w:w="2526"/>
      </w:tblGrid>
      <w:tr w:rsidR="00B036B6" w:rsidRPr="00B036B6" w:rsidTr="00B036B6">
        <w:tc>
          <w:tcPr>
            <w:tcW w:w="1551" w:type="dxa"/>
            <w:shd w:val="clear" w:color="auto" w:fill="auto"/>
          </w:tcPr>
          <w:p w:rsidR="00B036B6" w:rsidRPr="00B036B6" w:rsidRDefault="00B036B6" w:rsidP="00B036B6">
            <w:pPr>
              <w:keepNext/>
              <w:ind w:firstLine="0"/>
            </w:pPr>
            <w:r w:rsidRPr="00B036B6">
              <w:t>Bill Number:</w:t>
            </w:r>
          </w:p>
        </w:tc>
        <w:tc>
          <w:tcPr>
            <w:tcW w:w="2526" w:type="dxa"/>
            <w:shd w:val="clear" w:color="auto" w:fill="auto"/>
          </w:tcPr>
          <w:p w:rsidR="00B036B6" w:rsidRPr="00B036B6" w:rsidRDefault="00B036B6" w:rsidP="00B036B6">
            <w:pPr>
              <w:keepNext/>
              <w:ind w:firstLine="0"/>
            </w:pPr>
            <w:r w:rsidRPr="00B036B6">
              <w:t>H. 3047</w:t>
            </w:r>
          </w:p>
        </w:tc>
      </w:tr>
      <w:tr w:rsidR="00B036B6" w:rsidRPr="00B036B6" w:rsidTr="00B036B6">
        <w:tc>
          <w:tcPr>
            <w:tcW w:w="1551" w:type="dxa"/>
            <w:shd w:val="clear" w:color="auto" w:fill="auto"/>
          </w:tcPr>
          <w:p w:rsidR="00B036B6" w:rsidRPr="00B036B6" w:rsidRDefault="00B036B6" w:rsidP="00B036B6">
            <w:pPr>
              <w:keepNext/>
              <w:ind w:firstLine="0"/>
            </w:pPr>
            <w:r w:rsidRPr="00B036B6">
              <w:t>Date:</w:t>
            </w:r>
          </w:p>
        </w:tc>
        <w:tc>
          <w:tcPr>
            <w:tcW w:w="2526" w:type="dxa"/>
            <w:shd w:val="clear" w:color="auto" w:fill="auto"/>
          </w:tcPr>
          <w:p w:rsidR="00B036B6" w:rsidRPr="00B036B6" w:rsidRDefault="00B036B6" w:rsidP="00B036B6">
            <w:pPr>
              <w:keepNext/>
              <w:ind w:firstLine="0"/>
            </w:pPr>
            <w:r w:rsidRPr="00B036B6">
              <w:t>ADD:</w:t>
            </w:r>
          </w:p>
        </w:tc>
      </w:tr>
      <w:tr w:rsidR="00B036B6" w:rsidRPr="00B036B6" w:rsidTr="00B036B6">
        <w:tc>
          <w:tcPr>
            <w:tcW w:w="1551" w:type="dxa"/>
            <w:shd w:val="clear" w:color="auto" w:fill="auto"/>
          </w:tcPr>
          <w:p w:rsidR="00B036B6" w:rsidRPr="00B036B6" w:rsidRDefault="00B036B6" w:rsidP="00B036B6">
            <w:pPr>
              <w:keepNext/>
              <w:ind w:firstLine="0"/>
            </w:pPr>
            <w:r w:rsidRPr="00B036B6">
              <w:t>03/25/10</w:t>
            </w:r>
          </w:p>
        </w:tc>
        <w:tc>
          <w:tcPr>
            <w:tcW w:w="2526" w:type="dxa"/>
            <w:shd w:val="clear" w:color="auto" w:fill="auto"/>
          </w:tcPr>
          <w:p w:rsidR="00B036B6" w:rsidRPr="00B036B6" w:rsidRDefault="00B036B6" w:rsidP="00B036B6">
            <w:pPr>
              <w:keepNext/>
              <w:ind w:firstLine="0"/>
            </w:pPr>
            <w:r w:rsidRPr="00B036B6">
              <w:t>HORNE and MCLEOD</w:t>
            </w:r>
          </w:p>
        </w:tc>
      </w:tr>
    </w:tbl>
    <w:p w:rsidR="00B036B6" w:rsidRDefault="00B036B6" w:rsidP="00B036B6"/>
    <w:p w:rsidR="00B036B6" w:rsidRDefault="00B036B6" w:rsidP="00B036B6">
      <w:pPr>
        <w:keepNext/>
        <w:jc w:val="center"/>
        <w:rPr>
          <w:b/>
        </w:rPr>
      </w:pPr>
      <w:r w:rsidRPr="00B036B6">
        <w:rPr>
          <w:b/>
        </w:rPr>
        <w:t>CO-SPONSOR</w:t>
      </w:r>
      <w:r>
        <w:rPr>
          <w:b/>
        </w:rPr>
        <w:t>S</w:t>
      </w:r>
      <w:r w:rsidRPr="00B036B6">
        <w:rPr>
          <w:b/>
        </w:rPr>
        <w:t xml:space="preserve"> ADDED</w:t>
      </w:r>
    </w:p>
    <w:tbl>
      <w:tblPr>
        <w:tblW w:w="0" w:type="auto"/>
        <w:tblLayout w:type="fixed"/>
        <w:tblLook w:val="0000" w:firstRow="0" w:lastRow="0" w:firstColumn="0" w:lastColumn="0" w:noHBand="0" w:noVBand="0"/>
      </w:tblPr>
      <w:tblGrid>
        <w:gridCol w:w="1551"/>
        <w:gridCol w:w="3816"/>
      </w:tblGrid>
      <w:tr w:rsidR="00B036B6" w:rsidRPr="00B036B6" w:rsidTr="00B036B6">
        <w:tc>
          <w:tcPr>
            <w:tcW w:w="1551" w:type="dxa"/>
            <w:shd w:val="clear" w:color="auto" w:fill="auto"/>
          </w:tcPr>
          <w:p w:rsidR="00B036B6" w:rsidRPr="00B036B6" w:rsidRDefault="00B036B6" w:rsidP="00B036B6">
            <w:pPr>
              <w:keepNext/>
              <w:ind w:firstLine="0"/>
            </w:pPr>
            <w:r w:rsidRPr="00B036B6">
              <w:t>Bill Number:</w:t>
            </w:r>
          </w:p>
        </w:tc>
        <w:tc>
          <w:tcPr>
            <w:tcW w:w="3816" w:type="dxa"/>
            <w:shd w:val="clear" w:color="auto" w:fill="auto"/>
          </w:tcPr>
          <w:p w:rsidR="00B036B6" w:rsidRPr="00B036B6" w:rsidRDefault="00B036B6" w:rsidP="00B036B6">
            <w:pPr>
              <w:keepNext/>
              <w:ind w:firstLine="0"/>
            </w:pPr>
            <w:r w:rsidRPr="00B036B6">
              <w:t>H. 3994</w:t>
            </w:r>
          </w:p>
        </w:tc>
      </w:tr>
      <w:tr w:rsidR="00B036B6" w:rsidRPr="00B036B6" w:rsidTr="00B036B6">
        <w:tc>
          <w:tcPr>
            <w:tcW w:w="1551" w:type="dxa"/>
            <w:shd w:val="clear" w:color="auto" w:fill="auto"/>
          </w:tcPr>
          <w:p w:rsidR="00B036B6" w:rsidRPr="00B036B6" w:rsidRDefault="00B036B6" w:rsidP="00B036B6">
            <w:pPr>
              <w:keepNext/>
              <w:ind w:firstLine="0"/>
            </w:pPr>
            <w:r w:rsidRPr="00B036B6">
              <w:t>Date:</w:t>
            </w:r>
          </w:p>
        </w:tc>
        <w:tc>
          <w:tcPr>
            <w:tcW w:w="3816" w:type="dxa"/>
            <w:shd w:val="clear" w:color="auto" w:fill="auto"/>
          </w:tcPr>
          <w:p w:rsidR="00B036B6" w:rsidRPr="00B036B6" w:rsidRDefault="00B036B6" w:rsidP="00B036B6">
            <w:pPr>
              <w:keepNext/>
              <w:ind w:firstLine="0"/>
            </w:pPr>
            <w:r w:rsidRPr="00B036B6">
              <w:t>ADD:</w:t>
            </w:r>
          </w:p>
        </w:tc>
      </w:tr>
      <w:tr w:rsidR="00B036B6" w:rsidRPr="00B036B6" w:rsidTr="00B036B6">
        <w:tc>
          <w:tcPr>
            <w:tcW w:w="1551" w:type="dxa"/>
            <w:shd w:val="clear" w:color="auto" w:fill="auto"/>
          </w:tcPr>
          <w:p w:rsidR="00B036B6" w:rsidRPr="00B036B6" w:rsidRDefault="00B036B6" w:rsidP="00B036B6">
            <w:pPr>
              <w:keepNext/>
              <w:ind w:firstLine="0"/>
            </w:pPr>
            <w:r w:rsidRPr="00B036B6">
              <w:t>03/25/10</w:t>
            </w:r>
          </w:p>
        </w:tc>
        <w:tc>
          <w:tcPr>
            <w:tcW w:w="3816" w:type="dxa"/>
            <w:shd w:val="clear" w:color="auto" w:fill="auto"/>
          </w:tcPr>
          <w:p w:rsidR="00B036B6" w:rsidRPr="00B036B6" w:rsidRDefault="00B036B6" w:rsidP="00B036B6">
            <w:pPr>
              <w:keepNext/>
              <w:ind w:firstLine="0"/>
            </w:pPr>
            <w:r w:rsidRPr="00B036B6">
              <w:t>AGNEW, LONG, OWENS and RICE</w:t>
            </w:r>
          </w:p>
        </w:tc>
      </w:tr>
    </w:tbl>
    <w:p w:rsidR="00B036B6" w:rsidRDefault="00B036B6" w:rsidP="00B036B6"/>
    <w:p w:rsidR="00B036B6" w:rsidRDefault="00B036B6" w:rsidP="00B036B6">
      <w:pPr>
        <w:keepNext/>
        <w:jc w:val="center"/>
        <w:rPr>
          <w:b/>
        </w:rPr>
      </w:pPr>
      <w:r w:rsidRPr="00B036B6">
        <w:rPr>
          <w:b/>
        </w:rPr>
        <w:t>CO-SPONSOR</w:t>
      </w:r>
      <w:r>
        <w:rPr>
          <w:b/>
        </w:rPr>
        <w:t>S</w:t>
      </w:r>
      <w:r w:rsidRPr="00B036B6">
        <w:rPr>
          <w:b/>
        </w:rPr>
        <w:t xml:space="preserve"> ADDED</w:t>
      </w:r>
    </w:p>
    <w:tbl>
      <w:tblPr>
        <w:tblW w:w="0" w:type="auto"/>
        <w:tblLayout w:type="fixed"/>
        <w:tblLook w:val="0000" w:firstRow="0" w:lastRow="0" w:firstColumn="0" w:lastColumn="0" w:noHBand="0" w:noVBand="0"/>
      </w:tblPr>
      <w:tblGrid>
        <w:gridCol w:w="1551"/>
        <w:gridCol w:w="3066"/>
      </w:tblGrid>
      <w:tr w:rsidR="00B036B6" w:rsidRPr="00B036B6" w:rsidTr="00B036B6">
        <w:tc>
          <w:tcPr>
            <w:tcW w:w="1551" w:type="dxa"/>
            <w:shd w:val="clear" w:color="auto" w:fill="auto"/>
          </w:tcPr>
          <w:p w:rsidR="00B036B6" w:rsidRPr="00B036B6" w:rsidRDefault="00B036B6" w:rsidP="00B036B6">
            <w:pPr>
              <w:keepNext/>
              <w:ind w:firstLine="0"/>
            </w:pPr>
            <w:r w:rsidRPr="00B036B6">
              <w:t>Bill Number:</w:t>
            </w:r>
          </w:p>
        </w:tc>
        <w:tc>
          <w:tcPr>
            <w:tcW w:w="3066" w:type="dxa"/>
            <w:shd w:val="clear" w:color="auto" w:fill="auto"/>
          </w:tcPr>
          <w:p w:rsidR="00B036B6" w:rsidRPr="00B036B6" w:rsidRDefault="00B036B6" w:rsidP="00B036B6">
            <w:pPr>
              <w:keepNext/>
              <w:ind w:firstLine="0"/>
            </w:pPr>
            <w:r w:rsidRPr="00B036B6">
              <w:t>H. 3117</w:t>
            </w:r>
          </w:p>
        </w:tc>
      </w:tr>
      <w:tr w:rsidR="00B036B6" w:rsidRPr="00B036B6" w:rsidTr="00B036B6">
        <w:tc>
          <w:tcPr>
            <w:tcW w:w="1551" w:type="dxa"/>
            <w:shd w:val="clear" w:color="auto" w:fill="auto"/>
          </w:tcPr>
          <w:p w:rsidR="00B036B6" w:rsidRPr="00B036B6" w:rsidRDefault="00B036B6" w:rsidP="00B036B6">
            <w:pPr>
              <w:keepNext/>
              <w:ind w:firstLine="0"/>
            </w:pPr>
            <w:r w:rsidRPr="00B036B6">
              <w:t>Date:</w:t>
            </w:r>
          </w:p>
        </w:tc>
        <w:tc>
          <w:tcPr>
            <w:tcW w:w="3066" w:type="dxa"/>
            <w:shd w:val="clear" w:color="auto" w:fill="auto"/>
          </w:tcPr>
          <w:p w:rsidR="00B036B6" w:rsidRPr="00B036B6" w:rsidRDefault="00B036B6" w:rsidP="00B036B6">
            <w:pPr>
              <w:keepNext/>
              <w:ind w:firstLine="0"/>
            </w:pPr>
            <w:r w:rsidRPr="00B036B6">
              <w:t>ADD:</w:t>
            </w:r>
          </w:p>
        </w:tc>
      </w:tr>
      <w:tr w:rsidR="00B036B6" w:rsidRPr="00B036B6" w:rsidTr="00B036B6">
        <w:tc>
          <w:tcPr>
            <w:tcW w:w="1551" w:type="dxa"/>
            <w:shd w:val="clear" w:color="auto" w:fill="auto"/>
          </w:tcPr>
          <w:p w:rsidR="00B036B6" w:rsidRPr="00B036B6" w:rsidRDefault="00B036B6" w:rsidP="00B036B6">
            <w:pPr>
              <w:keepNext/>
              <w:ind w:firstLine="0"/>
            </w:pPr>
            <w:r w:rsidRPr="00B036B6">
              <w:t>03/25/10</w:t>
            </w:r>
          </w:p>
        </w:tc>
        <w:tc>
          <w:tcPr>
            <w:tcW w:w="3066" w:type="dxa"/>
            <w:shd w:val="clear" w:color="auto" w:fill="auto"/>
          </w:tcPr>
          <w:p w:rsidR="00B036B6" w:rsidRPr="00B036B6" w:rsidRDefault="00B036B6" w:rsidP="00B036B6">
            <w:pPr>
              <w:keepNext/>
              <w:ind w:firstLine="0"/>
            </w:pPr>
            <w:r w:rsidRPr="00B036B6">
              <w:t>HUTTO and STAVRINAKIS</w:t>
            </w:r>
          </w:p>
        </w:tc>
      </w:tr>
    </w:tbl>
    <w:p w:rsidR="00B036B6" w:rsidRDefault="00B036B6" w:rsidP="00B036B6"/>
    <w:p w:rsidR="00B036B6" w:rsidRDefault="00B036B6" w:rsidP="00B036B6">
      <w:pPr>
        <w:keepNext/>
        <w:jc w:val="center"/>
        <w:rPr>
          <w:b/>
        </w:rPr>
      </w:pPr>
      <w:r w:rsidRPr="00B036B6">
        <w:rPr>
          <w:b/>
        </w:rPr>
        <w:t>CO-SPONSOR ADDED</w:t>
      </w:r>
    </w:p>
    <w:tbl>
      <w:tblPr>
        <w:tblW w:w="0" w:type="auto"/>
        <w:tblLayout w:type="fixed"/>
        <w:tblLook w:val="0000" w:firstRow="0" w:lastRow="0" w:firstColumn="0" w:lastColumn="0" w:noHBand="0" w:noVBand="0"/>
      </w:tblPr>
      <w:tblGrid>
        <w:gridCol w:w="1551"/>
        <w:gridCol w:w="1101"/>
      </w:tblGrid>
      <w:tr w:rsidR="00B036B6" w:rsidRPr="00B036B6" w:rsidTr="00B036B6">
        <w:tc>
          <w:tcPr>
            <w:tcW w:w="1551" w:type="dxa"/>
            <w:shd w:val="clear" w:color="auto" w:fill="auto"/>
          </w:tcPr>
          <w:p w:rsidR="00B036B6" w:rsidRPr="00B036B6" w:rsidRDefault="00B036B6" w:rsidP="00B036B6">
            <w:pPr>
              <w:keepNext/>
              <w:ind w:firstLine="0"/>
            </w:pPr>
            <w:r w:rsidRPr="00B036B6">
              <w:t>Bill Number:</w:t>
            </w:r>
          </w:p>
        </w:tc>
        <w:tc>
          <w:tcPr>
            <w:tcW w:w="1101" w:type="dxa"/>
            <w:shd w:val="clear" w:color="auto" w:fill="auto"/>
          </w:tcPr>
          <w:p w:rsidR="00B036B6" w:rsidRPr="00B036B6" w:rsidRDefault="00B036B6" w:rsidP="00B036B6">
            <w:pPr>
              <w:keepNext/>
              <w:ind w:firstLine="0"/>
            </w:pPr>
            <w:r w:rsidRPr="00B036B6">
              <w:t>H. 3249</w:t>
            </w:r>
          </w:p>
        </w:tc>
      </w:tr>
      <w:tr w:rsidR="00B036B6" w:rsidRPr="00B036B6" w:rsidTr="00B036B6">
        <w:tc>
          <w:tcPr>
            <w:tcW w:w="1551" w:type="dxa"/>
            <w:shd w:val="clear" w:color="auto" w:fill="auto"/>
          </w:tcPr>
          <w:p w:rsidR="00B036B6" w:rsidRPr="00B036B6" w:rsidRDefault="00B036B6" w:rsidP="00B036B6">
            <w:pPr>
              <w:keepNext/>
              <w:ind w:firstLine="0"/>
            </w:pPr>
            <w:r w:rsidRPr="00B036B6">
              <w:t>Date:</w:t>
            </w:r>
          </w:p>
        </w:tc>
        <w:tc>
          <w:tcPr>
            <w:tcW w:w="1101" w:type="dxa"/>
            <w:shd w:val="clear" w:color="auto" w:fill="auto"/>
          </w:tcPr>
          <w:p w:rsidR="00B036B6" w:rsidRPr="00B036B6" w:rsidRDefault="00B036B6" w:rsidP="00B036B6">
            <w:pPr>
              <w:keepNext/>
              <w:ind w:firstLine="0"/>
            </w:pPr>
            <w:r w:rsidRPr="00B036B6">
              <w:t>ADD:</w:t>
            </w:r>
          </w:p>
        </w:tc>
      </w:tr>
      <w:tr w:rsidR="00B036B6" w:rsidRPr="00B036B6" w:rsidTr="00B036B6">
        <w:tc>
          <w:tcPr>
            <w:tcW w:w="1551" w:type="dxa"/>
            <w:shd w:val="clear" w:color="auto" w:fill="auto"/>
          </w:tcPr>
          <w:p w:rsidR="00B036B6" w:rsidRPr="00B036B6" w:rsidRDefault="00B036B6" w:rsidP="00B036B6">
            <w:pPr>
              <w:keepNext/>
              <w:ind w:firstLine="0"/>
            </w:pPr>
            <w:r w:rsidRPr="00B036B6">
              <w:t>03/25/10</w:t>
            </w:r>
          </w:p>
        </w:tc>
        <w:tc>
          <w:tcPr>
            <w:tcW w:w="1101" w:type="dxa"/>
            <w:shd w:val="clear" w:color="auto" w:fill="auto"/>
          </w:tcPr>
          <w:p w:rsidR="00B036B6" w:rsidRPr="00B036B6" w:rsidRDefault="00B036B6" w:rsidP="00B036B6">
            <w:pPr>
              <w:keepNext/>
              <w:ind w:firstLine="0"/>
            </w:pPr>
            <w:r w:rsidRPr="00B036B6">
              <w:t>VIERS</w:t>
            </w:r>
          </w:p>
        </w:tc>
      </w:tr>
    </w:tbl>
    <w:p w:rsidR="00B036B6" w:rsidRDefault="00B036B6" w:rsidP="00B036B6"/>
    <w:p w:rsidR="00B036B6" w:rsidRDefault="00B036B6" w:rsidP="00B036B6">
      <w:pPr>
        <w:keepNext/>
        <w:jc w:val="center"/>
        <w:rPr>
          <w:b/>
        </w:rPr>
      </w:pPr>
      <w:r w:rsidRPr="00B036B6">
        <w:rPr>
          <w:b/>
        </w:rPr>
        <w:t>CO-SPONSOR ADDED</w:t>
      </w:r>
    </w:p>
    <w:tbl>
      <w:tblPr>
        <w:tblW w:w="0" w:type="auto"/>
        <w:tblLayout w:type="fixed"/>
        <w:tblLook w:val="0000" w:firstRow="0" w:lastRow="0" w:firstColumn="0" w:lastColumn="0" w:noHBand="0" w:noVBand="0"/>
      </w:tblPr>
      <w:tblGrid>
        <w:gridCol w:w="1551"/>
        <w:gridCol w:w="1101"/>
      </w:tblGrid>
      <w:tr w:rsidR="00B036B6" w:rsidRPr="00B036B6" w:rsidTr="00B036B6">
        <w:tc>
          <w:tcPr>
            <w:tcW w:w="1551" w:type="dxa"/>
            <w:shd w:val="clear" w:color="auto" w:fill="auto"/>
          </w:tcPr>
          <w:p w:rsidR="00B036B6" w:rsidRPr="00B036B6" w:rsidRDefault="00B036B6" w:rsidP="00B036B6">
            <w:pPr>
              <w:keepNext/>
              <w:ind w:firstLine="0"/>
            </w:pPr>
            <w:r w:rsidRPr="00B036B6">
              <w:t>Bill Number:</w:t>
            </w:r>
          </w:p>
        </w:tc>
        <w:tc>
          <w:tcPr>
            <w:tcW w:w="1101" w:type="dxa"/>
            <w:shd w:val="clear" w:color="auto" w:fill="auto"/>
          </w:tcPr>
          <w:p w:rsidR="00B036B6" w:rsidRPr="00B036B6" w:rsidRDefault="00B036B6" w:rsidP="00B036B6">
            <w:pPr>
              <w:keepNext/>
              <w:ind w:firstLine="0"/>
            </w:pPr>
            <w:r w:rsidRPr="00B036B6">
              <w:t>H. 4205</w:t>
            </w:r>
          </w:p>
        </w:tc>
      </w:tr>
      <w:tr w:rsidR="00B036B6" w:rsidRPr="00B036B6" w:rsidTr="00B036B6">
        <w:tc>
          <w:tcPr>
            <w:tcW w:w="1551" w:type="dxa"/>
            <w:shd w:val="clear" w:color="auto" w:fill="auto"/>
          </w:tcPr>
          <w:p w:rsidR="00B036B6" w:rsidRPr="00B036B6" w:rsidRDefault="00B036B6" w:rsidP="00B036B6">
            <w:pPr>
              <w:keepNext/>
              <w:ind w:firstLine="0"/>
            </w:pPr>
            <w:r w:rsidRPr="00B036B6">
              <w:t>Date:</w:t>
            </w:r>
          </w:p>
        </w:tc>
        <w:tc>
          <w:tcPr>
            <w:tcW w:w="1101" w:type="dxa"/>
            <w:shd w:val="clear" w:color="auto" w:fill="auto"/>
          </w:tcPr>
          <w:p w:rsidR="00B036B6" w:rsidRPr="00B036B6" w:rsidRDefault="00B036B6" w:rsidP="00B036B6">
            <w:pPr>
              <w:keepNext/>
              <w:ind w:firstLine="0"/>
            </w:pPr>
            <w:r w:rsidRPr="00B036B6">
              <w:t>ADD:</w:t>
            </w:r>
          </w:p>
        </w:tc>
      </w:tr>
      <w:tr w:rsidR="00B036B6" w:rsidRPr="00B036B6" w:rsidTr="00B036B6">
        <w:tc>
          <w:tcPr>
            <w:tcW w:w="1551" w:type="dxa"/>
            <w:shd w:val="clear" w:color="auto" w:fill="auto"/>
          </w:tcPr>
          <w:p w:rsidR="00B036B6" w:rsidRPr="00B036B6" w:rsidRDefault="00B036B6" w:rsidP="00B036B6">
            <w:pPr>
              <w:keepNext/>
              <w:ind w:firstLine="0"/>
            </w:pPr>
            <w:r w:rsidRPr="00B036B6">
              <w:t>03/25/10</w:t>
            </w:r>
          </w:p>
        </w:tc>
        <w:tc>
          <w:tcPr>
            <w:tcW w:w="1101" w:type="dxa"/>
            <w:shd w:val="clear" w:color="auto" w:fill="auto"/>
          </w:tcPr>
          <w:p w:rsidR="00B036B6" w:rsidRPr="00B036B6" w:rsidRDefault="00B036B6" w:rsidP="00B036B6">
            <w:pPr>
              <w:keepNext/>
              <w:ind w:firstLine="0"/>
            </w:pPr>
            <w:r w:rsidRPr="00B036B6">
              <w:t>VIERS</w:t>
            </w:r>
          </w:p>
        </w:tc>
      </w:tr>
    </w:tbl>
    <w:p w:rsidR="00B036B6" w:rsidRDefault="00B036B6" w:rsidP="00B036B6"/>
    <w:p w:rsidR="00B036B6" w:rsidRDefault="00B036B6" w:rsidP="00B036B6">
      <w:pPr>
        <w:keepNext/>
        <w:jc w:val="center"/>
        <w:rPr>
          <w:b/>
        </w:rPr>
      </w:pPr>
      <w:r w:rsidRPr="00B036B6">
        <w:rPr>
          <w:b/>
        </w:rPr>
        <w:t>CO-SPONSOR ADDED</w:t>
      </w:r>
    </w:p>
    <w:tbl>
      <w:tblPr>
        <w:tblW w:w="0" w:type="auto"/>
        <w:tblLayout w:type="fixed"/>
        <w:tblLook w:val="0000" w:firstRow="0" w:lastRow="0" w:firstColumn="0" w:lastColumn="0" w:noHBand="0" w:noVBand="0"/>
      </w:tblPr>
      <w:tblGrid>
        <w:gridCol w:w="1551"/>
        <w:gridCol w:w="1101"/>
      </w:tblGrid>
      <w:tr w:rsidR="00B036B6" w:rsidRPr="00B036B6" w:rsidTr="00B036B6">
        <w:tc>
          <w:tcPr>
            <w:tcW w:w="1551" w:type="dxa"/>
            <w:shd w:val="clear" w:color="auto" w:fill="auto"/>
          </w:tcPr>
          <w:p w:rsidR="00B036B6" w:rsidRPr="00B036B6" w:rsidRDefault="00B036B6" w:rsidP="00B036B6">
            <w:pPr>
              <w:keepNext/>
              <w:ind w:firstLine="0"/>
            </w:pPr>
            <w:r w:rsidRPr="00B036B6">
              <w:t>Bill Number:</w:t>
            </w:r>
          </w:p>
        </w:tc>
        <w:tc>
          <w:tcPr>
            <w:tcW w:w="1101" w:type="dxa"/>
            <w:shd w:val="clear" w:color="auto" w:fill="auto"/>
          </w:tcPr>
          <w:p w:rsidR="00B036B6" w:rsidRPr="00B036B6" w:rsidRDefault="00B036B6" w:rsidP="00B036B6">
            <w:pPr>
              <w:keepNext/>
              <w:ind w:firstLine="0"/>
            </w:pPr>
            <w:r w:rsidRPr="00B036B6">
              <w:t>H. 4212</w:t>
            </w:r>
          </w:p>
        </w:tc>
      </w:tr>
      <w:tr w:rsidR="00B036B6" w:rsidRPr="00B036B6" w:rsidTr="00B036B6">
        <w:tc>
          <w:tcPr>
            <w:tcW w:w="1551" w:type="dxa"/>
            <w:shd w:val="clear" w:color="auto" w:fill="auto"/>
          </w:tcPr>
          <w:p w:rsidR="00B036B6" w:rsidRPr="00B036B6" w:rsidRDefault="00B036B6" w:rsidP="00B036B6">
            <w:pPr>
              <w:keepNext/>
              <w:ind w:firstLine="0"/>
            </w:pPr>
            <w:r w:rsidRPr="00B036B6">
              <w:t>Date:</w:t>
            </w:r>
          </w:p>
        </w:tc>
        <w:tc>
          <w:tcPr>
            <w:tcW w:w="1101" w:type="dxa"/>
            <w:shd w:val="clear" w:color="auto" w:fill="auto"/>
          </w:tcPr>
          <w:p w:rsidR="00B036B6" w:rsidRPr="00B036B6" w:rsidRDefault="00B036B6" w:rsidP="00B036B6">
            <w:pPr>
              <w:keepNext/>
              <w:ind w:firstLine="0"/>
            </w:pPr>
            <w:r w:rsidRPr="00B036B6">
              <w:t>ADD:</w:t>
            </w:r>
          </w:p>
        </w:tc>
      </w:tr>
      <w:tr w:rsidR="00B036B6" w:rsidRPr="00B036B6" w:rsidTr="00B036B6">
        <w:tc>
          <w:tcPr>
            <w:tcW w:w="1551" w:type="dxa"/>
            <w:shd w:val="clear" w:color="auto" w:fill="auto"/>
          </w:tcPr>
          <w:p w:rsidR="00B036B6" w:rsidRPr="00B036B6" w:rsidRDefault="00B036B6" w:rsidP="00B036B6">
            <w:pPr>
              <w:keepNext/>
              <w:ind w:firstLine="0"/>
            </w:pPr>
            <w:r w:rsidRPr="00B036B6">
              <w:t>03/25/10</w:t>
            </w:r>
          </w:p>
        </w:tc>
        <w:tc>
          <w:tcPr>
            <w:tcW w:w="1101" w:type="dxa"/>
            <w:shd w:val="clear" w:color="auto" w:fill="auto"/>
          </w:tcPr>
          <w:p w:rsidR="00B036B6" w:rsidRPr="00B036B6" w:rsidRDefault="00B036B6" w:rsidP="00B036B6">
            <w:pPr>
              <w:keepNext/>
              <w:ind w:firstLine="0"/>
            </w:pPr>
            <w:r w:rsidRPr="00B036B6">
              <w:t>VIERS</w:t>
            </w:r>
          </w:p>
        </w:tc>
      </w:tr>
    </w:tbl>
    <w:p w:rsidR="00B036B6" w:rsidRDefault="00B036B6" w:rsidP="00B036B6"/>
    <w:p w:rsidR="00B036B6" w:rsidRDefault="00B036B6" w:rsidP="00B036B6">
      <w:pPr>
        <w:keepNext/>
        <w:jc w:val="center"/>
        <w:rPr>
          <w:b/>
        </w:rPr>
      </w:pPr>
      <w:r w:rsidRPr="00B036B6">
        <w:rPr>
          <w:b/>
        </w:rPr>
        <w:t>CO-SPONSOR ADDED</w:t>
      </w:r>
    </w:p>
    <w:tbl>
      <w:tblPr>
        <w:tblW w:w="0" w:type="auto"/>
        <w:tblLayout w:type="fixed"/>
        <w:tblLook w:val="0000" w:firstRow="0" w:lastRow="0" w:firstColumn="0" w:lastColumn="0" w:noHBand="0" w:noVBand="0"/>
      </w:tblPr>
      <w:tblGrid>
        <w:gridCol w:w="1551"/>
        <w:gridCol w:w="1101"/>
      </w:tblGrid>
      <w:tr w:rsidR="00B036B6" w:rsidRPr="00B036B6" w:rsidTr="00B036B6">
        <w:tc>
          <w:tcPr>
            <w:tcW w:w="1551" w:type="dxa"/>
            <w:shd w:val="clear" w:color="auto" w:fill="auto"/>
          </w:tcPr>
          <w:p w:rsidR="00B036B6" w:rsidRPr="00B036B6" w:rsidRDefault="00B036B6" w:rsidP="00B036B6">
            <w:pPr>
              <w:keepNext/>
              <w:ind w:firstLine="0"/>
            </w:pPr>
            <w:r w:rsidRPr="00B036B6">
              <w:t>Bill Number:</w:t>
            </w:r>
          </w:p>
        </w:tc>
        <w:tc>
          <w:tcPr>
            <w:tcW w:w="1101" w:type="dxa"/>
            <w:shd w:val="clear" w:color="auto" w:fill="auto"/>
          </w:tcPr>
          <w:p w:rsidR="00B036B6" w:rsidRPr="00B036B6" w:rsidRDefault="00B036B6" w:rsidP="00B036B6">
            <w:pPr>
              <w:keepNext/>
              <w:ind w:firstLine="0"/>
            </w:pPr>
            <w:r w:rsidRPr="00B036B6">
              <w:t>H. 4341</w:t>
            </w:r>
          </w:p>
        </w:tc>
      </w:tr>
      <w:tr w:rsidR="00B036B6" w:rsidRPr="00B036B6" w:rsidTr="00B036B6">
        <w:tc>
          <w:tcPr>
            <w:tcW w:w="1551" w:type="dxa"/>
            <w:shd w:val="clear" w:color="auto" w:fill="auto"/>
          </w:tcPr>
          <w:p w:rsidR="00B036B6" w:rsidRPr="00B036B6" w:rsidRDefault="00B036B6" w:rsidP="00B036B6">
            <w:pPr>
              <w:keepNext/>
              <w:ind w:firstLine="0"/>
            </w:pPr>
            <w:r w:rsidRPr="00B036B6">
              <w:t>Date:</w:t>
            </w:r>
          </w:p>
        </w:tc>
        <w:tc>
          <w:tcPr>
            <w:tcW w:w="1101" w:type="dxa"/>
            <w:shd w:val="clear" w:color="auto" w:fill="auto"/>
          </w:tcPr>
          <w:p w:rsidR="00B036B6" w:rsidRPr="00B036B6" w:rsidRDefault="00B036B6" w:rsidP="00B036B6">
            <w:pPr>
              <w:keepNext/>
              <w:ind w:firstLine="0"/>
            </w:pPr>
            <w:r w:rsidRPr="00B036B6">
              <w:t>ADD:</w:t>
            </w:r>
          </w:p>
        </w:tc>
      </w:tr>
      <w:tr w:rsidR="00B036B6" w:rsidRPr="00B036B6" w:rsidTr="00B036B6">
        <w:tc>
          <w:tcPr>
            <w:tcW w:w="1551" w:type="dxa"/>
            <w:shd w:val="clear" w:color="auto" w:fill="auto"/>
          </w:tcPr>
          <w:p w:rsidR="00B036B6" w:rsidRPr="00B036B6" w:rsidRDefault="00B036B6" w:rsidP="00B036B6">
            <w:pPr>
              <w:keepNext/>
              <w:ind w:firstLine="0"/>
            </w:pPr>
            <w:r w:rsidRPr="00B036B6">
              <w:t>03/25/10</w:t>
            </w:r>
          </w:p>
        </w:tc>
        <w:tc>
          <w:tcPr>
            <w:tcW w:w="1101" w:type="dxa"/>
            <w:shd w:val="clear" w:color="auto" w:fill="auto"/>
          </w:tcPr>
          <w:p w:rsidR="00B036B6" w:rsidRPr="00B036B6" w:rsidRDefault="00B036B6" w:rsidP="00B036B6">
            <w:pPr>
              <w:keepNext/>
              <w:ind w:firstLine="0"/>
            </w:pPr>
            <w:r w:rsidRPr="00B036B6">
              <w:t>WYLIE</w:t>
            </w:r>
          </w:p>
        </w:tc>
      </w:tr>
    </w:tbl>
    <w:p w:rsidR="00B036B6" w:rsidRDefault="00B036B6" w:rsidP="00B036B6"/>
    <w:p w:rsidR="00B036B6" w:rsidRDefault="00B036B6" w:rsidP="00B036B6">
      <w:pPr>
        <w:keepNext/>
        <w:jc w:val="center"/>
        <w:rPr>
          <w:b/>
        </w:rPr>
      </w:pPr>
      <w:r w:rsidRPr="00B036B6">
        <w:rPr>
          <w:b/>
        </w:rPr>
        <w:t>CO-SPONSOR ADDED</w:t>
      </w:r>
    </w:p>
    <w:tbl>
      <w:tblPr>
        <w:tblW w:w="0" w:type="auto"/>
        <w:tblLayout w:type="fixed"/>
        <w:tblLook w:val="0000" w:firstRow="0" w:lastRow="0" w:firstColumn="0" w:lastColumn="0" w:noHBand="0" w:noVBand="0"/>
      </w:tblPr>
      <w:tblGrid>
        <w:gridCol w:w="1551"/>
        <w:gridCol w:w="1101"/>
      </w:tblGrid>
      <w:tr w:rsidR="00B036B6" w:rsidRPr="00B036B6" w:rsidTr="00B036B6">
        <w:tc>
          <w:tcPr>
            <w:tcW w:w="1551" w:type="dxa"/>
            <w:shd w:val="clear" w:color="auto" w:fill="auto"/>
          </w:tcPr>
          <w:p w:rsidR="00B036B6" w:rsidRPr="00B036B6" w:rsidRDefault="00B036B6" w:rsidP="00B036B6">
            <w:pPr>
              <w:keepNext/>
              <w:ind w:firstLine="0"/>
            </w:pPr>
            <w:r w:rsidRPr="00B036B6">
              <w:t>Bill Number:</w:t>
            </w:r>
          </w:p>
        </w:tc>
        <w:tc>
          <w:tcPr>
            <w:tcW w:w="1101" w:type="dxa"/>
            <w:shd w:val="clear" w:color="auto" w:fill="auto"/>
          </w:tcPr>
          <w:p w:rsidR="00B036B6" w:rsidRPr="00B036B6" w:rsidRDefault="00B036B6" w:rsidP="00B036B6">
            <w:pPr>
              <w:keepNext/>
              <w:ind w:firstLine="0"/>
            </w:pPr>
            <w:r w:rsidRPr="00B036B6">
              <w:t>H. 4509</w:t>
            </w:r>
          </w:p>
        </w:tc>
      </w:tr>
      <w:tr w:rsidR="00B036B6" w:rsidRPr="00B036B6" w:rsidTr="00B036B6">
        <w:tc>
          <w:tcPr>
            <w:tcW w:w="1551" w:type="dxa"/>
            <w:shd w:val="clear" w:color="auto" w:fill="auto"/>
          </w:tcPr>
          <w:p w:rsidR="00B036B6" w:rsidRPr="00B036B6" w:rsidRDefault="00B036B6" w:rsidP="00B036B6">
            <w:pPr>
              <w:keepNext/>
              <w:ind w:firstLine="0"/>
            </w:pPr>
            <w:r w:rsidRPr="00B036B6">
              <w:t>Date:</w:t>
            </w:r>
          </w:p>
        </w:tc>
        <w:tc>
          <w:tcPr>
            <w:tcW w:w="1101" w:type="dxa"/>
            <w:shd w:val="clear" w:color="auto" w:fill="auto"/>
          </w:tcPr>
          <w:p w:rsidR="00B036B6" w:rsidRPr="00B036B6" w:rsidRDefault="00B036B6" w:rsidP="00B036B6">
            <w:pPr>
              <w:keepNext/>
              <w:ind w:firstLine="0"/>
            </w:pPr>
            <w:r w:rsidRPr="00B036B6">
              <w:t>ADD:</w:t>
            </w:r>
          </w:p>
        </w:tc>
      </w:tr>
      <w:tr w:rsidR="00B036B6" w:rsidRPr="00B036B6" w:rsidTr="00B036B6">
        <w:tc>
          <w:tcPr>
            <w:tcW w:w="1551" w:type="dxa"/>
            <w:shd w:val="clear" w:color="auto" w:fill="auto"/>
          </w:tcPr>
          <w:p w:rsidR="00B036B6" w:rsidRPr="00B036B6" w:rsidRDefault="00B036B6" w:rsidP="00B036B6">
            <w:pPr>
              <w:keepNext/>
              <w:ind w:firstLine="0"/>
            </w:pPr>
            <w:r w:rsidRPr="00B036B6">
              <w:t>03/25/10</w:t>
            </w:r>
          </w:p>
        </w:tc>
        <w:tc>
          <w:tcPr>
            <w:tcW w:w="1101" w:type="dxa"/>
            <w:shd w:val="clear" w:color="auto" w:fill="auto"/>
          </w:tcPr>
          <w:p w:rsidR="00B036B6" w:rsidRPr="00B036B6" w:rsidRDefault="00B036B6" w:rsidP="00B036B6">
            <w:pPr>
              <w:keepNext/>
              <w:ind w:firstLine="0"/>
            </w:pPr>
            <w:r w:rsidRPr="00B036B6">
              <w:t>TOOLE</w:t>
            </w:r>
          </w:p>
        </w:tc>
      </w:tr>
    </w:tbl>
    <w:p w:rsidR="00B036B6" w:rsidRDefault="00B036B6" w:rsidP="00B036B6"/>
    <w:p w:rsidR="00B036B6" w:rsidRDefault="00B036B6" w:rsidP="00B036B6">
      <w:pPr>
        <w:keepNext/>
        <w:jc w:val="center"/>
        <w:rPr>
          <w:b/>
        </w:rPr>
      </w:pPr>
      <w:r w:rsidRPr="00B036B6">
        <w:rPr>
          <w:b/>
        </w:rPr>
        <w:t>CO-SPONSOR ADDED</w:t>
      </w:r>
    </w:p>
    <w:tbl>
      <w:tblPr>
        <w:tblW w:w="0" w:type="auto"/>
        <w:tblLayout w:type="fixed"/>
        <w:tblLook w:val="0000" w:firstRow="0" w:lastRow="0" w:firstColumn="0" w:lastColumn="0" w:noHBand="0" w:noVBand="0"/>
      </w:tblPr>
      <w:tblGrid>
        <w:gridCol w:w="1551"/>
        <w:gridCol w:w="1566"/>
      </w:tblGrid>
      <w:tr w:rsidR="00B036B6" w:rsidRPr="00B036B6" w:rsidTr="00B036B6">
        <w:tc>
          <w:tcPr>
            <w:tcW w:w="1551" w:type="dxa"/>
            <w:shd w:val="clear" w:color="auto" w:fill="auto"/>
          </w:tcPr>
          <w:p w:rsidR="00B036B6" w:rsidRPr="00B036B6" w:rsidRDefault="00B036B6" w:rsidP="00B036B6">
            <w:pPr>
              <w:keepNext/>
              <w:ind w:firstLine="0"/>
            </w:pPr>
            <w:r w:rsidRPr="00B036B6">
              <w:t>Bill Number:</w:t>
            </w:r>
          </w:p>
        </w:tc>
        <w:tc>
          <w:tcPr>
            <w:tcW w:w="1566" w:type="dxa"/>
            <w:shd w:val="clear" w:color="auto" w:fill="auto"/>
          </w:tcPr>
          <w:p w:rsidR="00B036B6" w:rsidRPr="00B036B6" w:rsidRDefault="00B036B6" w:rsidP="00B036B6">
            <w:pPr>
              <w:keepNext/>
              <w:ind w:firstLine="0"/>
            </w:pPr>
            <w:r w:rsidRPr="00B036B6">
              <w:t>H. 4663</w:t>
            </w:r>
          </w:p>
        </w:tc>
      </w:tr>
      <w:tr w:rsidR="00B036B6" w:rsidRPr="00B036B6" w:rsidTr="00B036B6">
        <w:tc>
          <w:tcPr>
            <w:tcW w:w="1551" w:type="dxa"/>
            <w:shd w:val="clear" w:color="auto" w:fill="auto"/>
          </w:tcPr>
          <w:p w:rsidR="00B036B6" w:rsidRPr="00B036B6" w:rsidRDefault="00B036B6" w:rsidP="00B036B6">
            <w:pPr>
              <w:keepNext/>
              <w:ind w:firstLine="0"/>
            </w:pPr>
            <w:r w:rsidRPr="00B036B6">
              <w:t>Date:</w:t>
            </w:r>
          </w:p>
        </w:tc>
        <w:tc>
          <w:tcPr>
            <w:tcW w:w="1566" w:type="dxa"/>
            <w:shd w:val="clear" w:color="auto" w:fill="auto"/>
          </w:tcPr>
          <w:p w:rsidR="00B036B6" w:rsidRPr="00B036B6" w:rsidRDefault="00B036B6" w:rsidP="00B036B6">
            <w:pPr>
              <w:keepNext/>
              <w:ind w:firstLine="0"/>
            </w:pPr>
            <w:r w:rsidRPr="00B036B6">
              <w:t>ADD:</w:t>
            </w:r>
          </w:p>
        </w:tc>
      </w:tr>
      <w:tr w:rsidR="00B036B6" w:rsidRPr="00B036B6" w:rsidTr="00B036B6">
        <w:tc>
          <w:tcPr>
            <w:tcW w:w="1551" w:type="dxa"/>
            <w:shd w:val="clear" w:color="auto" w:fill="auto"/>
          </w:tcPr>
          <w:p w:rsidR="00B036B6" w:rsidRPr="00B036B6" w:rsidRDefault="00B036B6" w:rsidP="00B036B6">
            <w:pPr>
              <w:keepNext/>
              <w:ind w:firstLine="0"/>
            </w:pPr>
            <w:r w:rsidRPr="00B036B6">
              <w:t>03/25/10</w:t>
            </w:r>
          </w:p>
        </w:tc>
        <w:tc>
          <w:tcPr>
            <w:tcW w:w="1566" w:type="dxa"/>
            <w:shd w:val="clear" w:color="auto" w:fill="auto"/>
          </w:tcPr>
          <w:p w:rsidR="00B036B6" w:rsidRPr="00B036B6" w:rsidRDefault="00B036B6" w:rsidP="00B036B6">
            <w:pPr>
              <w:keepNext/>
              <w:ind w:firstLine="0"/>
            </w:pPr>
            <w:r w:rsidRPr="00B036B6">
              <w:t>ANDERSON</w:t>
            </w:r>
          </w:p>
        </w:tc>
      </w:tr>
    </w:tbl>
    <w:p w:rsidR="00B036B6" w:rsidRDefault="00B036B6" w:rsidP="00B036B6"/>
    <w:p w:rsidR="00B036B6" w:rsidRDefault="00B036B6" w:rsidP="00B036B6">
      <w:pPr>
        <w:keepNext/>
        <w:jc w:val="center"/>
        <w:rPr>
          <w:b/>
        </w:rPr>
      </w:pPr>
      <w:r w:rsidRPr="00B036B6">
        <w:rPr>
          <w:b/>
        </w:rPr>
        <w:t>CO-SPONSOR REMOVED</w:t>
      </w:r>
    </w:p>
    <w:tbl>
      <w:tblPr>
        <w:tblW w:w="0" w:type="auto"/>
        <w:tblLayout w:type="fixed"/>
        <w:tblLook w:val="0000" w:firstRow="0" w:lastRow="0" w:firstColumn="0" w:lastColumn="0" w:noHBand="0" w:noVBand="0"/>
      </w:tblPr>
      <w:tblGrid>
        <w:gridCol w:w="1551"/>
        <w:gridCol w:w="1581"/>
      </w:tblGrid>
      <w:tr w:rsidR="00B036B6" w:rsidRPr="00B036B6" w:rsidTr="00B036B6">
        <w:tc>
          <w:tcPr>
            <w:tcW w:w="1551" w:type="dxa"/>
            <w:shd w:val="clear" w:color="auto" w:fill="auto"/>
          </w:tcPr>
          <w:p w:rsidR="00B036B6" w:rsidRPr="00B036B6" w:rsidRDefault="00B036B6" w:rsidP="00B036B6">
            <w:pPr>
              <w:keepNext/>
              <w:ind w:firstLine="0"/>
            </w:pPr>
            <w:r w:rsidRPr="00B036B6">
              <w:t>Bill Number:</w:t>
            </w:r>
          </w:p>
        </w:tc>
        <w:tc>
          <w:tcPr>
            <w:tcW w:w="1581" w:type="dxa"/>
            <w:shd w:val="clear" w:color="auto" w:fill="auto"/>
          </w:tcPr>
          <w:p w:rsidR="00B036B6" w:rsidRPr="00B036B6" w:rsidRDefault="00B036B6" w:rsidP="00B036B6">
            <w:pPr>
              <w:keepNext/>
              <w:ind w:firstLine="0"/>
            </w:pPr>
            <w:r w:rsidRPr="00B036B6">
              <w:t>H. 4269</w:t>
            </w:r>
          </w:p>
        </w:tc>
      </w:tr>
      <w:tr w:rsidR="00B036B6" w:rsidRPr="00B036B6" w:rsidTr="00B036B6">
        <w:tc>
          <w:tcPr>
            <w:tcW w:w="1551" w:type="dxa"/>
            <w:shd w:val="clear" w:color="auto" w:fill="auto"/>
          </w:tcPr>
          <w:p w:rsidR="00B036B6" w:rsidRPr="00B036B6" w:rsidRDefault="00B036B6" w:rsidP="00B036B6">
            <w:pPr>
              <w:keepNext/>
              <w:ind w:firstLine="0"/>
            </w:pPr>
            <w:r w:rsidRPr="00B036B6">
              <w:t>Date:</w:t>
            </w:r>
          </w:p>
        </w:tc>
        <w:tc>
          <w:tcPr>
            <w:tcW w:w="1581" w:type="dxa"/>
            <w:shd w:val="clear" w:color="auto" w:fill="auto"/>
          </w:tcPr>
          <w:p w:rsidR="00B036B6" w:rsidRPr="00B036B6" w:rsidRDefault="00B036B6" w:rsidP="00B036B6">
            <w:pPr>
              <w:keepNext/>
              <w:ind w:firstLine="0"/>
            </w:pPr>
            <w:r w:rsidRPr="00B036B6">
              <w:t>REMOVE:</w:t>
            </w:r>
          </w:p>
        </w:tc>
      </w:tr>
      <w:tr w:rsidR="00B036B6" w:rsidRPr="00B036B6" w:rsidTr="00B036B6">
        <w:tc>
          <w:tcPr>
            <w:tcW w:w="1551" w:type="dxa"/>
            <w:shd w:val="clear" w:color="auto" w:fill="auto"/>
          </w:tcPr>
          <w:p w:rsidR="00B036B6" w:rsidRPr="00B036B6" w:rsidRDefault="00B036B6" w:rsidP="00B036B6">
            <w:pPr>
              <w:keepNext/>
              <w:ind w:firstLine="0"/>
            </w:pPr>
            <w:r w:rsidRPr="00B036B6">
              <w:t>03/25/10</w:t>
            </w:r>
          </w:p>
        </w:tc>
        <w:tc>
          <w:tcPr>
            <w:tcW w:w="1581" w:type="dxa"/>
            <w:shd w:val="clear" w:color="auto" w:fill="auto"/>
          </w:tcPr>
          <w:p w:rsidR="00B036B6" w:rsidRPr="00B036B6" w:rsidRDefault="00B036B6" w:rsidP="00B036B6">
            <w:pPr>
              <w:keepNext/>
              <w:ind w:firstLine="0"/>
            </w:pPr>
            <w:r w:rsidRPr="00B036B6">
              <w:t>G. R. SMITH</w:t>
            </w:r>
          </w:p>
        </w:tc>
      </w:tr>
    </w:tbl>
    <w:p w:rsidR="00B036B6" w:rsidRDefault="00B036B6" w:rsidP="00B036B6"/>
    <w:p w:rsidR="00B036B6" w:rsidRDefault="00B036B6" w:rsidP="00B036B6">
      <w:pPr>
        <w:keepNext/>
        <w:jc w:val="center"/>
        <w:rPr>
          <w:b/>
        </w:rPr>
      </w:pPr>
      <w:r w:rsidRPr="00B036B6">
        <w:rPr>
          <w:b/>
        </w:rPr>
        <w:t>LEAVE OF ABSENCE</w:t>
      </w:r>
    </w:p>
    <w:p w:rsidR="00B036B6" w:rsidRDefault="00B036B6" w:rsidP="00B036B6">
      <w:r>
        <w:t>The SPEAKER granted Rep. HUGGINS a temporary leave of absence to attend a funeral.</w:t>
      </w:r>
    </w:p>
    <w:p w:rsidR="00B036B6" w:rsidRDefault="00B036B6" w:rsidP="00B036B6"/>
    <w:p w:rsidR="00B036B6" w:rsidRDefault="00B036B6" w:rsidP="00B036B6">
      <w:pPr>
        <w:keepNext/>
        <w:jc w:val="center"/>
        <w:rPr>
          <w:b/>
        </w:rPr>
      </w:pPr>
      <w:r w:rsidRPr="00B036B6">
        <w:rPr>
          <w:b/>
        </w:rPr>
        <w:t>H. 4772--POINT OF ORDER</w:t>
      </w:r>
    </w:p>
    <w:p w:rsidR="00B036B6" w:rsidRDefault="00B036B6" w:rsidP="00B036B6">
      <w:r>
        <w:t xml:space="preserve">The following Bill was taken up:  </w:t>
      </w:r>
    </w:p>
    <w:p w:rsidR="00B036B6" w:rsidRDefault="00B036B6" w:rsidP="00B036B6">
      <w:bookmarkStart w:id="71" w:name="include_clip_start_136"/>
      <w:bookmarkEnd w:id="71"/>
    </w:p>
    <w:p w:rsidR="00B036B6" w:rsidRDefault="00B036B6" w:rsidP="00B036B6">
      <w:r>
        <w:t>H. 4772 -- Reps. Millwood, Mitchell, Anthony, Forrester, Allison, Cole, Kelly and Littlejohn: A BILL TO AMEND ACT 612 OF 1984, AS AMENDED, RELATING TO THE ELECTION OF TRUSTEES OF THE SCHOOL DISTRICTS OF SPARTANBURG COUNTY, SO AS TO PROVIDE THAT BEGINNING IN 2012 ELECTIONS MUST BE HELD ON EVEN-NUMBERED YEARS AT THE TIME OF THE GENERAL ELECTION, TO PROVIDE THAT THE TERMS OF TRUSTEES THAT EXPIRE IN 2011 MUST BE EXTENDED FOR ONE YEAR, TO PROVIDE THAT THE TERMS OF TRUSTEES THAT EXPIRE IN 2013 MUST BE SHORTENED BY ONE YEAR, AND TO PROVIDE FOR THE ELECTION OF ALL TRUSTEES IN NOVEMBER 2012.</w:t>
      </w:r>
    </w:p>
    <w:p w:rsidR="00B036B6" w:rsidRDefault="00B036B6" w:rsidP="00B036B6">
      <w:bookmarkStart w:id="72" w:name="include_clip_end_136"/>
      <w:bookmarkEnd w:id="72"/>
      <w:r>
        <w:br w:type="page"/>
        <w:t>Rep. FORRESTER made the Point of Order that the Bill was improperly before the House for consideration since its number and title have not been printed in the House Calendar at least one statewide legislative day prior to second reading.</w:t>
      </w:r>
    </w:p>
    <w:p w:rsidR="00B036B6" w:rsidRDefault="00B036B6" w:rsidP="00B036B6">
      <w:r>
        <w:t>The SPEAKER sustained the Point of Order.</w:t>
      </w:r>
    </w:p>
    <w:p w:rsidR="00B036B6" w:rsidRDefault="00B036B6" w:rsidP="00B036B6"/>
    <w:p w:rsidR="00B036B6" w:rsidRDefault="00B036B6" w:rsidP="00B036B6">
      <w:pPr>
        <w:jc w:val="center"/>
        <w:rPr>
          <w:b/>
        </w:rPr>
      </w:pPr>
      <w:r w:rsidRPr="00B036B6">
        <w:rPr>
          <w:b/>
        </w:rPr>
        <w:t>ORDERED ENROLLED FOR RATIFICATION</w:t>
      </w:r>
    </w:p>
    <w:p w:rsidR="00B036B6" w:rsidRDefault="00B036B6" w:rsidP="00B036B6">
      <w:r>
        <w:t>The following Bills were read the third time, passed and, having received three readings in both Houses, it was ordered that the title of each be changed to that of an Act, and that they be enrolled for ratification:</w:t>
      </w:r>
    </w:p>
    <w:p w:rsidR="00B036B6" w:rsidRDefault="00B036B6" w:rsidP="00B036B6">
      <w:bookmarkStart w:id="73" w:name="include_clip_start_140"/>
      <w:bookmarkEnd w:id="73"/>
    </w:p>
    <w:p w:rsidR="00B036B6" w:rsidRDefault="00B036B6" w:rsidP="00B036B6">
      <w:r>
        <w:t>S. 1127 -- Senators Campbell, Cleary, Alexander, Elliott, Grooms, Davis, McConnell, Verdin, Bryant, O'Dell, Peeler, Bright, Cromer, McGill, Shoopman, Leatherman, Rose and S. Martin: A BILL TO AMEND SECTION 48-1-83 OF THE 1976 CODE, RELATING TO DISSOLVED OXYGEN CONCENTRATION DEPRESSION, TO PROVIDE THAT THE STANDARD FOR DISSOLVED OXYGEN IS 0.1 MG/L.</w:t>
      </w:r>
    </w:p>
    <w:p w:rsidR="00B036B6" w:rsidRDefault="00B036B6" w:rsidP="00B036B6">
      <w:bookmarkStart w:id="74" w:name="include_clip_end_140"/>
      <w:bookmarkStart w:id="75" w:name="include_clip_start_141"/>
      <w:bookmarkEnd w:id="74"/>
      <w:bookmarkEnd w:id="75"/>
    </w:p>
    <w:p w:rsidR="00B036B6" w:rsidRDefault="00B036B6" w:rsidP="00B036B6">
      <w:r>
        <w:t>S. 1174 -- Senators Leatherman, O'Dell and Setzler: A BILL TO AMEND SECTION 12-6-40, AS AMENDED, CODE OF LAWS OF SOUTH CAROLINA, 1976, RELATING TO THE APPLICATION OF THE INTERNAL REVENUE CODE TO STATE INCOME TAX LAWS, SO AS TO UPDATE THE REFERENCE TO THE INTERNAL REVENUE CODE TO THE YEAR 2009; TO ADOPT THE PROVISIONS OF PUBLIC LAW 111-126 RELATING TO THE TIMING OF DEDUCTIONS FOR CHARITABLE CONTRIBUTIONS FOR HAITI RELIEF; TO AMEND SECTION 12-6-50, AS AMENDED, RELATING TO PROVISIONS OF THE INTERNAL REVENUE CODE NOT ADOPTED BY STATE LAW, SO AS TO ADD PROVISIONS TO THOSE NOT ADOPTED; TO AMEND SECTION 12-6-3910, AS AMENDED, RELATING TO ESTIMATED STATE INCOME PAYMENTS, SO AS TO ALLOW THE DEPARTMENT OF REVENUE TO WAIVE PENALTIES ON CORPORATE TAXPAYERS WHO CALCULATE SOUTH CAROLINA ESTIMATED TAX PAYMENTS BASED ON FEDERAL ESTIMATED TAX PERIODS THAT DO NOT CONFORM TO STATE LAW; AND TO AMEND ACT 110 OF 2007 AND ACT 16 OF 2009, RELATING TO MISCELLANEOUS REVENUE PROVISIONS AND CONFORMITY OF STATE INCOME TAX LAW TO THE INTERNAL REVENUE CODE, SO AS TO DELETE OBSOLETE PROVISIONS.</w:t>
      </w:r>
    </w:p>
    <w:p w:rsidR="00B036B6" w:rsidRDefault="00B036B6" w:rsidP="00B036B6">
      <w:bookmarkStart w:id="76" w:name="include_clip_end_141"/>
      <w:bookmarkEnd w:id="76"/>
    </w:p>
    <w:p w:rsidR="00B036B6" w:rsidRDefault="00B036B6" w:rsidP="00B036B6">
      <w:pPr>
        <w:keepNext/>
        <w:jc w:val="center"/>
        <w:rPr>
          <w:b/>
        </w:rPr>
      </w:pPr>
      <w:r w:rsidRPr="00B036B6">
        <w:rPr>
          <w:b/>
        </w:rPr>
        <w:t>SENT TO THE SENATE</w:t>
      </w:r>
    </w:p>
    <w:p w:rsidR="00B036B6" w:rsidRDefault="00B036B6" w:rsidP="00B036B6">
      <w:r>
        <w:t>The following Bills and Joint Resolution were taken up, read the third time, and ordered sent to the Senate:</w:t>
      </w:r>
    </w:p>
    <w:p w:rsidR="00B036B6" w:rsidRDefault="00B036B6" w:rsidP="00B036B6">
      <w:bookmarkStart w:id="77" w:name="include_clip_start_144"/>
      <w:bookmarkEnd w:id="77"/>
    </w:p>
    <w:p w:rsidR="00B036B6" w:rsidRDefault="00B036B6" w:rsidP="00B036B6">
      <w:r>
        <w:t>H. 4503 -- Reps. M. A. Pitts, R. L. Brown and Whipper: A BILL TO AMEND SECTION 44-53-50, CODE OF LAWS OF SOUTH CAROLINA, 1976, RELATING TO RESTRICTIONS ON THE USE, SALE, OR MANUFACTURE OF CLEANING AGENTS CONTAINING PHOSPHATES, SO AS TO ADD HOUSEHOLD DISHWASHING DETERGENT TO THE CLEANING PRODUCTS INCLUDED IN THE RESTRICTION ON PHOSPHATES.</w:t>
      </w:r>
    </w:p>
    <w:p w:rsidR="00B036B6" w:rsidRDefault="00B036B6" w:rsidP="00B036B6">
      <w:bookmarkStart w:id="78" w:name="include_clip_end_144"/>
      <w:bookmarkStart w:id="79" w:name="include_clip_start_145"/>
      <w:bookmarkEnd w:id="78"/>
      <w:bookmarkEnd w:id="79"/>
    </w:p>
    <w:p w:rsidR="00B036B6" w:rsidRDefault="00B036B6" w:rsidP="00B036B6">
      <w:r>
        <w:t>H. 4563 -- Rep. Vick: A BILL TO AMEND THE CODE OF LAWS OF SOUTH CAROLINA, 1976, BY ADDING SECTION 39-25-115 SO AS TO REQUIRE THE COMMISSIONER OF THE DEPARTMENT OF AGRICULTURE TO PROMULGATE REGULATIONS RELATING TO PRESCRIBED CONDITIONS FOR THE ISSUANCE OF PERMITS FOR THE MANUFACTURE, PROCESSING, OR PACKAGING OF FOODS UNDER CERTAIN CONDITIONS, AND TO ALLOW AN OFFICER OR EMPLOYEE OF THE COMMISSIONER TO HAVE ACCESS TO A FACTORY OR ESTABLISHMENT OWNED BY A PERMIT HOLDER TO ASCERTAIN COMPLIANCE WITH THE PERMIT CONDITIONS; BY ADDING SECTION 39-25-210 SO AS TO REQUIRE A PERSON ENGAGED IN MANUFACTURING, PROCESSING, OR PACKAGING FOODS TO FIRST OBTAIN A PERMIT FROM THE DEPARTMENT OF AGRICULTURE, TO PROVIDE FOR THE RENEWAL OF PERMITS, AND TO PROVIDE PENALTIES FOR FAILURE TO OBTAIN A PERMIT; TO AMEND SECTION 39-25-30, RELATING TO PROHIBITED ACTS, SO AS TO INCLUDE OPERATING WITHOUT A VALID PERMIT; TO AMEND SECTION 39-25-180, RELATING TO PROMULGATION OF REGULATIONS BY THE COMMISSIONER OF THE DEPARTMENT OF AGRICULTURE, SO AS TO INCLUDE REGULATIONS RELATING TO GOOD MANUFACTURING PRACTICE, THERMALLY PROCESSED LOW-ACID FOODS PACKAGED IN HERMETICALLY SEALED CONTAINERS, ACIDIFIED FOODS, FISH AND FISHERY PRODUCTS, HAZARD ANALYSIS AND CRITICAL CONTROL POINT SYSTEMS, AND FOOD ALLERGEN AND LABELING; AND TO AMEND SECTION 39-25-190, RELATING TO AUTHORITY TO ENTER AND INSPECT A PREMISES, SO AS TO PROVIDE THAT THE DEPARTMENT OF AGRICULTURE MAY PERFORM LABORATORY SERVICES, AND TO PROVIDE FOR THE PAYMENT OF FEES FOR THOSE SERVICES.</w:t>
      </w:r>
    </w:p>
    <w:p w:rsidR="00B036B6" w:rsidRDefault="00B036B6" w:rsidP="00B036B6">
      <w:bookmarkStart w:id="80" w:name="include_clip_end_145"/>
      <w:bookmarkStart w:id="81" w:name="include_clip_start_146"/>
      <w:bookmarkEnd w:id="80"/>
      <w:bookmarkEnd w:id="81"/>
    </w:p>
    <w:p w:rsidR="00B036B6" w:rsidRDefault="00B036B6" w:rsidP="00B036B6">
      <w:r>
        <w:t>H. 4768 -- Reps. Neilson, Cobb-Hunter, Skelton, Bales and McLeod: A JOINT RESOLUTION TO CREATE THE SUZANNE KIRSH TASK FORCE ON LONG TERM CARE IN SOUTH CAROLINA.</w:t>
      </w:r>
    </w:p>
    <w:p w:rsidR="00B036B6" w:rsidRDefault="00B036B6" w:rsidP="00B036B6">
      <w:bookmarkStart w:id="82" w:name="include_clip_end_146"/>
      <w:bookmarkStart w:id="83" w:name="include_clip_start_147"/>
      <w:bookmarkEnd w:id="82"/>
      <w:bookmarkEnd w:id="83"/>
    </w:p>
    <w:p w:rsidR="00B036B6" w:rsidRDefault="00B036B6" w:rsidP="00B036B6">
      <w:r>
        <w:t>H. 4347 -- Reps. Cooper and White: A BILL TO AMEND SECTION 2-7-71, CODE OF LAWS OF SOUTH CAROLINA, 1976, RELATING TO TAX BILLS AND REVENUE IMPACT STATEMENTS, SO AS TO PROVIDE THAT THE REVENUE IMPACT STATEMENT MUST BE SIGNED BY THE CHIEF ECONOMIST OF THE OFFICE OF RESEARCH AND STATISTICS OF THE STATE BUDGET AND CONTROL BOARD; AND TO AMEND SECTION 2-7-78, RELATING TO THE CERTIFICATION OF A REVENUE IMPACT OF A PROVISION FOR PURPOSES OF ITS INCLUSION IN THE ANNUAL GENERAL APPROPRIATIONS BILL AND CHANGES IN THE OFFICIAL REVENUE ESTIMATE, SO AS TO PROVIDE THAT THE REVENUE IMPACTS MUST BE CERTIFIED BY THE CHIEF ECONOMIST OF THE OFFICE OF RESEARCH AND STATISTICS AND THAT THE BOARD OF ECONOMIC ADVISORS SHALL ADJUST ITS ESTIMATES TO REFLECT THESE CERTIFICATIONS AND MAKE OTHER ADJUSTMENTS IT CONSIDERS NECESSARY IN THE FINAL VERSION OF THE ANNUAL GENERAL APPROPRIATIONS BILL.</w:t>
      </w:r>
    </w:p>
    <w:p w:rsidR="00B036B6" w:rsidRDefault="00B036B6" w:rsidP="00B036B6">
      <w:bookmarkStart w:id="84" w:name="include_clip_end_147"/>
      <w:bookmarkEnd w:id="84"/>
    </w:p>
    <w:p w:rsidR="00B036B6" w:rsidRDefault="00B036B6" w:rsidP="00B036B6">
      <w:pPr>
        <w:keepNext/>
        <w:jc w:val="center"/>
        <w:rPr>
          <w:b/>
        </w:rPr>
      </w:pPr>
      <w:r w:rsidRPr="00B036B6">
        <w:rPr>
          <w:b/>
        </w:rPr>
        <w:t>H. 3561--DEBATE ADJOURNED</w:t>
      </w:r>
    </w:p>
    <w:p w:rsidR="00B036B6" w:rsidRDefault="00B036B6" w:rsidP="00B036B6">
      <w:pPr>
        <w:keepNext/>
      </w:pPr>
      <w:r>
        <w:t xml:space="preserve">Rep. COOPER moved to adjourn debate upon the following Joint Resolution until Tuesday, March 30, which was adopted:  </w:t>
      </w:r>
    </w:p>
    <w:p w:rsidR="00B036B6" w:rsidRDefault="00B036B6" w:rsidP="00B036B6">
      <w:pPr>
        <w:keepNext/>
      </w:pPr>
      <w:bookmarkStart w:id="85" w:name="include_clip_start_149"/>
      <w:bookmarkEnd w:id="85"/>
    </w:p>
    <w:p w:rsidR="00B036B6" w:rsidRDefault="00B036B6" w:rsidP="00B036B6">
      <w:r>
        <w:t>H. 3561 -- Ways and Means Committee: A JOINT RESOLUTION TO APPROPRIATE REVENUES FOR THE OPERATIONS OF STATE GOVERNMENT FOR FISCAL YEAR 2009-2010 TO SUPPLEMENT APPROPRIATIONS MADE FOR THOSE PURPOSES BY THE GENERAL APPROPRIATIONS ACT FOR FISCAL YEAR 2009-2010.</w:t>
      </w:r>
    </w:p>
    <w:p w:rsidR="00B036B6" w:rsidRDefault="00B036B6" w:rsidP="00B036B6">
      <w:bookmarkStart w:id="86" w:name="include_clip_end_149"/>
      <w:bookmarkEnd w:id="86"/>
    </w:p>
    <w:p w:rsidR="00B036B6" w:rsidRDefault="00B036B6" w:rsidP="00B036B6">
      <w:pPr>
        <w:keepNext/>
        <w:jc w:val="center"/>
        <w:rPr>
          <w:b/>
        </w:rPr>
      </w:pPr>
      <w:r w:rsidRPr="00B036B6">
        <w:rPr>
          <w:b/>
        </w:rPr>
        <w:t>H. 3854--DEBATE ADJOURNED</w:t>
      </w:r>
    </w:p>
    <w:p w:rsidR="00B036B6" w:rsidRDefault="00B036B6" w:rsidP="00B036B6">
      <w:pPr>
        <w:keepNext/>
      </w:pPr>
      <w:r>
        <w:t xml:space="preserve">Rep. COOPER moved to adjourn debate upon the following Bill until Tuesday, March 30, which was adopted:  </w:t>
      </w:r>
    </w:p>
    <w:p w:rsidR="00B036B6" w:rsidRDefault="00B036B6" w:rsidP="00B036B6">
      <w:pPr>
        <w:keepNext/>
      </w:pPr>
      <w:bookmarkStart w:id="87" w:name="include_clip_start_151"/>
      <w:bookmarkEnd w:id="87"/>
    </w:p>
    <w:p w:rsidR="00B036B6" w:rsidRDefault="00B036B6" w:rsidP="00B036B6">
      <w:r>
        <w:t>H. 3854 -- Rep. Cooper: A BILL TO AMEND TITLE 12, CODE OF LAWS OF SOUTH CAROLINA, 1976, RELATING TO TAXATION, SO AS TO REVISE CERTAIN CHAPTERS AND SECTIONS PERTAINING TO VARIOUS TAX MATTERS.</w:t>
      </w:r>
    </w:p>
    <w:p w:rsidR="00B036B6" w:rsidRDefault="00B036B6" w:rsidP="00B036B6">
      <w:bookmarkStart w:id="88" w:name="include_clip_end_151"/>
      <w:bookmarkEnd w:id="88"/>
    </w:p>
    <w:p w:rsidR="00B036B6" w:rsidRDefault="00B036B6" w:rsidP="00B036B6">
      <w:pPr>
        <w:keepNext/>
        <w:jc w:val="center"/>
        <w:rPr>
          <w:b/>
        </w:rPr>
      </w:pPr>
      <w:r w:rsidRPr="00B036B6">
        <w:rPr>
          <w:b/>
        </w:rPr>
        <w:t>S. 168--DEBATE ADJOURNED</w:t>
      </w:r>
    </w:p>
    <w:p w:rsidR="00B036B6" w:rsidRDefault="00B036B6" w:rsidP="00B036B6">
      <w:pPr>
        <w:keepNext/>
      </w:pPr>
      <w:r>
        <w:t xml:space="preserve">Rep. WHITMIRE moved to adjourn debate upon the following Bill until Tuesday, March 30, which was adopted:  </w:t>
      </w:r>
    </w:p>
    <w:p w:rsidR="00B036B6" w:rsidRDefault="00B036B6" w:rsidP="00B036B6">
      <w:pPr>
        <w:keepNext/>
      </w:pPr>
      <w:bookmarkStart w:id="89" w:name="include_clip_start_153"/>
      <w:bookmarkEnd w:id="89"/>
    </w:p>
    <w:p w:rsidR="00B036B6" w:rsidRDefault="00B036B6" w:rsidP="00B036B6">
      <w:r>
        <w:t>S. 168 -- Senators Cleary, Campsen, Rose, Bryant, Elliott and Hutto: A BILL TO AMEND SECTION 38-79-30, CODE OF LAWS OF SOUTH CAROLINA, 1976, RELATING TO MEDICAL MALPRACTICE INSURANCE SO AS TO PROVIDE THAT A LICENSED HEALTH CARE PROVIDER WHO RENDERS MEDICAL SERVICES VOLUNTARILY AND WITHOUT COMPENSATION, AND SEEKS NO REIMBURSEMENT FROM CHARITABLE AND GOVERNMENTAL SOURCES, AND PROVIDES NOTICE TO THE PATIENT OR PATIENT'S PROVIDER IN A NON-EMERGENCY, IS NOT LIABLE FOR ANY CIVIL DAMAGES FOR ANY ACT OR OMISSION UNLESS THE ACT OR OMISSION WAS THE RESULT OF THE HEALTH CARE PROVIDER'S GROSS NEGLIGENCE OR WILLFUL MISCONDUCT.</w:t>
      </w:r>
    </w:p>
    <w:p w:rsidR="00B036B6" w:rsidRDefault="00B036B6" w:rsidP="00B036B6">
      <w:bookmarkStart w:id="90" w:name="include_clip_end_153"/>
      <w:bookmarkEnd w:id="90"/>
    </w:p>
    <w:p w:rsidR="00B036B6" w:rsidRDefault="00B036B6" w:rsidP="00B036B6">
      <w:pPr>
        <w:keepNext/>
        <w:jc w:val="center"/>
        <w:rPr>
          <w:b/>
        </w:rPr>
      </w:pPr>
      <w:r w:rsidRPr="00B036B6">
        <w:rPr>
          <w:b/>
        </w:rPr>
        <w:t>S. 391--DEBATE ADJOURNED</w:t>
      </w:r>
    </w:p>
    <w:p w:rsidR="00B036B6" w:rsidRDefault="00B036B6" w:rsidP="00B036B6">
      <w:pPr>
        <w:keepNext/>
      </w:pPr>
      <w:r>
        <w:t xml:space="preserve">Rep. HIOTT moved to adjourn debate upon the following Bill until Tuesday, March 30, which was adopted:  </w:t>
      </w:r>
    </w:p>
    <w:p w:rsidR="00B036B6" w:rsidRDefault="00B036B6" w:rsidP="00B036B6">
      <w:pPr>
        <w:keepNext/>
      </w:pPr>
      <w:bookmarkStart w:id="91" w:name="include_clip_start_155"/>
      <w:bookmarkEnd w:id="91"/>
    </w:p>
    <w:p w:rsidR="00B036B6" w:rsidRDefault="00B036B6" w:rsidP="00B036B6">
      <w:r>
        <w:t>S. 391 -- Senators Ryberg, McConnell, Verdin, Bryant, Cleary, Campsen, Shoopman, Campbell, Rose, Davis, Bright, S. Martin and Sheheen: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B036B6" w:rsidRDefault="00B036B6" w:rsidP="00B036B6">
      <w:bookmarkStart w:id="92" w:name="include_clip_end_155"/>
      <w:bookmarkEnd w:id="92"/>
    </w:p>
    <w:p w:rsidR="00B036B6" w:rsidRDefault="00B036B6" w:rsidP="00B036B6">
      <w:pPr>
        <w:keepNext/>
        <w:jc w:val="center"/>
        <w:rPr>
          <w:b/>
        </w:rPr>
      </w:pPr>
      <w:r w:rsidRPr="00B036B6">
        <w:rPr>
          <w:b/>
        </w:rPr>
        <w:t>H. 3047--ORDERED TO THIRD READING</w:t>
      </w:r>
    </w:p>
    <w:p w:rsidR="00B036B6" w:rsidRDefault="00B036B6" w:rsidP="00B036B6">
      <w:pPr>
        <w:keepNext/>
      </w:pPr>
      <w:r>
        <w:t>The following Bill was taken up:</w:t>
      </w:r>
    </w:p>
    <w:p w:rsidR="00B036B6" w:rsidRDefault="00B036B6" w:rsidP="00B036B6">
      <w:pPr>
        <w:keepNext/>
      </w:pPr>
      <w:bookmarkStart w:id="93" w:name="include_clip_start_157"/>
      <w:bookmarkEnd w:id="93"/>
    </w:p>
    <w:p w:rsidR="00B036B6" w:rsidRDefault="00B036B6" w:rsidP="00B036B6">
      <w:r>
        <w:t>H. 3047 -- Reps. Haley, Ballentine, Wylie, Stringer, R. L. Brown, Kirsh, E. H. Pitts, Miller, G. R. Smith, Whipper, Huggins, Frye, Knight, Daning, J. E. Smith, Rice, Anderson, G. M. Smith, Phillips, Clyburn, Hart, Bowen, T. R. Young, Simrill, Duncan, Gunn, Agnew, Viers, Cobb-Hunter, King, Allison, Nanney, Bingham, Hamilton, Toole, Hiott, Millwood, Stavrinakis, Funderburk, Battle, Neilson, Erickson, Cole, Hutto, Pinson, Jefferson, Stewart, Bedingfield, D. C. Moss, Herbkersman and V. S. Moss: A BILL TO ENACT THE "SPENDING ACCOUNTABILITY ACT OF 2009"; AND TO AMEND THE CODE OF LAWS OF SOUTH CAROLINA, 1976, BY ADDING SECTION 2-7-125 SO AS TO REQUIRE CERTAIN BILLS AND JOINT RESOLUTIONS TO RECEIVE A RECORDED ROLL CALL VOTE AT VARIOUS STAGES OF THEIR PASSAGE BY THE HOUSE OF REPRESENTATIVES AND THE SENATE.</w:t>
      </w:r>
    </w:p>
    <w:p w:rsidR="00B036B6" w:rsidRDefault="00B036B6" w:rsidP="00B036B6">
      <w:bookmarkStart w:id="94" w:name="include_clip_end_157"/>
      <w:bookmarkEnd w:id="94"/>
    </w:p>
    <w:p w:rsidR="00B036B6" w:rsidRDefault="00B036B6" w:rsidP="00B036B6">
      <w:pPr>
        <w:keepNext/>
        <w:jc w:val="center"/>
        <w:rPr>
          <w:b/>
        </w:rPr>
      </w:pPr>
      <w:r w:rsidRPr="00B036B6">
        <w:rPr>
          <w:b/>
        </w:rPr>
        <w:t>POINT OF ORDER</w:t>
      </w:r>
    </w:p>
    <w:p w:rsidR="00B036B6" w:rsidRDefault="00B036B6" w:rsidP="00B036B6">
      <w:r>
        <w:t>Rep. BALLENTINE made the Point of Order that the Bill was improperly before the House for consideration since its number and title have not been printed in the House Calendar at least one statewide legislative day prior to second reading.</w:t>
      </w:r>
    </w:p>
    <w:p w:rsidR="00B036B6" w:rsidRDefault="00B036B6" w:rsidP="00B036B6">
      <w:r>
        <w:t>The SPEAKER sustained the Point of Order.</w:t>
      </w:r>
    </w:p>
    <w:p w:rsidR="00B036B6" w:rsidRDefault="00B036B6" w:rsidP="00B036B6"/>
    <w:p w:rsidR="00B036B6" w:rsidRDefault="00B036B6" w:rsidP="00B036B6">
      <w:r>
        <w:t>Rep. A.</w:t>
      </w:r>
      <w:r w:rsidR="005E2163">
        <w:t xml:space="preserve"> </w:t>
      </w:r>
      <w:r>
        <w:t xml:space="preserve">D. </w:t>
      </w:r>
      <w:r w:rsidR="005E2163">
        <w:t xml:space="preserve">YOUNG </w:t>
      </w:r>
      <w:r>
        <w:t>requested to waive the printing pursuant to Rule 5.15.</w:t>
      </w:r>
    </w:p>
    <w:p w:rsidR="00B036B6" w:rsidRDefault="00B036B6" w:rsidP="00B036B6"/>
    <w:p w:rsidR="00B036B6" w:rsidRDefault="00B036B6" w:rsidP="00B036B6">
      <w:r>
        <w:t>Rep. A. D. YOUNG demanded the yeas and nays which were taken, resulting as follows:</w:t>
      </w:r>
    </w:p>
    <w:p w:rsidR="00B036B6" w:rsidRDefault="00B036B6" w:rsidP="00B036B6">
      <w:pPr>
        <w:jc w:val="center"/>
      </w:pPr>
      <w:bookmarkStart w:id="95" w:name="vote_start161"/>
      <w:bookmarkEnd w:id="95"/>
      <w:r>
        <w:t>Yeas 95; Nays 2</w:t>
      </w:r>
    </w:p>
    <w:p w:rsidR="00B036B6" w:rsidRDefault="00B036B6" w:rsidP="00B036B6">
      <w:pPr>
        <w:jc w:val="center"/>
      </w:pPr>
    </w:p>
    <w:p w:rsidR="00B036B6" w:rsidRDefault="00B036B6" w:rsidP="00B036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36B6" w:rsidRPr="00B036B6" w:rsidTr="00B036B6">
        <w:tc>
          <w:tcPr>
            <w:tcW w:w="2179" w:type="dxa"/>
            <w:shd w:val="clear" w:color="auto" w:fill="auto"/>
          </w:tcPr>
          <w:p w:rsidR="00B036B6" w:rsidRPr="00B036B6" w:rsidRDefault="00B036B6" w:rsidP="00B036B6">
            <w:pPr>
              <w:keepNext/>
              <w:ind w:firstLine="0"/>
            </w:pPr>
            <w:r>
              <w:t>Agnew</w:t>
            </w:r>
          </w:p>
        </w:tc>
        <w:tc>
          <w:tcPr>
            <w:tcW w:w="2179" w:type="dxa"/>
            <w:shd w:val="clear" w:color="auto" w:fill="auto"/>
          </w:tcPr>
          <w:p w:rsidR="00B036B6" w:rsidRPr="00B036B6" w:rsidRDefault="00B036B6" w:rsidP="00B036B6">
            <w:pPr>
              <w:keepNext/>
              <w:ind w:firstLine="0"/>
            </w:pPr>
            <w:r>
              <w:t>Allison</w:t>
            </w:r>
          </w:p>
        </w:tc>
        <w:tc>
          <w:tcPr>
            <w:tcW w:w="2180" w:type="dxa"/>
            <w:shd w:val="clear" w:color="auto" w:fill="auto"/>
          </w:tcPr>
          <w:p w:rsidR="00B036B6" w:rsidRPr="00B036B6" w:rsidRDefault="00B036B6" w:rsidP="00B036B6">
            <w:pPr>
              <w:keepNext/>
              <w:ind w:firstLine="0"/>
            </w:pPr>
            <w:r>
              <w:t>Anderson</w:t>
            </w:r>
          </w:p>
        </w:tc>
      </w:tr>
      <w:tr w:rsidR="00B036B6" w:rsidRPr="00B036B6" w:rsidTr="00B036B6">
        <w:tc>
          <w:tcPr>
            <w:tcW w:w="2179" w:type="dxa"/>
            <w:shd w:val="clear" w:color="auto" w:fill="auto"/>
          </w:tcPr>
          <w:p w:rsidR="00B036B6" w:rsidRPr="00B036B6" w:rsidRDefault="00B036B6" w:rsidP="00B036B6">
            <w:pPr>
              <w:ind w:firstLine="0"/>
            </w:pPr>
            <w:r>
              <w:t>Anthony</w:t>
            </w:r>
          </w:p>
        </w:tc>
        <w:tc>
          <w:tcPr>
            <w:tcW w:w="2179" w:type="dxa"/>
            <w:shd w:val="clear" w:color="auto" w:fill="auto"/>
          </w:tcPr>
          <w:p w:rsidR="00B036B6" w:rsidRPr="00B036B6" w:rsidRDefault="00B036B6" w:rsidP="00B036B6">
            <w:pPr>
              <w:ind w:firstLine="0"/>
            </w:pPr>
            <w:r>
              <w:t>Bales</w:t>
            </w:r>
          </w:p>
        </w:tc>
        <w:tc>
          <w:tcPr>
            <w:tcW w:w="2180" w:type="dxa"/>
            <w:shd w:val="clear" w:color="auto" w:fill="auto"/>
          </w:tcPr>
          <w:p w:rsidR="00B036B6" w:rsidRPr="00B036B6" w:rsidRDefault="00B036B6" w:rsidP="00B036B6">
            <w:pPr>
              <w:ind w:firstLine="0"/>
            </w:pPr>
            <w:r>
              <w:t>Bannister</w:t>
            </w:r>
          </w:p>
        </w:tc>
      </w:tr>
      <w:tr w:rsidR="00B036B6" w:rsidRPr="00B036B6" w:rsidTr="00B036B6">
        <w:tc>
          <w:tcPr>
            <w:tcW w:w="2179" w:type="dxa"/>
            <w:shd w:val="clear" w:color="auto" w:fill="auto"/>
          </w:tcPr>
          <w:p w:rsidR="00B036B6" w:rsidRPr="00B036B6" w:rsidRDefault="00B036B6" w:rsidP="00B036B6">
            <w:pPr>
              <w:ind w:firstLine="0"/>
            </w:pPr>
            <w:r>
              <w:t>Battle</w:t>
            </w:r>
          </w:p>
        </w:tc>
        <w:tc>
          <w:tcPr>
            <w:tcW w:w="2179" w:type="dxa"/>
            <w:shd w:val="clear" w:color="auto" w:fill="auto"/>
          </w:tcPr>
          <w:p w:rsidR="00B036B6" w:rsidRPr="00B036B6" w:rsidRDefault="00B036B6" w:rsidP="00B036B6">
            <w:pPr>
              <w:ind w:firstLine="0"/>
            </w:pPr>
            <w:r>
              <w:t>Bedingfield</w:t>
            </w:r>
          </w:p>
        </w:tc>
        <w:tc>
          <w:tcPr>
            <w:tcW w:w="2180" w:type="dxa"/>
            <w:shd w:val="clear" w:color="auto" w:fill="auto"/>
          </w:tcPr>
          <w:p w:rsidR="00B036B6" w:rsidRPr="00B036B6" w:rsidRDefault="00B036B6" w:rsidP="00B036B6">
            <w:pPr>
              <w:ind w:firstLine="0"/>
            </w:pPr>
            <w:r>
              <w:t>Bingham</w:t>
            </w:r>
          </w:p>
        </w:tc>
      </w:tr>
      <w:tr w:rsidR="00B036B6" w:rsidRPr="00B036B6" w:rsidTr="00B036B6">
        <w:tc>
          <w:tcPr>
            <w:tcW w:w="2179" w:type="dxa"/>
            <w:shd w:val="clear" w:color="auto" w:fill="auto"/>
          </w:tcPr>
          <w:p w:rsidR="00B036B6" w:rsidRPr="00B036B6" w:rsidRDefault="00B036B6" w:rsidP="00B036B6">
            <w:pPr>
              <w:ind w:firstLine="0"/>
            </w:pPr>
            <w:r>
              <w:t>Bowen</w:t>
            </w:r>
          </w:p>
        </w:tc>
        <w:tc>
          <w:tcPr>
            <w:tcW w:w="2179" w:type="dxa"/>
            <w:shd w:val="clear" w:color="auto" w:fill="auto"/>
          </w:tcPr>
          <w:p w:rsidR="00B036B6" w:rsidRPr="00B036B6" w:rsidRDefault="00B036B6" w:rsidP="00B036B6">
            <w:pPr>
              <w:ind w:firstLine="0"/>
            </w:pPr>
            <w:r>
              <w:t>Bowers</w:t>
            </w:r>
          </w:p>
        </w:tc>
        <w:tc>
          <w:tcPr>
            <w:tcW w:w="2180" w:type="dxa"/>
            <w:shd w:val="clear" w:color="auto" w:fill="auto"/>
          </w:tcPr>
          <w:p w:rsidR="00B036B6" w:rsidRPr="00B036B6" w:rsidRDefault="00B036B6" w:rsidP="00B036B6">
            <w:pPr>
              <w:ind w:firstLine="0"/>
            </w:pPr>
            <w:r>
              <w:t>Brady</w:t>
            </w:r>
          </w:p>
        </w:tc>
      </w:tr>
      <w:tr w:rsidR="00B036B6" w:rsidRPr="00B036B6" w:rsidTr="00B036B6">
        <w:tc>
          <w:tcPr>
            <w:tcW w:w="2179" w:type="dxa"/>
            <w:shd w:val="clear" w:color="auto" w:fill="auto"/>
          </w:tcPr>
          <w:p w:rsidR="00B036B6" w:rsidRPr="00B036B6" w:rsidRDefault="00B036B6" w:rsidP="00B036B6">
            <w:pPr>
              <w:ind w:firstLine="0"/>
            </w:pPr>
            <w:r>
              <w:t>Branham</w:t>
            </w:r>
          </w:p>
        </w:tc>
        <w:tc>
          <w:tcPr>
            <w:tcW w:w="2179" w:type="dxa"/>
            <w:shd w:val="clear" w:color="auto" w:fill="auto"/>
          </w:tcPr>
          <w:p w:rsidR="00B036B6" w:rsidRPr="00B036B6" w:rsidRDefault="00B036B6" w:rsidP="00B036B6">
            <w:pPr>
              <w:ind w:firstLine="0"/>
            </w:pPr>
            <w:r>
              <w:t>Cato</w:t>
            </w:r>
          </w:p>
        </w:tc>
        <w:tc>
          <w:tcPr>
            <w:tcW w:w="2180" w:type="dxa"/>
            <w:shd w:val="clear" w:color="auto" w:fill="auto"/>
          </w:tcPr>
          <w:p w:rsidR="00B036B6" w:rsidRPr="00B036B6" w:rsidRDefault="00B036B6" w:rsidP="00B036B6">
            <w:pPr>
              <w:ind w:firstLine="0"/>
            </w:pPr>
            <w:r>
              <w:t>Chalk</w:t>
            </w:r>
          </w:p>
        </w:tc>
      </w:tr>
      <w:tr w:rsidR="00B036B6" w:rsidRPr="00B036B6" w:rsidTr="00B036B6">
        <w:tc>
          <w:tcPr>
            <w:tcW w:w="2179" w:type="dxa"/>
            <w:shd w:val="clear" w:color="auto" w:fill="auto"/>
          </w:tcPr>
          <w:p w:rsidR="00B036B6" w:rsidRPr="00B036B6" w:rsidRDefault="00B036B6" w:rsidP="00B036B6">
            <w:pPr>
              <w:ind w:firstLine="0"/>
            </w:pPr>
            <w:r>
              <w:t>Clyburn</w:t>
            </w:r>
          </w:p>
        </w:tc>
        <w:tc>
          <w:tcPr>
            <w:tcW w:w="2179" w:type="dxa"/>
            <w:shd w:val="clear" w:color="auto" w:fill="auto"/>
          </w:tcPr>
          <w:p w:rsidR="00B036B6" w:rsidRPr="00B036B6" w:rsidRDefault="00B036B6" w:rsidP="00B036B6">
            <w:pPr>
              <w:ind w:firstLine="0"/>
            </w:pPr>
            <w:r>
              <w:t>Cobb-Hunter</w:t>
            </w:r>
          </w:p>
        </w:tc>
        <w:tc>
          <w:tcPr>
            <w:tcW w:w="2180" w:type="dxa"/>
            <w:shd w:val="clear" w:color="auto" w:fill="auto"/>
          </w:tcPr>
          <w:p w:rsidR="00B036B6" w:rsidRPr="00B036B6" w:rsidRDefault="00B036B6" w:rsidP="00B036B6">
            <w:pPr>
              <w:ind w:firstLine="0"/>
            </w:pPr>
            <w:r>
              <w:t>Cole</w:t>
            </w:r>
          </w:p>
        </w:tc>
      </w:tr>
      <w:tr w:rsidR="00B036B6" w:rsidRPr="00B036B6" w:rsidTr="00B036B6">
        <w:tc>
          <w:tcPr>
            <w:tcW w:w="2179" w:type="dxa"/>
            <w:shd w:val="clear" w:color="auto" w:fill="auto"/>
          </w:tcPr>
          <w:p w:rsidR="00B036B6" w:rsidRPr="00B036B6" w:rsidRDefault="00B036B6" w:rsidP="00B036B6">
            <w:pPr>
              <w:ind w:firstLine="0"/>
            </w:pPr>
            <w:r>
              <w:t>Cooper</w:t>
            </w:r>
          </w:p>
        </w:tc>
        <w:tc>
          <w:tcPr>
            <w:tcW w:w="2179" w:type="dxa"/>
            <w:shd w:val="clear" w:color="auto" w:fill="auto"/>
          </w:tcPr>
          <w:p w:rsidR="00B036B6" w:rsidRPr="00B036B6" w:rsidRDefault="00B036B6" w:rsidP="00B036B6">
            <w:pPr>
              <w:ind w:firstLine="0"/>
            </w:pPr>
            <w:r>
              <w:t>Daning</w:t>
            </w:r>
          </w:p>
        </w:tc>
        <w:tc>
          <w:tcPr>
            <w:tcW w:w="2180" w:type="dxa"/>
            <w:shd w:val="clear" w:color="auto" w:fill="auto"/>
          </w:tcPr>
          <w:p w:rsidR="00B036B6" w:rsidRPr="00B036B6" w:rsidRDefault="00B036B6" w:rsidP="00B036B6">
            <w:pPr>
              <w:ind w:firstLine="0"/>
            </w:pPr>
            <w:r>
              <w:t>Delleney</w:t>
            </w:r>
          </w:p>
        </w:tc>
      </w:tr>
      <w:tr w:rsidR="00B036B6" w:rsidRPr="00B036B6" w:rsidTr="00B036B6">
        <w:tc>
          <w:tcPr>
            <w:tcW w:w="2179" w:type="dxa"/>
            <w:shd w:val="clear" w:color="auto" w:fill="auto"/>
          </w:tcPr>
          <w:p w:rsidR="00B036B6" w:rsidRPr="00B036B6" w:rsidRDefault="00B036B6" w:rsidP="00B036B6">
            <w:pPr>
              <w:ind w:firstLine="0"/>
            </w:pPr>
            <w:r>
              <w:t>Dillard</w:t>
            </w:r>
          </w:p>
        </w:tc>
        <w:tc>
          <w:tcPr>
            <w:tcW w:w="2179" w:type="dxa"/>
            <w:shd w:val="clear" w:color="auto" w:fill="auto"/>
          </w:tcPr>
          <w:p w:rsidR="00B036B6" w:rsidRPr="00B036B6" w:rsidRDefault="00B036B6" w:rsidP="00B036B6">
            <w:pPr>
              <w:ind w:firstLine="0"/>
            </w:pPr>
            <w:r>
              <w:t>Duncan</w:t>
            </w:r>
          </w:p>
        </w:tc>
        <w:tc>
          <w:tcPr>
            <w:tcW w:w="2180" w:type="dxa"/>
            <w:shd w:val="clear" w:color="auto" w:fill="auto"/>
          </w:tcPr>
          <w:p w:rsidR="00B036B6" w:rsidRPr="00B036B6" w:rsidRDefault="00B036B6" w:rsidP="00B036B6">
            <w:pPr>
              <w:ind w:firstLine="0"/>
            </w:pPr>
            <w:r>
              <w:t>Erickson</w:t>
            </w:r>
          </w:p>
        </w:tc>
      </w:tr>
      <w:tr w:rsidR="00B036B6" w:rsidRPr="00B036B6" w:rsidTr="00B036B6">
        <w:tc>
          <w:tcPr>
            <w:tcW w:w="2179" w:type="dxa"/>
            <w:shd w:val="clear" w:color="auto" w:fill="auto"/>
          </w:tcPr>
          <w:p w:rsidR="00B036B6" w:rsidRPr="00B036B6" w:rsidRDefault="00B036B6" w:rsidP="00B036B6">
            <w:pPr>
              <w:ind w:firstLine="0"/>
            </w:pPr>
            <w:r>
              <w:t>Forrester</w:t>
            </w:r>
          </w:p>
        </w:tc>
        <w:tc>
          <w:tcPr>
            <w:tcW w:w="2179" w:type="dxa"/>
            <w:shd w:val="clear" w:color="auto" w:fill="auto"/>
          </w:tcPr>
          <w:p w:rsidR="00B036B6" w:rsidRPr="00B036B6" w:rsidRDefault="00B036B6" w:rsidP="00B036B6">
            <w:pPr>
              <w:ind w:firstLine="0"/>
            </w:pPr>
            <w:r>
              <w:t>Frye</w:t>
            </w:r>
          </w:p>
        </w:tc>
        <w:tc>
          <w:tcPr>
            <w:tcW w:w="2180" w:type="dxa"/>
            <w:shd w:val="clear" w:color="auto" w:fill="auto"/>
          </w:tcPr>
          <w:p w:rsidR="00B036B6" w:rsidRPr="00B036B6" w:rsidRDefault="00B036B6" w:rsidP="00B036B6">
            <w:pPr>
              <w:ind w:firstLine="0"/>
            </w:pPr>
            <w:r>
              <w:t>Funderburk</w:t>
            </w:r>
          </w:p>
        </w:tc>
      </w:tr>
      <w:tr w:rsidR="00B036B6" w:rsidRPr="00B036B6" w:rsidTr="00B036B6">
        <w:tc>
          <w:tcPr>
            <w:tcW w:w="2179" w:type="dxa"/>
            <w:shd w:val="clear" w:color="auto" w:fill="auto"/>
          </w:tcPr>
          <w:p w:rsidR="00B036B6" w:rsidRPr="00B036B6" w:rsidRDefault="00B036B6" w:rsidP="00B036B6">
            <w:pPr>
              <w:ind w:firstLine="0"/>
            </w:pPr>
            <w:r>
              <w:t>Gambrell</w:t>
            </w:r>
          </w:p>
        </w:tc>
        <w:tc>
          <w:tcPr>
            <w:tcW w:w="2179" w:type="dxa"/>
            <w:shd w:val="clear" w:color="auto" w:fill="auto"/>
          </w:tcPr>
          <w:p w:rsidR="00B036B6" w:rsidRPr="00B036B6" w:rsidRDefault="00B036B6" w:rsidP="00B036B6">
            <w:pPr>
              <w:ind w:firstLine="0"/>
            </w:pPr>
            <w:r>
              <w:t>Gilliard</w:t>
            </w:r>
          </w:p>
        </w:tc>
        <w:tc>
          <w:tcPr>
            <w:tcW w:w="2180" w:type="dxa"/>
            <w:shd w:val="clear" w:color="auto" w:fill="auto"/>
          </w:tcPr>
          <w:p w:rsidR="00B036B6" w:rsidRPr="00B036B6" w:rsidRDefault="00B036B6" w:rsidP="00B036B6">
            <w:pPr>
              <w:ind w:firstLine="0"/>
            </w:pPr>
            <w:r>
              <w:t>Hamilton</w:t>
            </w:r>
          </w:p>
        </w:tc>
      </w:tr>
      <w:tr w:rsidR="00B036B6" w:rsidRPr="00B036B6" w:rsidTr="00B036B6">
        <w:tc>
          <w:tcPr>
            <w:tcW w:w="2179" w:type="dxa"/>
            <w:shd w:val="clear" w:color="auto" w:fill="auto"/>
          </w:tcPr>
          <w:p w:rsidR="00B036B6" w:rsidRPr="00B036B6" w:rsidRDefault="00B036B6" w:rsidP="00B036B6">
            <w:pPr>
              <w:ind w:firstLine="0"/>
            </w:pPr>
            <w:r>
              <w:t>Hardwick</w:t>
            </w:r>
          </w:p>
        </w:tc>
        <w:tc>
          <w:tcPr>
            <w:tcW w:w="2179" w:type="dxa"/>
            <w:shd w:val="clear" w:color="auto" w:fill="auto"/>
          </w:tcPr>
          <w:p w:rsidR="00B036B6" w:rsidRPr="00B036B6" w:rsidRDefault="00B036B6" w:rsidP="00B036B6">
            <w:pPr>
              <w:ind w:firstLine="0"/>
            </w:pPr>
            <w:r>
              <w:t>Harrell</w:t>
            </w:r>
          </w:p>
        </w:tc>
        <w:tc>
          <w:tcPr>
            <w:tcW w:w="2180" w:type="dxa"/>
            <w:shd w:val="clear" w:color="auto" w:fill="auto"/>
          </w:tcPr>
          <w:p w:rsidR="00B036B6" w:rsidRPr="00B036B6" w:rsidRDefault="00B036B6" w:rsidP="00B036B6">
            <w:pPr>
              <w:ind w:firstLine="0"/>
            </w:pPr>
            <w:r>
              <w:t>Harvin</w:t>
            </w:r>
          </w:p>
        </w:tc>
      </w:tr>
      <w:tr w:rsidR="00B036B6" w:rsidRPr="00B036B6" w:rsidTr="00B036B6">
        <w:tc>
          <w:tcPr>
            <w:tcW w:w="2179" w:type="dxa"/>
            <w:shd w:val="clear" w:color="auto" w:fill="auto"/>
          </w:tcPr>
          <w:p w:rsidR="00B036B6" w:rsidRPr="00B036B6" w:rsidRDefault="00B036B6" w:rsidP="00B036B6">
            <w:pPr>
              <w:ind w:firstLine="0"/>
            </w:pPr>
            <w:r>
              <w:t>Hayes</w:t>
            </w:r>
          </w:p>
        </w:tc>
        <w:tc>
          <w:tcPr>
            <w:tcW w:w="2179" w:type="dxa"/>
            <w:shd w:val="clear" w:color="auto" w:fill="auto"/>
          </w:tcPr>
          <w:p w:rsidR="00B036B6" w:rsidRPr="00B036B6" w:rsidRDefault="00B036B6" w:rsidP="00B036B6">
            <w:pPr>
              <w:ind w:firstLine="0"/>
            </w:pPr>
            <w:r>
              <w:t>Hearn</w:t>
            </w:r>
          </w:p>
        </w:tc>
        <w:tc>
          <w:tcPr>
            <w:tcW w:w="2180" w:type="dxa"/>
            <w:shd w:val="clear" w:color="auto" w:fill="auto"/>
          </w:tcPr>
          <w:p w:rsidR="00B036B6" w:rsidRPr="00B036B6" w:rsidRDefault="00B036B6" w:rsidP="00B036B6">
            <w:pPr>
              <w:ind w:firstLine="0"/>
            </w:pPr>
            <w:r>
              <w:t>Herbkersman</w:t>
            </w:r>
          </w:p>
        </w:tc>
      </w:tr>
      <w:tr w:rsidR="00B036B6" w:rsidRPr="00B036B6" w:rsidTr="00B036B6">
        <w:tc>
          <w:tcPr>
            <w:tcW w:w="2179" w:type="dxa"/>
            <w:shd w:val="clear" w:color="auto" w:fill="auto"/>
          </w:tcPr>
          <w:p w:rsidR="00B036B6" w:rsidRPr="00B036B6" w:rsidRDefault="00B036B6" w:rsidP="00B036B6">
            <w:pPr>
              <w:ind w:firstLine="0"/>
            </w:pPr>
            <w:r>
              <w:t>Hiott</w:t>
            </w:r>
          </w:p>
        </w:tc>
        <w:tc>
          <w:tcPr>
            <w:tcW w:w="2179" w:type="dxa"/>
            <w:shd w:val="clear" w:color="auto" w:fill="auto"/>
          </w:tcPr>
          <w:p w:rsidR="00B036B6" w:rsidRPr="00B036B6" w:rsidRDefault="00B036B6" w:rsidP="00B036B6">
            <w:pPr>
              <w:ind w:firstLine="0"/>
            </w:pPr>
            <w:r>
              <w:t>Hodges</w:t>
            </w:r>
          </w:p>
        </w:tc>
        <w:tc>
          <w:tcPr>
            <w:tcW w:w="2180" w:type="dxa"/>
            <w:shd w:val="clear" w:color="auto" w:fill="auto"/>
          </w:tcPr>
          <w:p w:rsidR="00B036B6" w:rsidRPr="00B036B6" w:rsidRDefault="00B036B6" w:rsidP="00B036B6">
            <w:pPr>
              <w:ind w:firstLine="0"/>
            </w:pPr>
            <w:r>
              <w:t>Horne</w:t>
            </w:r>
          </w:p>
        </w:tc>
      </w:tr>
      <w:tr w:rsidR="00B036B6" w:rsidRPr="00B036B6" w:rsidTr="00B036B6">
        <w:tc>
          <w:tcPr>
            <w:tcW w:w="2179" w:type="dxa"/>
            <w:shd w:val="clear" w:color="auto" w:fill="auto"/>
          </w:tcPr>
          <w:p w:rsidR="00B036B6" w:rsidRPr="00B036B6" w:rsidRDefault="00B036B6" w:rsidP="00B036B6">
            <w:pPr>
              <w:ind w:firstLine="0"/>
            </w:pPr>
            <w:r>
              <w:t>Hosey</w:t>
            </w:r>
          </w:p>
        </w:tc>
        <w:tc>
          <w:tcPr>
            <w:tcW w:w="2179" w:type="dxa"/>
            <w:shd w:val="clear" w:color="auto" w:fill="auto"/>
          </w:tcPr>
          <w:p w:rsidR="00B036B6" w:rsidRPr="00B036B6" w:rsidRDefault="00B036B6" w:rsidP="00B036B6">
            <w:pPr>
              <w:ind w:firstLine="0"/>
            </w:pPr>
            <w:r>
              <w:t>Hutto</w:t>
            </w:r>
          </w:p>
        </w:tc>
        <w:tc>
          <w:tcPr>
            <w:tcW w:w="2180" w:type="dxa"/>
            <w:shd w:val="clear" w:color="auto" w:fill="auto"/>
          </w:tcPr>
          <w:p w:rsidR="00B036B6" w:rsidRPr="00B036B6" w:rsidRDefault="00B036B6" w:rsidP="00B036B6">
            <w:pPr>
              <w:ind w:firstLine="0"/>
            </w:pPr>
            <w:r>
              <w:t>Jefferson</w:t>
            </w:r>
          </w:p>
        </w:tc>
      </w:tr>
      <w:tr w:rsidR="00B036B6" w:rsidRPr="00B036B6" w:rsidTr="00B036B6">
        <w:tc>
          <w:tcPr>
            <w:tcW w:w="2179" w:type="dxa"/>
            <w:shd w:val="clear" w:color="auto" w:fill="auto"/>
          </w:tcPr>
          <w:p w:rsidR="00B036B6" w:rsidRPr="00B036B6" w:rsidRDefault="00B036B6" w:rsidP="00B036B6">
            <w:pPr>
              <w:ind w:firstLine="0"/>
            </w:pPr>
            <w:r>
              <w:t>Jennings</w:t>
            </w:r>
          </w:p>
        </w:tc>
        <w:tc>
          <w:tcPr>
            <w:tcW w:w="2179" w:type="dxa"/>
            <w:shd w:val="clear" w:color="auto" w:fill="auto"/>
          </w:tcPr>
          <w:p w:rsidR="00B036B6" w:rsidRPr="00B036B6" w:rsidRDefault="00B036B6" w:rsidP="00B036B6">
            <w:pPr>
              <w:ind w:firstLine="0"/>
            </w:pPr>
            <w:r>
              <w:t>Kelly</w:t>
            </w:r>
          </w:p>
        </w:tc>
        <w:tc>
          <w:tcPr>
            <w:tcW w:w="2180" w:type="dxa"/>
            <w:shd w:val="clear" w:color="auto" w:fill="auto"/>
          </w:tcPr>
          <w:p w:rsidR="00B036B6" w:rsidRPr="00B036B6" w:rsidRDefault="00B036B6" w:rsidP="00B036B6">
            <w:pPr>
              <w:ind w:firstLine="0"/>
            </w:pPr>
            <w:r>
              <w:t>King</w:t>
            </w:r>
          </w:p>
        </w:tc>
      </w:tr>
      <w:tr w:rsidR="00B036B6" w:rsidRPr="00B036B6" w:rsidTr="00B036B6">
        <w:tc>
          <w:tcPr>
            <w:tcW w:w="2179" w:type="dxa"/>
            <w:shd w:val="clear" w:color="auto" w:fill="auto"/>
          </w:tcPr>
          <w:p w:rsidR="00B036B6" w:rsidRPr="00B036B6" w:rsidRDefault="00B036B6" w:rsidP="00B036B6">
            <w:pPr>
              <w:ind w:firstLine="0"/>
            </w:pPr>
            <w:r>
              <w:t>Kirsh</w:t>
            </w:r>
          </w:p>
        </w:tc>
        <w:tc>
          <w:tcPr>
            <w:tcW w:w="2179" w:type="dxa"/>
            <w:shd w:val="clear" w:color="auto" w:fill="auto"/>
          </w:tcPr>
          <w:p w:rsidR="00B036B6" w:rsidRPr="00B036B6" w:rsidRDefault="00B036B6" w:rsidP="00B036B6">
            <w:pPr>
              <w:ind w:firstLine="0"/>
            </w:pPr>
            <w:r>
              <w:t>Knight</w:t>
            </w:r>
          </w:p>
        </w:tc>
        <w:tc>
          <w:tcPr>
            <w:tcW w:w="2180" w:type="dxa"/>
            <w:shd w:val="clear" w:color="auto" w:fill="auto"/>
          </w:tcPr>
          <w:p w:rsidR="00B036B6" w:rsidRPr="00B036B6" w:rsidRDefault="00B036B6" w:rsidP="00B036B6">
            <w:pPr>
              <w:ind w:firstLine="0"/>
            </w:pPr>
            <w:r>
              <w:t>Littlejohn</w:t>
            </w:r>
          </w:p>
        </w:tc>
      </w:tr>
      <w:tr w:rsidR="00B036B6" w:rsidRPr="00B036B6" w:rsidTr="00B036B6">
        <w:tc>
          <w:tcPr>
            <w:tcW w:w="2179" w:type="dxa"/>
            <w:shd w:val="clear" w:color="auto" w:fill="auto"/>
          </w:tcPr>
          <w:p w:rsidR="00B036B6" w:rsidRPr="00B036B6" w:rsidRDefault="00B036B6" w:rsidP="00B036B6">
            <w:pPr>
              <w:ind w:firstLine="0"/>
            </w:pPr>
            <w:r>
              <w:t>Loftis</w:t>
            </w:r>
          </w:p>
        </w:tc>
        <w:tc>
          <w:tcPr>
            <w:tcW w:w="2179" w:type="dxa"/>
            <w:shd w:val="clear" w:color="auto" w:fill="auto"/>
          </w:tcPr>
          <w:p w:rsidR="00B036B6" w:rsidRPr="00B036B6" w:rsidRDefault="00B036B6" w:rsidP="00B036B6">
            <w:pPr>
              <w:ind w:firstLine="0"/>
            </w:pPr>
            <w:r>
              <w:t>Long</w:t>
            </w:r>
          </w:p>
        </w:tc>
        <w:tc>
          <w:tcPr>
            <w:tcW w:w="2180" w:type="dxa"/>
            <w:shd w:val="clear" w:color="auto" w:fill="auto"/>
          </w:tcPr>
          <w:p w:rsidR="00B036B6" w:rsidRPr="00B036B6" w:rsidRDefault="00B036B6" w:rsidP="00B036B6">
            <w:pPr>
              <w:ind w:firstLine="0"/>
            </w:pPr>
            <w:r>
              <w:t>Lowe</w:t>
            </w:r>
          </w:p>
        </w:tc>
      </w:tr>
      <w:tr w:rsidR="00B036B6" w:rsidRPr="00B036B6" w:rsidTr="00B036B6">
        <w:tc>
          <w:tcPr>
            <w:tcW w:w="2179" w:type="dxa"/>
            <w:shd w:val="clear" w:color="auto" w:fill="auto"/>
          </w:tcPr>
          <w:p w:rsidR="00B036B6" w:rsidRPr="00B036B6" w:rsidRDefault="00B036B6" w:rsidP="00B036B6">
            <w:pPr>
              <w:ind w:firstLine="0"/>
            </w:pPr>
            <w:r>
              <w:t>Lucas</w:t>
            </w:r>
          </w:p>
        </w:tc>
        <w:tc>
          <w:tcPr>
            <w:tcW w:w="2179" w:type="dxa"/>
            <w:shd w:val="clear" w:color="auto" w:fill="auto"/>
          </w:tcPr>
          <w:p w:rsidR="00B036B6" w:rsidRPr="00B036B6" w:rsidRDefault="00B036B6" w:rsidP="00B036B6">
            <w:pPr>
              <w:ind w:firstLine="0"/>
            </w:pPr>
            <w:r>
              <w:t>McEachern</w:t>
            </w:r>
          </w:p>
        </w:tc>
        <w:tc>
          <w:tcPr>
            <w:tcW w:w="2180" w:type="dxa"/>
            <w:shd w:val="clear" w:color="auto" w:fill="auto"/>
          </w:tcPr>
          <w:p w:rsidR="00B036B6" w:rsidRPr="00B036B6" w:rsidRDefault="00B036B6" w:rsidP="00B036B6">
            <w:pPr>
              <w:ind w:firstLine="0"/>
            </w:pPr>
            <w:r>
              <w:t>McLeod</w:t>
            </w:r>
          </w:p>
        </w:tc>
      </w:tr>
      <w:tr w:rsidR="00B036B6" w:rsidRPr="00B036B6" w:rsidTr="00B036B6">
        <w:tc>
          <w:tcPr>
            <w:tcW w:w="2179" w:type="dxa"/>
            <w:shd w:val="clear" w:color="auto" w:fill="auto"/>
          </w:tcPr>
          <w:p w:rsidR="00B036B6" w:rsidRPr="00B036B6" w:rsidRDefault="00B036B6" w:rsidP="00B036B6">
            <w:pPr>
              <w:ind w:firstLine="0"/>
            </w:pPr>
            <w:r>
              <w:t>Merrill</w:t>
            </w:r>
          </w:p>
        </w:tc>
        <w:tc>
          <w:tcPr>
            <w:tcW w:w="2179" w:type="dxa"/>
            <w:shd w:val="clear" w:color="auto" w:fill="auto"/>
          </w:tcPr>
          <w:p w:rsidR="00B036B6" w:rsidRPr="00B036B6" w:rsidRDefault="00B036B6" w:rsidP="00B036B6">
            <w:pPr>
              <w:ind w:firstLine="0"/>
            </w:pPr>
            <w:r>
              <w:t>Miller</w:t>
            </w:r>
          </w:p>
        </w:tc>
        <w:tc>
          <w:tcPr>
            <w:tcW w:w="2180" w:type="dxa"/>
            <w:shd w:val="clear" w:color="auto" w:fill="auto"/>
          </w:tcPr>
          <w:p w:rsidR="00B036B6" w:rsidRPr="00B036B6" w:rsidRDefault="00B036B6" w:rsidP="00B036B6">
            <w:pPr>
              <w:ind w:firstLine="0"/>
            </w:pPr>
            <w:r>
              <w:t>Millwood</w:t>
            </w:r>
          </w:p>
        </w:tc>
      </w:tr>
      <w:tr w:rsidR="00B036B6" w:rsidRPr="00B036B6" w:rsidTr="00B036B6">
        <w:tc>
          <w:tcPr>
            <w:tcW w:w="2179" w:type="dxa"/>
            <w:shd w:val="clear" w:color="auto" w:fill="auto"/>
          </w:tcPr>
          <w:p w:rsidR="00B036B6" w:rsidRPr="00B036B6" w:rsidRDefault="00B036B6" w:rsidP="00B036B6">
            <w:pPr>
              <w:ind w:firstLine="0"/>
            </w:pPr>
            <w:r>
              <w:t>D. C. Moss</w:t>
            </w:r>
          </w:p>
        </w:tc>
        <w:tc>
          <w:tcPr>
            <w:tcW w:w="2179" w:type="dxa"/>
            <w:shd w:val="clear" w:color="auto" w:fill="auto"/>
          </w:tcPr>
          <w:p w:rsidR="00B036B6" w:rsidRPr="00B036B6" w:rsidRDefault="00B036B6" w:rsidP="00B036B6">
            <w:pPr>
              <w:ind w:firstLine="0"/>
            </w:pPr>
            <w:r>
              <w:t>V. S. Moss</w:t>
            </w:r>
          </w:p>
        </w:tc>
        <w:tc>
          <w:tcPr>
            <w:tcW w:w="2180" w:type="dxa"/>
            <w:shd w:val="clear" w:color="auto" w:fill="auto"/>
          </w:tcPr>
          <w:p w:rsidR="00B036B6" w:rsidRPr="00B036B6" w:rsidRDefault="00B036B6" w:rsidP="00B036B6">
            <w:pPr>
              <w:ind w:firstLine="0"/>
            </w:pPr>
            <w:r>
              <w:t>Nanney</w:t>
            </w:r>
          </w:p>
        </w:tc>
      </w:tr>
      <w:tr w:rsidR="00B036B6" w:rsidRPr="00B036B6" w:rsidTr="00B036B6">
        <w:tc>
          <w:tcPr>
            <w:tcW w:w="2179" w:type="dxa"/>
            <w:shd w:val="clear" w:color="auto" w:fill="auto"/>
          </w:tcPr>
          <w:p w:rsidR="00B036B6" w:rsidRPr="00B036B6" w:rsidRDefault="00B036B6" w:rsidP="00B036B6">
            <w:pPr>
              <w:ind w:firstLine="0"/>
            </w:pPr>
            <w:r>
              <w:t>J. M. Neal</w:t>
            </w:r>
          </w:p>
        </w:tc>
        <w:tc>
          <w:tcPr>
            <w:tcW w:w="2179" w:type="dxa"/>
            <w:shd w:val="clear" w:color="auto" w:fill="auto"/>
          </w:tcPr>
          <w:p w:rsidR="00B036B6" w:rsidRPr="00B036B6" w:rsidRDefault="00B036B6" w:rsidP="00B036B6">
            <w:pPr>
              <w:ind w:firstLine="0"/>
            </w:pPr>
            <w:r>
              <w:t>Neilson</w:t>
            </w:r>
          </w:p>
        </w:tc>
        <w:tc>
          <w:tcPr>
            <w:tcW w:w="2180" w:type="dxa"/>
            <w:shd w:val="clear" w:color="auto" w:fill="auto"/>
          </w:tcPr>
          <w:p w:rsidR="00B036B6" w:rsidRPr="00B036B6" w:rsidRDefault="00B036B6" w:rsidP="00B036B6">
            <w:pPr>
              <w:ind w:firstLine="0"/>
            </w:pPr>
            <w:r>
              <w:t>Ott</w:t>
            </w:r>
          </w:p>
        </w:tc>
      </w:tr>
      <w:tr w:rsidR="00B036B6" w:rsidRPr="00B036B6" w:rsidTr="00B036B6">
        <w:tc>
          <w:tcPr>
            <w:tcW w:w="2179" w:type="dxa"/>
            <w:shd w:val="clear" w:color="auto" w:fill="auto"/>
          </w:tcPr>
          <w:p w:rsidR="00B036B6" w:rsidRPr="00B036B6" w:rsidRDefault="00B036B6" w:rsidP="00B036B6">
            <w:pPr>
              <w:ind w:firstLine="0"/>
            </w:pPr>
            <w:r>
              <w:t>Owens</w:t>
            </w:r>
          </w:p>
        </w:tc>
        <w:tc>
          <w:tcPr>
            <w:tcW w:w="2179" w:type="dxa"/>
            <w:shd w:val="clear" w:color="auto" w:fill="auto"/>
          </w:tcPr>
          <w:p w:rsidR="00B036B6" w:rsidRPr="00B036B6" w:rsidRDefault="00B036B6" w:rsidP="00B036B6">
            <w:pPr>
              <w:ind w:firstLine="0"/>
            </w:pPr>
            <w:r>
              <w:t>Parker</w:t>
            </w:r>
          </w:p>
        </w:tc>
        <w:tc>
          <w:tcPr>
            <w:tcW w:w="2180" w:type="dxa"/>
            <w:shd w:val="clear" w:color="auto" w:fill="auto"/>
          </w:tcPr>
          <w:p w:rsidR="00B036B6" w:rsidRPr="00B036B6" w:rsidRDefault="00B036B6" w:rsidP="00B036B6">
            <w:pPr>
              <w:ind w:firstLine="0"/>
            </w:pPr>
            <w:r>
              <w:t>Parks</w:t>
            </w:r>
          </w:p>
        </w:tc>
      </w:tr>
      <w:tr w:rsidR="00B036B6" w:rsidRPr="00B036B6" w:rsidTr="00B036B6">
        <w:tc>
          <w:tcPr>
            <w:tcW w:w="2179" w:type="dxa"/>
            <w:shd w:val="clear" w:color="auto" w:fill="auto"/>
          </w:tcPr>
          <w:p w:rsidR="00B036B6" w:rsidRPr="00B036B6" w:rsidRDefault="00B036B6" w:rsidP="00B036B6">
            <w:pPr>
              <w:ind w:firstLine="0"/>
            </w:pPr>
            <w:r>
              <w:t>Pinson</w:t>
            </w:r>
          </w:p>
        </w:tc>
        <w:tc>
          <w:tcPr>
            <w:tcW w:w="2179" w:type="dxa"/>
            <w:shd w:val="clear" w:color="auto" w:fill="auto"/>
          </w:tcPr>
          <w:p w:rsidR="00B036B6" w:rsidRPr="00B036B6" w:rsidRDefault="00B036B6" w:rsidP="00B036B6">
            <w:pPr>
              <w:ind w:firstLine="0"/>
            </w:pPr>
            <w:r>
              <w:t>Rice</w:t>
            </w:r>
          </w:p>
        </w:tc>
        <w:tc>
          <w:tcPr>
            <w:tcW w:w="2180" w:type="dxa"/>
            <w:shd w:val="clear" w:color="auto" w:fill="auto"/>
          </w:tcPr>
          <w:p w:rsidR="00B036B6" w:rsidRPr="00B036B6" w:rsidRDefault="00B036B6" w:rsidP="00B036B6">
            <w:pPr>
              <w:ind w:firstLine="0"/>
            </w:pPr>
            <w:r>
              <w:t>Sandifer</w:t>
            </w:r>
          </w:p>
        </w:tc>
      </w:tr>
      <w:tr w:rsidR="00B036B6" w:rsidRPr="00B036B6" w:rsidTr="00B036B6">
        <w:tc>
          <w:tcPr>
            <w:tcW w:w="2179" w:type="dxa"/>
            <w:shd w:val="clear" w:color="auto" w:fill="auto"/>
          </w:tcPr>
          <w:p w:rsidR="00B036B6" w:rsidRPr="00B036B6" w:rsidRDefault="00B036B6" w:rsidP="00B036B6">
            <w:pPr>
              <w:ind w:firstLine="0"/>
            </w:pPr>
            <w:r>
              <w:t>Scott</w:t>
            </w:r>
          </w:p>
        </w:tc>
        <w:tc>
          <w:tcPr>
            <w:tcW w:w="2179" w:type="dxa"/>
            <w:shd w:val="clear" w:color="auto" w:fill="auto"/>
          </w:tcPr>
          <w:p w:rsidR="00B036B6" w:rsidRPr="00B036B6" w:rsidRDefault="00B036B6" w:rsidP="00B036B6">
            <w:pPr>
              <w:ind w:firstLine="0"/>
            </w:pPr>
            <w:r>
              <w:t>Sellers</w:t>
            </w:r>
          </w:p>
        </w:tc>
        <w:tc>
          <w:tcPr>
            <w:tcW w:w="2180" w:type="dxa"/>
            <w:shd w:val="clear" w:color="auto" w:fill="auto"/>
          </w:tcPr>
          <w:p w:rsidR="00B036B6" w:rsidRPr="00B036B6" w:rsidRDefault="00B036B6" w:rsidP="00B036B6">
            <w:pPr>
              <w:ind w:firstLine="0"/>
            </w:pPr>
            <w:r>
              <w:t>Simrill</w:t>
            </w:r>
          </w:p>
        </w:tc>
      </w:tr>
      <w:tr w:rsidR="00B036B6" w:rsidRPr="00B036B6" w:rsidTr="00B036B6">
        <w:tc>
          <w:tcPr>
            <w:tcW w:w="2179" w:type="dxa"/>
            <w:shd w:val="clear" w:color="auto" w:fill="auto"/>
          </w:tcPr>
          <w:p w:rsidR="00B036B6" w:rsidRPr="00B036B6" w:rsidRDefault="00B036B6" w:rsidP="00B036B6">
            <w:pPr>
              <w:ind w:firstLine="0"/>
            </w:pPr>
            <w:r>
              <w:t>Skelton</w:t>
            </w:r>
          </w:p>
        </w:tc>
        <w:tc>
          <w:tcPr>
            <w:tcW w:w="2179" w:type="dxa"/>
            <w:shd w:val="clear" w:color="auto" w:fill="auto"/>
          </w:tcPr>
          <w:p w:rsidR="00B036B6" w:rsidRPr="00B036B6" w:rsidRDefault="00B036B6" w:rsidP="00B036B6">
            <w:pPr>
              <w:ind w:firstLine="0"/>
            </w:pPr>
            <w:r>
              <w:t>D. C. Smith</w:t>
            </w:r>
          </w:p>
        </w:tc>
        <w:tc>
          <w:tcPr>
            <w:tcW w:w="2180" w:type="dxa"/>
            <w:shd w:val="clear" w:color="auto" w:fill="auto"/>
          </w:tcPr>
          <w:p w:rsidR="00B036B6" w:rsidRPr="00B036B6" w:rsidRDefault="00B036B6" w:rsidP="00B036B6">
            <w:pPr>
              <w:ind w:firstLine="0"/>
            </w:pPr>
            <w:r>
              <w:t>G. M. Smith</w:t>
            </w:r>
          </w:p>
        </w:tc>
      </w:tr>
      <w:tr w:rsidR="00B036B6" w:rsidRPr="00B036B6" w:rsidTr="00B036B6">
        <w:tc>
          <w:tcPr>
            <w:tcW w:w="2179" w:type="dxa"/>
            <w:shd w:val="clear" w:color="auto" w:fill="auto"/>
          </w:tcPr>
          <w:p w:rsidR="00B036B6" w:rsidRPr="00B036B6" w:rsidRDefault="00B036B6" w:rsidP="00B036B6">
            <w:pPr>
              <w:ind w:firstLine="0"/>
            </w:pPr>
            <w:r>
              <w:t>G. R. Smith</w:t>
            </w:r>
          </w:p>
        </w:tc>
        <w:tc>
          <w:tcPr>
            <w:tcW w:w="2179" w:type="dxa"/>
            <w:shd w:val="clear" w:color="auto" w:fill="auto"/>
          </w:tcPr>
          <w:p w:rsidR="00B036B6" w:rsidRPr="00B036B6" w:rsidRDefault="00B036B6" w:rsidP="00B036B6">
            <w:pPr>
              <w:ind w:firstLine="0"/>
            </w:pPr>
            <w:r>
              <w:t>J. E. Smith</w:t>
            </w:r>
          </w:p>
        </w:tc>
        <w:tc>
          <w:tcPr>
            <w:tcW w:w="2180" w:type="dxa"/>
            <w:shd w:val="clear" w:color="auto" w:fill="auto"/>
          </w:tcPr>
          <w:p w:rsidR="00B036B6" w:rsidRPr="00B036B6" w:rsidRDefault="00B036B6" w:rsidP="00B036B6">
            <w:pPr>
              <w:ind w:firstLine="0"/>
            </w:pPr>
            <w:r>
              <w:t>J. R. Smith</w:t>
            </w:r>
          </w:p>
        </w:tc>
      </w:tr>
      <w:tr w:rsidR="00B036B6" w:rsidRPr="00B036B6" w:rsidTr="00B036B6">
        <w:tc>
          <w:tcPr>
            <w:tcW w:w="2179" w:type="dxa"/>
            <w:shd w:val="clear" w:color="auto" w:fill="auto"/>
          </w:tcPr>
          <w:p w:rsidR="00B036B6" w:rsidRPr="00B036B6" w:rsidRDefault="00B036B6" w:rsidP="00B036B6">
            <w:pPr>
              <w:ind w:firstLine="0"/>
            </w:pPr>
            <w:r>
              <w:t>Sottile</w:t>
            </w:r>
          </w:p>
        </w:tc>
        <w:tc>
          <w:tcPr>
            <w:tcW w:w="2179" w:type="dxa"/>
            <w:shd w:val="clear" w:color="auto" w:fill="auto"/>
          </w:tcPr>
          <w:p w:rsidR="00B036B6" w:rsidRPr="00B036B6" w:rsidRDefault="00B036B6" w:rsidP="00B036B6">
            <w:pPr>
              <w:ind w:firstLine="0"/>
            </w:pPr>
            <w:r>
              <w:t>Spires</w:t>
            </w:r>
          </w:p>
        </w:tc>
        <w:tc>
          <w:tcPr>
            <w:tcW w:w="2180" w:type="dxa"/>
            <w:shd w:val="clear" w:color="auto" w:fill="auto"/>
          </w:tcPr>
          <w:p w:rsidR="00B036B6" w:rsidRPr="00B036B6" w:rsidRDefault="00B036B6" w:rsidP="00B036B6">
            <w:pPr>
              <w:ind w:firstLine="0"/>
            </w:pPr>
            <w:r>
              <w:t>Stavrinakis</w:t>
            </w:r>
          </w:p>
        </w:tc>
      </w:tr>
      <w:tr w:rsidR="00B036B6" w:rsidRPr="00B036B6" w:rsidTr="00B036B6">
        <w:tc>
          <w:tcPr>
            <w:tcW w:w="2179" w:type="dxa"/>
            <w:shd w:val="clear" w:color="auto" w:fill="auto"/>
          </w:tcPr>
          <w:p w:rsidR="00B036B6" w:rsidRPr="00B036B6" w:rsidRDefault="00B036B6" w:rsidP="00B036B6">
            <w:pPr>
              <w:ind w:firstLine="0"/>
            </w:pPr>
            <w:r>
              <w:t>Stewart</w:t>
            </w:r>
          </w:p>
        </w:tc>
        <w:tc>
          <w:tcPr>
            <w:tcW w:w="2179" w:type="dxa"/>
            <w:shd w:val="clear" w:color="auto" w:fill="auto"/>
          </w:tcPr>
          <w:p w:rsidR="00B036B6" w:rsidRPr="00B036B6" w:rsidRDefault="00B036B6" w:rsidP="00B036B6">
            <w:pPr>
              <w:ind w:firstLine="0"/>
            </w:pPr>
            <w:r>
              <w:t>Stringer</w:t>
            </w:r>
          </w:p>
        </w:tc>
        <w:tc>
          <w:tcPr>
            <w:tcW w:w="2180" w:type="dxa"/>
            <w:shd w:val="clear" w:color="auto" w:fill="auto"/>
          </w:tcPr>
          <w:p w:rsidR="00B036B6" w:rsidRPr="00B036B6" w:rsidRDefault="00B036B6" w:rsidP="00B036B6">
            <w:pPr>
              <w:ind w:firstLine="0"/>
            </w:pPr>
            <w:r>
              <w:t>Thompson</w:t>
            </w:r>
          </w:p>
        </w:tc>
      </w:tr>
      <w:tr w:rsidR="00B036B6" w:rsidRPr="00B036B6" w:rsidTr="00B036B6">
        <w:tc>
          <w:tcPr>
            <w:tcW w:w="2179" w:type="dxa"/>
            <w:shd w:val="clear" w:color="auto" w:fill="auto"/>
          </w:tcPr>
          <w:p w:rsidR="00B036B6" w:rsidRPr="00B036B6" w:rsidRDefault="00B036B6" w:rsidP="00B036B6">
            <w:pPr>
              <w:ind w:firstLine="0"/>
            </w:pPr>
            <w:r>
              <w:t>Toole</w:t>
            </w:r>
          </w:p>
        </w:tc>
        <w:tc>
          <w:tcPr>
            <w:tcW w:w="2179" w:type="dxa"/>
            <w:shd w:val="clear" w:color="auto" w:fill="auto"/>
          </w:tcPr>
          <w:p w:rsidR="00B036B6" w:rsidRPr="00B036B6" w:rsidRDefault="00B036B6" w:rsidP="00B036B6">
            <w:pPr>
              <w:ind w:firstLine="0"/>
            </w:pPr>
            <w:r>
              <w:t>Umphlett</w:t>
            </w:r>
          </w:p>
        </w:tc>
        <w:tc>
          <w:tcPr>
            <w:tcW w:w="2180" w:type="dxa"/>
            <w:shd w:val="clear" w:color="auto" w:fill="auto"/>
          </w:tcPr>
          <w:p w:rsidR="00B036B6" w:rsidRPr="00B036B6" w:rsidRDefault="00B036B6" w:rsidP="00B036B6">
            <w:pPr>
              <w:ind w:firstLine="0"/>
            </w:pPr>
            <w:r>
              <w:t>Viers</w:t>
            </w:r>
          </w:p>
        </w:tc>
      </w:tr>
      <w:tr w:rsidR="00B036B6" w:rsidRPr="00B036B6" w:rsidTr="00B036B6">
        <w:tc>
          <w:tcPr>
            <w:tcW w:w="2179" w:type="dxa"/>
            <w:shd w:val="clear" w:color="auto" w:fill="auto"/>
          </w:tcPr>
          <w:p w:rsidR="00B036B6" w:rsidRPr="00B036B6" w:rsidRDefault="00B036B6" w:rsidP="00B036B6">
            <w:pPr>
              <w:ind w:firstLine="0"/>
            </w:pPr>
            <w:r>
              <w:t>Weeks</w:t>
            </w:r>
          </w:p>
        </w:tc>
        <w:tc>
          <w:tcPr>
            <w:tcW w:w="2179" w:type="dxa"/>
            <w:shd w:val="clear" w:color="auto" w:fill="auto"/>
          </w:tcPr>
          <w:p w:rsidR="00B036B6" w:rsidRPr="00B036B6" w:rsidRDefault="00B036B6" w:rsidP="00B036B6">
            <w:pPr>
              <w:ind w:firstLine="0"/>
            </w:pPr>
            <w:r>
              <w:t>White</w:t>
            </w:r>
          </w:p>
        </w:tc>
        <w:tc>
          <w:tcPr>
            <w:tcW w:w="2180" w:type="dxa"/>
            <w:shd w:val="clear" w:color="auto" w:fill="auto"/>
          </w:tcPr>
          <w:p w:rsidR="00B036B6" w:rsidRPr="00B036B6" w:rsidRDefault="00B036B6" w:rsidP="00B036B6">
            <w:pPr>
              <w:ind w:firstLine="0"/>
            </w:pPr>
            <w:r>
              <w:t>Whitmire</w:t>
            </w:r>
          </w:p>
        </w:tc>
      </w:tr>
      <w:tr w:rsidR="00B036B6" w:rsidRPr="00B036B6" w:rsidTr="00B036B6">
        <w:tc>
          <w:tcPr>
            <w:tcW w:w="2179" w:type="dxa"/>
            <w:shd w:val="clear" w:color="auto" w:fill="auto"/>
          </w:tcPr>
          <w:p w:rsidR="00B036B6" w:rsidRPr="00B036B6" w:rsidRDefault="00B036B6" w:rsidP="00B036B6">
            <w:pPr>
              <w:keepNext/>
              <w:ind w:firstLine="0"/>
            </w:pPr>
            <w:r>
              <w:t>Williams</w:t>
            </w:r>
          </w:p>
        </w:tc>
        <w:tc>
          <w:tcPr>
            <w:tcW w:w="2179" w:type="dxa"/>
            <w:shd w:val="clear" w:color="auto" w:fill="auto"/>
          </w:tcPr>
          <w:p w:rsidR="00B036B6" w:rsidRPr="00B036B6" w:rsidRDefault="00B036B6" w:rsidP="00B036B6">
            <w:pPr>
              <w:keepNext/>
              <w:ind w:firstLine="0"/>
            </w:pPr>
            <w:r>
              <w:t>Willis</w:t>
            </w:r>
          </w:p>
        </w:tc>
        <w:tc>
          <w:tcPr>
            <w:tcW w:w="2180" w:type="dxa"/>
            <w:shd w:val="clear" w:color="auto" w:fill="auto"/>
          </w:tcPr>
          <w:p w:rsidR="00B036B6" w:rsidRPr="00B036B6" w:rsidRDefault="00B036B6" w:rsidP="00B036B6">
            <w:pPr>
              <w:keepNext/>
              <w:ind w:firstLine="0"/>
            </w:pPr>
            <w:r>
              <w:t>Wylie</w:t>
            </w:r>
          </w:p>
        </w:tc>
      </w:tr>
      <w:tr w:rsidR="00B036B6" w:rsidRPr="00B036B6" w:rsidTr="00B036B6">
        <w:tc>
          <w:tcPr>
            <w:tcW w:w="2179" w:type="dxa"/>
            <w:shd w:val="clear" w:color="auto" w:fill="auto"/>
          </w:tcPr>
          <w:p w:rsidR="00B036B6" w:rsidRPr="00B036B6" w:rsidRDefault="00B036B6" w:rsidP="00B036B6">
            <w:pPr>
              <w:keepNext/>
              <w:ind w:firstLine="0"/>
            </w:pPr>
            <w:r>
              <w:t>A. D. Young</w:t>
            </w:r>
          </w:p>
        </w:tc>
        <w:tc>
          <w:tcPr>
            <w:tcW w:w="2179" w:type="dxa"/>
            <w:shd w:val="clear" w:color="auto" w:fill="auto"/>
          </w:tcPr>
          <w:p w:rsidR="00B036B6" w:rsidRPr="00B036B6" w:rsidRDefault="00B036B6" w:rsidP="00B036B6">
            <w:pPr>
              <w:keepNext/>
              <w:ind w:firstLine="0"/>
            </w:pPr>
            <w:r>
              <w:t>T. R. Young</w:t>
            </w:r>
          </w:p>
        </w:tc>
        <w:tc>
          <w:tcPr>
            <w:tcW w:w="2180" w:type="dxa"/>
            <w:shd w:val="clear" w:color="auto" w:fill="auto"/>
          </w:tcPr>
          <w:p w:rsidR="00B036B6" w:rsidRPr="00B036B6" w:rsidRDefault="00B036B6" w:rsidP="00B036B6">
            <w:pPr>
              <w:keepNext/>
              <w:ind w:firstLine="0"/>
            </w:pPr>
          </w:p>
        </w:tc>
      </w:tr>
    </w:tbl>
    <w:p w:rsidR="00B036B6" w:rsidRDefault="00B036B6" w:rsidP="00B036B6"/>
    <w:p w:rsidR="00B036B6" w:rsidRDefault="00B036B6" w:rsidP="00B036B6">
      <w:pPr>
        <w:jc w:val="center"/>
        <w:rPr>
          <w:b/>
        </w:rPr>
      </w:pPr>
      <w:r w:rsidRPr="00B036B6">
        <w:rPr>
          <w:b/>
        </w:rPr>
        <w:t>Total--95</w:t>
      </w:r>
    </w:p>
    <w:p w:rsidR="00B036B6" w:rsidRDefault="00B036B6" w:rsidP="00B036B6">
      <w:pPr>
        <w:jc w:val="center"/>
        <w:rPr>
          <w:b/>
        </w:rPr>
      </w:pPr>
    </w:p>
    <w:p w:rsidR="00B036B6" w:rsidRDefault="00B036B6" w:rsidP="00B036B6">
      <w:pPr>
        <w:ind w:firstLine="0"/>
      </w:pPr>
      <w:r w:rsidRPr="00B036B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36B6" w:rsidRPr="00B036B6" w:rsidTr="00B036B6">
        <w:tc>
          <w:tcPr>
            <w:tcW w:w="2179" w:type="dxa"/>
            <w:shd w:val="clear" w:color="auto" w:fill="auto"/>
          </w:tcPr>
          <w:p w:rsidR="00B036B6" w:rsidRPr="00B036B6" w:rsidRDefault="00B036B6" w:rsidP="00B036B6">
            <w:pPr>
              <w:keepNext/>
              <w:ind w:firstLine="0"/>
            </w:pPr>
            <w:r>
              <w:t>Ballentine</w:t>
            </w:r>
          </w:p>
        </w:tc>
        <w:tc>
          <w:tcPr>
            <w:tcW w:w="2179" w:type="dxa"/>
            <w:shd w:val="clear" w:color="auto" w:fill="auto"/>
          </w:tcPr>
          <w:p w:rsidR="00B036B6" w:rsidRPr="00B036B6" w:rsidRDefault="00B036B6" w:rsidP="00B036B6">
            <w:pPr>
              <w:keepNext/>
              <w:ind w:firstLine="0"/>
            </w:pPr>
            <w:r>
              <w:t>Norman</w:t>
            </w:r>
          </w:p>
        </w:tc>
        <w:tc>
          <w:tcPr>
            <w:tcW w:w="2180" w:type="dxa"/>
            <w:shd w:val="clear" w:color="auto" w:fill="auto"/>
          </w:tcPr>
          <w:p w:rsidR="00B036B6" w:rsidRPr="00B036B6" w:rsidRDefault="00B036B6" w:rsidP="00B036B6">
            <w:pPr>
              <w:keepNext/>
              <w:ind w:firstLine="0"/>
            </w:pPr>
          </w:p>
        </w:tc>
      </w:tr>
    </w:tbl>
    <w:p w:rsidR="00B036B6" w:rsidRDefault="00B036B6" w:rsidP="00B036B6"/>
    <w:p w:rsidR="00B036B6" w:rsidRDefault="00B036B6" w:rsidP="00B036B6">
      <w:pPr>
        <w:jc w:val="center"/>
        <w:rPr>
          <w:b/>
        </w:rPr>
      </w:pPr>
      <w:r w:rsidRPr="00B036B6">
        <w:rPr>
          <w:b/>
        </w:rPr>
        <w:t>Total--2</w:t>
      </w:r>
      <w:bookmarkStart w:id="96" w:name="vote_end161"/>
      <w:bookmarkEnd w:id="96"/>
    </w:p>
    <w:p w:rsidR="00B036B6" w:rsidRDefault="00B036B6" w:rsidP="00B036B6"/>
    <w:p w:rsidR="00B036B6" w:rsidRDefault="00B036B6" w:rsidP="00B036B6">
      <w:r>
        <w:t>The question then recurred to the passage of the Bill on second reading.</w:t>
      </w:r>
    </w:p>
    <w:p w:rsidR="00B036B6" w:rsidRDefault="00B036B6" w:rsidP="00B036B6"/>
    <w:p w:rsidR="00B036B6" w:rsidRDefault="00B036B6" w:rsidP="00B036B6">
      <w:r>
        <w:t>Rep. A. D. YOUNG demanded the yeas and nays which were taken, resulting as follows:</w:t>
      </w:r>
    </w:p>
    <w:p w:rsidR="00B036B6" w:rsidRDefault="00B036B6" w:rsidP="00B036B6">
      <w:pPr>
        <w:jc w:val="center"/>
      </w:pPr>
      <w:bookmarkStart w:id="97" w:name="vote_start163"/>
      <w:bookmarkEnd w:id="97"/>
      <w:r>
        <w:t>Yeas 104; Nays 0</w:t>
      </w:r>
    </w:p>
    <w:p w:rsidR="00B036B6" w:rsidRDefault="00B036B6" w:rsidP="00B036B6">
      <w:pPr>
        <w:jc w:val="center"/>
      </w:pPr>
    </w:p>
    <w:p w:rsidR="00B036B6" w:rsidRDefault="00B036B6" w:rsidP="00B036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36B6" w:rsidRPr="00B036B6" w:rsidTr="00B036B6">
        <w:tc>
          <w:tcPr>
            <w:tcW w:w="2179" w:type="dxa"/>
            <w:shd w:val="clear" w:color="auto" w:fill="auto"/>
          </w:tcPr>
          <w:p w:rsidR="00B036B6" w:rsidRPr="00B036B6" w:rsidRDefault="00B036B6" w:rsidP="00B036B6">
            <w:pPr>
              <w:keepNext/>
              <w:ind w:firstLine="0"/>
            </w:pPr>
            <w:r>
              <w:t>Agnew</w:t>
            </w:r>
          </w:p>
        </w:tc>
        <w:tc>
          <w:tcPr>
            <w:tcW w:w="2179" w:type="dxa"/>
            <w:shd w:val="clear" w:color="auto" w:fill="auto"/>
          </w:tcPr>
          <w:p w:rsidR="00B036B6" w:rsidRPr="00B036B6" w:rsidRDefault="00B036B6" w:rsidP="00B036B6">
            <w:pPr>
              <w:keepNext/>
              <w:ind w:firstLine="0"/>
            </w:pPr>
            <w:r>
              <w:t>Alexander</w:t>
            </w:r>
          </w:p>
        </w:tc>
        <w:tc>
          <w:tcPr>
            <w:tcW w:w="2180" w:type="dxa"/>
            <w:shd w:val="clear" w:color="auto" w:fill="auto"/>
          </w:tcPr>
          <w:p w:rsidR="00B036B6" w:rsidRPr="00B036B6" w:rsidRDefault="00B036B6" w:rsidP="00B036B6">
            <w:pPr>
              <w:keepNext/>
              <w:ind w:firstLine="0"/>
            </w:pPr>
            <w:r>
              <w:t>Allison</w:t>
            </w:r>
          </w:p>
        </w:tc>
      </w:tr>
      <w:tr w:rsidR="00B036B6" w:rsidRPr="00B036B6" w:rsidTr="00B036B6">
        <w:tc>
          <w:tcPr>
            <w:tcW w:w="2179" w:type="dxa"/>
            <w:shd w:val="clear" w:color="auto" w:fill="auto"/>
          </w:tcPr>
          <w:p w:rsidR="00B036B6" w:rsidRPr="00B036B6" w:rsidRDefault="00B036B6" w:rsidP="00B036B6">
            <w:pPr>
              <w:ind w:firstLine="0"/>
            </w:pPr>
            <w:r>
              <w:t>Anderson</w:t>
            </w:r>
          </w:p>
        </w:tc>
        <w:tc>
          <w:tcPr>
            <w:tcW w:w="2179" w:type="dxa"/>
            <w:shd w:val="clear" w:color="auto" w:fill="auto"/>
          </w:tcPr>
          <w:p w:rsidR="00B036B6" w:rsidRPr="00B036B6" w:rsidRDefault="00B036B6" w:rsidP="00B036B6">
            <w:pPr>
              <w:ind w:firstLine="0"/>
            </w:pPr>
            <w:r>
              <w:t>Anthony</w:t>
            </w:r>
          </w:p>
        </w:tc>
        <w:tc>
          <w:tcPr>
            <w:tcW w:w="2180" w:type="dxa"/>
            <w:shd w:val="clear" w:color="auto" w:fill="auto"/>
          </w:tcPr>
          <w:p w:rsidR="00B036B6" w:rsidRPr="00B036B6" w:rsidRDefault="00B036B6" w:rsidP="00B036B6">
            <w:pPr>
              <w:ind w:firstLine="0"/>
            </w:pPr>
            <w:r>
              <w:t>Bales</w:t>
            </w:r>
          </w:p>
        </w:tc>
      </w:tr>
      <w:tr w:rsidR="00B036B6" w:rsidRPr="00B036B6" w:rsidTr="00B036B6">
        <w:tc>
          <w:tcPr>
            <w:tcW w:w="2179" w:type="dxa"/>
            <w:shd w:val="clear" w:color="auto" w:fill="auto"/>
          </w:tcPr>
          <w:p w:rsidR="00B036B6" w:rsidRPr="00B036B6" w:rsidRDefault="00B036B6" w:rsidP="00B036B6">
            <w:pPr>
              <w:ind w:firstLine="0"/>
            </w:pPr>
            <w:r>
              <w:t>Ballentine</w:t>
            </w:r>
          </w:p>
        </w:tc>
        <w:tc>
          <w:tcPr>
            <w:tcW w:w="2179" w:type="dxa"/>
            <w:shd w:val="clear" w:color="auto" w:fill="auto"/>
          </w:tcPr>
          <w:p w:rsidR="00B036B6" w:rsidRPr="00B036B6" w:rsidRDefault="00B036B6" w:rsidP="00B036B6">
            <w:pPr>
              <w:ind w:firstLine="0"/>
            </w:pPr>
            <w:r>
              <w:t>Bannister</w:t>
            </w:r>
          </w:p>
        </w:tc>
        <w:tc>
          <w:tcPr>
            <w:tcW w:w="2180" w:type="dxa"/>
            <w:shd w:val="clear" w:color="auto" w:fill="auto"/>
          </w:tcPr>
          <w:p w:rsidR="00B036B6" w:rsidRPr="00B036B6" w:rsidRDefault="00B036B6" w:rsidP="00B036B6">
            <w:pPr>
              <w:ind w:firstLine="0"/>
            </w:pPr>
            <w:r>
              <w:t>Battle</w:t>
            </w:r>
          </w:p>
        </w:tc>
      </w:tr>
      <w:tr w:rsidR="00B036B6" w:rsidRPr="00B036B6" w:rsidTr="00B036B6">
        <w:tc>
          <w:tcPr>
            <w:tcW w:w="2179" w:type="dxa"/>
            <w:shd w:val="clear" w:color="auto" w:fill="auto"/>
          </w:tcPr>
          <w:p w:rsidR="00B036B6" w:rsidRPr="00B036B6" w:rsidRDefault="00B036B6" w:rsidP="00B036B6">
            <w:pPr>
              <w:ind w:firstLine="0"/>
            </w:pPr>
            <w:r>
              <w:t>Bedingfield</w:t>
            </w:r>
          </w:p>
        </w:tc>
        <w:tc>
          <w:tcPr>
            <w:tcW w:w="2179" w:type="dxa"/>
            <w:shd w:val="clear" w:color="auto" w:fill="auto"/>
          </w:tcPr>
          <w:p w:rsidR="00B036B6" w:rsidRPr="00B036B6" w:rsidRDefault="00B036B6" w:rsidP="00B036B6">
            <w:pPr>
              <w:ind w:firstLine="0"/>
            </w:pPr>
            <w:r>
              <w:t>Bingham</w:t>
            </w:r>
          </w:p>
        </w:tc>
        <w:tc>
          <w:tcPr>
            <w:tcW w:w="2180" w:type="dxa"/>
            <w:shd w:val="clear" w:color="auto" w:fill="auto"/>
          </w:tcPr>
          <w:p w:rsidR="00B036B6" w:rsidRPr="00B036B6" w:rsidRDefault="00B036B6" w:rsidP="00B036B6">
            <w:pPr>
              <w:ind w:firstLine="0"/>
            </w:pPr>
            <w:r>
              <w:t>Bowen</w:t>
            </w:r>
          </w:p>
        </w:tc>
      </w:tr>
      <w:tr w:rsidR="00B036B6" w:rsidRPr="00B036B6" w:rsidTr="00B036B6">
        <w:tc>
          <w:tcPr>
            <w:tcW w:w="2179" w:type="dxa"/>
            <w:shd w:val="clear" w:color="auto" w:fill="auto"/>
          </w:tcPr>
          <w:p w:rsidR="00B036B6" w:rsidRPr="00B036B6" w:rsidRDefault="00B036B6" w:rsidP="00B036B6">
            <w:pPr>
              <w:ind w:firstLine="0"/>
            </w:pPr>
            <w:r>
              <w:t>Bowers</w:t>
            </w:r>
          </w:p>
        </w:tc>
        <w:tc>
          <w:tcPr>
            <w:tcW w:w="2179" w:type="dxa"/>
            <w:shd w:val="clear" w:color="auto" w:fill="auto"/>
          </w:tcPr>
          <w:p w:rsidR="00B036B6" w:rsidRPr="00B036B6" w:rsidRDefault="00B036B6" w:rsidP="00B036B6">
            <w:pPr>
              <w:ind w:firstLine="0"/>
            </w:pPr>
            <w:r>
              <w:t>Brady</w:t>
            </w:r>
          </w:p>
        </w:tc>
        <w:tc>
          <w:tcPr>
            <w:tcW w:w="2180" w:type="dxa"/>
            <w:shd w:val="clear" w:color="auto" w:fill="auto"/>
          </w:tcPr>
          <w:p w:rsidR="00B036B6" w:rsidRPr="00B036B6" w:rsidRDefault="00B036B6" w:rsidP="00B036B6">
            <w:pPr>
              <w:ind w:firstLine="0"/>
            </w:pPr>
            <w:r>
              <w:t>Branham</w:t>
            </w:r>
          </w:p>
        </w:tc>
      </w:tr>
      <w:tr w:rsidR="00B036B6" w:rsidRPr="00B036B6" w:rsidTr="00B036B6">
        <w:tc>
          <w:tcPr>
            <w:tcW w:w="2179" w:type="dxa"/>
            <w:shd w:val="clear" w:color="auto" w:fill="auto"/>
          </w:tcPr>
          <w:p w:rsidR="00B036B6" w:rsidRPr="00B036B6" w:rsidRDefault="00B036B6" w:rsidP="00B036B6">
            <w:pPr>
              <w:ind w:firstLine="0"/>
            </w:pPr>
            <w:r>
              <w:t>Cato</w:t>
            </w:r>
          </w:p>
        </w:tc>
        <w:tc>
          <w:tcPr>
            <w:tcW w:w="2179" w:type="dxa"/>
            <w:shd w:val="clear" w:color="auto" w:fill="auto"/>
          </w:tcPr>
          <w:p w:rsidR="00B036B6" w:rsidRPr="00B036B6" w:rsidRDefault="00B036B6" w:rsidP="00B036B6">
            <w:pPr>
              <w:ind w:firstLine="0"/>
            </w:pPr>
            <w:r>
              <w:t>Chalk</w:t>
            </w:r>
          </w:p>
        </w:tc>
        <w:tc>
          <w:tcPr>
            <w:tcW w:w="2180" w:type="dxa"/>
            <w:shd w:val="clear" w:color="auto" w:fill="auto"/>
          </w:tcPr>
          <w:p w:rsidR="00B036B6" w:rsidRPr="00B036B6" w:rsidRDefault="00B036B6" w:rsidP="00B036B6">
            <w:pPr>
              <w:ind w:firstLine="0"/>
            </w:pPr>
            <w:r>
              <w:t>Clemmons</w:t>
            </w:r>
          </w:p>
        </w:tc>
      </w:tr>
      <w:tr w:rsidR="00B036B6" w:rsidRPr="00B036B6" w:rsidTr="00B036B6">
        <w:tc>
          <w:tcPr>
            <w:tcW w:w="2179" w:type="dxa"/>
            <w:shd w:val="clear" w:color="auto" w:fill="auto"/>
          </w:tcPr>
          <w:p w:rsidR="00B036B6" w:rsidRPr="00B036B6" w:rsidRDefault="00B036B6" w:rsidP="00B036B6">
            <w:pPr>
              <w:ind w:firstLine="0"/>
            </w:pPr>
            <w:r>
              <w:t>Clyburn</w:t>
            </w:r>
          </w:p>
        </w:tc>
        <w:tc>
          <w:tcPr>
            <w:tcW w:w="2179" w:type="dxa"/>
            <w:shd w:val="clear" w:color="auto" w:fill="auto"/>
          </w:tcPr>
          <w:p w:rsidR="00B036B6" w:rsidRPr="00B036B6" w:rsidRDefault="00B036B6" w:rsidP="00B036B6">
            <w:pPr>
              <w:ind w:firstLine="0"/>
            </w:pPr>
            <w:r>
              <w:t>Cobb-Hunter</w:t>
            </w:r>
          </w:p>
        </w:tc>
        <w:tc>
          <w:tcPr>
            <w:tcW w:w="2180" w:type="dxa"/>
            <w:shd w:val="clear" w:color="auto" w:fill="auto"/>
          </w:tcPr>
          <w:p w:rsidR="00B036B6" w:rsidRPr="00B036B6" w:rsidRDefault="00B036B6" w:rsidP="00B036B6">
            <w:pPr>
              <w:ind w:firstLine="0"/>
            </w:pPr>
            <w:r>
              <w:t>Cole</w:t>
            </w:r>
          </w:p>
        </w:tc>
      </w:tr>
      <w:tr w:rsidR="00B036B6" w:rsidRPr="00B036B6" w:rsidTr="00B036B6">
        <w:tc>
          <w:tcPr>
            <w:tcW w:w="2179" w:type="dxa"/>
            <w:shd w:val="clear" w:color="auto" w:fill="auto"/>
          </w:tcPr>
          <w:p w:rsidR="00B036B6" w:rsidRPr="00B036B6" w:rsidRDefault="00B036B6" w:rsidP="00B036B6">
            <w:pPr>
              <w:ind w:firstLine="0"/>
            </w:pPr>
            <w:r>
              <w:t>Cooper</w:t>
            </w:r>
          </w:p>
        </w:tc>
        <w:tc>
          <w:tcPr>
            <w:tcW w:w="2179" w:type="dxa"/>
            <w:shd w:val="clear" w:color="auto" w:fill="auto"/>
          </w:tcPr>
          <w:p w:rsidR="00B036B6" w:rsidRPr="00B036B6" w:rsidRDefault="00B036B6" w:rsidP="00B036B6">
            <w:pPr>
              <w:ind w:firstLine="0"/>
            </w:pPr>
            <w:r>
              <w:t>Daning</w:t>
            </w:r>
          </w:p>
        </w:tc>
        <w:tc>
          <w:tcPr>
            <w:tcW w:w="2180" w:type="dxa"/>
            <w:shd w:val="clear" w:color="auto" w:fill="auto"/>
          </w:tcPr>
          <w:p w:rsidR="00B036B6" w:rsidRPr="00B036B6" w:rsidRDefault="00B036B6" w:rsidP="00B036B6">
            <w:pPr>
              <w:ind w:firstLine="0"/>
            </w:pPr>
            <w:r>
              <w:t>Delleney</w:t>
            </w:r>
          </w:p>
        </w:tc>
      </w:tr>
      <w:tr w:rsidR="00B036B6" w:rsidRPr="00B036B6" w:rsidTr="00B036B6">
        <w:tc>
          <w:tcPr>
            <w:tcW w:w="2179" w:type="dxa"/>
            <w:shd w:val="clear" w:color="auto" w:fill="auto"/>
          </w:tcPr>
          <w:p w:rsidR="00B036B6" w:rsidRPr="00B036B6" w:rsidRDefault="00B036B6" w:rsidP="00B036B6">
            <w:pPr>
              <w:ind w:firstLine="0"/>
            </w:pPr>
            <w:r>
              <w:t>Dillard</w:t>
            </w:r>
          </w:p>
        </w:tc>
        <w:tc>
          <w:tcPr>
            <w:tcW w:w="2179" w:type="dxa"/>
            <w:shd w:val="clear" w:color="auto" w:fill="auto"/>
          </w:tcPr>
          <w:p w:rsidR="00B036B6" w:rsidRPr="00B036B6" w:rsidRDefault="00B036B6" w:rsidP="00B036B6">
            <w:pPr>
              <w:ind w:firstLine="0"/>
            </w:pPr>
            <w:r>
              <w:t>Duncan</w:t>
            </w:r>
          </w:p>
        </w:tc>
        <w:tc>
          <w:tcPr>
            <w:tcW w:w="2180" w:type="dxa"/>
            <w:shd w:val="clear" w:color="auto" w:fill="auto"/>
          </w:tcPr>
          <w:p w:rsidR="00B036B6" w:rsidRPr="00B036B6" w:rsidRDefault="00B036B6" w:rsidP="00B036B6">
            <w:pPr>
              <w:ind w:firstLine="0"/>
            </w:pPr>
            <w:r>
              <w:t>Erickson</w:t>
            </w:r>
          </w:p>
        </w:tc>
      </w:tr>
      <w:tr w:rsidR="00B036B6" w:rsidRPr="00B036B6" w:rsidTr="00B036B6">
        <w:tc>
          <w:tcPr>
            <w:tcW w:w="2179" w:type="dxa"/>
            <w:shd w:val="clear" w:color="auto" w:fill="auto"/>
          </w:tcPr>
          <w:p w:rsidR="00B036B6" w:rsidRPr="00B036B6" w:rsidRDefault="00B036B6" w:rsidP="00B036B6">
            <w:pPr>
              <w:ind w:firstLine="0"/>
            </w:pPr>
            <w:r>
              <w:t>Forrester</w:t>
            </w:r>
          </w:p>
        </w:tc>
        <w:tc>
          <w:tcPr>
            <w:tcW w:w="2179" w:type="dxa"/>
            <w:shd w:val="clear" w:color="auto" w:fill="auto"/>
          </w:tcPr>
          <w:p w:rsidR="00B036B6" w:rsidRPr="00B036B6" w:rsidRDefault="00B036B6" w:rsidP="00B036B6">
            <w:pPr>
              <w:ind w:firstLine="0"/>
            </w:pPr>
            <w:r>
              <w:t>Frye</w:t>
            </w:r>
          </w:p>
        </w:tc>
        <w:tc>
          <w:tcPr>
            <w:tcW w:w="2180" w:type="dxa"/>
            <w:shd w:val="clear" w:color="auto" w:fill="auto"/>
          </w:tcPr>
          <w:p w:rsidR="00B036B6" w:rsidRPr="00B036B6" w:rsidRDefault="00B036B6" w:rsidP="00B036B6">
            <w:pPr>
              <w:ind w:firstLine="0"/>
            </w:pPr>
            <w:r>
              <w:t>Funderburk</w:t>
            </w:r>
          </w:p>
        </w:tc>
      </w:tr>
      <w:tr w:rsidR="00B036B6" w:rsidRPr="00B036B6" w:rsidTr="00B036B6">
        <w:tc>
          <w:tcPr>
            <w:tcW w:w="2179" w:type="dxa"/>
            <w:shd w:val="clear" w:color="auto" w:fill="auto"/>
          </w:tcPr>
          <w:p w:rsidR="00B036B6" w:rsidRPr="00B036B6" w:rsidRDefault="00B036B6" w:rsidP="00B036B6">
            <w:pPr>
              <w:ind w:firstLine="0"/>
            </w:pPr>
            <w:r>
              <w:t>Gambrell</w:t>
            </w:r>
          </w:p>
        </w:tc>
        <w:tc>
          <w:tcPr>
            <w:tcW w:w="2179" w:type="dxa"/>
            <w:shd w:val="clear" w:color="auto" w:fill="auto"/>
          </w:tcPr>
          <w:p w:rsidR="00B036B6" w:rsidRPr="00B036B6" w:rsidRDefault="00B036B6" w:rsidP="00B036B6">
            <w:pPr>
              <w:ind w:firstLine="0"/>
            </w:pPr>
            <w:r>
              <w:t>Gilliard</w:t>
            </w:r>
          </w:p>
        </w:tc>
        <w:tc>
          <w:tcPr>
            <w:tcW w:w="2180" w:type="dxa"/>
            <w:shd w:val="clear" w:color="auto" w:fill="auto"/>
          </w:tcPr>
          <w:p w:rsidR="00B036B6" w:rsidRPr="00B036B6" w:rsidRDefault="00B036B6" w:rsidP="00B036B6">
            <w:pPr>
              <w:ind w:firstLine="0"/>
            </w:pPr>
            <w:r>
              <w:t>Gunn</w:t>
            </w:r>
          </w:p>
        </w:tc>
      </w:tr>
      <w:tr w:rsidR="00B036B6" w:rsidRPr="00B036B6" w:rsidTr="00B036B6">
        <w:tc>
          <w:tcPr>
            <w:tcW w:w="2179" w:type="dxa"/>
            <w:shd w:val="clear" w:color="auto" w:fill="auto"/>
          </w:tcPr>
          <w:p w:rsidR="00B036B6" w:rsidRPr="00B036B6" w:rsidRDefault="00B036B6" w:rsidP="00B036B6">
            <w:pPr>
              <w:ind w:firstLine="0"/>
            </w:pPr>
            <w:r>
              <w:t>Hamilton</w:t>
            </w:r>
          </w:p>
        </w:tc>
        <w:tc>
          <w:tcPr>
            <w:tcW w:w="2179" w:type="dxa"/>
            <w:shd w:val="clear" w:color="auto" w:fill="auto"/>
          </w:tcPr>
          <w:p w:rsidR="00B036B6" w:rsidRPr="00B036B6" w:rsidRDefault="00B036B6" w:rsidP="00B036B6">
            <w:pPr>
              <w:ind w:firstLine="0"/>
            </w:pPr>
            <w:r>
              <w:t>Hardwick</w:t>
            </w:r>
          </w:p>
        </w:tc>
        <w:tc>
          <w:tcPr>
            <w:tcW w:w="2180" w:type="dxa"/>
            <w:shd w:val="clear" w:color="auto" w:fill="auto"/>
          </w:tcPr>
          <w:p w:rsidR="00B036B6" w:rsidRPr="00B036B6" w:rsidRDefault="00B036B6" w:rsidP="00B036B6">
            <w:pPr>
              <w:ind w:firstLine="0"/>
            </w:pPr>
            <w:r>
              <w:t>Harrell</w:t>
            </w:r>
          </w:p>
        </w:tc>
      </w:tr>
      <w:tr w:rsidR="00B036B6" w:rsidRPr="00B036B6" w:rsidTr="00B036B6">
        <w:tc>
          <w:tcPr>
            <w:tcW w:w="2179" w:type="dxa"/>
            <w:shd w:val="clear" w:color="auto" w:fill="auto"/>
          </w:tcPr>
          <w:p w:rsidR="00B036B6" w:rsidRPr="00B036B6" w:rsidRDefault="00B036B6" w:rsidP="00B036B6">
            <w:pPr>
              <w:ind w:firstLine="0"/>
            </w:pPr>
            <w:r>
              <w:t>Harrison</w:t>
            </w:r>
          </w:p>
        </w:tc>
        <w:tc>
          <w:tcPr>
            <w:tcW w:w="2179" w:type="dxa"/>
            <w:shd w:val="clear" w:color="auto" w:fill="auto"/>
          </w:tcPr>
          <w:p w:rsidR="00B036B6" w:rsidRPr="00B036B6" w:rsidRDefault="00B036B6" w:rsidP="00B036B6">
            <w:pPr>
              <w:ind w:firstLine="0"/>
            </w:pPr>
            <w:r>
              <w:t>Hart</w:t>
            </w:r>
          </w:p>
        </w:tc>
        <w:tc>
          <w:tcPr>
            <w:tcW w:w="2180" w:type="dxa"/>
            <w:shd w:val="clear" w:color="auto" w:fill="auto"/>
          </w:tcPr>
          <w:p w:rsidR="00B036B6" w:rsidRPr="00B036B6" w:rsidRDefault="00B036B6" w:rsidP="00B036B6">
            <w:pPr>
              <w:ind w:firstLine="0"/>
            </w:pPr>
            <w:r>
              <w:t>Harvin</w:t>
            </w:r>
          </w:p>
        </w:tc>
      </w:tr>
      <w:tr w:rsidR="00B036B6" w:rsidRPr="00B036B6" w:rsidTr="00B036B6">
        <w:tc>
          <w:tcPr>
            <w:tcW w:w="2179" w:type="dxa"/>
            <w:shd w:val="clear" w:color="auto" w:fill="auto"/>
          </w:tcPr>
          <w:p w:rsidR="00B036B6" w:rsidRPr="00B036B6" w:rsidRDefault="00B036B6" w:rsidP="00B036B6">
            <w:pPr>
              <w:ind w:firstLine="0"/>
            </w:pPr>
            <w:r>
              <w:t>Hayes</w:t>
            </w:r>
          </w:p>
        </w:tc>
        <w:tc>
          <w:tcPr>
            <w:tcW w:w="2179" w:type="dxa"/>
            <w:shd w:val="clear" w:color="auto" w:fill="auto"/>
          </w:tcPr>
          <w:p w:rsidR="00B036B6" w:rsidRPr="00B036B6" w:rsidRDefault="00B036B6" w:rsidP="00B036B6">
            <w:pPr>
              <w:ind w:firstLine="0"/>
            </w:pPr>
            <w:r>
              <w:t>Hearn</w:t>
            </w:r>
          </w:p>
        </w:tc>
        <w:tc>
          <w:tcPr>
            <w:tcW w:w="2180" w:type="dxa"/>
            <w:shd w:val="clear" w:color="auto" w:fill="auto"/>
          </w:tcPr>
          <w:p w:rsidR="00B036B6" w:rsidRPr="00B036B6" w:rsidRDefault="00B036B6" w:rsidP="00B036B6">
            <w:pPr>
              <w:ind w:firstLine="0"/>
            </w:pPr>
            <w:r>
              <w:t>Herbkersman</w:t>
            </w:r>
          </w:p>
        </w:tc>
      </w:tr>
      <w:tr w:rsidR="00B036B6" w:rsidRPr="00B036B6" w:rsidTr="00B036B6">
        <w:tc>
          <w:tcPr>
            <w:tcW w:w="2179" w:type="dxa"/>
            <w:shd w:val="clear" w:color="auto" w:fill="auto"/>
          </w:tcPr>
          <w:p w:rsidR="00B036B6" w:rsidRPr="00B036B6" w:rsidRDefault="00B036B6" w:rsidP="00B036B6">
            <w:pPr>
              <w:ind w:firstLine="0"/>
            </w:pPr>
            <w:r>
              <w:t>Hiott</w:t>
            </w:r>
          </w:p>
        </w:tc>
        <w:tc>
          <w:tcPr>
            <w:tcW w:w="2179" w:type="dxa"/>
            <w:shd w:val="clear" w:color="auto" w:fill="auto"/>
          </w:tcPr>
          <w:p w:rsidR="00B036B6" w:rsidRPr="00B036B6" w:rsidRDefault="00B036B6" w:rsidP="00B036B6">
            <w:pPr>
              <w:ind w:firstLine="0"/>
            </w:pPr>
            <w:r>
              <w:t>Hodges</w:t>
            </w:r>
          </w:p>
        </w:tc>
        <w:tc>
          <w:tcPr>
            <w:tcW w:w="2180" w:type="dxa"/>
            <w:shd w:val="clear" w:color="auto" w:fill="auto"/>
          </w:tcPr>
          <w:p w:rsidR="00B036B6" w:rsidRPr="00B036B6" w:rsidRDefault="00B036B6" w:rsidP="00B036B6">
            <w:pPr>
              <w:ind w:firstLine="0"/>
            </w:pPr>
            <w:r>
              <w:t>Horne</w:t>
            </w:r>
          </w:p>
        </w:tc>
      </w:tr>
      <w:tr w:rsidR="00B036B6" w:rsidRPr="00B036B6" w:rsidTr="00B036B6">
        <w:tc>
          <w:tcPr>
            <w:tcW w:w="2179" w:type="dxa"/>
            <w:shd w:val="clear" w:color="auto" w:fill="auto"/>
          </w:tcPr>
          <w:p w:rsidR="00B036B6" w:rsidRPr="00B036B6" w:rsidRDefault="00B036B6" w:rsidP="00B036B6">
            <w:pPr>
              <w:ind w:firstLine="0"/>
            </w:pPr>
            <w:r>
              <w:t>Hosey</w:t>
            </w:r>
          </w:p>
        </w:tc>
        <w:tc>
          <w:tcPr>
            <w:tcW w:w="2179" w:type="dxa"/>
            <w:shd w:val="clear" w:color="auto" w:fill="auto"/>
          </w:tcPr>
          <w:p w:rsidR="00B036B6" w:rsidRPr="00B036B6" w:rsidRDefault="00B036B6" w:rsidP="00B036B6">
            <w:pPr>
              <w:ind w:firstLine="0"/>
            </w:pPr>
            <w:r>
              <w:t>Hutto</w:t>
            </w:r>
          </w:p>
        </w:tc>
        <w:tc>
          <w:tcPr>
            <w:tcW w:w="2180" w:type="dxa"/>
            <w:shd w:val="clear" w:color="auto" w:fill="auto"/>
          </w:tcPr>
          <w:p w:rsidR="00B036B6" w:rsidRPr="00B036B6" w:rsidRDefault="00B036B6" w:rsidP="00B036B6">
            <w:pPr>
              <w:ind w:firstLine="0"/>
            </w:pPr>
            <w:r>
              <w:t>Jefferson</w:t>
            </w:r>
          </w:p>
        </w:tc>
      </w:tr>
      <w:tr w:rsidR="00B036B6" w:rsidRPr="00B036B6" w:rsidTr="00B036B6">
        <w:tc>
          <w:tcPr>
            <w:tcW w:w="2179" w:type="dxa"/>
            <w:shd w:val="clear" w:color="auto" w:fill="auto"/>
          </w:tcPr>
          <w:p w:rsidR="00B036B6" w:rsidRPr="00B036B6" w:rsidRDefault="00B036B6" w:rsidP="00B036B6">
            <w:pPr>
              <w:ind w:firstLine="0"/>
            </w:pPr>
            <w:r>
              <w:t>Jennings</w:t>
            </w:r>
          </w:p>
        </w:tc>
        <w:tc>
          <w:tcPr>
            <w:tcW w:w="2179" w:type="dxa"/>
            <w:shd w:val="clear" w:color="auto" w:fill="auto"/>
          </w:tcPr>
          <w:p w:rsidR="00B036B6" w:rsidRPr="00B036B6" w:rsidRDefault="00B036B6" w:rsidP="00B036B6">
            <w:pPr>
              <w:ind w:firstLine="0"/>
            </w:pPr>
            <w:r>
              <w:t>Kelly</w:t>
            </w:r>
          </w:p>
        </w:tc>
        <w:tc>
          <w:tcPr>
            <w:tcW w:w="2180" w:type="dxa"/>
            <w:shd w:val="clear" w:color="auto" w:fill="auto"/>
          </w:tcPr>
          <w:p w:rsidR="00B036B6" w:rsidRPr="00B036B6" w:rsidRDefault="00B036B6" w:rsidP="00B036B6">
            <w:pPr>
              <w:ind w:firstLine="0"/>
            </w:pPr>
            <w:r>
              <w:t>King</w:t>
            </w:r>
          </w:p>
        </w:tc>
      </w:tr>
      <w:tr w:rsidR="00B036B6" w:rsidRPr="00B036B6" w:rsidTr="00B036B6">
        <w:tc>
          <w:tcPr>
            <w:tcW w:w="2179" w:type="dxa"/>
            <w:shd w:val="clear" w:color="auto" w:fill="auto"/>
          </w:tcPr>
          <w:p w:rsidR="00B036B6" w:rsidRPr="00B036B6" w:rsidRDefault="00B036B6" w:rsidP="00B036B6">
            <w:pPr>
              <w:ind w:firstLine="0"/>
            </w:pPr>
            <w:r>
              <w:t>Knight</w:t>
            </w:r>
          </w:p>
        </w:tc>
        <w:tc>
          <w:tcPr>
            <w:tcW w:w="2179" w:type="dxa"/>
            <w:shd w:val="clear" w:color="auto" w:fill="auto"/>
          </w:tcPr>
          <w:p w:rsidR="00B036B6" w:rsidRPr="00B036B6" w:rsidRDefault="00B036B6" w:rsidP="00B036B6">
            <w:pPr>
              <w:ind w:firstLine="0"/>
            </w:pPr>
            <w:r>
              <w:t>Loftis</w:t>
            </w:r>
          </w:p>
        </w:tc>
        <w:tc>
          <w:tcPr>
            <w:tcW w:w="2180" w:type="dxa"/>
            <w:shd w:val="clear" w:color="auto" w:fill="auto"/>
          </w:tcPr>
          <w:p w:rsidR="00B036B6" w:rsidRPr="00B036B6" w:rsidRDefault="00B036B6" w:rsidP="00B036B6">
            <w:pPr>
              <w:ind w:firstLine="0"/>
            </w:pPr>
            <w:r>
              <w:t>Long</w:t>
            </w:r>
          </w:p>
        </w:tc>
      </w:tr>
      <w:tr w:rsidR="00B036B6" w:rsidRPr="00B036B6" w:rsidTr="00B036B6">
        <w:tc>
          <w:tcPr>
            <w:tcW w:w="2179" w:type="dxa"/>
            <w:shd w:val="clear" w:color="auto" w:fill="auto"/>
          </w:tcPr>
          <w:p w:rsidR="00B036B6" w:rsidRPr="00B036B6" w:rsidRDefault="00B036B6" w:rsidP="00B036B6">
            <w:pPr>
              <w:ind w:firstLine="0"/>
            </w:pPr>
            <w:r>
              <w:t>Lucas</w:t>
            </w:r>
          </w:p>
        </w:tc>
        <w:tc>
          <w:tcPr>
            <w:tcW w:w="2179" w:type="dxa"/>
            <w:shd w:val="clear" w:color="auto" w:fill="auto"/>
          </w:tcPr>
          <w:p w:rsidR="00B036B6" w:rsidRPr="00B036B6" w:rsidRDefault="00B036B6" w:rsidP="00B036B6">
            <w:pPr>
              <w:ind w:firstLine="0"/>
            </w:pPr>
            <w:r>
              <w:t>McEachern</w:t>
            </w:r>
          </w:p>
        </w:tc>
        <w:tc>
          <w:tcPr>
            <w:tcW w:w="2180" w:type="dxa"/>
            <w:shd w:val="clear" w:color="auto" w:fill="auto"/>
          </w:tcPr>
          <w:p w:rsidR="00B036B6" w:rsidRPr="00B036B6" w:rsidRDefault="00B036B6" w:rsidP="00B036B6">
            <w:pPr>
              <w:ind w:firstLine="0"/>
            </w:pPr>
            <w:r>
              <w:t>McLeod</w:t>
            </w:r>
          </w:p>
        </w:tc>
      </w:tr>
      <w:tr w:rsidR="00B036B6" w:rsidRPr="00B036B6" w:rsidTr="00B036B6">
        <w:tc>
          <w:tcPr>
            <w:tcW w:w="2179" w:type="dxa"/>
            <w:shd w:val="clear" w:color="auto" w:fill="auto"/>
          </w:tcPr>
          <w:p w:rsidR="00B036B6" w:rsidRPr="00B036B6" w:rsidRDefault="00B036B6" w:rsidP="00B036B6">
            <w:pPr>
              <w:ind w:firstLine="0"/>
            </w:pPr>
            <w:r>
              <w:t>Merrill</w:t>
            </w:r>
          </w:p>
        </w:tc>
        <w:tc>
          <w:tcPr>
            <w:tcW w:w="2179" w:type="dxa"/>
            <w:shd w:val="clear" w:color="auto" w:fill="auto"/>
          </w:tcPr>
          <w:p w:rsidR="00B036B6" w:rsidRPr="00B036B6" w:rsidRDefault="00B036B6" w:rsidP="00B036B6">
            <w:pPr>
              <w:ind w:firstLine="0"/>
            </w:pPr>
            <w:r>
              <w:t>Miller</w:t>
            </w:r>
          </w:p>
        </w:tc>
        <w:tc>
          <w:tcPr>
            <w:tcW w:w="2180" w:type="dxa"/>
            <w:shd w:val="clear" w:color="auto" w:fill="auto"/>
          </w:tcPr>
          <w:p w:rsidR="00B036B6" w:rsidRPr="00B036B6" w:rsidRDefault="00B036B6" w:rsidP="00B036B6">
            <w:pPr>
              <w:ind w:firstLine="0"/>
            </w:pPr>
            <w:r>
              <w:t>Millwood</w:t>
            </w:r>
          </w:p>
        </w:tc>
      </w:tr>
      <w:tr w:rsidR="00B036B6" w:rsidRPr="00B036B6" w:rsidTr="00B036B6">
        <w:tc>
          <w:tcPr>
            <w:tcW w:w="2179" w:type="dxa"/>
            <w:shd w:val="clear" w:color="auto" w:fill="auto"/>
          </w:tcPr>
          <w:p w:rsidR="00B036B6" w:rsidRPr="00B036B6" w:rsidRDefault="00B036B6" w:rsidP="00B036B6">
            <w:pPr>
              <w:ind w:firstLine="0"/>
            </w:pPr>
            <w:r>
              <w:t>Mitchell</w:t>
            </w:r>
          </w:p>
        </w:tc>
        <w:tc>
          <w:tcPr>
            <w:tcW w:w="2179" w:type="dxa"/>
            <w:shd w:val="clear" w:color="auto" w:fill="auto"/>
          </w:tcPr>
          <w:p w:rsidR="00B036B6" w:rsidRPr="00B036B6" w:rsidRDefault="00B036B6" w:rsidP="00B036B6">
            <w:pPr>
              <w:ind w:firstLine="0"/>
            </w:pPr>
            <w:r>
              <w:t>D. C. Moss</w:t>
            </w:r>
          </w:p>
        </w:tc>
        <w:tc>
          <w:tcPr>
            <w:tcW w:w="2180" w:type="dxa"/>
            <w:shd w:val="clear" w:color="auto" w:fill="auto"/>
          </w:tcPr>
          <w:p w:rsidR="00B036B6" w:rsidRPr="00B036B6" w:rsidRDefault="00B036B6" w:rsidP="00B036B6">
            <w:pPr>
              <w:ind w:firstLine="0"/>
            </w:pPr>
            <w:r>
              <w:t>V. S. Moss</w:t>
            </w:r>
          </w:p>
        </w:tc>
      </w:tr>
      <w:tr w:rsidR="00B036B6" w:rsidRPr="00B036B6" w:rsidTr="00B036B6">
        <w:tc>
          <w:tcPr>
            <w:tcW w:w="2179" w:type="dxa"/>
            <w:shd w:val="clear" w:color="auto" w:fill="auto"/>
          </w:tcPr>
          <w:p w:rsidR="00B036B6" w:rsidRPr="00B036B6" w:rsidRDefault="00B036B6" w:rsidP="00B036B6">
            <w:pPr>
              <w:ind w:firstLine="0"/>
            </w:pPr>
            <w:r>
              <w:t>Nanney</w:t>
            </w:r>
          </w:p>
        </w:tc>
        <w:tc>
          <w:tcPr>
            <w:tcW w:w="2179" w:type="dxa"/>
            <w:shd w:val="clear" w:color="auto" w:fill="auto"/>
          </w:tcPr>
          <w:p w:rsidR="00B036B6" w:rsidRPr="00B036B6" w:rsidRDefault="00B036B6" w:rsidP="00B036B6">
            <w:pPr>
              <w:ind w:firstLine="0"/>
            </w:pPr>
            <w:r>
              <w:t>J. M. Neal</w:t>
            </w:r>
          </w:p>
        </w:tc>
        <w:tc>
          <w:tcPr>
            <w:tcW w:w="2180" w:type="dxa"/>
            <w:shd w:val="clear" w:color="auto" w:fill="auto"/>
          </w:tcPr>
          <w:p w:rsidR="00B036B6" w:rsidRPr="00B036B6" w:rsidRDefault="00B036B6" w:rsidP="00B036B6">
            <w:pPr>
              <w:ind w:firstLine="0"/>
            </w:pPr>
            <w:r>
              <w:t>Neilson</w:t>
            </w:r>
          </w:p>
        </w:tc>
      </w:tr>
      <w:tr w:rsidR="00B036B6" w:rsidRPr="00B036B6" w:rsidTr="00B036B6">
        <w:tc>
          <w:tcPr>
            <w:tcW w:w="2179" w:type="dxa"/>
            <w:shd w:val="clear" w:color="auto" w:fill="auto"/>
          </w:tcPr>
          <w:p w:rsidR="00B036B6" w:rsidRPr="00B036B6" w:rsidRDefault="00B036B6" w:rsidP="00B036B6">
            <w:pPr>
              <w:ind w:firstLine="0"/>
            </w:pPr>
            <w:r>
              <w:t>Norman</w:t>
            </w:r>
          </w:p>
        </w:tc>
        <w:tc>
          <w:tcPr>
            <w:tcW w:w="2179" w:type="dxa"/>
            <w:shd w:val="clear" w:color="auto" w:fill="auto"/>
          </w:tcPr>
          <w:p w:rsidR="00B036B6" w:rsidRPr="00B036B6" w:rsidRDefault="00B036B6" w:rsidP="00B036B6">
            <w:pPr>
              <w:ind w:firstLine="0"/>
            </w:pPr>
            <w:r>
              <w:t>Ott</w:t>
            </w:r>
          </w:p>
        </w:tc>
        <w:tc>
          <w:tcPr>
            <w:tcW w:w="2180" w:type="dxa"/>
            <w:shd w:val="clear" w:color="auto" w:fill="auto"/>
          </w:tcPr>
          <w:p w:rsidR="00B036B6" w:rsidRPr="00B036B6" w:rsidRDefault="00B036B6" w:rsidP="00B036B6">
            <w:pPr>
              <w:ind w:firstLine="0"/>
            </w:pPr>
            <w:r>
              <w:t>Owens</w:t>
            </w:r>
          </w:p>
        </w:tc>
      </w:tr>
      <w:tr w:rsidR="00B036B6" w:rsidRPr="00B036B6" w:rsidTr="00B036B6">
        <w:tc>
          <w:tcPr>
            <w:tcW w:w="2179" w:type="dxa"/>
            <w:shd w:val="clear" w:color="auto" w:fill="auto"/>
          </w:tcPr>
          <w:p w:rsidR="00B036B6" w:rsidRPr="00B036B6" w:rsidRDefault="00B036B6" w:rsidP="00B036B6">
            <w:pPr>
              <w:ind w:firstLine="0"/>
            </w:pPr>
            <w:r>
              <w:t>Parker</w:t>
            </w:r>
          </w:p>
        </w:tc>
        <w:tc>
          <w:tcPr>
            <w:tcW w:w="2179" w:type="dxa"/>
            <w:shd w:val="clear" w:color="auto" w:fill="auto"/>
          </w:tcPr>
          <w:p w:rsidR="00B036B6" w:rsidRPr="00B036B6" w:rsidRDefault="00B036B6" w:rsidP="00B036B6">
            <w:pPr>
              <w:ind w:firstLine="0"/>
            </w:pPr>
            <w:r>
              <w:t>Parks</w:t>
            </w:r>
          </w:p>
        </w:tc>
        <w:tc>
          <w:tcPr>
            <w:tcW w:w="2180" w:type="dxa"/>
            <w:shd w:val="clear" w:color="auto" w:fill="auto"/>
          </w:tcPr>
          <w:p w:rsidR="00B036B6" w:rsidRPr="00B036B6" w:rsidRDefault="00B036B6" w:rsidP="00B036B6">
            <w:pPr>
              <w:ind w:firstLine="0"/>
            </w:pPr>
            <w:r>
              <w:t>Pinson</w:t>
            </w:r>
          </w:p>
        </w:tc>
      </w:tr>
      <w:tr w:rsidR="00B036B6" w:rsidRPr="00B036B6" w:rsidTr="00B036B6">
        <w:tc>
          <w:tcPr>
            <w:tcW w:w="2179" w:type="dxa"/>
            <w:shd w:val="clear" w:color="auto" w:fill="auto"/>
          </w:tcPr>
          <w:p w:rsidR="00B036B6" w:rsidRPr="00B036B6" w:rsidRDefault="00B036B6" w:rsidP="00B036B6">
            <w:pPr>
              <w:ind w:firstLine="0"/>
            </w:pPr>
            <w:r>
              <w:t>M. A. Pitts</w:t>
            </w:r>
          </w:p>
        </w:tc>
        <w:tc>
          <w:tcPr>
            <w:tcW w:w="2179" w:type="dxa"/>
            <w:shd w:val="clear" w:color="auto" w:fill="auto"/>
          </w:tcPr>
          <w:p w:rsidR="00B036B6" w:rsidRPr="00B036B6" w:rsidRDefault="00B036B6" w:rsidP="00B036B6">
            <w:pPr>
              <w:ind w:firstLine="0"/>
            </w:pPr>
            <w:r>
              <w:t>Rice</w:t>
            </w:r>
          </w:p>
        </w:tc>
        <w:tc>
          <w:tcPr>
            <w:tcW w:w="2180" w:type="dxa"/>
            <w:shd w:val="clear" w:color="auto" w:fill="auto"/>
          </w:tcPr>
          <w:p w:rsidR="00B036B6" w:rsidRPr="00B036B6" w:rsidRDefault="00B036B6" w:rsidP="00B036B6">
            <w:pPr>
              <w:ind w:firstLine="0"/>
            </w:pPr>
            <w:r>
              <w:t>Rutherford</w:t>
            </w:r>
          </w:p>
        </w:tc>
      </w:tr>
      <w:tr w:rsidR="00B036B6" w:rsidRPr="00B036B6" w:rsidTr="00B036B6">
        <w:tc>
          <w:tcPr>
            <w:tcW w:w="2179" w:type="dxa"/>
            <w:shd w:val="clear" w:color="auto" w:fill="auto"/>
          </w:tcPr>
          <w:p w:rsidR="00B036B6" w:rsidRPr="00B036B6" w:rsidRDefault="00B036B6" w:rsidP="00B036B6">
            <w:pPr>
              <w:ind w:firstLine="0"/>
            </w:pPr>
            <w:r>
              <w:t>Sandifer</w:t>
            </w:r>
          </w:p>
        </w:tc>
        <w:tc>
          <w:tcPr>
            <w:tcW w:w="2179" w:type="dxa"/>
            <w:shd w:val="clear" w:color="auto" w:fill="auto"/>
          </w:tcPr>
          <w:p w:rsidR="00B036B6" w:rsidRPr="00B036B6" w:rsidRDefault="00B036B6" w:rsidP="00B036B6">
            <w:pPr>
              <w:ind w:firstLine="0"/>
            </w:pPr>
            <w:r>
              <w:t>Scott</w:t>
            </w:r>
          </w:p>
        </w:tc>
        <w:tc>
          <w:tcPr>
            <w:tcW w:w="2180" w:type="dxa"/>
            <w:shd w:val="clear" w:color="auto" w:fill="auto"/>
          </w:tcPr>
          <w:p w:rsidR="00B036B6" w:rsidRPr="00B036B6" w:rsidRDefault="00B036B6" w:rsidP="00B036B6">
            <w:pPr>
              <w:ind w:firstLine="0"/>
            </w:pPr>
            <w:r>
              <w:t>Sellers</w:t>
            </w:r>
          </w:p>
        </w:tc>
      </w:tr>
      <w:tr w:rsidR="00B036B6" w:rsidRPr="00B036B6" w:rsidTr="00B036B6">
        <w:tc>
          <w:tcPr>
            <w:tcW w:w="2179" w:type="dxa"/>
            <w:shd w:val="clear" w:color="auto" w:fill="auto"/>
          </w:tcPr>
          <w:p w:rsidR="00B036B6" w:rsidRPr="00B036B6" w:rsidRDefault="00B036B6" w:rsidP="00B036B6">
            <w:pPr>
              <w:ind w:firstLine="0"/>
            </w:pPr>
            <w:r>
              <w:t>Simrill</w:t>
            </w:r>
          </w:p>
        </w:tc>
        <w:tc>
          <w:tcPr>
            <w:tcW w:w="2179" w:type="dxa"/>
            <w:shd w:val="clear" w:color="auto" w:fill="auto"/>
          </w:tcPr>
          <w:p w:rsidR="00B036B6" w:rsidRPr="00B036B6" w:rsidRDefault="00B036B6" w:rsidP="00B036B6">
            <w:pPr>
              <w:ind w:firstLine="0"/>
            </w:pPr>
            <w:r>
              <w:t>Skelton</w:t>
            </w:r>
          </w:p>
        </w:tc>
        <w:tc>
          <w:tcPr>
            <w:tcW w:w="2180" w:type="dxa"/>
            <w:shd w:val="clear" w:color="auto" w:fill="auto"/>
          </w:tcPr>
          <w:p w:rsidR="00B036B6" w:rsidRPr="00B036B6" w:rsidRDefault="00B036B6" w:rsidP="00B036B6">
            <w:pPr>
              <w:ind w:firstLine="0"/>
            </w:pPr>
            <w:r>
              <w:t>D. C. Smith</w:t>
            </w:r>
          </w:p>
        </w:tc>
      </w:tr>
      <w:tr w:rsidR="00B036B6" w:rsidRPr="00B036B6" w:rsidTr="00B036B6">
        <w:tc>
          <w:tcPr>
            <w:tcW w:w="2179" w:type="dxa"/>
            <w:shd w:val="clear" w:color="auto" w:fill="auto"/>
          </w:tcPr>
          <w:p w:rsidR="00B036B6" w:rsidRPr="00B036B6" w:rsidRDefault="00B036B6" w:rsidP="00B036B6">
            <w:pPr>
              <w:ind w:firstLine="0"/>
            </w:pPr>
            <w:r>
              <w:t>G. M. Smith</w:t>
            </w:r>
          </w:p>
        </w:tc>
        <w:tc>
          <w:tcPr>
            <w:tcW w:w="2179" w:type="dxa"/>
            <w:shd w:val="clear" w:color="auto" w:fill="auto"/>
          </w:tcPr>
          <w:p w:rsidR="00B036B6" w:rsidRPr="00B036B6" w:rsidRDefault="00B036B6" w:rsidP="00B036B6">
            <w:pPr>
              <w:ind w:firstLine="0"/>
            </w:pPr>
            <w:r>
              <w:t>G. R. Smith</w:t>
            </w:r>
          </w:p>
        </w:tc>
        <w:tc>
          <w:tcPr>
            <w:tcW w:w="2180" w:type="dxa"/>
            <w:shd w:val="clear" w:color="auto" w:fill="auto"/>
          </w:tcPr>
          <w:p w:rsidR="00B036B6" w:rsidRPr="00B036B6" w:rsidRDefault="00B036B6" w:rsidP="00B036B6">
            <w:pPr>
              <w:ind w:firstLine="0"/>
            </w:pPr>
            <w:r>
              <w:t>J. E. Smith</w:t>
            </w:r>
          </w:p>
        </w:tc>
      </w:tr>
      <w:tr w:rsidR="00B036B6" w:rsidRPr="00B036B6" w:rsidTr="00B036B6">
        <w:tc>
          <w:tcPr>
            <w:tcW w:w="2179" w:type="dxa"/>
            <w:shd w:val="clear" w:color="auto" w:fill="auto"/>
          </w:tcPr>
          <w:p w:rsidR="00B036B6" w:rsidRPr="00B036B6" w:rsidRDefault="00B036B6" w:rsidP="00B036B6">
            <w:pPr>
              <w:ind w:firstLine="0"/>
            </w:pPr>
            <w:r>
              <w:t>J. R. Smith</w:t>
            </w:r>
          </w:p>
        </w:tc>
        <w:tc>
          <w:tcPr>
            <w:tcW w:w="2179" w:type="dxa"/>
            <w:shd w:val="clear" w:color="auto" w:fill="auto"/>
          </w:tcPr>
          <w:p w:rsidR="00B036B6" w:rsidRPr="00B036B6" w:rsidRDefault="00B036B6" w:rsidP="00B036B6">
            <w:pPr>
              <w:ind w:firstLine="0"/>
            </w:pPr>
            <w:r>
              <w:t>Sottile</w:t>
            </w:r>
          </w:p>
        </w:tc>
        <w:tc>
          <w:tcPr>
            <w:tcW w:w="2180" w:type="dxa"/>
            <w:shd w:val="clear" w:color="auto" w:fill="auto"/>
          </w:tcPr>
          <w:p w:rsidR="00B036B6" w:rsidRPr="00B036B6" w:rsidRDefault="00B036B6" w:rsidP="00B036B6">
            <w:pPr>
              <w:ind w:firstLine="0"/>
            </w:pPr>
            <w:r>
              <w:t>Spires</w:t>
            </w:r>
          </w:p>
        </w:tc>
      </w:tr>
      <w:tr w:rsidR="00B036B6" w:rsidRPr="00B036B6" w:rsidTr="00B036B6">
        <w:tc>
          <w:tcPr>
            <w:tcW w:w="2179" w:type="dxa"/>
            <w:shd w:val="clear" w:color="auto" w:fill="auto"/>
          </w:tcPr>
          <w:p w:rsidR="00B036B6" w:rsidRPr="00B036B6" w:rsidRDefault="00B036B6" w:rsidP="00B036B6">
            <w:pPr>
              <w:ind w:firstLine="0"/>
            </w:pPr>
            <w:r>
              <w:t>Stavrinakis</w:t>
            </w:r>
          </w:p>
        </w:tc>
        <w:tc>
          <w:tcPr>
            <w:tcW w:w="2179" w:type="dxa"/>
            <w:shd w:val="clear" w:color="auto" w:fill="auto"/>
          </w:tcPr>
          <w:p w:rsidR="00B036B6" w:rsidRPr="00B036B6" w:rsidRDefault="00B036B6" w:rsidP="00B036B6">
            <w:pPr>
              <w:ind w:firstLine="0"/>
            </w:pPr>
            <w:r>
              <w:t>Stewart</w:t>
            </w:r>
          </w:p>
        </w:tc>
        <w:tc>
          <w:tcPr>
            <w:tcW w:w="2180" w:type="dxa"/>
            <w:shd w:val="clear" w:color="auto" w:fill="auto"/>
          </w:tcPr>
          <w:p w:rsidR="00B036B6" w:rsidRPr="00B036B6" w:rsidRDefault="00B036B6" w:rsidP="00B036B6">
            <w:pPr>
              <w:ind w:firstLine="0"/>
            </w:pPr>
            <w:r>
              <w:t>Stringer</w:t>
            </w:r>
          </w:p>
        </w:tc>
      </w:tr>
      <w:tr w:rsidR="00B036B6" w:rsidRPr="00B036B6" w:rsidTr="00B036B6">
        <w:tc>
          <w:tcPr>
            <w:tcW w:w="2179" w:type="dxa"/>
            <w:shd w:val="clear" w:color="auto" w:fill="auto"/>
          </w:tcPr>
          <w:p w:rsidR="00B036B6" w:rsidRPr="00B036B6" w:rsidRDefault="00B036B6" w:rsidP="00B036B6">
            <w:pPr>
              <w:ind w:firstLine="0"/>
            </w:pPr>
            <w:r>
              <w:t>Thompson</w:t>
            </w:r>
          </w:p>
        </w:tc>
        <w:tc>
          <w:tcPr>
            <w:tcW w:w="2179" w:type="dxa"/>
            <w:shd w:val="clear" w:color="auto" w:fill="auto"/>
          </w:tcPr>
          <w:p w:rsidR="00B036B6" w:rsidRPr="00B036B6" w:rsidRDefault="00B036B6" w:rsidP="00B036B6">
            <w:pPr>
              <w:ind w:firstLine="0"/>
            </w:pPr>
            <w:r>
              <w:t>Toole</w:t>
            </w:r>
          </w:p>
        </w:tc>
        <w:tc>
          <w:tcPr>
            <w:tcW w:w="2180" w:type="dxa"/>
            <w:shd w:val="clear" w:color="auto" w:fill="auto"/>
          </w:tcPr>
          <w:p w:rsidR="00B036B6" w:rsidRPr="00B036B6" w:rsidRDefault="00B036B6" w:rsidP="00B036B6">
            <w:pPr>
              <w:ind w:firstLine="0"/>
            </w:pPr>
            <w:r>
              <w:t>Umphlett</w:t>
            </w:r>
          </w:p>
        </w:tc>
      </w:tr>
      <w:tr w:rsidR="00B036B6" w:rsidRPr="00B036B6" w:rsidTr="00B036B6">
        <w:tc>
          <w:tcPr>
            <w:tcW w:w="2179" w:type="dxa"/>
            <w:shd w:val="clear" w:color="auto" w:fill="auto"/>
          </w:tcPr>
          <w:p w:rsidR="00B036B6" w:rsidRPr="00B036B6" w:rsidRDefault="00B036B6" w:rsidP="00B036B6">
            <w:pPr>
              <w:ind w:firstLine="0"/>
            </w:pPr>
            <w:r>
              <w:t>Vick</w:t>
            </w:r>
          </w:p>
        </w:tc>
        <w:tc>
          <w:tcPr>
            <w:tcW w:w="2179" w:type="dxa"/>
            <w:shd w:val="clear" w:color="auto" w:fill="auto"/>
          </w:tcPr>
          <w:p w:rsidR="00B036B6" w:rsidRPr="00B036B6" w:rsidRDefault="00B036B6" w:rsidP="00B036B6">
            <w:pPr>
              <w:ind w:firstLine="0"/>
            </w:pPr>
            <w:r>
              <w:t>Viers</w:t>
            </w:r>
          </w:p>
        </w:tc>
        <w:tc>
          <w:tcPr>
            <w:tcW w:w="2180" w:type="dxa"/>
            <w:shd w:val="clear" w:color="auto" w:fill="auto"/>
          </w:tcPr>
          <w:p w:rsidR="00B036B6" w:rsidRPr="00B036B6" w:rsidRDefault="00B036B6" w:rsidP="00B036B6">
            <w:pPr>
              <w:ind w:firstLine="0"/>
            </w:pPr>
            <w:r>
              <w:t>Weeks</w:t>
            </w:r>
          </w:p>
        </w:tc>
      </w:tr>
      <w:tr w:rsidR="00B036B6" w:rsidRPr="00B036B6" w:rsidTr="00B036B6">
        <w:tc>
          <w:tcPr>
            <w:tcW w:w="2179" w:type="dxa"/>
            <w:shd w:val="clear" w:color="auto" w:fill="auto"/>
          </w:tcPr>
          <w:p w:rsidR="00B036B6" w:rsidRPr="00B036B6" w:rsidRDefault="00B036B6" w:rsidP="00B036B6">
            <w:pPr>
              <w:ind w:firstLine="0"/>
            </w:pPr>
            <w:r>
              <w:t>Whipper</w:t>
            </w:r>
          </w:p>
        </w:tc>
        <w:tc>
          <w:tcPr>
            <w:tcW w:w="2179" w:type="dxa"/>
            <w:shd w:val="clear" w:color="auto" w:fill="auto"/>
          </w:tcPr>
          <w:p w:rsidR="00B036B6" w:rsidRPr="00B036B6" w:rsidRDefault="00B036B6" w:rsidP="00B036B6">
            <w:pPr>
              <w:ind w:firstLine="0"/>
            </w:pPr>
            <w:r>
              <w:t>White</w:t>
            </w:r>
          </w:p>
        </w:tc>
        <w:tc>
          <w:tcPr>
            <w:tcW w:w="2180" w:type="dxa"/>
            <w:shd w:val="clear" w:color="auto" w:fill="auto"/>
          </w:tcPr>
          <w:p w:rsidR="00B036B6" w:rsidRPr="00B036B6" w:rsidRDefault="00B036B6" w:rsidP="00B036B6">
            <w:pPr>
              <w:ind w:firstLine="0"/>
            </w:pPr>
            <w:r>
              <w:t>Whitmire</w:t>
            </w:r>
          </w:p>
        </w:tc>
      </w:tr>
      <w:tr w:rsidR="00B036B6" w:rsidRPr="00B036B6" w:rsidTr="00B036B6">
        <w:tc>
          <w:tcPr>
            <w:tcW w:w="2179" w:type="dxa"/>
            <w:shd w:val="clear" w:color="auto" w:fill="auto"/>
          </w:tcPr>
          <w:p w:rsidR="00B036B6" w:rsidRPr="00B036B6" w:rsidRDefault="00B036B6" w:rsidP="00B036B6">
            <w:pPr>
              <w:keepNext/>
              <w:ind w:firstLine="0"/>
            </w:pPr>
            <w:r>
              <w:t>Williams</w:t>
            </w:r>
          </w:p>
        </w:tc>
        <w:tc>
          <w:tcPr>
            <w:tcW w:w="2179" w:type="dxa"/>
            <w:shd w:val="clear" w:color="auto" w:fill="auto"/>
          </w:tcPr>
          <w:p w:rsidR="00B036B6" w:rsidRPr="00B036B6" w:rsidRDefault="00B036B6" w:rsidP="00B036B6">
            <w:pPr>
              <w:keepNext/>
              <w:ind w:firstLine="0"/>
            </w:pPr>
            <w:r>
              <w:t>Willis</w:t>
            </w:r>
          </w:p>
        </w:tc>
        <w:tc>
          <w:tcPr>
            <w:tcW w:w="2180" w:type="dxa"/>
            <w:shd w:val="clear" w:color="auto" w:fill="auto"/>
          </w:tcPr>
          <w:p w:rsidR="00B036B6" w:rsidRPr="00B036B6" w:rsidRDefault="00B036B6" w:rsidP="00B036B6">
            <w:pPr>
              <w:keepNext/>
              <w:ind w:firstLine="0"/>
            </w:pPr>
            <w:r>
              <w:t>Wylie</w:t>
            </w:r>
          </w:p>
        </w:tc>
      </w:tr>
      <w:tr w:rsidR="00B036B6" w:rsidRPr="00B036B6" w:rsidTr="00B036B6">
        <w:tc>
          <w:tcPr>
            <w:tcW w:w="2179" w:type="dxa"/>
            <w:shd w:val="clear" w:color="auto" w:fill="auto"/>
          </w:tcPr>
          <w:p w:rsidR="00B036B6" w:rsidRPr="00B036B6" w:rsidRDefault="00B036B6" w:rsidP="00B036B6">
            <w:pPr>
              <w:keepNext/>
              <w:ind w:firstLine="0"/>
            </w:pPr>
            <w:r>
              <w:t>A. D. Young</w:t>
            </w:r>
          </w:p>
        </w:tc>
        <w:tc>
          <w:tcPr>
            <w:tcW w:w="2179" w:type="dxa"/>
            <w:shd w:val="clear" w:color="auto" w:fill="auto"/>
          </w:tcPr>
          <w:p w:rsidR="00B036B6" w:rsidRPr="00B036B6" w:rsidRDefault="00B036B6" w:rsidP="00B036B6">
            <w:pPr>
              <w:keepNext/>
              <w:ind w:firstLine="0"/>
            </w:pPr>
            <w:r>
              <w:t>T. R. Young</w:t>
            </w:r>
          </w:p>
        </w:tc>
        <w:tc>
          <w:tcPr>
            <w:tcW w:w="2180" w:type="dxa"/>
            <w:shd w:val="clear" w:color="auto" w:fill="auto"/>
          </w:tcPr>
          <w:p w:rsidR="00B036B6" w:rsidRPr="00B036B6" w:rsidRDefault="00B036B6" w:rsidP="00B036B6">
            <w:pPr>
              <w:keepNext/>
              <w:ind w:firstLine="0"/>
            </w:pPr>
          </w:p>
        </w:tc>
      </w:tr>
    </w:tbl>
    <w:p w:rsidR="00B036B6" w:rsidRDefault="00B036B6" w:rsidP="00B036B6"/>
    <w:p w:rsidR="00B036B6" w:rsidRDefault="00B036B6" w:rsidP="00B036B6">
      <w:pPr>
        <w:jc w:val="center"/>
        <w:rPr>
          <w:b/>
        </w:rPr>
      </w:pPr>
      <w:r w:rsidRPr="00B036B6">
        <w:rPr>
          <w:b/>
        </w:rPr>
        <w:t>Total--104</w:t>
      </w:r>
    </w:p>
    <w:p w:rsidR="00B036B6" w:rsidRDefault="00B036B6" w:rsidP="00B036B6">
      <w:pPr>
        <w:jc w:val="center"/>
        <w:rPr>
          <w:b/>
        </w:rPr>
      </w:pPr>
    </w:p>
    <w:p w:rsidR="00B036B6" w:rsidRDefault="00B036B6" w:rsidP="00B036B6">
      <w:pPr>
        <w:ind w:firstLine="0"/>
      </w:pPr>
      <w:r w:rsidRPr="00B036B6">
        <w:t xml:space="preserve"> </w:t>
      </w:r>
      <w:r>
        <w:t>Those who voted in the negative are:</w:t>
      </w:r>
    </w:p>
    <w:p w:rsidR="00B036B6" w:rsidRDefault="00B036B6" w:rsidP="00B036B6"/>
    <w:p w:rsidR="00B036B6" w:rsidRDefault="00B036B6" w:rsidP="00B036B6">
      <w:pPr>
        <w:jc w:val="center"/>
        <w:rPr>
          <w:b/>
        </w:rPr>
      </w:pPr>
      <w:r w:rsidRPr="00B036B6">
        <w:rPr>
          <w:b/>
        </w:rPr>
        <w:t>Total--0</w:t>
      </w:r>
      <w:bookmarkStart w:id="98" w:name="vote_end163"/>
      <w:bookmarkEnd w:id="98"/>
    </w:p>
    <w:p w:rsidR="00B036B6" w:rsidRDefault="00B036B6" w:rsidP="00B036B6"/>
    <w:p w:rsidR="00B036B6" w:rsidRDefault="00B036B6" w:rsidP="00B036B6">
      <w:r>
        <w:t>So, the Bill was read the second time and ordered to third reading.</w:t>
      </w:r>
    </w:p>
    <w:p w:rsidR="00B036B6" w:rsidRDefault="00B036B6" w:rsidP="00B036B6"/>
    <w:p w:rsidR="00B036B6" w:rsidRPr="00F6330C" w:rsidRDefault="00B036B6" w:rsidP="00B036B6">
      <w:pPr>
        <w:pStyle w:val="Title"/>
        <w:keepNext/>
      </w:pPr>
      <w:bookmarkStart w:id="99" w:name="file_start165"/>
      <w:bookmarkEnd w:id="99"/>
      <w:r w:rsidRPr="00F6330C">
        <w:t>RECORD FOR VOTING</w:t>
      </w:r>
    </w:p>
    <w:p w:rsidR="00B036B6" w:rsidRPr="00F6330C" w:rsidRDefault="00B036B6" w:rsidP="00B036B6">
      <w:pPr>
        <w:tabs>
          <w:tab w:val="left" w:pos="360"/>
          <w:tab w:val="left" w:pos="630"/>
          <w:tab w:val="left" w:pos="900"/>
          <w:tab w:val="left" w:pos="1260"/>
          <w:tab w:val="left" w:pos="1620"/>
          <w:tab w:val="left" w:pos="1980"/>
          <w:tab w:val="left" w:pos="2340"/>
          <w:tab w:val="left" w:pos="2700"/>
        </w:tabs>
        <w:ind w:firstLine="0"/>
      </w:pPr>
      <w:r w:rsidRPr="00F6330C">
        <w:tab/>
        <w:t>I was temporarily out of the Chamber during the vote on H. 3047. If I had been present, I would have voted in favor of the Bill.</w:t>
      </w:r>
    </w:p>
    <w:p w:rsidR="00B036B6" w:rsidRPr="00F6330C" w:rsidRDefault="00B036B6" w:rsidP="00B036B6">
      <w:pPr>
        <w:tabs>
          <w:tab w:val="left" w:pos="360"/>
          <w:tab w:val="left" w:pos="630"/>
          <w:tab w:val="left" w:pos="900"/>
          <w:tab w:val="left" w:pos="1260"/>
          <w:tab w:val="left" w:pos="1620"/>
          <w:tab w:val="left" w:pos="1980"/>
          <w:tab w:val="left" w:pos="2340"/>
          <w:tab w:val="left" w:pos="2700"/>
        </w:tabs>
        <w:ind w:firstLine="0"/>
      </w:pPr>
      <w:r w:rsidRPr="00F6330C">
        <w:tab/>
        <w:t>Rep. Nikki Haley</w:t>
      </w:r>
    </w:p>
    <w:p w:rsidR="00B036B6" w:rsidRPr="00F6330C" w:rsidRDefault="00B036B6" w:rsidP="00B036B6">
      <w:pPr>
        <w:tabs>
          <w:tab w:val="left" w:pos="360"/>
          <w:tab w:val="left" w:pos="630"/>
          <w:tab w:val="left" w:pos="900"/>
          <w:tab w:val="left" w:pos="1260"/>
          <w:tab w:val="left" w:pos="1620"/>
          <w:tab w:val="left" w:pos="1980"/>
          <w:tab w:val="left" w:pos="2340"/>
          <w:tab w:val="left" w:pos="2700"/>
        </w:tabs>
        <w:ind w:firstLine="0"/>
      </w:pPr>
    </w:p>
    <w:p w:rsidR="00ED77FD" w:rsidRDefault="00ED77FD">
      <w:pPr>
        <w:ind w:firstLine="0"/>
        <w:jc w:val="left"/>
        <w:rPr>
          <w:b/>
        </w:rPr>
      </w:pPr>
      <w:r>
        <w:br w:type="page"/>
      </w:r>
    </w:p>
    <w:p w:rsidR="00B036B6" w:rsidRPr="00F6330C" w:rsidRDefault="00B036B6" w:rsidP="00B036B6">
      <w:pPr>
        <w:pStyle w:val="Title"/>
        <w:keepNext/>
      </w:pPr>
      <w:r w:rsidRPr="00F6330C">
        <w:t>RECORD FOR VOTING</w:t>
      </w:r>
    </w:p>
    <w:p w:rsidR="00B036B6" w:rsidRPr="00F6330C" w:rsidRDefault="00B036B6" w:rsidP="00B036B6">
      <w:pPr>
        <w:tabs>
          <w:tab w:val="left" w:pos="360"/>
          <w:tab w:val="left" w:pos="630"/>
          <w:tab w:val="left" w:pos="900"/>
          <w:tab w:val="left" w:pos="1260"/>
          <w:tab w:val="left" w:pos="1620"/>
          <w:tab w:val="left" w:pos="1980"/>
          <w:tab w:val="left" w:pos="2340"/>
          <w:tab w:val="left" w:pos="2700"/>
        </w:tabs>
        <w:ind w:firstLine="0"/>
      </w:pPr>
      <w:r w:rsidRPr="00F6330C">
        <w:tab/>
        <w:t>I was temporarily out of the Chamber, attending the funeral of a young man from my district, when the vote on H. 3047 took place. If I had been present, I would have voted in favor of the Bill.</w:t>
      </w:r>
    </w:p>
    <w:p w:rsidR="00B036B6" w:rsidRDefault="00B036B6" w:rsidP="00B036B6">
      <w:pPr>
        <w:tabs>
          <w:tab w:val="left" w:pos="360"/>
          <w:tab w:val="left" w:pos="630"/>
          <w:tab w:val="left" w:pos="900"/>
          <w:tab w:val="left" w:pos="1260"/>
          <w:tab w:val="left" w:pos="1620"/>
          <w:tab w:val="left" w:pos="1980"/>
          <w:tab w:val="left" w:pos="2340"/>
          <w:tab w:val="left" w:pos="2700"/>
        </w:tabs>
        <w:ind w:firstLine="0"/>
      </w:pPr>
      <w:r w:rsidRPr="00F6330C">
        <w:tab/>
        <w:t>Rep. Chip Huggins</w:t>
      </w:r>
    </w:p>
    <w:p w:rsidR="00B036B6" w:rsidRDefault="00B036B6" w:rsidP="00B036B6">
      <w:pPr>
        <w:tabs>
          <w:tab w:val="left" w:pos="360"/>
          <w:tab w:val="left" w:pos="630"/>
          <w:tab w:val="left" w:pos="900"/>
          <w:tab w:val="left" w:pos="1260"/>
          <w:tab w:val="left" w:pos="1620"/>
          <w:tab w:val="left" w:pos="1980"/>
          <w:tab w:val="left" w:pos="2340"/>
          <w:tab w:val="left" w:pos="2700"/>
        </w:tabs>
        <w:ind w:firstLine="0"/>
      </w:pPr>
    </w:p>
    <w:p w:rsidR="00B036B6" w:rsidRDefault="00B036B6" w:rsidP="00B036B6">
      <w:pPr>
        <w:keepNext/>
        <w:jc w:val="center"/>
        <w:rPr>
          <w:b/>
        </w:rPr>
      </w:pPr>
      <w:r w:rsidRPr="00B036B6">
        <w:rPr>
          <w:b/>
        </w:rPr>
        <w:t>H. 3047--ORDERED TO BE READ THIRD TIME TOMORROW</w:t>
      </w:r>
    </w:p>
    <w:p w:rsidR="00B036B6" w:rsidRDefault="00B036B6" w:rsidP="00B036B6">
      <w:r>
        <w:t xml:space="preserve">On motion of Rep. COOPER, with unanimous consent, it was ordered that H. 3047 be read the third time tomorrow.  </w:t>
      </w:r>
    </w:p>
    <w:p w:rsidR="00B036B6" w:rsidRDefault="00B036B6" w:rsidP="00B036B6"/>
    <w:p w:rsidR="00B036B6" w:rsidRDefault="00B036B6" w:rsidP="00B036B6">
      <w:pPr>
        <w:keepNext/>
        <w:jc w:val="center"/>
        <w:rPr>
          <w:b/>
        </w:rPr>
      </w:pPr>
      <w:r w:rsidRPr="00B036B6">
        <w:rPr>
          <w:b/>
        </w:rPr>
        <w:t>H. 4446--POINT OF ORDER</w:t>
      </w:r>
    </w:p>
    <w:p w:rsidR="00B036B6" w:rsidRDefault="00B036B6" w:rsidP="00B036B6">
      <w:r>
        <w:t xml:space="preserve">The following Bill was taken up:  </w:t>
      </w:r>
    </w:p>
    <w:p w:rsidR="00B036B6" w:rsidRDefault="00B036B6" w:rsidP="00B036B6">
      <w:bookmarkStart w:id="100" w:name="include_clip_start_169"/>
      <w:bookmarkEnd w:id="100"/>
    </w:p>
    <w:p w:rsidR="00B036B6" w:rsidRDefault="00B036B6" w:rsidP="00B036B6">
      <w:r>
        <w:t>H. 4446 -- Rep. Crawford: A BILL TO AMEND SECTION 44-29-210, CODE OF LAWS OF SOUTH CAROLINA, 1976, RELATING TO MASS IMMUNIZATION PROJECTS APPROVED BY THE DEPARTMENT OF HEALTH AND ENVIRONMENTAL CONTROL AND THE PARTICIPATION OF MEDICAL PERSONNEL IN THESE PROJECTS, SO AS TO PROVIDE THAT LICENSED NURSES, RATHER THAN REGISTERED NURSES, ARE INCLUDED IN THE PERSONNEL WHO MAY PARTICIPATE IN THESE PROJECTS AND WHO ARE EXEMPT FROM LIABILITY.</w:t>
      </w:r>
    </w:p>
    <w:p w:rsidR="00B036B6" w:rsidRDefault="00B036B6" w:rsidP="00B036B6">
      <w:bookmarkStart w:id="101" w:name="include_clip_end_169"/>
      <w:bookmarkEnd w:id="101"/>
    </w:p>
    <w:p w:rsidR="00B036B6" w:rsidRDefault="00B036B6" w:rsidP="00B036B6">
      <w:pPr>
        <w:keepNext/>
        <w:jc w:val="center"/>
        <w:rPr>
          <w:b/>
        </w:rPr>
      </w:pPr>
      <w:r w:rsidRPr="00B036B6">
        <w:rPr>
          <w:b/>
        </w:rPr>
        <w:t>POINT OF ORDER</w:t>
      </w:r>
    </w:p>
    <w:p w:rsidR="00B036B6" w:rsidRDefault="00B036B6" w:rsidP="00B036B6">
      <w:r>
        <w:t>Rep. SPIRES made the Point of Order that the Bill was improperly before the House for consideration since its number and title have not been printed in the House Calendar at least one statewide legislative day prior to second reading.</w:t>
      </w:r>
    </w:p>
    <w:p w:rsidR="00B036B6" w:rsidRDefault="00B036B6" w:rsidP="00B036B6">
      <w:r>
        <w:t>The SPEAKER sustained the Point of Order.</w:t>
      </w:r>
    </w:p>
    <w:p w:rsidR="00B036B6" w:rsidRDefault="00B036B6" w:rsidP="00B036B6"/>
    <w:p w:rsidR="00B036B6" w:rsidRDefault="00B036B6" w:rsidP="00B036B6">
      <w:pPr>
        <w:keepNext/>
        <w:jc w:val="center"/>
        <w:rPr>
          <w:b/>
        </w:rPr>
      </w:pPr>
      <w:r w:rsidRPr="00B036B6">
        <w:rPr>
          <w:b/>
        </w:rPr>
        <w:t>H. 4508--POINT OF ORDER</w:t>
      </w:r>
    </w:p>
    <w:p w:rsidR="00B036B6" w:rsidRDefault="00B036B6" w:rsidP="00B036B6">
      <w:r>
        <w:t xml:space="preserve">The following Bill was taken up:  </w:t>
      </w:r>
    </w:p>
    <w:p w:rsidR="00B036B6" w:rsidRDefault="00B036B6" w:rsidP="00B036B6">
      <w:bookmarkStart w:id="102" w:name="include_clip_start_173"/>
      <w:bookmarkEnd w:id="102"/>
    </w:p>
    <w:p w:rsidR="00B036B6" w:rsidRDefault="00B036B6" w:rsidP="00B036B6">
      <w:r>
        <w:t>H. 4508 -- Reps. Herbkersman, Lowe, Hutto, G. A. Brown and Horne: A BILL TO AMEND SECTION 40-9-10, CODE OF LAWS OF SOUTH CAROLINA, 1976, RELATING TO CHIROPRACTORS AND CHIROPRACTIC PRACTICE, SO AS TO ADD A DEFINITION OF A "PRECEPTORSHIP OR RESIDENCY TRAINING PROGRAM"; AND TO AMEND SECTION 40-9-20, RELATING TO LICENSES REQUIRED FOR PERSONS PRACTICING CHIROPRACTIC PROCEDURES, SO AS TO EXCLUDE STUDENTS PARTICIPATING IN A PRECEPTORSHIP OR RESIDENCY TRAINING PROGRAM UNDER SPECIFIED CONDITIONS, TO PERMIT CHARGES TO BE LEVIED FOR PROFESSIONAL SERVICE FOR WORK PERFORMED UNDER THESE PROGRAMS, AND DELETE THE EXCEPTION FOR SENIOR STUDENTS AT A CHIROPRACTIC COLLEGE CHARTERED BY THE STATE.</w:t>
      </w:r>
    </w:p>
    <w:p w:rsidR="00B036B6" w:rsidRDefault="00B036B6" w:rsidP="00B036B6">
      <w:bookmarkStart w:id="103" w:name="include_clip_end_173"/>
      <w:bookmarkEnd w:id="103"/>
    </w:p>
    <w:p w:rsidR="00B036B6" w:rsidRDefault="00B036B6" w:rsidP="00B036B6">
      <w:pPr>
        <w:keepNext/>
        <w:jc w:val="center"/>
        <w:rPr>
          <w:b/>
        </w:rPr>
      </w:pPr>
      <w:r w:rsidRPr="00B036B6">
        <w:rPr>
          <w:b/>
        </w:rPr>
        <w:t>POINT OF ORDER</w:t>
      </w:r>
    </w:p>
    <w:p w:rsidR="00B036B6" w:rsidRDefault="00B036B6" w:rsidP="00B036B6">
      <w:r>
        <w:t>Rep. PARKER made the Point of Order that the Bill was improperly before the House for consideration since its number and title have not been printed in the House Calendar at least one statewide legislative day prior to second reading.</w:t>
      </w:r>
    </w:p>
    <w:p w:rsidR="00B036B6" w:rsidRDefault="00B036B6" w:rsidP="00B036B6">
      <w:r>
        <w:t>The SPEAKER sustained the Point of Order.</w:t>
      </w:r>
    </w:p>
    <w:p w:rsidR="00B036B6" w:rsidRDefault="00B036B6" w:rsidP="00B036B6"/>
    <w:p w:rsidR="00B036B6" w:rsidRDefault="00B036B6" w:rsidP="00B036B6">
      <w:pPr>
        <w:keepNext/>
        <w:jc w:val="center"/>
        <w:rPr>
          <w:b/>
        </w:rPr>
      </w:pPr>
      <w:r w:rsidRPr="00B036B6">
        <w:rPr>
          <w:b/>
        </w:rPr>
        <w:t>H. 3815--POINT OF ORDER</w:t>
      </w:r>
    </w:p>
    <w:p w:rsidR="00B036B6" w:rsidRDefault="00B036B6" w:rsidP="00B036B6">
      <w:r>
        <w:t xml:space="preserve">The following Bill was taken up:  </w:t>
      </w:r>
    </w:p>
    <w:p w:rsidR="00B036B6" w:rsidRDefault="00B036B6" w:rsidP="00B036B6">
      <w:bookmarkStart w:id="104" w:name="include_clip_start_177"/>
      <w:bookmarkEnd w:id="104"/>
    </w:p>
    <w:p w:rsidR="00B036B6" w:rsidRDefault="00B036B6" w:rsidP="00B036B6">
      <w:r>
        <w:t>H. 3815 -- Rep. Haley: A BILL TO AMEND SECTION 40-13-20, AS AMENDED, CODE OF LAWS OF SOUTH CAROLINA, 1976, RELATING TO THE DEFINITION OF TERMS PERTAINING TO THE LICENSURE AND REGULATION OF COSMETOLOGISTS, SO AS TO SPECIFICALLY EXCLUDE FROM THE DEFINITION OF "SALON" A RENTAL BOOTH AND THE SPACE IN A SALON OCCUPIED BY AN INDEPENDENT CONTRACTOR; AND BY ADDING SECTION 40-13-255 SO AS TO PROVIDE THAT A PERSON PRACTICING UNDER AN INDIVIDUAL COSMETOLOGY LICENSE IN A BOOTH RENTAL OR AS AN INDEPENDENT CONTRACTOR MAY NOT BE CHARGED A LICENSURE OR LICENSURE RENEWAL FEE OTHER THAN THE FEE CHARGED FOR INDIVIDUAL LICENSURE OR LICENSURE RENEWAL.</w:t>
      </w:r>
    </w:p>
    <w:p w:rsidR="00B036B6" w:rsidRDefault="00B036B6" w:rsidP="00B036B6">
      <w:bookmarkStart w:id="105" w:name="include_clip_end_177"/>
      <w:bookmarkEnd w:id="105"/>
    </w:p>
    <w:p w:rsidR="00B036B6" w:rsidRDefault="00B036B6" w:rsidP="00B036B6">
      <w:pPr>
        <w:keepNext/>
        <w:jc w:val="center"/>
        <w:rPr>
          <w:b/>
        </w:rPr>
      </w:pPr>
      <w:r w:rsidRPr="00B036B6">
        <w:rPr>
          <w:b/>
        </w:rPr>
        <w:t>POINT OF ORDER</w:t>
      </w:r>
    </w:p>
    <w:p w:rsidR="00B036B6" w:rsidRDefault="00B036B6" w:rsidP="00B036B6">
      <w:r>
        <w:t>Rep. BALLENTINE made the Point of Order that the Bill was improperly before the House for consideration since its number and title have not been printed in the House Calendar at least one statewide legislative day prior to second reading.</w:t>
      </w:r>
    </w:p>
    <w:p w:rsidR="00B036B6" w:rsidRDefault="00B036B6" w:rsidP="00B036B6">
      <w:r>
        <w:t>The SPEAKER sustained the Point of Order.</w:t>
      </w:r>
    </w:p>
    <w:p w:rsidR="00B036B6" w:rsidRDefault="00B036B6" w:rsidP="00B036B6">
      <w:pPr>
        <w:keepNext/>
        <w:jc w:val="center"/>
        <w:rPr>
          <w:b/>
        </w:rPr>
      </w:pPr>
      <w:r w:rsidRPr="00B036B6">
        <w:rPr>
          <w:b/>
        </w:rPr>
        <w:t>H. 4341--POINT OF ORDER</w:t>
      </w:r>
    </w:p>
    <w:p w:rsidR="00B036B6" w:rsidRDefault="00B036B6" w:rsidP="00B036B6">
      <w:r>
        <w:t xml:space="preserve">The following Joint Resolution was taken up:  </w:t>
      </w:r>
    </w:p>
    <w:p w:rsidR="00B036B6" w:rsidRDefault="00B036B6" w:rsidP="00B036B6">
      <w:bookmarkStart w:id="106" w:name="include_clip_start_181"/>
      <w:bookmarkEnd w:id="106"/>
    </w:p>
    <w:p w:rsidR="00B036B6" w:rsidRDefault="00B036B6" w:rsidP="00B036B6">
      <w:r>
        <w:t>H. 4341 -- Reps. Hutto, Stavrinakis, J. E. Smith, Harvin, Miller, Govan, Allen, Battle, Anderson, Simrill, Norman and T. R. Young: A JOINT RESOLUTION TO CREATE THE AUTISM SPECTRUM DISORDER STUDY COMMITTEE ON EARLY INTERVENTION AND TO PROVIDE FOR ITS PURPOSE, MEMBERS, AND DUTIES AND TO PROVIDE THAT THE STUDY COMMITTEE MUST SUBMIT ITS FINDINGS AND RECOMMENDATIONS NO LATER THAN DECEMBER 1, 2011 AT WHICH TIME THE STUDY COMMITTEE IS ABOLISHED.</w:t>
      </w:r>
    </w:p>
    <w:p w:rsidR="00B036B6" w:rsidRDefault="00B036B6" w:rsidP="00B036B6">
      <w:bookmarkStart w:id="107" w:name="include_clip_end_181"/>
      <w:bookmarkEnd w:id="107"/>
    </w:p>
    <w:p w:rsidR="00B036B6" w:rsidRDefault="00B036B6" w:rsidP="00B036B6">
      <w:pPr>
        <w:keepNext/>
        <w:jc w:val="center"/>
        <w:rPr>
          <w:b/>
        </w:rPr>
      </w:pPr>
      <w:r w:rsidRPr="00B036B6">
        <w:rPr>
          <w:b/>
        </w:rPr>
        <w:t>POINT OF ORDER</w:t>
      </w:r>
    </w:p>
    <w:p w:rsidR="00B036B6" w:rsidRDefault="00B036B6" w:rsidP="00B036B6">
      <w:r>
        <w:t>Rep. HIOTT made the Point of Order that the Bill was improperly before the House for consideration since its number and title have not been printed in the House Calendar at least one statewide legislative day prior to second reading.</w:t>
      </w:r>
    </w:p>
    <w:p w:rsidR="00B036B6" w:rsidRDefault="00B036B6" w:rsidP="00B036B6">
      <w:r>
        <w:t>The SPEAKER sustained the Point of Order.</w:t>
      </w:r>
    </w:p>
    <w:p w:rsidR="00B036B6" w:rsidRDefault="00B036B6" w:rsidP="00B036B6"/>
    <w:p w:rsidR="00B036B6" w:rsidRDefault="00B036B6" w:rsidP="00B036B6">
      <w:pPr>
        <w:keepNext/>
        <w:jc w:val="center"/>
        <w:rPr>
          <w:b/>
        </w:rPr>
      </w:pPr>
      <w:r w:rsidRPr="00B036B6">
        <w:rPr>
          <w:b/>
        </w:rPr>
        <w:t>H. 3988--POINT OF ORDER</w:t>
      </w:r>
    </w:p>
    <w:p w:rsidR="00B036B6" w:rsidRDefault="00B036B6" w:rsidP="00B036B6">
      <w:r>
        <w:t xml:space="preserve">The following Bill was taken up:  </w:t>
      </w:r>
    </w:p>
    <w:p w:rsidR="00B036B6" w:rsidRDefault="00B036B6" w:rsidP="00B036B6">
      <w:bookmarkStart w:id="108" w:name="include_clip_start_185"/>
      <w:bookmarkEnd w:id="108"/>
    </w:p>
    <w:p w:rsidR="00B036B6" w:rsidRDefault="00B036B6" w:rsidP="00B036B6">
      <w:r>
        <w:t>H. 3988 -- Rep. Funderburk: A BILL TO AMEND SECTION 39-20-45, CODE OF LAWS OF SOUTH CAROLINA, 1976, RELATING TO ENFORCEMENT OF A LIEN IN CONNECTION WITH A SELF-SERVICE STORAGE FACILITY, SO AS TO PROVIDE FOR ANOTHER PROCEDURE FOR ENFORCEMENT OF A LIEN AGAINST A TITLED VEHICLE.</w:t>
      </w:r>
    </w:p>
    <w:p w:rsidR="00B036B6" w:rsidRDefault="00B036B6" w:rsidP="00B036B6">
      <w:bookmarkStart w:id="109" w:name="include_clip_end_185"/>
      <w:bookmarkEnd w:id="109"/>
    </w:p>
    <w:p w:rsidR="00B036B6" w:rsidRDefault="00B036B6" w:rsidP="00B036B6">
      <w:pPr>
        <w:keepNext/>
        <w:jc w:val="center"/>
        <w:rPr>
          <w:b/>
        </w:rPr>
      </w:pPr>
      <w:r w:rsidRPr="00B036B6">
        <w:rPr>
          <w:b/>
        </w:rPr>
        <w:t>POINT OF ORDER</w:t>
      </w:r>
    </w:p>
    <w:p w:rsidR="00B036B6" w:rsidRDefault="00B036B6" w:rsidP="00B036B6">
      <w:r>
        <w:t>Rep. TOOLE made the Point of Order that the Bill was improperly before the House for consideration since its number and title have not been printed in the House Calendar at least one statewide legislative day prior to second reading.</w:t>
      </w:r>
    </w:p>
    <w:p w:rsidR="00B036B6" w:rsidRDefault="00B036B6" w:rsidP="00B036B6">
      <w:r>
        <w:t>The SPEAKER sustained the Point of Order.</w:t>
      </w:r>
    </w:p>
    <w:p w:rsidR="00B036B6" w:rsidRDefault="00B036B6" w:rsidP="00B036B6"/>
    <w:p w:rsidR="00B036B6" w:rsidRDefault="00DE3CEC" w:rsidP="00B036B6">
      <w:pPr>
        <w:keepNext/>
        <w:jc w:val="center"/>
        <w:rPr>
          <w:b/>
        </w:rPr>
      </w:pPr>
      <w:r>
        <w:rPr>
          <w:b/>
        </w:rPr>
        <w:br w:type="page"/>
      </w:r>
      <w:r w:rsidR="00B036B6" w:rsidRPr="00B036B6">
        <w:rPr>
          <w:b/>
        </w:rPr>
        <w:t>H. 4450--POINT OF ORDER</w:t>
      </w:r>
    </w:p>
    <w:p w:rsidR="00B036B6" w:rsidRDefault="00B036B6" w:rsidP="00B036B6">
      <w:r>
        <w:t xml:space="preserve">The following Bill was taken up:  </w:t>
      </w:r>
    </w:p>
    <w:p w:rsidR="00B036B6" w:rsidRDefault="00B036B6" w:rsidP="00B036B6">
      <w:bookmarkStart w:id="110" w:name="include_clip_start_189"/>
      <w:bookmarkEnd w:id="110"/>
    </w:p>
    <w:p w:rsidR="00B036B6" w:rsidRDefault="00B036B6" w:rsidP="00B036B6">
      <w:r>
        <w:t>H. 4450 -- Reps. Rutherford and Bales: A BILL TO AMEND THE CODE OF LAWS OF SOUTH CAROLINA, 1976, BY ADDING SECTIONS 14-25-210 AND 22-3-1020 SO AS TO PROVIDE THAT MUNICIPAL COURT JUDGES AND MAGISTRATES, RESPECTIVELY, ARE RESPONSIBLE FOR THE DOCKET IN THEIR COURTS.</w:t>
      </w:r>
    </w:p>
    <w:p w:rsidR="00B036B6" w:rsidRDefault="00B036B6" w:rsidP="00B036B6">
      <w:bookmarkStart w:id="111" w:name="include_clip_end_189"/>
      <w:bookmarkEnd w:id="111"/>
    </w:p>
    <w:p w:rsidR="00B036B6" w:rsidRDefault="00B036B6" w:rsidP="00B036B6">
      <w:pPr>
        <w:keepNext/>
        <w:jc w:val="center"/>
        <w:rPr>
          <w:b/>
        </w:rPr>
      </w:pPr>
      <w:r w:rsidRPr="00B036B6">
        <w:rPr>
          <w:b/>
        </w:rPr>
        <w:t>POINT OF ORDER</w:t>
      </w:r>
    </w:p>
    <w:p w:rsidR="00B036B6" w:rsidRDefault="00B036B6" w:rsidP="00B036B6">
      <w:r>
        <w:t>Rep. KELLY made the Point of Order that the Bill was improperly before the House for consideration since its number and title have not been printed in the House Calendar at least one statewide legislative day prior to second reading.</w:t>
      </w:r>
    </w:p>
    <w:p w:rsidR="00B036B6" w:rsidRDefault="00B036B6" w:rsidP="00B036B6">
      <w:r>
        <w:t>The SPEAKER sustained the Point of Order.</w:t>
      </w:r>
    </w:p>
    <w:p w:rsidR="00B036B6" w:rsidRDefault="00B036B6" w:rsidP="00B036B6"/>
    <w:p w:rsidR="00B036B6" w:rsidRDefault="00B036B6" w:rsidP="00B036B6">
      <w:pPr>
        <w:keepNext/>
        <w:jc w:val="center"/>
        <w:rPr>
          <w:b/>
        </w:rPr>
      </w:pPr>
      <w:r w:rsidRPr="00B036B6">
        <w:rPr>
          <w:b/>
        </w:rPr>
        <w:t>H. 4205--POINT OF ORDER</w:t>
      </w:r>
    </w:p>
    <w:p w:rsidR="00B036B6" w:rsidRDefault="00B036B6" w:rsidP="00B036B6">
      <w:r>
        <w:t xml:space="preserve">The following Bill was taken up:  </w:t>
      </w:r>
    </w:p>
    <w:p w:rsidR="00B036B6" w:rsidRDefault="00B036B6" w:rsidP="00B036B6">
      <w:bookmarkStart w:id="112" w:name="include_clip_start_193"/>
      <w:bookmarkEnd w:id="112"/>
    </w:p>
    <w:p w:rsidR="00B036B6" w:rsidRDefault="00B036B6" w:rsidP="00B036B6">
      <w:r>
        <w:t>H. 4205 -- Reps. G. R. Smith, G. M. Smith, Wylie and Hutto: A BILL TO AMEND SECTION 17-1-40, AS AMENDED, CODE OF LAWS OF SOUTH CAROLINA, 1976, RELATING TO DESTRUCTION OF CRIMINAL RECORDS WHEN A CHARGE IS DISMISSED OR THE PERSON IS FOUND INNOCENT, SO AS TO PROVIDE THAT THE PROVISIONS OF THE SECTION DO NOT APPLY TO VIOLATIONS OF TITLE 50 OR TITLE 56 IN WHICH A RECORD IS NOT MAINTAINED THAT REQUIRES DESTRUCTION.</w:t>
      </w:r>
    </w:p>
    <w:p w:rsidR="00B036B6" w:rsidRDefault="00B036B6" w:rsidP="00B036B6">
      <w:bookmarkStart w:id="113" w:name="include_clip_end_193"/>
      <w:bookmarkEnd w:id="113"/>
    </w:p>
    <w:p w:rsidR="00B036B6" w:rsidRDefault="00B036B6" w:rsidP="00B036B6">
      <w:pPr>
        <w:keepNext/>
        <w:jc w:val="center"/>
        <w:rPr>
          <w:b/>
        </w:rPr>
      </w:pPr>
      <w:r w:rsidRPr="00B036B6">
        <w:rPr>
          <w:b/>
        </w:rPr>
        <w:t>POINT OF ORDER</w:t>
      </w:r>
    </w:p>
    <w:p w:rsidR="00B036B6" w:rsidRDefault="00B036B6" w:rsidP="00B036B6">
      <w:r>
        <w:t>Rep. KELLY made the Point of Order that the Bill was improperly before the House for consideration since its number and title have not been printed in the House Calendar at least one statewide legislative day prior to second reading.</w:t>
      </w:r>
    </w:p>
    <w:p w:rsidR="00B036B6" w:rsidRDefault="00B036B6" w:rsidP="00B036B6">
      <w:r>
        <w:t>The SPEAKER sustained the Point of Order.</w:t>
      </w:r>
    </w:p>
    <w:p w:rsidR="00B036B6" w:rsidRDefault="00B036B6" w:rsidP="00B036B6"/>
    <w:p w:rsidR="00B036B6" w:rsidRDefault="00DE3CEC" w:rsidP="00B036B6">
      <w:pPr>
        <w:keepNext/>
        <w:jc w:val="center"/>
        <w:rPr>
          <w:b/>
        </w:rPr>
      </w:pPr>
      <w:r>
        <w:rPr>
          <w:b/>
        </w:rPr>
        <w:br w:type="page"/>
      </w:r>
      <w:r w:rsidR="00B036B6" w:rsidRPr="00B036B6">
        <w:rPr>
          <w:b/>
        </w:rPr>
        <w:t>H. 4202--POINT OF ORDER</w:t>
      </w:r>
    </w:p>
    <w:p w:rsidR="00B036B6" w:rsidRDefault="00B036B6" w:rsidP="00B036B6">
      <w:r>
        <w:t xml:space="preserve">The following Bill was taken up:  </w:t>
      </w:r>
    </w:p>
    <w:p w:rsidR="00B036B6" w:rsidRDefault="00B036B6" w:rsidP="00B036B6">
      <w:bookmarkStart w:id="114" w:name="include_clip_start_197"/>
      <w:bookmarkEnd w:id="114"/>
    </w:p>
    <w:p w:rsidR="00B036B6" w:rsidRDefault="00B036B6" w:rsidP="00B036B6">
      <w:r>
        <w:t>H. 4202 -- Reps. Mitchell, Long, Dillard and Cobb-Hunter: A BILL TO AMEND SECTION 16-3-930, CODE OF LAWS OF SOUTH CAROLINA, 1976, RELATING TO TRAFFICKING IN PERSONS FOR FORCED LABOR OR SERVICES, SO AS TO PROVIDE A MANDATORY MINIMUM PENALTY OF FIVE YEARS FOR A PERSON WHO COMMITS THE OFFENSE AND INCREASE THE MAXIMUM PENALTY TO THIRTY YEARS.</w:t>
      </w:r>
    </w:p>
    <w:p w:rsidR="00B036B6" w:rsidRDefault="00B036B6" w:rsidP="00B036B6">
      <w:bookmarkStart w:id="115" w:name="include_clip_end_197"/>
      <w:bookmarkEnd w:id="115"/>
    </w:p>
    <w:p w:rsidR="00B036B6" w:rsidRDefault="00B036B6" w:rsidP="00B036B6">
      <w:pPr>
        <w:keepNext/>
        <w:jc w:val="center"/>
        <w:rPr>
          <w:b/>
        </w:rPr>
      </w:pPr>
      <w:r w:rsidRPr="00B036B6">
        <w:rPr>
          <w:b/>
        </w:rPr>
        <w:t>POINT OF ORDER</w:t>
      </w:r>
    </w:p>
    <w:p w:rsidR="00B036B6" w:rsidRDefault="00B036B6" w:rsidP="00B036B6">
      <w:r>
        <w:t>Rep. MITCHELL made the Point of Order that the Bill was improperly before the House for consideration since its number and title have not been printed in the House Calendar at least one statewide legislative day prior to second reading.</w:t>
      </w:r>
    </w:p>
    <w:p w:rsidR="00B036B6" w:rsidRDefault="00B036B6" w:rsidP="00B036B6">
      <w:r>
        <w:t>The SPEAKER sustained the Point of Order.</w:t>
      </w:r>
    </w:p>
    <w:p w:rsidR="00B036B6" w:rsidRDefault="00B036B6" w:rsidP="00B036B6"/>
    <w:p w:rsidR="00B036B6" w:rsidRDefault="00B036B6" w:rsidP="00B036B6">
      <w:pPr>
        <w:keepNext/>
        <w:jc w:val="center"/>
        <w:rPr>
          <w:b/>
        </w:rPr>
      </w:pPr>
      <w:r w:rsidRPr="00B036B6">
        <w:rPr>
          <w:b/>
        </w:rPr>
        <w:t>H. 4212--POINT OF ORDER</w:t>
      </w:r>
    </w:p>
    <w:p w:rsidR="00B036B6" w:rsidRDefault="00B036B6" w:rsidP="00B036B6">
      <w:r>
        <w:t xml:space="preserve">The following Bill was taken up:  </w:t>
      </w:r>
    </w:p>
    <w:p w:rsidR="00B036B6" w:rsidRDefault="00B036B6" w:rsidP="00B036B6">
      <w:bookmarkStart w:id="116" w:name="include_clip_start_201"/>
      <w:bookmarkEnd w:id="116"/>
    </w:p>
    <w:p w:rsidR="00B036B6" w:rsidRDefault="00B036B6" w:rsidP="00B036B6">
      <w:r>
        <w:t>H. 4212 -- Reps. Jennings, Clemmons, Harrison, Kirsh, G. M. Smith and Wylie: A BILL TO AMEND SECTION 16-17-420, CODE OF LAWS OF SOUTH CAROLINA, 1976, RELATING TO THE OFFENSE OF DISTURBING SCHOOLS, SO AS TO PROVIDE THAT VIOLATIONS OF THE STATUTE MUST BE TRIED IN SUMMARY COURT.</w:t>
      </w:r>
    </w:p>
    <w:p w:rsidR="00B036B6" w:rsidRDefault="00B036B6" w:rsidP="00B036B6">
      <w:bookmarkStart w:id="117" w:name="include_clip_end_201"/>
      <w:bookmarkEnd w:id="117"/>
    </w:p>
    <w:p w:rsidR="00B036B6" w:rsidRDefault="00B036B6" w:rsidP="00B036B6">
      <w:pPr>
        <w:keepNext/>
        <w:jc w:val="center"/>
        <w:rPr>
          <w:b/>
        </w:rPr>
      </w:pPr>
      <w:r w:rsidRPr="00B036B6">
        <w:rPr>
          <w:b/>
        </w:rPr>
        <w:t>POINT OF ORDER</w:t>
      </w:r>
    </w:p>
    <w:p w:rsidR="00B036B6" w:rsidRDefault="00B036B6" w:rsidP="00B036B6">
      <w:r>
        <w:t>Rep. KELLY made the Point of Order that the Bill was improperly before the House for consideration since its number and title have not been printed in the House Calendar at least one statewide legislative day prior to second reading.</w:t>
      </w:r>
    </w:p>
    <w:p w:rsidR="00B036B6" w:rsidRDefault="00B036B6" w:rsidP="00B036B6">
      <w:r>
        <w:t>The SPEAKER sustained the Point of Order.</w:t>
      </w:r>
    </w:p>
    <w:p w:rsidR="00B036B6" w:rsidRDefault="00B036B6" w:rsidP="00B036B6"/>
    <w:p w:rsidR="00B036B6" w:rsidRDefault="00B036B6" w:rsidP="00B036B6">
      <w:pPr>
        <w:keepNext/>
        <w:jc w:val="center"/>
        <w:rPr>
          <w:b/>
        </w:rPr>
      </w:pPr>
      <w:r w:rsidRPr="00B036B6">
        <w:rPr>
          <w:b/>
        </w:rPr>
        <w:t>H. 3059--POINT OF ORDER</w:t>
      </w:r>
    </w:p>
    <w:p w:rsidR="00B036B6" w:rsidRDefault="00B036B6" w:rsidP="00B036B6">
      <w:r>
        <w:t xml:space="preserve">The following Bill was taken up:  </w:t>
      </w:r>
    </w:p>
    <w:p w:rsidR="00B036B6" w:rsidRDefault="00B036B6" w:rsidP="00B036B6">
      <w:bookmarkStart w:id="118" w:name="include_clip_start_205"/>
      <w:bookmarkEnd w:id="118"/>
    </w:p>
    <w:p w:rsidR="00B036B6" w:rsidRDefault="00B036B6" w:rsidP="00B036B6">
      <w:r>
        <w:t>H. 3059 -- Rep. Herbkersman: A BILL TO AMEND SECTION 7-1-20, CODE OF LAWS OF SOUTH CAROLINA, 1976, RELATING TO DEFINITIONS USED IN SOUTH CAROLINA ELECTION LAW, SO AS TO DELETE THE DEFINITION "CLUB DISTRICT"; TO AMEND SECTION 7-5-460, RELATING TO CUSTODY OF BOOKS AND THEIR RETURN AFTER AN ELECTION, SO AS TO DELETE A REFERENCE TO A "CLUB" AS AN ENTITY TO WHOM THE BOOKS ARE RESPONSIBLE; TO AMEND SECTIONS 7-9-20, 7-9-30, AS AMENDED, 7-9-40, 7-9-50, AS AMENDED, 7-9-60, AND 7-9-70, RELATING TO CLUBS IN PARTY ORGANIZATIONS, SO AS TO DELETE REFERENCES TO PARTY CLUBS WHICH CLARIFIES THE ORGANIZATIONAL RELATIONS WITH ELECTION PRECINCTS; TO PROVIDE THAT ALL ELECTED PRECINCT COMMITTEEMEN MAY VOTE ON QUESTIONS BEFORE THE COUNTY COMMITTEE, TO PROVIDE THAT THE CHAIRMAN MAY VOTE IN THE CASE OF A TIE, AND TO PROVIDE THAT AN ELECTED OFFICER OF THE COUNTY COMMITTEE WHO IS NOT A PRECINCT COMMITTEEMAN MAY VOTE DE FACTO, AND TO CLARIFY THE ELECTION PRECINCTS ORGANIZATIONAL RELATIONSHIP; AND TO AMEND SECTION 7-13-170, RELATING TO THE PROCEDURE WHEN A MANAGER FAILS TO ATTEND THE PLACE WHICH HAS BEEN SCHEDULED FOR HOLDING A POLL, SO AS TO DELETE THE TERM "CLUB" FROM THE QUALIFYING MEMBER TO BECOME A MANAGER IN THE PLACE OF ABSENT MANAGERS.</w:t>
      </w:r>
    </w:p>
    <w:p w:rsidR="00B036B6" w:rsidRDefault="00B036B6" w:rsidP="00B036B6">
      <w:bookmarkStart w:id="119" w:name="include_clip_end_205"/>
      <w:bookmarkEnd w:id="119"/>
    </w:p>
    <w:p w:rsidR="00B036B6" w:rsidRDefault="00B036B6" w:rsidP="00B036B6">
      <w:pPr>
        <w:keepNext/>
        <w:jc w:val="center"/>
        <w:rPr>
          <w:b/>
        </w:rPr>
      </w:pPr>
      <w:r w:rsidRPr="00B036B6">
        <w:rPr>
          <w:b/>
        </w:rPr>
        <w:t>POINT OF ORDER</w:t>
      </w:r>
    </w:p>
    <w:p w:rsidR="00B036B6" w:rsidRDefault="00B036B6" w:rsidP="00B036B6">
      <w:r>
        <w:t>Rep. CLEMMONS made the Point of Order that the Bill was improperly before the House for consideration since its number and title have not been printed in the House Calendar at least one statewide legislative day prior to second reading.</w:t>
      </w:r>
    </w:p>
    <w:p w:rsidR="00B036B6" w:rsidRDefault="00B036B6" w:rsidP="00B036B6">
      <w:r>
        <w:t>The SPEAKER sustained the Point of Order.</w:t>
      </w:r>
    </w:p>
    <w:p w:rsidR="00B036B6" w:rsidRDefault="00B036B6" w:rsidP="00B036B6"/>
    <w:p w:rsidR="00B036B6" w:rsidRDefault="00B036B6" w:rsidP="00B036B6">
      <w:pPr>
        <w:keepNext/>
        <w:jc w:val="center"/>
        <w:rPr>
          <w:b/>
        </w:rPr>
      </w:pPr>
      <w:r w:rsidRPr="00B036B6">
        <w:rPr>
          <w:b/>
        </w:rPr>
        <w:t>S. 382--POINT OF ORDER</w:t>
      </w:r>
    </w:p>
    <w:p w:rsidR="00B036B6" w:rsidRDefault="00B036B6" w:rsidP="00B036B6">
      <w:r>
        <w:t xml:space="preserve">The following Bill was taken up:  </w:t>
      </w:r>
    </w:p>
    <w:p w:rsidR="00B036B6" w:rsidRDefault="00B036B6" w:rsidP="00B036B6">
      <w:bookmarkStart w:id="120" w:name="include_clip_start_209"/>
      <w:bookmarkEnd w:id="120"/>
    </w:p>
    <w:p w:rsidR="00B036B6" w:rsidRDefault="00B036B6" w:rsidP="00B036B6">
      <w:r>
        <w:t>S. 382 -- Senator Hayes: A BILL TO AMEND THE CODE OF LAWS OF SOUTH CAROLINA, 1976, BY ADDING SECTION 62-2-805 SO AS TO PROVIDE FOR A PRESUMPTION THAT A DECEDENT AND THE DECEDENT'S SPOUSE HELD TANGIBLE PERSONAL PROPERTY IN A JOINT TENANCY WITH RIGHT OF SURVIVORSHIP, FOR EXCEPTIONS TO THE PRESUMPTION, AND FOR THE STANDARD OF PROOF TO OVERCOME THE PRESUMPTION.</w:t>
      </w:r>
    </w:p>
    <w:p w:rsidR="00B036B6" w:rsidRDefault="00B036B6" w:rsidP="00B036B6">
      <w:bookmarkStart w:id="121" w:name="include_clip_end_209"/>
      <w:bookmarkEnd w:id="121"/>
    </w:p>
    <w:p w:rsidR="00B036B6" w:rsidRDefault="00B036B6" w:rsidP="00B036B6">
      <w:pPr>
        <w:keepNext/>
        <w:jc w:val="center"/>
        <w:rPr>
          <w:b/>
        </w:rPr>
      </w:pPr>
      <w:r w:rsidRPr="00B036B6">
        <w:rPr>
          <w:b/>
        </w:rPr>
        <w:t>POINT OF ORDER</w:t>
      </w:r>
    </w:p>
    <w:p w:rsidR="00B036B6" w:rsidRDefault="00B036B6" w:rsidP="00B036B6">
      <w:r>
        <w:t>Rep. BANNISTER made the Point of Order that the Bill was improperly before the House for consideration since its number and title have not been printed in the House Calendar at least one statewide legislative day prior to second reading.</w:t>
      </w:r>
    </w:p>
    <w:p w:rsidR="00B036B6" w:rsidRDefault="00B036B6" w:rsidP="00B036B6">
      <w:r>
        <w:t>The SPEAKER sustained the Point of Order.</w:t>
      </w:r>
    </w:p>
    <w:p w:rsidR="00B036B6" w:rsidRDefault="00B036B6" w:rsidP="00B036B6"/>
    <w:p w:rsidR="00B036B6" w:rsidRDefault="00B036B6" w:rsidP="00B036B6">
      <w:pPr>
        <w:keepNext/>
        <w:jc w:val="center"/>
        <w:rPr>
          <w:b/>
        </w:rPr>
      </w:pPr>
      <w:r w:rsidRPr="00B036B6">
        <w:rPr>
          <w:b/>
        </w:rPr>
        <w:t>S. 372--POINT OF ORDER</w:t>
      </w:r>
    </w:p>
    <w:p w:rsidR="00B036B6" w:rsidRDefault="00B036B6" w:rsidP="00B036B6">
      <w:r>
        <w:t xml:space="preserve">The following Bill was taken up:  </w:t>
      </w:r>
    </w:p>
    <w:p w:rsidR="00B036B6" w:rsidRDefault="00B036B6" w:rsidP="00B036B6">
      <w:bookmarkStart w:id="122" w:name="include_clip_start_213"/>
      <w:bookmarkEnd w:id="122"/>
    </w:p>
    <w:p w:rsidR="00B036B6" w:rsidRDefault="00B036B6" w:rsidP="00B036B6">
      <w:r>
        <w:t>S. 372 -- Senators Hayes and Ford: A BILL TO AMEND SECTION 62-2-207, AS AMENDED, CODE OF LAWS OF SOUTH CAROLINA, 1976, RELATING TO THE DETERMINATION OF AN ELECTIVE SHARE OF A SPOUSE, SO AS TO CLARIFY THAT AN INTEREST AS A BENEFICIARY IN A TESTAMENTARY TRUST OR IN PROPERTY PASSING TO AN INTER VIVOS TRUST THROUGH THE DECEDENT'S WILL IS A BENEFICIAL INTEREST CHARGEABLE TO THE ELECTIVE SHARE; AND TO AMEND SECTION 62-7-401, AS AMENDED, RELATING TO CREATION OF A TRUST, SO AS TO PROVIDE FOR THE INCLUSION OF A SURVIVING SPOUSE'S BENEFICIAL INTERESTS IN TRUST PROPERTY IN CALCULATING THE ELECTIVE SHARE.</w:t>
      </w:r>
    </w:p>
    <w:p w:rsidR="00B036B6" w:rsidRDefault="00B036B6" w:rsidP="00B036B6">
      <w:bookmarkStart w:id="123" w:name="include_clip_end_213"/>
      <w:bookmarkEnd w:id="123"/>
    </w:p>
    <w:p w:rsidR="00B036B6" w:rsidRDefault="00B036B6" w:rsidP="00B036B6">
      <w:pPr>
        <w:keepNext/>
        <w:jc w:val="center"/>
        <w:rPr>
          <w:b/>
        </w:rPr>
      </w:pPr>
      <w:r w:rsidRPr="00B036B6">
        <w:rPr>
          <w:b/>
        </w:rPr>
        <w:t>POINT OF ORDER</w:t>
      </w:r>
    </w:p>
    <w:p w:rsidR="00B036B6" w:rsidRDefault="00B036B6" w:rsidP="00B036B6">
      <w:r>
        <w:t>Rep. BANNISTER made the Point of Order that the Bill was improperly before the House for consideration since its number and title have not been printed in the House Calendar at least one statewide legislative day prior to second reading.</w:t>
      </w:r>
    </w:p>
    <w:p w:rsidR="00B036B6" w:rsidRDefault="00B036B6" w:rsidP="00B036B6">
      <w:r>
        <w:t>The SPEAKER sustained the Point of Order.</w:t>
      </w:r>
    </w:p>
    <w:p w:rsidR="00B036B6" w:rsidRDefault="00B036B6" w:rsidP="00B036B6"/>
    <w:p w:rsidR="00B036B6" w:rsidRDefault="00B036B6" w:rsidP="00B036B6">
      <w:pPr>
        <w:keepNext/>
        <w:jc w:val="center"/>
        <w:rPr>
          <w:b/>
        </w:rPr>
      </w:pPr>
      <w:r w:rsidRPr="00B036B6">
        <w:rPr>
          <w:b/>
        </w:rPr>
        <w:t>H. 3693--POINT OF ORDER</w:t>
      </w:r>
    </w:p>
    <w:p w:rsidR="00B036B6" w:rsidRDefault="00B036B6" w:rsidP="00B036B6">
      <w:r>
        <w:t xml:space="preserve">The following Bill was taken up:  </w:t>
      </w:r>
    </w:p>
    <w:p w:rsidR="00B036B6" w:rsidRDefault="00B036B6" w:rsidP="00B036B6">
      <w:bookmarkStart w:id="124" w:name="include_clip_start_217"/>
      <w:bookmarkEnd w:id="124"/>
    </w:p>
    <w:p w:rsidR="00B036B6" w:rsidRDefault="00B036B6" w:rsidP="00B036B6">
      <w:r>
        <w:t>H. 3693 -- Reps. Herbkersman, Erickson, G. M. Smith, Merrill and Long: A BILL TO AMEND THE CODE OF LAWS OF SOUTH CAROLINA, 1976, BY ADDING ARTICLE 18 TO CHAPTER 4, TITLE 61 SO AS TO DEFINE THE TERMS "MICROBREWERY" AND "LICENSED PREMISES"; TO ALLOW A MICROBREWERY OR MANUFACTURER TO CONDUCT BEER SAMPLINGS OR TASTINGS UNDER CERTAIN CONDITIONS; AND TO PROVIDE FOR THE PAYMENT OF APPROPRIATE TAXES.</w:t>
      </w:r>
    </w:p>
    <w:p w:rsidR="00B036B6" w:rsidRDefault="00B036B6" w:rsidP="00B036B6">
      <w:bookmarkStart w:id="125" w:name="include_clip_end_217"/>
      <w:bookmarkEnd w:id="125"/>
    </w:p>
    <w:p w:rsidR="00B036B6" w:rsidRDefault="00B036B6" w:rsidP="00B036B6">
      <w:pPr>
        <w:keepNext/>
        <w:jc w:val="center"/>
        <w:rPr>
          <w:b/>
        </w:rPr>
      </w:pPr>
      <w:r w:rsidRPr="00B036B6">
        <w:rPr>
          <w:b/>
        </w:rPr>
        <w:t>POINT OF ORDER</w:t>
      </w:r>
    </w:p>
    <w:p w:rsidR="00B036B6" w:rsidRDefault="00B036B6" w:rsidP="00B036B6">
      <w:r>
        <w:t>Rep. SKELTON made the Point of Order that the Bill was improperly before the House for consideration since its number and title have not been printed in the House Calendar at least one statewide legislative day prior to second reading.</w:t>
      </w:r>
    </w:p>
    <w:p w:rsidR="00B036B6" w:rsidRDefault="00B036B6" w:rsidP="00B036B6">
      <w:r>
        <w:t>The SPEAKER sustained the Point of Order.</w:t>
      </w:r>
    </w:p>
    <w:p w:rsidR="00B036B6" w:rsidRDefault="00B036B6" w:rsidP="00B036B6"/>
    <w:p w:rsidR="00B036B6" w:rsidRDefault="00B036B6" w:rsidP="00B036B6">
      <w:pPr>
        <w:keepNext/>
        <w:jc w:val="center"/>
        <w:rPr>
          <w:b/>
        </w:rPr>
      </w:pPr>
      <w:r w:rsidRPr="00B036B6">
        <w:rPr>
          <w:b/>
        </w:rPr>
        <w:t>H. 4572--POINT OF ORDER</w:t>
      </w:r>
    </w:p>
    <w:p w:rsidR="00B036B6" w:rsidRDefault="00B036B6" w:rsidP="00B036B6">
      <w:r>
        <w:t xml:space="preserve">The following Bill was taken up:  </w:t>
      </w:r>
    </w:p>
    <w:p w:rsidR="00B036B6" w:rsidRDefault="00B036B6" w:rsidP="00B036B6">
      <w:bookmarkStart w:id="126" w:name="include_clip_start_221"/>
      <w:bookmarkEnd w:id="126"/>
    </w:p>
    <w:p w:rsidR="00B036B6" w:rsidRDefault="00B036B6" w:rsidP="00B036B6">
      <w:r>
        <w:t>H. 4572 -- Reps. J. E. Smith, Bannister, Weeks and Hutto: A BILL TO AMEND THE CODE OF LAWS OF SOUTH CAROLINA, 1976, BY ADDING SECTION 61-4-960 SO AS TO ALLOW HOLDERS OF RETAIL PERMITS AUTHORIZING THE SALE OF BEER OR WINE FOR OFF-PREMISES CONSUMPTION TO HOLD A LIMITED NUMBER OF BEER TASTINGS AT THE RETAIL LOCATION EACH YEAR UNDER CERTAIN CIRCUMSTANCES.</w:t>
      </w:r>
    </w:p>
    <w:p w:rsidR="00B036B6" w:rsidRDefault="00B036B6" w:rsidP="00B036B6">
      <w:bookmarkStart w:id="127" w:name="include_clip_end_221"/>
      <w:bookmarkEnd w:id="127"/>
    </w:p>
    <w:p w:rsidR="00B036B6" w:rsidRDefault="00B036B6" w:rsidP="00B036B6">
      <w:pPr>
        <w:keepNext/>
        <w:jc w:val="center"/>
        <w:rPr>
          <w:b/>
        </w:rPr>
      </w:pPr>
      <w:r w:rsidRPr="00B036B6">
        <w:rPr>
          <w:b/>
        </w:rPr>
        <w:t>POINT OF ORDER</w:t>
      </w:r>
    </w:p>
    <w:p w:rsidR="00B036B6" w:rsidRDefault="00B036B6" w:rsidP="00B036B6">
      <w:r>
        <w:t>Rep. BANNISTER made the Point of Order that the Bill was improperly before the House for consideration since its number and title have not been printed in the House Calendar at least one statewide legislative day prior to second reading.</w:t>
      </w:r>
    </w:p>
    <w:p w:rsidR="00B036B6" w:rsidRDefault="00B036B6" w:rsidP="00B036B6">
      <w:r>
        <w:t>The SPEAKER sustained the Point of Order.</w:t>
      </w:r>
    </w:p>
    <w:p w:rsidR="00B036B6" w:rsidRDefault="00B036B6" w:rsidP="00B036B6"/>
    <w:p w:rsidR="00B036B6" w:rsidRDefault="00B036B6" w:rsidP="00B036B6">
      <w:pPr>
        <w:keepNext/>
        <w:jc w:val="center"/>
        <w:rPr>
          <w:b/>
        </w:rPr>
      </w:pPr>
      <w:r w:rsidRPr="00B036B6">
        <w:rPr>
          <w:b/>
        </w:rPr>
        <w:t>S. 170--POINT OF ORDER</w:t>
      </w:r>
    </w:p>
    <w:p w:rsidR="00B036B6" w:rsidRDefault="00B036B6" w:rsidP="00B036B6">
      <w:r>
        <w:t xml:space="preserve">The following Bill was taken up:  </w:t>
      </w:r>
    </w:p>
    <w:p w:rsidR="00B036B6" w:rsidRDefault="00B036B6" w:rsidP="00B036B6">
      <w:bookmarkStart w:id="128" w:name="include_clip_start_225"/>
      <w:bookmarkEnd w:id="128"/>
    </w:p>
    <w:p w:rsidR="00B036B6" w:rsidRDefault="00B036B6" w:rsidP="00B036B6">
      <w:r>
        <w:t>S. 170 -- Senators Cleary and Rose: A BILL TO AMEND TITLE 63, AS AMENDED, CODE OF LAWS OF SOUTH CAROLINA, 1976, BY ADDING SECTION 63-17-385 TO AUTHORIZE THE FAMILY COURT TO ISSUE A RULE TO SHOW CAUSE UPON THE FILING OF AN AFFIDAVIT THAT A PARENT HAS FAILED TO PAY COURT-ORDERED SUPPORT, OTHER THAN PERIODIC PAYMENT OF FUNDS FOR THE SUPPORT OF THE CHILD, TO PROVIDE FOR SERVICE BY REGULAR MAIL, TO PROVIDE THAT THE AFFIDAVIT AND CERTAIN OTHER DOCUMENTATION IS PRIMA FACIE EVIDENCE OF NONPAYMENT, SHIFTING THE BURDEN OF PROOF, AND TO PROVIDE A DEFENSE.</w:t>
      </w:r>
    </w:p>
    <w:p w:rsidR="00B036B6" w:rsidRDefault="00B036B6" w:rsidP="00B036B6">
      <w:bookmarkStart w:id="129" w:name="include_clip_end_225"/>
      <w:bookmarkEnd w:id="129"/>
    </w:p>
    <w:p w:rsidR="00B036B6" w:rsidRDefault="00B036B6" w:rsidP="00B036B6">
      <w:pPr>
        <w:keepNext/>
        <w:jc w:val="center"/>
        <w:rPr>
          <w:b/>
        </w:rPr>
      </w:pPr>
      <w:r w:rsidRPr="00B036B6">
        <w:rPr>
          <w:b/>
        </w:rPr>
        <w:t>POINT OF ORDER</w:t>
      </w:r>
    </w:p>
    <w:p w:rsidR="00B036B6" w:rsidRDefault="00B036B6" w:rsidP="00B036B6">
      <w:r>
        <w:t>Rep. BANNISTER made the Point of Order that the Bill was improperly before the House for consideration since its number and title have not been printed in the House Calendar at least one statewide legislative day prior to second reading.</w:t>
      </w:r>
    </w:p>
    <w:p w:rsidR="00B036B6" w:rsidRDefault="00B036B6" w:rsidP="00B036B6">
      <w:r>
        <w:t>The SPEAKER sustained the Point of Order.</w:t>
      </w:r>
    </w:p>
    <w:p w:rsidR="00B036B6" w:rsidRDefault="00B036B6" w:rsidP="00B036B6"/>
    <w:p w:rsidR="00B036B6" w:rsidRDefault="00B036B6" w:rsidP="00B036B6">
      <w:pPr>
        <w:keepNext/>
        <w:jc w:val="center"/>
        <w:rPr>
          <w:b/>
        </w:rPr>
      </w:pPr>
      <w:r w:rsidRPr="00B036B6">
        <w:rPr>
          <w:b/>
        </w:rPr>
        <w:t>H. 4540--POINT OF ORDER</w:t>
      </w:r>
    </w:p>
    <w:p w:rsidR="00B036B6" w:rsidRDefault="00B036B6" w:rsidP="00B036B6">
      <w:r>
        <w:t xml:space="preserve">The following Bill was taken up:  </w:t>
      </w:r>
    </w:p>
    <w:p w:rsidR="00B036B6" w:rsidRDefault="00B036B6" w:rsidP="00B036B6">
      <w:bookmarkStart w:id="130" w:name="include_clip_start_229"/>
      <w:bookmarkEnd w:id="130"/>
    </w:p>
    <w:p w:rsidR="00B036B6" w:rsidRDefault="00B036B6" w:rsidP="00B036B6">
      <w:r>
        <w:t>H. 4540 -- Reps. Brady, Erickson, Harrison, Hardwick, Bowen, Cato, Harvin, Hearn, Scott, T. R. Young, Horne, Clemmons, Bedingfield, Nanney and G. R. Smith: A BILL TO AMEND SECTION 63-7-1640, CODE OF LAWS OF SOUTH CAROLINA, 1976, RELATING TO THE DEPARTMENT OF SOCIAL SERVICES PROVIDING REASONABLE EFFORTS TO ACHIEVE FAMILY PRESERVATION AND REUNIFICATION, SO AS TO PROVIDE THAT THE NAMED PARTY MAY MOVE TO HAVE THE COURT DETERMINE IF THE DEPARTMENT SHALL CONTINUE WITH THESE EFFORTS, TO ADD ALCOHOL AND DRUG ADDITION, MENTAL ILLNESS, AND EXTREME PHYSICAL INCAPACITY TO THE CIRCUMSTANCES UNDER WHICH THE DEPARTMENT IS NOT REQUIRED TO TRY TO PRESERVE AND REUNIFY A FAMILY, TO REQUIRE THE COURT TO MAKE SPECIFIC FINDINGS WHEN RELEASING THE DEPARTMENT FROM TRYING TO PRESERVE AND REUNIFY A FAMILY, AND TO REQUIRE THE DEPARTMENT TO PETITION FOR TERMINATION OF PARENTAL RIGHTS WITHIN SIXTY DAYS WHEN FAMILY PRESERVATION AND REUNIFICATION IS NO LONGER REQUIRED; TO AMEND SECTION 63-7-1660, RELATING TO PROCEDURES FOR REMOVING A CHILD FROM THE CUSTODY OF HIS PARENTS BY FILING A PETITION IN FAMILY COURT AND GROUNDS FOR REMOVAL, SO AS TO REQUIRE THE DEPARTMENT TO ALSO SEEK TERMINATION OF PARENTAL RIGHTS IF CIRCUMSTANCES EXIST THAT THE DEPARTMENT IS NOT REQUIRED TO TRY TO PRESERVE AND REUNIFY THE FAMILY; TO AMEND SECTION 63-7-1680, RELATING TO THE CONTENTS OF A PLACEMENT PLAN WHEN A CHILD IS REMOVED FROM THE CUSTODY OF HIS PARENTS, SO AS TO REVISE AND FURTHER SPECIFY THE CONTENTS  OF THE PLACEMENT PLAN; TO AMEND SECTION 63-7-1700, RELATING TO THE FAMILY COURT REVIEWING A CHILD'S PERMANENT PLACEMENT PLAN, SO AS TO FURTHER PROVIDE THE CONTENTS OF A SUPPLEMENTAL REPORT TO BE PROVIDED TO THE COURT WHEN CONDUCTING SUCH A REVIEW, TO FURTHER SPECIFY CONDITIONS FOR REVIEW, TO FURTHER SPECIFY CONDITIONS FOR RETURNING THE CHILD TO THE CUSTODY OF HIS PARENTS, TO FURTHER SPECIFY CONDITIONS UNDER WHICH THE PLACEMENT PLAN MAY BE EXTENDED, AND TO DELETE DUPLICATIVE TEXT; TO AMEND SECTION 63-7-2570, RELATING TO GROUNDS FOR TERMINATING PARENTAL RIGHTS, SO AS TO PROVIDE THAT IN SOME INSTANCES A PARENT'S CONDUCT INVOLVING A CHILD, OTHER THAN A CHILD OF THE PARENT, MAY CONSTITUTE GROUNDS FOR TERMINATION OF PARENTAL RIGHTS; TO AMEND SECTION 63-9-60, RELATING TO PERSONS WHO MAY ADOPT A CHILD IN THIS STATE, SO AS TO PROVIDE THAT AN ADOPTION BY PERSONS WHO ARE NONRESIDENTS MUST BE FINALIZED IN THIS STATE; AND BY ADDING SECTION 63-9-70 SO AS TO PROHIBIT CERTAIN PERSONS OR ENTITIES FROM ADVERTISING THAT THE PERSON OR ENTITY WILL PLACE OR ACCEPT A CHILD FOR ADOPTION, TO PROVIDE AN EXCEPTION, AND TO PROVIDE THAT THE FAMILY COURT SHALL ENJOIN VIOLATIONS OF THIS SECTION.</w:t>
      </w:r>
    </w:p>
    <w:p w:rsidR="00B036B6" w:rsidRDefault="00B036B6" w:rsidP="00B036B6">
      <w:bookmarkStart w:id="131" w:name="include_clip_end_229"/>
      <w:bookmarkEnd w:id="131"/>
    </w:p>
    <w:p w:rsidR="00B036B6" w:rsidRDefault="00B036B6" w:rsidP="00B036B6">
      <w:pPr>
        <w:keepNext/>
        <w:jc w:val="center"/>
        <w:rPr>
          <w:b/>
        </w:rPr>
      </w:pPr>
      <w:r w:rsidRPr="00B036B6">
        <w:rPr>
          <w:b/>
        </w:rPr>
        <w:t>POINT OF ORDER</w:t>
      </w:r>
    </w:p>
    <w:p w:rsidR="00B036B6" w:rsidRDefault="00B036B6" w:rsidP="00B036B6">
      <w:r>
        <w:t>Rep. BANNISTER made the Point of Order that the Bill was improperly before the House for consideration since its number and title have not been printed in the House Calendar at least one statewide legislative day prior to second reading.</w:t>
      </w:r>
    </w:p>
    <w:p w:rsidR="00B036B6" w:rsidRDefault="00B036B6" w:rsidP="00B036B6">
      <w:r>
        <w:t>The SPEAKER sustained the Point of Order.</w:t>
      </w:r>
    </w:p>
    <w:p w:rsidR="00B036B6" w:rsidRDefault="00B036B6" w:rsidP="00B036B6"/>
    <w:p w:rsidR="00B036B6" w:rsidRDefault="00DE3CEC" w:rsidP="00B036B6">
      <w:pPr>
        <w:keepNext/>
        <w:jc w:val="center"/>
        <w:rPr>
          <w:b/>
        </w:rPr>
      </w:pPr>
      <w:r>
        <w:rPr>
          <w:b/>
        </w:rPr>
        <w:br w:type="page"/>
      </w:r>
      <w:r w:rsidR="00B036B6" w:rsidRPr="00B036B6">
        <w:rPr>
          <w:b/>
        </w:rPr>
        <w:t>S. 196--POINT OF ORDER</w:t>
      </w:r>
    </w:p>
    <w:p w:rsidR="00B036B6" w:rsidRDefault="00B036B6" w:rsidP="00B036B6">
      <w:r>
        <w:t xml:space="preserve">The following Bill was taken up:  </w:t>
      </w:r>
    </w:p>
    <w:p w:rsidR="00B036B6" w:rsidRDefault="00B036B6" w:rsidP="00B036B6">
      <w:bookmarkStart w:id="132" w:name="include_clip_start_233"/>
      <w:bookmarkEnd w:id="132"/>
    </w:p>
    <w:p w:rsidR="00B036B6" w:rsidRDefault="00B036B6" w:rsidP="00B036B6">
      <w:r>
        <w:t>S. 196 -- Senator McConnell: A BILL TO AMEND CHAPTER 3, TITLE 15, CODE OF LAWS OF SOUTH CAROLINA, 1976, RELATING TO CIVIL ACTIONS, SO AS TO LIMIT LIABILITY FOR CERTAIN LIQUEFIED PETROLEUM GAS PROVIDERS FOR INJURIES OR DAMAGES PROXIMATELY CAUSED BY ALTERATIONS, MODIFICATIONS, OR REPAIRS OF LIQUEFIED PETROLEUM GAS EQUIPMENT THE LIQUEFIED PETROLEUM GAS PROVIDER COULD NOT HAVE DISCOVERED, OR WHEN LIQUEFIED PETROLEUM GAS EQUIPMENT IS USED IN A MANNER OR FOR A PURPOSE OTHER THAN THAT WHICH THE EQUIPMENT WAS INTENDED TO BE USED, OR COULD REASONABLY HAVE BEEN FORESEEN TO BE USED FOR, AND TO PROVIDE AN EFFECTIVE DATE.</w:t>
      </w:r>
    </w:p>
    <w:p w:rsidR="00B036B6" w:rsidRDefault="00B036B6" w:rsidP="00B036B6">
      <w:bookmarkStart w:id="133" w:name="include_clip_end_233"/>
      <w:bookmarkEnd w:id="133"/>
    </w:p>
    <w:p w:rsidR="00B036B6" w:rsidRDefault="00B036B6" w:rsidP="00B036B6">
      <w:pPr>
        <w:keepNext/>
        <w:jc w:val="center"/>
        <w:rPr>
          <w:b/>
        </w:rPr>
      </w:pPr>
      <w:r w:rsidRPr="00B036B6">
        <w:rPr>
          <w:b/>
        </w:rPr>
        <w:t>POINT OF ORDER</w:t>
      </w:r>
    </w:p>
    <w:p w:rsidR="00B036B6" w:rsidRDefault="00B036B6" w:rsidP="00B036B6">
      <w:r>
        <w:t>Rep. WEEKS made the Point of Order that the Bill was improperly before the House for consideration since its number and title have not been printed in the House Calendar at least one statewide legislative day prior to second reading.</w:t>
      </w:r>
    </w:p>
    <w:p w:rsidR="00B036B6" w:rsidRDefault="00B036B6" w:rsidP="00B036B6">
      <w:r>
        <w:t>The SPEAKER sustained the Point of Order.</w:t>
      </w:r>
    </w:p>
    <w:p w:rsidR="00B036B6" w:rsidRDefault="00B036B6" w:rsidP="00B036B6"/>
    <w:p w:rsidR="00B036B6" w:rsidRDefault="00B036B6" w:rsidP="00B036B6">
      <w:pPr>
        <w:keepNext/>
        <w:jc w:val="center"/>
        <w:rPr>
          <w:b/>
        </w:rPr>
      </w:pPr>
      <w:r w:rsidRPr="00B036B6">
        <w:rPr>
          <w:b/>
        </w:rPr>
        <w:t>H. 3924--POINT OF ORDER</w:t>
      </w:r>
    </w:p>
    <w:p w:rsidR="00B036B6" w:rsidRDefault="00B036B6" w:rsidP="00B036B6">
      <w:r>
        <w:t xml:space="preserve">The following Bill was taken up:  </w:t>
      </w:r>
    </w:p>
    <w:p w:rsidR="00B036B6" w:rsidRDefault="00B036B6" w:rsidP="00B036B6">
      <w:bookmarkStart w:id="134" w:name="include_clip_start_237"/>
      <w:bookmarkEnd w:id="134"/>
    </w:p>
    <w:p w:rsidR="00B036B6" w:rsidRDefault="00B036B6" w:rsidP="00B036B6">
      <w:r>
        <w:t>H. 3924 -- Reps. Harrison, Miller, Harrell and Clemmons: A BILL TO AMEND SECTION 48-34-40, CODE OF LAWS OF SOUTH CAROLINA, 1976, RELATING TO THE REQUIREMENTS FOR CONDUCTING A PRESCRIBED FIRE, SO AS TO REFERENCE OTHER SPECIFIC STATUTORY AND REGULATORY REQUIREMENTS; AND TO AMEND SECTION 48-34-50, RELATING TO LIABILITY FOR DAMAGES CAUSED BY A PRESCRIBED FIRE, SO AS TO PROVIDE THAT NO PROPERTY OWNER, LESSEE, AGENT, OR EMPLOYEE MAY BE HELD LIABLE FOR DAMAGES CAUSED BY THE RESULTING SMOKE OF A PRESCRIBED FIRE UNLESS GROSS NEGLIGENCE IS PROVEN AND TO DEFINE GROSS NEGLIGENCE.</w:t>
      </w:r>
    </w:p>
    <w:p w:rsidR="00B036B6" w:rsidRDefault="00B036B6" w:rsidP="00B036B6">
      <w:bookmarkStart w:id="135" w:name="include_clip_end_237"/>
      <w:bookmarkEnd w:id="135"/>
    </w:p>
    <w:p w:rsidR="00B036B6" w:rsidRDefault="00B036B6" w:rsidP="00B036B6">
      <w:pPr>
        <w:keepNext/>
        <w:jc w:val="center"/>
        <w:rPr>
          <w:b/>
        </w:rPr>
      </w:pPr>
      <w:r w:rsidRPr="00B036B6">
        <w:rPr>
          <w:b/>
        </w:rPr>
        <w:t>POINT OF ORDER</w:t>
      </w:r>
    </w:p>
    <w:p w:rsidR="00B036B6" w:rsidRDefault="00B036B6" w:rsidP="00B036B6">
      <w:r>
        <w:t>Rep. FUNDERBURK made the Point of Order that the Bill was improperly before the House for consideration since its number and title have not been printed in the House Calendar at least one statewide legislative day prior to second reading.</w:t>
      </w:r>
    </w:p>
    <w:p w:rsidR="00B036B6" w:rsidRDefault="00B036B6" w:rsidP="00B036B6">
      <w:r>
        <w:t>The SPEAKER sustained the Point of Order.</w:t>
      </w:r>
    </w:p>
    <w:p w:rsidR="00B036B6" w:rsidRDefault="00B036B6" w:rsidP="00B036B6"/>
    <w:p w:rsidR="00B036B6" w:rsidRDefault="00B036B6" w:rsidP="00B036B6">
      <w:pPr>
        <w:keepNext/>
        <w:jc w:val="center"/>
        <w:rPr>
          <w:b/>
        </w:rPr>
      </w:pPr>
      <w:r w:rsidRPr="00B036B6">
        <w:rPr>
          <w:b/>
        </w:rPr>
        <w:t>H. 3249--POINT OF ORDER</w:t>
      </w:r>
    </w:p>
    <w:p w:rsidR="00B036B6" w:rsidRDefault="00B036B6" w:rsidP="00B036B6">
      <w:r>
        <w:t xml:space="preserve">The following Bill was taken up:  </w:t>
      </w:r>
    </w:p>
    <w:p w:rsidR="00B036B6" w:rsidRDefault="00B036B6" w:rsidP="00B036B6">
      <w:bookmarkStart w:id="136" w:name="include_clip_start_241"/>
      <w:bookmarkEnd w:id="136"/>
    </w:p>
    <w:p w:rsidR="00B036B6" w:rsidRDefault="00B036B6" w:rsidP="00B036B6">
      <w:r>
        <w:t>H. 3249 -- Rep. G. M. Smith: A BILL TO AMEND SECTIONS 15-78-30 AND 15-78-50, CODE OF LAWS OF SOUTH CAROLINA, 1976, RELATING TO LIABILITY PURSUANT TO THE TORT CLAIMS ACT, SO AS TO FURTHER DEFINE THE DEFINITIONS OF THE TERMS "SCOPE OF OFFICIAL DUTY" AND "SCOPE OF STATE EMPLOYMENT" AND TO EXPRESSLY PROVIDE FOR IMMUNITY OF CERTAIN GOVERNMENTAL EMPLOYEES WHEN INVESTIGATING POTENTIAL WRONGDOING OR DISCIPLINING ANOTHER EMPLOYEE UNDER CERTAIN CIRCUMSTANCES.</w:t>
      </w:r>
    </w:p>
    <w:p w:rsidR="00B036B6" w:rsidRDefault="00B036B6" w:rsidP="00B036B6">
      <w:bookmarkStart w:id="137" w:name="include_clip_end_241"/>
      <w:bookmarkEnd w:id="137"/>
    </w:p>
    <w:p w:rsidR="00B036B6" w:rsidRDefault="00B036B6" w:rsidP="00B036B6">
      <w:pPr>
        <w:keepNext/>
        <w:jc w:val="center"/>
        <w:rPr>
          <w:b/>
        </w:rPr>
      </w:pPr>
      <w:r w:rsidRPr="00B036B6">
        <w:rPr>
          <w:b/>
        </w:rPr>
        <w:t>POINT OF ORDER</w:t>
      </w:r>
    </w:p>
    <w:p w:rsidR="00B036B6" w:rsidRDefault="00B036B6" w:rsidP="00B036B6">
      <w:r>
        <w:t>Rep. WEEKS made the Point of Order that the Bill was improperly before the House for consideration since its number and title have not been printed in the House Calendar at least one statewide legislative day prior to second reading.</w:t>
      </w:r>
    </w:p>
    <w:p w:rsidR="00B036B6" w:rsidRDefault="00B036B6" w:rsidP="00B036B6">
      <w:r>
        <w:t>The SPEAKER sustained the Point of Order.</w:t>
      </w:r>
    </w:p>
    <w:p w:rsidR="00B036B6" w:rsidRDefault="00B036B6" w:rsidP="00B036B6"/>
    <w:p w:rsidR="00B036B6" w:rsidRDefault="00B036B6" w:rsidP="00B036B6">
      <w:pPr>
        <w:keepNext/>
        <w:jc w:val="center"/>
        <w:rPr>
          <w:b/>
        </w:rPr>
      </w:pPr>
      <w:r w:rsidRPr="00B036B6">
        <w:rPr>
          <w:b/>
        </w:rPr>
        <w:t>H. 4215--POINT OF ORDER</w:t>
      </w:r>
    </w:p>
    <w:p w:rsidR="00B036B6" w:rsidRDefault="00B036B6" w:rsidP="00B036B6">
      <w:r>
        <w:t xml:space="preserve">The following Bill was taken up:  </w:t>
      </w:r>
    </w:p>
    <w:p w:rsidR="00B036B6" w:rsidRDefault="00B036B6" w:rsidP="00B036B6">
      <w:bookmarkStart w:id="138" w:name="include_clip_start_245"/>
      <w:bookmarkEnd w:id="138"/>
    </w:p>
    <w:p w:rsidR="00B036B6" w:rsidRDefault="00B036B6" w:rsidP="00B036B6">
      <w:r>
        <w:t>H. 4215 -- Reps. Harrison and McLeod: A BILL TO AMEND SECTION 18-3-30, CODE OF LAWS OF SOUTH CAROLINA, 1976, RELATING TO THE APPEAL OF A DECISION OF A MAGISTRATE, SO AS TO PROVIDE THAT AN APPELLANT MUST SERVE A NOTICE OF APPEAL OF A DECISION OF A MAGISTRATE UPON THE OFFICER OR ATTORNEY WHO PROSECUTED THE CASE IN ADDITION TO THE MAGISTRATE WHO TRIED THE CASE.</w:t>
      </w:r>
    </w:p>
    <w:p w:rsidR="00B036B6" w:rsidRDefault="00B036B6" w:rsidP="00B036B6">
      <w:bookmarkStart w:id="139" w:name="include_clip_end_245"/>
      <w:bookmarkEnd w:id="139"/>
    </w:p>
    <w:p w:rsidR="00B036B6" w:rsidRDefault="00B036B6" w:rsidP="00B036B6">
      <w:pPr>
        <w:keepNext/>
        <w:jc w:val="center"/>
        <w:rPr>
          <w:b/>
        </w:rPr>
      </w:pPr>
      <w:r w:rsidRPr="00B036B6">
        <w:rPr>
          <w:b/>
        </w:rPr>
        <w:t>POINT OF ORDER</w:t>
      </w:r>
    </w:p>
    <w:p w:rsidR="00B036B6" w:rsidRDefault="00B036B6" w:rsidP="00B036B6">
      <w:r>
        <w:t>Rep. HOSEY made the Point of Order that the Bill was improperly before the House for consideration since its number and title have not been printed in the House Calendar at least one statewide legislative day prior to second reading.</w:t>
      </w:r>
    </w:p>
    <w:p w:rsidR="00B036B6" w:rsidRDefault="00B036B6" w:rsidP="00B036B6">
      <w:r>
        <w:t>The SPEAKER sustained the Point of Order.</w:t>
      </w:r>
    </w:p>
    <w:p w:rsidR="00B036B6" w:rsidRDefault="00B036B6" w:rsidP="00B036B6"/>
    <w:p w:rsidR="00B036B6" w:rsidRDefault="00B036B6" w:rsidP="00B036B6">
      <w:pPr>
        <w:keepNext/>
        <w:jc w:val="center"/>
        <w:rPr>
          <w:b/>
        </w:rPr>
      </w:pPr>
      <w:r w:rsidRPr="00B036B6">
        <w:rPr>
          <w:b/>
        </w:rPr>
        <w:t>H. 4200--RECONSIDERED</w:t>
      </w:r>
    </w:p>
    <w:p w:rsidR="00B036B6" w:rsidRDefault="00B036B6" w:rsidP="00B036B6">
      <w:r>
        <w:t>The noted motion of Rep. Allen to reconsider the vote whereby H. 4200 was rejected on third reading was taken up and agreed to.</w:t>
      </w:r>
    </w:p>
    <w:p w:rsidR="00B036B6" w:rsidRDefault="00B036B6" w:rsidP="00B036B6"/>
    <w:p w:rsidR="00B036B6" w:rsidRDefault="00B036B6" w:rsidP="00B036B6">
      <w:pPr>
        <w:keepNext/>
        <w:jc w:val="center"/>
        <w:rPr>
          <w:b/>
        </w:rPr>
      </w:pPr>
      <w:r w:rsidRPr="00B036B6">
        <w:rPr>
          <w:b/>
        </w:rPr>
        <w:t>OBJECTION TO RECALL</w:t>
      </w:r>
    </w:p>
    <w:p w:rsidR="00B036B6" w:rsidRDefault="00B036B6" w:rsidP="00B036B6">
      <w:r>
        <w:t>Rep. HART asked unanimous consent to recall H. 4556 from the Committee on Rules.</w:t>
      </w:r>
    </w:p>
    <w:p w:rsidR="00B036B6" w:rsidRDefault="00B036B6" w:rsidP="00B036B6">
      <w:r>
        <w:t>Rep. WHITE objected.</w:t>
      </w:r>
    </w:p>
    <w:p w:rsidR="00B036B6" w:rsidRDefault="00B036B6" w:rsidP="00B036B6"/>
    <w:p w:rsidR="00B036B6" w:rsidRDefault="00B036B6" w:rsidP="00B036B6">
      <w:pPr>
        <w:keepNext/>
        <w:jc w:val="center"/>
        <w:rPr>
          <w:b/>
        </w:rPr>
      </w:pPr>
      <w:r w:rsidRPr="00B036B6">
        <w:rPr>
          <w:b/>
        </w:rPr>
        <w:t>OBJECTION TO RECALL</w:t>
      </w:r>
    </w:p>
    <w:p w:rsidR="00B036B6" w:rsidRDefault="00B036B6" w:rsidP="00B036B6">
      <w:r>
        <w:t>Rep. DUNCAN asked unanimous consent to recall H. 4673 from the Committee on Agriculture, Natural Resources and Environmental Affairs.</w:t>
      </w:r>
    </w:p>
    <w:p w:rsidR="00B036B6" w:rsidRDefault="00B036B6" w:rsidP="00B036B6">
      <w:r>
        <w:t>Rep. HART objected.</w:t>
      </w:r>
    </w:p>
    <w:p w:rsidR="00B036B6" w:rsidRDefault="00B036B6" w:rsidP="00B036B6"/>
    <w:p w:rsidR="00B036B6" w:rsidRDefault="00B036B6" w:rsidP="00B036B6">
      <w:pPr>
        <w:keepNext/>
        <w:jc w:val="center"/>
        <w:rPr>
          <w:b/>
        </w:rPr>
      </w:pPr>
      <w:r w:rsidRPr="00B036B6">
        <w:rPr>
          <w:b/>
        </w:rPr>
        <w:t>OBJECTION TO RECALL</w:t>
      </w:r>
    </w:p>
    <w:p w:rsidR="00B036B6" w:rsidRDefault="00B036B6" w:rsidP="00B036B6">
      <w:r>
        <w:t>Rep. HARRISON asked unanimous consent to recall S. 1172 from the Committee on Judiciary.</w:t>
      </w:r>
    </w:p>
    <w:p w:rsidR="00B036B6" w:rsidRDefault="00B036B6" w:rsidP="00B036B6">
      <w:r>
        <w:t>Rep. HART objected.</w:t>
      </w:r>
    </w:p>
    <w:p w:rsidR="00B036B6" w:rsidRDefault="00B036B6" w:rsidP="00B036B6"/>
    <w:p w:rsidR="00B036B6" w:rsidRDefault="00B036B6" w:rsidP="00B036B6">
      <w:pPr>
        <w:keepNext/>
        <w:jc w:val="center"/>
        <w:rPr>
          <w:b/>
        </w:rPr>
      </w:pPr>
      <w:r w:rsidRPr="00B036B6">
        <w:rPr>
          <w:b/>
        </w:rPr>
        <w:t>H. 4444--POINT OF ORDER</w:t>
      </w:r>
    </w:p>
    <w:p w:rsidR="00B036B6" w:rsidRDefault="00B036B6" w:rsidP="00B036B6">
      <w:r>
        <w:t xml:space="preserve">The Senate Amendments to the following Bill were taken up for consideration: </w:t>
      </w:r>
    </w:p>
    <w:p w:rsidR="00B036B6" w:rsidRDefault="00B036B6" w:rsidP="00B036B6">
      <w:bookmarkStart w:id="140" w:name="include_clip_start_257"/>
      <w:bookmarkEnd w:id="140"/>
    </w:p>
    <w:p w:rsidR="00B036B6" w:rsidRDefault="00B036B6" w:rsidP="00B036B6">
      <w:pPr>
        <w:keepNext/>
      </w:pPr>
      <w:r>
        <w:t>H. 4444 -- Rep. Umphlett: A BILL TO AMEND SECTION 50-5-1705, AS AMENDED, CODE OF LAWS OF SOUTH CAROLINA, 1976, RELATING TO CATCH LIMITS FOR ESTUARINE AND SALTWATER FINFISH, INCLUDING WEAKFISH CYNOSCION, SO AS TO PROVIDE THAT A PERSON ONLY MAY TAKE OR POSSESS ONE, RATHER THAN TEN, SUCH WEAKFISH IN ANY ONE DAY.</w:t>
      </w:r>
    </w:p>
    <w:p w:rsidR="00B036B6" w:rsidRDefault="00DE3CEC" w:rsidP="00B036B6">
      <w:bookmarkStart w:id="141" w:name="include_clip_end_257"/>
      <w:bookmarkEnd w:id="141"/>
      <w:r>
        <w:br w:type="page"/>
      </w:r>
      <w:r w:rsidR="00B036B6">
        <w:t>Rep. BEDINGFIELD made the Point of Order that the Senate Amendments were improperly before the House for consideration since its number and title have not been printed in the House Calendar at least one statewide legislative day prior to second reading.</w:t>
      </w:r>
    </w:p>
    <w:p w:rsidR="00B036B6" w:rsidRDefault="00B036B6" w:rsidP="00B036B6">
      <w:r>
        <w:t xml:space="preserve">The SPEAKER sustained the Point of Order. </w:t>
      </w:r>
    </w:p>
    <w:p w:rsidR="00B036B6" w:rsidRDefault="00B036B6" w:rsidP="00B036B6"/>
    <w:p w:rsidR="00B036B6" w:rsidRDefault="00B036B6" w:rsidP="00B036B6">
      <w:pPr>
        <w:keepNext/>
        <w:jc w:val="center"/>
        <w:rPr>
          <w:b/>
        </w:rPr>
      </w:pPr>
      <w:r w:rsidRPr="00B036B6">
        <w:rPr>
          <w:b/>
        </w:rPr>
        <w:t>H. 3280--DEBATE ADJOURNED</w:t>
      </w:r>
    </w:p>
    <w:p w:rsidR="00B036B6" w:rsidRDefault="00B036B6" w:rsidP="00B036B6">
      <w:pPr>
        <w:keepNext/>
      </w:pPr>
      <w:r>
        <w:t xml:space="preserve">Rep. T. R. YOUNG moved to adjourn debate upon the following Joint Resolution until Tuesday, March 30, which was adopted:  </w:t>
      </w:r>
    </w:p>
    <w:p w:rsidR="00B036B6" w:rsidRDefault="00B036B6" w:rsidP="00B036B6">
      <w:pPr>
        <w:keepNext/>
      </w:pPr>
      <w:bookmarkStart w:id="142" w:name="include_clip_start_260"/>
      <w:bookmarkEnd w:id="142"/>
    </w:p>
    <w:p w:rsidR="00B036B6" w:rsidRDefault="00B036B6" w:rsidP="00B036B6">
      <w:r>
        <w:t>H. 3280 -- Reps. T. R. Young, Allison, Parker, D. C. Smith, G. R. Smith, J. R. Smith, Stewart, Millwood, Horne, Funderburk, Wylie, Bedingfield, Harrell, A. D. Young, Viers, Gunn, Erickson, Clemmons and Loftis: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GENERAL ASSEMBLY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B036B6" w:rsidRDefault="00B036B6" w:rsidP="00B036B6">
      <w:bookmarkStart w:id="143" w:name="include_clip_end_260"/>
      <w:bookmarkEnd w:id="143"/>
    </w:p>
    <w:p w:rsidR="00B036B6" w:rsidRDefault="00B036B6" w:rsidP="00B036B6">
      <w:pPr>
        <w:keepNext/>
        <w:jc w:val="center"/>
        <w:rPr>
          <w:b/>
        </w:rPr>
      </w:pPr>
      <w:r w:rsidRPr="00B036B6">
        <w:rPr>
          <w:b/>
        </w:rPr>
        <w:t>MOTION PERIOD</w:t>
      </w:r>
    </w:p>
    <w:p w:rsidR="00B036B6" w:rsidRDefault="00B036B6" w:rsidP="00B036B6">
      <w:r>
        <w:t>The motion period was dispensed with on motion of Rep. ALLISON.</w:t>
      </w:r>
    </w:p>
    <w:p w:rsidR="00B036B6" w:rsidRDefault="00B036B6" w:rsidP="00B036B6"/>
    <w:p w:rsidR="00B036B6" w:rsidRDefault="00B036B6" w:rsidP="00B036B6">
      <w:pPr>
        <w:keepNext/>
        <w:jc w:val="center"/>
        <w:rPr>
          <w:b/>
        </w:rPr>
      </w:pPr>
      <w:r w:rsidRPr="00B036B6">
        <w:rPr>
          <w:b/>
        </w:rPr>
        <w:t>H. 3608--DEBATE ADJOURNED</w:t>
      </w:r>
    </w:p>
    <w:p w:rsidR="00B036B6" w:rsidRDefault="00B036B6" w:rsidP="00B036B6">
      <w:pPr>
        <w:keepNext/>
      </w:pPr>
      <w:r>
        <w:t xml:space="preserve">Rep. CLEMMONS moved to adjourn debate upon the following Bill until Tuesday, March 30, which was adopted:  </w:t>
      </w:r>
    </w:p>
    <w:p w:rsidR="00B036B6" w:rsidRDefault="00B036B6" w:rsidP="00B036B6">
      <w:pPr>
        <w:keepNext/>
      </w:pPr>
      <w:bookmarkStart w:id="144" w:name="include_clip_start_264"/>
      <w:bookmarkEnd w:id="144"/>
    </w:p>
    <w:p w:rsidR="00B036B6" w:rsidRDefault="00B036B6" w:rsidP="00B036B6">
      <w:r>
        <w:t>H. 3608 -- Reps. Mack, Alexander, Allen, R. L. Brown, Williams, Weeks, Whipper, Gilliard and Jefferson: A BILL TO AMEND THE CODE OF LAWS OF SOUTH CAROLINA, 1976, BY ADDING SECTION 7-13-25 SO AS TO PROVIDE THAT THE AUTHORITY CHARGED BY LAW CONDUCTING AN ELECTION SHALL ESTABLISH EARLY VOTING CENTERS, TO ESTABLISH EARLY VOTING CENTERS TO ALLOW A REGISTERED COUNTY RESIDENT TO VOTE OUTSIDE THEIR PRECINCT, TO PROVIDE A PROCEDURE BY WHICH A QUALIFIED ELECTOR MAY REGISTER TO VOTE AND CAST A BALLOT DURING THE EARLY VOTING PERIOD, TO PROVIDE FOR THE ESTABLISHMENT OF EARLY VOTING LOCATIONS, AND TO REQUIRE THESE LOCATIONS AND TIMES TO BE IN COMPLIANCE WITH THE PROVISIONS OF SECTION 30-4-80.</w:t>
      </w:r>
    </w:p>
    <w:p w:rsidR="00DE3CEC" w:rsidRDefault="00DE3CEC" w:rsidP="00B036B6">
      <w:pPr>
        <w:keepNext/>
        <w:jc w:val="center"/>
        <w:rPr>
          <w:b/>
        </w:rPr>
      </w:pPr>
      <w:bookmarkStart w:id="145" w:name="include_clip_end_264"/>
      <w:bookmarkEnd w:id="145"/>
    </w:p>
    <w:p w:rsidR="00B036B6" w:rsidRDefault="00B036B6" w:rsidP="00B036B6">
      <w:pPr>
        <w:keepNext/>
        <w:jc w:val="center"/>
        <w:rPr>
          <w:b/>
        </w:rPr>
      </w:pPr>
      <w:r w:rsidRPr="00B036B6">
        <w:rPr>
          <w:b/>
        </w:rPr>
        <w:t>H. 3354--AMENDED AND ORDERED TO THIRD READING</w:t>
      </w:r>
    </w:p>
    <w:p w:rsidR="00B036B6" w:rsidRDefault="00B036B6" w:rsidP="00B036B6">
      <w:pPr>
        <w:keepNext/>
      </w:pPr>
      <w:r>
        <w:t>The following Bill was taken up:</w:t>
      </w:r>
    </w:p>
    <w:p w:rsidR="00921427" w:rsidRDefault="0092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427" w:rsidRDefault="0092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 3354 -- Reps. Chalk, Brantley, G.</w:t>
      </w:r>
      <w:r w:rsidR="005E2163">
        <w:t xml:space="preserve"> </w:t>
      </w:r>
      <w:r>
        <w:t xml:space="preserve">A. Brown, Clyburn, Erickson, Herbkersman and Sottile:  </w:t>
      </w:r>
      <w:r>
        <w:rPr>
          <w:szCs w:val="30"/>
        </w:rPr>
        <w:t xml:space="preserve">A BILL </w:t>
      </w:r>
      <w:r>
        <w:rPr>
          <w:color w:val="000000" w:themeColor="text1"/>
          <w:u w:color="000000" w:themeColor="text1"/>
        </w:rPr>
        <w:t>TO AMEND SECTION 40</w:t>
      </w:r>
      <w:r>
        <w:rPr>
          <w:color w:val="000000" w:themeColor="text1"/>
          <w:u w:color="000000" w:themeColor="text1"/>
        </w:rPr>
        <w:noBreakHyphen/>
        <w:t>11</w:t>
      </w:r>
      <w:r>
        <w:rPr>
          <w:color w:val="000000" w:themeColor="text1"/>
          <w:u w:color="000000" w:themeColor="text1"/>
        </w:rPr>
        <w:noBreakHyphen/>
        <w:t>360, AS AMENDED, CODE OF LAWS OF SOUTH CAROLINA, 1976, RELATING TO EXEMPTIONS FROM STATUTES APPLICABLE TO LICENSED CONTRACTORS, SO AS TO PROVIDE AN OWNER OF RESIDENTIAL PROPERTY WHO MAKES CERTAIN IMPROVEMENTS TO THE PROPERTY OWES TO A SUBSEQUENT OWNER OF THE PROPERTY THE SAME DUTY AS A LICENSED CONTRACTOR TO COMPLY WITH APPLICABLE BUILDING CODES AND STANDARDS.</w:t>
      </w:r>
    </w:p>
    <w:p w:rsidR="00B036B6" w:rsidRDefault="00B036B6" w:rsidP="00B036B6">
      <w:pPr>
        <w:keepNext/>
      </w:pPr>
    </w:p>
    <w:p w:rsidR="00B036B6" w:rsidRPr="00166235" w:rsidRDefault="00B036B6" w:rsidP="00B036B6">
      <w:r w:rsidRPr="00166235">
        <w:t>Rep. SANDIFER proposed the following Amendment No. 2</w:t>
      </w:r>
      <w:r w:rsidR="00DE3CEC">
        <w:t xml:space="preserve"> </w:t>
      </w:r>
      <w:r w:rsidRPr="00166235">
        <w:t>(COUNCIL\GGS\22567AB10), which was adopted:</w:t>
      </w:r>
    </w:p>
    <w:p w:rsidR="00B036B6" w:rsidRPr="00166235" w:rsidRDefault="00B036B6" w:rsidP="00B036B6">
      <w:r w:rsidRPr="00166235">
        <w:t>Amend the committee report, as and if amended, page 3354-1, by deleting lines 29-37 and inserting:</w:t>
      </w:r>
    </w:p>
    <w:p w:rsidR="00B036B6" w:rsidRPr="00166235" w:rsidRDefault="00B036B6" w:rsidP="00B036B6">
      <w:r w:rsidRPr="00166235">
        <w:t>/</w:t>
      </w:r>
      <w:r w:rsidRPr="00166235">
        <w:tab/>
      </w:r>
      <w:r w:rsidRPr="00166235">
        <w:rPr>
          <w:u w:val="single"/>
        </w:rPr>
        <w:t>(d)</w:t>
      </w:r>
      <w:r w:rsidRPr="00166235">
        <w:tab/>
      </w:r>
      <w:r w:rsidRPr="00166235">
        <w:rPr>
          <w:u w:val="single"/>
        </w:rPr>
        <w:t>To qualify for the exemption under this section, a owner must comply with all applicable laws, ordinances, building codes, and zoning regulations including, but not limited to, Section 40-59-260.</w:t>
      </w:r>
      <w:r w:rsidRPr="00166235">
        <w:tab/>
        <w:t>/</w:t>
      </w:r>
    </w:p>
    <w:p w:rsidR="00921427" w:rsidRDefault="00921427">
      <w:pPr>
        <w:ind w:firstLine="0"/>
        <w:jc w:val="left"/>
      </w:pPr>
      <w:r>
        <w:br w:type="page"/>
      </w:r>
    </w:p>
    <w:p w:rsidR="00B036B6" w:rsidRPr="00166235" w:rsidRDefault="00B036B6" w:rsidP="00B036B6">
      <w:r w:rsidRPr="00166235">
        <w:t>Renumber sections to conform.</w:t>
      </w:r>
    </w:p>
    <w:p w:rsidR="00B036B6" w:rsidRDefault="00B036B6" w:rsidP="00B036B6">
      <w:r w:rsidRPr="00166235">
        <w:t>Amend title to conform.</w:t>
      </w:r>
    </w:p>
    <w:p w:rsidR="00B036B6" w:rsidRDefault="00B036B6" w:rsidP="00B036B6"/>
    <w:p w:rsidR="00B036B6" w:rsidRDefault="00B036B6" w:rsidP="00B036B6">
      <w:r>
        <w:t>Rep. SANDIFER explained the amendment.</w:t>
      </w:r>
    </w:p>
    <w:p w:rsidR="00B036B6" w:rsidRDefault="00B036B6" w:rsidP="00B036B6">
      <w:r>
        <w:t>The amendment was then adopted.</w:t>
      </w:r>
    </w:p>
    <w:p w:rsidR="00B036B6" w:rsidRDefault="00B036B6" w:rsidP="00B036B6"/>
    <w:p w:rsidR="00B036B6" w:rsidRDefault="00B036B6" w:rsidP="00B036B6">
      <w:r>
        <w:t>Pursuant to Rule 7.7 the yeas and nays were taken resulting as follows:</w:t>
      </w:r>
    </w:p>
    <w:p w:rsidR="00B036B6" w:rsidRDefault="00B036B6" w:rsidP="00B036B6">
      <w:pPr>
        <w:jc w:val="center"/>
      </w:pPr>
      <w:bookmarkStart w:id="146" w:name="vote_start270"/>
      <w:bookmarkEnd w:id="146"/>
      <w:r>
        <w:t>Yeas 84; Nays 22</w:t>
      </w:r>
    </w:p>
    <w:p w:rsidR="00B036B6" w:rsidRDefault="00B036B6" w:rsidP="00B036B6">
      <w:pPr>
        <w:jc w:val="center"/>
      </w:pPr>
    </w:p>
    <w:p w:rsidR="00B036B6" w:rsidRDefault="00B036B6" w:rsidP="00B036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36B6" w:rsidRPr="00B036B6" w:rsidTr="00B036B6">
        <w:tc>
          <w:tcPr>
            <w:tcW w:w="2179" w:type="dxa"/>
            <w:shd w:val="clear" w:color="auto" w:fill="auto"/>
          </w:tcPr>
          <w:p w:rsidR="00B036B6" w:rsidRPr="00B036B6" w:rsidRDefault="00B036B6" w:rsidP="00B036B6">
            <w:pPr>
              <w:keepNext/>
              <w:ind w:firstLine="0"/>
            </w:pPr>
            <w:r>
              <w:t>Allison</w:t>
            </w:r>
          </w:p>
        </w:tc>
        <w:tc>
          <w:tcPr>
            <w:tcW w:w="2179" w:type="dxa"/>
            <w:shd w:val="clear" w:color="auto" w:fill="auto"/>
          </w:tcPr>
          <w:p w:rsidR="00B036B6" w:rsidRPr="00B036B6" w:rsidRDefault="00B036B6" w:rsidP="00B036B6">
            <w:pPr>
              <w:keepNext/>
              <w:ind w:firstLine="0"/>
            </w:pPr>
            <w:r>
              <w:t>Anderson</w:t>
            </w:r>
          </w:p>
        </w:tc>
        <w:tc>
          <w:tcPr>
            <w:tcW w:w="2180" w:type="dxa"/>
            <w:shd w:val="clear" w:color="auto" w:fill="auto"/>
          </w:tcPr>
          <w:p w:rsidR="00B036B6" w:rsidRPr="00B036B6" w:rsidRDefault="00B036B6" w:rsidP="00B036B6">
            <w:pPr>
              <w:keepNext/>
              <w:ind w:firstLine="0"/>
            </w:pPr>
            <w:r>
              <w:t>Anthony</w:t>
            </w:r>
          </w:p>
        </w:tc>
      </w:tr>
      <w:tr w:rsidR="00B036B6" w:rsidRPr="00B036B6" w:rsidTr="00B036B6">
        <w:tc>
          <w:tcPr>
            <w:tcW w:w="2179" w:type="dxa"/>
            <w:shd w:val="clear" w:color="auto" w:fill="auto"/>
          </w:tcPr>
          <w:p w:rsidR="00B036B6" w:rsidRPr="00B036B6" w:rsidRDefault="00B036B6" w:rsidP="00B036B6">
            <w:pPr>
              <w:ind w:firstLine="0"/>
            </w:pPr>
            <w:r>
              <w:t>Bales</w:t>
            </w:r>
          </w:p>
        </w:tc>
        <w:tc>
          <w:tcPr>
            <w:tcW w:w="2179" w:type="dxa"/>
            <w:shd w:val="clear" w:color="auto" w:fill="auto"/>
          </w:tcPr>
          <w:p w:rsidR="00B036B6" w:rsidRPr="00B036B6" w:rsidRDefault="00B036B6" w:rsidP="00B036B6">
            <w:pPr>
              <w:ind w:firstLine="0"/>
            </w:pPr>
            <w:r>
              <w:t>Ballentine</w:t>
            </w:r>
          </w:p>
        </w:tc>
        <w:tc>
          <w:tcPr>
            <w:tcW w:w="2180" w:type="dxa"/>
            <w:shd w:val="clear" w:color="auto" w:fill="auto"/>
          </w:tcPr>
          <w:p w:rsidR="00B036B6" w:rsidRPr="00B036B6" w:rsidRDefault="00B036B6" w:rsidP="00B036B6">
            <w:pPr>
              <w:ind w:firstLine="0"/>
            </w:pPr>
            <w:r>
              <w:t>Bannister</w:t>
            </w:r>
          </w:p>
        </w:tc>
      </w:tr>
      <w:tr w:rsidR="00B036B6" w:rsidRPr="00B036B6" w:rsidTr="00B036B6">
        <w:tc>
          <w:tcPr>
            <w:tcW w:w="2179" w:type="dxa"/>
            <w:shd w:val="clear" w:color="auto" w:fill="auto"/>
          </w:tcPr>
          <w:p w:rsidR="00B036B6" w:rsidRPr="00B036B6" w:rsidRDefault="00B036B6" w:rsidP="00B036B6">
            <w:pPr>
              <w:ind w:firstLine="0"/>
            </w:pPr>
            <w:r>
              <w:t>Battle</w:t>
            </w:r>
          </w:p>
        </w:tc>
        <w:tc>
          <w:tcPr>
            <w:tcW w:w="2179" w:type="dxa"/>
            <w:shd w:val="clear" w:color="auto" w:fill="auto"/>
          </w:tcPr>
          <w:p w:rsidR="00B036B6" w:rsidRPr="00B036B6" w:rsidRDefault="00B036B6" w:rsidP="00B036B6">
            <w:pPr>
              <w:ind w:firstLine="0"/>
            </w:pPr>
            <w:r>
              <w:t>Bingham</w:t>
            </w:r>
          </w:p>
        </w:tc>
        <w:tc>
          <w:tcPr>
            <w:tcW w:w="2180" w:type="dxa"/>
            <w:shd w:val="clear" w:color="auto" w:fill="auto"/>
          </w:tcPr>
          <w:p w:rsidR="00B036B6" w:rsidRPr="00B036B6" w:rsidRDefault="00B036B6" w:rsidP="00B036B6">
            <w:pPr>
              <w:ind w:firstLine="0"/>
            </w:pPr>
            <w:r>
              <w:t>Bowen</w:t>
            </w:r>
          </w:p>
        </w:tc>
      </w:tr>
      <w:tr w:rsidR="00B036B6" w:rsidRPr="00B036B6" w:rsidTr="00B036B6">
        <w:tc>
          <w:tcPr>
            <w:tcW w:w="2179" w:type="dxa"/>
            <w:shd w:val="clear" w:color="auto" w:fill="auto"/>
          </w:tcPr>
          <w:p w:rsidR="00B036B6" w:rsidRPr="00B036B6" w:rsidRDefault="00B036B6" w:rsidP="00B036B6">
            <w:pPr>
              <w:ind w:firstLine="0"/>
            </w:pPr>
            <w:r>
              <w:t>Brady</w:t>
            </w:r>
          </w:p>
        </w:tc>
        <w:tc>
          <w:tcPr>
            <w:tcW w:w="2179" w:type="dxa"/>
            <w:shd w:val="clear" w:color="auto" w:fill="auto"/>
          </w:tcPr>
          <w:p w:rsidR="00B036B6" w:rsidRPr="00B036B6" w:rsidRDefault="00B036B6" w:rsidP="00B036B6">
            <w:pPr>
              <w:ind w:firstLine="0"/>
            </w:pPr>
            <w:r>
              <w:t>Branham</w:t>
            </w:r>
          </w:p>
        </w:tc>
        <w:tc>
          <w:tcPr>
            <w:tcW w:w="2180" w:type="dxa"/>
            <w:shd w:val="clear" w:color="auto" w:fill="auto"/>
          </w:tcPr>
          <w:p w:rsidR="00B036B6" w:rsidRPr="00B036B6" w:rsidRDefault="00B036B6" w:rsidP="00B036B6">
            <w:pPr>
              <w:ind w:firstLine="0"/>
            </w:pPr>
            <w:r>
              <w:t>G. A. Brown</w:t>
            </w:r>
          </w:p>
        </w:tc>
      </w:tr>
      <w:tr w:rsidR="00B036B6" w:rsidRPr="00B036B6" w:rsidTr="00B036B6">
        <w:tc>
          <w:tcPr>
            <w:tcW w:w="2179" w:type="dxa"/>
            <w:shd w:val="clear" w:color="auto" w:fill="auto"/>
          </w:tcPr>
          <w:p w:rsidR="00B036B6" w:rsidRPr="00B036B6" w:rsidRDefault="00B036B6" w:rsidP="00B036B6">
            <w:pPr>
              <w:ind w:firstLine="0"/>
            </w:pPr>
            <w:r>
              <w:t>R. L. Brown</w:t>
            </w:r>
          </w:p>
        </w:tc>
        <w:tc>
          <w:tcPr>
            <w:tcW w:w="2179" w:type="dxa"/>
            <w:shd w:val="clear" w:color="auto" w:fill="auto"/>
          </w:tcPr>
          <w:p w:rsidR="00B036B6" w:rsidRPr="00B036B6" w:rsidRDefault="00B036B6" w:rsidP="00B036B6">
            <w:pPr>
              <w:ind w:firstLine="0"/>
            </w:pPr>
            <w:r>
              <w:t>Cato</w:t>
            </w:r>
          </w:p>
        </w:tc>
        <w:tc>
          <w:tcPr>
            <w:tcW w:w="2180" w:type="dxa"/>
            <w:shd w:val="clear" w:color="auto" w:fill="auto"/>
          </w:tcPr>
          <w:p w:rsidR="00B036B6" w:rsidRPr="00B036B6" w:rsidRDefault="00B036B6" w:rsidP="00B036B6">
            <w:pPr>
              <w:ind w:firstLine="0"/>
            </w:pPr>
            <w:r>
              <w:t>Chalk</w:t>
            </w:r>
          </w:p>
        </w:tc>
      </w:tr>
      <w:tr w:rsidR="00B036B6" w:rsidRPr="00B036B6" w:rsidTr="00B036B6">
        <w:tc>
          <w:tcPr>
            <w:tcW w:w="2179" w:type="dxa"/>
            <w:shd w:val="clear" w:color="auto" w:fill="auto"/>
          </w:tcPr>
          <w:p w:rsidR="00B036B6" w:rsidRPr="00B036B6" w:rsidRDefault="00B036B6" w:rsidP="00B036B6">
            <w:pPr>
              <w:ind w:firstLine="0"/>
            </w:pPr>
            <w:r>
              <w:t>Clemmons</w:t>
            </w:r>
          </w:p>
        </w:tc>
        <w:tc>
          <w:tcPr>
            <w:tcW w:w="2179" w:type="dxa"/>
            <w:shd w:val="clear" w:color="auto" w:fill="auto"/>
          </w:tcPr>
          <w:p w:rsidR="00B036B6" w:rsidRPr="00B036B6" w:rsidRDefault="00B036B6" w:rsidP="00B036B6">
            <w:pPr>
              <w:ind w:firstLine="0"/>
            </w:pPr>
            <w:r>
              <w:t>Clyburn</w:t>
            </w:r>
          </w:p>
        </w:tc>
        <w:tc>
          <w:tcPr>
            <w:tcW w:w="2180" w:type="dxa"/>
            <w:shd w:val="clear" w:color="auto" w:fill="auto"/>
          </w:tcPr>
          <w:p w:rsidR="00B036B6" w:rsidRPr="00B036B6" w:rsidRDefault="00B036B6" w:rsidP="00B036B6">
            <w:pPr>
              <w:ind w:firstLine="0"/>
            </w:pPr>
            <w:r>
              <w:t>Cobb-Hunter</w:t>
            </w:r>
          </w:p>
        </w:tc>
      </w:tr>
      <w:tr w:rsidR="00B036B6" w:rsidRPr="00B036B6" w:rsidTr="00B036B6">
        <w:tc>
          <w:tcPr>
            <w:tcW w:w="2179" w:type="dxa"/>
            <w:shd w:val="clear" w:color="auto" w:fill="auto"/>
          </w:tcPr>
          <w:p w:rsidR="00B036B6" w:rsidRPr="00B036B6" w:rsidRDefault="00B036B6" w:rsidP="00B036B6">
            <w:pPr>
              <w:ind w:firstLine="0"/>
            </w:pPr>
            <w:r>
              <w:t>Cooper</w:t>
            </w:r>
          </w:p>
        </w:tc>
        <w:tc>
          <w:tcPr>
            <w:tcW w:w="2179" w:type="dxa"/>
            <w:shd w:val="clear" w:color="auto" w:fill="auto"/>
          </w:tcPr>
          <w:p w:rsidR="00B036B6" w:rsidRPr="00B036B6" w:rsidRDefault="00B036B6" w:rsidP="00B036B6">
            <w:pPr>
              <w:ind w:firstLine="0"/>
            </w:pPr>
            <w:r>
              <w:t>Delleney</w:t>
            </w:r>
          </w:p>
        </w:tc>
        <w:tc>
          <w:tcPr>
            <w:tcW w:w="2180" w:type="dxa"/>
            <w:shd w:val="clear" w:color="auto" w:fill="auto"/>
          </w:tcPr>
          <w:p w:rsidR="00B036B6" w:rsidRPr="00B036B6" w:rsidRDefault="00B036B6" w:rsidP="00B036B6">
            <w:pPr>
              <w:ind w:firstLine="0"/>
            </w:pPr>
            <w:r>
              <w:t>Dillard</w:t>
            </w:r>
          </w:p>
        </w:tc>
      </w:tr>
      <w:tr w:rsidR="00B036B6" w:rsidRPr="00B036B6" w:rsidTr="00B036B6">
        <w:tc>
          <w:tcPr>
            <w:tcW w:w="2179" w:type="dxa"/>
            <w:shd w:val="clear" w:color="auto" w:fill="auto"/>
          </w:tcPr>
          <w:p w:rsidR="00B036B6" w:rsidRPr="00B036B6" w:rsidRDefault="00B036B6" w:rsidP="00B036B6">
            <w:pPr>
              <w:ind w:firstLine="0"/>
            </w:pPr>
            <w:r>
              <w:t>Erickson</w:t>
            </w:r>
          </w:p>
        </w:tc>
        <w:tc>
          <w:tcPr>
            <w:tcW w:w="2179" w:type="dxa"/>
            <w:shd w:val="clear" w:color="auto" w:fill="auto"/>
          </w:tcPr>
          <w:p w:rsidR="00B036B6" w:rsidRPr="00B036B6" w:rsidRDefault="00B036B6" w:rsidP="00B036B6">
            <w:pPr>
              <w:ind w:firstLine="0"/>
            </w:pPr>
            <w:r>
              <w:t>Funderburk</w:t>
            </w:r>
          </w:p>
        </w:tc>
        <w:tc>
          <w:tcPr>
            <w:tcW w:w="2180" w:type="dxa"/>
            <w:shd w:val="clear" w:color="auto" w:fill="auto"/>
          </w:tcPr>
          <w:p w:rsidR="00B036B6" w:rsidRPr="00B036B6" w:rsidRDefault="00B036B6" w:rsidP="00B036B6">
            <w:pPr>
              <w:ind w:firstLine="0"/>
            </w:pPr>
            <w:r>
              <w:t>Gambrell</w:t>
            </w:r>
          </w:p>
        </w:tc>
      </w:tr>
      <w:tr w:rsidR="00B036B6" w:rsidRPr="00B036B6" w:rsidTr="00B036B6">
        <w:tc>
          <w:tcPr>
            <w:tcW w:w="2179" w:type="dxa"/>
            <w:shd w:val="clear" w:color="auto" w:fill="auto"/>
          </w:tcPr>
          <w:p w:rsidR="00B036B6" w:rsidRPr="00B036B6" w:rsidRDefault="00B036B6" w:rsidP="00B036B6">
            <w:pPr>
              <w:ind w:firstLine="0"/>
            </w:pPr>
            <w:r>
              <w:t>Gilliard</w:t>
            </w:r>
          </w:p>
        </w:tc>
        <w:tc>
          <w:tcPr>
            <w:tcW w:w="2179" w:type="dxa"/>
            <w:shd w:val="clear" w:color="auto" w:fill="auto"/>
          </w:tcPr>
          <w:p w:rsidR="00B036B6" w:rsidRPr="00B036B6" w:rsidRDefault="00B036B6" w:rsidP="00B036B6">
            <w:pPr>
              <w:ind w:firstLine="0"/>
            </w:pPr>
            <w:r>
              <w:t>Gunn</w:t>
            </w:r>
          </w:p>
        </w:tc>
        <w:tc>
          <w:tcPr>
            <w:tcW w:w="2180" w:type="dxa"/>
            <w:shd w:val="clear" w:color="auto" w:fill="auto"/>
          </w:tcPr>
          <w:p w:rsidR="00B036B6" w:rsidRPr="00B036B6" w:rsidRDefault="00B036B6" w:rsidP="00B036B6">
            <w:pPr>
              <w:ind w:firstLine="0"/>
            </w:pPr>
            <w:r>
              <w:t>Hardwick</w:t>
            </w:r>
          </w:p>
        </w:tc>
      </w:tr>
      <w:tr w:rsidR="00B036B6" w:rsidRPr="00B036B6" w:rsidTr="00B036B6">
        <w:tc>
          <w:tcPr>
            <w:tcW w:w="2179" w:type="dxa"/>
            <w:shd w:val="clear" w:color="auto" w:fill="auto"/>
          </w:tcPr>
          <w:p w:rsidR="00B036B6" w:rsidRPr="00B036B6" w:rsidRDefault="00B036B6" w:rsidP="00B036B6">
            <w:pPr>
              <w:ind w:firstLine="0"/>
            </w:pPr>
            <w:r>
              <w:t>Harrell</w:t>
            </w:r>
          </w:p>
        </w:tc>
        <w:tc>
          <w:tcPr>
            <w:tcW w:w="2179" w:type="dxa"/>
            <w:shd w:val="clear" w:color="auto" w:fill="auto"/>
          </w:tcPr>
          <w:p w:rsidR="00B036B6" w:rsidRPr="00B036B6" w:rsidRDefault="00B036B6" w:rsidP="00B036B6">
            <w:pPr>
              <w:ind w:firstLine="0"/>
            </w:pPr>
            <w:r>
              <w:t>Harrison</w:t>
            </w:r>
          </w:p>
        </w:tc>
        <w:tc>
          <w:tcPr>
            <w:tcW w:w="2180" w:type="dxa"/>
            <w:shd w:val="clear" w:color="auto" w:fill="auto"/>
          </w:tcPr>
          <w:p w:rsidR="00B036B6" w:rsidRPr="00B036B6" w:rsidRDefault="00B036B6" w:rsidP="00B036B6">
            <w:pPr>
              <w:ind w:firstLine="0"/>
            </w:pPr>
            <w:r>
              <w:t>Hart</w:t>
            </w:r>
          </w:p>
        </w:tc>
      </w:tr>
      <w:tr w:rsidR="00B036B6" w:rsidRPr="00B036B6" w:rsidTr="00B036B6">
        <w:tc>
          <w:tcPr>
            <w:tcW w:w="2179" w:type="dxa"/>
            <w:shd w:val="clear" w:color="auto" w:fill="auto"/>
          </w:tcPr>
          <w:p w:rsidR="00B036B6" w:rsidRPr="00B036B6" w:rsidRDefault="00B036B6" w:rsidP="00B036B6">
            <w:pPr>
              <w:ind w:firstLine="0"/>
            </w:pPr>
            <w:r>
              <w:t>Harvin</w:t>
            </w:r>
          </w:p>
        </w:tc>
        <w:tc>
          <w:tcPr>
            <w:tcW w:w="2179" w:type="dxa"/>
            <w:shd w:val="clear" w:color="auto" w:fill="auto"/>
          </w:tcPr>
          <w:p w:rsidR="00B036B6" w:rsidRPr="00B036B6" w:rsidRDefault="00B036B6" w:rsidP="00B036B6">
            <w:pPr>
              <w:ind w:firstLine="0"/>
            </w:pPr>
            <w:r>
              <w:t>Hayes</w:t>
            </w:r>
          </w:p>
        </w:tc>
        <w:tc>
          <w:tcPr>
            <w:tcW w:w="2180" w:type="dxa"/>
            <w:shd w:val="clear" w:color="auto" w:fill="auto"/>
          </w:tcPr>
          <w:p w:rsidR="00B036B6" w:rsidRPr="00B036B6" w:rsidRDefault="00B036B6" w:rsidP="00B036B6">
            <w:pPr>
              <w:ind w:firstLine="0"/>
            </w:pPr>
            <w:r>
              <w:t>Herbkersman</w:t>
            </w:r>
          </w:p>
        </w:tc>
      </w:tr>
      <w:tr w:rsidR="00B036B6" w:rsidRPr="00B036B6" w:rsidTr="00B036B6">
        <w:tc>
          <w:tcPr>
            <w:tcW w:w="2179" w:type="dxa"/>
            <w:shd w:val="clear" w:color="auto" w:fill="auto"/>
          </w:tcPr>
          <w:p w:rsidR="00B036B6" w:rsidRPr="00B036B6" w:rsidRDefault="00B036B6" w:rsidP="00B036B6">
            <w:pPr>
              <w:ind w:firstLine="0"/>
            </w:pPr>
            <w:r>
              <w:t>Hiott</w:t>
            </w:r>
          </w:p>
        </w:tc>
        <w:tc>
          <w:tcPr>
            <w:tcW w:w="2179" w:type="dxa"/>
            <w:shd w:val="clear" w:color="auto" w:fill="auto"/>
          </w:tcPr>
          <w:p w:rsidR="00B036B6" w:rsidRPr="00B036B6" w:rsidRDefault="00B036B6" w:rsidP="00B036B6">
            <w:pPr>
              <w:ind w:firstLine="0"/>
            </w:pPr>
            <w:r>
              <w:t>Hodges</w:t>
            </w:r>
          </w:p>
        </w:tc>
        <w:tc>
          <w:tcPr>
            <w:tcW w:w="2180" w:type="dxa"/>
            <w:shd w:val="clear" w:color="auto" w:fill="auto"/>
          </w:tcPr>
          <w:p w:rsidR="00B036B6" w:rsidRPr="00B036B6" w:rsidRDefault="00B036B6" w:rsidP="00B036B6">
            <w:pPr>
              <w:ind w:firstLine="0"/>
            </w:pPr>
            <w:r>
              <w:t>Horne</w:t>
            </w:r>
          </w:p>
        </w:tc>
      </w:tr>
      <w:tr w:rsidR="00B036B6" w:rsidRPr="00B036B6" w:rsidTr="00B036B6">
        <w:tc>
          <w:tcPr>
            <w:tcW w:w="2179" w:type="dxa"/>
            <w:shd w:val="clear" w:color="auto" w:fill="auto"/>
          </w:tcPr>
          <w:p w:rsidR="00B036B6" w:rsidRPr="00B036B6" w:rsidRDefault="00B036B6" w:rsidP="00B036B6">
            <w:pPr>
              <w:ind w:firstLine="0"/>
            </w:pPr>
            <w:r>
              <w:t>Hosey</w:t>
            </w:r>
          </w:p>
        </w:tc>
        <w:tc>
          <w:tcPr>
            <w:tcW w:w="2179" w:type="dxa"/>
            <w:shd w:val="clear" w:color="auto" w:fill="auto"/>
          </w:tcPr>
          <w:p w:rsidR="00B036B6" w:rsidRPr="00B036B6" w:rsidRDefault="00B036B6" w:rsidP="00B036B6">
            <w:pPr>
              <w:ind w:firstLine="0"/>
            </w:pPr>
            <w:r>
              <w:t>Howard</w:t>
            </w:r>
          </w:p>
        </w:tc>
        <w:tc>
          <w:tcPr>
            <w:tcW w:w="2180" w:type="dxa"/>
            <w:shd w:val="clear" w:color="auto" w:fill="auto"/>
          </w:tcPr>
          <w:p w:rsidR="00B036B6" w:rsidRPr="00B036B6" w:rsidRDefault="00B036B6" w:rsidP="00B036B6">
            <w:pPr>
              <w:ind w:firstLine="0"/>
            </w:pPr>
            <w:r>
              <w:t>Hutto</w:t>
            </w:r>
          </w:p>
        </w:tc>
      </w:tr>
      <w:tr w:rsidR="00B036B6" w:rsidRPr="00B036B6" w:rsidTr="00B036B6">
        <w:tc>
          <w:tcPr>
            <w:tcW w:w="2179" w:type="dxa"/>
            <w:shd w:val="clear" w:color="auto" w:fill="auto"/>
          </w:tcPr>
          <w:p w:rsidR="00B036B6" w:rsidRPr="00B036B6" w:rsidRDefault="00B036B6" w:rsidP="00B036B6">
            <w:pPr>
              <w:ind w:firstLine="0"/>
            </w:pPr>
            <w:r>
              <w:t>Jefferson</w:t>
            </w:r>
          </w:p>
        </w:tc>
        <w:tc>
          <w:tcPr>
            <w:tcW w:w="2179" w:type="dxa"/>
            <w:shd w:val="clear" w:color="auto" w:fill="auto"/>
          </w:tcPr>
          <w:p w:rsidR="00B036B6" w:rsidRPr="00B036B6" w:rsidRDefault="00B036B6" w:rsidP="00B036B6">
            <w:pPr>
              <w:ind w:firstLine="0"/>
            </w:pPr>
            <w:r>
              <w:t>Kelly</w:t>
            </w:r>
          </w:p>
        </w:tc>
        <w:tc>
          <w:tcPr>
            <w:tcW w:w="2180" w:type="dxa"/>
            <w:shd w:val="clear" w:color="auto" w:fill="auto"/>
          </w:tcPr>
          <w:p w:rsidR="00B036B6" w:rsidRPr="00B036B6" w:rsidRDefault="00B036B6" w:rsidP="00B036B6">
            <w:pPr>
              <w:ind w:firstLine="0"/>
            </w:pPr>
            <w:r>
              <w:t>King</w:t>
            </w:r>
          </w:p>
        </w:tc>
      </w:tr>
      <w:tr w:rsidR="00B036B6" w:rsidRPr="00B036B6" w:rsidTr="00B036B6">
        <w:tc>
          <w:tcPr>
            <w:tcW w:w="2179" w:type="dxa"/>
            <w:shd w:val="clear" w:color="auto" w:fill="auto"/>
          </w:tcPr>
          <w:p w:rsidR="00B036B6" w:rsidRPr="00B036B6" w:rsidRDefault="00B036B6" w:rsidP="00B036B6">
            <w:pPr>
              <w:ind w:firstLine="0"/>
            </w:pPr>
            <w:r>
              <w:t>Kirsh</w:t>
            </w:r>
          </w:p>
        </w:tc>
        <w:tc>
          <w:tcPr>
            <w:tcW w:w="2179" w:type="dxa"/>
            <w:shd w:val="clear" w:color="auto" w:fill="auto"/>
          </w:tcPr>
          <w:p w:rsidR="00B036B6" w:rsidRPr="00B036B6" w:rsidRDefault="00B036B6" w:rsidP="00B036B6">
            <w:pPr>
              <w:ind w:firstLine="0"/>
            </w:pPr>
            <w:r>
              <w:t>Knight</w:t>
            </w:r>
          </w:p>
        </w:tc>
        <w:tc>
          <w:tcPr>
            <w:tcW w:w="2180" w:type="dxa"/>
            <w:shd w:val="clear" w:color="auto" w:fill="auto"/>
          </w:tcPr>
          <w:p w:rsidR="00B036B6" w:rsidRPr="00B036B6" w:rsidRDefault="00B036B6" w:rsidP="00B036B6">
            <w:pPr>
              <w:ind w:firstLine="0"/>
            </w:pPr>
            <w:r>
              <w:t>Littlejohn</w:t>
            </w:r>
          </w:p>
        </w:tc>
      </w:tr>
      <w:tr w:rsidR="00B036B6" w:rsidRPr="00B036B6" w:rsidTr="00B036B6">
        <w:tc>
          <w:tcPr>
            <w:tcW w:w="2179" w:type="dxa"/>
            <w:shd w:val="clear" w:color="auto" w:fill="auto"/>
          </w:tcPr>
          <w:p w:rsidR="00B036B6" w:rsidRPr="00B036B6" w:rsidRDefault="00B036B6" w:rsidP="00B036B6">
            <w:pPr>
              <w:ind w:firstLine="0"/>
            </w:pPr>
            <w:r>
              <w:t>Long</w:t>
            </w:r>
          </w:p>
        </w:tc>
        <w:tc>
          <w:tcPr>
            <w:tcW w:w="2179" w:type="dxa"/>
            <w:shd w:val="clear" w:color="auto" w:fill="auto"/>
          </w:tcPr>
          <w:p w:rsidR="00B036B6" w:rsidRPr="00B036B6" w:rsidRDefault="00B036B6" w:rsidP="00B036B6">
            <w:pPr>
              <w:ind w:firstLine="0"/>
            </w:pPr>
            <w:r>
              <w:t>Lowe</w:t>
            </w:r>
          </w:p>
        </w:tc>
        <w:tc>
          <w:tcPr>
            <w:tcW w:w="2180" w:type="dxa"/>
            <w:shd w:val="clear" w:color="auto" w:fill="auto"/>
          </w:tcPr>
          <w:p w:rsidR="00B036B6" w:rsidRPr="00B036B6" w:rsidRDefault="00B036B6" w:rsidP="00B036B6">
            <w:pPr>
              <w:ind w:firstLine="0"/>
            </w:pPr>
            <w:r>
              <w:t>Lucas</w:t>
            </w:r>
          </w:p>
        </w:tc>
      </w:tr>
      <w:tr w:rsidR="00B036B6" w:rsidRPr="00B036B6" w:rsidTr="00B036B6">
        <w:tc>
          <w:tcPr>
            <w:tcW w:w="2179" w:type="dxa"/>
            <w:shd w:val="clear" w:color="auto" w:fill="auto"/>
          </w:tcPr>
          <w:p w:rsidR="00B036B6" w:rsidRPr="00B036B6" w:rsidRDefault="00B036B6" w:rsidP="00B036B6">
            <w:pPr>
              <w:ind w:firstLine="0"/>
            </w:pPr>
            <w:r>
              <w:t>Mack</w:t>
            </w:r>
          </w:p>
        </w:tc>
        <w:tc>
          <w:tcPr>
            <w:tcW w:w="2179" w:type="dxa"/>
            <w:shd w:val="clear" w:color="auto" w:fill="auto"/>
          </w:tcPr>
          <w:p w:rsidR="00B036B6" w:rsidRPr="00B036B6" w:rsidRDefault="00B036B6" w:rsidP="00B036B6">
            <w:pPr>
              <w:ind w:firstLine="0"/>
            </w:pPr>
            <w:r>
              <w:t>McEachern</w:t>
            </w:r>
          </w:p>
        </w:tc>
        <w:tc>
          <w:tcPr>
            <w:tcW w:w="2180" w:type="dxa"/>
            <w:shd w:val="clear" w:color="auto" w:fill="auto"/>
          </w:tcPr>
          <w:p w:rsidR="00B036B6" w:rsidRPr="00B036B6" w:rsidRDefault="00B036B6" w:rsidP="00B036B6">
            <w:pPr>
              <w:ind w:firstLine="0"/>
            </w:pPr>
            <w:r>
              <w:t>McLeod</w:t>
            </w:r>
          </w:p>
        </w:tc>
      </w:tr>
      <w:tr w:rsidR="00B036B6" w:rsidRPr="00B036B6" w:rsidTr="00B036B6">
        <w:tc>
          <w:tcPr>
            <w:tcW w:w="2179" w:type="dxa"/>
            <w:shd w:val="clear" w:color="auto" w:fill="auto"/>
          </w:tcPr>
          <w:p w:rsidR="00B036B6" w:rsidRPr="00B036B6" w:rsidRDefault="00B036B6" w:rsidP="00B036B6">
            <w:pPr>
              <w:ind w:firstLine="0"/>
            </w:pPr>
            <w:r>
              <w:t>Miller</w:t>
            </w:r>
          </w:p>
        </w:tc>
        <w:tc>
          <w:tcPr>
            <w:tcW w:w="2179" w:type="dxa"/>
            <w:shd w:val="clear" w:color="auto" w:fill="auto"/>
          </w:tcPr>
          <w:p w:rsidR="00B036B6" w:rsidRPr="00B036B6" w:rsidRDefault="00B036B6" w:rsidP="00B036B6">
            <w:pPr>
              <w:ind w:firstLine="0"/>
            </w:pPr>
            <w:r>
              <w:t>Mitchell</w:t>
            </w:r>
          </w:p>
        </w:tc>
        <w:tc>
          <w:tcPr>
            <w:tcW w:w="2180" w:type="dxa"/>
            <w:shd w:val="clear" w:color="auto" w:fill="auto"/>
          </w:tcPr>
          <w:p w:rsidR="00B036B6" w:rsidRPr="00B036B6" w:rsidRDefault="00B036B6" w:rsidP="00B036B6">
            <w:pPr>
              <w:ind w:firstLine="0"/>
            </w:pPr>
            <w:r>
              <w:t>D. C. Moss</w:t>
            </w:r>
          </w:p>
        </w:tc>
      </w:tr>
      <w:tr w:rsidR="00B036B6" w:rsidRPr="00B036B6" w:rsidTr="00B036B6">
        <w:tc>
          <w:tcPr>
            <w:tcW w:w="2179" w:type="dxa"/>
            <w:shd w:val="clear" w:color="auto" w:fill="auto"/>
          </w:tcPr>
          <w:p w:rsidR="00B036B6" w:rsidRPr="00B036B6" w:rsidRDefault="00B036B6" w:rsidP="00B036B6">
            <w:pPr>
              <w:ind w:firstLine="0"/>
            </w:pPr>
            <w:r>
              <w:t>V. S. Moss</w:t>
            </w:r>
          </w:p>
        </w:tc>
        <w:tc>
          <w:tcPr>
            <w:tcW w:w="2179" w:type="dxa"/>
            <w:shd w:val="clear" w:color="auto" w:fill="auto"/>
          </w:tcPr>
          <w:p w:rsidR="00B036B6" w:rsidRPr="00B036B6" w:rsidRDefault="00B036B6" w:rsidP="00B036B6">
            <w:pPr>
              <w:ind w:firstLine="0"/>
            </w:pPr>
            <w:r>
              <w:t>J. M. Neal</w:t>
            </w:r>
          </w:p>
        </w:tc>
        <w:tc>
          <w:tcPr>
            <w:tcW w:w="2180" w:type="dxa"/>
            <w:shd w:val="clear" w:color="auto" w:fill="auto"/>
          </w:tcPr>
          <w:p w:rsidR="00B036B6" w:rsidRPr="00B036B6" w:rsidRDefault="00B036B6" w:rsidP="00B036B6">
            <w:pPr>
              <w:ind w:firstLine="0"/>
            </w:pPr>
            <w:r>
              <w:t>Neilson</w:t>
            </w:r>
          </w:p>
        </w:tc>
      </w:tr>
      <w:tr w:rsidR="00B036B6" w:rsidRPr="00B036B6" w:rsidTr="00B036B6">
        <w:tc>
          <w:tcPr>
            <w:tcW w:w="2179" w:type="dxa"/>
            <w:shd w:val="clear" w:color="auto" w:fill="auto"/>
          </w:tcPr>
          <w:p w:rsidR="00B036B6" w:rsidRPr="00B036B6" w:rsidRDefault="00B036B6" w:rsidP="00B036B6">
            <w:pPr>
              <w:ind w:firstLine="0"/>
            </w:pPr>
            <w:r>
              <w:t>Norman</w:t>
            </w:r>
          </w:p>
        </w:tc>
        <w:tc>
          <w:tcPr>
            <w:tcW w:w="2179" w:type="dxa"/>
            <w:shd w:val="clear" w:color="auto" w:fill="auto"/>
          </w:tcPr>
          <w:p w:rsidR="00B036B6" w:rsidRPr="00B036B6" w:rsidRDefault="00B036B6" w:rsidP="00B036B6">
            <w:pPr>
              <w:ind w:firstLine="0"/>
            </w:pPr>
            <w:r>
              <w:t>Ott</w:t>
            </w:r>
          </w:p>
        </w:tc>
        <w:tc>
          <w:tcPr>
            <w:tcW w:w="2180" w:type="dxa"/>
            <w:shd w:val="clear" w:color="auto" w:fill="auto"/>
          </w:tcPr>
          <w:p w:rsidR="00B036B6" w:rsidRPr="00B036B6" w:rsidRDefault="00B036B6" w:rsidP="00B036B6">
            <w:pPr>
              <w:ind w:firstLine="0"/>
            </w:pPr>
            <w:r>
              <w:t>Owens</w:t>
            </w:r>
          </w:p>
        </w:tc>
      </w:tr>
      <w:tr w:rsidR="00B036B6" w:rsidRPr="00B036B6" w:rsidTr="00B036B6">
        <w:tc>
          <w:tcPr>
            <w:tcW w:w="2179" w:type="dxa"/>
            <w:shd w:val="clear" w:color="auto" w:fill="auto"/>
          </w:tcPr>
          <w:p w:rsidR="00B036B6" w:rsidRPr="00B036B6" w:rsidRDefault="00B036B6" w:rsidP="00B036B6">
            <w:pPr>
              <w:ind w:firstLine="0"/>
            </w:pPr>
            <w:r>
              <w:t>Parker</w:t>
            </w:r>
          </w:p>
        </w:tc>
        <w:tc>
          <w:tcPr>
            <w:tcW w:w="2179" w:type="dxa"/>
            <w:shd w:val="clear" w:color="auto" w:fill="auto"/>
          </w:tcPr>
          <w:p w:rsidR="00B036B6" w:rsidRPr="00B036B6" w:rsidRDefault="00B036B6" w:rsidP="00B036B6">
            <w:pPr>
              <w:ind w:firstLine="0"/>
            </w:pPr>
            <w:r>
              <w:t>Parks</w:t>
            </w:r>
          </w:p>
        </w:tc>
        <w:tc>
          <w:tcPr>
            <w:tcW w:w="2180" w:type="dxa"/>
            <w:shd w:val="clear" w:color="auto" w:fill="auto"/>
          </w:tcPr>
          <w:p w:rsidR="00B036B6" w:rsidRPr="00B036B6" w:rsidRDefault="00B036B6" w:rsidP="00B036B6">
            <w:pPr>
              <w:ind w:firstLine="0"/>
            </w:pPr>
            <w:r>
              <w:t>Pinson</w:t>
            </w:r>
          </w:p>
        </w:tc>
      </w:tr>
      <w:tr w:rsidR="00B036B6" w:rsidRPr="00B036B6" w:rsidTr="00B036B6">
        <w:tc>
          <w:tcPr>
            <w:tcW w:w="2179" w:type="dxa"/>
            <w:shd w:val="clear" w:color="auto" w:fill="auto"/>
          </w:tcPr>
          <w:p w:rsidR="00B036B6" w:rsidRPr="00B036B6" w:rsidRDefault="00B036B6" w:rsidP="00B036B6">
            <w:pPr>
              <w:ind w:firstLine="0"/>
            </w:pPr>
            <w:r>
              <w:t>Rice</w:t>
            </w:r>
          </w:p>
        </w:tc>
        <w:tc>
          <w:tcPr>
            <w:tcW w:w="2179" w:type="dxa"/>
            <w:shd w:val="clear" w:color="auto" w:fill="auto"/>
          </w:tcPr>
          <w:p w:rsidR="00B036B6" w:rsidRPr="00B036B6" w:rsidRDefault="00B036B6" w:rsidP="00B036B6">
            <w:pPr>
              <w:ind w:firstLine="0"/>
            </w:pPr>
            <w:r>
              <w:t>Rutherford</w:t>
            </w:r>
          </w:p>
        </w:tc>
        <w:tc>
          <w:tcPr>
            <w:tcW w:w="2180" w:type="dxa"/>
            <w:shd w:val="clear" w:color="auto" w:fill="auto"/>
          </w:tcPr>
          <w:p w:rsidR="00B036B6" w:rsidRPr="00B036B6" w:rsidRDefault="00B036B6" w:rsidP="00B036B6">
            <w:pPr>
              <w:ind w:firstLine="0"/>
            </w:pPr>
            <w:r>
              <w:t>Sandifer</w:t>
            </w:r>
          </w:p>
        </w:tc>
      </w:tr>
      <w:tr w:rsidR="00B036B6" w:rsidRPr="00B036B6" w:rsidTr="00B036B6">
        <w:tc>
          <w:tcPr>
            <w:tcW w:w="2179" w:type="dxa"/>
            <w:shd w:val="clear" w:color="auto" w:fill="auto"/>
          </w:tcPr>
          <w:p w:rsidR="00B036B6" w:rsidRPr="00B036B6" w:rsidRDefault="00B036B6" w:rsidP="00B036B6">
            <w:pPr>
              <w:ind w:firstLine="0"/>
            </w:pPr>
            <w:r>
              <w:t>Sellers</w:t>
            </w:r>
          </w:p>
        </w:tc>
        <w:tc>
          <w:tcPr>
            <w:tcW w:w="2179" w:type="dxa"/>
            <w:shd w:val="clear" w:color="auto" w:fill="auto"/>
          </w:tcPr>
          <w:p w:rsidR="00B036B6" w:rsidRPr="00B036B6" w:rsidRDefault="00B036B6" w:rsidP="00B036B6">
            <w:pPr>
              <w:ind w:firstLine="0"/>
            </w:pPr>
            <w:r>
              <w:t>Simrill</w:t>
            </w:r>
          </w:p>
        </w:tc>
        <w:tc>
          <w:tcPr>
            <w:tcW w:w="2180" w:type="dxa"/>
            <w:shd w:val="clear" w:color="auto" w:fill="auto"/>
          </w:tcPr>
          <w:p w:rsidR="00B036B6" w:rsidRPr="00B036B6" w:rsidRDefault="00B036B6" w:rsidP="00B036B6">
            <w:pPr>
              <w:ind w:firstLine="0"/>
            </w:pPr>
            <w:r>
              <w:t>D. C. Smith</w:t>
            </w:r>
          </w:p>
        </w:tc>
      </w:tr>
      <w:tr w:rsidR="00B036B6" w:rsidRPr="00B036B6" w:rsidTr="00B036B6">
        <w:tc>
          <w:tcPr>
            <w:tcW w:w="2179" w:type="dxa"/>
            <w:shd w:val="clear" w:color="auto" w:fill="auto"/>
          </w:tcPr>
          <w:p w:rsidR="00B036B6" w:rsidRPr="00B036B6" w:rsidRDefault="00B036B6" w:rsidP="00B036B6">
            <w:pPr>
              <w:ind w:firstLine="0"/>
            </w:pPr>
            <w:r>
              <w:t>G. R. Smith</w:t>
            </w:r>
          </w:p>
        </w:tc>
        <w:tc>
          <w:tcPr>
            <w:tcW w:w="2179" w:type="dxa"/>
            <w:shd w:val="clear" w:color="auto" w:fill="auto"/>
          </w:tcPr>
          <w:p w:rsidR="00B036B6" w:rsidRPr="00B036B6" w:rsidRDefault="00B036B6" w:rsidP="00B036B6">
            <w:pPr>
              <w:ind w:firstLine="0"/>
            </w:pPr>
            <w:r>
              <w:t>J. E. Smith</w:t>
            </w:r>
          </w:p>
        </w:tc>
        <w:tc>
          <w:tcPr>
            <w:tcW w:w="2180" w:type="dxa"/>
            <w:shd w:val="clear" w:color="auto" w:fill="auto"/>
          </w:tcPr>
          <w:p w:rsidR="00B036B6" w:rsidRPr="00B036B6" w:rsidRDefault="00B036B6" w:rsidP="00B036B6">
            <w:pPr>
              <w:ind w:firstLine="0"/>
            </w:pPr>
            <w:r>
              <w:t>J. R. Smith</w:t>
            </w:r>
          </w:p>
        </w:tc>
      </w:tr>
      <w:tr w:rsidR="00B036B6" w:rsidRPr="00B036B6" w:rsidTr="00B036B6">
        <w:tc>
          <w:tcPr>
            <w:tcW w:w="2179" w:type="dxa"/>
            <w:shd w:val="clear" w:color="auto" w:fill="auto"/>
          </w:tcPr>
          <w:p w:rsidR="00B036B6" w:rsidRPr="00B036B6" w:rsidRDefault="00B036B6" w:rsidP="00B036B6">
            <w:pPr>
              <w:ind w:firstLine="0"/>
            </w:pPr>
            <w:r>
              <w:t>Sottile</w:t>
            </w:r>
          </w:p>
        </w:tc>
        <w:tc>
          <w:tcPr>
            <w:tcW w:w="2179" w:type="dxa"/>
            <w:shd w:val="clear" w:color="auto" w:fill="auto"/>
          </w:tcPr>
          <w:p w:rsidR="00B036B6" w:rsidRPr="00B036B6" w:rsidRDefault="00B036B6" w:rsidP="00B036B6">
            <w:pPr>
              <w:ind w:firstLine="0"/>
            </w:pPr>
            <w:r>
              <w:t>Spires</w:t>
            </w:r>
          </w:p>
        </w:tc>
        <w:tc>
          <w:tcPr>
            <w:tcW w:w="2180" w:type="dxa"/>
            <w:shd w:val="clear" w:color="auto" w:fill="auto"/>
          </w:tcPr>
          <w:p w:rsidR="00B036B6" w:rsidRPr="00B036B6" w:rsidRDefault="00B036B6" w:rsidP="00B036B6">
            <w:pPr>
              <w:ind w:firstLine="0"/>
            </w:pPr>
            <w:r>
              <w:t>Stavrinakis</w:t>
            </w:r>
          </w:p>
        </w:tc>
      </w:tr>
      <w:tr w:rsidR="00B036B6" w:rsidRPr="00B036B6" w:rsidTr="00B036B6">
        <w:tc>
          <w:tcPr>
            <w:tcW w:w="2179" w:type="dxa"/>
            <w:shd w:val="clear" w:color="auto" w:fill="auto"/>
          </w:tcPr>
          <w:p w:rsidR="00B036B6" w:rsidRPr="00B036B6" w:rsidRDefault="00B036B6" w:rsidP="00B036B6">
            <w:pPr>
              <w:ind w:firstLine="0"/>
            </w:pPr>
            <w:r>
              <w:t>Stewart</w:t>
            </w:r>
          </w:p>
        </w:tc>
        <w:tc>
          <w:tcPr>
            <w:tcW w:w="2179" w:type="dxa"/>
            <w:shd w:val="clear" w:color="auto" w:fill="auto"/>
          </w:tcPr>
          <w:p w:rsidR="00B036B6" w:rsidRPr="00B036B6" w:rsidRDefault="00B036B6" w:rsidP="00B036B6">
            <w:pPr>
              <w:ind w:firstLine="0"/>
            </w:pPr>
            <w:r>
              <w:t>Toole</w:t>
            </w:r>
          </w:p>
        </w:tc>
        <w:tc>
          <w:tcPr>
            <w:tcW w:w="2180" w:type="dxa"/>
            <w:shd w:val="clear" w:color="auto" w:fill="auto"/>
          </w:tcPr>
          <w:p w:rsidR="00B036B6" w:rsidRPr="00B036B6" w:rsidRDefault="00B036B6" w:rsidP="00B036B6">
            <w:pPr>
              <w:ind w:firstLine="0"/>
            </w:pPr>
            <w:r>
              <w:t>Weeks</w:t>
            </w:r>
          </w:p>
        </w:tc>
      </w:tr>
      <w:tr w:rsidR="00B036B6" w:rsidRPr="00B036B6" w:rsidTr="00B036B6">
        <w:tc>
          <w:tcPr>
            <w:tcW w:w="2179" w:type="dxa"/>
            <w:shd w:val="clear" w:color="auto" w:fill="auto"/>
          </w:tcPr>
          <w:p w:rsidR="00B036B6" w:rsidRPr="00B036B6" w:rsidRDefault="00B036B6" w:rsidP="00B036B6">
            <w:pPr>
              <w:keepNext/>
              <w:ind w:firstLine="0"/>
            </w:pPr>
            <w:r>
              <w:t>Whipper</w:t>
            </w:r>
          </w:p>
        </w:tc>
        <w:tc>
          <w:tcPr>
            <w:tcW w:w="2179" w:type="dxa"/>
            <w:shd w:val="clear" w:color="auto" w:fill="auto"/>
          </w:tcPr>
          <w:p w:rsidR="00B036B6" w:rsidRPr="00B036B6" w:rsidRDefault="00B036B6" w:rsidP="00B036B6">
            <w:pPr>
              <w:keepNext/>
              <w:ind w:firstLine="0"/>
            </w:pPr>
            <w:r>
              <w:t>White</w:t>
            </w:r>
          </w:p>
        </w:tc>
        <w:tc>
          <w:tcPr>
            <w:tcW w:w="2180" w:type="dxa"/>
            <w:shd w:val="clear" w:color="auto" w:fill="auto"/>
          </w:tcPr>
          <w:p w:rsidR="00B036B6" w:rsidRPr="00B036B6" w:rsidRDefault="00B036B6" w:rsidP="00B036B6">
            <w:pPr>
              <w:keepNext/>
              <w:ind w:firstLine="0"/>
            </w:pPr>
            <w:r>
              <w:t>Whitmire</w:t>
            </w:r>
          </w:p>
        </w:tc>
      </w:tr>
      <w:tr w:rsidR="00B036B6" w:rsidRPr="00B036B6" w:rsidTr="00B036B6">
        <w:tc>
          <w:tcPr>
            <w:tcW w:w="2179" w:type="dxa"/>
            <w:shd w:val="clear" w:color="auto" w:fill="auto"/>
          </w:tcPr>
          <w:p w:rsidR="00B036B6" w:rsidRPr="00B036B6" w:rsidRDefault="00B036B6" w:rsidP="00B036B6">
            <w:pPr>
              <w:keepNext/>
              <w:ind w:firstLine="0"/>
            </w:pPr>
            <w:r>
              <w:t>Williams</w:t>
            </w:r>
          </w:p>
        </w:tc>
        <w:tc>
          <w:tcPr>
            <w:tcW w:w="2179" w:type="dxa"/>
            <w:shd w:val="clear" w:color="auto" w:fill="auto"/>
          </w:tcPr>
          <w:p w:rsidR="00B036B6" w:rsidRPr="00B036B6" w:rsidRDefault="00B036B6" w:rsidP="00B036B6">
            <w:pPr>
              <w:keepNext/>
              <w:ind w:firstLine="0"/>
            </w:pPr>
            <w:r>
              <w:t>A. D. Young</w:t>
            </w:r>
          </w:p>
        </w:tc>
        <w:tc>
          <w:tcPr>
            <w:tcW w:w="2180" w:type="dxa"/>
            <w:shd w:val="clear" w:color="auto" w:fill="auto"/>
          </w:tcPr>
          <w:p w:rsidR="00B036B6" w:rsidRPr="00B036B6" w:rsidRDefault="00B036B6" w:rsidP="00B036B6">
            <w:pPr>
              <w:keepNext/>
              <w:ind w:firstLine="0"/>
            </w:pPr>
            <w:r>
              <w:t>T. R. Young</w:t>
            </w:r>
          </w:p>
        </w:tc>
      </w:tr>
    </w:tbl>
    <w:p w:rsidR="00B036B6" w:rsidRDefault="00B036B6" w:rsidP="00B036B6"/>
    <w:p w:rsidR="00B036B6" w:rsidRDefault="00B036B6" w:rsidP="00B036B6">
      <w:pPr>
        <w:jc w:val="center"/>
        <w:rPr>
          <w:b/>
        </w:rPr>
      </w:pPr>
      <w:r w:rsidRPr="00B036B6">
        <w:rPr>
          <w:b/>
        </w:rPr>
        <w:t>Total--84</w:t>
      </w:r>
    </w:p>
    <w:p w:rsidR="00B036B6" w:rsidRDefault="00B036B6" w:rsidP="00B036B6">
      <w:pPr>
        <w:ind w:firstLine="0"/>
      </w:pPr>
      <w:r w:rsidRPr="00B036B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36B6" w:rsidRPr="00B036B6" w:rsidTr="00B036B6">
        <w:tc>
          <w:tcPr>
            <w:tcW w:w="2179" w:type="dxa"/>
            <w:shd w:val="clear" w:color="auto" w:fill="auto"/>
          </w:tcPr>
          <w:p w:rsidR="00B036B6" w:rsidRPr="00B036B6" w:rsidRDefault="00B036B6" w:rsidP="00B036B6">
            <w:pPr>
              <w:keepNext/>
              <w:ind w:firstLine="0"/>
            </w:pPr>
            <w:r>
              <w:t>Bedingfield</w:t>
            </w:r>
          </w:p>
        </w:tc>
        <w:tc>
          <w:tcPr>
            <w:tcW w:w="2179" w:type="dxa"/>
            <w:shd w:val="clear" w:color="auto" w:fill="auto"/>
          </w:tcPr>
          <w:p w:rsidR="00B036B6" w:rsidRPr="00B036B6" w:rsidRDefault="00B036B6" w:rsidP="00B036B6">
            <w:pPr>
              <w:keepNext/>
              <w:ind w:firstLine="0"/>
            </w:pPr>
            <w:r>
              <w:t>Bowers</w:t>
            </w:r>
          </w:p>
        </w:tc>
        <w:tc>
          <w:tcPr>
            <w:tcW w:w="2180" w:type="dxa"/>
            <w:shd w:val="clear" w:color="auto" w:fill="auto"/>
          </w:tcPr>
          <w:p w:rsidR="00B036B6" w:rsidRPr="00B036B6" w:rsidRDefault="00B036B6" w:rsidP="00B036B6">
            <w:pPr>
              <w:keepNext/>
              <w:ind w:firstLine="0"/>
            </w:pPr>
            <w:r>
              <w:t>Cole</w:t>
            </w:r>
          </w:p>
        </w:tc>
      </w:tr>
      <w:tr w:rsidR="00B036B6" w:rsidRPr="00B036B6" w:rsidTr="00B036B6">
        <w:tc>
          <w:tcPr>
            <w:tcW w:w="2179" w:type="dxa"/>
            <w:shd w:val="clear" w:color="auto" w:fill="auto"/>
          </w:tcPr>
          <w:p w:rsidR="00B036B6" w:rsidRPr="00B036B6" w:rsidRDefault="00B036B6" w:rsidP="00B036B6">
            <w:pPr>
              <w:ind w:firstLine="0"/>
            </w:pPr>
            <w:r>
              <w:t>Daning</w:t>
            </w:r>
          </w:p>
        </w:tc>
        <w:tc>
          <w:tcPr>
            <w:tcW w:w="2179" w:type="dxa"/>
            <w:shd w:val="clear" w:color="auto" w:fill="auto"/>
          </w:tcPr>
          <w:p w:rsidR="00B036B6" w:rsidRPr="00B036B6" w:rsidRDefault="00B036B6" w:rsidP="00B036B6">
            <w:pPr>
              <w:ind w:firstLine="0"/>
            </w:pPr>
            <w:r>
              <w:t>Duncan</w:t>
            </w:r>
          </w:p>
        </w:tc>
        <w:tc>
          <w:tcPr>
            <w:tcW w:w="2180" w:type="dxa"/>
            <w:shd w:val="clear" w:color="auto" w:fill="auto"/>
          </w:tcPr>
          <w:p w:rsidR="00B036B6" w:rsidRPr="00B036B6" w:rsidRDefault="00B036B6" w:rsidP="00B036B6">
            <w:pPr>
              <w:ind w:firstLine="0"/>
            </w:pPr>
            <w:r>
              <w:t>Forrester</w:t>
            </w:r>
          </w:p>
        </w:tc>
      </w:tr>
      <w:tr w:rsidR="00B036B6" w:rsidRPr="00B036B6" w:rsidTr="00B036B6">
        <w:tc>
          <w:tcPr>
            <w:tcW w:w="2179" w:type="dxa"/>
            <w:shd w:val="clear" w:color="auto" w:fill="auto"/>
          </w:tcPr>
          <w:p w:rsidR="00B036B6" w:rsidRPr="00B036B6" w:rsidRDefault="00B036B6" w:rsidP="00B036B6">
            <w:pPr>
              <w:ind w:firstLine="0"/>
            </w:pPr>
            <w:r>
              <w:t>Frye</w:t>
            </w:r>
          </w:p>
        </w:tc>
        <w:tc>
          <w:tcPr>
            <w:tcW w:w="2179" w:type="dxa"/>
            <w:shd w:val="clear" w:color="auto" w:fill="auto"/>
          </w:tcPr>
          <w:p w:rsidR="00B036B6" w:rsidRPr="00B036B6" w:rsidRDefault="00B036B6" w:rsidP="00B036B6">
            <w:pPr>
              <w:ind w:firstLine="0"/>
            </w:pPr>
            <w:r>
              <w:t>Hamilton</w:t>
            </w:r>
          </w:p>
        </w:tc>
        <w:tc>
          <w:tcPr>
            <w:tcW w:w="2180" w:type="dxa"/>
            <w:shd w:val="clear" w:color="auto" w:fill="auto"/>
          </w:tcPr>
          <w:p w:rsidR="00B036B6" w:rsidRPr="00B036B6" w:rsidRDefault="00B036B6" w:rsidP="00B036B6">
            <w:pPr>
              <w:ind w:firstLine="0"/>
            </w:pPr>
            <w:r>
              <w:t>Hearn</w:t>
            </w:r>
          </w:p>
        </w:tc>
      </w:tr>
      <w:tr w:rsidR="00B036B6" w:rsidRPr="00B036B6" w:rsidTr="00B036B6">
        <w:tc>
          <w:tcPr>
            <w:tcW w:w="2179" w:type="dxa"/>
            <w:shd w:val="clear" w:color="auto" w:fill="auto"/>
          </w:tcPr>
          <w:p w:rsidR="00B036B6" w:rsidRPr="00B036B6" w:rsidRDefault="00B036B6" w:rsidP="00B036B6">
            <w:pPr>
              <w:ind w:firstLine="0"/>
            </w:pPr>
            <w:r>
              <w:t>Loftis</w:t>
            </w:r>
          </w:p>
        </w:tc>
        <w:tc>
          <w:tcPr>
            <w:tcW w:w="2179" w:type="dxa"/>
            <w:shd w:val="clear" w:color="auto" w:fill="auto"/>
          </w:tcPr>
          <w:p w:rsidR="00B036B6" w:rsidRPr="00B036B6" w:rsidRDefault="00B036B6" w:rsidP="00B036B6">
            <w:pPr>
              <w:ind w:firstLine="0"/>
            </w:pPr>
            <w:r>
              <w:t>Merrill</w:t>
            </w:r>
          </w:p>
        </w:tc>
        <w:tc>
          <w:tcPr>
            <w:tcW w:w="2180" w:type="dxa"/>
            <w:shd w:val="clear" w:color="auto" w:fill="auto"/>
          </w:tcPr>
          <w:p w:rsidR="00B036B6" w:rsidRPr="00B036B6" w:rsidRDefault="00B036B6" w:rsidP="00B036B6">
            <w:pPr>
              <w:ind w:firstLine="0"/>
            </w:pPr>
            <w:r>
              <w:t>Millwood</w:t>
            </w:r>
          </w:p>
        </w:tc>
      </w:tr>
      <w:tr w:rsidR="00B036B6" w:rsidRPr="00B036B6" w:rsidTr="00B036B6">
        <w:tc>
          <w:tcPr>
            <w:tcW w:w="2179" w:type="dxa"/>
            <w:shd w:val="clear" w:color="auto" w:fill="auto"/>
          </w:tcPr>
          <w:p w:rsidR="00B036B6" w:rsidRPr="00B036B6" w:rsidRDefault="00B036B6" w:rsidP="00B036B6">
            <w:pPr>
              <w:ind w:firstLine="0"/>
            </w:pPr>
            <w:r>
              <w:t>Nanney</w:t>
            </w:r>
          </w:p>
        </w:tc>
        <w:tc>
          <w:tcPr>
            <w:tcW w:w="2179" w:type="dxa"/>
            <w:shd w:val="clear" w:color="auto" w:fill="auto"/>
          </w:tcPr>
          <w:p w:rsidR="00B036B6" w:rsidRPr="00B036B6" w:rsidRDefault="00B036B6" w:rsidP="00B036B6">
            <w:pPr>
              <w:ind w:firstLine="0"/>
            </w:pPr>
            <w:r>
              <w:t>M. A. Pitts</w:t>
            </w:r>
          </w:p>
        </w:tc>
        <w:tc>
          <w:tcPr>
            <w:tcW w:w="2180" w:type="dxa"/>
            <w:shd w:val="clear" w:color="auto" w:fill="auto"/>
          </w:tcPr>
          <w:p w:rsidR="00B036B6" w:rsidRPr="00B036B6" w:rsidRDefault="00B036B6" w:rsidP="00B036B6">
            <w:pPr>
              <w:ind w:firstLine="0"/>
            </w:pPr>
            <w:r>
              <w:t>Scott</w:t>
            </w:r>
          </w:p>
        </w:tc>
      </w:tr>
      <w:tr w:rsidR="00B036B6" w:rsidRPr="00B036B6" w:rsidTr="00B036B6">
        <w:tc>
          <w:tcPr>
            <w:tcW w:w="2179" w:type="dxa"/>
            <w:shd w:val="clear" w:color="auto" w:fill="auto"/>
          </w:tcPr>
          <w:p w:rsidR="00B036B6" w:rsidRPr="00B036B6" w:rsidRDefault="00B036B6" w:rsidP="00B036B6">
            <w:pPr>
              <w:ind w:firstLine="0"/>
            </w:pPr>
            <w:r>
              <w:t>Skelton</w:t>
            </w:r>
          </w:p>
        </w:tc>
        <w:tc>
          <w:tcPr>
            <w:tcW w:w="2179" w:type="dxa"/>
            <w:shd w:val="clear" w:color="auto" w:fill="auto"/>
          </w:tcPr>
          <w:p w:rsidR="00B036B6" w:rsidRPr="00B036B6" w:rsidRDefault="00B036B6" w:rsidP="00B036B6">
            <w:pPr>
              <w:ind w:firstLine="0"/>
            </w:pPr>
            <w:r>
              <w:t>Stringer</w:t>
            </w:r>
          </w:p>
        </w:tc>
        <w:tc>
          <w:tcPr>
            <w:tcW w:w="2180" w:type="dxa"/>
            <w:shd w:val="clear" w:color="auto" w:fill="auto"/>
          </w:tcPr>
          <w:p w:rsidR="00B036B6" w:rsidRPr="00B036B6" w:rsidRDefault="00B036B6" w:rsidP="00B036B6">
            <w:pPr>
              <w:ind w:firstLine="0"/>
            </w:pPr>
            <w:r>
              <w:t>Thompson</w:t>
            </w:r>
          </w:p>
        </w:tc>
      </w:tr>
      <w:tr w:rsidR="00B036B6" w:rsidRPr="00B036B6" w:rsidTr="00B036B6">
        <w:tc>
          <w:tcPr>
            <w:tcW w:w="2179" w:type="dxa"/>
            <w:shd w:val="clear" w:color="auto" w:fill="auto"/>
          </w:tcPr>
          <w:p w:rsidR="00B036B6" w:rsidRPr="00B036B6" w:rsidRDefault="00B036B6" w:rsidP="00B036B6">
            <w:pPr>
              <w:keepNext/>
              <w:ind w:firstLine="0"/>
            </w:pPr>
            <w:r>
              <w:t>Umphlett</w:t>
            </w:r>
          </w:p>
        </w:tc>
        <w:tc>
          <w:tcPr>
            <w:tcW w:w="2179" w:type="dxa"/>
            <w:shd w:val="clear" w:color="auto" w:fill="auto"/>
          </w:tcPr>
          <w:p w:rsidR="00B036B6" w:rsidRPr="00B036B6" w:rsidRDefault="00B036B6" w:rsidP="00B036B6">
            <w:pPr>
              <w:keepNext/>
              <w:ind w:firstLine="0"/>
            </w:pPr>
            <w:r>
              <w:t>Viers</w:t>
            </w:r>
          </w:p>
        </w:tc>
        <w:tc>
          <w:tcPr>
            <w:tcW w:w="2180" w:type="dxa"/>
            <w:shd w:val="clear" w:color="auto" w:fill="auto"/>
          </w:tcPr>
          <w:p w:rsidR="00B036B6" w:rsidRPr="00B036B6" w:rsidRDefault="00B036B6" w:rsidP="00B036B6">
            <w:pPr>
              <w:keepNext/>
              <w:ind w:firstLine="0"/>
            </w:pPr>
            <w:r>
              <w:t>Willis</w:t>
            </w:r>
          </w:p>
        </w:tc>
      </w:tr>
      <w:tr w:rsidR="00B036B6" w:rsidRPr="00B036B6" w:rsidTr="00B036B6">
        <w:tc>
          <w:tcPr>
            <w:tcW w:w="2179" w:type="dxa"/>
            <w:shd w:val="clear" w:color="auto" w:fill="auto"/>
          </w:tcPr>
          <w:p w:rsidR="00B036B6" w:rsidRPr="00B036B6" w:rsidRDefault="00B036B6" w:rsidP="00B036B6">
            <w:pPr>
              <w:keepNext/>
              <w:ind w:firstLine="0"/>
            </w:pPr>
            <w:r>
              <w:t>Wylie</w:t>
            </w:r>
          </w:p>
        </w:tc>
        <w:tc>
          <w:tcPr>
            <w:tcW w:w="2179" w:type="dxa"/>
            <w:shd w:val="clear" w:color="auto" w:fill="auto"/>
          </w:tcPr>
          <w:p w:rsidR="00B036B6" w:rsidRPr="00B036B6" w:rsidRDefault="00B036B6" w:rsidP="00B036B6">
            <w:pPr>
              <w:keepNext/>
              <w:ind w:firstLine="0"/>
            </w:pPr>
          </w:p>
        </w:tc>
        <w:tc>
          <w:tcPr>
            <w:tcW w:w="2180" w:type="dxa"/>
            <w:shd w:val="clear" w:color="auto" w:fill="auto"/>
          </w:tcPr>
          <w:p w:rsidR="00B036B6" w:rsidRPr="00B036B6" w:rsidRDefault="00B036B6" w:rsidP="00B036B6">
            <w:pPr>
              <w:keepNext/>
              <w:ind w:firstLine="0"/>
            </w:pPr>
          </w:p>
        </w:tc>
      </w:tr>
    </w:tbl>
    <w:p w:rsidR="00B036B6" w:rsidRDefault="00B036B6" w:rsidP="00B036B6"/>
    <w:p w:rsidR="00B036B6" w:rsidRDefault="00B036B6" w:rsidP="00B036B6">
      <w:pPr>
        <w:jc w:val="center"/>
        <w:rPr>
          <w:b/>
        </w:rPr>
      </w:pPr>
      <w:r w:rsidRPr="00B036B6">
        <w:rPr>
          <w:b/>
        </w:rPr>
        <w:t>Total--22</w:t>
      </w:r>
      <w:bookmarkStart w:id="147" w:name="vote_end270"/>
      <w:bookmarkEnd w:id="147"/>
    </w:p>
    <w:p w:rsidR="00B036B6" w:rsidRDefault="00B036B6" w:rsidP="00B036B6"/>
    <w:p w:rsidR="00B036B6" w:rsidRDefault="00B036B6" w:rsidP="00B036B6">
      <w:r>
        <w:t>So, the Bill was read the second time and ordered to third reading.</w:t>
      </w:r>
    </w:p>
    <w:p w:rsidR="00B036B6" w:rsidRDefault="00B036B6" w:rsidP="00B036B6"/>
    <w:p w:rsidR="00B036B6" w:rsidRPr="00B219BF" w:rsidRDefault="00B036B6" w:rsidP="00B036B6">
      <w:pPr>
        <w:pStyle w:val="Title"/>
        <w:keepNext/>
      </w:pPr>
      <w:bookmarkStart w:id="148" w:name="file_start272"/>
      <w:bookmarkEnd w:id="148"/>
      <w:r w:rsidRPr="00B219BF">
        <w:t>RECORD FOR VOTING</w:t>
      </w:r>
    </w:p>
    <w:p w:rsidR="00B036B6" w:rsidRPr="00B219BF" w:rsidRDefault="00B036B6" w:rsidP="00B036B6">
      <w:pPr>
        <w:tabs>
          <w:tab w:val="left" w:pos="360"/>
          <w:tab w:val="left" w:pos="630"/>
          <w:tab w:val="left" w:pos="900"/>
          <w:tab w:val="left" w:pos="1260"/>
          <w:tab w:val="left" w:pos="1620"/>
          <w:tab w:val="left" w:pos="1980"/>
          <w:tab w:val="left" w:pos="2340"/>
          <w:tab w:val="left" w:pos="2700"/>
        </w:tabs>
        <w:ind w:firstLine="0"/>
      </w:pPr>
      <w:r w:rsidRPr="00B219BF">
        <w:tab/>
      </w:r>
      <w:r w:rsidR="00534821">
        <w:t>I inadvertently voted against H. 3354. My intent was to vote in favor of the Bill.</w:t>
      </w:r>
    </w:p>
    <w:p w:rsidR="00B036B6" w:rsidRDefault="00B036B6" w:rsidP="00B036B6">
      <w:pPr>
        <w:tabs>
          <w:tab w:val="left" w:pos="360"/>
          <w:tab w:val="left" w:pos="630"/>
          <w:tab w:val="left" w:pos="900"/>
          <w:tab w:val="left" w:pos="1260"/>
          <w:tab w:val="left" w:pos="1620"/>
          <w:tab w:val="left" w:pos="1980"/>
          <w:tab w:val="left" w:pos="2340"/>
          <w:tab w:val="left" w:pos="2700"/>
        </w:tabs>
        <w:ind w:firstLine="0"/>
      </w:pPr>
      <w:r w:rsidRPr="00B219BF">
        <w:tab/>
        <w:t xml:space="preserve">Rep. Mike Forrester </w:t>
      </w:r>
    </w:p>
    <w:p w:rsidR="00B036B6" w:rsidRDefault="00B036B6" w:rsidP="00B036B6">
      <w:pPr>
        <w:tabs>
          <w:tab w:val="left" w:pos="360"/>
          <w:tab w:val="left" w:pos="630"/>
          <w:tab w:val="left" w:pos="900"/>
          <w:tab w:val="left" w:pos="1260"/>
          <w:tab w:val="left" w:pos="1620"/>
          <w:tab w:val="left" w:pos="1980"/>
          <w:tab w:val="left" w:pos="2340"/>
          <w:tab w:val="left" w:pos="2700"/>
        </w:tabs>
        <w:ind w:firstLine="0"/>
      </w:pPr>
    </w:p>
    <w:p w:rsidR="00B036B6" w:rsidRDefault="00B036B6" w:rsidP="00B036B6">
      <w:pPr>
        <w:keepNext/>
        <w:jc w:val="center"/>
        <w:rPr>
          <w:b/>
        </w:rPr>
      </w:pPr>
      <w:r w:rsidRPr="00B036B6">
        <w:rPr>
          <w:b/>
        </w:rPr>
        <w:t>OBJECTION TO MOTION</w:t>
      </w:r>
    </w:p>
    <w:p w:rsidR="00B036B6" w:rsidRDefault="00B036B6" w:rsidP="00B036B6">
      <w:r>
        <w:t>Rep. CHALK asked unanimous consent that H. 3354 be read a third time tomorrow.</w:t>
      </w:r>
    </w:p>
    <w:p w:rsidR="00B036B6" w:rsidRDefault="00B036B6" w:rsidP="00B036B6">
      <w:r>
        <w:t>Rep. WYLIE objected.</w:t>
      </w:r>
    </w:p>
    <w:p w:rsidR="00B036B6" w:rsidRDefault="00B036B6" w:rsidP="00B036B6"/>
    <w:p w:rsidR="00B036B6" w:rsidRDefault="00B036B6" w:rsidP="00B036B6">
      <w:pPr>
        <w:keepNext/>
        <w:jc w:val="center"/>
        <w:rPr>
          <w:b/>
        </w:rPr>
      </w:pPr>
      <w:r w:rsidRPr="00B036B6">
        <w:rPr>
          <w:b/>
        </w:rPr>
        <w:t>H. 4413--POINT OF ORDER</w:t>
      </w:r>
    </w:p>
    <w:p w:rsidR="00B036B6" w:rsidRDefault="00B036B6" w:rsidP="00B036B6">
      <w:r>
        <w:t xml:space="preserve">The following Bill was taken up:  </w:t>
      </w:r>
    </w:p>
    <w:p w:rsidR="00B036B6" w:rsidRDefault="00B036B6" w:rsidP="00B036B6">
      <w:bookmarkStart w:id="149" w:name="include_clip_start_276"/>
      <w:bookmarkEnd w:id="149"/>
    </w:p>
    <w:p w:rsidR="00B036B6" w:rsidRDefault="00B036B6" w:rsidP="00B036B6">
      <w:r>
        <w:t>H. 4413 -- Reps. Chalk, Gunn, Hardwick, Clemmons, Lowe, Crawford, Long, J. M. Neal, G. R. Smith, Harrison, A. D. Young, Horne, Brady, Erickson, Herbkersman, Millwood, Allison, Parker, Duncan, M. A. Pitts, Harvin, Williams, Neilson, Battle, Miller, Huggins, Spires, Willis, Hearn, Scott, Daning, J. E. Smith, Vick and H. B. Brown: A BILL TO AMEND THE CODE OF LAWS OF SOUTH CAROLINA, 1976, BY ADDING CHAPTER 70 TO TITLE 44 TO ENACT THE "LICENSURE OF IN-HOME CARE PROVIDER ACT" SO AS TO REQUIRE A BUSINESS TO BE LICENSED TO PROVIDE, OR TO MAKE PROVISIONS FOR, IN-HOME CARE SERVICES THROUGH ITS EMPLOYEES OR AGENTS OR THROUGH CONTRACTUAL ARRANGEMENTS; TO PROVIDE THAT THE DEPARTMENT OF HEALTH AND ENVIRONMENTAL CONTROL SHALL PROMULGATE REGULATIONS FOR LICENSURE IN ACCORDANCE WITH REQUIREMENTS PROVIDED FOR IN THIS ACT, INCLUDING, BUT NOT LIMITED TO, CRIMINAL BACKGROUND CHECKS; TO REQUIRE CRIMINAL BACKGROUND CHECKS FOR IN-HOME CAREGIVERS EMPLOYED BY IN-HOME CARE PROVIDERS; AND TO PROVIDE THAT THE DEPARTMENT SHALL RETAIN ALL FEES COLLECTED PURSUANT TO THIS CHAPTER TO BE USED EXCLUSIVELY TO CARRY OUT THE DEPARTMENT'S RESPONSIBILITIES UNDER THIS CHAPTER.</w:t>
      </w:r>
    </w:p>
    <w:p w:rsidR="00B036B6" w:rsidRDefault="00B036B6" w:rsidP="00B036B6">
      <w:bookmarkStart w:id="150" w:name="include_clip_end_276"/>
      <w:bookmarkEnd w:id="150"/>
    </w:p>
    <w:p w:rsidR="00B036B6" w:rsidRDefault="00B036B6" w:rsidP="00B036B6">
      <w:pPr>
        <w:keepNext/>
        <w:jc w:val="center"/>
        <w:rPr>
          <w:b/>
        </w:rPr>
      </w:pPr>
      <w:r w:rsidRPr="00B036B6">
        <w:rPr>
          <w:b/>
        </w:rPr>
        <w:t>POINT OF ORDER</w:t>
      </w:r>
    </w:p>
    <w:p w:rsidR="00B036B6" w:rsidRDefault="00B036B6" w:rsidP="00B036B6">
      <w:r>
        <w:t>Rep. WHITE made the Point of Order that the Bill was improperly before the House for consideration since its number and title have not been printed in the House Calendar at least one statewide legislative day prior to second reading.</w:t>
      </w:r>
    </w:p>
    <w:p w:rsidR="00B036B6" w:rsidRDefault="00B036B6" w:rsidP="00B036B6">
      <w:r>
        <w:t>The SPEAKER sustained the Point of Order.</w:t>
      </w:r>
    </w:p>
    <w:p w:rsidR="00B036B6" w:rsidRDefault="00B036B6" w:rsidP="00B036B6"/>
    <w:p w:rsidR="00B036B6" w:rsidRDefault="00B036B6" w:rsidP="00B036B6">
      <w:pPr>
        <w:keepNext/>
        <w:jc w:val="center"/>
        <w:rPr>
          <w:b/>
        </w:rPr>
      </w:pPr>
      <w:r w:rsidRPr="00B036B6">
        <w:rPr>
          <w:b/>
        </w:rPr>
        <w:t>RECURRENCE TO THE MORNING HOUR</w:t>
      </w:r>
    </w:p>
    <w:p w:rsidR="00B036B6" w:rsidRDefault="00B036B6" w:rsidP="00B036B6">
      <w:r>
        <w:t>Rep. CHALK moved that the House recur to the Morning Hour, which was agreed to.</w:t>
      </w:r>
    </w:p>
    <w:p w:rsidR="00B036B6" w:rsidRDefault="00B036B6" w:rsidP="00B036B6"/>
    <w:p w:rsidR="00B036B6" w:rsidRDefault="00B036B6" w:rsidP="00B036B6">
      <w:pPr>
        <w:keepNext/>
        <w:jc w:val="center"/>
        <w:rPr>
          <w:b/>
        </w:rPr>
      </w:pPr>
      <w:r w:rsidRPr="00B036B6">
        <w:rPr>
          <w:b/>
        </w:rPr>
        <w:t>HOUSE RESOLUTION</w:t>
      </w:r>
    </w:p>
    <w:p w:rsidR="00B036B6" w:rsidRDefault="00B036B6" w:rsidP="00B036B6">
      <w:pPr>
        <w:keepNext/>
      </w:pPr>
      <w:r>
        <w:t>The following was introduced:</w:t>
      </w:r>
    </w:p>
    <w:p w:rsidR="00B036B6" w:rsidRDefault="00B036B6" w:rsidP="00B036B6">
      <w:pPr>
        <w:keepNext/>
      </w:pPr>
      <w:bookmarkStart w:id="151" w:name="include_clip_start_282"/>
      <w:bookmarkEnd w:id="151"/>
    </w:p>
    <w:p w:rsidR="00B036B6" w:rsidRDefault="00B036B6" w:rsidP="00B036B6">
      <w:r>
        <w:t>H. 4789 -- Rep. Millwood: A HOUSE RESOLUTION TO CONGRATULATE OLIVIA JONES OF CAMPOBELLO-GRAMLING SCHOOL IN SPARTANBURG COUNTY FOR CAPTURING THE 2010 HERALD-JOURNAL CELEBRATE COMMUNITY REGIONAL SPELLING BEE CHAMPIONSHIP TITLE AND EARNING THE RIGHT TO COMPETE IN THE ANNUAL SCRIPPS NATIONAL SPELLING BEE IN WASHINGTON, D.C.</w:t>
      </w:r>
    </w:p>
    <w:p w:rsidR="00B036B6" w:rsidRDefault="00B036B6" w:rsidP="00B036B6">
      <w:bookmarkStart w:id="152" w:name="include_clip_end_282"/>
      <w:bookmarkEnd w:id="152"/>
    </w:p>
    <w:p w:rsidR="00B036B6" w:rsidRDefault="00B036B6" w:rsidP="00B036B6">
      <w:r>
        <w:t>The Resolution was adopted.</w:t>
      </w:r>
    </w:p>
    <w:p w:rsidR="00B036B6" w:rsidRDefault="00B036B6" w:rsidP="00B036B6"/>
    <w:p w:rsidR="00B036B6" w:rsidRDefault="00B036B6" w:rsidP="00B036B6">
      <w:pPr>
        <w:keepNext/>
        <w:jc w:val="center"/>
        <w:rPr>
          <w:b/>
        </w:rPr>
      </w:pPr>
      <w:r w:rsidRPr="00B036B6">
        <w:rPr>
          <w:b/>
        </w:rPr>
        <w:t>CONCURRENT RESOLUTION</w:t>
      </w:r>
    </w:p>
    <w:p w:rsidR="00B036B6" w:rsidRDefault="00B036B6" w:rsidP="00B036B6">
      <w:pPr>
        <w:keepNext/>
      </w:pPr>
      <w:r>
        <w:t>The following was introduced:</w:t>
      </w:r>
    </w:p>
    <w:p w:rsidR="00B036B6" w:rsidRDefault="00B036B6" w:rsidP="00B036B6">
      <w:pPr>
        <w:keepNext/>
      </w:pPr>
      <w:bookmarkStart w:id="153" w:name="include_clip_start_285"/>
      <w:bookmarkEnd w:id="153"/>
    </w:p>
    <w:p w:rsidR="00B036B6" w:rsidRDefault="00B036B6" w:rsidP="00B036B6">
      <w:pPr>
        <w:keepNext/>
      </w:pPr>
      <w:r>
        <w:t>H. 4790 -- Reps. Sellers, Ott, Cobb-Hunter, Hosey, Agnew, Alexander, Allen, Allison, Anderson, Anthony, Bales, Ballentine, Bannister, Barfield, Battle, Bedingfield, Bingham, Bowen, Bowers, Brady, Branham, Brantley, G. A. Brown, H. B. Brown, R. L. Brown, Cato, Chalk, Clemmons, Clyburn, Cole, Cooper, Crawford, Daning, Delleney, Dillard, Duncan, Edge, Erickson, Forrester, Frye, Funderburk, Gambrell, Gilliard, Govan, Gunn, Haley, Hamilton, Hardwick, Harrell, Harrison, Hart, Harvin, Hayes, Hearn, Herbkersman, Hiott, Hodges, Horne, Howard, Huggins, Hutto, Jefferson, Jennings, Kelly, Kennedy, King, Kirsh, Knight, Limehouse, Littlejohn, Loftis, Long, Lowe, Lucas, Mack, McEachern, McLeod, Merrill, Miller, Millwood, Mitchell, D. C. Moss, V. S. Moss, Nanney, J. H. Neal, J. M. Neal, Neilson, Norman, Owens, Parker, Parks, Pinson, E. H. Pitts, M. A. Pitts, Rice, Rutherford, Sandifer, Scott, Simrill, Skelton, D. C. Smith, G. M. Smith, G. R. Smith, J. E. Smith, J. R. Smith, Sottile, Spires, Stavrinakis, Stewart, Stringer, Thompson, Toole, Umphlett, Vick, Viers, Weeks, Whipper, White, Whitmire, Williams, Willis, Wylie, A. D. Young and T. R. Young: A CONCURRENT RESOLUTION TO REQUEST THAT THE DEPARTMENT OF TRANSPORTATION NAME THE PORTION OF UNITED STATES HIGHWAY 78 IN BAMBERG COUNTY FROM ITS INTERSECTION WITH THE EASTERN PORTION OF DENMARK'S TOWN LIMIT TO ITS INTERSECTION WITH THE WESTERN PORTION OF BAMBERG'S TOWN LIMIT "STATE REPRESENTATIVE THOMAS RHOAD HIGHWAY" AND ERECT APPROPRIATE MARKERS OR SIGNS ALONG THIS HIGHWAY THAT CONTAIN THE WORDS "STATE REPRESENTATIVE THOMAS RHOAD HIGHWAY".</w:t>
      </w:r>
    </w:p>
    <w:p w:rsidR="00B036B6" w:rsidRDefault="00B036B6" w:rsidP="00B036B6">
      <w:bookmarkStart w:id="154" w:name="include_clip_end_285"/>
      <w:bookmarkEnd w:id="154"/>
      <w:r>
        <w:t>The Concurrent Resolution was ordered referred to the Committee on Invitations and Memorial Resolutions.</w:t>
      </w:r>
    </w:p>
    <w:p w:rsidR="00B036B6" w:rsidRDefault="00B036B6" w:rsidP="00B036B6"/>
    <w:p w:rsidR="00B036B6" w:rsidRDefault="00B036B6" w:rsidP="00B036B6">
      <w:pPr>
        <w:keepNext/>
        <w:jc w:val="center"/>
        <w:rPr>
          <w:b/>
        </w:rPr>
      </w:pPr>
      <w:r w:rsidRPr="00B036B6">
        <w:rPr>
          <w:b/>
        </w:rPr>
        <w:t xml:space="preserve">INTRODUCTION OF BILLS  </w:t>
      </w:r>
    </w:p>
    <w:p w:rsidR="00B036B6" w:rsidRDefault="00B036B6" w:rsidP="00B036B6">
      <w:r>
        <w:t>The following Bills were introduced, read the first time, and referred to appropriate committees:</w:t>
      </w:r>
    </w:p>
    <w:p w:rsidR="00B036B6" w:rsidRDefault="00B036B6" w:rsidP="00B036B6"/>
    <w:p w:rsidR="00B036B6" w:rsidRDefault="00B036B6" w:rsidP="00B036B6">
      <w:pPr>
        <w:keepNext/>
      </w:pPr>
      <w:bookmarkStart w:id="155" w:name="include_clip_start_289"/>
      <w:bookmarkEnd w:id="155"/>
      <w:r>
        <w:t>H. 4791 -- Rep. Sellers: A BILL TO AMEND THE CODE OF LAWS OF SOUTH CAROLINA, 1976, BY ADDING SECTION 56-5-100 SO AS TO PROVIDE THAT A PERSON MAY APPLY TO THE COURT TO HAVE A CRIMINAL RECORD FOR A MOTOR VEHICLE VIOLATION EXPUNGED UNDER CERTAIN CIRCUMSTANCES.</w:t>
      </w:r>
    </w:p>
    <w:p w:rsidR="00B036B6" w:rsidRDefault="00B036B6" w:rsidP="00B036B6">
      <w:bookmarkStart w:id="156" w:name="include_clip_end_289"/>
      <w:bookmarkEnd w:id="156"/>
      <w:r>
        <w:t>Referred to Committee on Judiciary</w:t>
      </w:r>
    </w:p>
    <w:p w:rsidR="00B036B6" w:rsidRDefault="00B036B6" w:rsidP="00B036B6"/>
    <w:p w:rsidR="00B036B6" w:rsidRDefault="00B036B6" w:rsidP="00B036B6">
      <w:pPr>
        <w:keepNext/>
      </w:pPr>
      <w:bookmarkStart w:id="157" w:name="include_clip_start_291"/>
      <w:bookmarkEnd w:id="157"/>
      <w:r>
        <w:t>H. 4792 -- Reps. Loftis, Allison, Forrester, Parker, Erickson, Norman, Littlejohn, Hardwick and Toole: A BILL TO ENACT THE SOUTH CAROLINA JOBS, OPPORTUNITY, AND BUSINESS SUCCESS ACT OF 2010.</w:t>
      </w:r>
    </w:p>
    <w:p w:rsidR="00B036B6" w:rsidRDefault="00B036B6" w:rsidP="00B036B6">
      <w:bookmarkStart w:id="158" w:name="include_clip_end_291"/>
      <w:bookmarkEnd w:id="158"/>
      <w:r>
        <w:t>Referred to Committee on Ways and Means</w:t>
      </w:r>
    </w:p>
    <w:p w:rsidR="00B036B6" w:rsidRPr="00921427" w:rsidRDefault="00B036B6" w:rsidP="00B036B6">
      <w:pPr>
        <w:rPr>
          <w:sz w:val="16"/>
          <w:szCs w:val="16"/>
        </w:rPr>
      </w:pPr>
    </w:p>
    <w:p w:rsidR="00B036B6" w:rsidRDefault="00B036B6" w:rsidP="00921427">
      <w:bookmarkStart w:id="159" w:name="include_clip_start_293"/>
      <w:bookmarkEnd w:id="159"/>
      <w:r>
        <w:t>H. 4793 -- Reps. Loftis, Merrill, Hodges, Erickson, Pinson and M. A. Pitts: A BILL TO AMEND THE CODE OF LAWS OF SOUTH CAROLINA, 1976, BY ADDING CHAPTER 14 TO TITLE 46 SO AS TO ENACT THE "SOUTH CAROLINA AGRIBUSINESS ECONOMIC DEVELOPMENT AUTHORITY ACT OF 2010", TO CREATE THIS AUTHORITY WITHIN THE DEPARTMENT OF AGRICULTURE TO HELP ALLEVIATE THE SHORTAGE OF CAPITAL AND CREDIT AVAILABLE FOR INVESTMENT IN AGRIBUSINESS; TO PROVIDE FOR THE AUTHORITY'S MEMBERS, OFFICERS, AND EMPLOYEES; TO PROVIDE FOR THE AUTHORITY'S POWERS INCLUDING, AMONG OTHER THINGS, THE AUTHORITY TO MAKE AGRIBUSINESS LOANS, TO ISSUE BONDS IN ORDER TO MAKE AND PURCHASE AGRIBUSINESS LOANS, AND TO INSURE AND REINSURE AGRIBUSINESS LOANS; TO PROVIDE THAT THE AUTHORITY IS EXEMPT FROM PROPERTY TAX; AND TO FURTHER PROVIDE THE DUTIES AND OBLIGATIONS OF THE AUTHORITY AND PROCEDURES UNDER WHICH THE AUTHORITY SHALL CARRY OUT ITS POWERS, DUTIES, AND OBLIGATIONS.</w:t>
      </w:r>
    </w:p>
    <w:p w:rsidR="00B036B6" w:rsidRDefault="00B036B6" w:rsidP="00921427">
      <w:bookmarkStart w:id="160" w:name="include_clip_end_293"/>
      <w:bookmarkEnd w:id="160"/>
      <w:r>
        <w:t>Referred to Committee on Ways and Means</w:t>
      </w:r>
    </w:p>
    <w:p w:rsidR="00B036B6" w:rsidRPr="00921427" w:rsidRDefault="00B036B6" w:rsidP="00921427">
      <w:pPr>
        <w:rPr>
          <w:sz w:val="10"/>
          <w:szCs w:val="10"/>
        </w:rPr>
      </w:pPr>
    </w:p>
    <w:p w:rsidR="00B036B6" w:rsidRDefault="00B036B6" w:rsidP="00921427">
      <w:bookmarkStart w:id="161" w:name="include_clip_start_295"/>
      <w:bookmarkEnd w:id="161"/>
      <w:r>
        <w:t>H. 4794 -- Reps. Chalk, Herbkersman, Erickson, Stavrinakis, Hutto, Clemmons, Gilliard and Sottile: A BILL TO AMEND SECTION 59-20-40, AS AMENDED, CODE OF LAWS OF SOUTH CAROLINA, 1976, RELATING TO THE DETERMINATION OF ANNUAL EDUCATION FINANCE ACT ALLOCATIONS, SO AS TO PROVIDE THAT A DISTRICT THAT IS SUBSTANTIALLY LOCATED IN A COUNTY IN WHICH THE AVERAGE WAGES OF THE COUNTY ARE GREATER THAN ONE HUNDRED FIVE PERCENT OF THE TOTAL STATE AVERAGE WAGES MUST PROVIDE AT LEAST THIRTY PERCENT OF THE COST OF ITS FOUNDATION PROGRAM, AND TO PROVIDE MINIMUM AMOUNTS OF FUNDS THAT A DISTRICT SHALL RECEIVE TOWARD THE COST OF ITS FOUNDATION PROGRAM.</w:t>
      </w:r>
    </w:p>
    <w:p w:rsidR="00B036B6" w:rsidRDefault="00B036B6" w:rsidP="00921427">
      <w:bookmarkStart w:id="162" w:name="include_clip_end_295"/>
      <w:bookmarkEnd w:id="162"/>
      <w:r>
        <w:t>Referred to Committee on Ways and Means</w:t>
      </w:r>
    </w:p>
    <w:p w:rsidR="00B036B6" w:rsidRDefault="00B036B6" w:rsidP="00921427"/>
    <w:p w:rsidR="00B036B6" w:rsidRDefault="00B036B6" w:rsidP="00921427">
      <w:pPr>
        <w:jc w:val="center"/>
        <w:rPr>
          <w:b/>
        </w:rPr>
      </w:pPr>
      <w:r w:rsidRPr="00B036B6">
        <w:rPr>
          <w:b/>
        </w:rPr>
        <w:t>H. 4200--RECOMMITTED</w:t>
      </w:r>
    </w:p>
    <w:p w:rsidR="00B036B6" w:rsidRDefault="00B036B6" w:rsidP="00921427">
      <w:r>
        <w:t>The following Bill was taken up:</w:t>
      </w:r>
    </w:p>
    <w:p w:rsidR="00B036B6" w:rsidRDefault="00B036B6" w:rsidP="00921427">
      <w:bookmarkStart w:id="163" w:name="include_clip_start_298"/>
      <w:bookmarkEnd w:id="163"/>
    </w:p>
    <w:p w:rsidR="00B036B6" w:rsidRDefault="00B036B6" w:rsidP="00B036B6">
      <w:pPr>
        <w:keepNext/>
      </w:pPr>
      <w:r>
        <w:t>H. 4200 -- Reps. Cato, Cooper, Wylie and Lucas: A BILL TO AMEND SECTION 12-21-6520, AS AMENDED, CODE OF LAWS OF SOUTH CAROLINA, 1976, RELATING TO DEFINITIONS FOR PURPOSES OF THE TOURISM INFRASTRUCTURE ADMISSIONS TAX ACT, SO AS TO PROVIDE A REVISED DEFINITION FOR AN "EXTRAORDINARY RETAIL ESTABLISHMENT" BY INCLUDING WITHIN THAT DEFINITION "AN EXTRAORDINARY TOURISM ESTABLISHMENT" AND REVISE THE REQUIREMENTS TO QUALIFY AS "AN EXTRAORDINARY RETAIL OR TOURISM ESTABLISHMENT"; AND TO AMEND SECTION 12-21-6590, AS AMENDED, RELATING TO THE DESIGNATION OF AN EXTRAORDINARY RETAIL OR TOURISM ESTABLISHMENT BY THE DEPARTMENT OF PARKS, RECREATION AND TOURISM, SO AS TO DELETE THE LIMIT ON SUCH DESIGNATIONS, TO ADD ADDITIONAL INFRASTRUCTURE IMPROVEMENT COSTS WHICH MAY BE INCLUDED WITH RESPECT TO THE CONSTRUCTION OF SUCH FACILITIES, AND TO REVISE THE REQUIREMENTS RELATING TO THE CONDITIONAL CERTIFICATION OF THE QUALIFICATION ON THESE FACILITIES.</w:t>
      </w:r>
    </w:p>
    <w:p w:rsidR="00DE3CEC" w:rsidRDefault="00DE3CEC" w:rsidP="00B036B6">
      <w:bookmarkStart w:id="164" w:name="include_clip_end_298"/>
      <w:bookmarkEnd w:id="164"/>
    </w:p>
    <w:p w:rsidR="00B036B6" w:rsidRDefault="00B036B6" w:rsidP="00B036B6">
      <w:r>
        <w:t>Rep. COOPER moved to recommit the Bill to the Committee on Ways and Means, which was agreed to.</w:t>
      </w:r>
    </w:p>
    <w:p w:rsidR="00DE3CEC" w:rsidRDefault="00DE3CEC" w:rsidP="00B036B6">
      <w:pPr>
        <w:keepNext/>
        <w:jc w:val="center"/>
        <w:rPr>
          <w:b/>
        </w:rPr>
      </w:pPr>
    </w:p>
    <w:p w:rsidR="00B036B6" w:rsidRDefault="00B036B6" w:rsidP="00B036B6">
      <w:pPr>
        <w:keepNext/>
        <w:jc w:val="center"/>
        <w:rPr>
          <w:b/>
        </w:rPr>
      </w:pPr>
      <w:r w:rsidRPr="00B036B6">
        <w:rPr>
          <w:b/>
        </w:rPr>
        <w:t>H. 3442--CONFERENCE REPORT ADOPTED</w:t>
      </w:r>
    </w:p>
    <w:p w:rsidR="00B036B6" w:rsidRDefault="00B036B6" w:rsidP="00B036B6">
      <w:pPr>
        <w:jc w:val="center"/>
        <w:rPr>
          <w:b/>
        </w:rPr>
      </w:pPr>
    </w:p>
    <w:p w:rsidR="00B036B6" w:rsidRPr="00973845" w:rsidRDefault="00B036B6" w:rsidP="00B036B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65" w:name="file_start301"/>
      <w:bookmarkEnd w:id="165"/>
      <w:r w:rsidRPr="00973845">
        <w:rPr>
          <w:b/>
        </w:rPr>
        <w:t>CONFERENCE REPORT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73845">
        <w:t>H. 3442</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73845">
        <w:t>The General Assembly, Columbia, S.C., March 24, 2010</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The COMMITTEE OF CONFERENCE, to whom was referred:(House Doc. No. H:\COUNCIL\NBD\12088AB10.DOCX):</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 xml:space="preserve">H. 3442 -- Reps. Bingham, Harrell, Duncan, Harrison, Owens, Toole, Merrill, Brady, E.H. Pitts, G.M. Smith, Daning, Haley, Huggins, Cato, Ballentine, D.C. Smith, J.R. Smith, Rice, T.R. Young, Horne, Wylie, Bedingfield, Clemmons, Bales, Lucas, Neilson, Long, J.M. Neal and M.A. Pitts:  </w:t>
      </w:r>
      <w:r w:rsidRPr="00973845">
        <w:rPr>
          <w:szCs w:val="30"/>
        </w:rPr>
        <w:t xml:space="preserve">A BILL </w:t>
      </w:r>
      <w:r w:rsidRPr="00973845">
        <w:rPr>
          <w:color w:val="000000" w:themeColor="text1"/>
          <w:szCs w:val="24"/>
          <w:u w:color="000000" w:themeColor="text1"/>
        </w:rPr>
        <w:t>TO AMEND THE CODE OF LAWS OF SOUTH CAROLINA, 1976, BY ADDING SECTION 41</w:t>
      </w:r>
      <w:r w:rsidRPr="00973845">
        <w:rPr>
          <w:color w:val="000000" w:themeColor="text1"/>
          <w:szCs w:val="24"/>
          <w:u w:color="000000" w:themeColor="text1"/>
        </w:rPr>
        <w:noBreakHyphen/>
        <w:t>29</w:t>
      </w:r>
      <w:r w:rsidRPr="00973845">
        <w:rPr>
          <w:color w:val="000000" w:themeColor="text1"/>
          <w:szCs w:val="24"/>
          <w:u w:color="000000" w:themeColor="text1"/>
        </w:rPr>
        <w:noBreakHyphen/>
        <w:t>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w:t>
      </w:r>
      <w:r w:rsidRPr="00973845">
        <w:rPr>
          <w:color w:val="000000" w:themeColor="text1"/>
          <w:szCs w:val="24"/>
          <w:u w:color="000000" w:themeColor="text1"/>
        </w:rPr>
        <w:noBreakHyphen/>
        <w:t>29</w:t>
      </w:r>
      <w:r w:rsidRPr="00973845">
        <w:rPr>
          <w:color w:val="000000" w:themeColor="text1"/>
          <w:szCs w:val="24"/>
          <w:u w:color="000000" w:themeColor="text1"/>
        </w:rPr>
        <w:noBreakHyphen/>
        <w:t>310 SO AS TO TRANSFER THE WORKFORCE INVESTMENT ACT PROGRAM FROM THE DEPARTMENT OF COMMERCE TO THE DEPARTMENT OF WORKFORCE; TO AMEND SECTION 1</w:t>
      </w:r>
      <w:r w:rsidRPr="00973845">
        <w:rPr>
          <w:color w:val="000000" w:themeColor="text1"/>
          <w:szCs w:val="24"/>
          <w:u w:color="000000" w:themeColor="text1"/>
        </w:rPr>
        <w:noBreakHyphen/>
        <w:t>30</w:t>
      </w:r>
      <w:r w:rsidRPr="00973845">
        <w:rPr>
          <w:color w:val="000000" w:themeColor="text1"/>
          <w:szCs w:val="24"/>
          <w:u w:color="000000" w:themeColor="text1"/>
        </w:rPr>
        <w:noBreakHyphen/>
        <w:t>10, AS AMENDED, RELATING TO DEPARTMENTS WITHIN THE EXECUTIVE BRANCH OF STATE GOVERNMENT, SO AS TO CREATE THE SOUTH CAROLINA DEPARTMENT OF WORKFORCE WITHIN THE EXECUTIVE BRANCH; TO AMEND SECTION 41</w:t>
      </w:r>
      <w:r w:rsidRPr="00973845">
        <w:rPr>
          <w:color w:val="000000" w:themeColor="text1"/>
          <w:szCs w:val="24"/>
          <w:u w:color="000000" w:themeColor="text1"/>
        </w:rPr>
        <w:noBreakHyphen/>
        <w:t>29</w:t>
      </w:r>
      <w:r w:rsidRPr="00973845">
        <w:rPr>
          <w:color w:val="000000" w:themeColor="text1"/>
          <w:szCs w:val="24"/>
          <w:u w:color="000000" w:themeColor="text1"/>
        </w:rPr>
        <w:noBreakHyphen/>
        <w:t>10, RELATING TO THE EMPLOYMENT SECURITY COMMISSION, SO AS TO PROVIDE THAT CERTAIN CHAPTERS WITHIN TITLE 41 MUST BE ADMINISTERED BY THE DEPARTMENT OF WORKFORCE AND TO DELETE REFERENCES TO THE EMPLOYMENT SECURITY COMMISSION; TO AMEND SECTION 41</w:t>
      </w:r>
      <w:r w:rsidRPr="00973845">
        <w:rPr>
          <w:color w:val="000000" w:themeColor="text1"/>
          <w:szCs w:val="24"/>
          <w:u w:color="000000" w:themeColor="text1"/>
        </w:rPr>
        <w:noBreakHyphen/>
        <w:t>29</w:t>
      </w:r>
      <w:r w:rsidRPr="00973845">
        <w:rPr>
          <w:color w:val="000000" w:themeColor="text1"/>
          <w:szCs w:val="24"/>
          <w:u w:color="000000" w:themeColor="text1"/>
        </w:rPr>
        <w:noBreakHyphen/>
        <w:t>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w:t>
      </w:r>
      <w:r w:rsidRPr="00973845">
        <w:rPr>
          <w:color w:val="000000" w:themeColor="text1"/>
          <w:szCs w:val="24"/>
          <w:u w:color="000000" w:themeColor="text1"/>
        </w:rPr>
        <w:noBreakHyphen/>
        <w:t>29</w:t>
      </w:r>
      <w:r w:rsidRPr="00973845">
        <w:rPr>
          <w:color w:val="000000" w:themeColor="text1"/>
          <w:szCs w:val="24"/>
          <w:u w:color="000000" w:themeColor="text1"/>
        </w:rPr>
        <w:noBreakHyphen/>
        <w:t>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w:t>
      </w:r>
      <w:r w:rsidRPr="00973845">
        <w:rPr>
          <w:color w:val="000000" w:themeColor="text1"/>
          <w:szCs w:val="24"/>
          <w:u w:color="000000" w:themeColor="text1"/>
        </w:rPr>
        <w:noBreakHyphen/>
        <w:t>17</w:t>
      </w:r>
      <w:r w:rsidRPr="00973845">
        <w:rPr>
          <w:color w:val="000000" w:themeColor="text1"/>
          <w:szCs w:val="24"/>
          <w:u w:color="000000" w:themeColor="text1"/>
        </w:rPr>
        <w:noBreakHyphen/>
        <w:t>370, AS AMENDED, RELATING TO EXEMPTIONS FROM THE STATE EMPLOYEE GRIEVANCE PROCESS, SO AS TO INCLUDE EMPLOYEES OF THE DEPARTMENT OF WORKFORCE AMONG THOSE EXEMPTED; TO AMEND SECTIONS 41</w:t>
      </w:r>
      <w:r w:rsidRPr="00973845">
        <w:rPr>
          <w:color w:val="000000" w:themeColor="text1"/>
          <w:szCs w:val="24"/>
          <w:u w:color="000000" w:themeColor="text1"/>
        </w:rPr>
        <w:noBreakHyphen/>
        <w:t>27</w:t>
      </w:r>
      <w:r w:rsidRPr="00973845">
        <w:rPr>
          <w:color w:val="000000" w:themeColor="text1"/>
          <w:szCs w:val="24"/>
          <w:u w:color="000000" w:themeColor="text1"/>
        </w:rPr>
        <w:noBreakHyphen/>
        <w:t>10, 41</w:t>
      </w:r>
      <w:r w:rsidRPr="00973845">
        <w:rPr>
          <w:color w:val="000000" w:themeColor="text1"/>
          <w:szCs w:val="24"/>
          <w:u w:color="000000" w:themeColor="text1"/>
        </w:rPr>
        <w:noBreakHyphen/>
        <w:t>27</w:t>
      </w:r>
      <w:r w:rsidRPr="00973845">
        <w:rPr>
          <w:color w:val="000000" w:themeColor="text1"/>
          <w:szCs w:val="24"/>
          <w:u w:color="000000" w:themeColor="text1"/>
        </w:rPr>
        <w:noBreakHyphen/>
        <w:t>30, 41</w:t>
      </w:r>
      <w:r w:rsidRPr="00973845">
        <w:rPr>
          <w:color w:val="000000" w:themeColor="text1"/>
          <w:szCs w:val="24"/>
          <w:u w:color="000000" w:themeColor="text1"/>
        </w:rPr>
        <w:noBreakHyphen/>
        <w:t>27</w:t>
      </w:r>
      <w:r w:rsidRPr="00973845">
        <w:rPr>
          <w:color w:val="000000" w:themeColor="text1"/>
          <w:szCs w:val="24"/>
          <w:u w:color="000000" w:themeColor="text1"/>
        </w:rPr>
        <w:noBreakHyphen/>
        <w:t>150, 41</w:t>
      </w:r>
      <w:r w:rsidRPr="00973845">
        <w:rPr>
          <w:color w:val="000000" w:themeColor="text1"/>
          <w:szCs w:val="24"/>
          <w:u w:color="000000" w:themeColor="text1"/>
        </w:rPr>
        <w:noBreakHyphen/>
        <w:t>27</w:t>
      </w:r>
      <w:r w:rsidRPr="00973845">
        <w:rPr>
          <w:color w:val="000000" w:themeColor="text1"/>
          <w:szCs w:val="24"/>
          <w:u w:color="000000" w:themeColor="text1"/>
        </w:rPr>
        <w:noBreakHyphen/>
        <w:t>160, 41</w:t>
      </w:r>
      <w:r w:rsidRPr="00973845">
        <w:rPr>
          <w:color w:val="000000" w:themeColor="text1"/>
          <w:szCs w:val="24"/>
          <w:u w:color="000000" w:themeColor="text1"/>
        </w:rPr>
        <w:noBreakHyphen/>
        <w:t>27</w:t>
      </w:r>
      <w:r w:rsidRPr="00973845">
        <w:rPr>
          <w:color w:val="000000" w:themeColor="text1"/>
          <w:szCs w:val="24"/>
          <w:u w:color="000000" w:themeColor="text1"/>
        </w:rPr>
        <w:noBreakHyphen/>
        <w:t>190, 41</w:t>
      </w:r>
      <w:r w:rsidRPr="00973845">
        <w:rPr>
          <w:color w:val="000000" w:themeColor="text1"/>
          <w:szCs w:val="24"/>
          <w:u w:color="000000" w:themeColor="text1"/>
        </w:rPr>
        <w:noBreakHyphen/>
        <w:t>27</w:t>
      </w:r>
      <w:r w:rsidRPr="00973845">
        <w:rPr>
          <w:color w:val="000000" w:themeColor="text1"/>
          <w:szCs w:val="24"/>
          <w:u w:color="000000" w:themeColor="text1"/>
        </w:rPr>
        <w:noBreakHyphen/>
        <w:t>210, AS AMENDED, 41</w:t>
      </w:r>
      <w:r w:rsidRPr="00973845">
        <w:rPr>
          <w:color w:val="000000" w:themeColor="text1"/>
          <w:szCs w:val="24"/>
          <w:u w:color="000000" w:themeColor="text1"/>
        </w:rPr>
        <w:noBreakHyphen/>
        <w:t>27</w:t>
      </w:r>
      <w:r w:rsidRPr="00973845">
        <w:rPr>
          <w:color w:val="000000" w:themeColor="text1"/>
          <w:szCs w:val="24"/>
          <w:u w:color="000000" w:themeColor="text1"/>
        </w:rPr>
        <w:noBreakHyphen/>
        <w:t>230, 41</w:t>
      </w:r>
      <w:r w:rsidRPr="00973845">
        <w:rPr>
          <w:color w:val="000000" w:themeColor="text1"/>
          <w:szCs w:val="24"/>
          <w:u w:color="000000" w:themeColor="text1"/>
        </w:rPr>
        <w:noBreakHyphen/>
        <w:t>27</w:t>
      </w:r>
      <w:r w:rsidRPr="00973845">
        <w:rPr>
          <w:color w:val="000000" w:themeColor="text1"/>
          <w:szCs w:val="24"/>
          <w:u w:color="000000" w:themeColor="text1"/>
        </w:rPr>
        <w:noBreakHyphen/>
        <w:t>235, AS AMENDED, 41</w:t>
      </w:r>
      <w:r w:rsidRPr="00973845">
        <w:rPr>
          <w:color w:val="000000" w:themeColor="text1"/>
          <w:szCs w:val="24"/>
          <w:u w:color="000000" w:themeColor="text1"/>
        </w:rPr>
        <w:noBreakHyphen/>
        <w:t>27</w:t>
      </w:r>
      <w:r w:rsidRPr="00973845">
        <w:rPr>
          <w:color w:val="000000" w:themeColor="text1"/>
          <w:szCs w:val="24"/>
          <w:u w:color="000000" w:themeColor="text1"/>
        </w:rPr>
        <w:noBreakHyphen/>
        <w:t>260, AS AMENDED, 41</w:t>
      </w:r>
      <w:r w:rsidRPr="00973845">
        <w:rPr>
          <w:color w:val="000000" w:themeColor="text1"/>
          <w:szCs w:val="24"/>
          <w:u w:color="000000" w:themeColor="text1"/>
        </w:rPr>
        <w:noBreakHyphen/>
        <w:t>27</w:t>
      </w:r>
      <w:r w:rsidRPr="00973845">
        <w:rPr>
          <w:color w:val="000000" w:themeColor="text1"/>
          <w:szCs w:val="24"/>
          <w:u w:color="000000" w:themeColor="text1"/>
        </w:rPr>
        <w:noBreakHyphen/>
        <w:t>360, 41</w:t>
      </w:r>
      <w:r w:rsidRPr="00973845">
        <w:rPr>
          <w:color w:val="000000" w:themeColor="text1"/>
          <w:szCs w:val="24"/>
          <w:u w:color="000000" w:themeColor="text1"/>
        </w:rPr>
        <w:noBreakHyphen/>
        <w:t>27</w:t>
      </w:r>
      <w:r w:rsidRPr="00973845">
        <w:rPr>
          <w:color w:val="000000" w:themeColor="text1"/>
          <w:szCs w:val="24"/>
          <w:u w:color="000000" w:themeColor="text1"/>
        </w:rPr>
        <w:noBreakHyphen/>
        <w:t>370, AS AMENDED, 41</w:t>
      </w:r>
      <w:r w:rsidRPr="00973845">
        <w:rPr>
          <w:color w:val="000000" w:themeColor="text1"/>
          <w:szCs w:val="24"/>
          <w:u w:color="000000" w:themeColor="text1"/>
        </w:rPr>
        <w:noBreakHyphen/>
        <w:t>27</w:t>
      </w:r>
      <w:r w:rsidRPr="00973845">
        <w:rPr>
          <w:color w:val="000000" w:themeColor="text1"/>
          <w:szCs w:val="24"/>
          <w:u w:color="000000" w:themeColor="text1"/>
        </w:rPr>
        <w:noBreakHyphen/>
        <w:t>380, 41</w:t>
      </w:r>
      <w:r w:rsidRPr="00973845">
        <w:rPr>
          <w:color w:val="000000" w:themeColor="text1"/>
          <w:szCs w:val="24"/>
          <w:u w:color="000000" w:themeColor="text1"/>
        </w:rPr>
        <w:noBreakHyphen/>
        <w:t>27</w:t>
      </w:r>
      <w:r w:rsidRPr="00973845">
        <w:rPr>
          <w:color w:val="000000" w:themeColor="text1"/>
          <w:szCs w:val="24"/>
          <w:u w:color="000000" w:themeColor="text1"/>
        </w:rPr>
        <w:noBreakHyphen/>
        <w:t>390, 41</w:t>
      </w:r>
      <w:r w:rsidRPr="00973845">
        <w:rPr>
          <w:color w:val="000000" w:themeColor="text1"/>
          <w:szCs w:val="24"/>
          <w:u w:color="000000" w:themeColor="text1"/>
        </w:rPr>
        <w:noBreakHyphen/>
        <w:t>27</w:t>
      </w:r>
      <w:r w:rsidRPr="00973845">
        <w:rPr>
          <w:color w:val="000000" w:themeColor="text1"/>
          <w:szCs w:val="24"/>
          <w:u w:color="000000" w:themeColor="text1"/>
        </w:rPr>
        <w:noBreakHyphen/>
        <w:t>510, 41</w:t>
      </w:r>
      <w:r w:rsidRPr="00973845">
        <w:rPr>
          <w:color w:val="000000" w:themeColor="text1"/>
          <w:szCs w:val="24"/>
          <w:u w:color="000000" w:themeColor="text1"/>
        </w:rPr>
        <w:noBreakHyphen/>
        <w:t>27</w:t>
      </w:r>
      <w:r w:rsidRPr="00973845">
        <w:rPr>
          <w:color w:val="000000" w:themeColor="text1"/>
          <w:szCs w:val="24"/>
          <w:u w:color="000000" w:themeColor="text1"/>
        </w:rPr>
        <w:noBreakHyphen/>
        <w:t>550, 41</w:t>
      </w:r>
      <w:r w:rsidRPr="00973845">
        <w:rPr>
          <w:color w:val="000000" w:themeColor="text1"/>
          <w:szCs w:val="24"/>
          <w:u w:color="000000" w:themeColor="text1"/>
        </w:rPr>
        <w:noBreakHyphen/>
        <w:t>27</w:t>
      </w:r>
      <w:r w:rsidRPr="00973845">
        <w:rPr>
          <w:color w:val="000000" w:themeColor="text1"/>
          <w:szCs w:val="24"/>
          <w:u w:color="000000" w:themeColor="text1"/>
        </w:rPr>
        <w:noBreakHyphen/>
        <w:t>560, 41</w:t>
      </w:r>
      <w:r w:rsidRPr="00973845">
        <w:rPr>
          <w:color w:val="000000" w:themeColor="text1"/>
          <w:szCs w:val="24"/>
          <w:u w:color="000000" w:themeColor="text1"/>
        </w:rPr>
        <w:noBreakHyphen/>
        <w:t>27</w:t>
      </w:r>
      <w:r w:rsidRPr="00973845">
        <w:rPr>
          <w:color w:val="000000" w:themeColor="text1"/>
          <w:szCs w:val="24"/>
          <w:u w:color="000000" w:themeColor="text1"/>
        </w:rPr>
        <w:noBreakHyphen/>
        <w:t>570, 41</w:t>
      </w:r>
      <w:r w:rsidRPr="00973845">
        <w:rPr>
          <w:color w:val="000000" w:themeColor="text1"/>
          <w:szCs w:val="24"/>
          <w:u w:color="000000" w:themeColor="text1"/>
        </w:rPr>
        <w:noBreakHyphen/>
        <w:t>27</w:t>
      </w:r>
      <w:r w:rsidRPr="00973845">
        <w:rPr>
          <w:color w:val="000000" w:themeColor="text1"/>
          <w:szCs w:val="24"/>
          <w:u w:color="000000" w:themeColor="text1"/>
        </w:rPr>
        <w:noBreakHyphen/>
        <w:t>580, 41</w:t>
      </w:r>
      <w:r w:rsidRPr="00973845">
        <w:rPr>
          <w:color w:val="000000" w:themeColor="text1"/>
          <w:szCs w:val="24"/>
          <w:u w:color="000000" w:themeColor="text1"/>
        </w:rPr>
        <w:noBreakHyphen/>
        <w:t>27</w:t>
      </w:r>
      <w:r w:rsidRPr="00973845">
        <w:rPr>
          <w:color w:val="000000" w:themeColor="text1"/>
          <w:szCs w:val="24"/>
          <w:u w:color="000000" w:themeColor="text1"/>
        </w:rPr>
        <w:noBreakHyphen/>
        <w:t>600, 41</w:t>
      </w:r>
      <w:r w:rsidRPr="00973845">
        <w:rPr>
          <w:color w:val="000000" w:themeColor="text1"/>
          <w:szCs w:val="24"/>
          <w:u w:color="000000" w:themeColor="text1"/>
        </w:rPr>
        <w:noBreakHyphen/>
        <w:t>27</w:t>
      </w:r>
      <w:r w:rsidRPr="00973845">
        <w:rPr>
          <w:color w:val="000000" w:themeColor="text1"/>
          <w:szCs w:val="24"/>
          <w:u w:color="000000" w:themeColor="text1"/>
        </w:rPr>
        <w:noBreakHyphen/>
        <w:t>610, 41</w:t>
      </w:r>
      <w:r w:rsidRPr="00973845">
        <w:rPr>
          <w:color w:val="000000" w:themeColor="text1"/>
          <w:szCs w:val="24"/>
          <w:u w:color="000000" w:themeColor="text1"/>
        </w:rPr>
        <w:noBreakHyphen/>
        <w:t>27</w:t>
      </w:r>
      <w:r w:rsidRPr="00973845">
        <w:rPr>
          <w:color w:val="000000" w:themeColor="text1"/>
          <w:szCs w:val="24"/>
          <w:u w:color="000000" w:themeColor="text1"/>
        </w:rPr>
        <w:noBreakHyphen/>
        <w:t>620, 41</w:t>
      </w:r>
      <w:r w:rsidRPr="00973845">
        <w:rPr>
          <w:color w:val="000000" w:themeColor="text1"/>
          <w:szCs w:val="24"/>
          <w:u w:color="000000" w:themeColor="text1"/>
        </w:rPr>
        <w:noBreakHyphen/>
        <w:t>27</w:t>
      </w:r>
      <w:r w:rsidRPr="00973845">
        <w:rPr>
          <w:color w:val="000000" w:themeColor="text1"/>
          <w:szCs w:val="24"/>
          <w:u w:color="000000" w:themeColor="text1"/>
        </w:rPr>
        <w:noBreakHyphen/>
        <w:t>630, 41</w:t>
      </w:r>
      <w:r w:rsidRPr="00973845">
        <w:rPr>
          <w:color w:val="000000" w:themeColor="text1"/>
          <w:szCs w:val="24"/>
          <w:u w:color="000000" w:themeColor="text1"/>
        </w:rPr>
        <w:noBreakHyphen/>
        <w:t>27</w:t>
      </w:r>
      <w:r w:rsidRPr="00973845">
        <w:rPr>
          <w:color w:val="000000" w:themeColor="text1"/>
          <w:szCs w:val="24"/>
          <w:u w:color="000000" w:themeColor="text1"/>
        </w:rPr>
        <w:noBreakHyphen/>
        <w:t>670, 41</w:t>
      </w:r>
      <w:r w:rsidRPr="00973845">
        <w:rPr>
          <w:color w:val="000000" w:themeColor="text1"/>
          <w:szCs w:val="24"/>
          <w:u w:color="000000" w:themeColor="text1"/>
        </w:rPr>
        <w:noBreakHyphen/>
        <w:t>29</w:t>
      </w:r>
      <w:r w:rsidRPr="00973845">
        <w:rPr>
          <w:color w:val="000000" w:themeColor="text1"/>
          <w:szCs w:val="24"/>
          <w:u w:color="000000" w:themeColor="text1"/>
        </w:rPr>
        <w:noBreakHyphen/>
        <w:t>40, 41</w:t>
      </w:r>
      <w:r w:rsidRPr="00973845">
        <w:rPr>
          <w:color w:val="000000" w:themeColor="text1"/>
          <w:szCs w:val="24"/>
          <w:u w:color="000000" w:themeColor="text1"/>
        </w:rPr>
        <w:noBreakHyphen/>
        <w:t>29</w:t>
      </w:r>
      <w:r w:rsidRPr="00973845">
        <w:rPr>
          <w:color w:val="000000" w:themeColor="text1"/>
          <w:szCs w:val="24"/>
          <w:u w:color="000000" w:themeColor="text1"/>
        </w:rPr>
        <w:noBreakHyphen/>
        <w:t>50, 41</w:t>
      </w:r>
      <w:r w:rsidRPr="00973845">
        <w:rPr>
          <w:color w:val="000000" w:themeColor="text1"/>
          <w:szCs w:val="24"/>
          <w:u w:color="000000" w:themeColor="text1"/>
        </w:rPr>
        <w:noBreakHyphen/>
        <w:t>29</w:t>
      </w:r>
      <w:r w:rsidRPr="00973845">
        <w:rPr>
          <w:color w:val="000000" w:themeColor="text1"/>
          <w:szCs w:val="24"/>
          <w:u w:color="000000" w:themeColor="text1"/>
        </w:rPr>
        <w:noBreakHyphen/>
        <w:t>60, 41</w:t>
      </w:r>
      <w:r w:rsidRPr="00973845">
        <w:rPr>
          <w:color w:val="000000" w:themeColor="text1"/>
          <w:szCs w:val="24"/>
          <w:u w:color="000000" w:themeColor="text1"/>
        </w:rPr>
        <w:noBreakHyphen/>
        <w:t>29</w:t>
      </w:r>
      <w:r w:rsidRPr="00973845">
        <w:rPr>
          <w:color w:val="000000" w:themeColor="text1"/>
          <w:szCs w:val="24"/>
          <w:u w:color="000000" w:themeColor="text1"/>
        </w:rPr>
        <w:noBreakHyphen/>
        <w:t>70, 41</w:t>
      </w:r>
      <w:r w:rsidRPr="00973845">
        <w:rPr>
          <w:color w:val="000000" w:themeColor="text1"/>
          <w:szCs w:val="24"/>
          <w:u w:color="000000" w:themeColor="text1"/>
        </w:rPr>
        <w:noBreakHyphen/>
        <w:t>29</w:t>
      </w:r>
      <w:r w:rsidRPr="00973845">
        <w:rPr>
          <w:color w:val="000000" w:themeColor="text1"/>
          <w:szCs w:val="24"/>
          <w:u w:color="000000" w:themeColor="text1"/>
        </w:rPr>
        <w:noBreakHyphen/>
        <w:t>80, 41</w:t>
      </w:r>
      <w:r w:rsidRPr="00973845">
        <w:rPr>
          <w:color w:val="000000" w:themeColor="text1"/>
          <w:szCs w:val="24"/>
          <w:u w:color="000000" w:themeColor="text1"/>
        </w:rPr>
        <w:noBreakHyphen/>
        <w:t>29</w:t>
      </w:r>
      <w:r w:rsidRPr="00973845">
        <w:rPr>
          <w:color w:val="000000" w:themeColor="text1"/>
          <w:szCs w:val="24"/>
          <w:u w:color="000000" w:themeColor="text1"/>
        </w:rPr>
        <w:noBreakHyphen/>
        <w:t>90, 41</w:t>
      </w:r>
      <w:r w:rsidRPr="00973845">
        <w:rPr>
          <w:color w:val="000000" w:themeColor="text1"/>
          <w:szCs w:val="24"/>
          <w:u w:color="000000" w:themeColor="text1"/>
        </w:rPr>
        <w:noBreakHyphen/>
        <w:t>29</w:t>
      </w:r>
      <w:r w:rsidRPr="00973845">
        <w:rPr>
          <w:color w:val="000000" w:themeColor="text1"/>
          <w:szCs w:val="24"/>
          <w:u w:color="000000" w:themeColor="text1"/>
        </w:rPr>
        <w:noBreakHyphen/>
        <w:t>100, 41</w:t>
      </w:r>
      <w:r w:rsidRPr="00973845">
        <w:rPr>
          <w:color w:val="000000" w:themeColor="text1"/>
          <w:szCs w:val="24"/>
          <w:u w:color="000000" w:themeColor="text1"/>
        </w:rPr>
        <w:noBreakHyphen/>
        <w:t>29</w:t>
      </w:r>
      <w:r w:rsidRPr="00973845">
        <w:rPr>
          <w:color w:val="000000" w:themeColor="text1"/>
          <w:szCs w:val="24"/>
          <w:u w:color="000000" w:themeColor="text1"/>
        </w:rPr>
        <w:noBreakHyphen/>
        <w:t>110, 41</w:t>
      </w:r>
      <w:r w:rsidRPr="00973845">
        <w:rPr>
          <w:color w:val="000000" w:themeColor="text1"/>
          <w:szCs w:val="24"/>
          <w:u w:color="000000" w:themeColor="text1"/>
        </w:rPr>
        <w:noBreakHyphen/>
        <w:t>29</w:t>
      </w:r>
      <w:r w:rsidRPr="00973845">
        <w:rPr>
          <w:color w:val="000000" w:themeColor="text1"/>
          <w:szCs w:val="24"/>
          <w:u w:color="000000" w:themeColor="text1"/>
        </w:rPr>
        <w:noBreakHyphen/>
        <w:t>120, AS AMENDED, 41</w:t>
      </w:r>
      <w:r w:rsidRPr="00973845">
        <w:rPr>
          <w:color w:val="000000" w:themeColor="text1"/>
          <w:szCs w:val="24"/>
          <w:u w:color="000000" w:themeColor="text1"/>
        </w:rPr>
        <w:noBreakHyphen/>
        <w:t>29</w:t>
      </w:r>
      <w:r w:rsidRPr="00973845">
        <w:rPr>
          <w:color w:val="000000" w:themeColor="text1"/>
          <w:szCs w:val="24"/>
          <w:u w:color="000000" w:themeColor="text1"/>
        </w:rPr>
        <w:noBreakHyphen/>
        <w:t>130, 41</w:t>
      </w:r>
      <w:r w:rsidRPr="00973845">
        <w:rPr>
          <w:color w:val="000000" w:themeColor="text1"/>
          <w:szCs w:val="24"/>
          <w:u w:color="000000" w:themeColor="text1"/>
        </w:rPr>
        <w:noBreakHyphen/>
        <w:t>29</w:t>
      </w:r>
      <w:r w:rsidRPr="00973845">
        <w:rPr>
          <w:color w:val="000000" w:themeColor="text1"/>
          <w:szCs w:val="24"/>
          <w:u w:color="000000" w:themeColor="text1"/>
        </w:rPr>
        <w:noBreakHyphen/>
        <w:t>140, 41</w:t>
      </w:r>
      <w:r w:rsidRPr="00973845">
        <w:rPr>
          <w:color w:val="000000" w:themeColor="text1"/>
          <w:szCs w:val="24"/>
          <w:u w:color="000000" w:themeColor="text1"/>
        </w:rPr>
        <w:noBreakHyphen/>
        <w:t>29</w:t>
      </w:r>
      <w:r w:rsidRPr="00973845">
        <w:rPr>
          <w:color w:val="000000" w:themeColor="text1"/>
          <w:szCs w:val="24"/>
          <w:u w:color="000000" w:themeColor="text1"/>
        </w:rPr>
        <w:noBreakHyphen/>
        <w:t>150, 41</w:t>
      </w:r>
      <w:r w:rsidRPr="00973845">
        <w:rPr>
          <w:color w:val="000000" w:themeColor="text1"/>
          <w:szCs w:val="24"/>
          <w:u w:color="000000" w:themeColor="text1"/>
        </w:rPr>
        <w:noBreakHyphen/>
        <w:t>29</w:t>
      </w:r>
      <w:r w:rsidRPr="00973845">
        <w:rPr>
          <w:color w:val="000000" w:themeColor="text1"/>
          <w:szCs w:val="24"/>
          <w:u w:color="000000" w:themeColor="text1"/>
        </w:rPr>
        <w:noBreakHyphen/>
        <w:t>170, AS AMENDED, 41</w:t>
      </w:r>
      <w:r w:rsidRPr="00973845">
        <w:rPr>
          <w:color w:val="000000" w:themeColor="text1"/>
          <w:szCs w:val="24"/>
          <w:u w:color="000000" w:themeColor="text1"/>
        </w:rPr>
        <w:noBreakHyphen/>
        <w:t>29</w:t>
      </w:r>
      <w:r w:rsidRPr="00973845">
        <w:rPr>
          <w:color w:val="000000" w:themeColor="text1"/>
          <w:szCs w:val="24"/>
          <w:u w:color="000000" w:themeColor="text1"/>
        </w:rPr>
        <w:noBreakHyphen/>
        <w:t>180, 41</w:t>
      </w:r>
      <w:r w:rsidRPr="00973845">
        <w:rPr>
          <w:color w:val="000000" w:themeColor="text1"/>
          <w:szCs w:val="24"/>
          <w:u w:color="000000" w:themeColor="text1"/>
        </w:rPr>
        <w:noBreakHyphen/>
        <w:t>29</w:t>
      </w:r>
      <w:r w:rsidRPr="00973845">
        <w:rPr>
          <w:color w:val="000000" w:themeColor="text1"/>
          <w:szCs w:val="24"/>
          <w:u w:color="000000" w:themeColor="text1"/>
        </w:rPr>
        <w:noBreakHyphen/>
        <w:t>190, 41</w:t>
      </w:r>
      <w:r w:rsidRPr="00973845">
        <w:rPr>
          <w:color w:val="000000" w:themeColor="text1"/>
          <w:szCs w:val="24"/>
          <w:u w:color="000000" w:themeColor="text1"/>
        </w:rPr>
        <w:noBreakHyphen/>
        <w:t>29</w:t>
      </w:r>
      <w:r w:rsidRPr="00973845">
        <w:rPr>
          <w:color w:val="000000" w:themeColor="text1"/>
          <w:szCs w:val="24"/>
          <w:u w:color="000000" w:themeColor="text1"/>
        </w:rPr>
        <w:noBreakHyphen/>
        <w:t>200, 41</w:t>
      </w:r>
      <w:r w:rsidRPr="00973845">
        <w:rPr>
          <w:color w:val="000000" w:themeColor="text1"/>
          <w:szCs w:val="24"/>
          <w:u w:color="000000" w:themeColor="text1"/>
        </w:rPr>
        <w:noBreakHyphen/>
        <w:t>29</w:t>
      </w:r>
      <w:r w:rsidRPr="00973845">
        <w:rPr>
          <w:color w:val="000000" w:themeColor="text1"/>
          <w:szCs w:val="24"/>
          <w:u w:color="000000" w:themeColor="text1"/>
        </w:rPr>
        <w:noBreakHyphen/>
        <w:t>210, 41</w:t>
      </w:r>
      <w:r w:rsidRPr="00973845">
        <w:rPr>
          <w:color w:val="000000" w:themeColor="text1"/>
          <w:szCs w:val="24"/>
          <w:u w:color="000000" w:themeColor="text1"/>
        </w:rPr>
        <w:noBreakHyphen/>
        <w:t>29</w:t>
      </w:r>
      <w:r w:rsidRPr="00973845">
        <w:rPr>
          <w:color w:val="000000" w:themeColor="text1"/>
          <w:szCs w:val="24"/>
          <w:u w:color="000000" w:themeColor="text1"/>
        </w:rPr>
        <w:noBreakHyphen/>
        <w:t>220, 41</w:t>
      </w:r>
      <w:r w:rsidRPr="00973845">
        <w:rPr>
          <w:color w:val="000000" w:themeColor="text1"/>
          <w:szCs w:val="24"/>
          <w:u w:color="000000" w:themeColor="text1"/>
        </w:rPr>
        <w:noBreakHyphen/>
        <w:t>29</w:t>
      </w:r>
      <w:r w:rsidRPr="00973845">
        <w:rPr>
          <w:color w:val="000000" w:themeColor="text1"/>
          <w:szCs w:val="24"/>
          <w:u w:color="000000" w:themeColor="text1"/>
        </w:rPr>
        <w:noBreakHyphen/>
        <w:t>230, 41</w:t>
      </w:r>
      <w:r w:rsidRPr="00973845">
        <w:rPr>
          <w:color w:val="000000" w:themeColor="text1"/>
          <w:szCs w:val="24"/>
          <w:u w:color="000000" w:themeColor="text1"/>
        </w:rPr>
        <w:noBreakHyphen/>
        <w:t>29</w:t>
      </w:r>
      <w:r w:rsidRPr="00973845">
        <w:rPr>
          <w:color w:val="000000" w:themeColor="text1"/>
          <w:szCs w:val="24"/>
          <w:u w:color="000000" w:themeColor="text1"/>
        </w:rPr>
        <w:noBreakHyphen/>
        <w:t>240, 41</w:t>
      </w:r>
      <w:r w:rsidRPr="00973845">
        <w:rPr>
          <w:color w:val="000000" w:themeColor="text1"/>
          <w:szCs w:val="24"/>
          <w:u w:color="000000" w:themeColor="text1"/>
        </w:rPr>
        <w:noBreakHyphen/>
        <w:t>29</w:t>
      </w:r>
      <w:r w:rsidRPr="00973845">
        <w:rPr>
          <w:color w:val="000000" w:themeColor="text1"/>
          <w:szCs w:val="24"/>
          <w:u w:color="000000" w:themeColor="text1"/>
        </w:rPr>
        <w:noBreakHyphen/>
        <w:t>250, 41</w:t>
      </w:r>
      <w:r w:rsidRPr="00973845">
        <w:rPr>
          <w:color w:val="000000" w:themeColor="text1"/>
          <w:szCs w:val="24"/>
          <w:u w:color="000000" w:themeColor="text1"/>
        </w:rPr>
        <w:noBreakHyphen/>
        <w:t>29</w:t>
      </w:r>
      <w:r w:rsidRPr="00973845">
        <w:rPr>
          <w:color w:val="000000" w:themeColor="text1"/>
          <w:szCs w:val="24"/>
          <w:u w:color="000000" w:themeColor="text1"/>
        </w:rPr>
        <w:noBreakHyphen/>
        <w:t>270, 41</w:t>
      </w:r>
      <w:r w:rsidRPr="00973845">
        <w:rPr>
          <w:color w:val="000000" w:themeColor="text1"/>
          <w:szCs w:val="24"/>
          <w:u w:color="000000" w:themeColor="text1"/>
        </w:rPr>
        <w:noBreakHyphen/>
        <w:t>29</w:t>
      </w:r>
      <w:r w:rsidRPr="00973845">
        <w:rPr>
          <w:color w:val="000000" w:themeColor="text1"/>
          <w:szCs w:val="24"/>
          <w:u w:color="000000" w:themeColor="text1"/>
        </w:rPr>
        <w:noBreakHyphen/>
        <w:t>280, 41</w:t>
      </w:r>
      <w:r w:rsidRPr="00973845">
        <w:rPr>
          <w:color w:val="000000" w:themeColor="text1"/>
          <w:szCs w:val="24"/>
          <w:u w:color="000000" w:themeColor="text1"/>
        </w:rPr>
        <w:noBreakHyphen/>
        <w:t>29</w:t>
      </w:r>
      <w:r w:rsidRPr="00973845">
        <w:rPr>
          <w:color w:val="000000" w:themeColor="text1"/>
          <w:szCs w:val="24"/>
          <w:u w:color="000000" w:themeColor="text1"/>
        </w:rPr>
        <w:noBreakHyphen/>
        <w:t>290, 41</w:t>
      </w:r>
      <w:r w:rsidRPr="00973845">
        <w:rPr>
          <w:color w:val="000000" w:themeColor="text1"/>
          <w:szCs w:val="24"/>
          <w:u w:color="000000" w:themeColor="text1"/>
        </w:rPr>
        <w:noBreakHyphen/>
        <w:t>33</w:t>
      </w:r>
      <w:r w:rsidRPr="00973845">
        <w:rPr>
          <w:color w:val="000000" w:themeColor="text1"/>
          <w:szCs w:val="24"/>
          <w:u w:color="000000" w:themeColor="text1"/>
        </w:rPr>
        <w:noBreakHyphen/>
        <w:t>10, 41</w:t>
      </w:r>
      <w:r w:rsidRPr="00973845">
        <w:rPr>
          <w:color w:val="000000" w:themeColor="text1"/>
          <w:szCs w:val="24"/>
          <w:u w:color="000000" w:themeColor="text1"/>
        </w:rPr>
        <w:noBreakHyphen/>
        <w:t>33</w:t>
      </w:r>
      <w:r w:rsidRPr="00973845">
        <w:rPr>
          <w:color w:val="000000" w:themeColor="text1"/>
          <w:szCs w:val="24"/>
          <w:u w:color="000000" w:themeColor="text1"/>
        </w:rPr>
        <w:noBreakHyphen/>
        <w:t>20, 41</w:t>
      </w:r>
      <w:r w:rsidRPr="00973845">
        <w:rPr>
          <w:color w:val="000000" w:themeColor="text1"/>
          <w:szCs w:val="24"/>
          <w:u w:color="000000" w:themeColor="text1"/>
        </w:rPr>
        <w:noBreakHyphen/>
        <w:t>33</w:t>
      </w:r>
      <w:r w:rsidRPr="00973845">
        <w:rPr>
          <w:color w:val="000000" w:themeColor="text1"/>
          <w:szCs w:val="24"/>
          <w:u w:color="000000" w:themeColor="text1"/>
        </w:rPr>
        <w:noBreakHyphen/>
        <w:t>30, 41</w:t>
      </w:r>
      <w:r w:rsidRPr="00973845">
        <w:rPr>
          <w:color w:val="000000" w:themeColor="text1"/>
          <w:szCs w:val="24"/>
          <w:u w:color="000000" w:themeColor="text1"/>
        </w:rPr>
        <w:noBreakHyphen/>
        <w:t>33</w:t>
      </w:r>
      <w:r w:rsidRPr="00973845">
        <w:rPr>
          <w:color w:val="000000" w:themeColor="text1"/>
          <w:szCs w:val="24"/>
          <w:u w:color="000000" w:themeColor="text1"/>
        </w:rPr>
        <w:noBreakHyphen/>
        <w:t>40, 41</w:t>
      </w:r>
      <w:r w:rsidRPr="00973845">
        <w:rPr>
          <w:color w:val="000000" w:themeColor="text1"/>
          <w:szCs w:val="24"/>
          <w:u w:color="000000" w:themeColor="text1"/>
        </w:rPr>
        <w:noBreakHyphen/>
        <w:t>33</w:t>
      </w:r>
      <w:r w:rsidRPr="00973845">
        <w:rPr>
          <w:color w:val="000000" w:themeColor="text1"/>
          <w:szCs w:val="24"/>
          <w:u w:color="000000" w:themeColor="text1"/>
        </w:rPr>
        <w:noBreakHyphen/>
        <w:t>45, 41</w:t>
      </w:r>
      <w:r w:rsidRPr="00973845">
        <w:rPr>
          <w:color w:val="000000" w:themeColor="text1"/>
          <w:szCs w:val="24"/>
          <w:u w:color="000000" w:themeColor="text1"/>
        </w:rPr>
        <w:noBreakHyphen/>
        <w:t>33</w:t>
      </w:r>
      <w:r w:rsidRPr="00973845">
        <w:rPr>
          <w:color w:val="000000" w:themeColor="text1"/>
          <w:szCs w:val="24"/>
          <w:u w:color="000000" w:themeColor="text1"/>
        </w:rPr>
        <w:noBreakHyphen/>
        <w:t>80, AS AMENDED, 41</w:t>
      </w:r>
      <w:r w:rsidRPr="00973845">
        <w:rPr>
          <w:color w:val="000000" w:themeColor="text1"/>
          <w:szCs w:val="24"/>
          <w:u w:color="000000" w:themeColor="text1"/>
        </w:rPr>
        <w:noBreakHyphen/>
        <w:t>33</w:t>
      </w:r>
      <w:r w:rsidRPr="00973845">
        <w:rPr>
          <w:color w:val="000000" w:themeColor="text1"/>
          <w:szCs w:val="24"/>
          <w:u w:color="000000" w:themeColor="text1"/>
        </w:rPr>
        <w:noBreakHyphen/>
        <w:t>90, 41</w:t>
      </w:r>
      <w:r w:rsidRPr="00973845">
        <w:rPr>
          <w:color w:val="000000" w:themeColor="text1"/>
          <w:szCs w:val="24"/>
          <w:u w:color="000000" w:themeColor="text1"/>
        </w:rPr>
        <w:noBreakHyphen/>
        <w:t>33</w:t>
      </w:r>
      <w:r w:rsidRPr="00973845">
        <w:rPr>
          <w:color w:val="000000" w:themeColor="text1"/>
          <w:szCs w:val="24"/>
          <w:u w:color="000000" w:themeColor="text1"/>
        </w:rPr>
        <w:noBreakHyphen/>
        <w:t>100, 41</w:t>
      </w:r>
      <w:r w:rsidRPr="00973845">
        <w:rPr>
          <w:color w:val="000000" w:themeColor="text1"/>
          <w:szCs w:val="24"/>
          <w:u w:color="000000" w:themeColor="text1"/>
        </w:rPr>
        <w:noBreakHyphen/>
        <w:t>33</w:t>
      </w:r>
      <w:r w:rsidRPr="00973845">
        <w:rPr>
          <w:color w:val="000000" w:themeColor="text1"/>
          <w:szCs w:val="24"/>
          <w:u w:color="000000" w:themeColor="text1"/>
        </w:rPr>
        <w:noBreakHyphen/>
        <w:t>110, 41</w:t>
      </w:r>
      <w:r w:rsidRPr="00973845">
        <w:rPr>
          <w:color w:val="000000" w:themeColor="text1"/>
          <w:szCs w:val="24"/>
          <w:u w:color="000000" w:themeColor="text1"/>
        </w:rPr>
        <w:noBreakHyphen/>
        <w:t>33</w:t>
      </w:r>
      <w:r w:rsidRPr="00973845">
        <w:rPr>
          <w:color w:val="000000" w:themeColor="text1"/>
          <w:szCs w:val="24"/>
          <w:u w:color="000000" w:themeColor="text1"/>
        </w:rPr>
        <w:noBreakHyphen/>
        <w:t>120, 41</w:t>
      </w:r>
      <w:r w:rsidRPr="00973845">
        <w:rPr>
          <w:color w:val="000000" w:themeColor="text1"/>
          <w:szCs w:val="24"/>
          <w:u w:color="000000" w:themeColor="text1"/>
        </w:rPr>
        <w:noBreakHyphen/>
        <w:t>33</w:t>
      </w:r>
      <w:r w:rsidRPr="00973845">
        <w:rPr>
          <w:color w:val="000000" w:themeColor="text1"/>
          <w:szCs w:val="24"/>
          <w:u w:color="000000" w:themeColor="text1"/>
        </w:rPr>
        <w:noBreakHyphen/>
        <w:t>130, 41</w:t>
      </w:r>
      <w:r w:rsidRPr="00973845">
        <w:rPr>
          <w:color w:val="000000" w:themeColor="text1"/>
          <w:szCs w:val="24"/>
          <w:u w:color="000000" w:themeColor="text1"/>
        </w:rPr>
        <w:noBreakHyphen/>
        <w:t>33</w:t>
      </w:r>
      <w:r w:rsidRPr="00973845">
        <w:rPr>
          <w:color w:val="000000" w:themeColor="text1"/>
          <w:szCs w:val="24"/>
          <w:u w:color="000000" w:themeColor="text1"/>
        </w:rPr>
        <w:noBreakHyphen/>
        <w:t>170, 41</w:t>
      </w:r>
      <w:r w:rsidRPr="00973845">
        <w:rPr>
          <w:color w:val="000000" w:themeColor="text1"/>
          <w:szCs w:val="24"/>
          <w:u w:color="000000" w:themeColor="text1"/>
        </w:rPr>
        <w:noBreakHyphen/>
        <w:t>33</w:t>
      </w:r>
      <w:r w:rsidRPr="00973845">
        <w:rPr>
          <w:color w:val="000000" w:themeColor="text1"/>
          <w:szCs w:val="24"/>
          <w:u w:color="000000" w:themeColor="text1"/>
        </w:rPr>
        <w:noBreakHyphen/>
        <w:t>180, 41</w:t>
      </w:r>
      <w:r w:rsidRPr="00973845">
        <w:rPr>
          <w:color w:val="000000" w:themeColor="text1"/>
          <w:szCs w:val="24"/>
          <w:u w:color="000000" w:themeColor="text1"/>
        </w:rPr>
        <w:noBreakHyphen/>
        <w:t>33</w:t>
      </w:r>
      <w:r w:rsidRPr="00973845">
        <w:rPr>
          <w:color w:val="000000" w:themeColor="text1"/>
          <w:szCs w:val="24"/>
          <w:u w:color="000000" w:themeColor="text1"/>
        </w:rPr>
        <w:noBreakHyphen/>
        <w:t>190,  41</w:t>
      </w:r>
      <w:r w:rsidRPr="00973845">
        <w:rPr>
          <w:color w:val="000000" w:themeColor="text1"/>
          <w:szCs w:val="24"/>
          <w:u w:color="000000" w:themeColor="text1"/>
        </w:rPr>
        <w:noBreakHyphen/>
        <w:t>33</w:t>
      </w:r>
      <w:r w:rsidRPr="00973845">
        <w:rPr>
          <w:color w:val="000000" w:themeColor="text1"/>
          <w:szCs w:val="24"/>
          <w:u w:color="000000" w:themeColor="text1"/>
        </w:rPr>
        <w:noBreakHyphen/>
        <w:t>200, 41</w:t>
      </w:r>
      <w:r w:rsidRPr="00973845">
        <w:rPr>
          <w:color w:val="000000" w:themeColor="text1"/>
          <w:szCs w:val="24"/>
          <w:u w:color="000000" w:themeColor="text1"/>
        </w:rPr>
        <w:noBreakHyphen/>
        <w:t>33</w:t>
      </w:r>
      <w:r w:rsidRPr="00973845">
        <w:rPr>
          <w:color w:val="000000" w:themeColor="text1"/>
          <w:szCs w:val="24"/>
          <w:u w:color="000000" w:themeColor="text1"/>
        </w:rPr>
        <w:noBreakHyphen/>
        <w:t>210, 41</w:t>
      </w:r>
      <w:r w:rsidRPr="00973845">
        <w:rPr>
          <w:color w:val="000000" w:themeColor="text1"/>
          <w:szCs w:val="24"/>
          <w:u w:color="000000" w:themeColor="text1"/>
        </w:rPr>
        <w:noBreakHyphen/>
        <w:t>33</w:t>
      </w:r>
      <w:r w:rsidRPr="00973845">
        <w:rPr>
          <w:color w:val="000000" w:themeColor="text1"/>
          <w:szCs w:val="24"/>
          <w:u w:color="000000" w:themeColor="text1"/>
        </w:rPr>
        <w:noBreakHyphen/>
        <w:t>430, 41</w:t>
      </w:r>
      <w:r w:rsidRPr="00973845">
        <w:rPr>
          <w:color w:val="000000" w:themeColor="text1"/>
          <w:szCs w:val="24"/>
          <w:u w:color="000000" w:themeColor="text1"/>
        </w:rPr>
        <w:noBreakHyphen/>
        <w:t>33</w:t>
      </w:r>
      <w:r w:rsidRPr="00973845">
        <w:rPr>
          <w:color w:val="000000" w:themeColor="text1"/>
          <w:szCs w:val="24"/>
          <w:u w:color="000000" w:themeColor="text1"/>
        </w:rPr>
        <w:noBreakHyphen/>
        <w:t>460, 41</w:t>
      </w:r>
      <w:r w:rsidRPr="00973845">
        <w:rPr>
          <w:color w:val="000000" w:themeColor="text1"/>
          <w:szCs w:val="24"/>
          <w:u w:color="000000" w:themeColor="text1"/>
        </w:rPr>
        <w:noBreakHyphen/>
        <w:t>33</w:t>
      </w:r>
      <w:r w:rsidRPr="00973845">
        <w:rPr>
          <w:color w:val="000000" w:themeColor="text1"/>
          <w:szCs w:val="24"/>
          <w:u w:color="000000" w:themeColor="text1"/>
        </w:rPr>
        <w:noBreakHyphen/>
        <w:t>470, 41</w:t>
      </w:r>
      <w:r w:rsidRPr="00973845">
        <w:rPr>
          <w:color w:val="000000" w:themeColor="text1"/>
          <w:szCs w:val="24"/>
          <w:u w:color="000000" w:themeColor="text1"/>
        </w:rPr>
        <w:noBreakHyphen/>
        <w:t>33</w:t>
      </w:r>
      <w:r w:rsidRPr="00973845">
        <w:rPr>
          <w:color w:val="000000" w:themeColor="text1"/>
          <w:szCs w:val="24"/>
          <w:u w:color="000000" w:themeColor="text1"/>
        </w:rPr>
        <w:noBreakHyphen/>
        <w:t>610, 41</w:t>
      </w:r>
      <w:r w:rsidRPr="00973845">
        <w:rPr>
          <w:color w:val="000000" w:themeColor="text1"/>
          <w:szCs w:val="24"/>
          <w:u w:color="000000" w:themeColor="text1"/>
        </w:rPr>
        <w:noBreakHyphen/>
        <w:t>33</w:t>
      </w:r>
      <w:r w:rsidRPr="00973845">
        <w:rPr>
          <w:color w:val="000000" w:themeColor="text1"/>
          <w:szCs w:val="24"/>
          <w:u w:color="000000" w:themeColor="text1"/>
        </w:rPr>
        <w:noBreakHyphen/>
        <w:t>710, 41</w:t>
      </w:r>
      <w:r w:rsidRPr="00973845">
        <w:rPr>
          <w:color w:val="000000" w:themeColor="text1"/>
          <w:szCs w:val="24"/>
          <w:u w:color="000000" w:themeColor="text1"/>
        </w:rPr>
        <w:noBreakHyphen/>
        <w:t>35</w:t>
      </w:r>
      <w:r w:rsidRPr="00973845">
        <w:rPr>
          <w:color w:val="000000" w:themeColor="text1"/>
          <w:szCs w:val="24"/>
          <w:u w:color="000000" w:themeColor="text1"/>
        </w:rPr>
        <w:noBreakHyphen/>
        <w:t>10, 41</w:t>
      </w:r>
      <w:r w:rsidRPr="00973845">
        <w:rPr>
          <w:color w:val="000000" w:themeColor="text1"/>
          <w:szCs w:val="24"/>
          <w:u w:color="000000" w:themeColor="text1"/>
        </w:rPr>
        <w:noBreakHyphen/>
        <w:t>35</w:t>
      </w:r>
      <w:r w:rsidRPr="00973845">
        <w:rPr>
          <w:color w:val="000000" w:themeColor="text1"/>
          <w:szCs w:val="24"/>
          <w:u w:color="000000" w:themeColor="text1"/>
        </w:rPr>
        <w:noBreakHyphen/>
        <w:t>30, 41</w:t>
      </w:r>
      <w:r w:rsidRPr="00973845">
        <w:rPr>
          <w:color w:val="000000" w:themeColor="text1"/>
          <w:szCs w:val="24"/>
          <w:u w:color="000000" w:themeColor="text1"/>
        </w:rPr>
        <w:noBreakHyphen/>
        <w:t>35</w:t>
      </w:r>
      <w:r w:rsidRPr="00973845">
        <w:rPr>
          <w:color w:val="000000" w:themeColor="text1"/>
          <w:szCs w:val="24"/>
          <w:u w:color="000000" w:themeColor="text1"/>
        </w:rPr>
        <w:noBreakHyphen/>
        <w:t>100, 41</w:t>
      </w:r>
      <w:r w:rsidRPr="00973845">
        <w:rPr>
          <w:color w:val="000000" w:themeColor="text1"/>
          <w:szCs w:val="24"/>
          <w:u w:color="000000" w:themeColor="text1"/>
        </w:rPr>
        <w:noBreakHyphen/>
        <w:t>35</w:t>
      </w:r>
      <w:r w:rsidRPr="00973845">
        <w:rPr>
          <w:color w:val="000000" w:themeColor="text1"/>
          <w:szCs w:val="24"/>
          <w:u w:color="000000" w:themeColor="text1"/>
        </w:rPr>
        <w:noBreakHyphen/>
        <w:t>110, AS AMENDED, 41</w:t>
      </w:r>
      <w:r w:rsidRPr="00973845">
        <w:rPr>
          <w:color w:val="000000" w:themeColor="text1"/>
          <w:szCs w:val="24"/>
          <w:u w:color="000000" w:themeColor="text1"/>
        </w:rPr>
        <w:noBreakHyphen/>
        <w:t>35</w:t>
      </w:r>
      <w:r w:rsidRPr="00973845">
        <w:rPr>
          <w:color w:val="000000" w:themeColor="text1"/>
          <w:szCs w:val="24"/>
          <w:u w:color="000000" w:themeColor="text1"/>
        </w:rPr>
        <w:noBreakHyphen/>
        <w:t>115, AS AMENDED, 41</w:t>
      </w:r>
      <w:r w:rsidRPr="00973845">
        <w:rPr>
          <w:color w:val="000000" w:themeColor="text1"/>
          <w:szCs w:val="24"/>
          <w:u w:color="000000" w:themeColor="text1"/>
        </w:rPr>
        <w:noBreakHyphen/>
        <w:t>35</w:t>
      </w:r>
      <w:r w:rsidRPr="00973845">
        <w:rPr>
          <w:color w:val="000000" w:themeColor="text1"/>
          <w:szCs w:val="24"/>
          <w:u w:color="000000" w:themeColor="text1"/>
        </w:rPr>
        <w:noBreakHyphen/>
        <w:t>120, AS AMENDED, 41</w:t>
      </w:r>
      <w:r w:rsidRPr="00973845">
        <w:rPr>
          <w:color w:val="000000" w:themeColor="text1"/>
          <w:szCs w:val="24"/>
          <w:u w:color="000000" w:themeColor="text1"/>
        </w:rPr>
        <w:noBreakHyphen/>
        <w:t>35</w:t>
      </w:r>
      <w:r w:rsidRPr="00973845">
        <w:rPr>
          <w:color w:val="000000" w:themeColor="text1"/>
          <w:szCs w:val="24"/>
          <w:u w:color="000000" w:themeColor="text1"/>
        </w:rPr>
        <w:noBreakHyphen/>
        <w:t>125, 41</w:t>
      </w:r>
      <w:r w:rsidRPr="00973845">
        <w:rPr>
          <w:color w:val="000000" w:themeColor="text1"/>
          <w:szCs w:val="24"/>
          <w:u w:color="000000" w:themeColor="text1"/>
        </w:rPr>
        <w:noBreakHyphen/>
        <w:t>35</w:t>
      </w:r>
      <w:r w:rsidRPr="00973845">
        <w:rPr>
          <w:color w:val="000000" w:themeColor="text1"/>
          <w:szCs w:val="24"/>
          <w:u w:color="000000" w:themeColor="text1"/>
        </w:rPr>
        <w:noBreakHyphen/>
        <w:t>126, 41</w:t>
      </w:r>
      <w:r w:rsidRPr="00973845">
        <w:rPr>
          <w:color w:val="000000" w:themeColor="text1"/>
          <w:szCs w:val="24"/>
          <w:u w:color="000000" w:themeColor="text1"/>
        </w:rPr>
        <w:noBreakHyphen/>
        <w:t>35</w:t>
      </w:r>
      <w:r w:rsidRPr="00973845">
        <w:rPr>
          <w:color w:val="000000" w:themeColor="text1"/>
          <w:szCs w:val="24"/>
          <w:u w:color="000000" w:themeColor="text1"/>
        </w:rPr>
        <w:noBreakHyphen/>
        <w:t>130, AS AMENDED, 41</w:t>
      </w:r>
      <w:r w:rsidRPr="00973845">
        <w:rPr>
          <w:color w:val="000000" w:themeColor="text1"/>
          <w:szCs w:val="24"/>
          <w:u w:color="000000" w:themeColor="text1"/>
        </w:rPr>
        <w:noBreakHyphen/>
        <w:t>35</w:t>
      </w:r>
      <w:r w:rsidRPr="00973845">
        <w:rPr>
          <w:color w:val="000000" w:themeColor="text1"/>
          <w:szCs w:val="24"/>
          <w:u w:color="000000" w:themeColor="text1"/>
        </w:rPr>
        <w:noBreakHyphen/>
        <w:t>140, 41</w:t>
      </w:r>
      <w:r w:rsidRPr="00973845">
        <w:rPr>
          <w:color w:val="000000" w:themeColor="text1"/>
          <w:szCs w:val="24"/>
          <w:u w:color="000000" w:themeColor="text1"/>
        </w:rPr>
        <w:noBreakHyphen/>
        <w:t>35</w:t>
      </w:r>
      <w:r w:rsidRPr="00973845">
        <w:rPr>
          <w:color w:val="000000" w:themeColor="text1"/>
          <w:szCs w:val="24"/>
          <w:u w:color="000000" w:themeColor="text1"/>
        </w:rPr>
        <w:noBreakHyphen/>
        <w:t>330, 41</w:t>
      </w:r>
      <w:r w:rsidRPr="00973845">
        <w:rPr>
          <w:color w:val="000000" w:themeColor="text1"/>
          <w:szCs w:val="24"/>
          <w:u w:color="000000" w:themeColor="text1"/>
        </w:rPr>
        <w:noBreakHyphen/>
        <w:t>35</w:t>
      </w:r>
      <w:r w:rsidRPr="00973845">
        <w:rPr>
          <w:color w:val="000000" w:themeColor="text1"/>
          <w:szCs w:val="24"/>
          <w:u w:color="000000" w:themeColor="text1"/>
        </w:rPr>
        <w:noBreakHyphen/>
        <w:t>340, 41</w:t>
      </w:r>
      <w:r w:rsidRPr="00973845">
        <w:rPr>
          <w:color w:val="000000" w:themeColor="text1"/>
          <w:szCs w:val="24"/>
          <w:u w:color="000000" w:themeColor="text1"/>
        </w:rPr>
        <w:noBreakHyphen/>
        <w:t>35</w:t>
      </w:r>
      <w:r w:rsidRPr="00973845">
        <w:rPr>
          <w:color w:val="000000" w:themeColor="text1"/>
          <w:szCs w:val="24"/>
          <w:u w:color="000000" w:themeColor="text1"/>
        </w:rPr>
        <w:noBreakHyphen/>
        <w:t>410, 41</w:t>
      </w:r>
      <w:r w:rsidRPr="00973845">
        <w:rPr>
          <w:color w:val="000000" w:themeColor="text1"/>
          <w:szCs w:val="24"/>
          <w:u w:color="000000" w:themeColor="text1"/>
        </w:rPr>
        <w:noBreakHyphen/>
        <w:t>35</w:t>
      </w:r>
      <w:r w:rsidRPr="00973845">
        <w:rPr>
          <w:color w:val="000000" w:themeColor="text1"/>
          <w:szCs w:val="24"/>
          <w:u w:color="000000" w:themeColor="text1"/>
        </w:rPr>
        <w:noBreakHyphen/>
        <w:t>420, AS AMENDED, 41</w:t>
      </w:r>
      <w:r w:rsidRPr="00973845">
        <w:rPr>
          <w:color w:val="000000" w:themeColor="text1"/>
          <w:szCs w:val="24"/>
          <w:u w:color="000000" w:themeColor="text1"/>
        </w:rPr>
        <w:noBreakHyphen/>
        <w:t>35</w:t>
      </w:r>
      <w:r w:rsidRPr="00973845">
        <w:rPr>
          <w:color w:val="000000" w:themeColor="text1"/>
          <w:szCs w:val="24"/>
          <w:u w:color="000000" w:themeColor="text1"/>
        </w:rPr>
        <w:noBreakHyphen/>
        <w:t>450, 41</w:t>
      </w:r>
      <w:r w:rsidRPr="00973845">
        <w:rPr>
          <w:color w:val="000000" w:themeColor="text1"/>
          <w:szCs w:val="24"/>
          <w:u w:color="000000" w:themeColor="text1"/>
        </w:rPr>
        <w:noBreakHyphen/>
        <w:t>35</w:t>
      </w:r>
      <w:r w:rsidRPr="00973845">
        <w:rPr>
          <w:color w:val="000000" w:themeColor="text1"/>
          <w:szCs w:val="24"/>
          <w:u w:color="000000" w:themeColor="text1"/>
        </w:rPr>
        <w:noBreakHyphen/>
        <w:t>610, 41</w:t>
      </w:r>
      <w:r w:rsidRPr="00973845">
        <w:rPr>
          <w:color w:val="000000" w:themeColor="text1"/>
          <w:szCs w:val="24"/>
          <w:u w:color="000000" w:themeColor="text1"/>
        </w:rPr>
        <w:noBreakHyphen/>
        <w:t>35</w:t>
      </w:r>
      <w:r w:rsidRPr="00973845">
        <w:rPr>
          <w:color w:val="000000" w:themeColor="text1"/>
          <w:szCs w:val="24"/>
          <w:u w:color="000000" w:themeColor="text1"/>
        </w:rPr>
        <w:noBreakHyphen/>
        <w:t>630, 41</w:t>
      </w:r>
      <w:r w:rsidRPr="00973845">
        <w:rPr>
          <w:color w:val="000000" w:themeColor="text1"/>
          <w:szCs w:val="24"/>
          <w:u w:color="000000" w:themeColor="text1"/>
        </w:rPr>
        <w:noBreakHyphen/>
        <w:t>35</w:t>
      </w:r>
      <w:r w:rsidRPr="00973845">
        <w:rPr>
          <w:color w:val="000000" w:themeColor="text1"/>
          <w:szCs w:val="24"/>
          <w:u w:color="000000" w:themeColor="text1"/>
        </w:rPr>
        <w:noBreakHyphen/>
        <w:t>640, AS AMENDED, 41</w:t>
      </w:r>
      <w:r w:rsidRPr="00973845">
        <w:rPr>
          <w:color w:val="000000" w:themeColor="text1"/>
          <w:szCs w:val="24"/>
          <w:u w:color="000000" w:themeColor="text1"/>
        </w:rPr>
        <w:noBreakHyphen/>
        <w:t>35</w:t>
      </w:r>
      <w:r w:rsidRPr="00973845">
        <w:rPr>
          <w:color w:val="000000" w:themeColor="text1"/>
          <w:szCs w:val="24"/>
          <w:u w:color="000000" w:themeColor="text1"/>
        </w:rPr>
        <w:noBreakHyphen/>
        <w:t>670, 41</w:t>
      </w:r>
      <w:r w:rsidRPr="00973845">
        <w:rPr>
          <w:color w:val="000000" w:themeColor="text1"/>
          <w:szCs w:val="24"/>
          <w:u w:color="000000" w:themeColor="text1"/>
        </w:rPr>
        <w:noBreakHyphen/>
        <w:t>35</w:t>
      </w:r>
      <w:r w:rsidRPr="00973845">
        <w:rPr>
          <w:color w:val="000000" w:themeColor="text1"/>
          <w:szCs w:val="24"/>
          <w:u w:color="000000" w:themeColor="text1"/>
        </w:rPr>
        <w:noBreakHyphen/>
        <w:t>680, AS AMENDED, 41</w:t>
      </w:r>
      <w:r w:rsidRPr="00973845">
        <w:rPr>
          <w:color w:val="000000" w:themeColor="text1"/>
          <w:szCs w:val="24"/>
          <w:u w:color="000000" w:themeColor="text1"/>
        </w:rPr>
        <w:noBreakHyphen/>
        <w:t>35</w:t>
      </w:r>
      <w:r w:rsidRPr="00973845">
        <w:rPr>
          <w:color w:val="000000" w:themeColor="text1"/>
          <w:szCs w:val="24"/>
          <w:u w:color="000000" w:themeColor="text1"/>
        </w:rPr>
        <w:noBreakHyphen/>
        <w:t>690, 41</w:t>
      </w:r>
      <w:r w:rsidRPr="00973845">
        <w:rPr>
          <w:color w:val="000000" w:themeColor="text1"/>
          <w:szCs w:val="24"/>
          <w:u w:color="000000" w:themeColor="text1"/>
        </w:rPr>
        <w:noBreakHyphen/>
        <w:t>35</w:t>
      </w:r>
      <w:r w:rsidRPr="00973845">
        <w:rPr>
          <w:color w:val="000000" w:themeColor="text1"/>
          <w:szCs w:val="24"/>
          <w:u w:color="000000" w:themeColor="text1"/>
        </w:rPr>
        <w:noBreakHyphen/>
        <w:t>700, 41</w:t>
      </w:r>
      <w:r w:rsidRPr="00973845">
        <w:rPr>
          <w:color w:val="000000" w:themeColor="text1"/>
          <w:szCs w:val="24"/>
          <w:u w:color="000000" w:themeColor="text1"/>
        </w:rPr>
        <w:noBreakHyphen/>
        <w:t>35</w:t>
      </w:r>
      <w:r w:rsidRPr="00973845">
        <w:rPr>
          <w:color w:val="000000" w:themeColor="text1"/>
          <w:szCs w:val="24"/>
          <w:u w:color="000000" w:themeColor="text1"/>
        </w:rPr>
        <w:noBreakHyphen/>
        <w:t>710, AS AMENDED, 41</w:t>
      </w:r>
      <w:r w:rsidRPr="00973845">
        <w:rPr>
          <w:color w:val="000000" w:themeColor="text1"/>
          <w:szCs w:val="24"/>
          <w:u w:color="000000" w:themeColor="text1"/>
        </w:rPr>
        <w:noBreakHyphen/>
        <w:t>35</w:t>
      </w:r>
      <w:r w:rsidRPr="00973845">
        <w:rPr>
          <w:color w:val="000000" w:themeColor="text1"/>
          <w:szCs w:val="24"/>
          <w:u w:color="000000" w:themeColor="text1"/>
        </w:rPr>
        <w:noBreakHyphen/>
        <w:t>720, 41</w:t>
      </w:r>
      <w:r w:rsidRPr="00973845">
        <w:rPr>
          <w:color w:val="000000" w:themeColor="text1"/>
          <w:szCs w:val="24"/>
          <w:u w:color="000000" w:themeColor="text1"/>
        </w:rPr>
        <w:noBreakHyphen/>
        <w:t>35</w:t>
      </w:r>
      <w:r w:rsidRPr="00973845">
        <w:rPr>
          <w:color w:val="000000" w:themeColor="text1"/>
          <w:szCs w:val="24"/>
          <w:u w:color="000000" w:themeColor="text1"/>
        </w:rPr>
        <w:noBreakHyphen/>
        <w:t>730, 41</w:t>
      </w:r>
      <w:r w:rsidRPr="00973845">
        <w:rPr>
          <w:color w:val="000000" w:themeColor="text1"/>
          <w:szCs w:val="24"/>
          <w:u w:color="000000" w:themeColor="text1"/>
        </w:rPr>
        <w:noBreakHyphen/>
        <w:t>35</w:t>
      </w:r>
      <w:r w:rsidRPr="00973845">
        <w:rPr>
          <w:color w:val="000000" w:themeColor="text1"/>
          <w:szCs w:val="24"/>
          <w:u w:color="000000" w:themeColor="text1"/>
        </w:rPr>
        <w:noBreakHyphen/>
        <w:t>740, 41</w:t>
      </w:r>
      <w:r w:rsidRPr="00973845">
        <w:rPr>
          <w:color w:val="000000" w:themeColor="text1"/>
          <w:szCs w:val="24"/>
          <w:u w:color="000000" w:themeColor="text1"/>
        </w:rPr>
        <w:noBreakHyphen/>
        <w:t>35</w:t>
      </w:r>
      <w:r w:rsidRPr="00973845">
        <w:rPr>
          <w:color w:val="000000" w:themeColor="text1"/>
          <w:szCs w:val="24"/>
          <w:u w:color="000000" w:themeColor="text1"/>
        </w:rPr>
        <w:noBreakHyphen/>
        <w:t>750, AS AMENDED, 41</w:t>
      </w:r>
      <w:r w:rsidRPr="00973845">
        <w:rPr>
          <w:color w:val="000000" w:themeColor="text1"/>
          <w:szCs w:val="24"/>
          <w:u w:color="000000" w:themeColor="text1"/>
        </w:rPr>
        <w:noBreakHyphen/>
        <w:t>37</w:t>
      </w:r>
      <w:r w:rsidRPr="00973845">
        <w:rPr>
          <w:color w:val="000000" w:themeColor="text1"/>
          <w:szCs w:val="24"/>
          <w:u w:color="000000" w:themeColor="text1"/>
        </w:rPr>
        <w:noBreakHyphen/>
        <w:t>20, 41</w:t>
      </w:r>
      <w:r w:rsidRPr="00973845">
        <w:rPr>
          <w:color w:val="000000" w:themeColor="text1"/>
          <w:szCs w:val="24"/>
          <w:u w:color="000000" w:themeColor="text1"/>
        </w:rPr>
        <w:noBreakHyphen/>
        <w:t>37</w:t>
      </w:r>
      <w:r w:rsidRPr="00973845">
        <w:rPr>
          <w:color w:val="000000" w:themeColor="text1"/>
          <w:szCs w:val="24"/>
          <w:u w:color="000000" w:themeColor="text1"/>
        </w:rPr>
        <w:noBreakHyphen/>
        <w:t>30, 41</w:t>
      </w:r>
      <w:r w:rsidRPr="00973845">
        <w:rPr>
          <w:color w:val="000000" w:themeColor="text1"/>
          <w:szCs w:val="24"/>
          <w:u w:color="000000" w:themeColor="text1"/>
        </w:rPr>
        <w:noBreakHyphen/>
        <w:t>39</w:t>
      </w:r>
      <w:r w:rsidRPr="00973845">
        <w:rPr>
          <w:color w:val="000000" w:themeColor="text1"/>
          <w:szCs w:val="24"/>
          <w:u w:color="000000" w:themeColor="text1"/>
        </w:rPr>
        <w:noBreakHyphen/>
        <w:t>30, 41</w:t>
      </w:r>
      <w:r w:rsidRPr="00973845">
        <w:rPr>
          <w:color w:val="000000" w:themeColor="text1"/>
          <w:szCs w:val="24"/>
          <w:u w:color="000000" w:themeColor="text1"/>
        </w:rPr>
        <w:noBreakHyphen/>
        <w:t>39</w:t>
      </w:r>
      <w:r w:rsidRPr="00973845">
        <w:rPr>
          <w:color w:val="000000" w:themeColor="text1"/>
          <w:szCs w:val="24"/>
          <w:u w:color="000000" w:themeColor="text1"/>
        </w:rPr>
        <w:noBreakHyphen/>
        <w:t>40, 41</w:t>
      </w:r>
      <w:r w:rsidRPr="00973845">
        <w:rPr>
          <w:color w:val="000000" w:themeColor="text1"/>
          <w:szCs w:val="24"/>
          <w:u w:color="000000" w:themeColor="text1"/>
        </w:rPr>
        <w:noBreakHyphen/>
        <w:t>41</w:t>
      </w:r>
      <w:r w:rsidRPr="00973845">
        <w:rPr>
          <w:color w:val="000000" w:themeColor="text1"/>
          <w:szCs w:val="24"/>
          <w:u w:color="000000" w:themeColor="text1"/>
        </w:rPr>
        <w:noBreakHyphen/>
        <w:t>20, AS AMENDED, 41</w:t>
      </w:r>
      <w:r w:rsidRPr="00973845">
        <w:rPr>
          <w:color w:val="000000" w:themeColor="text1"/>
          <w:szCs w:val="24"/>
          <w:u w:color="000000" w:themeColor="text1"/>
        </w:rPr>
        <w:noBreakHyphen/>
        <w:t>41</w:t>
      </w:r>
      <w:r w:rsidRPr="00973845">
        <w:rPr>
          <w:color w:val="000000" w:themeColor="text1"/>
          <w:szCs w:val="24"/>
          <w:u w:color="000000" w:themeColor="text1"/>
        </w:rPr>
        <w:noBreakHyphen/>
        <w:t>40, AS AMENDED, 41</w:t>
      </w:r>
      <w:r w:rsidRPr="00973845">
        <w:rPr>
          <w:color w:val="000000" w:themeColor="text1"/>
          <w:szCs w:val="24"/>
          <w:u w:color="000000" w:themeColor="text1"/>
        </w:rPr>
        <w:noBreakHyphen/>
        <w:t>41</w:t>
      </w:r>
      <w:r w:rsidRPr="00973845">
        <w:rPr>
          <w:color w:val="000000" w:themeColor="text1"/>
          <w:szCs w:val="24"/>
          <w:u w:color="000000" w:themeColor="text1"/>
        </w:rPr>
        <w:noBreakHyphen/>
        <w:t>50, 41</w:t>
      </w:r>
      <w:r w:rsidRPr="00973845">
        <w:rPr>
          <w:color w:val="000000" w:themeColor="text1"/>
          <w:szCs w:val="24"/>
          <w:u w:color="000000" w:themeColor="text1"/>
        </w:rPr>
        <w:noBreakHyphen/>
        <w:t>42</w:t>
      </w:r>
      <w:r w:rsidRPr="00973845">
        <w:rPr>
          <w:color w:val="000000" w:themeColor="text1"/>
          <w:szCs w:val="24"/>
          <w:u w:color="000000" w:themeColor="text1"/>
        </w:rPr>
        <w:noBreakHyphen/>
        <w:t>10, 41</w:t>
      </w:r>
      <w:r w:rsidRPr="00973845">
        <w:rPr>
          <w:color w:val="000000" w:themeColor="text1"/>
          <w:szCs w:val="24"/>
          <w:u w:color="000000" w:themeColor="text1"/>
        </w:rPr>
        <w:noBreakHyphen/>
        <w:t>42</w:t>
      </w:r>
      <w:r w:rsidRPr="00973845">
        <w:rPr>
          <w:color w:val="000000" w:themeColor="text1"/>
          <w:szCs w:val="24"/>
          <w:u w:color="000000" w:themeColor="text1"/>
        </w:rPr>
        <w:noBreakHyphen/>
        <w:t>20, 41</w:t>
      </w:r>
      <w:r w:rsidRPr="00973845">
        <w:rPr>
          <w:color w:val="000000" w:themeColor="text1"/>
          <w:szCs w:val="24"/>
          <w:u w:color="000000" w:themeColor="text1"/>
        </w:rPr>
        <w:noBreakHyphen/>
        <w:t>42</w:t>
      </w:r>
      <w:r w:rsidRPr="00973845">
        <w:rPr>
          <w:color w:val="000000" w:themeColor="text1"/>
          <w:szCs w:val="24"/>
          <w:u w:color="000000" w:themeColor="text1"/>
        </w:rPr>
        <w:noBreakHyphen/>
        <w:t>30, AND 41</w:t>
      </w:r>
      <w:r w:rsidRPr="00973845">
        <w:rPr>
          <w:color w:val="000000" w:themeColor="text1"/>
          <w:szCs w:val="24"/>
          <w:u w:color="000000" w:themeColor="text1"/>
        </w:rPr>
        <w:noBreakHyphen/>
        <w:t>42</w:t>
      </w:r>
      <w:r w:rsidRPr="00973845">
        <w:rPr>
          <w:color w:val="000000" w:themeColor="text1"/>
          <w:szCs w:val="24"/>
          <w:u w:color="000000" w:themeColor="text1"/>
        </w:rPr>
        <w:noBreakHyphen/>
        <w:t>40, ALL RELATING TO VARIOUS DEPARTMENT PROVISIONS, SO AS TO CONFORM THEM TO THE REPLACEMENT OF THE EMPLOYMENT SECURITY COMMISSION WITH THE DEPARTMENT OF WORKFORCE; AND TO REPEAL SECTION 41</w:t>
      </w:r>
      <w:r w:rsidRPr="00973845">
        <w:rPr>
          <w:color w:val="000000" w:themeColor="text1"/>
          <w:szCs w:val="24"/>
          <w:u w:color="000000" w:themeColor="text1"/>
        </w:rPr>
        <w:noBreakHyphen/>
        <w:t>29</w:t>
      </w:r>
      <w:r w:rsidRPr="00973845">
        <w:rPr>
          <w:color w:val="000000" w:themeColor="text1"/>
          <w:szCs w:val="24"/>
          <w:u w:color="000000" w:themeColor="text1"/>
        </w:rPr>
        <w:noBreakHyphen/>
        <w:t>260 RELATING TO THE ABILITY OF COMMISSIONERS OF THE EMPLOYMENT SECURITY COMMISSION TO FILE OPINIONS OR OFFICIAL MINUTES.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Beg leave to report that they have duly and carefully considered the same and recommend: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That the same do pass with the following amendments: (Reference is to Printer’s Version 03/10/10.)</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Amend the bill, as and if amended, by striking all after the enacting words and inserting:/</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73845">
        <w:t>Part I</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73845">
        <w:tab/>
        <w:t>Creation of Workforce Department Appellate Panel,</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73845">
        <w:tab/>
        <w:t>Transfer of Workforce Management Act Program to Department of Workforce, Creation of Department of Workforce, and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73845">
        <w:tab/>
        <w:t>Replacement of the Employment Security Department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73845">
        <w:tab/>
        <w:t>With the Department of Workforce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SECTION</w:t>
      </w:r>
      <w:r w:rsidRPr="00973845">
        <w:tab/>
        <w:t>1.</w:t>
      </w:r>
      <w:r w:rsidRPr="00973845">
        <w:tab/>
        <w:t>Chapter 29, Title 41 of the 1976 Code is amended by adding:</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“Section 41</w:t>
      </w:r>
      <w:r w:rsidRPr="00973845">
        <w:noBreakHyphen/>
        <w:t>29</w:t>
      </w:r>
      <w:r w:rsidRPr="00973845">
        <w:noBreakHyphen/>
        <w:t>300.</w:t>
      </w:r>
      <w:r w:rsidRPr="00973845">
        <w:tab/>
        <w:t>(A)</w:t>
      </w:r>
      <w:r w:rsidRPr="00973845">
        <w:tab/>
        <w:t>There is created the Workforce Department Appellate Panel within the Department of Workforce, which is separate and distinct from the department’s divisions. The sole purpose of the panel is to hear and decide appeals from decisions of the department’s divisions.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(B)(1)</w:t>
      </w:r>
      <w:r w:rsidRPr="00973845">
        <w:tab/>
        <w:t xml:space="preserve">The panel initially must be comprised of the members of the South Carolina Employment Security Commission serving on the day before the effective date of this act.  These initial panel members may serve in that temporary capacity until their successors are elected pursuant to this section.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r>
      <w:r w:rsidRPr="00973845">
        <w:tab/>
        <w:t>(2)</w:t>
      </w:r>
      <w:r w:rsidRPr="00973845">
        <w:tab/>
        <w:t>The members of the appellate panel must be elected by the General Assembly, in joint session, for terms of four years and until their successors have been elected and qualified, commencing on the first day of July in each presidential election year.  Initial elections for members of the appellate panel must be held before May 22, 2010.</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r>
      <w:r w:rsidRPr="00973845">
        <w:tab/>
        <w:t>(3)</w:t>
      </w:r>
      <w:r w:rsidRPr="00973845">
        <w:tab/>
        <w:t xml:space="preserve">The appellate panel must elect one of its members to be chairman.  A vacancy must be filled by the Governor through a temporary appointment until the next session of the General Assembly, at which time a joint session of the General Assembly shall elect an appellate panelist to fill the unexpired term.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rPr>
          <w:szCs w:val="36"/>
        </w:rPr>
        <w:tab/>
      </w:r>
      <w:r w:rsidRPr="00973845">
        <w:rPr>
          <w:szCs w:val="36"/>
        </w:rPr>
        <w:tab/>
        <w:t>(4)</w:t>
      </w:r>
      <w:r w:rsidRPr="00973845">
        <w:rPr>
          <w:szCs w:val="36"/>
        </w:rPr>
        <w:tab/>
      </w:r>
      <w:r w:rsidRPr="00973845">
        <w:rPr>
          <w:szCs w:val="36"/>
          <w:u w:color="000000" w:themeColor="text1"/>
        </w:rPr>
        <w:t>The appellate panelists shall receive such compensation as may be established under the provisions of Section 8</w:t>
      </w:r>
      <w:r w:rsidRPr="00973845">
        <w:rPr>
          <w:szCs w:val="36"/>
          <w:u w:color="000000" w:themeColor="text1"/>
        </w:rPr>
        <w:noBreakHyphen/>
        <w:t>11</w:t>
      </w:r>
      <w:r w:rsidRPr="00973845">
        <w:rPr>
          <w:szCs w:val="36"/>
          <w:u w:color="000000" w:themeColor="text1"/>
        </w:rPr>
        <w:noBreakHyphen/>
        <w:t>160 and for which funds have been authorized in the general appropriations act but not to exceed compensation that is commensurate with their hearing duties</w:t>
      </w:r>
      <w:r w:rsidRPr="00973845">
        <w:rPr>
          <w:szCs w:val="18"/>
          <w:u w:color="000000" w:themeColor="text1"/>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(C)(1)</w:t>
      </w:r>
      <w:r w:rsidRPr="00973845">
        <w:tab/>
        <w:t>A party may only appeal from a decision of the department directly to the panel. A party may only appeal a decision of the panel to administrative law court in the manner provided in Section 41</w:t>
      </w:r>
      <w:r w:rsidRPr="00973845">
        <w:noBreakHyphen/>
        <w:t>35</w:t>
      </w:r>
      <w:r w:rsidRPr="00973845">
        <w:noBreakHyphen/>
        <w:t>750.</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(D)</w:t>
      </w:r>
      <w:r w:rsidRPr="00973845">
        <w:tab/>
        <w:t>A quorum must consist of two panel members and is necessary to hear or decide an appeal under item (C)(1). A decision of the panel must be rendered in writing and is subject to disclosure under the Freedom of Information Act.</w:t>
      </w:r>
    </w:p>
    <w:p w:rsidR="00B036B6" w:rsidRPr="00973845" w:rsidRDefault="00B036B6" w:rsidP="00B036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973845">
        <w:rPr>
          <w:sz w:val="22"/>
          <w:szCs w:val="20"/>
        </w:rPr>
        <w:tab/>
        <w:t>(E)(1)</w:t>
      </w:r>
      <w:r w:rsidRPr="00973845">
        <w:rPr>
          <w:sz w:val="22"/>
          <w:szCs w:val="20"/>
        </w:rPr>
        <w:tab/>
      </w:r>
      <w:r w:rsidRPr="00973845">
        <w:rPr>
          <w:sz w:val="22"/>
          <w:szCs w:val="18"/>
          <w:u w:color="000000" w:themeColor="text1"/>
        </w:rPr>
        <w:t xml:space="preserve">The Department of Workforce Review Committee must screen a person and find him qualified before he may be elected to serve as a member of the appellate panel.  The qualifications that each panelist must possess, include, but are not limited to: </w:t>
      </w:r>
    </w:p>
    <w:p w:rsidR="00B036B6" w:rsidRPr="00973845" w:rsidRDefault="00B036B6" w:rsidP="00B036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973845">
        <w:rPr>
          <w:sz w:val="22"/>
          <w:szCs w:val="18"/>
          <w:u w:color="000000" w:themeColor="text1"/>
        </w:rPr>
        <w:tab/>
      </w:r>
      <w:r w:rsidRPr="00973845">
        <w:rPr>
          <w:sz w:val="22"/>
          <w:szCs w:val="18"/>
          <w:u w:color="000000" w:themeColor="text1"/>
        </w:rPr>
        <w:tab/>
      </w:r>
      <w:r w:rsidRPr="00973845">
        <w:rPr>
          <w:sz w:val="22"/>
          <w:szCs w:val="18"/>
          <w:u w:color="000000" w:themeColor="text1"/>
        </w:rPr>
        <w:tab/>
        <w:t>(a)</w:t>
      </w:r>
      <w:r w:rsidRPr="00973845">
        <w:rPr>
          <w:sz w:val="22"/>
          <w:szCs w:val="18"/>
          <w:u w:color="000000" w:themeColor="text1"/>
        </w:rPr>
        <w:tab/>
        <w:t xml:space="preserve">a baccalaureate or more advanced degree from: </w:t>
      </w:r>
    </w:p>
    <w:p w:rsidR="00B036B6" w:rsidRPr="00973845" w:rsidRDefault="00B036B6" w:rsidP="00B036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973845">
        <w:rPr>
          <w:sz w:val="22"/>
          <w:szCs w:val="18"/>
          <w:u w:color="000000" w:themeColor="text1"/>
        </w:rPr>
        <w:tab/>
      </w:r>
      <w:r w:rsidRPr="00973845">
        <w:rPr>
          <w:sz w:val="22"/>
          <w:szCs w:val="18"/>
          <w:u w:color="000000" w:themeColor="text1"/>
        </w:rPr>
        <w:tab/>
      </w:r>
      <w:r w:rsidRPr="00973845">
        <w:rPr>
          <w:sz w:val="22"/>
          <w:szCs w:val="18"/>
          <w:u w:color="000000" w:themeColor="text1"/>
        </w:rPr>
        <w:tab/>
      </w:r>
      <w:r w:rsidRPr="00973845">
        <w:rPr>
          <w:sz w:val="22"/>
          <w:szCs w:val="18"/>
          <w:u w:color="000000" w:themeColor="text1"/>
        </w:rPr>
        <w:tab/>
        <w:t>(i)</w:t>
      </w:r>
      <w:r w:rsidRPr="00973845">
        <w:rPr>
          <w:sz w:val="22"/>
          <w:szCs w:val="18"/>
          <w:u w:color="000000" w:themeColor="text1"/>
        </w:rPr>
        <w:tab/>
      </w:r>
      <w:r w:rsidR="005E2163">
        <w:rPr>
          <w:sz w:val="22"/>
          <w:szCs w:val="18"/>
          <w:u w:color="000000" w:themeColor="text1"/>
        </w:rPr>
        <w:tab/>
      </w:r>
      <w:r w:rsidRPr="00973845">
        <w:rPr>
          <w:sz w:val="22"/>
          <w:szCs w:val="18"/>
          <w:u w:color="000000" w:themeColor="text1"/>
        </w:rPr>
        <w:t>a recognized institution of higher learning requiring face</w:t>
      </w:r>
      <w:r w:rsidRPr="00973845">
        <w:rPr>
          <w:sz w:val="22"/>
          <w:szCs w:val="18"/>
          <w:u w:color="000000" w:themeColor="text1"/>
        </w:rPr>
        <w:noBreakHyphen/>
        <w:t>to</w:t>
      </w:r>
      <w:r w:rsidRPr="00973845">
        <w:rPr>
          <w:sz w:val="22"/>
          <w:szCs w:val="18"/>
          <w:u w:color="000000" w:themeColor="text1"/>
        </w:rPr>
        <w:noBreakHyphen/>
        <w:t xml:space="preserve">face contact between its students and instructors prior to completion of the academic program; </w:t>
      </w:r>
    </w:p>
    <w:p w:rsidR="00B036B6" w:rsidRPr="00973845" w:rsidRDefault="00B036B6" w:rsidP="00B036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973845">
        <w:rPr>
          <w:sz w:val="22"/>
          <w:szCs w:val="18"/>
          <w:u w:color="000000" w:themeColor="text1"/>
        </w:rPr>
        <w:tab/>
      </w:r>
      <w:r w:rsidRPr="00973845">
        <w:rPr>
          <w:sz w:val="22"/>
          <w:szCs w:val="18"/>
          <w:u w:color="000000" w:themeColor="text1"/>
        </w:rPr>
        <w:tab/>
      </w:r>
      <w:r w:rsidRPr="00973845">
        <w:rPr>
          <w:sz w:val="22"/>
          <w:szCs w:val="18"/>
          <w:u w:color="000000" w:themeColor="text1"/>
        </w:rPr>
        <w:tab/>
      </w:r>
      <w:r w:rsidRPr="00973845">
        <w:rPr>
          <w:sz w:val="22"/>
          <w:szCs w:val="18"/>
          <w:u w:color="000000" w:themeColor="text1"/>
        </w:rPr>
        <w:tab/>
        <w:t>(ii)</w:t>
      </w:r>
      <w:r w:rsidRPr="00973845">
        <w:rPr>
          <w:sz w:val="22"/>
          <w:szCs w:val="18"/>
          <w:u w:color="000000" w:themeColor="text1"/>
        </w:rPr>
        <w:tab/>
        <w:t xml:space="preserve">an institution of higher learning that has been accredited by a regional or national accrediting body; or </w:t>
      </w:r>
    </w:p>
    <w:p w:rsidR="00B036B6" w:rsidRPr="00973845" w:rsidRDefault="00B036B6" w:rsidP="00B036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973845">
        <w:rPr>
          <w:sz w:val="22"/>
          <w:szCs w:val="18"/>
          <w:u w:color="000000" w:themeColor="text1"/>
        </w:rPr>
        <w:tab/>
      </w:r>
      <w:r w:rsidRPr="00973845">
        <w:rPr>
          <w:sz w:val="22"/>
          <w:szCs w:val="18"/>
          <w:u w:color="000000" w:themeColor="text1"/>
        </w:rPr>
        <w:tab/>
      </w:r>
      <w:r w:rsidRPr="00973845">
        <w:rPr>
          <w:sz w:val="22"/>
          <w:szCs w:val="18"/>
          <w:u w:color="000000" w:themeColor="text1"/>
        </w:rPr>
        <w:tab/>
      </w:r>
      <w:r w:rsidRPr="00973845">
        <w:rPr>
          <w:sz w:val="22"/>
          <w:szCs w:val="18"/>
          <w:u w:color="000000" w:themeColor="text1"/>
        </w:rPr>
        <w:tab/>
        <w:t>(iii)</w:t>
      </w:r>
      <w:r w:rsidRPr="00973845">
        <w:rPr>
          <w:sz w:val="22"/>
          <w:szCs w:val="18"/>
          <w:u w:color="000000" w:themeColor="text1"/>
        </w:rPr>
        <w:tab/>
        <w:t xml:space="preserve">an institution of higher learning chartered before 1962; or </w:t>
      </w:r>
    </w:p>
    <w:p w:rsidR="00B036B6" w:rsidRPr="00973845" w:rsidRDefault="00B036B6" w:rsidP="00B036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973845">
        <w:rPr>
          <w:sz w:val="22"/>
          <w:szCs w:val="18"/>
          <w:u w:color="000000" w:themeColor="text1"/>
        </w:rPr>
        <w:tab/>
      </w:r>
      <w:r w:rsidRPr="00973845">
        <w:rPr>
          <w:sz w:val="22"/>
          <w:szCs w:val="18"/>
          <w:u w:color="000000" w:themeColor="text1"/>
        </w:rPr>
        <w:tab/>
      </w:r>
      <w:r w:rsidRPr="00973845">
        <w:rPr>
          <w:sz w:val="22"/>
          <w:szCs w:val="18"/>
          <w:u w:color="000000" w:themeColor="text1"/>
        </w:rPr>
        <w:tab/>
        <w:t>(b)</w:t>
      </w:r>
      <w:r w:rsidRPr="00973845">
        <w:rPr>
          <w:sz w:val="22"/>
          <w:szCs w:val="18"/>
          <w:u w:color="000000" w:themeColor="text1"/>
        </w:rPr>
        <w:tab/>
        <w:t xml:space="preserve">a background of at least five years in any combination of the following fields of expertise: </w:t>
      </w:r>
    </w:p>
    <w:p w:rsidR="00B036B6" w:rsidRPr="00973845" w:rsidRDefault="00B036B6" w:rsidP="00B036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973845">
        <w:rPr>
          <w:sz w:val="22"/>
          <w:szCs w:val="18"/>
          <w:u w:color="000000" w:themeColor="text1"/>
        </w:rPr>
        <w:tab/>
      </w:r>
      <w:r w:rsidRPr="00973845">
        <w:rPr>
          <w:sz w:val="22"/>
          <w:szCs w:val="18"/>
          <w:u w:color="000000" w:themeColor="text1"/>
        </w:rPr>
        <w:tab/>
      </w:r>
      <w:r w:rsidRPr="00973845">
        <w:rPr>
          <w:sz w:val="22"/>
          <w:szCs w:val="18"/>
          <w:u w:color="000000" w:themeColor="text1"/>
        </w:rPr>
        <w:tab/>
      </w:r>
      <w:r w:rsidRPr="00973845">
        <w:rPr>
          <w:sz w:val="22"/>
          <w:szCs w:val="18"/>
          <w:u w:color="000000" w:themeColor="text1"/>
        </w:rPr>
        <w:tab/>
        <w:t>(i)</w:t>
      </w:r>
      <w:r w:rsidRPr="00973845">
        <w:rPr>
          <w:sz w:val="22"/>
          <w:szCs w:val="18"/>
          <w:u w:color="000000" w:themeColor="text1"/>
        </w:rPr>
        <w:tab/>
      </w:r>
      <w:r w:rsidRPr="00973845">
        <w:rPr>
          <w:sz w:val="22"/>
          <w:szCs w:val="18"/>
          <w:u w:color="000000" w:themeColor="text1"/>
        </w:rPr>
        <w:tab/>
        <w:t>general business administration;</w:t>
      </w:r>
    </w:p>
    <w:p w:rsidR="00B036B6" w:rsidRPr="00973845" w:rsidRDefault="00B036B6" w:rsidP="00B036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973845">
        <w:rPr>
          <w:sz w:val="22"/>
          <w:szCs w:val="18"/>
          <w:u w:color="000000" w:themeColor="text1"/>
        </w:rPr>
        <w:tab/>
      </w:r>
      <w:r w:rsidRPr="00973845">
        <w:rPr>
          <w:sz w:val="22"/>
          <w:szCs w:val="18"/>
          <w:u w:color="000000" w:themeColor="text1"/>
        </w:rPr>
        <w:tab/>
      </w:r>
      <w:r w:rsidRPr="00973845">
        <w:rPr>
          <w:sz w:val="22"/>
          <w:szCs w:val="18"/>
          <w:u w:color="000000" w:themeColor="text1"/>
        </w:rPr>
        <w:tab/>
      </w:r>
      <w:r w:rsidRPr="00973845">
        <w:rPr>
          <w:sz w:val="22"/>
          <w:szCs w:val="18"/>
          <w:u w:color="000000" w:themeColor="text1"/>
        </w:rPr>
        <w:tab/>
        <w:t>(ii)</w:t>
      </w:r>
      <w:r w:rsidRPr="00973845">
        <w:rPr>
          <w:sz w:val="22"/>
          <w:szCs w:val="18"/>
          <w:u w:color="000000" w:themeColor="text1"/>
        </w:rPr>
        <w:tab/>
        <w:t>general business management;</w:t>
      </w:r>
    </w:p>
    <w:p w:rsidR="00B036B6" w:rsidRPr="00973845" w:rsidRDefault="00B036B6" w:rsidP="00B036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973845">
        <w:rPr>
          <w:sz w:val="22"/>
          <w:szCs w:val="18"/>
          <w:u w:color="000000" w:themeColor="text1"/>
        </w:rPr>
        <w:tab/>
      </w:r>
      <w:r w:rsidRPr="00973845">
        <w:rPr>
          <w:sz w:val="22"/>
          <w:szCs w:val="18"/>
          <w:u w:color="000000" w:themeColor="text1"/>
        </w:rPr>
        <w:tab/>
      </w:r>
      <w:r w:rsidRPr="00973845">
        <w:rPr>
          <w:sz w:val="22"/>
          <w:szCs w:val="18"/>
          <w:u w:color="000000" w:themeColor="text1"/>
        </w:rPr>
        <w:tab/>
      </w:r>
      <w:r w:rsidRPr="00973845">
        <w:rPr>
          <w:sz w:val="22"/>
          <w:szCs w:val="18"/>
          <w:u w:color="000000" w:themeColor="text1"/>
        </w:rPr>
        <w:tab/>
        <w:t>(iii)</w:t>
      </w:r>
      <w:r w:rsidRPr="00973845">
        <w:rPr>
          <w:sz w:val="22"/>
          <w:szCs w:val="18"/>
          <w:u w:color="000000" w:themeColor="text1"/>
        </w:rPr>
        <w:tab/>
        <w:t>management at the Department of Workforce, or its predecessor;</w:t>
      </w:r>
    </w:p>
    <w:p w:rsidR="00B036B6" w:rsidRPr="00973845" w:rsidRDefault="00B036B6" w:rsidP="00B036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973845">
        <w:rPr>
          <w:sz w:val="22"/>
          <w:szCs w:val="18"/>
          <w:u w:color="000000" w:themeColor="text1"/>
        </w:rPr>
        <w:tab/>
      </w:r>
      <w:r w:rsidRPr="00973845">
        <w:rPr>
          <w:sz w:val="22"/>
          <w:szCs w:val="18"/>
          <w:u w:color="000000" w:themeColor="text1"/>
        </w:rPr>
        <w:tab/>
      </w:r>
      <w:r w:rsidRPr="00973845">
        <w:rPr>
          <w:sz w:val="22"/>
          <w:szCs w:val="18"/>
          <w:u w:color="000000" w:themeColor="text1"/>
        </w:rPr>
        <w:tab/>
      </w:r>
      <w:r w:rsidRPr="00973845">
        <w:rPr>
          <w:sz w:val="22"/>
          <w:szCs w:val="18"/>
          <w:u w:color="000000" w:themeColor="text1"/>
        </w:rPr>
        <w:tab/>
        <w:t>(iv)</w:t>
      </w:r>
      <w:r w:rsidRPr="00973845">
        <w:rPr>
          <w:sz w:val="22"/>
          <w:szCs w:val="18"/>
          <w:u w:color="000000" w:themeColor="text1"/>
        </w:rPr>
        <w:tab/>
        <w:t>human resources management;</w:t>
      </w:r>
    </w:p>
    <w:p w:rsidR="00B036B6" w:rsidRPr="00973845" w:rsidRDefault="00B036B6" w:rsidP="00B036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973845">
        <w:rPr>
          <w:sz w:val="22"/>
          <w:szCs w:val="18"/>
          <w:u w:color="000000" w:themeColor="text1"/>
        </w:rPr>
        <w:tab/>
      </w:r>
      <w:r w:rsidRPr="00973845">
        <w:rPr>
          <w:sz w:val="22"/>
          <w:szCs w:val="18"/>
          <w:u w:color="000000" w:themeColor="text1"/>
        </w:rPr>
        <w:tab/>
      </w:r>
      <w:r w:rsidRPr="00973845">
        <w:rPr>
          <w:sz w:val="22"/>
          <w:szCs w:val="18"/>
          <w:u w:color="000000" w:themeColor="text1"/>
        </w:rPr>
        <w:tab/>
      </w:r>
      <w:r w:rsidRPr="00973845">
        <w:rPr>
          <w:sz w:val="22"/>
          <w:szCs w:val="18"/>
          <w:u w:color="000000" w:themeColor="text1"/>
        </w:rPr>
        <w:tab/>
        <w:t>(v)</w:t>
      </w:r>
      <w:r w:rsidRPr="00973845">
        <w:rPr>
          <w:sz w:val="22"/>
          <w:szCs w:val="18"/>
          <w:u w:color="000000" w:themeColor="text1"/>
        </w:rPr>
        <w:tab/>
        <w:t>finance; or</w:t>
      </w:r>
    </w:p>
    <w:p w:rsidR="00B036B6" w:rsidRPr="00973845" w:rsidRDefault="00B036B6" w:rsidP="00B036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973845">
        <w:rPr>
          <w:sz w:val="22"/>
          <w:szCs w:val="18"/>
          <w:u w:color="000000" w:themeColor="text1"/>
        </w:rPr>
        <w:tab/>
      </w:r>
      <w:r w:rsidRPr="00973845">
        <w:rPr>
          <w:sz w:val="22"/>
          <w:szCs w:val="18"/>
          <w:u w:color="000000" w:themeColor="text1"/>
        </w:rPr>
        <w:tab/>
      </w:r>
      <w:r w:rsidRPr="00973845">
        <w:rPr>
          <w:sz w:val="22"/>
          <w:szCs w:val="18"/>
          <w:u w:color="000000" w:themeColor="text1"/>
        </w:rPr>
        <w:tab/>
      </w:r>
      <w:r w:rsidRPr="00973845">
        <w:rPr>
          <w:sz w:val="22"/>
          <w:szCs w:val="18"/>
          <w:u w:color="000000" w:themeColor="text1"/>
        </w:rPr>
        <w:tab/>
        <w:t>(vi)</w:t>
      </w:r>
      <w:r w:rsidRPr="00973845">
        <w:rPr>
          <w:sz w:val="22"/>
          <w:szCs w:val="18"/>
          <w:u w:color="000000" w:themeColor="text1"/>
        </w:rPr>
        <w:tab/>
        <w:t>law.</w:t>
      </w:r>
    </w:p>
    <w:p w:rsidR="00B036B6" w:rsidRPr="00973845" w:rsidRDefault="00B036B6" w:rsidP="00B036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973845">
        <w:rPr>
          <w:sz w:val="22"/>
          <w:szCs w:val="18"/>
          <w:u w:color="000000" w:themeColor="text1"/>
        </w:rPr>
        <w:tab/>
      </w:r>
      <w:r w:rsidRPr="00973845">
        <w:rPr>
          <w:sz w:val="22"/>
          <w:szCs w:val="18"/>
          <w:u w:color="000000" w:themeColor="text1"/>
        </w:rPr>
        <w:tab/>
        <w:t>(2)</w:t>
      </w:r>
      <w:r w:rsidRPr="00973845">
        <w:rPr>
          <w:sz w:val="22"/>
          <w:szCs w:val="18"/>
          <w:u w:color="000000" w:themeColor="text1"/>
        </w:rPr>
        <w:tab/>
        <w:t xml:space="preserve">A member of the General Assembly may not be elected to serve as a panelist or appointed to be a panelist while serving in the General Assembly; nor shall a member of </w:t>
      </w:r>
      <w:r w:rsidRPr="00973845">
        <w:rPr>
          <w:sz w:val="22"/>
          <w:szCs w:val="22"/>
          <w:u w:color="000000" w:themeColor="text1"/>
        </w:rPr>
        <w:t xml:space="preserve">the General Assembly be </w:t>
      </w:r>
      <w:r w:rsidRPr="00973845">
        <w:rPr>
          <w:snapToGrid w:val="0"/>
          <w:sz w:val="22"/>
          <w:szCs w:val="22"/>
        </w:rPr>
        <w:t xml:space="preserve">elected or appointed to be a panelist for a period of two </w:t>
      </w:r>
      <w:r w:rsidRPr="00973845">
        <w:rPr>
          <w:sz w:val="22"/>
          <w:szCs w:val="22"/>
          <w:u w:color="000000" w:themeColor="text1"/>
        </w:rPr>
        <w:t xml:space="preserve">years after the member either: </w:t>
      </w:r>
    </w:p>
    <w:p w:rsidR="00B036B6" w:rsidRPr="00973845" w:rsidRDefault="00B036B6" w:rsidP="00B036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973845">
        <w:rPr>
          <w:sz w:val="22"/>
          <w:szCs w:val="22"/>
          <w:u w:color="000000" w:themeColor="text1"/>
        </w:rPr>
        <w:tab/>
      </w:r>
      <w:r w:rsidRPr="00973845">
        <w:rPr>
          <w:sz w:val="22"/>
          <w:szCs w:val="22"/>
          <w:u w:color="000000" w:themeColor="text1"/>
        </w:rPr>
        <w:tab/>
      </w:r>
      <w:r w:rsidRPr="00973845">
        <w:rPr>
          <w:sz w:val="22"/>
          <w:szCs w:val="22"/>
          <w:u w:color="000000" w:themeColor="text1"/>
        </w:rPr>
        <w:tab/>
        <w:t>(a)</w:t>
      </w:r>
      <w:r w:rsidRPr="00973845">
        <w:rPr>
          <w:sz w:val="22"/>
          <w:szCs w:val="22"/>
          <w:u w:color="000000" w:themeColor="text1"/>
        </w:rPr>
        <w:tab/>
        <w:t xml:space="preserve">ceases to be a member of the </w:t>
      </w:r>
      <w:r w:rsidRPr="00973845">
        <w:rPr>
          <w:sz w:val="22"/>
          <w:szCs w:val="18"/>
          <w:u w:color="000000" w:themeColor="text1"/>
        </w:rPr>
        <w:t xml:space="preserve">General Assembly; or </w:t>
      </w:r>
    </w:p>
    <w:p w:rsidR="00B036B6" w:rsidRPr="00973845" w:rsidRDefault="00B036B6" w:rsidP="00B036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973845">
        <w:rPr>
          <w:sz w:val="22"/>
          <w:szCs w:val="18"/>
          <w:u w:color="000000" w:themeColor="text1"/>
        </w:rPr>
        <w:tab/>
      </w:r>
      <w:r w:rsidRPr="00973845">
        <w:rPr>
          <w:sz w:val="22"/>
          <w:szCs w:val="18"/>
          <w:u w:color="000000" w:themeColor="text1"/>
        </w:rPr>
        <w:tab/>
      </w:r>
      <w:r w:rsidRPr="00973845">
        <w:rPr>
          <w:sz w:val="22"/>
          <w:szCs w:val="18"/>
          <w:u w:color="000000" w:themeColor="text1"/>
        </w:rPr>
        <w:tab/>
        <w:t>(b)</w:t>
      </w:r>
      <w:r w:rsidRPr="00973845">
        <w:rPr>
          <w:sz w:val="22"/>
          <w:szCs w:val="18"/>
          <w:u w:color="000000" w:themeColor="text1"/>
        </w:rPr>
        <w:tab/>
        <w:t>fails to file for election to the General Assembly in accordance with Section 7</w:t>
      </w:r>
      <w:r w:rsidRPr="00973845">
        <w:rPr>
          <w:sz w:val="22"/>
          <w:szCs w:val="18"/>
          <w:u w:color="000000" w:themeColor="text1"/>
        </w:rPr>
        <w:noBreakHyphen/>
        <w:t>11</w:t>
      </w:r>
      <w:r w:rsidRPr="00973845">
        <w:rPr>
          <w:sz w:val="22"/>
          <w:szCs w:val="18"/>
          <w:u w:color="000000" w:themeColor="text1"/>
        </w:rPr>
        <w:noBreakHyphen/>
        <w:t>15.</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18"/>
          <w:u w:color="000000" w:themeColor="text1"/>
        </w:rPr>
      </w:pPr>
      <w:r w:rsidRPr="00973845">
        <w:rPr>
          <w:szCs w:val="18"/>
          <w:u w:color="000000" w:themeColor="text1"/>
        </w:rPr>
        <w:tab/>
      </w:r>
      <w:r w:rsidRPr="00973845">
        <w:rPr>
          <w:szCs w:val="18"/>
          <w:u w:color="000000" w:themeColor="text1"/>
        </w:rPr>
        <w:tab/>
      </w:r>
      <w:r w:rsidRPr="00973845">
        <w:t>(3)</w:t>
      </w:r>
      <w:r w:rsidRPr="00973845">
        <w:tab/>
      </w:r>
      <w:r w:rsidRPr="00973845">
        <w:rPr>
          <w:szCs w:val="18"/>
          <w:u w:color="000000" w:themeColor="text1"/>
        </w:rPr>
        <w:t>When screening an appellate panel candidate and making its findings regarding the candidate, the South Carolina Department of Workforce Review Committee must give due consideration to a person’s ability, area of expertise, dedication, compassion, common sense, and integrity.</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szCs w:val="18"/>
          <w:u w:color="000000" w:themeColor="text1"/>
        </w:rPr>
        <w:tab/>
        <w:t>(F)(1)</w:t>
      </w:r>
      <w:r w:rsidRPr="00973845">
        <w:rPr>
          <w:szCs w:val="18"/>
          <w:u w:color="000000" w:themeColor="text1"/>
        </w:rPr>
        <w:tab/>
      </w:r>
      <w:r w:rsidRPr="00973845">
        <w:rPr>
          <w:u w:color="000000" w:themeColor="text1"/>
        </w:rPr>
        <w:t>A panelist is bound by the Code of Judicial Conduct, as contained in Rule 501 of the South Carolina Appellate Court Rules, and the State Ethics Commission is responsible for enforcement and administration of Rule 501 pursuant to Section 8</w:t>
      </w:r>
      <w:r w:rsidRPr="00973845">
        <w:rPr>
          <w:u w:color="000000" w:themeColor="text1"/>
        </w:rPr>
        <w:noBreakHyphen/>
        <w:t>13</w:t>
      </w:r>
      <w:r w:rsidRPr="00973845">
        <w:rPr>
          <w:u w:color="000000" w:themeColor="text1"/>
        </w:rPr>
        <w:noBreakHyphen/>
        <w:t xml:space="preserve">320.  A panelist must also comply with the applicable requirements of Chapter 13 of Title 8.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rPr>
          <w:u w:color="000000" w:themeColor="text1"/>
        </w:rPr>
        <w:tab/>
      </w:r>
      <w:r w:rsidRPr="00973845">
        <w:rPr>
          <w:u w:color="000000" w:themeColor="text1"/>
        </w:rPr>
        <w:tab/>
        <w:t>(2)</w:t>
      </w:r>
      <w:r w:rsidRPr="00973845">
        <w:rPr>
          <w:u w:color="000000" w:themeColor="text1"/>
        </w:rPr>
        <w:tab/>
        <w:t>A panelist and his administrative assistant must annually attend and successfully complete a workshop of at least three continuing education hours in ethics.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2.</w:t>
      </w:r>
      <w:r w:rsidRPr="00973845">
        <w:tab/>
        <w:t>Chapter 29, Title 41 of the 1976 Code is amended by adding:</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“Section 41</w:t>
      </w:r>
      <w:r w:rsidRPr="00973845">
        <w:noBreakHyphen/>
        <w:t>29</w:t>
      </w:r>
      <w:r w:rsidRPr="00973845">
        <w:noBreakHyphen/>
        <w:t>310.</w:t>
      </w:r>
      <w:r w:rsidRPr="00973845">
        <w:tab/>
        <w:t>The Workforce Investment Act program created by the Workforce Investment Act of 1988 and transferred to the Department of Commerce by Executive Order 2005</w:t>
      </w:r>
      <w:r w:rsidRPr="00973845">
        <w:noBreakHyphen/>
        <w:t>09 is transferred to the Department of Workforce on the effective date of this section.”</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3.</w:t>
      </w:r>
      <w:r w:rsidRPr="00973845">
        <w:tab/>
        <w:t>Section 1</w:t>
      </w:r>
      <w:r w:rsidRPr="00973845">
        <w:noBreakHyphen/>
        <w:t>30</w:t>
      </w:r>
      <w:r w:rsidRPr="00973845">
        <w:noBreakHyphen/>
        <w:t>10(A)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tab/>
        <w:t>“</w:t>
      </w:r>
      <w:r w:rsidRPr="00973845">
        <w:rPr>
          <w:u w:color="000000" w:themeColor="text1"/>
        </w:rPr>
        <w:t>(A)</w:t>
      </w:r>
      <w:r w:rsidRPr="00973845">
        <w:rPr>
          <w:u w:color="000000" w:themeColor="text1"/>
        </w:rPr>
        <w:tab/>
        <w:t xml:space="preserve">There are hereby created, within the executive branch of the state government, the following departments: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1.</w:t>
      </w:r>
      <w:r w:rsidRPr="00973845">
        <w:rPr>
          <w:u w:color="000000" w:themeColor="text1"/>
        </w:rPr>
        <w:tab/>
      </w:r>
      <w:r w:rsidRPr="00973845">
        <w:rPr>
          <w:u w:color="000000" w:themeColor="text1"/>
        </w:rPr>
        <w:tab/>
        <w:t xml:space="preserve">Department of Agriculture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2.</w:t>
      </w:r>
      <w:r w:rsidRPr="00973845">
        <w:rPr>
          <w:u w:color="000000" w:themeColor="text1"/>
        </w:rPr>
        <w:tab/>
      </w:r>
      <w:r w:rsidRPr="00973845">
        <w:rPr>
          <w:u w:color="000000" w:themeColor="text1"/>
        </w:rPr>
        <w:tab/>
        <w:t xml:space="preserve">Department of Alcohol and Other Drug Abuse Services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3.</w:t>
      </w:r>
      <w:r w:rsidRPr="00973845">
        <w:rPr>
          <w:u w:color="000000" w:themeColor="text1"/>
        </w:rPr>
        <w:tab/>
      </w:r>
      <w:r w:rsidRPr="00973845">
        <w:rPr>
          <w:u w:color="000000" w:themeColor="text1"/>
        </w:rPr>
        <w:tab/>
        <w:t xml:space="preserve">Department of Commerce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4.</w:t>
      </w:r>
      <w:r w:rsidRPr="00973845">
        <w:rPr>
          <w:u w:color="000000" w:themeColor="text1"/>
        </w:rPr>
        <w:tab/>
      </w:r>
      <w:r w:rsidRPr="00973845">
        <w:rPr>
          <w:u w:color="000000" w:themeColor="text1"/>
        </w:rPr>
        <w:tab/>
        <w:t xml:space="preserve">Department of Corrections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5.</w:t>
      </w:r>
      <w:r w:rsidRPr="00973845">
        <w:rPr>
          <w:u w:color="000000" w:themeColor="text1"/>
        </w:rPr>
        <w:tab/>
      </w:r>
      <w:r w:rsidRPr="00973845">
        <w:rPr>
          <w:u w:color="000000" w:themeColor="text1"/>
        </w:rPr>
        <w:tab/>
        <w:t xml:space="preserve">Department of Disabilities and Special Needs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6.</w:t>
      </w:r>
      <w:r w:rsidRPr="00973845">
        <w:rPr>
          <w:u w:color="000000" w:themeColor="text1"/>
        </w:rPr>
        <w:tab/>
      </w:r>
      <w:r w:rsidRPr="00973845">
        <w:rPr>
          <w:u w:color="000000" w:themeColor="text1"/>
        </w:rPr>
        <w:tab/>
        <w:t xml:space="preserve">Department of Education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7.</w:t>
      </w:r>
      <w:r w:rsidRPr="00973845">
        <w:rPr>
          <w:u w:color="000000" w:themeColor="text1"/>
        </w:rPr>
        <w:tab/>
      </w:r>
      <w:r w:rsidRPr="00973845">
        <w:rPr>
          <w:u w:color="000000" w:themeColor="text1"/>
        </w:rPr>
        <w:tab/>
        <w:t xml:space="preserve">Department of Health and Environmental Control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8.</w:t>
      </w:r>
      <w:r w:rsidRPr="00973845">
        <w:rPr>
          <w:u w:color="000000" w:themeColor="text1"/>
        </w:rPr>
        <w:tab/>
      </w:r>
      <w:r w:rsidRPr="00973845">
        <w:rPr>
          <w:u w:color="000000" w:themeColor="text1"/>
        </w:rPr>
        <w:tab/>
        <w:t xml:space="preserve">Department of Health and Human Services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9.</w:t>
      </w:r>
      <w:r w:rsidRPr="00973845">
        <w:rPr>
          <w:u w:color="000000" w:themeColor="text1"/>
        </w:rPr>
        <w:tab/>
      </w:r>
      <w:r w:rsidRPr="00973845">
        <w:rPr>
          <w:u w:color="000000" w:themeColor="text1"/>
        </w:rPr>
        <w:tab/>
        <w:t xml:space="preserve">Department of Insurance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10.</w:t>
      </w:r>
      <w:r w:rsidRPr="00973845">
        <w:rPr>
          <w:u w:color="000000" w:themeColor="text1"/>
        </w:rPr>
        <w:tab/>
        <w:t xml:space="preserve">Department of Juvenile Justice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11.</w:t>
      </w:r>
      <w:r w:rsidRPr="00973845">
        <w:rPr>
          <w:u w:color="000000" w:themeColor="text1"/>
        </w:rPr>
        <w:tab/>
        <w:t>Department of Labor, Licensing</w:t>
      </w:r>
      <w:r w:rsidRPr="00973845">
        <w:rPr>
          <w:strike/>
          <w:u w:color="000000" w:themeColor="text1"/>
        </w:rPr>
        <w:t>,</w:t>
      </w:r>
      <w:r w:rsidRPr="00973845">
        <w:rPr>
          <w:u w:color="000000" w:themeColor="text1"/>
        </w:rPr>
        <w:t xml:space="preserve"> and Regulation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12.</w:t>
      </w:r>
      <w:r w:rsidRPr="00973845">
        <w:rPr>
          <w:u w:color="000000" w:themeColor="text1"/>
        </w:rPr>
        <w:tab/>
        <w:t xml:space="preserve">Department of Mental Health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13.</w:t>
      </w:r>
      <w:r w:rsidRPr="00973845">
        <w:rPr>
          <w:u w:color="000000" w:themeColor="text1"/>
        </w:rPr>
        <w:tab/>
        <w:t xml:space="preserve">Department of Natural Resources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14.</w:t>
      </w:r>
      <w:r w:rsidRPr="00973845">
        <w:rPr>
          <w:u w:color="000000" w:themeColor="text1"/>
        </w:rPr>
        <w:tab/>
        <w:t xml:space="preserve">Department of Parks, Recreation and Tourism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15.</w:t>
      </w:r>
      <w:r w:rsidRPr="00973845">
        <w:rPr>
          <w:u w:color="000000" w:themeColor="text1"/>
        </w:rPr>
        <w:tab/>
        <w:t>Department of Probation, Parole</w:t>
      </w:r>
      <w:r w:rsidRPr="00973845">
        <w:rPr>
          <w:strike/>
          <w:u w:color="000000" w:themeColor="text1"/>
        </w:rPr>
        <w:t>,</w:t>
      </w:r>
      <w:r w:rsidRPr="00973845">
        <w:rPr>
          <w:u w:color="000000" w:themeColor="text1"/>
        </w:rPr>
        <w:t xml:space="preserve"> and Pardon Services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16.</w:t>
      </w:r>
      <w:r w:rsidRPr="00973845">
        <w:rPr>
          <w:u w:color="000000" w:themeColor="text1"/>
        </w:rPr>
        <w:tab/>
        <w:t xml:space="preserve">Department of Public Safety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17.</w:t>
      </w:r>
      <w:r w:rsidRPr="00973845">
        <w:rPr>
          <w:u w:color="000000" w:themeColor="text1"/>
        </w:rPr>
        <w:tab/>
        <w:t xml:space="preserve">Department of Revenue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18.</w:t>
      </w:r>
      <w:r w:rsidRPr="00973845">
        <w:rPr>
          <w:u w:color="000000" w:themeColor="text1"/>
        </w:rPr>
        <w:tab/>
        <w:t xml:space="preserve">Department of Social Services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19.</w:t>
      </w:r>
      <w:r w:rsidRPr="00973845">
        <w:rPr>
          <w:u w:color="000000" w:themeColor="text1"/>
        </w:rPr>
        <w:tab/>
        <w:t xml:space="preserve">Department of Transportation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r>
      <w:r w:rsidRPr="00973845">
        <w:rPr>
          <w:u w:val="single"/>
        </w:rPr>
        <w:t>20.</w:t>
      </w:r>
      <w:r w:rsidRPr="00973845">
        <w:tab/>
      </w:r>
      <w:r w:rsidRPr="00973845">
        <w:rPr>
          <w:u w:val="single"/>
        </w:rPr>
        <w:t>Department of Workforce</w:t>
      </w:r>
      <w:r w:rsidRPr="00973845">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4.</w:t>
      </w:r>
      <w:r w:rsidRPr="00973845">
        <w:tab/>
        <w:t>Section 41</w:t>
      </w:r>
      <w:r w:rsidRPr="00973845">
        <w:noBreakHyphen/>
        <w:t>29</w:t>
      </w:r>
      <w:r w:rsidRPr="00973845">
        <w:noBreakHyphen/>
        <w:t>10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“Section 41</w:t>
      </w:r>
      <w:r w:rsidRPr="00973845">
        <w:noBreakHyphen/>
        <w:t>29</w:t>
      </w:r>
      <w:r w:rsidRPr="00973845">
        <w:noBreakHyphen/>
        <w:t>10.</w:t>
      </w:r>
      <w:r w:rsidRPr="00973845">
        <w:tab/>
      </w:r>
      <w:r w:rsidRPr="00973845">
        <w:tab/>
        <w:t xml:space="preserve">Chapters 27 through 41 of this title shall be administered by the South Carolina </w:t>
      </w:r>
      <w:r w:rsidRPr="00973845">
        <w:rPr>
          <w:strike/>
        </w:rPr>
        <w:t>Employment Security Commission</w:t>
      </w:r>
      <w:r w:rsidRPr="00973845">
        <w:t xml:space="preserve"> </w:t>
      </w:r>
      <w:r w:rsidRPr="00973845">
        <w:rPr>
          <w:u w:val="single"/>
        </w:rPr>
        <w:t>Department of Workforce</w:t>
      </w:r>
      <w:r w:rsidRPr="00973845">
        <w:t xml:space="preserve">.  </w:t>
      </w:r>
      <w:r w:rsidRPr="00973845">
        <w:rPr>
          <w:strike/>
        </w:rPr>
        <w:t>The Commission shall consist of three members to be elected by the General Assembly, in joint session, for terms of four years and until their successors have been elected and qualified, commencing on the first day of July in each presidential election year.  Any vacancy occurring shall be filled by appointment by the Governor for the temporary period until the next session of the General Assembly, whereupon the General Assembly shall elect a commissioner to fill the unexpired term.  Each commissioner shall receive an annual salary payable in monthly installments.</w:t>
      </w:r>
      <w:r w:rsidRPr="00973845">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rPr>
      </w:pPr>
      <w:r w:rsidRPr="00973845">
        <w:rPr>
          <w:szCs w:val="52"/>
        </w:rPr>
        <w:t>SECTION</w:t>
      </w:r>
      <w:r w:rsidRPr="00973845">
        <w:rPr>
          <w:szCs w:val="52"/>
        </w:rPr>
        <w:tab/>
        <w:t>5.</w:t>
      </w:r>
      <w:r w:rsidRPr="00973845">
        <w:rPr>
          <w:szCs w:val="52"/>
        </w:rPr>
        <w:tab/>
        <w:t>Section 41</w:t>
      </w:r>
      <w:r w:rsidRPr="00973845">
        <w:rPr>
          <w:szCs w:val="52"/>
        </w:rPr>
        <w:noBreakHyphen/>
        <w:t>29</w:t>
      </w:r>
      <w:r w:rsidRPr="00973845">
        <w:rPr>
          <w:szCs w:val="52"/>
        </w:rPr>
        <w:noBreakHyphen/>
        <w:t>20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52"/>
          <w:u w:val="single" w:color="000000" w:themeColor="text1"/>
        </w:rPr>
      </w:pPr>
      <w:r w:rsidRPr="00973845">
        <w:rPr>
          <w:szCs w:val="52"/>
        </w:rPr>
        <w:tab/>
      </w:r>
      <w:r w:rsidRPr="00973845">
        <w:rPr>
          <w:szCs w:val="52"/>
          <w:u w:color="000000" w:themeColor="text1"/>
        </w:rPr>
        <w:t>“Section 41</w:t>
      </w:r>
      <w:r w:rsidRPr="00973845">
        <w:rPr>
          <w:szCs w:val="52"/>
          <w:u w:color="000000" w:themeColor="text1"/>
        </w:rPr>
        <w:noBreakHyphen/>
        <w:t>29</w:t>
      </w:r>
      <w:r w:rsidRPr="00973845">
        <w:rPr>
          <w:szCs w:val="52"/>
          <w:u w:color="000000" w:themeColor="text1"/>
        </w:rPr>
        <w:noBreakHyphen/>
        <w:t>20.</w:t>
      </w:r>
      <w:r w:rsidRPr="00973845">
        <w:rPr>
          <w:szCs w:val="52"/>
          <w:u w:color="000000" w:themeColor="text1"/>
        </w:rPr>
        <w:tab/>
      </w:r>
      <w:r w:rsidRPr="00973845">
        <w:rPr>
          <w:strike/>
          <w:szCs w:val="52"/>
          <w:u w:color="000000" w:themeColor="text1"/>
        </w:rPr>
        <w:t>The Commission shall elect one of its members as chairman.  Any two commissioners shall constitute a quorum and no vacancy shall impair the right of the remaining commissioners to exercise all of the powers of the Commission through action of a quorum.</w:t>
      </w:r>
      <w:r w:rsidRPr="00973845">
        <w:rPr>
          <w:szCs w:val="52"/>
          <w:u w:color="000000" w:themeColor="text1"/>
        </w:rPr>
        <w:t xml:space="preserve"> </w:t>
      </w:r>
      <w:r w:rsidRPr="00973845">
        <w:rPr>
          <w:szCs w:val="52"/>
          <w:u w:val="single" w:color="000000" w:themeColor="text1"/>
        </w:rPr>
        <w:t xml:space="preserve">There is hereby created the South Carolina Department of Workforce which must be managed and operated by an executive director nominated by the State Department of Workforce Review Committee and appointed by the Governor.  The term of the executive director is conterminous with that of the Governor and </w:t>
      </w:r>
      <w:r w:rsidRPr="00973845">
        <w:rPr>
          <w:szCs w:val="52"/>
          <w:u w:val="single"/>
        </w:rPr>
        <w:t>until a successor is appointed pursuant to this act.</w:t>
      </w:r>
      <w:r w:rsidRPr="00973845">
        <w:rPr>
          <w:szCs w:val="52"/>
          <w:u w:val="single" w:color="000000" w:themeColor="text1"/>
        </w:rPr>
        <w:t xml:space="preserve">  The executive director is subject to removal by the Governor as provided in Section 1</w:t>
      </w:r>
      <w:r w:rsidRPr="00973845">
        <w:rPr>
          <w:szCs w:val="52"/>
          <w:u w:val="single" w:color="000000" w:themeColor="text1"/>
        </w:rPr>
        <w:noBreakHyphen/>
        <w:t>3</w:t>
      </w:r>
      <w:r w:rsidRPr="00973845">
        <w:rPr>
          <w:szCs w:val="52"/>
          <w:u w:val="single" w:color="000000" w:themeColor="text1"/>
        </w:rPr>
        <w:noBreakHyphen/>
        <w:t>240(B).  The executive director shall receive compensation as established under the provisions of Section 8</w:t>
      </w:r>
      <w:r w:rsidRPr="00973845">
        <w:rPr>
          <w:szCs w:val="52"/>
          <w:u w:val="single" w:color="000000" w:themeColor="text1"/>
        </w:rPr>
        <w:noBreakHyphen/>
        <w:t>11</w:t>
      </w:r>
      <w:r w:rsidRPr="00973845">
        <w:rPr>
          <w:szCs w:val="52"/>
          <w:u w:val="single" w:color="000000" w:themeColor="text1"/>
        </w:rPr>
        <w:noBreakHyphen/>
        <w:t>160 and for which funds have been authorized in the general appropriations act.  For the purposes of this chapter, ‘department’ means the South Carolina Department of Workforce.</w:t>
      </w:r>
      <w:r w:rsidRPr="00973845">
        <w:rPr>
          <w:szCs w:val="52"/>
          <w:u w:color="000000" w:themeColor="text1"/>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6.</w:t>
      </w:r>
      <w:r w:rsidRPr="00973845">
        <w:tab/>
        <w:t>Section 8</w:t>
      </w:r>
      <w:r w:rsidRPr="00973845">
        <w:noBreakHyphen/>
        <w:t>17</w:t>
      </w:r>
      <w:r w:rsidRPr="00973845">
        <w:noBreakHyphen/>
        <w:t>370 of the 1976 Code, is further amended by adding a new item at the end appropriately numbered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  )</w:t>
      </w:r>
      <w:r w:rsidRPr="00973845">
        <w:tab/>
        <w:t>the executive director, assistant directors, and the area directors of the South Carolina Department of Workforce created pursuant to Section 1</w:t>
      </w:r>
      <w:r w:rsidRPr="00973845">
        <w:noBreakHyphen/>
        <w:t>30</w:t>
      </w:r>
      <w:r w:rsidRPr="00973845">
        <w:noBreakHyphen/>
        <w:t>10(A)(20).”</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7.</w:t>
      </w:r>
      <w:r w:rsidRPr="00973845">
        <w:tab/>
        <w:t>Chapter 27, Title 41 of the 1976 Code is amended by adding:</w:t>
      </w:r>
    </w:p>
    <w:p w:rsidR="005E2163" w:rsidRDefault="005E2163"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rPr>
          <w:snapToGrid w:val="0"/>
        </w:rPr>
        <w:tab/>
        <w:t>“Section 41</w:t>
      </w:r>
      <w:r w:rsidRPr="00973845">
        <w:rPr>
          <w:snapToGrid w:val="0"/>
        </w:rPr>
        <w:noBreakHyphen/>
        <w:t>27</w:t>
      </w:r>
      <w:r w:rsidRPr="00973845">
        <w:rPr>
          <w:snapToGrid w:val="0"/>
        </w:rPr>
        <w:noBreakHyphen/>
        <w:t>650.</w:t>
      </w:r>
      <w:r w:rsidRPr="00973845">
        <w:rPr>
          <w:snapToGrid w:val="0"/>
        </w:rPr>
        <w:tab/>
        <w:t>(A)</w:t>
      </w:r>
      <w:r w:rsidRPr="00973845">
        <w:rPr>
          <w:snapToGrid w:val="0"/>
        </w:rPr>
        <w:tab/>
      </w:r>
      <w:r w:rsidRPr="00973845">
        <w:t>The Department of Commerce and the Department of Workforce must work in conjunction to develop or procure computer hardware, software, and other equipment that are compatible with each other as needed to efficiently address the state’s policy goals as set forth in Section 41</w:t>
      </w:r>
      <w:r w:rsidRPr="00973845">
        <w:noBreakHyphen/>
        <w:t>27</w:t>
      </w:r>
      <w:r w:rsidRPr="00973845">
        <w:noBreakHyphen/>
        <w:t>20.  Once information technology is attained, the departments must regularly develop reports that address relevant workforce issues and make the reports available to workforce training entities, including, but not limited to, the State Board for Technical and Comprehensive Education, the Commission on Higher Education, and the State Agency of Vocational Rehabilitation.  Additionally, the departments must promptly respond to inquiries for information made by education and workforce training entities.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(B)</w:t>
      </w:r>
      <w:r w:rsidRPr="00973845">
        <w:tab/>
        <w:t>The department must work in conjunction with the State Budget and Control Board to coordinate its computer system with computer systems of other state agencies so that the department may more efficiently match unemployed persons with available jobs.  The department must provide a progress report concerning implementation of this subsection to the Chairman of the Senate Labor, Commerce and Industry Committee, the Chairman of the House of Representatives Ways and Means Committee, the Department of Workforce Review Committee, and the Governor every three months until fully implemented.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(C)</w:t>
      </w:r>
      <w:r w:rsidRPr="00973845">
        <w:tab/>
        <w:t>This section is not intended to restrict or hinder the development of an unemployment benefits system financed in whole or in part by the United States Department of Labor.”</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8.</w:t>
      </w:r>
      <w:r w:rsidRPr="00973845">
        <w:tab/>
        <w:t>Section 41</w:t>
      </w:r>
      <w:r w:rsidRPr="00973845">
        <w:noBreakHyphen/>
        <w:t>33</w:t>
      </w:r>
      <w:r w:rsidRPr="00973845">
        <w:noBreakHyphen/>
        <w:t>45 of the 1976 Code is amended to read:</w:t>
      </w:r>
    </w:p>
    <w:p w:rsidR="005E2163" w:rsidRDefault="005E2163"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“Section 41</w:t>
      </w:r>
      <w:r w:rsidRPr="00973845">
        <w:noBreakHyphen/>
        <w:t>33</w:t>
      </w:r>
      <w:r w:rsidRPr="00973845">
        <w:noBreakHyphen/>
        <w:t>45.</w:t>
      </w:r>
      <w:r w:rsidRPr="00973845">
        <w:tab/>
      </w:r>
      <w:r w:rsidRPr="00973845">
        <w:rPr>
          <w:u w:val="single"/>
        </w:rPr>
        <w:t>(A)</w:t>
      </w:r>
      <w:r w:rsidRPr="00973845">
        <w:tab/>
        <w:t xml:space="preserve">The </w:t>
      </w:r>
      <w:r w:rsidRPr="00973845">
        <w:rPr>
          <w:strike/>
        </w:rPr>
        <w:t>commission</w:t>
      </w:r>
      <w:r w:rsidRPr="00973845">
        <w:t xml:space="preserve"> </w:t>
      </w:r>
      <w:r w:rsidRPr="00973845">
        <w:rPr>
          <w:u w:val="single"/>
        </w:rPr>
        <w:t>department</w:t>
      </w:r>
      <w:r w:rsidRPr="00973845">
        <w:t xml:space="preserve"> shall report, by October first of each year, to the </w:t>
      </w:r>
      <w:r w:rsidRPr="00973845">
        <w:rPr>
          <w:strike/>
        </w:rPr>
        <w:t>Senate Finance Committee</w:t>
      </w:r>
      <w:r w:rsidRPr="00973845">
        <w:t xml:space="preserve"> </w:t>
      </w:r>
      <w:r w:rsidRPr="00973845">
        <w:rPr>
          <w:u w:val="single"/>
        </w:rPr>
        <w:t>General Assembly, the Review Committee,</w:t>
      </w:r>
      <w:r w:rsidRPr="00973845">
        <w:t xml:space="preserve"> and to the </w:t>
      </w:r>
      <w:r w:rsidRPr="00973845">
        <w:rPr>
          <w:strike/>
        </w:rPr>
        <w:t>House Ways and Means Committee</w:t>
      </w:r>
      <w:r w:rsidRPr="00973845">
        <w:t xml:space="preserve"> </w:t>
      </w:r>
      <w:r w:rsidRPr="00973845">
        <w:rPr>
          <w:u w:val="single"/>
        </w:rPr>
        <w:t>Governor</w:t>
      </w:r>
      <w:r w:rsidRPr="00973845">
        <w:t xml:space="preserve"> the amount in the unemployment trust fund and make an assessment of its funding level.</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973845">
        <w:tab/>
      </w:r>
      <w:r w:rsidRPr="00973845">
        <w:rPr>
          <w:u w:val="single"/>
        </w:rPr>
        <w:t>(B)(1)</w:t>
      </w:r>
      <w:r w:rsidRPr="00973845">
        <w:tab/>
      </w:r>
      <w:r w:rsidRPr="00973845">
        <w:rPr>
          <w:u w:val="single"/>
        </w:rPr>
        <w:t>The annual assessment report must contain a trend chart concerning the unemployment trust fund’s annual balance each year for at least the previous five years.  The chart must compare the ending balance for each year with the minimum reserves needed to withstand an average recession and a severe recession.</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r>
      <w:r w:rsidRPr="00973845">
        <w:tab/>
      </w:r>
      <w:r w:rsidRPr="00973845">
        <w:rPr>
          <w:u w:val="single"/>
        </w:rPr>
        <w:t>(2)</w:t>
      </w:r>
      <w:r w:rsidRPr="00973845">
        <w:tab/>
      </w:r>
      <w:r w:rsidRPr="00973845">
        <w:rPr>
          <w:u w:val="single"/>
        </w:rPr>
        <w:t>The annual assessment report must also contain an analysis of the cost paid to beneficiaries and cost</w:t>
      </w:r>
      <w:r w:rsidRPr="00973845">
        <w:rPr>
          <w:u w:val="single"/>
        </w:rPr>
        <w:noBreakHyphen/>
        <w:t>shifting, if any, from companies without a negative balance in their account fund to companies with a negative balance in their fund account.  The analysis must be conducted with accepted actuarial principles on the basis of statistics of employment, business activity, and other relevant factors for the longest possible period.  The analysis must also include recommendations for adjusting the tax structure to address inequities that arise due to cost shifting.</w:t>
      </w:r>
      <w:r w:rsidRPr="00973845">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9.</w:t>
      </w:r>
      <w:r w:rsidRPr="00973845">
        <w:tab/>
        <w:t>Section 41</w:t>
      </w:r>
      <w:r w:rsidRPr="00973845">
        <w:noBreakHyphen/>
        <w:t>31</w:t>
      </w:r>
      <w:r w:rsidRPr="00973845">
        <w:noBreakHyphen/>
        <w:t>10(A)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tab/>
        <w:t>“Section 41</w:t>
      </w:r>
      <w:r w:rsidRPr="00973845">
        <w:noBreakHyphen/>
        <w:t>31</w:t>
      </w:r>
      <w:r w:rsidRPr="00973845">
        <w:noBreakHyphen/>
        <w:t>10.</w:t>
      </w:r>
      <w:r w:rsidRPr="00973845">
        <w:tab/>
        <w:t>(A)</w:t>
      </w:r>
      <w:r w:rsidRPr="00973845">
        <w:tab/>
      </w:r>
      <w:r w:rsidRPr="00973845">
        <w:rPr>
          <w:szCs w:val="24"/>
        </w:rPr>
        <w:t>Each employer shall pay contributions equal to five and four</w:t>
      </w:r>
      <w:r w:rsidRPr="00973845">
        <w:rPr>
          <w:szCs w:val="24"/>
        </w:rPr>
        <w:noBreakHyphen/>
        <w:t xml:space="preserve">tenths percent of wages paid by him during each year except as may be otherwise provided in Chapters 27 through 41 of this title.  </w:t>
      </w:r>
      <w:r w:rsidRPr="00973845">
        <w:rPr>
          <w:szCs w:val="24"/>
          <w:u w:val="single"/>
        </w:rPr>
        <w:t>Employers may prepay their required contributions to the fund.  The department must promulgate regulations regarding the methodology by which the allowed prepayment amounts will be calculated and the manner in which they will be credited to the employer’s account.</w:t>
      </w:r>
      <w:r w:rsidRPr="00973845">
        <w:rPr>
          <w:szCs w:val="24"/>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10.</w:t>
      </w:r>
      <w:r w:rsidRPr="00973845">
        <w:tab/>
        <w:t>The department must file a report with the General Assembly, the Review Committee, and the Governor on or about January 1, 2011, making recommendations concerning restoration of the solvency of the unemployment trust fund.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73845">
        <w:tab/>
        <w:t>Part II</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73845">
        <w:tab/>
        <w:t>Conforming and Miscellaneous Amendments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11.</w:t>
      </w:r>
      <w:r w:rsidRPr="00973845">
        <w:tab/>
        <w:t>Section 41</w:t>
      </w:r>
      <w:r w:rsidRPr="00973845">
        <w:noBreakHyphen/>
        <w:t>27</w:t>
      </w:r>
      <w:r w:rsidRPr="00973845">
        <w:noBreakHyphen/>
        <w:t>10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tab/>
        <w:t>“Section</w:t>
      </w:r>
      <w:r w:rsidRPr="00973845">
        <w:rPr>
          <w:szCs w:val="24"/>
          <w:u w:color="000000" w:themeColor="text1"/>
        </w:rPr>
        <w:t xml:space="preserve"> 41</w:t>
      </w:r>
      <w:r w:rsidRPr="00973845">
        <w:rPr>
          <w:szCs w:val="24"/>
          <w:u w:color="000000" w:themeColor="text1"/>
        </w:rPr>
        <w:noBreakHyphen/>
        <w:t>27</w:t>
      </w:r>
      <w:r w:rsidRPr="00973845">
        <w:rPr>
          <w:szCs w:val="24"/>
          <w:u w:color="000000" w:themeColor="text1"/>
        </w:rPr>
        <w:noBreakHyphen/>
        <w:t>10.</w:t>
      </w:r>
      <w:r w:rsidRPr="00973845">
        <w:rPr>
          <w:szCs w:val="24"/>
          <w:u w:color="000000" w:themeColor="text1"/>
        </w:rPr>
        <w:tab/>
        <w:t xml:space="preserve">Chapters 27 through 41 of this title shall be known and may be cited as the ‘South Carolina </w:t>
      </w:r>
      <w:r w:rsidRPr="00973845">
        <w:rPr>
          <w:strike/>
          <w:szCs w:val="24"/>
          <w:u w:color="000000" w:themeColor="text1"/>
        </w:rPr>
        <w:t>Employment Security Law</w:t>
      </w:r>
      <w:r w:rsidRPr="00973845">
        <w:rPr>
          <w:szCs w:val="24"/>
          <w:u w:color="000000" w:themeColor="text1"/>
        </w:rPr>
        <w:t xml:space="preserve"> </w:t>
      </w:r>
      <w:r w:rsidRPr="00973845">
        <w:rPr>
          <w:szCs w:val="24"/>
          <w:u w:val="single" w:color="000000" w:themeColor="text1"/>
        </w:rPr>
        <w:t>Department of Workforce</w:t>
      </w:r>
      <w:r w:rsidRPr="00973845">
        <w:rPr>
          <w:szCs w:val="24"/>
          <w:u w:color="000000" w:themeColor="text1"/>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12.</w:t>
      </w:r>
      <w:r w:rsidRPr="00973845">
        <w:tab/>
        <w:t>Section 41</w:t>
      </w:r>
      <w:r w:rsidRPr="00973845">
        <w:noBreakHyphen/>
        <w:t>27</w:t>
      </w:r>
      <w:r w:rsidRPr="00973845">
        <w:noBreakHyphen/>
        <w:t>30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“Section 41</w:t>
      </w:r>
      <w:r w:rsidRPr="00973845">
        <w:noBreakHyphen/>
        <w:t>27</w:t>
      </w:r>
      <w:r w:rsidRPr="00973845">
        <w:noBreakHyphen/>
        <w:t>30.</w:t>
      </w:r>
      <w:r w:rsidRPr="00973845">
        <w:tab/>
        <w:t xml:space="preserve">Nothing in Chapters 27 through 41 of this </w:t>
      </w:r>
      <w:r w:rsidRPr="00973845">
        <w:tab/>
        <w:t xml:space="preserve">title </w:t>
      </w:r>
      <w:r w:rsidRPr="00973845">
        <w:rPr>
          <w:strike/>
        </w:rPr>
        <w:t>shall</w:t>
      </w:r>
      <w:r w:rsidRPr="00973845">
        <w:t xml:space="preserve"> </w:t>
      </w:r>
      <w:r w:rsidRPr="00973845">
        <w:rPr>
          <w:u w:val="single"/>
        </w:rPr>
        <w:t>must</w:t>
      </w:r>
      <w:r w:rsidRPr="00973845">
        <w:t xml:space="preserve"> be construed to cause the </w:t>
      </w:r>
      <w:r w:rsidRPr="00973845">
        <w:rPr>
          <w:strike/>
        </w:rPr>
        <w:t>Commission</w:t>
      </w:r>
      <w:r w:rsidRPr="00973845">
        <w:t xml:space="preserve"> </w:t>
      </w:r>
      <w:r w:rsidRPr="00973845">
        <w:rPr>
          <w:u w:val="single"/>
        </w:rPr>
        <w:t>department</w:t>
      </w:r>
      <w:r w:rsidRPr="00973845">
        <w:t xml:space="preserve"> or the courts of this State in interpreting </w:t>
      </w:r>
      <w:r w:rsidRPr="00973845">
        <w:rPr>
          <w:strike/>
        </w:rPr>
        <w:t>such</w:t>
      </w:r>
      <w:r w:rsidRPr="00973845">
        <w:t xml:space="preserve"> </w:t>
      </w:r>
      <w:r w:rsidRPr="00973845">
        <w:rPr>
          <w:u w:val="single"/>
        </w:rPr>
        <w:t>these</w:t>
      </w:r>
      <w:r w:rsidRPr="00973845">
        <w:t xml:space="preserve"> chapters to be bound by interpretations as to liability or nonliability of employers by Federal administrative agencies, nor is it the intent of the General Assembly to require an identical coverage of employers under </w:t>
      </w:r>
      <w:r w:rsidRPr="00973845">
        <w:rPr>
          <w:strike/>
        </w:rPr>
        <w:t>such</w:t>
      </w:r>
      <w:r w:rsidRPr="00973845">
        <w:t xml:space="preserve"> </w:t>
      </w:r>
      <w:r w:rsidRPr="00973845">
        <w:rPr>
          <w:u w:val="single"/>
        </w:rPr>
        <w:t>these</w:t>
      </w:r>
      <w:r w:rsidRPr="00973845">
        <w:t xml:space="preserve"> chapters with </w:t>
      </w:r>
      <w:r w:rsidRPr="00973845">
        <w:rPr>
          <w:strike/>
        </w:rPr>
        <w:t>that under</w:t>
      </w:r>
      <w:r w:rsidRPr="00973845">
        <w:t xml:space="preserve"> </w:t>
      </w:r>
      <w:r w:rsidRPr="00973845">
        <w:rPr>
          <w:u w:val="single"/>
        </w:rPr>
        <w:t>coverage requirements pursuant to</w:t>
      </w:r>
      <w:r w:rsidRPr="00973845">
        <w:t xml:space="preserve"> Section 3101 et seq. of the Federal Internal Revenue Code.”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13.</w:t>
      </w:r>
      <w:r w:rsidRPr="00973845">
        <w:tab/>
        <w:t>Section 41</w:t>
      </w:r>
      <w:r w:rsidRPr="00973845">
        <w:noBreakHyphen/>
        <w:t>27</w:t>
      </w:r>
      <w:r w:rsidRPr="00973845">
        <w:noBreakHyphen/>
        <w:t>150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“Section 41</w:t>
      </w:r>
      <w:r w:rsidRPr="00973845">
        <w:noBreakHyphen/>
        <w:t>27</w:t>
      </w:r>
      <w:r w:rsidRPr="00973845">
        <w:noBreakHyphen/>
        <w:t>150.</w:t>
      </w:r>
      <w:r w:rsidRPr="00973845">
        <w:tab/>
        <w:t>‘Base period’ means the first four of the last five completed calendar quarters immediately preceding the first day of an individual’s benefit year</w:t>
      </w:r>
      <w:r w:rsidRPr="00973845">
        <w:rPr>
          <w:strike/>
        </w:rPr>
        <w:t>; provided that</w:t>
      </w:r>
      <w:r w:rsidRPr="00973845">
        <w:rPr>
          <w:u w:val="single"/>
        </w:rPr>
        <w:t>.  However</w:t>
      </w:r>
      <w:r w:rsidRPr="00973845">
        <w:t xml:space="preserve">, in the case of a combined wage claim filed by an individual in accord with an arrangement entered into by the </w:t>
      </w:r>
      <w:r w:rsidRPr="00973845">
        <w:rPr>
          <w:strike/>
        </w:rPr>
        <w:t>commission under</w:t>
      </w:r>
      <w:r w:rsidRPr="00973845">
        <w:t xml:space="preserve"> </w:t>
      </w:r>
      <w:r w:rsidRPr="00973845">
        <w:rPr>
          <w:u w:val="single"/>
        </w:rPr>
        <w:t>department pursuant to</w:t>
      </w:r>
      <w:r w:rsidRPr="00973845">
        <w:t xml:space="preserve"> the </w:t>
      </w:r>
      <w:r w:rsidRPr="00973845">
        <w:rPr>
          <w:strike/>
        </w:rPr>
        <w:t>provision</w:t>
      </w:r>
      <w:r w:rsidRPr="00973845">
        <w:t xml:space="preserve"> </w:t>
      </w:r>
      <w:r w:rsidRPr="00973845">
        <w:rPr>
          <w:u w:val="single"/>
        </w:rPr>
        <w:t>provisions</w:t>
      </w:r>
      <w:r w:rsidRPr="00973845">
        <w:t xml:space="preserve"> of Section 41</w:t>
      </w:r>
      <w:r w:rsidRPr="00973845">
        <w:noBreakHyphen/>
        <w:t>29</w:t>
      </w:r>
      <w:r w:rsidRPr="00973845">
        <w:noBreakHyphen/>
        <w:t>140(2)</w:t>
      </w:r>
      <w:r w:rsidRPr="00973845">
        <w:rPr>
          <w:u w:val="single"/>
        </w:rPr>
        <w:t>,</w:t>
      </w:r>
      <w:r w:rsidRPr="00973845">
        <w:t xml:space="preserve"> the base period </w:t>
      </w:r>
      <w:r w:rsidRPr="00973845">
        <w:rPr>
          <w:strike/>
        </w:rPr>
        <w:t>shall be</w:t>
      </w:r>
      <w:r w:rsidRPr="00973845">
        <w:t xml:space="preserve"> </w:t>
      </w:r>
      <w:r w:rsidRPr="00973845">
        <w:rPr>
          <w:u w:val="single"/>
        </w:rPr>
        <w:t>is</w:t>
      </w:r>
      <w:r w:rsidRPr="00973845">
        <w:t xml:space="preserve"> that applicable </w:t>
      </w:r>
      <w:r w:rsidRPr="00973845">
        <w:rPr>
          <w:strike/>
        </w:rPr>
        <w:t>under</w:t>
      </w:r>
      <w:r w:rsidRPr="00973845">
        <w:t xml:space="preserve"> </w:t>
      </w:r>
      <w:r w:rsidRPr="00973845">
        <w:rPr>
          <w:u w:val="single"/>
        </w:rPr>
        <w:t>provided by</w:t>
      </w:r>
      <w:r w:rsidRPr="00973845">
        <w:t xml:space="preserve"> the law of the paying state.”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14.</w:t>
      </w:r>
      <w:r w:rsidRPr="00973845">
        <w:tab/>
        <w:t>Section 41</w:t>
      </w:r>
      <w:r w:rsidRPr="00973845">
        <w:noBreakHyphen/>
        <w:t>27</w:t>
      </w:r>
      <w:r w:rsidRPr="00973845">
        <w:noBreakHyphen/>
        <w:t>160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“Section 41</w:t>
      </w:r>
      <w:r w:rsidRPr="00973845">
        <w:noBreakHyphen/>
        <w:t>27</w:t>
      </w:r>
      <w:r w:rsidRPr="00973845">
        <w:noBreakHyphen/>
        <w:t>160.</w:t>
      </w:r>
      <w:r w:rsidRPr="00973845">
        <w:tab/>
        <w:t>‘Benefit year’ means the one</w:t>
      </w:r>
      <w:r w:rsidRPr="00973845">
        <w:noBreakHyphen/>
        <w:t xml:space="preserve">year period beginning with the day as of which an insured worker first files a request for determination of his insured status, and </w:t>
      </w:r>
      <w:r w:rsidRPr="00973845">
        <w:rPr>
          <w:strike/>
        </w:rPr>
        <w:t>thereafter</w:t>
      </w:r>
      <w:r w:rsidRPr="00973845">
        <w:t xml:space="preserve"> </w:t>
      </w:r>
      <w:r w:rsidRPr="00973845">
        <w:rPr>
          <w:u w:val="single"/>
        </w:rPr>
        <w:t>afterward</w:t>
      </w:r>
      <w:r w:rsidRPr="00973845">
        <w:t xml:space="preserve"> the one</w:t>
      </w:r>
      <w:r w:rsidRPr="00973845">
        <w:noBreakHyphen/>
        <w:t xml:space="preserve">year period beginning with the day </w:t>
      </w:r>
      <w:r w:rsidRPr="00973845">
        <w:rPr>
          <w:strike/>
        </w:rPr>
        <w:t>as of</w:t>
      </w:r>
      <w:r w:rsidRPr="00973845">
        <w:t xml:space="preserve"> </w:t>
      </w:r>
      <w:r w:rsidRPr="00973845">
        <w:rPr>
          <w:u w:val="single"/>
        </w:rPr>
        <w:t>by</w:t>
      </w:r>
      <w:r w:rsidRPr="00973845">
        <w:t xml:space="preserve"> which he next files </w:t>
      </w:r>
      <w:r w:rsidRPr="00973845">
        <w:rPr>
          <w:strike/>
        </w:rPr>
        <w:t>such</w:t>
      </w:r>
      <w:r w:rsidRPr="00973845">
        <w:t xml:space="preserve"> </w:t>
      </w:r>
      <w:r w:rsidRPr="00973845">
        <w:rPr>
          <w:u w:val="single"/>
        </w:rPr>
        <w:t>this</w:t>
      </w:r>
      <w:r w:rsidRPr="00973845">
        <w:t xml:space="preserve"> request after the end of his last preceding ‘benefit year’; provided,  that in the case of a combined wage claim filed by an individual in accord with an arrangement entered into by the </w:t>
      </w:r>
      <w:r w:rsidRPr="00973845">
        <w:rPr>
          <w:strike/>
        </w:rPr>
        <w:t>commission under</w:t>
      </w:r>
      <w:r w:rsidRPr="00973845">
        <w:t xml:space="preserve"> </w:t>
      </w:r>
      <w:r w:rsidRPr="00973845">
        <w:rPr>
          <w:u w:val="single"/>
        </w:rPr>
        <w:t>department pursuant to</w:t>
      </w:r>
      <w:r w:rsidRPr="00973845">
        <w:t xml:space="preserve"> the provisions of Section 41</w:t>
      </w:r>
      <w:r w:rsidRPr="00973845">
        <w:noBreakHyphen/>
        <w:t>29</w:t>
      </w:r>
      <w:r w:rsidRPr="00973845">
        <w:noBreakHyphen/>
        <w:t>140(2)</w:t>
      </w:r>
      <w:r w:rsidRPr="00973845">
        <w:rPr>
          <w:u w:val="single"/>
        </w:rPr>
        <w:t>,</w:t>
      </w:r>
      <w:r w:rsidRPr="00973845">
        <w:t xml:space="preserve"> the benefit year </w:t>
      </w:r>
      <w:r w:rsidRPr="00973845">
        <w:rPr>
          <w:strike/>
        </w:rPr>
        <w:t>shall be</w:t>
      </w:r>
      <w:r w:rsidRPr="00973845">
        <w:t xml:space="preserve"> </w:t>
      </w:r>
      <w:r w:rsidRPr="00973845">
        <w:rPr>
          <w:u w:val="single"/>
        </w:rPr>
        <w:t>is</w:t>
      </w:r>
      <w:r w:rsidRPr="00973845">
        <w:t xml:space="preserve"> that applicable </w:t>
      </w:r>
      <w:r w:rsidRPr="00973845">
        <w:rPr>
          <w:strike/>
        </w:rPr>
        <w:t>under</w:t>
      </w:r>
      <w:r w:rsidRPr="00973845">
        <w:t xml:space="preserve"> </w:t>
      </w:r>
      <w:r w:rsidRPr="00973845">
        <w:rPr>
          <w:u w:val="single"/>
        </w:rPr>
        <w:t>provided by</w:t>
      </w:r>
      <w:r w:rsidRPr="00973845">
        <w:t xml:space="preserve"> the law of the paying state.  The filing of a notice of unemployment </w:t>
      </w:r>
      <w:r w:rsidRPr="00973845">
        <w:rPr>
          <w:strike/>
        </w:rPr>
        <w:t>shall be deemed</w:t>
      </w:r>
      <w:r w:rsidRPr="00973845">
        <w:t xml:space="preserve"> </w:t>
      </w:r>
      <w:r w:rsidRPr="00973845">
        <w:rPr>
          <w:u w:val="single"/>
        </w:rPr>
        <w:t>is considered</w:t>
      </w:r>
      <w:r w:rsidRPr="00973845">
        <w:t xml:space="preserve"> a request for determination of insured status if a current benefit year has not previously been established.  </w:t>
      </w:r>
      <w:r w:rsidRPr="00973845">
        <w:rPr>
          <w:strike/>
        </w:rPr>
        <w:t>Requests</w:t>
      </w:r>
      <w:r w:rsidRPr="00973845">
        <w:t xml:space="preserve"> </w:t>
      </w:r>
      <w:r w:rsidRPr="00973845">
        <w:rPr>
          <w:u w:val="single"/>
        </w:rPr>
        <w:t>A request</w:t>
      </w:r>
      <w:r w:rsidRPr="00973845">
        <w:t xml:space="preserve"> for determination of insured status </w:t>
      </w:r>
      <w:r w:rsidRPr="00973845">
        <w:rPr>
          <w:strike/>
        </w:rPr>
        <w:t>shall</w:t>
      </w:r>
      <w:r w:rsidRPr="00973845">
        <w:t xml:space="preserve"> </w:t>
      </w:r>
      <w:r w:rsidRPr="00973845">
        <w:rPr>
          <w:u w:val="single"/>
        </w:rPr>
        <w:t>must</w:t>
      </w:r>
      <w:r w:rsidRPr="00973845">
        <w:t xml:space="preserve"> be made </w:t>
      </w:r>
      <w:r w:rsidRPr="00973845">
        <w:rPr>
          <w:strike/>
        </w:rPr>
        <w:t>in accordance with such</w:t>
      </w:r>
      <w:r w:rsidRPr="00973845">
        <w:t xml:space="preserve"> </w:t>
      </w:r>
      <w:r w:rsidRPr="00973845">
        <w:rPr>
          <w:u w:val="single"/>
        </w:rPr>
        <w:t>pursuant to</w:t>
      </w:r>
      <w:r w:rsidRPr="00973845">
        <w:t xml:space="preserve"> regulations as the </w:t>
      </w:r>
      <w:r w:rsidRPr="00973845">
        <w:rPr>
          <w:strike/>
        </w:rPr>
        <w:t>commission may prescribe</w:t>
      </w:r>
      <w:r w:rsidRPr="00973845">
        <w:t xml:space="preserve"> </w:t>
      </w:r>
      <w:r w:rsidRPr="00973845">
        <w:rPr>
          <w:u w:val="single"/>
        </w:rPr>
        <w:t>department prescribes</w:t>
      </w:r>
      <w:r w:rsidRPr="00973845">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15.</w:t>
      </w:r>
      <w:r w:rsidRPr="00973845">
        <w:tab/>
        <w:t>Section 41</w:t>
      </w:r>
      <w:r w:rsidRPr="00973845">
        <w:noBreakHyphen/>
        <w:t>27</w:t>
      </w:r>
      <w:r w:rsidRPr="00973845">
        <w:noBreakHyphen/>
        <w:t>190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“Section 41</w:t>
      </w:r>
      <w:r w:rsidRPr="00973845">
        <w:noBreakHyphen/>
        <w:t>27</w:t>
      </w:r>
      <w:r w:rsidRPr="00973845">
        <w:noBreakHyphen/>
        <w:t>190.</w:t>
      </w:r>
      <w:r w:rsidRPr="00973845">
        <w:tab/>
        <w:t>‘</w:t>
      </w:r>
      <w:r w:rsidRPr="00973845">
        <w:rPr>
          <w:strike/>
        </w:rPr>
        <w:t>Commission</w:t>
      </w:r>
      <w:r w:rsidRPr="00973845">
        <w:t xml:space="preserve"> </w:t>
      </w:r>
      <w:r w:rsidRPr="00973845">
        <w:rPr>
          <w:u w:val="single"/>
        </w:rPr>
        <w:t>Department</w:t>
      </w:r>
      <w:r w:rsidRPr="00973845">
        <w:t xml:space="preserve">’ means the South Carolina </w:t>
      </w:r>
      <w:r w:rsidRPr="00973845">
        <w:rPr>
          <w:strike/>
        </w:rPr>
        <w:t>Employment Security Commission</w:t>
      </w:r>
      <w:r w:rsidRPr="00973845">
        <w:t xml:space="preserve"> </w:t>
      </w:r>
      <w:r w:rsidRPr="00973845">
        <w:rPr>
          <w:u w:val="single"/>
        </w:rPr>
        <w:t>Department of Workforce</w:t>
      </w:r>
      <w:r w:rsidRPr="00973845">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16.</w:t>
      </w:r>
      <w:r w:rsidRPr="00973845">
        <w:tab/>
        <w:t>Section 41</w:t>
      </w:r>
      <w:r w:rsidRPr="00973845">
        <w:noBreakHyphen/>
        <w:t>27</w:t>
      </w:r>
      <w:r w:rsidRPr="00973845">
        <w:noBreakHyphen/>
        <w:t>210(11)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“(11)</w:t>
      </w:r>
      <w:r w:rsidRPr="00973845">
        <w:tab/>
        <w:t xml:space="preserve">For purposes of paragraphs (2), (6), (7), and (8), employment </w:t>
      </w:r>
      <w:r w:rsidRPr="00973845">
        <w:rPr>
          <w:strike/>
        </w:rPr>
        <w:t>shall include</w:t>
      </w:r>
      <w:r w:rsidRPr="00973845">
        <w:t xml:space="preserve"> </w:t>
      </w:r>
      <w:r w:rsidRPr="00973845">
        <w:rPr>
          <w:u w:val="single"/>
        </w:rPr>
        <w:t>includes</w:t>
      </w:r>
      <w:r w:rsidRPr="00973845">
        <w:t xml:space="preserve"> service </w:t>
      </w:r>
      <w:r w:rsidRPr="00973845">
        <w:rPr>
          <w:strike/>
        </w:rPr>
        <w:t>which</w:t>
      </w:r>
      <w:r w:rsidRPr="00973845">
        <w:t xml:space="preserve"> </w:t>
      </w:r>
      <w:r w:rsidRPr="00973845">
        <w:rPr>
          <w:u w:val="single"/>
        </w:rPr>
        <w:t>that</w:t>
      </w:r>
      <w:r w:rsidRPr="00973845">
        <w:t xml:space="preserve"> would constitute employment but for the fact that </w:t>
      </w:r>
      <w:r w:rsidRPr="00973845">
        <w:rPr>
          <w:strike/>
        </w:rPr>
        <w:t>such</w:t>
      </w:r>
      <w:r w:rsidRPr="00973845">
        <w:t xml:space="preserve"> </w:t>
      </w:r>
      <w:r w:rsidRPr="00973845">
        <w:rPr>
          <w:u w:val="single"/>
        </w:rPr>
        <w:t>the</w:t>
      </w:r>
      <w:r w:rsidRPr="00973845">
        <w:t xml:space="preserve"> service is </w:t>
      </w:r>
      <w:r w:rsidRPr="00973845">
        <w:rPr>
          <w:strike/>
        </w:rPr>
        <w:t>deemed</w:t>
      </w:r>
      <w:r w:rsidRPr="00973845">
        <w:t xml:space="preserve"> </w:t>
      </w:r>
      <w:r w:rsidRPr="00973845">
        <w:rPr>
          <w:u w:val="single"/>
        </w:rPr>
        <w:t>considered</w:t>
      </w:r>
      <w:r w:rsidRPr="00973845">
        <w:t xml:space="preserve"> to be performed entirely within another state pursuant to an election </w:t>
      </w:r>
      <w:r w:rsidRPr="00973845">
        <w:rPr>
          <w:strike/>
        </w:rPr>
        <w:t>under</w:t>
      </w:r>
      <w:r w:rsidRPr="00973845">
        <w:t xml:space="preserve"> </w:t>
      </w:r>
      <w:r w:rsidRPr="00973845">
        <w:rPr>
          <w:u w:val="single"/>
        </w:rPr>
        <w:t>provided by</w:t>
      </w:r>
      <w:r w:rsidRPr="00973845">
        <w:t xml:space="preserve"> an arrangement entered into in accordance with Section 41</w:t>
      </w:r>
      <w:r w:rsidRPr="00973845">
        <w:noBreakHyphen/>
        <w:t>27</w:t>
      </w:r>
      <w:r w:rsidRPr="00973845">
        <w:noBreakHyphen/>
        <w:t xml:space="preserve">550 by the </w:t>
      </w:r>
      <w:r w:rsidRPr="00973845">
        <w:rPr>
          <w:strike/>
        </w:rPr>
        <w:t>commission</w:t>
      </w:r>
      <w:r w:rsidRPr="00973845">
        <w:t xml:space="preserve"> </w:t>
      </w:r>
      <w:r w:rsidRPr="00973845">
        <w:rPr>
          <w:u w:val="single"/>
        </w:rPr>
        <w:t>department</w:t>
      </w:r>
      <w:r w:rsidRPr="00973845">
        <w:t xml:space="preserve"> and an agency charged with the administration of </w:t>
      </w:r>
      <w:r w:rsidRPr="00973845">
        <w:rPr>
          <w:strike/>
        </w:rPr>
        <w:t>any other</w:t>
      </w:r>
      <w:r w:rsidRPr="00973845">
        <w:t xml:space="preserve"> </w:t>
      </w:r>
      <w:r w:rsidRPr="00973845">
        <w:rPr>
          <w:u w:val="single"/>
        </w:rPr>
        <w:t>another</w:t>
      </w:r>
      <w:r w:rsidRPr="00973845">
        <w:t xml:space="preserve"> state or federal unemployment compensation law.”</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17.</w:t>
      </w:r>
      <w:r w:rsidRPr="00973845">
        <w:tab/>
        <w:t>Section 41</w:t>
      </w:r>
      <w:r w:rsidRPr="00973845">
        <w:noBreakHyphen/>
        <w:t>27</w:t>
      </w:r>
      <w:r w:rsidRPr="00973845">
        <w:noBreakHyphen/>
        <w:t>230(10)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“(10)</w:t>
      </w:r>
      <w:r w:rsidRPr="00973845">
        <w:tab/>
      </w:r>
      <w:r w:rsidRPr="00973845">
        <w:rPr>
          <w:strike/>
        </w:rPr>
        <w:t>Services</w:t>
      </w:r>
      <w:r w:rsidRPr="00973845">
        <w:t xml:space="preserve"> </w:t>
      </w:r>
      <w:r w:rsidRPr="00973845">
        <w:rPr>
          <w:u w:val="single"/>
        </w:rPr>
        <w:t>A service</w:t>
      </w:r>
      <w:r w:rsidRPr="00973845">
        <w:t xml:space="preserve"> not covered under item 7 of this section and performed entirely without this State, with respect to no part of which contributions are required and paid under an unemployment compensation law of </w:t>
      </w:r>
      <w:r w:rsidRPr="00973845">
        <w:rPr>
          <w:strike/>
        </w:rPr>
        <w:t>any other</w:t>
      </w:r>
      <w:r w:rsidRPr="00973845">
        <w:t xml:space="preserve"> </w:t>
      </w:r>
      <w:r w:rsidRPr="00973845">
        <w:rPr>
          <w:u w:val="single"/>
        </w:rPr>
        <w:t>another</w:t>
      </w:r>
      <w:r w:rsidRPr="00973845">
        <w:t xml:space="preserve"> state or of the federal government, </w:t>
      </w:r>
      <w:r w:rsidRPr="00973845">
        <w:rPr>
          <w:strike/>
        </w:rPr>
        <w:t>shall be deemed to be</w:t>
      </w:r>
      <w:r w:rsidRPr="00973845">
        <w:t xml:space="preserve"> </w:t>
      </w:r>
      <w:r w:rsidRPr="00973845">
        <w:rPr>
          <w:u w:val="single"/>
        </w:rPr>
        <w:t>is considered</w:t>
      </w:r>
      <w:r w:rsidRPr="00973845">
        <w:t xml:space="preserve"> employment subject to Chapters 27 through 41 of this Title if the individual performing such services is a resident of this State and the department approves the election of the employing unit for whom </w:t>
      </w:r>
      <w:r w:rsidRPr="00973845">
        <w:rPr>
          <w:strike/>
        </w:rPr>
        <w:t>such</w:t>
      </w:r>
      <w:r w:rsidRPr="00973845">
        <w:t xml:space="preserve"> </w:t>
      </w:r>
      <w:r w:rsidRPr="00973845">
        <w:rPr>
          <w:u w:val="single"/>
        </w:rPr>
        <w:t>the</w:t>
      </w:r>
      <w:r w:rsidRPr="00973845">
        <w:t xml:space="preserve"> services are performed that the entire service of </w:t>
      </w:r>
      <w:r w:rsidRPr="00973845">
        <w:rPr>
          <w:strike/>
        </w:rPr>
        <w:t>such</w:t>
      </w:r>
      <w:r w:rsidRPr="00973845">
        <w:t xml:space="preserve"> </w:t>
      </w:r>
      <w:r w:rsidRPr="00973845">
        <w:rPr>
          <w:u w:val="single"/>
        </w:rPr>
        <w:t>the</w:t>
      </w:r>
      <w:r w:rsidRPr="00973845">
        <w:t xml:space="preserve"> individual </w:t>
      </w:r>
      <w:r w:rsidRPr="00973845">
        <w:rPr>
          <w:strike/>
        </w:rPr>
        <w:t>shall be deemed to be</w:t>
      </w:r>
      <w:r w:rsidRPr="00973845">
        <w:t xml:space="preserve"> </w:t>
      </w:r>
      <w:r w:rsidRPr="00973845">
        <w:rPr>
          <w:u w:val="single"/>
        </w:rPr>
        <w:t>is considered</w:t>
      </w:r>
      <w:r w:rsidRPr="00973845">
        <w:t xml:space="preserve"> employment subject to Chapters 27 through 41 of this title.”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18.</w:t>
      </w:r>
      <w:r w:rsidRPr="00973845">
        <w:tab/>
        <w:t>Section 41</w:t>
      </w:r>
      <w:r w:rsidRPr="00973845">
        <w:noBreakHyphen/>
        <w:t>27</w:t>
      </w:r>
      <w:r w:rsidRPr="00973845">
        <w:noBreakHyphen/>
        <w:t>235(C)(2) of the 1976 Code, as last amended by Act 170 of 2004, is further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“(2)</w:t>
      </w:r>
      <w:r w:rsidRPr="00973845">
        <w:tab/>
      </w:r>
      <w:r w:rsidRPr="00973845">
        <w:rPr>
          <w:u w:val="single"/>
        </w:rPr>
        <w:t>A</w:t>
      </w:r>
      <w:r w:rsidRPr="00973845">
        <w:t xml:space="preserve"> Native American </w:t>
      </w:r>
      <w:r w:rsidRPr="00973845">
        <w:rPr>
          <w:strike/>
        </w:rPr>
        <w:t>tribes</w:t>
      </w:r>
      <w:r w:rsidRPr="00973845">
        <w:t xml:space="preserve"> </w:t>
      </w:r>
      <w:r w:rsidRPr="00973845">
        <w:rPr>
          <w:u w:val="single"/>
        </w:rPr>
        <w:t>tribe</w:t>
      </w:r>
      <w:r w:rsidRPr="00973845">
        <w:t xml:space="preserve"> or tribal </w:t>
      </w:r>
      <w:r w:rsidRPr="00973845">
        <w:rPr>
          <w:strike/>
        </w:rPr>
        <w:t>units</w:t>
      </w:r>
      <w:r w:rsidRPr="00973845">
        <w:t xml:space="preserve"> </w:t>
      </w:r>
      <w:r w:rsidRPr="00973845">
        <w:rPr>
          <w:u w:val="single"/>
        </w:rPr>
        <w:t>unit</w:t>
      </w:r>
      <w:r w:rsidRPr="00973845">
        <w:t xml:space="preserve"> that </w:t>
      </w:r>
      <w:r w:rsidRPr="00973845">
        <w:rPr>
          <w:strike/>
        </w:rPr>
        <w:t>elect</w:t>
      </w:r>
      <w:r w:rsidRPr="00973845">
        <w:t xml:space="preserve"> </w:t>
      </w:r>
      <w:r w:rsidRPr="00973845">
        <w:rPr>
          <w:u w:val="single"/>
        </w:rPr>
        <w:t>elects</w:t>
      </w:r>
      <w:r w:rsidRPr="00973845">
        <w:t xml:space="preserve"> to pay </w:t>
      </w:r>
      <w:r w:rsidRPr="00973845">
        <w:rPr>
          <w:strike/>
        </w:rPr>
        <w:t>benefits</w:t>
      </w:r>
      <w:r w:rsidRPr="00973845">
        <w:t xml:space="preserve"> </w:t>
      </w:r>
      <w:r w:rsidRPr="00973845">
        <w:rPr>
          <w:u w:val="single"/>
        </w:rPr>
        <w:t>a benefit</w:t>
      </w:r>
      <w:r w:rsidRPr="00973845">
        <w:t xml:space="preserve"> attributable to service in their employ but </w:t>
      </w:r>
      <w:r w:rsidRPr="00973845">
        <w:rPr>
          <w:strike/>
        </w:rPr>
        <w:t>fail</w:t>
      </w:r>
      <w:r w:rsidRPr="00973845">
        <w:t xml:space="preserve"> </w:t>
      </w:r>
      <w:r w:rsidRPr="00973845">
        <w:rPr>
          <w:u w:val="single"/>
        </w:rPr>
        <w:t>fails</w:t>
      </w:r>
      <w:r w:rsidRPr="00973845">
        <w:t xml:space="preserve"> to reimburse the required </w:t>
      </w:r>
      <w:r w:rsidRPr="00973845">
        <w:rPr>
          <w:strike/>
        </w:rPr>
        <w:t>payments</w:t>
      </w:r>
      <w:r w:rsidRPr="00973845">
        <w:t xml:space="preserve"> </w:t>
      </w:r>
      <w:r w:rsidRPr="00973845">
        <w:rPr>
          <w:u w:val="single"/>
        </w:rPr>
        <w:t>payment</w:t>
      </w:r>
      <w:r w:rsidRPr="00973845">
        <w:t xml:space="preserve">, including </w:t>
      </w:r>
      <w:r w:rsidRPr="00973845">
        <w:rPr>
          <w:u w:val="single"/>
        </w:rPr>
        <w:t>an</w:t>
      </w:r>
      <w:r w:rsidRPr="00973845">
        <w:t xml:space="preserve"> interest and penalty </w:t>
      </w:r>
      <w:r w:rsidRPr="00973845">
        <w:rPr>
          <w:strike/>
        </w:rPr>
        <w:t>assessments</w:t>
      </w:r>
      <w:r w:rsidRPr="00973845">
        <w:t xml:space="preserve"> </w:t>
      </w:r>
      <w:r w:rsidRPr="00973845">
        <w:rPr>
          <w:u w:val="single"/>
        </w:rPr>
        <w:t>assessment</w:t>
      </w:r>
      <w:r w:rsidRPr="00973845">
        <w:t xml:space="preserve">, within ninety days of the receipt of a bill, </w:t>
      </w:r>
      <w:r w:rsidRPr="00973845">
        <w:rPr>
          <w:strike/>
        </w:rPr>
        <w:t>cause</w:t>
      </w:r>
      <w:r w:rsidRPr="00973845">
        <w:t xml:space="preserve"> </w:t>
      </w:r>
      <w:r w:rsidRPr="00973845">
        <w:rPr>
          <w:u w:val="single"/>
        </w:rPr>
        <w:t>causes</w:t>
      </w:r>
      <w:r w:rsidRPr="00973845">
        <w:t xml:space="preserve"> the Native American tribe to lose the option to make </w:t>
      </w:r>
      <w:r w:rsidRPr="00973845">
        <w:rPr>
          <w:strike/>
        </w:rPr>
        <w:t>payments</w:t>
      </w:r>
      <w:r w:rsidRPr="00973845">
        <w:t xml:space="preserve"> </w:t>
      </w:r>
      <w:r w:rsidRPr="00973845">
        <w:rPr>
          <w:u w:val="single"/>
        </w:rPr>
        <w:t>a payment</w:t>
      </w:r>
      <w:r w:rsidRPr="00973845">
        <w:t xml:space="preserve"> in lieu of </w:t>
      </w:r>
      <w:r w:rsidRPr="00973845">
        <w:rPr>
          <w:strike/>
        </w:rPr>
        <w:t>contributions</w:t>
      </w:r>
      <w:r w:rsidRPr="00973845">
        <w:t xml:space="preserve"> </w:t>
      </w:r>
      <w:r w:rsidRPr="00973845">
        <w:rPr>
          <w:u w:val="single"/>
        </w:rPr>
        <w:t>a contribution</w:t>
      </w:r>
      <w:r w:rsidRPr="00973845">
        <w:t xml:space="preserve"> for the following tax year unless payment in full is received before the contribution rates for the next year are computed. The </w:t>
      </w:r>
      <w:r w:rsidRPr="00973845">
        <w:rPr>
          <w:strike/>
        </w:rPr>
        <w:t>commission</w:t>
      </w:r>
      <w:r w:rsidRPr="00973845">
        <w:t xml:space="preserve"> </w:t>
      </w:r>
      <w:r w:rsidRPr="00973845">
        <w:rPr>
          <w:u w:val="single"/>
        </w:rPr>
        <w:t>department</w:t>
      </w:r>
      <w:r w:rsidRPr="00973845">
        <w:t xml:space="preserve"> shall notify the United States Internal Revenue Service and the United States Department of Labor of a tribe or tribal unit’s failure to make </w:t>
      </w:r>
      <w:r w:rsidRPr="00973845">
        <w:rPr>
          <w:u w:val="single"/>
        </w:rPr>
        <w:t>a</w:t>
      </w:r>
      <w:r w:rsidRPr="00973845">
        <w:t xml:space="preserve"> required </w:t>
      </w:r>
      <w:r w:rsidRPr="00973845">
        <w:rPr>
          <w:strike/>
        </w:rPr>
        <w:t>payments</w:t>
      </w:r>
      <w:r w:rsidRPr="00973845">
        <w:t xml:space="preserve"> </w:t>
      </w:r>
      <w:r w:rsidRPr="00973845">
        <w:rPr>
          <w:u w:val="single"/>
        </w:rPr>
        <w:t>payment</w:t>
      </w:r>
      <w:r w:rsidRPr="00973845">
        <w:t xml:space="preserve"> within ninety days of a final notice of delinquency.”</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19.</w:t>
      </w:r>
      <w:r w:rsidRPr="00973845">
        <w:tab/>
        <w:t>Section 41</w:t>
      </w:r>
      <w:r w:rsidRPr="00973845">
        <w:noBreakHyphen/>
        <w:t>27</w:t>
      </w:r>
      <w:r w:rsidRPr="00973845">
        <w:noBreakHyphen/>
        <w:t>260 of the 1976 Code, as last amended by Act 306 of 2002, is further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tab/>
        <w:t>“Section 41</w:t>
      </w:r>
      <w:r w:rsidRPr="00973845">
        <w:noBreakHyphen/>
        <w:t>27</w:t>
      </w:r>
      <w:r w:rsidRPr="00973845">
        <w:noBreakHyphen/>
        <w:t>260.</w:t>
      </w:r>
      <w:r w:rsidRPr="00973845">
        <w:tab/>
      </w:r>
      <w:r w:rsidRPr="00973845">
        <w:rPr>
          <w:szCs w:val="24"/>
        </w:rPr>
        <w:t xml:space="preserve">The term ‘employment’ as used in Chapters 27 through 41 of this title </w:t>
      </w:r>
      <w:r w:rsidRPr="00973845">
        <w:rPr>
          <w:strike/>
          <w:szCs w:val="24"/>
        </w:rPr>
        <w:t>shall</w:t>
      </w:r>
      <w:r w:rsidRPr="00973845">
        <w:rPr>
          <w:szCs w:val="24"/>
        </w:rPr>
        <w:t xml:space="preserve"> </w:t>
      </w:r>
      <w:r w:rsidRPr="00973845">
        <w:rPr>
          <w:szCs w:val="24"/>
          <w:u w:val="single"/>
        </w:rPr>
        <w:t>does</w:t>
      </w:r>
      <w:r w:rsidRPr="00973845">
        <w:rPr>
          <w:szCs w:val="24"/>
        </w:rPr>
        <w:t xml:space="preserve"> not include: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(1)</w:t>
      </w:r>
      <w:r w:rsidRPr="00973845">
        <w:rPr>
          <w:szCs w:val="24"/>
        </w:rPr>
        <w:tab/>
        <w:t xml:space="preserve">labor engaged in the seafood industry, which is defined as persons employed in the commercial netting, catching, and gathering of seafood, and the processing of such seafood for the fresh market;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(2)</w:t>
      </w:r>
      <w:r w:rsidRPr="00973845">
        <w:rPr>
          <w:szCs w:val="24"/>
        </w:rPr>
        <w:tab/>
        <w:t xml:space="preserve">casual labor not in the course of the employing unit’s trade or business;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(3)</w:t>
      </w:r>
      <w:r w:rsidRPr="00973845">
        <w:rPr>
          <w:szCs w:val="24"/>
        </w:rPr>
        <w:tab/>
        <w:t>service performed by an individual in the employ of his son, daughter</w:t>
      </w:r>
      <w:r w:rsidRPr="00973845">
        <w:rPr>
          <w:szCs w:val="24"/>
          <w:u w:val="single"/>
        </w:rPr>
        <w:t>,</w:t>
      </w:r>
      <w:r w:rsidRPr="00973845">
        <w:rPr>
          <w:szCs w:val="24"/>
        </w:rPr>
        <w:t xml:space="preserve"> or spouse and service performed by a child under the age of eighteen in the employ of his father or mother;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(4)</w:t>
      </w:r>
      <w:r w:rsidRPr="00973845">
        <w:rPr>
          <w:szCs w:val="24"/>
        </w:rPr>
        <w:tab/>
        <w:t xml:space="preserve">service performed in the employ of the United States Government or </w:t>
      </w:r>
      <w:r w:rsidRPr="00973845">
        <w:rPr>
          <w:strike/>
          <w:szCs w:val="24"/>
        </w:rPr>
        <w:t>any</w:t>
      </w:r>
      <w:r w:rsidRPr="00973845">
        <w:rPr>
          <w:szCs w:val="24"/>
        </w:rPr>
        <w:t xml:space="preserve"> </w:t>
      </w:r>
      <w:r w:rsidRPr="00973845">
        <w:rPr>
          <w:szCs w:val="24"/>
          <w:u w:val="single"/>
        </w:rPr>
        <w:t>an</w:t>
      </w:r>
      <w:r w:rsidRPr="00973845">
        <w:rPr>
          <w:szCs w:val="24"/>
        </w:rPr>
        <w:t xml:space="preserve"> instrumentality of the United States immune under the Constitution of the United States from the contributions imposed by Chapters 27 through 41 of this title, except that to the extent that the Congress of the United States </w:t>
      </w:r>
      <w:r w:rsidRPr="00973845">
        <w:rPr>
          <w:strike/>
          <w:szCs w:val="24"/>
        </w:rPr>
        <w:t>shall permit</w:t>
      </w:r>
      <w:r w:rsidRPr="00973845">
        <w:rPr>
          <w:szCs w:val="24"/>
        </w:rPr>
        <w:t xml:space="preserve"> </w:t>
      </w:r>
      <w:r w:rsidRPr="00973845">
        <w:rPr>
          <w:szCs w:val="24"/>
          <w:u w:val="single"/>
        </w:rPr>
        <w:t>permits</w:t>
      </w:r>
      <w:r w:rsidRPr="00973845">
        <w:rPr>
          <w:szCs w:val="24"/>
        </w:rPr>
        <w:t xml:space="preserve"> states to require instrumentalities of the United States to make payments into an unemployment fund under a state unemployment compensation act, all of the provisions of Chapters 27 through 41 of this title </w:t>
      </w:r>
      <w:r w:rsidRPr="00973845">
        <w:rPr>
          <w:strike/>
          <w:szCs w:val="24"/>
        </w:rPr>
        <w:t>shall be</w:t>
      </w:r>
      <w:r w:rsidRPr="00973845">
        <w:rPr>
          <w:szCs w:val="24"/>
        </w:rPr>
        <w:t xml:space="preserve"> </w:t>
      </w:r>
      <w:r w:rsidRPr="00973845">
        <w:rPr>
          <w:szCs w:val="24"/>
          <w:u w:val="single"/>
        </w:rPr>
        <w:t>are</w:t>
      </w:r>
      <w:r w:rsidRPr="00973845">
        <w:rPr>
          <w:szCs w:val="24"/>
        </w:rPr>
        <w:t xml:space="preserve"> applicable to </w:t>
      </w:r>
      <w:r w:rsidRPr="00973845">
        <w:rPr>
          <w:strike/>
          <w:szCs w:val="24"/>
        </w:rPr>
        <w:t>such</w:t>
      </w:r>
      <w:r w:rsidRPr="00973845">
        <w:rPr>
          <w:szCs w:val="24"/>
        </w:rPr>
        <w:t xml:space="preserve"> </w:t>
      </w:r>
      <w:r w:rsidRPr="00973845">
        <w:rPr>
          <w:szCs w:val="24"/>
          <w:u w:val="single"/>
        </w:rPr>
        <w:t>those</w:t>
      </w:r>
      <w:r w:rsidRPr="00973845">
        <w:rPr>
          <w:szCs w:val="24"/>
        </w:rPr>
        <w:t xml:space="preserve"> instrumentalities and to services performed for </w:t>
      </w:r>
      <w:r w:rsidRPr="00973845">
        <w:rPr>
          <w:strike/>
          <w:szCs w:val="24"/>
        </w:rPr>
        <w:t>such</w:t>
      </w:r>
      <w:r w:rsidRPr="00973845">
        <w:rPr>
          <w:szCs w:val="24"/>
        </w:rPr>
        <w:t xml:space="preserve"> </w:t>
      </w:r>
      <w:r w:rsidRPr="00973845">
        <w:rPr>
          <w:szCs w:val="24"/>
          <w:u w:val="single"/>
        </w:rPr>
        <w:t>those</w:t>
      </w:r>
      <w:r w:rsidRPr="00973845">
        <w:rPr>
          <w:szCs w:val="24"/>
        </w:rPr>
        <w:t xml:space="preserve"> instrumentalities, in the same manner, to the same extent and on the same terms as to all other employers;   provided,  that if this State </w:t>
      </w:r>
      <w:r w:rsidRPr="00973845">
        <w:rPr>
          <w:strike/>
          <w:szCs w:val="24"/>
        </w:rPr>
        <w:t>shall not be</w:t>
      </w:r>
      <w:r w:rsidRPr="00973845">
        <w:rPr>
          <w:szCs w:val="24"/>
        </w:rPr>
        <w:t xml:space="preserve"> </w:t>
      </w:r>
      <w:r w:rsidRPr="00973845">
        <w:rPr>
          <w:szCs w:val="24"/>
          <w:u w:val="single"/>
        </w:rPr>
        <w:t>is not</w:t>
      </w:r>
      <w:r w:rsidRPr="00973845">
        <w:rPr>
          <w:szCs w:val="24"/>
        </w:rPr>
        <w:t xml:space="preserve"> certified for </w:t>
      </w:r>
      <w:r w:rsidRPr="00973845">
        <w:rPr>
          <w:strike/>
          <w:szCs w:val="24"/>
        </w:rPr>
        <w:t>any</w:t>
      </w:r>
      <w:r w:rsidRPr="00973845">
        <w:rPr>
          <w:szCs w:val="24"/>
        </w:rPr>
        <w:t xml:space="preserve"> </w:t>
      </w:r>
      <w:r w:rsidRPr="00973845">
        <w:rPr>
          <w:szCs w:val="24"/>
          <w:u w:val="single"/>
        </w:rPr>
        <w:t>a</w:t>
      </w:r>
      <w:r w:rsidRPr="00973845">
        <w:rPr>
          <w:szCs w:val="24"/>
        </w:rPr>
        <w:t xml:space="preserve"> year by the Secretary of Labor or his successors under the Federal Internal Revenue Code, the payments required of </w:t>
      </w:r>
      <w:r w:rsidRPr="00973845">
        <w:rPr>
          <w:strike/>
          <w:szCs w:val="24"/>
        </w:rPr>
        <w:t>such</w:t>
      </w:r>
      <w:r w:rsidRPr="00973845">
        <w:rPr>
          <w:szCs w:val="24"/>
        </w:rPr>
        <w:t xml:space="preserve"> </w:t>
      </w:r>
      <w:r w:rsidRPr="00973845">
        <w:rPr>
          <w:szCs w:val="24"/>
          <w:u w:val="single"/>
        </w:rPr>
        <w:t>those</w:t>
      </w:r>
      <w:r w:rsidRPr="00973845">
        <w:rPr>
          <w:szCs w:val="24"/>
        </w:rPr>
        <w:t xml:space="preserve"> instrumentalities with respect to such year </w:t>
      </w:r>
      <w:r w:rsidRPr="00973845">
        <w:rPr>
          <w:strike/>
          <w:szCs w:val="24"/>
        </w:rPr>
        <w:t>shall</w:t>
      </w:r>
      <w:r w:rsidRPr="00973845">
        <w:rPr>
          <w:szCs w:val="24"/>
        </w:rPr>
        <w:t xml:space="preserve"> </w:t>
      </w:r>
      <w:r w:rsidRPr="00973845">
        <w:rPr>
          <w:szCs w:val="24"/>
          <w:u w:val="single"/>
        </w:rPr>
        <w:t>must</w:t>
      </w:r>
      <w:r w:rsidRPr="00973845">
        <w:rPr>
          <w:szCs w:val="24"/>
        </w:rPr>
        <w:t xml:space="preserve"> be refunded by 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from the funds in the same manner and within the same period as is provided in Section 41</w:t>
      </w:r>
      <w:r w:rsidRPr="00973845">
        <w:rPr>
          <w:szCs w:val="24"/>
        </w:rPr>
        <w:noBreakHyphen/>
        <w:t>31</w:t>
      </w:r>
      <w:r w:rsidRPr="00973845">
        <w:rPr>
          <w:szCs w:val="24"/>
        </w:rPr>
        <w:noBreakHyphen/>
        <w:t xml:space="preserve">360 with respect to contributions erroneously collected;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(5)</w:t>
      </w:r>
      <w:r w:rsidRPr="00973845">
        <w:rPr>
          <w:szCs w:val="24"/>
        </w:rPr>
        <w:tab/>
        <w:t>service performed after December 31, 1977, in the employ of a governmental entity referred to in Section 41</w:t>
      </w:r>
      <w:r w:rsidRPr="00973845">
        <w:rPr>
          <w:szCs w:val="24"/>
        </w:rPr>
        <w:noBreakHyphen/>
        <w:t>27</w:t>
      </w:r>
      <w:r w:rsidRPr="00973845">
        <w:rPr>
          <w:szCs w:val="24"/>
        </w:rPr>
        <w:noBreakHyphen/>
        <w:t xml:space="preserve">230(2)(b), if </w:t>
      </w:r>
      <w:r w:rsidRPr="00973845">
        <w:rPr>
          <w:strike/>
          <w:szCs w:val="24"/>
        </w:rPr>
        <w:t>such</w:t>
      </w:r>
      <w:r w:rsidRPr="00973845">
        <w:rPr>
          <w:szCs w:val="24"/>
        </w:rPr>
        <w:t xml:space="preserve"> </w:t>
      </w:r>
      <w:r w:rsidRPr="00973845">
        <w:rPr>
          <w:szCs w:val="24"/>
          <w:u w:val="single"/>
        </w:rPr>
        <w:t>the</w:t>
      </w:r>
      <w:r w:rsidRPr="00973845">
        <w:rPr>
          <w:szCs w:val="24"/>
        </w:rPr>
        <w:t xml:space="preserve"> service is performed by an individual in the exercise of his duties</w:t>
      </w:r>
      <w:r w:rsidRPr="00973845">
        <w:rPr>
          <w:strike/>
          <w:szCs w:val="24"/>
        </w:rPr>
        <w:t>;</w:t>
      </w:r>
      <w:r w:rsidRPr="00973845">
        <w:rPr>
          <w:szCs w:val="24"/>
        </w:rPr>
        <w:t xml:space="preserve"> </w:t>
      </w:r>
      <w:r w:rsidRPr="00973845">
        <w:rPr>
          <w:szCs w:val="24"/>
          <w:u w:val="single"/>
        </w:rPr>
        <w:t>as: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t>(a)</w:t>
      </w:r>
      <w:r w:rsidRPr="00973845">
        <w:rPr>
          <w:szCs w:val="24"/>
        </w:rPr>
        <w:tab/>
      </w:r>
      <w:r w:rsidRPr="00973845">
        <w:rPr>
          <w:strike/>
          <w:szCs w:val="24"/>
        </w:rPr>
        <w:t>As</w:t>
      </w:r>
      <w:r w:rsidRPr="00973845">
        <w:rPr>
          <w:szCs w:val="24"/>
        </w:rPr>
        <w:t xml:space="preserve"> an elected official or as the appointed successor of an elected official;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t>(b)</w:t>
      </w:r>
      <w:r w:rsidRPr="00973845">
        <w:rPr>
          <w:szCs w:val="24"/>
        </w:rPr>
        <w:tab/>
      </w:r>
      <w:r w:rsidRPr="00973845">
        <w:rPr>
          <w:strike/>
          <w:szCs w:val="24"/>
        </w:rPr>
        <w:t>As</w:t>
      </w:r>
      <w:r w:rsidRPr="00973845">
        <w:rPr>
          <w:szCs w:val="24"/>
        </w:rPr>
        <w:t xml:space="preserve"> a member of a legislative body, or a member of the judiciary of a state or political subdivision;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val="single"/>
        </w:rPr>
      </w:pPr>
      <w:r w:rsidRPr="00973845">
        <w:rPr>
          <w:szCs w:val="24"/>
        </w:rPr>
        <w:tab/>
      </w:r>
      <w:r w:rsidRPr="00973845">
        <w:rPr>
          <w:szCs w:val="24"/>
        </w:rPr>
        <w:tab/>
        <w:t>(c)</w:t>
      </w:r>
      <w:r w:rsidRPr="00973845">
        <w:rPr>
          <w:szCs w:val="24"/>
        </w:rPr>
        <w:tab/>
      </w:r>
      <w:r w:rsidRPr="00973845">
        <w:rPr>
          <w:strike/>
          <w:szCs w:val="24"/>
        </w:rPr>
        <w:t>As</w:t>
      </w:r>
      <w:r w:rsidRPr="00973845">
        <w:rPr>
          <w:szCs w:val="24"/>
        </w:rPr>
        <w:t xml:space="preserve"> a member of the State National Guard or Air National Guard;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t>(d)</w:t>
      </w:r>
      <w:r w:rsidRPr="00973845">
        <w:rPr>
          <w:szCs w:val="24"/>
        </w:rPr>
        <w:tab/>
      </w:r>
      <w:r w:rsidRPr="00973845">
        <w:rPr>
          <w:strike/>
          <w:szCs w:val="24"/>
        </w:rPr>
        <w:t>As</w:t>
      </w:r>
      <w:r w:rsidRPr="00973845">
        <w:rPr>
          <w:szCs w:val="24"/>
        </w:rPr>
        <w:t xml:space="preserve"> an employee serving on a temporary basis in case of fire, storm, snow, earthquake, flood, or similar emergency;  </w:t>
      </w:r>
      <w:r w:rsidRPr="00973845">
        <w:rPr>
          <w:szCs w:val="24"/>
          <w:u w:val="single"/>
        </w:rPr>
        <w:t>or</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t>(e)</w:t>
      </w:r>
      <w:r w:rsidRPr="00973845">
        <w:rPr>
          <w:szCs w:val="24"/>
        </w:rPr>
        <w:tab/>
        <w:t xml:space="preserve">in a position </w:t>
      </w:r>
      <w:r w:rsidRPr="00973845">
        <w:rPr>
          <w:strike/>
          <w:szCs w:val="24"/>
        </w:rPr>
        <w:t>which</w:t>
      </w:r>
      <w:r w:rsidRPr="00973845">
        <w:rPr>
          <w:szCs w:val="24"/>
        </w:rPr>
        <w:t xml:space="preserve"> </w:t>
      </w:r>
      <w:r w:rsidRPr="00973845">
        <w:rPr>
          <w:szCs w:val="24"/>
          <w:u w:val="single"/>
        </w:rPr>
        <w:t>that</w:t>
      </w:r>
      <w:r w:rsidRPr="00973845">
        <w:rPr>
          <w:szCs w:val="24"/>
        </w:rPr>
        <w:t xml:space="preserve">, </w:t>
      </w:r>
      <w:r w:rsidRPr="00973845">
        <w:rPr>
          <w:strike/>
          <w:szCs w:val="24"/>
        </w:rPr>
        <w:t>under or</w:t>
      </w:r>
      <w:r w:rsidRPr="00973845">
        <w:rPr>
          <w:szCs w:val="24"/>
        </w:rPr>
        <w:t xml:space="preserve"> pursuant to the laws of this State, is designated as a major nontenured policymaking or advisory position, or a policymaking position the performance of the duties of which ordinarily does not require more than eight hours per week</w:t>
      </w:r>
      <w:r w:rsidRPr="00973845">
        <w:rPr>
          <w:strike/>
          <w:szCs w:val="24"/>
        </w:rPr>
        <w:t>.</w:t>
      </w:r>
      <w:r w:rsidRPr="00973845">
        <w:rPr>
          <w:szCs w:val="24"/>
          <w:u w:val="single"/>
        </w:rPr>
        <w:t>;</w:t>
      </w:r>
      <w:r w:rsidRPr="00973845">
        <w:rPr>
          <w:szCs w:val="24"/>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(6)</w:t>
      </w:r>
      <w:r w:rsidRPr="00973845">
        <w:rPr>
          <w:szCs w:val="24"/>
        </w:rPr>
        <w:tab/>
        <w:t xml:space="preserve">service with respect to which unemployment compensation is payable under an unemployment compensation system established by an act of Congress; provided, that the </w:t>
      </w:r>
      <w:r w:rsidRPr="00973845">
        <w:rPr>
          <w:strike/>
          <w:szCs w:val="24"/>
        </w:rPr>
        <w:t>commission shall</w:t>
      </w:r>
      <w:r w:rsidRPr="00973845">
        <w:rPr>
          <w:szCs w:val="24"/>
        </w:rPr>
        <w:t xml:space="preserve"> </w:t>
      </w:r>
      <w:r w:rsidRPr="00973845">
        <w:rPr>
          <w:szCs w:val="24"/>
          <w:u w:val="single"/>
        </w:rPr>
        <w:t>department must</w:t>
      </w:r>
      <w:r w:rsidRPr="00973845">
        <w:rPr>
          <w:szCs w:val="24"/>
        </w:rPr>
        <w:t xml:space="preserve"> enter into agreements with the proper agencies under such act of Congress, which agreements shall become effective ten days after publication </w:t>
      </w:r>
      <w:r w:rsidRPr="00973845">
        <w:rPr>
          <w:strike/>
          <w:szCs w:val="24"/>
        </w:rPr>
        <w:t>thereof</w:t>
      </w:r>
      <w:r w:rsidRPr="00973845">
        <w:rPr>
          <w:szCs w:val="24"/>
        </w:rPr>
        <w:t xml:space="preserve"> </w:t>
      </w:r>
      <w:r w:rsidRPr="00973845">
        <w:rPr>
          <w:szCs w:val="24"/>
          <w:u w:val="single"/>
        </w:rPr>
        <w:t>of it</w:t>
      </w:r>
      <w:r w:rsidRPr="00973845">
        <w:rPr>
          <w:szCs w:val="24"/>
        </w:rPr>
        <w:t xml:space="preserve"> in the manner provided in Section 41</w:t>
      </w:r>
      <w:r w:rsidRPr="00973845">
        <w:rPr>
          <w:szCs w:val="24"/>
        </w:rPr>
        <w:noBreakHyphen/>
        <w:t>29</w:t>
      </w:r>
      <w:r w:rsidRPr="00973845">
        <w:rPr>
          <w:szCs w:val="24"/>
        </w:rPr>
        <w:noBreakHyphen/>
        <w:t xml:space="preserve">130 for general rules, to provide reciprocal treatment to individuals who have after acquiring potential rights to benefits under Chapters 27 through 41 of this title, acquired rights to unemployment compensation under such act of Congress or who have, after acquiring potential rights to unemployment compensation under such act of Congress, acquired rights to benefits under Chapters 27 through 41 of this title;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(7)</w:t>
      </w:r>
      <w:r w:rsidRPr="00973845">
        <w:rPr>
          <w:szCs w:val="24"/>
        </w:rPr>
        <w:tab/>
        <w:t>service other than service performed as defined in Section 41</w:t>
      </w:r>
      <w:r w:rsidRPr="00973845">
        <w:rPr>
          <w:szCs w:val="24"/>
        </w:rPr>
        <w:noBreakHyphen/>
        <w:t>27</w:t>
      </w:r>
      <w:r w:rsidRPr="00973845">
        <w:rPr>
          <w:szCs w:val="24"/>
        </w:rPr>
        <w:noBreakHyphen/>
        <w:t xml:space="preserve">230(3) performed in the employ of a corporation, community chest, fund or foundation, organized and operated exclusively for religious, charitable, scientific, testing for public safety, literary, or educational purposes, or for the prevention of cruelty to children or animals, no part of the net earnings of which inures to the benefit of any private shareholder or individual, no substantial part of the activities of which is carrying on propaganda, or otherwise attempting to influence legislation, and which does not participate in, or intervene in (including the publishing or distributing of statements), </w:t>
      </w:r>
      <w:r w:rsidRPr="00973845">
        <w:rPr>
          <w:strike/>
          <w:szCs w:val="24"/>
        </w:rPr>
        <w:t>any</w:t>
      </w:r>
      <w:r w:rsidRPr="00973845">
        <w:rPr>
          <w:szCs w:val="24"/>
        </w:rPr>
        <w:t xml:space="preserve"> </w:t>
      </w:r>
      <w:r w:rsidRPr="00973845">
        <w:rPr>
          <w:szCs w:val="24"/>
          <w:u w:val="single"/>
        </w:rPr>
        <w:t>a</w:t>
      </w:r>
      <w:r w:rsidRPr="00973845">
        <w:rPr>
          <w:szCs w:val="24"/>
        </w:rPr>
        <w:t xml:space="preserve"> political campaign on behalf of </w:t>
      </w:r>
      <w:r w:rsidRPr="00973845">
        <w:rPr>
          <w:strike/>
          <w:szCs w:val="24"/>
        </w:rPr>
        <w:t>any</w:t>
      </w:r>
      <w:r w:rsidRPr="00973845">
        <w:rPr>
          <w:szCs w:val="24"/>
        </w:rPr>
        <w:t xml:space="preserve"> </w:t>
      </w:r>
      <w:r w:rsidRPr="00973845">
        <w:rPr>
          <w:szCs w:val="24"/>
          <w:u w:val="single"/>
        </w:rPr>
        <w:t>a</w:t>
      </w:r>
      <w:r w:rsidRPr="00973845">
        <w:rPr>
          <w:szCs w:val="24"/>
        </w:rPr>
        <w:t xml:space="preserve"> candidate for public office,  provided,  that service performed in the employ of an organization operated for the primary purpose of carrying on a trade or business for profit </w:t>
      </w:r>
      <w:r w:rsidRPr="00973845">
        <w:rPr>
          <w:strike/>
          <w:szCs w:val="24"/>
        </w:rPr>
        <w:t>shall</w:t>
      </w:r>
      <w:r w:rsidRPr="00973845">
        <w:rPr>
          <w:szCs w:val="24"/>
        </w:rPr>
        <w:t xml:space="preserve"> </w:t>
      </w:r>
      <w:r w:rsidRPr="00973845">
        <w:rPr>
          <w:szCs w:val="24"/>
          <w:u w:val="single"/>
        </w:rPr>
        <w:t>may</w:t>
      </w:r>
      <w:r w:rsidRPr="00973845">
        <w:rPr>
          <w:szCs w:val="24"/>
        </w:rPr>
        <w:t xml:space="preserve"> not be exempt on the ground that all of its profits are payable to one or more organizations exempt under this paragraph;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(8)</w:t>
      </w:r>
      <w:r w:rsidRPr="00973845">
        <w:rPr>
          <w:szCs w:val="24"/>
        </w:rPr>
        <w:tab/>
        <w:t>service other than service performed as defined in Section 41</w:t>
      </w:r>
      <w:r w:rsidRPr="00973845">
        <w:rPr>
          <w:szCs w:val="24"/>
        </w:rPr>
        <w:noBreakHyphen/>
        <w:t>27</w:t>
      </w:r>
      <w:r w:rsidRPr="00973845">
        <w:rPr>
          <w:szCs w:val="24"/>
        </w:rPr>
        <w:noBreakHyphen/>
        <w:t xml:space="preserve">230(3) </w:t>
      </w:r>
      <w:r w:rsidRPr="00973845">
        <w:rPr>
          <w:strike/>
          <w:szCs w:val="24"/>
        </w:rPr>
        <w:t>which</w:t>
      </w:r>
      <w:r w:rsidRPr="00973845">
        <w:rPr>
          <w:szCs w:val="24"/>
        </w:rPr>
        <w:t xml:space="preserve"> </w:t>
      </w:r>
      <w:r w:rsidRPr="00973845">
        <w:rPr>
          <w:szCs w:val="24"/>
          <w:u w:val="single"/>
        </w:rPr>
        <w:t>that</w:t>
      </w:r>
      <w:r w:rsidRPr="00973845">
        <w:rPr>
          <w:szCs w:val="24"/>
        </w:rPr>
        <w:t xml:space="preserve"> is performed in </w:t>
      </w:r>
      <w:r w:rsidRPr="00973845">
        <w:rPr>
          <w:strike/>
          <w:szCs w:val="24"/>
        </w:rPr>
        <w:t>any</w:t>
      </w:r>
      <w:r w:rsidRPr="00973845">
        <w:rPr>
          <w:szCs w:val="24"/>
        </w:rPr>
        <w:t xml:space="preserve"> </w:t>
      </w:r>
      <w:r w:rsidRPr="00973845">
        <w:rPr>
          <w:szCs w:val="24"/>
          <w:u w:val="single"/>
        </w:rPr>
        <w:t>a</w:t>
      </w:r>
      <w:r w:rsidRPr="00973845">
        <w:rPr>
          <w:szCs w:val="24"/>
        </w:rPr>
        <w:t xml:space="preserve"> calendar quarter in the employ of </w:t>
      </w:r>
      <w:r w:rsidRPr="00973845">
        <w:rPr>
          <w:strike/>
          <w:szCs w:val="24"/>
        </w:rPr>
        <w:t>any</w:t>
      </w:r>
      <w:r w:rsidRPr="00973845">
        <w:rPr>
          <w:szCs w:val="24"/>
        </w:rPr>
        <w:t xml:space="preserve"> </w:t>
      </w:r>
      <w:r w:rsidRPr="00973845">
        <w:rPr>
          <w:szCs w:val="24"/>
          <w:u w:val="single"/>
        </w:rPr>
        <w:t>an</w:t>
      </w:r>
      <w:r w:rsidRPr="00973845">
        <w:rPr>
          <w:szCs w:val="24"/>
        </w:rPr>
        <w:t xml:space="preserve"> organization exempt from federal income tax under Section 501(a) (other than an organization described in Section 401(a)) or under Section 521 of the Federal Internal Revenue Code of 1954, if the remuneration for such service is less than fifty dollars;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(9)</w:t>
      </w:r>
      <w:r w:rsidRPr="00973845">
        <w:rPr>
          <w:szCs w:val="24"/>
        </w:rPr>
        <w:tab/>
        <w:t xml:space="preserve">the term ‘employment’ </w:t>
      </w:r>
      <w:r w:rsidRPr="00973845">
        <w:rPr>
          <w:strike/>
          <w:szCs w:val="24"/>
        </w:rPr>
        <w:t>shall</w:t>
      </w:r>
      <w:r w:rsidRPr="00973845">
        <w:rPr>
          <w:szCs w:val="24"/>
        </w:rPr>
        <w:t xml:space="preserve"> </w:t>
      </w:r>
      <w:r w:rsidRPr="00973845">
        <w:rPr>
          <w:szCs w:val="24"/>
          <w:u w:val="single"/>
        </w:rPr>
        <w:t>does</w:t>
      </w:r>
      <w:r w:rsidRPr="00973845">
        <w:rPr>
          <w:szCs w:val="24"/>
        </w:rPr>
        <w:t xml:space="preserve"> not include: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val="single"/>
        </w:rPr>
      </w:pPr>
      <w:r w:rsidRPr="00973845">
        <w:rPr>
          <w:szCs w:val="24"/>
        </w:rPr>
        <w:tab/>
      </w:r>
      <w:r w:rsidRPr="00973845">
        <w:rPr>
          <w:szCs w:val="24"/>
        </w:rPr>
        <w:tab/>
        <w:t>(a)</w:t>
      </w:r>
      <w:r w:rsidRPr="00973845">
        <w:rPr>
          <w:szCs w:val="24"/>
        </w:rPr>
        <w:tab/>
        <w:t xml:space="preserve">service performed in the employ of a school, college, or university, if </w:t>
      </w:r>
      <w:r w:rsidRPr="00973845">
        <w:rPr>
          <w:strike/>
          <w:szCs w:val="24"/>
        </w:rPr>
        <w:t>such</w:t>
      </w:r>
      <w:r w:rsidRPr="00973845">
        <w:rPr>
          <w:szCs w:val="24"/>
        </w:rPr>
        <w:t xml:space="preserve"> </w:t>
      </w:r>
      <w:r w:rsidRPr="00973845">
        <w:rPr>
          <w:szCs w:val="24"/>
          <w:u w:val="single"/>
        </w:rPr>
        <w:t>the</w:t>
      </w:r>
      <w:r w:rsidRPr="00973845">
        <w:rPr>
          <w:szCs w:val="24"/>
        </w:rPr>
        <w:t xml:space="preserve"> service is performed </w:t>
      </w:r>
      <w:r w:rsidRPr="00973845">
        <w:rPr>
          <w:szCs w:val="24"/>
          <w:u w:val="single"/>
        </w:rPr>
        <w:t>by:</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r>
      <w:r w:rsidRPr="00973845">
        <w:rPr>
          <w:szCs w:val="24"/>
        </w:rPr>
        <w:tab/>
        <w:t>(i)</w:t>
      </w:r>
      <w:r w:rsidRPr="00973845">
        <w:rPr>
          <w:szCs w:val="24"/>
        </w:rPr>
        <w:tab/>
      </w:r>
      <w:r w:rsidRPr="00973845">
        <w:rPr>
          <w:szCs w:val="24"/>
        </w:rPr>
        <w:tab/>
      </w:r>
      <w:r w:rsidRPr="00973845">
        <w:rPr>
          <w:strike/>
          <w:szCs w:val="24"/>
        </w:rPr>
        <w:t>by</w:t>
      </w:r>
      <w:r w:rsidRPr="00973845">
        <w:rPr>
          <w:szCs w:val="24"/>
        </w:rPr>
        <w:t xml:space="preserve"> a student who is enrolled and is regularly attending classes at </w:t>
      </w:r>
      <w:r w:rsidRPr="00973845">
        <w:rPr>
          <w:strike/>
          <w:szCs w:val="24"/>
        </w:rPr>
        <w:t>such</w:t>
      </w:r>
      <w:r w:rsidRPr="00973845">
        <w:rPr>
          <w:szCs w:val="24"/>
        </w:rPr>
        <w:t xml:space="preserve"> </w:t>
      </w:r>
      <w:r w:rsidRPr="00973845">
        <w:rPr>
          <w:szCs w:val="24"/>
          <w:u w:val="single"/>
        </w:rPr>
        <w:t>the</w:t>
      </w:r>
      <w:r w:rsidRPr="00973845">
        <w:rPr>
          <w:szCs w:val="24"/>
        </w:rPr>
        <w:t xml:space="preserve"> school, college or university</w:t>
      </w:r>
      <w:r w:rsidRPr="00973845">
        <w:rPr>
          <w:strike/>
          <w:szCs w:val="24"/>
        </w:rPr>
        <w:t>,</w:t>
      </w:r>
      <w:r w:rsidRPr="00973845">
        <w:rPr>
          <w:szCs w:val="24"/>
          <w:u w:val="single"/>
        </w:rPr>
        <w:t>;</w:t>
      </w:r>
      <w:r w:rsidRPr="00973845">
        <w:rPr>
          <w:szCs w:val="24"/>
        </w:rPr>
        <w:t xml:space="preserve">  or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r>
      <w:r w:rsidRPr="00973845">
        <w:rPr>
          <w:szCs w:val="24"/>
        </w:rPr>
        <w:tab/>
        <w:t>(ii)</w:t>
      </w:r>
      <w:r w:rsidRPr="00973845">
        <w:rPr>
          <w:szCs w:val="24"/>
        </w:rPr>
        <w:tab/>
      </w:r>
      <w:r w:rsidRPr="00973845">
        <w:rPr>
          <w:strike/>
          <w:szCs w:val="24"/>
        </w:rPr>
        <w:t>by</w:t>
      </w:r>
      <w:r w:rsidRPr="00973845">
        <w:rPr>
          <w:szCs w:val="24"/>
        </w:rPr>
        <w:t xml:space="preserve"> the spouse of </w:t>
      </w:r>
      <w:r w:rsidRPr="00973845">
        <w:rPr>
          <w:strike/>
          <w:szCs w:val="24"/>
        </w:rPr>
        <w:t>such</w:t>
      </w:r>
      <w:r w:rsidRPr="00973845">
        <w:rPr>
          <w:szCs w:val="24"/>
        </w:rPr>
        <w:t xml:space="preserve"> a student, if </w:t>
      </w:r>
      <w:r w:rsidRPr="00973845">
        <w:rPr>
          <w:strike/>
          <w:szCs w:val="24"/>
        </w:rPr>
        <w:t>such</w:t>
      </w:r>
      <w:r w:rsidRPr="00973845">
        <w:rPr>
          <w:szCs w:val="24"/>
        </w:rPr>
        <w:t xml:space="preserve"> </w:t>
      </w:r>
      <w:r w:rsidRPr="00973845">
        <w:rPr>
          <w:szCs w:val="24"/>
          <w:u w:val="single"/>
        </w:rPr>
        <w:t>the</w:t>
      </w:r>
      <w:r w:rsidRPr="00973845">
        <w:rPr>
          <w:szCs w:val="24"/>
        </w:rPr>
        <w:t xml:space="preserve"> spouse is advised, at the time </w:t>
      </w:r>
      <w:r w:rsidRPr="00973845">
        <w:rPr>
          <w:strike/>
          <w:szCs w:val="24"/>
        </w:rPr>
        <w:t>such</w:t>
      </w:r>
      <w:r w:rsidRPr="00973845">
        <w:rPr>
          <w:szCs w:val="24"/>
        </w:rPr>
        <w:t xml:space="preserve"> </w:t>
      </w:r>
      <w:r w:rsidRPr="00973845">
        <w:rPr>
          <w:szCs w:val="24"/>
          <w:u w:val="single"/>
        </w:rPr>
        <w:t>the</w:t>
      </w:r>
      <w:r w:rsidRPr="00973845">
        <w:rPr>
          <w:szCs w:val="24"/>
        </w:rPr>
        <w:t xml:space="preserve"> spouse commences to perform </w:t>
      </w:r>
      <w:r w:rsidRPr="00973845">
        <w:rPr>
          <w:strike/>
          <w:szCs w:val="24"/>
        </w:rPr>
        <w:t>such</w:t>
      </w:r>
      <w:r w:rsidRPr="00973845">
        <w:rPr>
          <w:szCs w:val="24"/>
        </w:rPr>
        <w:t xml:space="preserve"> </w:t>
      </w:r>
      <w:r w:rsidRPr="00973845">
        <w:rPr>
          <w:szCs w:val="24"/>
          <w:u w:val="single"/>
        </w:rPr>
        <w:t>the</w:t>
      </w:r>
      <w:r w:rsidRPr="00973845">
        <w:rPr>
          <w:szCs w:val="24"/>
        </w:rPr>
        <w:t xml:space="preserve"> service that </w:t>
      </w:r>
      <w:r w:rsidRPr="00973845">
        <w:rPr>
          <w:strike/>
          <w:szCs w:val="24"/>
        </w:rPr>
        <w:t>(I)</w:t>
      </w:r>
      <w:r w:rsidRPr="00973845">
        <w:rPr>
          <w:szCs w:val="24"/>
        </w:rPr>
        <w:t xml:space="preserve"> the employment of </w:t>
      </w:r>
      <w:r w:rsidRPr="00973845">
        <w:rPr>
          <w:strike/>
          <w:szCs w:val="24"/>
        </w:rPr>
        <w:t>such</w:t>
      </w:r>
      <w:r w:rsidRPr="00973845">
        <w:rPr>
          <w:szCs w:val="24"/>
        </w:rPr>
        <w:t xml:space="preserve"> </w:t>
      </w:r>
      <w:r w:rsidRPr="00973845">
        <w:rPr>
          <w:szCs w:val="24"/>
          <w:u w:val="single"/>
        </w:rPr>
        <w:t>the</w:t>
      </w:r>
      <w:r w:rsidRPr="00973845">
        <w:rPr>
          <w:szCs w:val="24"/>
        </w:rPr>
        <w:t xml:space="preserve"> spouse to perform </w:t>
      </w:r>
      <w:r w:rsidRPr="00973845">
        <w:rPr>
          <w:strike/>
          <w:szCs w:val="24"/>
        </w:rPr>
        <w:t>such</w:t>
      </w:r>
      <w:r w:rsidRPr="00973845">
        <w:rPr>
          <w:szCs w:val="24"/>
        </w:rPr>
        <w:t xml:space="preserve"> </w:t>
      </w:r>
      <w:r w:rsidRPr="00973845">
        <w:rPr>
          <w:szCs w:val="24"/>
          <w:u w:val="single"/>
        </w:rPr>
        <w:t>the</w:t>
      </w:r>
      <w:r w:rsidRPr="00973845">
        <w:rPr>
          <w:szCs w:val="24"/>
        </w:rPr>
        <w:t xml:space="preserve"> service is provided under a program to provide financial assistance to </w:t>
      </w:r>
      <w:r w:rsidRPr="00973845">
        <w:rPr>
          <w:strike/>
          <w:szCs w:val="24"/>
        </w:rPr>
        <w:t>such</w:t>
      </w:r>
      <w:r w:rsidRPr="00973845">
        <w:rPr>
          <w:szCs w:val="24"/>
        </w:rPr>
        <w:t xml:space="preserve"> </w:t>
      </w:r>
      <w:r w:rsidRPr="00973845">
        <w:rPr>
          <w:szCs w:val="24"/>
          <w:u w:val="single"/>
        </w:rPr>
        <w:t>the</w:t>
      </w:r>
      <w:r w:rsidRPr="00973845">
        <w:rPr>
          <w:szCs w:val="24"/>
        </w:rPr>
        <w:t xml:space="preserve"> student by </w:t>
      </w:r>
      <w:r w:rsidRPr="00973845">
        <w:rPr>
          <w:strike/>
          <w:szCs w:val="24"/>
        </w:rPr>
        <w:t>such</w:t>
      </w:r>
      <w:r w:rsidRPr="00973845">
        <w:rPr>
          <w:szCs w:val="24"/>
        </w:rPr>
        <w:t xml:space="preserve"> </w:t>
      </w:r>
      <w:r w:rsidRPr="00973845">
        <w:rPr>
          <w:szCs w:val="24"/>
          <w:u w:val="single"/>
        </w:rPr>
        <w:t>his</w:t>
      </w:r>
      <w:r w:rsidRPr="00973845">
        <w:rPr>
          <w:szCs w:val="24"/>
        </w:rPr>
        <w:t xml:space="preserve"> school, college, or university, and </w:t>
      </w:r>
      <w:r w:rsidRPr="00973845">
        <w:rPr>
          <w:strike/>
          <w:szCs w:val="24"/>
        </w:rPr>
        <w:t>(II) such</w:t>
      </w:r>
      <w:r w:rsidRPr="00973845">
        <w:rPr>
          <w:szCs w:val="24"/>
        </w:rPr>
        <w:t xml:space="preserve"> </w:t>
      </w:r>
      <w:r w:rsidRPr="00973845">
        <w:rPr>
          <w:szCs w:val="24"/>
          <w:u w:val="single"/>
        </w:rPr>
        <w:t>the</w:t>
      </w:r>
      <w:r w:rsidRPr="00973845">
        <w:rPr>
          <w:szCs w:val="24"/>
        </w:rPr>
        <w:t xml:space="preserve"> employment </w:t>
      </w:r>
      <w:r w:rsidRPr="00973845">
        <w:rPr>
          <w:strike/>
          <w:szCs w:val="24"/>
        </w:rPr>
        <w:t>will</w:t>
      </w:r>
      <w:r w:rsidRPr="00973845">
        <w:rPr>
          <w:szCs w:val="24"/>
        </w:rPr>
        <w:t xml:space="preserve"> </w:t>
      </w:r>
      <w:r w:rsidRPr="00973845">
        <w:rPr>
          <w:szCs w:val="24"/>
          <w:u w:val="single"/>
        </w:rPr>
        <w:t>is</w:t>
      </w:r>
      <w:r w:rsidRPr="00973845">
        <w:rPr>
          <w:szCs w:val="24"/>
        </w:rPr>
        <w:t xml:space="preserve"> not </w:t>
      </w:r>
      <w:r w:rsidRPr="00973845">
        <w:rPr>
          <w:strike/>
          <w:szCs w:val="24"/>
        </w:rPr>
        <w:t>be</w:t>
      </w:r>
      <w:r w:rsidRPr="00973845">
        <w:rPr>
          <w:szCs w:val="24"/>
        </w:rPr>
        <w:t xml:space="preserve"> covered by </w:t>
      </w:r>
      <w:r w:rsidRPr="00973845">
        <w:rPr>
          <w:strike/>
          <w:szCs w:val="24"/>
        </w:rPr>
        <w:t>any</w:t>
      </w:r>
      <w:r w:rsidRPr="00973845">
        <w:rPr>
          <w:szCs w:val="24"/>
        </w:rPr>
        <w:t xml:space="preserve"> </w:t>
      </w:r>
      <w:r w:rsidRPr="00973845">
        <w:rPr>
          <w:szCs w:val="24"/>
          <w:u w:val="single"/>
        </w:rPr>
        <w:t>a</w:t>
      </w:r>
      <w:r w:rsidRPr="00973845">
        <w:rPr>
          <w:szCs w:val="24"/>
        </w:rPr>
        <w:t xml:space="preserve"> program of unemployment insurance;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t>(b)</w:t>
      </w:r>
      <w:r w:rsidRPr="00973845">
        <w:rPr>
          <w:szCs w:val="24"/>
        </w:rPr>
        <w:tab/>
        <w:t>service performed by an individual under the age of twenty</w:t>
      </w:r>
      <w:r w:rsidRPr="00973845">
        <w:rPr>
          <w:szCs w:val="24"/>
        </w:rPr>
        <w:noBreakHyphen/>
        <w:t xml:space="preserve">two who is enrolled at a nonprofit or public educational institution </w:t>
      </w:r>
      <w:r w:rsidRPr="00973845">
        <w:rPr>
          <w:strike/>
          <w:szCs w:val="24"/>
        </w:rPr>
        <w:t>which</w:t>
      </w:r>
      <w:r w:rsidRPr="00973845">
        <w:rPr>
          <w:szCs w:val="24"/>
        </w:rPr>
        <w:t xml:space="preserve"> </w:t>
      </w:r>
      <w:r w:rsidRPr="00973845">
        <w:rPr>
          <w:szCs w:val="24"/>
          <w:u w:val="single"/>
        </w:rPr>
        <w:t>that</w:t>
      </w:r>
      <w:r w:rsidRPr="00973845">
        <w:rPr>
          <w:szCs w:val="24"/>
        </w:rPr>
        <w:t xml:space="preserve"> normally maintains a regular faculty and curriculum and normally has a regularly organized body of students in attendance at the place where its educational activities are carried on as a student in a full</w:t>
      </w:r>
      <w:r w:rsidRPr="00973845">
        <w:rPr>
          <w:szCs w:val="24"/>
        </w:rPr>
        <w:noBreakHyphen/>
        <w:t xml:space="preserve">time program, taken for credit at </w:t>
      </w:r>
      <w:r w:rsidRPr="00973845">
        <w:rPr>
          <w:strike/>
          <w:szCs w:val="24"/>
        </w:rPr>
        <w:t>such</w:t>
      </w:r>
      <w:r w:rsidRPr="00973845">
        <w:rPr>
          <w:szCs w:val="24"/>
        </w:rPr>
        <w:t xml:space="preserve"> </w:t>
      </w:r>
      <w:r w:rsidRPr="00973845">
        <w:rPr>
          <w:szCs w:val="24"/>
          <w:u w:val="single"/>
        </w:rPr>
        <w:t>the</w:t>
      </w:r>
      <w:r w:rsidRPr="00973845">
        <w:rPr>
          <w:szCs w:val="24"/>
        </w:rPr>
        <w:t xml:space="preserve"> institution, which combines academic instruction with work experience, if </w:t>
      </w:r>
      <w:r w:rsidRPr="00973845">
        <w:rPr>
          <w:strike/>
          <w:szCs w:val="24"/>
        </w:rPr>
        <w:t>such</w:t>
      </w:r>
      <w:r w:rsidRPr="00973845">
        <w:rPr>
          <w:szCs w:val="24"/>
        </w:rPr>
        <w:t xml:space="preserve"> </w:t>
      </w:r>
      <w:r w:rsidRPr="00973845">
        <w:rPr>
          <w:szCs w:val="24"/>
          <w:u w:val="single"/>
        </w:rPr>
        <w:t>the</w:t>
      </w:r>
      <w:r w:rsidRPr="00973845">
        <w:rPr>
          <w:szCs w:val="24"/>
        </w:rPr>
        <w:t xml:space="preserve"> service is an integral part of </w:t>
      </w:r>
      <w:r w:rsidRPr="00973845">
        <w:rPr>
          <w:strike/>
          <w:szCs w:val="24"/>
        </w:rPr>
        <w:t>such</w:t>
      </w:r>
      <w:r w:rsidRPr="00973845">
        <w:rPr>
          <w:szCs w:val="24"/>
        </w:rPr>
        <w:t xml:space="preserve"> </w:t>
      </w:r>
      <w:r w:rsidRPr="00973845">
        <w:rPr>
          <w:szCs w:val="24"/>
          <w:u w:val="single"/>
        </w:rPr>
        <w:t>the</w:t>
      </w:r>
      <w:r w:rsidRPr="00973845">
        <w:rPr>
          <w:szCs w:val="24"/>
        </w:rPr>
        <w:t xml:space="preserve"> program, and </w:t>
      </w:r>
      <w:r w:rsidRPr="00973845">
        <w:rPr>
          <w:strike/>
          <w:szCs w:val="24"/>
        </w:rPr>
        <w:t>such</w:t>
      </w:r>
      <w:r w:rsidRPr="00973845">
        <w:rPr>
          <w:szCs w:val="24"/>
        </w:rPr>
        <w:t xml:space="preserve"> </w:t>
      </w:r>
      <w:r w:rsidRPr="00973845">
        <w:rPr>
          <w:szCs w:val="24"/>
          <w:u w:val="single"/>
        </w:rPr>
        <w:t>the</w:t>
      </w:r>
      <w:r w:rsidRPr="00973845">
        <w:rPr>
          <w:szCs w:val="24"/>
        </w:rPr>
        <w:t xml:space="preserve"> institution has </w:t>
      </w:r>
      <w:r w:rsidRPr="00973845">
        <w:rPr>
          <w:strike/>
          <w:szCs w:val="24"/>
        </w:rPr>
        <w:t>so</w:t>
      </w:r>
      <w:r w:rsidRPr="00973845">
        <w:rPr>
          <w:szCs w:val="24"/>
        </w:rPr>
        <w:t xml:space="preserve"> certified </w:t>
      </w:r>
      <w:r w:rsidRPr="00973845">
        <w:rPr>
          <w:szCs w:val="24"/>
          <w:u w:val="single"/>
        </w:rPr>
        <w:t>this</w:t>
      </w:r>
      <w:r w:rsidRPr="00973845">
        <w:rPr>
          <w:szCs w:val="24"/>
        </w:rPr>
        <w:t xml:space="preserve"> to the employer, except that this subparagraph </w:t>
      </w:r>
      <w:r w:rsidRPr="00973845">
        <w:rPr>
          <w:strike/>
          <w:szCs w:val="24"/>
        </w:rPr>
        <w:t>shall</w:t>
      </w:r>
      <w:r w:rsidRPr="00973845">
        <w:rPr>
          <w:szCs w:val="24"/>
        </w:rPr>
        <w:t xml:space="preserve"> </w:t>
      </w:r>
      <w:r w:rsidRPr="00973845">
        <w:rPr>
          <w:szCs w:val="24"/>
          <w:u w:val="single"/>
        </w:rPr>
        <w:t>does</w:t>
      </w:r>
      <w:r w:rsidRPr="00973845">
        <w:rPr>
          <w:szCs w:val="24"/>
        </w:rPr>
        <w:t xml:space="preserve"> not apply to service performed in a program established for or on behalf of an employer or group of employers;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t>(c)</w:t>
      </w:r>
      <w:r w:rsidRPr="00973845">
        <w:rPr>
          <w:szCs w:val="24"/>
        </w:rPr>
        <w:tab/>
        <w:t xml:space="preserve">service performed in the employ of a hospital, if </w:t>
      </w:r>
      <w:r w:rsidRPr="00973845">
        <w:rPr>
          <w:strike/>
          <w:szCs w:val="24"/>
        </w:rPr>
        <w:t>such</w:t>
      </w:r>
      <w:r w:rsidRPr="00973845">
        <w:rPr>
          <w:szCs w:val="24"/>
        </w:rPr>
        <w:t xml:space="preserve"> </w:t>
      </w:r>
      <w:r w:rsidRPr="00973845">
        <w:rPr>
          <w:szCs w:val="24"/>
          <w:u w:val="single"/>
        </w:rPr>
        <w:t>the</w:t>
      </w:r>
      <w:r w:rsidRPr="00973845">
        <w:rPr>
          <w:szCs w:val="24"/>
        </w:rPr>
        <w:t xml:space="preserve"> service is performed by a patient of the hospital, as defined in Section 41</w:t>
      </w:r>
      <w:r w:rsidRPr="00973845">
        <w:rPr>
          <w:szCs w:val="24"/>
        </w:rPr>
        <w:noBreakHyphen/>
        <w:t>27</w:t>
      </w:r>
      <w:r w:rsidRPr="00973845">
        <w:rPr>
          <w:szCs w:val="24"/>
        </w:rPr>
        <w:noBreakHyphen/>
        <w:t>280</w:t>
      </w:r>
      <w:r w:rsidRPr="00973845">
        <w:rPr>
          <w:strike/>
          <w:szCs w:val="24"/>
        </w:rPr>
        <w:t>.</w:t>
      </w:r>
      <w:r w:rsidRPr="00973845">
        <w:rPr>
          <w:szCs w:val="24"/>
          <w:u w:val="single"/>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(10)</w:t>
      </w:r>
      <w:r w:rsidRPr="00973845">
        <w:rPr>
          <w:szCs w:val="24"/>
        </w:rPr>
        <w:tab/>
        <w:t>for the purposes of Section 41</w:t>
      </w:r>
      <w:r w:rsidRPr="00973845">
        <w:rPr>
          <w:szCs w:val="24"/>
        </w:rPr>
        <w:noBreakHyphen/>
        <w:t>27</w:t>
      </w:r>
      <w:r w:rsidRPr="00973845">
        <w:rPr>
          <w:szCs w:val="24"/>
        </w:rPr>
        <w:noBreakHyphen/>
        <w:t xml:space="preserve">230(2) and (3), ‘employment’ does not include service performed: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t>(a)</w:t>
      </w:r>
      <w:r w:rsidRPr="00973845">
        <w:rPr>
          <w:szCs w:val="24"/>
        </w:rPr>
        <w:tab/>
        <w:t xml:space="preserve">in the direct employ of a church, convention, or association of churches or an organization operated primarily for religious purposes and which is operated, supervised, controlled, or principally supported by a church, convention, or association of churches; or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t>(b)</w:t>
      </w:r>
      <w:r w:rsidRPr="00973845">
        <w:rPr>
          <w:szCs w:val="24"/>
        </w:rPr>
        <w:tab/>
        <w:t xml:space="preserve">by an ordained, a commissioned, or a licensed minister of a church in the exercise of his ministry or by a member of a religious order in the exercise of duties required by the order; or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t>(c)</w:t>
      </w:r>
      <w:r w:rsidRPr="00973845">
        <w:rPr>
          <w:szCs w:val="24"/>
        </w:rPr>
        <w:tab/>
        <w:t xml:space="preserve">in a facility conducted for the purpose of carrying out a program of rehabilitation for individuals whose earning capacity is impaired by age, physical or mental deficiency, or injury or providing remunerative work for individuals who because of their impaired physical or mental capacity cannot be absorbed readily in the competitive labor market by an individual receiving rehabilitation or remunerative work; or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t>(d)</w:t>
      </w:r>
      <w:r w:rsidRPr="00973845">
        <w:rPr>
          <w:szCs w:val="24"/>
        </w:rPr>
        <w:tab/>
        <w:t xml:space="preserve">before January 1, 1978, for a hospital in a state prison or other state correctional institution by an inmate of the prison or correctional institution and after December 31, 1977, by an inmate of a custodial or penal institution; or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t>(e)</w:t>
      </w:r>
      <w:r w:rsidRPr="00973845">
        <w:rPr>
          <w:szCs w:val="24"/>
        </w:rPr>
        <w:tab/>
        <w:t>as part of an unemployment work</w:t>
      </w:r>
      <w:r w:rsidRPr="00973845">
        <w:rPr>
          <w:szCs w:val="24"/>
        </w:rPr>
        <w:noBreakHyphen/>
        <w:t>relief or work</w:t>
      </w:r>
      <w:r w:rsidRPr="00973845">
        <w:rPr>
          <w:szCs w:val="24"/>
        </w:rPr>
        <w:noBreakHyphen/>
        <w:t>training program assisted or financed in whole or in part by a federal agency, an agency or political subdivision of a state, or an individual receiving work relief or work training, unless a federal law, rule, or regulation mandates unemployment insurance coverage to individuals in a particular work</w:t>
      </w:r>
      <w:r w:rsidRPr="00973845">
        <w:rPr>
          <w:szCs w:val="24"/>
        </w:rPr>
        <w:noBreakHyphen/>
        <w:t>relief or work</w:t>
      </w:r>
      <w:r w:rsidRPr="00973845">
        <w:rPr>
          <w:szCs w:val="24"/>
        </w:rPr>
        <w:noBreakHyphen/>
        <w:t xml:space="preserve">training program; or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t>(f)</w:t>
      </w:r>
      <w:r w:rsidRPr="00973845">
        <w:rPr>
          <w:szCs w:val="24"/>
        </w:rPr>
        <w:tab/>
        <w:t>by an inmate who participates in a project designated by the Director of the Bureau of Justice Assistance pursuant to Public Law 90</w:t>
      </w:r>
      <w:r w:rsidRPr="00973845">
        <w:rPr>
          <w:szCs w:val="24"/>
        </w:rPr>
        <w:noBreakHyphen/>
        <w:t>351</w:t>
      </w:r>
      <w:r w:rsidRPr="00973845">
        <w:rPr>
          <w:strike/>
          <w:szCs w:val="24"/>
        </w:rPr>
        <w:t>.</w:t>
      </w:r>
      <w:r w:rsidRPr="00973845">
        <w:rPr>
          <w:szCs w:val="24"/>
          <w:u w:val="single"/>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(11)</w:t>
      </w:r>
      <w:r w:rsidRPr="00973845">
        <w:rPr>
          <w:szCs w:val="24"/>
        </w:rPr>
        <w:tab/>
        <w:t xml:space="preserve">service performed by an individual under the age of eighteen in the delivery or distribution of newspapers or shopping news, not including delivery or distribution to any point for subsequent delivery or distribution;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(12)</w:t>
      </w:r>
      <w:r w:rsidRPr="00973845">
        <w:rPr>
          <w:szCs w:val="24"/>
        </w:rPr>
        <w:tab/>
        <w:t xml:space="preserve">service performed as a student nurse in the employ of a hospital or a nurses’ training school by an individual </w:t>
      </w:r>
      <w:r w:rsidRPr="00973845">
        <w:rPr>
          <w:strike/>
          <w:szCs w:val="24"/>
        </w:rPr>
        <w:t>who is</w:t>
      </w:r>
      <w:r w:rsidRPr="00973845">
        <w:rPr>
          <w:szCs w:val="24"/>
        </w:rPr>
        <w:t xml:space="preserve"> enrolled and </w:t>
      </w:r>
      <w:r w:rsidRPr="00973845">
        <w:rPr>
          <w:strike/>
          <w:szCs w:val="24"/>
        </w:rPr>
        <w:t>is</w:t>
      </w:r>
      <w:r w:rsidRPr="00973845">
        <w:rPr>
          <w:szCs w:val="24"/>
        </w:rPr>
        <w:t xml:space="preserve"> regularly attending classes in a nurses’ training school chartered or approved pursuant to state law, and service performed as an intern in the employ of a hospital by an individual who has completed a </w:t>
      </w:r>
      <w:r w:rsidRPr="00973845">
        <w:rPr>
          <w:strike/>
          <w:szCs w:val="24"/>
        </w:rPr>
        <w:t>four years’</w:t>
      </w:r>
      <w:r w:rsidRPr="00973845">
        <w:rPr>
          <w:szCs w:val="24"/>
        </w:rPr>
        <w:t xml:space="preserve"> </w:t>
      </w:r>
      <w:r w:rsidRPr="00973845">
        <w:rPr>
          <w:szCs w:val="24"/>
          <w:u w:val="single"/>
        </w:rPr>
        <w:t>four</w:t>
      </w:r>
      <w:r w:rsidRPr="00973845">
        <w:rPr>
          <w:szCs w:val="24"/>
          <w:u w:val="single"/>
        </w:rPr>
        <w:noBreakHyphen/>
        <w:t>year</w:t>
      </w:r>
      <w:r w:rsidRPr="00973845">
        <w:rPr>
          <w:szCs w:val="24"/>
        </w:rPr>
        <w:t xml:space="preserve"> course in a medical school chartered and approved pursuant to state law;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(13)</w:t>
      </w:r>
      <w:r w:rsidRPr="00973845">
        <w:rPr>
          <w:szCs w:val="24"/>
        </w:rPr>
        <w:tab/>
        <w:t xml:space="preserve">service performed by an individual for an employer as an insurance agent or as an insurance solicitor, if </w:t>
      </w:r>
      <w:r w:rsidRPr="00973845">
        <w:rPr>
          <w:strike/>
          <w:szCs w:val="24"/>
        </w:rPr>
        <w:t>all such</w:t>
      </w:r>
      <w:r w:rsidRPr="00973845">
        <w:rPr>
          <w:szCs w:val="24"/>
        </w:rPr>
        <w:t xml:space="preserve"> </w:t>
      </w:r>
      <w:r w:rsidRPr="00973845">
        <w:rPr>
          <w:szCs w:val="24"/>
          <w:u w:val="single"/>
        </w:rPr>
        <w:t>this</w:t>
      </w:r>
      <w:r w:rsidRPr="00973845">
        <w:rPr>
          <w:szCs w:val="24"/>
        </w:rPr>
        <w:t xml:space="preserve"> service </w:t>
      </w:r>
      <w:r w:rsidRPr="00973845">
        <w:rPr>
          <w:szCs w:val="24"/>
          <w:u w:val="single"/>
        </w:rPr>
        <w:t>is</w:t>
      </w:r>
      <w:r w:rsidRPr="00973845">
        <w:rPr>
          <w:szCs w:val="24"/>
        </w:rPr>
        <w:t xml:space="preserve"> performed by </w:t>
      </w:r>
      <w:r w:rsidRPr="00973845">
        <w:rPr>
          <w:strike/>
          <w:szCs w:val="24"/>
        </w:rPr>
        <w:t>such</w:t>
      </w:r>
      <w:r w:rsidRPr="00973845">
        <w:rPr>
          <w:szCs w:val="24"/>
        </w:rPr>
        <w:t xml:space="preserve"> </w:t>
      </w:r>
      <w:r w:rsidRPr="00973845">
        <w:rPr>
          <w:szCs w:val="24"/>
          <w:u w:val="single"/>
        </w:rPr>
        <w:t>the</w:t>
      </w:r>
      <w:r w:rsidRPr="00973845">
        <w:rPr>
          <w:szCs w:val="24"/>
        </w:rPr>
        <w:t xml:space="preserve"> individual for </w:t>
      </w:r>
      <w:r w:rsidRPr="00973845">
        <w:rPr>
          <w:strike/>
          <w:szCs w:val="24"/>
        </w:rPr>
        <w:t>such</w:t>
      </w:r>
      <w:r w:rsidRPr="00973845">
        <w:rPr>
          <w:szCs w:val="24"/>
        </w:rPr>
        <w:t xml:space="preserve"> </w:t>
      </w:r>
      <w:r w:rsidRPr="00973845">
        <w:rPr>
          <w:szCs w:val="24"/>
          <w:u w:val="single"/>
        </w:rPr>
        <w:t>his</w:t>
      </w:r>
      <w:r w:rsidRPr="00973845">
        <w:rPr>
          <w:szCs w:val="24"/>
        </w:rPr>
        <w:t xml:space="preserve"> employer </w:t>
      </w:r>
      <w:r w:rsidRPr="00973845">
        <w:rPr>
          <w:strike/>
          <w:szCs w:val="24"/>
        </w:rPr>
        <w:t>is performed</w:t>
      </w:r>
      <w:r w:rsidRPr="00973845">
        <w:rPr>
          <w:szCs w:val="24"/>
        </w:rPr>
        <w:t xml:space="preserve"> for remuneration solely by way of </w:t>
      </w:r>
      <w:r w:rsidRPr="00973845">
        <w:rPr>
          <w:strike/>
          <w:szCs w:val="24"/>
        </w:rPr>
        <w:t>commission</w:t>
      </w:r>
      <w:r w:rsidRPr="00973845">
        <w:rPr>
          <w:szCs w:val="24"/>
        </w:rPr>
        <w:t xml:space="preserve"> </w:t>
      </w:r>
      <w:r w:rsidRPr="00973845">
        <w:rPr>
          <w:szCs w:val="24"/>
          <w:u w:val="single"/>
        </w:rPr>
        <w:t>department</w:t>
      </w:r>
      <w:r w:rsidRPr="00973845">
        <w:rPr>
          <w:szCs w:val="24"/>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(14)</w:t>
      </w:r>
      <w:r w:rsidRPr="00973845">
        <w:rPr>
          <w:szCs w:val="24"/>
        </w:rPr>
        <w:tab/>
        <w:t>service other than service performed as defined in Section 41</w:t>
      </w:r>
      <w:r w:rsidRPr="00973845">
        <w:rPr>
          <w:szCs w:val="24"/>
        </w:rPr>
        <w:noBreakHyphen/>
        <w:t>27</w:t>
      </w:r>
      <w:r w:rsidRPr="00973845">
        <w:rPr>
          <w:szCs w:val="24"/>
        </w:rPr>
        <w:noBreakHyphen/>
        <w:t xml:space="preserve">230(3) by an individual for an employer as a real estate salesman or agent, if </w:t>
      </w:r>
      <w:r w:rsidRPr="00973845">
        <w:rPr>
          <w:strike/>
          <w:szCs w:val="24"/>
        </w:rPr>
        <w:t>all such</w:t>
      </w:r>
      <w:r w:rsidRPr="00973845">
        <w:rPr>
          <w:szCs w:val="24"/>
        </w:rPr>
        <w:t xml:space="preserve"> </w:t>
      </w:r>
      <w:r w:rsidRPr="00973845">
        <w:rPr>
          <w:szCs w:val="24"/>
          <w:u w:val="single"/>
        </w:rPr>
        <w:t>this</w:t>
      </w:r>
      <w:r w:rsidRPr="00973845">
        <w:rPr>
          <w:szCs w:val="24"/>
        </w:rPr>
        <w:t xml:space="preserve"> service </w:t>
      </w:r>
      <w:r w:rsidRPr="00973845">
        <w:rPr>
          <w:szCs w:val="24"/>
          <w:u w:val="single"/>
        </w:rPr>
        <w:t>is</w:t>
      </w:r>
      <w:r w:rsidRPr="00973845">
        <w:rPr>
          <w:szCs w:val="24"/>
        </w:rPr>
        <w:t xml:space="preserve"> performed by </w:t>
      </w:r>
      <w:r w:rsidRPr="00973845">
        <w:rPr>
          <w:strike/>
          <w:szCs w:val="24"/>
        </w:rPr>
        <w:t>such</w:t>
      </w:r>
      <w:r w:rsidRPr="00973845">
        <w:rPr>
          <w:szCs w:val="24"/>
        </w:rPr>
        <w:t xml:space="preserve"> </w:t>
      </w:r>
      <w:r w:rsidRPr="00973845">
        <w:rPr>
          <w:szCs w:val="24"/>
          <w:u w:val="single"/>
        </w:rPr>
        <w:t>the</w:t>
      </w:r>
      <w:r w:rsidRPr="00973845">
        <w:rPr>
          <w:szCs w:val="24"/>
        </w:rPr>
        <w:t xml:space="preserve"> individual for </w:t>
      </w:r>
      <w:r w:rsidRPr="00973845">
        <w:rPr>
          <w:strike/>
          <w:szCs w:val="24"/>
        </w:rPr>
        <w:t>such</w:t>
      </w:r>
      <w:r w:rsidRPr="00973845">
        <w:rPr>
          <w:szCs w:val="24"/>
        </w:rPr>
        <w:t xml:space="preserve"> </w:t>
      </w:r>
      <w:r w:rsidRPr="00973845">
        <w:rPr>
          <w:szCs w:val="24"/>
          <w:u w:val="single"/>
        </w:rPr>
        <w:t>his</w:t>
      </w:r>
      <w:r w:rsidRPr="00973845">
        <w:rPr>
          <w:szCs w:val="24"/>
        </w:rPr>
        <w:t xml:space="preserve"> employer </w:t>
      </w:r>
      <w:r w:rsidRPr="00973845">
        <w:rPr>
          <w:strike/>
          <w:szCs w:val="24"/>
        </w:rPr>
        <w:t>is performed</w:t>
      </w:r>
      <w:r w:rsidRPr="00973845">
        <w:rPr>
          <w:szCs w:val="24"/>
        </w:rPr>
        <w:t xml:space="preserve"> for remuneration solely by way of </w:t>
      </w:r>
      <w:r w:rsidRPr="00973845">
        <w:rPr>
          <w:strike/>
          <w:szCs w:val="24"/>
        </w:rPr>
        <w:t>commission</w:t>
      </w:r>
      <w:r w:rsidRPr="00973845">
        <w:rPr>
          <w:szCs w:val="24"/>
        </w:rPr>
        <w:t xml:space="preserve"> </w:t>
      </w:r>
      <w:r w:rsidRPr="00973845">
        <w:rPr>
          <w:szCs w:val="24"/>
          <w:u w:val="single"/>
        </w:rPr>
        <w:t>department</w:t>
      </w:r>
      <w:r w:rsidRPr="00973845">
        <w:rPr>
          <w:szCs w:val="24"/>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(15)</w:t>
      </w:r>
      <w:r w:rsidRPr="00973845">
        <w:rPr>
          <w:szCs w:val="24"/>
        </w:rPr>
        <w:tab/>
        <w:t>service performed in the employ of a foreign government, including service as a consular or other officer or employee or a nondiplomatic representative</w:t>
      </w:r>
      <w:r w:rsidRPr="00973845">
        <w:rPr>
          <w:strike/>
          <w:szCs w:val="24"/>
        </w:rPr>
        <w:t>.</w:t>
      </w:r>
      <w:r w:rsidRPr="00973845">
        <w:rPr>
          <w:szCs w:val="24"/>
          <w:u w:val="single"/>
        </w:rPr>
        <w:t>;</w:t>
      </w:r>
      <w:r w:rsidRPr="00973845">
        <w:rPr>
          <w:szCs w:val="24"/>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(16)</w:t>
      </w:r>
      <w:r w:rsidRPr="00973845">
        <w:rPr>
          <w:szCs w:val="24"/>
        </w:rPr>
        <w:tab/>
        <w:t xml:space="preserve">‘agricultural labor’ as </w:t>
      </w:r>
      <w:r w:rsidRPr="00973845">
        <w:rPr>
          <w:strike/>
          <w:szCs w:val="24"/>
        </w:rPr>
        <w:t>such term is</w:t>
      </w:r>
      <w:r w:rsidRPr="00973845">
        <w:rPr>
          <w:szCs w:val="24"/>
        </w:rPr>
        <w:t xml:space="preserve"> defined by Section 41</w:t>
      </w:r>
      <w:r w:rsidRPr="00973845">
        <w:rPr>
          <w:szCs w:val="24"/>
        </w:rPr>
        <w:noBreakHyphen/>
        <w:t>27</w:t>
      </w:r>
      <w:r w:rsidRPr="00973845">
        <w:rPr>
          <w:szCs w:val="24"/>
        </w:rPr>
        <w:noBreakHyphen/>
        <w:t xml:space="preserve">120 </w:t>
      </w:r>
      <w:r w:rsidRPr="00973845">
        <w:rPr>
          <w:szCs w:val="24"/>
          <w:u w:val="single"/>
        </w:rPr>
        <w:t>and</w:t>
      </w:r>
      <w:r w:rsidRPr="00973845">
        <w:rPr>
          <w:szCs w:val="24"/>
        </w:rPr>
        <w:t xml:space="preserve"> when performed by students who are enrolled and regularly attending classes for at least five months during a particular year at a secondary school or at an accredited college, university, or technical school and also when performed by part</w:t>
      </w:r>
      <w:r w:rsidRPr="00973845">
        <w:rPr>
          <w:szCs w:val="24"/>
        </w:rPr>
        <w:noBreakHyphen/>
        <w:t xml:space="preserve">time persons who do not qualify as students </w:t>
      </w:r>
      <w:r w:rsidRPr="00973845">
        <w:rPr>
          <w:strike/>
          <w:szCs w:val="24"/>
        </w:rPr>
        <w:t>hereunder</w:t>
      </w:r>
      <w:r w:rsidRPr="00973845">
        <w:rPr>
          <w:szCs w:val="24"/>
        </w:rPr>
        <w:t xml:space="preserve"> </w:t>
      </w:r>
      <w:r w:rsidRPr="00973845">
        <w:rPr>
          <w:szCs w:val="24"/>
          <w:u w:val="single"/>
        </w:rPr>
        <w:t>pursuant to this section</w:t>
      </w:r>
      <w:r w:rsidRPr="00973845">
        <w:rPr>
          <w:szCs w:val="24"/>
        </w:rPr>
        <w:t xml:space="preserve"> but who at the conclusion of their agricultural labor would not qualify for </w:t>
      </w:r>
      <w:r w:rsidRPr="00973845">
        <w:rPr>
          <w:strike/>
          <w:szCs w:val="24"/>
        </w:rPr>
        <w:t>any</w:t>
      </w:r>
      <w:r w:rsidRPr="00973845">
        <w:rPr>
          <w:szCs w:val="24"/>
        </w:rPr>
        <w:t xml:space="preserve"> benefits </w:t>
      </w:r>
      <w:r w:rsidRPr="00973845">
        <w:rPr>
          <w:strike/>
          <w:szCs w:val="24"/>
        </w:rPr>
        <w:t>under</w:t>
      </w:r>
      <w:r w:rsidRPr="00973845">
        <w:rPr>
          <w:szCs w:val="24"/>
        </w:rPr>
        <w:t xml:space="preserve"> </w:t>
      </w:r>
      <w:r w:rsidRPr="00973845">
        <w:rPr>
          <w:szCs w:val="24"/>
          <w:u w:val="single"/>
        </w:rPr>
        <w:t>pursuant to</w:t>
      </w:r>
      <w:r w:rsidRPr="00973845">
        <w:rPr>
          <w:szCs w:val="24"/>
        </w:rPr>
        <w:t xml:space="preserve"> the provisions of the </w:t>
      </w:r>
      <w:r w:rsidRPr="00973845">
        <w:rPr>
          <w:strike/>
          <w:szCs w:val="24"/>
        </w:rPr>
        <w:t>South Carolina Employment Security Law.</w:t>
      </w:r>
      <w:r w:rsidRPr="00973845">
        <w:rPr>
          <w:szCs w:val="24"/>
        </w:rPr>
        <w:t xml:space="preserve"> </w:t>
      </w:r>
      <w:r w:rsidRPr="00973845">
        <w:rPr>
          <w:szCs w:val="24"/>
          <w:u w:val="single"/>
        </w:rPr>
        <w:t>department;</w:t>
      </w:r>
      <w:r w:rsidRPr="00973845">
        <w:rPr>
          <w:szCs w:val="24"/>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(17)</w:t>
      </w:r>
      <w:r w:rsidRPr="00973845">
        <w:rPr>
          <w:szCs w:val="24"/>
        </w:rPr>
        <w:tab/>
      </w:r>
      <w:r w:rsidRPr="00973845">
        <w:rPr>
          <w:strike/>
          <w:szCs w:val="24"/>
        </w:rPr>
        <w:t>services</w:t>
      </w:r>
      <w:r w:rsidRPr="00973845">
        <w:rPr>
          <w:szCs w:val="24"/>
        </w:rPr>
        <w:t xml:space="preserve"> </w:t>
      </w:r>
      <w:r w:rsidRPr="00973845">
        <w:rPr>
          <w:szCs w:val="24"/>
          <w:u w:val="single"/>
        </w:rPr>
        <w:t>service</w:t>
      </w:r>
      <w:r w:rsidRPr="00973845">
        <w:rPr>
          <w:szCs w:val="24"/>
        </w:rPr>
        <w:t xml:space="preserve"> performed as a member of a Native American tribal council or </w:t>
      </w:r>
      <w:r w:rsidRPr="00973845">
        <w:rPr>
          <w:strike/>
          <w:szCs w:val="24"/>
        </w:rPr>
        <w:t>services</w:t>
      </w:r>
      <w:r w:rsidRPr="00973845">
        <w:rPr>
          <w:szCs w:val="24"/>
        </w:rPr>
        <w:t xml:space="preserve"> </w:t>
      </w:r>
      <w:r w:rsidRPr="00973845">
        <w:rPr>
          <w:szCs w:val="24"/>
          <w:u w:val="single"/>
        </w:rPr>
        <w:t>service</w:t>
      </w:r>
      <w:r w:rsidRPr="00973845">
        <w:rPr>
          <w:szCs w:val="24"/>
        </w:rPr>
        <w:t xml:space="preserve"> in a fishing rights related activity of a Native American tribe by a member of </w:t>
      </w:r>
      <w:r w:rsidRPr="00973845">
        <w:rPr>
          <w:strike/>
          <w:szCs w:val="24"/>
        </w:rPr>
        <w:t>such</w:t>
      </w:r>
      <w:r w:rsidRPr="00973845">
        <w:rPr>
          <w:szCs w:val="24"/>
        </w:rPr>
        <w:t xml:space="preserve"> </w:t>
      </w:r>
      <w:r w:rsidRPr="00973845">
        <w:rPr>
          <w:szCs w:val="24"/>
          <w:u w:val="single"/>
        </w:rPr>
        <w:t>the</w:t>
      </w:r>
      <w:r w:rsidRPr="00973845">
        <w:rPr>
          <w:szCs w:val="24"/>
        </w:rPr>
        <w:t xml:space="preserve"> tribe for another member of </w:t>
      </w:r>
      <w:r w:rsidRPr="00973845">
        <w:rPr>
          <w:strike/>
          <w:szCs w:val="24"/>
        </w:rPr>
        <w:t>such</w:t>
      </w:r>
      <w:r w:rsidRPr="00973845">
        <w:rPr>
          <w:szCs w:val="24"/>
        </w:rPr>
        <w:t xml:space="preserve"> </w:t>
      </w:r>
      <w:r w:rsidRPr="00973845">
        <w:rPr>
          <w:szCs w:val="24"/>
          <w:u w:val="single"/>
        </w:rPr>
        <w:t>the</w:t>
      </w:r>
      <w:r w:rsidRPr="00973845">
        <w:rPr>
          <w:szCs w:val="24"/>
        </w:rPr>
        <w:t xml:space="preserve"> tribe or by a qualified Native American entity.”</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SECTION</w:t>
      </w:r>
      <w:r w:rsidRPr="00973845">
        <w:rPr>
          <w:szCs w:val="24"/>
        </w:rPr>
        <w:tab/>
        <w:t>20.</w:t>
      </w:r>
      <w:r w:rsidRPr="00973845">
        <w:rPr>
          <w:szCs w:val="24"/>
        </w:rPr>
        <w:tab/>
        <w:t>Section 41</w:t>
      </w:r>
      <w:r w:rsidRPr="00973845">
        <w:rPr>
          <w:szCs w:val="24"/>
        </w:rPr>
        <w:noBreakHyphen/>
        <w:t>27</w:t>
      </w:r>
      <w:r w:rsidRPr="00973845">
        <w:rPr>
          <w:szCs w:val="24"/>
        </w:rPr>
        <w:noBreakHyphen/>
        <w:t>360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rPr>
          <w:szCs w:val="24"/>
        </w:rPr>
        <w:tab/>
        <w:t>“Section 41</w:t>
      </w:r>
      <w:r w:rsidRPr="00973845">
        <w:rPr>
          <w:szCs w:val="24"/>
        </w:rPr>
        <w:noBreakHyphen/>
        <w:t>27</w:t>
      </w:r>
      <w:r w:rsidRPr="00973845">
        <w:rPr>
          <w:szCs w:val="24"/>
        </w:rPr>
        <w:noBreakHyphen/>
        <w:t>360.</w:t>
      </w:r>
      <w:r w:rsidRPr="00973845">
        <w:rPr>
          <w:szCs w:val="24"/>
        </w:rPr>
        <w:tab/>
        <w:t>‘St</w:t>
      </w:r>
      <w:r w:rsidRPr="00973845">
        <w:t xml:space="preserve">atewide average weekly wage’ means the amount computed by the </w:t>
      </w:r>
      <w:r w:rsidRPr="00973845">
        <w:rPr>
          <w:strike/>
        </w:rPr>
        <w:t>commission</w:t>
      </w:r>
      <w:r w:rsidRPr="00973845">
        <w:t xml:space="preserve"> </w:t>
      </w:r>
      <w:r w:rsidRPr="00973845">
        <w:rPr>
          <w:u w:val="single"/>
        </w:rPr>
        <w:t>department</w:t>
      </w:r>
      <w:r w:rsidRPr="00973845">
        <w:t xml:space="preserve"> as of July first of each year </w:t>
      </w:r>
      <w:r w:rsidRPr="00973845">
        <w:rPr>
          <w:strike/>
        </w:rPr>
        <w:t>which shall be</w:t>
      </w:r>
      <w:r w:rsidRPr="00973845">
        <w:t xml:space="preserve"> </w:t>
      </w:r>
      <w:r w:rsidRPr="00973845">
        <w:rPr>
          <w:u w:val="single"/>
        </w:rPr>
        <w:t>that is</w:t>
      </w:r>
      <w:r w:rsidRPr="00973845">
        <w:t xml:space="preserve"> the aggregate amount of wages</w:t>
      </w:r>
      <w:r w:rsidRPr="00973845">
        <w:rPr>
          <w:u w:val="single"/>
        </w:rPr>
        <w:t>,</w:t>
      </w:r>
      <w:r w:rsidRPr="00973845">
        <w:t xml:space="preserve"> </w:t>
      </w:r>
      <w:r w:rsidRPr="00973845">
        <w:rPr>
          <w:strike/>
        </w:rPr>
        <w:t>(</w:t>
      </w:r>
      <w:r w:rsidRPr="00973845">
        <w:t>irrespective of the limitation on the amount of wages subject to contributions by reason of Section 41</w:t>
      </w:r>
      <w:r w:rsidRPr="00973845">
        <w:noBreakHyphen/>
        <w:t>27</w:t>
      </w:r>
      <w:r w:rsidRPr="00973845">
        <w:noBreakHyphen/>
        <w:t>380(2)</w:t>
      </w:r>
      <w:r w:rsidRPr="00973845">
        <w:rPr>
          <w:strike/>
        </w:rPr>
        <w:t>)</w:t>
      </w:r>
      <w:r w:rsidRPr="00973845">
        <w:rPr>
          <w:u w:val="single"/>
        </w:rPr>
        <w:t>,</w:t>
      </w:r>
      <w:r w:rsidRPr="00973845">
        <w:t xml:space="preserve"> reported by employers as paid during the first four of the last six completed calendar quarters</w:t>
      </w:r>
      <w:r w:rsidRPr="00973845">
        <w:rPr>
          <w:strike/>
        </w:rPr>
        <w:t xml:space="preserve"> prior to such</w:t>
      </w:r>
      <w:r w:rsidRPr="00973845">
        <w:t xml:space="preserve"> </w:t>
      </w:r>
      <w:r w:rsidRPr="00973845">
        <w:rPr>
          <w:u w:val="single"/>
        </w:rPr>
        <w:t>before this</w:t>
      </w:r>
      <w:r w:rsidRPr="00973845">
        <w:t xml:space="preserve"> date, divided by a figure representing fifty</w:t>
      </w:r>
      <w:r w:rsidRPr="00973845">
        <w:noBreakHyphen/>
        <w:t>two times the twelve</w:t>
      </w:r>
      <w:r w:rsidRPr="00973845">
        <w:noBreakHyphen/>
        <w:t xml:space="preserve">month average of the number of employees in the pay period containing the twelfth day of each month during the same four calendar quarters as reported by </w:t>
      </w:r>
      <w:r w:rsidRPr="00973845">
        <w:rPr>
          <w:strike/>
        </w:rPr>
        <w:t>such</w:t>
      </w:r>
      <w:r w:rsidRPr="00973845">
        <w:t xml:space="preserve"> </w:t>
      </w:r>
      <w:r w:rsidRPr="00973845">
        <w:rPr>
          <w:u w:val="single"/>
        </w:rPr>
        <w:t>those</w:t>
      </w:r>
      <w:r w:rsidRPr="00973845">
        <w:t xml:space="preserve"> employers.”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21.</w:t>
      </w:r>
      <w:r w:rsidRPr="00973845">
        <w:tab/>
        <w:t>Section 41</w:t>
      </w:r>
      <w:r w:rsidRPr="00973845">
        <w:noBreakHyphen/>
        <w:t>27</w:t>
      </w:r>
      <w:r w:rsidRPr="00973845">
        <w:noBreakHyphen/>
        <w:t>370 of the 1976 Code, as last amended by Act 349 of 2000, is further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tab/>
        <w:t>“Section 41</w:t>
      </w:r>
      <w:r w:rsidRPr="00973845">
        <w:noBreakHyphen/>
        <w:t>27</w:t>
      </w:r>
      <w:r w:rsidRPr="00973845">
        <w:noBreakHyphen/>
        <w:t>370.</w:t>
      </w:r>
      <w:r w:rsidRPr="00973845">
        <w:tab/>
      </w:r>
      <w:r w:rsidRPr="00973845">
        <w:rPr>
          <w:szCs w:val="24"/>
        </w:rPr>
        <w:t>(1)</w:t>
      </w:r>
      <w:r w:rsidRPr="00973845">
        <w:rPr>
          <w:szCs w:val="24"/>
        </w:rPr>
        <w:tab/>
        <w:t xml:space="preserve">An individual is </w:t>
      </w:r>
      <w:r w:rsidRPr="00973845">
        <w:rPr>
          <w:strike/>
          <w:szCs w:val="24"/>
        </w:rPr>
        <w:t>deemed</w:t>
      </w:r>
      <w:r w:rsidRPr="00973845">
        <w:rPr>
          <w:szCs w:val="24"/>
        </w:rPr>
        <w:t xml:space="preserve"> </w:t>
      </w:r>
      <w:r w:rsidRPr="00973845">
        <w:rPr>
          <w:szCs w:val="24"/>
          <w:u w:val="single"/>
        </w:rPr>
        <w:t>considered</w:t>
      </w:r>
      <w:r w:rsidRPr="00973845">
        <w:rPr>
          <w:szCs w:val="24"/>
        </w:rPr>
        <w:t xml:space="preserve"> ‘unemployed’ in </w:t>
      </w:r>
      <w:r w:rsidRPr="00973845">
        <w:rPr>
          <w:strike/>
          <w:szCs w:val="24"/>
        </w:rPr>
        <w:t>any</w:t>
      </w:r>
      <w:r w:rsidRPr="00973845">
        <w:rPr>
          <w:szCs w:val="24"/>
        </w:rPr>
        <w:t xml:space="preserve"> </w:t>
      </w:r>
      <w:r w:rsidRPr="00973845">
        <w:rPr>
          <w:szCs w:val="24"/>
          <w:u w:val="single"/>
        </w:rPr>
        <w:t>a</w:t>
      </w:r>
      <w:r w:rsidRPr="00973845">
        <w:rPr>
          <w:szCs w:val="24"/>
        </w:rPr>
        <w:t xml:space="preserve"> week during which he performs no services and with respect to which no wages are payable to him or in </w:t>
      </w:r>
      <w:r w:rsidRPr="00973845">
        <w:rPr>
          <w:strike/>
          <w:szCs w:val="24"/>
        </w:rPr>
        <w:t>any</w:t>
      </w:r>
      <w:r w:rsidRPr="00973845">
        <w:rPr>
          <w:szCs w:val="24"/>
        </w:rPr>
        <w:t xml:space="preserve"> </w:t>
      </w:r>
      <w:r w:rsidRPr="00973845">
        <w:rPr>
          <w:szCs w:val="24"/>
          <w:u w:val="single"/>
        </w:rPr>
        <w:t>a</w:t>
      </w:r>
      <w:r w:rsidRPr="00973845">
        <w:rPr>
          <w:szCs w:val="24"/>
        </w:rPr>
        <w:t xml:space="preserve"> week of less than full</w:t>
      </w:r>
      <w:r w:rsidRPr="00973845">
        <w:rPr>
          <w:szCs w:val="24"/>
        </w:rPr>
        <w:noBreakHyphen/>
        <w:t xml:space="preserve">time work if the wages payable to him with respect to </w:t>
      </w:r>
      <w:r w:rsidRPr="00973845">
        <w:rPr>
          <w:strike/>
          <w:szCs w:val="24"/>
        </w:rPr>
        <w:t>such</w:t>
      </w:r>
      <w:r w:rsidRPr="00973845">
        <w:rPr>
          <w:szCs w:val="24"/>
        </w:rPr>
        <w:t xml:space="preserve"> </w:t>
      </w:r>
      <w:r w:rsidRPr="00973845">
        <w:rPr>
          <w:szCs w:val="24"/>
          <w:u w:val="single"/>
        </w:rPr>
        <w:t>that</w:t>
      </w:r>
      <w:r w:rsidRPr="00973845">
        <w:rPr>
          <w:szCs w:val="24"/>
        </w:rPr>
        <w:t xml:space="preserve"> week are less than his weekly benefit amount.  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must prescribe regulations applicable to unemployed individuals, making such distinctions in the procedures as to total unemployment, part</w:t>
      </w:r>
      <w:r w:rsidRPr="00973845">
        <w:rPr>
          <w:szCs w:val="24"/>
        </w:rPr>
        <w:noBreakHyphen/>
        <w:t>total unemployment, partial unemployment of individuals attached to their regular jobs, and other forms of short</w:t>
      </w:r>
      <w:r w:rsidRPr="00973845">
        <w:rPr>
          <w:szCs w:val="24"/>
        </w:rPr>
        <w:noBreakHyphen/>
        <w:t xml:space="preserve">time work, as the </w:t>
      </w:r>
      <w:r w:rsidRPr="00973845">
        <w:rPr>
          <w:strike/>
          <w:szCs w:val="24"/>
        </w:rPr>
        <w:t>commission deems</w:t>
      </w:r>
      <w:r w:rsidRPr="00973845">
        <w:rPr>
          <w:szCs w:val="24"/>
        </w:rPr>
        <w:t xml:space="preserve"> </w:t>
      </w:r>
      <w:r w:rsidRPr="00973845">
        <w:rPr>
          <w:szCs w:val="24"/>
          <w:u w:val="single"/>
        </w:rPr>
        <w:t>department considers</w:t>
      </w:r>
      <w:r w:rsidRPr="00973845">
        <w:rPr>
          <w:szCs w:val="24"/>
        </w:rPr>
        <w:t xml:space="preserve"> necessary.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(2)</w:t>
      </w:r>
      <w:r w:rsidRPr="00973845">
        <w:rPr>
          <w:szCs w:val="24"/>
        </w:rPr>
        <w:tab/>
        <w:t xml:space="preserve">An individual is </w:t>
      </w:r>
      <w:r w:rsidRPr="00973845">
        <w:rPr>
          <w:strike/>
          <w:szCs w:val="24"/>
        </w:rPr>
        <w:t>deemed</w:t>
      </w:r>
      <w:r w:rsidRPr="00973845">
        <w:rPr>
          <w:szCs w:val="24"/>
        </w:rPr>
        <w:t xml:space="preserve"> </w:t>
      </w:r>
      <w:r w:rsidRPr="00973845">
        <w:rPr>
          <w:szCs w:val="24"/>
          <w:u w:val="single"/>
        </w:rPr>
        <w:t>considered</w:t>
      </w:r>
      <w:r w:rsidRPr="00973845">
        <w:rPr>
          <w:szCs w:val="24"/>
        </w:rPr>
        <w:t xml:space="preserve"> ‘unemployed’ in </w:t>
      </w:r>
      <w:r w:rsidRPr="00973845">
        <w:rPr>
          <w:strike/>
          <w:szCs w:val="24"/>
        </w:rPr>
        <w:t>any</w:t>
      </w:r>
      <w:r w:rsidRPr="00973845">
        <w:rPr>
          <w:szCs w:val="24"/>
        </w:rPr>
        <w:t xml:space="preserve"> </w:t>
      </w:r>
      <w:r w:rsidRPr="00973845">
        <w:rPr>
          <w:szCs w:val="24"/>
          <w:u w:val="single"/>
        </w:rPr>
        <w:t>a</w:t>
      </w:r>
      <w:r w:rsidRPr="00973845">
        <w:rPr>
          <w:szCs w:val="24"/>
        </w:rPr>
        <w:t xml:space="preserve"> week during which no governmental or other pension, retirement or retired pay, annuity, or other similar periodic payment </w:t>
      </w:r>
      <w:r w:rsidRPr="00973845">
        <w:rPr>
          <w:strike/>
          <w:szCs w:val="24"/>
        </w:rPr>
        <w:t>which is</w:t>
      </w:r>
      <w:r w:rsidRPr="00973845">
        <w:rPr>
          <w:szCs w:val="24"/>
        </w:rPr>
        <w:t xml:space="preserve"> attributable to his employment is payable to him or, if </w:t>
      </w:r>
      <w:r w:rsidRPr="00973845">
        <w:rPr>
          <w:strike/>
          <w:szCs w:val="24"/>
        </w:rPr>
        <w:t>such</w:t>
      </w:r>
      <w:r w:rsidRPr="00973845">
        <w:rPr>
          <w:szCs w:val="24"/>
        </w:rPr>
        <w:t xml:space="preserve"> </w:t>
      </w:r>
      <w:r w:rsidRPr="00973845">
        <w:rPr>
          <w:szCs w:val="24"/>
          <w:u w:val="single"/>
        </w:rPr>
        <w:t>that</w:t>
      </w:r>
      <w:r w:rsidRPr="00973845">
        <w:rPr>
          <w:szCs w:val="24"/>
        </w:rPr>
        <w:t xml:space="preserve"> payment is payable to him with respect to </w:t>
      </w:r>
      <w:r w:rsidRPr="00973845">
        <w:rPr>
          <w:strike/>
          <w:szCs w:val="24"/>
        </w:rPr>
        <w:t>such</w:t>
      </w:r>
      <w:r w:rsidRPr="00973845">
        <w:rPr>
          <w:szCs w:val="24"/>
        </w:rPr>
        <w:t xml:space="preserve"> </w:t>
      </w:r>
      <w:r w:rsidRPr="00973845">
        <w:rPr>
          <w:szCs w:val="24"/>
          <w:u w:val="single"/>
        </w:rPr>
        <w:t>those</w:t>
      </w:r>
      <w:r w:rsidRPr="00973845">
        <w:rPr>
          <w:szCs w:val="24"/>
        </w:rPr>
        <w:t xml:space="preserve"> weeks, the amount </w:t>
      </w:r>
      <w:r w:rsidRPr="00973845">
        <w:rPr>
          <w:strike/>
          <w:szCs w:val="24"/>
        </w:rPr>
        <w:t>thereof</w:t>
      </w:r>
      <w:r w:rsidRPr="00973845">
        <w:rPr>
          <w:szCs w:val="24"/>
        </w:rPr>
        <w:t xml:space="preserve"> </w:t>
      </w:r>
      <w:r w:rsidRPr="00973845">
        <w:rPr>
          <w:szCs w:val="24"/>
          <w:u w:val="single"/>
        </w:rPr>
        <w:t>of it</w:t>
      </w:r>
      <w:r w:rsidRPr="00973845">
        <w:rPr>
          <w:szCs w:val="24"/>
        </w:rPr>
        <w:t xml:space="preserve"> is less than his weekly benefit amount.  </w:t>
      </w:r>
      <w:r w:rsidRPr="00973845">
        <w:rPr>
          <w:strike/>
          <w:szCs w:val="24"/>
        </w:rPr>
        <w:t>Each</w:t>
      </w:r>
      <w:r w:rsidRPr="00973845">
        <w:rPr>
          <w:szCs w:val="24"/>
        </w:rPr>
        <w:t xml:space="preserve"> </w:t>
      </w:r>
      <w:r w:rsidRPr="00973845">
        <w:rPr>
          <w:szCs w:val="24"/>
          <w:u w:val="single"/>
        </w:rPr>
        <w:t>An</w:t>
      </w:r>
      <w:r w:rsidRPr="00973845">
        <w:rPr>
          <w:szCs w:val="24"/>
        </w:rPr>
        <w:t xml:space="preserve"> eligible individual who is unemployed in </w:t>
      </w:r>
      <w:r w:rsidRPr="00973845">
        <w:rPr>
          <w:strike/>
          <w:szCs w:val="24"/>
        </w:rPr>
        <w:t>any</w:t>
      </w:r>
      <w:r w:rsidRPr="00973845">
        <w:rPr>
          <w:szCs w:val="24"/>
        </w:rPr>
        <w:t xml:space="preserve"> </w:t>
      </w:r>
      <w:r w:rsidRPr="00973845">
        <w:rPr>
          <w:szCs w:val="24"/>
          <w:u w:val="single"/>
        </w:rPr>
        <w:t>a</w:t>
      </w:r>
      <w:r w:rsidRPr="00973845">
        <w:rPr>
          <w:szCs w:val="24"/>
        </w:rPr>
        <w:t xml:space="preserve"> week and </w:t>
      </w:r>
      <w:r w:rsidRPr="00973845">
        <w:rPr>
          <w:strike/>
          <w:szCs w:val="24"/>
        </w:rPr>
        <w:t>who</w:t>
      </w:r>
      <w:r w:rsidRPr="00973845">
        <w:rPr>
          <w:szCs w:val="24"/>
        </w:rPr>
        <w:t xml:space="preserve"> is receiving a </w:t>
      </w:r>
      <w:r w:rsidRPr="00973845">
        <w:rPr>
          <w:strike/>
          <w:szCs w:val="24"/>
        </w:rPr>
        <w:t>governmental</w:t>
      </w:r>
      <w:r w:rsidRPr="00973845">
        <w:rPr>
          <w:szCs w:val="24"/>
        </w:rPr>
        <w:t xml:space="preserve"> </w:t>
      </w:r>
      <w:r w:rsidRPr="00973845">
        <w:rPr>
          <w:szCs w:val="24"/>
          <w:u w:val="single"/>
        </w:rPr>
        <w:t>government</w:t>
      </w:r>
      <w:r w:rsidRPr="00973845">
        <w:rPr>
          <w:szCs w:val="24"/>
        </w:rPr>
        <w:t xml:space="preserve"> or other pension, retirement or retired pay, annuity, or other similar periodic payment </w:t>
      </w:r>
      <w:r w:rsidRPr="00973845">
        <w:rPr>
          <w:strike/>
          <w:szCs w:val="24"/>
        </w:rPr>
        <w:t>which is</w:t>
      </w:r>
      <w:r w:rsidRPr="00973845">
        <w:rPr>
          <w:szCs w:val="24"/>
        </w:rPr>
        <w:t xml:space="preserve"> attributable to his employment must be paid with respect to </w:t>
      </w:r>
      <w:r w:rsidRPr="00973845">
        <w:rPr>
          <w:strike/>
          <w:szCs w:val="24"/>
        </w:rPr>
        <w:t>such</w:t>
      </w:r>
      <w:r w:rsidRPr="00973845">
        <w:rPr>
          <w:szCs w:val="24"/>
        </w:rPr>
        <w:t xml:space="preserve"> </w:t>
      </w:r>
      <w:r w:rsidRPr="00973845">
        <w:rPr>
          <w:szCs w:val="24"/>
          <w:u w:val="single"/>
        </w:rPr>
        <w:t>this</w:t>
      </w:r>
      <w:r w:rsidRPr="00973845">
        <w:rPr>
          <w:szCs w:val="24"/>
        </w:rPr>
        <w:t xml:space="preserve"> week a benefit in an amount equal to his weekly benefit amount less the pension, retirement or retired pay, annuity, or other similar periodic payment payable to him with respect to such week.  </w:t>
      </w:r>
      <w:r w:rsidRPr="00973845">
        <w:rPr>
          <w:strike/>
          <w:szCs w:val="24"/>
        </w:rPr>
        <w:t>Such</w:t>
      </w:r>
      <w:r w:rsidRPr="00973845">
        <w:rPr>
          <w:szCs w:val="24"/>
        </w:rPr>
        <w:t xml:space="preserve"> </w:t>
      </w:r>
      <w:r w:rsidRPr="00973845">
        <w:rPr>
          <w:szCs w:val="24"/>
          <w:u w:val="single"/>
        </w:rPr>
        <w:t>This</w:t>
      </w:r>
      <w:r w:rsidRPr="00973845">
        <w:rPr>
          <w:szCs w:val="24"/>
        </w:rPr>
        <w:t xml:space="preserve"> benefit</w:t>
      </w:r>
      <w:r w:rsidRPr="00973845">
        <w:rPr>
          <w:szCs w:val="24"/>
          <w:u w:val="single"/>
        </w:rPr>
        <w:t>,</w:t>
      </w:r>
      <w:r w:rsidRPr="00973845">
        <w:rPr>
          <w:szCs w:val="24"/>
        </w:rPr>
        <w:t xml:space="preserve"> if not a multiple of one dollar</w:t>
      </w:r>
      <w:r w:rsidRPr="00973845">
        <w:rPr>
          <w:szCs w:val="24"/>
          <w:u w:val="single"/>
        </w:rPr>
        <w:t>,</w:t>
      </w:r>
      <w:r w:rsidRPr="00973845">
        <w:rPr>
          <w:szCs w:val="24"/>
        </w:rPr>
        <w:t xml:space="preserve"> must be computed to the next lower multiple of one dollar.  The amount of benefits payable to an individual for </w:t>
      </w:r>
      <w:r w:rsidRPr="00973845">
        <w:rPr>
          <w:strike/>
          <w:szCs w:val="24"/>
        </w:rPr>
        <w:t>any</w:t>
      </w:r>
      <w:r w:rsidRPr="00973845">
        <w:rPr>
          <w:szCs w:val="24"/>
        </w:rPr>
        <w:t xml:space="preserve"> </w:t>
      </w:r>
      <w:r w:rsidRPr="00973845">
        <w:rPr>
          <w:szCs w:val="24"/>
          <w:u w:val="single"/>
        </w:rPr>
        <w:t>a</w:t>
      </w:r>
      <w:r w:rsidRPr="00973845">
        <w:rPr>
          <w:szCs w:val="24"/>
        </w:rPr>
        <w:t xml:space="preserve"> week </w:t>
      </w:r>
      <w:r w:rsidRPr="00973845">
        <w:rPr>
          <w:strike/>
          <w:szCs w:val="24"/>
        </w:rPr>
        <w:t>which</w:t>
      </w:r>
      <w:r w:rsidRPr="00973845">
        <w:rPr>
          <w:szCs w:val="24"/>
        </w:rPr>
        <w:t xml:space="preserve"> </w:t>
      </w:r>
      <w:r w:rsidRPr="00973845">
        <w:rPr>
          <w:szCs w:val="24"/>
          <w:u w:val="single"/>
        </w:rPr>
        <w:t>that</w:t>
      </w:r>
      <w:r w:rsidRPr="00973845">
        <w:rPr>
          <w:szCs w:val="24"/>
        </w:rPr>
        <w:t xml:space="preserve"> begins after the effective date of the applicable provision in the Federal Unemployment Tax Act and </w:t>
      </w:r>
      <w:r w:rsidRPr="00973845">
        <w:rPr>
          <w:strike/>
          <w:szCs w:val="24"/>
        </w:rPr>
        <w:t>which</w:t>
      </w:r>
      <w:r w:rsidRPr="00973845">
        <w:rPr>
          <w:szCs w:val="24"/>
        </w:rPr>
        <w:t xml:space="preserve"> </w:t>
      </w:r>
      <w:r w:rsidRPr="00973845">
        <w:rPr>
          <w:szCs w:val="24"/>
          <w:u w:val="single"/>
        </w:rPr>
        <w:t>that</w:t>
      </w:r>
      <w:r w:rsidRPr="00973845">
        <w:rPr>
          <w:szCs w:val="24"/>
        </w:rPr>
        <w:t xml:space="preserve"> begins in a period with respect to which </w:t>
      </w:r>
      <w:r w:rsidRPr="00973845">
        <w:rPr>
          <w:strike/>
          <w:szCs w:val="24"/>
        </w:rPr>
        <w:t>such</w:t>
      </w:r>
      <w:r w:rsidRPr="00973845">
        <w:rPr>
          <w:szCs w:val="24"/>
        </w:rPr>
        <w:t xml:space="preserve"> </w:t>
      </w:r>
      <w:r w:rsidRPr="00973845">
        <w:rPr>
          <w:szCs w:val="24"/>
          <w:u w:val="single"/>
        </w:rPr>
        <w:t>this</w:t>
      </w:r>
      <w:r w:rsidRPr="00973845">
        <w:rPr>
          <w:szCs w:val="24"/>
        </w:rPr>
        <w:t xml:space="preserve"> individual is receiving a governmental or other pension, retirement or retired pay, annuity, or other similar periodic payment </w:t>
      </w:r>
      <w:r w:rsidRPr="00973845">
        <w:rPr>
          <w:strike/>
          <w:szCs w:val="24"/>
        </w:rPr>
        <w:t>which is</w:t>
      </w:r>
      <w:r w:rsidRPr="00973845">
        <w:rPr>
          <w:szCs w:val="24"/>
        </w:rPr>
        <w:t xml:space="preserve"> based on the previous work of </w:t>
      </w:r>
      <w:r w:rsidRPr="00973845">
        <w:rPr>
          <w:strike/>
          <w:szCs w:val="24"/>
        </w:rPr>
        <w:t>such</w:t>
      </w:r>
      <w:r w:rsidRPr="00973845">
        <w:rPr>
          <w:szCs w:val="24"/>
        </w:rPr>
        <w:t xml:space="preserve"> </w:t>
      </w:r>
      <w:r w:rsidRPr="00973845">
        <w:rPr>
          <w:szCs w:val="24"/>
          <w:u w:val="single"/>
        </w:rPr>
        <w:t>the</w:t>
      </w:r>
      <w:r w:rsidRPr="00973845">
        <w:rPr>
          <w:szCs w:val="24"/>
        </w:rPr>
        <w:t xml:space="preserve"> individual must be reduced </w:t>
      </w:r>
      <w:r w:rsidRPr="00973845">
        <w:rPr>
          <w:strike/>
          <w:szCs w:val="24"/>
        </w:rPr>
        <w:t>(but</w:t>
      </w:r>
      <w:r w:rsidRPr="00973845">
        <w:rPr>
          <w:szCs w:val="24"/>
        </w:rPr>
        <w:t xml:space="preserve"> not below zero</w:t>
      </w:r>
      <w:r w:rsidRPr="00973845">
        <w:rPr>
          <w:strike/>
          <w:szCs w:val="24"/>
        </w:rPr>
        <w:t>)</w:t>
      </w:r>
      <w:r w:rsidRPr="00973845">
        <w:rPr>
          <w:szCs w:val="24"/>
        </w:rPr>
        <w:t xml:space="preserve"> </w:t>
      </w:r>
      <w:r w:rsidRPr="00973845">
        <w:rPr>
          <w:szCs w:val="24"/>
          <w:u w:val="single"/>
        </w:rPr>
        <w:t>but</w:t>
      </w:r>
      <w:r w:rsidRPr="00973845">
        <w:rPr>
          <w:szCs w:val="24"/>
        </w:rPr>
        <w:t xml:space="preserve"> by an amount equal to the amount of </w:t>
      </w:r>
      <w:r w:rsidRPr="00973845">
        <w:rPr>
          <w:strike/>
          <w:szCs w:val="24"/>
        </w:rPr>
        <w:t>such</w:t>
      </w:r>
      <w:r w:rsidRPr="00973845">
        <w:rPr>
          <w:szCs w:val="24"/>
        </w:rPr>
        <w:t xml:space="preserve"> </w:t>
      </w:r>
      <w:r w:rsidRPr="00973845">
        <w:rPr>
          <w:szCs w:val="24"/>
          <w:u w:val="single"/>
        </w:rPr>
        <w:t>this</w:t>
      </w:r>
      <w:r w:rsidRPr="00973845">
        <w:rPr>
          <w:szCs w:val="24"/>
        </w:rPr>
        <w:t xml:space="preserve"> pension, retirement or retired pay, annuity, or other payment which is reasonably attributable to such week.  However, if the provisions of the Federal Unemployment Tax Act permit, the requirements of this subsection shall </w:t>
      </w:r>
      <w:r w:rsidRPr="00973845">
        <w:rPr>
          <w:strike/>
          <w:szCs w:val="24"/>
        </w:rPr>
        <w:t>only</w:t>
      </w:r>
      <w:r w:rsidRPr="00973845">
        <w:rPr>
          <w:szCs w:val="24"/>
        </w:rPr>
        <w:t xml:space="preserve"> apply in the case of a pension, retirement or retired pay, annuity, or other similar periodic payment under a plan maintained</w:t>
      </w:r>
      <w:r w:rsidRPr="00973845">
        <w:rPr>
          <w:szCs w:val="24"/>
          <w:u w:val="single"/>
        </w:rPr>
        <w:t>,</w:t>
      </w:r>
      <w:r w:rsidRPr="00973845">
        <w:rPr>
          <w:szCs w:val="24"/>
        </w:rPr>
        <w:t xml:space="preserve"> </w:t>
      </w:r>
      <w:r w:rsidRPr="00973845">
        <w:rPr>
          <w:strike/>
          <w:szCs w:val="24"/>
        </w:rPr>
        <w:t>(</w:t>
      </w:r>
      <w:r w:rsidRPr="00973845">
        <w:rPr>
          <w:szCs w:val="24"/>
        </w:rPr>
        <w:t>or contributed to</w:t>
      </w:r>
      <w:r w:rsidRPr="00973845">
        <w:rPr>
          <w:szCs w:val="24"/>
          <w:u w:val="single"/>
        </w:rPr>
        <w:t>,</w:t>
      </w:r>
      <w:r w:rsidRPr="00973845">
        <w:rPr>
          <w:strike/>
          <w:szCs w:val="24"/>
        </w:rPr>
        <w:t>)</w:t>
      </w:r>
      <w:r w:rsidRPr="00973845">
        <w:rPr>
          <w:szCs w:val="24"/>
        </w:rPr>
        <w:t xml:space="preserve"> by a base period employer or chargeable employer.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 xml:space="preserve">In the event the individual has participated in </w:t>
      </w:r>
      <w:r w:rsidRPr="00973845">
        <w:rPr>
          <w:strike/>
          <w:szCs w:val="24"/>
        </w:rPr>
        <w:t>any</w:t>
      </w:r>
      <w:r w:rsidRPr="00973845">
        <w:rPr>
          <w:szCs w:val="24"/>
        </w:rPr>
        <w:t xml:space="preserve"> </w:t>
      </w:r>
      <w:r w:rsidRPr="00973845">
        <w:rPr>
          <w:szCs w:val="24"/>
          <w:u w:val="single"/>
        </w:rPr>
        <w:t>a</w:t>
      </w:r>
      <w:r w:rsidRPr="00973845">
        <w:rPr>
          <w:szCs w:val="24"/>
        </w:rPr>
        <w:t xml:space="preserve"> pension, retirement or retired pay, annuity, or other similar plan of the base period employer or chargeable employer by having made contributions to </w:t>
      </w:r>
      <w:r w:rsidRPr="00973845">
        <w:rPr>
          <w:strike/>
          <w:szCs w:val="24"/>
        </w:rPr>
        <w:t>such</w:t>
      </w:r>
      <w:r w:rsidRPr="00973845">
        <w:rPr>
          <w:szCs w:val="24"/>
        </w:rPr>
        <w:t xml:space="preserve"> </w:t>
      </w:r>
      <w:r w:rsidRPr="00973845">
        <w:rPr>
          <w:szCs w:val="24"/>
          <w:u w:val="single"/>
        </w:rPr>
        <w:t>this</w:t>
      </w:r>
      <w:r w:rsidRPr="00973845">
        <w:rPr>
          <w:szCs w:val="24"/>
        </w:rPr>
        <w:t xml:space="preserve"> plan, the weekly benefit amount payable to </w:t>
      </w:r>
      <w:r w:rsidRPr="00973845">
        <w:rPr>
          <w:strike/>
          <w:szCs w:val="24"/>
        </w:rPr>
        <w:t>such</w:t>
      </w:r>
      <w:r w:rsidRPr="00973845">
        <w:rPr>
          <w:szCs w:val="24"/>
        </w:rPr>
        <w:t xml:space="preserve"> </w:t>
      </w:r>
      <w:r w:rsidRPr="00973845">
        <w:rPr>
          <w:szCs w:val="24"/>
          <w:u w:val="single"/>
        </w:rPr>
        <w:t>the</w:t>
      </w:r>
      <w:r w:rsidRPr="00973845">
        <w:rPr>
          <w:szCs w:val="24"/>
        </w:rPr>
        <w:t xml:space="preserve"> individual for </w:t>
      </w:r>
      <w:r w:rsidRPr="00973845">
        <w:rPr>
          <w:strike/>
          <w:szCs w:val="24"/>
        </w:rPr>
        <w:t>such</w:t>
      </w:r>
      <w:r w:rsidRPr="00973845">
        <w:rPr>
          <w:szCs w:val="24"/>
        </w:rPr>
        <w:t xml:space="preserve"> </w:t>
      </w:r>
      <w:r w:rsidRPr="00973845">
        <w:rPr>
          <w:szCs w:val="24"/>
          <w:u w:val="single"/>
        </w:rPr>
        <w:t>that</w:t>
      </w:r>
      <w:r w:rsidRPr="00973845">
        <w:rPr>
          <w:szCs w:val="24"/>
        </w:rPr>
        <w:t xml:space="preserve"> week </w:t>
      </w:r>
      <w:r w:rsidRPr="00973845">
        <w:rPr>
          <w:strike/>
          <w:szCs w:val="24"/>
        </w:rPr>
        <w:t>shall</w:t>
      </w:r>
      <w:r w:rsidRPr="00973845">
        <w:rPr>
          <w:szCs w:val="24"/>
        </w:rPr>
        <w:t xml:space="preserve"> </w:t>
      </w:r>
      <w:r w:rsidRPr="00973845">
        <w:rPr>
          <w:szCs w:val="24"/>
          <w:u w:val="single"/>
        </w:rPr>
        <w:t>must</w:t>
      </w:r>
      <w:r w:rsidRPr="00973845">
        <w:rPr>
          <w:szCs w:val="24"/>
        </w:rPr>
        <w:t xml:space="preserve"> be reduced</w:t>
      </w:r>
      <w:r w:rsidRPr="00973845">
        <w:rPr>
          <w:szCs w:val="24"/>
          <w:u w:val="single"/>
        </w:rPr>
        <w:t>,</w:t>
      </w:r>
      <w:r w:rsidRPr="00973845">
        <w:rPr>
          <w:szCs w:val="24"/>
        </w:rPr>
        <w:t xml:space="preserve"> </w:t>
      </w:r>
      <w:r w:rsidRPr="00973845">
        <w:rPr>
          <w:strike/>
          <w:szCs w:val="24"/>
        </w:rPr>
        <w:t>(</w:t>
      </w:r>
      <w:r w:rsidRPr="00973845">
        <w:rPr>
          <w:szCs w:val="24"/>
        </w:rPr>
        <w:t>but not below zero</w:t>
      </w:r>
      <w:r w:rsidRPr="00973845">
        <w:rPr>
          <w:strike/>
          <w:szCs w:val="24"/>
        </w:rPr>
        <w:t>)</w:t>
      </w:r>
      <w:r w:rsidRPr="00973845">
        <w:rPr>
          <w:szCs w:val="24"/>
          <w:u w:val="single"/>
        </w:rPr>
        <w:t>, by</w:t>
      </w:r>
      <w:r w:rsidRPr="00973845">
        <w:rPr>
          <w:szCs w:val="24"/>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t>(a)</w:t>
      </w:r>
      <w:r w:rsidRPr="00973845">
        <w:rPr>
          <w:szCs w:val="24"/>
        </w:rPr>
        <w:tab/>
      </w:r>
      <w:r w:rsidRPr="00973845">
        <w:rPr>
          <w:strike/>
          <w:szCs w:val="24"/>
        </w:rPr>
        <w:t>by</w:t>
      </w:r>
      <w:r w:rsidRPr="00973845">
        <w:rPr>
          <w:szCs w:val="24"/>
        </w:rPr>
        <w:t xml:space="preserve"> the pro</w:t>
      </w:r>
      <w:r w:rsidRPr="00973845">
        <w:rPr>
          <w:szCs w:val="24"/>
        </w:rPr>
        <w:noBreakHyphen/>
        <w:t xml:space="preserve">rated weekly amount of the pension after deductions of that portion of the pension that is directly attributable to the percentage of the contributions made to the plan by such individual; or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t>(b)</w:t>
      </w:r>
      <w:r w:rsidRPr="00973845">
        <w:rPr>
          <w:szCs w:val="24"/>
        </w:rPr>
        <w:tab/>
      </w:r>
      <w:r w:rsidRPr="00973845">
        <w:rPr>
          <w:strike/>
          <w:szCs w:val="24"/>
        </w:rPr>
        <w:t>by</w:t>
      </w:r>
      <w:r w:rsidRPr="00973845">
        <w:rPr>
          <w:szCs w:val="24"/>
        </w:rPr>
        <w:t xml:space="preserve"> no part of the pension if the entire contributions to the plan were provided by such individual, or by the individual and an employer</w:t>
      </w:r>
      <w:r w:rsidRPr="00973845">
        <w:rPr>
          <w:szCs w:val="24"/>
          <w:u w:val="single"/>
        </w:rPr>
        <w:t>,</w:t>
      </w:r>
      <w:r w:rsidRPr="00973845">
        <w:rPr>
          <w:szCs w:val="24"/>
        </w:rPr>
        <w:t xml:space="preserve"> </w:t>
      </w:r>
      <w:r w:rsidRPr="00973845">
        <w:rPr>
          <w:strike/>
          <w:szCs w:val="24"/>
        </w:rPr>
        <w:t>(</w:t>
      </w:r>
      <w:r w:rsidRPr="00973845">
        <w:rPr>
          <w:szCs w:val="24"/>
        </w:rPr>
        <w:t>or any other person or organization</w:t>
      </w:r>
      <w:r w:rsidRPr="00973845">
        <w:rPr>
          <w:strike/>
          <w:szCs w:val="24"/>
        </w:rPr>
        <w:t>)</w:t>
      </w:r>
      <w:r w:rsidRPr="00973845">
        <w:rPr>
          <w:szCs w:val="24"/>
          <w:u w:val="single"/>
        </w:rPr>
        <w:t>,</w:t>
      </w:r>
      <w:r w:rsidRPr="00973845">
        <w:rPr>
          <w:szCs w:val="24"/>
        </w:rPr>
        <w:t xml:space="preserve"> who is not a base period employer or chargeable employer; or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t>(c)</w:t>
      </w:r>
      <w:r w:rsidRPr="00973845">
        <w:rPr>
          <w:szCs w:val="24"/>
        </w:rPr>
        <w:tab/>
      </w:r>
      <w:r w:rsidRPr="00973845">
        <w:rPr>
          <w:strike/>
          <w:szCs w:val="24"/>
        </w:rPr>
        <w:t>by</w:t>
      </w:r>
      <w:r w:rsidRPr="00973845">
        <w:rPr>
          <w:szCs w:val="24"/>
        </w:rPr>
        <w:t xml:space="preserve"> the entire </w:t>
      </w:r>
      <w:r w:rsidRPr="00973845">
        <w:rPr>
          <w:strike/>
          <w:szCs w:val="24"/>
        </w:rPr>
        <w:t>pro</w:t>
      </w:r>
      <w:r w:rsidRPr="00973845">
        <w:rPr>
          <w:strike/>
          <w:szCs w:val="24"/>
        </w:rPr>
        <w:noBreakHyphen/>
        <w:t>rated</w:t>
      </w:r>
      <w:r w:rsidRPr="00973845">
        <w:rPr>
          <w:szCs w:val="24"/>
        </w:rPr>
        <w:t xml:space="preserve"> </w:t>
      </w:r>
      <w:r w:rsidRPr="00973845">
        <w:rPr>
          <w:szCs w:val="24"/>
          <w:u w:val="single"/>
        </w:rPr>
        <w:t>prorated</w:t>
      </w:r>
      <w:r w:rsidRPr="00973845">
        <w:rPr>
          <w:szCs w:val="24"/>
        </w:rPr>
        <w:t xml:space="preserve"> weekly amount of the pension if </w:t>
      </w:r>
      <w:r w:rsidRPr="00973845">
        <w:rPr>
          <w:strike/>
          <w:szCs w:val="24"/>
        </w:rPr>
        <w:t>item</w:t>
      </w:r>
      <w:r w:rsidRPr="00973845">
        <w:rPr>
          <w:szCs w:val="24"/>
        </w:rPr>
        <w:t xml:space="preserve"> </w:t>
      </w:r>
      <w:r w:rsidRPr="00973845">
        <w:rPr>
          <w:szCs w:val="24"/>
          <w:u w:val="single"/>
        </w:rPr>
        <w:t>subitem</w:t>
      </w:r>
      <w:r w:rsidRPr="00973845">
        <w:rPr>
          <w:szCs w:val="24"/>
        </w:rPr>
        <w:t xml:space="preserve"> (a) or </w:t>
      </w:r>
      <w:r w:rsidRPr="00973845">
        <w:rPr>
          <w:strike/>
          <w:szCs w:val="24"/>
        </w:rPr>
        <w:t>item</w:t>
      </w:r>
      <w:r w:rsidRPr="00973845">
        <w:rPr>
          <w:szCs w:val="24"/>
        </w:rPr>
        <w:t xml:space="preserve"> (b) does not apply.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 xml:space="preserve">This provision is effective for all weeks commencing on or after August 29, 1982.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 xml:space="preserve">For purposes of this subsection, social security benefits are not considered a governmental or other pension, retirement or retired pay, annuity, or other similar periodic payment attributable to the beneficiary’s employment. As a result, the offset of social security will be reduced from </w:t>
      </w:r>
      <w:r w:rsidRPr="00973845">
        <w:rPr>
          <w:strike/>
          <w:szCs w:val="24"/>
        </w:rPr>
        <w:t>50% to 0%</w:t>
      </w:r>
      <w:r w:rsidRPr="00973845">
        <w:rPr>
          <w:szCs w:val="24"/>
        </w:rPr>
        <w:t xml:space="preserve"> </w:t>
      </w:r>
      <w:r w:rsidRPr="00973845">
        <w:rPr>
          <w:szCs w:val="24"/>
          <w:u w:val="single"/>
        </w:rPr>
        <w:t>fifty to zero percent</w:t>
      </w:r>
      <w:r w:rsidRPr="00973845">
        <w:rPr>
          <w:szCs w:val="24"/>
        </w:rPr>
        <w:t xml:space="preserve"> based on the fact that individuals are required to contribute to social security.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(3)</w:t>
      </w:r>
      <w:r w:rsidRPr="00973845">
        <w:rPr>
          <w:szCs w:val="24"/>
        </w:rPr>
        <w:tab/>
      </w:r>
      <w:r w:rsidRPr="00973845">
        <w:rPr>
          <w:strike/>
          <w:szCs w:val="24"/>
        </w:rPr>
        <w:t>No</w:t>
      </w:r>
      <w:r w:rsidRPr="00973845">
        <w:rPr>
          <w:szCs w:val="24"/>
        </w:rPr>
        <w:t xml:space="preserve"> </w:t>
      </w:r>
      <w:r w:rsidRPr="00973845">
        <w:rPr>
          <w:szCs w:val="24"/>
          <w:u w:val="single"/>
        </w:rPr>
        <w:t>An</w:t>
      </w:r>
      <w:r w:rsidRPr="00973845">
        <w:rPr>
          <w:szCs w:val="24"/>
        </w:rPr>
        <w:t xml:space="preserve"> individual may </w:t>
      </w:r>
      <w:r w:rsidRPr="00973845">
        <w:rPr>
          <w:szCs w:val="24"/>
          <w:u w:val="single"/>
        </w:rPr>
        <w:t>not</w:t>
      </w:r>
      <w:r w:rsidRPr="00973845">
        <w:rPr>
          <w:szCs w:val="24"/>
        </w:rPr>
        <w:t xml:space="preserve"> be considered </w:t>
      </w:r>
      <w:r w:rsidRPr="00973845">
        <w:rPr>
          <w:strike/>
          <w:szCs w:val="24"/>
        </w:rPr>
        <w:t>as</w:t>
      </w:r>
      <w:r w:rsidRPr="00973845">
        <w:rPr>
          <w:szCs w:val="24"/>
        </w:rPr>
        <w:t xml:space="preserve"> unemployed in </w:t>
      </w:r>
      <w:r w:rsidRPr="00973845">
        <w:rPr>
          <w:strike/>
          <w:szCs w:val="24"/>
        </w:rPr>
        <w:t>any</w:t>
      </w:r>
      <w:r w:rsidRPr="00973845">
        <w:rPr>
          <w:szCs w:val="24"/>
        </w:rPr>
        <w:t xml:space="preserve"> </w:t>
      </w:r>
      <w:r w:rsidRPr="00973845">
        <w:rPr>
          <w:szCs w:val="24"/>
          <w:u w:val="single"/>
        </w:rPr>
        <w:t>a</w:t>
      </w:r>
      <w:r w:rsidRPr="00973845">
        <w:rPr>
          <w:szCs w:val="24"/>
        </w:rPr>
        <w:t xml:space="preserve"> week in which 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finds that his unemployment is due to a vacation week with respect to which the individual is receiving or has received his regular wages.  This subsection </w:t>
      </w:r>
      <w:r w:rsidRPr="00973845">
        <w:rPr>
          <w:strike/>
          <w:szCs w:val="24"/>
        </w:rPr>
        <w:t>is not applicable</w:t>
      </w:r>
      <w:r w:rsidRPr="00973845">
        <w:rPr>
          <w:szCs w:val="24"/>
        </w:rPr>
        <w:t xml:space="preserve"> </w:t>
      </w:r>
      <w:r w:rsidRPr="00973845">
        <w:rPr>
          <w:szCs w:val="24"/>
          <w:u w:val="single"/>
        </w:rPr>
        <w:t>does not apply</w:t>
      </w:r>
      <w:r w:rsidRPr="00973845">
        <w:rPr>
          <w:szCs w:val="24"/>
        </w:rPr>
        <w:t xml:space="preserve"> to </w:t>
      </w:r>
      <w:r w:rsidRPr="00973845">
        <w:rPr>
          <w:strike/>
          <w:szCs w:val="24"/>
        </w:rPr>
        <w:t>any</w:t>
      </w:r>
      <w:r w:rsidRPr="00973845">
        <w:rPr>
          <w:szCs w:val="24"/>
        </w:rPr>
        <w:t xml:space="preserve"> </w:t>
      </w:r>
      <w:r w:rsidRPr="00973845">
        <w:rPr>
          <w:szCs w:val="24"/>
          <w:u w:val="single"/>
        </w:rPr>
        <w:t>a</w:t>
      </w:r>
      <w:r w:rsidRPr="00973845">
        <w:rPr>
          <w:szCs w:val="24"/>
        </w:rPr>
        <w:t xml:space="preserve"> claimant whose employer fails to comply, in respect to </w:t>
      </w:r>
      <w:r w:rsidRPr="00973845">
        <w:rPr>
          <w:strike/>
          <w:szCs w:val="24"/>
        </w:rPr>
        <w:t>such</w:t>
      </w:r>
      <w:r w:rsidRPr="00973845">
        <w:rPr>
          <w:szCs w:val="24"/>
        </w:rPr>
        <w:t xml:space="preserve"> </w:t>
      </w:r>
      <w:r w:rsidRPr="00973845">
        <w:rPr>
          <w:szCs w:val="24"/>
          <w:u w:val="single"/>
        </w:rPr>
        <w:t>the</w:t>
      </w:r>
      <w:r w:rsidRPr="00973845">
        <w:rPr>
          <w:szCs w:val="24"/>
        </w:rPr>
        <w:t xml:space="preserve"> vacation period, with the requirements of </w:t>
      </w:r>
      <w:r w:rsidRPr="00973845">
        <w:rPr>
          <w:strike/>
          <w:szCs w:val="24"/>
        </w:rPr>
        <w:t>all regulations</w:t>
      </w:r>
      <w:r w:rsidRPr="00973845">
        <w:rPr>
          <w:szCs w:val="24"/>
        </w:rPr>
        <w:t xml:space="preserve"> </w:t>
      </w:r>
      <w:r w:rsidRPr="00973845">
        <w:rPr>
          <w:szCs w:val="24"/>
          <w:u w:val="single"/>
        </w:rPr>
        <w:t>a regulation</w:t>
      </w:r>
      <w:r w:rsidRPr="00973845">
        <w:rPr>
          <w:szCs w:val="24"/>
        </w:rPr>
        <w:t xml:space="preserve"> or </w:t>
      </w:r>
      <w:r w:rsidRPr="00973845">
        <w:rPr>
          <w:strike/>
          <w:szCs w:val="24"/>
        </w:rPr>
        <w:t>procedures</w:t>
      </w:r>
      <w:r w:rsidRPr="00973845">
        <w:rPr>
          <w:szCs w:val="24"/>
        </w:rPr>
        <w:t xml:space="preserve"> </w:t>
      </w:r>
      <w:r w:rsidRPr="00973845">
        <w:rPr>
          <w:szCs w:val="24"/>
          <w:u w:val="single"/>
        </w:rPr>
        <w:t>procedure</w:t>
      </w:r>
      <w:r w:rsidRPr="00973845">
        <w:rPr>
          <w:szCs w:val="24"/>
        </w:rPr>
        <w:t xml:space="preserve"> of 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regarding the filing of </w:t>
      </w:r>
      <w:r w:rsidRPr="00973845">
        <w:rPr>
          <w:strike/>
          <w:szCs w:val="24"/>
        </w:rPr>
        <w:t>notices, reports</w:t>
      </w:r>
      <w:r w:rsidRPr="00973845">
        <w:rPr>
          <w:szCs w:val="24"/>
        </w:rPr>
        <w:t xml:space="preserve"> </w:t>
      </w:r>
      <w:r w:rsidRPr="00973845">
        <w:rPr>
          <w:szCs w:val="24"/>
          <w:u w:val="single"/>
        </w:rPr>
        <w:t>a notice, report</w:t>
      </w:r>
      <w:r w:rsidRPr="00973845">
        <w:rPr>
          <w:szCs w:val="24"/>
        </w:rPr>
        <w:t xml:space="preserve">, information, or </w:t>
      </w:r>
      <w:r w:rsidRPr="00973845">
        <w:rPr>
          <w:strike/>
          <w:szCs w:val="24"/>
        </w:rPr>
        <w:t>claims</w:t>
      </w:r>
      <w:r w:rsidRPr="00973845">
        <w:rPr>
          <w:szCs w:val="24"/>
        </w:rPr>
        <w:t xml:space="preserve"> </w:t>
      </w:r>
      <w:r w:rsidRPr="00973845">
        <w:rPr>
          <w:szCs w:val="24"/>
          <w:u w:val="single"/>
        </w:rPr>
        <w:t>claim</w:t>
      </w:r>
      <w:r w:rsidRPr="00973845">
        <w:rPr>
          <w:szCs w:val="24"/>
        </w:rPr>
        <w:t xml:space="preserve"> in connection with individual, group, or mass </w:t>
      </w:r>
      <w:r w:rsidRPr="00973845">
        <w:rPr>
          <w:strike/>
          <w:szCs w:val="24"/>
        </w:rPr>
        <w:t>separations</w:t>
      </w:r>
      <w:r w:rsidRPr="00973845">
        <w:rPr>
          <w:szCs w:val="24"/>
        </w:rPr>
        <w:t xml:space="preserve"> </w:t>
      </w:r>
      <w:r w:rsidRPr="00973845">
        <w:rPr>
          <w:szCs w:val="24"/>
          <w:u w:val="single"/>
        </w:rPr>
        <w:t>separation</w:t>
      </w:r>
      <w:r w:rsidRPr="00973845">
        <w:rPr>
          <w:szCs w:val="24"/>
        </w:rPr>
        <w:t xml:space="preserve"> arising from the vacation.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(4)</w:t>
      </w:r>
      <w:r w:rsidRPr="00973845">
        <w:rPr>
          <w:szCs w:val="24"/>
        </w:rPr>
        <w:tab/>
      </w:r>
      <w:r w:rsidRPr="00973845">
        <w:rPr>
          <w:strike/>
          <w:szCs w:val="24"/>
        </w:rPr>
        <w:t>No</w:t>
      </w:r>
      <w:r w:rsidRPr="00973845">
        <w:rPr>
          <w:szCs w:val="24"/>
        </w:rPr>
        <w:t xml:space="preserve"> </w:t>
      </w:r>
      <w:r w:rsidRPr="00973845">
        <w:rPr>
          <w:szCs w:val="24"/>
          <w:u w:val="single"/>
        </w:rPr>
        <w:t>An</w:t>
      </w:r>
      <w:r w:rsidRPr="00973845">
        <w:rPr>
          <w:szCs w:val="24"/>
        </w:rPr>
        <w:t xml:space="preserve"> individual may </w:t>
      </w:r>
      <w:r w:rsidRPr="00973845">
        <w:rPr>
          <w:szCs w:val="24"/>
          <w:u w:val="single"/>
        </w:rPr>
        <w:t>not</w:t>
      </w:r>
      <w:r w:rsidRPr="00973845">
        <w:rPr>
          <w:szCs w:val="24"/>
        </w:rPr>
        <w:t xml:space="preserve"> be considered </w:t>
      </w:r>
      <w:r w:rsidRPr="00973845">
        <w:rPr>
          <w:strike/>
          <w:szCs w:val="24"/>
        </w:rPr>
        <w:t>as</w:t>
      </w:r>
      <w:r w:rsidRPr="00973845">
        <w:rPr>
          <w:szCs w:val="24"/>
        </w:rPr>
        <w:t xml:space="preserve"> unemployed in </w:t>
      </w:r>
      <w:r w:rsidRPr="00973845">
        <w:rPr>
          <w:strike/>
          <w:szCs w:val="24"/>
        </w:rPr>
        <w:t>any</w:t>
      </w:r>
      <w:r w:rsidRPr="00973845">
        <w:rPr>
          <w:szCs w:val="24"/>
        </w:rPr>
        <w:t xml:space="preserve"> </w:t>
      </w:r>
      <w:r w:rsidRPr="00973845">
        <w:rPr>
          <w:szCs w:val="24"/>
          <w:u w:val="single"/>
        </w:rPr>
        <w:t>a</w:t>
      </w:r>
      <w:r w:rsidRPr="00973845">
        <w:rPr>
          <w:szCs w:val="24"/>
        </w:rPr>
        <w:t xml:space="preserve"> week</w:t>
      </w:r>
      <w:r w:rsidRPr="00973845">
        <w:rPr>
          <w:szCs w:val="24"/>
          <w:u w:val="single"/>
        </w:rPr>
        <w:t>,</w:t>
      </w:r>
      <w:r w:rsidRPr="00973845">
        <w:rPr>
          <w:szCs w:val="24"/>
        </w:rPr>
        <w:t xml:space="preserve"> </w:t>
      </w:r>
      <w:r w:rsidRPr="00973845">
        <w:rPr>
          <w:strike/>
          <w:szCs w:val="24"/>
        </w:rPr>
        <w:t>(</w:t>
      </w:r>
      <w:r w:rsidRPr="00973845">
        <w:rPr>
          <w:szCs w:val="24"/>
        </w:rPr>
        <w:t>not to exceed two in any benefit year</w:t>
      </w:r>
      <w:r w:rsidRPr="00973845">
        <w:rPr>
          <w:strike/>
          <w:szCs w:val="24"/>
        </w:rPr>
        <w:t>)</w:t>
      </w:r>
      <w:r w:rsidRPr="00973845">
        <w:rPr>
          <w:szCs w:val="24"/>
          <w:u w:val="single"/>
        </w:rPr>
        <w:t>,</w:t>
      </w:r>
      <w:r w:rsidRPr="00973845">
        <w:rPr>
          <w:szCs w:val="24"/>
        </w:rPr>
        <w:t xml:space="preserve"> in which 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finds </w:t>
      </w:r>
      <w:r w:rsidRPr="00973845">
        <w:rPr>
          <w:strike/>
          <w:szCs w:val="24"/>
        </w:rPr>
        <w:t>that</w:t>
      </w:r>
      <w:r w:rsidRPr="00973845">
        <w:rPr>
          <w:szCs w:val="24"/>
        </w:rPr>
        <w:t xml:space="preserve"> his unemployment is due to a vacation week </w:t>
      </w:r>
      <w:r w:rsidRPr="00973845">
        <w:rPr>
          <w:strike/>
          <w:szCs w:val="24"/>
        </w:rPr>
        <w:t>which</w:t>
      </w:r>
      <w:r w:rsidRPr="00973845">
        <w:rPr>
          <w:szCs w:val="24"/>
        </w:rPr>
        <w:t xml:space="preserve"> </w:t>
      </w:r>
      <w:r w:rsidRPr="00973845">
        <w:rPr>
          <w:szCs w:val="24"/>
          <w:u w:val="single"/>
        </w:rPr>
        <w:t>that</w:t>
      </w:r>
      <w:r w:rsidRPr="00973845">
        <w:rPr>
          <w:szCs w:val="24"/>
        </w:rPr>
        <w:t xml:space="preserve"> is constituted a vacation period without pay by reason of a written contract between the employer and the employees or by reason of the employer’s vacation policy and practice to his employees.  This provision applies only if </w:t>
      </w:r>
      <w:r w:rsidRPr="00973845">
        <w:rPr>
          <w:strike/>
          <w:szCs w:val="24"/>
        </w:rPr>
        <w:t>it is found by</w:t>
      </w:r>
      <w:r w:rsidRPr="00973845">
        <w:rPr>
          <w:szCs w:val="24"/>
        </w:rPr>
        <w:t xml:space="preserve"> the </w:t>
      </w:r>
      <w:r w:rsidRPr="00973845">
        <w:rPr>
          <w:strike/>
          <w:szCs w:val="24"/>
        </w:rPr>
        <w:t>commission that</w:t>
      </w:r>
      <w:r w:rsidRPr="00973845">
        <w:rPr>
          <w:szCs w:val="24"/>
        </w:rPr>
        <w:t xml:space="preserve"> </w:t>
      </w:r>
      <w:r w:rsidRPr="00973845">
        <w:rPr>
          <w:szCs w:val="24"/>
          <w:u w:val="single"/>
        </w:rPr>
        <w:t>department finds</w:t>
      </w:r>
      <w:r w:rsidRPr="00973845">
        <w:rPr>
          <w:szCs w:val="24"/>
        </w:rPr>
        <w:t xml:space="preserve"> employment will be available for the claimant with the employer at the end of a vacation period as described in this section.  This subsection is not applicable to </w:t>
      </w:r>
      <w:r w:rsidRPr="00973845">
        <w:rPr>
          <w:strike/>
          <w:szCs w:val="24"/>
        </w:rPr>
        <w:t>any</w:t>
      </w:r>
      <w:r w:rsidRPr="00973845">
        <w:rPr>
          <w:szCs w:val="24"/>
        </w:rPr>
        <w:t xml:space="preserve"> </w:t>
      </w:r>
      <w:r w:rsidRPr="00973845">
        <w:rPr>
          <w:szCs w:val="24"/>
          <w:u w:val="single"/>
        </w:rPr>
        <w:t>a</w:t>
      </w:r>
      <w:r w:rsidRPr="00973845">
        <w:rPr>
          <w:szCs w:val="24"/>
        </w:rPr>
        <w:t xml:space="preserve"> claimant whose employer fails to comply, in respect to </w:t>
      </w:r>
      <w:r w:rsidRPr="00973845">
        <w:rPr>
          <w:strike/>
          <w:szCs w:val="24"/>
        </w:rPr>
        <w:t>such</w:t>
      </w:r>
      <w:r w:rsidRPr="00973845">
        <w:rPr>
          <w:szCs w:val="24"/>
        </w:rPr>
        <w:t xml:space="preserve"> </w:t>
      </w:r>
      <w:r w:rsidRPr="00973845">
        <w:rPr>
          <w:szCs w:val="24"/>
          <w:u w:val="single"/>
        </w:rPr>
        <w:t>this</w:t>
      </w:r>
      <w:r w:rsidRPr="00973845">
        <w:rPr>
          <w:szCs w:val="24"/>
        </w:rPr>
        <w:t xml:space="preserve"> vacation period, with the requirements of </w:t>
      </w:r>
      <w:r w:rsidRPr="00973845">
        <w:rPr>
          <w:strike/>
          <w:szCs w:val="24"/>
        </w:rPr>
        <w:t>all regulations</w:t>
      </w:r>
      <w:r w:rsidRPr="00973845">
        <w:rPr>
          <w:szCs w:val="24"/>
        </w:rPr>
        <w:t xml:space="preserve"> </w:t>
      </w:r>
      <w:r w:rsidRPr="00973845">
        <w:rPr>
          <w:szCs w:val="24"/>
          <w:u w:val="single"/>
        </w:rPr>
        <w:t>a regulation</w:t>
      </w:r>
      <w:r w:rsidRPr="00973845">
        <w:rPr>
          <w:szCs w:val="24"/>
        </w:rPr>
        <w:t xml:space="preserve"> or </w:t>
      </w:r>
      <w:r w:rsidRPr="00973845">
        <w:rPr>
          <w:strike/>
          <w:szCs w:val="24"/>
        </w:rPr>
        <w:t>procedures</w:t>
      </w:r>
      <w:r w:rsidRPr="00973845">
        <w:rPr>
          <w:szCs w:val="24"/>
        </w:rPr>
        <w:t xml:space="preserve"> </w:t>
      </w:r>
      <w:r w:rsidRPr="00973845">
        <w:rPr>
          <w:szCs w:val="24"/>
          <w:u w:val="single"/>
        </w:rPr>
        <w:t>procedure</w:t>
      </w:r>
      <w:r w:rsidRPr="00973845">
        <w:rPr>
          <w:szCs w:val="24"/>
        </w:rPr>
        <w:t xml:space="preserve"> of 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regarding the filing of </w:t>
      </w:r>
      <w:r w:rsidRPr="00973845">
        <w:rPr>
          <w:strike/>
          <w:szCs w:val="24"/>
        </w:rPr>
        <w:t>notices, reports</w:t>
      </w:r>
      <w:r w:rsidRPr="00973845">
        <w:rPr>
          <w:szCs w:val="24"/>
        </w:rPr>
        <w:t xml:space="preserve"> </w:t>
      </w:r>
      <w:r w:rsidRPr="00973845">
        <w:rPr>
          <w:szCs w:val="24"/>
          <w:u w:val="single"/>
        </w:rPr>
        <w:t>a notice, report</w:t>
      </w:r>
      <w:r w:rsidRPr="00973845">
        <w:rPr>
          <w:szCs w:val="24"/>
        </w:rPr>
        <w:t xml:space="preserve">, information, or </w:t>
      </w:r>
      <w:r w:rsidRPr="00973845">
        <w:rPr>
          <w:strike/>
          <w:szCs w:val="24"/>
        </w:rPr>
        <w:t>claims</w:t>
      </w:r>
      <w:r w:rsidRPr="00973845">
        <w:rPr>
          <w:szCs w:val="24"/>
        </w:rPr>
        <w:t xml:space="preserve"> </w:t>
      </w:r>
      <w:r w:rsidRPr="00973845">
        <w:rPr>
          <w:szCs w:val="24"/>
          <w:u w:val="single"/>
        </w:rPr>
        <w:t>claim</w:t>
      </w:r>
      <w:r w:rsidRPr="00973845">
        <w:rPr>
          <w:szCs w:val="24"/>
        </w:rPr>
        <w:t xml:space="preserve"> in connection with </w:t>
      </w:r>
      <w:r w:rsidRPr="00973845">
        <w:rPr>
          <w:szCs w:val="24"/>
          <w:u w:val="single"/>
        </w:rPr>
        <w:t>an</w:t>
      </w:r>
      <w:r w:rsidRPr="00973845">
        <w:rPr>
          <w:szCs w:val="24"/>
        </w:rPr>
        <w:t xml:space="preserve"> individual, group, or mass </w:t>
      </w:r>
      <w:r w:rsidRPr="00973845">
        <w:rPr>
          <w:strike/>
          <w:szCs w:val="24"/>
        </w:rPr>
        <w:t>separations</w:t>
      </w:r>
      <w:r w:rsidRPr="00973845">
        <w:rPr>
          <w:szCs w:val="24"/>
        </w:rPr>
        <w:t xml:space="preserve"> </w:t>
      </w:r>
      <w:r w:rsidRPr="00973845">
        <w:rPr>
          <w:szCs w:val="24"/>
          <w:u w:val="single"/>
        </w:rPr>
        <w:t>separation</w:t>
      </w:r>
      <w:r w:rsidRPr="00973845">
        <w:rPr>
          <w:szCs w:val="24"/>
        </w:rPr>
        <w:t xml:space="preserve"> arising from the vacation.”</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SECTION</w:t>
      </w:r>
      <w:r w:rsidRPr="00973845">
        <w:rPr>
          <w:szCs w:val="24"/>
        </w:rPr>
        <w:tab/>
        <w:t>22.</w:t>
      </w:r>
      <w:r w:rsidRPr="00973845">
        <w:rPr>
          <w:szCs w:val="24"/>
        </w:rPr>
        <w:tab/>
        <w:t>Section 41</w:t>
      </w:r>
      <w:r w:rsidRPr="00973845">
        <w:rPr>
          <w:szCs w:val="24"/>
        </w:rPr>
        <w:noBreakHyphen/>
        <w:t>27</w:t>
      </w:r>
      <w:r w:rsidRPr="00973845">
        <w:rPr>
          <w:szCs w:val="24"/>
        </w:rPr>
        <w:noBreakHyphen/>
        <w:t>380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“Section 41</w:t>
      </w:r>
      <w:r w:rsidRPr="00973845">
        <w:rPr>
          <w:szCs w:val="24"/>
        </w:rPr>
        <w:noBreakHyphen/>
        <w:t>27</w:t>
      </w:r>
      <w:r w:rsidRPr="00973845">
        <w:rPr>
          <w:szCs w:val="24"/>
        </w:rPr>
        <w:noBreakHyphen/>
        <w:t>380.</w:t>
      </w:r>
      <w:r w:rsidRPr="00973845">
        <w:rPr>
          <w:szCs w:val="24"/>
        </w:rPr>
        <w:tab/>
      </w:r>
      <w:r w:rsidRPr="00973845">
        <w:rPr>
          <w:strike/>
          <w:szCs w:val="24"/>
        </w:rPr>
        <w:t>(1)</w:t>
      </w:r>
      <w:r w:rsidRPr="00973845">
        <w:rPr>
          <w:szCs w:val="24"/>
          <w:u w:val="single"/>
        </w:rPr>
        <w:t>(A)</w:t>
      </w:r>
      <w:r w:rsidRPr="00973845">
        <w:rPr>
          <w:szCs w:val="24"/>
        </w:rPr>
        <w:tab/>
        <w:t xml:space="preserve">‘Wages’ means </w:t>
      </w:r>
      <w:r w:rsidRPr="00973845">
        <w:rPr>
          <w:strike/>
          <w:szCs w:val="24"/>
        </w:rPr>
        <w:t>all</w:t>
      </w:r>
      <w:r w:rsidRPr="00973845">
        <w:rPr>
          <w:szCs w:val="24"/>
        </w:rPr>
        <w:t xml:space="preserve"> remuneration paid for personal services, including commissions and bonuses, </w:t>
      </w:r>
      <w:r w:rsidRPr="00973845">
        <w:rPr>
          <w:strike/>
          <w:szCs w:val="24"/>
        </w:rPr>
        <w:t>any</w:t>
      </w:r>
      <w:r w:rsidRPr="00973845">
        <w:rPr>
          <w:szCs w:val="24"/>
        </w:rPr>
        <w:t xml:space="preserve"> sums paid to an employee by an employer pursuant to an order of the National Labor Relations Board or by private agreement, consent, or arbitration for loss of pay by reason of discharge and cash value of all remuneration paid in any medium other than cash.  The reasonable cash value of remuneration paid in </w:t>
      </w:r>
      <w:r w:rsidRPr="00973845">
        <w:rPr>
          <w:strike/>
          <w:szCs w:val="24"/>
        </w:rPr>
        <w:t>any</w:t>
      </w:r>
      <w:r w:rsidRPr="00973845">
        <w:rPr>
          <w:szCs w:val="24"/>
        </w:rPr>
        <w:t xml:space="preserve"> </w:t>
      </w:r>
      <w:r w:rsidRPr="00973845">
        <w:rPr>
          <w:szCs w:val="24"/>
          <w:u w:val="single"/>
        </w:rPr>
        <w:t>a</w:t>
      </w:r>
      <w:r w:rsidRPr="00973845">
        <w:rPr>
          <w:szCs w:val="24"/>
        </w:rPr>
        <w:t xml:space="preserve"> medium other than cash is estimated and determined </w:t>
      </w:r>
      <w:r w:rsidRPr="00973845">
        <w:rPr>
          <w:strike/>
          <w:szCs w:val="24"/>
        </w:rPr>
        <w:t>in accordance with</w:t>
      </w:r>
      <w:r w:rsidRPr="00973845">
        <w:rPr>
          <w:szCs w:val="24"/>
        </w:rPr>
        <w:t xml:space="preserve"> </w:t>
      </w:r>
      <w:r w:rsidRPr="00973845">
        <w:rPr>
          <w:szCs w:val="24"/>
          <w:u w:val="single"/>
        </w:rPr>
        <w:t>pursuant to</w:t>
      </w:r>
      <w:r w:rsidRPr="00973845">
        <w:rPr>
          <w:szCs w:val="24"/>
        </w:rPr>
        <w:t xml:space="preserve"> regulations prescribed by the </w:t>
      </w:r>
      <w:r w:rsidRPr="00973845">
        <w:rPr>
          <w:strike/>
          <w:szCs w:val="24"/>
        </w:rPr>
        <w:t>commission</w:t>
      </w:r>
      <w:r w:rsidRPr="00973845">
        <w:rPr>
          <w:szCs w:val="24"/>
        </w:rPr>
        <w:t xml:space="preserve"> </w:t>
      </w:r>
      <w:r w:rsidRPr="00973845">
        <w:rPr>
          <w:szCs w:val="24"/>
          <w:u w:val="single"/>
        </w:rPr>
        <w:t>department</w:t>
      </w:r>
      <w:r w:rsidRPr="00973845">
        <w:rPr>
          <w:szCs w:val="24"/>
        </w:rPr>
        <w:t>.  ‘Wages’ includes all tip income</w:t>
      </w:r>
      <w:r w:rsidRPr="00973845">
        <w:rPr>
          <w:szCs w:val="24"/>
          <w:u w:val="single"/>
        </w:rPr>
        <w:t>,</w:t>
      </w:r>
      <w:r w:rsidRPr="00973845">
        <w:rPr>
          <w:szCs w:val="24"/>
        </w:rPr>
        <w:t xml:space="preserve"> </w:t>
      </w:r>
      <w:r w:rsidRPr="00973845">
        <w:rPr>
          <w:strike/>
          <w:szCs w:val="24"/>
        </w:rPr>
        <w:t>(</w:t>
      </w:r>
      <w:r w:rsidRPr="00973845">
        <w:rPr>
          <w:szCs w:val="24"/>
        </w:rPr>
        <w:t>including charged tips</w:t>
      </w:r>
      <w:r w:rsidRPr="00973845">
        <w:rPr>
          <w:strike/>
          <w:szCs w:val="24"/>
        </w:rPr>
        <w:t>)</w:t>
      </w:r>
      <w:r w:rsidRPr="00973845">
        <w:rPr>
          <w:szCs w:val="24"/>
          <w:u w:val="single"/>
        </w:rPr>
        <w:t>,</w:t>
      </w:r>
      <w:r w:rsidRPr="00973845">
        <w:rPr>
          <w:szCs w:val="24"/>
        </w:rPr>
        <w:t xml:space="preserve"> </w:t>
      </w:r>
      <w:r w:rsidRPr="00973845">
        <w:rPr>
          <w:strike/>
          <w:szCs w:val="24"/>
        </w:rPr>
        <w:t>which are</w:t>
      </w:r>
      <w:r w:rsidRPr="00973845">
        <w:rPr>
          <w:szCs w:val="24"/>
        </w:rPr>
        <w:t xml:space="preserve"> received while performing </w:t>
      </w:r>
      <w:r w:rsidRPr="00973845">
        <w:rPr>
          <w:strike/>
          <w:szCs w:val="24"/>
        </w:rPr>
        <w:t>services which constitute</w:t>
      </w:r>
      <w:r w:rsidRPr="00973845">
        <w:rPr>
          <w:szCs w:val="24"/>
        </w:rPr>
        <w:t xml:space="preserve"> </w:t>
      </w:r>
      <w:r w:rsidRPr="00973845">
        <w:rPr>
          <w:szCs w:val="24"/>
          <w:u w:val="single"/>
        </w:rPr>
        <w:t>a service that constitutes</w:t>
      </w:r>
      <w:r w:rsidRPr="00973845">
        <w:rPr>
          <w:szCs w:val="24"/>
        </w:rPr>
        <w:t xml:space="preserve"> employment and are included in a written statement furnished to the employer.  ‘Wages’ does not include: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val="single"/>
        </w:rPr>
      </w:pPr>
      <w:r w:rsidRPr="00973845">
        <w:rPr>
          <w:szCs w:val="24"/>
        </w:rPr>
        <w:tab/>
      </w:r>
      <w:r w:rsidRPr="00973845">
        <w:rPr>
          <w:szCs w:val="24"/>
        </w:rPr>
        <w:tab/>
      </w:r>
      <w:r w:rsidRPr="00973845">
        <w:rPr>
          <w:strike/>
          <w:szCs w:val="24"/>
        </w:rPr>
        <w:t>(a)</w:t>
      </w:r>
      <w:r w:rsidRPr="00973845">
        <w:rPr>
          <w:szCs w:val="24"/>
          <w:u w:val="single"/>
        </w:rPr>
        <w:t>(1)</w:t>
      </w:r>
      <w:r w:rsidRPr="00973845">
        <w:rPr>
          <w:szCs w:val="24"/>
        </w:rPr>
        <w:tab/>
        <w:t xml:space="preserve">the amount of </w:t>
      </w:r>
      <w:r w:rsidRPr="00973845">
        <w:rPr>
          <w:strike/>
          <w:szCs w:val="24"/>
        </w:rPr>
        <w:t>any</w:t>
      </w:r>
      <w:r w:rsidRPr="00973845">
        <w:rPr>
          <w:szCs w:val="24"/>
        </w:rPr>
        <w:t xml:space="preserve"> </w:t>
      </w:r>
      <w:r w:rsidRPr="00973845">
        <w:rPr>
          <w:szCs w:val="24"/>
          <w:u w:val="single"/>
        </w:rPr>
        <w:t>a</w:t>
      </w:r>
      <w:r w:rsidRPr="00973845">
        <w:rPr>
          <w:szCs w:val="24"/>
        </w:rPr>
        <w:t xml:space="preserve"> payment with respect to services performed in behalf of an individual in its employ </w:t>
      </w:r>
      <w:r w:rsidRPr="00973845">
        <w:rPr>
          <w:strike/>
          <w:szCs w:val="24"/>
        </w:rPr>
        <w:t>under</w:t>
      </w:r>
      <w:r w:rsidRPr="00973845">
        <w:rPr>
          <w:szCs w:val="24"/>
          <w:u w:val="single"/>
        </w:rPr>
        <w:t>provided by</w:t>
      </w:r>
      <w:r w:rsidRPr="00973845">
        <w:rPr>
          <w:szCs w:val="24"/>
        </w:rPr>
        <w:t xml:space="preserve"> a plan or system established by an employing unit which makes provision for individuals in its employ generally or for a class or classes of individuals</w:t>
      </w:r>
      <w:r w:rsidRPr="00973845">
        <w:rPr>
          <w:szCs w:val="24"/>
          <w:u w:val="single"/>
        </w:rPr>
        <w:t>,</w:t>
      </w:r>
      <w:r w:rsidRPr="00973845">
        <w:rPr>
          <w:szCs w:val="24"/>
        </w:rPr>
        <w:t xml:space="preserve"> </w:t>
      </w:r>
      <w:r w:rsidRPr="00973845">
        <w:rPr>
          <w:strike/>
          <w:szCs w:val="24"/>
        </w:rPr>
        <w:t>(</w:t>
      </w:r>
      <w:r w:rsidRPr="00973845">
        <w:rPr>
          <w:szCs w:val="24"/>
        </w:rPr>
        <w:t xml:space="preserve">including </w:t>
      </w:r>
      <w:r w:rsidRPr="00973845">
        <w:rPr>
          <w:strike/>
          <w:szCs w:val="24"/>
        </w:rPr>
        <w:t>any</w:t>
      </w:r>
      <w:r w:rsidRPr="00973845">
        <w:rPr>
          <w:szCs w:val="24"/>
        </w:rPr>
        <w:t xml:space="preserve"> </w:t>
      </w:r>
      <w:r w:rsidRPr="00973845">
        <w:rPr>
          <w:szCs w:val="24"/>
          <w:u w:val="single"/>
        </w:rPr>
        <w:t>an</w:t>
      </w:r>
      <w:r w:rsidRPr="00973845">
        <w:rPr>
          <w:szCs w:val="24"/>
        </w:rPr>
        <w:t xml:space="preserve"> amount paid by an employing unit for insurance or annuities or into a fund to provide for any such payment</w:t>
      </w:r>
      <w:r w:rsidRPr="00973845">
        <w:rPr>
          <w:strike/>
          <w:szCs w:val="24"/>
        </w:rPr>
        <w:t>)</w:t>
      </w:r>
      <w:r w:rsidRPr="00973845">
        <w:rPr>
          <w:szCs w:val="24"/>
        </w:rPr>
        <w:t xml:space="preserve">, </w:t>
      </w:r>
      <w:r w:rsidRPr="00973845">
        <w:rPr>
          <w:strike/>
          <w:szCs w:val="24"/>
        </w:rPr>
        <w:t>on account</w:t>
      </w:r>
      <w:r w:rsidRPr="00973845">
        <w:rPr>
          <w:szCs w:val="24"/>
        </w:rPr>
        <w:t xml:space="preserve"> </w:t>
      </w:r>
      <w:r w:rsidRPr="00973845">
        <w:rPr>
          <w:szCs w:val="24"/>
          <w:u w:val="single"/>
        </w:rPr>
        <w:t>because</w:t>
      </w:r>
      <w:r w:rsidRPr="00973845">
        <w:rPr>
          <w:szCs w:val="24"/>
        </w:rPr>
        <w:t xml:space="preserve"> of</w:t>
      </w:r>
      <w:r w:rsidRPr="00973845">
        <w:rPr>
          <w:szCs w:val="24"/>
          <w:u w:val="single"/>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r>
      <w:r w:rsidRPr="00973845">
        <w:rPr>
          <w:szCs w:val="24"/>
        </w:rPr>
        <w:tab/>
      </w:r>
      <w:r w:rsidRPr="00973845">
        <w:rPr>
          <w:strike/>
          <w:szCs w:val="24"/>
        </w:rPr>
        <w:t>(i)</w:t>
      </w:r>
      <w:r w:rsidRPr="00973845">
        <w:rPr>
          <w:szCs w:val="24"/>
          <w:u w:val="single"/>
        </w:rPr>
        <w:t>(a)</w:t>
      </w:r>
      <w:r w:rsidRPr="00973845">
        <w:rPr>
          <w:szCs w:val="24"/>
        </w:rPr>
        <w:tab/>
        <w:t>retirement,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r>
      <w:r w:rsidRPr="00973845">
        <w:rPr>
          <w:szCs w:val="24"/>
        </w:rPr>
        <w:tab/>
      </w:r>
      <w:r w:rsidRPr="00973845">
        <w:rPr>
          <w:strike/>
          <w:szCs w:val="24"/>
        </w:rPr>
        <w:t>(ii)</w:t>
      </w:r>
      <w:r w:rsidRPr="00973845">
        <w:rPr>
          <w:szCs w:val="24"/>
          <w:u w:val="single"/>
        </w:rPr>
        <w:t>(b)</w:t>
      </w:r>
      <w:r w:rsidRPr="00973845">
        <w:rPr>
          <w:szCs w:val="24"/>
        </w:rPr>
        <w:tab/>
        <w:t>sickness or accident disability,</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r>
      <w:r w:rsidRPr="00973845">
        <w:rPr>
          <w:szCs w:val="24"/>
        </w:rPr>
        <w:tab/>
      </w:r>
      <w:r w:rsidRPr="00973845">
        <w:rPr>
          <w:strike/>
          <w:szCs w:val="24"/>
        </w:rPr>
        <w:t>(iii)</w:t>
      </w:r>
      <w:r w:rsidRPr="00973845">
        <w:rPr>
          <w:szCs w:val="24"/>
          <w:u w:val="single"/>
        </w:rPr>
        <w:t>(c)</w:t>
      </w:r>
      <w:r w:rsidRPr="00973845">
        <w:rPr>
          <w:szCs w:val="24"/>
        </w:rPr>
        <w:tab/>
        <w:t>medical and hospitalization expenses in connection with sickness or accident disability, or</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val="single"/>
        </w:rPr>
      </w:pPr>
      <w:r w:rsidRPr="00973845">
        <w:rPr>
          <w:szCs w:val="24"/>
        </w:rPr>
        <w:tab/>
      </w:r>
      <w:r w:rsidRPr="00973845">
        <w:rPr>
          <w:szCs w:val="24"/>
        </w:rPr>
        <w:tab/>
      </w:r>
      <w:r w:rsidRPr="00973845">
        <w:rPr>
          <w:szCs w:val="24"/>
        </w:rPr>
        <w:tab/>
      </w:r>
      <w:r w:rsidRPr="00973845">
        <w:rPr>
          <w:strike/>
          <w:szCs w:val="24"/>
        </w:rPr>
        <w:t>(iv)</w:t>
      </w:r>
      <w:r w:rsidRPr="00973845">
        <w:rPr>
          <w:szCs w:val="24"/>
          <w:u w:val="single"/>
        </w:rPr>
        <w:t>(d)</w:t>
      </w:r>
      <w:r w:rsidRPr="00973845">
        <w:rPr>
          <w:szCs w:val="24"/>
        </w:rPr>
        <w:tab/>
        <w:t xml:space="preserve">death, provided the individual is in its employ </w:t>
      </w:r>
      <w:r w:rsidRPr="00973845">
        <w:rPr>
          <w:szCs w:val="24"/>
          <w:u w:val="single"/>
        </w:rPr>
        <w:t>has not the: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r>
      <w:r w:rsidRPr="00973845">
        <w:rPr>
          <w:szCs w:val="24"/>
        </w:rPr>
        <w:tab/>
      </w:r>
      <w:r w:rsidRPr="00973845">
        <w:rPr>
          <w:szCs w:val="24"/>
        </w:rPr>
        <w:tab/>
      </w:r>
      <w:r w:rsidRPr="00973845">
        <w:rPr>
          <w:strike/>
          <w:szCs w:val="24"/>
        </w:rPr>
        <w:t>(A)</w:t>
      </w:r>
      <w:r w:rsidRPr="00973845">
        <w:rPr>
          <w:szCs w:val="24"/>
          <w:u w:val="single"/>
        </w:rPr>
        <w:t>(i)</w:t>
      </w:r>
      <w:r w:rsidRPr="00973845">
        <w:rPr>
          <w:szCs w:val="24"/>
        </w:rPr>
        <w:tab/>
      </w:r>
      <w:r w:rsidRPr="00973845">
        <w:rPr>
          <w:strike/>
          <w:szCs w:val="24"/>
        </w:rPr>
        <w:t>has not the</w:t>
      </w:r>
      <w:r w:rsidRPr="00973845">
        <w:rPr>
          <w:szCs w:val="24"/>
        </w:rPr>
        <w:t xml:space="preserve"> option to receive, instead of provisions for death benefits, </w:t>
      </w:r>
      <w:r w:rsidRPr="00973845">
        <w:rPr>
          <w:strike/>
          <w:szCs w:val="24"/>
        </w:rPr>
        <w:t>any</w:t>
      </w:r>
      <w:r w:rsidRPr="00973845">
        <w:rPr>
          <w:szCs w:val="24"/>
        </w:rPr>
        <w:t xml:space="preserve"> part of payment or, if the death benefit is insured, </w:t>
      </w:r>
      <w:r w:rsidRPr="00973845">
        <w:rPr>
          <w:strike/>
          <w:szCs w:val="24"/>
        </w:rPr>
        <w:t>any</w:t>
      </w:r>
      <w:r w:rsidRPr="00973845">
        <w:rPr>
          <w:szCs w:val="24"/>
        </w:rPr>
        <w:t xml:space="preserve"> part of the premiums </w:t>
      </w:r>
      <w:r w:rsidRPr="00973845">
        <w:rPr>
          <w:strike/>
          <w:szCs w:val="24"/>
        </w:rPr>
        <w:t>(</w:t>
      </w:r>
      <w:r w:rsidRPr="00973845">
        <w:rPr>
          <w:szCs w:val="24"/>
        </w:rPr>
        <w:t>or contributions to premiums</w:t>
      </w:r>
      <w:r w:rsidRPr="00973845">
        <w:rPr>
          <w:strike/>
          <w:szCs w:val="24"/>
        </w:rPr>
        <w:t>)</w:t>
      </w:r>
      <w:r w:rsidRPr="00973845">
        <w:rPr>
          <w:szCs w:val="24"/>
        </w:rPr>
        <w:t xml:space="preserve"> paid by his employing unit</w:t>
      </w:r>
      <w:r w:rsidRPr="00973845">
        <w:rPr>
          <w:szCs w:val="24"/>
          <w:u w:val="single"/>
        </w:rPr>
        <w:t>;</w:t>
      </w:r>
      <w:r w:rsidRPr="00973845">
        <w:rPr>
          <w:szCs w:val="24"/>
        </w:rPr>
        <w:t xml:space="preserve"> and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r>
      <w:r w:rsidRPr="00973845">
        <w:rPr>
          <w:szCs w:val="24"/>
        </w:rPr>
        <w:tab/>
      </w:r>
      <w:r w:rsidRPr="00973845">
        <w:rPr>
          <w:szCs w:val="24"/>
        </w:rPr>
        <w:tab/>
      </w:r>
      <w:r w:rsidRPr="00973845">
        <w:rPr>
          <w:strike/>
          <w:szCs w:val="24"/>
        </w:rPr>
        <w:t>(B)</w:t>
      </w:r>
      <w:r w:rsidRPr="00973845">
        <w:rPr>
          <w:szCs w:val="24"/>
          <w:u w:val="single"/>
        </w:rPr>
        <w:t>(ii)</w:t>
      </w:r>
      <w:r w:rsidRPr="00973845">
        <w:rPr>
          <w:szCs w:val="24"/>
        </w:rPr>
        <w:tab/>
      </w:r>
      <w:r w:rsidRPr="00973845">
        <w:rPr>
          <w:strike/>
          <w:szCs w:val="24"/>
        </w:rPr>
        <w:t>has not the</w:t>
      </w:r>
      <w:r w:rsidRPr="00973845">
        <w:rPr>
          <w:szCs w:val="24"/>
        </w:rPr>
        <w:t xml:space="preserve"> right, under </w:t>
      </w:r>
      <w:r w:rsidRPr="00973845">
        <w:rPr>
          <w:strike/>
          <w:szCs w:val="24"/>
        </w:rPr>
        <w:t>the provisions</w:t>
      </w:r>
      <w:r w:rsidRPr="00973845">
        <w:rPr>
          <w:szCs w:val="24"/>
        </w:rPr>
        <w:t xml:space="preserve"> </w:t>
      </w:r>
      <w:r w:rsidRPr="00973845">
        <w:rPr>
          <w:szCs w:val="24"/>
          <w:u w:val="single"/>
        </w:rPr>
        <w:t>a provision</w:t>
      </w:r>
      <w:r w:rsidRPr="00973845">
        <w:rPr>
          <w:szCs w:val="24"/>
        </w:rPr>
        <w:t xml:space="preserve"> of the plan, system, or policy of insurance providing for a death benefit, to assign the benefit or receive a cash consideration in lieu of the benefit either upon his withdrawal from the plan or system providing for the benefit or upon termination of the plan, system, or policy of insurance or of his </w:t>
      </w:r>
      <w:r w:rsidRPr="00973845">
        <w:rPr>
          <w:strike/>
          <w:szCs w:val="24"/>
        </w:rPr>
        <w:t>services</w:t>
      </w:r>
      <w:r w:rsidRPr="00973845">
        <w:rPr>
          <w:szCs w:val="24"/>
        </w:rPr>
        <w:t xml:space="preserve"> </w:t>
      </w:r>
      <w:r w:rsidRPr="00973845">
        <w:rPr>
          <w:szCs w:val="24"/>
          <w:u w:val="single"/>
        </w:rPr>
        <w:t>service</w:t>
      </w:r>
      <w:r w:rsidRPr="00973845">
        <w:rPr>
          <w:szCs w:val="24"/>
        </w:rPr>
        <w:t xml:space="preserve"> with the employing unit</w:t>
      </w:r>
      <w:r w:rsidRPr="00973845">
        <w:rPr>
          <w:strike/>
          <w:szCs w:val="24"/>
        </w:rPr>
        <w:t>.</w:t>
      </w:r>
      <w:r w:rsidRPr="00973845">
        <w:rPr>
          <w:szCs w:val="24"/>
          <w:u w:val="single"/>
        </w:rPr>
        <w:t>;</w:t>
      </w:r>
      <w:r w:rsidRPr="00973845">
        <w:rPr>
          <w:szCs w:val="24"/>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r>
      <w:r w:rsidRPr="00973845">
        <w:rPr>
          <w:strike/>
          <w:szCs w:val="24"/>
        </w:rPr>
        <w:t>(b)</w:t>
      </w:r>
      <w:r w:rsidRPr="00973845">
        <w:rPr>
          <w:szCs w:val="24"/>
          <w:u w:val="single"/>
        </w:rPr>
        <w:t>(2)</w:t>
      </w:r>
      <w:r w:rsidRPr="00973845">
        <w:rPr>
          <w:szCs w:val="24"/>
        </w:rPr>
        <w:tab/>
      </w:r>
      <w:r w:rsidRPr="00973845">
        <w:rPr>
          <w:strike/>
          <w:szCs w:val="24"/>
        </w:rPr>
        <w:t>Any amounts</w:t>
      </w:r>
      <w:r w:rsidRPr="00973845">
        <w:rPr>
          <w:szCs w:val="24"/>
        </w:rPr>
        <w:t xml:space="preserve"> </w:t>
      </w:r>
      <w:r w:rsidRPr="00973845">
        <w:rPr>
          <w:szCs w:val="24"/>
          <w:u w:val="single"/>
        </w:rPr>
        <w:t>an amount</w:t>
      </w:r>
      <w:r w:rsidRPr="00973845">
        <w:rPr>
          <w:szCs w:val="24"/>
        </w:rPr>
        <w:t xml:space="preserve"> received from this State or the Federal Government by </w:t>
      </w:r>
      <w:r w:rsidRPr="00973845">
        <w:rPr>
          <w:strike/>
          <w:szCs w:val="24"/>
        </w:rPr>
        <w:t>members</w:t>
      </w:r>
      <w:r w:rsidRPr="00973845">
        <w:rPr>
          <w:szCs w:val="24"/>
        </w:rPr>
        <w:t xml:space="preserve"> </w:t>
      </w:r>
      <w:r w:rsidRPr="00973845">
        <w:rPr>
          <w:szCs w:val="24"/>
          <w:u w:val="single"/>
        </w:rPr>
        <w:t>a member</w:t>
      </w:r>
      <w:r w:rsidRPr="00973845">
        <w:rPr>
          <w:szCs w:val="24"/>
        </w:rPr>
        <w:t xml:space="preserve"> of the South Carolina National Guard, the United States Naval Reserve, the Officers Reserve Corps, the Enlisted Reserve Corps, and the Reserve Corps of Marines as drill pay, including </w:t>
      </w:r>
      <w:r w:rsidRPr="00973845">
        <w:rPr>
          <w:szCs w:val="24"/>
          <w:u w:val="single"/>
        </w:rPr>
        <w:t>a</w:t>
      </w:r>
      <w:r w:rsidRPr="00973845">
        <w:rPr>
          <w:szCs w:val="24"/>
        </w:rPr>
        <w:t xml:space="preserve"> longevity pay and </w:t>
      </w:r>
      <w:r w:rsidRPr="00973845">
        <w:rPr>
          <w:strike/>
          <w:szCs w:val="24"/>
        </w:rPr>
        <w:t>allowances</w:t>
      </w:r>
      <w:r w:rsidRPr="00973845">
        <w:rPr>
          <w:szCs w:val="24"/>
        </w:rPr>
        <w:t xml:space="preserve"> </w:t>
      </w:r>
      <w:r w:rsidRPr="00973845">
        <w:rPr>
          <w:szCs w:val="24"/>
          <w:u w:val="single"/>
        </w:rPr>
        <w:t>allowance</w:t>
      </w:r>
      <w:r w:rsidRPr="00973845">
        <w:rPr>
          <w:strike/>
          <w:szCs w:val="24"/>
        </w:rPr>
        <w:t>.</w:t>
      </w:r>
      <w:r w:rsidRPr="00973845">
        <w:rPr>
          <w:szCs w:val="24"/>
          <w:u w:val="single"/>
        </w:rPr>
        <w:t>;</w:t>
      </w:r>
      <w:r w:rsidRPr="00973845">
        <w:rPr>
          <w:szCs w:val="24"/>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r>
      <w:r w:rsidRPr="00973845">
        <w:rPr>
          <w:strike/>
          <w:szCs w:val="24"/>
        </w:rPr>
        <w:t>(c)</w:t>
      </w:r>
      <w:r w:rsidRPr="00973845">
        <w:rPr>
          <w:szCs w:val="24"/>
          <w:u w:val="single"/>
        </w:rPr>
        <w:t>(3)</w:t>
      </w:r>
      <w:r w:rsidRPr="00973845">
        <w:rPr>
          <w:szCs w:val="24"/>
        </w:rPr>
        <w:tab/>
        <w:t>the payment by an employing unit</w:t>
      </w:r>
      <w:r w:rsidRPr="00973845">
        <w:rPr>
          <w:szCs w:val="24"/>
          <w:u w:val="single"/>
        </w:rPr>
        <w:t>,</w:t>
      </w:r>
      <w:r w:rsidRPr="00973845">
        <w:rPr>
          <w:szCs w:val="24"/>
        </w:rPr>
        <w:t xml:space="preserve"> </w:t>
      </w:r>
      <w:r w:rsidRPr="00973845">
        <w:rPr>
          <w:strike/>
          <w:szCs w:val="24"/>
        </w:rPr>
        <w:t>(</w:t>
      </w:r>
      <w:r w:rsidRPr="00973845">
        <w:rPr>
          <w:szCs w:val="24"/>
        </w:rPr>
        <w:t>without deduction from the remuneration of the individual in its employ</w:t>
      </w:r>
      <w:r w:rsidRPr="00973845">
        <w:rPr>
          <w:strike/>
          <w:szCs w:val="24"/>
        </w:rPr>
        <w:t>)</w:t>
      </w:r>
      <w:r w:rsidRPr="00973845">
        <w:rPr>
          <w:szCs w:val="24"/>
          <w:u w:val="single"/>
        </w:rPr>
        <w:t>,</w:t>
      </w:r>
      <w:r w:rsidRPr="00973845">
        <w:rPr>
          <w:szCs w:val="24"/>
        </w:rPr>
        <w:t xml:space="preserve"> of the tax imposed upon an individual in its employ, </w:t>
      </w:r>
      <w:r w:rsidRPr="00973845">
        <w:rPr>
          <w:strike/>
          <w:szCs w:val="24"/>
        </w:rPr>
        <w:t>under</w:t>
      </w:r>
      <w:r w:rsidRPr="00973845">
        <w:rPr>
          <w:szCs w:val="24"/>
        </w:rPr>
        <w:t xml:space="preserve"> </w:t>
      </w:r>
      <w:r w:rsidRPr="00973845">
        <w:rPr>
          <w:szCs w:val="24"/>
          <w:u w:val="single"/>
        </w:rPr>
        <w:t>pursuant to</w:t>
      </w:r>
      <w:r w:rsidRPr="00973845">
        <w:rPr>
          <w:szCs w:val="24"/>
        </w:rPr>
        <w:t xml:space="preserve"> Section 3101 of the Federal Internal Revenue Code, only if the service is agricultural labor or domestic service in a private home of the employer</w:t>
      </w:r>
      <w:r w:rsidRPr="00973845">
        <w:rPr>
          <w:strike/>
          <w:szCs w:val="24"/>
        </w:rPr>
        <w:t>.</w:t>
      </w:r>
      <w:r w:rsidRPr="00973845">
        <w:rPr>
          <w:szCs w:val="24"/>
          <w:u w:val="single"/>
        </w:rPr>
        <w:t>;</w:t>
      </w:r>
      <w:r w:rsidRPr="00973845">
        <w:rPr>
          <w:szCs w:val="24"/>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r>
      <w:r w:rsidRPr="00973845">
        <w:rPr>
          <w:strike/>
          <w:szCs w:val="24"/>
        </w:rPr>
        <w:t>(d)</w:t>
      </w:r>
      <w:r w:rsidRPr="00973845">
        <w:rPr>
          <w:szCs w:val="24"/>
          <w:u w:val="single"/>
        </w:rPr>
        <w:t>(4)</w:t>
      </w:r>
      <w:r w:rsidRPr="00973845">
        <w:rPr>
          <w:szCs w:val="24"/>
        </w:rPr>
        <w:tab/>
      </w:r>
      <w:r w:rsidRPr="00973845">
        <w:rPr>
          <w:strike/>
          <w:szCs w:val="24"/>
        </w:rPr>
        <w:t>Any</w:t>
      </w:r>
      <w:r w:rsidRPr="00973845">
        <w:rPr>
          <w:szCs w:val="24"/>
          <w:u w:val="single"/>
        </w:rPr>
        <w:t>a</w:t>
      </w:r>
      <w:r w:rsidRPr="00973845">
        <w:rPr>
          <w:szCs w:val="24"/>
        </w:rPr>
        <w:t xml:space="preserve"> payment</w:t>
      </w:r>
      <w:r w:rsidRPr="00973845">
        <w:rPr>
          <w:szCs w:val="24"/>
          <w:u w:val="single"/>
        </w:rPr>
        <w:t>,</w:t>
      </w:r>
      <w:r w:rsidRPr="00973845">
        <w:rPr>
          <w:szCs w:val="24"/>
        </w:rPr>
        <w:t xml:space="preserve"> </w:t>
      </w:r>
      <w:r w:rsidRPr="00973845">
        <w:rPr>
          <w:strike/>
          <w:szCs w:val="24"/>
        </w:rPr>
        <w:t>(</w:t>
      </w:r>
      <w:r w:rsidRPr="00973845">
        <w:rPr>
          <w:szCs w:val="24"/>
        </w:rPr>
        <w:t>other than vacation pay or sick pay</w:t>
      </w:r>
      <w:r w:rsidRPr="00973845">
        <w:rPr>
          <w:strike/>
          <w:szCs w:val="24"/>
        </w:rPr>
        <w:t>)</w:t>
      </w:r>
      <w:r w:rsidRPr="00973845">
        <w:rPr>
          <w:szCs w:val="24"/>
          <w:u w:val="single"/>
        </w:rPr>
        <w:t>,</w:t>
      </w:r>
      <w:r w:rsidRPr="00973845">
        <w:rPr>
          <w:szCs w:val="24"/>
        </w:rPr>
        <w:t xml:space="preserve"> made to an employee after the month in which he attains the age of sixty</w:t>
      </w:r>
      <w:r w:rsidRPr="00973845">
        <w:rPr>
          <w:szCs w:val="24"/>
        </w:rPr>
        <w:noBreakHyphen/>
        <w:t>five, if he did not work for the employer in the period for which payment is made</w:t>
      </w:r>
      <w:r w:rsidRPr="00973845">
        <w:rPr>
          <w:strike/>
          <w:szCs w:val="24"/>
        </w:rPr>
        <w:t>.</w:t>
      </w:r>
      <w:r w:rsidRPr="00973845">
        <w:rPr>
          <w:szCs w:val="24"/>
          <w:u w:val="single"/>
        </w:rPr>
        <w:t>;</w:t>
      </w:r>
      <w:r w:rsidRPr="00973845">
        <w:rPr>
          <w:szCs w:val="24"/>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r>
      <w:r w:rsidRPr="00973845">
        <w:rPr>
          <w:strike/>
          <w:szCs w:val="24"/>
        </w:rPr>
        <w:t>(e)</w:t>
      </w:r>
      <w:r w:rsidRPr="00973845">
        <w:rPr>
          <w:szCs w:val="24"/>
          <w:u w:val="single"/>
        </w:rPr>
        <w:t>(5)</w:t>
      </w:r>
      <w:r w:rsidRPr="00973845">
        <w:rPr>
          <w:szCs w:val="24"/>
        </w:rPr>
        <w:tab/>
      </w:r>
      <w:r w:rsidRPr="00973845">
        <w:rPr>
          <w:strike/>
          <w:szCs w:val="24"/>
        </w:rPr>
        <w:t>Any</w:t>
      </w:r>
      <w:r w:rsidRPr="00973845">
        <w:rPr>
          <w:szCs w:val="24"/>
          <w:u w:val="single"/>
        </w:rPr>
        <w:t>a</w:t>
      </w:r>
      <w:r w:rsidRPr="00973845">
        <w:rPr>
          <w:szCs w:val="24"/>
        </w:rPr>
        <w:t xml:space="preserve"> remuneration paid in a medium other than cash for </w:t>
      </w:r>
      <w:r w:rsidRPr="00973845">
        <w:rPr>
          <w:szCs w:val="24"/>
          <w:u w:val="single"/>
        </w:rPr>
        <w:t xml:space="preserve">a </w:t>
      </w:r>
      <w:r w:rsidRPr="00973845">
        <w:rPr>
          <w:szCs w:val="24"/>
        </w:rPr>
        <w:t xml:space="preserve">service performed in </w:t>
      </w:r>
      <w:r w:rsidRPr="00973845">
        <w:rPr>
          <w:szCs w:val="24"/>
          <w:u w:val="single"/>
        </w:rPr>
        <w:t>an</w:t>
      </w:r>
      <w:r w:rsidRPr="00973845">
        <w:rPr>
          <w:szCs w:val="24"/>
        </w:rPr>
        <w:t xml:space="preserve"> agricultural labor or domestic service.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rPr>
          <w:szCs w:val="24"/>
        </w:rPr>
        <w:tab/>
        <w:t>(2)</w:t>
      </w:r>
      <w:r w:rsidRPr="00973845">
        <w:rPr>
          <w:szCs w:val="24"/>
        </w:rPr>
        <w:tab/>
        <w:t xml:space="preserve">For the purpose of Chapter 31, Article 1, of this title, ‘wages’ does not include </w:t>
      </w:r>
      <w:r w:rsidRPr="00973845">
        <w:rPr>
          <w:strike/>
          <w:szCs w:val="24"/>
        </w:rPr>
        <w:t>that part</w:t>
      </w:r>
      <w:r w:rsidRPr="00973845">
        <w:rPr>
          <w:szCs w:val="24"/>
        </w:rPr>
        <w:t xml:space="preserve"> </w:t>
      </w:r>
      <w:r w:rsidRPr="00973845">
        <w:rPr>
          <w:szCs w:val="24"/>
          <w:u w:val="single"/>
        </w:rPr>
        <w:t>a portion</w:t>
      </w:r>
      <w:r w:rsidRPr="00973845">
        <w:rPr>
          <w:szCs w:val="24"/>
        </w:rPr>
        <w:t xml:space="preserve"> of remuneration </w:t>
      </w:r>
      <w:r w:rsidRPr="00973845">
        <w:rPr>
          <w:strike/>
          <w:szCs w:val="24"/>
        </w:rPr>
        <w:t>which</w:t>
      </w:r>
      <w:r w:rsidRPr="00973845">
        <w:rPr>
          <w:szCs w:val="24"/>
        </w:rPr>
        <w:t xml:space="preserve"> </w:t>
      </w:r>
      <w:r w:rsidRPr="00973845">
        <w:rPr>
          <w:szCs w:val="24"/>
          <w:u w:val="single"/>
        </w:rPr>
        <w:t>that</w:t>
      </w:r>
      <w:r w:rsidRPr="00973845">
        <w:rPr>
          <w:szCs w:val="24"/>
        </w:rPr>
        <w:t xml:space="preserve">, after remuneration equal to seven thousand dollars has been paid in a calendar year to an individual by an employer or his predecessor or with respect to employment during </w:t>
      </w:r>
      <w:r w:rsidRPr="00973845">
        <w:rPr>
          <w:strike/>
          <w:szCs w:val="24"/>
        </w:rPr>
        <w:t>any</w:t>
      </w:r>
      <w:r w:rsidRPr="00973845">
        <w:rPr>
          <w:szCs w:val="24"/>
        </w:rPr>
        <w:t xml:space="preserve"> </w:t>
      </w:r>
      <w:r w:rsidRPr="00973845">
        <w:rPr>
          <w:szCs w:val="24"/>
          <w:u w:val="single"/>
        </w:rPr>
        <w:t>a</w:t>
      </w:r>
      <w:r w:rsidRPr="00973845">
        <w:rPr>
          <w:szCs w:val="24"/>
        </w:rPr>
        <w:t xml:space="preserve"> calendar year, is paid to the individual by the employer during the calendar year unless that part of the remuneration is subject to a tax under a federal law imposing a tax against which credit may be taken for contributions required to be paid into a state unemployment fund.  For the purposes of this subsection, employment includes service constituting employment under any unemployment compensation law of another state.”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23.</w:t>
      </w:r>
      <w:r w:rsidRPr="00973845">
        <w:tab/>
        <w:t>Section 41</w:t>
      </w:r>
      <w:r w:rsidRPr="00973845">
        <w:noBreakHyphen/>
        <w:t>27</w:t>
      </w:r>
      <w:r w:rsidRPr="00973845">
        <w:noBreakHyphen/>
        <w:t>390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“Section 41</w:t>
      </w:r>
      <w:r w:rsidRPr="00973845">
        <w:noBreakHyphen/>
        <w:t>27</w:t>
      </w:r>
      <w:r w:rsidRPr="00973845">
        <w:noBreakHyphen/>
        <w:t>390.</w:t>
      </w:r>
      <w:r w:rsidRPr="00973845">
        <w:tab/>
        <w:t xml:space="preserve">‘Week’ means calendar week or </w:t>
      </w:r>
      <w:r w:rsidRPr="00973845">
        <w:rPr>
          <w:strike/>
        </w:rPr>
        <w:t>such</w:t>
      </w:r>
      <w:r w:rsidRPr="00973845">
        <w:t xml:space="preserve"> </w:t>
      </w:r>
      <w:r w:rsidRPr="00973845">
        <w:rPr>
          <w:u w:val="single"/>
        </w:rPr>
        <w:t>a</w:t>
      </w:r>
      <w:r w:rsidRPr="00973845">
        <w:t xml:space="preserve"> period of seven consecutive days </w:t>
      </w:r>
      <w:r w:rsidRPr="00973845">
        <w:rPr>
          <w:strike/>
        </w:rPr>
        <w:t>as</w:t>
      </w:r>
      <w:r w:rsidRPr="00973845">
        <w:t xml:space="preserve"> </w:t>
      </w:r>
      <w:r w:rsidRPr="00973845">
        <w:rPr>
          <w:u w:val="single"/>
        </w:rPr>
        <w:t>that</w:t>
      </w:r>
      <w:r w:rsidRPr="00973845">
        <w:t xml:space="preserve"> the </w:t>
      </w:r>
      <w:r w:rsidRPr="00973845">
        <w:rPr>
          <w:strike/>
        </w:rPr>
        <w:t>commission may by</w:t>
      </w:r>
      <w:r w:rsidRPr="00973845">
        <w:t xml:space="preserve"> </w:t>
      </w:r>
      <w:r w:rsidRPr="00973845">
        <w:rPr>
          <w:u w:val="single"/>
        </w:rPr>
        <w:t>department prescribes by</w:t>
      </w:r>
      <w:r w:rsidRPr="00973845">
        <w:t xml:space="preserve"> regulation </w:t>
      </w:r>
      <w:r w:rsidRPr="00973845">
        <w:rPr>
          <w:strike/>
        </w:rPr>
        <w:t>prescribe</w:t>
      </w:r>
      <w:r w:rsidRPr="00973845">
        <w:t xml:space="preserve">.  The </w:t>
      </w:r>
      <w:r w:rsidRPr="00973845">
        <w:rPr>
          <w:strike/>
        </w:rPr>
        <w:t>commission may</w:t>
      </w:r>
      <w:r w:rsidRPr="00973845">
        <w:t xml:space="preserve"> </w:t>
      </w:r>
      <w:r w:rsidRPr="00973845">
        <w:rPr>
          <w:u w:val="single"/>
        </w:rPr>
        <w:t>department</w:t>
      </w:r>
      <w:r w:rsidRPr="00973845">
        <w:t xml:space="preserve"> likewise </w:t>
      </w:r>
      <w:r w:rsidRPr="00973845">
        <w:rPr>
          <w:u w:val="single"/>
        </w:rPr>
        <w:t>may</w:t>
      </w:r>
      <w:r w:rsidRPr="00973845">
        <w:t xml:space="preserve"> determine that a week </w:t>
      </w:r>
      <w:r w:rsidRPr="00973845">
        <w:rPr>
          <w:strike/>
        </w:rPr>
        <w:t>shall be deemed to be</w:t>
      </w:r>
      <w:r w:rsidRPr="00973845">
        <w:t xml:space="preserve"> </w:t>
      </w:r>
      <w:r w:rsidRPr="00973845">
        <w:rPr>
          <w:u w:val="single"/>
        </w:rPr>
        <w:t>is considered</w:t>
      </w:r>
      <w:r w:rsidRPr="00973845">
        <w:t xml:space="preserve"> ‘in’, ‘within’, or ‘during’ that benefit year which includes the greater part of </w:t>
      </w:r>
      <w:r w:rsidRPr="00973845">
        <w:rPr>
          <w:strike/>
        </w:rPr>
        <w:t>such</w:t>
      </w:r>
      <w:r w:rsidRPr="00973845">
        <w:t xml:space="preserve"> </w:t>
      </w:r>
      <w:r w:rsidRPr="00973845">
        <w:rPr>
          <w:u w:val="single"/>
        </w:rPr>
        <w:t xml:space="preserve">that </w:t>
      </w:r>
      <w:r w:rsidRPr="00973845">
        <w:t>week.”</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24.</w:t>
      </w:r>
      <w:r w:rsidRPr="00973845">
        <w:tab/>
        <w:t>Section 41</w:t>
      </w:r>
      <w:r w:rsidRPr="00973845">
        <w:noBreakHyphen/>
        <w:t>27</w:t>
      </w:r>
      <w:r w:rsidRPr="00973845">
        <w:noBreakHyphen/>
        <w:t>510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“Section 41</w:t>
      </w:r>
      <w:r w:rsidRPr="00973845">
        <w:noBreakHyphen/>
        <w:t>27</w:t>
      </w:r>
      <w:r w:rsidRPr="00973845">
        <w:noBreakHyphen/>
        <w:t>510.</w:t>
      </w:r>
      <w:r w:rsidRPr="00973845">
        <w:tab/>
        <w:t xml:space="preserve">The </w:t>
      </w:r>
      <w:r w:rsidRPr="00973845">
        <w:rPr>
          <w:strike/>
        </w:rPr>
        <w:t>commission</w:t>
      </w:r>
      <w:r w:rsidRPr="00973845">
        <w:t xml:space="preserve"> </w:t>
      </w:r>
      <w:r w:rsidRPr="00973845">
        <w:rPr>
          <w:u w:val="single"/>
        </w:rPr>
        <w:t>department</w:t>
      </w:r>
      <w:r w:rsidRPr="00973845">
        <w:t xml:space="preserve"> </w:t>
      </w:r>
      <w:r w:rsidRPr="00973845">
        <w:rPr>
          <w:strike/>
        </w:rPr>
        <w:t>shall prescribe</w:t>
      </w:r>
      <w:r w:rsidRPr="00973845">
        <w:t xml:space="preserve"> </w:t>
      </w:r>
      <w:r w:rsidRPr="00973845">
        <w:rPr>
          <w:u w:val="single"/>
        </w:rPr>
        <w:t>must promulgate</w:t>
      </w:r>
      <w:r w:rsidRPr="00973845">
        <w:t xml:space="preserve"> regulations applicable to unemployed individuals, making </w:t>
      </w:r>
      <w:r w:rsidRPr="00973845">
        <w:rPr>
          <w:strike/>
        </w:rPr>
        <w:t>such</w:t>
      </w:r>
      <w:r w:rsidRPr="00973845">
        <w:t xml:space="preserve"> distinctions in the procedures </w:t>
      </w:r>
      <w:r w:rsidRPr="00973845">
        <w:rPr>
          <w:strike/>
        </w:rPr>
        <w:t>as to</w:t>
      </w:r>
      <w:r w:rsidRPr="00973845">
        <w:t xml:space="preserve"> </w:t>
      </w:r>
      <w:r w:rsidRPr="00973845">
        <w:rPr>
          <w:u w:val="single"/>
        </w:rPr>
        <w:t>regarding</w:t>
      </w:r>
      <w:r w:rsidRPr="00973845">
        <w:t xml:space="preserve"> total unemployment, part</w:t>
      </w:r>
      <w:r w:rsidRPr="00973845">
        <w:noBreakHyphen/>
        <w:t>total unemployment, partial unemployment of the individuals attached to their regular jobs and other forms of short</w:t>
      </w:r>
      <w:r w:rsidRPr="00973845">
        <w:noBreakHyphen/>
        <w:t xml:space="preserve">time work as the </w:t>
      </w:r>
      <w:r w:rsidRPr="00973845">
        <w:rPr>
          <w:strike/>
        </w:rPr>
        <w:t>commission deems</w:t>
      </w:r>
      <w:r w:rsidRPr="00973845">
        <w:t xml:space="preserve"> </w:t>
      </w:r>
      <w:r w:rsidRPr="00973845">
        <w:rPr>
          <w:u w:val="single"/>
        </w:rPr>
        <w:t>department considers</w:t>
      </w:r>
      <w:r w:rsidRPr="00973845">
        <w:t xml:space="preserve"> necessary.”</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25.</w:t>
      </w:r>
      <w:r w:rsidRPr="00973845">
        <w:tab/>
        <w:t>Section 41</w:t>
      </w:r>
      <w:r w:rsidRPr="00973845">
        <w:noBreakHyphen/>
        <w:t>27</w:t>
      </w:r>
      <w:r w:rsidRPr="00973845">
        <w:noBreakHyphen/>
        <w:t>550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“Section 41</w:t>
      </w:r>
      <w:r w:rsidRPr="00973845">
        <w:noBreakHyphen/>
        <w:t>27</w:t>
      </w:r>
      <w:r w:rsidRPr="00973845">
        <w:noBreakHyphen/>
        <w:t>550.</w:t>
      </w:r>
      <w:r w:rsidRPr="00973845">
        <w:tab/>
        <w:t xml:space="preserve">The </w:t>
      </w:r>
      <w:r w:rsidRPr="00973845">
        <w:rPr>
          <w:strike/>
        </w:rPr>
        <w:t>commission</w:t>
      </w:r>
      <w:r w:rsidRPr="00973845">
        <w:t xml:space="preserve"> </w:t>
      </w:r>
      <w:r w:rsidRPr="00973845">
        <w:rPr>
          <w:u w:val="single"/>
        </w:rPr>
        <w:t>department</w:t>
      </w:r>
      <w:r w:rsidRPr="00973845">
        <w:t xml:space="preserve"> may enter into agreements with the appropriate agencies of other states or the Federal Government whereby individuals performing services in this and other States for a single employing unit under circumstances not specifically provided for in Section 41</w:t>
      </w:r>
      <w:r w:rsidRPr="00973845">
        <w:noBreakHyphen/>
        <w:t>27</w:t>
      </w:r>
      <w:r w:rsidRPr="00973845">
        <w:noBreakHyphen/>
        <w:t xml:space="preserve">230 or under similar provisions in the unemployment compensation laws of such other states shall be deemed to be engaged in employment performed entirely within this State or within one of such other states and whereby potential rights to benefits accumulative under the unemployment compensation laws of one or more states or under </w:t>
      </w:r>
      <w:r w:rsidRPr="00973845">
        <w:rPr>
          <w:strike/>
        </w:rPr>
        <w:t>such</w:t>
      </w:r>
      <w:r w:rsidRPr="00973845">
        <w:t xml:space="preserve"> </w:t>
      </w:r>
      <w:r w:rsidRPr="00973845">
        <w:rPr>
          <w:u w:val="single"/>
        </w:rPr>
        <w:t>the</w:t>
      </w:r>
      <w:r w:rsidRPr="00973845">
        <w:t xml:space="preserve"> law of the Federal Government or both may constitute the basis for the payment of benefits through a single appropriate agency under terms which the </w:t>
      </w:r>
      <w:r w:rsidRPr="00973845">
        <w:rPr>
          <w:strike/>
        </w:rPr>
        <w:t>commission finds will be</w:t>
      </w:r>
      <w:r w:rsidRPr="00973845">
        <w:t xml:space="preserve"> </w:t>
      </w:r>
      <w:r w:rsidRPr="00973845">
        <w:rPr>
          <w:u w:val="single"/>
        </w:rPr>
        <w:t>department considers</w:t>
      </w:r>
      <w:r w:rsidRPr="00973845">
        <w:t xml:space="preserve"> fair and reasonable as to all affected interests and will not result in </w:t>
      </w:r>
      <w:r w:rsidRPr="00973845">
        <w:rPr>
          <w:strike/>
        </w:rPr>
        <w:t>any</w:t>
      </w:r>
      <w:r w:rsidRPr="00973845">
        <w:t xml:space="preserve"> </w:t>
      </w:r>
      <w:r w:rsidRPr="00973845">
        <w:rPr>
          <w:u w:val="single"/>
        </w:rPr>
        <w:t>a</w:t>
      </w:r>
      <w:r w:rsidRPr="00973845">
        <w:t xml:space="preserve"> substantial loss to the fund, and the </w:t>
      </w:r>
      <w:r w:rsidRPr="00973845">
        <w:rPr>
          <w:strike/>
        </w:rPr>
        <w:t>commission</w:t>
      </w:r>
      <w:r w:rsidRPr="00973845">
        <w:t xml:space="preserve"> </w:t>
      </w:r>
      <w:r w:rsidRPr="00973845">
        <w:rPr>
          <w:u w:val="single"/>
        </w:rPr>
        <w:t>department</w:t>
      </w:r>
      <w:r w:rsidRPr="00973845">
        <w:t xml:space="preserve"> may enter into agreements with appropriate agencies of other states or the Federal Government administering unemployment compensation laws to provide that contributions on wages for services performed by an individual in more than one state for the same employer may be paid to the appropriate agency of one state.”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26.</w:t>
      </w:r>
      <w:r w:rsidRPr="00973845">
        <w:tab/>
        <w:t>Section 41</w:t>
      </w:r>
      <w:r w:rsidRPr="00973845">
        <w:noBreakHyphen/>
        <w:t>27</w:t>
      </w:r>
      <w:r w:rsidRPr="00973845">
        <w:noBreakHyphen/>
        <w:t>560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tab/>
        <w:t>“Section 41</w:t>
      </w:r>
      <w:r w:rsidRPr="00973845">
        <w:noBreakHyphen/>
        <w:t>27</w:t>
      </w:r>
      <w:r w:rsidRPr="00973845">
        <w:noBreakHyphen/>
        <w:t>560.</w:t>
      </w:r>
      <w:r w:rsidRPr="00973845">
        <w:tab/>
      </w:r>
      <w:r w:rsidRPr="00973845">
        <w:rPr>
          <w:strike/>
          <w:szCs w:val="24"/>
        </w:rPr>
        <w:t>No</w:t>
      </w:r>
      <w:r w:rsidRPr="00973845">
        <w:rPr>
          <w:szCs w:val="24"/>
        </w:rPr>
        <w:t xml:space="preserve"> </w:t>
      </w:r>
      <w:r w:rsidRPr="00973845">
        <w:rPr>
          <w:szCs w:val="24"/>
          <w:u w:val="single"/>
        </w:rPr>
        <w:t>A</w:t>
      </w:r>
      <w:r w:rsidRPr="00973845">
        <w:rPr>
          <w:szCs w:val="24"/>
        </w:rPr>
        <w:t xml:space="preserve"> report, communication</w:t>
      </w:r>
      <w:r w:rsidRPr="00973845">
        <w:rPr>
          <w:szCs w:val="24"/>
          <w:u w:val="single"/>
        </w:rPr>
        <w:t>,</w:t>
      </w:r>
      <w:r w:rsidRPr="00973845">
        <w:rPr>
          <w:szCs w:val="24"/>
        </w:rPr>
        <w:t xml:space="preserve"> or </w:t>
      </w:r>
      <w:r w:rsidRPr="00973845">
        <w:rPr>
          <w:strike/>
          <w:szCs w:val="24"/>
        </w:rPr>
        <w:t>any</w:t>
      </w:r>
      <w:r w:rsidRPr="00973845">
        <w:rPr>
          <w:szCs w:val="24"/>
        </w:rPr>
        <w:t xml:space="preserve"> other </w:t>
      </w:r>
      <w:r w:rsidRPr="00973845">
        <w:rPr>
          <w:strike/>
          <w:szCs w:val="24"/>
        </w:rPr>
        <w:t>such</w:t>
      </w:r>
      <w:r w:rsidRPr="00973845">
        <w:rPr>
          <w:szCs w:val="24"/>
        </w:rPr>
        <w:t xml:space="preserve"> </w:t>
      </w:r>
      <w:r w:rsidRPr="00973845">
        <w:rPr>
          <w:szCs w:val="24"/>
          <w:u w:val="single"/>
        </w:rPr>
        <w:t>similar</w:t>
      </w:r>
      <w:r w:rsidRPr="00973845">
        <w:rPr>
          <w:szCs w:val="24"/>
        </w:rPr>
        <w:t xml:space="preserve"> matter</w:t>
      </w:r>
      <w:r w:rsidRPr="00973845">
        <w:rPr>
          <w:szCs w:val="24"/>
          <w:u w:val="single"/>
        </w:rPr>
        <w:t>,</w:t>
      </w:r>
      <w:r w:rsidRPr="00973845">
        <w:rPr>
          <w:szCs w:val="24"/>
        </w:rPr>
        <w:t xml:space="preserve"> either oral or written from an employee or employer to the other or to 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or </w:t>
      </w:r>
      <w:r w:rsidRPr="00973845">
        <w:rPr>
          <w:strike/>
          <w:szCs w:val="24"/>
        </w:rPr>
        <w:t>any of</w:t>
      </w:r>
      <w:r w:rsidRPr="00973845">
        <w:rPr>
          <w:szCs w:val="24"/>
        </w:rPr>
        <w:t xml:space="preserve"> its agents, representatives</w:t>
      </w:r>
      <w:r w:rsidRPr="00973845">
        <w:rPr>
          <w:szCs w:val="24"/>
          <w:u w:val="single"/>
        </w:rPr>
        <w:t>,</w:t>
      </w:r>
      <w:r w:rsidRPr="00973845">
        <w:rPr>
          <w:szCs w:val="24"/>
        </w:rPr>
        <w:t xml:space="preserve"> or employees </w:t>
      </w:r>
      <w:r w:rsidRPr="00973845">
        <w:rPr>
          <w:strike/>
          <w:szCs w:val="24"/>
        </w:rPr>
        <w:t>which shall</w:t>
      </w:r>
      <w:r w:rsidRPr="00973845">
        <w:rPr>
          <w:szCs w:val="24"/>
        </w:rPr>
        <w:t xml:space="preserve"> </w:t>
      </w:r>
      <w:r w:rsidRPr="00973845">
        <w:rPr>
          <w:szCs w:val="24"/>
          <w:u w:val="single"/>
        </w:rPr>
        <w:t>that</w:t>
      </w:r>
      <w:r w:rsidRPr="00973845">
        <w:rPr>
          <w:szCs w:val="24"/>
        </w:rPr>
        <w:t xml:space="preserve"> have been written, sent, delivered</w:t>
      </w:r>
      <w:r w:rsidRPr="00973845">
        <w:rPr>
          <w:szCs w:val="24"/>
          <w:u w:val="single"/>
        </w:rPr>
        <w:t>,</w:t>
      </w:r>
      <w:r w:rsidRPr="00973845">
        <w:rPr>
          <w:szCs w:val="24"/>
        </w:rPr>
        <w:t xml:space="preserve"> or made in connection with the requirements and the administration of Chapters 27 through 41 of this title </w:t>
      </w:r>
      <w:r w:rsidRPr="00973845">
        <w:rPr>
          <w:strike/>
          <w:szCs w:val="24"/>
        </w:rPr>
        <w:t>shall</w:t>
      </w:r>
      <w:r w:rsidRPr="00973845">
        <w:rPr>
          <w:szCs w:val="24"/>
        </w:rPr>
        <w:t xml:space="preserve"> </w:t>
      </w:r>
      <w:r w:rsidRPr="00973845">
        <w:rPr>
          <w:szCs w:val="24"/>
          <w:u w:val="single"/>
        </w:rPr>
        <w:t>must not</w:t>
      </w:r>
      <w:r w:rsidRPr="00973845">
        <w:rPr>
          <w:szCs w:val="24"/>
        </w:rPr>
        <w:t xml:space="preserve"> be made the subject matter or basis of </w:t>
      </w:r>
      <w:r w:rsidRPr="00973845">
        <w:rPr>
          <w:strike/>
          <w:szCs w:val="24"/>
        </w:rPr>
        <w:t>any</w:t>
      </w:r>
      <w:r w:rsidRPr="00973845">
        <w:rPr>
          <w:szCs w:val="24"/>
        </w:rPr>
        <w:t xml:space="preserve"> </w:t>
      </w:r>
      <w:r w:rsidRPr="00973845">
        <w:rPr>
          <w:szCs w:val="24"/>
          <w:u w:val="single"/>
        </w:rPr>
        <w:t>a</w:t>
      </w:r>
      <w:r w:rsidRPr="00973845">
        <w:rPr>
          <w:szCs w:val="24"/>
        </w:rPr>
        <w:t xml:space="preserve"> suit for slander or libel in </w:t>
      </w:r>
      <w:r w:rsidRPr="00973845">
        <w:rPr>
          <w:strike/>
          <w:szCs w:val="24"/>
        </w:rPr>
        <w:t>any</w:t>
      </w:r>
      <w:r w:rsidRPr="00973845">
        <w:rPr>
          <w:szCs w:val="24"/>
        </w:rPr>
        <w:t xml:space="preserve"> </w:t>
      </w:r>
      <w:r w:rsidRPr="00973845">
        <w:rPr>
          <w:szCs w:val="24"/>
          <w:u w:val="single"/>
        </w:rPr>
        <w:t>a</w:t>
      </w:r>
      <w:r w:rsidRPr="00973845">
        <w:rPr>
          <w:szCs w:val="24"/>
        </w:rPr>
        <w:t xml:space="preserve"> court of </w:t>
      </w:r>
      <w:r w:rsidRPr="00973845">
        <w:rPr>
          <w:strike/>
          <w:szCs w:val="24"/>
        </w:rPr>
        <w:t>the</w:t>
      </w:r>
      <w:r w:rsidRPr="00973845">
        <w:rPr>
          <w:szCs w:val="24"/>
        </w:rPr>
        <w:t xml:space="preserve"> </w:t>
      </w:r>
      <w:r w:rsidRPr="00973845">
        <w:rPr>
          <w:szCs w:val="24"/>
          <w:u w:val="single"/>
        </w:rPr>
        <w:t>this</w:t>
      </w:r>
      <w:r w:rsidRPr="00973845">
        <w:rPr>
          <w:szCs w:val="24"/>
        </w:rPr>
        <w:t xml:space="preserve"> State.”</w:t>
      </w:r>
    </w:p>
    <w:p w:rsidR="005E2163" w:rsidRDefault="005E2163"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SECTION</w:t>
      </w:r>
      <w:r w:rsidRPr="00973845">
        <w:rPr>
          <w:szCs w:val="24"/>
        </w:rPr>
        <w:tab/>
        <w:t>27.</w:t>
      </w:r>
      <w:r w:rsidRPr="00973845">
        <w:rPr>
          <w:szCs w:val="24"/>
        </w:rPr>
        <w:tab/>
        <w:t>Section 41</w:t>
      </w:r>
      <w:r w:rsidRPr="00973845">
        <w:rPr>
          <w:szCs w:val="24"/>
        </w:rPr>
        <w:noBreakHyphen/>
        <w:t>27</w:t>
      </w:r>
      <w:r w:rsidRPr="00973845">
        <w:rPr>
          <w:szCs w:val="24"/>
        </w:rPr>
        <w:noBreakHyphen/>
        <w:t>570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“Section 41</w:t>
      </w:r>
      <w:r w:rsidRPr="00973845">
        <w:rPr>
          <w:szCs w:val="24"/>
        </w:rPr>
        <w:noBreakHyphen/>
        <w:t>27</w:t>
      </w:r>
      <w:r w:rsidRPr="00973845">
        <w:rPr>
          <w:szCs w:val="24"/>
        </w:rPr>
        <w:noBreakHyphen/>
        <w:t>570.</w:t>
      </w:r>
      <w:r w:rsidRPr="00973845">
        <w:rPr>
          <w:szCs w:val="24"/>
        </w:rPr>
        <w:tab/>
        <w:t xml:space="preserve">In case of a suit to enjoin the collection of the contributions provided for in Chapters 27 through 41 of this title, to test the validity of </w:t>
      </w:r>
      <w:r w:rsidRPr="00973845">
        <w:rPr>
          <w:strike/>
          <w:szCs w:val="24"/>
        </w:rPr>
        <w:t>such</w:t>
      </w:r>
      <w:r w:rsidRPr="00973845">
        <w:rPr>
          <w:szCs w:val="24"/>
        </w:rPr>
        <w:t xml:space="preserve"> </w:t>
      </w:r>
      <w:r w:rsidRPr="00973845">
        <w:rPr>
          <w:szCs w:val="24"/>
          <w:u w:val="single"/>
        </w:rPr>
        <w:t>those</w:t>
      </w:r>
      <w:r w:rsidRPr="00973845">
        <w:rPr>
          <w:szCs w:val="24"/>
        </w:rPr>
        <w:t xml:space="preserve"> chapters or for </w:t>
      </w:r>
      <w:r w:rsidRPr="00973845">
        <w:rPr>
          <w:strike/>
          <w:szCs w:val="24"/>
        </w:rPr>
        <w:t>any other</w:t>
      </w:r>
      <w:r w:rsidRPr="00973845">
        <w:rPr>
          <w:szCs w:val="24"/>
        </w:rPr>
        <w:t xml:space="preserve"> </w:t>
      </w:r>
      <w:r w:rsidRPr="00973845">
        <w:rPr>
          <w:szCs w:val="24"/>
          <w:u w:val="single"/>
        </w:rPr>
        <w:t>another</w:t>
      </w:r>
      <w:r w:rsidRPr="00973845">
        <w:rPr>
          <w:szCs w:val="24"/>
        </w:rPr>
        <w:t xml:space="preserve"> purpose connected with its duties, the </w:t>
      </w:r>
      <w:r w:rsidRPr="00973845">
        <w:rPr>
          <w:strike/>
          <w:szCs w:val="24"/>
        </w:rPr>
        <w:t>commission shall</w:t>
      </w:r>
      <w:r w:rsidRPr="00973845">
        <w:rPr>
          <w:szCs w:val="24"/>
        </w:rPr>
        <w:t xml:space="preserve"> </w:t>
      </w:r>
      <w:r w:rsidRPr="00973845">
        <w:rPr>
          <w:szCs w:val="24"/>
          <w:u w:val="single"/>
        </w:rPr>
        <w:t>department must</w:t>
      </w:r>
      <w:r w:rsidRPr="00973845">
        <w:rPr>
          <w:szCs w:val="24"/>
        </w:rPr>
        <w:t xml:space="preserve"> be made a party </w:t>
      </w:r>
      <w:r w:rsidRPr="00973845">
        <w:rPr>
          <w:strike/>
          <w:szCs w:val="24"/>
        </w:rPr>
        <w:t>thereto</w:t>
      </w:r>
      <w:r w:rsidRPr="00973845">
        <w:rPr>
          <w:szCs w:val="24"/>
        </w:rPr>
        <w:t xml:space="preserve"> </w:t>
      </w:r>
      <w:r w:rsidRPr="00973845">
        <w:rPr>
          <w:szCs w:val="24"/>
          <w:u w:val="single"/>
        </w:rPr>
        <w:t>to it</w:t>
      </w:r>
      <w:r w:rsidRPr="00973845">
        <w:rPr>
          <w:szCs w:val="24"/>
        </w:rPr>
        <w:t xml:space="preserve"> and the Attorney General or counsel for 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shall defend </w:t>
      </w:r>
      <w:r w:rsidRPr="00973845">
        <w:rPr>
          <w:strike/>
          <w:szCs w:val="24"/>
        </w:rPr>
        <w:t>such</w:t>
      </w:r>
      <w:r w:rsidRPr="00973845">
        <w:rPr>
          <w:szCs w:val="24"/>
        </w:rPr>
        <w:t xml:space="preserve"> </w:t>
      </w:r>
      <w:r w:rsidRPr="00973845">
        <w:rPr>
          <w:szCs w:val="24"/>
          <w:u w:val="single"/>
        </w:rPr>
        <w:t>the</w:t>
      </w:r>
      <w:r w:rsidRPr="00973845">
        <w:rPr>
          <w:szCs w:val="24"/>
        </w:rPr>
        <w:t xml:space="preserve"> suit in accordance with the provisions of Section 41</w:t>
      </w:r>
      <w:r w:rsidRPr="00973845">
        <w:rPr>
          <w:szCs w:val="24"/>
        </w:rPr>
        <w:noBreakHyphen/>
        <w:t>27</w:t>
      </w:r>
      <w:r w:rsidRPr="00973845">
        <w:rPr>
          <w:szCs w:val="24"/>
        </w:rPr>
        <w:noBreakHyphen/>
        <w:t>580.”</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SECTION</w:t>
      </w:r>
      <w:r w:rsidRPr="00973845">
        <w:rPr>
          <w:szCs w:val="24"/>
        </w:rPr>
        <w:tab/>
        <w:t>28.</w:t>
      </w:r>
      <w:r w:rsidRPr="00973845">
        <w:rPr>
          <w:szCs w:val="24"/>
        </w:rPr>
        <w:tab/>
        <w:t>Section 41</w:t>
      </w:r>
      <w:r w:rsidRPr="00973845">
        <w:rPr>
          <w:szCs w:val="24"/>
        </w:rPr>
        <w:noBreakHyphen/>
        <w:t>27</w:t>
      </w:r>
      <w:r w:rsidRPr="00973845">
        <w:rPr>
          <w:szCs w:val="24"/>
        </w:rPr>
        <w:noBreakHyphen/>
        <w:t>580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“Section 41</w:t>
      </w:r>
      <w:r w:rsidRPr="00973845">
        <w:rPr>
          <w:szCs w:val="24"/>
        </w:rPr>
        <w:noBreakHyphen/>
        <w:t>27</w:t>
      </w:r>
      <w:r w:rsidRPr="00973845">
        <w:rPr>
          <w:szCs w:val="24"/>
        </w:rPr>
        <w:noBreakHyphen/>
        <w:t>580.</w:t>
      </w:r>
      <w:r w:rsidRPr="00973845">
        <w:rPr>
          <w:szCs w:val="24"/>
        </w:rPr>
        <w:tab/>
        <w:t xml:space="preserve">In </w:t>
      </w:r>
      <w:r w:rsidRPr="00973845">
        <w:rPr>
          <w:strike/>
          <w:szCs w:val="24"/>
        </w:rPr>
        <w:t>any</w:t>
      </w:r>
      <w:r w:rsidRPr="00973845">
        <w:rPr>
          <w:szCs w:val="24"/>
        </w:rPr>
        <w:t xml:space="preserve"> </w:t>
      </w:r>
      <w:r w:rsidRPr="00973845">
        <w:rPr>
          <w:szCs w:val="24"/>
          <w:u w:val="single"/>
        </w:rPr>
        <w:t>a</w:t>
      </w:r>
      <w:r w:rsidRPr="00973845">
        <w:rPr>
          <w:szCs w:val="24"/>
        </w:rPr>
        <w:t xml:space="preserve"> civil action to enforce the provisions of Chapters 27 through 41 of this title</w:t>
      </w:r>
      <w:r w:rsidRPr="00973845">
        <w:rPr>
          <w:szCs w:val="24"/>
          <w:u w:val="single"/>
        </w:rPr>
        <w:t>,</w:t>
      </w:r>
      <w:r w:rsidRPr="00973845">
        <w:rPr>
          <w:szCs w:val="24"/>
        </w:rPr>
        <w:t xml:space="preserve"> 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and the State may be represented by </w:t>
      </w:r>
      <w:r w:rsidRPr="00973845">
        <w:rPr>
          <w:strike/>
          <w:szCs w:val="24"/>
        </w:rPr>
        <w:t>any</w:t>
      </w:r>
      <w:r w:rsidRPr="00973845">
        <w:rPr>
          <w:szCs w:val="24"/>
        </w:rPr>
        <w:t xml:space="preserve"> </w:t>
      </w:r>
      <w:r w:rsidRPr="00973845">
        <w:rPr>
          <w:szCs w:val="24"/>
          <w:u w:val="single"/>
        </w:rPr>
        <w:t>a</w:t>
      </w:r>
      <w:r w:rsidRPr="00973845">
        <w:rPr>
          <w:szCs w:val="24"/>
        </w:rPr>
        <w:t xml:space="preserve"> qualified attorney </w:t>
      </w:r>
      <w:r w:rsidRPr="00973845">
        <w:rPr>
          <w:strike/>
          <w:szCs w:val="24"/>
        </w:rPr>
        <w:t>who is</w:t>
      </w:r>
      <w:r w:rsidRPr="00973845">
        <w:rPr>
          <w:szCs w:val="24"/>
        </w:rPr>
        <w:t xml:space="preserve"> employed by 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and is designated by it for this purpose or, at the </w:t>
      </w:r>
      <w:r w:rsidRPr="00973845">
        <w:rPr>
          <w:strike/>
          <w:szCs w:val="24"/>
        </w:rPr>
        <w:t>commission’s</w:t>
      </w:r>
      <w:r w:rsidRPr="00973845">
        <w:rPr>
          <w:szCs w:val="24"/>
        </w:rPr>
        <w:t xml:space="preserve"> </w:t>
      </w:r>
      <w:r w:rsidRPr="00973845">
        <w:rPr>
          <w:szCs w:val="24"/>
          <w:u w:val="single"/>
        </w:rPr>
        <w:t>department’s</w:t>
      </w:r>
      <w:r w:rsidRPr="00973845">
        <w:rPr>
          <w:szCs w:val="24"/>
        </w:rPr>
        <w:t xml:space="preserve"> request, by the Attorney General.”</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SECTION</w:t>
      </w:r>
      <w:r w:rsidRPr="00973845">
        <w:rPr>
          <w:szCs w:val="24"/>
        </w:rPr>
        <w:tab/>
        <w:t>29.</w:t>
      </w:r>
      <w:r w:rsidRPr="00973845">
        <w:rPr>
          <w:szCs w:val="24"/>
        </w:rPr>
        <w:tab/>
        <w:t>Section 41</w:t>
      </w:r>
      <w:r w:rsidRPr="00973845">
        <w:rPr>
          <w:szCs w:val="24"/>
        </w:rPr>
        <w:noBreakHyphen/>
        <w:t>27</w:t>
      </w:r>
      <w:r w:rsidRPr="00973845">
        <w:rPr>
          <w:szCs w:val="24"/>
        </w:rPr>
        <w:noBreakHyphen/>
        <w:t>600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“Section 41</w:t>
      </w:r>
      <w:r w:rsidRPr="00973845">
        <w:rPr>
          <w:szCs w:val="24"/>
        </w:rPr>
        <w:noBreakHyphen/>
        <w:t>27</w:t>
      </w:r>
      <w:r w:rsidRPr="00973845">
        <w:rPr>
          <w:szCs w:val="24"/>
        </w:rPr>
        <w:noBreakHyphen/>
        <w:t>600.</w:t>
      </w:r>
      <w:r w:rsidRPr="00973845">
        <w:rPr>
          <w:szCs w:val="24"/>
        </w:rPr>
        <w:tab/>
        <w:t xml:space="preserve">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may compromise </w:t>
      </w:r>
      <w:r w:rsidRPr="00973845">
        <w:rPr>
          <w:strike/>
          <w:szCs w:val="24"/>
        </w:rPr>
        <w:t>any</w:t>
      </w:r>
      <w:r w:rsidRPr="00973845">
        <w:rPr>
          <w:szCs w:val="24"/>
        </w:rPr>
        <w:t xml:space="preserve"> </w:t>
      </w:r>
      <w:r w:rsidRPr="00973845">
        <w:rPr>
          <w:szCs w:val="24"/>
          <w:u w:val="single"/>
        </w:rPr>
        <w:t>a</w:t>
      </w:r>
      <w:r w:rsidRPr="00973845">
        <w:rPr>
          <w:szCs w:val="24"/>
        </w:rPr>
        <w:t xml:space="preserve"> civil penalty or cause </w:t>
      </w:r>
      <w:r w:rsidRPr="00973845">
        <w:rPr>
          <w:strike/>
          <w:szCs w:val="24"/>
        </w:rPr>
        <w:t>or</w:t>
      </w:r>
      <w:r w:rsidRPr="00973845">
        <w:rPr>
          <w:szCs w:val="24"/>
        </w:rPr>
        <w:t xml:space="preserve"> </w:t>
      </w:r>
      <w:r w:rsidRPr="00973845">
        <w:rPr>
          <w:szCs w:val="24"/>
          <w:u w:val="single"/>
        </w:rPr>
        <w:t>of</w:t>
      </w:r>
      <w:r w:rsidRPr="00973845">
        <w:rPr>
          <w:szCs w:val="24"/>
        </w:rPr>
        <w:t xml:space="preserve"> action arising </w:t>
      </w:r>
      <w:r w:rsidRPr="00973845">
        <w:rPr>
          <w:strike/>
          <w:szCs w:val="24"/>
        </w:rPr>
        <w:t>under the provisions</w:t>
      </w:r>
      <w:r w:rsidRPr="00973845">
        <w:rPr>
          <w:szCs w:val="24"/>
        </w:rPr>
        <w:t xml:space="preserve"> </w:t>
      </w:r>
      <w:r w:rsidRPr="00973845">
        <w:rPr>
          <w:szCs w:val="24"/>
          <w:u w:val="single"/>
        </w:rPr>
        <w:t>pursuant to a provision</w:t>
      </w:r>
      <w:r w:rsidRPr="00973845">
        <w:rPr>
          <w:szCs w:val="24"/>
        </w:rPr>
        <w:t xml:space="preserve"> of Chapters 27 through 41 of this title instead of commencing suit </w:t>
      </w:r>
      <w:r w:rsidRPr="00973845">
        <w:rPr>
          <w:strike/>
          <w:szCs w:val="24"/>
        </w:rPr>
        <w:t>thereon</w:t>
      </w:r>
      <w:r w:rsidRPr="00973845">
        <w:rPr>
          <w:szCs w:val="24"/>
        </w:rPr>
        <w:t xml:space="preserve"> </w:t>
      </w:r>
      <w:r w:rsidRPr="00973845">
        <w:rPr>
          <w:szCs w:val="24"/>
          <w:u w:val="single"/>
        </w:rPr>
        <w:t>on them</w:t>
      </w:r>
      <w:r w:rsidRPr="00973845">
        <w:rPr>
          <w:szCs w:val="24"/>
        </w:rPr>
        <w:t xml:space="preserve"> and may compromise </w:t>
      </w:r>
      <w:r w:rsidRPr="00973845">
        <w:rPr>
          <w:strike/>
          <w:szCs w:val="24"/>
        </w:rPr>
        <w:t>any such</w:t>
      </w:r>
      <w:r w:rsidRPr="00973845">
        <w:rPr>
          <w:szCs w:val="24"/>
        </w:rPr>
        <w:t xml:space="preserve"> </w:t>
      </w:r>
      <w:r w:rsidRPr="00973845">
        <w:rPr>
          <w:szCs w:val="24"/>
          <w:u w:val="single"/>
        </w:rPr>
        <w:t>the</w:t>
      </w:r>
      <w:r w:rsidRPr="00973845">
        <w:rPr>
          <w:szCs w:val="24"/>
        </w:rPr>
        <w:t xml:space="preserve"> case after suit </w:t>
      </w:r>
      <w:r w:rsidRPr="00973845">
        <w:rPr>
          <w:strike/>
          <w:szCs w:val="24"/>
        </w:rPr>
        <w:t>thereon has been commenced</w:t>
      </w:r>
      <w:r w:rsidRPr="00973845">
        <w:rPr>
          <w:szCs w:val="24"/>
        </w:rPr>
        <w:t xml:space="preserve"> </w:t>
      </w:r>
      <w:r w:rsidRPr="00973845">
        <w:rPr>
          <w:szCs w:val="24"/>
          <w:u w:val="single"/>
        </w:rPr>
        <w:t>on it commences</w:t>
      </w:r>
      <w:r w:rsidRPr="00973845">
        <w:rPr>
          <w:szCs w:val="24"/>
        </w:rPr>
        <w:t xml:space="preserve">.  In </w:t>
      </w:r>
      <w:r w:rsidRPr="00973845">
        <w:rPr>
          <w:strike/>
          <w:szCs w:val="24"/>
        </w:rPr>
        <w:t>such</w:t>
      </w:r>
      <w:r w:rsidRPr="00973845">
        <w:rPr>
          <w:szCs w:val="24"/>
        </w:rPr>
        <w:t xml:space="preserve"> </w:t>
      </w:r>
      <w:r w:rsidRPr="00973845">
        <w:rPr>
          <w:szCs w:val="24"/>
          <w:u w:val="single"/>
        </w:rPr>
        <w:t>these</w:t>
      </w:r>
      <w:r w:rsidRPr="00973845">
        <w:rPr>
          <w:szCs w:val="24"/>
        </w:rPr>
        <w:t xml:space="preserve"> cases 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shall keep on file in its office the reasons for settlement by compromise</w:t>
      </w:r>
      <w:r w:rsidRPr="00973845">
        <w:rPr>
          <w:strike/>
          <w:szCs w:val="24"/>
        </w:rPr>
        <w:t>,</w:t>
      </w:r>
      <w:r w:rsidRPr="00973845">
        <w:rPr>
          <w:szCs w:val="24"/>
          <w:u w:val="single"/>
        </w:rPr>
        <w:t>;</w:t>
      </w:r>
      <w:r w:rsidRPr="00973845">
        <w:rPr>
          <w:szCs w:val="24"/>
        </w:rPr>
        <w:t xml:space="preserve"> </w:t>
      </w:r>
      <w:r w:rsidRPr="00973845">
        <w:rPr>
          <w:strike/>
          <w:szCs w:val="24"/>
        </w:rPr>
        <w:t>together with</w:t>
      </w:r>
      <w:r w:rsidRPr="00973845">
        <w:rPr>
          <w:szCs w:val="24"/>
        </w:rPr>
        <w:t xml:space="preserve"> a statement on the amount of contribution imposed</w:t>
      </w:r>
      <w:r w:rsidRPr="00973845">
        <w:rPr>
          <w:strike/>
          <w:szCs w:val="24"/>
        </w:rPr>
        <w:t>,</w:t>
      </w:r>
      <w:r w:rsidRPr="00973845">
        <w:rPr>
          <w:szCs w:val="24"/>
          <w:u w:val="single"/>
        </w:rPr>
        <w:t>;</w:t>
      </w:r>
      <w:r w:rsidRPr="00973845">
        <w:rPr>
          <w:szCs w:val="24"/>
        </w:rPr>
        <w:t xml:space="preserve"> the amount of additional contribution, penalty</w:t>
      </w:r>
      <w:r w:rsidRPr="00973845">
        <w:rPr>
          <w:szCs w:val="24"/>
          <w:u w:val="single"/>
        </w:rPr>
        <w:t>,</w:t>
      </w:r>
      <w:r w:rsidRPr="00973845">
        <w:rPr>
          <w:szCs w:val="24"/>
        </w:rPr>
        <w:t xml:space="preserve"> or interest imposed by law in consequence of neglect or delinquency</w:t>
      </w:r>
      <w:r w:rsidRPr="00973845">
        <w:rPr>
          <w:szCs w:val="24"/>
          <w:u w:val="single"/>
        </w:rPr>
        <w:t>;</w:t>
      </w:r>
      <w:r w:rsidRPr="00973845">
        <w:rPr>
          <w:szCs w:val="24"/>
        </w:rPr>
        <w:t xml:space="preserve"> and the amount actually paid </w:t>
      </w:r>
      <w:r w:rsidRPr="00973845">
        <w:rPr>
          <w:strike/>
          <w:szCs w:val="24"/>
        </w:rPr>
        <w:t>in accordance with</w:t>
      </w:r>
      <w:r w:rsidRPr="00973845">
        <w:rPr>
          <w:szCs w:val="24"/>
        </w:rPr>
        <w:t xml:space="preserve"> </w:t>
      </w:r>
      <w:r w:rsidRPr="00973845">
        <w:rPr>
          <w:szCs w:val="24"/>
          <w:u w:val="single"/>
        </w:rPr>
        <w:t>pursuant to</w:t>
      </w:r>
      <w:r w:rsidRPr="00973845">
        <w:rPr>
          <w:szCs w:val="24"/>
        </w:rPr>
        <w:t xml:space="preserve"> the terms of the compromise.”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SECTION</w:t>
      </w:r>
      <w:r w:rsidRPr="00973845">
        <w:rPr>
          <w:szCs w:val="24"/>
        </w:rPr>
        <w:tab/>
        <w:t>30.</w:t>
      </w:r>
      <w:r w:rsidRPr="00973845">
        <w:rPr>
          <w:szCs w:val="24"/>
        </w:rPr>
        <w:tab/>
        <w:t>Section 41</w:t>
      </w:r>
      <w:r w:rsidRPr="00973845">
        <w:rPr>
          <w:szCs w:val="24"/>
        </w:rPr>
        <w:noBreakHyphen/>
        <w:t>27</w:t>
      </w:r>
      <w:r w:rsidRPr="00973845">
        <w:rPr>
          <w:szCs w:val="24"/>
        </w:rPr>
        <w:noBreakHyphen/>
        <w:t>610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“Section 41</w:t>
      </w:r>
      <w:r w:rsidRPr="00973845">
        <w:rPr>
          <w:szCs w:val="24"/>
        </w:rPr>
        <w:noBreakHyphen/>
        <w:t>27</w:t>
      </w:r>
      <w:r w:rsidRPr="00973845">
        <w:rPr>
          <w:szCs w:val="24"/>
        </w:rPr>
        <w:noBreakHyphen/>
        <w:t>610.</w:t>
      </w:r>
      <w:r w:rsidRPr="00973845">
        <w:rPr>
          <w:szCs w:val="24"/>
        </w:rPr>
        <w:tab/>
        <w:t xml:space="preserve">The failure to do </w:t>
      </w:r>
      <w:r w:rsidRPr="00973845">
        <w:rPr>
          <w:strike/>
          <w:szCs w:val="24"/>
        </w:rPr>
        <w:t>any</w:t>
      </w:r>
      <w:r w:rsidRPr="00973845">
        <w:rPr>
          <w:szCs w:val="24"/>
        </w:rPr>
        <w:t xml:space="preserve"> </w:t>
      </w:r>
      <w:r w:rsidRPr="00973845">
        <w:rPr>
          <w:szCs w:val="24"/>
          <w:u w:val="single"/>
        </w:rPr>
        <w:t>an</w:t>
      </w:r>
      <w:r w:rsidRPr="00973845">
        <w:rPr>
          <w:szCs w:val="24"/>
        </w:rPr>
        <w:t xml:space="preserve"> act required </w:t>
      </w:r>
      <w:r w:rsidRPr="00973845">
        <w:rPr>
          <w:strike/>
          <w:szCs w:val="24"/>
        </w:rPr>
        <w:t>by or under the provisions</w:t>
      </w:r>
      <w:r w:rsidRPr="00973845">
        <w:rPr>
          <w:szCs w:val="24"/>
        </w:rPr>
        <w:t xml:space="preserve"> </w:t>
      </w:r>
      <w:r w:rsidRPr="00973845">
        <w:rPr>
          <w:szCs w:val="24"/>
          <w:u w:val="single"/>
        </w:rPr>
        <w:t>pursuant to a provision</w:t>
      </w:r>
      <w:r w:rsidRPr="00973845">
        <w:rPr>
          <w:szCs w:val="24"/>
        </w:rPr>
        <w:t xml:space="preserve"> of Chapters 27 through 41 of this title </w:t>
      </w:r>
      <w:r w:rsidRPr="00973845">
        <w:rPr>
          <w:strike/>
          <w:szCs w:val="24"/>
        </w:rPr>
        <w:t>shall be deemed</w:t>
      </w:r>
      <w:r w:rsidRPr="00973845">
        <w:rPr>
          <w:szCs w:val="24"/>
        </w:rPr>
        <w:t xml:space="preserve"> </w:t>
      </w:r>
      <w:r w:rsidRPr="00973845">
        <w:rPr>
          <w:szCs w:val="24"/>
          <w:u w:val="single"/>
        </w:rPr>
        <w:t>is considered</w:t>
      </w:r>
      <w:r w:rsidRPr="00973845">
        <w:rPr>
          <w:szCs w:val="24"/>
        </w:rPr>
        <w:t xml:space="preserve"> an act committed in part at the office of the </w:t>
      </w:r>
      <w:r w:rsidRPr="00973845">
        <w:rPr>
          <w:strike/>
          <w:szCs w:val="24"/>
        </w:rPr>
        <w:t>commission in Columbia</w:t>
      </w:r>
      <w:r w:rsidRPr="00973845">
        <w:rPr>
          <w:szCs w:val="24"/>
        </w:rPr>
        <w:t xml:space="preserve"> </w:t>
      </w:r>
      <w:r w:rsidRPr="00973845">
        <w:rPr>
          <w:szCs w:val="24"/>
          <w:u w:val="single"/>
        </w:rPr>
        <w:t>department</w:t>
      </w:r>
      <w:r w:rsidRPr="00973845">
        <w:rPr>
          <w:szCs w:val="24"/>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SECTION</w:t>
      </w:r>
      <w:r w:rsidRPr="00973845">
        <w:rPr>
          <w:szCs w:val="24"/>
        </w:rPr>
        <w:tab/>
        <w:t>31.</w:t>
      </w:r>
      <w:r w:rsidRPr="00973845">
        <w:rPr>
          <w:szCs w:val="24"/>
        </w:rPr>
        <w:tab/>
        <w:t>Section 41</w:t>
      </w:r>
      <w:r w:rsidRPr="00973845">
        <w:rPr>
          <w:szCs w:val="24"/>
        </w:rPr>
        <w:noBreakHyphen/>
        <w:t>27</w:t>
      </w:r>
      <w:r w:rsidRPr="00973845">
        <w:rPr>
          <w:szCs w:val="24"/>
        </w:rPr>
        <w:noBreakHyphen/>
        <w:t>620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“Section 41</w:t>
      </w:r>
      <w:r w:rsidRPr="00973845">
        <w:rPr>
          <w:szCs w:val="24"/>
        </w:rPr>
        <w:noBreakHyphen/>
        <w:t>27</w:t>
      </w:r>
      <w:r w:rsidRPr="00973845">
        <w:rPr>
          <w:szCs w:val="24"/>
        </w:rPr>
        <w:noBreakHyphen/>
        <w:t>620.</w:t>
      </w:r>
      <w:r w:rsidRPr="00973845">
        <w:rPr>
          <w:szCs w:val="24"/>
        </w:rPr>
        <w:tab/>
        <w:t xml:space="preserve">The certificate of 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to the effect that a contribution has not been paid, that a report has not been made, that information has not been furnished</w:t>
      </w:r>
      <w:r w:rsidRPr="00973845">
        <w:rPr>
          <w:szCs w:val="24"/>
          <w:u w:val="single"/>
        </w:rPr>
        <w:t>,</w:t>
      </w:r>
      <w:r w:rsidRPr="00973845">
        <w:rPr>
          <w:szCs w:val="24"/>
        </w:rPr>
        <w:t xml:space="preserve"> or that records have not been produced or made available for inspection, as required </w:t>
      </w:r>
      <w:r w:rsidRPr="00973845">
        <w:rPr>
          <w:strike/>
          <w:szCs w:val="24"/>
        </w:rPr>
        <w:t>under</w:t>
      </w:r>
      <w:r w:rsidRPr="00973845">
        <w:rPr>
          <w:szCs w:val="24"/>
        </w:rPr>
        <w:t xml:space="preserve"> </w:t>
      </w:r>
      <w:r w:rsidRPr="00973845">
        <w:rPr>
          <w:szCs w:val="24"/>
          <w:u w:val="single"/>
        </w:rPr>
        <w:t>pursuant to</w:t>
      </w:r>
      <w:r w:rsidRPr="00973845">
        <w:rPr>
          <w:szCs w:val="24"/>
        </w:rPr>
        <w:t xml:space="preserve"> Chapters 27 through 41 of this title, </w:t>
      </w:r>
      <w:r w:rsidRPr="00973845">
        <w:rPr>
          <w:strike/>
          <w:szCs w:val="24"/>
        </w:rPr>
        <w:t>shall be</w:t>
      </w:r>
      <w:r w:rsidRPr="00973845">
        <w:rPr>
          <w:szCs w:val="24"/>
        </w:rPr>
        <w:t xml:space="preserve"> </w:t>
      </w:r>
      <w:r w:rsidRPr="00973845">
        <w:rPr>
          <w:szCs w:val="24"/>
          <w:u w:val="single"/>
        </w:rPr>
        <w:t>is</w:t>
      </w:r>
      <w:r w:rsidRPr="00973845">
        <w:rPr>
          <w:szCs w:val="24"/>
        </w:rPr>
        <w:t xml:space="preserve"> prima facie evidence </w:t>
      </w:r>
      <w:r w:rsidRPr="00973845">
        <w:rPr>
          <w:strike/>
          <w:szCs w:val="24"/>
        </w:rPr>
        <w:t>thereof</w:t>
      </w:r>
      <w:r w:rsidRPr="00973845">
        <w:rPr>
          <w:szCs w:val="24"/>
        </w:rPr>
        <w:t xml:space="preserve"> </w:t>
      </w:r>
      <w:r w:rsidRPr="00973845">
        <w:rPr>
          <w:szCs w:val="24"/>
          <w:u w:val="single"/>
        </w:rPr>
        <w:t>of the alleged action</w:t>
      </w:r>
      <w:r w:rsidRPr="00973845">
        <w:rPr>
          <w:szCs w:val="24"/>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SECTION</w:t>
      </w:r>
      <w:r w:rsidRPr="00973845">
        <w:rPr>
          <w:szCs w:val="24"/>
        </w:rPr>
        <w:tab/>
        <w:t>32.</w:t>
      </w:r>
      <w:r w:rsidRPr="00973845">
        <w:rPr>
          <w:szCs w:val="24"/>
        </w:rPr>
        <w:tab/>
        <w:t>Section 41</w:t>
      </w:r>
      <w:r w:rsidRPr="00973845">
        <w:rPr>
          <w:szCs w:val="24"/>
        </w:rPr>
        <w:noBreakHyphen/>
        <w:t>27</w:t>
      </w:r>
      <w:r w:rsidRPr="00973845">
        <w:rPr>
          <w:szCs w:val="24"/>
        </w:rPr>
        <w:noBreakHyphen/>
        <w:t>630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rPr>
          <w:szCs w:val="24"/>
        </w:rPr>
        <w:tab/>
        <w:t>“Section 41</w:t>
      </w:r>
      <w:r w:rsidRPr="00973845">
        <w:rPr>
          <w:szCs w:val="24"/>
        </w:rPr>
        <w:noBreakHyphen/>
        <w:t>27</w:t>
      </w:r>
      <w:r w:rsidRPr="00973845">
        <w:rPr>
          <w:szCs w:val="24"/>
        </w:rPr>
        <w:noBreakHyphen/>
        <w:t>630.</w:t>
      </w:r>
      <w:r w:rsidRPr="00973845">
        <w:rPr>
          <w:szCs w:val="24"/>
        </w:rPr>
        <w:tab/>
      </w:r>
      <w:r w:rsidRPr="00973845">
        <w:rPr>
          <w:strike/>
        </w:rPr>
        <w:t>Benefits shall be deemed to be</w:t>
      </w:r>
      <w:r w:rsidRPr="00973845">
        <w:t xml:space="preserve"> </w:t>
      </w:r>
      <w:r w:rsidRPr="00973845">
        <w:rPr>
          <w:u w:val="single"/>
        </w:rPr>
        <w:t>A benefit is considered</w:t>
      </w:r>
      <w:r w:rsidRPr="00973845">
        <w:t xml:space="preserve"> due and payable </w:t>
      </w:r>
      <w:r w:rsidRPr="00973845">
        <w:rPr>
          <w:strike/>
        </w:rPr>
        <w:t>under</w:t>
      </w:r>
      <w:r w:rsidRPr="00973845">
        <w:t xml:space="preserve"> </w:t>
      </w:r>
      <w:r w:rsidRPr="00973845">
        <w:rPr>
          <w:u w:val="single"/>
        </w:rPr>
        <w:t>pursuant to</w:t>
      </w:r>
      <w:r w:rsidRPr="00973845">
        <w:t xml:space="preserve"> Chapters 27 through 41 of this title only to the extent provided in </w:t>
      </w:r>
      <w:r w:rsidRPr="00973845">
        <w:rPr>
          <w:strike/>
        </w:rPr>
        <w:t>such</w:t>
      </w:r>
      <w:r w:rsidRPr="00973845">
        <w:t xml:space="preserve"> </w:t>
      </w:r>
      <w:r w:rsidRPr="00973845">
        <w:rPr>
          <w:u w:val="single"/>
        </w:rPr>
        <w:t>those</w:t>
      </w:r>
      <w:r w:rsidRPr="00973845">
        <w:t xml:space="preserve"> chapters and to the extent that </w:t>
      </w:r>
      <w:r w:rsidRPr="00973845">
        <w:rPr>
          <w:strike/>
        </w:rPr>
        <w:t>moneys are</w:t>
      </w:r>
      <w:r w:rsidRPr="00973845">
        <w:t xml:space="preserve"> </w:t>
      </w:r>
      <w:r w:rsidRPr="00973845">
        <w:rPr>
          <w:u w:val="single"/>
        </w:rPr>
        <w:t>money is</w:t>
      </w:r>
      <w:r w:rsidRPr="00973845">
        <w:t xml:space="preserve"> available </w:t>
      </w:r>
      <w:r w:rsidRPr="00973845">
        <w:rPr>
          <w:strike/>
        </w:rPr>
        <w:t>therefor</w:t>
      </w:r>
      <w:r w:rsidRPr="00973845">
        <w:t xml:space="preserve"> </w:t>
      </w:r>
      <w:r w:rsidRPr="00973845">
        <w:rPr>
          <w:u w:val="single"/>
        </w:rPr>
        <w:t>for them</w:t>
      </w:r>
      <w:r w:rsidRPr="00973845">
        <w:t xml:space="preserve"> to the credit of the unemployment compensation fund and neither the State nor the </w:t>
      </w:r>
      <w:r w:rsidRPr="00973845">
        <w:rPr>
          <w:strike/>
        </w:rPr>
        <w:t>commission shall</w:t>
      </w:r>
      <w:r w:rsidRPr="00973845">
        <w:t xml:space="preserve"> </w:t>
      </w:r>
      <w:r w:rsidRPr="00973845">
        <w:rPr>
          <w:u w:val="single"/>
        </w:rPr>
        <w:t>department must</w:t>
      </w:r>
      <w:r w:rsidRPr="00973845">
        <w:t xml:space="preserve"> be liable for </w:t>
      </w:r>
      <w:r w:rsidRPr="00973845">
        <w:rPr>
          <w:strike/>
        </w:rPr>
        <w:t>any</w:t>
      </w:r>
      <w:r w:rsidRPr="00973845">
        <w:t xml:space="preserve"> </w:t>
      </w:r>
      <w:r w:rsidRPr="00973845">
        <w:rPr>
          <w:u w:val="single"/>
        </w:rPr>
        <w:t>an</w:t>
      </w:r>
      <w:r w:rsidRPr="00973845">
        <w:t xml:space="preserve"> amount in excess of </w:t>
      </w:r>
      <w:r w:rsidRPr="00973845">
        <w:rPr>
          <w:strike/>
        </w:rPr>
        <w:t>such sums</w:t>
      </w:r>
      <w:r w:rsidRPr="00973845">
        <w:t xml:space="preserve"> </w:t>
      </w:r>
      <w:r w:rsidRPr="00973845">
        <w:rPr>
          <w:u w:val="single"/>
        </w:rPr>
        <w:t>that sum</w:t>
      </w:r>
      <w:r w:rsidRPr="00973845">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33.</w:t>
      </w:r>
      <w:r w:rsidRPr="00973845">
        <w:tab/>
        <w:t>Section 41</w:t>
      </w:r>
      <w:r w:rsidRPr="00973845">
        <w:noBreakHyphen/>
        <w:t>29</w:t>
      </w:r>
      <w:r w:rsidRPr="00973845">
        <w:noBreakHyphen/>
        <w:t>40 of the 1976 Code is amended to read:</w:t>
      </w:r>
    </w:p>
    <w:p w:rsidR="005E2163" w:rsidRDefault="005E2163"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tab/>
        <w:t>“Section 41</w:t>
      </w:r>
      <w:r w:rsidRPr="00973845">
        <w:noBreakHyphen/>
        <w:t>29</w:t>
      </w:r>
      <w:r w:rsidRPr="00973845">
        <w:noBreakHyphen/>
        <w:t>40.</w:t>
      </w:r>
      <w:r w:rsidRPr="00973845">
        <w:tab/>
      </w:r>
      <w:r w:rsidRPr="00973845">
        <w:rPr>
          <w:szCs w:val="24"/>
        </w:rPr>
        <w:t xml:space="preserve">There are created under 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two coordinate divisions, the South Carolina State Employment Service Division created pursuant to Section 41</w:t>
      </w:r>
      <w:r w:rsidRPr="00973845">
        <w:rPr>
          <w:szCs w:val="24"/>
        </w:rPr>
        <w:noBreakHyphen/>
        <w:t>5</w:t>
      </w:r>
      <w:r w:rsidRPr="00973845">
        <w:rPr>
          <w:szCs w:val="24"/>
        </w:rPr>
        <w:noBreakHyphen/>
        <w:t xml:space="preserve">10, and a division to be known as the Unemployment Compensation Division.  Each division </w:t>
      </w:r>
      <w:r w:rsidRPr="00973845">
        <w:rPr>
          <w:strike/>
          <w:szCs w:val="24"/>
        </w:rPr>
        <w:t>shall</w:t>
      </w:r>
      <w:r w:rsidRPr="00973845">
        <w:rPr>
          <w:szCs w:val="24"/>
        </w:rPr>
        <w:t xml:space="preserve"> </w:t>
      </w:r>
      <w:r w:rsidRPr="00973845">
        <w:rPr>
          <w:szCs w:val="24"/>
          <w:u w:val="single"/>
        </w:rPr>
        <w:t>must</w:t>
      </w:r>
      <w:r w:rsidRPr="00973845">
        <w:rPr>
          <w:szCs w:val="24"/>
        </w:rPr>
        <w:t xml:space="preserve"> be administered by a full</w:t>
      </w:r>
      <w:r w:rsidRPr="00973845">
        <w:rPr>
          <w:szCs w:val="24"/>
        </w:rPr>
        <w:noBreakHyphen/>
        <w:t xml:space="preserve">time salaried director, who </w:t>
      </w:r>
      <w:r w:rsidRPr="00973845">
        <w:rPr>
          <w:strike/>
          <w:szCs w:val="24"/>
        </w:rPr>
        <w:t>shall be</w:t>
      </w:r>
      <w:r w:rsidRPr="00973845">
        <w:rPr>
          <w:szCs w:val="24"/>
        </w:rPr>
        <w:t xml:space="preserve"> </w:t>
      </w:r>
      <w:r w:rsidRPr="00973845">
        <w:rPr>
          <w:szCs w:val="24"/>
          <w:u w:val="single"/>
        </w:rPr>
        <w:t>is</w:t>
      </w:r>
      <w:r w:rsidRPr="00973845">
        <w:rPr>
          <w:szCs w:val="24"/>
        </w:rPr>
        <w:t xml:space="preserve"> subject to the supervision and direction of 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may appoint, fix the compensation of</w:t>
      </w:r>
      <w:r w:rsidRPr="00973845">
        <w:rPr>
          <w:szCs w:val="24"/>
          <w:u w:val="single"/>
        </w:rPr>
        <w:t>,</w:t>
      </w:r>
      <w:r w:rsidRPr="00973845">
        <w:rPr>
          <w:szCs w:val="24"/>
        </w:rPr>
        <w:t xml:space="preserve"> and prescribe the duties of the directors of </w:t>
      </w:r>
      <w:r w:rsidRPr="00973845">
        <w:rPr>
          <w:strike/>
          <w:szCs w:val="24"/>
        </w:rPr>
        <w:t>said</w:t>
      </w:r>
      <w:r w:rsidRPr="00973845">
        <w:rPr>
          <w:szCs w:val="24"/>
        </w:rPr>
        <w:t xml:space="preserve"> </w:t>
      </w:r>
      <w:r w:rsidRPr="00973845">
        <w:rPr>
          <w:szCs w:val="24"/>
          <w:u w:val="single"/>
        </w:rPr>
        <w:t>these</w:t>
      </w:r>
      <w:r w:rsidRPr="00973845">
        <w:rPr>
          <w:szCs w:val="24"/>
        </w:rPr>
        <w:t xml:space="preserve"> divisions.  </w:t>
      </w:r>
      <w:r w:rsidRPr="00973845">
        <w:rPr>
          <w:strike/>
          <w:szCs w:val="24"/>
        </w:rPr>
        <w:t>Such</w:t>
      </w:r>
      <w:r w:rsidRPr="00973845">
        <w:rPr>
          <w:szCs w:val="24"/>
        </w:rPr>
        <w:t xml:space="preserve"> </w:t>
      </w:r>
      <w:r w:rsidRPr="00973845">
        <w:rPr>
          <w:szCs w:val="24"/>
          <w:u w:val="single"/>
        </w:rPr>
        <w:t>These</w:t>
      </w:r>
      <w:r w:rsidRPr="00973845">
        <w:rPr>
          <w:szCs w:val="24"/>
        </w:rPr>
        <w:t xml:space="preserve"> appointments </w:t>
      </w:r>
      <w:r w:rsidRPr="00973845">
        <w:rPr>
          <w:strike/>
          <w:szCs w:val="24"/>
        </w:rPr>
        <w:t>shall</w:t>
      </w:r>
      <w:r w:rsidRPr="00973845">
        <w:rPr>
          <w:szCs w:val="24"/>
        </w:rPr>
        <w:t xml:space="preserve"> </w:t>
      </w:r>
      <w:r w:rsidRPr="00973845">
        <w:rPr>
          <w:szCs w:val="24"/>
          <w:u w:val="single"/>
        </w:rPr>
        <w:t>must</w:t>
      </w:r>
      <w:r w:rsidRPr="00973845">
        <w:rPr>
          <w:szCs w:val="24"/>
        </w:rPr>
        <w:t xml:space="preserve"> be made on a nonpartisan merit basis in accordance with the provisions of Section 41</w:t>
      </w:r>
      <w:r w:rsidRPr="00973845">
        <w:rPr>
          <w:szCs w:val="24"/>
        </w:rPr>
        <w:noBreakHyphen/>
        <w:t>29</w:t>
      </w:r>
      <w:r w:rsidRPr="00973845">
        <w:rPr>
          <w:szCs w:val="24"/>
        </w:rPr>
        <w:noBreakHyphen/>
        <w:t xml:space="preserve">90.  The director of each division shall be responsible to 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for the administration of his </w:t>
      </w:r>
      <w:r w:rsidRPr="00973845">
        <w:rPr>
          <w:strike/>
          <w:szCs w:val="24"/>
        </w:rPr>
        <w:t>particular</w:t>
      </w:r>
      <w:r w:rsidRPr="00973845">
        <w:rPr>
          <w:szCs w:val="24"/>
        </w:rPr>
        <w:t xml:space="preserve"> </w:t>
      </w:r>
      <w:r w:rsidRPr="00973845">
        <w:rPr>
          <w:szCs w:val="24"/>
          <w:u w:val="single"/>
        </w:rPr>
        <w:t>respective</w:t>
      </w:r>
      <w:r w:rsidRPr="00973845">
        <w:rPr>
          <w:szCs w:val="24"/>
        </w:rPr>
        <w:t xml:space="preserve"> division and </w:t>
      </w:r>
      <w:r w:rsidRPr="00973845">
        <w:rPr>
          <w:strike/>
          <w:szCs w:val="24"/>
        </w:rPr>
        <w:t>shall have such powers</w:t>
      </w:r>
      <w:r w:rsidRPr="00973845">
        <w:rPr>
          <w:szCs w:val="24"/>
        </w:rPr>
        <w:t xml:space="preserve"> </w:t>
      </w:r>
      <w:r w:rsidRPr="00973845">
        <w:rPr>
          <w:szCs w:val="24"/>
          <w:u w:val="single"/>
        </w:rPr>
        <w:t>has the power</w:t>
      </w:r>
      <w:r w:rsidRPr="00973845">
        <w:rPr>
          <w:szCs w:val="24"/>
        </w:rPr>
        <w:t xml:space="preserve"> and authority as </w:t>
      </w:r>
      <w:r w:rsidRPr="00973845">
        <w:rPr>
          <w:strike/>
          <w:szCs w:val="24"/>
        </w:rPr>
        <w:t>may be</w:t>
      </w:r>
      <w:r w:rsidRPr="00973845">
        <w:rPr>
          <w:szCs w:val="24"/>
        </w:rPr>
        <w:t xml:space="preserve"> vested in him by the </w:t>
      </w:r>
      <w:r w:rsidRPr="00973845">
        <w:rPr>
          <w:strike/>
          <w:szCs w:val="24"/>
        </w:rPr>
        <w:t>commission</w:t>
      </w:r>
      <w:r w:rsidRPr="00973845">
        <w:rPr>
          <w:szCs w:val="24"/>
          <w:u w:val="single"/>
        </w:rPr>
        <w:t xml:space="preserve"> department</w:t>
      </w:r>
      <w:r w:rsidRPr="00973845">
        <w:rPr>
          <w:szCs w:val="24"/>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SECTION</w:t>
      </w:r>
      <w:r w:rsidRPr="00973845">
        <w:rPr>
          <w:szCs w:val="24"/>
        </w:rPr>
        <w:tab/>
        <w:t>34.</w:t>
      </w:r>
      <w:r w:rsidRPr="00973845">
        <w:rPr>
          <w:szCs w:val="24"/>
        </w:rPr>
        <w:tab/>
        <w:t>Section 41</w:t>
      </w:r>
      <w:r w:rsidRPr="00973845">
        <w:rPr>
          <w:szCs w:val="24"/>
        </w:rPr>
        <w:noBreakHyphen/>
        <w:t>29</w:t>
      </w:r>
      <w:r w:rsidRPr="00973845">
        <w:rPr>
          <w:szCs w:val="24"/>
        </w:rPr>
        <w:noBreakHyphen/>
        <w:t>50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“Section 41</w:t>
      </w:r>
      <w:r w:rsidRPr="00973845">
        <w:rPr>
          <w:szCs w:val="24"/>
        </w:rPr>
        <w:noBreakHyphen/>
        <w:t>29</w:t>
      </w:r>
      <w:r w:rsidRPr="00973845">
        <w:rPr>
          <w:szCs w:val="24"/>
        </w:rPr>
        <w:noBreakHyphen/>
        <w:t>50.</w:t>
      </w:r>
      <w:r w:rsidRPr="00973845">
        <w:rPr>
          <w:szCs w:val="24"/>
        </w:rPr>
        <w:tab/>
      </w:r>
      <w:r w:rsidRPr="00973845">
        <w:rPr>
          <w:szCs w:val="24"/>
        </w:rPr>
        <w:tab/>
        <w:t xml:space="preserve">The </w:t>
      </w:r>
      <w:r w:rsidRPr="00973845">
        <w:rPr>
          <w:strike/>
          <w:szCs w:val="24"/>
        </w:rPr>
        <w:t>commission shall appoint a State advisory council and</w:t>
      </w:r>
      <w:r w:rsidRPr="00973845">
        <w:rPr>
          <w:szCs w:val="24"/>
        </w:rPr>
        <w:t xml:space="preserve"> </w:t>
      </w:r>
      <w:r w:rsidRPr="00973845">
        <w:rPr>
          <w:szCs w:val="24"/>
          <w:u w:val="single"/>
        </w:rPr>
        <w:t>executive director</w:t>
      </w:r>
      <w:r w:rsidRPr="00973845">
        <w:rPr>
          <w:szCs w:val="24"/>
        </w:rPr>
        <w:t xml:space="preserve"> may appoint local or industry advisory councils, composed in each case of equal numbers of employer representatives and employee representatives, who may fairly be regarded as representatives because of their vocation, employment or affiliations, and of </w:t>
      </w:r>
      <w:r w:rsidRPr="00973845">
        <w:rPr>
          <w:strike/>
          <w:szCs w:val="24"/>
        </w:rPr>
        <w:t>such</w:t>
      </w:r>
      <w:r w:rsidRPr="00973845">
        <w:rPr>
          <w:szCs w:val="24"/>
        </w:rPr>
        <w:t xml:space="preserve"> members representing the general public as the </w:t>
      </w:r>
      <w:r w:rsidRPr="00973845">
        <w:rPr>
          <w:strike/>
          <w:szCs w:val="24"/>
        </w:rPr>
        <w:t>commission may designate</w:t>
      </w:r>
      <w:r w:rsidRPr="00973845">
        <w:rPr>
          <w:szCs w:val="24"/>
        </w:rPr>
        <w:t xml:space="preserve"> </w:t>
      </w:r>
      <w:r w:rsidRPr="00973845">
        <w:rPr>
          <w:szCs w:val="24"/>
          <w:u w:val="single"/>
        </w:rPr>
        <w:t>executive director designates</w:t>
      </w:r>
      <w:r w:rsidRPr="00973845">
        <w:rPr>
          <w:szCs w:val="24"/>
        </w:rPr>
        <w:t xml:space="preserve">.  </w:t>
      </w:r>
      <w:r w:rsidRPr="00973845">
        <w:rPr>
          <w:strike/>
          <w:szCs w:val="24"/>
        </w:rPr>
        <w:t>Such councils</w:t>
      </w:r>
      <w:r w:rsidRPr="00973845">
        <w:rPr>
          <w:szCs w:val="24"/>
        </w:rPr>
        <w:t xml:space="preserve"> </w:t>
      </w:r>
      <w:r w:rsidRPr="00973845">
        <w:rPr>
          <w:szCs w:val="24"/>
          <w:u w:val="single"/>
        </w:rPr>
        <w:t>Local councils</w:t>
      </w:r>
      <w:r w:rsidRPr="00973845">
        <w:rPr>
          <w:szCs w:val="24"/>
        </w:rPr>
        <w:t xml:space="preserve"> shall aid 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in formulating </w:t>
      </w:r>
      <w:r w:rsidRPr="00973845">
        <w:rPr>
          <w:strike/>
          <w:szCs w:val="24"/>
        </w:rPr>
        <w:t>policies</w:t>
      </w:r>
      <w:r w:rsidRPr="00973845">
        <w:rPr>
          <w:szCs w:val="24"/>
        </w:rPr>
        <w:t xml:space="preserve"> </w:t>
      </w:r>
      <w:r w:rsidRPr="00973845">
        <w:rPr>
          <w:szCs w:val="24"/>
          <w:u w:val="single"/>
        </w:rPr>
        <w:t>a policy</w:t>
      </w:r>
      <w:r w:rsidRPr="00973845">
        <w:rPr>
          <w:szCs w:val="24"/>
        </w:rPr>
        <w:t xml:space="preserve"> and discussing problems relating to the administration of Chapters 27 through 41 of this title</w:t>
      </w:r>
      <w:r w:rsidRPr="00973845">
        <w:rPr>
          <w:szCs w:val="24"/>
          <w:u w:val="single"/>
        </w:rPr>
        <w:t>,</w:t>
      </w:r>
      <w:r w:rsidRPr="00973845">
        <w:rPr>
          <w:szCs w:val="24"/>
        </w:rPr>
        <w:t xml:space="preserve"> and in assuring impartiality and freedom from political influence in the solution of </w:t>
      </w:r>
      <w:r w:rsidRPr="00973845">
        <w:rPr>
          <w:strike/>
          <w:szCs w:val="24"/>
        </w:rPr>
        <w:t>such</w:t>
      </w:r>
      <w:r w:rsidRPr="00973845">
        <w:rPr>
          <w:szCs w:val="24"/>
        </w:rPr>
        <w:t xml:space="preserve"> </w:t>
      </w:r>
      <w:r w:rsidRPr="00973845">
        <w:rPr>
          <w:szCs w:val="24"/>
          <w:u w:val="single"/>
        </w:rPr>
        <w:t>those</w:t>
      </w:r>
      <w:r w:rsidRPr="00973845">
        <w:rPr>
          <w:szCs w:val="24"/>
        </w:rPr>
        <w:t xml:space="preserve"> problems.  </w:t>
      </w:r>
      <w:r w:rsidRPr="00973845">
        <w:rPr>
          <w:strike/>
          <w:szCs w:val="24"/>
        </w:rPr>
        <w:t>Such</w:t>
      </w:r>
      <w:r w:rsidRPr="00973845">
        <w:rPr>
          <w:szCs w:val="24"/>
        </w:rPr>
        <w:t xml:space="preserve"> </w:t>
      </w:r>
      <w:r w:rsidRPr="00973845">
        <w:rPr>
          <w:szCs w:val="24"/>
          <w:u w:val="single"/>
        </w:rPr>
        <w:t>Members of local</w:t>
      </w:r>
      <w:r w:rsidRPr="00973845">
        <w:rPr>
          <w:szCs w:val="24"/>
        </w:rPr>
        <w:t xml:space="preserve"> advisory councils </w:t>
      </w:r>
      <w:r w:rsidRPr="00973845">
        <w:rPr>
          <w:strike/>
          <w:szCs w:val="24"/>
        </w:rPr>
        <w:t>shall</w:t>
      </w:r>
      <w:r w:rsidRPr="00973845">
        <w:rPr>
          <w:szCs w:val="24"/>
        </w:rPr>
        <w:t xml:space="preserve"> </w:t>
      </w:r>
      <w:r w:rsidRPr="00973845">
        <w:rPr>
          <w:szCs w:val="24"/>
          <w:u w:val="single"/>
        </w:rPr>
        <w:t>must</w:t>
      </w:r>
      <w:r w:rsidRPr="00973845">
        <w:rPr>
          <w:szCs w:val="24"/>
        </w:rPr>
        <w:t xml:space="preserve"> serve without compensation, but </w:t>
      </w:r>
      <w:r w:rsidRPr="00973845">
        <w:rPr>
          <w:strike/>
          <w:szCs w:val="24"/>
        </w:rPr>
        <w:t>shall be reimbursed for any necessary expenses</w:t>
      </w:r>
      <w:r w:rsidRPr="00973845">
        <w:rPr>
          <w:szCs w:val="24"/>
        </w:rPr>
        <w:t xml:space="preserve"> </w:t>
      </w:r>
      <w:r w:rsidRPr="00973845">
        <w:rPr>
          <w:szCs w:val="24"/>
          <w:u w:val="single"/>
        </w:rPr>
        <w:t>must receive per diem, mileage, and subsistence as provided by law for members of boards, commissions, and committees</w:t>
      </w:r>
      <w:r w:rsidRPr="00973845">
        <w:rPr>
          <w:szCs w:val="24"/>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SECTION</w:t>
      </w:r>
      <w:r w:rsidRPr="00973845">
        <w:rPr>
          <w:szCs w:val="24"/>
        </w:rPr>
        <w:tab/>
        <w:t>35.</w:t>
      </w:r>
      <w:r w:rsidRPr="00973845">
        <w:rPr>
          <w:szCs w:val="24"/>
        </w:rPr>
        <w:tab/>
        <w:t>Section 41</w:t>
      </w:r>
      <w:r w:rsidRPr="00973845">
        <w:rPr>
          <w:szCs w:val="24"/>
        </w:rPr>
        <w:noBreakHyphen/>
        <w:t>29</w:t>
      </w:r>
      <w:r w:rsidRPr="00973845">
        <w:rPr>
          <w:szCs w:val="24"/>
        </w:rPr>
        <w:noBreakHyphen/>
        <w:t>70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“Section 41</w:t>
      </w:r>
      <w:r w:rsidRPr="00973845">
        <w:rPr>
          <w:szCs w:val="24"/>
        </w:rPr>
        <w:noBreakHyphen/>
        <w:t>29</w:t>
      </w:r>
      <w:r w:rsidRPr="00973845">
        <w:rPr>
          <w:szCs w:val="24"/>
        </w:rPr>
        <w:noBreakHyphen/>
        <w:t>70.</w:t>
      </w:r>
      <w:r w:rsidRPr="00973845">
        <w:rPr>
          <w:szCs w:val="24"/>
        </w:rPr>
        <w:tab/>
        <w:t xml:space="preserve">Subject to the provisions of Chapters 27 through 41 of this title, 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may </w:t>
      </w:r>
      <w:r w:rsidRPr="00973845">
        <w:rPr>
          <w:strike/>
          <w:szCs w:val="24"/>
        </w:rPr>
        <w:t>appoint and fix the compensation (subject to the approval of the State Budget and Control Board unless otherwise provided by the General Assembly) and prescribe the duties and powers of such officers,</w:t>
      </w:r>
      <w:r w:rsidRPr="00973845">
        <w:rPr>
          <w:szCs w:val="24"/>
        </w:rPr>
        <w:t xml:space="preserve"> </w:t>
      </w:r>
      <w:r w:rsidRPr="00973845">
        <w:rPr>
          <w:szCs w:val="24"/>
          <w:u w:val="single"/>
        </w:rPr>
        <w:t>employ or retain on a contract basis other</w:t>
      </w:r>
      <w:r w:rsidRPr="00973845">
        <w:rPr>
          <w:szCs w:val="24"/>
        </w:rPr>
        <w:t xml:space="preserve"> accountants, attorneys, experts </w:t>
      </w:r>
      <w:r w:rsidRPr="00973845">
        <w:rPr>
          <w:strike/>
          <w:szCs w:val="24"/>
        </w:rPr>
        <w:t>and other persons as may be</w:t>
      </w:r>
      <w:r w:rsidRPr="00973845">
        <w:rPr>
          <w:szCs w:val="24"/>
        </w:rPr>
        <w:t xml:space="preserve"> necessary </w:t>
      </w:r>
      <w:r w:rsidRPr="00973845">
        <w:rPr>
          <w:strike/>
          <w:szCs w:val="24"/>
        </w:rPr>
        <w:t>in the performance of its</w:t>
      </w:r>
      <w:r w:rsidRPr="00973845">
        <w:rPr>
          <w:szCs w:val="24"/>
        </w:rPr>
        <w:t xml:space="preserve"> </w:t>
      </w:r>
      <w:r w:rsidRPr="00973845">
        <w:rPr>
          <w:szCs w:val="24"/>
          <w:u w:val="single"/>
        </w:rPr>
        <w:t>to perform the department’s</w:t>
      </w:r>
      <w:r w:rsidRPr="00973845">
        <w:rPr>
          <w:szCs w:val="24"/>
        </w:rPr>
        <w:t xml:space="preserve"> duties </w:t>
      </w:r>
      <w:r w:rsidRPr="00973845">
        <w:rPr>
          <w:strike/>
          <w:szCs w:val="24"/>
        </w:rPr>
        <w:t>under Chapters 27 through 41 of this title</w:t>
      </w:r>
      <w:r w:rsidRPr="00973845">
        <w:rPr>
          <w:szCs w:val="24"/>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SECTION</w:t>
      </w:r>
      <w:r w:rsidRPr="00973845">
        <w:rPr>
          <w:szCs w:val="24"/>
        </w:rPr>
        <w:tab/>
        <w:t>36.</w:t>
      </w:r>
      <w:r w:rsidRPr="00973845">
        <w:rPr>
          <w:szCs w:val="24"/>
        </w:rPr>
        <w:tab/>
        <w:t>Section 41</w:t>
      </w:r>
      <w:r w:rsidRPr="00973845">
        <w:rPr>
          <w:szCs w:val="24"/>
        </w:rPr>
        <w:noBreakHyphen/>
        <w:t>29</w:t>
      </w:r>
      <w:r w:rsidRPr="00973845">
        <w:rPr>
          <w:szCs w:val="24"/>
        </w:rPr>
        <w:noBreakHyphen/>
        <w:t>80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val="single"/>
        </w:rPr>
      </w:pPr>
      <w:r w:rsidRPr="00973845">
        <w:rPr>
          <w:szCs w:val="24"/>
        </w:rPr>
        <w:tab/>
        <w:t>“Section 41</w:t>
      </w:r>
      <w:r w:rsidRPr="00973845">
        <w:rPr>
          <w:szCs w:val="24"/>
        </w:rPr>
        <w:noBreakHyphen/>
        <w:t>29</w:t>
      </w:r>
      <w:r w:rsidRPr="00973845">
        <w:rPr>
          <w:szCs w:val="24"/>
        </w:rPr>
        <w:noBreakHyphen/>
        <w:t>80.</w:t>
      </w:r>
      <w:r w:rsidRPr="00973845">
        <w:rPr>
          <w:szCs w:val="24"/>
        </w:rPr>
        <w:tab/>
      </w:r>
      <w:r w:rsidRPr="00973845">
        <w:rPr>
          <w:szCs w:val="24"/>
        </w:rPr>
        <w:tab/>
        <w:t xml:space="preserve">The </w:t>
      </w:r>
      <w:r w:rsidRPr="00973845">
        <w:rPr>
          <w:strike/>
          <w:szCs w:val="24"/>
        </w:rPr>
        <w:t>Commission</w:t>
      </w:r>
      <w:r w:rsidRPr="00973845">
        <w:rPr>
          <w:szCs w:val="24"/>
        </w:rPr>
        <w:t xml:space="preserve"> </w:t>
      </w:r>
      <w:r w:rsidRPr="00973845">
        <w:rPr>
          <w:szCs w:val="24"/>
          <w:u w:val="single"/>
        </w:rPr>
        <w:t xml:space="preserve">department </w:t>
      </w:r>
      <w:r w:rsidRPr="00973845">
        <w:rPr>
          <w:szCs w:val="24"/>
        </w:rPr>
        <w:t>shall</w:t>
      </w:r>
      <w:r w:rsidRPr="00973845">
        <w:rPr>
          <w:szCs w:val="24"/>
          <w:u w:val="single"/>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u w:val="single"/>
        </w:rPr>
        <w:t>(1)</w:t>
      </w:r>
      <w:r w:rsidRPr="00973845">
        <w:rPr>
          <w:szCs w:val="24"/>
        </w:rPr>
        <w:tab/>
        <w:t>classify all positions under Chapters 27 through 41 of this title</w:t>
      </w:r>
      <w:r w:rsidRPr="00973845">
        <w:rPr>
          <w:strike/>
          <w:szCs w:val="24"/>
        </w:rPr>
        <w:t>,</w:t>
      </w:r>
      <w:r w:rsidRPr="00973845">
        <w:rPr>
          <w:szCs w:val="24"/>
        </w:rPr>
        <w:t xml:space="preserve"> except those exempted by the Federal Social Security Act or regulations of the Secretary of Labor or his successors </w:t>
      </w:r>
      <w:r w:rsidRPr="00973845">
        <w:rPr>
          <w:strike/>
          <w:szCs w:val="24"/>
        </w:rPr>
        <w:t>under authority thereof,</w:t>
      </w:r>
      <w:r w:rsidRPr="00973845">
        <w:rPr>
          <w:szCs w:val="24"/>
          <w:u w:val="single"/>
        </w:rPr>
        <w:t>;</w:t>
      </w:r>
      <w:r w:rsidRPr="00973845">
        <w:rPr>
          <w:szCs w:val="24"/>
        </w:rPr>
        <w:t xml:space="preserve"> and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u w:val="single"/>
        </w:rPr>
        <w:t>(2)</w:t>
      </w:r>
      <w:r w:rsidRPr="00973845">
        <w:rPr>
          <w:szCs w:val="24"/>
        </w:rPr>
        <w:tab/>
      </w:r>
      <w:r w:rsidRPr="00973845">
        <w:rPr>
          <w:strike/>
          <w:szCs w:val="24"/>
        </w:rPr>
        <w:t>shall</w:t>
      </w:r>
      <w:r w:rsidRPr="00973845">
        <w:rPr>
          <w:szCs w:val="24"/>
        </w:rPr>
        <w:t xml:space="preserve"> establish salary schedules and minimum personnel standards.  </w:t>
      </w:r>
      <w:r w:rsidRPr="00973845">
        <w:rPr>
          <w:strike/>
          <w:szCs w:val="24"/>
        </w:rPr>
        <w:t>Such</w:t>
      </w:r>
      <w:r w:rsidRPr="00973845">
        <w:rPr>
          <w:szCs w:val="24"/>
        </w:rPr>
        <w:t xml:space="preserve"> </w:t>
      </w:r>
      <w:r w:rsidRPr="00973845">
        <w:rPr>
          <w:szCs w:val="24"/>
          <w:u w:val="single"/>
        </w:rPr>
        <w:t>These</w:t>
      </w:r>
      <w:r w:rsidRPr="00973845">
        <w:rPr>
          <w:szCs w:val="24"/>
        </w:rPr>
        <w:t xml:space="preserve"> standards </w:t>
      </w:r>
      <w:r w:rsidRPr="00973845">
        <w:rPr>
          <w:strike/>
          <w:szCs w:val="24"/>
        </w:rPr>
        <w:t>shall</w:t>
      </w:r>
      <w:r w:rsidRPr="00973845">
        <w:rPr>
          <w:szCs w:val="24"/>
        </w:rPr>
        <w:t xml:space="preserve"> </w:t>
      </w:r>
      <w:r w:rsidRPr="00973845">
        <w:rPr>
          <w:szCs w:val="24"/>
          <w:u w:val="single"/>
        </w:rPr>
        <w:t>must</w:t>
      </w:r>
      <w:r w:rsidRPr="00973845">
        <w:rPr>
          <w:szCs w:val="24"/>
        </w:rPr>
        <w:t xml:space="preserve"> conform to the minimum standards prescribed under the provisions of Section 303(a)(1) of the Federal Social Security Act, as amended</w:t>
      </w:r>
      <w:r w:rsidRPr="00973845">
        <w:rPr>
          <w:szCs w:val="24"/>
          <w:u w:val="single"/>
        </w:rPr>
        <w:t>, and applicable state law and regulations</w:t>
      </w:r>
      <w:r w:rsidRPr="00973845">
        <w:rPr>
          <w:szCs w:val="24"/>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SECTION</w:t>
      </w:r>
      <w:r w:rsidRPr="00973845">
        <w:rPr>
          <w:szCs w:val="24"/>
        </w:rPr>
        <w:tab/>
        <w:t>37.</w:t>
      </w:r>
      <w:r w:rsidRPr="00973845">
        <w:rPr>
          <w:szCs w:val="24"/>
        </w:rPr>
        <w:tab/>
        <w:t>Section 41</w:t>
      </w:r>
      <w:r w:rsidRPr="00973845">
        <w:rPr>
          <w:szCs w:val="24"/>
        </w:rPr>
        <w:noBreakHyphen/>
        <w:t>29</w:t>
      </w:r>
      <w:r w:rsidRPr="00973845">
        <w:rPr>
          <w:szCs w:val="24"/>
        </w:rPr>
        <w:noBreakHyphen/>
        <w:t>110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“Section 41</w:t>
      </w:r>
      <w:r w:rsidRPr="00973845">
        <w:rPr>
          <w:szCs w:val="24"/>
        </w:rPr>
        <w:noBreakHyphen/>
        <w:t>29</w:t>
      </w:r>
      <w:r w:rsidRPr="00973845">
        <w:rPr>
          <w:szCs w:val="24"/>
        </w:rPr>
        <w:noBreakHyphen/>
        <w:t>110.</w:t>
      </w:r>
      <w:r w:rsidRPr="00973845">
        <w:rPr>
          <w:szCs w:val="24"/>
        </w:rPr>
        <w:tab/>
        <w:t xml:space="preserve">The </w:t>
      </w:r>
      <w:r w:rsidRPr="00973845">
        <w:rPr>
          <w:strike/>
          <w:szCs w:val="24"/>
        </w:rPr>
        <w:t>Commission shall administer Chapters 27 through 41 of this Title and it may adopt, amend or rescind such rules and</w:t>
      </w:r>
      <w:r w:rsidRPr="00973845">
        <w:rPr>
          <w:szCs w:val="24"/>
        </w:rPr>
        <w:t xml:space="preserve"> </w:t>
      </w:r>
      <w:r w:rsidRPr="00973845">
        <w:rPr>
          <w:szCs w:val="24"/>
          <w:u w:val="single"/>
        </w:rPr>
        <w:t>department must promulgate</w:t>
      </w:r>
      <w:r w:rsidRPr="00973845">
        <w:rPr>
          <w:szCs w:val="24"/>
        </w:rPr>
        <w:t xml:space="preserve"> regulations </w:t>
      </w:r>
      <w:r w:rsidRPr="00973845">
        <w:rPr>
          <w:szCs w:val="24"/>
          <w:u w:val="single"/>
        </w:rPr>
        <w:t>necessary to carry out the provisions of Chapters 27 through 41 of this title,</w:t>
      </w:r>
      <w:r w:rsidRPr="00973845">
        <w:rPr>
          <w:szCs w:val="24"/>
        </w:rPr>
        <w:t xml:space="preserve"> employ </w:t>
      </w:r>
      <w:r w:rsidRPr="00973845">
        <w:rPr>
          <w:strike/>
          <w:szCs w:val="24"/>
        </w:rPr>
        <w:t>such persons</w:t>
      </w:r>
      <w:r w:rsidRPr="00973845">
        <w:rPr>
          <w:szCs w:val="24"/>
        </w:rPr>
        <w:t xml:space="preserve"> </w:t>
      </w:r>
      <w:r w:rsidRPr="00973845">
        <w:rPr>
          <w:szCs w:val="24"/>
          <w:u w:val="single"/>
        </w:rPr>
        <w:t>personnel</w:t>
      </w:r>
      <w:r w:rsidRPr="00973845">
        <w:rPr>
          <w:szCs w:val="24"/>
        </w:rPr>
        <w:t xml:space="preserve">, make </w:t>
      </w:r>
      <w:r w:rsidRPr="00973845">
        <w:rPr>
          <w:strike/>
          <w:szCs w:val="24"/>
        </w:rPr>
        <w:t>such</w:t>
      </w:r>
      <w:r w:rsidRPr="00973845">
        <w:rPr>
          <w:szCs w:val="24"/>
        </w:rPr>
        <w:t xml:space="preserve"> expenditures, require </w:t>
      </w:r>
      <w:r w:rsidRPr="00973845">
        <w:rPr>
          <w:strike/>
          <w:szCs w:val="24"/>
        </w:rPr>
        <w:t>such</w:t>
      </w:r>
      <w:r w:rsidRPr="00973845">
        <w:rPr>
          <w:szCs w:val="24"/>
        </w:rPr>
        <w:t xml:space="preserve"> reports </w:t>
      </w:r>
      <w:r w:rsidRPr="00973845">
        <w:rPr>
          <w:strike/>
          <w:szCs w:val="24"/>
        </w:rPr>
        <w:t>as are</w:t>
      </w:r>
      <w:r w:rsidRPr="00973845">
        <w:rPr>
          <w:szCs w:val="24"/>
        </w:rPr>
        <w:t xml:space="preserve"> not otherwise provided for in </w:t>
      </w:r>
      <w:r w:rsidRPr="00973845">
        <w:rPr>
          <w:strike/>
          <w:szCs w:val="24"/>
        </w:rPr>
        <w:t>such</w:t>
      </w:r>
      <w:r w:rsidRPr="00973845">
        <w:rPr>
          <w:szCs w:val="24"/>
        </w:rPr>
        <w:t xml:space="preserve"> </w:t>
      </w:r>
      <w:r w:rsidRPr="00973845">
        <w:rPr>
          <w:szCs w:val="24"/>
          <w:u w:val="single"/>
        </w:rPr>
        <w:t>these</w:t>
      </w:r>
      <w:r w:rsidRPr="00973845">
        <w:rPr>
          <w:szCs w:val="24"/>
        </w:rPr>
        <w:t xml:space="preserve"> chapters, </w:t>
      </w:r>
      <w:r w:rsidRPr="00973845">
        <w:rPr>
          <w:strike/>
          <w:szCs w:val="24"/>
        </w:rPr>
        <w:t>make such investigations and take such</w:t>
      </w:r>
      <w:r w:rsidRPr="00973845">
        <w:rPr>
          <w:szCs w:val="24"/>
        </w:rPr>
        <w:t xml:space="preserve"> </w:t>
      </w:r>
      <w:r w:rsidRPr="00973845">
        <w:rPr>
          <w:szCs w:val="24"/>
          <w:u w:val="single"/>
        </w:rPr>
        <w:t>conduct investigations or take</w:t>
      </w:r>
      <w:r w:rsidRPr="00973845">
        <w:rPr>
          <w:szCs w:val="24"/>
        </w:rPr>
        <w:t xml:space="preserve"> other action as it </w:t>
      </w:r>
      <w:r w:rsidRPr="00973845">
        <w:rPr>
          <w:strike/>
          <w:szCs w:val="24"/>
        </w:rPr>
        <w:t>deems</w:t>
      </w:r>
      <w:r w:rsidRPr="00973845">
        <w:rPr>
          <w:szCs w:val="24"/>
        </w:rPr>
        <w:t xml:space="preserve"> </w:t>
      </w:r>
      <w:r w:rsidRPr="00973845">
        <w:rPr>
          <w:szCs w:val="24"/>
          <w:u w:val="single"/>
        </w:rPr>
        <w:t>considers</w:t>
      </w:r>
      <w:r w:rsidRPr="00973845">
        <w:rPr>
          <w:szCs w:val="24"/>
        </w:rPr>
        <w:t xml:space="preserve"> necessary or suitable to </w:t>
      </w:r>
      <w:r w:rsidRPr="00973845">
        <w:rPr>
          <w:strike/>
          <w:szCs w:val="24"/>
        </w:rPr>
        <w:t>that end</w:t>
      </w:r>
      <w:r w:rsidRPr="00973845">
        <w:rPr>
          <w:szCs w:val="24"/>
        </w:rPr>
        <w:t xml:space="preserve"> </w:t>
      </w:r>
      <w:r w:rsidRPr="00973845">
        <w:rPr>
          <w:szCs w:val="24"/>
          <w:u w:val="single"/>
        </w:rPr>
        <w:t>administer its duties and exercise its powers pursuant to the title</w:t>
      </w:r>
      <w:r w:rsidRPr="00973845">
        <w:rPr>
          <w:szCs w:val="24"/>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38.</w:t>
      </w:r>
      <w:r w:rsidRPr="00973845">
        <w:tab/>
        <w:t>Section 41</w:t>
      </w:r>
      <w:r w:rsidRPr="00973845">
        <w:noBreakHyphen/>
        <w:t>29</w:t>
      </w:r>
      <w:r w:rsidRPr="00973845">
        <w:noBreakHyphen/>
        <w:t>120 of the 1976 Code, as last amended by Act 203 of 2002, is further amended to read:</w:t>
      </w:r>
    </w:p>
    <w:p w:rsidR="005E2163" w:rsidRDefault="005E2163"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val="single"/>
        </w:rPr>
      </w:pPr>
      <w:r w:rsidRPr="00973845">
        <w:tab/>
        <w:t>“Section 41</w:t>
      </w:r>
      <w:r w:rsidRPr="00973845">
        <w:noBreakHyphen/>
        <w:t>29</w:t>
      </w:r>
      <w:r w:rsidRPr="00973845">
        <w:noBreakHyphen/>
        <w:t>120.</w:t>
      </w:r>
      <w:r w:rsidRPr="00973845">
        <w:tab/>
      </w:r>
      <w:r w:rsidRPr="00973845">
        <w:rPr>
          <w:szCs w:val="24"/>
        </w:rPr>
        <w:t>(A)</w:t>
      </w:r>
      <w:r w:rsidRPr="00973845">
        <w:rPr>
          <w:szCs w:val="24"/>
          <w:u w:val="single"/>
        </w:rPr>
        <w:t>(1)</w:t>
      </w:r>
      <w:r w:rsidRPr="00973845">
        <w:rPr>
          <w:szCs w:val="24"/>
        </w:rPr>
        <w:tab/>
        <w:t xml:space="preserve">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with the advice and aid of its advisory councils and through its appropriate divisions, shall take </w:t>
      </w:r>
      <w:r w:rsidRPr="00973845">
        <w:rPr>
          <w:strike/>
          <w:szCs w:val="24"/>
        </w:rPr>
        <w:t>all</w:t>
      </w:r>
      <w:r w:rsidRPr="00973845">
        <w:rPr>
          <w:szCs w:val="24"/>
        </w:rPr>
        <w:t xml:space="preserve"> appropriate steps to</w:t>
      </w:r>
      <w:r w:rsidRPr="00973845">
        <w:rPr>
          <w:szCs w:val="24"/>
          <w:u w:val="single"/>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val="single"/>
        </w:rPr>
      </w:pPr>
      <w:r w:rsidRPr="00973845">
        <w:rPr>
          <w:szCs w:val="24"/>
        </w:rPr>
        <w:tab/>
      </w:r>
      <w:r w:rsidRPr="00973845">
        <w:rPr>
          <w:szCs w:val="24"/>
        </w:rPr>
        <w:tab/>
      </w:r>
      <w:r w:rsidRPr="00973845">
        <w:rPr>
          <w:szCs w:val="24"/>
        </w:rPr>
        <w:tab/>
      </w:r>
      <w:r w:rsidRPr="00973845">
        <w:rPr>
          <w:szCs w:val="24"/>
          <w:u w:val="single"/>
        </w:rPr>
        <w:t>(a)</w:t>
      </w:r>
      <w:r w:rsidRPr="00973845">
        <w:rPr>
          <w:szCs w:val="24"/>
        </w:rPr>
        <w:tab/>
        <w:t>reduce and prevent unemployment</w:t>
      </w:r>
      <w:r w:rsidRPr="00973845">
        <w:rPr>
          <w:strike/>
          <w:szCs w:val="24"/>
        </w:rPr>
        <w:t>,</w:t>
      </w:r>
      <w:r w:rsidRPr="00973845">
        <w:rPr>
          <w:szCs w:val="24"/>
          <w:u w:val="single"/>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val="single"/>
        </w:rPr>
      </w:pPr>
      <w:r w:rsidRPr="00973845">
        <w:rPr>
          <w:szCs w:val="24"/>
        </w:rPr>
        <w:tab/>
      </w:r>
      <w:r w:rsidRPr="00973845">
        <w:rPr>
          <w:szCs w:val="24"/>
        </w:rPr>
        <w:tab/>
      </w:r>
      <w:r w:rsidRPr="00973845">
        <w:rPr>
          <w:szCs w:val="24"/>
        </w:rPr>
        <w:tab/>
      </w:r>
      <w:r w:rsidRPr="00973845">
        <w:rPr>
          <w:szCs w:val="24"/>
          <w:u w:val="single"/>
        </w:rPr>
        <w:t>(b)</w:t>
      </w:r>
      <w:r w:rsidRPr="00973845">
        <w:rPr>
          <w:szCs w:val="24"/>
        </w:rPr>
        <w:tab/>
      </w:r>
      <w:r w:rsidRPr="00973845">
        <w:rPr>
          <w:strike/>
          <w:szCs w:val="24"/>
        </w:rPr>
        <w:t>to</w:t>
      </w:r>
      <w:r w:rsidRPr="00973845">
        <w:rPr>
          <w:szCs w:val="24"/>
        </w:rPr>
        <w:t xml:space="preserve"> encourage and assist in </w:t>
      </w:r>
      <w:r w:rsidRPr="00973845">
        <w:rPr>
          <w:strike/>
          <w:szCs w:val="24"/>
        </w:rPr>
        <w:t>the adoption of</w:t>
      </w:r>
      <w:r w:rsidRPr="00973845">
        <w:rPr>
          <w:szCs w:val="24"/>
        </w:rPr>
        <w:t xml:space="preserve"> </w:t>
      </w:r>
      <w:r w:rsidRPr="00973845">
        <w:rPr>
          <w:szCs w:val="24"/>
          <w:u w:val="single"/>
        </w:rPr>
        <w:t>adopting</w:t>
      </w:r>
      <w:r w:rsidRPr="00973845">
        <w:rPr>
          <w:szCs w:val="24"/>
        </w:rPr>
        <w:t xml:space="preserve"> practical methods of vocational training, retraining, and vocational guidance</w:t>
      </w:r>
      <w:r w:rsidRPr="00973845">
        <w:rPr>
          <w:strike/>
          <w:szCs w:val="24"/>
        </w:rPr>
        <w:t>,</w:t>
      </w:r>
      <w:r w:rsidRPr="00973845">
        <w:rPr>
          <w:szCs w:val="24"/>
          <w:u w:val="single"/>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r>
      <w:r w:rsidRPr="00973845">
        <w:rPr>
          <w:szCs w:val="24"/>
        </w:rPr>
        <w:tab/>
      </w:r>
      <w:r w:rsidRPr="00973845">
        <w:rPr>
          <w:szCs w:val="24"/>
          <w:u w:val="single"/>
        </w:rPr>
        <w:t>(c)</w:t>
      </w:r>
      <w:r w:rsidRPr="00973845">
        <w:rPr>
          <w:szCs w:val="24"/>
        </w:rPr>
        <w:tab/>
      </w:r>
      <w:r w:rsidRPr="00973845">
        <w:rPr>
          <w:strike/>
          <w:szCs w:val="24"/>
        </w:rPr>
        <w:t>to</w:t>
      </w:r>
      <w:r w:rsidRPr="00973845">
        <w:rPr>
          <w:szCs w:val="24"/>
        </w:rPr>
        <w:t xml:space="preserve"> investigate, recommend, advise</w:t>
      </w:r>
      <w:r w:rsidRPr="00973845">
        <w:rPr>
          <w:szCs w:val="24"/>
          <w:u w:val="single"/>
        </w:rPr>
        <w:t>,</w:t>
      </w:r>
      <w:r w:rsidRPr="00973845">
        <w:rPr>
          <w:szCs w:val="24"/>
        </w:rPr>
        <w:t xml:space="preserve"> and assist in </w:t>
      </w:r>
      <w:r w:rsidRPr="00973845">
        <w:rPr>
          <w:strike/>
          <w:szCs w:val="24"/>
        </w:rPr>
        <w:t>the establishment and operation</w:t>
      </w:r>
      <w:r w:rsidRPr="00973845">
        <w:rPr>
          <w:szCs w:val="24"/>
        </w:rPr>
        <w:t xml:space="preserve"> </w:t>
      </w:r>
      <w:r w:rsidRPr="00973845">
        <w:rPr>
          <w:szCs w:val="24"/>
          <w:u w:val="single"/>
        </w:rPr>
        <w:t>establishing and operating</w:t>
      </w:r>
      <w:r w:rsidRPr="00973845">
        <w:rPr>
          <w:szCs w:val="24"/>
        </w:rPr>
        <w:t xml:space="preserve">, by </w:t>
      </w:r>
      <w:r w:rsidRPr="00973845">
        <w:rPr>
          <w:strike/>
          <w:szCs w:val="24"/>
        </w:rPr>
        <w:t>municipalities, counties, school districts</w:t>
      </w:r>
      <w:r w:rsidRPr="00973845">
        <w:rPr>
          <w:szCs w:val="24"/>
        </w:rPr>
        <w:t xml:space="preserve"> </w:t>
      </w:r>
      <w:r w:rsidRPr="00973845">
        <w:rPr>
          <w:szCs w:val="24"/>
          <w:u w:val="single"/>
        </w:rPr>
        <w:t>a municipality, county, school district,</w:t>
      </w:r>
      <w:r w:rsidRPr="00973845">
        <w:rPr>
          <w:szCs w:val="24"/>
        </w:rPr>
        <w:t xml:space="preserve"> and the State, of reserves for public works to be used in times of business depression and unemployment</w:t>
      </w:r>
      <w:r w:rsidRPr="00973845">
        <w:rPr>
          <w:szCs w:val="24"/>
          <w:u w:val="single"/>
        </w:rPr>
        <w:t>;</w:t>
      </w:r>
      <w:r w:rsidRPr="00973845">
        <w:rPr>
          <w:szCs w:val="24"/>
        </w:rPr>
        <w:t xml:space="preserve"> </w:t>
      </w:r>
      <w:r w:rsidRPr="00973845">
        <w:rPr>
          <w:strike/>
          <w:szCs w:val="24"/>
        </w:rPr>
        <w:t>and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r>
      <w:r w:rsidRPr="00973845">
        <w:rPr>
          <w:szCs w:val="24"/>
        </w:rPr>
        <w:tab/>
      </w:r>
      <w:r w:rsidRPr="00973845">
        <w:rPr>
          <w:szCs w:val="24"/>
          <w:u w:val="single"/>
        </w:rPr>
        <w:t>(d)</w:t>
      </w:r>
      <w:r w:rsidRPr="00973845">
        <w:rPr>
          <w:szCs w:val="24"/>
        </w:rPr>
        <w:tab/>
        <w:t xml:space="preserve"> </w:t>
      </w:r>
      <w:r w:rsidRPr="00973845">
        <w:rPr>
          <w:strike/>
          <w:szCs w:val="24"/>
        </w:rPr>
        <w:t>to</w:t>
      </w:r>
      <w:r w:rsidRPr="00973845">
        <w:rPr>
          <w:szCs w:val="24"/>
        </w:rPr>
        <w:t xml:space="preserve"> promote the reemployment of unemployed workers throughout the State in every other way that </w:t>
      </w:r>
      <w:r w:rsidRPr="00973845">
        <w:rPr>
          <w:strike/>
          <w:szCs w:val="24"/>
        </w:rPr>
        <w:t>may be</w:t>
      </w:r>
      <w:r w:rsidRPr="00973845">
        <w:rPr>
          <w:szCs w:val="24"/>
        </w:rPr>
        <w:t xml:space="preserve"> </w:t>
      </w:r>
      <w:r w:rsidRPr="00973845">
        <w:rPr>
          <w:szCs w:val="24"/>
          <w:u w:val="single"/>
        </w:rPr>
        <w:t>is</w:t>
      </w:r>
      <w:r w:rsidRPr="00973845">
        <w:rPr>
          <w:szCs w:val="24"/>
        </w:rPr>
        <w:t xml:space="preserve"> feasible</w:t>
      </w:r>
      <w:r w:rsidRPr="00973845">
        <w:rPr>
          <w:szCs w:val="24"/>
          <w:u w:val="single"/>
        </w:rPr>
        <w:t>;</w:t>
      </w:r>
      <w:r w:rsidRPr="00973845">
        <w:rPr>
          <w:szCs w:val="24"/>
        </w:rPr>
        <w:t xml:space="preserve"> and </w:t>
      </w:r>
      <w:r w:rsidRPr="00973845">
        <w:rPr>
          <w:strike/>
          <w:szCs w:val="24"/>
        </w:rPr>
        <w:t>to these ends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val="single"/>
        </w:rPr>
      </w:pPr>
      <w:r w:rsidRPr="00973845">
        <w:rPr>
          <w:szCs w:val="24"/>
        </w:rPr>
        <w:tab/>
      </w:r>
      <w:r w:rsidRPr="00973845">
        <w:rPr>
          <w:szCs w:val="24"/>
        </w:rPr>
        <w:tab/>
      </w:r>
      <w:r w:rsidRPr="00973845">
        <w:rPr>
          <w:szCs w:val="24"/>
        </w:rPr>
        <w:tab/>
      </w:r>
      <w:r w:rsidRPr="00973845">
        <w:rPr>
          <w:szCs w:val="24"/>
          <w:u w:val="single"/>
        </w:rPr>
        <w:t>(e)</w:t>
      </w:r>
      <w:r w:rsidRPr="00973845">
        <w:rPr>
          <w:szCs w:val="24"/>
        </w:rPr>
        <w:tab/>
      </w:r>
      <w:r w:rsidRPr="00973845">
        <w:rPr>
          <w:szCs w:val="24"/>
          <w:u w:val="single"/>
        </w:rPr>
        <w:t>promote the joint electronic filing of Employer Unemployment Insurance Benefits Payments and Reports in conjunction with South Carolina Business One Stop to provide employment units a single point of contact for reporting and paying state taxes.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r>
      <w:r w:rsidRPr="00973845">
        <w:rPr>
          <w:szCs w:val="24"/>
          <w:u w:val="single"/>
        </w:rPr>
        <w:t>(2)</w:t>
      </w:r>
      <w:r w:rsidRPr="00973845">
        <w:rPr>
          <w:szCs w:val="24"/>
        </w:rPr>
        <w:tab/>
      </w:r>
      <w:r w:rsidRPr="00973845">
        <w:rPr>
          <w:szCs w:val="24"/>
          <w:u w:val="single"/>
        </w:rPr>
        <w:t>While pursuing these goals, the department also</w:t>
      </w:r>
      <w:r w:rsidRPr="00973845">
        <w:rPr>
          <w:szCs w:val="24"/>
        </w:rPr>
        <w:t xml:space="preserve"> shall carry on and publish the results of statistical surveys, investigations, and research studies.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(B)</w:t>
      </w:r>
      <w:r w:rsidRPr="00973845">
        <w:rPr>
          <w:szCs w:val="24"/>
        </w:rPr>
        <w:tab/>
        <w:t xml:space="preserve">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may require from an employing unit for the </w:t>
      </w:r>
      <w:r w:rsidRPr="00973845">
        <w:rPr>
          <w:strike/>
          <w:szCs w:val="24"/>
        </w:rPr>
        <w:t>commission’s</w:t>
      </w:r>
      <w:r w:rsidRPr="00973845">
        <w:rPr>
          <w:szCs w:val="24"/>
        </w:rPr>
        <w:t xml:space="preserve"> </w:t>
      </w:r>
      <w:r w:rsidRPr="00973845">
        <w:rPr>
          <w:szCs w:val="24"/>
          <w:u w:val="single"/>
        </w:rPr>
        <w:t>department’s</w:t>
      </w:r>
      <w:r w:rsidRPr="00973845">
        <w:rPr>
          <w:szCs w:val="24"/>
        </w:rPr>
        <w:t xml:space="preserve"> cooperation with the Bureau of Labor Statistics of the United States Department of Labor or its successor agency </w:t>
      </w:r>
      <w:r w:rsidRPr="00973845">
        <w:rPr>
          <w:strike/>
          <w:szCs w:val="24"/>
        </w:rPr>
        <w:t>the following reports</w:t>
      </w:r>
      <w:r w:rsidRPr="00973845">
        <w:rPr>
          <w:szCs w:val="24"/>
        </w:rPr>
        <w:t xml:space="preserve"> </w:t>
      </w:r>
      <w:r w:rsidRPr="00973845">
        <w:rPr>
          <w:szCs w:val="24"/>
          <w:u w:val="single"/>
        </w:rPr>
        <w:t>the United States Bureau of Labor Statistics report to</w:t>
      </w:r>
      <w:r w:rsidRPr="00973845">
        <w:rPr>
          <w:szCs w:val="24"/>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t>(1)</w:t>
      </w:r>
      <w:r w:rsidRPr="00973845">
        <w:rPr>
          <w:szCs w:val="24"/>
        </w:rPr>
        <w:tab/>
      </w:r>
      <w:r w:rsidRPr="00973845">
        <w:rPr>
          <w:strike/>
          <w:szCs w:val="24"/>
        </w:rPr>
        <w:t>The United States Bureau of Labor Statistics report to</w:t>
      </w:r>
      <w:r w:rsidRPr="00973845">
        <w:rPr>
          <w:szCs w:val="24"/>
        </w:rPr>
        <w:t xml:space="preserve"> assign industry codes to South Carolina employers under the ES</w:t>
      </w:r>
      <w:r w:rsidRPr="00973845">
        <w:rPr>
          <w:szCs w:val="24"/>
        </w:rPr>
        <w:noBreakHyphen/>
        <w:t xml:space="preserve">202 Covered Employment and Wages Program;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t>(2)</w:t>
      </w:r>
      <w:r w:rsidRPr="00973845">
        <w:rPr>
          <w:szCs w:val="24"/>
        </w:rPr>
        <w:tab/>
      </w:r>
      <w:r w:rsidRPr="00973845">
        <w:rPr>
          <w:strike/>
          <w:szCs w:val="24"/>
        </w:rPr>
        <w:t>The United States Bureau of Labor Statistics report to</w:t>
      </w:r>
      <w:r w:rsidRPr="00973845">
        <w:rPr>
          <w:szCs w:val="24"/>
        </w:rPr>
        <w:t xml:space="preserve"> collect employment information on multiple worksites for South Carolina employers under the ES</w:t>
      </w:r>
      <w:r w:rsidRPr="00973845">
        <w:rPr>
          <w:szCs w:val="24"/>
        </w:rPr>
        <w:noBreakHyphen/>
        <w:t xml:space="preserve">202 Covered Employment and Wages Program;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t>(3)</w:t>
      </w:r>
      <w:r w:rsidRPr="00973845">
        <w:rPr>
          <w:szCs w:val="24"/>
        </w:rPr>
        <w:tab/>
      </w:r>
      <w:r w:rsidRPr="00973845">
        <w:rPr>
          <w:strike/>
          <w:szCs w:val="24"/>
        </w:rPr>
        <w:t>The United States Bureau of Labor Statistics report to</w:t>
      </w:r>
      <w:r w:rsidRPr="00973845">
        <w:rPr>
          <w:szCs w:val="24"/>
        </w:rPr>
        <w:t xml:space="preserve"> collect monthly employment, hours, and earnings from South Carolina employers under the BLS</w:t>
      </w:r>
      <w:r w:rsidRPr="00973845">
        <w:rPr>
          <w:szCs w:val="24"/>
        </w:rPr>
        <w:noBreakHyphen/>
        <w:t xml:space="preserve">790 Current Employment Statistics Program;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val="single"/>
        </w:rPr>
      </w:pPr>
      <w:r w:rsidRPr="00973845">
        <w:rPr>
          <w:szCs w:val="24"/>
        </w:rPr>
        <w:tab/>
      </w:r>
      <w:r w:rsidRPr="00973845">
        <w:rPr>
          <w:szCs w:val="24"/>
        </w:rPr>
        <w:tab/>
        <w:t>(4)</w:t>
      </w:r>
      <w:r w:rsidRPr="00973845">
        <w:rPr>
          <w:szCs w:val="24"/>
        </w:rPr>
        <w:tab/>
      </w:r>
      <w:r w:rsidRPr="00973845">
        <w:rPr>
          <w:strike/>
          <w:szCs w:val="24"/>
        </w:rPr>
        <w:t>The United States Bureau of Labor Statistics report to</w:t>
      </w:r>
      <w:r w:rsidRPr="00973845">
        <w:rPr>
          <w:szCs w:val="24"/>
        </w:rPr>
        <w:t xml:space="preserve"> collect employment information from federal employers under the ES</w:t>
      </w:r>
      <w:r w:rsidRPr="00973845">
        <w:rPr>
          <w:szCs w:val="24"/>
        </w:rPr>
        <w:noBreakHyphen/>
        <w:t xml:space="preserve">202 Covered Employment and Wages Program; </w:t>
      </w:r>
      <w:r w:rsidRPr="00973845">
        <w:rPr>
          <w:szCs w:val="24"/>
          <w:u w:val="single"/>
        </w:rPr>
        <w:t>and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t>(5)</w:t>
      </w:r>
      <w:r w:rsidRPr="00973845">
        <w:rPr>
          <w:szCs w:val="24"/>
        </w:rPr>
        <w:tab/>
      </w:r>
      <w:r w:rsidRPr="00973845">
        <w:rPr>
          <w:strike/>
          <w:szCs w:val="24"/>
        </w:rPr>
        <w:t>The United States Bureau of Labor Statistics report to</w:t>
      </w:r>
      <w:r w:rsidRPr="00973845">
        <w:rPr>
          <w:szCs w:val="24"/>
        </w:rPr>
        <w:t xml:space="preserve"> collect occupational employment and wage information from South Carolina employers under the Occupational Employment Statistics Program.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(C)</w:t>
      </w:r>
      <w:r w:rsidRPr="00973845">
        <w:rPr>
          <w:szCs w:val="24"/>
        </w:rPr>
        <w:tab/>
        <w:t xml:space="preserve">As used in this section, ‘employing unit’ means </w:t>
      </w:r>
      <w:r w:rsidRPr="00973845">
        <w:rPr>
          <w:strike/>
          <w:szCs w:val="24"/>
        </w:rPr>
        <w:t>those entities</w:t>
      </w:r>
      <w:r w:rsidRPr="00973845">
        <w:rPr>
          <w:szCs w:val="24"/>
        </w:rPr>
        <w:t xml:space="preserve"> </w:t>
      </w:r>
      <w:r w:rsidRPr="00973845">
        <w:rPr>
          <w:szCs w:val="24"/>
          <w:u w:val="single"/>
        </w:rPr>
        <w:t>an entity</w:t>
      </w:r>
      <w:r w:rsidRPr="00973845">
        <w:rPr>
          <w:szCs w:val="24"/>
        </w:rPr>
        <w:t xml:space="preserve"> employing more than twenty individuals.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973845">
        <w:rPr>
          <w:szCs w:val="24"/>
        </w:rPr>
        <w:tab/>
      </w:r>
      <w:r w:rsidRPr="00973845">
        <w:rPr>
          <w:szCs w:val="24"/>
          <w:u w:val="single"/>
        </w:rPr>
        <w:t>(D)</w:t>
      </w:r>
      <w:r w:rsidRPr="00973845">
        <w:rPr>
          <w:szCs w:val="24"/>
        </w:rPr>
        <w:tab/>
      </w:r>
      <w:r w:rsidRPr="00973845">
        <w:rPr>
          <w:u w:val="single"/>
        </w:rPr>
        <w:t>The department must institute the following measures to the fullest extent possible under state and federal law:</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973845">
        <w:tab/>
      </w:r>
      <w:r w:rsidRPr="00973845">
        <w:tab/>
      </w:r>
      <w:r w:rsidRPr="00973845">
        <w:rPr>
          <w:u w:val="single"/>
        </w:rPr>
        <w:t>(1)</w:t>
      </w:r>
      <w:r w:rsidRPr="00973845">
        <w:tab/>
      </w:r>
      <w:r w:rsidRPr="00973845">
        <w:rPr>
          <w:u w:val="single"/>
        </w:rPr>
        <w:t>increase eligibility reviews and investigations as to violations of Sections 41</w:t>
      </w:r>
      <w:r w:rsidRPr="00973845">
        <w:rPr>
          <w:u w:val="single"/>
        </w:rPr>
        <w:noBreakHyphen/>
        <w:t>35</w:t>
      </w:r>
      <w:r w:rsidRPr="00973845">
        <w:rPr>
          <w:u w:val="single"/>
        </w:rPr>
        <w:noBreakHyphen/>
        <w:t>110 and 41</w:t>
      </w:r>
      <w:r w:rsidRPr="00973845">
        <w:rPr>
          <w:u w:val="single"/>
        </w:rPr>
        <w:noBreakHyphen/>
        <w:t>35</w:t>
      </w:r>
      <w:r w:rsidRPr="00973845">
        <w:rPr>
          <w:u w:val="single"/>
        </w:rPr>
        <w:noBreakHyphen/>
        <w:t>120 and enforce appropriate disqualifications and penalties;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973845">
        <w:tab/>
      </w:r>
      <w:r w:rsidRPr="00973845">
        <w:tab/>
      </w:r>
      <w:r w:rsidRPr="00973845">
        <w:rPr>
          <w:u w:val="single"/>
        </w:rPr>
        <w:t>(2)</w:t>
      </w:r>
      <w:r w:rsidRPr="00973845">
        <w:tab/>
      </w:r>
      <w:r w:rsidRPr="00973845">
        <w:rPr>
          <w:u w:val="single"/>
        </w:rPr>
        <w:t xml:space="preserve">increase investigations of violations of Chapter 41, Title 41 and enforce appropriate penalties;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973845">
        <w:tab/>
      </w:r>
      <w:r w:rsidRPr="00973845">
        <w:tab/>
      </w:r>
      <w:r w:rsidRPr="00973845">
        <w:rPr>
          <w:u w:val="single"/>
        </w:rPr>
        <w:t>(3)</w:t>
      </w:r>
      <w:r w:rsidRPr="00973845">
        <w:tab/>
      </w:r>
      <w:r w:rsidRPr="00973845">
        <w:rPr>
          <w:u w:val="single"/>
        </w:rPr>
        <w:t>increase investigations of violations of Article 3, Chapter 31, Title 41 and enforce appropriate penalties;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973845">
        <w:tab/>
      </w:r>
      <w:r w:rsidRPr="00973845">
        <w:tab/>
      </w:r>
      <w:r w:rsidRPr="00973845">
        <w:rPr>
          <w:u w:val="single"/>
        </w:rPr>
        <w:t>(4)</w:t>
      </w:r>
      <w:r w:rsidRPr="00973845">
        <w:tab/>
      </w:r>
      <w:r w:rsidRPr="00973845">
        <w:rPr>
          <w:u w:val="single"/>
        </w:rPr>
        <w:t>keep detailed voting and attendance records at all department and appellate panel hearings and make them available to the General Assembly;</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973845">
        <w:tab/>
      </w:r>
      <w:r w:rsidRPr="00973845">
        <w:tab/>
      </w:r>
      <w:r w:rsidRPr="00973845">
        <w:rPr>
          <w:u w:val="single"/>
        </w:rPr>
        <w:t>(5)</w:t>
      </w:r>
      <w:r w:rsidRPr="00973845">
        <w:tab/>
      </w:r>
      <w:r w:rsidRPr="00973845">
        <w:rPr>
          <w:u w:val="single"/>
        </w:rPr>
        <w:t>keep detailed travel and expense records for department employees and appellate panelists and make them available to the General Assembly;</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973845">
        <w:tab/>
      </w:r>
      <w:r w:rsidRPr="00973845">
        <w:tab/>
      </w:r>
      <w:r w:rsidRPr="00973845">
        <w:rPr>
          <w:u w:val="single"/>
        </w:rPr>
        <w:t>(6)</w:t>
      </w:r>
      <w:r w:rsidRPr="00973845">
        <w:tab/>
      </w:r>
      <w:r w:rsidRPr="00973845">
        <w:rPr>
          <w:u w:val="single"/>
        </w:rPr>
        <w:t>continue to work with the South Carolina Budget and Control Board and Office of Research and Statistics to develop and continuously improve a customer service portal, to include increased interagency integration and data sharing, and keep the General Assembly regularly informed of its progress in upgrading its computer system through a possible multistate compact in cooperation with the federal government;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973845">
        <w:tab/>
      </w:r>
      <w:r w:rsidRPr="00973845">
        <w:tab/>
      </w:r>
      <w:r w:rsidRPr="00973845">
        <w:rPr>
          <w:u w:val="single"/>
        </w:rPr>
        <w:t>(7)</w:t>
      </w:r>
      <w:r w:rsidRPr="00973845">
        <w:tab/>
      </w:r>
      <w:r w:rsidRPr="00973845">
        <w:rPr>
          <w:u w:val="single"/>
        </w:rPr>
        <w:t>report to the Chairman of the House Ways and Means Committee and the Chairman of the Senate Labor, Commerce and Industry Committee within five days of the effective date of this act as to the degree the department can accomplish or cannot accomplish each subitem in this subsection, and provide reasons why a subitem cannot be accomplished if the department cannot do so;</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973845">
        <w:tab/>
      </w:r>
      <w:r w:rsidRPr="00973845">
        <w:tab/>
      </w:r>
      <w:r w:rsidRPr="00973845">
        <w:rPr>
          <w:u w:val="single"/>
        </w:rPr>
        <w:t>(8)</w:t>
      </w:r>
      <w:r w:rsidRPr="00973845">
        <w:tab/>
      </w:r>
      <w:r w:rsidRPr="00973845">
        <w:rPr>
          <w:u w:val="single"/>
        </w:rPr>
        <w:t>report to the Chairman of the House Ways and Means Committee and the Chairman of the Senate Labor, Commerce and Industry Committee on the first day of each month in Fiscal Years 2010 and 2011 on the progress of each request; and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r>
      <w:r w:rsidRPr="00973845">
        <w:tab/>
      </w:r>
      <w:r w:rsidRPr="00973845">
        <w:rPr>
          <w:u w:val="single"/>
        </w:rPr>
        <w:t>(9)</w:t>
      </w:r>
      <w:r w:rsidRPr="00973845">
        <w:tab/>
      </w:r>
      <w:r w:rsidRPr="00973845">
        <w:rPr>
          <w:u w:val="single"/>
        </w:rPr>
        <w:t>take all other actions necessary and prudent to effectively and efficiently manage the state’s unemployment benefits program.</w:t>
      </w:r>
      <w:r w:rsidRPr="00973845">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39.</w:t>
      </w:r>
      <w:r w:rsidRPr="00973845">
        <w:tab/>
        <w:t>Section 41</w:t>
      </w:r>
      <w:r w:rsidRPr="00973845">
        <w:noBreakHyphen/>
        <w:t>29</w:t>
      </w:r>
      <w:r w:rsidRPr="00973845">
        <w:noBreakHyphen/>
        <w:t>140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tab/>
        <w:t>“Section 41</w:t>
      </w:r>
      <w:r w:rsidRPr="00973845">
        <w:noBreakHyphen/>
        <w:t>29</w:t>
      </w:r>
      <w:r w:rsidRPr="00973845">
        <w:noBreakHyphen/>
        <w:t>140.</w:t>
      </w:r>
      <w:r w:rsidRPr="00973845">
        <w:tab/>
      </w:r>
      <w:r w:rsidRPr="00973845">
        <w:rPr>
          <w:szCs w:val="24"/>
        </w:rPr>
        <w:t xml:space="preserve">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may enter </w:t>
      </w:r>
      <w:r w:rsidRPr="00973845">
        <w:rPr>
          <w:strike/>
          <w:szCs w:val="24"/>
        </w:rPr>
        <w:t>into arrangements</w:t>
      </w:r>
      <w:r w:rsidRPr="00973845">
        <w:rPr>
          <w:szCs w:val="24"/>
        </w:rPr>
        <w:t xml:space="preserve"> </w:t>
      </w:r>
      <w:r w:rsidRPr="00973845">
        <w:rPr>
          <w:szCs w:val="24"/>
          <w:u w:val="single"/>
        </w:rPr>
        <w:t>an arrangement</w:t>
      </w:r>
      <w:r w:rsidRPr="00973845">
        <w:rPr>
          <w:szCs w:val="24"/>
        </w:rPr>
        <w:t xml:space="preserve"> with the appropriate </w:t>
      </w:r>
      <w:r w:rsidRPr="00973845">
        <w:rPr>
          <w:strike/>
          <w:szCs w:val="24"/>
        </w:rPr>
        <w:t>agencies</w:t>
      </w:r>
      <w:r w:rsidRPr="00973845">
        <w:rPr>
          <w:szCs w:val="24"/>
        </w:rPr>
        <w:t xml:space="preserve"> </w:t>
      </w:r>
      <w:r w:rsidRPr="00973845">
        <w:rPr>
          <w:szCs w:val="24"/>
          <w:u w:val="single"/>
        </w:rPr>
        <w:t>agency</w:t>
      </w:r>
      <w:r w:rsidRPr="00973845">
        <w:rPr>
          <w:szCs w:val="24"/>
        </w:rPr>
        <w:t xml:space="preserve"> of </w:t>
      </w:r>
      <w:r w:rsidRPr="00973845">
        <w:rPr>
          <w:strike/>
          <w:szCs w:val="24"/>
        </w:rPr>
        <w:t>other states</w:t>
      </w:r>
      <w:r w:rsidRPr="00973845">
        <w:rPr>
          <w:szCs w:val="24"/>
        </w:rPr>
        <w:t xml:space="preserve"> </w:t>
      </w:r>
      <w:r w:rsidRPr="00973845">
        <w:rPr>
          <w:szCs w:val="24"/>
          <w:u w:val="single"/>
        </w:rPr>
        <w:t>another state</w:t>
      </w:r>
      <w:r w:rsidRPr="00973845">
        <w:rPr>
          <w:szCs w:val="24"/>
        </w:rPr>
        <w:t xml:space="preserve"> or of the Federal Government with respect to the combination of wages</w:t>
      </w:r>
      <w:r w:rsidRPr="00973845">
        <w:rPr>
          <w:strike/>
          <w:szCs w:val="24"/>
        </w:rPr>
        <w:t>, viz.:</w:t>
      </w:r>
      <w:r w:rsidRPr="00973845">
        <w:rPr>
          <w:szCs w:val="24"/>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(1)</w:t>
      </w:r>
      <w:r w:rsidRPr="00973845">
        <w:rPr>
          <w:szCs w:val="24"/>
        </w:rPr>
        <w:tab/>
      </w:r>
      <w:r w:rsidRPr="00973845">
        <w:rPr>
          <w:strike/>
          <w:szCs w:val="24"/>
        </w:rPr>
        <w:t>The Commission may enter into</w:t>
      </w:r>
      <w:r w:rsidRPr="00973845">
        <w:rPr>
          <w:szCs w:val="24"/>
        </w:rPr>
        <w:t xml:space="preserve"> An agreement with the Federal Government </w:t>
      </w:r>
      <w:r w:rsidRPr="00973845">
        <w:rPr>
          <w:strike/>
          <w:szCs w:val="24"/>
        </w:rPr>
        <w:t>whereby</w:t>
      </w:r>
      <w:r w:rsidRPr="00973845">
        <w:rPr>
          <w:szCs w:val="24"/>
        </w:rPr>
        <w:t xml:space="preserve"> </w:t>
      </w:r>
      <w:r w:rsidRPr="00973845">
        <w:rPr>
          <w:szCs w:val="24"/>
          <w:u w:val="single"/>
        </w:rPr>
        <w:t>where</w:t>
      </w:r>
      <w:r w:rsidRPr="00973845">
        <w:rPr>
          <w:szCs w:val="24"/>
        </w:rPr>
        <w:t xml:space="preserve"> wages or services, upon the basis of which an individual may become entitled to benefits under </w:t>
      </w:r>
      <w:r w:rsidRPr="00973845">
        <w:rPr>
          <w:strike/>
          <w:szCs w:val="24"/>
        </w:rPr>
        <w:t xml:space="preserve">any </w:t>
      </w:r>
      <w:r w:rsidRPr="00973845">
        <w:rPr>
          <w:szCs w:val="24"/>
          <w:u w:val="single"/>
        </w:rPr>
        <w:t>an</w:t>
      </w:r>
      <w:r w:rsidRPr="00973845">
        <w:rPr>
          <w:szCs w:val="24"/>
        </w:rPr>
        <w:t xml:space="preserve"> unemployment compensation law of the Federal Government</w:t>
      </w:r>
      <w:r w:rsidRPr="00973845">
        <w:rPr>
          <w:szCs w:val="24"/>
          <w:u w:val="single"/>
        </w:rPr>
        <w:t>,</w:t>
      </w:r>
      <w:r w:rsidRPr="00973845">
        <w:rPr>
          <w:szCs w:val="24"/>
        </w:rPr>
        <w:t xml:space="preserve"> </w:t>
      </w:r>
      <w:r w:rsidRPr="00973845">
        <w:rPr>
          <w:strike/>
          <w:szCs w:val="24"/>
        </w:rPr>
        <w:t>shall be deemed to be</w:t>
      </w:r>
      <w:r w:rsidRPr="00973845">
        <w:rPr>
          <w:szCs w:val="24"/>
        </w:rPr>
        <w:t xml:space="preserve"> </w:t>
      </w:r>
      <w:r w:rsidRPr="00973845">
        <w:rPr>
          <w:szCs w:val="24"/>
          <w:u w:val="single"/>
        </w:rPr>
        <w:t>are considered</w:t>
      </w:r>
      <w:r w:rsidRPr="00973845">
        <w:rPr>
          <w:szCs w:val="24"/>
        </w:rPr>
        <w:t xml:space="preserve"> wages for employment by </w:t>
      </w:r>
      <w:r w:rsidRPr="00973845">
        <w:rPr>
          <w:strike/>
          <w:szCs w:val="24"/>
        </w:rPr>
        <w:t>employers</w:t>
      </w:r>
      <w:r w:rsidRPr="00973845">
        <w:rPr>
          <w:szCs w:val="24"/>
        </w:rPr>
        <w:t xml:space="preserve"> an employer for the purpose of Sections 41</w:t>
      </w:r>
      <w:r w:rsidRPr="00973845">
        <w:rPr>
          <w:szCs w:val="24"/>
        </w:rPr>
        <w:noBreakHyphen/>
        <w:t>35</w:t>
      </w:r>
      <w:r w:rsidRPr="00973845">
        <w:rPr>
          <w:szCs w:val="24"/>
        </w:rPr>
        <w:noBreakHyphen/>
        <w:t>10 to 41</w:t>
      </w:r>
      <w:r w:rsidRPr="00973845">
        <w:rPr>
          <w:szCs w:val="24"/>
        </w:rPr>
        <w:noBreakHyphen/>
        <w:t>35</w:t>
      </w:r>
      <w:r w:rsidRPr="00973845">
        <w:rPr>
          <w:szCs w:val="24"/>
        </w:rPr>
        <w:noBreakHyphen/>
        <w:t>100</w:t>
      </w:r>
      <w:r w:rsidRPr="00973845">
        <w:rPr>
          <w:strike/>
          <w:szCs w:val="24"/>
        </w:rPr>
        <w:t>;   provided,  such</w:t>
      </w:r>
      <w:r w:rsidRPr="00973845">
        <w:rPr>
          <w:szCs w:val="24"/>
        </w:rPr>
        <w:t xml:space="preserve"> </w:t>
      </w:r>
      <w:r w:rsidRPr="00973845">
        <w:rPr>
          <w:szCs w:val="24"/>
          <w:u w:val="single"/>
        </w:rPr>
        <w:t>if the</w:t>
      </w:r>
      <w:r w:rsidRPr="00973845">
        <w:rPr>
          <w:szCs w:val="24"/>
        </w:rPr>
        <w:t xml:space="preserve"> agency of the Federal Government </w:t>
      </w:r>
      <w:r w:rsidRPr="00973845">
        <w:rPr>
          <w:strike/>
          <w:szCs w:val="24"/>
        </w:rPr>
        <w:t>has agreed</w:t>
      </w:r>
      <w:r w:rsidRPr="00973845">
        <w:rPr>
          <w:szCs w:val="24"/>
        </w:rPr>
        <w:t xml:space="preserve"> </w:t>
      </w:r>
      <w:r w:rsidRPr="00973845">
        <w:rPr>
          <w:szCs w:val="24"/>
          <w:u w:val="single"/>
        </w:rPr>
        <w:t>agrees</w:t>
      </w:r>
      <w:r w:rsidRPr="00973845">
        <w:rPr>
          <w:szCs w:val="24"/>
        </w:rPr>
        <w:t xml:space="preserve"> to reimburse the fund for </w:t>
      </w:r>
      <w:r w:rsidRPr="00973845">
        <w:rPr>
          <w:strike/>
          <w:szCs w:val="24"/>
        </w:rPr>
        <w:t>such</w:t>
      </w:r>
      <w:r w:rsidRPr="00973845">
        <w:rPr>
          <w:szCs w:val="24"/>
        </w:rPr>
        <w:t xml:space="preserve"> </w:t>
      </w:r>
      <w:r w:rsidRPr="00973845">
        <w:rPr>
          <w:szCs w:val="24"/>
          <w:u w:val="single"/>
        </w:rPr>
        <w:t>the</w:t>
      </w:r>
      <w:r w:rsidRPr="00973845">
        <w:rPr>
          <w:szCs w:val="24"/>
        </w:rPr>
        <w:t xml:space="preserve"> portion of benefits paid under Chapters 27 through 41 of this title </w:t>
      </w:r>
      <w:r w:rsidRPr="00973845">
        <w:rPr>
          <w:strike/>
          <w:szCs w:val="24"/>
        </w:rPr>
        <w:t>upon</w:t>
      </w:r>
      <w:r w:rsidRPr="00973845">
        <w:rPr>
          <w:szCs w:val="24"/>
        </w:rPr>
        <w:t xml:space="preserve"> </w:t>
      </w:r>
      <w:r w:rsidRPr="00973845">
        <w:rPr>
          <w:szCs w:val="24"/>
          <w:u w:val="single"/>
        </w:rPr>
        <w:t>on</w:t>
      </w:r>
      <w:r w:rsidRPr="00973845">
        <w:rPr>
          <w:szCs w:val="24"/>
        </w:rPr>
        <w:t xml:space="preserve"> the basis of </w:t>
      </w:r>
      <w:r w:rsidRPr="00973845">
        <w:rPr>
          <w:strike/>
          <w:szCs w:val="24"/>
        </w:rPr>
        <w:t>such</w:t>
      </w:r>
      <w:r w:rsidRPr="00973845">
        <w:rPr>
          <w:szCs w:val="24"/>
        </w:rPr>
        <w:t xml:space="preserve"> </w:t>
      </w:r>
      <w:r w:rsidRPr="00973845">
        <w:rPr>
          <w:szCs w:val="24"/>
          <w:u w:val="single"/>
        </w:rPr>
        <w:t>these</w:t>
      </w:r>
      <w:r w:rsidRPr="00973845">
        <w:rPr>
          <w:szCs w:val="24"/>
        </w:rPr>
        <w:t xml:space="preserve"> wages or services as 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finds will be fair and reasonable and 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will reimburse </w:t>
      </w:r>
      <w:r w:rsidRPr="00973845">
        <w:rPr>
          <w:strike/>
          <w:szCs w:val="24"/>
        </w:rPr>
        <w:t>such</w:t>
      </w:r>
      <w:r w:rsidRPr="00973845">
        <w:rPr>
          <w:szCs w:val="24"/>
        </w:rPr>
        <w:t xml:space="preserve"> </w:t>
      </w:r>
      <w:r w:rsidRPr="00973845">
        <w:rPr>
          <w:szCs w:val="24"/>
          <w:u w:val="single"/>
        </w:rPr>
        <w:t>the</w:t>
      </w:r>
      <w:r w:rsidRPr="00973845">
        <w:rPr>
          <w:szCs w:val="24"/>
        </w:rPr>
        <w:t xml:space="preserve"> agency of the Federal Government with </w:t>
      </w:r>
      <w:r w:rsidRPr="00973845">
        <w:rPr>
          <w:strike/>
          <w:szCs w:val="24"/>
        </w:rPr>
        <w:t>such</w:t>
      </w:r>
      <w:r w:rsidRPr="00973845">
        <w:rPr>
          <w:szCs w:val="24"/>
        </w:rPr>
        <w:t xml:space="preserve"> </w:t>
      </w:r>
      <w:r w:rsidRPr="00973845">
        <w:rPr>
          <w:szCs w:val="24"/>
          <w:u w:val="single"/>
        </w:rPr>
        <w:t>a</w:t>
      </w:r>
      <w:r w:rsidRPr="00973845">
        <w:rPr>
          <w:szCs w:val="24"/>
        </w:rPr>
        <w:t xml:space="preserve"> reasonable portion of benefits paid under </w:t>
      </w:r>
      <w:r w:rsidRPr="00973845">
        <w:rPr>
          <w:strike/>
          <w:szCs w:val="24"/>
        </w:rPr>
        <w:t>any</w:t>
      </w:r>
      <w:r w:rsidRPr="00973845">
        <w:rPr>
          <w:szCs w:val="24"/>
        </w:rPr>
        <w:t xml:space="preserve"> law of the Federal Government </w:t>
      </w:r>
      <w:r w:rsidRPr="00973845">
        <w:rPr>
          <w:strike/>
          <w:szCs w:val="24"/>
        </w:rPr>
        <w:t>upon</w:t>
      </w:r>
      <w:r w:rsidRPr="00973845">
        <w:rPr>
          <w:szCs w:val="24"/>
        </w:rPr>
        <w:t xml:space="preserve"> </w:t>
      </w:r>
      <w:r w:rsidRPr="00973845">
        <w:rPr>
          <w:szCs w:val="24"/>
          <w:u w:val="single"/>
        </w:rPr>
        <w:t>on</w:t>
      </w:r>
      <w:r w:rsidRPr="00973845">
        <w:rPr>
          <w:szCs w:val="24"/>
        </w:rPr>
        <w:t xml:space="preserve"> the basis of employment or wages for employment by employers </w:t>
      </w:r>
      <w:r w:rsidRPr="00973845">
        <w:rPr>
          <w:strike/>
          <w:szCs w:val="24"/>
        </w:rPr>
        <w:t>as</w:t>
      </w:r>
      <w:r w:rsidRPr="00973845">
        <w:rPr>
          <w:szCs w:val="24"/>
        </w:rPr>
        <w:t xml:space="preserve"> 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finds will be fair and reasonable to all affected interests.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(2)</w:t>
      </w:r>
      <w:r w:rsidRPr="00973845">
        <w:rPr>
          <w:szCs w:val="24"/>
        </w:rPr>
        <w:tab/>
        <w:t xml:space="preserve">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shall participate in </w:t>
      </w:r>
      <w:r w:rsidRPr="00973845">
        <w:rPr>
          <w:strike/>
          <w:szCs w:val="24"/>
        </w:rPr>
        <w:t>any arrangements</w:t>
      </w:r>
      <w:r w:rsidRPr="00973845">
        <w:rPr>
          <w:szCs w:val="24"/>
        </w:rPr>
        <w:t xml:space="preserve"> </w:t>
      </w:r>
      <w:r w:rsidRPr="00973845">
        <w:rPr>
          <w:szCs w:val="24"/>
          <w:u w:val="single"/>
        </w:rPr>
        <w:t>an arrangement</w:t>
      </w:r>
      <w:r w:rsidRPr="00973845">
        <w:rPr>
          <w:szCs w:val="24"/>
        </w:rPr>
        <w:t xml:space="preserve"> for the payment of compensation on the basis of combining an individual’s wages and employment covered under Chapters 27 through 41 of this Title with his wages and employment covered under the unemployment compensation </w:t>
      </w:r>
      <w:r w:rsidRPr="00973845">
        <w:rPr>
          <w:strike/>
          <w:szCs w:val="24"/>
        </w:rPr>
        <w:t>laws of other states which are</w:t>
      </w:r>
      <w:r w:rsidRPr="00973845">
        <w:rPr>
          <w:szCs w:val="24"/>
        </w:rPr>
        <w:t xml:space="preserve"> </w:t>
      </w:r>
      <w:r w:rsidRPr="00973845">
        <w:rPr>
          <w:szCs w:val="24"/>
          <w:u w:val="single"/>
        </w:rPr>
        <w:t>law of another state</w:t>
      </w:r>
      <w:r w:rsidRPr="00973845">
        <w:rPr>
          <w:szCs w:val="24"/>
        </w:rPr>
        <w:t xml:space="preserve"> approved by the United States Secretary of Labor in consultation with the state unemployment compensation agencies as reasonably calculated to assure the prompt and full payment of compensation in </w:t>
      </w:r>
      <w:r w:rsidRPr="00973845">
        <w:rPr>
          <w:strike/>
          <w:szCs w:val="24"/>
        </w:rPr>
        <w:t>such</w:t>
      </w:r>
      <w:r w:rsidRPr="00973845">
        <w:rPr>
          <w:szCs w:val="24"/>
        </w:rPr>
        <w:t xml:space="preserve"> </w:t>
      </w:r>
      <w:r w:rsidRPr="00973845">
        <w:rPr>
          <w:szCs w:val="24"/>
          <w:u w:val="single"/>
        </w:rPr>
        <w:t>those</w:t>
      </w:r>
      <w:r w:rsidRPr="00973845">
        <w:rPr>
          <w:szCs w:val="24"/>
        </w:rPr>
        <w:t xml:space="preserve"> situations and </w:t>
      </w:r>
      <w:r w:rsidRPr="00973845">
        <w:rPr>
          <w:strike/>
          <w:szCs w:val="24"/>
        </w:rPr>
        <w:t>which include</w:t>
      </w:r>
      <w:r w:rsidRPr="00973845">
        <w:rPr>
          <w:szCs w:val="24"/>
        </w:rPr>
        <w:t xml:space="preserve"> </w:t>
      </w:r>
      <w:r w:rsidRPr="00973845">
        <w:rPr>
          <w:szCs w:val="24"/>
          <w:u w:val="single"/>
        </w:rPr>
        <w:t>that includes</w:t>
      </w:r>
      <w:r w:rsidRPr="00973845">
        <w:rPr>
          <w:szCs w:val="24"/>
        </w:rPr>
        <w:t xml:space="preserve"> provisions for: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t>(a)</w:t>
      </w:r>
      <w:r w:rsidRPr="00973845">
        <w:rPr>
          <w:szCs w:val="24"/>
        </w:rPr>
        <w:tab/>
        <w:t xml:space="preserve">applying the base period of a single state law to a claim involving the combining of an individual’s wages and employment covered under two or more state unemployment compensation laws, and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t>(b)</w:t>
      </w:r>
      <w:r w:rsidRPr="00973845">
        <w:rPr>
          <w:szCs w:val="24"/>
        </w:rPr>
        <w:tab/>
        <w:t xml:space="preserve">avoiding the duplicate use of wages and employment by reason of </w:t>
      </w:r>
      <w:r w:rsidRPr="00973845">
        <w:rPr>
          <w:strike/>
          <w:szCs w:val="24"/>
        </w:rPr>
        <w:t>such</w:t>
      </w:r>
      <w:r w:rsidRPr="00973845">
        <w:rPr>
          <w:szCs w:val="24"/>
        </w:rPr>
        <w:t xml:space="preserve"> </w:t>
      </w:r>
      <w:r w:rsidRPr="00973845">
        <w:rPr>
          <w:szCs w:val="24"/>
          <w:u w:val="single"/>
        </w:rPr>
        <w:t>this</w:t>
      </w:r>
      <w:r w:rsidRPr="00973845">
        <w:rPr>
          <w:szCs w:val="24"/>
        </w:rPr>
        <w:t xml:space="preserve"> combining.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(3)</w:t>
      </w:r>
      <w:r w:rsidRPr="00973845">
        <w:rPr>
          <w:szCs w:val="24"/>
        </w:rPr>
        <w:tab/>
      </w:r>
      <w:r w:rsidRPr="00973845">
        <w:rPr>
          <w:strike/>
          <w:szCs w:val="24"/>
        </w:rPr>
        <w:t>Reimbursement so payable shall be deemed to be benefits</w:t>
      </w:r>
      <w:r w:rsidRPr="00973845">
        <w:rPr>
          <w:szCs w:val="24"/>
        </w:rPr>
        <w:t xml:space="preserve"> </w:t>
      </w:r>
      <w:r w:rsidRPr="00973845">
        <w:rPr>
          <w:szCs w:val="24"/>
          <w:u w:val="single"/>
        </w:rPr>
        <w:t>This reimbursement is considered a benefit</w:t>
      </w:r>
      <w:r w:rsidRPr="00973845">
        <w:rPr>
          <w:szCs w:val="24"/>
        </w:rPr>
        <w:t xml:space="preserve"> for the purpose of Section 41</w:t>
      </w:r>
      <w:r w:rsidRPr="00973845">
        <w:rPr>
          <w:szCs w:val="24"/>
        </w:rPr>
        <w:noBreakHyphen/>
        <w:t>35</w:t>
      </w:r>
      <w:r w:rsidRPr="00973845">
        <w:rPr>
          <w:szCs w:val="24"/>
        </w:rPr>
        <w:noBreakHyphen/>
        <w:t>50 and Article 1</w:t>
      </w:r>
      <w:r w:rsidRPr="00973845">
        <w:rPr>
          <w:szCs w:val="24"/>
          <w:u w:val="single"/>
        </w:rPr>
        <w:t>,</w:t>
      </w:r>
      <w:r w:rsidRPr="00973845">
        <w:rPr>
          <w:szCs w:val="24"/>
        </w:rPr>
        <w:t xml:space="preserve"> </w:t>
      </w:r>
      <w:r w:rsidRPr="00973845">
        <w:rPr>
          <w:strike/>
          <w:szCs w:val="24"/>
        </w:rPr>
        <w:t>of</w:t>
      </w:r>
      <w:r w:rsidRPr="00973845">
        <w:rPr>
          <w:szCs w:val="24"/>
        </w:rPr>
        <w:t xml:space="preserve"> Chapter 33 of this title.  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may make to </w:t>
      </w:r>
      <w:r w:rsidRPr="00973845">
        <w:rPr>
          <w:strike/>
          <w:szCs w:val="24"/>
        </w:rPr>
        <w:t>other</w:t>
      </w:r>
      <w:r w:rsidRPr="00973845">
        <w:rPr>
          <w:szCs w:val="24"/>
        </w:rPr>
        <w:t xml:space="preserve"> </w:t>
      </w:r>
      <w:r w:rsidRPr="00973845">
        <w:rPr>
          <w:szCs w:val="24"/>
          <w:u w:val="single"/>
        </w:rPr>
        <w:t>another</w:t>
      </w:r>
      <w:r w:rsidRPr="00973845">
        <w:rPr>
          <w:szCs w:val="24"/>
        </w:rPr>
        <w:t xml:space="preserve"> state or Federal </w:t>
      </w:r>
      <w:r w:rsidRPr="00973845">
        <w:rPr>
          <w:strike/>
          <w:szCs w:val="24"/>
        </w:rPr>
        <w:t>agencies</w:t>
      </w:r>
      <w:r w:rsidRPr="00973845">
        <w:rPr>
          <w:szCs w:val="24"/>
        </w:rPr>
        <w:t xml:space="preserve"> </w:t>
      </w:r>
      <w:r w:rsidRPr="00973845">
        <w:rPr>
          <w:szCs w:val="24"/>
          <w:u w:val="single"/>
        </w:rPr>
        <w:t>agency</w:t>
      </w:r>
      <w:r w:rsidRPr="00973845">
        <w:rPr>
          <w:szCs w:val="24"/>
        </w:rPr>
        <w:t xml:space="preserve"> and receive from </w:t>
      </w:r>
      <w:r w:rsidRPr="00973845">
        <w:rPr>
          <w:strike/>
          <w:szCs w:val="24"/>
        </w:rPr>
        <w:t>such</w:t>
      </w:r>
      <w:r w:rsidRPr="00973845">
        <w:rPr>
          <w:szCs w:val="24"/>
        </w:rPr>
        <w:t xml:space="preserve"> </w:t>
      </w:r>
      <w:r w:rsidRPr="00973845">
        <w:rPr>
          <w:szCs w:val="24"/>
          <w:u w:val="single"/>
        </w:rPr>
        <w:t>another</w:t>
      </w:r>
      <w:r w:rsidRPr="00973845">
        <w:rPr>
          <w:szCs w:val="24"/>
        </w:rPr>
        <w:t xml:space="preserve"> state or Federal </w:t>
      </w:r>
      <w:r w:rsidRPr="00973845">
        <w:rPr>
          <w:strike/>
          <w:szCs w:val="24"/>
        </w:rPr>
        <w:t>agencies reimbursements</w:t>
      </w:r>
      <w:r w:rsidRPr="00973845">
        <w:rPr>
          <w:szCs w:val="24"/>
        </w:rPr>
        <w:t xml:space="preserve"> </w:t>
      </w:r>
      <w:r w:rsidRPr="00973845">
        <w:rPr>
          <w:szCs w:val="24"/>
          <w:u w:val="single"/>
        </w:rPr>
        <w:t>agency reimbursement</w:t>
      </w:r>
      <w:r w:rsidRPr="00973845">
        <w:rPr>
          <w:szCs w:val="24"/>
        </w:rPr>
        <w:t xml:space="preserve"> from or to the fund</w:t>
      </w:r>
      <w:r w:rsidRPr="00973845">
        <w:rPr>
          <w:strike/>
          <w:szCs w:val="24"/>
        </w:rPr>
        <w:t>,</w:t>
      </w:r>
      <w:r w:rsidRPr="00973845">
        <w:rPr>
          <w:szCs w:val="24"/>
        </w:rPr>
        <w:t xml:space="preserve"> in accordance with </w:t>
      </w:r>
      <w:r w:rsidRPr="00973845">
        <w:rPr>
          <w:strike/>
          <w:szCs w:val="24"/>
        </w:rPr>
        <w:t>arrangements</w:t>
      </w:r>
      <w:r w:rsidRPr="00973845">
        <w:rPr>
          <w:szCs w:val="24"/>
        </w:rPr>
        <w:t xml:space="preserve"> </w:t>
      </w:r>
      <w:r w:rsidRPr="00973845">
        <w:rPr>
          <w:szCs w:val="24"/>
          <w:u w:val="single"/>
        </w:rPr>
        <w:t>an</w:t>
      </w:r>
      <w:r w:rsidRPr="00973845">
        <w:rPr>
          <w:szCs w:val="24"/>
        </w:rPr>
        <w:t xml:space="preserve"> made pursuant to this section.”</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SECTION</w:t>
      </w:r>
      <w:r w:rsidRPr="00973845">
        <w:rPr>
          <w:szCs w:val="24"/>
        </w:rPr>
        <w:tab/>
        <w:t>40.</w:t>
      </w:r>
      <w:r w:rsidRPr="00973845">
        <w:rPr>
          <w:szCs w:val="24"/>
        </w:rPr>
        <w:tab/>
        <w:t>Section 41</w:t>
      </w:r>
      <w:r w:rsidRPr="00973845">
        <w:rPr>
          <w:szCs w:val="24"/>
        </w:rPr>
        <w:noBreakHyphen/>
        <w:t>29</w:t>
      </w:r>
      <w:r w:rsidRPr="00973845">
        <w:rPr>
          <w:szCs w:val="24"/>
        </w:rPr>
        <w:noBreakHyphen/>
        <w:t>150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rPr>
          <w:szCs w:val="24"/>
        </w:rPr>
        <w:tab/>
        <w:t>“Section 41</w:t>
      </w:r>
      <w:r w:rsidRPr="00973845">
        <w:rPr>
          <w:szCs w:val="24"/>
        </w:rPr>
        <w:noBreakHyphen/>
        <w:t>29</w:t>
      </w:r>
      <w:r w:rsidRPr="00973845">
        <w:rPr>
          <w:szCs w:val="24"/>
        </w:rPr>
        <w:noBreakHyphen/>
        <w:t>150.</w:t>
      </w:r>
      <w:r w:rsidRPr="00973845">
        <w:rPr>
          <w:szCs w:val="24"/>
        </w:rPr>
        <w:tab/>
      </w:r>
      <w:r w:rsidRPr="00973845">
        <w:rPr>
          <w:strike/>
        </w:rPr>
        <w:t>Each</w:t>
      </w:r>
      <w:r w:rsidRPr="00973845">
        <w:t xml:space="preserve"> </w:t>
      </w:r>
      <w:r w:rsidRPr="00973845">
        <w:rPr>
          <w:u w:val="single"/>
        </w:rPr>
        <w:t>An</w:t>
      </w:r>
      <w:r w:rsidRPr="00973845">
        <w:t xml:space="preserve"> employing unit </w:t>
      </w:r>
      <w:r w:rsidRPr="00973845">
        <w:rPr>
          <w:strike/>
        </w:rPr>
        <w:t>shall</w:t>
      </w:r>
      <w:r w:rsidRPr="00973845">
        <w:t xml:space="preserve"> </w:t>
      </w:r>
      <w:r w:rsidRPr="00973845">
        <w:rPr>
          <w:u w:val="single"/>
        </w:rPr>
        <w:t>must</w:t>
      </w:r>
      <w:r w:rsidRPr="00973845">
        <w:t xml:space="preserve"> keep true and accurate work records</w:t>
      </w:r>
      <w:r w:rsidRPr="00973845">
        <w:rPr>
          <w:strike/>
        </w:rPr>
        <w:t>,</w:t>
      </w:r>
      <w:r w:rsidRPr="00973845">
        <w:t xml:space="preserve"> containing </w:t>
      </w:r>
      <w:r w:rsidRPr="00973845">
        <w:rPr>
          <w:strike/>
        </w:rPr>
        <w:t>such</w:t>
      </w:r>
      <w:r w:rsidRPr="00973845">
        <w:t xml:space="preserve"> information </w:t>
      </w:r>
      <w:r w:rsidRPr="00973845">
        <w:rPr>
          <w:strike/>
        </w:rPr>
        <w:t>as</w:t>
      </w:r>
      <w:r w:rsidRPr="00973845">
        <w:t xml:space="preserve"> the </w:t>
      </w:r>
      <w:r w:rsidRPr="00973845">
        <w:rPr>
          <w:strike/>
        </w:rPr>
        <w:t>Commission may prescribe</w:t>
      </w:r>
      <w:r w:rsidRPr="00973845">
        <w:t xml:space="preserve"> </w:t>
      </w:r>
      <w:r w:rsidRPr="00973845">
        <w:rPr>
          <w:u w:val="single"/>
        </w:rPr>
        <w:t>department prescribes</w:t>
      </w:r>
      <w:r w:rsidRPr="00973845">
        <w:t xml:space="preserve">.  </w:t>
      </w:r>
      <w:r w:rsidRPr="00973845">
        <w:rPr>
          <w:strike/>
        </w:rPr>
        <w:t>Such</w:t>
      </w:r>
      <w:r w:rsidRPr="00973845">
        <w:t xml:space="preserve"> </w:t>
      </w:r>
      <w:r w:rsidRPr="00973845">
        <w:rPr>
          <w:u w:val="single"/>
        </w:rPr>
        <w:t>These</w:t>
      </w:r>
      <w:r w:rsidRPr="00973845">
        <w:t xml:space="preserve"> records </w:t>
      </w:r>
      <w:r w:rsidRPr="00973845">
        <w:rPr>
          <w:strike/>
        </w:rPr>
        <w:t>shall</w:t>
      </w:r>
      <w:r w:rsidRPr="00973845">
        <w:t xml:space="preserve"> </w:t>
      </w:r>
      <w:r w:rsidRPr="00973845">
        <w:rPr>
          <w:u w:val="single"/>
        </w:rPr>
        <w:t>must</w:t>
      </w:r>
      <w:r w:rsidRPr="00973845">
        <w:t xml:space="preserve"> be open to inspection and </w:t>
      </w:r>
      <w:r w:rsidRPr="00973845">
        <w:rPr>
          <w:strike/>
        </w:rPr>
        <w:t>be</w:t>
      </w:r>
      <w:r w:rsidRPr="00973845">
        <w:t xml:space="preserve"> subject to being copied by the </w:t>
      </w:r>
      <w:r w:rsidRPr="00973845">
        <w:rPr>
          <w:strike/>
        </w:rPr>
        <w:t>Commission</w:t>
      </w:r>
      <w:r w:rsidRPr="00973845">
        <w:t xml:space="preserve"> </w:t>
      </w:r>
      <w:r w:rsidRPr="00973845">
        <w:rPr>
          <w:u w:val="single"/>
        </w:rPr>
        <w:t>department</w:t>
      </w:r>
      <w:r w:rsidRPr="00973845">
        <w:t xml:space="preserve"> or its authorized </w:t>
      </w:r>
      <w:r w:rsidRPr="00973845">
        <w:rPr>
          <w:strike/>
        </w:rPr>
        <w:t>representatives</w:t>
      </w:r>
      <w:r w:rsidRPr="00973845">
        <w:t xml:space="preserve"> </w:t>
      </w:r>
      <w:r w:rsidRPr="00973845">
        <w:rPr>
          <w:u w:val="single"/>
        </w:rPr>
        <w:t>representative</w:t>
      </w:r>
      <w:r w:rsidRPr="00973845">
        <w:t xml:space="preserve"> at </w:t>
      </w:r>
      <w:r w:rsidRPr="00973845">
        <w:rPr>
          <w:strike/>
        </w:rPr>
        <w:t>any</w:t>
      </w:r>
      <w:r w:rsidRPr="00973845">
        <w:t xml:space="preserve"> </w:t>
      </w:r>
      <w:r w:rsidRPr="00973845">
        <w:rPr>
          <w:u w:val="single"/>
        </w:rPr>
        <w:t>a</w:t>
      </w:r>
      <w:r w:rsidRPr="00973845">
        <w:t xml:space="preserve"> reasonable time and as often as</w:t>
      </w:r>
      <w:r w:rsidRPr="00973845">
        <w:rPr>
          <w:strike/>
        </w:rPr>
        <w:t xml:space="preserve"> may be</w:t>
      </w:r>
      <w:r w:rsidRPr="00973845">
        <w:t xml:space="preserve"> necessary.  The </w:t>
      </w:r>
      <w:r w:rsidRPr="00973845">
        <w:rPr>
          <w:strike/>
        </w:rPr>
        <w:t>Commission</w:t>
      </w:r>
      <w:r w:rsidRPr="00973845">
        <w:t xml:space="preserve"> </w:t>
      </w:r>
      <w:r w:rsidRPr="00973845">
        <w:rPr>
          <w:u w:val="single"/>
        </w:rPr>
        <w:t>department</w:t>
      </w:r>
      <w:r w:rsidRPr="00973845">
        <w:t xml:space="preserve"> and the chairman of </w:t>
      </w:r>
      <w:r w:rsidRPr="00973845">
        <w:rPr>
          <w:strike/>
        </w:rPr>
        <w:t>any</w:t>
      </w:r>
      <w:r w:rsidRPr="00973845">
        <w:t xml:space="preserve"> </w:t>
      </w:r>
      <w:r w:rsidRPr="00973845">
        <w:rPr>
          <w:u w:val="single"/>
        </w:rPr>
        <w:t>an</w:t>
      </w:r>
      <w:r w:rsidRPr="00973845">
        <w:t xml:space="preserve"> appeal tribunal may require from </w:t>
      </w:r>
      <w:r w:rsidRPr="00973845">
        <w:rPr>
          <w:strike/>
        </w:rPr>
        <w:t>any</w:t>
      </w:r>
      <w:r w:rsidRPr="00973845">
        <w:t xml:space="preserve"> </w:t>
      </w:r>
      <w:r w:rsidRPr="00973845">
        <w:rPr>
          <w:u w:val="single"/>
        </w:rPr>
        <w:t>an</w:t>
      </w:r>
      <w:r w:rsidRPr="00973845">
        <w:t xml:space="preserve"> employing unit </w:t>
      </w:r>
      <w:r w:rsidRPr="00973845">
        <w:rPr>
          <w:strike/>
        </w:rPr>
        <w:t>any</w:t>
      </w:r>
      <w:r w:rsidRPr="00973845">
        <w:t xml:space="preserve"> </w:t>
      </w:r>
      <w:r w:rsidRPr="00973845">
        <w:rPr>
          <w:u w:val="single"/>
        </w:rPr>
        <w:t>a</w:t>
      </w:r>
      <w:r w:rsidRPr="00973845">
        <w:t xml:space="preserve"> sworn or unsworn report with respect to persons employed by it </w:t>
      </w:r>
      <w:r w:rsidRPr="00973845">
        <w:rPr>
          <w:strike/>
        </w:rPr>
        <w:t>which</w:t>
      </w:r>
      <w:r w:rsidRPr="00973845">
        <w:t xml:space="preserve"> </w:t>
      </w:r>
      <w:r w:rsidRPr="00973845">
        <w:rPr>
          <w:u w:val="single"/>
        </w:rPr>
        <w:t>that</w:t>
      </w:r>
      <w:r w:rsidRPr="00973845">
        <w:t xml:space="preserve"> he or it </w:t>
      </w:r>
      <w:r w:rsidRPr="00973845">
        <w:rPr>
          <w:strike/>
        </w:rPr>
        <w:t>deems</w:t>
      </w:r>
      <w:r w:rsidRPr="00973845">
        <w:t xml:space="preserve"> </w:t>
      </w:r>
      <w:r w:rsidRPr="00973845">
        <w:rPr>
          <w:u w:val="single"/>
        </w:rPr>
        <w:t>considers</w:t>
      </w:r>
      <w:r w:rsidRPr="00973845">
        <w:t xml:space="preserve"> necessary for the effective administration of Chapters 27 through 41 of this title.  Information </w:t>
      </w:r>
      <w:r w:rsidRPr="00973845">
        <w:rPr>
          <w:strike/>
        </w:rPr>
        <w:t>thus</w:t>
      </w:r>
      <w:r w:rsidRPr="00973845">
        <w:t xml:space="preserve"> obtained</w:t>
      </w:r>
      <w:r w:rsidRPr="00973845">
        <w:rPr>
          <w:strike/>
        </w:rPr>
        <w:t>,</w:t>
      </w:r>
      <w:r w:rsidRPr="00973845">
        <w:t xml:space="preserve"> </w:t>
      </w:r>
      <w:r w:rsidRPr="00973845">
        <w:rPr>
          <w:u w:val="single"/>
        </w:rPr>
        <w:t>in this manner</w:t>
      </w:r>
      <w:r w:rsidRPr="00973845">
        <w:t xml:space="preserve"> or </w:t>
      </w:r>
      <w:r w:rsidRPr="00973845">
        <w:rPr>
          <w:strike/>
        </w:rPr>
        <w:t>obtained</w:t>
      </w:r>
      <w:r w:rsidRPr="00973845">
        <w:t xml:space="preserve"> from an individual pursuant to the administration of </w:t>
      </w:r>
      <w:r w:rsidRPr="00973845">
        <w:rPr>
          <w:strike/>
        </w:rPr>
        <w:t>such</w:t>
      </w:r>
      <w:r w:rsidRPr="00973845">
        <w:rPr>
          <w:strike/>
          <w:u w:val="single"/>
        </w:rPr>
        <w:t xml:space="preserve"> </w:t>
      </w:r>
      <w:r w:rsidRPr="00973845">
        <w:rPr>
          <w:u w:val="single"/>
        </w:rPr>
        <w:t>these</w:t>
      </w:r>
      <w:r w:rsidRPr="00973845">
        <w:t xml:space="preserve"> chapters</w:t>
      </w:r>
      <w:r w:rsidRPr="00973845">
        <w:rPr>
          <w:strike/>
        </w:rPr>
        <w:t>, shall</w:t>
      </w:r>
      <w:r w:rsidRPr="00973845">
        <w:t xml:space="preserve">, except to the extent necessary for the proper administration of such chapters, </w:t>
      </w:r>
      <w:r w:rsidRPr="00973845">
        <w:rPr>
          <w:u w:val="single"/>
        </w:rPr>
        <w:t>shall</w:t>
      </w:r>
      <w:r w:rsidRPr="00973845">
        <w:t xml:space="preserve"> be held confidential and </w:t>
      </w:r>
      <w:r w:rsidRPr="00973845">
        <w:rPr>
          <w:strike/>
        </w:rPr>
        <w:t>shall</w:t>
      </w:r>
      <w:r w:rsidRPr="00973845">
        <w:t xml:space="preserve"> </w:t>
      </w:r>
      <w:r w:rsidRPr="00973845">
        <w:rPr>
          <w:u w:val="single"/>
        </w:rPr>
        <w:t>may</w:t>
      </w:r>
      <w:r w:rsidRPr="00973845">
        <w:t xml:space="preserve"> not be published or be open to public inspection, other than to the public employees in the performance of their public duties, in any manner revealing the individual’s or employing unit’s identity</w:t>
      </w:r>
      <w:r w:rsidRPr="00973845">
        <w:rPr>
          <w:strike/>
        </w:rPr>
        <w:t>, but any</w:t>
      </w:r>
      <w:r w:rsidRPr="00973845">
        <w:rPr>
          <w:u w:val="single"/>
        </w:rPr>
        <w:t>.  However, a</w:t>
      </w:r>
      <w:r w:rsidRPr="00973845">
        <w:t xml:space="preserve"> claimant or his legal representative at a hearing before an appeal tribunal </w:t>
      </w:r>
      <w:r w:rsidRPr="00973845">
        <w:rPr>
          <w:strike/>
        </w:rPr>
        <w:t xml:space="preserve">shall </w:t>
      </w:r>
      <w:r w:rsidRPr="00973845">
        <w:rPr>
          <w:u w:val="single"/>
        </w:rPr>
        <w:t>must</w:t>
      </w:r>
      <w:r w:rsidRPr="00973845">
        <w:t xml:space="preserve"> be supplied </w:t>
      </w:r>
      <w:r w:rsidRPr="00973845">
        <w:rPr>
          <w:strike/>
        </w:rPr>
        <w:t>with</w:t>
      </w:r>
      <w:r w:rsidRPr="00973845">
        <w:t xml:space="preserve"> information from </w:t>
      </w:r>
      <w:r w:rsidRPr="00973845">
        <w:rPr>
          <w:strike/>
        </w:rPr>
        <w:t>such</w:t>
      </w:r>
      <w:r w:rsidRPr="00973845">
        <w:t xml:space="preserve"> </w:t>
      </w:r>
      <w:r w:rsidRPr="00973845">
        <w:rPr>
          <w:u w:val="single"/>
        </w:rPr>
        <w:t>these</w:t>
      </w:r>
      <w:r w:rsidRPr="00973845">
        <w:t xml:space="preserve"> records to the extent necessary for the proper presentation of his claim.  </w:t>
      </w:r>
      <w:r w:rsidRPr="00973845">
        <w:rPr>
          <w:strike/>
        </w:rPr>
        <w:t>Any</w:t>
      </w:r>
      <w:r w:rsidRPr="00973845">
        <w:t xml:space="preserve"> </w:t>
      </w:r>
      <w:r w:rsidRPr="00973845">
        <w:rPr>
          <w:u w:val="single"/>
        </w:rPr>
        <w:t>An</w:t>
      </w:r>
      <w:r w:rsidRPr="00973845">
        <w:t xml:space="preserve"> employee or member of the </w:t>
      </w:r>
      <w:r w:rsidRPr="00973845">
        <w:rPr>
          <w:strike/>
        </w:rPr>
        <w:t>Commission</w:t>
      </w:r>
      <w:r w:rsidRPr="00973845">
        <w:t xml:space="preserve"> </w:t>
      </w:r>
      <w:r w:rsidRPr="00973845">
        <w:rPr>
          <w:u w:val="single"/>
        </w:rPr>
        <w:t>department</w:t>
      </w:r>
      <w:r w:rsidRPr="00973845">
        <w:t xml:space="preserve"> who violates </w:t>
      </w:r>
      <w:r w:rsidRPr="00973845">
        <w:rPr>
          <w:strike/>
        </w:rPr>
        <w:t>any</w:t>
      </w:r>
      <w:r w:rsidRPr="00973845">
        <w:t xml:space="preserve"> </w:t>
      </w:r>
      <w:r w:rsidRPr="00973845">
        <w:rPr>
          <w:u w:val="single"/>
        </w:rPr>
        <w:t>a</w:t>
      </w:r>
      <w:r w:rsidRPr="00973845">
        <w:t xml:space="preserve"> provision of this section </w:t>
      </w:r>
      <w:r w:rsidRPr="00973845">
        <w:rPr>
          <w:strike/>
        </w:rPr>
        <w:t>shall</w:t>
      </w:r>
      <w:r w:rsidRPr="00973845">
        <w:t xml:space="preserve"> </w:t>
      </w:r>
      <w:r w:rsidRPr="00973845">
        <w:rPr>
          <w:u w:val="single"/>
        </w:rPr>
        <w:t>must</w:t>
      </w:r>
      <w:r w:rsidRPr="00973845">
        <w:t xml:space="preserve"> be fined not less than twenty dollars </w:t>
      </w:r>
      <w:r w:rsidRPr="00973845">
        <w:rPr>
          <w:strike/>
        </w:rPr>
        <w:t>nor</w:t>
      </w:r>
      <w:r w:rsidRPr="00973845">
        <w:t xml:space="preserve"> </w:t>
      </w:r>
      <w:r w:rsidRPr="00973845">
        <w:rPr>
          <w:u w:val="single"/>
        </w:rPr>
        <w:t>or</w:t>
      </w:r>
      <w:r w:rsidRPr="00973845">
        <w:t xml:space="preserve"> more than two hundred dollars, </w:t>
      </w:r>
      <w:r w:rsidRPr="00973845">
        <w:rPr>
          <w:strike/>
        </w:rPr>
        <w:t>or</w:t>
      </w:r>
      <w:r w:rsidRPr="00973845">
        <w:t xml:space="preserve"> imprisoned for not longer than ninety days</w:t>
      </w:r>
      <w:r w:rsidRPr="00973845">
        <w:rPr>
          <w:u w:val="single"/>
        </w:rPr>
        <w:t>,</w:t>
      </w:r>
      <w:r w:rsidRPr="00973845">
        <w:t xml:space="preserve"> or both.”</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41.</w:t>
      </w:r>
      <w:r w:rsidRPr="00973845">
        <w:tab/>
        <w:t>Section 41</w:t>
      </w:r>
      <w:r w:rsidRPr="00973845">
        <w:noBreakHyphen/>
        <w:t>29</w:t>
      </w:r>
      <w:r w:rsidRPr="00973845">
        <w:noBreakHyphen/>
        <w:t>170 of the 1976 Code, as last amended by Act 203 of 2002, is further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tab/>
        <w:t>“Section 41</w:t>
      </w:r>
      <w:r w:rsidRPr="00973845">
        <w:noBreakHyphen/>
        <w:t>29</w:t>
      </w:r>
      <w:r w:rsidRPr="00973845">
        <w:noBreakHyphen/>
        <w:t>170.</w:t>
      </w:r>
      <w:r w:rsidRPr="00973845">
        <w:tab/>
      </w:r>
      <w:r w:rsidRPr="00973845">
        <w:rPr>
          <w:szCs w:val="24"/>
        </w:rPr>
        <w:t>(A)</w:t>
      </w:r>
      <w:r w:rsidRPr="00973845">
        <w:rPr>
          <w:szCs w:val="24"/>
        </w:rPr>
        <w:tab/>
        <w:t xml:space="preserve">A claimant or </w:t>
      </w:r>
      <w:r w:rsidRPr="00973845">
        <w:rPr>
          <w:strike/>
          <w:szCs w:val="24"/>
        </w:rPr>
        <w:t>a claimant’s</w:t>
      </w:r>
      <w:r w:rsidRPr="00973845">
        <w:rPr>
          <w:szCs w:val="24"/>
        </w:rPr>
        <w:t xml:space="preserve"> </w:t>
      </w:r>
      <w:r w:rsidRPr="00973845">
        <w:rPr>
          <w:szCs w:val="24"/>
          <w:u w:val="single"/>
        </w:rPr>
        <w:t>his</w:t>
      </w:r>
      <w:r w:rsidRPr="00973845">
        <w:rPr>
          <w:szCs w:val="24"/>
        </w:rPr>
        <w:t xml:space="preserve"> legal representative must be supplied with information from the records, to the extent necessary for the proper presentation of </w:t>
      </w:r>
      <w:r w:rsidRPr="00973845">
        <w:rPr>
          <w:strike/>
          <w:szCs w:val="24"/>
        </w:rPr>
        <w:t>the</w:t>
      </w:r>
      <w:r w:rsidRPr="00973845">
        <w:rPr>
          <w:szCs w:val="24"/>
        </w:rPr>
        <w:t xml:space="preserve"> </w:t>
      </w:r>
      <w:r w:rsidRPr="00973845">
        <w:rPr>
          <w:szCs w:val="24"/>
          <w:u w:val="single"/>
        </w:rPr>
        <w:t>his</w:t>
      </w:r>
      <w:r w:rsidRPr="00973845">
        <w:rPr>
          <w:szCs w:val="24"/>
        </w:rPr>
        <w:t xml:space="preserve"> claim in </w:t>
      </w:r>
      <w:r w:rsidRPr="00973845">
        <w:rPr>
          <w:strike/>
          <w:szCs w:val="24"/>
        </w:rPr>
        <w:t>any</w:t>
      </w:r>
      <w:r w:rsidRPr="00973845">
        <w:rPr>
          <w:szCs w:val="24"/>
        </w:rPr>
        <w:t xml:space="preserve"> </w:t>
      </w:r>
      <w:r w:rsidRPr="00973845">
        <w:rPr>
          <w:szCs w:val="24"/>
          <w:u w:val="single"/>
        </w:rPr>
        <w:t>a</w:t>
      </w:r>
      <w:r w:rsidRPr="00973845">
        <w:rPr>
          <w:szCs w:val="24"/>
        </w:rPr>
        <w:t xml:space="preserve"> proceeding </w:t>
      </w:r>
      <w:r w:rsidRPr="00973845">
        <w:rPr>
          <w:strike/>
          <w:szCs w:val="24"/>
        </w:rPr>
        <w:t>under</w:t>
      </w:r>
      <w:r w:rsidRPr="00973845">
        <w:rPr>
          <w:szCs w:val="24"/>
        </w:rPr>
        <w:t xml:space="preserve"> </w:t>
      </w:r>
      <w:r w:rsidRPr="00973845">
        <w:rPr>
          <w:szCs w:val="24"/>
          <w:u w:val="single"/>
        </w:rPr>
        <w:t>pursuant to</w:t>
      </w:r>
      <w:r w:rsidRPr="00973845">
        <w:rPr>
          <w:szCs w:val="24"/>
        </w:rPr>
        <w:t xml:space="preserve"> Chapters 27 through 41</w:t>
      </w:r>
      <w:r w:rsidRPr="00973845">
        <w:rPr>
          <w:szCs w:val="24"/>
          <w:u w:val="single"/>
        </w:rPr>
        <w:t>,</w:t>
      </w:r>
      <w:r w:rsidRPr="00973845">
        <w:rPr>
          <w:szCs w:val="24"/>
        </w:rPr>
        <w:t xml:space="preserve"> subject to restrictions 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may </w:t>
      </w:r>
      <w:r w:rsidRPr="00973845">
        <w:rPr>
          <w:szCs w:val="24"/>
          <w:u w:val="single"/>
        </w:rPr>
        <w:t>prescribe</w:t>
      </w:r>
      <w:r w:rsidRPr="00973845">
        <w:rPr>
          <w:szCs w:val="24"/>
        </w:rPr>
        <w:t xml:space="preserve"> by regulation </w:t>
      </w:r>
      <w:r w:rsidRPr="00973845">
        <w:rPr>
          <w:strike/>
          <w:szCs w:val="24"/>
        </w:rPr>
        <w:t>prescribe</w:t>
      </w:r>
      <w:r w:rsidRPr="00973845">
        <w:rPr>
          <w:szCs w:val="24"/>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(B)</w:t>
      </w:r>
      <w:r w:rsidRPr="00973845">
        <w:rPr>
          <w:szCs w:val="24"/>
          <w:u w:val="single"/>
        </w:rPr>
        <w:t>(1)</w:t>
      </w:r>
      <w:r w:rsidRPr="00973845">
        <w:rPr>
          <w:szCs w:val="24"/>
        </w:rPr>
        <w:tab/>
      </w:r>
      <w:r w:rsidRPr="00973845">
        <w:rPr>
          <w:szCs w:val="24"/>
        </w:rPr>
        <w:tab/>
        <w:t>Upon written request</w:t>
      </w:r>
      <w:r w:rsidRPr="00973845">
        <w:rPr>
          <w:szCs w:val="24"/>
          <w:u w:val="single"/>
        </w:rPr>
        <w:t>,</w:t>
      </w:r>
      <w:r w:rsidRPr="00973845">
        <w:rPr>
          <w:szCs w:val="24"/>
        </w:rPr>
        <w:t xml:space="preserve"> 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may furnish information obtained through the administration of Chapters 27 through 42 including, but not limited to, the name, address, ordinary occupation, wages, and employment status of </w:t>
      </w:r>
      <w:r w:rsidRPr="00973845">
        <w:rPr>
          <w:strike/>
          <w:szCs w:val="24"/>
        </w:rPr>
        <w:t>each</w:t>
      </w:r>
      <w:r w:rsidRPr="00973845">
        <w:rPr>
          <w:szCs w:val="24"/>
        </w:rPr>
        <w:t xml:space="preserve"> </w:t>
      </w:r>
      <w:r w:rsidRPr="00973845">
        <w:rPr>
          <w:szCs w:val="24"/>
          <w:u w:val="single"/>
        </w:rPr>
        <w:t>a</w:t>
      </w:r>
      <w:r w:rsidRPr="00973845">
        <w:rPr>
          <w:szCs w:val="24"/>
        </w:rPr>
        <w:t xml:space="preserve"> covered worker or recipient of benefits and the recipient’s rights to </w:t>
      </w:r>
      <w:r w:rsidRPr="00973845">
        <w:rPr>
          <w:strike/>
          <w:szCs w:val="24"/>
        </w:rPr>
        <w:t>further</w:t>
      </w:r>
      <w:r w:rsidRPr="00973845">
        <w:rPr>
          <w:szCs w:val="24"/>
        </w:rPr>
        <w:t xml:space="preserve"> </w:t>
      </w:r>
      <w:r w:rsidRPr="00973845">
        <w:rPr>
          <w:szCs w:val="24"/>
          <w:u w:val="single"/>
        </w:rPr>
        <w:t>additional</w:t>
      </w:r>
      <w:r w:rsidRPr="00973845">
        <w:rPr>
          <w:szCs w:val="24"/>
        </w:rPr>
        <w:t xml:space="preserve"> benefits </w:t>
      </w:r>
      <w:r w:rsidRPr="00973845">
        <w:rPr>
          <w:strike/>
          <w:szCs w:val="24"/>
        </w:rPr>
        <w:t>under</w:t>
      </w:r>
      <w:r w:rsidRPr="00973845">
        <w:rPr>
          <w:szCs w:val="24"/>
        </w:rPr>
        <w:t xml:space="preserve"> </w:t>
      </w:r>
      <w:r w:rsidRPr="00973845">
        <w:rPr>
          <w:szCs w:val="24"/>
          <w:u w:val="single"/>
        </w:rPr>
        <w:t>pursuant to</w:t>
      </w:r>
      <w:r w:rsidRPr="00973845">
        <w:rPr>
          <w:szCs w:val="24"/>
        </w:rPr>
        <w:t xml:space="preserve"> Chapters 27 through 41, to: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r>
      <w:r w:rsidRPr="00973845">
        <w:rPr>
          <w:szCs w:val="24"/>
        </w:rPr>
        <w:tab/>
      </w:r>
      <w:r w:rsidRPr="00973845">
        <w:rPr>
          <w:strike/>
          <w:szCs w:val="24"/>
        </w:rPr>
        <w:t>(1)</w:t>
      </w:r>
      <w:r w:rsidRPr="00973845">
        <w:rPr>
          <w:szCs w:val="24"/>
          <w:u w:val="single"/>
        </w:rPr>
        <w:t>(a)</w:t>
      </w:r>
      <w:r w:rsidRPr="00973845">
        <w:rPr>
          <w:szCs w:val="24"/>
        </w:rPr>
        <w:tab/>
        <w:t xml:space="preserve">an agency or agent of the United States charged with the administration of public works or assistance through public employment;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r>
      <w:r w:rsidRPr="00973845">
        <w:rPr>
          <w:szCs w:val="24"/>
        </w:rPr>
        <w:tab/>
      </w:r>
      <w:r w:rsidRPr="00973845">
        <w:rPr>
          <w:strike/>
          <w:szCs w:val="24"/>
        </w:rPr>
        <w:t>(2)</w:t>
      </w:r>
      <w:r w:rsidRPr="00973845">
        <w:rPr>
          <w:szCs w:val="24"/>
          <w:u w:val="single"/>
        </w:rPr>
        <w:t>(b)</w:t>
      </w:r>
      <w:r w:rsidRPr="00973845">
        <w:rPr>
          <w:szCs w:val="24"/>
        </w:rPr>
        <w:tab/>
        <w:t xml:space="preserve">a state agency similarly charged; </w:t>
      </w:r>
      <w:r w:rsidRPr="00973845">
        <w:rPr>
          <w:strike/>
          <w:szCs w:val="24"/>
        </w:rPr>
        <w:t>or</w:t>
      </w:r>
      <w:r w:rsidRPr="00973845">
        <w:rPr>
          <w:szCs w:val="24"/>
        </w:rPr>
        <w:t xml:space="preserve"> </w:t>
      </w:r>
      <w:r w:rsidRPr="00973845">
        <w:rPr>
          <w:szCs w:val="24"/>
          <w:u w:val="single"/>
        </w:rPr>
        <w:t>and</w:t>
      </w:r>
      <w:r w:rsidRPr="00973845">
        <w:rPr>
          <w:szCs w:val="24"/>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r>
      <w:r w:rsidRPr="00973845">
        <w:rPr>
          <w:szCs w:val="24"/>
        </w:rPr>
        <w:tab/>
      </w:r>
      <w:r w:rsidRPr="00973845">
        <w:rPr>
          <w:strike/>
          <w:szCs w:val="24"/>
        </w:rPr>
        <w:t>(3)</w:t>
      </w:r>
      <w:r w:rsidRPr="00973845">
        <w:rPr>
          <w:szCs w:val="24"/>
          <w:u w:val="single"/>
        </w:rPr>
        <w:t>(c)</w:t>
      </w:r>
      <w:r w:rsidRPr="00973845">
        <w:rPr>
          <w:szCs w:val="24"/>
        </w:rPr>
        <w:tab/>
        <w:t xml:space="preserve">an agency or entity to which disclosure is permitted or required by federal statute or regulation or by state law.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r>
      <w:r w:rsidRPr="00973845">
        <w:rPr>
          <w:szCs w:val="24"/>
          <w:u w:val="single"/>
        </w:rPr>
        <w:t>(2)</w:t>
      </w:r>
      <w:r w:rsidRPr="00973845">
        <w:rPr>
          <w:szCs w:val="24"/>
        </w:rPr>
        <w:tab/>
        <w:t xml:space="preserve">This disclosure </w:t>
      </w:r>
      <w:r w:rsidRPr="00973845">
        <w:rPr>
          <w:strike/>
          <w:szCs w:val="24"/>
        </w:rPr>
        <w:t>must be made</w:t>
      </w:r>
      <w:r w:rsidRPr="00973845">
        <w:rPr>
          <w:szCs w:val="24"/>
        </w:rPr>
        <w:t xml:space="preserve"> </w:t>
      </w:r>
      <w:r w:rsidRPr="00973845">
        <w:rPr>
          <w:szCs w:val="24"/>
          <w:u w:val="single"/>
        </w:rPr>
        <w:t>is</w:t>
      </w:r>
      <w:r w:rsidRPr="00973845">
        <w:rPr>
          <w:szCs w:val="24"/>
        </w:rPr>
        <w:t xml:space="preserve"> subject to restrictions 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may</w:t>
      </w:r>
      <w:r w:rsidRPr="00973845">
        <w:rPr>
          <w:strike/>
          <w:szCs w:val="24"/>
        </w:rPr>
        <w:t xml:space="preserve"> </w:t>
      </w:r>
      <w:r w:rsidRPr="00973845">
        <w:rPr>
          <w:szCs w:val="24"/>
          <w:u w:val="single"/>
        </w:rPr>
        <w:t>prescribe</w:t>
      </w:r>
      <w:r w:rsidRPr="00973845">
        <w:rPr>
          <w:szCs w:val="24"/>
        </w:rPr>
        <w:t xml:space="preserve"> by regulation </w:t>
      </w:r>
      <w:r w:rsidRPr="00973845">
        <w:rPr>
          <w:strike/>
          <w:szCs w:val="24"/>
        </w:rPr>
        <w:t>prescribe</w:t>
      </w:r>
      <w:r w:rsidRPr="00973845">
        <w:rPr>
          <w:szCs w:val="24"/>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(C)</w:t>
      </w:r>
      <w:r w:rsidRPr="00973845">
        <w:rPr>
          <w:szCs w:val="24"/>
          <w:u w:val="single"/>
        </w:rPr>
        <w:t>(1)</w:t>
      </w:r>
      <w:r w:rsidRPr="00973845">
        <w:rPr>
          <w:szCs w:val="24"/>
        </w:rPr>
        <w:tab/>
        <w:t xml:space="preserve">The State Employment Office </w:t>
      </w:r>
      <w:r w:rsidRPr="00973845">
        <w:rPr>
          <w:strike/>
          <w:szCs w:val="24"/>
        </w:rPr>
        <w:t>shall</w:t>
      </w:r>
      <w:r w:rsidRPr="00973845">
        <w:rPr>
          <w:szCs w:val="24"/>
        </w:rPr>
        <w:t xml:space="preserve"> </w:t>
      </w:r>
      <w:r w:rsidRPr="00973845">
        <w:rPr>
          <w:szCs w:val="24"/>
          <w:u w:val="single"/>
        </w:rPr>
        <w:t>must</w:t>
      </w:r>
      <w:r w:rsidRPr="00973845">
        <w:rPr>
          <w:szCs w:val="24"/>
        </w:rPr>
        <w:t xml:space="preserve"> furnish, upon request of a public agency administering the Temporary Assistance to Needy Families (TANF) </w:t>
      </w:r>
      <w:r w:rsidRPr="00973845">
        <w:rPr>
          <w:strike/>
          <w:szCs w:val="24"/>
        </w:rPr>
        <w:t>and</w:t>
      </w:r>
      <w:r w:rsidRPr="00973845">
        <w:rPr>
          <w:szCs w:val="24"/>
        </w:rPr>
        <w:t xml:space="preserve"> </w:t>
      </w:r>
      <w:r w:rsidRPr="00973845">
        <w:rPr>
          <w:szCs w:val="24"/>
          <w:u w:val="single"/>
        </w:rPr>
        <w:t>or</w:t>
      </w:r>
      <w:r w:rsidRPr="00973845">
        <w:rPr>
          <w:szCs w:val="24"/>
        </w:rPr>
        <w:t xml:space="preserve"> child support programs, a state agency administering food stamp coupons, </w:t>
      </w:r>
      <w:r w:rsidRPr="00973845">
        <w:rPr>
          <w:strike/>
          <w:szCs w:val="24"/>
        </w:rPr>
        <w:t>the</w:t>
      </w:r>
      <w:r w:rsidRPr="00973845">
        <w:rPr>
          <w:szCs w:val="24"/>
        </w:rPr>
        <w:t xml:space="preserve"> </w:t>
      </w:r>
      <w:r w:rsidRPr="00973845">
        <w:rPr>
          <w:szCs w:val="24"/>
          <w:u w:val="single"/>
        </w:rPr>
        <w:t>a</w:t>
      </w:r>
      <w:r w:rsidRPr="00973845">
        <w:rPr>
          <w:szCs w:val="24"/>
        </w:rPr>
        <w:t xml:space="preserve"> state or federal agency administering the new hire directory, or </w:t>
      </w:r>
      <w:r w:rsidRPr="00973845">
        <w:rPr>
          <w:strike/>
          <w:szCs w:val="24"/>
        </w:rPr>
        <w:t>any</w:t>
      </w:r>
      <w:r w:rsidRPr="00973845">
        <w:rPr>
          <w:szCs w:val="24"/>
        </w:rPr>
        <w:t xml:space="preserve"> </w:t>
      </w:r>
      <w:r w:rsidRPr="00973845">
        <w:rPr>
          <w:szCs w:val="24"/>
          <w:u w:val="single"/>
        </w:rPr>
        <w:t>a</w:t>
      </w:r>
      <w:r w:rsidRPr="00973845">
        <w:rPr>
          <w:szCs w:val="24"/>
        </w:rPr>
        <w:t xml:space="preserve"> public housing authority, </w:t>
      </w:r>
      <w:r w:rsidRPr="00973845">
        <w:rPr>
          <w:strike/>
          <w:szCs w:val="24"/>
        </w:rPr>
        <w:t>any</w:t>
      </w:r>
      <w:r w:rsidRPr="00973845">
        <w:rPr>
          <w:szCs w:val="24"/>
        </w:rPr>
        <w:t xml:space="preserve"> information in its possession relating to: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r>
      <w:r w:rsidRPr="00973845">
        <w:rPr>
          <w:szCs w:val="24"/>
        </w:rPr>
        <w:tab/>
      </w:r>
      <w:r w:rsidRPr="00973845">
        <w:rPr>
          <w:strike/>
          <w:szCs w:val="24"/>
        </w:rPr>
        <w:t>(1)</w:t>
      </w:r>
      <w:r w:rsidRPr="00973845">
        <w:rPr>
          <w:szCs w:val="24"/>
          <w:u w:val="single"/>
        </w:rPr>
        <w:t>(a)</w:t>
      </w:r>
      <w:r w:rsidRPr="00973845">
        <w:rPr>
          <w:szCs w:val="24"/>
        </w:rPr>
        <w:tab/>
      </w:r>
      <w:r w:rsidRPr="00973845">
        <w:rPr>
          <w:strike/>
          <w:szCs w:val="24"/>
        </w:rPr>
        <w:t>individuals</w:t>
      </w:r>
      <w:r w:rsidRPr="00973845">
        <w:rPr>
          <w:szCs w:val="24"/>
        </w:rPr>
        <w:t xml:space="preserve"> </w:t>
      </w:r>
      <w:r w:rsidRPr="00973845">
        <w:rPr>
          <w:szCs w:val="24"/>
          <w:u w:val="single"/>
        </w:rPr>
        <w:t>an individual</w:t>
      </w:r>
      <w:r w:rsidRPr="00973845">
        <w:rPr>
          <w:szCs w:val="24"/>
        </w:rPr>
        <w:t xml:space="preserve"> who </w:t>
      </w:r>
      <w:r w:rsidRPr="00973845">
        <w:rPr>
          <w:strike/>
          <w:szCs w:val="24"/>
        </w:rPr>
        <w:t>are</w:t>
      </w:r>
      <w:r w:rsidRPr="00973845">
        <w:rPr>
          <w:szCs w:val="24"/>
        </w:rPr>
        <w:t xml:space="preserve"> </w:t>
      </w:r>
      <w:r w:rsidRPr="00973845">
        <w:rPr>
          <w:szCs w:val="24"/>
          <w:u w:val="single"/>
        </w:rPr>
        <w:t>is</w:t>
      </w:r>
      <w:r w:rsidRPr="00973845">
        <w:rPr>
          <w:szCs w:val="24"/>
        </w:rPr>
        <w:t xml:space="preserve"> receiving, </w:t>
      </w:r>
      <w:r w:rsidRPr="00973845">
        <w:rPr>
          <w:strike/>
          <w:szCs w:val="24"/>
        </w:rPr>
        <w:t>have</w:t>
      </w:r>
      <w:r w:rsidRPr="00973845">
        <w:rPr>
          <w:szCs w:val="24"/>
        </w:rPr>
        <w:t xml:space="preserve"> </w:t>
      </w:r>
      <w:r w:rsidRPr="00973845">
        <w:rPr>
          <w:szCs w:val="24"/>
          <w:u w:val="single"/>
        </w:rPr>
        <w:t>has</w:t>
      </w:r>
      <w:r w:rsidRPr="00973845">
        <w:rPr>
          <w:szCs w:val="24"/>
        </w:rPr>
        <w:t xml:space="preserve"> received, or </w:t>
      </w:r>
      <w:r w:rsidRPr="00973845">
        <w:rPr>
          <w:strike/>
          <w:szCs w:val="24"/>
        </w:rPr>
        <w:t>have</w:t>
      </w:r>
      <w:r w:rsidRPr="00973845">
        <w:rPr>
          <w:szCs w:val="24"/>
        </w:rPr>
        <w:t xml:space="preserve"> </w:t>
      </w:r>
      <w:r w:rsidRPr="00973845">
        <w:rPr>
          <w:szCs w:val="24"/>
          <w:u w:val="single"/>
        </w:rPr>
        <w:t>has</w:t>
      </w:r>
      <w:r w:rsidRPr="00973845">
        <w:rPr>
          <w:szCs w:val="24"/>
        </w:rPr>
        <w:t xml:space="preserve"> applied for unemployment insurance;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r>
      <w:r w:rsidRPr="00973845">
        <w:rPr>
          <w:szCs w:val="24"/>
        </w:rPr>
        <w:tab/>
      </w:r>
      <w:r w:rsidRPr="00973845">
        <w:rPr>
          <w:strike/>
          <w:szCs w:val="24"/>
        </w:rPr>
        <w:t>(2)</w:t>
      </w:r>
      <w:r w:rsidRPr="00973845">
        <w:rPr>
          <w:szCs w:val="24"/>
          <w:u w:val="single"/>
        </w:rPr>
        <w:t>(b)</w:t>
      </w:r>
      <w:r w:rsidRPr="00973845">
        <w:rPr>
          <w:szCs w:val="24"/>
        </w:rPr>
        <w:tab/>
        <w:t xml:space="preserve">the amount of benefits being received;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r>
      <w:r w:rsidRPr="00973845">
        <w:rPr>
          <w:szCs w:val="24"/>
        </w:rPr>
        <w:tab/>
      </w:r>
      <w:r w:rsidRPr="00973845">
        <w:rPr>
          <w:strike/>
          <w:szCs w:val="24"/>
        </w:rPr>
        <w:t>(3)</w:t>
      </w:r>
      <w:r w:rsidRPr="00973845">
        <w:rPr>
          <w:szCs w:val="24"/>
          <w:u w:val="single"/>
        </w:rPr>
        <w:t>(c)</w:t>
      </w:r>
      <w:r w:rsidRPr="00973845">
        <w:rPr>
          <w:szCs w:val="24"/>
        </w:rPr>
        <w:tab/>
        <w:t xml:space="preserve">the current home address of these individuals;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r>
      <w:r w:rsidRPr="00973845">
        <w:rPr>
          <w:szCs w:val="24"/>
        </w:rPr>
        <w:tab/>
      </w:r>
      <w:r w:rsidRPr="00973845">
        <w:rPr>
          <w:strike/>
          <w:szCs w:val="24"/>
        </w:rPr>
        <w:t>(4)</w:t>
      </w:r>
      <w:r w:rsidRPr="00973845">
        <w:rPr>
          <w:szCs w:val="24"/>
          <w:u w:val="single"/>
        </w:rPr>
        <w:t>(d)</w:t>
      </w:r>
      <w:r w:rsidRPr="00973845">
        <w:rPr>
          <w:szCs w:val="24"/>
        </w:rPr>
        <w:tab/>
        <w:t xml:space="preserve">whether </w:t>
      </w:r>
      <w:r w:rsidRPr="00973845">
        <w:rPr>
          <w:strike/>
          <w:szCs w:val="24"/>
        </w:rPr>
        <w:t>any</w:t>
      </w:r>
      <w:r w:rsidRPr="00973845">
        <w:rPr>
          <w:szCs w:val="24"/>
        </w:rPr>
        <w:t xml:space="preserve"> </w:t>
      </w:r>
      <w:r w:rsidRPr="00973845">
        <w:rPr>
          <w:szCs w:val="24"/>
          <w:u w:val="single"/>
        </w:rPr>
        <w:t>an</w:t>
      </w:r>
      <w:r w:rsidRPr="00973845">
        <w:rPr>
          <w:szCs w:val="24"/>
        </w:rPr>
        <w:t xml:space="preserve"> offer of work has been refused and, if so, a description of the job and the terms, conditions, and rate of pay;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r>
      <w:r w:rsidRPr="00973845">
        <w:rPr>
          <w:szCs w:val="24"/>
        </w:rPr>
        <w:tab/>
      </w:r>
      <w:r w:rsidRPr="00973845">
        <w:rPr>
          <w:strike/>
          <w:szCs w:val="24"/>
        </w:rPr>
        <w:t>(5)</w:t>
      </w:r>
      <w:r w:rsidRPr="00973845">
        <w:rPr>
          <w:szCs w:val="24"/>
          <w:u w:val="single"/>
        </w:rPr>
        <w:t>(e)</w:t>
      </w:r>
      <w:r w:rsidRPr="00973845">
        <w:rPr>
          <w:szCs w:val="24"/>
        </w:rPr>
        <w:tab/>
        <w:t xml:space="preserve">in the case of requests from a public housing authority, a listing of the current employer and previous employers for the available preceding six calendar quarters;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r>
      <w:r w:rsidRPr="00973845">
        <w:rPr>
          <w:szCs w:val="24"/>
        </w:rPr>
        <w:tab/>
      </w:r>
      <w:r w:rsidRPr="00973845">
        <w:rPr>
          <w:strike/>
          <w:szCs w:val="24"/>
        </w:rPr>
        <w:t>(6)</w:t>
      </w:r>
      <w:r w:rsidRPr="00973845">
        <w:rPr>
          <w:szCs w:val="24"/>
          <w:u w:val="single"/>
        </w:rPr>
        <w:t>(f)</w:t>
      </w:r>
      <w:r w:rsidRPr="00973845">
        <w:rPr>
          <w:szCs w:val="24"/>
        </w:rPr>
        <w:tab/>
        <w:t xml:space="preserve">in the case of requests from the state or federal agency </w:t>
      </w:r>
      <w:r w:rsidRPr="00973845">
        <w:rPr>
          <w:strike/>
          <w:szCs w:val="24"/>
        </w:rPr>
        <w:t>which</w:t>
      </w:r>
      <w:r w:rsidRPr="00973845">
        <w:rPr>
          <w:szCs w:val="24"/>
        </w:rPr>
        <w:t xml:space="preserve"> </w:t>
      </w:r>
      <w:r w:rsidRPr="00973845">
        <w:rPr>
          <w:szCs w:val="24"/>
          <w:u w:val="single"/>
        </w:rPr>
        <w:t>that</w:t>
      </w:r>
      <w:r w:rsidRPr="00973845">
        <w:rPr>
          <w:szCs w:val="24"/>
        </w:rPr>
        <w:t xml:space="preserve"> issues food stamp coupons or the new hire directory, a listing of the current employer and address and </w:t>
      </w:r>
      <w:r w:rsidRPr="00973845">
        <w:rPr>
          <w:strike/>
          <w:szCs w:val="24"/>
        </w:rPr>
        <w:t>any</w:t>
      </w:r>
      <w:r w:rsidRPr="00973845">
        <w:rPr>
          <w:szCs w:val="24"/>
        </w:rPr>
        <w:t xml:space="preserve"> previous employers and their addresses, including wage information, for the available preceding six calendar quarters.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 xml:space="preserve">The requesting agency is responsible for reimbursing the </w:t>
      </w:r>
      <w:r w:rsidRPr="00973845">
        <w:rPr>
          <w:strike/>
          <w:szCs w:val="24"/>
        </w:rPr>
        <w:t>South Carolina Employment Security Commission</w:t>
      </w:r>
      <w:r w:rsidRPr="00973845">
        <w:rPr>
          <w:szCs w:val="24"/>
        </w:rPr>
        <w:t xml:space="preserve"> </w:t>
      </w:r>
      <w:r w:rsidRPr="00973845">
        <w:rPr>
          <w:szCs w:val="24"/>
          <w:u w:val="single"/>
        </w:rPr>
        <w:t>department</w:t>
      </w:r>
      <w:r w:rsidRPr="00973845">
        <w:rPr>
          <w:szCs w:val="24"/>
        </w:rPr>
        <w:t xml:space="preserve"> for actual costs incurred in supplying the information.  This information must be provided in the most useful and economical format possible.”</w:t>
      </w:r>
    </w:p>
    <w:p w:rsidR="00DE3CEC" w:rsidRDefault="00DE3CEC"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SECTION</w:t>
      </w:r>
      <w:r w:rsidRPr="00973845">
        <w:rPr>
          <w:szCs w:val="24"/>
        </w:rPr>
        <w:tab/>
        <w:t>42.</w:t>
      </w:r>
      <w:r w:rsidRPr="00973845">
        <w:rPr>
          <w:szCs w:val="24"/>
        </w:rPr>
        <w:tab/>
        <w:t>Section 41</w:t>
      </w:r>
      <w:r w:rsidRPr="00973845">
        <w:rPr>
          <w:szCs w:val="24"/>
        </w:rPr>
        <w:noBreakHyphen/>
        <w:t>29</w:t>
      </w:r>
      <w:r w:rsidRPr="00973845">
        <w:rPr>
          <w:szCs w:val="24"/>
        </w:rPr>
        <w:noBreakHyphen/>
        <w:t>180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rPr>
          <w:szCs w:val="24"/>
        </w:rPr>
        <w:tab/>
        <w:t>“Section 41</w:t>
      </w:r>
      <w:r w:rsidRPr="00973845">
        <w:rPr>
          <w:szCs w:val="24"/>
        </w:rPr>
        <w:noBreakHyphen/>
        <w:t>29</w:t>
      </w:r>
      <w:r w:rsidRPr="00973845">
        <w:rPr>
          <w:szCs w:val="24"/>
        </w:rPr>
        <w:noBreakHyphen/>
        <w:t>180.</w:t>
      </w:r>
      <w:r w:rsidRPr="00973845">
        <w:rPr>
          <w:szCs w:val="24"/>
        </w:rPr>
        <w:tab/>
      </w:r>
      <w:r w:rsidRPr="00973845">
        <w:t xml:space="preserve">The </w:t>
      </w:r>
      <w:r w:rsidRPr="00973845">
        <w:rPr>
          <w:strike/>
        </w:rPr>
        <w:t>Commission</w:t>
      </w:r>
      <w:r w:rsidRPr="00973845">
        <w:t xml:space="preserve"> </w:t>
      </w:r>
      <w:r w:rsidRPr="00973845">
        <w:rPr>
          <w:u w:val="single"/>
        </w:rPr>
        <w:t>department</w:t>
      </w:r>
      <w:r w:rsidRPr="00973845">
        <w:t xml:space="preserve"> shall endeavor, both for the relief of the clerical work of employers and its own office, to confine reporting to the minimum necessary for the proper administration of the law, and, except for necessary separation, low earnings, special reports or notices, or wage and employment reports required </w:t>
      </w:r>
      <w:r w:rsidRPr="00973845">
        <w:rPr>
          <w:strike/>
        </w:rPr>
        <w:t>under</w:t>
      </w:r>
      <w:r w:rsidRPr="00973845">
        <w:t xml:space="preserve"> </w:t>
      </w:r>
      <w:r w:rsidRPr="00973845">
        <w:rPr>
          <w:u w:val="single"/>
        </w:rPr>
        <w:t>pursuant to</w:t>
      </w:r>
      <w:r w:rsidRPr="00973845">
        <w:t xml:space="preserve"> Section 41</w:t>
      </w:r>
      <w:r w:rsidRPr="00973845">
        <w:noBreakHyphen/>
        <w:t>29</w:t>
      </w:r>
      <w:r w:rsidRPr="00973845">
        <w:noBreakHyphen/>
        <w:t>140, it shall not require reports as to the earnings of individual employees more frequently than quarterly.”</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43.</w:t>
      </w:r>
      <w:r w:rsidRPr="00973845">
        <w:tab/>
        <w:t>Section 41</w:t>
      </w:r>
      <w:r w:rsidRPr="00973845">
        <w:noBreakHyphen/>
        <w:t>29</w:t>
      </w:r>
      <w:r w:rsidRPr="00973845">
        <w:noBreakHyphen/>
        <w:t>190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“Section 41</w:t>
      </w:r>
      <w:r w:rsidRPr="00973845">
        <w:noBreakHyphen/>
        <w:t>29</w:t>
      </w:r>
      <w:r w:rsidRPr="00973845">
        <w:noBreakHyphen/>
        <w:t>190.</w:t>
      </w:r>
      <w:r w:rsidRPr="00973845">
        <w:tab/>
        <w:t>In the discharge of the duties imposed by Chapters 27 through 41 of this title</w:t>
      </w:r>
      <w:r w:rsidRPr="00973845">
        <w:rPr>
          <w:u w:val="single"/>
        </w:rPr>
        <w:t>,</w:t>
      </w:r>
      <w:r w:rsidRPr="00973845">
        <w:t xml:space="preserve"> the </w:t>
      </w:r>
      <w:r w:rsidRPr="00973845">
        <w:rPr>
          <w:strike/>
        </w:rPr>
        <w:t>Commission</w:t>
      </w:r>
      <w:r w:rsidRPr="00973845">
        <w:t xml:space="preserve"> </w:t>
      </w:r>
      <w:r w:rsidRPr="00973845">
        <w:rPr>
          <w:u w:val="single"/>
        </w:rPr>
        <w:t>department</w:t>
      </w:r>
      <w:r w:rsidRPr="00973845">
        <w:t xml:space="preserve"> or </w:t>
      </w:r>
      <w:r w:rsidRPr="00973845">
        <w:rPr>
          <w:strike/>
        </w:rPr>
        <w:t>any</w:t>
      </w:r>
      <w:r w:rsidRPr="00973845">
        <w:t xml:space="preserve"> </w:t>
      </w:r>
      <w:r w:rsidRPr="00973845">
        <w:rPr>
          <w:u w:val="single"/>
        </w:rPr>
        <w:t>a</w:t>
      </w:r>
      <w:r w:rsidRPr="00973845">
        <w:t xml:space="preserve"> duly authorized representative </w:t>
      </w:r>
      <w:r w:rsidRPr="00973845">
        <w:rPr>
          <w:strike/>
        </w:rPr>
        <w:t>thereof as designated by its rules</w:t>
      </w:r>
      <w:r w:rsidRPr="00973845">
        <w:t xml:space="preserve"> </w:t>
      </w:r>
      <w:r w:rsidRPr="00973845">
        <w:rPr>
          <w:u w:val="single"/>
        </w:rPr>
        <w:t>of it</w:t>
      </w:r>
      <w:r w:rsidRPr="00973845">
        <w:t xml:space="preserve"> may administer </w:t>
      </w:r>
      <w:r w:rsidRPr="00973845">
        <w:rPr>
          <w:strike/>
        </w:rPr>
        <w:t>oaths and affirmations</w:t>
      </w:r>
      <w:r w:rsidRPr="00973845">
        <w:t xml:space="preserve"> </w:t>
      </w:r>
      <w:r w:rsidRPr="00973845">
        <w:rPr>
          <w:u w:val="single"/>
        </w:rPr>
        <w:t>an oath and affirmation</w:t>
      </w:r>
      <w:r w:rsidRPr="00973845">
        <w:t xml:space="preserve">, take </w:t>
      </w:r>
      <w:r w:rsidRPr="00973845">
        <w:rPr>
          <w:strike/>
        </w:rPr>
        <w:t>depositions</w:t>
      </w:r>
      <w:r w:rsidRPr="00973845">
        <w:t xml:space="preserve"> </w:t>
      </w:r>
      <w:r w:rsidRPr="00973845">
        <w:rPr>
          <w:u w:val="single"/>
        </w:rPr>
        <w:t>a deposition</w:t>
      </w:r>
      <w:r w:rsidRPr="00973845">
        <w:t xml:space="preserve">, certify to </w:t>
      </w:r>
      <w:r w:rsidRPr="00973845">
        <w:rPr>
          <w:u w:val="single"/>
        </w:rPr>
        <w:t>an</w:t>
      </w:r>
      <w:r w:rsidRPr="00973845">
        <w:t xml:space="preserve"> official </w:t>
      </w:r>
      <w:r w:rsidRPr="00973845">
        <w:rPr>
          <w:strike/>
        </w:rPr>
        <w:t>acts</w:t>
      </w:r>
      <w:r w:rsidRPr="00973845">
        <w:t xml:space="preserve"> </w:t>
      </w:r>
      <w:r w:rsidRPr="00973845">
        <w:rPr>
          <w:u w:val="single"/>
        </w:rPr>
        <w:t>act</w:t>
      </w:r>
      <w:r w:rsidRPr="00973845">
        <w:t xml:space="preserve"> and issue </w:t>
      </w:r>
      <w:r w:rsidRPr="00973845">
        <w:rPr>
          <w:strike/>
        </w:rPr>
        <w:t>subpoenas</w:t>
      </w:r>
      <w:r w:rsidRPr="00973845">
        <w:t xml:space="preserve"> </w:t>
      </w:r>
      <w:r w:rsidRPr="00973845">
        <w:rPr>
          <w:u w:val="single"/>
        </w:rPr>
        <w:t>a subpoena</w:t>
      </w:r>
      <w:r w:rsidRPr="00973845">
        <w:t xml:space="preserve"> to compel the attendance of </w:t>
      </w:r>
      <w:r w:rsidRPr="00973845">
        <w:rPr>
          <w:strike/>
        </w:rPr>
        <w:t>witnesses</w:t>
      </w:r>
      <w:r w:rsidRPr="00973845">
        <w:t xml:space="preserve"> </w:t>
      </w:r>
      <w:r w:rsidRPr="00973845">
        <w:rPr>
          <w:u w:val="single"/>
        </w:rPr>
        <w:t>a witness</w:t>
      </w:r>
      <w:r w:rsidRPr="00973845">
        <w:t xml:space="preserve"> and the production of books, papers, correspondence, memoranda and other records </w:t>
      </w:r>
      <w:r w:rsidRPr="00973845">
        <w:rPr>
          <w:strike/>
        </w:rPr>
        <w:t>deemed</w:t>
      </w:r>
      <w:r w:rsidRPr="00973845">
        <w:t xml:space="preserve"> </w:t>
      </w:r>
      <w:r w:rsidRPr="00973845">
        <w:rPr>
          <w:u w:val="single"/>
        </w:rPr>
        <w:t>considered</w:t>
      </w:r>
      <w:r w:rsidRPr="00973845">
        <w:t xml:space="preserve"> necessary as evidence in connection with a disputed claim or the administration of </w:t>
      </w:r>
      <w:r w:rsidRPr="00973845">
        <w:rPr>
          <w:strike/>
        </w:rPr>
        <w:t xml:space="preserve">such chapters </w:t>
      </w:r>
      <w:r w:rsidRPr="00973845">
        <w:rPr>
          <w:u w:val="single"/>
        </w:rPr>
        <w:t>Chapters 27 through 41 of this title</w:t>
      </w:r>
      <w:r w:rsidRPr="00973845">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44.</w:t>
      </w:r>
      <w:r w:rsidRPr="00973845">
        <w:tab/>
        <w:t>Section 41</w:t>
      </w:r>
      <w:r w:rsidRPr="00973845">
        <w:noBreakHyphen/>
        <w:t>29</w:t>
      </w:r>
      <w:r w:rsidRPr="00973845">
        <w:noBreakHyphen/>
        <w:t>200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“Section 49</w:t>
      </w:r>
      <w:r w:rsidRPr="00973845">
        <w:noBreakHyphen/>
        <w:t>21</w:t>
      </w:r>
      <w:r w:rsidRPr="00973845">
        <w:noBreakHyphen/>
        <w:t>200.</w:t>
      </w:r>
      <w:r w:rsidRPr="00973845">
        <w:tab/>
      </w:r>
      <w:r w:rsidRPr="00973845">
        <w:rPr>
          <w:strike/>
        </w:rPr>
        <w:t>No</w:t>
      </w:r>
      <w:r w:rsidRPr="00973845">
        <w:t xml:space="preserve"> </w:t>
      </w:r>
      <w:r w:rsidRPr="00973845">
        <w:rPr>
          <w:u w:val="single"/>
        </w:rPr>
        <w:t>A</w:t>
      </w:r>
      <w:r w:rsidRPr="00973845">
        <w:t xml:space="preserve"> person </w:t>
      </w:r>
      <w:r w:rsidRPr="00973845">
        <w:rPr>
          <w:strike/>
        </w:rPr>
        <w:t>shall</w:t>
      </w:r>
      <w:r w:rsidRPr="00973845">
        <w:t xml:space="preserve"> </w:t>
      </w:r>
      <w:r w:rsidRPr="00973845">
        <w:rPr>
          <w:u w:val="single"/>
        </w:rPr>
        <w:t>must not</w:t>
      </w:r>
      <w:r w:rsidRPr="00973845">
        <w:t xml:space="preserve"> be excused from attending and testifying or from producing books, papers, correspondence, memoranda</w:t>
      </w:r>
      <w:r w:rsidRPr="00973845">
        <w:rPr>
          <w:u w:val="single"/>
        </w:rPr>
        <w:t>,</w:t>
      </w:r>
      <w:r w:rsidRPr="00973845">
        <w:t xml:space="preserve"> or other records before the </w:t>
      </w:r>
      <w:r w:rsidRPr="00973845">
        <w:rPr>
          <w:strike/>
        </w:rPr>
        <w:t>Commission</w:t>
      </w:r>
      <w:r w:rsidRPr="00973845">
        <w:t xml:space="preserve"> </w:t>
      </w:r>
      <w:r w:rsidRPr="00973845">
        <w:rPr>
          <w:u w:val="single"/>
        </w:rPr>
        <w:t>department</w:t>
      </w:r>
      <w:r w:rsidRPr="00973845">
        <w:t>, an appeal tribunal</w:t>
      </w:r>
      <w:r w:rsidRPr="00973845">
        <w:rPr>
          <w:u w:val="single"/>
        </w:rPr>
        <w:t>,</w:t>
      </w:r>
      <w:r w:rsidRPr="00973845">
        <w:t xml:space="preserve"> or </w:t>
      </w:r>
      <w:r w:rsidRPr="00973845">
        <w:rPr>
          <w:strike/>
        </w:rPr>
        <w:t xml:space="preserve">any </w:t>
      </w:r>
      <w:r w:rsidRPr="00973845">
        <w:rPr>
          <w:u w:val="single"/>
        </w:rPr>
        <w:t>their</w:t>
      </w:r>
      <w:r w:rsidRPr="00973845">
        <w:t xml:space="preserve"> duly authorized representative </w:t>
      </w:r>
      <w:r w:rsidRPr="00973845">
        <w:rPr>
          <w:strike/>
        </w:rPr>
        <w:t>of either of them</w:t>
      </w:r>
      <w:r w:rsidRPr="00973845">
        <w:t xml:space="preserve"> or in obedience to the subpoena of </w:t>
      </w:r>
      <w:r w:rsidRPr="00973845">
        <w:rPr>
          <w:strike/>
        </w:rPr>
        <w:t>either of</w:t>
      </w:r>
      <w:r w:rsidRPr="00973845">
        <w:t xml:space="preserve"> them in </w:t>
      </w:r>
      <w:r w:rsidRPr="00973845">
        <w:rPr>
          <w:strike/>
        </w:rPr>
        <w:t>any</w:t>
      </w:r>
      <w:r w:rsidRPr="00973845">
        <w:t xml:space="preserve"> </w:t>
      </w:r>
      <w:r w:rsidRPr="00973845">
        <w:rPr>
          <w:u w:val="single"/>
        </w:rPr>
        <w:t>a</w:t>
      </w:r>
      <w:r w:rsidRPr="00973845">
        <w:t xml:space="preserve"> cause or proceeding before the </w:t>
      </w:r>
      <w:r w:rsidRPr="00973845">
        <w:rPr>
          <w:strike/>
        </w:rPr>
        <w:t>Commission</w:t>
      </w:r>
      <w:r w:rsidRPr="00973845">
        <w:t xml:space="preserve"> </w:t>
      </w:r>
      <w:r w:rsidRPr="00973845">
        <w:rPr>
          <w:u w:val="single"/>
        </w:rPr>
        <w:t>department</w:t>
      </w:r>
      <w:r w:rsidRPr="00973845">
        <w:t xml:space="preserve"> or an appeal tribunal on the ground that the testimony or evidence, documentary or otherwise, required of him may tend to incriminate him or subject him to a penalty or forfeiture.  </w:t>
      </w:r>
      <w:r w:rsidRPr="00973845">
        <w:rPr>
          <w:strike/>
        </w:rPr>
        <w:t>But no</w:t>
      </w:r>
      <w:r w:rsidRPr="00973845">
        <w:t xml:space="preserve"> </w:t>
      </w:r>
      <w:r w:rsidRPr="00973845">
        <w:rPr>
          <w:u w:val="single"/>
        </w:rPr>
        <w:t>An</w:t>
      </w:r>
      <w:r w:rsidRPr="00973845">
        <w:t xml:space="preserve"> individual </w:t>
      </w:r>
      <w:r w:rsidRPr="00973845">
        <w:rPr>
          <w:strike/>
        </w:rPr>
        <w:t>shall</w:t>
      </w:r>
      <w:r w:rsidRPr="00973845">
        <w:t xml:space="preserve"> </w:t>
      </w:r>
      <w:r w:rsidRPr="00973845">
        <w:rPr>
          <w:u w:val="single"/>
        </w:rPr>
        <w:t>must not</w:t>
      </w:r>
      <w:r w:rsidRPr="00973845">
        <w:t xml:space="preserve"> be prosecuted or subjected to </w:t>
      </w:r>
      <w:r w:rsidRPr="00973845">
        <w:rPr>
          <w:strike/>
        </w:rPr>
        <w:t xml:space="preserve">any </w:t>
      </w:r>
      <w:r w:rsidRPr="00973845">
        <w:rPr>
          <w:u w:val="single"/>
        </w:rPr>
        <w:t>a</w:t>
      </w:r>
      <w:r w:rsidRPr="00973845">
        <w:t xml:space="preserve"> penalty or forfeiture for or on account of </w:t>
      </w:r>
      <w:r w:rsidRPr="00973845">
        <w:rPr>
          <w:strike/>
        </w:rPr>
        <w:t>any</w:t>
      </w:r>
      <w:r w:rsidRPr="00973845">
        <w:t xml:space="preserve"> </w:t>
      </w:r>
      <w:r w:rsidRPr="00973845">
        <w:rPr>
          <w:u w:val="single"/>
        </w:rPr>
        <w:t>a</w:t>
      </w:r>
      <w:r w:rsidRPr="00973845">
        <w:t xml:space="preserve"> transaction, matter</w:t>
      </w:r>
      <w:r w:rsidRPr="00973845">
        <w:rPr>
          <w:u w:val="single"/>
        </w:rPr>
        <w:t>,</w:t>
      </w:r>
      <w:r w:rsidRPr="00973845">
        <w:t xml:space="preserve"> or thing concerning which he is compelled, after having claimed his privilege against self incrimination, to testify or produce evidence, documentary or otherwise, except that </w:t>
      </w:r>
      <w:r w:rsidRPr="00973845">
        <w:rPr>
          <w:strike/>
        </w:rPr>
        <w:t>such</w:t>
      </w:r>
      <w:r w:rsidRPr="00973845">
        <w:t xml:space="preserve"> </w:t>
      </w:r>
      <w:r w:rsidRPr="00973845">
        <w:rPr>
          <w:u w:val="single"/>
        </w:rPr>
        <w:t>the</w:t>
      </w:r>
      <w:r w:rsidRPr="00973845">
        <w:t xml:space="preserve"> individual </w:t>
      </w:r>
      <w:r w:rsidRPr="00973845">
        <w:rPr>
          <w:strike/>
        </w:rPr>
        <w:t>so</w:t>
      </w:r>
      <w:r w:rsidRPr="00973845">
        <w:t xml:space="preserve"> testifying </w:t>
      </w:r>
      <w:r w:rsidRPr="00973845">
        <w:rPr>
          <w:strike/>
        </w:rPr>
        <w:t>shall</w:t>
      </w:r>
      <w:r w:rsidRPr="00973845">
        <w:t xml:space="preserve"> </w:t>
      </w:r>
      <w:r w:rsidRPr="00973845">
        <w:rPr>
          <w:u w:val="single"/>
        </w:rPr>
        <w:t>must</w:t>
      </w:r>
      <w:r w:rsidRPr="00973845">
        <w:t xml:space="preserve"> not be exempt from prosecution and punishment for perjury committed in </w:t>
      </w:r>
      <w:r w:rsidRPr="00973845">
        <w:rPr>
          <w:strike/>
        </w:rPr>
        <w:t>so</w:t>
      </w:r>
      <w:r w:rsidRPr="00973845">
        <w:t xml:space="preserve"> testifying.”</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45.</w:t>
      </w:r>
      <w:r w:rsidRPr="00973845">
        <w:tab/>
        <w:t>Section 41</w:t>
      </w:r>
      <w:r w:rsidRPr="00973845">
        <w:noBreakHyphen/>
        <w:t>29</w:t>
      </w:r>
      <w:r w:rsidRPr="00973845">
        <w:noBreakHyphen/>
        <w:t>210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tab/>
        <w:t>“Section 41</w:t>
      </w:r>
      <w:r w:rsidRPr="00973845">
        <w:noBreakHyphen/>
        <w:t>29</w:t>
      </w:r>
      <w:r w:rsidRPr="00973845">
        <w:noBreakHyphen/>
        <w:t>210.</w:t>
      </w:r>
      <w:r w:rsidRPr="00973845">
        <w:tab/>
      </w:r>
      <w:r w:rsidRPr="00973845">
        <w:rPr>
          <w:szCs w:val="24"/>
        </w:rPr>
        <w:t>(1)</w:t>
      </w:r>
      <w:r w:rsidRPr="00973845">
        <w:rPr>
          <w:szCs w:val="24"/>
        </w:rPr>
        <w:tab/>
        <w:t xml:space="preserve">In case of contumacy by </w:t>
      </w:r>
      <w:r w:rsidRPr="00973845">
        <w:rPr>
          <w:strike/>
          <w:szCs w:val="24"/>
        </w:rPr>
        <w:t>any</w:t>
      </w:r>
      <w:r w:rsidRPr="00973845">
        <w:rPr>
          <w:szCs w:val="24"/>
        </w:rPr>
        <w:t xml:space="preserve"> </w:t>
      </w:r>
      <w:r w:rsidRPr="00973845">
        <w:rPr>
          <w:szCs w:val="24"/>
          <w:u w:val="single"/>
        </w:rPr>
        <w:t>a</w:t>
      </w:r>
      <w:r w:rsidRPr="00973845">
        <w:rPr>
          <w:szCs w:val="24"/>
        </w:rPr>
        <w:t xml:space="preserve"> person or refusal to obey a subpoena issued to </w:t>
      </w:r>
      <w:r w:rsidRPr="00973845">
        <w:rPr>
          <w:strike/>
          <w:szCs w:val="24"/>
        </w:rPr>
        <w:t>any</w:t>
      </w:r>
      <w:r w:rsidRPr="00973845">
        <w:rPr>
          <w:szCs w:val="24"/>
        </w:rPr>
        <w:t xml:space="preserve"> </w:t>
      </w:r>
      <w:r w:rsidRPr="00973845">
        <w:rPr>
          <w:szCs w:val="24"/>
          <w:u w:val="single"/>
        </w:rPr>
        <w:t>a</w:t>
      </w:r>
      <w:r w:rsidRPr="00973845">
        <w:rPr>
          <w:szCs w:val="24"/>
        </w:rPr>
        <w:t xml:space="preserve"> person, </w:t>
      </w:r>
      <w:r w:rsidRPr="00973845">
        <w:rPr>
          <w:strike/>
          <w:szCs w:val="24"/>
        </w:rPr>
        <w:t>any</w:t>
      </w:r>
      <w:r w:rsidRPr="00973845">
        <w:rPr>
          <w:szCs w:val="24"/>
        </w:rPr>
        <w:t xml:space="preserve"> </w:t>
      </w:r>
      <w:r w:rsidRPr="00973845">
        <w:rPr>
          <w:szCs w:val="24"/>
          <w:u w:val="single"/>
        </w:rPr>
        <w:t>a</w:t>
      </w:r>
      <w:r w:rsidRPr="00973845">
        <w:rPr>
          <w:szCs w:val="24"/>
        </w:rPr>
        <w:t xml:space="preserve"> court of this State or judge </w:t>
      </w:r>
      <w:r w:rsidRPr="00973845">
        <w:rPr>
          <w:strike/>
          <w:szCs w:val="24"/>
        </w:rPr>
        <w:t>thereof</w:t>
      </w:r>
      <w:r w:rsidRPr="00973845">
        <w:rPr>
          <w:szCs w:val="24"/>
        </w:rPr>
        <w:t xml:space="preserve"> </w:t>
      </w:r>
      <w:r w:rsidRPr="00973845">
        <w:rPr>
          <w:szCs w:val="24"/>
          <w:u w:val="single"/>
        </w:rPr>
        <w:t>of this State</w:t>
      </w:r>
      <w:r w:rsidRPr="00973845">
        <w:rPr>
          <w:szCs w:val="24"/>
        </w:rPr>
        <w:t xml:space="preserve"> within the jurisdiction of which </w:t>
      </w:r>
      <w:r w:rsidRPr="00973845">
        <w:rPr>
          <w:strike/>
          <w:szCs w:val="24"/>
        </w:rPr>
        <w:t>such</w:t>
      </w:r>
      <w:r w:rsidRPr="00973845">
        <w:rPr>
          <w:szCs w:val="24"/>
        </w:rPr>
        <w:t xml:space="preserve"> </w:t>
      </w:r>
      <w:r w:rsidRPr="00973845">
        <w:rPr>
          <w:szCs w:val="24"/>
          <w:u w:val="single"/>
        </w:rPr>
        <w:t>the</w:t>
      </w:r>
      <w:r w:rsidRPr="00973845">
        <w:rPr>
          <w:szCs w:val="24"/>
        </w:rPr>
        <w:t xml:space="preserve"> person guilty of contumacy or refusal to obey is found, resides, or transacts business, upon application by the </w:t>
      </w:r>
      <w:r w:rsidRPr="00973845">
        <w:rPr>
          <w:strike/>
          <w:szCs w:val="24"/>
        </w:rPr>
        <w:t xml:space="preserve">Commission </w:t>
      </w:r>
      <w:r w:rsidRPr="00973845">
        <w:rPr>
          <w:szCs w:val="24"/>
          <w:u w:val="single"/>
        </w:rPr>
        <w:t>department</w:t>
      </w:r>
      <w:r w:rsidRPr="00973845">
        <w:rPr>
          <w:szCs w:val="24"/>
        </w:rPr>
        <w:t xml:space="preserve"> or </w:t>
      </w:r>
      <w:r w:rsidRPr="00973845">
        <w:rPr>
          <w:strike/>
          <w:szCs w:val="24"/>
        </w:rPr>
        <w:t>any</w:t>
      </w:r>
      <w:r w:rsidRPr="00973845">
        <w:rPr>
          <w:szCs w:val="24"/>
        </w:rPr>
        <w:t xml:space="preserve"> </w:t>
      </w:r>
      <w:r w:rsidRPr="00973845">
        <w:rPr>
          <w:szCs w:val="24"/>
          <w:u w:val="single"/>
        </w:rPr>
        <w:t>a</w:t>
      </w:r>
      <w:r w:rsidRPr="00973845">
        <w:rPr>
          <w:szCs w:val="24"/>
        </w:rPr>
        <w:t xml:space="preserve"> duly authorized representative may issue to </w:t>
      </w:r>
      <w:r w:rsidRPr="00973845">
        <w:rPr>
          <w:strike/>
          <w:szCs w:val="24"/>
        </w:rPr>
        <w:t>such person</w:t>
      </w:r>
      <w:r w:rsidRPr="00973845">
        <w:rPr>
          <w:szCs w:val="24"/>
        </w:rPr>
        <w:t xml:space="preserve"> </w:t>
      </w:r>
      <w:r w:rsidRPr="00973845">
        <w:rPr>
          <w:szCs w:val="24"/>
          <w:u w:val="single"/>
        </w:rPr>
        <w:t>him</w:t>
      </w:r>
      <w:r w:rsidRPr="00973845">
        <w:rPr>
          <w:szCs w:val="24"/>
        </w:rPr>
        <w:t xml:space="preserve"> an order requiring him to appear before 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or </w:t>
      </w:r>
      <w:r w:rsidRPr="00973845">
        <w:rPr>
          <w:strike/>
          <w:szCs w:val="24"/>
        </w:rPr>
        <w:t>any</w:t>
      </w:r>
      <w:r w:rsidRPr="00973845">
        <w:rPr>
          <w:szCs w:val="24"/>
        </w:rPr>
        <w:t xml:space="preserve"> </w:t>
      </w:r>
      <w:r w:rsidRPr="00973845">
        <w:rPr>
          <w:szCs w:val="24"/>
          <w:u w:val="single"/>
        </w:rPr>
        <w:t>a</w:t>
      </w:r>
      <w:r w:rsidRPr="00973845">
        <w:rPr>
          <w:szCs w:val="24"/>
        </w:rPr>
        <w:t xml:space="preserve"> duly authorized representative </w:t>
      </w:r>
      <w:r w:rsidRPr="00973845">
        <w:rPr>
          <w:strike/>
          <w:szCs w:val="24"/>
        </w:rPr>
        <w:t>thereof</w:t>
      </w:r>
      <w:r w:rsidRPr="00973845">
        <w:rPr>
          <w:szCs w:val="24"/>
        </w:rPr>
        <w:t xml:space="preserve"> </w:t>
      </w:r>
      <w:r w:rsidRPr="00973845">
        <w:rPr>
          <w:szCs w:val="24"/>
          <w:u w:val="single"/>
        </w:rPr>
        <w:t>of the department</w:t>
      </w:r>
      <w:r w:rsidRPr="00973845">
        <w:rPr>
          <w:szCs w:val="24"/>
        </w:rPr>
        <w:t xml:space="preserve"> to produce evidence if </w:t>
      </w:r>
      <w:r w:rsidRPr="00973845">
        <w:rPr>
          <w:strike/>
          <w:szCs w:val="24"/>
        </w:rPr>
        <w:t>so</w:t>
      </w:r>
      <w:r w:rsidRPr="00973845">
        <w:rPr>
          <w:szCs w:val="24"/>
        </w:rPr>
        <w:t xml:space="preserve"> ordered </w:t>
      </w:r>
      <w:r w:rsidRPr="00973845">
        <w:rPr>
          <w:szCs w:val="24"/>
          <w:u w:val="single"/>
        </w:rPr>
        <w:t>to do so</w:t>
      </w:r>
      <w:r w:rsidRPr="00973845">
        <w:rPr>
          <w:szCs w:val="24"/>
        </w:rPr>
        <w:t xml:space="preserve"> or to give testimony touching the matter under investigation or in question.  </w:t>
      </w:r>
      <w:r w:rsidRPr="00973845">
        <w:rPr>
          <w:strike/>
          <w:szCs w:val="24"/>
        </w:rPr>
        <w:t>Any</w:t>
      </w:r>
      <w:r w:rsidRPr="00973845">
        <w:rPr>
          <w:szCs w:val="24"/>
        </w:rPr>
        <w:t xml:space="preserve"> Failure to obey an order of the court may be punished as a contempt </w:t>
      </w:r>
      <w:r w:rsidRPr="00973845">
        <w:rPr>
          <w:strike/>
          <w:szCs w:val="24"/>
        </w:rPr>
        <w:t>thereof</w:t>
      </w:r>
      <w:r w:rsidRPr="00973845">
        <w:rPr>
          <w:szCs w:val="24"/>
        </w:rPr>
        <w:t xml:space="preserve"> </w:t>
      </w:r>
      <w:r w:rsidRPr="00973845">
        <w:rPr>
          <w:szCs w:val="24"/>
          <w:u w:val="single"/>
        </w:rPr>
        <w:t>of the order</w:t>
      </w:r>
      <w:r w:rsidRPr="00973845">
        <w:rPr>
          <w:szCs w:val="24"/>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(2)</w:t>
      </w:r>
      <w:r w:rsidRPr="00973845">
        <w:rPr>
          <w:szCs w:val="24"/>
        </w:rPr>
        <w:tab/>
      </w:r>
      <w:r w:rsidRPr="00973845">
        <w:rPr>
          <w:strike/>
          <w:szCs w:val="24"/>
        </w:rPr>
        <w:t>Any</w:t>
      </w:r>
      <w:r w:rsidRPr="00973845">
        <w:rPr>
          <w:szCs w:val="24"/>
        </w:rPr>
        <w:t xml:space="preserve"> </w:t>
      </w:r>
      <w:r w:rsidRPr="00973845">
        <w:rPr>
          <w:szCs w:val="24"/>
          <w:u w:val="single"/>
        </w:rPr>
        <w:t>A</w:t>
      </w:r>
      <w:r w:rsidRPr="00973845">
        <w:rPr>
          <w:szCs w:val="24"/>
        </w:rPr>
        <w:t xml:space="preserve"> person who </w:t>
      </w:r>
      <w:r w:rsidRPr="00973845">
        <w:rPr>
          <w:strike/>
          <w:szCs w:val="24"/>
        </w:rPr>
        <w:t>shall</w:t>
      </w:r>
      <w:r w:rsidRPr="00973845">
        <w:rPr>
          <w:szCs w:val="24"/>
        </w:rPr>
        <w:t xml:space="preserve">, without just cause, </w:t>
      </w:r>
      <w:r w:rsidRPr="00973845">
        <w:rPr>
          <w:strike/>
          <w:szCs w:val="24"/>
        </w:rPr>
        <w:t>fail or refuse</w:t>
      </w:r>
      <w:r w:rsidRPr="00973845">
        <w:rPr>
          <w:szCs w:val="24"/>
        </w:rPr>
        <w:t xml:space="preserve"> </w:t>
      </w:r>
      <w:r w:rsidRPr="00973845">
        <w:rPr>
          <w:szCs w:val="24"/>
          <w:u w:val="single"/>
        </w:rPr>
        <w:t>fails or refuses</w:t>
      </w:r>
      <w:r w:rsidRPr="00973845">
        <w:rPr>
          <w:szCs w:val="24"/>
        </w:rPr>
        <w:t xml:space="preserve"> to attend and testify</w:t>
      </w:r>
      <w:r w:rsidRPr="00973845">
        <w:rPr>
          <w:strike/>
          <w:szCs w:val="24"/>
        </w:rPr>
        <w:t>,</w:t>
      </w:r>
      <w:r w:rsidRPr="00973845">
        <w:rPr>
          <w:szCs w:val="24"/>
          <w:u w:val="single"/>
        </w:rPr>
        <w:t>;</w:t>
      </w:r>
      <w:r w:rsidRPr="00973845">
        <w:rPr>
          <w:szCs w:val="24"/>
        </w:rPr>
        <w:t xml:space="preserve"> to answer </w:t>
      </w:r>
      <w:r w:rsidRPr="00973845">
        <w:rPr>
          <w:strike/>
          <w:szCs w:val="24"/>
        </w:rPr>
        <w:t>any</w:t>
      </w:r>
      <w:r w:rsidRPr="00973845">
        <w:rPr>
          <w:szCs w:val="24"/>
        </w:rPr>
        <w:t xml:space="preserve"> </w:t>
      </w:r>
      <w:r w:rsidRPr="00973845">
        <w:rPr>
          <w:szCs w:val="24"/>
          <w:u w:val="single"/>
        </w:rPr>
        <w:t>a</w:t>
      </w:r>
      <w:r w:rsidRPr="00973845">
        <w:rPr>
          <w:szCs w:val="24"/>
        </w:rPr>
        <w:t xml:space="preserve"> lawful inquiry</w:t>
      </w:r>
      <w:r w:rsidRPr="00973845">
        <w:rPr>
          <w:szCs w:val="24"/>
          <w:u w:val="single"/>
        </w:rPr>
        <w:t>;</w:t>
      </w:r>
      <w:r w:rsidRPr="00973845">
        <w:rPr>
          <w:szCs w:val="24"/>
        </w:rPr>
        <w:t xml:space="preserve"> or to produce books, papers, correspondence, memoranda and other records, if it is in his power to do </w:t>
      </w:r>
      <w:r w:rsidRPr="00973845">
        <w:rPr>
          <w:strike/>
          <w:szCs w:val="24"/>
        </w:rPr>
        <w:t>so</w:t>
      </w:r>
      <w:r w:rsidRPr="00973845">
        <w:rPr>
          <w:szCs w:val="24"/>
        </w:rPr>
        <w:t xml:space="preserve"> </w:t>
      </w:r>
      <w:r w:rsidRPr="00973845">
        <w:rPr>
          <w:szCs w:val="24"/>
          <w:u w:val="single"/>
        </w:rPr>
        <w:t>this</w:t>
      </w:r>
      <w:r w:rsidRPr="00973845">
        <w:rPr>
          <w:szCs w:val="24"/>
        </w:rPr>
        <w:t xml:space="preserve"> in accordance with a subpoena of 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or </w:t>
      </w:r>
      <w:r w:rsidRPr="00973845">
        <w:rPr>
          <w:strike/>
          <w:szCs w:val="24"/>
        </w:rPr>
        <w:t>any</w:t>
      </w:r>
      <w:r w:rsidRPr="00973845">
        <w:rPr>
          <w:szCs w:val="24"/>
        </w:rPr>
        <w:t xml:space="preserve"> </w:t>
      </w:r>
      <w:r w:rsidRPr="00973845">
        <w:rPr>
          <w:szCs w:val="24"/>
          <w:u w:val="single"/>
        </w:rPr>
        <w:t>a</w:t>
      </w:r>
      <w:r w:rsidRPr="00973845">
        <w:rPr>
          <w:szCs w:val="24"/>
        </w:rPr>
        <w:t xml:space="preserve"> duly authorized representative </w:t>
      </w:r>
      <w:r w:rsidRPr="00973845">
        <w:rPr>
          <w:strike/>
          <w:szCs w:val="24"/>
        </w:rPr>
        <w:t>shall</w:t>
      </w:r>
      <w:r w:rsidRPr="00973845">
        <w:rPr>
          <w:szCs w:val="24"/>
        </w:rPr>
        <w:t xml:space="preserve"> </w:t>
      </w:r>
      <w:r w:rsidRPr="00973845">
        <w:rPr>
          <w:szCs w:val="24"/>
          <w:u w:val="single"/>
        </w:rPr>
        <w:t>must</w:t>
      </w:r>
      <w:r w:rsidRPr="00973845">
        <w:rPr>
          <w:szCs w:val="24"/>
        </w:rPr>
        <w:t xml:space="preserve"> be punished by a fine of not less than twenty nor more than two hundred dollars or by imprisonment for not more than thirty days.  Each failure to obey a subpoena </w:t>
      </w:r>
      <w:r w:rsidRPr="00973845">
        <w:rPr>
          <w:strike/>
          <w:szCs w:val="24"/>
        </w:rPr>
        <w:t xml:space="preserve">shall constitute </w:t>
      </w:r>
      <w:r w:rsidRPr="00973845">
        <w:rPr>
          <w:szCs w:val="24"/>
          <w:u w:val="single"/>
        </w:rPr>
        <w:t>constitutes</w:t>
      </w:r>
      <w:r w:rsidRPr="00973845">
        <w:rPr>
          <w:szCs w:val="24"/>
        </w:rPr>
        <w:t xml:space="preserve"> a separate offense.”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SECTION</w:t>
      </w:r>
      <w:r w:rsidRPr="00973845">
        <w:rPr>
          <w:szCs w:val="24"/>
        </w:rPr>
        <w:tab/>
        <w:t>46.</w:t>
      </w:r>
      <w:r w:rsidRPr="00973845">
        <w:rPr>
          <w:szCs w:val="24"/>
        </w:rPr>
        <w:tab/>
        <w:t>Section 41</w:t>
      </w:r>
      <w:r w:rsidRPr="00973845">
        <w:rPr>
          <w:szCs w:val="24"/>
        </w:rPr>
        <w:noBreakHyphen/>
        <w:t>29</w:t>
      </w:r>
      <w:r w:rsidRPr="00973845">
        <w:rPr>
          <w:szCs w:val="24"/>
        </w:rPr>
        <w:noBreakHyphen/>
        <w:t>220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“Section 41</w:t>
      </w:r>
      <w:r w:rsidRPr="00973845">
        <w:rPr>
          <w:szCs w:val="24"/>
        </w:rPr>
        <w:noBreakHyphen/>
        <w:t>29</w:t>
      </w:r>
      <w:r w:rsidRPr="00973845">
        <w:rPr>
          <w:szCs w:val="24"/>
        </w:rPr>
        <w:noBreakHyphen/>
        <w:t>220.</w:t>
      </w:r>
      <w:r w:rsidRPr="00973845">
        <w:rPr>
          <w:szCs w:val="24"/>
        </w:rPr>
        <w:tab/>
        <w:t xml:space="preserve">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may request the Comptroller of the Currency of the United States to cause an examination of the correctness of </w:t>
      </w:r>
      <w:r w:rsidRPr="00973845">
        <w:rPr>
          <w:strike/>
          <w:szCs w:val="24"/>
        </w:rPr>
        <w:t>any</w:t>
      </w:r>
      <w:r w:rsidRPr="00973845">
        <w:rPr>
          <w:szCs w:val="24"/>
        </w:rPr>
        <w:t xml:space="preserve"> </w:t>
      </w:r>
      <w:r w:rsidRPr="00973845">
        <w:rPr>
          <w:szCs w:val="24"/>
          <w:u w:val="single"/>
        </w:rPr>
        <w:t>a</w:t>
      </w:r>
      <w:r w:rsidRPr="00973845">
        <w:rPr>
          <w:szCs w:val="24"/>
        </w:rPr>
        <w:t xml:space="preserve"> return or report of </w:t>
      </w:r>
      <w:r w:rsidRPr="00973845">
        <w:rPr>
          <w:strike/>
          <w:szCs w:val="24"/>
        </w:rPr>
        <w:t>any</w:t>
      </w:r>
      <w:r w:rsidRPr="00973845">
        <w:rPr>
          <w:szCs w:val="24"/>
        </w:rPr>
        <w:t xml:space="preserve"> </w:t>
      </w:r>
      <w:r w:rsidRPr="00973845">
        <w:rPr>
          <w:szCs w:val="24"/>
          <w:u w:val="single"/>
        </w:rPr>
        <w:t>a</w:t>
      </w:r>
      <w:r w:rsidRPr="00973845">
        <w:rPr>
          <w:szCs w:val="24"/>
        </w:rPr>
        <w:t xml:space="preserve"> national banking association rendered pursuant to the provisions of Chapters 27 through 41 of this title</w:t>
      </w:r>
      <w:r w:rsidRPr="00973845">
        <w:rPr>
          <w:szCs w:val="24"/>
          <w:u w:val="single"/>
        </w:rPr>
        <w:t>,</w:t>
      </w:r>
      <w:r w:rsidRPr="00973845">
        <w:rPr>
          <w:szCs w:val="24"/>
        </w:rPr>
        <w:t xml:space="preserve"> and may in connection with </w:t>
      </w:r>
      <w:r w:rsidRPr="00973845">
        <w:rPr>
          <w:strike/>
          <w:szCs w:val="24"/>
        </w:rPr>
        <w:t>such</w:t>
      </w:r>
      <w:r w:rsidRPr="00973845">
        <w:rPr>
          <w:szCs w:val="24"/>
        </w:rPr>
        <w:t xml:space="preserve"> </w:t>
      </w:r>
      <w:r w:rsidRPr="00973845">
        <w:rPr>
          <w:szCs w:val="24"/>
          <w:u w:val="single"/>
        </w:rPr>
        <w:t>this</w:t>
      </w:r>
      <w:r w:rsidRPr="00973845">
        <w:rPr>
          <w:szCs w:val="24"/>
        </w:rPr>
        <w:t xml:space="preserve"> request transmit </w:t>
      </w:r>
      <w:r w:rsidRPr="00973845">
        <w:rPr>
          <w:strike/>
          <w:szCs w:val="24"/>
        </w:rPr>
        <w:t>any such</w:t>
      </w:r>
      <w:r w:rsidRPr="00973845">
        <w:rPr>
          <w:szCs w:val="24"/>
        </w:rPr>
        <w:t xml:space="preserve"> </w:t>
      </w:r>
      <w:r w:rsidRPr="00973845">
        <w:rPr>
          <w:szCs w:val="24"/>
          <w:u w:val="single"/>
        </w:rPr>
        <w:t>this</w:t>
      </w:r>
      <w:r w:rsidRPr="00973845">
        <w:rPr>
          <w:szCs w:val="24"/>
        </w:rPr>
        <w:t xml:space="preserve"> report or return </w:t>
      </w:r>
      <w:r w:rsidRPr="00973845">
        <w:rPr>
          <w:szCs w:val="24"/>
          <w:u w:val="single"/>
        </w:rPr>
        <w:t>it</w:t>
      </w:r>
      <w:r w:rsidRPr="00973845">
        <w:rPr>
          <w:szCs w:val="24"/>
        </w:rPr>
        <w:t xml:space="preserve"> to the Comptroller of the Currency of the United States as provided in Section 3305(c) of the Federal Internal Revenue Code.”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SECTION</w:t>
      </w:r>
      <w:r w:rsidRPr="00973845">
        <w:rPr>
          <w:szCs w:val="24"/>
        </w:rPr>
        <w:tab/>
        <w:t>47.</w:t>
      </w:r>
      <w:r w:rsidRPr="00973845">
        <w:rPr>
          <w:szCs w:val="24"/>
        </w:rPr>
        <w:tab/>
        <w:t>Section 41</w:t>
      </w:r>
      <w:r w:rsidRPr="00973845">
        <w:rPr>
          <w:szCs w:val="24"/>
        </w:rPr>
        <w:noBreakHyphen/>
        <w:t>29</w:t>
      </w:r>
      <w:r w:rsidRPr="00973845">
        <w:rPr>
          <w:szCs w:val="24"/>
        </w:rPr>
        <w:noBreakHyphen/>
        <w:t>230 of the 1976 Code is amended to read:</w:t>
      </w:r>
    </w:p>
    <w:p w:rsidR="005E2163" w:rsidRDefault="005E2163"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“Section 41</w:t>
      </w:r>
      <w:r w:rsidRPr="00973845">
        <w:rPr>
          <w:szCs w:val="24"/>
        </w:rPr>
        <w:noBreakHyphen/>
        <w:t>29</w:t>
      </w:r>
      <w:r w:rsidRPr="00973845">
        <w:rPr>
          <w:szCs w:val="24"/>
        </w:rPr>
        <w:noBreakHyphen/>
        <w:t>230.</w:t>
      </w:r>
      <w:r w:rsidRPr="00973845">
        <w:rPr>
          <w:szCs w:val="24"/>
        </w:rPr>
        <w:tab/>
        <w:t>(1)</w:t>
      </w:r>
      <w:r w:rsidRPr="00973845">
        <w:rPr>
          <w:szCs w:val="24"/>
        </w:rPr>
        <w:tab/>
        <w:t xml:space="preserve">In the administration of Chapters 27 through 41 of this title, the </w:t>
      </w:r>
      <w:r w:rsidRPr="00973845">
        <w:rPr>
          <w:strike/>
          <w:szCs w:val="24"/>
        </w:rPr>
        <w:t>Commission shall</w:t>
      </w:r>
      <w:r w:rsidRPr="00973845">
        <w:rPr>
          <w:szCs w:val="24"/>
        </w:rPr>
        <w:t xml:space="preserve"> </w:t>
      </w:r>
      <w:r w:rsidRPr="00973845">
        <w:rPr>
          <w:szCs w:val="24"/>
          <w:u w:val="single"/>
        </w:rPr>
        <w:t>department must</w:t>
      </w:r>
      <w:r w:rsidRPr="00973845">
        <w:rPr>
          <w:szCs w:val="24"/>
        </w:rPr>
        <w:t xml:space="preserve"> cooperate with the United States Secretary of Labor to the fullest extent consistent with the provisions of </w:t>
      </w:r>
      <w:r w:rsidRPr="00973845">
        <w:rPr>
          <w:strike/>
          <w:szCs w:val="24"/>
        </w:rPr>
        <w:t>such</w:t>
      </w:r>
      <w:r w:rsidRPr="00973845">
        <w:rPr>
          <w:szCs w:val="24"/>
        </w:rPr>
        <w:t xml:space="preserve"> </w:t>
      </w:r>
      <w:r w:rsidRPr="00973845">
        <w:rPr>
          <w:szCs w:val="24"/>
          <w:u w:val="single"/>
        </w:rPr>
        <w:t>these</w:t>
      </w:r>
      <w:r w:rsidRPr="00973845">
        <w:rPr>
          <w:szCs w:val="24"/>
        </w:rPr>
        <w:t xml:space="preserve"> chapters, and </w:t>
      </w:r>
      <w:r w:rsidRPr="00973845">
        <w:rPr>
          <w:strike/>
          <w:szCs w:val="24"/>
        </w:rPr>
        <w:t>shall take such action</w:t>
      </w:r>
      <w:r w:rsidRPr="00973845">
        <w:rPr>
          <w:szCs w:val="24"/>
        </w:rPr>
        <w:t xml:space="preserve"> </w:t>
      </w:r>
      <w:r w:rsidRPr="00973845">
        <w:rPr>
          <w:szCs w:val="24"/>
          <w:u w:val="single"/>
        </w:rPr>
        <w:t>act</w:t>
      </w:r>
      <w:r w:rsidRPr="00973845">
        <w:rPr>
          <w:szCs w:val="24"/>
        </w:rPr>
        <w:t xml:space="preserve">, through the </w:t>
      </w:r>
      <w:r w:rsidRPr="00973845">
        <w:rPr>
          <w:strike/>
          <w:szCs w:val="24"/>
        </w:rPr>
        <w:t>adoption</w:t>
      </w:r>
      <w:r w:rsidRPr="00973845">
        <w:rPr>
          <w:szCs w:val="24"/>
        </w:rPr>
        <w:t xml:space="preserve"> </w:t>
      </w:r>
      <w:r w:rsidRPr="00973845">
        <w:rPr>
          <w:szCs w:val="24"/>
          <w:u w:val="single"/>
        </w:rPr>
        <w:t>promulgation</w:t>
      </w:r>
      <w:r w:rsidRPr="00973845">
        <w:rPr>
          <w:szCs w:val="24"/>
        </w:rPr>
        <w:t xml:space="preserve"> of appropriate rules, regulations, administrative methods and standards, as </w:t>
      </w:r>
      <w:r w:rsidRPr="00973845">
        <w:rPr>
          <w:strike/>
          <w:szCs w:val="24"/>
        </w:rPr>
        <w:t>may be</w:t>
      </w:r>
      <w:r w:rsidRPr="00973845">
        <w:rPr>
          <w:szCs w:val="24"/>
        </w:rPr>
        <w:t xml:space="preserve"> necessary to secure to this State and its citizens all advantages available under the provisions of the Social Security Act that relate to unemployment compensation, the Federal Unemployment Tax Act, the Wagner</w:t>
      </w:r>
      <w:r w:rsidRPr="00973845">
        <w:rPr>
          <w:szCs w:val="24"/>
        </w:rPr>
        <w:noBreakHyphen/>
        <w:t>Peyser Act, and the Federal</w:t>
      </w:r>
      <w:r w:rsidRPr="00973845">
        <w:rPr>
          <w:szCs w:val="24"/>
        </w:rPr>
        <w:noBreakHyphen/>
        <w:t xml:space="preserve">State Extended Unemployment Compensation Act of 1970.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(2)</w:t>
      </w:r>
      <w:r w:rsidRPr="00973845">
        <w:rPr>
          <w:szCs w:val="24"/>
        </w:rPr>
        <w:tab/>
        <w:t>In the administration of the provisions in Chapter 35, Article 3 of this Title, which are enacted to conform with the requirements of the Federal</w:t>
      </w:r>
      <w:r w:rsidRPr="00973845">
        <w:rPr>
          <w:szCs w:val="24"/>
        </w:rPr>
        <w:noBreakHyphen/>
        <w:t xml:space="preserve">State Extended Unemployment Compensation Act of 1970, the </w:t>
      </w:r>
      <w:r w:rsidRPr="00973845">
        <w:rPr>
          <w:strike/>
          <w:szCs w:val="24"/>
        </w:rPr>
        <w:t>Commission shall take such action as may be</w:t>
      </w:r>
      <w:r w:rsidRPr="00973845">
        <w:rPr>
          <w:szCs w:val="24"/>
        </w:rPr>
        <w:t xml:space="preserve"> </w:t>
      </w:r>
      <w:r w:rsidRPr="00973845">
        <w:rPr>
          <w:szCs w:val="24"/>
          <w:u w:val="single"/>
        </w:rPr>
        <w:t>department must act as</w:t>
      </w:r>
      <w:r w:rsidRPr="00973845">
        <w:rPr>
          <w:szCs w:val="24"/>
        </w:rPr>
        <w:t xml:space="preserve"> necessary </w:t>
      </w:r>
      <w:r w:rsidRPr="00973845">
        <w:rPr>
          <w:szCs w:val="24"/>
          <w:u w:val="single"/>
        </w:rPr>
        <w:t>to:</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t>(a)</w:t>
      </w:r>
      <w:r w:rsidRPr="00973845">
        <w:rPr>
          <w:szCs w:val="24"/>
        </w:rPr>
        <w:tab/>
      </w:r>
      <w:r w:rsidRPr="00973845">
        <w:rPr>
          <w:strike/>
          <w:szCs w:val="24"/>
        </w:rPr>
        <w:t>to</w:t>
      </w:r>
      <w:r w:rsidRPr="00973845">
        <w:rPr>
          <w:szCs w:val="24"/>
        </w:rPr>
        <w:t xml:space="preserve"> ensure that the provisions are </w:t>
      </w:r>
      <w:r w:rsidRPr="00973845">
        <w:rPr>
          <w:strike/>
          <w:szCs w:val="24"/>
        </w:rPr>
        <w:t>so</w:t>
      </w:r>
      <w:r w:rsidRPr="00973845">
        <w:rPr>
          <w:szCs w:val="24"/>
        </w:rPr>
        <w:t xml:space="preserve"> interpreted and applied </w:t>
      </w:r>
      <w:r w:rsidRPr="00973845">
        <w:rPr>
          <w:strike/>
          <w:szCs w:val="24"/>
        </w:rPr>
        <w:t>as</w:t>
      </w:r>
      <w:r w:rsidRPr="00973845">
        <w:rPr>
          <w:szCs w:val="24"/>
        </w:rPr>
        <w:t xml:space="preserve"> to meet the requirements of </w:t>
      </w:r>
      <w:r w:rsidRPr="00973845">
        <w:rPr>
          <w:strike/>
          <w:szCs w:val="24"/>
        </w:rPr>
        <w:t>such</w:t>
      </w:r>
      <w:r w:rsidRPr="00973845">
        <w:rPr>
          <w:szCs w:val="24"/>
        </w:rPr>
        <w:t xml:space="preserve"> </w:t>
      </w:r>
      <w:r w:rsidRPr="00973845">
        <w:rPr>
          <w:szCs w:val="24"/>
          <w:u w:val="single"/>
        </w:rPr>
        <w:t>the</w:t>
      </w:r>
      <w:r w:rsidRPr="00973845">
        <w:rPr>
          <w:szCs w:val="24"/>
        </w:rPr>
        <w:t xml:space="preserve"> Federal act as interpreted by the United States Secretary of Labor</w:t>
      </w:r>
      <w:r w:rsidRPr="00973845">
        <w:rPr>
          <w:strike/>
          <w:szCs w:val="24"/>
        </w:rPr>
        <w:t>,</w:t>
      </w:r>
      <w:r w:rsidRPr="00973845">
        <w:rPr>
          <w:szCs w:val="24"/>
          <w:u w:val="single"/>
        </w:rPr>
        <w:t>;</w:t>
      </w:r>
      <w:r w:rsidRPr="00973845">
        <w:rPr>
          <w:szCs w:val="24"/>
        </w:rPr>
        <w:t xml:space="preserve"> and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r>
      <w:r w:rsidRPr="00973845">
        <w:rPr>
          <w:szCs w:val="24"/>
        </w:rPr>
        <w:tab/>
        <w:t>(b)</w:t>
      </w:r>
      <w:r w:rsidRPr="00973845">
        <w:rPr>
          <w:szCs w:val="24"/>
        </w:rPr>
        <w:tab/>
      </w:r>
      <w:r w:rsidRPr="00973845">
        <w:rPr>
          <w:strike/>
          <w:szCs w:val="24"/>
        </w:rPr>
        <w:t>to</w:t>
      </w:r>
      <w:r w:rsidRPr="00973845">
        <w:rPr>
          <w:szCs w:val="24"/>
        </w:rPr>
        <w:t xml:space="preserve"> secure to this State the full reimbursement of the Federal share of extended benefits paid </w:t>
      </w:r>
      <w:r w:rsidRPr="00973845">
        <w:rPr>
          <w:strike/>
          <w:szCs w:val="24"/>
        </w:rPr>
        <w:t>under</w:t>
      </w:r>
      <w:r w:rsidRPr="00973845">
        <w:rPr>
          <w:szCs w:val="24"/>
        </w:rPr>
        <w:t xml:space="preserve"> </w:t>
      </w:r>
      <w:r w:rsidRPr="00973845">
        <w:rPr>
          <w:szCs w:val="24"/>
          <w:u w:val="single"/>
        </w:rPr>
        <w:t>pursuant to</w:t>
      </w:r>
      <w:r w:rsidRPr="00973845">
        <w:rPr>
          <w:szCs w:val="24"/>
        </w:rPr>
        <w:t xml:space="preserve"> this title that are reimbursable under the Federal act.”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SECTION</w:t>
      </w:r>
      <w:r w:rsidRPr="00973845">
        <w:rPr>
          <w:szCs w:val="24"/>
        </w:rPr>
        <w:tab/>
        <w:t>48.</w:t>
      </w:r>
      <w:r w:rsidRPr="00973845">
        <w:rPr>
          <w:szCs w:val="24"/>
        </w:rPr>
        <w:tab/>
        <w:t>Section 41</w:t>
      </w:r>
      <w:r w:rsidRPr="00973845">
        <w:rPr>
          <w:szCs w:val="24"/>
        </w:rPr>
        <w:noBreakHyphen/>
        <w:t>29</w:t>
      </w:r>
      <w:r w:rsidRPr="00973845">
        <w:rPr>
          <w:szCs w:val="24"/>
        </w:rPr>
        <w:noBreakHyphen/>
        <w:t>240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rPr>
          <w:szCs w:val="24"/>
        </w:rPr>
        <w:tab/>
        <w:t>“Section 41</w:t>
      </w:r>
      <w:r w:rsidRPr="00973845">
        <w:rPr>
          <w:szCs w:val="24"/>
        </w:rPr>
        <w:noBreakHyphen/>
        <w:t>29</w:t>
      </w:r>
      <w:r w:rsidRPr="00973845">
        <w:rPr>
          <w:szCs w:val="24"/>
        </w:rPr>
        <w:noBreakHyphen/>
        <w:t>240.</w:t>
      </w:r>
      <w:r w:rsidRPr="00973845">
        <w:rPr>
          <w:szCs w:val="24"/>
        </w:rPr>
        <w:tab/>
        <w:t>T</w:t>
      </w:r>
      <w:r w:rsidRPr="00973845">
        <w:t xml:space="preserve">he </w:t>
      </w:r>
      <w:r w:rsidRPr="00973845">
        <w:rPr>
          <w:strike/>
        </w:rPr>
        <w:t>Commission</w:t>
      </w:r>
      <w:r w:rsidRPr="00973845">
        <w:t xml:space="preserve"> </w:t>
      </w:r>
      <w:r w:rsidRPr="00973845">
        <w:rPr>
          <w:u w:val="single"/>
        </w:rPr>
        <w:t>department</w:t>
      </w:r>
      <w:r w:rsidRPr="00973845">
        <w:t xml:space="preserve"> may make the State’s record relating to the administration of Chapters 27 through 41 of this title available to the Railroad Retirement Board and may furnish the Railroad Retirement Board, at the </w:t>
      </w:r>
      <w:r w:rsidRPr="00973845">
        <w:rPr>
          <w:u w:val="single"/>
        </w:rPr>
        <w:t>board’s</w:t>
      </w:r>
      <w:r w:rsidRPr="00973845">
        <w:t xml:space="preserve"> expense </w:t>
      </w:r>
      <w:r w:rsidRPr="00973845">
        <w:rPr>
          <w:strike/>
        </w:rPr>
        <w:t>of such Board</w:t>
      </w:r>
      <w:r w:rsidRPr="00973845">
        <w:t xml:space="preserve">, </w:t>
      </w:r>
      <w:r w:rsidRPr="00973845">
        <w:rPr>
          <w:strike/>
        </w:rPr>
        <w:t>such</w:t>
      </w:r>
      <w:r w:rsidRPr="00973845">
        <w:t xml:space="preserve"> copies </w:t>
      </w:r>
      <w:r w:rsidRPr="00973845">
        <w:rPr>
          <w:strike/>
        </w:rPr>
        <w:t>thereof</w:t>
      </w:r>
      <w:r w:rsidRPr="00973845">
        <w:t xml:space="preserve"> </w:t>
      </w:r>
      <w:r w:rsidRPr="00973845">
        <w:rPr>
          <w:u w:val="single"/>
        </w:rPr>
        <w:t>of this record</w:t>
      </w:r>
      <w:r w:rsidRPr="00973845">
        <w:t xml:space="preserve"> as the Railroad Retirement Board </w:t>
      </w:r>
      <w:r w:rsidRPr="00973845">
        <w:rPr>
          <w:strike/>
        </w:rPr>
        <w:t>deems</w:t>
      </w:r>
      <w:r w:rsidRPr="00973845">
        <w:t xml:space="preserve"> </w:t>
      </w:r>
      <w:r w:rsidRPr="00973845">
        <w:rPr>
          <w:u w:val="single"/>
        </w:rPr>
        <w:t>considers</w:t>
      </w:r>
      <w:r w:rsidRPr="00973845">
        <w:t xml:space="preserve"> necessary for its purposes.  The </w:t>
      </w:r>
      <w:r w:rsidRPr="00973845">
        <w:rPr>
          <w:strike/>
        </w:rPr>
        <w:t>Commission</w:t>
      </w:r>
      <w:r w:rsidRPr="00973845">
        <w:t xml:space="preserve"> </w:t>
      </w:r>
      <w:r w:rsidRPr="00973845">
        <w:rPr>
          <w:u w:val="single"/>
        </w:rPr>
        <w:t>department</w:t>
      </w:r>
      <w:r w:rsidRPr="00973845">
        <w:t xml:space="preserve"> may afford reasonable cooperation with </w:t>
      </w:r>
      <w:r w:rsidRPr="00973845">
        <w:rPr>
          <w:strike/>
        </w:rPr>
        <w:t>every</w:t>
      </w:r>
      <w:r w:rsidRPr="00973845">
        <w:t xml:space="preserve"> </w:t>
      </w:r>
      <w:r w:rsidRPr="00973845">
        <w:rPr>
          <w:u w:val="single"/>
        </w:rPr>
        <w:t>an</w:t>
      </w:r>
      <w:r w:rsidRPr="00973845">
        <w:t xml:space="preserve"> agency of the United States charged with the administration of an unemployment insurance law.”</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49.</w:t>
      </w:r>
      <w:r w:rsidRPr="00973845">
        <w:tab/>
        <w:t>Section 41</w:t>
      </w:r>
      <w:r w:rsidRPr="00973845">
        <w:noBreakHyphen/>
        <w:t>29</w:t>
      </w:r>
      <w:r w:rsidRPr="00973845">
        <w:noBreakHyphen/>
        <w:t>250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973845">
        <w:tab/>
        <w:t>“Section 41</w:t>
      </w:r>
      <w:r w:rsidRPr="00973845">
        <w:noBreakHyphen/>
        <w:t>29</w:t>
      </w:r>
      <w:r w:rsidRPr="00973845">
        <w:noBreakHyphen/>
        <w:t>250.</w:t>
      </w:r>
      <w:r w:rsidRPr="00973845">
        <w:tab/>
      </w:r>
      <w:r w:rsidRPr="00973845">
        <w:rPr>
          <w:strike/>
        </w:rPr>
        <w:t>The commission shall cause to be printed for distribution to the public the text of Chapters 27 through 41 of this Title, the Commission’s regulations, its general and special rules, its annual reports to the Governor and General Assembly and any other material the Commission deems relevant and suitable and shall furnish such material to any person upon application therefor.</w:t>
      </w:r>
      <w:r w:rsidRPr="00973845">
        <w:t xml:space="preserve"> </w:t>
      </w:r>
      <w:r w:rsidRPr="00973845">
        <w:rPr>
          <w:u w:val="single"/>
        </w:rPr>
        <w:t>The department must: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973845">
        <w:tab/>
      </w:r>
      <w:r w:rsidRPr="00973845">
        <w:rPr>
          <w:u w:val="single"/>
        </w:rPr>
        <w:t>(A)</w:t>
      </w:r>
      <w:r w:rsidRPr="00973845">
        <w:tab/>
      </w:r>
      <w:r w:rsidRPr="00973845">
        <w:rPr>
          <w:u w:val="single"/>
        </w:rPr>
        <w:t>print and make available for public distribution the text of Chapters 27 through 41 of this title and its: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973845">
        <w:tab/>
      </w:r>
      <w:r w:rsidRPr="00973845">
        <w:tab/>
      </w:r>
      <w:r w:rsidRPr="00973845">
        <w:rPr>
          <w:u w:val="single"/>
        </w:rPr>
        <w:t>(1)</w:t>
      </w:r>
      <w:r w:rsidRPr="00973845">
        <w:tab/>
      </w:r>
      <w:r w:rsidRPr="00973845">
        <w:rPr>
          <w:u w:val="single"/>
        </w:rPr>
        <w:t>regulations;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973845">
        <w:tab/>
      </w:r>
      <w:r w:rsidRPr="00973845">
        <w:tab/>
      </w:r>
      <w:r w:rsidRPr="00973845">
        <w:rPr>
          <w:u w:val="single"/>
        </w:rPr>
        <w:t>(2)</w:t>
      </w:r>
      <w:r w:rsidRPr="00973845">
        <w:tab/>
      </w:r>
      <w:r w:rsidRPr="00973845">
        <w:rPr>
          <w:u w:val="single"/>
        </w:rPr>
        <w:t>annual reports to the Governor and General Assembly; and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973845">
        <w:tab/>
      </w:r>
      <w:r w:rsidRPr="00973845">
        <w:tab/>
      </w:r>
      <w:r w:rsidRPr="00973845">
        <w:rPr>
          <w:u w:val="single"/>
        </w:rPr>
        <w:t>(3)</w:t>
      </w:r>
      <w:r w:rsidRPr="00973845">
        <w:tab/>
      </w:r>
      <w:r w:rsidRPr="00973845">
        <w:rPr>
          <w:u w:val="single"/>
        </w:rPr>
        <w:t>other material the department considers relevant and suitable; and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r>
      <w:r w:rsidRPr="00973845">
        <w:rPr>
          <w:u w:val="single"/>
        </w:rPr>
        <w:t>(B)</w:t>
      </w:r>
      <w:r w:rsidRPr="00973845">
        <w:tab/>
      </w:r>
      <w:r w:rsidRPr="00973845">
        <w:rPr>
          <w:u w:val="single"/>
        </w:rPr>
        <w:t>furnish this material to a person on request and make it available on its internet web site.</w:t>
      </w:r>
      <w:r w:rsidRPr="00973845">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50.</w:t>
      </w:r>
      <w:r w:rsidRPr="00973845">
        <w:tab/>
        <w:t>Section 41</w:t>
      </w:r>
      <w:r w:rsidRPr="00973845">
        <w:noBreakHyphen/>
        <w:t>29</w:t>
      </w:r>
      <w:r w:rsidRPr="00973845">
        <w:noBreakHyphen/>
        <w:t>270 of the 1976 Code is amended to read:</w:t>
      </w:r>
    </w:p>
    <w:p w:rsidR="005E2163" w:rsidRDefault="005E2163"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tab/>
        <w:t>“Section 41</w:t>
      </w:r>
      <w:r w:rsidRPr="00973845">
        <w:noBreakHyphen/>
        <w:t>29</w:t>
      </w:r>
      <w:r w:rsidRPr="00973845">
        <w:noBreakHyphen/>
        <w:t>270.</w:t>
      </w:r>
      <w:r w:rsidRPr="00973845">
        <w:tab/>
      </w:r>
      <w:r w:rsidRPr="00973845">
        <w:rPr>
          <w:szCs w:val="24"/>
        </w:rPr>
        <w:t xml:space="preserve">Notwithstanding the provisions of Chapters 27 through 41 of this title, the </w:t>
      </w:r>
      <w:r w:rsidRPr="00973845">
        <w:rPr>
          <w:strike/>
          <w:szCs w:val="24"/>
        </w:rPr>
        <w:t>Commission may issue such</w:t>
      </w:r>
      <w:r w:rsidRPr="00973845">
        <w:rPr>
          <w:szCs w:val="24"/>
        </w:rPr>
        <w:t xml:space="preserve"> </w:t>
      </w:r>
      <w:r w:rsidRPr="00973845">
        <w:rPr>
          <w:szCs w:val="24"/>
          <w:u w:val="single"/>
        </w:rPr>
        <w:t>department must promulgate</w:t>
      </w:r>
      <w:r w:rsidRPr="00973845">
        <w:rPr>
          <w:szCs w:val="24"/>
        </w:rPr>
        <w:t xml:space="preserve"> regulations </w:t>
      </w:r>
      <w:r w:rsidRPr="00973845">
        <w:rPr>
          <w:strike/>
          <w:szCs w:val="24"/>
        </w:rPr>
        <w:t>as deemed</w:t>
      </w:r>
      <w:r w:rsidRPr="00973845">
        <w:rPr>
          <w:szCs w:val="24"/>
        </w:rPr>
        <w:t xml:space="preserve"> necessary for the operation of an emergency unemployment compensation system in the event of an enemy attack </w:t>
      </w:r>
      <w:r w:rsidRPr="00973845">
        <w:rPr>
          <w:strike/>
          <w:szCs w:val="24"/>
        </w:rPr>
        <w:t>which</w:t>
      </w:r>
      <w:r w:rsidRPr="00973845">
        <w:rPr>
          <w:szCs w:val="24"/>
        </w:rPr>
        <w:t xml:space="preserve"> </w:t>
      </w:r>
      <w:r w:rsidRPr="00973845">
        <w:rPr>
          <w:szCs w:val="24"/>
          <w:u w:val="single"/>
        </w:rPr>
        <w:t>that</w:t>
      </w:r>
      <w:r w:rsidRPr="00973845">
        <w:rPr>
          <w:szCs w:val="24"/>
        </w:rPr>
        <w:t xml:space="preserve"> disrupts or endangers the </w:t>
      </w:r>
      <w:r w:rsidRPr="00973845">
        <w:rPr>
          <w:szCs w:val="24"/>
          <w:u w:val="single"/>
        </w:rPr>
        <w:t>department’s</w:t>
      </w:r>
      <w:r w:rsidRPr="00973845">
        <w:rPr>
          <w:szCs w:val="24"/>
        </w:rPr>
        <w:t xml:space="preserve"> usual procedures or facilities </w:t>
      </w:r>
      <w:r w:rsidRPr="00973845">
        <w:rPr>
          <w:strike/>
          <w:szCs w:val="24"/>
        </w:rPr>
        <w:t>of the Commission</w:t>
      </w:r>
      <w:r w:rsidRPr="00973845">
        <w:rPr>
          <w:szCs w:val="24"/>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SECTION</w:t>
      </w:r>
      <w:r w:rsidRPr="00973845">
        <w:rPr>
          <w:szCs w:val="24"/>
        </w:rPr>
        <w:tab/>
        <w:t>51.</w:t>
      </w:r>
      <w:r w:rsidRPr="00973845">
        <w:rPr>
          <w:szCs w:val="24"/>
        </w:rPr>
        <w:tab/>
        <w:t>Section 41</w:t>
      </w:r>
      <w:r w:rsidRPr="00973845">
        <w:rPr>
          <w:szCs w:val="24"/>
        </w:rPr>
        <w:noBreakHyphen/>
        <w:t>29</w:t>
      </w:r>
      <w:r w:rsidRPr="00973845">
        <w:rPr>
          <w:szCs w:val="24"/>
        </w:rPr>
        <w:noBreakHyphen/>
        <w:t>280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rPr>
          <w:szCs w:val="24"/>
        </w:rPr>
        <w:tab/>
        <w:t>“Section 41</w:t>
      </w:r>
      <w:r w:rsidRPr="00973845">
        <w:rPr>
          <w:szCs w:val="24"/>
        </w:rPr>
        <w:noBreakHyphen/>
        <w:t>29</w:t>
      </w:r>
      <w:r w:rsidRPr="00973845">
        <w:rPr>
          <w:szCs w:val="24"/>
        </w:rPr>
        <w:noBreakHyphen/>
        <w:t>280.</w:t>
      </w:r>
      <w:r w:rsidRPr="00973845">
        <w:rPr>
          <w:szCs w:val="24"/>
        </w:rPr>
        <w:tab/>
      </w:r>
      <w:r w:rsidRPr="00973845">
        <w:t xml:space="preserve">Not later than the fifteenth day of January of </w:t>
      </w:r>
      <w:r w:rsidRPr="00973845">
        <w:rPr>
          <w:strike/>
        </w:rPr>
        <w:t>each year the Commission</w:t>
      </w:r>
      <w:r w:rsidRPr="00973845">
        <w:t xml:space="preserve"> </w:t>
      </w:r>
      <w:r w:rsidRPr="00973845">
        <w:rPr>
          <w:u w:val="single"/>
        </w:rPr>
        <w:t>annually, the department</w:t>
      </w:r>
      <w:r w:rsidRPr="00973845">
        <w:t xml:space="preserve"> shall submit to the Governor and </w:t>
      </w:r>
      <w:r w:rsidRPr="00973845">
        <w:rPr>
          <w:strike/>
        </w:rPr>
        <w:t>to</w:t>
      </w:r>
      <w:r w:rsidRPr="00973845">
        <w:t xml:space="preserve"> the General Assembly a report covering the administration and operation of Chapters 27 through 41 of this Title during the preceding fiscal year and </w:t>
      </w:r>
      <w:r w:rsidRPr="00973845">
        <w:rPr>
          <w:strike/>
        </w:rPr>
        <w:t>shall</w:t>
      </w:r>
      <w:r w:rsidRPr="00973845">
        <w:t xml:space="preserve"> make </w:t>
      </w:r>
      <w:r w:rsidRPr="00973845">
        <w:rPr>
          <w:strike/>
        </w:rPr>
        <w:t>such</w:t>
      </w:r>
      <w:r w:rsidRPr="00973845">
        <w:t xml:space="preserve"> recommendations for amendments to </w:t>
      </w:r>
      <w:r w:rsidRPr="00973845">
        <w:rPr>
          <w:strike/>
        </w:rPr>
        <w:t>such</w:t>
      </w:r>
      <w:r w:rsidRPr="00973845">
        <w:t xml:space="preserve"> </w:t>
      </w:r>
      <w:r w:rsidRPr="00973845">
        <w:rPr>
          <w:u w:val="single"/>
        </w:rPr>
        <w:t>these</w:t>
      </w:r>
      <w:r w:rsidRPr="00973845">
        <w:t xml:space="preserve"> chapters as the </w:t>
      </w:r>
      <w:r w:rsidRPr="00973845">
        <w:rPr>
          <w:strike/>
        </w:rPr>
        <w:t>Commission deems</w:t>
      </w:r>
      <w:r w:rsidRPr="00973845">
        <w:t xml:space="preserve"> </w:t>
      </w:r>
      <w:r w:rsidRPr="00973845">
        <w:rPr>
          <w:u w:val="single"/>
        </w:rPr>
        <w:t>department considers</w:t>
      </w:r>
      <w:r w:rsidRPr="00973845">
        <w:t xml:space="preserve"> proper.  </w:t>
      </w:r>
      <w:r w:rsidRPr="00973845">
        <w:rPr>
          <w:strike/>
        </w:rPr>
        <w:t>Such</w:t>
      </w:r>
      <w:r w:rsidRPr="00973845">
        <w:t xml:space="preserve"> </w:t>
      </w:r>
      <w:r w:rsidRPr="00973845">
        <w:rPr>
          <w:u w:val="single"/>
        </w:rPr>
        <w:t>These</w:t>
      </w:r>
      <w:r w:rsidRPr="00973845">
        <w:t xml:space="preserve"> reports </w:t>
      </w:r>
      <w:r w:rsidRPr="00973845">
        <w:rPr>
          <w:strike/>
        </w:rPr>
        <w:t>shall</w:t>
      </w:r>
      <w:r w:rsidRPr="00973845">
        <w:t xml:space="preserve"> </w:t>
      </w:r>
      <w:r w:rsidRPr="00973845">
        <w:rPr>
          <w:u w:val="single"/>
        </w:rPr>
        <w:t>must</w:t>
      </w:r>
      <w:r w:rsidRPr="00973845">
        <w:t xml:space="preserve"> include a balance sheet of the </w:t>
      </w:r>
      <w:r w:rsidRPr="00973845">
        <w:rPr>
          <w:strike/>
        </w:rPr>
        <w:t>moneys</w:t>
      </w:r>
      <w:r w:rsidRPr="00973845">
        <w:t xml:space="preserve"> </w:t>
      </w:r>
      <w:r w:rsidRPr="00973845">
        <w:rPr>
          <w:u w:val="single"/>
        </w:rPr>
        <w:t>money</w:t>
      </w:r>
      <w:r w:rsidRPr="00973845">
        <w:t xml:space="preserve"> in the fund in which there </w:t>
      </w:r>
      <w:r w:rsidRPr="00973845">
        <w:rPr>
          <w:strike/>
        </w:rPr>
        <w:t>shall</w:t>
      </w:r>
      <w:r w:rsidRPr="00973845">
        <w:t xml:space="preserve"> </w:t>
      </w:r>
      <w:r w:rsidRPr="00973845">
        <w:rPr>
          <w:u w:val="single"/>
        </w:rPr>
        <w:t>must</w:t>
      </w:r>
      <w:r w:rsidRPr="00973845">
        <w:t xml:space="preserve"> be provided, if possible, a reserve against the liability in future years to pay benefits in excess of the then current contributions, which reserves </w:t>
      </w:r>
      <w:r w:rsidRPr="00973845">
        <w:rPr>
          <w:strike/>
        </w:rPr>
        <w:t>shall</w:t>
      </w:r>
      <w:r w:rsidRPr="00973845">
        <w:t xml:space="preserve"> </w:t>
      </w:r>
      <w:r w:rsidRPr="00973845">
        <w:rPr>
          <w:u w:val="single"/>
        </w:rPr>
        <w:t>must</w:t>
      </w:r>
      <w:r w:rsidRPr="00973845">
        <w:t xml:space="preserve"> be set up by the </w:t>
      </w:r>
      <w:r w:rsidRPr="00973845">
        <w:rPr>
          <w:strike/>
        </w:rPr>
        <w:t>Commission</w:t>
      </w:r>
      <w:r w:rsidRPr="00973845">
        <w:t xml:space="preserve"> </w:t>
      </w:r>
      <w:r w:rsidRPr="00973845">
        <w:rPr>
          <w:u w:val="single"/>
        </w:rPr>
        <w:t>department</w:t>
      </w:r>
      <w:r w:rsidRPr="00973845">
        <w:t xml:space="preserve"> in accordance with accepted actuarial principles on the basis of statistics of employment, business activity</w:t>
      </w:r>
      <w:r w:rsidRPr="00973845">
        <w:rPr>
          <w:u w:val="single"/>
        </w:rPr>
        <w:t>,</w:t>
      </w:r>
      <w:r w:rsidRPr="00973845">
        <w:t xml:space="preserve"> and other relevant factors for the longest possible period.”</w:t>
      </w:r>
    </w:p>
    <w:p w:rsidR="005E2163" w:rsidRDefault="005E2163"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52.</w:t>
      </w:r>
      <w:r w:rsidRPr="00973845">
        <w:tab/>
        <w:t>Section 41</w:t>
      </w:r>
      <w:r w:rsidRPr="00973845">
        <w:noBreakHyphen/>
        <w:t>29</w:t>
      </w:r>
      <w:r w:rsidRPr="00973845">
        <w:noBreakHyphen/>
        <w:t>290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tab/>
        <w:t>“Section 41</w:t>
      </w:r>
      <w:r w:rsidRPr="00973845">
        <w:noBreakHyphen/>
        <w:t>29</w:t>
      </w:r>
      <w:r w:rsidRPr="00973845">
        <w:noBreakHyphen/>
        <w:t>290.</w:t>
      </w:r>
      <w:r w:rsidRPr="00973845">
        <w:tab/>
      </w:r>
      <w:r w:rsidRPr="00973845">
        <w:rPr>
          <w:strike/>
        </w:rPr>
        <w:t>Whenever the Commission</w:t>
      </w:r>
      <w:r w:rsidRPr="00973845">
        <w:t xml:space="preserve"> </w:t>
      </w:r>
      <w:r w:rsidRPr="00973845">
        <w:rPr>
          <w:u w:val="single"/>
        </w:rPr>
        <w:t>When the department</w:t>
      </w:r>
      <w:r w:rsidRPr="00973845">
        <w:t xml:space="preserve"> believes </w:t>
      </w:r>
      <w:r w:rsidRPr="00973845">
        <w:rPr>
          <w:strike/>
        </w:rPr>
        <w:t>that</w:t>
      </w:r>
      <w:r w:rsidRPr="00973845">
        <w:t xml:space="preserve"> a change in contribution or benefit rates </w:t>
      </w:r>
      <w:r w:rsidRPr="00973845">
        <w:rPr>
          <w:strike/>
        </w:rPr>
        <w:t>will become</w:t>
      </w:r>
      <w:r w:rsidRPr="00973845">
        <w:t xml:space="preserve"> </w:t>
      </w:r>
      <w:r w:rsidRPr="00973845">
        <w:rPr>
          <w:u w:val="single"/>
        </w:rPr>
        <w:t>is</w:t>
      </w:r>
      <w:r w:rsidRPr="00973845">
        <w:t xml:space="preserve"> necessary to protect the solvency of the fund</w:t>
      </w:r>
      <w:r w:rsidRPr="00973845">
        <w:rPr>
          <w:u w:val="single"/>
        </w:rPr>
        <w:t>,</w:t>
      </w:r>
      <w:r w:rsidRPr="00973845">
        <w:t xml:space="preserve"> it </w:t>
      </w:r>
      <w:r w:rsidRPr="00973845">
        <w:rPr>
          <w:strike/>
        </w:rPr>
        <w:t>shall</w:t>
      </w:r>
      <w:r w:rsidRPr="00973845">
        <w:t xml:space="preserve"> promptly </w:t>
      </w:r>
      <w:r w:rsidRPr="00973845">
        <w:rPr>
          <w:strike/>
        </w:rPr>
        <w:t>so</w:t>
      </w:r>
      <w:r w:rsidRPr="00973845">
        <w:t xml:space="preserve"> </w:t>
      </w:r>
      <w:r w:rsidRPr="00973845">
        <w:rPr>
          <w:u w:val="single"/>
        </w:rPr>
        <w:t>must</w:t>
      </w:r>
      <w:r w:rsidRPr="00973845">
        <w:t xml:space="preserve"> inform the Governor and the General Assembly </w:t>
      </w:r>
      <w:r w:rsidRPr="00973845">
        <w:rPr>
          <w:u w:val="single"/>
        </w:rPr>
        <w:t>of this information</w:t>
      </w:r>
      <w:r w:rsidRPr="00973845">
        <w:t xml:space="preserve"> and make recommendations </w:t>
      </w:r>
      <w:r w:rsidRPr="00973845">
        <w:rPr>
          <w:strike/>
        </w:rPr>
        <w:t>with respect thereto</w:t>
      </w:r>
      <w:r w:rsidRPr="00973845">
        <w:t xml:space="preserve"> </w:t>
      </w:r>
      <w:r w:rsidRPr="00973845">
        <w:rPr>
          <w:u w:val="single"/>
        </w:rPr>
        <w:t>regarding it</w:t>
      </w:r>
      <w:r w:rsidRPr="00973845">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53.</w:t>
      </w:r>
      <w:r w:rsidRPr="00973845">
        <w:tab/>
        <w:t>Section 41</w:t>
      </w:r>
      <w:r w:rsidRPr="00973845">
        <w:noBreakHyphen/>
        <w:t>33</w:t>
      </w:r>
      <w:r w:rsidRPr="00973845">
        <w:noBreakHyphen/>
        <w:t>10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tab/>
        <w:t>“Section</w:t>
      </w:r>
      <w:r w:rsidRPr="00973845">
        <w:rPr>
          <w:szCs w:val="24"/>
          <w:u w:color="000000" w:themeColor="text1"/>
        </w:rPr>
        <w:t xml:space="preserve"> 41</w:t>
      </w:r>
      <w:r w:rsidRPr="00973845">
        <w:rPr>
          <w:szCs w:val="24"/>
          <w:u w:color="000000" w:themeColor="text1"/>
        </w:rPr>
        <w:noBreakHyphen/>
        <w:t>33</w:t>
      </w:r>
      <w:r w:rsidRPr="00973845">
        <w:rPr>
          <w:szCs w:val="24"/>
          <w:u w:color="000000" w:themeColor="text1"/>
        </w:rPr>
        <w:noBreakHyphen/>
        <w:t>10.</w:t>
      </w:r>
      <w:r w:rsidRPr="00973845">
        <w:rPr>
          <w:szCs w:val="24"/>
          <w:u w:color="000000" w:themeColor="text1"/>
        </w:rPr>
        <w:tab/>
        <w:t xml:space="preserve">There is established a special fund, to be known as the unemployment compensation fund, which </w:t>
      </w:r>
      <w:r w:rsidRPr="00973845">
        <w:rPr>
          <w:strike/>
          <w:szCs w:val="24"/>
          <w:u w:color="000000" w:themeColor="text1"/>
        </w:rPr>
        <w:t>shall</w:t>
      </w:r>
      <w:r w:rsidRPr="00973845">
        <w:rPr>
          <w:szCs w:val="24"/>
          <w:u w:color="000000" w:themeColor="text1"/>
        </w:rPr>
        <w:t xml:space="preserve"> </w:t>
      </w:r>
      <w:r w:rsidRPr="00973845">
        <w:rPr>
          <w:szCs w:val="24"/>
          <w:u w:val="single" w:color="000000" w:themeColor="text1"/>
        </w:rPr>
        <w:t>must</w:t>
      </w:r>
      <w:r w:rsidRPr="00973845">
        <w:rPr>
          <w:szCs w:val="24"/>
          <w:u w:color="000000" w:themeColor="text1"/>
        </w:rPr>
        <w:t xml:space="preserve"> be administered separate and apart from all public moneys or funds of the State.  This fund </w:t>
      </w:r>
      <w:r w:rsidRPr="00973845">
        <w:rPr>
          <w:strike/>
          <w:szCs w:val="24"/>
          <w:u w:color="000000" w:themeColor="text1"/>
        </w:rPr>
        <w:t>shall</w:t>
      </w:r>
      <w:r w:rsidRPr="00973845">
        <w:rPr>
          <w:szCs w:val="24"/>
          <w:u w:color="000000" w:themeColor="text1"/>
        </w:rPr>
        <w:t xml:space="preserve"> </w:t>
      </w:r>
      <w:r w:rsidRPr="00973845">
        <w:rPr>
          <w:szCs w:val="24"/>
          <w:u w:val="single" w:color="000000" w:themeColor="text1"/>
        </w:rPr>
        <w:t>must</w:t>
      </w:r>
      <w:r w:rsidRPr="00973845">
        <w:rPr>
          <w:szCs w:val="24"/>
          <w:u w:color="000000" w:themeColor="text1"/>
        </w:rPr>
        <w:t xml:space="preserve"> consist of: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r>
      <w:r w:rsidRPr="00973845">
        <w:rPr>
          <w:szCs w:val="24"/>
          <w:u w:color="000000" w:themeColor="text1"/>
        </w:rPr>
        <w:tab/>
        <w:t>(1)</w:t>
      </w:r>
      <w:r w:rsidRPr="00973845">
        <w:rPr>
          <w:szCs w:val="24"/>
          <w:u w:color="000000" w:themeColor="text1"/>
        </w:rPr>
        <w:tab/>
        <w:t xml:space="preserve">All contributions and payments in lieu of contributions collected under Chapters 27 through 41 of this title;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r>
      <w:r w:rsidRPr="00973845">
        <w:rPr>
          <w:szCs w:val="24"/>
          <w:u w:color="000000" w:themeColor="text1"/>
        </w:rPr>
        <w:tab/>
        <w:t>(2)</w:t>
      </w:r>
      <w:r w:rsidRPr="00973845">
        <w:rPr>
          <w:szCs w:val="24"/>
          <w:u w:color="000000" w:themeColor="text1"/>
        </w:rPr>
        <w:tab/>
        <w:t xml:space="preserve">interest earned </w:t>
      </w:r>
      <w:r w:rsidRPr="00973845">
        <w:rPr>
          <w:strike/>
          <w:szCs w:val="24"/>
          <w:u w:color="000000" w:themeColor="text1"/>
        </w:rPr>
        <w:t>upon</w:t>
      </w:r>
      <w:r w:rsidRPr="00973845">
        <w:rPr>
          <w:szCs w:val="24"/>
          <w:u w:color="000000" w:themeColor="text1"/>
        </w:rPr>
        <w:t xml:space="preserve"> </w:t>
      </w:r>
      <w:r w:rsidRPr="00973845">
        <w:rPr>
          <w:szCs w:val="24"/>
          <w:u w:val="single" w:color="000000" w:themeColor="text1"/>
        </w:rPr>
        <w:t>on</w:t>
      </w:r>
      <w:r w:rsidRPr="00973845">
        <w:rPr>
          <w:szCs w:val="24"/>
          <w:u w:color="000000" w:themeColor="text1"/>
        </w:rPr>
        <w:t xml:space="preserve"> any </w:t>
      </w:r>
      <w:r w:rsidRPr="00973845">
        <w:rPr>
          <w:strike/>
          <w:szCs w:val="24"/>
          <w:u w:color="000000" w:themeColor="text1"/>
        </w:rPr>
        <w:t xml:space="preserve">moneys </w:t>
      </w:r>
      <w:r w:rsidRPr="00973845">
        <w:rPr>
          <w:szCs w:val="24"/>
          <w:u w:val="single" w:color="000000" w:themeColor="text1"/>
        </w:rPr>
        <w:t>money</w:t>
      </w:r>
      <w:r w:rsidRPr="00973845">
        <w:rPr>
          <w:szCs w:val="24"/>
          <w:u w:color="000000" w:themeColor="text1"/>
        </w:rPr>
        <w:t xml:space="preserve"> in the fund;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r>
      <w:r w:rsidRPr="00973845">
        <w:rPr>
          <w:szCs w:val="24"/>
          <w:u w:color="000000" w:themeColor="text1"/>
        </w:rPr>
        <w:tab/>
        <w:t>(3)</w:t>
      </w:r>
      <w:r w:rsidRPr="00973845">
        <w:rPr>
          <w:szCs w:val="24"/>
          <w:u w:color="000000" w:themeColor="text1"/>
        </w:rPr>
        <w:tab/>
      </w:r>
      <w:r w:rsidRPr="00973845">
        <w:rPr>
          <w:strike/>
          <w:szCs w:val="24"/>
          <w:u w:color="000000" w:themeColor="text1"/>
        </w:rPr>
        <w:t>Any</w:t>
      </w:r>
      <w:r w:rsidRPr="00973845">
        <w:rPr>
          <w:szCs w:val="24"/>
          <w:u w:color="000000" w:themeColor="text1"/>
        </w:rPr>
        <w:t xml:space="preserve"> property or securities acquired through the use of </w:t>
      </w:r>
      <w:r w:rsidRPr="00973845">
        <w:rPr>
          <w:strike/>
          <w:szCs w:val="24"/>
          <w:u w:color="000000" w:themeColor="text1"/>
        </w:rPr>
        <w:t>moneys</w:t>
      </w:r>
      <w:r w:rsidRPr="00973845">
        <w:rPr>
          <w:szCs w:val="24"/>
          <w:u w:color="000000" w:themeColor="text1"/>
        </w:rPr>
        <w:t xml:space="preserve"> </w:t>
      </w:r>
      <w:r w:rsidRPr="00973845">
        <w:rPr>
          <w:szCs w:val="24"/>
          <w:u w:val="single" w:color="000000" w:themeColor="text1"/>
        </w:rPr>
        <w:t>money</w:t>
      </w:r>
      <w:r w:rsidRPr="00973845">
        <w:rPr>
          <w:szCs w:val="24"/>
          <w:u w:color="000000" w:themeColor="text1"/>
        </w:rPr>
        <w:t xml:space="preserve"> belonging to the fund;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r>
      <w:r w:rsidRPr="00973845">
        <w:rPr>
          <w:szCs w:val="24"/>
          <w:u w:color="000000" w:themeColor="text1"/>
        </w:rPr>
        <w:tab/>
        <w:t>(4)</w:t>
      </w:r>
      <w:r w:rsidRPr="00973845">
        <w:rPr>
          <w:szCs w:val="24"/>
          <w:u w:color="000000" w:themeColor="text1"/>
        </w:rPr>
        <w:tab/>
      </w:r>
      <w:r w:rsidRPr="00973845">
        <w:rPr>
          <w:strike/>
          <w:szCs w:val="24"/>
          <w:u w:color="000000" w:themeColor="text1"/>
        </w:rPr>
        <w:t>All</w:t>
      </w:r>
      <w:r w:rsidRPr="00973845">
        <w:rPr>
          <w:szCs w:val="24"/>
          <w:u w:color="000000" w:themeColor="text1"/>
        </w:rPr>
        <w:t xml:space="preserve"> earnings of </w:t>
      </w:r>
      <w:r w:rsidRPr="00973845">
        <w:rPr>
          <w:strike/>
          <w:szCs w:val="24"/>
          <w:u w:color="000000" w:themeColor="text1"/>
        </w:rPr>
        <w:t>such property</w:t>
      </w:r>
      <w:r w:rsidRPr="00973845">
        <w:rPr>
          <w:szCs w:val="24"/>
          <w:u w:color="000000" w:themeColor="text1"/>
        </w:rPr>
        <w:t xml:space="preserve"> </w:t>
      </w:r>
      <w:r w:rsidRPr="00973845">
        <w:rPr>
          <w:szCs w:val="24"/>
          <w:u w:val="single" w:color="000000" w:themeColor="text1"/>
        </w:rPr>
        <w:t>those properties</w:t>
      </w:r>
      <w:r w:rsidRPr="00973845">
        <w:rPr>
          <w:szCs w:val="24"/>
          <w:u w:color="000000" w:themeColor="text1"/>
        </w:rPr>
        <w:t xml:space="preserve"> or securities;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r>
      <w:r w:rsidRPr="00973845">
        <w:rPr>
          <w:szCs w:val="24"/>
          <w:u w:color="000000" w:themeColor="text1"/>
        </w:rPr>
        <w:tab/>
        <w:t>(5)</w:t>
      </w:r>
      <w:r w:rsidRPr="00973845">
        <w:rPr>
          <w:szCs w:val="24"/>
          <w:u w:color="000000" w:themeColor="text1"/>
        </w:rPr>
        <w:tab/>
      </w:r>
      <w:r w:rsidRPr="00973845">
        <w:rPr>
          <w:strike/>
          <w:szCs w:val="24"/>
          <w:u w:color="000000" w:themeColor="text1"/>
        </w:rPr>
        <w:t>All</w:t>
      </w:r>
      <w:r w:rsidRPr="00973845">
        <w:rPr>
          <w:szCs w:val="24"/>
          <w:u w:color="000000" w:themeColor="text1"/>
        </w:rPr>
        <w:t xml:space="preserve"> money credited to this State’s account in the unemployment trust fund pursuant to Section 903 of the Social Security Act, as amended;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r>
      <w:r w:rsidRPr="00973845">
        <w:rPr>
          <w:szCs w:val="24"/>
          <w:u w:color="000000" w:themeColor="text1"/>
        </w:rPr>
        <w:tab/>
        <w:t>(6)</w:t>
      </w:r>
      <w:r w:rsidRPr="00973845">
        <w:rPr>
          <w:szCs w:val="24"/>
          <w:u w:color="000000" w:themeColor="text1"/>
        </w:rPr>
        <w:tab/>
      </w:r>
      <w:r w:rsidRPr="00973845">
        <w:rPr>
          <w:strike/>
          <w:szCs w:val="24"/>
          <w:u w:color="000000" w:themeColor="text1"/>
        </w:rPr>
        <w:t>All</w:t>
      </w:r>
      <w:r w:rsidRPr="00973845">
        <w:rPr>
          <w:szCs w:val="24"/>
          <w:u w:color="000000" w:themeColor="text1"/>
        </w:rPr>
        <w:t xml:space="preserve"> money received from the Federal Government as reimbursements pursuant to Section 204 of the Federal</w:t>
      </w:r>
      <w:r w:rsidRPr="00973845">
        <w:rPr>
          <w:szCs w:val="24"/>
          <w:u w:color="000000" w:themeColor="text1"/>
        </w:rPr>
        <w:noBreakHyphen/>
        <w:t xml:space="preserve">State Extended Compensation Act of 1970;  and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r>
      <w:r w:rsidRPr="00973845">
        <w:rPr>
          <w:szCs w:val="24"/>
          <w:u w:color="000000" w:themeColor="text1"/>
        </w:rPr>
        <w:tab/>
        <w:t>(7)</w:t>
      </w:r>
      <w:r w:rsidRPr="00973845">
        <w:rPr>
          <w:szCs w:val="24"/>
          <w:u w:color="000000" w:themeColor="text1"/>
        </w:rPr>
        <w:tab/>
      </w:r>
      <w:r w:rsidRPr="00973845">
        <w:rPr>
          <w:strike/>
          <w:szCs w:val="24"/>
          <w:u w:color="000000" w:themeColor="text1"/>
        </w:rPr>
        <w:t>All</w:t>
      </w:r>
      <w:r w:rsidRPr="00973845">
        <w:rPr>
          <w:szCs w:val="24"/>
          <w:u w:color="000000" w:themeColor="text1"/>
        </w:rPr>
        <w:t xml:space="preserve"> money received for the fund from </w:t>
      </w:r>
      <w:r w:rsidRPr="00973845">
        <w:rPr>
          <w:strike/>
          <w:szCs w:val="24"/>
          <w:u w:color="000000" w:themeColor="text1"/>
        </w:rPr>
        <w:t>any other</w:t>
      </w:r>
      <w:r w:rsidRPr="00973845">
        <w:rPr>
          <w:szCs w:val="24"/>
          <w:u w:color="000000" w:themeColor="text1"/>
        </w:rPr>
        <w:t xml:space="preserve"> </w:t>
      </w:r>
      <w:r w:rsidRPr="00973845">
        <w:rPr>
          <w:szCs w:val="24"/>
          <w:u w:val="single" w:color="000000" w:themeColor="text1"/>
        </w:rPr>
        <w:t>another</w:t>
      </w:r>
      <w:r w:rsidRPr="00973845">
        <w:rPr>
          <w:szCs w:val="24"/>
          <w:u w:color="000000" w:themeColor="text1"/>
        </w:rPr>
        <w:t xml:space="preserve"> source.  </w:t>
      </w:r>
      <w:r w:rsidRPr="00973845">
        <w:rPr>
          <w:strike/>
          <w:szCs w:val="24"/>
          <w:u w:color="000000" w:themeColor="text1"/>
        </w:rPr>
        <w:t>All</w:t>
      </w:r>
      <w:r w:rsidRPr="00973845">
        <w:rPr>
          <w:szCs w:val="24"/>
          <w:u w:color="000000" w:themeColor="text1"/>
        </w:rPr>
        <w:t xml:space="preserve"> Money in the fund </w:t>
      </w:r>
      <w:r w:rsidRPr="00973845">
        <w:rPr>
          <w:strike/>
          <w:szCs w:val="24"/>
          <w:u w:color="000000" w:themeColor="text1"/>
        </w:rPr>
        <w:t>shall</w:t>
      </w:r>
      <w:r w:rsidRPr="00973845">
        <w:rPr>
          <w:szCs w:val="24"/>
          <w:u w:color="000000" w:themeColor="text1"/>
        </w:rPr>
        <w:t xml:space="preserve"> </w:t>
      </w:r>
      <w:r w:rsidRPr="00973845">
        <w:rPr>
          <w:szCs w:val="24"/>
          <w:u w:val="single" w:color="000000" w:themeColor="text1"/>
        </w:rPr>
        <w:t>must</w:t>
      </w:r>
      <w:r w:rsidRPr="00973845">
        <w:rPr>
          <w:szCs w:val="24"/>
          <w:u w:color="000000" w:themeColor="text1"/>
        </w:rPr>
        <w:t xml:space="preserve"> be comingled and undivided.”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54.</w:t>
      </w:r>
      <w:r w:rsidRPr="00973845">
        <w:tab/>
        <w:t>Section 41</w:t>
      </w:r>
      <w:r w:rsidRPr="00973845">
        <w:noBreakHyphen/>
        <w:t>33</w:t>
      </w:r>
      <w:r w:rsidRPr="00973845">
        <w:noBreakHyphen/>
        <w:t>20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tab/>
        <w:t>“Section 41</w:t>
      </w:r>
      <w:r w:rsidRPr="00973845">
        <w:noBreakHyphen/>
        <w:t>33</w:t>
      </w:r>
      <w:r w:rsidRPr="00973845">
        <w:noBreakHyphen/>
        <w:t>20.</w:t>
      </w:r>
      <w:r w:rsidRPr="00973845">
        <w:tab/>
        <w:t>Subject to the provisions of Chapter 27 through 41 of this title</w:t>
      </w:r>
      <w:r w:rsidRPr="00973845">
        <w:rPr>
          <w:u w:val="single"/>
        </w:rPr>
        <w:t>,</w:t>
      </w:r>
      <w:r w:rsidRPr="00973845">
        <w:t xml:space="preserve"> the </w:t>
      </w:r>
      <w:r w:rsidRPr="00973845">
        <w:rPr>
          <w:strike/>
        </w:rPr>
        <w:t>Commission</w:t>
      </w:r>
      <w:r w:rsidRPr="00973845">
        <w:t xml:space="preserve"> </w:t>
      </w:r>
      <w:r w:rsidRPr="00973845">
        <w:rPr>
          <w:u w:val="single"/>
        </w:rPr>
        <w:t>department</w:t>
      </w:r>
      <w:r w:rsidRPr="00973845">
        <w:t xml:space="preserve"> </w:t>
      </w:r>
      <w:r w:rsidRPr="00973845">
        <w:rPr>
          <w:szCs w:val="24"/>
        </w:rPr>
        <w:t xml:space="preserve">is invested with </w:t>
      </w:r>
      <w:r w:rsidRPr="00973845">
        <w:rPr>
          <w:szCs w:val="24"/>
          <w:u w:val="single"/>
        </w:rPr>
        <w:t>the</w:t>
      </w:r>
      <w:r w:rsidRPr="00973845">
        <w:rPr>
          <w:szCs w:val="24"/>
        </w:rPr>
        <w:t xml:space="preserve"> full power, authority</w:t>
      </w:r>
      <w:r w:rsidRPr="00973845">
        <w:rPr>
          <w:szCs w:val="24"/>
          <w:u w:val="single"/>
        </w:rPr>
        <w:t>,</w:t>
      </w:r>
      <w:r w:rsidRPr="00973845">
        <w:rPr>
          <w:szCs w:val="24"/>
        </w:rPr>
        <w:t xml:space="preserve"> and jurisdiction over the fund, including all </w:t>
      </w:r>
      <w:r w:rsidRPr="00973845">
        <w:rPr>
          <w:strike/>
          <w:szCs w:val="24"/>
        </w:rPr>
        <w:t>moneys and</w:t>
      </w:r>
      <w:r w:rsidRPr="00973845">
        <w:rPr>
          <w:szCs w:val="24"/>
        </w:rPr>
        <w:t xml:space="preserve"> </w:t>
      </w:r>
      <w:r w:rsidRPr="00973845">
        <w:rPr>
          <w:szCs w:val="24"/>
          <w:u w:val="single"/>
        </w:rPr>
        <w:t>money,</w:t>
      </w:r>
      <w:r w:rsidRPr="00973845">
        <w:rPr>
          <w:szCs w:val="24"/>
        </w:rPr>
        <w:t xml:space="preserve"> property </w:t>
      </w:r>
      <w:r w:rsidRPr="00973845">
        <w:rPr>
          <w:strike/>
          <w:szCs w:val="24"/>
        </w:rPr>
        <w:t>or</w:t>
      </w:r>
      <w:r w:rsidRPr="00973845">
        <w:rPr>
          <w:szCs w:val="24"/>
          <w:u w:val="single"/>
        </w:rPr>
        <w:t>, and</w:t>
      </w:r>
      <w:r w:rsidRPr="00973845">
        <w:rPr>
          <w:szCs w:val="24"/>
        </w:rPr>
        <w:t xml:space="preserve"> securities belonging </w:t>
      </w:r>
      <w:r w:rsidRPr="00973845">
        <w:rPr>
          <w:strike/>
          <w:szCs w:val="24"/>
        </w:rPr>
        <w:t xml:space="preserve">thereto </w:t>
      </w:r>
      <w:r w:rsidRPr="00973845">
        <w:rPr>
          <w:szCs w:val="24"/>
          <w:u w:val="single"/>
        </w:rPr>
        <w:t>to it</w:t>
      </w:r>
      <w:r w:rsidRPr="00973845">
        <w:rPr>
          <w:szCs w:val="24"/>
        </w:rPr>
        <w:t xml:space="preserve">, and may perform any and all acts, whether or not </w:t>
      </w:r>
      <w:r w:rsidRPr="00973845">
        <w:rPr>
          <w:strike/>
          <w:szCs w:val="24"/>
        </w:rPr>
        <w:t>herein</w:t>
      </w:r>
      <w:r w:rsidRPr="00973845">
        <w:rPr>
          <w:szCs w:val="24"/>
        </w:rPr>
        <w:t xml:space="preserve"> specifically designated </w:t>
      </w:r>
      <w:r w:rsidRPr="00973845">
        <w:rPr>
          <w:szCs w:val="24"/>
          <w:u w:val="single"/>
        </w:rPr>
        <w:t>in this title</w:t>
      </w:r>
      <w:r w:rsidRPr="00973845">
        <w:rPr>
          <w:szCs w:val="24"/>
        </w:rPr>
        <w:t xml:space="preserve">, which are necessary or convenient in the administration </w:t>
      </w:r>
      <w:r w:rsidRPr="00973845">
        <w:rPr>
          <w:strike/>
          <w:szCs w:val="24"/>
        </w:rPr>
        <w:t>thereof</w:t>
      </w:r>
      <w:r w:rsidRPr="00973845">
        <w:rPr>
          <w:szCs w:val="24"/>
        </w:rPr>
        <w:t xml:space="preserve"> </w:t>
      </w:r>
      <w:r w:rsidRPr="00973845">
        <w:rPr>
          <w:szCs w:val="24"/>
          <w:u w:val="single"/>
        </w:rPr>
        <w:t>of this title</w:t>
      </w:r>
      <w:r w:rsidRPr="00973845">
        <w:rPr>
          <w:szCs w:val="24"/>
        </w:rPr>
        <w:t xml:space="preserve"> consistent with the provisions of </w:t>
      </w:r>
      <w:r w:rsidRPr="00973845">
        <w:rPr>
          <w:strike/>
          <w:szCs w:val="24"/>
        </w:rPr>
        <w:t>such</w:t>
      </w:r>
      <w:r w:rsidRPr="00973845">
        <w:rPr>
          <w:szCs w:val="24"/>
        </w:rPr>
        <w:t xml:space="preserve"> </w:t>
      </w:r>
      <w:r w:rsidRPr="00973845">
        <w:rPr>
          <w:szCs w:val="24"/>
          <w:u w:val="single"/>
        </w:rPr>
        <w:t>those</w:t>
      </w:r>
      <w:r w:rsidRPr="00973845">
        <w:rPr>
          <w:szCs w:val="24"/>
        </w:rPr>
        <w:t xml:space="preserve"> Chapters.”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55.</w:t>
      </w:r>
      <w:r w:rsidRPr="00973845">
        <w:rPr>
          <w:u w:color="000000" w:themeColor="text1"/>
        </w:rPr>
        <w:tab/>
        <w:t>Section 41</w:t>
      </w:r>
      <w:r w:rsidRPr="00973845">
        <w:rPr>
          <w:u w:color="000000" w:themeColor="text1"/>
        </w:rPr>
        <w:noBreakHyphen/>
        <w:t>33</w:t>
      </w:r>
      <w:r w:rsidRPr="00973845">
        <w:rPr>
          <w:u w:color="000000" w:themeColor="text1"/>
        </w:rPr>
        <w:noBreakHyphen/>
        <w:t>30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33</w:t>
      </w:r>
      <w:r w:rsidRPr="00973845">
        <w:rPr>
          <w:u w:color="000000" w:themeColor="text1"/>
        </w:rPr>
        <w:noBreakHyphen/>
        <w:t>30.</w:t>
      </w:r>
      <w:r w:rsidRPr="00973845">
        <w:rPr>
          <w:u w:color="000000" w:themeColor="text1"/>
        </w:rPr>
        <w:tab/>
        <w:t xml:space="preserve">The State Treasurer </w:t>
      </w:r>
      <w:r w:rsidRPr="00973845">
        <w:rPr>
          <w:strike/>
          <w:u w:color="000000" w:themeColor="text1"/>
        </w:rPr>
        <w:t>shall be</w:t>
      </w:r>
      <w:r w:rsidRPr="00973845">
        <w:rPr>
          <w:u w:color="000000" w:themeColor="text1"/>
        </w:rPr>
        <w:t xml:space="preserve"> </w:t>
      </w:r>
      <w:r w:rsidRPr="00973845">
        <w:rPr>
          <w:u w:val="single" w:color="000000" w:themeColor="text1"/>
        </w:rPr>
        <w:t>is</w:t>
      </w:r>
      <w:r w:rsidRPr="00973845">
        <w:rPr>
          <w:u w:color="000000" w:themeColor="text1"/>
        </w:rPr>
        <w:t xml:space="preserve"> ex officio treasurer and custodian of the fund and </w:t>
      </w:r>
      <w:r w:rsidRPr="00973845">
        <w:rPr>
          <w:strike/>
          <w:u w:color="000000" w:themeColor="text1"/>
        </w:rPr>
        <w:t>he</w:t>
      </w:r>
      <w:r w:rsidRPr="00973845">
        <w:rPr>
          <w:u w:color="000000" w:themeColor="text1"/>
        </w:rPr>
        <w:t xml:space="preserve"> shall administer </w:t>
      </w:r>
      <w:r w:rsidRPr="00973845">
        <w:rPr>
          <w:strike/>
          <w:u w:color="000000" w:themeColor="text1"/>
        </w:rPr>
        <w:t>the fund in accordance with</w:t>
      </w:r>
      <w:r w:rsidRPr="00973845">
        <w:rPr>
          <w:u w:color="000000" w:themeColor="text1"/>
        </w:rPr>
        <w:t xml:space="preserve"> </w:t>
      </w:r>
      <w:r w:rsidRPr="00973845">
        <w:rPr>
          <w:u w:val="single" w:color="000000" w:themeColor="text1"/>
        </w:rPr>
        <w:t>it pursuant to</w:t>
      </w:r>
      <w:r w:rsidRPr="00973845">
        <w:rPr>
          <w:u w:color="000000" w:themeColor="text1"/>
        </w:rPr>
        <w:t xml:space="preserve"> the directions of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and shall issue his warrants upon it </w:t>
      </w:r>
      <w:r w:rsidRPr="00973845">
        <w:rPr>
          <w:strike/>
          <w:u w:color="000000" w:themeColor="text1"/>
        </w:rPr>
        <w:t>in accordance with such</w:t>
      </w:r>
      <w:r w:rsidRPr="00973845">
        <w:rPr>
          <w:u w:color="000000" w:themeColor="text1"/>
        </w:rPr>
        <w:t xml:space="preserve"> </w:t>
      </w:r>
      <w:r w:rsidRPr="00973845">
        <w:rPr>
          <w:u w:val="single" w:color="000000" w:themeColor="text1"/>
        </w:rPr>
        <w:t>pursuant to</w:t>
      </w:r>
      <w:r w:rsidRPr="00973845">
        <w:rPr>
          <w:u w:color="000000" w:themeColor="text1"/>
        </w:rPr>
        <w:t xml:space="preserve"> regulations </w:t>
      </w:r>
      <w:r w:rsidRPr="00973845">
        <w:rPr>
          <w:strike/>
          <w:u w:color="000000" w:themeColor="text1"/>
        </w:rPr>
        <w:t>as the Commission shall prescribe</w:t>
      </w:r>
      <w:r w:rsidRPr="00973845">
        <w:rPr>
          <w:u w:color="000000" w:themeColor="text1"/>
        </w:rPr>
        <w:t xml:space="preserve"> </w:t>
      </w:r>
      <w:r w:rsidRPr="00973845">
        <w:rPr>
          <w:u w:val="single" w:color="000000" w:themeColor="text1"/>
        </w:rPr>
        <w:t>promulgated by the department</w:t>
      </w:r>
      <w:r w:rsidRPr="00973845">
        <w:rPr>
          <w:u w:color="000000" w:themeColor="text1"/>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56.</w:t>
      </w:r>
      <w:r w:rsidRPr="00973845">
        <w:rPr>
          <w:u w:color="000000" w:themeColor="text1"/>
        </w:rPr>
        <w:tab/>
        <w:t>Section 41</w:t>
      </w:r>
      <w:r w:rsidRPr="00973845">
        <w:rPr>
          <w:u w:color="000000" w:themeColor="text1"/>
        </w:rPr>
        <w:noBreakHyphen/>
        <w:t>33</w:t>
      </w:r>
      <w:r w:rsidRPr="00973845">
        <w:rPr>
          <w:u w:color="000000" w:themeColor="text1"/>
        </w:rPr>
        <w:noBreakHyphen/>
        <w:t>40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33</w:t>
      </w:r>
      <w:r w:rsidRPr="00973845">
        <w:rPr>
          <w:u w:color="000000" w:themeColor="text1"/>
        </w:rPr>
        <w:noBreakHyphen/>
        <w:t>40.</w:t>
      </w:r>
      <w:r w:rsidRPr="00973845">
        <w:rPr>
          <w:u w:color="000000" w:themeColor="text1"/>
        </w:rPr>
        <w:tab/>
        <w:t xml:space="preserve">All </w:t>
      </w:r>
      <w:r w:rsidRPr="00973845">
        <w:rPr>
          <w:strike/>
          <w:u w:color="000000" w:themeColor="text1"/>
        </w:rPr>
        <w:t>moneys</w:t>
      </w:r>
      <w:r w:rsidRPr="00973845">
        <w:rPr>
          <w:u w:color="000000" w:themeColor="text1"/>
        </w:rPr>
        <w:t xml:space="preserve"> </w:t>
      </w:r>
      <w:r w:rsidRPr="00973845">
        <w:rPr>
          <w:u w:val="single" w:color="000000" w:themeColor="text1"/>
        </w:rPr>
        <w:t>money</w:t>
      </w:r>
      <w:r w:rsidRPr="00973845">
        <w:rPr>
          <w:u w:color="000000" w:themeColor="text1"/>
        </w:rPr>
        <w:t xml:space="preserve"> in the fund </w:t>
      </w:r>
      <w:r w:rsidRPr="00973845">
        <w:rPr>
          <w:strike/>
          <w:u w:color="000000" w:themeColor="text1"/>
        </w:rPr>
        <w:t>shall</w:t>
      </w:r>
      <w:r w:rsidRPr="00973845">
        <w:rPr>
          <w:u w:color="000000" w:themeColor="text1"/>
        </w:rPr>
        <w:t xml:space="preserve"> </w:t>
      </w:r>
      <w:r w:rsidRPr="00973845">
        <w:rPr>
          <w:u w:val="single" w:color="000000" w:themeColor="text1"/>
        </w:rPr>
        <w:t>must</w:t>
      </w:r>
      <w:r w:rsidRPr="00973845">
        <w:rPr>
          <w:u w:color="000000" w:themeColor="text1"/>
        </w:rPr>
        <w:t xml:space="preserve"> be mingled and undivided, but the State Treasurer shall maintain within the fund three separate accounts: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(a)</w:t>
      </w:r>
      <w:r w:rsidRPr="00973845">
        <w:rPr>
          <w:u w:color="000000" w:themeColor="text1"/>
        </w:rPr>
        <w:tab/>
      </w:r>
      <w:r w:rsidRPr="00973845">
        <w:rPr>
          <w:strike/>
          <w:u w:color="000000" w:themeColor="text1"/>
        </w:rPr>
        <w:t>A</w:t>
      </w:r>
      <w:r w:rsidRPr="00973845">
        <w:rPr>
          <w:u w:color="000000" w:themeColor="text1"/>
        </w:rPr>
        <w:t xml:space="preserve"> </w:t>
      </w:r>
      <w:r w:rsidRPr="00973845">
        <w:rPr>
          <w:u w:val="single" w:color="000000" w:themeColor="text1"/>
        </w:rPr>
        <w:t>a</w:t>
      </w:r>
      <w:r w:rsidRPr="00973845">
        <w:rPr>
          <w:u w:color="000000" w:themeColor="text1"/>
        </w:rPr>
        <w:t xml:space="preserve"> clearing account</w:t>
      </w:r>
      <w:r w:rsidRPr="00973845">
        <w:rPr>
          <w:strike/>
          <w:u w:color="000000" w:themeColor="text1"/>
        </w:rPr>
        <w:t>,</w:t>
      </w:r>
      <w:r w:rsidRPr="00973845">
        <w:rPr>
          <w:u w:val="single" w:color="000000" w:themeColor="text1"/>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(b)</w:t>
      </w:r>
      <w:r w:rsidRPr="00973845">
        <w:rPr>
          <w:u w:color="000000" w:themeColor="text1"/>
        </w:rPr>
        <w:tab/>
        <w:t>an unemployment trust fund account</w:t>
      </w:r>
      <w:r w:rsidRPr="00973845">
        <w:rPr>
          <w:u w:val="single" w:color="000000" w:themeColor="text1"/>
        </w:rPr>
        <w:t>;</w:t>
      </w:r>
      <w:r w:rsidRPr="00973845">
        <w:rPr>
          <w:u w:color="000000" w:themeColor="text1"/>
        </w:rPr>
        <w:t xml:space="preserve"> and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(c)</w:t>
      </w:r>
      <w:r w:rsidRPr="00973845">
        <w:rPr>
          <w:u w:color="000000" w:themeColor="text1"/>
        </w:rPr>
        <w:tab/>
        <w:t>a benefit account.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 xml:space="preserve">All </w:t>
      </w:r>
      <w:r w:rsidRPr="00973845">
        <w:rPr>
          <w:strike/>
          <w:u w:color="000000" w:themeColor="text1"/>
        </w:rPr>
        <w:t>moneys</w:t>
      </w:r>
      <w:r w:rsidRPr="00973845">
        <w:rPr>
          <w:u w:color="000000" w:themeColor="text1"/>
        </w:rPr>
        <w:t xml:space="preserve"> </w:t>
      </w:r>
      <w:r w:rsidRPr="00973845">
        <w:rPr>
          <w:u w:val="single" w:color="000000" w:themeColor="text1"/>
        </w:rPr>
        <w:t>money</w:t>
      </w:r>
      <w:r w:rsidRPr="00973845">
        <w:rPr>
          <w:u w:color="000000" w:themeColor="text1"/>
        </w:rPr>
        <w:t xml:space="preserve"> payable to the fund </w:t>
      </w:r>
      <w:r w:rsidRPr="00973845">
        <w:rPr>
          <w:strike/>
          <w:u w:color="000000" w:themeColor="text1"/>
        </w:rPr>
        <w:t>shall</w:t>
      </w:r>
      <w:r w:rsidRPr="00973845">
        <w:rPr>
          <w:u w:color="000000" w:themeColor="text1"/>
        </w:rPr>
        <w:t xml:space="preserve">, upon receipt </w:t>
      </w:r>
      <w:r w:rsidRPr="00973845">
        <w:rPr>
          <w:strike/>
          <w:u w:color="000000" w:themeColor="text1"/>
        </w:rPr>
        <w:t>thereof</w:t>
      </w:r>
      <w:r w:rsidRPr="00973845">
        <w:rPr>
          <w:u w:color="000000" w:themeColor="text1"/>
        </w:rPr>
        <w:t xml:space="preserve"> </w:t>
      </w:r>
      <w:r w:rsidRPr="00973845">
        <w:rPr>
          <w:u w:val="single" w:color="000000" w:themeColor="text1"/>
        </w:rPr>
        <w:t>of the money</w:t>
      </w:r>
      <w:r w:rsidRPr="00973845">
        <w:rPr>
          <w:u w:color="000000" w:themeColor="text1"/>
        </w:rPr>
        <w:t xml:space="preserve"> by the </w:t>
      </w:r>
      <w:r w:rsidRPr="00973845">
        <w:rPr>
          <w:strike/>
          <w:u w:color="000000" w:themeColor="text1"/>
        </w:rPr>
        <w:t xml:space="preserve">Commission </w:t>
      </w:r>
      <w:r w:rsidRPr="00973845">
        <w:rPr>
          <w:u w:val="single" w:color="000000" w:themeColor="text1"/>
        </w:rPr>
        <w:t>department, must</w:t>
      </w:r>
      <w:r w:rsidRPr="00973845">
        <w:rPr>
          <w:u w:color="000000" w:themeColor="text1"/>
        </w:rPr>
        <w:t xml:space="preserve"> be forwarded to the State Treasurer who </w:t>
      </w:r>
      <w:r w:rsidRPr="00973845">
        <w:rPr>
          <w:strike/>
          <w:u w:color="000000" w:themeColor="text1"/>
        </w:rPr>
        <w:t>shall</w:t>
      </w:r>
      <w:r w:rsidRPr="00973845">
        <w:rPr>
          <w:u w:color="000000" w:themeColor="text1"/>
        </w:rPr>
        <w:t xml:space="preserve"> immediately </w:t>
      </w:r>
      <w:r w:rsidRPr="00973845">
        <w:rPr>
          <w:u w:val="single" w:color="000000" w:themeColor="text1"/>
        </w:rPr>
        <w:t>shall</w:t>
      </w:r>
      <w:r w:rsidRPr="00973845">
        <w:rPr>
          <w:u w:color="000000" w:themeColor="text1"/>
        </w:rPr>
        <w:t xml:space="preserve"> credit </w:t>
      </w:r>
      <w:r w:rsidRPr="00973845">
        <w:rPr>
          <w:strike/>
          <w:u w:color="000000" w:themeColor="text1"/>
        </w:rPr>
        <w:t>them</w:t>
      </w:r>
      <w:r w:rsidRPr="00973845">
        <w:rPr>
          <w:u w:color="000000" w:themeColor="text1"/>
        </w:rPr>
        <w:t xml:space="preserve"> </w:t>
      </w:r>
      <w:r w:rsidRPr="00973845">
        <w:rPr>
          <w:u w:val="single" w:color="000000" w:themeColor="text1"/>
        </w:rPr>
        <w:t>it</w:t>
      </w:r>
      <w:r w:rsidRPr="00973845">
        <w:rPr>
          <w:u w:color="000000" w:themeColor="text1"/>
        </w:rPr>
        <w:t xml:space="preserve"> to the clearing account.”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57.</w:t>
      </w:r>
      <w:r w:rsidRPr="00973845">
        <w:rPr>
          <w:u w:color="000000" w:themeColor="text1"/>
        </w:rPr>
        <w:tab/>
        <w:t>Section 41</w:t>
      </w:r>
      <w:r w:rsidRPr="00973845">
        <w:rPr>
          <w:u w:color="000000" w:themeColor="text1"/>
        </w:rPr>
        <w:noBreakHyphen/>
        <w:t>33</w:t>
      </w:r>
      <w:r w:rsidRPr="00973845">
        <w:rPr>
          <w:u w:color="000000" w:themeColor="text1"/>
        </w:rPr>
        <w:noBreakHyphen/>
        <w:t>80 of the 1976 Code, as last amended by Act 306 of 2002, is further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33</w:t>
      </w:r>
      <w:r w:rsidRPr="00973845">
        <w:rPr>
          <w:u w:color="000000" w:themeColor="text1"/>
        </w:rPr>
        <w:noBreakHyphen/>
        <w:t>80.</w:t>
      </w:r>
      <w:r w:rsidRPr="00973845">
        <w:rPr>
          <w:u w:color="000000" w:themeColor="text1"/>
        </w:rPr>
        <w:tab/>
        <w:t>Except as provided in Section 41</w:t>
      </w:r>
      <w:r w:rsidRPr="00973845">
        <w:rPr>
          <w:u w:color="000000" w:themeColor="text1"/>
        </w:rPr>
        <w:noBreakHyphen/>
        <w:t>33</w:t>
      </w:r>
      <w:r w:rsidRPr="00973845">
        <w:rPr>
          <w:u w:color="000000" w:themeColor="text1"/>
        </w:rPr>
        <w:noBreakHyphen/>
        <w:t xml:space="preserve">180, </w:t>
      </w:r>
      <w:r w:rsidRPr="00973845">
        <w:rPr>
          <w:strike/>
          <w:u w:color="000000" w:themeColor="text1"/>
        </w:rPr>
        <w:t>monies</w:t>
      </w:r>
      <w:r w:rsidRPr="00973845">
        <w:rPr>
          <w:u w:color="000000" w:themeColor="text1"/>
        </w:rPr>
        <w:t xml:space="preserve"> </w:t>
      </w:r>
      <w:r w:rsidRPr="00973845">
        <w:rPr>
          <w:u w:val="single" w:color="000000" w:themeColor="text1"/>
        </w:rPr>
        <w:t>money</w:t>
      </w:r>
      <w:r w:rsidRPr="00973845">
        <w:rPr>
          <w:u w:color="000000" w:themeColor="text1"/>
        </w:rPr>
        <w:t xml:space="preserve"> must be requisitioned from this state’s account in the unemployment trust fund solely for the payment of benefits or refunds pursuant to Section 41</w:t>
      </w:r>
      <w:r w:rsidRPr="00973845">
        <w:rPr>
          <w:u w:color="000000" w:themeColor="text1"/>
        </w:rPr>
        <w:noBreakHyphen/>
        <w:t>31</w:t>
      </w:r>
      <w:r w:rsidRPr="00973845">
        <w:rPr>
          <w:u w:color="000000" w:themeColor="text1"/>
        </w:rPr>
        <w:noBreakHyphen/>
        <w:t>360 or item (6) of Section 41</w:t>
      </w:r>
      <w:r w:rsidRPr="00973845">
        <w:rPr>
          <w:u w:color="000000" w:themeColor="text1"/>
        </w:rPr>
        <w:noBreakHyphen/>
        <w:t>27</w:t>
      </w:r>
      <w:r w:rsidRPr="00973845">
        <w:rPr>
          <w:u w:color="000000" w:themeColor="text1"/>
        </w:rPr>
        <w:noBreakHyphen/>
        <w:t xml:space="preserve">260 and in accordance with regulations prescribed by the </w:t>
      </w:r>
      <w:r w:rsidRPr="00973845">
        <w:rPr>
          <w:strike/>
          <w:u w:color="000000" w:themeColor="text1"/>
        </w:rPr>
        <w:t xml:space="preserve">commission, </w:t>
      </w:r>
      <w:r w:rsidRPr="00973845">
        <w:rPr>
          <w:u w:val="single" w:color="000000" w:themeColor="text1"/>
        </w:rPr>
        <w:t>department;</w:t>
      </w:r>
      <w:r w:rsidRPr="00973845">
        <w:rPr>
          <w:u w:color="000000" w:themeColor="text1"/>
        </w:rPr>
        <w:t xml:space="preserve"> except that money credited to this account pursuant to Section 903 of the Social Security Act, as amended, must be used exclusively as provided in Sections 41</w:t>
      </w:r>
      <w:r w:rsidRPr="00973845">
        <w:rPr>
          <w:u w:color="000000" w:themeColor="text1"/>
        </w:rPr>
        <w:noBreakHyphen/>
        <w:t>33</w:t>
      </w:r>
      <w:r w:rsidRPr="00973845">
        <w:rPr>
          <w:u w:color="000000" w:themeColor="text1"/>
        </w:rPr>
        <w:noBreakHyphen/>
        <w:t>130 to 41</w:t>
      </w:r>
      <w:r w:rsidRPr="00973845">
        <w:rPr>
          <w:u w:color="000000" w:themeColor="text1"/>
        </w:rPr>
        <w:noBreakHyphen/>
        <w:t>33</w:t>
      </w:r>
      <w:r w:rsidRPr="00973845">
        <w:rPr>
          <w:u w:color="000000" w:themeColor="text1"/>
        </w:rPr>
        <w:noBreakHyphen/>
        <w:t>160.”</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58.</w:t>
      </w:r>
      <w:r w:rsidRPr="00973845">
        <w:rPr>
          <w:u w:color="000000" w:themeColor="text1"/>
        </w:rPr>
        <w:tab/>
        <w:t>Section 41</w:t>
      </w:r>
      <w:r w:rsidRPr="00973845">
        <w:rPr>
          <w:u w:color="000000" w:themeColor="text1"/>
        </w:rPr>
        <w:noBreakHyphen/>
        <w:t>33</w:t>
      </w:r>
      <w:r w:rsidRPr="00973845">
        <w:rPr>
          <w:u w:color="000000" w:themeColor="text1"/>
        </w:rPr>
        <w:noBreakHyphen/>
        <w:t>90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33</w:t>
      </w:r>
      <w:r w:rsidRPr="00973845">
        <w:rPr>
          <w:u w:color="000000" w:themeColor="text1"/>
        </w:rPr>
        <w:noBreakHyphen/>
        <w:t>90.</w:t>
      </w:r>
      <w:r w:rsidRPr="00973845">
        <w:rPr>
          <w:u w:color="000000" w:themeColor="text1"/>
        </w:rPr>
        <w:tab/>
        <w:t xml:space="preserve">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shall from time to time issue its requisition for a lump sum amount for the payment of benefits or refunds upon the Comptroller General who shall draw his warrant on the State Treasurer in the form provided by law.  The Treasurer shall pay </w:t>
      </w:r>
      <w:r w:rsidRPr="00973845">
        <w:rPr>
          <w:strike/>
          <w:u w:color="000000" w:themeColor="text1"/>
        </w:rPr>
        <w:t>such</w:t>
      </w:r>
      <w:r w:rsidRPr="00973845">
        <w:rPr>
          <w:u w:color="000000" w:themeColor="text1"/>
        </w:rPr>
        <w:t xml:space="preserve"> </w:t>
      </w:r>
      <w:r w:rsidRPr="00973845">
        <w:rPr>
          <w:u w:val="single" w:color="000000" w:themeColor="text1"/>
        </w:rPr>
        <w:t>this</w:t>
      </w:r>
      <w:r w:rsidRPr="00973845">
        <w:rPr>
          <w:u w:color="000000" w:themeColor="text1"/>
        </w:rPr>
        <w:t xml:space="preserve"> amount to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by a check drawn on the benefit account, </w:t>
      </w:r>
      <w:r w:rsidRPr="00973845">
        <w:rPr>
          <w:u w:val="single" w:color="000000" w:themeColor="text1"/>
        </w:rPr>
        <w:t>notwithstanding</w:t>
      </w:r>
      <w:r w:rsidRPr="00973845">
        <w:rPr>
          <w:u w:color="000000" w:themeColor="text1"/>
        </w:rPr>
        <w:t xml:space="preserve"> any provisions of law in this State relating to deposit, administration, release and disbursement of </w:t>
      </w:r>
      <w:r w:rsidRPr="00973845">
        <w:rPr>
          <w:strike/>
          <w:u w:color="000000" w:themeColor="text1"/>
        </w:rPr>
        <w:t>moneys</w:t>
      </w:r>
      <w:r w:rsidRPr="00973845">
        <w:rPr>
          <w:u w:color="000000" w:themeColor="text1"/>
        </w:rPr>
        <w:t xml:space="preserve"> </w:t>
      </w:r>
      <w:r w:rsidRPr="00973845">
        <w:rPr>
          <w:u w:val="single" w:color="000000" w:themeColor="text1"/>
        </w:rPr>
        <w:t>money</w:t>
      </w:r>
      <w:r w:rsidRPr="00973845">
        <w:rPr>
          <w:u w:color="000000" w:themeColor="text1"/>
        </w:rPr>
        <w:t xml:space="preserve"> in the possession or custody of this State to the contrary </w:t>
      </w:r>
      <w:r w:rsidRPr="00973845">
        <w:rPr>
          <w:strike/>
          <w:u w:color="000000" w:themeColor="text1"/>
        </w:rPr>
        <w:t>notwithstanding</w:t>
      </w:r>
      <w:r w:rsidRPr="00973845">
        <w:rPr>
          <w:u w:color="000000" w:themeColor="text1"/>
        </w:rPr>
        <w:t xml:space="preserve">.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in requisitioning lump sum withdrawals from the State Treasurer for the payment of individual benefit claims shall not exceed in any event the balance of funds in the benefit account, and </w:t>
      </w:r>
      <w:r w:rsidRPr="00973845">
        <w:rPr>
          <w:strike/>
          <w:u w:color="000000" w:themeColor="text1"/>
        </w:rPr>
        <w:t>such</w:t>
      </w:r>
      <w:r w:rsidRPr="00973845">
        <w:rPr>
          <w:u w:color="000000" w:themeColor="text1"/>
        </w:rPr>
        <w:t xml:space="preserve"> </w:t>
      </w:r>
      <w:r w:rsidRPr="00973845">
        <w:rPr>
          <w:u w:val="single" w:color="000000" w:themeColor="text1"/>
        </w:rPr>
        <w:t>the</w:t>
      </w:r>
      <w:r w:rsidRPr="00973845">
        <w:rPr>
          <w:u w:color="000000" w:themeColor="text1"/>
        </w:rPr>
        <w:t xml:space="preserve"> requisition </w:t>
      </w:r>
      <w:r w:rsidRPr="00973845">
        <w:rPr>
          <w:strike/>
          <w:u w:color="000000" w:themeColor="text1"/>
        </w:rPr>
        <w:t>shall</w:t>
      </w:r>
      <w:r w:rsidRPr="00973845">
        <w:rPr>
          <w:u w:color="000000" w:themeColor="text1"/>
        </w:rPr>
        <w:t xml:space="preserve"> </w:t>
      </w:r>
      <w:r w:rsidRPr="00973845">
        <w:rPr>
          <w:u w:val="single" w:color="000000" w:themeColor="text1"/>
        </w:rPr>
        <w:t>must</w:t>
      </w:r>
      <w:r w:rsidRPr="00973845">
        <w:rPr>
          <w:u w:color="000000" w:themeColor="text1"/>
        </w:rPr>
        <w:t xml:space="preserve"> be in an amount estimated to be necessary for benefit payments for </w:t>
      </w:r>
      <w:r w:rsidRPr="00973845">
        <w:rPr>
          <w:strike/>
          <w:u w:color="000000" w:themeColor="text1"/>
        </w:rPr>
        <w:t>such</w:t>
      </w:r>
      <w:r w:rsidRPr="00973845">
        <w:rPr>
          <w:u w:color="000000" w:themeColor="text1"/>
        </w:rPr>
        <w:t xml:space="preserve"> </w:t>
      </w:r>
      <w:r w:rsidRPr="00973845">
        <w:rPr>
          <w:u w:val="single" w:color="000000" w:themeColor="text1"/>
        </w:rPr>
        <w:t>a</w:t>
      </w:r>
      <w:r w:rsidRPr="00973845">
        <w:rPr>
          <w:u w:color="000000" w:themeColor="text1"/>
        </w:rPr>
        <w:t xml:space="preserve"> period </w:t>
      </w:r>
      <w:r w:rsidRPr="00973845">
        <w:rPr>
          <w:strike/>
          <w:u w:color="000000" w:themeColor="text1"/>
        </w:rPr>
        <w:t>as</w:t>
      </w:r>
      <w:r w:rsidRPr="00973845">
        <w:rPr>
          <w:u w:color="000000" w:themeColor="text1"/>
        </w:rPr>
        <w:t xml:space="preserve"> </w:t>
      </w:r>
      <w:r w:rsidRPr="00973845">
        <w:rPr>
          <w:u w:val="single" w:color="000000" w:themeColor="text1"/>
        </w:rPr>
        <w:t>that</w:t>
      </w:r>
      <w:r w:rsidRPr="00973845">
        <w:rPr>
          <w:u w:color="000000" w:themeColor="text1"/>
        </w:rPr>
        <w:t xml:space="preserve">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may </w:t>
      </w:r>
      <w:r w:rsidRPr="00973845">
        <w:rPr>
          <w:strike/>
          <w:u w:color="000000" w:themeColor="text1"/>
        </w:rPr>
        <w:t>by regulation</w:t>
      </w:r>
      <w:r w:rsidRPr="00973845">
        <w:rPr>
          <w:u w:color="000000" w:themeColor="text1"/>
        </w:rPr>
        <w:t xml:space="preserve"> prescribe </w:t>
      </w:r>
      <w:r w:rsidRPr="00973845">
        <w:rPr>
          <w:u w:val="single" w:color="000000" w:themeColor="text1"/>
        </w:rPr>
        <w:t>by regulation</w:t>
      </w:r>
      <w:r w:rsidRPr="00973845">
        <w:rPr>
          <w:u w:color="000000" w:themeColor="text1"/>
        </w:rPr>
        <w:t>.”</w:t>
      </w:r>
    </w:p>
    <w:p w:rsidR="005E2163" w:rsidRDefault="005E2163"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59.</w:t>
      </w:r>
      <w:r w:rsidRPr="00973845">
        <w:rPr>
          <w:u w:color="000000" w:themeColor="text1"/>
        </w:rPr>
        <w:tab/>
        <w:t>Section 41</w:t>
      </w:r>
      <w:r w:rsidRPr="00973845">
        <w:rPr>
          <w:u w:color="000000" w:themeColor="text1"/>
        </w:rPr>
        <w:noBreakHyphen/>
        <w:t>33</w:t>
      </w:r>
      <w:r w:rsidRPr="00973845">
        <w:rPr>
          <w:u w:color="000000" w:themeColor="text1"/>
        </w:rPr>
        <w:noBreakHyphen/>
        <w:t>100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33</w:t>
      </w:r>
      <w:r w:rsidRPr="00973845">
        <w:rPr>
          <w:u w:color="000000" w:themeColor="text1"/>
        </w:rPr>
        <w:noBreakHyphen/>
        <w:t>100.</w:t>
      </w:r>
      <w:r w:rsidRPr="00973845">
        <w:rPr>
          <w:u w:color="000000" w:themeColor="text1"/>
        </w:rPr>
        <w:tab/>
        <w:t xml:space="preserve">Such lump sum amounts when received by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from the State Treasurer </w:t>
      </w:r>
      <w:r w:rsidRPr="00973845">
        <w:rPr>
          <w:strike/>
          <w:u w:color="000000" w:themeColor="text1"/>
        </w:rPr>
        <w:t>shall</w:t>
      </w:r>
      <w:r w:rsidRPr="00973845">
        <w:rPr>
          <w:u w:color="000000" w:themeColor="text1"/>
        </w:rPr>
        <w:t xml:space="preserve"> </w:t>
      </w:r>
      <w:r w:rsidRPr="00973845">
        <w:rPr>
          <w:u w:val="single" w:color="000000" w:themeColor="text1"/>
        </w:rPr>
        <w:t>must</w:t>
      </w:r>
      <w:r w:rsidRPr="00973845">
        <w:rPr>
          <w:u w:color="000000" w:themeColor="text1"/>
        </w:rPr>
        <w:t xml:space="preserve"> be immediately deposited by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in a benefit payment account maintained in the name of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in </w:t>
      </w:r>
      <w:r w:rsidRPr="00973845">
        <w:rPr>
          <w:strike/>
          <w:u w:color="000000" w:themeColor="text1"/>
        </w:rPr>
        <w:t>such</w:t>
      </w:r>
      <w:r w:rsidRPr="00973845">
        <w:rPr>
          <w:u w:color="000000" w:themeColor="text1"/>
        </w:rPr>
        <w:t xml:space="preserve"> </w:t>
      </w:r>
      <w:r w:rsidRPr="00973845">
        <w:rPr>
          <w:u w:val="single" w:color="000000" w:themeColor="text1"/>
        </w:rPr>
        <w:t>that</w:t>
      </w:r>
      <w:r w:rsidRPr="00973845">
        <w:rPr>
          <w:u w:color="000000" w:themeColor="text1"/>
        </w:rPr>
        <w:t xml:space="preserve"> bank or public depository and under </w:t>
      </w:r>
      <w:r w:rsidRPr="00973845">
        <w:rPr>
          <w:strike/>
          <w:u w:color="000000" w:themeColor="text1"/>
        </w:rPr>
        <w:t>such</w:t>
      </w:r>
      <w:r w:rsidRPr="00973845">
        <w:rPr>
          <w:u w:color="000000" w:themeColor="text1"/>
        </w:rPr>
        <w:t xml:space="preserve"> conditions </w:t>
      </w:r>
      <w:r w:rsidRPr="00973845">
        <w:rPr>
          <w:strike/>
          <w:u w:color="000000" w:themeColor="text1"/>
        </w:rPr>
        <w:t>as</w:t>
      </w:r>
      <w:r w:rsidRPr="00973845">
        <w:rPr>
          <w:u w:color="000000" w:themeColor="text1"/>
        </w:rPr>
        <w:t xml:space="preserve">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determines necessary.  </w:t>
      </w:r>
      <w:r w:rsidRPr="00973845">
        <w:rPr>
          <w:strike/>
          <w:u w:color="000000" w:themeColor="text1"/>
        </w:rPr>
        <w:t>Such</w:t>
      </w:r>
      <w:r w:rsidRPr="00973845">
        <w:rPr>
          <w:u w:color="000000" w:themeColor="text1"/>
        </w:rPr>
        <w:t xml:space="preserve"> </w:t>
      </w:r>
      <w:r w:rsidRPr="00973845">
        <w:rPr>
          <w:u w:val="single" w:color="000000" w:themeColor="text1"/>
        </w:rPr>
        <w:t>The</w:t>
      </w:r>
      <w:r w:rsidRPr="00973845">
        <w:rPr>
          <w:u w:color="000000" w:themeColor="text1"/>
        </w:rPr>
        <w:t xml:space="preserve"> bank or public depository </w:t>
      </w:r>
      <w:r w:rsidRPr="00973845">
        <w:rPr>
          <w:strike/>
          <w:u w:color="000000" w:themeColor="text1"/>
        </w:rPr>
        <w:t xml:space="preserve">shall </w:t>
      </w:r>
      <w:r w:rsidRPr="00973845">
        <w:rPr>
          <w:u w:val="single" w:color="000000" w:themeColor="text1"/>
        </w:rPr>
        <w:t>must</w:t>
      </w:r>
      <w:r w:rsidRPr="00973845">
        <w:rPr>
          <w:u w:color="000000" w:themeColor="text1"/>
        </w:rPr>
        <w:t xml:space="preserve"> be one in which general funds of the State may be deposited, but no public deposit insurance charge or premium shall be paid out of the fund or benefit payment account.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shall require </w:t>
      </w:r>
      <w:r w:rsidRPr="00973845">
        <w:rPr>
          <w:strike/>
          <w:u w:color="000000" w:themeColor="text1"/>
        </w:rPr>
        <w:t>of such</w:t>
      </w:r>
      <w:r w:rsidRPr="00973845">
        <w:rPr>
          <w:u w:color="000000" w:themeColor="text1"/>
        </w:rPr>
        <w:t xml:space="preserve"> </w:t>
      </w:r>
      <w:r w:rsidRPr="00973845">
        <w:rPr>
          <w:u w:val="single" w:color="000000" w:themeColor="text1"/>
        </w:rPr>
        <w:t>the</w:t>
      </w:r>
      <w:r w:rsidRPr="00973845">
        <w:rPr>
          <w:u w:color="000000" w:themeColor="text1"/>
        </w:rPr>
        <w:t xml:space="preserve"> bank or depository </w:t>
      </w:r>
      <w:r w:rsidRPr="00973845">
        <w:rPr>
          <w:strike/>
          <w:u w:color="000000" w:themeColor="text1"/>
        </w:rPr>
        <w:t>as</w:t>
      </w:r>
      <w:r w:rsidRPr="00973845">
        <w:rPr>
          <w:u w:color="000000" w:themeColor="text1"/>
        </w:rPr>
        <w:t xml:space="preserve"> it </w:t>
      </w:r>
      <w:r w:rsidRPr="00973845">
        <w:rPr>
          <w:strike/>
          <w:u w:color="000000" w:themeColor="text1"/>
        </w:rPr>
        <w:t>may select</w:t>
      </w:r>
      <w:r w:rsidRPr="00973845">
        <w:rPr>
          <w:u w:color="000000" w:themeColor="text1"/>
        </w:rPr>
        <w:t xml:space="preserve"> </w:t>
      </w:r>
      <w:r w:rsidRPr="00973845">
        <w:rPr>
          <w:u w:val="single" w:color="000000" w:themeColor="text1"/>
        </w:rPr>
        <w:t>selects</w:t>
      </w:r>
      <w:r w:rsidRPr="00973845">
        <w:rPr>
          <w:u w:color="000000" w:themeColor="text1"/>
        </w:rPr>
        <w:t xml:space="preserve"> as the depository of the benefit payment account security in an amount equal to the amount on deposit </w:t>
      </w:r>
      <w:r w:rsidRPr="00973845">
        <w:rPr>
          <w:strike/>
          <w:u w:color="000000" w:themeColor="text1"/>
        </w:rPr>
        <w:t>at any time</w:t>
      </w:r>
      <w:r w:rsidRPr="00973845">
        <w:rPr>
          <w:u w:color="000000" w:themeColor="text1"/>
        </w:rPr>
        <w:t xml:space="preserve">.  </w:t>
      </w:r>
      <w:r w:rsidRPr="00973845">
        <w:rPr>
          <w:strike/>
          <w:u w:color="000000" w:themeColor="text1"/>
        </w:rPr>
        <w:t xml:space="preserve">Such </w:t>
      </w:r>
      <w:r w:rsidRPr="00973845">
        <w:rPr>
          <w:u w:val="single" w:color="000000" w:themeColor="text1"/>
        </w:rPr>
        <w:t>This</w:t>
      </w:r>
      <w:r w:rsidRPr="00973845">
        <w:rPr>
          <w:u w:color="000000" w:themeColor="text1"/>
        </w:rPr>
        <w:t xml:space="preserve"> security </w:t>
      </w:r>
      <w:r w:rsidRPr="00973845">
        <w:rPr>
          <w:strike/>
          <w:u w:color="000000" w:themeColor="text1"/>
        </w:rPr>
        <w:t>shall</w:t>
      </w:r>
      <w:r w:rsidRPr="00973845">
        <w:rPr>
          <w:u w:color="000000" w:themeColor="text1"/>
        </w:rPr>
        <w:t xml:space="preserve"> </w:t>
      </w:r>
      <w:r w:rsidRPr="00973845">
        <w:rPr>
          <w:u w:val="single" w:color="000000" w:themeColor="text1"/>
        </w:rPr>
        <w:t>must</w:t>
      </w:r>
      <w:r w:rsidRPr="00973845">
        <w:rPr>
          <w:u w:color="000000" w:themeColor="text1"/>
        </w:rPr>
        <w:t xml:space="preserve"> consist of securities or a surety bond </w:t>
      </w:r>
      <w:r w:rsidRPr="00973845">
        <w:rPr>
          <w:strike/>
          <w:u w:color="000000" w:themeColor="text1"/>
        </w:rPr>
        <w:t>as</w:t>
      </w:r>
      <w:r w:rsidRPr="00973845">
        <w:rPr>
          <w:u w:color="000000" w:themeColor="text1"/>
        </w:rPr>
        <w:t xml:space="preserve"> required by law of depositories of </w:t>
      </w:r>
      <w:r w:rsidRPr="00973845">
        <w:rPr>
          <w:strike/>
          <w:u w:color="000000" w:themeColor="text1"/>
        </w:rPr>
        <w:t>State</w:t>
      </w:r>
      <w:r w:rsidRPr="00973845">
        <w:rPr>
          <w:u w:color="000000" w:themeColor="text1"/>
        </w:rPr>
        <w:t xml:space="preserve"> </w:t>
      </w:r>
      <w:r w:rsidRPr="00973845">
        <w:rPr>
          <w:u w:val="single" w:color="000000" w:themeColor="text1"/>
        </w:rPr>
        <w:t>state</w:t>
      </w:r>
      <w:r w:rsidRPr="00973845">
        <w:rPr>
          <w:u w:color="000000" w:themeColor="text1"/>
        </w:rPr>
        <w:t xml:space="preserve"> funds.”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60.</w:t>
      </w:r>
      <w:r w:rsidRPr="00973845">
        <w:rPr>
          <w:u w:color="000000" w:themeColor="text1"/>
        </w:rPr>
        <w:tab/>
        <w:t>Section 41</w:t>
      </w:r>
      <w:r w:rsidRPr="00973845">
        <w:rPr>
          <w:u w:color="000000" w:themeColor="text1"/>
        </w:rPr>
        <w:noBreakHyphen/>
        <w:t>33</w:t>
      </w:r>
      <w:r w:rsidRPr="00973845">
        <w:rPr>
          <w:u w:color="000000" w:themeColor="text1"/>
        </w:rPr>
        <w:noBreakHyphen/>
        <w:t>110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33</w:t>
      </w:r>
      <w:r w:rsidRPr="00973845">
        <w:rPr>
          <w:u w:color="000000" w:themeColor="text1"/>
        </w:rPr>
        <w:noBreakHyphen/>
        <w:t>110.</w:t>
      </w:r>
      <w:r w:rsidRPr="00973845">
        <w:rPr>
          <w:u w:color="000000" w:themeColor="text1"/>
        </w:rPr>
        <w:tab/>
        <w:t xml:space="preserve">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shall delegate to designated representatives the authority to sign checks on the benefit payment account and the signature of one of </w:t>
      </w:r>
      <w:r w:rsidRPr="00973845">
        <w:rPr>
          <w:strike/>
          <w:u w:color="000000" w:themeColor="text1"/>
        </w:rPr>
        <w:t>such</w:t>
      </w:r>
      <w:r w:rsidRPr="00973845">
        <w:rPr>
          <w:u w:color="000000" w:themeColor="text1"/>
        </w:rPr>
        <w:t xml:space="preserve"> </w:t>
      </w:r>
      <w:r w:rsidRPr="00973845">
        <w:rPr>
          <w:u w:val="single" w:color="000000" w:themeColor="text1"/>
        </w:rPr>
        <w:t>the</w:t>
      </w:r>
      <w:r w:rsidRPr="00973845">
        <w:rPr>
          <w:u w:color="000000" w:themeColor="text1"/>
        </w:rPr>
        <w:t xml:space="preserve"> designated representatives </w:t>
      </w:r>
      <w:r w:rsidRPr="00973845">
        <w:rPr>
          <w:strike/>
          <w:u w:color="000000" w:themeColor="text1"/>
        </w:rPr>
        <w:t>shall</w:t>
      </w:r>
      <w:r w:rsidRPr="00973845">
        <w:rPr>
          <w:u w:color="000000" w:themeColor="text1"/>
        </w:rPr>
        <w:t xml:space="preserve"> </w:t>
      </w:r>
      <w:r w:rsidRPr="00973845">
        <w:rPr>
          <w:u w:val="single" w:color="000000" w:themeColor="text1"/>
        </w:rPr>
        <w:t>must</w:t>
      </w:r>
      <w:r w:rsidRPr="00973845">
        <w:rPr>
          <w:u w:color="000000" w:themeColor="text1"/>
        </w:rPr>
        <w:t xml:space="preserve"> be required on each </w:t>
      </w:r>
      <w:r w:rsidRPr="00973845">
        <w:rPr>
          <w:strike/>
          <w:u w:color="000000" w:themeColor="text1"/>
        </w:rPr>
        <w:t>such</w:t>
      </w:r>
      <w:r w:rsidRPr="00973845">
        <w:rPr>
          <w:u w:color="000000" w:themeColor="text1"/>
        </w:rPr>
        <w:t xml:space="preserve"> check.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shall require </w:t>
      </w:r>
      <w:r w:rsidRPr="00973845">
        <w:rPr>
          <w:strike/>
          <w:u w:color="000000" w:themeColor="text1"/>
        </w:rPr>
        <w:t>each such</w:t>
      </w:r>
      <w:r w:rsidRPr="00973845">
        <w:rPr>
          <w:u w:color="000000" w:themeColor="text1"/>
        </w:rPr>
        <w:t xml:space="preserve"> </w:t>
      </w:r>
      <w:r w:rsidRPr="00973845">
        <w:rPr>
          <w:u w:val="single" w:color="000000" w:themeColor="text1"/>
        </w:rPr>
        <w:t>the</w:t>
      </w:r>
      <w:r w:rsidRPr="00973845">
        <w:rPr>
          <w:u w:color="000000" w:themeColor="text1"/>
        </w:rPr>
        <w:t xml:space="preserve"> representative to give a bond in </w:t>
      </w:r>
      <w:r w:rsidRPr="00973845">
        <w:rPr>
          <w:strike/>
          <w:u w:color="000000" w:themeColor="text1"/>
        </w:rPr>
        <w:t>such</w:t>
      </w:r>
      <w:r w:rsidRPr="00973845">
        <w:rPr>
          <w:u w:color="000000" w:themeColor="text1"/>
        </w:rPr>
        <w:t xml:space="preserve"> </w:t>
      </w:r>
      <w:r w:rsidRPr="00973845">
        <w:rPr>
          <w:u w:val="single" w:color="000000" w:themeColor="text1"/>
        </w:rPr>
        <w:t>an</w:t>
      </w:r>
      <w:r w:rsidRPr="00973845">
        <w:rPr>
          <w:u w:color="000000" w:themeColor="text1"/>
        </w:rPr>
        <w:t xml:space="preserve"> amount </w:t>
      </w:r>
      <w:r w:rsidRPr="00973845">
        <w:rPr>
          <w:strike/>
          <w:u w:color="000000" w:themeColor="text1"/>
        </w:rPr>
        <w:t>as</w:t>
      </w:r>
      <w:r w:rsidRPr="00973845">
        <w:rPr>
          <w:u w:color="000000" w:themeColor="text1"/>
        </w:rPr>
        <w:t xml:space="preserve"> the </w:t>
      </w:r>
      <w:r w:rsidRPr="00973845">
        <w:rPr>
          <w:strike/>
          <w:u w:color="000000" w:themeColor="text1"/>
        </w:rPr>
        <w:t>Commission shall determine</w:t>
      </w:r>
      <w:r w:rsidRPr="00973845">
        <w:rPr>
          <w:u w:color="000000" w:themeColor="text1"/>
        </w:rPr>
        <w:t xml:space="preserve"> </w:t>
      </w:r>
      <w:r w:rsidRPr="00973845">
        <w:rPr>
          <w:u w:val="single" w:color="000000" w:themeColor="text1"/>
        </w:rPr>
        <w:t>department determines</w:t>
      </w:r>
      <w:r w:rsidRPr="00973845">
        <w:rPr>
          <w:u w:color="000000" w:themeColor="text1"/>
        </w:rPr>
        <w:t xml:space="preserve"> for his faithful performance of his duties in connection with the benefit payment account in </w:t>
      </w:r>
      <w:r w:rsidRPr="00973845">
        <w:rPr>
          <w:strike/>
          <w:u w:color="000000" w:themeColor="text1"/>
        </w:rPr>
        <w:t>such</w:t>
      </w:r>
      <w:r w:rsidRPr="00973845">
        <w:rPr>
          <w:u w:color="000000" w:themeColor="text1"/>
        </w:rPr>
        <w:t xml:space="preserve"> </w:t>
      </w:r>
      <w:r w:rsidRPr="00973845">
        <w:rPr>
          <w:u w:val="single" w:color="000000" w:themeColor="text1"/>
        </w:rPr>
        <w:t>a</w:t>
      </w:r>
      <w:r w:rsidRPr="00973845">
        <w:rPr>
          <w:u w:color="000000" w:themeColor="text1"/>
        </w:rPr>
        <w:t xml:space="preserve"> form </w:t>
      </w:r>
      <w:r w:rsidRPr="00973845">
        <w:rPr>
          <w:strike/>
          <w:u w:color="000000" w:themeColor="text1"/>
        </w:rPr>
        <w:t>as may be</w:t>
      </w:r>
      <w:r w:rsidRPr="00973845">
        <w:rPr>
          <w:u w:color="000000" w:themeColor="text1"/>
        </w:rPr>
        <w:t xml:space="preserve"> prescribed by law or approved by the Attorney General.  Premiums for </w:t>
      </w:r>
      <w:r w:rsidRPr="00973845">
        <w:rPr>
          <w:strike/>
          <w:u w:color="000000" w:themeColor="text1"/>
        </w:rPr>
        <w:t>such</w:t>
      </w:r>
      <w:r w:rsidRPr="00973845">
        <w:rPr>
          <w:u w:color="000000" w:themeColor="text1"/>
        </w:rPr>
        <w:t xml:space="preserve"> </w:t>
      </w:r>
      <w:r w:rsidRPr="00973845">
        <w:rPr>
          <w:u w:val="single" w:color="000000" w:themeColor="text1"/>
        </w:rPr>
        <w:t>these</w:t>
      </w:r>
      <w:r w:rsidRPr="00973845">
        <w:rPr>
          <w:u w:color="000000" w:themeColor="text1"/>
        </w:rPr>
        <w:t xml:space="preserve"> bonds </w:t>
      </w:r>
      <w:r w:rsidRPr="00973845">
        <w:rPr>
          <w:strike/>
          <w:u w:color="000000" w:themeColor="text1"/>
        </w:rPr>
        <w:t>shall</w:t>
      </w:r>
      <w:r w:rsidRPr="00973845">
        <w:rPr>
          <w:u w:color="000000" w:themeColor="text1"/>
        </w:rPr>
        <w:t xml:space="preserve"> </w:t>
      </w:r>
      <w:r w:rsidRPr="00973845">
        <w:rPr>
          <w:u w:val="single" w:color="000000" w:themeColor="text1"/>
        </w:rPr>
        <w:t>must</w:t>
      </w:r>
      <w:r w:rsidRPr="00973845">
        <w:rPr>
          <w:u w:color="000000" w:themeColor="text1"/>
        </w:rPr>
        <w:t xml:space="preserve"> be paid from the unemployment compensation administration fund.  </w:t>
      </w:r>
      <w:r w:rsidRPr="00973845">
        <w:rPr>
          <w:strike/>
          <w:u w:color="000000" w:themeColor="text1"/>
        </w:rPr>
        <w:t>Any</w:t>
      </w:r>
      <w:r w:rsidRPr="00973845">
        <w:rPr>
          <w:u w:color="000000" w:themeColor="text1"/>
        </w:rPr>
        <w:t xml:space="preserve"> </w:t>
      </w:r>
      <w:r w:rsidRPr="00973845">
        <w:rPr>
          <w:u w:val="single" w:color="000000" w:themeColor="text1"/>
        </w:rPr>
        <w:t>A</w:t>
      </w:r>
      <w:r w:rsidRPr="00973845">
        <w:rPr>
          <w:u w:color="000000" w:themeColor="text1"/>
        </w:rPr>
        <w:t xml:space="preserve"> duly authorized representative of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may draw and issue its checks on the benefit payment account for the payment of individual benefit claims.”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61.</w:t>
      </w:r>
      <w:r w:rsidRPr="00973845">
        <w:rPr>
          <w:u w:color="000000" w:themeColor="text1"/>
        </w:rPr>
        <w:tab/>
        <w:t>Section 41</w:t>
      </w:r>
      <w:r w:rsidRPr="00973845">
        <w:rPr>
          <w:u w:color="000000" w:themeColor="text1"/>
        </w:rPr>
        <w:noBreakHyphen/>
        <w:t>33</w:t>
      </w:r>
      <w:r w:rsidRPr="00973845">
        <w:rPr>
          <w:u w:color="000000" w:themeColor="text1"/>
        </w:rPr>
        <w:noBreakHyphen/>
        <w:t>120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33</w:t>
      </w:r>
      <w:r w:rsidRPr="00973845">
        <w:rPr>
          <w:u w:color="000000" w:themeColor="text1"/>
        </w:rPr>
        <w:noBreakHyphen/>
        <w:t>120.</w:t>
      </w:r>
      <w:r w:rsidRPr="00973845">
        <w:rPr>
          <w:u w:color="000000" w:themeColor="text1"/>
        </w:rPr>
        <w:tab/>
      </w:r>
      <w:r w:rsidRPr="00973845">
        <w:rPr>
          <w:strike/>
          <w:u w:color="000000" w:themeColor="text1"/>
        </w:rPr>
        <w:t>Refunds</w:t>
      </w:r>
      <w:r w:rsidRPr="00973845">
        <w:rPr>
          <w:u w:color="000000" w:themeColor="text1"/>
        </w:rPr>
        <w:t xml:space="preserve"> </w:t>
      </w:r>
      <w:r w:rsidRPr="00973845">
        <w:rPr>
          <w:u w:val="single" w:color="000000" w:themeColor="text1"/>
        </w:rPr>
        <w:t>A refund</w:t>
      </w:r>
      <w:r w:rsidRPr="00973845">
        <w:rPr>
          <w:u w:color="000000" w:themeColor="text1"/>
        </w:rPr>
        <w:t xml:space="preserve"> payable pursuant to Section 41</w:t>
      </w:r>
      <w:r w:rsidRPr="00973845">
        <w:rPr>
          <w:u w:color="000000" w:themeColor="text1"/>
        </w:rPr>
        <w:noBreakHyphen/>
        <w:t>31</w:t>
      </w:r>
      <w:r w:rsidRPr="00973845">
        <w:rPr>
          <w:u w:color="000000" w:themeColor="text1"/>
        </w:rPr>
        <w:noBreakHyphen/>
        <w:t>360 or item (6) of Section 41</w:t>
      </w:r>
      <w:r w:rsidRPr="00973845">
        <w:rPr>
          <w:u w:color="000000" w:themeColor="text1"/>
        </w:rPr>
        <w:noBreakHyphen/>
        <w:t>27</w:t>
      </w:r>
      <w:r w:rsidRPr="00973845">
        <w:rPr>
          <w:u w:color="000000" w:themeColor="text1"/>
        </w:rPr>
        <w:noBreakHyphen/>
        <w:t xml:space="preserve">260 may be paid from the clearing or benefit accounts upon requisition by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to the Comptroller General, who shall draw his warrant in the usual form provided by law on the State Treasurer, who shall pay </w:t>
      </w:r>
      <w:r w:rsidRPr="00973845">
        <w:rPr>
          <w:strike/>
          <w:u w:color="000000" w:themeColor="text1"/>
        </w:rPr>
        <w:t>them</w:t>
      </w:r>
      <w:r w:rsidRPr="00973845">
        <w:rPr>
          <w:u w:color="000000" w:themeColor="text1"/>
        </w:rPr>
        <w:t xml:space="preserve"> </w:t>
      </w:r>
      <w:r w:rsidRPr="00973845">
        <w:rPr>
          <w:u w:val="single" w:color="000000" w:themeColor="text1"/>
        </w:rPr>
        <w:t>the refund</w:t>
      </w:r>
      <w:r w:rsidRPr="00973845">
        <w:rPr>
          <w:u w:color="000000" w:themeColor="text1"/>
        </w:rPr>
        <w:t xml:space="preserve"> from </w:t>
      </w:r>
      <w:r w:rsidRPr="00973845">
        <w:rPr>
          <w:strike/>
          <w:u w:color="000000" w:themeColor="text1"/>
        </w:rPr>
        <w:t xml:space="preserve">such </w:t>
      </w:r>
      <w:r w:rsidRPr="00973845">
        <w:rPr>
          <w:u w:val="single" w:color="000000" w:themeColor="text1"/>
        </w:rPr>
        <w:t>the proper</w:t>
      </w:r>
      <w:r w:rsidRPr="00973845">
        <w:rPr>
          <w:u w:color="000000" w:themeColor="text1"/>
        </w:rPr>
        <w:t xml:space="preserve"> account.”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62.</w:t>
      </w:r>
      <w:r w:rsidRPr="00973845">
        <w:rPr>
          <w:u w:color="000000" w:themeColor="text1"/>
        </w:rPr>
        <w:tab/>
        <w:t>Section 41</w:t>
      </w:r>
      <w:r w:rsidRPr="00973845">
        <w:rPr>
          <w:u w:color="000000" w:themeColor="text1"/>
        </w:rPr>
        <w:noBreakHyphen/>
        <w:t>33</w:t>
      </w:r>
      <w:r w:rsidRPr="00973845">
        <w:rPr>
          <w:u w:color="000000" w:themeColor="text1"/>
        </w:rPr>
        <w:noBreakHyphen/>
        <w:t>130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u w:color="000000" w:themeColor="text1"/>
        </w:rPr>
        <w:tab/>
        <w:t>“Section 41</w:t>
      </w:r>
      <w:r w:rsidRPr="00973845">
        <w:rPr>
          <w:u w:color="000000" w:themeColor="text1"/>
        </w:rPr>
        <w:noBreakHyphen/>
        <w:t>33</w:t>
      </w:r>
      <w:r w:rsidRPr="00973845">
        <w:rPr>
          <w:u w:color="000000" w:themeColor="text1"/>
        </w:rPr>
        <w:noBreakHyphen/>
        <w:t>130.</w:t>
      </w:r>
      <w:r w:rsidRPr="00973845">
        <w:rPr>
          <w:u w:color="000000" w:themeColor="text1"/>
        </w:rPr>
        <w:tab/>
      </w:r>
      <w:r w:rsidRPr="00973845">
        <w:rPr>
          <w:strike/>
          <w:szCs w:val="24"/>
        </w:rPr>
        <w:t>Expenditures of moneys</w:t>
      </w:r>
      <w:r w:rsidRPr="00973845">
        <w:rPr>
          <w:szCs w:val="24"/>
        </w:rPr>
        <w:t xml:space="preserve">  </w:t>
      </w:r>
      <w:r w:rsidRPr="00973845">
        <w:rPr>
          <w:szCs w:val="24"/>
          <w:u w:val="single"/>
        </w:rPr>
        <w:t>An expenditure of money</w:t>
      </w:r>
      <w:r w:rsidRPr="00973845">
        <w:rPr>
          <w:szCs w:val="24"/>
        </w:rPr>
        <w:t xml:space="preserve"> in the benefit account and </w:t>
      </w:r>
      <w:r w:rsidRPr="00973845">
        <w:rPr>
          <w:strike/>
          <w:szCs w:val="24"/>
        </w:rPr>
        <w:t xml:space="preserve">refunds </w:t>
      </w:r>
      <w:r w:rsidRPr="00973845">
        <w:rPr>
          <w:szCs w:val="24"/>
          <w:u w:val="single"/>
        </w:rPr>
        <w:t>a refund</w:t>
      </w:r>
      <w:r w:rsidRPr="00973845">
        <w:rPr>
          <w:szCs w:val="24"/>
        </w:rPr>
        <w:t xml:space="preserve"> from the clearing account </w:t>
      </w:r>
      <w:r w:rsidRPr="00973845">
        <w:rPr>
          <w:strike/>
          <w:szCs w:val="24"/>
        </w:rPr>
        <w:t xml:space="preserve">shall </w:t>
      </w:r>
      <w:r w:rsidRPr="00973845">
        <w:rPr>
          <w:szCs w:val="24"/>
          <w:u w:val="single"/>
        </w:rPr>
        <w:t>must</w:t>
      </w:r>
      <w:r w:rsidRPr="00973845">
        <w:rPr>
          <w:szCs w:val="24"/>
        </w:rPr>
        <w:t xml:space="preserve"> not be subject to </w:t>
      </w:r>
      <w:r w:rsidRPr="00973845">
        <w:rPr>
          <w:strike/>
          <w:szCs w:val="24"/>
        </w:rPr>
        <w:t>any provisions</w:t>
      </w:r>
      <w:r w:rsidRPr="00973845">
        <w:rPr>
          <w:szCs w:val="24"/>
        </w:rPr>
        <w:t xml:space="preserve"> </w:t>
      </w:r>
      <w:r w:rsidRPr="00973845">
        <w:rPr>
          <w:szCs w:val="24"/>
          <w:u w:val="single"/>
        </w:rPr>
        <w:t>a provision</w:t>
      </w:r>
      <w:r w:rsidRPr="00973845">
        <w:rPr>
          <w:szCs w:val="24"/>
        </w:rPr>
        <w:t xml:space="preserve"> of law requiring </w:t>
      </w:r>
      <w:r w:rsidRPr="00973845">
        <w:rPr>
          <w:szCs w:val="24"/>
          <w:u w:val="single"/>
        </w:rPr>
        <w:t>a</w:t>
      </w:r>
      <w:r w:rsidRPr="00973845">
        <w:rPr>
          <w:szCs w:val="24"/>
        </w:rPr>
        <w:t xml:space="preserve"> specific </w:t>
      </w:r>
      <w:r w:rsidRPr="00973845">
        <w:rPr>
          <w:strike/>
          <w:szCs w:val="24"/>
        </w:rPr>
        <w:t xml:space="preserve">appropriations </w:t>
      </w:r>
      <w:r w:rsidRPr="00973845">
        <w:rPr>
          <w:szCs w:val="24"/>
          <w:u w:val="single"/>
        </w:rPr>
        <w:t>appropriation</w:t>
      </w:r>
      <w:r w:rsidRPr="00973845">
        <w:rPr>
          <w:szCs w:val="24"/>
        </w:rPr>
        <w:t xml:space="preserve"> or other formal release by </w:t>
      </w:r>
      <w:r w:rsidRPr="00973845">
        <w:rPr>
          <w:strike/>
          <w:szCs w:val="24"/>
        </w:rPr>
        <w:t>State</w:t>
      </w:r>
      <w:r w:rsidRPr="00973845">
        <w:rPr>
          <w:szCs w:val="24"/>
        </w:rPr>
        <w:t xml:space="preserve"> </w:t>
      </w:r>
      <w:r w:rsidRPr="00973845">
        <w:rPr>
          <w:szCs w:val="24"/>
          <w:u w:val="single"/>
        </w:rPr>
        <w:t>state</w:t>
      </w:r>
      <w:r w:rsidRPr="00973845">
        <w:rPr>
          <w:szCs w:val="24"/>
        </w:rPr>
        <w:t xml:space="preserve"> officers of money in their custody.  </w:t>
      </w:r>
      <w:r w:rsidRPr="00973845">
        <w:rPr>
          <w:strike/>
          <w:szCs w:val="24"/>
        </w:rPr>
        <w:t xml:space="preserve">All warrants </w:t>
      </w:r>
      <w:r w:rsidRPr="00973845">
        <w:rPr>
          <w:szCs w:val="24"/>
          <w:u w:val="single"/>
        </w:rPr>
        <w:t>A warrant</w:t>
      </w:r>
      <w:r w:rsidRPr="00973845">
        <w:rPr>
          <w:szCs w:val="24"/>
        </w:rPr>
        <w:t xml:space="preserve"> issued for the payment of </w:t>
      </w:r>
      <w:r w:rsidRPr="00973845">
        <w:rPr>
          <w:strike/>
          <w:szCs w:val="24"/>
        </w:rPr>
        <w:t>benefits</w:t>
      </w:r>
      <w:r w:rsidRPr="00973845">
        <w:rPr>
          <w:szCs w:val="24"/>
        </w:rPr>
        <w:t xml:space="preserve"> </w:t>
      </w:r>
      <w:r w:rsidRPr="00973845">
        <w:rPr>
          <w:szCs w:val="24"/>
          <w:u w:val="single"/>
        </w:rPr>
        <w:t>a benefit</w:t>
      </w:r>
      <w:r w:rsidRPr="00973845">
        <w:rPr>
          <w:szCs w:val="24"/>
        </w:rPr>
        <w:t xml:space="preserve"> and </w:t>
      </w:r>
      <w:r w:rsidRPr="00973845">
        <w:rPr>
          <w:strike/>
          <w:szCs w:val="24"/>
        </w:rPr>
        <w:t>refunds shall</w:t>
      </w:r>
      <w:r w:rsidRPr="00973845">
        <w:rPr>
          <w:szCs w:val="24"/>
        </w:rPr>
        <w:t xml:space="preserve"> </w:t>
      </w:r>
      <w:r w:rsidRPr="00973845">
        <w:rPr>
          <w:szCs w:val="24"/>
          <w:u w:val="single"/>
        </w:rPr>
        <w:t>a refund must</w:t>
      </w:r>
      <w:r w:rsidRPr="00973845">
        <w:rPr>
          <w:szCs w:val="24"/>
        </w:rPr>
        <w:t xml:space="preserve"> bear the signature of 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or a duly authorized agent for that purpose.”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63.</w:t>
      </w:r>
      <w:r w:rsidRPr="00973845">
        <w:rPr>
          <w:u w:color="000000" w:themeColor="text1"/>
        </w:rPr>
        <w:tab/>
        <w:t>Section 41</w:t>
      </w:r>
      <w:r w:rsidRPr="00973845">
        <w:rPr>
          <w:u w:color="000000" w:themeColor="text1"/>
        </w:rPr>
        <w:noBreakHyphen/>
        <w:t>33</w:t>
      </w:r>
      <w:r w:rsidRPr="00973845">
        <w:rPr>
          <w:u w:color="000000" w:themeColor="text1"/>
        </w:rPr>
        <w:noBreakHyphen/>
        <w:t>170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33</w:t>
      </w:r>
      <w:r w:rsidRPr="00973845">
        <w:rPr>
          <w:u w:color="000000" w:themeColor="text1"/>
        </w:rPr>
        <w:noBreakHyphen/>
        <w:t>170.</w:t>
      </w:r>
      <w:r w:rsidRPr="00973845">
        <w:rPr>
          <w:u w:color="000000" w:themeColor="text1"/>
        </w:rPr>
        <w:tab/>
      </w:r>
      <w:r w:rsidRPr="00973845">
        <w:rPr>
          <w:strike/>
          <w:u w:color="000000" w:themeColor="text1"/>
        </w:rPr>
        <w:t>Any</w:t>
      </w:r>
      <w:r w:rsidRPr="00973845">
        <w:rPr>
          <w:u w:color="000000" w:themeColor="text1"/>
        </w:rPr>
        <w:t xml:space="preserve"> </w:t>
      </w:r>
      <w:r w:rsidRPr="00973845">
        <w:rPr>
          <w:u w:val="single" w:color="000000" w:themeColor="text1"/>
        </w:rPr>
        <w:t>A</w:t>
      </w:r>
      <w:r w:rsidRPr="00973845">
        <w:rPr>
          <w:u w:color="000000" w:themeColor="text1"/>
        </w:rPr>
        <w:t xml:space="preserve"> balance of </w:t>
      </w:r>
      <w:r w:rsidRPr="00973845">
        <w:rPr>
          <w:strike/>
          <w:u w:color="000000" w:themeColor="text1"/>
        </w:rPr>
        <w:t>moneys</w:t>
      </w:r>
      <w:r w:rsidRPr="00973845">
        <w:rPr>
          <w:u w:color="000000" w:themeColor="text1"/>
        </w:rPr>
        <w:t xml:space="preserve"> </w:t>
      </w:r>
      <w:r w:rsidRPr="00973845">
        <w:rPr>
          <w:u w:val="single" w:color="000000" w:themeColor="text1"/>
        </w:rPr>
        <w:t>money</w:t>
      </w:r>
      <w:r w:rsidRPr="00973845">
        <w:rPr>
          <w:u w:color="000000" w:themeColor="text1"/>
        </w:rPr>
        <w:t xml:space="preserve"> requisitioned from the unemployment trust fund under Section 41</w:t>
      </w:r>
      <w:r w:rsidRPr="00973845">
        <w:rPr>
          <w:u w:color="000000" w:themeColor="text1"/>
        </w:rPr>
        <w:noBreakHyphen/>
        <w:t>33</w:t>
      </w:r>
      <w:r w:rsidRPr="00973845">
        <w:rPr>
          <w:u w:color="000000" w:themeColor="text1"/>
        </w:rPr>
        <w:noBreakHyphen/>
        <w:t xml:space="preserve">80 which remains unclaimed or unpaid in the benefit account and the benefit payment account after the expiration of the period for which </w:t>
      </w:r>
      <w:r w:rsidRPr="00973845">
        <w:rPr>
          <w:strike/>
          <w:u w:color="000000" w:themeColor="text1"/>
        </w:rPr>
        <w:t>such</w:t>
      </w:r>
      <w:r w:rsidRPr="00973845">
        <w:rPr>
          <w:u w:color="000000" w:themeColor="text1"/>
        </w:rPr>
        <w:t xml:space="preserve"> </w:t>
      </w:r>
      <w:r w:rsidRPr="00973845">
        <w:rPr>
          <w:u w:val="single" w:color="000000" w:themeColor="text1"/>
        </w:rPr>
        <w:t>those</w:t>
      </w:r>
      <w:r w:rsidRPr="00973845">
        <w:rPr>
          <w:u w:color="000000" w:themeColor="text1"/>
        </w:rPr>
        <w:t xml:space="preserve"> sums were requisitioned </w:t>
      </w:r>
      <w:r w:rsidRPr="00973845">
        <w:rPr>
          <w:strike/>
          <w:u w:color="000000" w:themeColor="text1"/>
        </w:rPr>
        <w:t>shall</w:t>
      </w:r>
      <w:r w:rsidRPr="00973845">
        <w:rPr>
          <w:u w:color="000000" w:themeColor="text1"/>
        </w:rPr>
        <w:t xml:space="preserve"> either </w:t>
      </w:r>
      <w:r w:rsidRPr="00973845">
        <w:rPr>
          <w:u w:val="single" w:color="000000" w:themeColor="text1"/>
        </w:rPr>
        <w:t>must</w:t>
      </w:r>
      <w:r w:rsidRPr="00973845">
        <w:rPr>
          <w:u w:color="000000" w:themeColor="text1"/>
        </w:rPr>
        <w:t xml:space="preserve"> be deducted from </w:t>
      </w:r>
      <w:r w:rsidRPr="00973845">
        <w:rPr>
          <w:strike/>
          <w:u w:color="000000" w:themeColor="text1"/>
        </w:rPr>
        <w:t>estimates</w:t>
      </w:r>
      <w:r w:rsidRPr="00973845">
        <w:rPr>
          <w:u w:color="000000" w:themeColor="text1"/>
        </w:rPr>
        <w:t xml:space="preserve"> </w:t>
      </w:r>
      <w:r w:rsidRPr="00973845">
        <w:rPr>
          <w:u w:val="single" w:color="000000" w:themeColor="text1"/>
        </w:rPr>
        <w:t>an estimate</w:t>
      </w:r>
      <w:r w:rsidRPr="00973845">
        <w:rPr>
          <w:u w:color="000000" w:themeColor="text1"/>
        </w:rPr>
        <w:t xml:space="preserve"> for, and may be </w:t>
      </w:r>
      <w:r w:rsidRPr="00973845">
        <w:rPr>
          <w:strike/>
          <w:u w:color="000000" w:themeColor="text1"/>
        </w:rPr>
        <w:t>utilized</w:t>
      </w:r>
      <w:r w:rsidRPr="00973845">
        <w:rPr>
          <w:u w:color="000000" w:themeColor="text1"/>
        </w:rPr>
        <w:t xml:space="preserve"> </w:t>
      </w:r>
      <w:r w:rsidRPr="00973845">
        <w:rPr>
          <w:u w:val="single" w:color="000000" w:themeColor="text1"/>
        </w:rPr>
        <w:t>used</w:t>
      </w:r>
      <w:r w:rsidRPr="00973845">
        <w:rPr>
          <w:u w:color="000000" w:themeColor="text1"/>
        </w:rPr>
        <w:t xml:space="preserve"> for the payment of, </w:t>
      </w:r>
      <w:r w:rsidRPr="00973845">
        <w:rPr>
          <w:strike/>
          <w:u w:color="000000" w:themeColor="text1"/>
        </w:rPr>
        <w:t>benefits</w:t>
      </w:r>
      <w:r w:rsidRPr="00973845">
        <w:rPr>
          <w:u w:color="000000" w:themeColor="text1"/>
        </w:rPr>
        <w:t xml:space="preserve"> </w:t>
      </w:r>
      <w:r w:rsidRPr="00973845">
        <w:rPr>
          <w:u w:val="single" w:color="000000" w:themeColor="text1"/>
        </w:rPr>
        <w:t>a benefit</w:t>
      </w:r>
      <w:r w:rsidRPr="00973845">
        <w:rPr>
          <w:u w:color="000000" w:themeColor="text1"/>
        </w:rPr>
        <w:t xml:space="preserve"> during </w:t>
      </w:r>
      <w:r w:rsidRPr="00973845">
        <w:rPr>
          <w:u w:val="single" w:color="000000" w:themeColor="text1"/>
        </w:rPr>
        <w:t>a</w:t>
      </w:r>
      <w:r w:rsidRPr="00973845">
        <w:rPr>
          <w:u w:color="000000" w:themeColor="text1"/>
        </w:rPr>
        <w:t xml:space="preserve"> succeeding </w:t>
      </w:r>
      <w:r w:rsidRPr="00973845">
        <w:rPr>
          <w:strike/>
          <w:u w:color="000000" w:themeColor="text1"/>
        </w:rPr>
        <w:t>periods</w:t>
      </w:r>
      <w:r w:rsidRPr="00973845">
        <w:rPr>
          <w:u w:color="000000" w:themeColor="text1"/>
        </w:rPr>
        <w:t xml:space="preserve"> </w:t>
      </w:r>
      <w:r w:rsidRPr="00973845">
        <w:rPr>
          <w:u w:val="single" w:color="000000" w:themeColor="text1"/>
        </w:rPr>
        <w:t>period</w:t>
      </w:r>
      <w:r w:rsidRPr="00973845">
        <w:rPr>
          <w:u w:color="000000" w:themeColor="text1"/>
        </w:rPr>
        <w:t xml:space="preserve"> or, in the discretion of the </w:t>
      </w:r>
      <w:r w:rsidRPr="00973845">
        <w:rPr>
          <w:strike/>
          <w:u w:color="000000" w:themeColor="text1"/>
        </w:rPr>
        <w:t xml:space="preserve">Commission, shall </w:t>
      </w:r>
      <w:r w:rsidRPr="00973845">
        <w:rPr>
          <w:u w:val="single" w:color="000000" w:themeColor="text1"/>
        </w:rPr>
        <w:t>department, must</w:t>
      </w:r>
      <w:r w:rsidRPr="00973845">
        <w:rPr>
          <w:u w:color="000000" w:themeColor="text1"/>
        </w:rPr>
        <w:t xml:space="preserve"> be redeposited with the Secretary of the Treasury of the United States to the credit of this State’s account in the unemployment trust fund, as provided in Section 41</w:t>
      </w:r>
      <w:r w:rsidRPr="00973845">
        <w:rPr>
          <w:u w:color="000000" w:themeColor="text1"/>
        </w:rPr>
        <w:noBreakHyphen/>
        <w:t>33</w:t>
      </w:r>
      <w:r w:rsidRPr="00973845">
        <w:rPr>
          <w:u w:color="000000" w:themeColor="text1"/>
        </w:rPr>
        <w:noBreakHyphen/>
        <w:t>50.”</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64.</w:t>
      </w:r>
      <w:r w:rsidRPr="00973845">
        <w:rPr>
          <w:u w:color="000000" w:themeColor="text1"/>
        </w:rPr>
        <w:tab/>
        <w:t>Section 41</w:t>
      </w:r>
      <w:r w:rsidRPr="00973845">
        <w:rPr>
          <w:u w:color="000000" w:themeColor="text1"/>
        </w:rPr>
        <w:noBreakHyphen/>
        <w:t>33</w:t>
      </w:r>
      <w:r w:rsidRPr="00973845">
        <w:rPr>
          <w:u w:color="000000" w:themeColor="text1"/>
        </w:rPr>
        <w:noBreakHyphen/>
        <w:t>180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33</w:t>
      </w:r>
      <w:r w:rsidRPr="00973845">
        <w:rPr>
          <w:u w:color="000000" w:themeColor="text1"/>
        </w:rPr>
        <w:noBreakHyphen/>
        <w:t>180.</w:t>
      </w:r>
      <w:r w:rsidRPr="00973845">
        <w:rPr>
          <w:u w:color="000000" w:themeColor="text1"/>
        </w:rPr>
        <w:tab/>
      </w:r>
      <w:r w:rsidRPr="00973845">
        <w:rPr>
          <w:strike/>
          <w:u w:color="000000" w:themeColor="text1"/>
        </w:rPr>
        <w:t>Moneys may also</w:t>
      </w:r>
      <w:r w:rsidRPr="00973845">
        <w:rPr>
          <w:u w:color="000000" w:themeColor="text1"/>
        </w:rPr>
        <w:t xml:space="preserve"> </w:t>
      </w:r>
      <w:r w:rsidRPr="00973845">
        <w:rPr>
          <w:u w:val="single" w:color="000000" w:themeColor="text1"/>
        </w:rPr>
        <w:t>Money also may</w:t>
      </w:r>
      <w:r w:rsidRPr="00973845">
        <w:rPr>
          <w:u w:color="000000" w:themeColor="text1"/>
        </w:rPr>
        <w:t xml:space="preserve"> be requisitioned from this State’s account in the unemployment trust fund for the payment of benefits under </w:t>
      </w:r>
      <w:r w:rsidRPr="00973845">
        <w:rPr>
          <w:strike/>
          <w:u w:color="000000" w:themeColor="text1"/>
        </w:rPr>
        <w:t>any</w:t>
      </w:r>
      <w:r w:rsidRPr="00973845">
        <w:rPr>
          <w:u w:color="000000" w:themeColor="text1"/>
        </w:rPr>
        <w:t xml:space="preserve"> </w:t>
      </w:r>
      <w:r w:rsidRPr="00973845">
        <w:rPr>
          <w:u w:val="single" w:color="000000" w:themeColor="text1"/>
        </w:rPr>
        <w:t>an</w:t>
      </w:r>
      <w:r w:rsidRPr="00973845">
        <w:rPr>
          <w:u w:color="000000" w:themeColor="text1"/>
        </w:rPr>
        <w:t xml:space="preserve"> unemployment compensation, unemployment insurance</w:t>
      </w:r>
      <w:r w:rsidRPr="00973845">
        <w:rPr>
          <w:u w:val="single" w:color="000000" w:themeColor="text1"/>
        </w:rPr>
        <w:t>,</w:t>
      </w:r>
      <w:r w:rsidRPr="00973845">
        <w:rPr>
          <w:u w:color="000000" w:themeColor="text1"/>
        </w:rPr>
        <w:t xml:space="preserve"> or unemployment benefit law administered by a bureau, department, division, agency</w:t>
      </w:r>
      <w:r w:rsidRPr="00973845">
        <w:rPr>
          <w:u w:val="single" w:color="000000" w:themeColor="text1"/>
        </w:rPr>
        <w:t>,</w:t>
      </w:r>
      <w:r w:rsidRPr="00973845">
        <w:rPr>
          <w:u w:color="000000" w:themeColor="text1"/>
        </w:rPr>
        <w:t xml:space="preserve"> or instrumentality of the United States to which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has made available its personnel and facilities for the taking, processing, determination</w:t>
      </w:r>
      <w:r w:rsidRPr="00973845">
        <w:rPr>
          <w:u w:val="single" w:color="000000" w:themeColor="text1"/>
        </w:rPr>
        <w:t>,</w:t>
      </w:r>
      <w:r w:rsidRPr="00973845">
        <w:rPr>
          <w:u w:color="000000" w:themeColor="text1"/>
        </w:rPr>
        <w:t xml:space="preserve"> and paying of claims </w:t>
      </w:r>
      <w:r w:rsidRPr="00973845">
        <w:rPr>
          <w:strike/>
          <w:u w:color="000000" w:themeColor="text1"/>
        </w:rPr>
        <w:t>under the authority of</w:t>
      </w:r>
      <w:r w:rsidRPr="00973845">
        <w:rPr>
          <w:u w:color="000000" w:themeColor="text1"/>
        </w:rPr>
        <w:t xml:space="preserve"> </w:t>
      </w:r>
      <w:r w:rsidRPr="00973845">
        <w:rPr>
          <w:u w:val="single" w:color="000000" w:themeColor="text1"/>
        </w:rPr>
        <w:t>pursuant to</w:t>
      </w:r>
      <w:r w:rsidRPr="00973845">
        <w:rPr>
          <w:u w:color="000000" w:themeColor="text1"/>
        </w:rPr>
        <w:t xml:space="preserve"> Section 41</w:t>
      </w:r>
      <w:r w:rsidRPr="00973845">
        <w:rPr>
          <w:u w:color="000000" w:themeColor="text1"/>
        </w:rPr>
        <w:noBreakHyphen/>
        <w:t>29</w:t>
      </w:r>
      <w:r w:rsidRPr="00973845">
        <w:rPr>
          <w:u w:color="000000" w:themeColor="text1"/>
        </w:rPr>
        <w:noBreakHyphen/>
        <w:t xml:space="preserve">230.  </w:t>
      </w:r>
      <w:r w:rsidRPr="00973845">
        <w:rPr>
          <w:strike/>
          <w:u w:color="000000" w:themeColor="text1"/>
        </w:rPr>
        <w:t>But no moneys</w:t>
      </w:r>
      <w:r w:rsidRPr="00973845">
        <w:rPr>
          <w:u w:color="000000" w:themeColor="text1"/>
        </w:rPr>
        <w:t xml:space="preserve"> </w:t>
      </w:r>
      <w:r w:rsidRPr="00973845">
        <w:rPr>
          <w:u w:val="single" w:color="000000" w:themeColor="text1"/>
        </w:rPr>
        <w:t>No money</w:t>
      </w:r>
      <w:r w:rsidRPr="00973845">
        <w:rPr>
          <w:u w:color="000000" w:themeColor="text1"/>
        </w:rPr>
        <w:t xml:space="preserve"> may be drawn from the unemployment trust fund for the purpose of paying benefits for or on behalf of the United States unless </w:t>
      </w:r>
      <w:r w:rsidRPr="00973845">
        <w:rPr>
          <w:u w:val="single" w:color="000000" w:themeColor="text1"/>
        </w:rPr>
        <w:t>a</w:t>
      </w:r>
      <w:r w:rsidRPr="00973845">
        <w:rPr>
          <w:u w:color="000000" w:themeColor="text1"/>
        </w:rPr>
        <w:t xml:space="preserve"> provision </w:t>
      </w:r>
      <w:r w:rsidRPr="00973845">
        <w:rPr>
          <w:strike/>
          <w:u w:color="000000" w:themeColor="text1"/>
        </w:rPr>
        <w:t>be</w:t>
      </w:r>
      <w:r w:rsidRPr="00973845">
        <w:rPr>
          <w:u w:color="000000" w:themeColor="text1"/>
        </w:rPr>
        <w:t xml:space="preserve"> first </w:t>
      </w:r>
      <w:r w:rsidRPr="00973845">
        <w:rPr>
          <w:u w:val="single" w:color="000000" w:themeColor="text1"/>
        </w:rPr>
        <w:t>is</w:t>
      </w:r>
      <w:r w:rsidRPr="00973845">
        <w:rPr>
          <w:u w:color="000000" w:themeColor="text1"/>
        </w:rPr>
        <w:t xml:space="preserve"> made by law, agreement</w:t>
      </w:r>
      <w:r w:rsidRPr="00973845">
        <w:rPr>
          <w:u w:val="single" w:color="000000" w:themeColor="text1"/>
        </w:rPr>
        <w:t>,</w:t>
      </w:r>
      <w:r w:rsidRPr="00973845">
        <w:rPr>
          <w:u w:color="000000" w:themeColor="text1"/>
        </w:rPr>
        <w:t xml:space="preserve"> or contract for the reimbursement </w:t>
      </w:r>
      <w:r w:rsidRPr="00973845">
        <w:rPr>
          <w:strike/>
          <w:u w:color="000000" w:themeColor="text1"/>
        </w:rPr>
        <w:t>thereof</w:t>
      </w:r>
      <w:r w:rsidRPr="00973845">
        <w:rPr>
          <w:u w:color="000000" w:themeColor="text1"/>
        </w:rPr>
        <w:t xml:space="preserve"> </w:t>
      </w:r>
      <w:r w:rsidRPr="00973845">
        <w:rPr>
          <w:u w:val="single" w:color="000000" w:themeColor="text1"/>
        </w:rPr>
        <w:t>of the money</w:t>
      </w:r>
      <w:r w:rsidRPr="00973845">
        <w:rPr>
          <w:u w:color="000000" w:themeColor="text1"/>
        </w:rPr>
        <w:t xml:space="preserve"> by the bureau, department, division, agency</w:t>
      </w:r>
      <w:r w:rsidRPr="00973845">
        <w:rPr>
          <w:u w:val="single" w:color="000000" w:themeColor="text1"/>
        </w:rPr>
        <w:t>,</w:t>
      </w:r>
      <w:r w:rsidRPr="00973845">
        <w:rPr>
          <w:u w:color="000000" w:themeColor="text1"/>
        </w:rPr>
        <w:t xml:space="preserve"> or instrumentality of the United States for or on behalf of which </w:t>
      </w:r>
      <w:r w:rsidRPr="00973845">
        <w:rPr>
          <w:strike/>
          <w:u w:color="000000" w:themeColor="text1"/>
        </w:rPr>
        <w:t xml:space="preserve">such </w:t>
      </w:r>
      <w:r w:rsidRPr="00973845">
        <w:rPr>
          <w:u w:val="single" w:color="000000" w:themeColor="text1"/>
        </w:rPr>
        <w:t>the</w:t>
      </w:r>
      <w:r w:rsidRPr="00973845">
        <w:rPr>
          <w:u w:color="000000" w:themeColor="text1"/>
        </w:rPr>
        <w:t xml:space="preserve"> benefits have been paid.”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65.</w:t>
      </w:r>
      <w:r w:rsidRPr="00973845">
        <w:rPr>
          <w:u w:color="000000" w:themeColor="text1"/>
        </w:rPr>
        <w:tab/>
        <w:t>Section 41</w:t>
      </w:r>
      <w:r w:rsidRPr="00973845">
        <w:rPr>
          <w:u w:color="000000" w:themeColor="text1"/>
        </w:rPr>
        <w:noBreakHyphen/>
        <w:t>33</w:t>
      </w:r>
      <w:r w:rsidRPr="00973845">
        <w:rPr>
          <w:u w:color="000000" w:themeColor="text1"/>
        </w:rPr>
        <w:noBreakHyphen/>
        <w:t>190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33</w:t>
      </w:r>
      <w:r w:rsidRPr="00973845">
        <w:rPr>
          <w:u w:color="000000" w:themeColor="text1"/>
        </w:rPr>
        <w:noBreakHyphen/>
        <w:t>190.</w:t>
      </w:r>
      <w:r w:rsidRPr="00973845">
        <w:rPr>
          <w:u w:color="000000" w:themeColor="text1"/>
        </w:rPr>
        <w:tab/>
        <w:t xml:space="preserve">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may establish bank accounts other than the benefit payment account and deposit </w:t>
      </w:r>
      <w:r w:rsidRPr="00973845">
        <w:rPr>
          <w:strike/>
          <w:u w:color="000000" w:themeColor="text1"/>
        </w:rPr>
        <w:t>therein moneys</w:t>
      </w:r>
      <w:r w:rsidRPr="00973845">
        <w:rPr>
          <w:u w:color="000000" w:themeColor="text1"/>
        </w:rPr>
        <w:t xml:space="preserve"> </w:t>
      </w:r>
      <w:r w:rsidRPr="00973845">
        <w:rPr>
          <w:u w:val="single" w:color="000000" w:themeColor="text1"/>
        </w:rPr>
        <w:t>in them money</w:t>
      </w:r>
      <w:r w:rsidRPr="00973845">
        <w:rPr>
          <w:u w:color="000000" w:themeColor="text1"/>
        </w:rPr>
        <w:t xml:space="preserve"> requisitioned from the unemployment trust fund for the payment of benefits for or on behalf of the United States as provided in Section 41</w:t>
      </w:r>
      <w:r w:rsidRPr="00973845">
        <w:rPr>
          <w:u w:color="000000" w:themeColor="text1"/>
        </w:rPr>
        <w:noBreakHyphen/>
        <w:t>33</w:t>
      </w:r>
      <w:r w:rsidRPr="00973845">
        <w:rPr>
          <w:u w:color="000000" w:themeColor="text1"/>
        </w:rPr>
        <w:noBreakHyphen/>
        <w:t>180.  All provisions of this article governing the deposit, administration, mode of check signing</w:t>
      </w:r>
      <w:r w:rsidRPr="00973845">
        <w:rPr>
          <w:u w:val="single" w:color="000000" w:themeColor="text1"/>
        </w:rPr>
        <w:t>,</w:t>
      </w:r>
      <w:r w:rsidRPr="00973845">
        <w:rPr>
          <w:u w:color="000000" w:themeColor="text1"/>
        </w:rPr>
        <w:t xml:space="preserve"> and safeguarding of the benefit payment account </w:t>
      </w:r>
      <w:r w:rsidRPr="00973845">
        <w:rPr>
          <w:strike/>
          <w:u w:color="000000" w:themeColor="text1"/>
        </w:rPr>
        <w:t>shall</w:t>
      </w:r>
      <w:r w:rsidRPr="00973845">
        <w:rPr>
          <w:u w:color="000000" w:themeColor="text1"/>
        </w:rPr>
        <w:t xml:space="preserve"> </w:t>
      </w:r>
      <w:r w:rsidRPr="00973845">
        <w:rPr>
          <w:u w:val="single" w:color="000000" w:themeColor="text1"/>
        </w:rPr>
        <w:t>must</w:t>
      </w:r>
      <w:r w:rsidRPr="00973845">
        <w:rPr>
          <w:u w:color="000000" w:themeColor="text1"/>
        </w:rPr>
        <w:t xml:space="preserve"> apply to </w:t>
      </w:r>
      <w:r w:rsidRPr="00973845">
        <w:rPr>
          <w:strike/>
          <w:u w:color="000000" w:themeColor="text1"/>
        </w:rPr>
        <w:t>any accounts</w:t>
      </w:r>
      <w:r w:rsidRPr="00973845">
        <w:rPr>
          <w:u w:color="000000" w:themeColor="text1"/>
        </w:rPr>
        <w:t xml:space="preserve"> </w:t>
      </w:r>
      <w:r w:rsidRPr="00973845">
        <w:rPr>
          <w:u w:val="single" w:color="000000" w:themeColor="text1"/>
        </w:rPr>
        <w:t>an account</w:t>
      </w:r>
      <w:r w:rsidRPr="00973845">
        <w:rPr>
          <w:u w:color="000000" w:themeColor="text1"/>
        </w:rPr>
        <w:t xml:space="preserve"> established by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under </w:t>
      </w:r>
      <w:r w:rsidRPr="00973845">
        <w:rPr>
          <w:strike/>
          <w:u w:color="000000" w:themeColor="text1"/>
        </w:rPr>
        <w:t>the authority of</w:t>
      </w:r>
      <w:r w:rsidRPr="00973845">
        <w:rPr>
          <w:u w:color="000000" w:themeColor="text1"/>
        </w:rPr>
        <w:t xml:space="preserve"> this section.”</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66.</w:t>
      </w:r>
      <w:r w:rsidRPr="00973845">
        <w:rPr>
          <w:u w:color="000000" w:themeColor="text1"/>
        </w:rPr>
        <w:tab/>
        <w:t>Section 41</w:t>
      </w:r>
      <w:r w:rsidRPr="00973845">
        <w:rPr>
          <w:u w:color="000000" w:themeColor="text1"/>
        </w:rPr>
        <w:noBreakHyphen/>
        <w:t>33</w:t>
      </w:r>
      <w:r w:rsidRPr="00973845">
        <w:rPr>
          <w:u w:color="000000" w:themeColor="text1"/>
        </w:rPr>
        <w:noBreakHyphen/>
        <w:t>200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33</w:t>
      </w:r>
      <w:r w:rsidRPr="00973845">
        <w:rPr>
          <w:u w:color="000000" w:themeColor="text1"/>
        </w:rPr>
        <w:noBreakHyphen/>
        <w:t>200.</w:t>
      </w:r>
      <w:r w:rsidRPr="00973845">
        <w:rPr>
          <w:u w:color="000000" w:themeColor="text1"/>
        </w:rPr>
        <w:tab/>
      </w:r>
      <w:r w:rsidRPr="00973845">
        <w:rPr>
          <w:strike/>
          <w:u w:color="000000" w:themeColor="text1"/>
        </w:rPr>
        <w:t>Any</w:t>
      </w:r>
      <w:r w:rsidRPr="00973845">
        <w:rPr>
          <w:u w:color="000000" w:themeColor="text1"/>
        </w:rPr>
        <w:t xml:space="preserve"> </w:t>
      </w:r>
      <w:r w:rsidRPr="00973845">
        <w:rPr>
          <w:u w:val="single" w:color="000000" w:themeColor="text1"/>
        </w:rPr>
        <w:t>A</w:t>
      </w:r>
      <w:r w:rsidRPr="00973845">
        <w:rPr>
          <w:u w:color="000000" w:themeColor="text1"/>
        </w:rPr>
        <w:t xml:space="preserve"> balance of </w:t>
      </w:r>
      <w:r w:rsidRPr="00973845">
        <w:rPr>
          <w:strike/>
          <w:u w:color="000000" w:themeColor="text1"/>
        </w:rPr>
        <w:t xml:space="preserve">moneys </w:t>
      </w:r>
      <w:r w:rsidRPr="00973845">
        <w:rPr>
          <w:u w:val="single" w:color="000000" w:themeColor="text1"/>
        </w:rPr>
        <w:t>money</w:t>
      </w:r>
      <w:r w:rsidRPr="00973845">
        <w:rPr>
          <w:u w:color="000000" w:themeColor="text1"/>
        </w:rPr>
        <w:t xml:space="preserve"> requisitioned from the unemployment trust fund under Section 41</w:t>
      </w:r>
      <w:r w:rsidRPr="00973845">
        <w:rPr>
          <w:u w:color="000000" w:themeColor="text1"/>
        </w:rPr>
        <w:noBreakHyphen/>
        <w:t>33</w:t>
      </w:r>
      <w:r w:rsidRPr="00973845">
        <w:rPr>
          <w:u w:color="000000" w:themeColor="text1"/>
        </w:rPr>
        <w:noBreakHyphen/>
        <w:t xml:space="preserve">180 which remains unclaimed or not disbursed in </w:t>
      </w:r>
      <w:r w:rsidRPr="00973845">
        <w:rPr>
          <w:strike/>
          <w:u w:color="000000" w:themeColor="text1"/>
        </w:rPr>
        <w:t>such account or</w:t>
      </w:r>
      <w:r w:rsidRPr="00973845">
        <w:rPr>
          <w:u w:color="000000" w:themeColor="text1"/>
        </w:rPr>
        <w:t xml:space="preserve"> </w:t>
      </w:r>
      <w:r w:rsidRPr="00973845">
        <w:rPr>
          <w:u w:val="single" w:color="000000" w:themeColor="text1"/>
        </w:rPr>
        <w:t>those</w:t>
      </w:r>
      <w:r w:rsidRPr="00973845">
        <w:rPr>
          <w:u w:color="000000" w:themeColor="text1"/>
        </w:rPr>
        <w:t xml:space="preserve"> accounts after the expiration of the period for which </w:t>
      </w:r>
      <w:r w:rsidRPr="00973845">
        <w:rPr>
          <w:strike/>
          <w:u w:color="000000" w:themeColor="text1"/>
        </w:rPr>
        <w:t>such</w:t>
      </w:r>
      <w:r w:rsidRPr="00973845">
        <w:rPr>
          <w:u w:color="000000" w:themeColor="text1"/>
        </w:rPr>
        <w:t xml:space="preserve"> </w:t>
      </w:r>
      <w:r w:rsidRPr="00973845">
        <w:rPr>
          <w:u w:val="single" w:color="000000" w:themeColor="text1"/>
        </w:rPr>
        <w:t>the</w:t>
      </w:r>
      <w:r w:rsidRPr="00973845">
        <w:rPr>
          <w:u w:color="000000" w:themeColor="text1"/>
        </w:rPr>
        <w:t xml:space="preserve"> sums were requisitioned </w:t>
      </w:r>
      <w:r w:rsidRPr="00973845">
        <w:rPr>
          <w:strike/>
          <w:u w:color="000000" w:themeColor="text1"/>
        </w:rPr>
        <w:t>shall</w:t>
      </w:r>
      <w:r w:rsidRPr="00973845">
        <w:rPr>
          <w:u w:color="000000" w:themeColor="text1"/>
        </w:rPr>
        <w:t xml:space="preserve"> either </w:t>
      </w:r>
      <w:r w:rsidRPr="00973845">
        <w:rPr>
          <w:u w:val="single" w:color="000000" w:themeColor="text1"/>
        </w:rPr>
        <w:t>must</w:t>
      </w:r>
      <w:r w:rsidRPr="00973845">
        <w:rPr>
          <w:u w:color="000000" w:themeColor="text1"/>
        </w:rPr>
        <w:t xml:space="preserve"> be deducted from estimates for, and </w:t>
      </w:r>
      <w:r w:rsidRPr="00973845">
        <w:rPr>
          <w:strike/>
          <w:u w:color="000000" w:themeColor="text1"/>
        </w:rPr>
        <w:t>utilized</w:t>
      </w:r>
      <w:r w:rsidRPr="00973845">
        <w:rPr>
          <w:u w:color="000000" w:themeColor="text1"/>
        </w:rPr>
        <w:t xml:space="preserve"> </w:t>
      </w:r>
      <w:r w:rsidRPr="00973845">
        <w:rPr>
          <w:u w:val="single" w:color="000000" w:themeColor="text1"/>
        </w:rPr>
        <w:t>used</w:t>
      </w:r>
      <w:r w:rsidRPr="00973845">
        <w:rPr>
          <w:u w:color="000000" w:themeColor="text1"/>
        </w:rPr>
        <w:t xml:space="preserve"> in the payment of, benefits during succeeding periods or, in the discretion of the </w:t>
      </w:r>
      <w:r w:rsidRPr="00973845">
        <w:rPr>
          <w:strike/>
          <w:u w:color="000000" w:themeColor="text1"/>
        </w:rPr>
        <w:t>Commission, shall</w:t>
      </w:r>
      <w:r w:rsidRPr="00973845">
        <w:rPr>
          <w:u w:color="000000" w:themeColor="text1"/>
        </w:rPr>
        <w:t xml:space="preserve"> </w:t>
      </w:r>
      <w:r w:rsidRPr="00973845">
        <w:rPr>
          <w:u w:val="single" w:color="000000" w:themeColor="text1"/>
        </w:rPr>
        <w:t>department, must</w:t>
      </w:r>
      <w:r w:rsidRPr="00973845">
        <w:rPr>
          <w:u w:color="000000" w:themeColor="text1"/>
        </w:rPr>
        <w:t xml:space="preserve"> be redeposited with the Secretary of the Treasury of the United States to the credit of this State’s account in the unemployment trust fund, as provided in Section 41</w:t>
      </w:r>
      <w:r w:rsidRPr="00973845">
        <w:rPr>
          <w:u w:color="000000" w:themeColor="text1"/>
        </w:rPr>
        <w:noBreakHyphen/>
        <w:t>33</w:t>
      </w:r>
      <w:r w:rsidRPr="00973845">
        <w:rPr>
          <w:u w:color="000000" w:themeColor="text1"/>
        </w:rPr>
        <w:noBreakHyphen/>
        <w:t>50.”</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67.</w:t>
      </w:r>
      <w:r w:rsidRPr="00973845">
        <w:rPr>
          <w:u w:color="000000" w:themeColor="text1"/>
        </w:rPr>
        <w:tab/>
        <w:t>Section 41</w:t>
      </w:r>
      <w:r w:rsidRPr="00973845">
        <w:rPr>
          <w:u w:color="000000" w:themeColor="text1"/>
        </w:rPr>
        <w:noBreakHyphen/>
        <w:t>33</w:t>
      </w:r>
      <w:r w:rsidRPr="00973845">
        <w:rPr>
          <w:u w:color="000000" w:themeColor="text1"/>
        </w:rPr>
        <w:noBreakHyphen/>
        <w:t>210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33</w:t>
      </w:r>
      <w:r w:rsidRPr="00973845">
        <w:rPr>
          <w:u w:color="000000" w:themeColor="text1"/>
        </w:rPr>
        <w:noBreakHyphen/>
        <w:t>210.</w:t>
      </w:r>
      <w:r w:rsidRPr="00973845">
        <w:rPr>
          <w:u w:color="000000" w:themeColor="text1"/>
        </w:rPr>
        <w:tab/>
        <w:t xml:space="preserve">The provisions of this article to the extent that they relate to the unemployment trust fund </w:t>
      </w:r>
      <w:r w:rsidRPr="00973845">
        <w:rPr>
          <w:strike/>
          <w:u w:color="000000" w:themeColor="text1"/>
        </w:rPr>
        <w:t>shall</w:t>
      </w:r>
      <w:r w:rsidRPr="00973845">
        <w:rPr>
          <w:u w:color="000000" w:themeColor="text1"/>
        </w:rPr>
        <w:t xml:space="preserve"> </w:t>
      </w:r>
      <w:r w:rsidRPr="00973845">
        <w:rPr>
          <w:u w:val="single" w:color="000000" w:themeColor="text1"/>
        </w:rPr>
        <w:t>must</w:t>
      </w:r>
      <w:r w:rsidRPr="00973845">
        <w:rPr>
          <w:u w:color="000000" w:themeColor="text1"/>
        </w:rPr>
        <w:t xml:space="preserve"> be operative only so long as the Secretary of the Treasury of the United States continues to maintain for this State a separate book account of all funds deposited </w:t>
      </w:r>
      <w:r w:rsidRPr="00973845">
        <w:rPr>
          <w:strike/>
          <w:u w:color="000000" w:themeColor="text1"/>
        </w:rPr>
        <w:t>therein</w:t>
      </w:r>
      <w:r w:rsidRPr="00973845">
        <w:rPr>
          <w:u w:color="000000" w:themeColor="text1"/>
        </w:rPr>
        <w:t xml:space="preserve"> </w:t>
      </w:r>
      <w:r w:rsidRPr="00973845">
        <w:rPr>
          <w:u w:val="single" w:color="000000" w:themeColor="text1"/>
        </w:rPr>
        <w:t>in the trust fund</w:t>
      </w:r>
      <w:r w:rsidRPr="00973845">
        <w:rPr>
          <w:u w:color="000000" w:themeColor="text1"/>
        </w:rPr>
        <w:t xml:space="preserve"> by this State for benefit purposes, together with this State’s proportionate share of the earnings of </w:t>
      </w:r>
      <w:r w:rsidRPr="00973845">
        <w:rPr>
          <w:strike/>
          <w:u w:color="000000" w:themeColor="text1"/>
        </w:rPr>
        <w:t>such</w:t>
      </w:r>
      <w:r w:rsidRPr="00973845">
        <w:rPr>
          <w:u w:color="000000" w:themeColor="text1"/>
        </w:rPr>
        <w:t xml:space="preserve"> </w:t>
      </w:r>
      <w:r w:rsidRPr="00973845">
        <w:rPr>
          <w:u w:val="single" w:color="000000" w:themeColor="text1"/>
        </w:rPr>
        <w:t>the</w:t>
      </w:r>
      <w:r w:rsidRPr="00973845">
        <w:rPr>
          <w:u w:color="000000" w:themeColor="text1"/>
        </w:rPr>
        <w:t xml:space="preserve"> unemployment trust fund, from which no other State is permitted to make withdrawals.  If and when </w:t>
      </w:r>
      <w:r w:rsidRPr="00973845">
        <w:rPr>
          <w:strike/>
          <w:u w:color="000000" w:themeColor="text1"/>
        </w:rPr>
        <w:t>such</w:t>
      </w:r>
      <w:r w:rsidRPr="00973845">
        <w:rPr>
          <w:u w:color="000000" w:themeColor="text1"/>
        </w:rPr>
        <w:t xml:space="preserve"> </w:t>
      </w:r>
      <w:r w:rsidRPr="00973845">
        <w:rPr>
          <w:u w:val="single" w:color="000000" w:themeColor="text1"/>
        </w:rPr>
        <w:t>the</w:t>
      </w:r>
      <w:r w:rsidRPr="00973845">
        <w:rPr>
          <w:u w:color="000000" w:themeColor="text1"/>
        </w:rPr>
        <w:t xml:space="preserve"> unemployment trust fund ceases to exist or </w:t>
      </w:r>
      <w:r w:rsidRPr="00973845">
        <w:rPr>
          <w:strike/>
          <w:u w:color="000000" w:themeColor="text1"/>
        </w:rPr>
        <w:t>such</w:t>
      </w:r>
      <w:r w:rsidRPr="00973845">
        <w:rPr>
          <w:u w:color="000000" w:themeColor="text1"/>
        </w:rPr>
        <w:t xml:space="preserve"> </w:t>
      </w:r>
      <w:r w:rsidRPr="00973845">
        <w:rPr>
          <w:u w:val="single" w:color="000000" w:themeColor="text1"/>
        </w:rPr>
        <w:t>a</w:t>
      </w:r>
      <w:r w:rsidRPr="00973845">
        <w:rPr>
          <w:u w:color="000000" w:themeColor="text1"/>
        </w:rPr>
        <w:t xml:space="preserve"> separate book account is no longer maintained, all </w:t>
      </w:r>
      <w:r w:rsidRPr="00973845">
        <w:rPr>
          <w:strike/>
          <w:u w:color="000000" w:themeColor="text1"/>
        </w:rPr>
        <w:t>moneys</w:t>
      </w:r>
      <w:r w:rsidRPr="00973845">
        <w:rPr>
          <w:u w:color="000000" w:themeColor="text1"/>
        </w:rPr>
        <w:t xml:space="preserve"> </w:t>
      </w:r>
      <w:r w:rsidRPr="00973845">
        <w:rPr>
          <w:u w:val="single" w:color="000000" w:themeColor="text1"/>
        </w:rPr>
        <w:t>money</w:t>
      </w:r>
      <w:r w:rsidRPr="00973845">
        <w:rPr>
          <w:u w:color="000000" w:themeColor="text1"/>
        </w:rPr>
        <w:t>, properties</w:t>
      </w:r>
      <w:r w:rsidRPr="00973845">
        <w:rPr>
          <w:u w:val="single" w:color="000000" w:themeColor="text1"/>
        </w:rPr>
        <w:t>,</w:t>
      </w:r>
      <w:r w:rsidRPr="00973845">
        <w:rPr>
          <w:u w:color="000000" w:themeColor="text1"/>
        </w:rPr>
        <w:t xml:space="preserve"> or securities </w:t>
      </w:r>
      <w:r w:rsidRPr="00973845">
        <w:rPr>
          <w:strike/>
          <w:u w:color="000000" w:themeColor="text1"/>
        </w:rPr>
        <w:t>therein</w:t>
      </w:r>
      <w:r w:rsidRPr="00973845">
        <w:rPr>
          <w:u w:color="000000" w:themeColor="text1"/>
        </w:rPr>
        <w:t xml:space="preserve"> </w:t>
      </w:r>
      <w:r w:rsidRPr="00973845">
        <w:rPr>
          <w:u w:val="single" w:color="000000" w:themeColor="text1"/>
        </w:rPr>
        <w:t>in the trust fund</w:t>
      </w:r>
      <w:r w:rsidRPr="00973845">
        <w:rPr>
          <w:u w:color="000000" w:themeColor="text1"/>
        </w:rPr>
        <w:t xml:space="preserve"> belonging to the unemployment compensation fund of this State </w:t>
      </w:r>
      <w:r w:rsidRPr="00973845">
        <w:rPr>
          <w:strike/>
          <w:u w:color="000000" w:themeColor="text1"/>
        </w:rPr>
        <w:t xml:space="preserve">shall </w:t>
      </w:r>
      <w:r w:rsidRPr="00973845">
        <w:rPr>
          <w:u w:val="single" w:color="000000" w:themeColor="text1"/>
        </w:rPr>
        <w:t>must</w:t>
      </w:r>
      <w:r w:rsidRPr="00973845">
        <w:rPr>
          <w:u w:color="000000" w:themeColor="text1"/>
        </w:rPr>
        <w:t xml:space="preserve"> be transferred to the treasurer of the unemployment compensation fund, who shall hold, invest, transfer, sell, deposit</w:t>
      </w:r>
      <w:r w:rsidRPr="00973845">
        <w:rPr>
          <w:u w:val="single" w:color="000000" w:themeColor="text1"/>
        </w:rPr>
        <w:t>,</w:t>
      </w:r>
      <w:r w:rsidRPr="00973845">
        <w:rPr>
          <w:u w:color="000000" w:themeColor="text1"/>
        </w:rPr>
        <w:t xml:space="preserve"> and release </w:t>
      </w:r>
      <w:r w:rsidRPr="00973845">
        <w:rPr>
          <w:strike/>
          <w:u w:color="000000" w:themeColor="text1"/>
        </w:rPr>
        <w:t>such moneys</w:t>
      </w:r>
      <w:r w:rsidRPr="00973845">
        <w:rPr>
          <w:u w:color="000000" w:themeColor="text1"/>
        </w:rPr>
        <w:t xml:space="preserve"> </w:t>
      </w:r>
      <w:r w:rsidRPr="00973845">
        <w:rPr>
          <w:u w:val="single" w:color="000000" w:themeColor="text1"/>
        </w:rPr>
        <w:t>the money</w:t>
      </w:r>
      <w:r w:rsidRPr="00973845">
        <w:rPr>
          <w:u w:color="000000" w:themeColor="text1"/>
        </w:rPr>
        <w:t>, properties</w:t>
      </w:r>
      <w:r w:rsidRPr="00973845">
        <w:rPr>
          <w:u w:val="single" w:color="000000" w:themeColor="text1"/>
        </w:rPr>
        <w:t>,</w:t>
      </w:r>
      <w:r w:rsidRPr="00973845">
        <w:rPr>
          <w:u w:color="000000" w:themeColor="text1"/>
        </w:rPr>
        <w:t xml:space="preserve"> or securities in a manner approved by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in accordance with the provisions of Chapters 27 through 41 of this title.  </w:t>
      </w:r>
      <w:r w:rsidRPr="00973845">
        <w:rPr>
          <w:strike/>
          <w:u w:color="000000" w:themeColor="text1"/>
        </w:rPr>
        <w:t>But such moneys shall</w:t>
      </w:r>
      <w:r w:rsidRPr="00973845">
        <w:rPr>
          <w:u w:color="000000" w:themeColor="text1"/>
        </w:rPr>
        <w:t xml:space="preserve"> </w:t>
      </w:r>
      <w:r w:rsidRPr="00973845">
        <w:rPr>
          <w:u w:val="single" w:color="000000" w:themeColor="text1"/>
        </w:rPr>
        <w:t>This money must</w:t>
      </w:r>
      <w:r w:rsidRPr="00973845">
        <w:rPr>
          <w:u w:color="000000" w:themeColor="text1"/>
        </w:rPr>
        <w:t xml:space="preserve"> be invested only in </w:t>
      </w:r>
      <w:r w:rsidRPr="00973845">
        <w:rPr>
          <w:strike/>
          <w:u w:color="000000" w:themeColor="text1"/>
        </w:rPr>
        <w:t>the</w:t>
      </w:r>
      <w:r w:rsidRPr="00973845">
        <w:rPr>
          <w:u w:color="000000" w:themeColor="text1"/>
        </w:rPr>
        <w:t xml:space="preserve"> readily marketable bonds or other interest bearing obligations of the United States or of this State or a political subdivision </w:t>
      </w:r>
      <w:r w:rsidRPr="00973845">
        <w:rPr>
          <w:strike/>
          <w:u w:color="000000" w:themeColor="text1"/>
        </w:rPr>
        <w:t>thereof</w:t>
      </w:r>
      <w:r w:rsidRPr="00973845">
        <w:rPr>
          <w:u w:color="000000" w:themeColor="text1"/>
        </w:rPr>
        <w:t xml:space="preserve"> </w:t>
      </w:r>
      <w:r w:rsidRPr="00973845">
        <w:rPr>
          <w:u w:val="single" w:color="000000" w:themeColor="text1"/>
        </w:rPr>
        <w:t>of this State</w:t>
      </w:r>
      <w:r w:rsidRPr="00973845">
        <w:rPr>
          <w:u w:color="000000" w:themeColor="text1"/>
        </w:rPr>
        <w:t xml:space="preserve"> and </w:t>
      </w:r>
      <w:r w:rsidRPr="00973845">
        <w:rPr>
          <w:strike/>
          <w:u w:color="000000" w:themeColor="text1"/>
        </w:rPr>
        <w:t xml:space="preserve">such </w:t>
      </w:r>
      <w:r w:rsidRPr="00973845">
        <w:rPr>
          <w:u w:val="single" w:color="000000" w:themeColor="text1"/>
        </w:rPr>
        <w:t>these</w:t>
      </w:r>
      <w:r w:rsidRPr="00973845">
        <w:rPr>
          <w:u w:color="000000" w:themeColor="text1"/>
        </w:rPr>
        <w:t xml:space="preserve"> investments </w:t>
      </w:r>
      <w:r w:rsidRPr="00973845">
        <w:rPr>
          <w:strike/>
          <w:u w:color="000000" w:themeColor="text1"/>
        </w:rPr>
        <w:t>shall</w:t>
      </w:r>
      <w:r w:rsidRPr="00973845">
        <w:rPr>
          <w:u w:color="000000" w:themeColor="text1"/>
        </w:rPr>
        <w:t xml:space="preserve"> at all times </w:t>
      </w:r>
      <w:r w:rsidRPr="00973845">
        <w:rPr>
          <w:u w:val="single" w:color="000000" w:themeColor="text1"/>
        </w:rPr>
        <w:t>must</w:t>
      </w:r>
      <w:r w:rsidRPr="00973845">
        <w:rPr>
          <w:u w:color="000000" w:themeColor="text1"/>
        </w:rPr>
        <w:t xml:space="preserve"> be </w:t>
      </w:r>
      <w:r w:rsidRPr="00973845">
        <w:rPr>
          <w:strike/>
          <w:u w:color="000000" w:themeColor="text1"/>
        </w:rPr>
        <w:t>so</w:t>
      </w:r>
      <w:r w:rsidRPr="00973845">
        <w:rPr>
          <w:u w:color="000000" w:themeColor="text1"/>
        </w:rPr>
        <w:t xml:space="preserve"> made </w:t>
      </w:r>
      <w:r w:rsidRPr="00973845">
        <w:rPr>
          <w:u w:val="single" w:color="000000" w:themeColor="text1"/>
        </w:rPr>
        <w:t>so</w:t>
      </w:r>
      <w:r w:rsidRPr="00973845">
        <w:rPr>
          <w:u w:color="000000" w:themeColor="text1"/>
        </w:rPr>
        <w:t xml:space="preserve"> that all the assets of the fund </w:t>
      </w:r>
      <w:r w:rsidRPr="00973845">
        <w:rPr>
          <w:strike/>
          <w:u w:color="000000" w:themeColor="text1"/>
        </w:rPr>
        <w:t>shall</w:t>
      </w:r>
      <w:r w:rsidRPr="00973845">
        <w:rPr>
          <w:u w:color="000000" w:themeColor="text1"/>
        </w:rPr>
        <w:t xml:space="preserve"> always </w:t>
      </w:r>
      <w:r w:rsidRPr="00973845">
        <w:rPr>
          <w:u w:val="single" w:color="000000" w:themeColor="text1"/>
        </w:rPr>
        <w:t>must</w:t>
      </w:r>
      <w:r w:rsidRPr="00973845">
        <w:rPr>
          <w:u w:color="000000" w:themeColor="text1"/>
        </w:rPr>
        <w:t xml:space="preserve"> be readily convertible into cash when needed for the payment of benefits.  The treasurer shall dispose of securities or other properties belonging to the unemployment compensation fund only under the direction of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in accordance with the purposes and provisions of Chapters 27 through 41 of this title.”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68.</w:t>
      </w:r>
      <w:r w:rsidRPr="00973845">
        <w:tab/>
        <w:t>Section 41</w:t>
      </w:r>
      <w:r w:rsidRPr="00973845">
        <w:noBreakHyphen/>
        <w:t>33</w:t>
      </w:r>
      <w:r w:rsidRPr="00973845">
        <w:noBreakHyphen/>
        <w:t>430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“Section 41</w:t>
      </w:r>
      <w:r w:rsidRPr="00973845">
        <w:noBreakHyphen/>
        <w:t>33</w:t>
      </w:r>
      <w:r w:rsidRPr="00973845">
        <w:noBreakHyphen/>
        <w:t>430.</w:t>
      </w:r>
      <w:r w:rsidRPr="00973845">
        <w:tab/>
      </w:r>
      <w:r w:rsidRPr="00973845">
        <w:rPr>
          <w:strike/>
        </w:rPr>
        <w:t>All moneys which are</w:t>
      </w:r>
      <w:r w:rsidRPr="00973845">
        <w:t xml:space="preserve"> </w:t>
      </w:r>
      <w:r w:rsidRPr="00973845">
        <w:rPr>
          <w:u w:val="single"/>
        </w:rPr>
        <w:t>Money</w:t>
      </w:r>
      <w:r w:rsidRPr="00973845">
        <w:t xml:space="preserve"> deposited or paid into the fund are appropriated and made available to the </w:t>
      </w:r>
      <w:r w:rsidRPr="00973845">
        <w:rPr>
          <w:strike/>
        </w:rPr>
        <w:t>Commission</w:t>
      </w:r>
      <w:r w:rsidRPr="00973845">
        <w:t xml:space="preserve"> </w:t>
      </w:r>
      <w:r w:rsidRPr="00973845">
        <w:rPr>
          <w:u w:val="single"/>
        </w:rPr>
        <w:t>department</w:t>
      </w:r>
      <w:r w:rsidRPr="00973845">
        <w:t xml:space="preserve">.  </w:t>
      </w:r>
      <w:r w:rsidRPr="00973845">
        <w:rPr>
          <w:strike/>
        </w:rPr>
        <w:t>All moneys</w:t>
      </w:r>
      <w:r w:rsidRPr="00973845">
        <w:t xml:space="preserve"> </w:t>
      </w:r>
      <w:r w:rsidRPr="00973845">
        <w:rPr>
          <w:u w:val="single"/>
        </w:rPr>
        <w:t>Money</w:t>
      </w:r>
      <w:r w:rsidRPr="00973845">
        <w:t xml:space="preserve"> in this fund </w:t>
      </w:r>
      <w:r w:rsidRPr="00973845">
        <w:rPr>
          <w:strike/>
        </w:rPr>
        <w:t>shall</w:t>
      </w:r>
      <w:r w:rsidRPr="00973845">
        <w:t xml:space="preserve"> </w:t>
      </w:r>
      <w:r w:rsidRPr="00973845">
        <w:rPr>
          <w:u w:val="single"/>
        </w:rPr>
        <w:t>must</w:t>
      </w:r>
      <w:r w:rsidRPr="00973845">
        <w:t xml:space="preserve"> be expended solely for the purpose of defraying the cost of the administration of Chapters 27 through 41 of this title and for no other purpose </w:t>
      </w:r>
      <w:r w:rsidRPr="00973845">
        <w:rPr>
          <w:strike/>
        </w:rPr>
        <w:t>whatsoever</w:t>
      </w:r>
      <w:r w:rsidRPr="00973845">
        <w:t xml:space="preserve">.  </w:t>
      </w:r>
      <w:r w:rsidRPr="00973845">
        <w:rPr>
          <w:strike/>
        </w:rPr>
        <w:t>Any balances</w:t>
      </w:r>
      <w:r w:rsidRPr="00973845">
        <w:t xml:space="preserve"> </w:t>
      </w:r>
      <w:r w:rsidRPr="00973845">
        <w:rPr>
          <w:u w:val="single"/>
        </w:rPr>
        <w:t>A balance</w:t>
      </w:r>
      <w:r w:rsidRPr="00973845">
        <w:t xml:space="preserve"> in the fund </w:t>
      </w:r>
      <w:r w:rsidRPr="00973845">
        <w:rPr>
          <w:strike/>
        </w:rPr>
        <w:t>shall</w:t>
      </w:r>
      <w:r w:rsidRPr="00973845">
        <w:t xml:space="preserve"> </w:t>
      </w:r>
      <w:r w:rsidRPr="00973845">
        <w:rPr>
          <w:u w:val="single"/>
        </w:rPr>
        <w:t>may</w:t>
      </w:r>
      <w:r w:rsidRPr="00973845">
        <w:t xml:space="preserve"> not lapse at any time but </w:t>
      </w:r>
      <w:r w:rsidRPr="00973845">
        <w:rPr>
          <w:strike/>
        </w:rPr>
        <w:t>shall be</w:t>
      </w:r>
      <w:r w:rsidRPr="00973845">
        <w:t xml:space="preserve"> continuously </w:t>
      </w:r>
      <w:r w:rsidRPr="00973845">
        <w:rPr>
          <w:u w:val="single"/>
        </w:rPr>
        <w:t>must be</w:t>
      </w:r>
      <w:r w:rsidRPr="00973845">
        <w:t xml:space="preserve"> available to the </w:t>
      </w:r>
      <w:r w:rsidRPr="00973845">
        <w:rPr>
          <w:strike/>
        </w:rPr>
        <w:t>Commission</w:t>
      </w:r>
      <w:r w:rsidRPr="00973845">
        <w:t xml:space="preserve"> </w:t>
      </w:r>
      <w:r w:rsidRPr="00973845">
        <w:rPr>
          <w:u w:val="single"/>
        </w:rPr>
        <w:t>department</w:t>
      </w:r>
      <w:r w:rsidRPr="00973845">
        <w:t xml:space="preserve"> for expenditure consistent with Chapters 27 through 41 of this title.  The </w:t>
      </w:r>
      <w:r w:rsidRPr="00973845">
        <w:rPr>
          <w:strike/>
        </w:rPr>
        <w:t>Commission</w:t>
      </w:r>
      <w:r w:rsidRPr="00973845">
        <w:t xml:space="preserve"> </w:t>
      </w:r>
      <w:r w:rsidRPr="00973845">
        <w:rPr>
          <w:u w:val="single"/>
        </w:rPr>
        <w:t>department</w:t>
      </w:r>
      <w:r w:rsidRPr="00973845">
        <w:t xml:space="preserve"> shall issue its requisition approved by the chairman or </w:t>
      </w:r>
      <w:r w:rsidRPr="00973845">
        <w:rPr>
          <w:strike/>
        </w:rPr>
        <w:t>any</w:t>
      </w:r>
      <w:r w:rsidRPr="00973845">
        <w:t xml:space="preserve"> </w:t>
      </w:r>
      <w:r w:rsidRPr="00973845">
        <w:rPr>
          <w:u w:val="single"/>
        </w:rPr>
        <w:t>a</w:t>
      </w:r>
      <w:r w:rsidRPr="00973845">
        <w:t xml:space="preserve"> designated member, officer</w:t>
      </w:r>
      <w:r w:rsidRPr="00973845">
        <w:rPr>
          <w:u w:val="single"/>
        </w:rPr>
        <w:t>,</w:t>
      </w:r>
      <w:r w:rsidRPr="00973845">
        <w:t xml:space="preserve"> or agent for payment of </w:t>
      </w:r>
      <w:r w:rsidRPr="00973845">
        <w:rPr>
          <w:strike/>
        </w:rPr>
        <w:t xml:space="preserve">such </w:t>
      </w:r>
      <w:r w:rsidRPr="00973845">
        <w:rPr>
          <w:u w:val="single"/>
        </w:rPr>
        <w:t>the</w:t>
      </w:r>
      <w:r w:rsidRPr="00973845">
        <w:t xml:space="preserve"> costs of administration to the Comptroller General who shall draw his warrant in the usual form provided by law on the State Treasurer, who shall pay it by check on the employment security administration fund.”</w:t>
      </w:r>
    </w:p>
    <w:p w:rsidR="005E2163" w:rsidRDefault="005E2163"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69.</w:t>
      </w:r>
      <w:r w:rsidRPr="00973845">
        <w:tab/>
        <w:t>Section 41</w:t>
      </w:r>
      <w:r w:rsidRPr="00973845">
        <w:noBreakHyphen/>
        <w:t>33</w:t>
      </w:r>
      <w:r w:rsidRPr="00973845">
        <w:noBreakHyphen/>
        <w:t>460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“Section 41</w:t>
      </w:r>
      <w:r w:rsidRPr="00973845">
        <w:noBreakHyphen/>
        <w:t>33</w:t>
      </w:r>
      <w:r w:rsidRPr="00973845">
        <w:noBreakHyphen/>
        <w:t>460.</w:t>
      </w:r>
      <w:r w:rsidRPr="00973845">
        <w:tab/>
      </w:r>
      <w:r w:rsidRPr="00973845">
        <w:rPr>
          <w:strike/>
        </w:rPr>
        <w:t>If any</w:t>
      </w:r>
      <w:r w:rsidRPr="00973845">
        <w:t xml:space="preserve"> Money in the employment security administration fund, paid to this State under Title III of the Social Security Act</w:t>
      </w:r>
      <w:r w:rsidRPr="00973845">
        <w:rPr>
          <w:strike/>
        </w:rPr>
        <w:t>,</w:t>
      </w:r>
      <w:r w:rsidRPr="00973845">
        <w:t xml:space="preserve"> and the Wagner</w:t>
      </w:r>
      <w:r w:rsidRPr="00973845">
        <w:noBreakHyphen/>
        <w:t xml:space="preserve">Peyser Act, </w:t>
      </w:r>
      <w:r w:rsidRPr="00973845">
        <w:rPr>
          <w:strike/>
        </w:rPr>
        <w:t>is</w:t>
      </w:r>
      <w:r w:rsidRPr="00973845">
        <w:t xml:space="preserve"> found by the Secretary of Labor, or his successors, because of </w:t>
      </w:r>
      <w:r w:rsidRPr="00973845">
        <w:rPr>
          <w:strike/>
        </w:rPr>
        <w:t>any</w:t>
      </w:r>
      <w:r w:rsidRPr="00973845">
        <w:t xml:space="preserve"> </w:t>
      </w:r>
      <w:r w:rsidRPr="00973845">
        <w:rPr>
          <w:u w:val="single"/>
        </w:rPr>
        <w:t>an</w:t>
      </w:r>
      <w:r w:rsidRPr="00973845">
        <w:t xml:space="preserve"> action or contingency, to have been lost or </w:t>
      </w:r>
      <w:r w:rsidRPr="00973845">
        <w:rPr>
          <w:strike/>
        </w:rPr>
        <w:t>to have been</w:t>
      </w:r>
      <w:r w:rsidRPr="00973845">
        <w:t xml:space="preserve"> expended for </w:t>
      </w:r>
      <w:r w:rsidRPr="00973845">
        <w:rPr>
          <w:strike/>
        </w:rPr>
        <w:t>purposes</w:t>
      </w:r>
      <w:r w:rsidRPr="00973845">
        <w:t xml:space="preserve"> </w:t>
      </w:r>
      <w:r w:rsidRPr="00973845">
        <w:rPr>
          <w:u w:val="single"/>
        </w:rPr>
        <w:t>a purpose</w:t>
      </w:r>
      <w:r w:rsidRPr="00973845">
        <w:t xml:space="preserve"> other than, or in </w:t>
      </w:r>
      <w:r w:rsidRPr="00973845">
        <w:rPr>
          <w:strike/>
        </w:rPr>
        <w:t>amounts</w:t>
      </w:r>
      <w:r w:rsidRPr="00973845">
        <w:t xml:space="preserve"> </w:t>
      </w:r>
      <w:r w:rsidRPr="00973845">
        <w:rPr>
          <w:u w:val="single"/>
        </w:rPr>
        <w:t>an amount</w:t>
      </w:r>
      <w:r w:rsidRPr="00973845">
        <w:t xml:space="preserve"> in excess of, those found necessary by the Secretary of Labor, </w:t>
      </w:r>
      <w:r w:rsidRPr="00973845">
        <w:rPr>
          <w:strike/>
        </w:rPr>
        <w:t>or his successors,</w:t>
      </w:r>
      <w:r w:rsidRPr="00973845">
        <w:t xml:space="preserve"> for the proper administration of the employment security program, it is the policy of this State that </w:t>
      </w:r>
      <w:r w:rsidRPr="00973845">
        <w:rPr>
          <w:strike/>
        </w:rPr>
        <w:t xml:space="preserve">such </w:t>
      </w:r>
      <w:r w:rsidRPr="00973845">
        <w:rPr>
          <w:u w:val="single"/>
        </w:rPr>
        <w:t>the</w:t>
      </w:r>
      <w:r w:rsidRPr="00973845">
        <w:t xml:space="preserve"> money </w:t>
      </w:r>
      <w:r w:rsidRPr="00973845">
        <w:rPr>
          <w:strike/>
        </w:rPr>
        <w:t>shall</w:t>
      </w:r>
      <w:r w:rsidRPr="00973845">
        <w:t xml:space="preserve"> </w:t>
      </w:r>
      <w:r w:rsidRPr="00973845">
        <w:rPr>
          <w:u w:val="single"/>
        </w:rPr>
        <w:t>must</w:t>
      </w:r>
      <w:r w:rsidRPr="00973845">
        <w:t xml:space="preserve"> be replaced by money appropriated for </w:t>
      </w:r>
      <w:r w:rsidRPr="00973845">
        <w:rPr>
          <w:strike/>
        </w:rPr>
        <w:t>such purposes</w:t>
      </w:r>
      <w:r w:rsidRPr="00973845">
        <w:t xml:space="preserve"> </w:t>
      </w:r>
      <w:r w:rsidRPr="00973845">
        <w:rPr>
          <w:u w:val="single"/>
        </w:rPr>
        <w:t>this purpose</w:t>
      </w:r>
      <w:r w:rsidRPr="00973845">
        <w:t xml:space="preserve"> from the general funds of this State to the employment security administration fund for expenditures as provided in Section 41</w:t>
      </w:r>
      <w:r w:rsidRPr="00973845">
        <w:noBreakHyphen/>
        <w:t>33</w:t>
      </w:r>
      <w:r w:rsidRPr="00973845">
        <w:noBreakHyphen/>
        <w:t xml:space="preserve">430.  </w:t>
      </w:r>
      <w:r w:rsidRPr="00973845">
        <w:rPr>
          <w:strike/>
        </w:rPr>
        <w:t>But</w:t>
      </w:r>
      <w:r w:rsidRPr="00973845">
        <w:t xml:space="preserve"> Funds </w:t>
      </w:r>
      <w:r w:rsidRPr="00973845">
        <w:rPr>
          <w:strike/>
        </w:rPr>
        <w:t xml:space="preserve">which </w:t>
      </w:r>
      <w:r w:rsidRPr="00973845">
        <w:rPr>
          <w:u w:val="single"/>
        </w:rPr>
        <w:t>that</w:t>
      </w:r>
      <w:r w:rsidRPr="00973845">
        <w:t xml:space="preserve"> have been expended by the </w:t>
      </w:r>
      <w:r w:rsidRPr="00973845">
        <w:rPr>
          <w:strike/>
        </w:rPr>
        <w:t>Commission</w:t>
      </w:r>
      <w:r w:rsidRPr="00973845">
        <w:t xml:space="preserve"> </w:t>
      </w:r>
      <w:r w:rsidRPr="00973845">
        <w:rPr>
          <w:u w:val="single"/>
        </w:rPr>
        <w:t>department</w:t>
      </w:r>
      <w:r w:rsidRPr="00973845">
        <w:t xml:space="preserve"> or its agents </w:t>
      </w:r>
      <w:r w:rsidRPr="00973845">
        <w:rPr>
          <w:strike/>
        </w:rPr>
        <w:t xml:space="preserve">in accordance with </w:t>
      </w:r>
      <w:r w:rsidRPr="00973845">
        <w:rPr>
          <w:u w:val="single"/>
        </w:rPr>
        <w:t>pursuant to</w:t>
      </w:r>
      <w:r w:rsidRPr="00973845">
        <w:t xml:space="preserve"> a budget approved by the Secretary of Labor, </w:t>
      </w:r>
      <w:r w:rsidRPr="00973845">
        <w:rPr>
          <w:strike/>
        </w:rPr>
        <w:t>or his successors, or in accordance with</w:t>
      </w:r>
      <w:r w:rsidRPr="00973845">
        <w:t xml:space="preserve"> </w:t>
      </w:r>
      <w:r w:rsidRPr="00973845">
        <w:rPr>
          <w:u w:val="single"/>
        </w:rPr>
        <w:t>pursuant to</w:t>
      </w:r>
      <w:r w:rsidRPr="00973845">
        <w:t xml:space="preserve"> the general standards and limitations promulgated by the Secretary of Labor, </w:t>
      </w:r>
      <w:r w:rsidRPr="00973845">
        <w:rPr>
          <w:strike/>
        </w:rPr>
        <w:t>or his successors, prior to such</w:t>
      </w:r>
      <w:r w:rsidRPr="00973845">
        <w:t xml:space="preserve"> </w:t>
      </w:r>
      <w:r w:rsidRPr="00973845">
        <w:rPr>
          <w:u w:val="single"/>
        </w:rPr>
        <w:t>before this</w:t>
      </w:r>
      <w:r w:rsidRPr="00973845">
        <w:t xml:space="preserve"> expenditure, when proposed expenditures have not been specifically disapproved by the Secretary of Labor </w:t>
      </w:r>
      <w:r w:rsidRPr="00973845">
        <w:rPr>
          <w:strike/>
        </w:rPr>
        <w:t>or his successors</w:t>
      </w:r>
      <w:r w:rsidRPr="00973845">
        <w:t xml:space="preserve">, </w:t>
      </w:r>
      <w:r w:rsidRPr="00973845">
        <w:rPr>
          <w:strike/>
        </w:rPr>
        <w:t xml:space="preserve">shall </w:t>
      </w:r>
      <w:r w:rsidRPr="00973845">
        <w:rPr>
          <w:u w:val="single"/>
        </w:rPr>
        <w:t>must</w:t>
      </w:r>
      <w:r w:rsidRPr="00973845">
        <w:t xml:space="preserve"> not be </w:t>
      </w:r>
      <w:r w:rsidRPr="00973845">
        <w:rPr>
          <w:strike/>
        </w:rPr>
        <w:t>deemed</w:t>
      </w:r>
      <w:r w:rsidRPr="00973845">
        <w:t xml:space="preserve"> </w:t>
      </w:r>
      <w:r w:rsidRPr="00973845">
        <w:rPr>
          <w:u w:val="single"/>
        </w:rPr>
        <w:t>considered</w:t>
      </w:r>
      <w:r w:rsidRPr="00973845">
        <w:t xml:space="preserve"> to require replacement.”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70.</w:t>
      </w:r>
      <w:r w:rsidRPr="00973845">
        <w:tab/>
        <w:t>Section 41</w:t>
      </w:r>
      <w:r w:rsidRPr="00973845">
        <w:noBreakHyphen/>
        <w:t>33</w:t>
      </w:r>
      <w:r w:rsidRPr="00973845">
        <w:noBreakHyphen/>
        <w:t>470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“Section 41</w:t>
      </w:r>
      <w:r w:rsidRPr="00973845">
        <w:noBreakHyphen/>
        <w:t>33</w:t>
      </w:r>
      <w:r w:rsidRPr="00973845">
        <w:noBreakHyphen/>
        <w:t>470.</w:t>
      </w:r>
      <w:r w:rsidRPr="00973845">
        <w:tab/>
        <w:t xml:space="preserve">The </w:t>
      </w:r>
      <w:r w:rsidRPr="00973845">
        <w:rPr>
          <w:strike/>
        </w:rPr>
        <w:t>Commission</w:t>
      </w:r>
      <w:r w:rsidRPr="00973845">
        <w:t xml:space="preserve"> </w:t>
      </w:r>
      <w:r w:rsidRPr="00973845">
        <w:rPr>
          <w:u w:val="single"/>
        </w:rPr>
        <w:t>department</w:t>
      </w:r>
      <w:r w:rsidRPr="00973845">
        <w:t xml:space="preserve"> shall report to the State Budget and Control Board in the same manner as is required generally for the submission of financial requirements for the ensuing year and the board shall include in its request for general appropriations presented to the General Assembly at its next regular session a statement of the amounts required for any replacement required by Section 41</w:t>
      </w:r>
      <w:r w:rsidRPr="00973845">
        <w:noBreakHyphen/>
        <w:t>33</w:t>
      </w:r>
      <w:r w:rsidRPr="00973845">
        <w:noBreakHyphen/>
        <w:t>460.”</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71.</w:t>
      </w:r>
      <w:r w:rsidRPr="00973845">
        <w:rPr>
          <w:u w:color="000000" w:themeColor="text1"/>
        </w:rPr>
        <w:tab/>
        <w:t>Section 41</w:t>
      </w:r>
      <w:r w:rsidRPr="00973845">
        <w:rPr>
          <w:u w:color="000000" w:themeColor="text1"/>
        </w:rPr>
        <w:noBreakHyphen/>
        <w:t>33</w:t>
      </w:r>
      <w:r w:rsidRPr="00973845">
        <w:rPr>
          <w:u w:color="000000" w:themeColor="text1"/>
        </w:rPr>
        <w:noBreakHyphen/>
        <w:t>610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33</w:t>
      </w:r>
      <w:r w:rsidRPr="00973845">
        <w:rPr>
          <w:u w:color="000000" w:themeColor="text1"/>
        </w:rPr>
        <w:noBreakHyphen/>
        <w:t>610.</w:t>
      </w:r>
      <w:r w:rsidRPr="00973845">
        <w:rPr>
          <w:u w:color="000000" w:themeColor="text1"/>
        </w:rPr>
        <w:tab/>
        <w:t>(</w:t>
      </w:r>
      <w:r w:rsidRPr="00973845">
        <w:rPr>
          <w:strike/>
          <w:u w:color="000000" w:themeColor="text1"/>
        </w:rPr>
        <w:t>a</w:t>
      </w:r>
      <w:r w:rsidRPr="00973845">
        <w:rPr>
          <w:u w:val="single" w:color="000000" w:themeColor="text1"/>
        </w:rPr>
        <w:t>A</w:t>
      </w:r>
      <w:r w:rsidRPr="00973845">
        <w:rPr>
          <w:u w:color="000000" w:themeColor="text1"/>
        </w:rPr>
        <w:t>)</w:t>
      </w:r>
      <w:r w:rsidRPr="00973845">
        <w:rPr>
          <w:u w:color="000000" w:themeColor="text1"/>
        </w:rPr>
        <w:tab/>
        <w:t xml:space="preserve">There is </w:t>
      </w:r>
      <w:r w:rsidRPr="00973845">
        <w:rPr>
          <w:strike/>
          <w:u w:color="000000" w:themeColor="text1"/>
        </w:rPr>
        <w:t>hereby</w:t>
      </w:r>
      <w:r w:rsidRPr="00973845">
        <w:rPr>
          <w:u w:color="000000" w:themeColor="text1"/>
        </w:rPr>
        <w:t xml:space="preserve"> created in the State Treasury a special fund to be known as the employment security special administration fund, which </w:t>
      </w:r>
      <w:r w:rsidRPr="00973845">
        <w:rPr>
          <w:strike/>
          <w:u w:color="000000" w:themeColor="text1"/>
        </w:rPr>
        <w:t>shall</w:t>
      </w:r>
      <w:r w:rsidRPr="00973845">
        <w:rPr>
          <w:u w:color="000000" w:themeColor="text1"/>
        </w:rPr>
        <w:t xml:space="preserve"> </w:t>
      </w:r>
      <w:r w:rsidRPr="00973845">
        <w:rPr>
          <w:u w:val="single" w:color="000000" w:themeColor="text1"/>
        </w:rPr>
        <w:t>must</w:t>
      </w:r>
      <w:r w:rsidRPr="00973845">
        <w:rPr>
          <w:u w:color="000000" w:themeColor="text1"/>
        </w:rPr>
        <w:t xml:space="preserve"> consist of all penalties and interest collected on contributions due pursuant to Sections 41</w:t>
      </w:r>
      <w:r w:rsidRPr="00973845">
        <w:rPr>
          <w:u w:color="000000" w:themeColor="text1"/>
        </w:rPr>
        <w:noBreakHyphen/>
        <w:t>31</w:t>
      </w:r>
      <w:r w:rsidRPr="00973845">
        <w:rPr>
          <w:u w:color="000000" w:themeColor="text1"/>
        </w:rPr>
        <w:noBreakHyphen/>
        <w:t>330 and 41</w:t>
      </w:r>
      <w:r w:rsidRPr="00973845">
        <w:rPr>
          <w:u w:color="000000" w:themeColor="text1"/>
        </w:rPr>
        <w:noBreakHyphen/>
        <w:t>31</w:t>
      </w:r>
      <w:r w:rsidRPr="00973845">
        <w:rPr>
          <w:u w:color="000000" w:themeColor="text1"/>
        </w:rPr>
        <w:noBreakHyphen/>
        <w:t>350 and interest collected on unpaid contributions pursuant to Section 41</w:t>
      </w:r>
      <w:r w:rsidRPr="00973845">
        <w:rPr>
          <w:u w:color="000000" w:themeColor="text1"/>
        </w:rPr>
        <w:noBreakHyphen/>
        <w:t>31</w:t>
      </w:r>
      <w:r w:rsidRPr="00973845">
        <w:rPr>
          <w:u w:color="000000" w:themeColor="text1"/>
        </w:rPr>
        <w:noBreakHyphen/>
        <w:t xml:space="preserve">370.  </w:t>
      </w:r>
      <w:r w:rsidRPr="00973845">
        <w:rPr>
          <w:strike/>
          <w:u w:color="000000" w:themeColor="text1"/>
        </w:rPr>
        <w:t>All</w:t>
      </w:r>
      <w:r w:rsidRPr="00973845">
        <w:rPr>
          <w:u w:color="000000" w:themeColor="text1"/>
        </w:rPr>
        <w:t xml:space="preserve"> Money in the </w:t>
      </w:r>
      <w:r w:rsidRPr="00973845">
        <w:rPr>
          <w:strike/>
          <w:u w:color="000000" w:themeColor="text1"/>
        </w:rPr>
        <w:t>special administration</w:t>
      </w:r>
      <w:r w:rsidRPr="00973845">
        <w:rPr>
          <w:u w:color="000000" w:themeColor="text1"/>
        </w:rPr>
        <w:t xml:space="preserve"> fund </w:t>
      </w:r>
      <w:r w:rsidRPr="00973845">
        <w:rPr>
          <w:strike/>
          <w:u w:color="000000" w:themeColor="text1"/>
        </w:rPr>
        <w:t>shall</w:t>
      </w:r>
      <w:r w:rsidRPr="00973845">
        <w:rPr>
          <w:u w:color="000000" w:themeColor="text1"/>
        </w:rPr>
        <w:t xml:space="preserve"> </w:t>
      </w:r>
      <w:r w:rsidRPr="00973845">
        <w:rPr>
          <w:u w:val="single" w:color="000000" w:themeColor="text1"/>
        </w:rPr>
        <w:t>must</w:t>
      </w:r>
      <w:r w:rsidRPr="00973845">
        <w:rPr>
          <w:u w:color="000000" w:themeColor="text1"/>
        </w:rPr>
        <w:t xml:space="preserve"> be deposited, administered, and disbursed </w:t>
      </w:r>
      <w:r w:rsidRPr="00973845">
        <w:rPr>
          <w:strike/>
          <w:u w:color="000000" w:themeColor="text1"/>
        </w:rPr>
        <w:t>in accord with</w:t>
      </w:r>
      <w:r w:rsidRPr="00973845">
        <w:rPr>
          <w:u w:color="000000" w:themeColor="text1"/>
        </w:rPr>
        <w:t xml:space="preserve"> </w:t>
      </w:r>
      <w:r w:rsidRPr="00973845">
        <w:rPr>
          <w:u w:val="single" w:color="000000" w:themeColor="text1"/>
        </w:rPr>
        <w:t>pursuant to</w:t>
      </w:r>
      <w:r w:rsidRPr="00973845">
        <w:rPr>
          <w:u w:color="000000" w:themeColor="text1"/>
        </w:rPr>
        <w:t xml:space="preserve"> the provisions of Section 41</w:t>
      </w:r>
      <w:r w:rsidRPr="00973845">
        <w:rPr>
          <w:u w:color="000000" w:themeColor="text1"/>
        </w:rPr>
        <w:noBreakHyphen/>
        <w:t>33</w:t>
      </w:r>
      <w:r w:rsidRPr="00973845">
        <w:rPr>
          <w:u w:color="000000" w:themeColor="text1"/>
        </w:rPr>
        <w:noBreakHyphen/>
        <w:t xml:space="preserve">420 applicable to the employment security administration fund.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w:t>
      </w:r>
      <w:r w:rsidRPr="00973845">
        <w:rPr>
          <w:strike/>
          <w:u w:color="000000" w:themeColor="text1"/>
        </w:rPr>
        <w:t>b</w:t>
      </w:r>
      <w:r w:rsidRPr="00973845">
        <w:rPr>
          <w:u w:val="single" w:color="000000" w:themeColor="text1"/>
        </w:rPr>
        <w:t>B</w:t>
      </w:r>
      <w:r w:rsidRPr="00973845">
        <w:rPr>
          <w:u w:color="000000" w:themeColor="text1"/>
        </w:rPr>
        <w:t>)</w:t>
      </w:r>
      <w:r w:rsidRPr="00973845">
        <w:rPr>
          <w:u w:color="000000" w:themeColor="text1"/>
        </w:rPr>
        <w:tab/>
        <w:t xml:space="preserve"> </w:t>
      </w:r>
      <w:r w:rsidRPr="00973845">
        <w:rPr>
          <w:strike/>
          <w:u w:color="000000" w:themeColor="text1"/>
        </w:rPr>
        <w:t xml:space="preserve">All moneys which are </w:t>
      </w:r>
      <w:r w:rsidRPr="00973845">
        <w:rPr>
          <w:u w:val="single" w:color="000000" w:themeColor="text1"/>
        </w:rPr>
        <w:t>Money</w:t>
      </w:r>
      <w:r w:rsidRPr="00973845">
        <w:rPr>
          <w:u w:color="000000" w:themeColor="text1"/>
        </w:rPr>
        <w:t xml:space="preserve"> deposited in the special administration fund </w:t>
      </w:r>
      <w:r w:rsidRPr="00973845">
        <w:rPr>
          <w:strike/>
          <w:u w:color="000000" w:themeColor="text1"/>
        </w:rPr>
        <w:t>are</w:t>
      </w:r>
      <w:r w:rsidRPr="00973845">
        <w:rPr>
          <w:u w:color="000000" w:themeColor="text1"/>
        </w:rPr>
        <w:t xml:space="preserve"> </w:t>
      </w:r>
      <w:r w:rsidRPr="00973845">
        <w:rPr>
          <w:u w:val="single" w:color="000000" w:themeColor="text1"/>
        </w:rPr>
        <w:t>is</w:t>
      </w:r>
      <w:r w:rsidRPr="00973845">
        <w:rPr>
          <w:u w:color="000000" w:themeColor="text1"/>
        </w:rPr>
        <w:t xml:space="preserve"> appropriated and made available to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w:t>
      </w:r>
      <w:r w:rsidRPr="00973845">
        <w:rPr>
          <w:strike/>
          <w:u w:color="000000" w:themeColor="text1"/>
        </w:rPr>
        <w:t>All moneys</w:t>
      </w:r>
      <w:r w:rsidRPr="00973845">
        <w:rPr>
          <w:u w:color="000000" w:themeColor="text1"/>
        </w:rPr>
        <w:t xml:space="preserve"> </w:t>
      </w:r>
      <w:r w:rsidRPr="00973845">
        <w:rPr>
          <w:u w:val="single" w:color="000000" w:themeColor="text1"/>
        </w:rPr>
        <w:t>Money</w:t>
      </w:r>
      <w:r w:rsidRPr="00973845">
        <w:rPr>
          <w:u w:color="000000" w:themeColor="text1"/>
        </w:rPr>
        <w:t xml:space="preserve"> in the fund </w:t>
      </w:r>
      <w:r w:rsidRPr="00973845">
        <w:rPr>
          <w:strike/>
          <w:u w:color="000000" w:themeColor="text1"/>
        </w:rPr>
        <w:t>shall</w:t>
      </w:r>
      <w:r w:rsidRPr="00973845">
        <w:rPr>
          <w:u w:color="000000" w:themeColor="text1"/>
        </w:rPr>
        <w:t xml:space="preserve"> </w:t>
      </w:r>
      <w:r w:rsidRPr="00973845">
        <w:rPr>
          <w:u w:val="single" w:color="000000" w:themeColor="text1"/>
        </w:rPr>
        <w:t>must</w:t>
      </w:r>
      <w:r w:rsidRPr="00973845">
        <w:rPr>
          <w:u w:color="000000" w:themeColor="text1"/>
        </w:rPr>
        <w:t xml:space="preserve"> be expended solely for: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(1)</w:t>
      </w:r>
      <w:r w:rsidRPr="00973845">
        <w:rPr>
          <w:u w:color="000000" w:themeColor="text1"/>
        </w:rPr>
        <w:tab/>
        <w:t>replacements in the employment security administration fund as provided in Section 41</w:t>
      </w:r>
      <w:r w:rsidRPr="00973845">
        <w:rPr>
          <w:u w:color="000000" w:themeColor="text1"/>
        </w:rPr>
        <w:noBreakHyphen/>
        <w:t>33</w:t>
      </w:r>
      <w:r w:rsidRPr="00973845">
        <w:rPr>
          <w:u w:color="000000" w:themeColor="text1"/>
        </w:rPr>
        <w:noBreakHyphen/>
        <w:t>460</w:t>
      </w:r>
      <w:r w:rsidRPr="00973845">
        <w:rPr>
          <w:strike/>
          <w:u w:color="000000" w:themeColor="text1"/>
        </w:rPr>
        <w:t>.</w:t>
      </w:r>
      <w:r w:rsidRPr="00973845">
        <w:rPr>
          <w:u w:val="single" w:color="000000" w:themeColor="text1"/>
        </w:rPr>
        <w:t>;</w:t>
      </w:r>
      <w:r w:rsidRPr="00973845">
        <w:rPr>
          <w:u w:color="000000" w:themeColor="text1"/>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(2)</w:t>
      </w:r>
      <w:r w:rsidRPr="00973845">
        <w:rPr>
          <w:u w:color="000000" w:themeColor="text1"/>
        </w:rPr>
        <w:tab/>
        <w:t>refunds pursuant to Section 41</w:t>
      </w:r>
      <w:r w:rsidRPr="00973845">
        <w:rPr>
          <w:u w:color="000000" w:themeColor="text1"/>
        </w:rPr>
        <w:noBreakHyphen/>
        <w:t>31</w:t>
      </w:r>
      <w:r w:rsidRPr="00973845">
        <w:rPr>
          <w:u w:color="000000" w:themeColor="text1"/>
        </w:rPr>
        <w:noBreakHyphen/>
        <w:t>360 of interest erroneously collected</w:t>
      </w:r>
      <w:r w:rsidRPr="00973845">
        <w:rPr>
          <w:strike/>
          <w:u w:color="000000" w:themeColor="text1"/>
        </w:rPr>
        <w:t>.</w:t>
      </w:r>
      <w:r w:rsidRPr="00973845">
        <w:rPr>
          <w:u w:val="single" w:color="000000" w:themeColor="text1"/>
        </w:rPr>
        <w:t>; and</w:t>
      </w:r>
      <w:r w:rsidRPr="00973845">
        <w:rPr>
          <w:u w:color="000000" w:themeColor="text1"/>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(3)</w:t>
      </w:r>
      <w:r w:rsidRPr="00973845">
        <w:rPr>
          <w:u w:color="000000" w:themeColor="text1"/>
        </w:rPr>
        <w:tab/>
        <w:t xml:space="preserve">special, extraordinary, and incidental expenses incurred in the administration of Chapters 27 through 41 of this title not provided for in the employment security administration fund and for which federal funds are not granted by the Federal Government through the Secretary of Labor or its other agencies.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val="single" w:color="000000" w:themeColor="text1"/>
        </w:rPr>
        <w:t>(C)</w:t>
      </w:r>
      <w:r w:rsidRPr="00973845">
        <w:rPr>
          <w:u w:color="000000" w:themeColor="text1"/>
        </w:rPr>
        <w:tab/>
      </w:r>
      <w:r w:rsidRPr="00973845">
        <w:rPr>
          <w:strike/>
          <w:u w:color="000000" w:themeColor="text1"/>
        </w:rPr>
        <w:t>Any balances</w:t>
      </w:r>
      <w:r w:rsidRPr="00973845">
        <w:rPr>
          <w:u w:color="000000" w:themeColor="text1"/>
        </w:rPr>
        <w:t xml:space="preserve"> </w:t>
      </w:r>
      <w:r w:rsidRPr="00973845">
        <w:rPr>
          <w:u w:val="single" w:color="000000" w:themeColor="text1"/>
        </w:rPr>
        <w:t>A balance</w:t>
      </w:r>
      <w:r w:rsidRPr="00973845">
        <w:rPr>
          <w:u w:color="000000" w:themeColor="text1"/>
        </w:rPr>
        <w:t xml:space="preserve"> in the fund shall not lapse at any time but </w:t>
      </w:r>
      <w:r w:rsidRPr="00973845">
        <w:rPr>
          <w:strike/>
          <w:u w:color="000000" w:themeColor="text1"/>
        </w:rPr>
        <w:t>shall</w:t>
      </w:r>
      <w:r w:rsidRPr="00973845">
        <w:rPr>
          <w:u w:color="000000" w:themeColor="text1"/>
        </w:rPr>
        <w:t xml:space="preserve"> </w:t>
      </w:r>
      <w:r w:rsidRPr="00973845">
        <w:rPr>
          <w:u w:val="single" w:color="000000" w:themeColor="text1"/>
        </w:rPr>
        <w:t>must</w:t>
      </w:r>
      <w:r w:rsidRPr="00973845">
        <w:rPr>
          <w:u w:color="000000" w:themeColor="text1"/>
        </w:rPr>
        <w:t xml:space="preserve"> be continuously available to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for expenditure consistent with Chapters 27 through 41 of this title.  The </w:t>
      </w:r>
      <w:r w:rsidRPr="00973845">
        <w:rPr>
          <w:strike/>
          <w:u w:color="000000" w:themeColor="text1"/>
        </w:rPr>
        <w:t>Commission</w:t>
      </w:r>
      <w:r w:rsidRPr="00973845">
        <w:rPr>
          <w:u w:color="000000" w:themeColor="text1"/>
        </w:rPr>
        <w:t xml:space="preserve"> </w:t>
      </w:r>
      <w:r w:rsidRPr="00973845">
        <w:rPr>
          <w:u w:val="single" w:color="000000" w:themeColor="text1"/>
        </w:rPr>
        <w:t xml:space="preserve">department </w:t>
      </w:r>
      <w:r w:rsidRPr="00973845">
        <w:rPr>
          <w:u w:color="000000" w:themeColor="text1"/>
        </w:rPr>
        <w:t xml:space="preserve">shall issue its requisition approved by </w:t>
      </w:r>
      <w:r w:rsidRPr="00973845">
        <w:rPr>
          <w:strike/>
          <w:u w:color="000000" w:themeColor="text1"/>
        </w:rPr>
        <w:t>the chairman</w:t>
      </w:r>
      <w:r w:rsidRPr="00973845">
        <w:rPr>
          <w:u w:color="000000" w:themeColor="text1"/>
        </w:rPr>
        <w:t xml:space="preserve"> </w:t>
      </w:r>
      <w:r w:rsidRPr="00973845">
        <w:rPr>
          <w:u w:val="single" w:color="000000" w:themeColor="text1"/>
        </w:rPr>
        <w:t>its director</w:t>
      </w:r>
      <w:r w:rsidRPr="00973845">
        <w:rPr>
          <w:u w:color="000000" w:themeColor="text1"/>
        </w:rPr>
        <w:t xml:space="preserve"> or </w:t>
      </w:r>
      <w:r w:rsidRPr="00973845">
        <w:rPr>
          <w:strike/>
          <w:u w:color="000000" w:themeColor="text1"/>
        </w:rPr>
        <w:t xml:space="preserve">any </w:t>
      </w:r>
      <w:r w:rsidRPr="00973845">
        <w:rPr>
          <w:u w:val="single" w:color="000000" w:themeColor="text1"/>
        </w:rPr>
        <w:t>his</w:t>
      </w:r>
      <w:r w:rsidRPr="00973845">
        <w:rPr>
          <w:u w:color="000000" w:themeColor="text1"/>
        </w:rPr>
        <w:t xml:space="preserve"> designated </w:t>
      </w:r>
      <w:r w:rsidRPr="00973845">
        <w:rPr>
          <w:strike/>
          <w:u w:color="000000" w:themeColor="text1"/>
        </w:rPr>
        <w:t xml:space="preserve">member, </w:t>
      </w:r>
      <w:r w:rsidRPr="00973845">
        <w:rPr>
          <w:u w:color="000000" w:themeColor="text1"/>
        </w:rPr>
        <w:t>officer</w:t>
      </w:r>
      <w:r w:rsidRPr="00973845">
        <w:rPr>
          <w:strike/>
          <w:u w:color="000000" w:themeColor="text1"/>
        </w:rPr>
        <w:t>,</w:t>
      </w:r>
      <w:r w:rsidRPr="00973845">
        <w:rPr>
          <w:u w:color="000000" w:themeColor="text1"/>
        </w:rPr>
        <w:t xml:space="preserve"> or agent for the purposes set forth </w:t>
      </w:r>
      <w:r w:rsidRPr="00973845">
        <w:rPr>
          <w:strike/>
          <w:u w:color="000000" w:themeColor="text1"/>
        </w:rPr>
        <w:t xml:space="preserve">herein </w:t>
      </w:r>
      <w:r w:rsidRPr="00973845">
        <w:rPr>
          <w:u w:val="single" w:color="000000" w:themeColor="text1"/>
        </w:rPr>
        <w:t>in this section</w:t>
      </w:r>
      <w:r w:rsidRPr="00973845">
        <w:rPr>
          <w:u w:color="000000" w:themeColor="text1"/>
        </w:rPr>
        <w:t xml:space="preserve"> to the Comptroller General who shall draw his warrant in the usual form provided by law on the State Treasurer, who shall pay it by check on the </w:t>
      </w:r>
      <w:r w:rsidRPr="00973845">
        <w:rPr>
          <w:strike/>
          <w:u w:color="000000" w:themeColor="text1"/>
        </w:rPr>
        <w:t>special administration</w:t>
      </w:r>
      <w:r w:rsidRPr="00973845">
        <w:rPr>
          <w:u w:color="000000" w:themeColor="text1"/>
        </w:rPr>
        <w:t xml:space="preserve"> fund.”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72.</w:t>
      </w:r>
      <w:r w:rsidRPr="00973845">
        <w:rPr>
          <w:u w:color="000000" w:themeColor="text1"/>
        </w:rPr>
        <w:tab/>
        <w:t>Section 41</w:t>
      </w:r>
      <w:r w:rsidRPr="00973845">
        <w:rPr>
          <w:u w:color="000000" w:themeColor="text1"/>
        </w:rPr>
        <w:noBreakHyphen/>
        <w:t>33</w:t>
      </w:r>
      <w:r w:rsidRPr="00973845">
        <w:rPr>
          <w:u w:color="000000" w:themeColor="text1"/>
        </w:rPr>
        <w:noBreakHyphen/>
        <w:t>710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33</w:t>
      </w:r>
      <w:r w:rsidRPr="00973845">
        <w:rPr>
          <w:u w:color="000000" w:themeColor="text1"/>
        </w:rPr>
        <w:noBreakHyphen/>
        <w:t>710.</w:t>
      </w:r>
      <w:r w:rsidRPr="00973845">
        <w:rPr>
          <w:u w:color="000000" w:themeColor="text1"/>
        </w:rPr>
        <w:tab/>
        <w:t>(</w:t>
      </w:r>
      <w:r w:rsidRPr="00973845">
        <w:rPr>
          <w:strike/>
          <w:u w:color="000000" w:themeColor="text1"/>
        </w:rPr>
        <w:t>a</w:t>
      </w:r>
      <w:r w:rsidRPr="00973845">
        <w:rPr>
          <w:u w:val="single" w:color="000000" w:themeColor="text1"/>
        </w:rPr>
        <w:t>A</w:t>
      </w:r>
      <w:r w:rsidRPr="00973845">
        <w:rPr>
          <w:u w:color="000000" w:themeColor="text1"/>
        </w:rPr>
        <w:t>)</w:t>
      </w:r>
      <w:r w:rsidRPr="00973845">
        <w:rPr>
          <w:u w:color="000000" w:themeColor="text1"/>
        </w:rPr>
        <w:tab/>
        <w:t>There is created in the State Treasury a special fund to be known as the employment security administrative contingency fund, which consists of all assessments collected pursuant to Section 41</w:t>
      </w:r>
      <w:r w:rsidRPr="00973845">
        <w:rPr>
          <w:u w:color="000000" w:themeColor="text1"/>
        </w:rPr>
        <w:noBreakHyphen/>
        <w:t>27</w:t>
      </w:r>
      <w:r w:rsidRPr="00973845">
        <w:rPr>
          <w:u w:color="000000" w:themeColor="text1"/>
        </w:rPr>
        <w:noBreakHyphen/>
        <w:t xml:space="preserve">410.  </w:t>
      </w:r>
      <w:r w:rsidRPr="00973845">
        <w:rPr>
          <w:strike/>
          <w:u w:color="000000" w:themeColor="text1"/>
        </w:rPr>
        <w:t>All</w:t>
      </w:r>
      <w:r w:rsidRPr="00973845">
        <w:rPr>
          <w:u w:color="000000" w:themeColor="text1"/>
        </w:rPr>
        <w:t xml:space="preserve"> Money in the employment security administrative contingency fund must be deposited, administered, and disbursed in accordance with the provisions of Section 41</w:t>
      </w:r>
      <w:r w:rsidRPr="00973845">
        <w:rPr>
          <w:u w:color="000000" w:themeColor="text1"/>
        </w:rPr>
        <w:noBreakHyphen/>
        <w:t>33</w:t>
      </w:r>
      <w:r w:rsidRPr="00973845">
        <w:rPr>
          <w:u w:color="000000" w:themeColor="text1"/>
        </w:rPr>
        <w:noBreakHyphen/>
        <w:t xml:space="preserve">420 applicable to the employment security administration fund.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w:t>
      </w:r>
      <w:r w:rsidRPr="00973845">
        <w:rPr>
          <w:strike/>
          <w:u w:color="000000" w:themeColor="text1"/>
        </w:rPr>
        <w:t>b</w:t>
      </w:r>
      <w:r w:rsidRPr="00973845">
        <w:rPr>
          <w:u w:val="single" w:color="000000" w:themeColor="text1"/>
        </w:rPr>
        <w:t>B</w:t>
      </w:r>
      <w:r w:rsidRPr="00973845">
        <w:rPr>
          <w:u w:color="000000" w:themeColor="text1"/>
        </w:rPr>
        <w:t>)</w:t>
      </w:r>
      <w:r w:rsidRPr="00973845">
        <w:rPr>
          <w:u w:color="000000" w:themeColor="text1"/>
        </w:rPr>
        <w:tab/>
        <w:t xml:space="preserve"> </w:t>
      </w:r>
      <w:r w:rsidRPr="00973845">
        <w:rPr>
          <w:strike/>
          <w:u w:color="000000" w:themeColor="text1"/>
        </w:rPr>
        <w:t>All monies which are</w:t>
      </w:r>
      <w:r w:rsidRPr="00973845">
        <w:rPr>
          <w:u w:color="000000" w:themeColor="text1"/>
        </w:rPr>
        <w:t xml:space="preserve"> </w:t>
      </w:r>
      <w:r w:rsidRPr="00973845">
        <w:rPr>
          <w:u w:val="single" w:color="000000" w:themeColor="text1"/>
        </w:rPr>
        <w:t>Money</w:t>
      </w:r>
      <w:r w:rsidRPr="00973845">
        <w:rPr>
          <w:u w:color="000000" w:themeColor="text1"/>
        </w:rPr>
        <w:t xml:space="preserve"> deposited in the employment security administrative contingency fund </w:t>
      </w:r>
      <w:r w:rsidRPr="00973845">
        <w:rPr>
          <w:strike/>
          <w:u w:color="000000" w:themeColor="text1"/>
        </w:rPr>
        <w:t>are</w:t>
      </w:r>
      <w:r w:rsidRPr="00973845">
        <w:rPr>
          <w:u w:color="000000" w:themeColor="text1"/>
        </w:rPr>
        <w:t xml:space="preserve"> </w:t>
      </w:r>
      <w:r w:rsidRPr="00973845">
        <w:rPr>
          <w:u w:val="single" w:color="000000" w:themeColor="text1"/>
        </w:rPr>
        <w:t>is</w:t>
      </w:r>
      <w:r w:rsidRPr="00973845">
        <w:rPr>
          <w:u w:color="000000" w:themeColor="text1"/>
        </w:rPr>
        <w:t xml:space="preserve"> appropriate and made available to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w:t>
      </w:r>
      <w:r w:rsidRPr="00973845">
        <w:rPr>
          <w:strike/>
          <w:u w:color="000000" w:themeColor="text1"/>
        </w:rPr>
        <w:t>All monies</w:t>
      </w:r>
      <w:r w:rsidRPr="00973845">
        <w:rPr>
          <w:u w:color="000000" w:themeColor="text1"/>
        </w:rPr>
        <w:t xml:space="preserve"> </w:t>
      </w:r>
      <w:r w:rsidRPr="00973845">
        <w:rPr>
          <w:u w:val="single" w:color="000000" w:themeColor="text1"/>
        </w:rPr>
        <w:t>Money</w:t>
      </w:r>
      <w:r w:rsidRPr="00973845">
        <w:rPr>
          <w:u w:color="000000" w:themeColor="text1"/>
        </w:rPr>
        <w:t xml:space="preserve"> in the fund must be expended to: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(1)</w:t>
      </w:r>
      <w:r w:rsidRPr="00973845">
        <w:rPr>
          <w:u w:color="000000" w:themeColor="text1"/>
        </w:rPr>
        <w:tab/>
        <w:t xml:space="preserve">assist with the reemployment of unemployed workers using the most efficient and effective means of service delivery;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(2)</w:t>
      </w:r>
      <w:r w:rsidRPr="00973845">
        <w:rPr>
          <w:u w:color="000000" w:themeColor="text1"/>
        </w:rPr>
        <w:tab/>
        <w:t xml:space="preserve">undertake </w:t>
      </w:r>
      <w:r w:rsidRPr="00973845">
        <w:rPr>
          <w:strike/>
          <w:u w:color="000000" w:themeColor="text1"/>
        </w:rPr>
        <w:t>any</w:t>
      </w:r>
      <w:r w:rsidRPr="00973845">
        <w:rPr>
          <w:u w:color="000000" w:themeColor="text1"/>
        </w:rPr>
        <w:t xml:space="preserve"> </w:t>
      </w:r>
      <w:r w:rsidRPr="00973845">
        <w:rPr>
          <w:u w:val="single" w:color="000000" w:themeColor="text1"/>
        </w:rPr>
        <w:t>a</w:t>
      </w:r>
      <w:r w:rsidRPr="00973845">
        <w:rPr>
          <w:u w:color="000000" w:themeColor="text1"/>
        </w:rPr>
        <w:t xml:space="preserve"> program or activity </w:t>
      </w:r>
      <w:r w:rsidRPr="00973845">
        <w:rPr>
          <w:strike/>
          <w:u w:color="000000" w:themeColor="text1"/>
        </w:rPr>
        <w:t>which</w:t>
      </w:r>
      <w:r w:rsidRPr="00973845">
        <w:rPr>
          <w:u w:color="000000" w:themeColor="text1"/>
        </w:rPr>
        <w:t xml:space="preserve"> </w:t>
      </w:r>
      <w:r w:rsidRPr="00973845">
        <w:rPr>
          <w:u w:val="single" w:color="000000" w:themeColor="text1"/>
        </w:rPr>
        <w:t>that</w:t>
      </w:r>
      <w:r w:rsidRPr="00973845">
        <w:rPr>
          <w:u w:color="000000" w:themeColor="text1"/>
        </w:rPr>
        <w:t xml:space="preserve"> furthers the goal of the </w:t>
      </w:r>
      <w:r w:rsidRPr="00973845">
        <w:rPr>
          <w:strike/>
          <w:u w:color="000000" w:themeColor="text1"/>
        </w:rPr>
        <w:t xml:space="preserve">Employment Security Commission </w:t>
      </w:r>
      <w:r w:rsidRPr="00973845">
        <w:rPr>
          <w:u w:val="single" w:color="000000" w:themeColor="text1"/>
        </w:rPr>
        <w:t>department</w:t>
      </w:r>
      <w:r w:rsidRPr="00973845">
        <w:rPr>
          <w:u w:color="000000" w:themeColor="text1"/>
        </w:rPr>
        <w:t xml:space="preserve"> as provided </w:t>
      </w:r>
      <w:r w:rsidRPr="00973845">
        <w:rPr>
          <w:strike/>
          <w:u w:color="000000" w:themeColor="text1"/>
        </w:rPr>
        <w:t>for</w:t>
      </w:r>
      <w:r w:rsidRPr="00973845">
        <w:rPr>
          <w:u w:color="000000" w:themeColor="text1"/>
        </w:rPr>
        <w:t xml:space="preserve"> in Chapter 42 of this title;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(3)</w:t>
      </w:r>
      <w:r w:rsidRPr="00973845">
        <w:rPr>
          <w:u w:color="000000" w:themeColor="text1"/>
        </w:rPr>
        <w:tab/>
        <w:t>supplement basic employment security services</w:t>
      </w:r>
      <w:r w:rsidRPr="00973845">
        <w:rPr>
          <w:strike/>
          <w:u w:color="000000" w:themeColor="text1"/>
        </w:rPr>
        <w:t>,</w:t>
      </w:r>
      <w:r w:rsidRPr="00973845">
        <w:rPr>
          <w:u w:color="000000" w:themeColor="text1"/>
        </w:rPr>
        <w:t xml:space="preserve"> with special job search and claimant placement assistance designed to assist unemployment insurance claimants to obtain employment;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(4)</w:t>
      </w:r>
      <w:r w:rsidRPr="00973845">
        <w:rPr>
          <w:u w:color="000000" w:themeColor="text1"/>
        </w:rPr>
        <w:tab/>
        <w:t xml:space="preserve">provide employment services, </w:t>
      </w:r>
      <w:r w:rsidRPr="00973845">
        <w:rPr>
          <w:strike/>
          <w:u w:color="000000" w:themeColor="text1"/>
        </w:rPr>
        <w:t>such as</w:t>
      </w:r>
      <w:r w:rsidRPr="00973845">
        <w:rPr>
          <w:u w:color="000000" w:themeColor="text1"/>
        </w:rPr>
        <w:t xml:space="preserve"> </w:t>
      </w:r>
      <w:r w:rsidRPr="00973845">
        <w:rPr>
          <w:u w:val="single" w:color="000000" w:themeColor="text1"/>
        </w:rPr>
        <w:t>like</w:t>
      </w:r>
      <w:r w:rsidRPr="00973845">
        <w:rPr>
          <w:u w:color="000000" w:themeColor="text1"/>
        </w:rPr>
        <w:t xml:space="preserve"> recruitment, screening, and referral of qualified workers</w:t>
      </w:r>
      <w:r w:rsidRPr="00973845">
        <w:rPr>
          <w:strike/>
          <w:u w:color="000000" w:themeColor="text1"/>
        </w:rPr>
        <w:t>,</w:t>
      </w:r>
      <w:r w:rsidRPr="00973845">
        <w:rPr>
          <w:u w:color="000000" w:themeColor="text1"/>
        </w:rPr>
        <w:t xml:space="preserve"> to agricultural areas where those services have in the past contributed to positive economic conditions for the agricultural industry; </w:t>
      </w:r>
      <w:r w:rsidRPr="00973845">
        <w:rPr>
          <w:u w:val="single" w:color="000000" w:themeColor="text1"/>
        </w:rPr>
        <w:t>and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(5)</w:t>
      </w:r>
      <w:r w:rsidRPr="00973845">
        <w:rPr>
          <w:u w:color="000000" w:themeColor="text1"/>
        </w:rPr>
        <w:tab/>
        <w:t xml:space="preserve">provide otherwise unobtainable information and analysis to the legislature and program managers about issues related to employment and unemployment.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val="single" w:color="000000" w:themeColor="text1"/>
        </w:rPr>
        <w:t>(C)</w:t>
      </w:r>
      <w:r w:rsidRPr="00973845">
        <w:rPr>
          <w:u w:color="000000" w:themeColor="text1"/>
        </w:rPr>
        <w:tab/>
      </w:r>
      <w:r w:rsidRPr="00973845">
        <w:rPr>
          <w:strike/>
          <w:u w:color="000000" w:themeColor="text1"/>
        </w:rPr>
        <w:t>Any balances</w:t>
      </w:r>
      <w:r w:rsidRPr="00973845">
        <w:rPr>
          <w:u w:color="000000" w:themeColor="text1"/>
        </w:rPr>
        <w:t xml:space="preserve"> </w:t>
      </w:r>
      <w:r w:rsidRPr="00973845">
        <w:rPr>
          <w:u w:val="single" w:color="000000" w:themeColor="text1"/>
        </w:rPr>
        <w:t>A balance</w:t>
      </w:r>
      <w:r w:rsidRPr="00973845">
        <w:rPr>
          <w:u w:color="000000" w:themeColor="text1"/>
        </w:rPr>
        <w:t xml:space="preserve"> in the fund </w:t>
      </w:r>
      <w:r w:rsidRPr="00973845">
        <w:rPr>
          <w:strike/>
          <w:u w:color="000000" w:themeColor="text1"/>
        </w:rPr>
        <w:t>do</w:t>
      </w:r>
      <w:r w:rsidRPr="00973845">
        <w:rPr>
          <w:u w:val="single" w:color="000000" w:themeColor="text1"/>
        </w:rPr>
        <w:t>does</w:t>
      </w:r>
      <w:r w:rsidRPr="00973845">
        <w:rPr>
          <w:u w:color="000000" w:themeColor="text1"/>
        </w:rPr>
        <w:t xml:space="preserve"> not lapse </w:t>
      </w:r>
      <w:r w:rsidRPr="00973845">
        <w:rPr>
          <w:strike/>
          <w:u w:color="000000" w:themeColor="text1"/>
        </w:rPr>
        <w:t>at any time</w:t>
      </w:r>
      <w:r w:rsidRPr="00973845">
        <w:rPr>
          <w:u w:color="000000" w:themeColor="text1"/>
        </w:rPr>
        <w:t xml:space="preserve">, but </w:t>
      </w:r>
      <w:r w:rsidRPr="00973845">
        <w:rPr>
          <w:strike/>
          <w:u w:color="000000" w:themeColor="text1"/>
        </w:rPr>
        <w:t xml:space="preserve">are </w:t>
      </w:r>
      <w:r w:rsidRPr="00973845">
        <w:rPr>
          <w:u w:val="single" w:color="000000" w:themeColor="text1"/>
        </w:rPr>
        <w:t>is</w:t>
      </w:r>
      <w:r w:rsidRPr="00973845">
        <w:rPr>
          <w:u w:color="000000" w:themeColor="text1"/>
        </w:rPr>
        <w:t xml:space="preserve"> continuously available to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for expenditure consistent with Chapter 42 of this title.  The </w:t>
      </w:r>
      <w:r w:rsidRPr="00973845">
        <w:rPr>
          <w:strike/>
          <w:u w:color="000000" w:themeColor="text1"/>
        </w:rPr>
        <w:t xml:space="preserve">commission shall </w:t>
      </w:r>
      <w:r w:rsidRPr="00973845">
        <w:rPr>
          <w:u w:val="single" w:color="000000" w:themeColor="text1"/>
        </w:rPr>
        <w:t>department must</w:t>
      </w:r>
      <w:r w:rsidRPr="00973845">
        <w:rPr>
          <w:u w:color="000000" w:themeColor="text1"/>
        </w:rPr>
        <w:t xml:space="preserve"> issue its requisition approved by </w:t>
      </w:r>
      <w:r w:rsidRPr="00973845">
        <w:rPr>
          <w:strike/>
          <w:u w:color="000000" w:themeColor="text1"/>
        </w:rPr>
        <w:t>the chairman</w:t>
      </w:r>
      <w:r w:rsidRPr="00973845">
        <w:rPr>
          <w:u w:color="000000" w:themeColor="text1"/>
        </w:rPr>
        <w:t xml:space="preserve"> </w:t>
      </w:r>
      <w:r w:rsidRPr="00973845">
        <w:rPr>
          <w:u w:val="single" w:color="000000" w:themeColor="text1"/>
        </w:rPr>
        <w:t>its director</w:t>
      </w:r>
      <w:r w:rsidRPr="00973845">
        <w:rPr>
          <w:u w:color="000000" w:themeColor="text1"/>
        </w:rPr>
        <w:t xml:space="preserve"> or </w:t>
      </w:r>
      <w:r w:rsidRPr="00973845">
        <w:rPr>
          <w:strike/>
          <w:u w:color="000000" w:themeColor="text1"/>
        </w:rPr>
        <w:t>any</w:t>
      </w:r>
      <w:r w:rsidRPr="00973845">
        <w:rPr>
          <w:u w:color="000000" w:themeColor="text1"/>
        </w:rPr>
        <w:t xml:space="preserve"> </w:t>
      </w:r>
      <w:r w:rsidRPr="00973845">
        <w:rPr>
          <w:u w:val="single" w:color="000000" w:themeColor="text1"/>
        </w:rPr>
        <w:t>his</w:t>
      </w:r>
      <w:r w:rsidRPr="00973845">
        <w:rPr>
          <w:u w:color="000000" w:themeColor="text1"/>
        </w:rPr>
        <w:t xml:space="preserve"> designated</w:t>
      </w:r>
      <w:r w:rsidRPr="00973845">
        <w:rPr>
          <w:strike/>
          <w:u w:color="000000" w:themeColor="text1"/>
        </w:rPr>
        <w:t xml:space="preserve"> member,</w:t>
      </w:r>
      <w:r w:rsidRPr="00973845">
        <w:rPr>
          <w:u w:color="000000" w:themeColor="text1"/>
        </w:rPr>
        <w:t xml:space="preserve"> officer</w:t>
      </w:r>
      <w:r w:rsidRPr="00973845">
        <w:rPr>
          <w:strike/>
          <w:u w:color="000000" w:themeColor="text1"/>
        </w:rPr>
        <w:t>,</w:t>
      </w:r>
      <w:r w:rsidRPr="00973845">
        <w:rPr>
          <w:u w:color="000000" w:themeColor="text1"/>
        </w:rPr>
        <w:t xml:space="preserve"> or agent for the </w:t>
      </w:r>
      <w:r w:rsidRPr="00973845">
        <w:rPr>
          <w:strike/>
          <w:u w:color="000000" w:themeColor="text1"/>
        </w:rPr>
        <w:t>purpose</w:t>
      </w:r>
      <w:r w:rsidRPr="00973845">
        <w:rPr>
          <w:u w:color="000000" w:themeColor="text1"/>
        </w:rPr>
        <w:t xml:space="preserve"> </w:t>
      </w:r>
      <w:r w:rsidRPr="00973845">
        <w:rPr>
          <w:u w:val="single" w:color="000000" w:themeColor="text1"/>
        </w:rPr>
        <w:t>purposes</w:t>
      </w:r>
      <w:r w:rsidRPr="00973845">
        <w:rPr>
          <w:u w:color="000000" w:themeColor="text1"/>
        </w:rPr>
        <w:t xml:space="preserve"> set forth </w:t>
      </w:r>
      <w:r w:rsidRPr="00973845">
        <w:rPr>
          <w:strike/>
          <w:u w:color="000000" w:themeColor="text1"/>
        </w:rPr>
        <w:t>herein</w:t>
      </w:r>
      <w:r w:rsidRPr="00973845">
        <w:rPr>
          <w:u w:color="000000" w:themeColor="text1"/>
        </w:rPr>
        <w:t xml:space="preserve"> </w:t>
      </w:r>
      <w:r w:rsidRPr="00973845">
        <w:rPr>
          <w:u w:val="single" w:color="000000" w:themeColor="text1"/>
        </w:rPr>
        <w:t>in this section</w:t>
      </w:r>
      <w:r w:rsidRPr="00973845">
        <w:rPr>
          <w:u w:color="000000" w:themeColor="text1"/>
        </w:rPr>
        <w:t xml:space="preserve"> to the Comptroller General who shall draw his warrant in the usual form provided by law on the State Treasurer, who shall pay it by check on the </w:t>
      </w:r>
      <w:r w:rsidRPr="00973845">
        <w:rPr>
          <w:strike/>
          <w:u w:color="000000" w:themeColor="text1"/>
        </w:rPr>
        <w:t>employment security administrative contingency</w:t>
      </w:r>
      <w:r w:rsidRPr="00973845">
        <w:rPr>
          <w:u w:color="000000" w:themeColor="text1"/>
        </w:rPr>
        <w:t xml:space="preserve"> fund.”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73.</w:t>
      </w:r>
      <w:r w:rsidRPr="00973845">
        <w:rPr>
          <w:u w:color="000000" w:themeColor="text1"/>
        </w:rPr>
        <w:tab/>
        <w:t>Section 41</w:t>
      </w:r>
      <w:r w:rsidRPr="00973845">
        <w:rPr>
          <w:u w:color="000000" w:themeColor="text1"/>
        </w:rPr>
        <w:noBreakHyphen/>
        <w:t>35</w:t>
      </w:r>
      <w:r w:rsidRPr="00973845">
        <w:rPr>
          <w:u w:color="000000" w:themeColor="text1"/>
        </w:rPr>
        <w:noBreakHyphen/>
        <w:t>30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35</w:t>
      </w:r>
      <w:r w:rsidRPr="00973845">
        <w:rPr>
          <w:u w:color="000000" w:themeColor="text1"/>
        </w:rPr>
        <w:noBreakHyphen/>
        <w:t>30.</w:t>
      </w:r>
      <w:r w:rsidRPr="00973845">
        <w:rPr>
          <w:u w:color="000000" w:themeColor="text1"/>
        </w:rPr>
        <w:tab/>
      </w:r>
      <w:r w:rsidRPr="00973845">
        <w:rPr>
          <w:u w:val="single" w:color="000000" w:themeColor="text1"/>
        </w:rPr>
        <w:t>(A)</w:t>
      </w:r>
      <w:r w:rsidRPr="00973845">
        <w:rPr>
          <w:u w:color="000000" w:themeColor="text1"/>
        </w:rPr>
        <w:tab/>
        <w:t xml:space="preserve">When </w:t>
      </w:r>
      <w:r w:rsidRPr="00973845">
        <w:rPr>
          <w:strike/>
          <w:u w:color="000000" w:themeColor="text1"/>
        </w:rPr>
        <w:t>benefits</w:t>
      </w:r>
      <w:r w:rsidRPr="00973845">
        <w:rPr>
          <w:u w:color="000000" w:themeColor="text1"/>
        </w:rPr>
        <w:t xml:space="preserve"> </w:t>
      </w:r>
      <w:r w:rsidRPr="00973845">
        <w:rPr>
          <w:u w:val="single" w:color="000000" w:themeColor="text1"/>
        </w:rPr>
        <w:t>a benefit</w:t>
      </w:r>
      <w:r w:rsidRPr="00973845">
        <w:rPr>
          <w:u w:color="000000" w:themeColor="text1"/>
        </w:rPr>
        <w:t xml:space="preserve"> due an individual </w:t>
      </w:r>
      <w:r w:rsidRPr="00973845">
        <w:rPr>
          <w:strike/>
          <w:u w:color="000000" w:themeColor="text1"/>
        </w:rPr>
        <w:t>have</w:t>
      </w:r>
      <w:r w:rsidRPr="00973845">
        <w:rPr>
          <w:u w:color="000000" w:themeColor="text1"/>
        </w:rPr>
        <w:t xml:space="preserve"> </w:t>
      </w:r>
      <w:r w:rsidRPr="00973845">
        <w:rPr>
          <w:u w:val="single" w:color="000000" w:themeColor="text1"/>
        </w:rPr>
        <w:t>has</w:t>
      </w:r>
      <w:r w:rsidRPr="00973845">
        <w:rPr>
          <w:u w:color="000000" w:themeColor="text1"/>
        </w:rPr>
        <w:t xml:space="preserve"> been unpaid at the time of death and the estate of </w:t>
      </w:r>
      <w:r w:rsidRPr="00973845">
        <w:rPr>
          <w:strike/>
          <w:u w:color="000000" w:themeColor="text1"/>
        </w:rPr>
        <w:t>such</w:t>
      </w:r>
      <w:r w:rsidRPr="00973845">
        <w:rPr>
          <w:u w:color="000000" w:themeColor="text1"/>
        </w:rPr>
        <w:t xml:space="preserve"> </w:t>
      </w:r>
      <w:r w:rsidRPr="00973845">
        <w:rPr>
          <w:u w:val="single" w:color="000000" w:themeColor="text1"/>
        </w:rPr>
        <w:t>the</w:t>
      </w:r>
      <w:r w:rsidRPr="00973845">
        <w:rPr>
          <w:u w:color="000000" w:themeColor="text1"/>
        </w:rPr>
        <w:t xml:space="preserve"> individual has not been administered </w:t>
      </w:r>
      <w:r w:rsidRPr="00973845">
        <w:rPr>
          <w:strike/>
          <w:u w:color="000000" w:themeColor="text1"/>
        </w:rPr>
        <w:t>upon</w:t>
      </w:r>
      <w:r w:rsidRPr="00973845">
        <w:rPr>
          <w:u w:color="000000" w:themeColor="text1"/>
        </w:rPr>
        <w:t xml:space="preserve"> in the probate court within sixty days after the time of death,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may pay </w:t>
      </w:r>
      <w:r w:rsidRPr="00973845">
        <w:rPr>
          <w:strike/>
          <w:u w:color="000000" w:themeColor="text1"/>
        </w:rPr>
        <w:t>such</w:t>
      </w:r>
      <w:r w:rsidRPr="00973845">
        <w:rPr>
          <w:u w:color="000000" w:themeColor="text1"/>
        </w:rPr>
        <w:t xml:space="preserve"> benefit amounts </w:t>
      </w:r>
      <w:r w:rsidRPr="00973845">
        <w:rPr>
          <w:strike/>
          <w:u w:color="000000" w:themeColor="text1"/>
        </w:rPr>
        <w:t>as</w:t>
      </w:r>
      <w:r w:rsidRPr="00973845">
        <w:rPr>
          <w:u w:color="000000" w:themeColor="text1"/>
        </w:rPr>
        <w:t xml:space="preserve"> the deceased may have been entitled to: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(1)</w:t>
      </w:r>
      <w:r w:rsidRPr="00973845">
        <w:rPr>
          <w:u w:color="000000" w:themeColor="text1"/>
        </w:rPr>
        <w:tab/>
      </w:r>
      <w:r w:rsidRPr="00973845">
        <w:rPr>
          <w:strike/>
          <w:u w:color="000000" w:themeColor="text1"/>
        </w:rPr>
        <w:t>To</w:t>
      </w:r>
      <w:r w:rsidRPr="00973845">
        <w:rPr>
          <w:u w:color="000000" w:themeColor="text1"/>
        </w:rPr>
        <w:t xml:space="preserve"> the surviving wife or husband and, if there </w:t>
      </w:r>
      <w:r w:rsidRPr="00973845">
        <w:rPr>
          <w:strike/>
          <w:u w:color="000000" w:themeColor="text1"/>
        </w:rPr>
        <w:t>be</w:t>
      </w:r>
      <w:r w:rsidRPr="00973845">
        <w:rPr>
          <w:u w:color="000000" w:themeColor="text1"/>
        </w:rPr>
        <w:t xml:space="preserve"> </w:t>
      </w:r>
      <w:r w:rsidRPr="00973845">
        <w:rPr>
          <w:u w:val="single" w:color="000000" w:themeColor="text1"/>
        </w:rPr>
        <w:t>is</w:t>
      </w:r>
      <w:r w:rsidRPr="00973845">
        <w:rPr>
          <w:u w:color="000000" w:themeColor="text1"/>
        </w:rPr>
        <w:t xml:space="preserve"> none;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(2)</w:t>
      </w:r>
      <w:r w:rsidRPr="00973845">
        <w:rPr>
          <w:u w:color="000000" w:themeColor="text1"/>
        </w:rPr>
        <w:tab/>
      </w:r>
      <w:r w:rsidRPr="00973845">
        <w:rPr>
          <w:strike/>
          <w:u w:color="000000" w:themeColor="text1"/>
        </w:rPr>
        <w:t>To</w:t>
      </w:r>
      <w:r w:rsidRPr="00973845">
        <w:rPr>
          <w:u w:color="000000" w:themeColor="text1"/>
        </w:rPr>
        <w:t xml:space="preserve"> the minor children and, if there </w:t>
      </w:r>
      <w:r w:rsidRPr="00973845">
        <w:rPr>
          <w:strike/>
          <w:u w:color="000000" w:themeColor="text1"/>
        </w:rPr>
        <w:t>be</w:t>
      </w:r>
      <w:r w:rsidRPr="00973845">
        <w:rPr>
          <w:u w:color="000000" w:themeColor="text1"/>
        </w:rPr>
        <w:t xml:space="preserve"> </w:t>
      </w:r>
      <w:r w:rsidRPr="00973845">
        <w:rPr>
          <w:u w:val="single" w:color="000000" w:themeColor="text1"/>
        </w:rPr>
        <w:t>are</w:t>
      </w:r>
      <w:r w:rsidRPr="00973845">
        <w:rPr>
          <w:u w:color="000000" w:themeColor="text1"/>
        </w:rPr>
        <w:t xml:space="preserve"> none;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(3)</w:t>
      </w:r>
      <w:r w:rsidRPr="00973845">
        <w:rPr>
          <w:u w:color="000000" w:themeColor="text1"/>
        </w:rPr>
        <w:tab/>
      </w:r>
      <w:r w:rsidRPr="00973845">
        <w:rPr>
          <w:strike/>
          <w:u w:color="000000" w:themeColor="text1"/>
        </w:rPr>
        <w:t>To</w:t>
      </w:r>
      <w:r w:rsidRPr="00973845">
        <w:rPr>
          <w:u w:color="000000" w:themeColor="text1"/>
        </w:rPr>
        <w:t xml:space="preserve"> the adult children and, if there </w:t>
      </w:r>
      <w:r w:rsidRPr="00973845">
        <w:rPr>
          <w:strike/>
          <w:u w:color="000000" w:themeColor="text1"/>
        </w:rPr>
        <w:t>be</w:t>
      </w:r>
      <w:r w:rsidRPr="00973845">
        <w:rPr>
          <w:u w:color="000000" w:themeColor="text1"/>
        </w:rPr>
        <w:t xml:space="preserve"> </w:t>
      </w:r>
      <w:r w:rsidRPr="00973845">
        <w:rPr>
          <w:u w:val="single" w:color="000000" w:themeColor="text1"/>
        </w:rPr>
        <w:t>are</w:t>
      </w:r>
      <w:r w:rsidRPr="00973845">
        <w:rPr>
          <w:u w:color="000000" w:themeColor="text1"/>
        </w:rPr>
        <w:t xml:space="preserve"> none;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(4)</w:t>
      </w:r>
      <w:r w:rsidRPr="00973845">
        <w:rPr>
          <w:u w:color="000000" w:themeColor="text1"/>
        </w:rPr>
        <w:tab/>
      </w:r>
      <w:r w:rsidRPr="00973845">
        <w:rPr>
          <w:strike/>
          <w:u w:color="000000" w:themeColor="text1"/>
        </w:rPr>
        <w:t>To</w:t>
      </w:r>
      <w:r w:rsidRPr="00973845">
        <w:rPr>
          <w:u w:color="000000" w:themeColor="text1"/>
        </w:rPr>
        <w:t xml:space="preserve"> the parents of the deceased and, if there </w:t>
      </w:r>
      <w:r w:rsidRPr="00973845">
        <w:rPr>
          <w:strike/>
          <w:u w:color="000000" w:themeColor="text1"/>
        </w:rPr>
        <w:t>be</w:t>
      </w:r>
      <w:r w:rsidRPr="00973845">
        <w:rPr>
          <w:u w:color="000000" w:themeColor="text1"/>
        </w:rPr>
        <w:t xml:space="preserve"> </w:t>
      </w:r>
      <w:r w:rsidRPr="00973845">
        <w:rPr>
          <w:u w:val="single" w:color="000000" w:themeColor="text1"/>
        </w:rPr>
        <w:t>are</w:t>
      </w:r>
      <w:r w:rsidRPr="00973845">
        <w:rPr>
          <w:u w:color="000000" w:themeColor="text1"/>
        </w:rPr>
        <w:t xml:space="preserve"> none;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(5)</w:t>
      </w:r>
      <w:r w:rsidRPr="00973845">
        <w:rPr>
          <w:u w:color="000000" w:themeColor="text1"/>
        </w:rPr>
        <w:tab/>
      </w:r>
      <w:r w:rsidRPr="00973845">
        <w:rPr>
          <w:strike/>
          <w:u w:color="000000" w:themeColor="text1"/>
        </w:rPr>
        <w:t>To any</w:t>
      </w:r>
      <w:r w:rsidRPr="00973845">
        <w:rPr>
          <w:u w:color="000000" w:themeColor="text1"/>
        </w:rPr>
        <w:t xml:space="preserve"> </w:t>
      </w:r>
      <w:r w:rsidRPr="00973845">
        <w:rPr>
          <w:u w:val="single" w:color="000000" w:themeColor="text1"/>
        </w:rPr>
        <w:t>a</w:t>
      </w:r>
      <w:r w:rsidRPr="00973845">
        <w:rPr>
          <w:u w:color="000000" w:themeColor="text1"/>
        </w:rPr>
        <w:t xml:space="preserve"> person </w:t>
      </w:r>
      <w:r w:rsidRPr="00973845">
        <w:rPr>
          <w:strike/>
          <w:u w:color="000000" w:themeColor="text1"/>
        </w:rPr>
        <w:t>or persons who were</w:t>
      </w:r>
      <w:r w:rsidRPr="00973845">
        <w:rPr>
          <w:u w:color="000000" w:themeColor="text1"/>
        </w:rPr>
        <w:t xml:space="preserve"> dependent </w:t>
      </w:r>
      <w:r w:rsidRPr="00973845">
        <w:rPr>
          <w:strike/>
          <w:u w:color="000000" w:themeColor="text1"/>
        </w:rPr>
        <w:t>upon</w:t>
      </w:r>
      <w:r w:rsidRPr="00973845">
        <w:rPr>
          <w:u w:color="000000" w:themeColor="text1"/>
        </w:rPr>
        <w:t xml:space="preserve"> </w:t>
      </w:r>
      <w:r w:rsidRPr="00973845">
        <w:rPr>
          <w:u w:val="single" w:color="000000" w:themeColor="text1"/>
        </w:rPr>
        <w:t>on</w:t>
      </w:r>
      <w:r w:rsidRPr="00973845">
        <w:rPr>
          <w:u w:color="000000" w:themeColor="text1"/>
        </w:rPr>
        <w:t xml:space="preserve"> the deceased.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val="single" w:color="000000" w:themeColor="text1"/>
        </w:rPr>
        <w:t>(B)</w:t>
      </w:r>
      <w:r w:rsidRPr="00973845">
        <w:rPr>
          <w:u w:color="000000" w:themeColor="text1"/>
        </w:rPr>
        <w:tab/>
      </w:r>
      <w:r w:rsidRPr="00973845">
        <w:rPr>
          <w:strike/>
          <w:u w:color="000000" w:themeColor="text1"/>
        </w:rPr>
        <w:t>And,</w:t>
      </w:r>
      <w:r w:rsidRPr="00973845">
        <w:rPr>
          <w:u w:color="000000" w:themeColor="text1"/>
        </w:rPr>
        <w:t xml:space="preserve"> If there </w:t>
      </w:r>
      <w:r w:rsidRPr="00973845">
        <w:rPr>
          <w:strike/>
          <w:u w:color="000000" w:themeColor="text1"/>
        </w:rPr>
        <w:t>be</w:t>
      </w:r>
      <w:r w:rsidRPr="00973845">
        <w:rPr>
          <w:u w:color="000000" w:themeColor="text1"/>
        </w:rPr>
        <w:t xml:space="preserve"> </w:t>
      </w:r>
      <w:r w:rsidRPr="00973845">
        <w:rPr>
          <w:u w:val="single" w:color="000000" w:themeColor="text1"/>
        </w:rPr>
        <w:t>is</w:t>
      </w:r>
      <w:r w:rsidRPr="00973845">
        <w:rPr>
          <w:u w:color="000000" w:themeColor="text1"/>
        </w:rPr>
        <w:t xml:space="preserve"> no person within </w:t>
      </w:r>
      <w:r w:rsidRPr="00973845">
        <w:rPr>
          <w:strike/>
          <w:u w:color="000000" w:themeColor="text1"/>
        </w:rPr>
        <w:t>the foregoing</w:t>
      </w:r>
      <w:r w:rsidRPr="00973845">
        <w:rPr>
          <w:u w:color="000000" w:themeColor="text1"/>
        </w:rPr>
        <w:t xml:space="preserve"> </w:t>
      </w:r>
      <w:r w:rsidRPr="00973845">
        <w:rPr>
          <w:u w:val="single" w:color="000000" w:themeColor="text1"/>
        </w:rPr>
        <w:t>those</w:t>
      </w:r>
      <w:r w:rsidRPr="00973845">
        <w:rPr>
          <w:u w:color="000000" w:themeColor="text1"/>
        </w:rPr>
        <w:t xml:space="preserve"> classifications</w:t>
      </w:r>
      <w:r w:rsidRPr="00973845">
        <w:rPr>
          <w:u w:val="single" w:color="000000" w:themeColor="text1"/>
        </w:rPr>
        <w:t>,</w:t>
      </w:r>
      <w:r w:rsidRPr="00973845">
        <w:rPr>
          <w:u w:color="000000" w:themeColor="text1"/>
        </w:rPr>
        <w:t xml:space="preserve"> the payments due the deceased </w:t>
      </w:r>
      <w:r w:rsidRPr="00973845">
        <w:rPr>
          <w:strike/>
          <w:u w:color="000000" w:themeColor="text1"/>
        </w:rPr>
        <w:t>shall</w:t>
      </w:r>
      <w:r w:rsidRPr="00973845">
        <w:rPr>
          <w:u w:color="000000" w:themeColor="text1"/>
        </w:rPr>
        <w:t xml:space="preserve"> </w:t>
      </w:r>
      <w:r w:rsidRPr="00973845">
        <w:rPr>
          <w:u w:val="single" w:color="000000" w:themeColor="text1"/>
        </w:rPr>
        <w:t>must</w:t>
      </w:r>
      <w:r w:rsidRPr="00973845">
        <w:rPr>
          <w:u w:color="000000" w:themeColor="text1"/>
        </w:rPr>
        <w:t xml:space="preserve"> lapse and revert </w:t>
      </w:r>
      <w:r w:rsidRPr="00973845">
        <w:rPr>
          <w:strike/>
          <w:u w:color="000000" w:themeColor="text1"/>
        </w:rPr>
        <w:t>into</w:t>
      </w:r>
      <w:r w:rsidRPr="00973845">
        <w:rPr>
          <w:u w:color="000000" w:themeColor="text1"/>
        </w:rPr>
        <w:t xml:space="preserve"> </w:t>
      </w:r>
      <w:r w:rsidRPr="00973845">
        <w:rPr>
          <w:u w:val="single" w:color="000000" w:themeColor="text1"/>
        </w:rPr>
        <w:t>to</w:t>
      </w:r>
      <w:r w:rsidRPr="00973845">
        <w:rPr>
          <w:u w:color="000000" w:themeColor="text1"/>
        </w:rPr>
        <w:t xml:space="preserve"> the unemployment trust fund.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val="single" w:color="000000" w:themeColor="text1"/>
        </w:rPr>
        <w:t>(C)</w:t>
      </w:r>
      <w:r w:rsidRPr="00973845">
        <w:rPr>
          <w:u w:color="000000" w:themeColor="text1"/>
        </w:rPr>
        <w:tab/>
        <w:t xml:space="preserve">Payment to </w:t>
      </w:r>
      <w:r w:rsidRPr="00973845">
        <w:rPr>
          <w:strike/>
          <w:u w:color="000000" w:themeColor="text1"/>
        </w:rPr>
        <w:t>any</w:t>
      </w:r>
      <w:r w:rsidRPr="00973845">
        <w:rPr>
          <w:u w:color="000000" w:themeColor="text1"/>
        </w:rPr>
        <w:t xml:space="preserve"> </w:t>
      </w:r>
      <w:r w:rsidRPr="00973845">
        <w:rPr>
          <w:u w:val="single" w:color="000000" w:themeColor="text1"/>
        </w:rPr>
        <w:t>a</w:t>
      </w:r>
      <w:r w:rsidRPr="00973845">
        <w:rPr>
          <w:u w:color="000000" w:themeColor="text1"/>
        </w:rPr>
        <w:t xml:space="preserve"> responsible adult with whom minor children are making their home, upon a written pledge to use </w:t>
      </w:r>
      <w:r w:rsidRPr="00973845">
        <w:rPr>
          <w:strike/>
          <w:u w:color="000000" w:themeColor="text1"/>
        </w:rPr>
        <w:t>such</w:t>
      </w:r>
      <w:r w:rsidRPr="00973845">
        <w:rPr>
          <w:u w:color="000000" w:themeColor="text1"/>
        </w:rPr>
        <w:t xml:space="preserve"> </w:t>
      </w:r>
      <w:r w:rsidRPr="00973845">
        <w:rPr>
          <w:u w:val="single" w:color="000000" w:themeColor="text1"/>
        </w:rPr>
        <w:t>the</w:t>
      </w:r>
      <w:r w:rsidRPr="00973845">
        <w:rPr>
          <w:u w:color="000000" w:themeColor="text1"/>
        </w:rPr>
        <w:t xml:space="preserve"> payment for the benefit of </w:t>
      </w:r>
      <w:r w:rsidRPr="00973845">
        <w:rPr>
          <w:strike/>
          <w:u w:color="000000" w:themeColor="text1"/>
        </w:rPr>
        <w:t>such</w:t>
      </w:r>
      <w:r w:rsidRPr="00973845">
        <w:rPr>
          <w:u w:color="000000" w:themeColor="text1"/>
        </w:rPr>
        <w:t xml:space="preserve"> </w:t>
      </w:r>
      <w:r w:rsidRPr="00973845">
        <w:rPr>
          <w:u w:val="single" w:color="000000" w:themeColor="text1"/>
        </w:rPr>
        <w:t>these</w:t>
      </w:r>
      <w:r w:rsidRPr="00973845">
        <w:rPr>
          <w:u w:color="000000" w:themeColor="text1"/>
        </w:rPr>
        <w:t xml:space="preserve"> minors, </w:t>
      </w:r>
      <w:r w:rsidRPr="00973845">
        <w:rPr>
          <w:strike/>
          <w:u w:color="000000" w:themeColor="text1"/>
        </w:rPr>
        <w:t>will be</w:t>
      </w:r>
      <w:r w:rsidRPr="00973845">
        <w:rPr>
          <w:u w:color="000000" w:themeColor="text1"/>
        </w:rPr>
        <w:t xml:space="preserve"> </w:t>
      </w:r>
      <w:r w:rsidRPr="00973845">
        <w:rPr>
          <w:u w:val="single" w:color="000000" w:themeColor="text1"/>
        </w:rPr>
        <w:t>is</w:t>
      </w:r>
      <w:r w:rsidRPr="00973845">
        <w:rPr>
          <w:u w:color="000000" w:themeColor="text1"/>
        </w:rPr>
        <w:t xml:space="preserve"> considered proper and legal payment to </w:t>
      </w:r>
      <w:r w:rsidRPr="00973845">
        <w:rPr>
          <w:strike/>
          <w:u w:color="000000" w:themeColor="text1"/>
        </w:rPr>
        <w:t>such</w:t>
      </w:r>
      <w:r w:rsidRPr="00973845">
        <w:rPr>
          <w:u w:color="000000" w:themeColor="text1"/>
        </w:rPr>
        <w:t xml:space="preserve"> </w:t>
      </w:r>
      <w:r w:rsidRPr="00973845">
        <w:rPr>
          <w:u w:val="single" w:color="000000" w:themeColor="text1"/>
        </w:rPr>
        <w:t>the</w:t>
      </w:r>
      <w:r w:rsidRPr="00973845">
        <w:rPr>
          <w:u w:color="000000" w:themeColor="text1"/>
        </w:rPr>
        <w:t xml:space="preserve"> minor children without the requirement of formal appointment of a guardian.”</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74.</w:t>
      </w:r>
      <w:r w:rsidRPr="00973845">
        <w:rPr>
          <w:u w:color="000000" w:themeColor="text1"/>
        </w:rPr>
        <w:tab/>
        <w:t>Section 41</w:t>
      </w:r>
      <w:r w:rsidRPr="00973845">
        <w:rPr>
          <w:u w:color="000000" w:themeColor="text1"/>
        </w:rPr>
        <w:noBreakHyphen/>
        <w:t>35</w:t>
      </w:r>
      <w:r w:rsidRPr="00973845">
        <w:rPr>
          <w:u w:color="000000" w:themeColor="text1"/>
        </w:rPr>
        <w:noBreakHyphen/>
        <w:t>100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35</w:t>
      </w:r>
      <w:r w:rsidRPr="00973845">
        <w:rPr>
          <w:u w:color="000000" w:themeColor="text1"/>
        </w:rPr>
        <w:noBreakHyphen/>
        <w:t>100.</w:t>
      </w:r>
      <w:r w:rsidRPr="00973845">
        <w:rPr>
          <w:u w:color="000000" w:themeColor="text1"/>
        </w:rPr>
        <w:tab/>
        <w:t xml:space="preserve">The </w:t>
      </w:r>
      <w:r w:rsidRPr="00973845">
        <w:rPr>
          <w:strike/>
          <w:u w:color="000000" w:themeColor="text1"/>
        </w:rPr>
        <w:t>Commission shall</w:t>
      </w:r>
      <w:r w:rsidRPr="00973845">
        <w:rPr>
          <w:u w:color="000000" w:themeColor="text1"/>
        </w:rPr>
        <w:t xml:space="preserve"> </w:t>
      </w:r>
      <w:r w:rsidRPr="00973845">
        <w:rPr>
          <w:u w:val="single" w:color="000000" w:themeColor="text1"/>
        </w:rPr>
        <w:t>department must</w:t>
      </w:r>
      <w:r w:rsidRPr="00973845">
        <w:rPr>
          <w:u w:color="000000" w:themeColor="text1"/>
        </w:rPr>
        <w:t xml:space="preserve"> </w:t>
      </w:r>
      <w:r w:rsidRPr="00973845">
        <w:rPr>
          <w:strike/>
          <w:u w:color="000000" w:themeColor="text1"/>
        </w:rPr>
        <w:t>pass such</w:t>
      </w:r>
      <w:r w:rsidRPr="00973845">
        <w:rPr>
          <w:u w:color="000000" w:themeColor="text1"/>
        </w:rPr>
        <w:t xml:space="preserve"> </w:t>
      </w:r>
      <w:r w:rsidRPr="00973845">
        <w:rPr>
          <w:u w:val="single" w:color="000000" w:themeColor="text1"/>
        </w:rPr>
        <w:t>promulgate</w:t>
      </w:r>
      <w:r w:rsidRPr="00973845">
        <w:rPr>
          <w:u w:color="000000" w:themeColor="text1"/>
        </w:rPr>
        <w:t xml:space="preserve"> regulations </w:t>
      </w:r>
      <w:r w:rsidRPr="00973845">
        <w:rPr>
          <w:strike/>
          <w:u w:color="000000" w:themeColor="text1"/>
        </w:rPr>
        <w:t>as may be</w:t>
      </w:r>
      <w:r w:rsidRPr="00973845">
        <w:rPr>
          <w:u w:color="000000" w:themeColor="text1"/>
        </w:rPr>
        <w:t xml:space="preserve"> necessary to preserve the benefit rights of individuals who </w:t>
      </w:r>
      <w:r w:rsidRPr="00973845">
        <w:rPr>
          <w:strike/>
          <w:u w:color="000000" w:themeColor="text1"/>
        </w:rPr>
        <w:t>have volunteered or enlisted</w:t>
      </w:r>
      <w:r w:rsidRPr="00973845">
        <w:rPr>
          <w:u w:color="000000" w:themeColor="text1"/>
        </w:rPr>
        <w:t xml:space="preserve"> </w:t>
      </w:r>
      <w:r w:rsidRPr="00973845">
        <w:rPr>
          <w:u w:val="single" w:color="000000" w:themeColor="text1"/>
        </w:rPr>
        <w:t>volunteer, enlist,</w:t>
      </w:r>
      <w:r w:rsidRPr="00973845">
        <w:rPr>
          <w:u w:color="000000" w:themeColor="text1"/>
        </w:rPr>
        <w:t xml:space="preserve"> or </w:t>
      </w:r>
      <w:r w:rsidRPr="00973845">
        <w:rPr>
          <w:strike/>
          <w:u w:color="000000" w:themeColor="text1"/>
        </w:rPr>
        <w:t>who have been</w:t>
      </w:r>
      <w:r w:rsidRPr="00973845">
        <w:rPr>
          <w:u w:color="000000" w:themeColor="text1"/>
        </w:rPr>
        <w:t xml:space="preserve"> </w:t>
      </w:r>
      <w:r w:rsidRPr="00973845">
        <w:rPr>
          <w:u w:val="single" w:color="000000" w:themeColor="text1"/>
        </w:rPr>
        <w:t>are</w:t>
      </w:r>
      <w:r w:rsidRPr="00973845">
        <w:rPr>
          <w:u w:color="000000" w:themeColor="text1"/>
        </w:rPr>
        <w:t xml:space="preserve"> called or drafted into </w:t>
      </w:r>
      <w:r w:rsidRPr="00973845">
        <w:rPr>
          <w:strike/>
          <w:u w:color="000000" w:themeColor="text1"/>
        </w:rPr>
        <w:t>any</w:t>
      </w:r>
      <w:r w:rsidRPr="00973845">
        <w:rPr>
          <w:u w:color="000000" w:themeColor="text1"/>
        </w:rPr>
        <w:t xml:space="preserve"> </w:t>
      </w:r>
      <w:r w:rsidRPr="00973845">
        <w:rPr>
          <w:u w:val="single" w:color="000000" w:themeColor="text1"/>
        </w:rPr>
        <w:t>a</w:t>
      </w:r>
      <w:r w:rsidRPr="00973845">
        <w:rPr>
          <w:u w:color="000000" w:themeColor="text1"/>
        </w:rPr>
        <w:t xml:space="preserve"> branch of the military</w:t>
      </w:r>
      <w:r w:rsidRPr="00973845">
        <w:rPr>
          <w:u w:val="single" w:color="000000" w:themeColor="text1"/>
        </w:rPr>
        <w:t>,</w:t>
      </w:r>
      <w:r w:rsidRPr="00973845">
        <w:rPr>
          <w:u w:color="000000" w:themeColor="text1"/>
        </w:rPr>
        <w:t xml:space="preserve"> </w:t>
      </w:r>
      <w:r w:rsidRPr="00973845">
        <w:rPr>
          <w:strike/>
          <w:u w:color="000000" w:themeColor="text1"/>
        </w:rPr>
        <w:t>or</w:t>
      </w:r>
      <w:r w:rsidRPr="00973845">
        <w:rPr>
          <w:u w:color="000000" w:themeColor="text1"/>
        </w:rPr>
        <w:t xml:space="preserve"> naval service</w:t>
      </w:r>
      <w:r w:rsidRPr="00973845">
        <w:rPr>
          <w:u w:val="single" w:color="000000" w:themeColor="text1"/>
        </w:rPr>
        <w:t>,</w:t>
      </w:r>
      <w:r w:rsidRPr="00973845">
        <w:rPr>
          <w:u w:color="000000" w:themeColor="text1"/>
        </w:rPr>
        <w:t xml:space="preserve"> or </w:t>
      </w:r>
      <w:r w:rsidRPr="00973845">
        <w:rPr>
          <w:strike/>
          <w:u w:color="000000" w:themeColor="text1"/>
        </w:rPr>
        <w:t>any</w:t>
      </w:r>
      <w:r w:rsidRPr="00973845">
        <w:rPr>
          <w:u w:color="000000" w:themeColor="text1"/>
        </w:rPr>
        <w:t xml:space="preserve"> </w:t>
      </w:r>
      <w:r w:rsidRPr="00973845">
        <w:rPr>
          <w:u w:val="single" w:color="000000" w:themeColor="text1"/>
        </w:rPr>
        <w:t>an</w:t>
      </w:r>
      <w:r w:rsidRPr="00973845">
        <w:rPr>
          <w:u w:color="000000" w:themeColor="text1"/>
        </w:rPr>
        <w:t xml:space="preserve"> organization affiliated with the defense of the United States or this State.  </w:t>
      </w:r>
      <w:r w:rsidRPr="00973845">
        <w:rPr>
          <w:strike/>
          <w:u w:color="000000" w:themeColor="text1"/>
        </w:rPr>
        <w:t>Such</w:t>
      </w:r>
      <w:r w:rsidRPr="00973845">
        <w:rPr>
          <w:u w:color="000000" w:themeColor="text1"/>
        </w:rPr>
        <w:t xml:space="preserve"> </w:t>
      </w:r>
      <w:r w:rsidRPr="00973845">
        <w:rPr>
          <w:u w:val="single" w:color="000000" w:themeColor="text1"/>
        </w:rPr>
        <w:t>These</w:t>
      </w:r>
      <w:r w:rsidRPr="00973845">
        <w:rPr>
          <w:u w:color="000000" w:themeColor="text1"/>
        </w:rPr>
        <w:t xml:space="preserve"> regulations </w:t>
      </w:r>
      <w:r w:rsidRPr="00973845">
        <w:rPr>
          <w:strike/>
          <w:u w:color="000000" w:themeColor="text1"/>
        </w:rPr>
        <w:t>shall</w:t>
      </w:r>
      <w:r w:rsidRPr="00973845">
        <w:rPr>
          <w:u w:color="000000" w:themeColor="text1"/>
        </w:rPr>
        <w:t xml:space="preserve">, with respect to </w:t>
      </w:r>
      <w:r w:rsidRPr="00973845">
        <w:rPr>
          <w:strike/>
          <w:u w:color="000000" w:themeColor="text1"/>
        </w:rPr>
        <w:t>such</w:t>
      </w:r>
      <w:r w:rsidRPr="00973845">
        <w:rPr>
          <w:u w:color="000000" w:themeColor="text1"/>
        </w:rPr>
        <w:t xml:space="preserve"> </w:t>
      </w:r>
      <w:r w:rsidRPr="00973845">
        <w:rPr>
          <w:u w:val="single" w:color="000000" w:themeColor="text1"/>
        </w:rPr>
        <w:t>these</w:t>
      </w:r>
      <w:r w:rsidRPr="00973845">
        <w:rPr>
          <w:u w:color="000000" w:themeColor="text1"/>
        </w:rPr>
        <w:t xml:space="preserve"> individuals, </w:t>
      </w:r>
      <w:r w:rsidRPr="00973845">
        <w:rPr>
          <w:u w:val="single" w:color="000000" w:themeColor="text1"/>
        </w:rPr>
        <w:t>must</w:t>
      </w:r>
      <w:r w:rsidRPr="00973845">
        <w:rPr>
          <w:u w:color="000000" w:themeColor="text1"/>
        </w:rPr>
        <w:t xml:space="preserve"> supersede </w:t>
      </w:r>
      <w:r w:rsidRPr="00973845">
        <w:rPr>
          <w:strike/>
          <w:u w:color="000000" w:themeColor="text1"/>
        </w:rPr>
        <w:t>any</w:t>
      </w:r>
      <w:r w:rsidRPr="00973845">
        <w:rPr>
          <w:u w:color="000000" w:themeColor="text1"/>
        </w:rPr>
        <w:t xml:space="preserve"> </w:t>
      </w:r>
      <w:r w:rsidRPr="00973845">
        <w:rPr>
          <w:u w:val="single" w:color="000000" w:themeColor="text1"/>
        </w:rPr>
        <w:t>an</w:t>
      </w:r>
      <w:r w:rsidRPr="00973845">
        <w:rPr>
          <w:u w:color="000000" w:themeColor="text1"/>
        </w:rPr>
        <w:t xml:space="preserve"> inconsistent </w:t>
      </w:r>
      <w:r w:rsidRPr="00973845">
        <w:rPr>
          <w:strike/>
          <w:u w:color="000000" w:themeColor="text1"/>
        </w:rPr>
        <w:t>provisions</w:t>
      </w:r>
      <w:r w:rsidRPr="00973845">
        <w:rPr>
          <w:u w:color="000000" w:themeColor="text1"/>
        </w:rPr>
        <w:t xml:space="preserve"> </w:t>
      </w:r>
      <w:r w:rsidRPr="00973845">
        <w:rPr>
          <w:u w:val="single" w:color="000000" w:themeColor="text1"/>
        </w:rPr>
        <w:t>provision</w:t>
      </w:r>
      <w:r w:rsidRPr="00973845">
        <w:rPr>
          <w:u w:color="000000" w:themeColor="text1"/>
        </w:rPr>
        <w:t xml:space="preserve"> of Chapters 27 through 41 of this title, but </w:t>
      </w:r>
      <w:r w:rsidRPr="00973845">
        <w:rPr>
          <w:strike/>
          <w:u w:color="000000" w:themeColor="text1"/>
        </w:rPr>
        <w:t>so far as</w:t>
      </w:r>
      <w:r w:rsidRPr="00973845">
        <w:rPr>
          <w:u w:color="000000" w:themeColor="text1"/>
        </w:rPr>
        <w:t xml:space="preserve"> </w:t>
      </w:r>
      <w:r w:rsidRPr="00973845">
        <w:rPr>
          <w:u w:val="single" w:color="000000" w:themeColor="text1"/>
        </w:rPr>
        <w:t>where</w:t>
      </w:r>
      <w:r w:rsidRPr="00973845">
        <w:rPr>
          <w:u w:color="000000" w:themeColor="text1"/>
        </w:rPr>
        <w:t xml:space="preserve"> practicable </w:t>
      </w:r>
      <w:r w:rsidRPr="00973845">
        <w:rPr>
          <w:strike/>
          <w:u w:color="000000" w:themeColor="text1"/>
        </w:rPr>
        <w:t>shall</w:t>
      </w:r>
      <w:r w:rsidRPr="00973845">
        <w:rPr>
          <w:u w:color="000000" w:themeColor="text1"/>
        </w:rPr>
        <w:t xml:space="preserve"> </w:t>
      </w:r>
      <w:r w:rsidRPr="00973845">
        <w:rPr>
          <w:u w:val="single" w:color="000000" w:themeColor="text1"/>
        </w:rPr>
        <w:t>must</w:t>
      </w:r>
      <w:r w:rsidRPr="00973845">
        <w:rPr>
          <w:u w:color="000000" w:themeColor="text1"/>
        </w:rPr>
        <w:t xml:space="preserve"> secure results reasonably similar to those provided in the analogous provisions of </w:t>
      </w:r>
      <w:r w:rsidRPr="00973845">
        <w:rPr>
          <w:strike/>
          <w:u w:color="000000" w:themeColor="text1"/>
        </w:rPr>
        <w:t>such</w:t>
      </w:r>
      <w:r w:rsidRPr="00973845">
        <w:rPr>
          <w:u w:color="000000" w:themeColor="text1"/>
        </w:rPr>
        <w:t xml:space="preserve"> </w:t>
      </w:r>
      <w:r w:rsidRPr="00973845">
        <w:rPr>
          <w:u w:val="single" w:color="000000" w:themeColor="text1"/>
        </w:rPr>
        <w:t>these</w:t>
      </w:r>
      <w:r w:rsidRPr="00973845">
        <w:rPr>
          <w:u w:color="000000" w:themeColor="text1"/>
        </w:rPr>
        <w:t xml:space="preserve"> chapters.”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75.</w:t>
      </w:r>
      <w:r w:rsidRPr="00973845">
        <w:rPr>
          <w:u w:color="000000" w:themeColor="text1"/>
        </w:rPr>
        <w:tab/>
        <w:t>Section 41</w:t>
      </w:r>
      <w:r w:rsidRPr="00973845">
        <w:rPr>
          <w:u w:color="000000" w:themeColor="text1"/>
        </w:rPr>
        <w:noBreakHyphen/>
        <w:t>35</w:t>
      </w:r>
      <w:r w:rsidRPr="00973845">
        <w:rPr>
          <w:u w:color="000000" w:themeColor="text1"/>
        </w:rPr>
        <w:noBreakHyphen/>
        <w:t>110 of the 1976 Code, as last amended by Act 497 of 1994, is further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35</w:t>
      </w:r>
      <w:r w:rsidRPr="00973845">
        <w:rPr>
          <w:u w:color="000000" w:themeColor="text1"/>
        </w:rPr>
        <w:noBreakHyphen/>
        <w:t>110.</w:t>
      </w:r>
      <w:r w:rsidRPr="00973845">
        <w:rPr>
          <w:u w:color="000000" w:themeColor="text1"/>
        </w:rPr>
        <w:tab/>
        <w:t xml:space="preserve">An unemployed insured worker </w:t>
      </w:r>
      <w:r w:rsidRPr="00973845">
        <w:rPr>
          <w:strike/>
          <w:u w:color="000000" w:themeColor="text1"/>
        </w:rPr>
        <w:t>shall be</w:t>
      </w:r>
      <w:r w:rsidRPr="00973845">
        <w:rPr>
          <w:u w:color="000000" w:themeColor="text1"/>
        </w:rPr>
        <w:t xml:space="preserve"> </w:t>
      </w:r>
      <w:r w:rsidRPr="00973845">
        <w:rPr>
          <w:u w:val="single" w:color="000000" w:themeColor="text1"/>
        </w:rPr>
        <w:t>is</w:t>
      </w:r>
      <w:r w:rsidRPr="00973845">
        <w:rPr>
          <w:u w:color="000000" w:themeColor="text1"/>
        </w:rPr>
        <w:t xml:space="preserve"> eligible to receive benefits with respect to </w:t>
      </w:r>
      <w:r w:rsidRPr="00973845">
        <w:rPr>
          <w:strike/>
          <w:u w:color="000000" w:themeColor="text1"/>
        </w:rPr>
        <w:t>any</w:t>
      </w:r>
      <w:r w:rsidRPr="00973845">
        <w:rPr>
          <w:u w:color="000000" w:themeColor="text1"/>
        </w:rPr>
        <w:t xml:space="preserve"> </w:t>
      </w:r>
      <w:r w:rsidRPr="00973845">
        <w:rPr>
          <w:u w:val="single" w:color="000000" w:themeColor="text1"/>
        </w:rPr>
        <w:t>a</w:t>
      </w:r>
      <w:r w:rsidRPr="00973845">
        <w:rPr>
          <w:u w:color="000000" w:themeColor="text1"/>
        </w:rPr>
        <w:t xml:space="preserve"> week only if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finds </w:t>
      </w:r>
      <w:r w:rsidRPr="00973845">
        <w:rPr>
          <w:strike/>
          <w:u w:color="000000" w:themeColor="text1"/>
        </w:rPr>
        <w:t>that</w:t>
      </w:r>
      <w:r w:rsidRPr="00973845">
        <w:rPr>
          <w:u w:color="000000" w:themeColor="text1"/>
        </w:rPr>
        <w:t xml:space="preserve"> </w:t>
      </w:r>
      <w:r w:rsidRPr="00973845">
        <w:rPr>
          <w:u w:val="single" w:color="000000" w:themeColor="text1"/>
        </w:rPr>
        <w:t>he</w:t>
      </w:r>
      <w:r w:rsidRPr="00973845">
        <w:rPr>
          <w:u w:color="000000" w:themeColor="text1"/>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(1)</w:t>
      </w:r>
      <w:r w:rsidRPr="00973845">
        <w:rPr>
          <w:u w:color="000000" w:themeColor="text1"/>
        </w:rPr>
        <w:tab/>
      </w:r>
      <w:r w:rsidRPr="00973845">
        <w:rPr>
          <w:strike/>
          <w:u w:color="000000" w:themeColor="text1"/>
        </w:rPr>
        <w:t>He</w:t>
      </w:r>
      <w:r w:rsidRPr="00973845">
        <w:rPr>
          <w:u w:color="000000" w:themeColor="text1"/>
        </w:rPr>
        <w:t xml:space="preserve"> has made a claim for benefits with respect to </w:t>
      </w:r>
      <w:r w:rsidRPr="00973845">
        <w:rPr>
          <w:strike/>
          <w:u w:color="000000" w:themeColor="text1"/>
        </w:rPr>
        <w:t>such</w:t>
      </w:r>
      <w:r w:rsidRPr="00973845">
        <w:rPr>
          <w:u w:color="000000" w:themeColor="text1"/>
        </w:rPr>
        <w:t xml:space="preserve"> </w:t>
      </w:r>
      <w:r w:rsidRPr="00973845">
        <w:rPr>
          <w:u w:val="single" w:color="000000" w:themeColor="text1"/>
        </w:rPr>
        <w:t>that</w:t>
      </w:r>
      <w:r w:rsidRPr="00973845">
        <w:rPr>
          <w:u w:color="000000" w:themeColor="text1"/>
        </w:rPr>
        <w:t xml:space="preserve"> week </w:t>
      </w:r>
      <w:r w:rsidRPr="00973845">
        <w:rPr>
          <w:strike/>
          <w:u w:color="000000" w:themeColor="text1"/>
        </w:rPr>
        <w:t>in accordance with such</w:t>
      </w:r>
      <w:r w:rsidRPr="00973845">
        <w:rPr>
          <w:u w:color="000000" w:themeColor="text1"/>
        </w:rPr>
        <w:t xml:space="preserve"> </w:t>
      </w:r>
      <w:r w:rsidRPr="00973845">
        <w:rPr>
          <w:u w:val="single" w:color="000000" w:themeColor="text1"/>
        </w:rPr>
        <w:t>pursuant to</w:t>
      </w:r>
      <w:r w:rsidRPr="00973845">
        <w:rPr>
          <w:u w:color="000000" w:themeColor="text1"/>
        </w:rPr>
        <w:t xml:space="preserve"> regulations </w:t>
      </w:r>
      <w:r w:rsidRPr="00973845">
        <w:rPr>
          <w:strike/>
          <w:u w:color="000000" w:themeColor="text1"/>
        </w:rPr>
        <w:t>as the Commission may prescribe</w:t>
      </w:r>
      <w:r w:rsidRPr="00973845">
        <w:rPr>
          <w:u w:color="000000" w:themeColor="text1"/>
        </w:rPr>
        <w:t xml:space="preserve"> </w:t>
      </w:r>
      <w:r w:rsidRPr="00973845">
        <w:rPr>
          <w:u w:val="single" w:color="000000" w:themeColor="text1"/>
        </w:rPr>
        <w:t>prescribed by the department</w:t>
      </w:r>
      <w:r w:rsidRPr="00973845">
        <w:rPr>
          <w:u w:color="000000" w:themeColor="text1"/>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(2)</w:t>
      </w:r>
      <w:r w:rsidRPr="00973845">
        <w:rPr>
          <w:u w:color="000000" w:themeColor="text1"/>
        </w:rPr>
        <w:tab/>
      </w:r>
      <w:r w:rsidRPr="00973845">
        <w:rPr>
          <w:strike/>
          <w:u w:color="000000" w:themeColor="text1"/>
        </w:rPr>
        <w:t>He</w:t>
      </w:r>
      <w:r w:rsidRPr="00973845">
        <w:rPr>
          <w:u w:color="000000" w:themeColor="text1"/>
        </w:rPr>
        <w:t xml:space="preserve"> has registered for work and </w:t>
      </w:r>
      <w:r w:rsidRPr="00973845">
        <w:rPr>
          <w:strike/>
          <w:u w:color="000000" w:themeColor="text1"/>
        </w:rPr>
        <w:t>thereafter</w:t>
      </w:r>
      <w:r w:rsidRPr="00973845">
        <w:rPr>
          <w:u w:color="000000" w:themeColor="text1"/>
        </w:rPr>
        <w:t xml:space="preserve"> </w:t>
      </w:r>
      <w:r w:rsidRPr="00973845">
        <w:rPr>
          <w:u w:val="single" w:color="000000" w:themeColor="text1"/>
        </w:rPr>
        <w:t>after work</w:t>
      </w:r>
      <w:r w:rsidRPr="00973845">
        <w:rPr>
          <w:u w:color="000000" w:themeColor="text1"/>
        </w:rPr>
        <w:t xml:space="preserve"> has continued to report at an employment office </w:t>
      </w:r>
      <w:r w:rsidRPr="00973845">
        <w:rPr>
          <w:strike/>
          <w:u w:color="000000" w:themeColor="text1"/>
        </w:rPr>
        <w:t>in accordance with such regulations as the Commission may prescribe</w:t>
      </w:r>
      <w:r w:rsidRPr="00973845">
        <w:rPr>
          <w:u w:color="000000" w:themeColor="text1"/>
        </w:rPr>
        <w:t xml:space="preserve">, except that the </w:t>
      </w:r>
      <w:r w:rsidRPr="00973845">
        <w:rPr>
          <w:strike/>
          <w:u w:color="000000" w:themeColor="text1"/>
        </w:rPr>
        <w:t>Commission may</w:t>
      </w:r>
      <w:r w:rsidRPr="00973845">
        <w:rPr>
          <w:u w:color="000000" w:themeColor="text1"/>
        </w:rPr>
        <w:t xml:space="preserve"> </w:t>
      </w:r>
      <w:r w:rsidRPr="00973845">
        <w:rPr>
          <w:u w:val="single" w:color="000000" w:themeColor="text1"/>
        </w:rPr>
        <w:t>department</w:t>
      </w:r>
      <w:r w:rsidRPr="00973845">
        <w:rPr>
          <w:u w:color="000000" w:themeColor="text1"/>
        </w:rPr>
        <w:t xml:space="preserve">, by regulation, </w:t>
      </w:r>
      <w:r w:rsidRPr="00973845">
        <w:rPr>
          <w:u w:val="single" w:color="000000" w:themeColor="text1"/>
        </w:rPr>
        <w:t>may</w:t>
      </w:r>
      <w:r w:rsidRPr="00973845">
        <w:rPr>
          <w:u w:color="000000" w:themeColor="text1"/>
        </w:rPr>
        <w:t xml:space="preserve"> waive or alter either or both of the requirements of this paragraph as to individuals attached to regular jobs;  provided, that no </w:t>
      </w:r>
      <w:r w:rsidRPr="00973845">
        <w:rPr>
          <w:strike/>
          <w:u w:color="000000" w:themeColor="text1"/>
        </w:rPr>
        <w:t>such</w:t>
      </w:r>
      <w:r w:rsidRPr="00973845">
        <w:rPr>
          <w:u w:color="000000" w:themeColor="text1"/>
        </w:rPr>
        <w:t xml:space="preserve"> regulation </w:t>
      </w:r>
      <w:r w:rsidRPr="00973845">
        <w:rPr>
          <w:strike/>
          <w:u w:color="000000" w:themeColor="text1"/>
        </w:rPr>
        <w:t>shall conflict</w:t>
      </w:r>
      <w:r w:rsidRPr="00973845">
        <w:rPr>
          <w:u w:color="000000" w:themeColor="text1"/>
        </w:rPr>
        <w:t xml:space="preserve"> </w:t>
      </w:r>
      <w:r w:rsidRPr="00973845">
        <w:rPr>
          <w:u w:val="single" w:color="000000" w:themeColor="text1"/>
        </w:rPr>
        <w:t>conflicts</w:t>
      </w:r>
      <w:r w:rsidRPr="00973845">
        <w:rPr>
          <w:u w:color="000000" w:themeColor="text1"/>
        </w:rPr>
        <w:t xml:space="preserve"> with Sections 41</w:t>
      </w:r>
      <w:r w:rsidRPr="00973845">
        <w:rPr>
          <w:u w:color="000000" w:themeColor="text1"/>
        </w:rPr>
        <w:noBreakHyphen/>
        <w:t>35</w:t>
      </w:r>
      <w:r w:rsidRPr="00973845">
        <w:rPr>
          <w:u w:color="000000" w:themeColor="text1"/>
        </w:rPr>
        <w:noBreakHyphen/>
        <w:t>10 or 41</w:t>
      </w:r>
      <w:r w:rsidRPr="00973845">
        <w:rPr>
          <w:u w:color="000000" w:themeColor="text1"/>
        </w:rPr>
        <w:noBreakHyphen/>
        <w:t>35</w:t>
      </w:r>
      <w:r w:rsidRPr="00973845">
        <w:rPr>
          <w:u w:color="000000" w:themeColor="text1"/>
        </w:rPr>
        <w:noBreakHyphen/>
        <w:t xml:space="preserve">30;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(3)</w:t>
      </w:r>
      <w:r w:rsidRPr="00973845">
        <w:rPr>
          <w:u w:color="000000" w:themeColor="text1"/>
        </w:rPr>
        <w:tab/>
      </w:r>
      <w:r w:rsidRPr="00973845">
        <w:rPr>
          <w:strike/>
          <w:u w:color="000000" w:themeColor="text1"/>
        </w:rPr>
        <w:t>He</w:t>
      </w:r>
      <w:r w:rsidRPr="00973845">
        <w:rPr>
          <w:u w:color="000000" w:themeColor="text1"/>
        </w:rPr>
        <w:t xml:space="preserve"> is able to work and is available for work at his usual trade, occupation, or business or in </w:t>
      </w:r>
      <w:r w:rsidRPr="00973845">
        <w:rPr>
          <w:strike/>
          <w:u w:color="000000" w:themeColor="text1"/>
        </w:rPr>
        <w:t xml:space="preserve">such other </w:t>
      </w:r>
      <w:r w:rsidRPr="00973845">
        <w:rPr>
          <w:u w:val="single" w:color="000000" w:themeColor="text1"/>
        </w:rPr>
        <w:t>another</w:t>
      </w:r>
      <w:r w:rsidRPr="00973845">
        <w:rPr>
          <w:u w:color="000000" w:themeColor="text1"/>
        </w:rPr>
        <w:t xml:space="preserve"> trade, occupation, or business </w:t>
      </w:r>
      <w:r w:rsidRPr="00973845">
        <w:rPr>
          <w:strike/>
          <w:u w:color="000000" w:themeColor="text1"/>
        </w:rPr>
        <w:t>as his</w:t>
      </w:r>
      <w:r w:rsidRPr="00973845">
        <w:rPr>
          <w:u w:color="000000" w:themeColor="text1"/>
        </w:rPr>
        <w:t xml:space="preserve"> </w:t>
      </w:r>
      <w:r w:rsidRPr="00973845">
        <w:rPr>
          <w:u w:val="single" w:color="000000" w:themeColor="text1"/>
        </w:rPr>
        <w:t>for which he is qualified based on his</w:t>
      </w:r>
      <w:r w:rsidRPr="00973845">
        <w:rPr>
          <w:u w:color="000000" w:themeColor="text1"/>
        </w:rPr>
        <w:t xml:space="preserve"> prior training or experience </w:t>
      </w:r>
      <w:r w:rsidRPr="00973845">
        <w:rPr>
          <w:strike/>
          <w:u w:color="000000" w:themeColor="text1"/>
        </w:rPr>
        <w:t>shows him to be fitted or qualified</w:t>
      </w:r>
      <w:r w:rsidRPr="00973845">
        <w:rPr>
          <w:u w:color="000000" w:themeColor="text1"/>
        </w:rPr>
        <w:t xml:space="preserve">;  is available for </w:t>
      </w:r>
      <w:r w:rsidRPr="00973845">
        <w:rPr>
          <w:strike/>
          <w:u w:color="000000" w:themeColor="text1"/>
        </w:rPr>
        <w:t>such</w:t>
      </w:r>
      <w:r w:rsidRPr="00973845">
        <w:rPr>
          <w:u w:color="000000" w:themeColor="text1"/>
        </w:rPr>
        <w:t xml:space="preserve"> </w:t>
      </w:r>
      <w:r w:rsidRPr="00973845">
        <w:rPr>
          <w:u w:val="single" w:color="000000" w:themeColor="text1"/>
        </w:rPr>
        <w:t>this</w:t>
      </w:r>
      <w:r w:rsidRPr="00973845">
        <w:rPr>
          <w:u w:color="000000" w:themeColor="text1"/>
        </w:rPr>
        <w:t xml:space="preserve"> work either at a locality at which he earned wages for insured work during his base period or</w:t>
      </w:r>
      <w:r w:rsidRPr="00973845">
        <w:rPr>
          <w:u w:val="single" w:color="000000" w:themeColor="text1"/>
        </w:rPr>
        <w:t>,</w:t>
      </w:r>
      <w:r w:rsidRPr="00973845">
        <w:rPr>
          <w:u w:color="000000" w:themeColor="text1"/>
        </w:rPr>
        <w:t xml:space="preserve"> if the individual has moved</w:t>
      </w:r>
      <w:r w:rsidRPr="00973845">
        <w:rPr>
          <w:u w:val="single" w:color="000000" w:themeColor="text1"/>
        </w:rPr>
        <w:t>,</w:t>
      </w:r>
      <w:r w:rsidRPr="00973845">
        <w:rPr>
          <w:u w:color="000000" w:themeColor="text1"/>
        </w:rPr>
        <w:t xml:space="preserve"> to a locality where it may reasonably be expected that work suitable for him under the provisions of Section 41</w:t>
      </w:r>
      <w:r w:rsidRPr="00973845">
        <w:rPr>
          <w:u w:color="000000" w:themeColor="text1"/>
        </w:rPr>
        <w:noBreakHyphen/>
        <w:t>35</w:t>
      </w:r>
      <w:r w:rsidRPr="00973845">
        <w:rPr>
          <w:u w:color="000000" w:themeColor="text1"/>
        </w:rPr>
        <w:noBreakHyphen/>
        <w:t>120(3)(b) is available;  and, in addition to having complied with subsection (2), is himself actively seeking work;  provided, however</w:t>
      </w:r>
      <w:r w:rsidRPr="00973845">
        <w:rPr>
          <w:strike/>
          <w:u w:color="000000" w:themeColor="text1"/>
        </w:rPr>
        <w:t>,</w:t>
      </w:r>
      <w:r w:rsidRPr="00973845">
        <w:rPr>
          <w:u w:val="single" w:color="000000" w:themeColor="text1"/>
        </w:rPr>
        <w:t>:</w:t>
      </w:r>
      <w:r w:rsidRPr="00973845">
        <w:rPr>
          <w:u w:color="000000" w:themeColor="text1"/>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t>(a)</w:t>
      </w:r>
      <w:r w:rsidRPr="00973845">
        <w:rPr>
          <w:u w:color="000000" w:themeColor="text1"/>
        </w:rPr>
        <w:tab/>
        <w:t xml:space="preserve">notwithstanding </w:t>
      </w:r>
      <w:r w:rsidRPr="00973845">
        <w:rPr>
          <w:strike/>
          <w:u w:color="000000" w:themeColor="text1"/>
        </w:rPr>
        <w:t>any other provisions</w:t>
      </w:r>
      <w:r w:rsidRPr="00973845">
        <w:rPr>
          <w:u w:color="000000" w:themeColor="text1"/>
        </w:rPr>
        <w:t xml:space="preserve"> </w:t>
      </w:r>
      <w:r w:rsidRPr="00973845">
        <w:rPr>
          <w:u w:val="single" w:color="000000" w:themeColor="text1"/>
        </w:rPr>
        <w:t>another provision</w:t>
      </w:r>
      <w:r w:rsidRPr="00973845">
        <w:rPr>
          <w:u w:color="000000" w:themeColor="text1"/>
        </w:rPr>
        <w:t xml:space="preserve"> of Chapters 27 through 41 of this title</w:t>
      </w:r>
      <w:r w:rsidRPr="00973845">
        <w:rPr>
          <w:u w:val="single" w:color="000000" w:themeColor="text1"/>
        </w:rPr>
        <w:t>,</w:t>
      </w:r>
      <w:r w:rsidRPr="00973845">
        <w:rPr>
          <w:u w:color="000000" w:themeColor="text1"/>
        </w:rPr>
        <w:t xml:space="preserve"> </w:t>
      </w:r>
      <w:r w:rsidRPr="00973845">
        <w:rPr>
          <w:strike/>
          <w:u w:color="000000" w:themeColor="text1"/>
        </w:rPr>
        <w:t>no</w:t>
      </w:r>
      <w:r w:rsidRPr="00973845">
        <w:rPr>
          <w:u w:color="000000" w:themeColor="text1"/>
        </w:rPr>
        <w:t xml:space="preserve"> </w:t>
      </w:r>
      <w:r w:rsidRPr="00973845">
        <w:rPr>
          <w:u w:val="single" w:color="000000" w:themeColor="text1"/>
        </w:rPr>
        <w:t>an</w:t>
      </w:r>
      <w:r w:rsidRPr="00973845">
        <w:rPr>
          <w:u w:color="000000" w:themeColor="text1"/>
        </w:rPr>
        <w:t xml:space="preserve"> otherwise eligible individual </w:t>
      </w:r>
      <w:r w:rsidRPr="00973845">
        <w:rPr>
          <w:strike/>
          <w:u w:color="000000" w:themeColor="text1"/>
        </w:rPr>
        <w:t>shall</w:t>
      </w:r>
      <w:r w:rsidRPr="00973845">
        <w:rPr>
          <w:u w:color="000000" w:themeColor="text1"/>
        </w:rPr>
        <w:t xml:space="preserve"> </w:t>
      </w:r>
      <w:r w:rsidRPr="00973845">
        <w:rPr>
          <w:u w:val="single" w:color="000000" w:themeColor="text1"/>
        </w:rPr>
        <w:t>may not</w:t>
      </w:r>
      <w:r w:rsidRPr="00973845">
        <w:rPr>
          <w:u w:color="000000" w:themeColor="text1"/>
        </w:rPr>
        <w:t xml:space="preserve"> be denied </w:t>
      </w:r>
      <w:r w:rsidRPr="00973845">
        <w:rPr>
          <w:strike/>
          <w:u w:color="000000" w:themeColor="text1"/>
        </w:rPr>
        <w:t>benefits</w:t>
      </w:r>
      <w:r w:rsidRPr="00973845">
        <w:rPr>
          <w:u w:color="000000" w:themeColor="text1"/>
        </w:rPr>
        <w:t xml:space="preserve"> </w:t>
      </w:r>
      <w:r w:rsidRPr="00973845">
        <w:rPr>
          <w:u w:val="single" w:color="000000" w:themeColor="text1"/>
        </w:rPr>
        <w:t>a benefit</w:t>
      </w:r>
      <w:r w:rsidRPr="00973845">
        <w:rPr>
          <w:u w:color="000000" w:themeColor="text1"/>
        </w:rPr>
        <w:t xml:space="preserve"> with respect to </w:t>
      </w:r>
      <w:r w:rsidRPr="00973845">
        <w:rPr>
          <w:strike/>
          <w:u w:color="000000" w:themeColor="text1"/>
        </w:rPr>
        <w:t>any</w:t>
      </w:r>
      <w:r w:rsidRPr="00973845">
        <w:rPr>
          <w:u w:color="000000" w:themeColor="text1"/>
        </w:rPr>
        <w:t xml:space="preserve"> </w:t>
      </w:r>
      <w:r w:rsidRPr="00973845">
        <w:rPr>
          <w:u w:val="single" w:color="000000" w:themeColor="text1"/>
        </w:rPr>
        <w:t>a</w:t>
      </w:r>
      <w:r w:rsidRPr="00973845">
        <w:rPr>
          <w:u w:color="000000" w:themeColor="text1"/>
        </w:rPr>
        <w:t xml:space="preserve"> week in which he is in training with the approval of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by reason of the application of the provision </w:t>
      </w:r>
      <w:r w:rsidRPr="00973845">
        <w:rPr>
          <w:strike/>
          <w:u w:color="000000" w:themeColor="text1"/>
        </w:rPr>
        <w:t>herein</w:t>
      </w:r>
      <w:r w:rsidRPr="00973845">
        <w:rPr>
          <w:u w:color="000000" w:themeColor="text1"/>
        </w:rPr>
        <w:t xml:space="preserve"> </w:t>
      </w:r>
      <w:r w:rsidRPr="00973845">
        <w:rPr>
          <w:u w:val="single" w:color="000000" w:themeColor="text1"/>
        </w:rPr>
        <w:t>of this section</w:t>
      </w:r>
      <w:r w:rsidRPr="00973845">
        <w:rPr>
          <w:u w:color="000000" w:themeColor="text1"/>
        </w:rPr>
        <w:t xml:space="preserve"> relating to availability for work and an active search for work;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73845">
        <w:rPr>
          <w:u w:color="000000" w:themeColor="text1"/>
        </w:rPr>
        <w:tab/>
      </w:r>
      <w:r w:rsidRPr="00973845">
        <w:rPr>
          <w:u w:color="000000" w:themeColor="text1"/>
        </w:rPr>
        <w:tab/>
      </w:r>
      <w:r w:rsidRPr="00973845">
        <w:rPr>
          <w:u w:color="000000" w:themeColor="text1"/>
        </w:rPr>
        <w:tab/>
        <w:t>(b)</w:t>
      </w:r>
      <w:r w:rsidRPr="00973845">
        <w:rPr>
          <w:u w:color="000000" w:themeColor="text1"/>
        </w:rPr>
        <w:tab/>
      </w:r>
      <w:r w:rsidRPr="00973845">
        <w:rPr>
          <w:strike/>
          <w:u w:color="000000" w:themeColor="text1"/>
        </w:rPr>
        <w:t>No</w:t>
      </w:r>
      <w:r w:rsidRPr="00973845">
        <w:rPr>
          <w:u w:color="000000" w:themeColor="text1"/>
        </w:rPr>
        <w:t xml:space="preserve"> </w:t>
      </w:r>
      <w:r w:rsidRPr="00973845">
        <w:rPr>
          <w:u w:val="single" w:color="000000" w:themeColor="text1"/>
        </w:rPr>
        <w:t>a</w:t>
      </w:r>
      <w:r w:rsidRPr="00973845">
        <w:rPr>
          <w:u w:color="000000" w:themeColor="text1"/>
        </w:rPr>
        <w:t xml:space="preserve"> claimant </w:t>
      </w:r>
      <w:r w:rsidRPr="00973845">
        <w:rPr>
          <w:strike/>
          <w:u w:color="000000" w:themeColor="text1"/>
        </w:rPr>
        <w:t>shall</w:t>
      </w:r>
      <w:r w:rsidRPr="00973845">
        <w:rPr>
          <w:u w:color="000000" w:themeColor="text1"/>
        </w:rPr>
        <w:t xml:space="preserve"> </w:t>
      </w:r>
      <w:r w:rsidRPr="00973845">
        <w:rPr>
          <w:u w:val="single" w:color="000000" w:themeColor="text1"/>
        </w:rPr>
        <w:t>may not</w:t>
      </w:r>
      <w:r w:rsidRPr="00973845">
        <w:rPr>
          <w:u w:color="000000" w:themeColor="text1"/>
        </w:rPr>
        <w:t xml:space="preserve"> be eligible to receive </w:t>
      </w:r>
      <w:r w:rsidRPr="00973845">
        <w:rPr>
          <w:strike/>
          <w:u w:color="000000" w:themeColor="text1"/>
        </w:rPr>
        <w:t>benefits</w:t>
      </w:r>
      <w:r w:rsidRPr="00973845">
        <w:rPr>
          <w:u w:color="000000" w:themeColor="text1"/>
        </w:rPr>
        <w:t xml:space="preserve"> </w:t>
      </w:r>
      <w:r w:rsidRPr="00973845">
        <w:rPr>
          <w:u w:val="single" w:color="000000" w:themeColor="text1"/>
        </w:rPr>
        <w:t>a benefit</w:t>
      </w:r>
      <w:r w:rsidRPr="00973845">
        <w:rPr>
          <w:u w:color="000000" w:themeColor="text1"/>
        </w:rPr>
        <w:t xml:space="preserve"> or waiting period credit if engaged in self</w:t>
      </w:r>
      <w:r w:rsidRPr="00973845">
        <w:rPr>
          <w:u w:color="000000" w:themeColor="text1"/>
        </w:rPr>
        <w:noBreakHyphen/>
        <w:t xml:space="preserve">employment of </w:t>
      </w:r>
      <w:r w:rsidRPr="00973845">
        <w:rPr>
          <w:strike/>
          <w:u w:color="000000" w:themeColor="text1"/>
        </w:rPr>
        <w:t>such</w:t>
      </w:r>
      <w:r w:rsidRPr="00973845">
        <w:rPr>
          <w:u w:color="000000" w:themeColor="text1"/>
        </w:rPr>
        <w:t xml:space="preserve"> a nature </w:t>
      </w:r>
      <w:r w:rsidRPr="00973845">
        <w:rPr>
          <w:strike/>
          <w:u w:color="000000" w:themeColor="text1"/>
        </w:rPr>
        <w:t>as</w:t>
      </w:r>
      <w:r w:rsidRPr="00973845">
        <w:rPr>
          <w:u w:color="000000" w:themeColor="text1"/>
        </w:rPr>
        <w:t xml:space="preserve"> to return or promise remuneration in excess of the weekly benefit amounts he would have received if otherwise unemployed over </w:t>
      </w:r>
      <w:r w:rsidRPr="00973845">
        <w:rPr>
          <w:strike/>
          <w:u w:color="000000" w:themeColor="text1"/>
        </w:rPr>
        <w:t>such</w:t>
      </w:r>
      <w:r w:rsidRPr="00973845">
        <w:rPr>
          <w:u w:color="000000" w:themeColor="text1"/>
        </w:rPr>
        <w:t xml:space="preserve"> </w:t>
      </w:r>
      <w:r w:rsidRPr="00973845">
        <w:rPr>
          <w:u w:val="single" w:color="000000" w:themeColor="text1"/>
        </w:rPr>
        <w:t>this</w:t>
      </w:r>
      <w:r w:rsidRPr="00973845">
        <w:rPr>
          <w:u w:color="000000" w:themeColor="text1"/>
        </w:rPr>
        <w:t xml:space="preserve"> period of </w:t>
      </w:r>
      <w:r w:rsidRPr="00973845">
        <w:rPr>
          <w:snapToGrid w:val="0"/>
        </w:rPr>
        <w:t>time</w:t>
      </w:r>
      <w:r w:rsidRPr="00973845">
        <w:rPr>
          <w:snapToGrid w:val="0"/>
          <w:u w:val="single"/>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snapToGrid w:val="0"/>
        </w:rPr>
        <w:tab/>
      </w:r>
      <w:r w:rsidRPr="00973845">
        <w:rPr>
          <w:snapToGrid w:val="0"/>
        </w:rPr>
        <w:tab/>
      </w:r>
      <w:r w:rsidRPr="00973845">
        <w:rPr>
          <w:snapToGrid w:val="0"/>
        </w:rPr>
        <w:tab/>
      </w:r>
      <w:r w:rsidRPr="00973845">
        <w:rPr>
          <w:u w:val="single" w:color="000000" w:themeColor="text1"/>
        </w:rPr>
        <w:t>(c)</w:t>
      </w:r>
      <w:r w:rsidRPr="00973845">
        <w:rPr>
          <w:u w:color="000000" w:themeColor="text1"/>
        </w:rPr>
        <w:tab/>
      </w:r>
      <w:r w:rsidRPr="00973845">
        <w:rPr>
          <w:u w:val="single" w:color="000000" w:themeColor="text1"/>
        </w:rPr>
        <w:t>no claimant shall be eligible to receive benefits or waiting period credit following the completion of a temporary work assignment unless the claimant shows that he informed the temporary employment agency that provided the assignment of the assignment’s completion, has maintained on</w:t>
      </w:r>
      <w:r w:rsidRPr="00973845">
        <w:rPr>
          <w:u w:val="single" w:color="000000" w:themeColor="text1"/>
        </w:rPr>
        <w:noBreakHyphen/>
        <w:t>going weekly contact with the agency after completion of the assignment, and that the agency has not provided a subsequent assignment for which the claimant’s prior training or experience shows him to be fitted or qualified</w:t>
      </w:r>
      <w:r w:rsidRPr="00973845">
        <w:rPr>
          <w:u w:val="single"/>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973845">
        <w:rPr>
          <w:u w:color="000000" w:themeColor="text1"/>
        </w:rPr>
        <w:tab/>
      </w:r>
      <w:r w:rsidRPr="00973845">
        <w:rPr>
          <w:u w:color="000000" w:themeColor="text1"/>
        </w:rPr>
        <w:tab/>
        <w:t>(4)</w:t>
      </w:r>
      <w:r w:rsidRPr="00973845">
        <w:rPr>
          <w:u w:color="000000" w:themeColor="text1"/>
        </w:rPr>
        <w:tab/>
      </w:r>
      <w:r w:rsidRPr="00973845">
        <w:rPr>
          <w:strike/>
          <w:u w:color="000000" w:themeColor="text1"/>
        </w:rPr>
        <w:t>He</w:t>
      </w:r>
      <w:r w:rsidRPr="00973845">
        <w:rPr>
          <w:u w:color="000000" w:themeColor="text1"/>
        </w:rPr>
        <w:t xml:space="preserve"> has been unemployed for a waiting period of one week, but </w:t>
      </w:r>
      <w:r w:rsidRPr="00973845">
        <w:rPr>
          <w:strike/>
          <w:u w:color="000000" w:themeColor="text1"/>
        </w:rPr>
        <w:t>no</w:t>
      </w:r>
      <w:r w:rsidRPr="00973845">
        <w:rPr>
          <w:u w:color="000000" w:themeColor="text1"/>
        </w:rPr>
        <w:t xml:space="preserve"> </w:t>
      </w:r>
      <w:r w:rsidRPr="00973845">
        <w:rPr>
          <w:u w:val="single" w:color="000000" w:themeColor="text1"/>
        </w:rPr>
        <w:t>a</w:t>
      </w:r>
      <w:r w:rsidRPr="00973845">
        <w:rPr>
          <w:u w:color="000000" w:themeColor="text1"/>
        </w:rPr>
        <w:t xml:space="preserve"> week </w:t>
      </w:r>
      <w:r w:rsidRPr="00973845">
        <w:rPr>
          <w:strike/>
          <w:u w:color="000000" w:themeColor="text1"/>
        </w:rPr>
        <w:t>shall</w:t>
      </w:r>
      <w:r w:rsidRPr="00973845">
        <w:rPr>
          <w:u w:color="000000" w:themeColor="text1"/>
        </w:rPr>
        <w:t xml:space="preserve"> </w:t>
      </w:r>
      <w:r w:rsidRPr="00973845">
        <w:rPr>
          <w:u w:val="single" w:color="000000" w:themeColor="text1"/>
        </w:rPr>
        <w:t>may not</w:t>
      </w:r>
      <w:r w:rsidRPr="00973845">
        <w:rPr>
          <w:u w:color="000000" w:themeColor="text1"/>
        </w:rPr>
        <w:t xml:space="preserve"> be counted as a week of unemployment for the purposes of this paragraph</w:t>
      </w:r>
      <w:r w:rsidRPr="00973845">
        <w:rPr>
          <w:u w:val="single" w:color="000000" w:themeColor="text1"/>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t>(a)</w:t>
      </w:r>
      <w:r w:rsidRPr="00973845">
        <w:rPr>
          <w:u w:color="000000" w:themeColor="text1"/>
        </w:rPr>
        <w:tab/>
        <w:t xml:space="preserve">unless it occurs within the benefit year </w:t>
      </w:r>
      <w:r w:rsidRPr="00973845">
        <w:rPr>
          <w:strike/>
          <w:u w:color="000000" w:themeColor="text1"/>
        </w:rPr>
        <w:t>which</w:t>
      </w:r>
      <w:r w:rsidRPr="00973845">
        <w:rPr>
          <w:u w:color="000000" w:themeColor="text1"/>
        </w:rPr>
        <w:t xml:space="preserve"> </w:t>
      </w:r>
      <w:r w:rsidRPr="00973845">
        <w:rPr>
          <w:u w:val="single" w:color="000000" w:themeColor="text1"/>
        </w:rPr>
        <w:t>that</w:t>
      </w:r>
      <w:r w:rsidRPr="00973845">
        <w:rPr>
          <w:u w:color="000000" w:themeColor="text1"/>
        </w:rPr>
        <w:t xml:space="preserve"> included the week with respect to which he claims payment of </w:t>
      </w:r>
      <w:r w:rsidRPr="00973845">
        <w:rPr>
          <w:strike/>
          <w:u w:color="000000" w:themeColor="text1"/>
        </w:rPr>
        <w:t>benefits,</w:t>
      </w:r>
      <w:r w:rsidRPr="00973845">
        <w:rPr>
          <w:u w:color="000000" w:themeColor="text1"/>
        </w:rPr>
        <w:t xml:space="preserve"> </w:t>
      </w:r>
      <w:r w:rsidRPr="00973845">
        <w:rPr>
          <w:u w:val="single" w:color="000000" w:themeColor="text1"/>
        </w:rPr>
        <w:t>a benefit;</w:t>
      </w:r>
      <w:r w:rsidRPr="00973845">
        <w:rPr>
          <w:u w:color="000000" w:themeColor="text1"/>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t>(b)</w:t>
      </w:r>
      <w:r w:rsidRPr="00973845">
        <w:rPr>
          <w:u w:color="000000" w:themeColor="text1"/>
        </w:rPr>
        <w:tab/>
        <w:t xml:space="preserve">if </w:t>
      </w:r>
      <w:r w:rsidRPr="00973845">
        <w:rPr>
          <w:strike/>
          <w:u w:color="000000" w:themeColor="text1"/>
        </w:rPr>
        <w:t>benefits have</w:t>
      </w:r>
      <w:r w:rsidRPr="00973845">
        <w:rPr>
          <w:u w:color="000000" w:themeColor="text1"/>
        </w:rPr>
        <w:t xml:space="preserve"> </w:t>
      </w:r>
      <w:r w:rsidRPr="00973845">
        <w:rPr>
          <w:u w:val="single" w:color="000000" w:themeColor="text1"/>
        </w:rPr>
        <w:t>a benefit has</w:t>
      </w:r>
      <w:r w:rsidRPr="00973845">
        <w:rPr>
          <w:u w:color="000000" w:themeColor="text1"/>
        </w:rPr>
        <w:t xml:space="preserve"> been paid with respect </w:t>
      </w:r>
      <w:r w:rsidRPr="00973845">
        <w:rPr>
          <w:strike/>
          <w:u w:color="000000" w:themeColor="text1"/>
        </w:rPr>
        <w:t>thereto nor</w:t>
      </w:r>
      <w:r w:rsidRPr="00973845">
        <w:rPr>
          <w:u w:color="000000" w:themeColor="text1"/>
        </w:rPr>
        <w:t xml:space="preserve"> </w:t>
      </w:r>
      <w:r w:rsidRPr="00973845">
        <w:rPr>
          <w:u w:val="single" w:color="000000" w:themeColor="text1"/>
        </w:rPr>
        <w:t>to it;  and</w:t>
      </w:r>
      <w:r w:rsidRPr="00973845">
        <w:rPr>
          <w:u w:color="000000" w:themeColor="text1"/>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t>(c)</w:t>
      </w:r>
      <w:r w:rsidRPr="00973845">
        <w:rPr>
          <w:u w:color="000000" w:themeColor="text1"/>
        </w:rPr>
        <w:tab/>
        <w:t xml:space="preserve">unless the individual was eligible for </w:t>
      </w:r>
      <w:r w:rsidRPr="00973845">
        <w:rPr>
          <w:strike/>
          <w:u w:color="000000" w:themeColor="text1"/>
        </w:rPr>
        <w:t>benefits</w:t>
      </w:r>
      <w:r w:rsidRPr="00973845">
        <w:rPr>
          <w:u w:color="000000" w:themeColor="text1"/>
        </w:rPr>
        <w:t xml:space="preserve"> </w:t>
      </w:r>
      <w:r w:rsidRPr="00973845">
        <w:rPr>
          <w:u w:val="single" w:color="000000" w:themeColor="text1"/>
        </w:rPr>
        <w:t>a benefit</w:t>
      </w:r>
      <w:r w:rsidRPr="00973845">
        <w:rPr>
          <w:u w:color="000000" w:themeColor="text1"/>
        </w:rPr>
        <w:t xml:space="preserve"> with respect </w:t>
      </w:r>
      <w:r w:rsidRPr="00973845">
        <w:rPr>
          <w:strike/>
          <w:u w:color="000000" w:themeColor="text1"/>
        </w:rPr>
        <w:t>thereto</w:t>
      </w:r>
      <w:r w:rsidRPr="00973845">
        <w:rPr>
          <w:u w:color="000000" w:themeColor="text1"/>
        </w:rPr>
        <w:t xml:space="preserve"> </w:t>
      </w:r>
      <w:r w:rsidRPr="00973845">
        <w:rPr>
          <w:u w:val="single" w:color="000000" w:themeColor="text1"/>
        </w:rPr>
        <w:t>to it</w:t>
      </w:r>
      <w:r w:rsidRPr="00973845">
        <w:rPr>
          <w:u w:color="000000" w:themeColor="text1"/>
        </w:rPr>
        <w:t xml:space="preserve"> as provided in this section and Section 41</w:t>
      </w:r>
      <w:r w:rsidRPr="00973845">
        <w:rPr>
          <w:u w:color="000000" w:themeColor="text1"/>
        </w:rPr>
        <w:noBreakHyphen/>
        <w:t>35</w:t>
      </w:r>
      <w:r w:rsidRPr="00973845">
        <w:rPr>
          <w:u w:color="000000" w:themeColor="text1"/>
        </w:rPr>
        <w:noBreakHyphen/>
        <w:t>120, except for the requirements of this item (4) and of item (5) of Section 41</w:t>
      </w:r>
      <w:r w:rsidRPr="00973845">
        <w:rPr>
          <w:u w:color="000000" w:themeColor="text1"/>
        </w:rPr>
        <w:noBreakHyphen/>
        <w:t>35</w:t>
      </w:r>
      <w:r w:rsidRPr="00973845">
        <w:rPr>
          <w:u w:color="000000" w:themeColor="text1"/>
        </w:rPr>
        <w:noBreakHyphen/>
        <w:t>120</w:t>
      </w:r>
      <w:r w:rsidRPr="00973845">
        <w:rPr>
          <w:strike/>
          <w:u w:color="000000" w:themeColor="text1"/>
        </w:rPr>
        <w:t>.</w:t>
      </w:r>
      <w:r w:rsidRPr="00973845">
        <w:rPr>
          <w:u w:val="single" w:color="000000" w:themeColor="text1"/>
        </w:rPr>
        <w:t>;</w:t>
      </w:r>
      <w:r w:rsidRPr="00973845">
        <w:rPr>
          <w:u w:color="000000" w:themeColor="text1"/>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(5)</w:t>
      </w:r>
      <w:r w:rsidRPr="00973845">
        <w:rPr>
          <w:u w:color="000000" w:themeColor="text1"/>
        </w:rPr>
        <w:tab/>
      </w:r>
      <w:r w:rsidRPr="00973845">
        <w:rPr>
          <w:strike/>
          <w:u w:color="000000" w:themeColor="text1"/>
        </w:rPr>
        <w:t>Claimant is</w:t>
      </w:r>
      <w:r w:rsidRPr="00973845">
        <w:rPr>
          <w:u w:color="000000" w:themeColor="text1"/>
        </w:rPr>
        <w:t xml:space="preserve"> </w:t>
      </w:r>
      <w:r w:rsidRPr="00973845">
        <w:rPr>
          <w:u w:val="single" w:color="000000" w:themeColor="text1"/>
        </w:rPr>
        <w:t>has</w:t>
      </w:r>
      <w:r w:rsidRPr="00973845">
        <w:rPr>
          <w:u w:color="000000" w:themeColor="text1"/>
        </w:rPr>
        <w:t xml:space="preserve"> separated, through no fault of his own, from his most recent bona fide employer;  provided, however, the term ‘most recent bona fide employer’ </w:t>
      </w:r>
      <w:r w:rsidRPr="00973845">
        <w:rPr>
          <w:strike/>
          <w:u w:color="000000" w:themeColor="text1"/>
        </w:rPr>
        <w:t>shall mean</w:t>
      </w:r>
      <w:r w:rsidRPr="00973845">
        <w:rPr>
          <w:u w:color="000000" w:themeColor="text1"/>
        </w:rPr>
        <w:t xml:space="preserve"> </w:t>
      </w:r>
      <w:r w:rsidRPr="00973845">
        <w:rPr>
          <w:u w:val="single" w:color="000000" w:themeColor="text1"/>
        </w:rPr>
        <w:t>means</w:t>
      </w:r>
      <w:r w:rsidRPr="00973845">
        <w:rPr>
          <w:u w:color="000000" w:themeColor="text1"/>
        </w:rPr>
        <w:t xml:space="preserve"> the work or employer from which the individual separated regardless of </w:t>
      </w:r>
      <w:r w:rsidRPr="00973845">
        <w:rPr>
          <w:strike/>
          <w:u w:color="000000" w:themeColor="text1"/>
        </w:rPr>
        <w:t>any</w:t>
      </w:r>
      <w:r w:rsidRPr="00973845">
        <w:rPr>
          <w:u w:color="000000" w:themeColor="text1"/>
        </w:rPr>
        <w:t xml:space="preserve"> work subsequent to his separation in which he earned less than eight times his weekly benefit amount</w:t>
      </w:r>
      <w:r w:rsidRPr="00973845">
        <w:rPr>
          <w:strike/>
          <w:u w:color="000000" w:themeColor="text1"/>
        </w:rPr>
        <w:t>.</w:t>
      </w:r>
      <w:r w:rsidRPr="00973845">
        <w:rPr>
          <w:u w:val="single" w:color="000000" w:themeColor="text1"/>
        </w:rPr>
        <w:t>; and</w:t>
      </w:r>
      <w:r w:rsidRPr="00973845">
        <w:rPr>
          <w:u w:color="000000" w:themeColor="text1"/>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(6)</w:t>
      </w:r>
      <w:r w:rsidRPr="00973845">
        <w:rPr>
          <w:u w:color="000000" w:themeColor="text1"/>
        </w:rPr>
        <w:tab/>
      </w:r>
      <w:r w:rsidRPr="00973845">
        <w:rPr>
          <w:strike/>
          <w:u w:color="000000" w:themeColor="text1"/>
        </w:rPr>
        <w:t>He</w:t>
      </w:r>
      <w:r w:rsidRPr="00973845">
        <w:rPr>
          <w:u w:color="000000" w:themeColor="text1"/>
        </w:rPr>
        <w:t xml:space="preserve"> participates in reemployment services, such as job search assistance services, if he </w:t>
      </w:r>
      <w:r w:rsidRPr="00973845">
        <w:rPr>
          <w:strike/>
          <w:u w:color="000000" w:themeColor="text1"/>
        </w:rPr>
        <w:t>has been</w:t>
      </w:r>
      <w:r w:rsidRPr="00973845">
        <w:rPr>
          <w:u w:color="000000" w:themeColor="text1"/>
        </w:rPr>
        <w:t xml:space="preserve"> </w:t>
      </w:r>
      <w:r w:rsidRPr="00973845">
        <w:rPr>
          <w:u w:val="single" w:color="000000" w:themeColor="text1"/>
        </w:rPr>
        <w:t>is</w:t>
      </w:r>
      <w:r w:rsidRPr="00973845">
        <w:rPr>
          <w:u w:color="000000" w:themeColor="text1"/>
        </w:rPr>
        <w:t xml:space="preserve"> determined to be likely to exhaust regular benefits and need </w:t>
      </w:r>
      <w:r w:rsidRPr="00973845">
        <w:rPr>
          <w:u w:val="single" w:color="000000" w:themeColor="text1"/>
        </w:rPr>
        <w:t>a</w:t>
      </w:r>
      <w:r w:rsidRPr="00973845">
        <w:rPr>
          <w:u w:color="000000" w:themeColor="text1"/>
        </w:rPr>
        <w:t xml:space="preserve"> reemployment </w:t>
      </w:r>
      <w:r w:rsidRPr="00973845">
        <w:rPr>
          <w:strike/>
          <w:u w:color="000000" w:themeColor="text1"/>
        </w:rPr>
        <w:t>services</w:t>
      </w:r>
      <w:r w:rsidRPr="00973845">
        <w:rPr>
          <w:u w:color="000000" w:themeColor="text1"/>
        </w:rPr>
        <w:t xml:space="preserve"> </w:t>
      </w:r>
      <w:r w:rsidRPr="00973845">
        <w:rPr>
          <w:u w:val="single" w:color="000000" w:themeColor="text1"/>
        </w:rPr>
        <w:t>service</w:t>
      </w:r>
      <w:r w:rsidRPr="00973845">
        <w:rPr>
          <w:u w:color="000000" w:themeColor="text1"/>
        </w:rPr>
        <w:t xml:space="preserve"> pursuant to a profiling system established by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unless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determines </w:t>
      </w:r>
      <w:r w:rsidRPr="00973845">
        <w:rPr>
          <w:strike/>
          <w:u w:color="000000" w:themeColor="text1"/>
        </w:rPr>
        <w:t>that</w:t>
      </w:r>
      <w:r w:rsidRPr="00973845">
        <w:rPr>
          <w:u w:color="000000" w:themeColor="text1"/>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t>(a)</w:t>
      </w:r>
      <w:r w:rsidRPr="00973845">
        <w:rPr>
          <w:u w:color="000000" w:themeColor="text1"/>
        </w:rPr>
        <w:tab/>
        <w:t xml:space="preserve">the individual has completed such services;  or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t>(b)</w:t>
      </w:r>
      <w:r w:rsidRPr="00973845">
        <w:rPr>
          <w:u w:color="000000" w:themeColor="text1"/>
        </w:rPr>
        <w:tab/>
        <w:t xml:space="preserve">there is justifiable cause for the claimant’s failure to participate in </w:t>
      </w:r>
      <w:r w:rsidRPr="00973845">
        <w:rPr>
          <w:strike/>
          <w:u w:color="000000" w:themeColor="text1"/>
        </w:rPr>
        <w:t>such</w:t>
      </w:r>
      <w:r w:rsidRPr="00973845">
        <w:rPr>
          <w:u w:color="000000" w:themeColor="text1"/>
        </w:rPr>
        <w:t xml:space="preserve"> </w:t>
      </w:r>
      <w:r w:rsidRPr="00973845">
        <w:rPr>
          <w:u w:val="single" w:color="000000" w:themeColor="text1"/>
        </w:rPr>
        <w:t>those</w:t>
      </w:r>
      <w:r w:rsidRPr="00973845">
        <w:rPr>
          <w:u w:color="000000" w:themeColor="text1"/>
        </w:rPr>
        <w:t xml:space="preserve"> services.”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76.</w:t>
      </w:r>
      <w:r w:rsidRPr="00973845">
        <w:rPr>
          <w:u w:color="000000" w:themeColor="text1"/>
        </w:rPr>
        <w:tab/>
        <w:t>Section 41</w:t>
      </w:r>
      <w:r w:rsidRPr="00973845">
        <w:rPr>
          <w:u w:color="000000" w:themeColor="text1"/>
        </w:rPr>
        <w:noBreakHyphen/>
        <w:t>35</w:t>
      </w:r>
      <w:r w:rsidRPr="00973845">
        <w:rPr>
          <w:u w:color="000000" w:themeColor="text1"/>
        </w:rPr>
        <w:noBreakHyphen/>
        <w:t>115 of the 1976 Code, as last amended by Act 21 of 1993, is further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35</w:t>
      </w:r>
      <w:r w:rsidRPr="00973845">
        <w:rPr>
          <w:u w:color="000000" w:themeColor="text1"/>
        </w:rPr>
        <w:noBreakHyphen/>
        <w:t>115.</w:t>
      </w:r>
      <w:r w:rsidRPr="00973845">
        <w:rPr>
          <w:u w:color="000000" w:themeColor="text1"/>
        </w:rPr>
        <w:tab/>
        <w:t xml:space="preserve">Notwithstanding </w:t>
      </w:r>
      <w:r w:rsidRPr="00973845">
        <w:rPr>
          <w:strike/>
          <w:u w:color="000000" w:themeColor="text1"/>
        </w:rPr>
        <w:t>any other</w:t>
      </w:r>
      <w:r w:rsidRPr="00973845">
        <w:rPr>
          <w:u w:color="000000" w:themeColor="text1"/>
        </w:rPr>
        <w:t xml:space="preserve"> </w:t>
      </w:r>
      <w:r w:rsidRPr="00973845">
        <w:rPr>
          <w:u w:val="single" w:color="000000" w:themeColor="text1"/>
        </w:rPr>
        <w:t>another</w:t>
      </w:r>
      <w:r w:rsidRPr="00973845">
        <w:rPr>
          <w:u w:color="000000" w:themeColor="text1"/>
        </w:rPr>
        <w:t xml:space="preserve"> provision of law</w:t>
      </w:r>
      <w:r w:rsidRPr="00973845">
        <w:rPr>
          <w:u w:val="single" w:color="000000" w:themeColor="text1"/>
        </w:rPr>
        <w:t>,</w:t>
      </w:r>
      <w:r w:rsidRPr="00973845">
        <w:rPr>
          <w:u w:color="000000" w:themeColor="text1"/>
        </w:rPr>
        <w:t xml:space="preserve"> </w:t>
      </w:r>
      <w:r w:rsidRPr="00973845">
        <w:rPr>
          <w:strike/>
          <w:u w:color="000000" w:themeColor="text1"/>
        </w:rPr>
        <w:t>no</w:t>
      </w:r>
      <w:r w:rsidRPr="00973845">
        <w:rPr>
          <w:u w:color="000000" w:themeColor="text1"/>
        </w:rPr>
        <w:t xml:space="preserve"> </w:t>
      </w:r>
      <w:r w:rsidRPr="00973845">
        <w:rPr>
          <w:u w:val="single" w:color="000000" w:themeColor="text1"/>
        </w:rPr>
        <w:t>an</w:t>
      </w:r>
      <w:r w:rsidRPr="00973845">
        <w:rPr>
          <w:u w:color="000000" w:themeColor="text1"/>
        </w:rPr>
        <w:t xml:space="preserve"> individual otherwise eligible for </w:t>
      </w:r>
      <w:r w:rsidRPr="00973845">
        <w:rPr>
          <w:strike/>
          <w:u w:color="000000" w:themeColor="text1"/>
        </w:rPr>
        <w:t>benefits shall</w:t>
      </w:r>
      <w:r w:rsidRPr="00973845">
        <w:rPr>
          <w:u w:color="000000" w:themeColor="text1"/>
        </w:rPr>
        <w:t xml:space="preserve"> </w:t>
      </w:r>
      <w:r w:rsidRPr="00973845">
        <w:rPr>
          <w:u w:val="single" w:color="000000" w:themeColor="text1"/>
        </w:rPr>
        <w:t>a benefit may not</w:t>
      </w:r>
      <w:r w:rsidRPr="00973845">
        <w:rPr>
          <w:u w:color="000000" w:themeColor="text1"/>
        </w:rPr>
        <w:t xml:space="preserve"> be denied </w:t>
      </w:r>
      <w:r w:rsidRPr="00973845">
        <w:rPr>
          <w:strike/>
          <w:u w:color="000000" w:themeColor="text1"/>
        </w:rPr>
        <w:t>benefits</w:t>
      </w:r>
      <w:r w:rsidRPr="00973845">
        <w:rPr>
          <w:u w:color="000000" w:themeColor="text1"/>
        </w:rPr>
        <w:t xml:space="preserve"> </w:t>
      </w:r>
      <w:r w:rsidRPr="00973845">
        <w:rPr>
          <w:u w:val="single" w:color="000000" w:themeColor="text1"/>
        </w:rPr>
        <w:t>a benefit</w:t>
      </w:r>
      <w:r w:rsidRPr="00973845">
        <w:rPr>
          <w:u w:color="000000" w:themeColor="text1"/>
        </w:rPr>
        <w:t xml:space="preserve"> with respect to </w:t>
      </w:r>
      <w:r w:rsidRPr="00973845">
        <w:rPr>
          <w:strike/>
          <w:u w:color="000000" w:themeColor="text1"/>
        </w:rPr>
        <w:t>any</w:t>
      </w:r>
      <w:r w:rsidRPr="00973845">
        <w:rPr>
          <w:u w:color="000000" w:themeColor="text1"/>
        </w:rPr>
        <w:t xml:space="preserve"> </w:t>
      </w:r>
      <w:r w:rsidRPr="00973845">
        <w:rPr>
          <w:u w:val="single" w:color="000000" w:themeColor="text1"/>
        </w:rPr>
        <w:t>a</w:t>
      </w:r>
      <w:r w:rsidRPr="00973845">
        <w:rPr>
          <w:u w:color="000000" w:themeColor="text1"/>
        </w:rPr>
        <w:t xml:space="preserve"> week in which he is required by law to appear in court as a witness or </w:t>
      </w:r>
      <w:r w:rsidRPr="00973845">
        <w:rPr>
          <w:strike/>
          <w:u w:color="000000" w:themeColor="text1"/>
        </w:rPr>
        <w:t>to serve as a</w:t>
      </w:r>
      <w:r w:rsidRPr="00973845">
        <w:rPr>
          <w:u w:color="000000" w:themeColor="text1"/>
        </w:rPr>
        <w:t xml:space="preserve"> juror.  However, </w:t>
      </w:r>
      <w:r w:rsidRPr="00973845">
        <w:rPr>
          <w:u w:val="single" w:color="000000" w:themeColor="text1"/>
        </w:rPr>
        <w:t>an</w:t>
      </w:r>
      <w:r w:rsidRPr="00973845">
        <w:rPr>
          <w:u w:color="000000" w:themeColor="text1"/>
        </w:rPr>
        <w:t xml:space="preserve"> unemployment </w:t>
      </w:r>
      <w:r w:rsidRPr="00973845">
        <w:rPr>
          <w:strike/>
          <w:u w:color="000000" w:themeColor="text1"/>
        </w:rPr>
        <w:t>benefits</w:t>
      </w:r>
      <w:r w:rsidRPr="00973845">
        <w:rPr>
          <w:u w:color="000000" w:themeColor="text1"/>
        </w:rPr>
        <w:t xml:space="preserve"> </w:t>
      </w:r>
      <w:r w:rsidRPr="00973845">
        <w:rPr>
          <w:u w:val="single" w:color="000000" w:themeColor="text1"/>
        </w:rPr>
        <w:t>benefit</w:t>
      </w:r>
      <w:r w:rsidRPr="00973845">
        <w:rPr>
          <w:u w:color="000000" w:themeColor="text1"/>
        </w:rPr>
        <w:t xml:space="preserve"> received by a person pursuant to Chapters 27 through 41 of this title must be reduced by any per diem received for service as a juror.  The </w:t>
      </w:r>
      <w:r w:rsidRPr="00973845">
        <w:rPr>
          <w:strike/>
          <w:u w:color="000000" w:themeColor="text1"/>
        </w:rPr>
        <w:t>commission shall</w:t>
      </w:r>
      <w:r w:rsidRPr="00973845">
        <w:rPr>
          <w:u w:color="000000" w:themeColor="text1"/>
        </w:rPr>
        <w:t xml:space="preserve"> </w:t>
      </w:r>
      <w:r w:rsidRPr="00973845">
        <w:rPr>
          <w:u w:val="single" w:color="000000" w:themeColor="text1"/>
        </w:rPr>
        <w:t>department must</w:t>
      </w:r>
      <w:r w:rsidRPr="00973845">
        <w:rPr>
          <w:u w:color="000000" w:themeColor="text1"/>
        </w:rPr>
        <w:t xml:space="preserve"> promulgate regulations necessary to implement the provisions of this section.”</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77.</w:t>
      </w:r>
      <w:r w:rsidRPr="00973845">
        <w:rPr>
          <w:u w:color="000000" w:themeColor="text1"/>
        </w:rPr>
        <w:tab/>
        <w:t>Section 41</w:t>
      </w:r>
      <w:r w:rsidRPr="00973845">
        <w:rPr>
          <w:u w:color="000000" w:themeColor="text1"/>
        </w:rPr>
        <w:noBreakHyphen/>
        <w:t>35</w:t>
      </w:r>
      <w:r w:rsidRPr="00973845">
        <w:rPr>
          <w:u w:color="000000" w:themeColor="text1"/>
        </w:rPr>
        <w:noBreakHyphen/>
        <w:t>120 of the 1976 Code, as last amended by Act 50 of 2005, is further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35</w:t>
      </w:r>
      <w:r w:rsidRPr="00973845">
        <w:rPr>
          <w:u w:color="000000" w:themeColor="text1"/>
        </w:rPr>
        <w:noBreakHyphen/>
        <w:t>120.</w:t>
      </w:r>
      <w:r w:rsidRPr="00973845">
        <w:rPr>
          <w:u w:color="000000" w:themeColor="text1"/>
        </w:rPr>
        <w:tab/>
        <w:t>An</w:t>
      </w:r>
      <w:r w:rsidRPr="00973845">
        <w:rPr>
          <w:strike/>
          <w:u w:color="000000" w:themeColor="text1"/>
        </w:rPr>
        <w:t>y</w:t>
      </w:r>
      <w:r w:rsidRPr="00973845">
        <w:rPr>
          <w:u w:color="000000" w:themeColor="text1"/>
        </w:rPr>
        <w:t xml:space="preserve"> insured worker is ineligible for benefits for: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t>(1)</w:t>
      </w:r>
      <w:r w:rsidRPr="00973845">
        <w:rPr>
          <w:u w:color="000000" w:themeColor="text1"/>
        </w:rPr>
        <w:tab/>
        <w:t xml:space="preserve">leaving work voluntarily.  If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finds </w:t>
      </w:r>
      <w:r w:rsidRPr="00973845">
        <w:rPr>
          <w:strike/>
          <w:u w:color="000000" w:themeColor="text1"/>
        </w:rPr>
        <w:t>that</w:t>
      </w:r>
      <w:r w:rsidRPr="00973845">
        <w:rPr>
          <w:u w:color="000000" w:themeColor="text1"/>
        </w:rPr>
        <w:t xml:space="preserve"> he </w:t>
      </w:r>
      <w:r w:rsidRPr="00973845">
        <w:rPr>
          <w:strike/>
          <w:u w:color="000000" w:themeColor="text1"/>
        </w:rPr>
        <w:t>has</w:t>
      </w:r>
      <w:r w:rsidRPr="00973845">
        <w:rPr>
          <w:u w:color="000000" w:themeColor="text1"/>
        </w:rPr>
        <w:t xml:space="preserve"> left voluntarily, without good cause, his most recent work prior to filing a request for determination of insured status or a request for initiation of a claim series within an established benefit year, with ineligibility beginning with the effective date of the request and continuing until he has secured employment and shows to the satisfaction of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that he has performed services in employment as defined by Chapters 27 through 41 of this title and earned wages for </w:t>
      </w:r>
      <w:r w:rsidRPr="00973845">
        <w:rPr>
          <w:strike/>
          <w:u w:color="000000" w:themeColor="text1"/>
        </w:rPr>
        <w:t>such</w:t>
      </w:r>
      <w:r w:rsidRPr="00973845">
        <w:rPr>
          <w:u w:color="000000" w:themeColor="text1"/>
        </w:rPr>
        <w:t xml:space="preserve"> </w:t>
      </w:r>
      <w:r w:rsidRPr="00973845">
        <w:rPr>
          <w:u w:val="single" w:color="000000" w:themeColor="text1"/>
        </w:rPr>
        <w:t>those</w:t>
      </w:r>
      <w:r w:rsidRPr="00973845">
        <w:rPr>
          <w:u w:color="000000" w:themeColor="text1"/>
        </w:rPr>
        <w:t xml:space="preserve"> services equal to at least eight times the weekly benefit amount of his claim. </w:t>
      </w:r>
    </w:p>
    <w:p w:rsidR="00B036B6" w:rsidRPr="00973845" w:rsidRDefault="00B036B6" w:rsidP="00B036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973845">
        <w:rPr>
          <w:sz w:val="22"/>
          <w:u w:color="000000" w:themeColor="text1"/>
        </w:rPr>
        <w:tab/>
        <w:t>(2)</w:t>
      </w:r>
      <w:r w:rsidRPr="00973845">
        <w:rPr>
          <w:sz w:val="22"/>
          <w:u w:color="000000" w:themeColor="text1"/>
        </w:rPr>
        <w:tab/>
      </w:r>
      <w:r w:rsidRPr="00973845">
        <w:rPr>
          <w:sz w:val="22"/>
          <w:szCs w:val="18"/>
          <w:u w:color="000000" w:themeColor="text1"/>
        </w:rPr>
        <w:t xml:space="preserve">Discharge for cause connected with the employment.  If the </w:t>
      </w:r>
      <w:r w:rsidRPr="00973845">
        <w:rPr>
          <w:strike/>
          <w:sz w:val="22"/>
          <w:szCs w:val="18"/>
          <w:u w:color="000000" w:themeColor="text1"/>
        </w:rPr>
        <w:t>commission</w:t>
      </w:r>
      <w:r w:rsidRPr="00973845">
        <w:rPr>
          <w:sz w:val="22"/>
          <w:szCs w:val="18"/>
          <w:u w:color="000000" w:themeColor="text1"/>
        </w:rPr>
        <w:t xml:space="preserve"> </w:t>
      </w:r>
      <w:r w:rsidRPr="00973845">
        <w:rPr>
          <w:sz w:val="22"/>
          <w:szCs w:val="18"/>
          <w:u w:val="single"/>
        </w:rPr>
        <w:t>department</w:t>
      </w:r>
      <w:r w:rsidRPr="00973845">
        <w:rPr>
          <w:sz w:val="22"/>
          <w:szCs w:val="18"/>
        </w:rPr>
        <w:t xml:space="preserve"> </w:t>
      </w:r>
      <w:r w:rsidRPr="00973845">
        <w:rPr>
          <w:sz w:val="22"/>
          <w:szCs w:val="18"/>
          <w:u w:color="000000" w:themeColor="text1"/>
        </w:rPr>
        <w:t>finds that he has been discharged for cause connected with his most recent work prior to filing a request for determination of insured status or a request for initiation of a claim series within an established benefit year, with ineligibility beginning with the effective date of the request, and continuing not less than five nor more than the next twenty</w:t>
      </w:r>
      <w:r w:rsidRPr="00973845">
        <w:rPr>
          <w:sz w:val="22"/>
          <w:szCs w:val="18"/>
          <w:u w:color="000000" w:themeColor="text1"/>
        </w:rPr>
        <w:noBreakHyphen/>
        <w:t xml:space="preserve">six weeks, in addition to the waiting period, with a corresponding and mandatory reduction of the insured worker’s benefits to be calculated by multiplying his weekly benefit amount by the number of weeks of his disqualification. The ineligibility period must be determined by the </w:t>
      </w:r>
      <w:r w:rsidRPr="00973845">
        <w:rPr>
          <w:strike/>
          <w:sz w:val="22"/>
          <w:szCs w:val="18"/>
          <w:u w:color="000000" w:themeColor="text1"/>
        </w:rPr>
        <w:t>commission</w:t>
      </w:r>
      <w:r w:rsidRPr="00973845">
        <w:rPr>
          <w:sz w:val="22"/>
          <w:szCs w:val="18"/>
          <w:u w:color="000000" w:themeColor="text1"/>
        </w:rPr>
        <w:t xml:space="preserve"> </w:t>
      </w:r>
      <w:r w:rsidRPr="00973845">
        <w:rPr>
          <w:sz w:val="22"/>
          <w:szCs w:val="18"/>
          <w:u w:val="single"/>
        </w:rPr>
        <w:t>department</w:t>
      </w:r>
      <w:r w:rsidRPr="00973845">
        <w:rPr>
          <w:sz w:val="22"/>
          <w:szCs w:val="18"/>
        </w:rPr>
        <w:t xml:space="preserve"> </w:t>
      </w:r>
      <w:r w:rsidRPr="00973845">
        <w:rPr>
          <w:sz w:val="22"/>
          <w:szCs w:val="18"/>
          <w:u w:color="000000" w:themeColor="text1"/>
        </w:rPr>
        <w:t>in each case according to the seriousness of the cause for discharge. A charge of discharge for cause connected with the employment may not be made for failure to meet production requirements unless the failure is occasioned by wilful failure or neglect of duty. ‘Cause connected with the employment’ as used in this item requires more than a failure in good performance of the employee as the result of inability or incapacity.</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(3)(a)</w:t>
      </w:r>
      <w:r w:rsidRPr="00973845">
        <w:rPr>
          <w:u w:color="000000" w:themeColor="text1"/>
        </w:rPr>
        <w:tab/>
        <w:t xml:space="preserve">Discharge for illegal drug use, and is ineligible for benefits </w:t>
      </w:r>
      <w:r w:rsidRPr="00973845">
        <w:rPr>
          <w:u w:val="single"/>
        </w:rPr>
        <w:t>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r w:rsidRPr="00973845">
        <w:rPr>
          <w:u w:color="000000" w:themeColor="text1"/>
        </w:rPr>
        <w:t xml:space="preserve"> if the: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r>
      <w:r w:rsidRPr="00973845">
        <w:t>(i)</w:t>
      </w:r>
      <w:r w:rsidRPr="00973845">
        <w:tab/>
      </w:r>
      <w:r w:rsidRPr="00973845">
        <w:rPr>
          <w:u w:color="000000" w:themeColor="text1"/>
        </w:rPr>
        <w:tab/>
        <w:t xml:space="preserve">company has communicated a policy prohibiting the illegal use of drugs, the violation of which may result in termination;  and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t>(ii)</w:t>
      </w:r>
      <w:r w:rsidRPr="00973845">
        <w:rPr>
          <w:u w:color="000000" w:themeColor="text1"/>
        </w:rPr>
        <w:tab/>
        <w:t xml:space="preserve">insured worker fails or refuses to provide a specimen pursuant to a request from the employer, or otherwise fails or refuses to cooperate by providing an adulterated specimen;  or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t>(iii)</w:t>
      </w:r>
      <w:r w:rsidRPr="00973845">
        <w:rPr>
          <w:u w:color="000000" w:themeColor="text1"/>
        </w:rPr>
        <w:tab/>
        <w:t xml:space="preserve">insured worker provides a blood, hair, or urine specimen during a drug test administered on behalf of the employer, which tests positive for illegal drugs or legal drugs used unlawfully, provided: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r>
      <w:r w:rsidRPr="00973845">
        <w:rPr>
          <w:u w:color="000000" w:themeColor="text1"/>
        </w:rPr>
        <w:tab/>
        <w:t>(A)</w:t>
      </w:r>
      <w:r w:rsidRPr="00973845">
        <w:rPr>
          <w:u w:color="000000" w:themeColor="text1"/>
        </w:rPr>
        <w:tab/>
        <w:t xml:space="preserve">the sample was collected and labeled by a licensed health care professional or another individual authorized to collect and label test samples by federal or state law, including law enforcement personnel;  and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r>
      <w:r w:rsidRPr="00973845">
        <w:rPr>
          <w:u w:color="000000" w:themeColor="text1"/>
        </w:rPr>
        <w:tab/>
        <w:t>(B)</w:t>
      </w:r>
      <w:r w:rsidRPr="00973845">
        <w:rPr>
          <w:u w:color="000000" w:themeColor="text1"/>
        </w:rPr>
        <w:tab/>
        <w:t xml:space="preserve">the test was performed by a laboratory certified by the National Institute on Drug Abuse, the College of American Pathologists or the State Law Enforcement Division;  and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r>
      <w:r w:rsidRPr="00973845">
        <w:rPr>
          <w:u w:color="000000" w:themeColor="text1"/>
        </w:rPr>
        <w:tab/>
        <w:t>(C)</w:t>
      </w:r>
      <w:r w:rsidRPr="00973845">
        <w:rPr>
          <w:u w:color="000000" w:themeColor="text1"/>
        </w:rPr>
        <w:tab/>
      </w:r>
      <w:r w:rsidRPr="00973845">
        <w:rPr>
          <w:strike/>
          <w:u w:color="000000" w:themeColor="text1"/>
        </w:rPr>
        <w:t>any</w:t>
      </w:r>
      <w:r w:rsidRPr="00973845">
        <w:rPr>
          <w:u w:color="000000" w:themeColor="text1"/>
        </w:rPr>
        <w:t xml:space="preserve"> </w:t>
      </w:r>
      <w:r w:rsidRPr="00973845">
        <w:rPr>
          <w:u w:val="single" w:color="000000" w:themeColor="text1"/>
        </w:rPr>
        <w:t>an</w:t>
      </w:r>
      <w:r w:rsidRPr="00973845">
        <w:rPr>
          <w:u w:color="000000" w:themeColor="text1"/>
        </w:rPr>
        <w:t xml:space="preserve"> initial positive test was confirmed on the specimen using the gas chromatography/mass spectrometry method, or an equivalent or </w:t>
      </w:r>
      <w:r w:rsidRPr="00973845">
        <w:rPr>
          <w:u w:val="single" w:color="000000" w:themeColor="text1"/>
        </w:rPr>
        <w:t>a</w:t>
      </w:r>
      <w:r w:rsidRPr="00973845">
        <w:rPr>
          <w:u w:color="000000" w:themeColor="text1"/>
        </w:rPr>
        <w:t xml:space="preserve"> more accurate scientifically accepted </w:t>
      </w:r>
      <w:r w:rsidRPr="00973845">
        <w:rPr>
          <w:strike/>
          <w:u w:color="000000" w:themeColor="text1"/>
        </w:rPr>
        <w:t>methods</w:t>
      </w:r>
      <w:r w:rsidRPr="00973845">
        <w:rPr>
          <w:u w:color="000000" w:themeColor="text1"/>
        </w:rPr>
        <w:t xml:space="preserve"> </w:t>
      </w:r>
      <w:r w:rsidRPr="00973845">
        <w:rPr>
          <w:u w:val="single" w:color="000000" w:themeColor="text1"/>
        </w:rPr>
        <w:t>method</w:t>
      </w:r>
      <w:r w:rsidRPr="00973845">
        <w:rPr>
          <w:u w:color="000000" w:themeColor="text1"/>
        </w:rPr>
        <w:t xml:space="preserve"> approved by the National Institute on Drug Abuse.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t>(iv)</w:t>
      </w:r>
      <w:r w:rsidRPr="00973845">
        <w:rPr>
          <w:u w:color="000000" w:themeColor="text1"/>
        </w:rPr>
        <w:tab/>
        <w:t xml:space="preserve">for purposes of this item, ‘unlawfully’ means without a prescription.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w:t>
      </w:r>
      <w:r w:rsidRPr="00973845">
        <w:rPr>
          <w:strike/>
          <w:u w:color="000000" w:themeColor="text1"/>
        </w:rPr>
        <w:t>c</w:t>
      </w:r>
      <w:r w:rsidRPr="00973845">
        <w:rPr>
          <w:u w:val="single"/>
        </w:rPr>
        <w:t>b</w:t>
      </w:r>
      <w:r w:rsidRPr="00973845">
        <w:t>)</w:t>
      </w:r>
      <w:r w:rsidRPr="00973845">
        <w:rPr>
          <w:u w:color="000000" w:themeColor="text1"/>
        </w:rPr>
        <w:tab/>
        <w:t xml:space="preserve">If an insured worker makes an admission pursuant to the employer’s policy, which provides that voluntary admissions made before the employer’s request to the employee to submit to testing may protect an employee from immediate termination, then the admission is inadmissible for purposes of this section as long as the: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r>
      <w:r w:rsidRPr="00973845">
        <w:rPr>
          <w:strike/>
          <w:u w:color="000000" w:themeColor="text1"/>
        </w:rPr>
        <w:t>(A)</w:t>
      </w:r>
      <w:r w:rsidRPr="00973845">
        <w:rPr>
          <w:u w:color="000000" w:themeColor="text1"/>
        </w:rPr>
        <w:t>(i)</w:t>
      </w:r>
      <w:r w:rsidRPr="00973845">
        <w:rPr>
          <w:u w:color="000000" w:themeColor="text1"/>
        </w:rPr>
        <w:tab/>
        <w:t xml:space="preserve">employer has communicated a written policy, which provides protection from immediate termination for employees who voluntarily admit prohibited drug use before the employer’s request to submit to a test;  and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r>
      <w:r w:rsidRPr="00973845">
        <w:rPr>
          <w:strike/>
          <w:u w:color="000000" w:themeColor="text1"/>
        </w:rPr>
        <w:t>(B)</w:t>
      </w:r>
      <w:r w:rsidRPr="00973845">
        <w:rPr>
          <w:u w:val="single" w:color="000000" w:themeColor="text1"/>
        </w:rPr>
        <w:t>(ii)</w:t>
      </w:r>
      <w:r w:rsidRPr="00973845">
        <w:rPr>
          <w:u w:color="000000" w:themeColor="text1"/>
        </w:rPr>
        <w:tab/>
        <w:t xml:space="preserve">employee makes the admission specifically pursuant to the employer’s policy.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w:t>
      </w:r>
      <w:r w:rsidRPr="00973845">
        <w:rPr>
          <w:strike/>
          <w:u w:color="000000" w:themeColor="text1"/>
        </w:rPr>
        <w:t>d</w:t>
      </w:r>
      <w:r w:rsidRPr="00973845">
        <w:rPr>
          <w:u w:val="single"/>
        </w:rPr>
        <w:t>c</w:t>
      </w:r>
      <w:r w:rsidRPr="00973845">
        <w:t>)</w:t>
      </w:r>
      <w:r w:rsidRPr="00973845">
        <w:rPr>
          <w:u w:color="000000" w:themeColor="text1"/>
        </w:rPr>
        <w:tab/>
        <w:t>Information, interviews, reports, and drug</w:t>
      </w:r>
      <w:r w:rsidRPr="00973845">
        <w:rPr>
          <w:u w:color="000000" w:themeColor="text1"/>
        </w:rPr>
        <w:noBreakHyphen/>
        <w:t>test results, written or otherwise, received by an employer through a drug</w:t>
      </w:r>
      <w:r w:rsidRPr="00973845">
        <w:rPr>
          <w:u w:color="000000" w:themeColor="text1"/>
        </w:rPr>
        <w:noBreakHyphen/>
        <w:t xml:space="preserve">testing program may be used or received in evidence in proceedings conducted pursuant to the provisions of this title for the purposes of determining eligibility for unemployment compensation, including </w:t>
      </w:r>
      <w:r w:rsidRPr="00973845">
        <w:rPr>
          <w:strike/>
          <w:u w:color="000000" w:themeColor="text1"/>
        </w:rPr>
        <w:t>any</w:t>
      </w:r>
      <w:r w:rsidRPr="00973845">
        <w:rPr>
          <w:u w:color="000000" w:themeColor="text1"/>
        </w:rPr>
        <w:t xml:space="preserve"> administrative or judicial appeal.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w:t>
      </w:r>
      <w:r w:rsidRPr="00973845">
        <w:rPr>
          <w:strike/>
          <w:u w:color="000000" w:themeColor="text1"/>
        </w:rPr>
        <w:t>3</w:t>
      </w:r>
      <w:r w:rsidRPr="00973845">
        <w:rPr>
          <w:u w:val="single"/>
        </w:rPr>
        <w:t>4</w:t>
      </w:r>
      <w:r w:rsidRPr="00973845">
        <w:t>)</w:t>
      </w:r>
      <w:r w:rsidRPr="00973845">
        <w:tab/>
      </w:r>
      <w:r w:rsidRPr="00973845">
        <w:rPr>
          <w:u w:color="000000" w:themeColor="text1"/>
        </w:rPr>
        <w:t xml:space="preserve">Discharge for gross misconduct, and is ineligible for benefits </w:t>
      </w:r>
      <w:r w:rsidRPr="00973845">
        <w:rPr>
          <w:u w:val="single"/>
        </w:rPr>
        <w:t>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r w:rsidRPr="00973845">
        <w:rPr>
          <w:u w:color="000000" w:themeColor="text1"/>
        </w:rPr>
        <w:t xml:space="preserve"> if he is discharged due to: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rPr>
          <w:u w:color="000000" w:themeColor="text1"/>
        </w:rPr>
        <w:tab/>
      </w:r>
      <w:r w:rsidRPr="00973845">
        <w:rPr>
          <w:u w:color="000000" w:themeColor="text1"/>
        </w:rPr>
        <w:tab/>
      </w:r>
      <w:r w:rsidRPr="00973845">
        <w:rPr>
          <w:u w:color="000000" w:themeColor="text1"/>
        </w:rPr>
        <w:tab/>
      </w:r>
      <w:r w:rsidRPr="00973845">
        <w:rPr>
          <w:u w:color="000000" w:themeColor="text1"/>
        </w:rPr>
        <w:tab/>
      </w:r>
      <w:r w:rsidRPr="00973845">
        <w:rPr>
          <w:u w:val="single"/>
        </w:rPr>
        <w:t>(i)</w:t>
      </w:r>
      <w:r w:rsidR="005E2163">
        <w:rPr>
          <w:u w:val="single"/>
        </w:rPr>
        <w:tab/>
      </w:r>
      <w:r w:rsidRPr="00973845">
        <w:tab/>
      </w:r>
      <w:r w:rsidRPr="00973845">
        <w:rPr>
          <w:u w:val="single"/>
        </w:rPr>
        <w:t>wilful or reckless employee damage to employer property that results in damage of more than fifty dollars;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r>
      <w:r w:rsidRPr="00973845">
        <w:tab/>
      </w:r>
      <w:r w:rsidRPr="00973845">
        <w:tab/>
      </w:r>
      <w:r w:rsidRPr="00973845">
        <w:tab/>
      </w:r>
      <w:r w:rsidRPr="00973845">
        <w:rPr>
          <w:u w:val="single"/>
        </w:rPr>
        <w:t>(ii)</w:t>
      </w:r>
      <w:r w:rsidRPr="00973845">
        <w:tab/>
      </w:r>
      <w:r w:rsidRPr="00973845">
        <w:rPr>
          <w:u w:val="single"/>
        </w:rPr>
        <w:t>employee consumption of alcohol or being under the influence of alcohol on employer property in violation of a written company policy restricting or prohibiting consumption of alcohol;</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r>
      <w:r w:rsidRPr="00973845">
        <w:tab/>
      </w:r>
      <w:r w:rsidRPr="00973845">
        <w:tab/>
      </w:r>
      <w:r w:rsidRPr="00973845">
        <w:tab/>
      </w:r>
      <w:r w:rsidRPr="00973845">
        <w:rPr>
          <w:u w:val="single"/>
        </w:rPr>
        <w:t>(iii)</w:t>
      </w:r>
      <w:r w:rsidRPr="00973845">
        <w:tab/>
      </w:r>
      <w:r w:rsidRPr="00973845">
        <w:rPr>
          <w:u w:val="single"/>
        </w:rPr>
        <w:t>employee theft of items valued at more than fifty dollars;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973845">
        <w:tab/>
      </w:r>
      <w:r w:rsidRPr="00973845">
        <w:tab/>
      </w:r>
      <w:r w:rsidRPr="00973845">
        <w:tab/>
      </w:r>
      <w:r w:rsidRPr="00973845">
        <w:tab/>
      </w:r>
      <w:r w:rsidRPr="00973845">
        <w:rPr>
          <w:u w:val="single"/>
        </w:rPr>
        <w:t>(iv)</w:t>
      </w:r>
      <w:r w:rsidRPr="00973845">
        <w:tab/>
      </w:r>
      <w:r w:rsidRPr="00973845">
        <w:rPr>
          <w:u w:val="single"/>
        </w:rPr>
        <w:t>failure to comply with applicable state or federal drug and alcohol testing and use regulations including, but not limited to, 49 C.F.R. part 40 and part 382 of the federal motor carrier safety regulations, while on the job or on duty, and regulations applicable for employees performing transportation and other safety sensitive job functions as defined by the federal government;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r>
      <w:r w:rsidRPr="00973845">
        <w:tab/>
      </w:r>
      <w:r w:rsidRPr="00973845">
        <w:tab/>
      </w:r>
      <w:r w:rsidRPr="00973845">
        <w:tab/>
      </w:r>
      <w:r w:rsidRPr="00973845">
        <w:rPr>
          <w:u w:val="single"/>
        </w:rPr>
        <w:t>(v)</w:t>
      </w:r>
      <w:r w:rsidRPr="00973845">
        <w:tab/>
      </w:r>
      <w:r w:rsidRPr="00973845">
        <w:rPr>
          <w:u w:val="single"/>
        </w:rPr>
        <w:t>employee committing criminal assault or battery of another employee or a customer;</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973845">
        <w:tab/>
      </w:r>
      <w:r w:rsidRPr="00973845">
        <w:tab/>
      </w:r>
      <w:r w:rsidRPr="00973845">
        <w:tab/>
      </w:r>
      <w:r w:rsidRPr="00973845">
        <w:tab/>
      </w:r>
      <w:r w:rsidRPr="00973845">
        <w:rPr>
          <w:u w:val="single"/>
        </w:rPr>
        <w:t>(vi)</w:t>
      </w:r>
      <w:r w:rsidRPr="00973845">
        <w:tab/>
      </w:r>
      <w:r w:rsidRPr="00973845">
        <w:rPr>
          <w:u w:val="single"/>
        </w:rPr>
        <w:t>employee committing criminal abuse of patient or child in his professional care;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r>
      <w:r w:rsidRPr="00973845">
        <w:tab/>
      </w:r>
      <w:r w:rsidRPr="00973845">
        <w:tab/>
      </w:r>
      <w:r w:rsidRPr="00973845">
        <w:tab/>
      </w:r>
      <w:r w:rsidRPr="00973845">
        <w:rPr>
          <w:u w:val="single"/>
        </w:rPr>
        <w:t>(vii)</w:t>
      </w:r>
      <w:r w:rsidRPr="00973845">
        <w:tab/>
      </w:r>
      <w:r w:rsidRPr="00973845">
        <w:rPr>
          <w:u w:val="single"/>
        </w:rPr>
        <w:t>employee insubordination, which is defined as willful failure to comply with a lawful, reasonable order of a supervisor directly related to the employee’s employment as described in an applicable written job description; or</w:t>
      </w:r>
      <w:r w:rsidRPr="00973845">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973845">
        <w:tab/>
      </w:r>
      <w:r w:rsidRPr="00973845">
        <w:tab/>
      </w:r>
      <w:r w:rsidRPr="00973845">
        <w:tab/>
      </w:r>
      <w:r w:rsidRPr="00973845">
        <w:tab/>
      </w:r>
      <w:r w:rsidRPr="00973845">
        <w:rPr>
          <w:u w:val="single"/>
        </w:rPr>
        <w:t>(viii)</w:t>
      </w:r>
      <w:r w:rsidRPr="00973845">
        <w:tab/>
      </w:r>
      <w:r w:rsidRPr="00973845">
        <w:rPr>
          <w:u w:val="single"/>
        </w:rPr>
        <w:t>employee wilful neglect of duty directly related to the employee’s employment as described in an applicable written job description.</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973845">
        <w:tab/>
      </w:r>
      <w:r w:rsidRPr="00973845">
        <w:rPr>
          <w:u w:val="single"/>
        </w:rPr>
        <w:t>(5)</w:t>
      </w:r>
      <w:r w:rsidRPr="00973845">
        <w:rPr>
          <w:u w:color="000000" w:themeColor="text1"/>
        </w:rPr>
        <w:tab/>
        <w:t>failure to accept work.</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973845">
        <w:rPr>
          <w:u w:color="000000" w:themeColor="text1"/>
        </w:rPr>
        <w:tab/>
      </w:r>
      <w:r w:rsidRPr="00973845">
        <w:rPr>
          <w:u w:color="000000" w:themeColor="text1"/>
        </w:rPr>
        <w:tab/>
        <w:t>(a)</w:t>
      </w:r>
      <w:r w:rsidRPr="00973845">
        <w:rPr>
          <w:u w:color="000000" w:themeColor="text1"/>
        </w:rPr>
        <w:tab/>
        <w:t xml:space="preserve">If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finds </w:t>
      </w:r>
      <w:r w:rsidRPr="00973845">
        <w:rPr>
          <w:strike/>
          <w:u w:color="000000" w:themeColor="text1"/>
        </w:rPr>
        <w:t>that</w:t>
      </w:r>
      <w:r w:rsidRPr="00973845">
        <w:rPr>
          <w:u w:color="000000" w:themeColor="text1"/>
        </w:rPr>
        <w:t xml:space="preserve"> he has failed, without good cause</w:t>
      </w:r>
      <w:r w:rsidRPr="00973845">
        <w:rPr>
          <w:strike/>
          <w:u w:color="000000" w:themeColor="text1"/>
        </w:rPr>
        <w:t>,</w:t>
      </w:r>
      <w:r w:rsidRPr="00973845">
        <w:rPr>
          <w:u w:val="single" w:color="000000" w:themeColor="text1"/>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t>(i)(</w:t>
      </w:r>
      <w:r w:rsidRPr="00973845">
        <w:rPr>
          <w:strike/>
          <w:u w:color="000000" w:themeColor="text1"/>
        </w:rPr>
        <w:t>a</w:t>
      </w:r>
      <w:r w:rsidRPr="00973845">
        <w:rPr>
          <w:u w:color="000000" w:themeColor="text1"/>
        </w:rPr>
        <w:t xml:space="preserve"> </w:t>
      </w:r>
      <w:r w:rsidRPr="00973845">
        <w:rPr>
          <w:u w:val="single"/>
        </w:rPr>
        <w:t>A</w:t>
      </w:r>
      <w:r w:rsidRPr="00973845">
        <w:rPr>
          <w:u w:color="000000" w:themeColor="text1"/>
        </w:rPr>
        <w:t>)</w:t>
      </w:r>
      <w:r w:rsidRPr="00973845">
        <w:rPr>
          <w:u w:color="000000" w:themeColor="text1"/>
        </w:rPr>
        <w:tab/>
        <w:t xml:space="preserve">either to apply for available suitable work, when so directed by the employment office or the </w:t>
      </w:r>
      <w:r w:rsidRPr="00973845">
        <w:rPr>
          <w:strike/>
          <w:u w:color="000000" w:themeColor="text1"/>
        </w:rPr>
        <w:t>Commission</w:t>
      </w:r>
      <w:r w:rsidRPr="00973845">
        <w:rPr>
          <w:u w:color="000000" w:themeColor="text1"/>
        </w:rPr>
        <w:t xml:space="preserve"> </w:t>
      </w:r>
      <w:r w:rsidRPr="00973845">
        <w:rPr>
          <w:u w:val="single"/>
        </w:rPr>
        <w:t>department;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r>
      <w:r w:rsidRPr="00973845">
        <w:rPr>
          <w:strike/>
          <w:u w:color="000000" w:themeColor="text1"/>
        </w:rPr>
        <w:t>(ii)</w:t>
      </w:r>
      <w:r w:rsidRPr="00973845">
        <w:rPr>
          <w:u w:val="single" w:color="000000" w:themeColor="text1"/>
        </w:rPr>
        <w:t>(B)</w:t>
      </w:r>
      <w:r w:rsidRPr="00973845">
        <w:rPr>
          <w:u w:color="000000" w:themeColor="text1"/>
        </w:rPr>
        <w:tab/>
        <w:t>to accept available suitable work when offered to him by the employment office or an employer</w:t>
      </w:r>
      <w:r w:rsidRPr="00973845">
        <w:rPr>
          <w:strike/>
          <w:u w:color="000000" w:themeColor="text1"/>
        </w:rPr>
        <w:t>,</w:t>
      </w:r>
      <w:r w:rsidRPr="00973845">
        <w:rPr>
          <w:u w:val="single" w:color="000000" w:themeColor="text1"/>
        </w:rPr>
        <w:t>;</w:t>
      </w:r>
      <w:r w:rsidRPr="00973845">
        <w:rPr>
          <w:u w:color="000000" w:themeColor="text1"/>
        </w:rPr>
        <w:t xml:space="preserve">  or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r>
      <w:r w:rsidRPr="00973845">
        <w:rPr>
          <w:strike/>
          <w:u w:color="000000" w:themeColor="text1"/>
        </w:rPr>
        <w:t>(iii)</w:t>
      </w:r>
      <w:r w:rsidRPr="00973845">
        <w:rPr>
          <w:u w:val="single" w:color="000000" w:themeColor="text1"/>
        </w:rPr>
        <w:t>(C)</w:t>
      </w:r>
      <w:r w:rsidR="005E2163">
        <w:rPr>
          <w:u w:val="single" w:color="000000" w:themeColor="text1"/>
        </w:rPr>
        <w:tab/>
        <w:t xml:space="preserve"> </w:t>
      </w:r>
      <w:r w:rsidRPr="00973845">
        <w:rPr>
          <w:u w:color="000000" w:themeColor="text1"/>
        </w:rPr>
        <w:t>to return to his customary self</w:t>
      </w:r>
      <w:r w:rsidRPr="00973845">
        <w:rPr>
          <w:u w:color="000000" w:themeColor="text1"/>
        </w:rPr>
        <w:noBreakHyphen/>
        <w:t>employment</w:t>
      </w:r>
      <w:r w:rsidRPr="00973845">
        <w:rPr>
          <w:u w:val="single" w:color="000000" w:themeColor="text1"/>
        </w:rPr>
        <w:t>,</w:t>
      </w:r>
      <w:r w:rsidRPr="00973845">
        <w:rPr>
          <w:u w:color="000000" w:themeColor="text1"/>
        </w:rPr>
        <w:t xml:space="preserve"> </w:t>
      </w:r>
      <w:r w:rsidRPr="00973845">
        <w:rPr>
          <w:strike/>
          <w:u w:color="000000" w:themeColor="text1"/>
        </w:rPr>
        <w:t>(</w:t>
      </w:r>
      <w:r w:rsidRPr="00973845">
        <w:rPr>
          <w:u w:color="000000" w:themeColor="text1"/>
        </w:rPr>
        <w:t>if any</w:t>
      </w:r>
      <w:r w:rsidRPr="00973845">
        <w:rPr>
          <w:strike/>
          <w:u w:color="000000" w:themeColor="text1"/>
        </w:rPr>
        <w:t>)</w:t>
      </w:r>
      <w:r w:rsidRPr="00973845">
        <w:rPr>
          <w:u w:val="single" w:color="000000" w:themeColor="text1"/>
        </w:rPr>
        <w:t>,</w:t>
      </w:r>
      <w:r w:rsidRPr="00973845">
        <w:rPr>
          <w:u w:color="000000" w:themeColor="text1"/>
        </w:rPr>
        <w:t xml:space="preserve"> when so directed by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the ineligibility begins with the week the failure occurred and continues until he has secured employment and shows to the satisfaction of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that he has performed services in employment as defined in Chapters 27 through 41 of this title and earned wages for services equal to at least eight times his weekly benefit amount of his claim.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(b)</w:t>
      </w:r>
      <w:r w:rsidRPr="00973845">
        <w:rPr>
          <w:u w:color="000000" w:themeColor="text1"/>
        </w:rPr>
        <w:tab/>
        <w:t xml:space="preserve">In determining whether </w:t>
      </w:r>
      <w:r w:rsidRPr="00973845">
        <w:rPr>
          <w:strike/>
          <w:u w:color="000000" w:themeColor="text1"/>
        </w:rPr>
        <w:t>or not any</w:t>
      </w:r>
      <w:r w:rsidRPr="00973845">
        <w:rPr>
          <w:u w:color="000000" w:themeColor="text1"/>
        </w:rPr>
        <w:t xml:space="preserve"> work is suitable for an individual, the </w:t>
      </w:r>
      <w:r w:rsidRPr="00973845">
        <w:rPr>
          <w:strike/>
          <w:u w:color="000000" w:themeColor="text1"/>
        </w:rPr>
        <w:t>Commission shall</w:t>
      </w:r>
      <w:r w:rsidRPr="00973845">
        <w:rPr>
          <w:u w:color="000000" w:themeColor="text1"/>
        </w:rPr>
        <w:t xml:space="preserve"> </w:t>
      </w:r>
      <w:r w:rsidRPr="00973845">
        <w:rPr>
          <w:u w:val="single" w:color="000000" w:themeColor="text1"/>
        </w:rPr>
        <w:t>department must</w:t>
      </w:r>
      <w:r w:rsidRPr="00973845">
        <w:rPr>
          <w:u w:color="000000" w:themeColor="text1"/>
        </w:rPr>
        <w:t xml:space="preserve"> consider, based on a standard of reasonableness as it relates to the particular individual concerned, the degree of risk involved to his health, safety, and morals, his physical fitness and prior training, his experience and prior earnings, his length of unemployment and prospects for securing local work in his customary occupation, and the distance of the available work from his residence.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973845">
        <w:rPr>
          <w:u w:color="000000" w:themeColor="text1"/>
        </w:rPr>
        <w:tab/>
      </w:r>
      <w:r w:rsidRPr="00973845">
        <w:rPr>
          <w:u w:color="000000" w:themeColor="text1"/>
        </w:rPr>
        <w:tab/>
        <w:t>(c)</w:t>
      </w:r>
      <w:r w:rsidRPr="00973845">
        <w:rPr>
          <w:u w:color="000000" w:themeColor="text1"/>
        </w:rPr>
        <w:tab/>
        <w:t xml:space="preserve">Notwithstanding </w:t>
      </w:r>
      <w:r w:rsidRPr="00973845">
        <w:rPr>
          <w:strike/>
          <w:u w:color="000000" w:themeColor="text1"/>
        </w:rPr>
        <w:t>any other provisions</w:t>
      </w:r>
      <w:r w:rsidRPr="00973845">
        <w:rPr>
          <w:u w:color="000000" w:themeColor="text1"/>
        </w:rPr>
        <w:t xml:space="preserve"> </w:t>
      </w:r>
      <w:r w:rsidRPr="00973845">
        <w:rPr>
          <w:u w:val="single" w:color="000000" w:themeColor="text1"/>
        </w:rPr>
        <w:t>another provision</w:t>
      </w:r>
      <w:r w:rsidRPr="00973845">
        <w:rPr>
          <w:u w:color="000000" w:themeColor="text1"/>
        </w:rPr>
        <w:t xml:space="preserve"> of Chapters 27 through 41 of this title, </w:t>
      </w:r>
      <w:r w:rsidRPr="00973845">
        <w:rPr>
          <w:strike/>
          <w:u w:color="000000" w:themeColor="text1"/>
        </w:rPr>
        <w:t>no</w:t>
      </w:r>
      <w:r w:rsidRPr="00973845">
        <w:rPr>
          <w:u w:color="000000" w:themeColor="text1"/>
        </w:rPr>
        <w:t xml:space="preserve"> work is </w:t>
      </w:r>
      <w:r w:rsidRPr="00973845">
        <w:rPr>
          <w:u w:val="single" w:color="000000" w:themeColor="text1"/>
        </w:rPr>
        <w:t>not</w:t>
      </w:r>
      <w:r w:rsidRPr="00973845">
        <w:rPr>
          <w:u w:color="000000" w:themeColor="text1"/>
        </w:rPr>
        <w:t xml:space="preserve"> considered suitable and benefits may not be denied under </w:t>
      </w:r>
      <w:r w:rsidRPr="00973845">
        <w:rPr>
          <w:strike/>
          <w:u w:color="000000" w:themeColor="text1"/>
        </w:rPr>
        <w:t>such</w:t>
      </w:r>
      <w:r w:rsidRPr="00973845">
        <w:rPr>
          <w:u w:color="000000" w:themeColor="text1"/>
        </w:rPr>
        <w:t xml:space="preserve"> </w:t>
      </w:r>
      <w:r w:rsidRPr="00973845">
        <w:rPr>
          <w:u w:val="single" w:color="000000" w:themeColor="text1"/>
        </w:rPr>
        <w:t>these</w:t>
      </w:r>
      <w:r w:rsidRPr="00973845">
        <w:rPr>
          <w:u w:color="000000" w:themeColor="text1"/>
        </w:rPr>
        <w:t xml:space="preserve"> chapters to </w:t>
      </w:r>
      <w:r w:rsidRPr="00973845">
        <w:rPr>
          <w:strike/>
          <w:u w:color="000000" w:themeColor="text1"/>
        </w:rPr>
        <w:t>any</w:t>
      </w:r>
      <w:r w:rsidRPr="00973845">
        <w:rPr>
          <w:u w:color="000000" w:themeColor="text1"/>
        </w:rPr>
        <w:t xml:space="preserve"> </w:t>
      </w:r>
      <w:r w:rsidRPr="00973845">
        <w:rPr>
          <w:u w:val="single" w:color="000000" w:themeColor="text1"/>
        </w:rPr>
        <w:t>an</w:t>
      </w:r>
      <w:r w:rsidRPr="00973845">
        <w:rPr>
          <w:u w:color="000000" w:themeColor="text1"/>
        </w:rPr>
        <w:t xml:space="preserve"> otherwise eligible individual for refusing to accept new work under any of the following conditions</w:t>
      </w:r>
      <w:r w:rsidRPr="00973845">
        <w:rPr>
          <w:strike/>
          <w:u w:color="000000" w:themeColor="text1"/>
        </w:rPr>
        <w:t>:</w:t>
      </w:r>
      <w:r w:rsidRPr="00973845">
        <w:rPr>
          <w:u w:val="single" w:color="000000" w:themeColor="text1"/>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t>(i)</w:t>
      </w:r>
      <w:r w:rsidRPr="00973845">
        <w:rPr>
          <w:u w:color="000000" w:themeColor="text1"/>
        </w:rPr>
        <w:tab/>
      </w:r>
      <w:r w:rsidR="005E2163">
        <w:rPr>
          <w:u w:color="000000" w:themeColor="text1"/>
        </w:rPr>
        <w:tab/>
      </w:r>
      <w:r w:rsidRPr="00973845">
        <w:rPr>
          <w:u w:color="000000" w:themeColor="text1"/>
        </w:rPr>
        <w:t>if the position offered is vacant due directly to a strike, lockout, or other labor dispute</w:t>
      </w:r>
      <w:r w:rsidRPr="00973845">
        <w:rPr>
          <w:strike/>
          <w:u w:color="000000" w:themeColor="text1"/>
        </w:rPr>
        <w:t>,</w:t>
      </w:r>
      <w:r w:rsidRPr="00973845">
        <w:rPr>
          <w:u w:val="single" w:color="000000" w:themeColor="text1"/>
        </w:rPr>
        <w:t>;</w:t>
      </w:r>
      <w:r w:rsidRPr="00973845">
        <w:rPr>
          <w:u w:color="000000" w:themeColor="text1"/>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t>(ii)</w:t>
      </w:r>
      <w:r w:rsidRPr="00973845">
        <w:rPr>
          <w:u w:color="000000" w:themeColor="text1"/>
        </w:rPr>
        <w:tab/>
        <w:t>if the wages, hours, or other conditions of the work offered are substantially less favorable to the individual than those prevailing for similar work in the locality</w:t>
      </w:r>
      <w:r w:rsidRPr="00973845">
        <w:rPr>
          <w:strike/>
          <w:u w:color="000000" w:themeColor="text1"/>
        </w:rPr>
        <w:t>,</w:t>
      </w:r>
      <w:r w:rsidRPr="00973845">
        <w:rPr>
          <w:u w:val="single" w:color="000000" w:themeColor="text1"/>
        </w:rPr>
        <w:t>;</w:t>
      </w:r>
      <w:r w:rsidRPr="00973845">
        <w:rPr>
          <w:u w:color="000000" w:themeColor="text1"/>
        </w:rPr>
        <w:t xml:space="preserve">  or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t>(iii)</w:t>
      </w:r>
      <w:r w:rsidRPr="00973845">
        <w:rPr>
          <w:u w:color="000000" w:themeColor="text1"/>
        </w:rPr>
        <w:tab/>
        <w:t>if</w:t>
      </w:r>
      <w:r w:rsidRPr="00973845">
        <w:rPr>
          <w:u w:val="single" w:color="000000" w:themeColor="text1"/>
        </w:rPr>
        <w:t>,</w:t>
      </w:r>
      <w:r w:rsidRPr="00973845">
        <w:rPr>
          <w:u w:color="000000" w:themeColor="text1"/>
        </w:rPr>
        <w:t xml:space="preserve"> as a condition of being employed</w:t>
      </w:r>
      <w:r w:rsidRPr="00973845">
        <w:rPr>
          <w:u w:val="single" w:color="000000" w:themeColor="text1"/>
        </w:rPr>
        <w:t>,</w:t>
      </w:r>
      <w:r w:rsidRPr="00973845">
        <w:rPr>
          <w:u w:color="000000" w:themeColor="text1"/>
        </w:rPr>
        <w:t xml:space="preserve"> the individual would be required to join a company union or to resign from or refrain from joining any bona fide labor organization.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(d)</w:t>
      </w:r>
      <w:r w:rsidRPr="00973845">
        <w:rPr>
          <w:u w:color="000000" w:themeColor="text1"/>
        </w:rPr>
        <w:tab/>
        <w:t xml:space="preserve">Notwithstanding </w:t>
      </w:r>
      <w:r w:rsidRPr="00973845">
        <w:rPr>
          <w:strike/>
          <w:u w:color="000000" w:themeColor="text1"/>
        </w:rPr>
        <w:t>any other provisions</w:t>
      </w:r>
      <w:r w:rsidRPr="00973845">
        <w:rPr>
          <w:u w:color="000000" w:themeColor="text1"/>
        </w:rPr>
        <w:t xml:space="preserve"> </w:t>
      </w:r>
      <w:r w:rsidRPr="00973845">
        <w:rPr>
          <w:u w:val="single" w:color="000000" w:themeColor="text1"/>
        </w:rPr>
        <w:t>another provision</w:t>
      </w:r>
      <w:r w:rsidRPr="00973845">
        <w:rPr>
          <w:u w:color="000000" w:themeColor="text1"/>
        </w:rPr>
        <w:t xml:space="preserve"> of Chapters 27 through 41 of this title, </w:t>
      </w:r>
      <w:r w:rsidRPr="00973845">
        <w:rPr>
          <w:strike/>
          <w:u w:color="000000" w:themeColor="text1"/>
        </w:rPr>
        <w:t>no</w:t>
      </w:r>
      <w:r w:rsidRPr="00973845">
        <w:rPr>
          <w:u w:color="000000" w:themeColor="text1"/>
        </w:rPr>
        <w:t xml:space="preserve"> </w:t>
      </w:r>
      <w:r w:rsidRPr="00973845">
        <w:rPr>
          <w:u w:val="single" w:color="000000" w:themeColor="text1"/>
        </w:rPr>
        <w:t>an</w:t>
      </w:r>
      <w:r w:rsidRPr="00973845">
        <w:rPr>
          <w:u w:color="000000" w:themeColor="text1"/>
        </w:rPr>
        <w:t xml:space="preserve"> otherwise eligible individual may </w:t>
      </w:r>
      <w:r w:rsidRPr="00973845">
        <w:rPr>
          <w:u w:val="single" w:color="000000" w:themeColor="text1"/>
        </w:rPr>
        <w:t>not</w:t>
      </w:r>
      <w:r w:rsidRPr="00973845">
        <w:rPr>
          <w:u w:color="000000" w:themeColor="text1"/>
        </w:rPr>
        <w:t xml:space="preserve"> be denied </w:t>
      </w:r>
      <w:r w:rsidRPr="00973845">
        <w:rPr>
          <w:strike/>
          <w:u w:color="000000" w:themeColor="text1"/>
        </w:rPr>
        <w:t>benefits</w:t>
      </w:r>
      <w:r w:rsidRPr="00973845">
        <w:rPr>
          <w:u w:color="000000" w:themeColor="text1"/>
        </w:rPr>
        <w:t xml:space="preserve"> </w:t>
      </w:r>
      <w:r w:rsidRPr="00973845">
        <w:rPr>
          <w:u w:val="single" w:color="000000" w:themeColor="text1"/>
        </w:rPr>
        <w:t>a benefit</w:t>
      </w:r>
      <w:r w:rsidRPr="00973845">
        <w:rPr>
          <w:u w:color="000000" w:themeColor="text1"/>
        </w:rPr>
        <w:t xml:space="preserve"> for </w:t>
      </w:r>
      <w:r w:rsidRPr="00973845">
        <w:rPr>
          <w:strike/>
          <w:u w:color="000000" w:themeColor="text1"/>
        </w:rPr>
        <w:t>any</w:t>
      </w:r>
      <w:r w:rsidRPr="00973845">
        <w:rPr>
          <w:u w:color="000000" w:themeColor="text1"/>
        </w:rPr>
        <w:t xml:space="preserve"> </w:t>
      </w:r>
      <w:r w:rsidRPr="00973845">
        <w:rPr>
          <w:u w:val="single" w:color="000000" w:themeColor="text1"/>
        </w:rPr>
        <w:t>a</w:t>
      </w:r>
      <w:r w:rsidRPr="00973845">
        <w:rPr>
          <w:u w:color="000000" w:themeColor="text1"/>
        </w:rPr>
        <w:t xml:space="preserve"> week for failure to apply for, or refusal to accept, suitable work because he is in training with the approval of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(e)</w:t>
      </w:r>
      <w:r w:rsidRPr="00973845">
        <w:rPr>
          <w:u w:color="000000" w:themeColor="text1"/>
        </w:rPr>
        <w:tab/>
        <w:t xml:space="preserve">Notwithstanding </w:t>
      </w:r>
      <w:r w:rsidRPr="00973845">
        <w:rPr>
          <w:strike/>
          <w:u w:color="000000" w:themeColor="text1"/>
        </w:rPr>
        <w:t>any other</w:t>
      </w:r>
      <w:r w:rsidRPr="00973845">
        <w:rPr>
          <w:u w:color="000000" w:themeColor="text1"/>
        </w:rPr>
        <w:t xml:space="preserve"> </w:t>
      </w:r>
      <w:r w:rsidRPr="00973845">
        <w:rPr>
          <w:u w:val="single" w:color="000000" w:themeColor="text1"/>
        </w:rPr>
        <w:t>another</w:t>
      </w:r>
      <w:r w:rsidRPr="00973845">
        <w:rPr>
          <w:u w:color="000000" w:themeColor="text1"/>
        </w:rPr>
        <w:t xml:space="preserve"> provision of this chapter, </w:t>
      </w:r>
      <w:r w:rsidRPr="00973845">
        <w:rPr>
          <w:strike/>
          <w:u w:color="000000" w:themeColor="text1"/>
        </w:rPr>
        <w:t>no</w:t>
      </w:r>
      <w:r w:rsidRPr="00973845">
        <w:rPr>
          <w:u w:color="000000" w:themeColor="text1"/>
        </w:rPr>
        <w:t xml:space="preserve"> </w:t>
      </w:r>
      <w:r w:rsidRPr="00973845">
        <w:rPr>
          <w:u w:val="single" w:color="000000" w:themeColor="text1"/>
        </w:rPr>
        <w:t>an</w:t>
      </w:r>
      <w:r w:rsidRPr="00973845">
        <w:rPr>
          <w:u w:color="000000" w:themeColor="text1"/>
        </w:rPr>
        <w:t xml:space="preserve"> otherwise eligible individual may </w:t>
      </w:r>
      <w:r w:rsidRPr="00973845">
        <w:rPr>
          <w:u w:val="single" w:color="000000" w:themeColor="text1"/>
        </w:rPr>
        <w:t>not</w:t>
      </w:r>
      <w:r w:rsidRPr="00973845">
        <w:rPr>
          <w:u w:color="000000" w:themeColor="text1"/>
        </w:rPr>
        <w:t xml:space="preserve"> be denied </w:t>
      </w:r>
      <w:r w:rsidRPr="00973845">
        <w:rPr>
          <w:strike/>
          <w:u w:color="000000" w:themeColor="text1"/>
        </w:rPr>
        <w:t>benefits</w:t>
      </w:r>
      <w:r w:rsidRPr="00973845">
        <w:rPr>
          <w:u w:color="000000" w:themeColor="text1"/>
        </w:rPr>
        <w:t xml:space="preserve"> </w:t>
      </w:r>
      <w:r w:rsidRPr="00973845">
        <w:rPr>
          <w:u w:val="single" w:color="000000" w:themeColor="text1"/>
        </w:rPr>
        <w:t>a benefit</w:t>
      </w:r>
      <w:r w:rsidRPr="00973845">
        <w:rPr>
          <w:u w:color="000000" w:themeColor="text1"/>
        </w:rPr>
        <w:t xml:space="preserve"> for </w:t>
      </w:r>
      <w:r w:rsidRPr="00973845">
        <w:rPr>
          <w:strike/>
          <w:u w:color="000000" w:themeColor="text1"/>
        </w:rPr>
        <w:t>any</w:t>
      </w:r>
      <w:r w:rsidRPr="00973845">
        <w:rPr>
          <w:u w:color="000000" w:themeColor="text1"/>
        </w:rPr>
        <w:t xml:space="preserve"> </w:t>
      </w:r>
      <w:r w:rsidRPr="00973845">
        <w:rPr>
          <w:u w:val="single" w:color="000000" w:themeColor="text1"/>
        </w:rPr>
        <w:t>a</w:t>
      </w:r>
      <w:r w:rsidRPr="00973845">
        <w:rPr>
          <w:u w:color="000000" w:themeColor="text1"/>
        </w:rPr>
        <w:t xml:space="preserve"> week because he is in training approved under Section 236(a)(1) of the Trade Act of 1974, nor may the individual be denied benefits by reason of leaving work to enter training, </w:t>
      </w:r>
      <w:r w:rsidRPr="00973845">
        <w:rPr>
          <w:strike/>
          <w:u w:color="000000" w:themeColor="text1"/>
        </w:rPr>
        <w:t>so long as</w:t>
      </w:r>
      <w:r w:rsidRPr="00973845">
        <w:rPr>
          <w:u w:color="000000" w:themeColor="text1"/>
        </w:rPr>
        <w:t xml:space="preserve"> </w:t>
      </w:r>
      <w:r w:rsidRPr="00973845">
        <w:rPr>
          <w:u w:val="single" w:color="000000" w:themeColor="text1"/>
        </w:rPr>
        <w:t>if</w:t>
      </w:r>
      <w:r w:rsidRPr="00973845">
        <w:rPr>
          <w:u w:color="000000" w:themeColor="text1"/>
        </w:rPr>
        <w:t xml:space="preserve"> the work left is not suitable employment, or because of the application to </w:t>
      </w:r>
      <w:r w:rsidRPr="00973845">
        <w:rPr>
          <w:strike/>
          <w:u w:color="000000" w:themeColor="text1"/>
        </w:rPr>
        <w:t>any</w:t>
      </w:r>
      <w:r w:rsidRPr="00973845">
        <w:rPr>
          <w:u w:color="000000" w:themeColor="text1"/>
        </w:rPr>
        <w:t xml:space="preserve"> </w:t>
      </w:r>
      <w:r w:rsidRPr="00973845">
        <w:rPr>
          <w:u w:val="single" w:color="000000" w:themeColor="text1"/>
        </w:rPr>
        <w:t>a</w:t>
      </w:r>
      <w:r w:rsidRPr="00973845">
        <w:rPr>
          <w:u w:color="000000" w:themeColor="text1"/>
        </w:rPr>
        <w:t xml:space="preserve"> week in training of provisions in this law </w:t>
      </w:r>
      <w:r w:rsidRPr="00973845">
        <w:rPr>
          <w:strike/>
          <w:u w:color="000000" w:themeColor="text1"/>
        </w:rPr>
        <w:t>(</w:t>
      </w:r>
      <w:r w:rsidRPr="00973845">
        <w:rPr>
          <w:u w:color="000000" w:themeColor="text1"/>
        </w:rPr>
        <w:t xml:space="preserve">or </w:t>
      </w:r>
      <w:r w:rsidRPr="00973845">
        <w:rPr>
          <w:strike/>
          <w:u w:color="000000" w:themeColor="text1"/>
        </w:rPr>
        <w:t>any</w:t>
      </w:r>
      <w:r w:rsidRPr="00973845">
        <w:rPr>
          <w:u w:color="000000" w:themeColor="text1"/>
        </w:rPr>
        <w:t xml:space="preserve"> </w:t>
      </w:r>
      <w:r w:rsidRPr="00973845">
        <w:rPr>
          <w:u w:val="single" w:color="000000" w:themeColor="text1"/>
        </w:rPr>
        <w:t>an</w:t>
      </w:r>
      <w:r w:rsidRPr="00973845">
        <w:rPr>
          <w:u w:color="000000" w:themeColor="text1"/>
        </w:rPr>
        <w:t xml:space="preserve"> applicable federal unemployment compensation law</w:t>
      </w:r>
      <w:r w:rsidRPr="00973845">
        <w:rPr>
          <w:strike/>
          <w:u w:color="000000" w:themeColor="text1"/>
        </w:rPr>
        <w:t>)</w:t>
      </w:r>
      <w:r w:rsidRPr="00973845">
        <w:rPr>
          <w:u w:color="000000" w:themeColor="text1"/>
        </w:rPr>
        <w:t>, relating to availability for work, active search for work, or refusal to accept work.  For purposes of this subitem, ‘suitable employment’ means, with respect to an individual, work of a substantially equal or higher skill level than the individual’s past adversely affected employment</w:t>
      </w:r>
      <w:r w:rsidRPr="00973845">
        <w:rPr>
          <w:u w:val="single" w:color="000000" w:themeColor="text1"/>
        </w:rPr>
        <w:t>,</w:t>
      </w:r>
      <w:r w:rsidRPr="00973845">
        <w:rPr>
          <w:u w:color="000000" w:themeColor="text1"/>
        </w:rPr>
        <w:t xml:space="preserve"> </w:t>
      </w:r>
      <w:r w:rsidRPr="00973845">
        <w:rPr>
          <w:strike/>
          <w:u w:color="000000" w:themeColor="text1"/>
        </w:rPr>
        <w:t>(</w:t>
      </w:r>
      <w:r w:rsidRPr="00973845">
        <w:rPr>
          <w:u w:color="000000" w:themeColor="text1"/>
        </w:rPr>
        <w:t>as defined for purposes of the Trade Act of 1974</w:t>
      </w:r>
      <w:r w:rsidRPr="00973845">
        <w:rPr>
          <w:strike/>
          <w:u w:color="000000" w:themeColor="text1"/>
        </w:rPr>
        <w:t>)</w:t>
      </w:r>
      <w:r w:rsidRPr="00973845">
        <w:rPr>
          <w:u w:color="000000" w:themeColor="text1"/>
        </w:rPr>
        <w:t xml:space="preserve">, and wages for the work at not less than eighty percent of the individual’s average weekly wage as determined for the purposes of the Trade Act of 1974.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w:t>
      </w:r>
      <w:r w:rsidRPr="00973845">
        <w:rPr>
          <w:strike/>
          <w:u w:color="000000" w:themeColor="text1"/>
        </w:rPr>
        <w:t>4</w:t>
      </w:r>
      <w:r w:rsidRPr="00973845">
        <w:rPr>
          <w:u w:val="single"/>
        </w:rPr>
        <w:t>6</w:t>
      </w:r>
      <w:r w:rsidRPr="00973845">
        <w:rPr>
          <w:u w:color="000000" w:themeColor="text1"/>
        </w:rPr>
        <w:t>)</w:t>
      </w:r>
      <w:r w:rsidRPr="00973845">
        <w:rPr>
          <w:u w:color="000000" w:themeColor="text1"/>
        </w:rPr>
        <w:tab/>
        <w:t>labor dispute.</w:t>
      </w:r>
      <w:r w:rsidRPr="00973845">
        <w:rPr>
          <w:u w:color="000000" w:themeColor="text1"/>
        </w:rPr>
        <w:tab/>
      </w:r>
      <w:r w:rsidRPr="00973845">
        <w:rPr>
          <w:u w:color="000000" w:themeColor="text1"/>
        </w:rPr>
        <w:tab/>
        <w:t xml:space="preserve">For </w:t>
      </w:r>
      <w:r w:rsidRPr="00973845">
        <w:rPr>
          <w:strike/>
          <w:u w:color="000000" w:themeColor="text1"/>
        </w:rPr>
        <w:t>any</w:t>
      </w:r>
      <w:r w:rsidRPr="00973845">
        <w:rPr>
          <w:u w:color="000000" w:themeColor="text1"/>
        </w:rPr>
        <w:t xml:space="preserve"> </w:t>
      </w:r>
      <w:r w:rsidRPr="00973845">
        <w:rPr>
          <w:u w:val="single" w:color="000000" w:themeColor="text1"/>
        </w:rPr>
        <w:t>a</w:t>
      </w:r>
      <w:r w:rsidRPr="00973845">
        <w:rPr>
          <w:u w:color="000000" w:themeColor="text1"/>
        </w:rPr>
        <w:t xml:space="preserve"> week in which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finds that his total or partial unemployment is directly due to a labor dispute in active progress in the factory, establishment, or other premises at which he was last employed.  This paragraph does not apply if it is shown to the satisfaction of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that </w:t>
      </w:r>
      <w:r w:rsidRPr="00973845">
        <w:rPr>
          <w:u w:val="single" w:color="000000" w:themeColor="text1"/>
        </w:rPr>
        <w:t>he</w:t>
      </w:r>
      <w:r w:rsidRPr="00973845">
        <w:rPr>
          <w:u w:color="000000" w:themeColor="text1"/>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(a)</w:t>
      </w:r>
      <w:r w:rsidRPr="00973845">
        <w:rPr>
          <w:u w:color="000000" w:themeColor="text1"/>
        </w:rPr>
        <w:tab/>
      </w:r>
      <w:r w:rsidRPr="00973845">
        <w:rPr>
          <w:strike/>
          <w:u w:color="000000" w:themeColor="text1"/>
        </w:rPr>
        <w:t>He</w:t>
      </w:r>
      <w:r w:rsidRPr="00973845">
        <w:rPr>
          <w:u w:color="000000" w:themeColor="text1"/>
        </w:rPr>
        <w:t xml:space="preserve"> is not participating in, financing, or directly interested in the labor dispute;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(b)</w:t>
      </w:r>
      <w:r w:rsidRPr="00973845">
        <w:rPr>
          <w:u w:color="000000" w:themeColor="text1"/>
        </w:rPr>
        <w:tab/>
      </w:r>
      <w:r w:rsidRPr="00973845">
        <w:rPr>
          <w:strike/>
          <w:u w:color="000000" w:themeColor="text1"/>
        </w:rPr>
        <w:t>He</w:t>
      </w:r>
      <w:r w:rsidRPr="00973845">
        <w:rPr>
          <w:u w:color="000000" w:themeColor="text1"/>
        </w:rPr>
        <w:t xml:space="preserve"> does not belong to a grade or class of workers of which, immediately before he became unemployed by reason of the dispute, there were members employed at the premises at which the dispute exists, any of whom are participating in or directly interested in the dispute.  If </w:t>
      </w:r>
      <w:r w:rsidRPr="00973845">
        <w:rPr>
          <w:strike/>
          <w:u w:color="000000" w:themeColor="text1"/>
        </w:rPr>
        <w:t>in any case</w:t>
      </w:r>
      <w:r w:rsidRPr="00973845">
        <w:rPr>
          <w:u w:color="000000" w:themeColor="text1"/>
        </w:rPr>
        <w:t xml:space="preserve"> separate branches of work, which are commonly conducted as separate businesses in separate premises, are conducted in separate departments of the same premises, each department for the purpose of this item is considered to be a separate factory, establishment, or other premises.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w:t>
      </w:r>
      <w:r w:rsidRPr="00973845">
        <w:rPr>
          <w:strike/>
          <w:u w:color="000000" w:themeColor="text1"/>
        </w:rPr>
        <w:t>5</w:t>
      </w:r>
      <w:r w:rsidRPr="00973845">
        <w:rPr>
          <w:u w:val="single"/>
        </w:rPr>
        <w:t>7</w:t>
      </w:r>
      <w:r w:rsidRPr="00973845">
        <w:rPr>
          <w:u w:color="000000" w:themeColor="text1"/>
        </w:rPr>
        <w:t>)</w:t>
      </w:r>
      <w:r w:rsidRPr="00973845">
        <w:rPr>
          <w:u w:color="000000" w:themeColor="text1"/>
        </w:rPr>
        <w:tab/>
        <w:t xml:space="preserve">receiving benefits elsewhere.  For </w:t>
      </w:r>
      <w:r w:rsidRPr="00973845">
        <w:rPr>
          <w:strike/>
          <w:u w:color="000000" w:themeColor="text1"/>
        </w:rPr>
        <w:t>any</w:t>
      </w:r>
      <w:r w:rsidRPr="00973845">
        <w:rPr>
          <w:u w:color="000000" w:themeColor="text1"/>
        </w:rPr>
        <w:t xml:space="preserve"> </w:t>
      </w:r>
      <w:r w:rsidRPr="00973845">
        <w:rPr>
          <w:u w:val="single" w:color="000000" w:themeColor="text1"/>
        </w:rPr>
        <w:t>a</w:t>
      </w:r>
      <w:r w:rsidRPr="00973845">
        <w:t xml:space="preserve"> w</w:t>
      </w:r>
      <w:r w:rsidRPr="00973845">
        <w:rPr>
          <w:u w:color="000000" w:themeColor="text1"/>
        </w:rPr>
        <w:t xml:space="preserve">eek in which or a part of which he has received or is seeking unemployment benefits under an unemployment compensation law of another state or of the United States.  If the appropriate agency of the other state or of the United States finally determines that he is not entitled to unemployment benefits, this disqualification does not apply.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w:t>
      </w:r>
      <w:r w:rsidRPr="00973845">
        <w:rPr>
          <w:strike/>
          <w:u w:color="000000" w:themeColor="text1"/>
        </w:rPr>
        <w:t>6</w:t>
      </w:r>
      <w:r w:rsidRPr="00973845">
        <w:rPr>
          <w:u w:val="single"/>
        </w:rPr>
        <w:t>8</w:t>
      </w:r>
      <w:r w:rsidRPr="00973845">
        <w:t>)</w:t>
      </w:r>
      <w:r w:rsidRPr="00973845">
        <w:rPr>
          <w:u w:color="000000" w:themeColor="text1"/>
        </w:rPr>
        <w:tab/>
        <w:t xml:space="preserve">voluntary retirement.  If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finds that he voluntarily retired from his most recent work with the ineligibility beginning with the effective date of his claim and continuing for the duration of his unemployment and until the individual submits satisfactory evidence of having had new employment and of having earned wages of not less than eight times his weekly benefit amount as defined in Section 41</w:t>
      </w:r>
      <w:r w:rsidRPr="00973845">
        <w:rPr>
          <w:u w:color="000000" w:themeColor="text1"/>
        </w:rPr>
        <w:noBreakHyphen/>
        <w:t>35</w:t>
      </w:r>
      <w:r w:rsidRPr="00973845">
        <w:rPr>
          <w:u w:color="000000" w:themeColor="text1"/>
        </w:rPr>
        <w:noBreakHyphen/>
        <w:t>40.  For the purpose of this section</w:t>
      </w:r>
      <w:r w:rsidRPr="00973845">
        <w:rPr>
          <w:u w:val="single" w:color="000000" w:themeColor="text1"/>
        </w:rPr>
        <w:t>,</w:t>
      </w:r>
      <w:r w:rsidRPr="00973845">
        <w:rPr>
          <w:u w:color="000000" w:themeColor="text1"/>
        </w:rPr>
        <w:t xml:space="preserve"> ‘most recent work’ means the work from which the individual retired regardless of any work subsequent to his retirement in which he earned less than eight times his weekly benefit amount.”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78.</w:t>
      </w:r>
      <w:r w:rsidRPr="00973845">
        <w:rPr>
          <w:u w:color="000000" w:themeColor="text1"/>
        </w:rPr>
        <w:tab/>
        <w:t>Section 41</w:t>
      </w:r>
      <w:r w:rsidRPr="00973845">
        <w:rPr>
          <w:u w:color="000000" w:themeColor="text1"/>
        </w:rPr>
        <w:noBreakHyphen/>
        <w:t>35</w:t>
      </w:r>
      <w:r w:rsidRPr="00973845">
        <w:rPr>
          <w:u w:color="000000" w:themeColor="text1"/>
        </w:rPr>
        <w:noBreakHyphen/>
        <w:t>125 of the 1976 Code, as added by Act 50 of 2005,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35</w:t>
      </w:r>
      <w:r w:rsidRPr="00973845">
        <w:rPr>
          <w:u w:color="000000" w:themeColor="text1"/>
        </w:rPr>
        <w:noBreakHyphen/>
        <w:t>125.</w:t>
      </w:r>
      <w:r w:rsidRPr="00973845">
        <w:rPr>
          <w:u w:color="000000" w:themeColor="text1"/>
        </w:rPr>
        <w:tab/>
        <w:t>(A)</w:t>
      </w:r>
      <w:r w:rsidRPr="00973845">
        <w:rPr>
          <w:u w:color="000000" w:themeColor="text1"/>
        </w:rPr>
        <w:tab/>
        <w:t>Notwithstanding the provisions of Section 41</w:t>
      </w:r>
      <w:r w:rsidRPr="00973845">
        <w:rPr>
          <w:u w:color="000000" w:themeColor="text1"/>
        </w:rPr>
        <w:noBreakHyphen/>
        <w:t>35</w:t>
      </w:r>
      <w:r w:rsidRPr="00973845">
        <w:rPr>
          <w:u w:color="000000" w:themeColor="text1"/>
        </w:rPr>
        <w:noBreakHyphen/>
        <w:t xml:space="preserve">120, an individual is eligible for waiting week credit and for unemployment compensation if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finds that the individual has left work voluntarily or has been discharged because of circumstances directly resulting from domestic abuse and: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(1)</w:t>
      </w:r>
      <w:r w:rsidRPr="00973845">
        <w:rPr>
          <w:u w:color="000000" w:themeColor="text1"/>
        </w:rPr>
        <w:tab/>
        <w:t xml:space="preserve">reasonably fears future domestic abuse at or en route to the workplace;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(2)</w:t>
      </w:r>
      <w:r w:rsidRPr="00973845">
        <w:rPr>
          <w:u w:color="000000" w:themeColor="text1"/>
        </w:rPr>
        <w:tab/>
        <w:t xml:space="preserve">needs to relocate to avoid future domestic abuse;  or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(3)</w:t>
      </w:r>
      <w:r w:rsidRPr="00973845">
        <w:rPr>
          <w:u w:color="000000" w:themeColor="text1"/>
        </w:rPr>
        <w:tab/>
        <w:t xml:space="preserve">reasonably believes that leaving work is necessary for his safety or the safety of his family.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(B)</w:t>
      </w:r>
      <w:r w:rsidRPr="00973845">
        <w:rPr>
          <w:u w:color="000000" w:themeColor="text1"/>
        </w:rPr>
        <w:tab/>
        <w:t xml:space="preserve">When determining if an individual has experienced domestic abuse for the purpose of receiving unemployment compensation, the </w:t>
      </w:r>
      <w:r w:rsidRPr="00973845">
        <w:rPr>
          <w:strike/>
          <w:u w:color="000000" w:themeColor="text1"/>
        </w:rPr>
        <w:t>commission shall</w:t>
      </w:r>
      <w:r w:rsidRPr="00973845">
        <w:rPr>
          <w:u w:color="000000" w:themeColor="text1"/>
        </w:rPr>
        <w:t xml:space="preserve"> </w:t>
      </w:r>
      <w:r w:rsidRPr="00973845">
        <w:rPr>
          <w:u w:val="single" w:color="000000" w:themeColor="text1"/>
        </w:rPr>
        <w:t>department must</w:t>
      </w:r>
      <w:r w:rsidRPr="00973845">
        <w:rPr>
          <w:u w:color="000000" w:themeColor="text1"/>
        </w:rPr>
        <w:t xml:space="preserve"> require him to provide documentation of domestic abuse including, but not limited to, police or court records or other documentation of abuse from a shelter worker, attorney, member of the clergy, or medical or other professional from whom the individual has sought assistance.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(C)</w:t>
      </w:r>
      <w:r w:rsidRPr="00973845">
        <w:rPr>
          <w:u w:color="000000" w:themeColor="text1"/>
        </w:rPr>
        <w:tab/>
      </w:r>
      <w:r w:rsidRPr="00973845">
        <w:rPr>
          <w:strike/>
          <w:u w:color="000000" w:themeColor="text1"/>
        </w:rPr>
        <w:t>All</w:t>
      </w:r>
      <w:r w:rsidRPr="00973845">
        <w:rPr>
          <w:u w:color="000000" w:themeColor="text1"/>
        </w:rPr>
        <w:t xml:space="preserve"> Documentation or evidence of domestic abuse acquired by the </w:t>
      </w:r>
      <w:r w:rsidRPr="00973845">
        <w:rPr>
          <w:strike/>
          <w:u w:color="000000" w:themeColor="text1"/>
        </w:rPr>
        <w:t xml:space="preserve">commission </w:t>
      </w:r>
      <w:r w:rsidRPr="00973845">
        <w:rPr>
          <w:u w:val="single" w:color="000000" w:themeColor="text1"/>
        </w:rPr>
        <w:t>department</w:t>
      </w:r>
      <w:r w:rsidRPr="00973845">
        <w:rPr>
          <w:u w:color="000000" w:themeColor="text1"/>
        </w:rPr>
        <w:t xml:space="preserve"> pursuant to this section must be kept confidential unless consent for disclosure is given, in writing, by the individual.”</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79.</w:t>
      </w:r>
      <w:r w:rsidRPr="00973845">
        <w:rPr>
          <w:u w:color="000000" w:themeColor="text1"/>
        </w:rPr>
        <w:tab/>
        <w:t>Section 41</w:t>
      </w:r>
      <w:r w:rsidRPr="00973845">
        <w:rPr>
          <w:u w:color="000000" w:themeColor="text1"/>
        </w:rPr>
        <w:noBreakHyphen/>
        <w:t>35</w:t>
      </w:r>
      <w:r w:rsidRPr="00973845">
        <w:rPr>
          <w:u w:color="000000" w:themeColor="text1"/>
        </w:rPr>
        <w:noBreakHyphen/>
        <w:t>126 of the 1976 Code, as added by Act 67 of 2007,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35</w:t>
      </w:r>
      <w:r w:rsidRPr="00973845">
        <w:rPr>
          <w:u w:color="000000" w:themeColor="text1"/>
        </w:rPr>
        <w:noBreakHyphen/>
        <w:t>126.</w:t>
      </w:r>
      <w:r w:rsidRPr="00973845">
        <w:rPr>
          <w:u w:color="000000" w:themeColor="text1"/>
        </w:rPr>
        <w:tab/>
        <w:t>Notwithstanding the provisions of Section 41</w:t>
      </w:r>
      <w:r w:rsidRPr="00973845">
        <w:rPr>
          <w:u w:color="000000" w:themeColor="text1"/>
        </w:rPr>
        <w:noBreakHyphen/>
        <w:t>35</w:t>
      </w:r>
      <w:r w:rsidRPr="00973845">
        <w:rPr>
          <w:u w:color="000000" w:themeColor="text1"/>
        </w:rPr>
        <w:noBreakHyphen/>
        <w:t xml:space="preserve">120, an individual is eligible for waiting week credit and for unemployment compensation if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finds that the individual has left work voluntarily to relocate because of the transfer of a spouse who has been reassigned from one military assignment to another, provided that the separation from employment occurs within fifteen days of the scheduled relocation date.”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80.</w:t>
      </w:r>
      <w:r w:rsidRPr="00973845">
        <w:rPr>
          <w:u w:color="000000" w:themeColor="text1"/>
        </w:rPr>
        <w:tab/>
        <w:t>Section 41</w:t>
      </w:r>
      <w:r w:rsidRPr="00973845">
        <w:rPr>
          <w:u w:color="000000" w:themeColor="text1"/>
        </w:rPr>
        <w:noBreakHyphen/>
        <w:t>35</w:t>
      </w:r>
      <w:r w:rsidRPr="00973845">
        <w:rPr>
          <w:u w:color="000000" w:themeColor="text1"/>
        </w:rPr>
        <w:noBreakHyphen/>
        <w:t>130 of the 1976 Code, as last amended by Act 67 of 2007, is further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35</w:t>
      </w:r>
      <w:r w:rsidRPr="00973845">
        <w:rPr>
          <w:u w:color="000000" w:themeColor="text1"/>
        </w:rPr>
        <w:noBreakHyphen/>
        <w:t>130.</w:t>
      </w:r>
      <w:r w:rsidRPr="00973845">
        <w:rPr>
          <w:u w:color="000000" w:themeColor="text1"/>
        </w:rPr>
        <w:tab/>
      </w:r>
      <w:r w:rsidRPr="00973845">
        <w:rPr>
          <w:strike/>
          <w:u w:color="000000" w:themeColor="text1"/>
        </w:rPr>
        <w:t>(a)</w:t>
      </w:r>
      <w:r w:rsidRPr="00973845">
        <w:rPr>
          <w:u w:val="single" w:color="000000" w:themeColor="text1"/>
        </w:rPr>
        <w:t>(A)</w:t>
      </w:r>
      <w:r w:rsidRPr="00973845">
        <w:rPr>
          <w:u w:color="000000" w:themeColor="text1"/>
        </w:rPr>
        <w:tab/>
      </w:r>
      <w:r w:rsidRPr="00973845">
        <w:rPr>
          <w:strike/>
          <w:u w:color="000000" w:themeColor="text1"/>
        </w:rPr>
        <w:t>Benefits</w:t>
      </w:r>
      <w:r w:rsidRPr="00973845">
        <w:rPr>
          <w:u w:color="000000" w:themeColor="text1"/>
        </w:rPr>
        <w:t xml:space="preserve"> </w:t>
      </w:r>
      <w:r w:rsidRPr="00973845">
        <w:rPr>
          <w:u w:val="single" w:color="000000" w:themeColor="text1"/>
        </w:rPr>
        <w:t>A benefit</w:t>
      </w:r>
      <w:r w:rsidRPr="00973845">
        <w:rPr>
          <w:u w:color="000000" w:themeColor="text1"/>
        </w:rPr>
        <w:t xml:space="preserve"> paid to </w:t>
      </w:r>
      <w:r w:rsidRPr="00973845">
        <w:rPr>
          <w:strike/>
          <w:u w:color="000000" w:themeColor="text1"/>
        </w:rPr>
        <w:t>any</w:t>
      </w:r>
      <w:r w:rsidRPr="00973845">
        <w:rPr>
          <w:u w:color="000000" w:themeColor="text1"/>
        </w:rPr>
        <w:t xml:space="preserve"> </w:t>
      </w:r>
      <w:r w:rsidRPr="00973845">
        <w:rPr>
          <w:u w:val="single" w:color="000000" w:themeColor="text1"/>
        </w:rPr>
        <w:t>a</w:t>
      </w:r>
      <w:r w:rsidRPr="00973845">
        <w:rPr>
          <w:u w:color="000000" w:themeColor="text1"/>
        </w:rPr>
        <w:t xml:space="preserve"> claimant for unemployment immediately after the expiration of disqualification for</w:t>
      </w:r>
      <w:r w:rsidRPr="00973845">
        <w:rPr>
          <w:u w:val="single" w:color="000000" w:themeColor="text1"/>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973845">
        <w:rPr>
          <w:u w:color="000000" w:themeColor="text1"/>
        </w:rPr>
        <w:tab/>
      </w:r>
      <w:r w:rsidRPr="00973845">
        <w:rPr>
          <w:u w:color="000000" w:themeColor="text1"/>
        </w:rPr>
        <w:tab/>
        <w:t>(1)</w:t>
      </w:r>
      <w:r w:rsidRPr="00973845">
        <w:rPr>
          <w:u w:color="000000" w:themeColor="text1"/>
        </w:rPr>
        <w:tab/>
        <w:t>voluntarily leaving his most recent work without good cause</w:t>
      </w:r>
      <w:r w:rsidRPr="00973845">
        <w:rPr>
          <w:strike/>
          <w:u w:color="000000" w:themeColor="text1"/>
        </w:rPr>
        <w:t>,</w:t>
      </w:r>
      <w:r w:rsidRPr="00973845">
        <w:rPr>
          <w:u w:val="single" w:color="000000" w:themeColor="text1"/>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(2)</w:t>
      </w:r>
      <w:r w:rsidRPr="00973845">
        <w:rPr>
          <w:u w:color="000000" w:themeColor="text1"/>
        </w:rPr>
        <w:tab/>
        <w:t>discharge from his most recent work for misconduct</w:t>
      </w:r>
      <w:r w:rsidRPr="00973845">
        <w:rPr>
          <w:u w:val="single" w:color="000000" w:themeColor="text1"/>
        </w:rPr>
        <w:t>;</w:t>
      </w:r>
      <w:r w:rsidRPr="00973845">
        <w:rPr>
          <w:u w:color="000000" w:themeColor="text1"/>
        </w:rPr>
        <w:t xml:space="preserve"> or</w:t>
      </w:r>
      <w:r w:rsidRPr="00973845">
        <w:rPr>
          <w:strike/>
          <w:u w:color="000000" w:themeColor="text1"/>
        </w:rPr>
        <w:t>,</w:t>
      </w:r>
      <w:r w:rsidRPr="00973845">
        <w:rPr>
          <w:u w:color="000000" w:themeColor="text1"/>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(3)</w:t>
      </w:r>
      <w:r w:rsidRPr="00973845">
        <w:rPr>
          <w:u w:color="000000" w:themeColor="text1"/>
        </w:rPr>
        <w:tab/>
        <w:t xml:space="preserve">refusal of suitable work without good cause </w:t>
      </w:r>
      <w:r w:rsidRPr="00973845">
        <w:rPr>
          <w:strike/>
          <w:u w:color="000000" w:themeColor="text1"/>
        </w:rPr>
        <w:t>shall</w:t>
      </w:r>
      <w:r w:rsidRPr="00973845">
        <w:rPr>
          <w:u w:color="000000" w:themeColor="text1"/>
        </w:rPr>
        <w:t xml:space="preserve"> </w:t>
      </w:r>
      <w:r w:rsidRPr="00973845">
        <w:rPr>
          <w:u w:val="single" w:color="000000" w:themeColor="text1"/>
        </w:rPr>
        <w:t>must</w:t>
      </w:r>
      <w:r w:rsidRPr="00973845">
        <w:rPr>
          <w:u w:color="000000" w:themeColor="text1"/>
        </w:rPr>
        <w:t xml:space="preserve"> not be charged to the account of </w:t>
      </w:r>
      <w:r w:rsidRPr="00973845">
        <w:rPr>
          <w:strike/>
          <w:u w:color="000000" w:themeColor="text1"/>
        </w:rPr>
        <w:t>any</w:t>
      </w:r>
      <w:r w:rsidRPr="00973845">
        <w:rPr>
          <w:u w:color="000000" w:themeColor="text1"/>
        </w:rPr>
        <w:t xml:space="preserve"> </w:t>
      </w:r>
      <w:r w:rsidRPr="00973845">
        <w:rPr>
          <w:u w:val="single" w:color="000000" w:themeColor="text1"/>
        </w:rPr>
        <w:t>an</w:t>
      </w:r>
      <w:r w:rsidRPr="00973845">
        <w:rPr>
          <w:u w:color="000000" w:themeColor="text1"/>
        </w:rPr>
        <w:t xml:space="preserve"> employer.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973845">
        <w:rPr>
          <w:u w:color="000000" w:themeColor="text1"/>
        </w:rPr>
        <w:tab/>
      </w:r>
      <w:r w:rsidRPr="00973845">
        <w:rPr>
          <w:strike/>
          <w:u w:color="000000" w:themeColor="text1"/>
        </w:rPr>
        <w:t>(b)</w:t>
      </w:r>
      <w:r w:rsidRPr="00973845">
        <w:rPr>
          <w:u w:val="single" w:color="000000" w:themeColor="text1"/>
        </w:rPr>
        <w:t>(B)</w:t>
      </w:r>
      <w:r w:rsidRPr="00973845">
        <w:rPr>
          <w:u w:color="000000" w:themeColor="text1"/>
        </w:rPr>
        <w:tab/>
      </w:r>
      <w:r w:rsidRPr="00973845">
        <w:rPr>
          <w:strike/>
          <w:u w:color="000000" w:themeColor="text1"/>
        </w:rPr>
        <w:t>Benefits</w:t>
      </w:r>
      <w:r w:rsidRPr="00973845">
        <w:rPr>
          <w:u w:color="000000" w:themeColor="text1"/>
        </w:rPr>
        <w:t xml:space="preserve"> </w:t>
      </w:r>
      <w:r w:rsidRPr="00973845">
        <w:rPr>
          <w:u w:val="single" w:color="000000" w:themeColor="text1"/>
        </w:rPr>
        <w:t>A benefit</w:t>
      </w:r>
      <w:r w:rsidRPr="00973845">
        <w:rPr>
          <w:u w:color="000000" w:themeColor="text1"/>
        </w:rPr>
        <w:t xml:space="preserve"> paid to </w:t>
      </w:r>
      <w:r w:rsidRPr="00973845">
        <w:rPr>
          <w:strike/>
          <w:u w:color="000000" w:themeColor="text1"/>
        </w:rPr>
        <w:t>any</w:t>
      </w:r>
      <w:r w:rsidRPr="00973845">
        <w:rPr>
          <w:u w:color="000000" w:themeColor="text1"/>
        </w:rPr>
        <w:t xml:space="preserve"> </w:t>
      </w:r>
      <w:r w:rsidRPr="00973845">
        <w:rPr>
          <w:u w:val="single" w:color="000000" w:themeColor="text1"/>
        </w:rPr>
        <w:t>a</w:t>
      </w:r>
      <w:r w:rsidRPr="00973845">
        <w:rPr>
          <w:u w:color="000000" w:themeColor="text1"/>
        </w:rPr>
        <w:t xml:space="preserve"> claimant </w:t>
      </w:r>
      <w:r w:rsidRPr="00973845">
        <w:rPr>
          <w:strike/>
          <w:u w:color="000000" w:themeColor="text1"/>
        </w:rPr>
        <w:t>shall</w:t>
      </w:r>
      <w:r w:rsidRPr="00973845">
        <w:rPr>
          <w:u w:color="000000" w:themeColor="text1"/>
        </w:rPr>
        <w:t xml:space="preserve"> </w:t>
      </w:r>
      <w:r w:rsidRPr="00973845">
        <w:rPr>
          <w:u w:val="single" w:color="000000" w:themeColor="text1"/>
        </w:rPr>
        <w:t>must</w:t>
      </w:r>
      <w:r w:rsidRPr="00973845">
        <w:rPr>
          <w:u w:color="000000" w:themeColor="text1"/>
        </w:rPr>
        <w:t xml:space="preserve"> not be charged against the account of </w:t>
      </w:r>
      <w:r w:rsidRPr="00973845">
        <w:rPr>
          <w:strike/>
          <w:u w:color="000000" w:themeColor="text1"/>
        </w:rPr>
        <w:t>any</w:t>
      </w:r>
      <w:r w:rsidRPr="00973845">
        <w:rPr>
          <w:u w:color="000000" w:themeColor="text1"/>
        </w:rPr>
        <w:t xml:space="preserve"> </w:t>
      </w:r>
      <w:r w:rsidRPr="00973845">
        <w:rPr>
          <w:u w:val="single" w:color="000000" w:themeColor="text1"/>
        </w:rPr>
        <w:t>an</w:t>
      </w:r>
      <w:r w:rsidRPr="00973845">
        <w:rPr>
          <w:u w:color="000000" w:themeColor="text1"/>
        </w:rPr>
        <w:t xml:space="preserve"> employer by reason of the provisions of this subparagraph </w:t>
      </w:r>
      <w:r w:rsidRPr="00973845">
        <w:rPr>
          <w:strike/>
          <w:u w:color="000000" w:themeColor="text1"/>
        </w:rPr>
        <w:t>only</w:t>
      </w:r>
      <w:r w:rsidRPr="00973845">
        <w:rPr>
          <w:u w:color="000000" w:themeColor="text1"/>
        </w:rPr>
        <w:t xml:space="preserve"> if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determines under Section 41</w:t>
      </w:r>
      <w:r w:rsidRPr="00973845">
        <w:rPr>
          <w:u w:color="000000" w:themeColor="text1"/>
        </w:rPr>
        <w:noBreakHyphen/>
        <w:t>35</w:t>
      </w:r>
      <w:r w:rsidRPr="00973845">
        <w:rPr>
          <w:u w:color="000000" w:themeColor="text1"/>
        </w:rPr>
        <w:noBreakHyphen/>
        <w:t xml:space="preserve">120 that </w:t>
      </w:r>
      <w:r w:rsidRPr="00973845">
        <w:rPr>
          <w:strike/>
          <w:u w:color="000000" w:themeColor="text1"/>
        </w:rPr>
        <w:t>such</w:t>
      </w:r>
      <w:r w:rsidRPr="00973845">
        <w:rPr>
          <w:u w:color="000000" w:themeColor="text1"/>
        </w:rPr>
        <w:t xml:space="preserve"> </w:t>
      </w:r>
      <w:r w:rsidRPr="00973845">
        <w:rPr>
          <w:u w:val="single" w:color="000000" w:themeColor="text1"/>
        </w:rPr>
        <w:t>the</w:t>
      </w:r>
      <w:r w:rsidRPr="00973845">
        <w:rPr>
          <w:u w:color="000000" w:themeColor="text1"/>
        </w:rPr>
        <w:t xml:space="preserve"> individual</w:t>
      </w:r>
      <w:r w:rsidRPr="00973845">
        <w:rPr>
          <w:u w:val="single" w:color="000000" w:themeColor="text1"/>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(1)</w:t>
      </w:r>
      <w:r w:rsidRPr="00973845">
        <w:rPr>
          <w:u w:color="000000" w:themeColor="text1"/>
        </w:rPr>
        <w:tab/>
        <w:t>voluntarily left his most recent employment with that employer without good cause</w:t>
      </w:r>
      <w:r w:rsidRPr="00973845">
        <w:rPr>
          <w:strike/>
          <w:u w:color="000000" w:themeColor="text1"/>
        </w:rPr>
        <w:t>,</w:t>
      </w:r>
      <w:r w:rsidRPr="00973845">
        <w:rPr>
          <w:u w:val="single" w:color="000000" w:themeColor="text1"/>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(2)</w:t>
      </w:r>
      <w:r w:rsidRPr="00973845">
        <w:rPr>
          <w:u w:color="000000" w:themeColor="text1"/>
        </w:rPr>
        <w:tab/>
        <w:t>was discharged from his most recent employment with that employer for misconduct connected with his work</w:t>
      </w:r>
      <w:r w:rsidRPr="00973845">
        <w:rPr>
          <w:strike/>
          <w:u w:color="000000" w:themeColor="text1"/>
        </w:rPr>
        <w:t>,</w:t>
      </w:r>
      <w:r w:rsidRPr="00973845">
        <w:rPr>
          <w:u w:val="single" w:color="000000" w:themeColor="text1"/>
        </w:rPr>
        <w:t xml:space="preserve">; </w:t>
      </w:r>
      <w:r w:rsidRPr="00973845">
        <w:rPr>
          <w:u w:color="000000" w:themeColor="text1"/>
        </w:rPr>
        <w:t xml:space="preserve"> or</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(3)</w:t>
      </w:r>
      <w:r w:rsidRPr="00973845">
        <w:rPr>
          <w:u w:color="000000" w:themeColor="text1"/>
        </w:rPr>
        <w:tab/>
        <w:t>subsequent to his most recent employment refused without good cause to accept an offer of suitable work made by that employer if</w:t>
      </w:r>
      <w:r w:rsidRPr="00973845">
        <w:rPr>
          <w:strike/>
          <w:u w:color="000000" w:themeColor="text1"/>
        </w:rPr>
        <w:t>, in any such case, such</w:t>
      </w:r>
      <w:r w:rsidRPr="00973845">
        <w:rPr>
          <w:u w:color="000000" w:themeColor="text1"/>
        </w:rPr>
        <w:t xml:space="preserve"> </w:t>
      </w:r>
      <w:r w:rsidRPr="00973845">
        <w:rPr>
          <w:u w:val="single" w:color="000000" w:themeColor="text1"/>
        </w:rPr>
        <w:t>the</w:t>
      </w:r>
      <w:r w:rsidRPr="00973845">
        <w:rPr>
          <w:u w:color="000000" w:themeColor="text1"/>
        </w:rPr>
        <w:t xml:space="preserve"> employer furnishes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with </w:t>
      </w:r>
      <w:r w:rsidRPr="00973845">
        <w:rPr>
          <w:strike/>
          <w:u w:color="000000" w:themeColor="text1"/>
        </w:rPr>
        <w:t>such</w:t>
      </w:r>
      <w:r w:rsidRPr="00973845">
        <w:rPr>
          <w:u w:color="000000" w:themeColor="text1"/>
        </w:rPr>
        <w:t xml:space="preserve"> </w:t>
      </w:r>
      <w:r w:rsidRPr="00973845">
        <w:rPr>
          <w:u w:val="single" w:color="000000" w:themeColor="text1"/>
        </w:rPr>
        <w:t>those</w:t>
      </w:r>
      <w:r w:rsidRPr="00973845">
        <w:rPr>
          <w:u w:color="000000" w:themeColor="text1"/>
        </w:rPr>
        <w:t xml:space="preserve"> notices regarding the separation of the individual from work or the refusal of the individual to accept an offer of work as are </w:t>
      </w:r>
      <w:r w:rsidRPr="00973845">
        <w:rPr>
          <w:strike/>
          <w:u w:color="000000" w:themeColor="text1"/>
        </w:rPr>
        <w:t>or may be</w:t>
      </w:r>
      <w:r w:rsidRPr="00973845">
        <w:rPr>
          <w:u w:color="000000" w:themeColor="text1"/>
        </w:rPr>
        <w:t xml:space="preserve"> required by the law and </w:t>
      </w:r>
      <w:r w:rsidRPr="00973845">
        <w:rPr>
          <w:strike/>
          <w:u w:color="000000" w:themeColor="text1"/>
        </w:rPr>
        <w:t>the</w:t>
      </w:r>
      <w:r w:rsidRPr="00973845">
        <w:rPr>
          <w:u w:color="000000" w:themeColor="text1"/>
        </w:rPr>
        <w:t xml:space="preserve"> regulations of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strike/>
          <w:u w:color="000000" w:themeColor="text1"/>
        </w:rPr>
        <w:t>(c)</w:t>
      </w:r>
      <w:r w:rsidRPr="00973845">
        <w:rPr>
          <w:u w:val="single" w:color="000000" w:themeColor="text1"/>
        </w:rPr>
        <w:t>(C)</w:t>
      </w:r>
      <w:r w:rsidRPr="00973845">
        <w:rPr>
          <w:u w:color="000000" w:themeColor="text1"/>
        </w:rPr>
        <w:tab/>
        <w:t xml:space="preserve">If </w:t>
      </w:r>
      <w:r w:rsidRPr="00973845">
        <w:rPr>
          <w:strike/>
          <w:u w:color="000000" w:themeColor="text1"/>
        </w:rPr>
        <w:t>benefits are</w:t>
      </w:r>
      <w:r w:rsidRPr="00973845">
        <w:rPr>
          <w:u w:color="000000" w:themeColor="text1"/>
        </w:rPr>
        <w:t xml:space="preserve"> </w:t>
      </w:r>
      <w:r w:rsidRPr="00973845">
        <w:rPr>
          <w:u w:val="single" w:color="000000" w:themeColor="text1"/>
        </w:rPr>
        <w:t>a benefit is</w:t>
      </w:r>
      <w:r w:rsidRPr="00973845">
        <w:rPr>
          <w:u w:color="000000" w:themeColor="text1"/>
        </w:rPr>
        <w:t xml:space="preserve"> paid pursuant to a decision </w:t>
      </w:r>
      <w:r w:rsidRPr="00973845">
        <w:rPr>
          <w:strike/>
          <w:u w:color="000000" w:themeColor="text1"/>
        </w:rPr>
        <w:t>which</w:t>
      </w:r>
      <w:r w:rsidRPr="00973845">
        <w:rPr>
          <w:u w:color="000000" w:themeColor="text1"/>
        </w:rPr>
        <w:t xml:space="preserve"> that is finally reversed in subsequent proceedings with respect </w:t>
      </w:r>
      <w:r w:rsidRPr="00973845">
        <w:rPr>
          <w:strike/>
          <w:u w:color="000000" w:themeColor="text1"/>
        </w:rPr>
        <w:t>thereto</w:t>
      </w:r>
      <w:r w:rsidRPr="00973845">
        <w:rPr>
          <w:u w:color="000000" w:themeColor="text1"/>
        </w:rPr>
        <w:t xml:space="preserve"> </w:t>
      </w:r>
      <w:r w:rsidRPr="00973845">
        <w:rPr>
          <w:u w:val="single" w:color="000000" w:themeColor="text1"/>
        </w:rPr>
        <w:t>to it</w:t>
      </w:r>
      <w:r w:rsidRPr="00973845">
        <w:rPr>
          <w:u w:color="000000" w:themeColor="text1"/>
        </w:rPr>
        <w:t xml:space="preserve">, </w:t>
      </w:r>
      <w:r w:rsidRPr="00973845">
        <w:rPr>
          <w:strike/>
          <w:u w:color="000000" w:themeColor="text1"/>
        </w:rPr>
        <w:t>no</w:t>
      </w:r>
      <w:r w:rsidRPr="00973845">
        <w:rPr>
          <w:u w:color="000000" w:themeColor="text1"/>
        </w:rPr>
        <w:t xml:space="preserve"> </w:t>
      </w:r>
      <w:r w:rsidRPr="00973845">
        <w:rPr>
          <w:u w:val="single" w:color="000000" w:themeColor="text1"/>
        </w:rPr>
        <w:t>an</w:t>
      </w:r>
      <w:r w:rsidRPr="00973845">
        <w:rPr>
          <w:u w:color="000000" w:themeColor="text1"/>
        </w:rPr>
        <w:t xml:space="preserve"> employer’s account </w:t>
      </w:r>
      <w:r w:rsidRPr="00973845">
        <w:rPr>
          <w:strike/>
          <w:u w:color="000000" w:themeColor="text1"/>
        </w:rPr>
        <w:t>shall</w:t>
      </w:r>
      <w:r w:rsidRPr="00973845">
        <w:rPr>
          <w:u w:color="000000" w:themeColor="text1"/>
        </w:rPr>
        <w:t xml:space="preserve"> </w:t>
      </w:r>
      <w:r w:rsidRPr="00973845">
        <w:rPr>
          <w:u w:val="single" w:color="000000" w:themeColor="text1"/>
        </w:rPr>
        <w:t>must not</w:t>
      </w:r>
      <w:r w:rsidRPr="00973845">
        <w:rPr>
          <w:u w:color="000000" w:themeColor="text1"/>
        </w:rPr>
        <w:t xml:space="preserve"> be charged with </w:t>
      </w:r>
      <w:r w:rsidRPr="00973845">
        <w:rPr>
          <w:strike/>
          <w:u w:color="000000" w:themeColor="text1"/>
        </w:rPr>
        <w:t>benefits so</w:t>
      </w:r>
      <w:r w:rsidRPr="00973845">
        <w:rPr>
          <w:u w:color="000000" w:themeColor="text1"/>
        </w:rPr>
        <w:t xml:space="preserve"> </w:t>
      </w:r>
      <w:r w:rsidRPr="00973845">
        <w:rPr>
          <w:u w:val="single" w:color="000000" w:themeColor="text1"/>
        </w:rPr>
        <w:t>a benefit</w:t>
      </w:r>
      <w:r w:rsidRPr="00973845">
        <w:rPr>
          <w:u w:color="000000" w:themeColor="text1"/>
        </w:rPr>
        <w:t xml:space="preserve"> paid.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strike/>
          <w:u w:color="000000" w:themeColor="text1"/>
        </w:rPr>
        <w:t>(d)</w:t>
      </w:r>
      <w:r w:rsidRPr="00973845">
        <w:rPr>
          <w:u w:val="single" w:color="000000" w:themeColor="text1"/>
        </w:rPr>
        <w:t>(D)</w:t>
      </w:r>
      <w:r w:rsidRPr="00973845">
        <w:rPr>
          <w:u w:color="000000" w:themeColor="text1"/>
        </w:rPr>
        <w:tab/>
      </w:r>
      <w:r w:rsidRPr="00973845">
        <w:rPr>
          <w:strike/>
          <w:u w:color="000000" w:themeColor="text1"/>
        </w:rPr>
        <w:t>Any benefits</w:t>
      </w:r>
      <w:r w:rsidRPr="00973845">
        <w:rPr>
          <w:u w:color="000000" w:themeColor="text1"/>
        </w:rPr>
        <w:t xml:space="preserve"> </w:t>
      </w:r>
      <w:r w:rsidRPr="00973845">
        <w:rPr>
          <w:u w:val="single" w:color="000000" w:themeColor="text1"/>
        </w:rPr>
        <w:t>A benefit</w:t>
      </w:r>
      <w:r w:rsidRPr="00973845">
        <w:rPr>
          <w:u w:color="000000" w:themeColor="text1"/>
        </w:rPr>
        <w:t xml:space="preserve"> paid to </w:t>
      </w:r>
      <w:r w:rsidRPr="00973845">
        <w:rPr>
          <w:strike/>
          <w:u w:color="000000" w:themeColor="text1"/>
        </w:rPr>
        <w:t>any</w:t>
      </w:r>
      <w:r w:rsidRPr="00973845">
        <w:rPr>
          <w:u w:color="000000" w:themeColor="text1"/>
        </w:rPr>
        <w:t xml:space="preserve"> </w:t>
      </w:r>
      <w:r w:rsidRPr="00973845">
        <w:rPr>
          <w:u w:val="single" w:color="000000" w:themeColor="text1"/>
        </w:rPr>
        <w:t>a</w:t>
      </w:r>
      <w:r w:rsidRPr="00973845">
        <w:rPr>
          <w:u w:color="000000" w:themeColor="text1"/>
        </w:rPr>
        <w:t xml:space="preserve"> claimant for a week in which he is in training with the approval of the </w:t>
      </w:r>
      <w:r w:rsidRPr="00973845">
        <w:rPr>
          <w:strike/>
          <w:u w:color="000000" w:themeColor="text1"/>
        </w:rPr>
        <w:t>Commission shall</w:t>
      </w:r>
      <w:r w:rsidRPr="00973845">
        <w:rPr>
          <w:u w:color="000000" w:themeColor="text1"/>
        </w:rPr>
        <w:t xml:space="preserve"> </w:t>
      </w:r>
      <w:r w:rsidRPr="00973845">
        <w:rPr>
          <w:u w:val="single" w:color="000000" w:themeColor="text1"/>
        </w:rPr>
        <w:t>department must</w:t>
      </w:r>
      <w:r w:rsidRPr="00973845">
        <w:rPr>
          <w:u w:color="000000" w:themeColor="text1"/>
        </w:rPr>
        <w:t xml:space="preserve"> not be charged to </w:t>
      </w:r>
      <w:r w:rsidRPr="00973845">
        <w:rPr>
          <w:strike/>
          <w:u w:color="000000" w:themeColor="text1"/>
        </w:rPr>
        <w:t>any</w:t>
      </w:r>
      <w:r w:rsidRPr="00973845">
        <w:rPr>
          <w:u w:color="000000" w:themeColor="text1"/>
        </w:rPr>
        <w:t xml:space="preserve"> </w:t>
      </w:r>
      <w:r w:rsidRPr="00973845">
        <w:rPr>
          <w:u w:val="single" w:color="000000" w:themeColor="text1"/>
        </w:rPr>
        <w:t>an</w:t>
      </w:r>
      <w:r w:rsidRPr="00973845">
        <w:rPr>
          <w:u w:color="000000" w:themeColor="text1"/>
        </w:rPr>
        <w:t xml:space="preserve"> employer.</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strike/>
          <w:u w:color="000000" w:themeColor="text1"/>
        </w:rPr>
        <w:t>(e)</w:t>
      </w:r>
      <w:r w:rsidRPr="00973845">
        <w:rPr>
          <w:u w:val="single" w:color="000000" w:themeColor="text1"/>
        </w:rPr>
        <w:t>(E)</w:t>
      </w:r>
      <w:r w:rsidRPr="00973845">
        <w:rPr>
          <w:u w:color="000000" w:themeColor="text1"/>
        </w:rPr>
        <w:tab/>
        <w:t xml:space="preserve">The provisions of </w:t>
      </w:r>
      <w:r w:rsidRPr="00973845">
        <w:rPr>
          <w:strike/>
          <w:u w:color="000000" w:themeColor="text1"/>
        </w:rPr>
        <w:t>paragraphs (a)</w:t>
      </w:r>
      <w:r w:rsidRPr="00973845">
        <w:rPr>
          <w:u w:val="single" w:color="000000" w:themeColor="text1"/>
        </w:rPr>
        <w:t>subsections (A)</w:t>
      </w:r>
      <w:r w:rsidRPr="00973845">
        <w:rPr>
          <w:u w:color="000000" w:themeColor="text1"/>
        </w:rPr>
        <w:t xml:space="preserve"> through </w:t>
      </w:r>
      <w:r w:rsidRPr="00973845">
        <w:rPr>
          <w:strike/>
          <w:u w:color="000000" w:themeColor="text1"/>
        </w:rPr>
        <w:t>(d)</w:t>
      </w:r>
      <w:r w:rsidRPr="00973845">
        <w:rPr>
          <w:u w:val="single" w:color="000000" w:themeColor="text1"/>
        </w:rPr>
        <w:t>(D</w:t>
      </w:r>
      <w:r w:rsidRPr="00973845">
        <w:rPr>
          <w:u w:color="000000" w:themeColor="text1"/>
        </w:rPr>
        <w:t xml:space="preserve">, all inclusive, </w:t>
      </w:r>
      <w:r w:rsidRPr="00973845">
        <w:rPr>
          <w:strike/>
          <w:u w:color="000000" w:themeColor="text1"/>
        </w:rPr>
        <w:t>hereof</w:t>
      </w:r>
      <w:r w:rsidRPr="00973845">
        <w:rPr>
          <w:u w:color="000000" w:themeColor="text1"/>
        </w:rPr>
        <w:t xml:space="preserve"> with respect to the noncharging of benefits paid </w:t>
      </w:r>
      <w:r w:rsidRPr="00973845">
        <w:rPr>
          <w:strike/>
          <w:u w:color="000000" w:themeColor="text1"/>
        </w:rPr>
        <w:t>shall</w:t>
      </w:r>
      <w:r w:rsidRPr="00973845">
        <w:rPr>
          <w:u w:color="000000" w:themeColor="text1"/>
        </w:rPr>
        <w:t xml:space="preserve"> </w:t>
      </w:r>
      <w:r w:rsidRPr="00973845">
        <w:rPr>
          <w:u w:val="single" w:color="000000" w:themeColor="text1"/>
        </w:rPr>
        <w:t>must</w:t>
      </w:r>
      <w:r w:rsidRPr="00973845">
        <w:rPr>
          <w:u w:color="000000" w:themeColor="text1"/>
        </w:rPr>
        <w:t xml:space="preserve"> be applicable only to </w:t>
      </w:r>
      <w:r w:rsidRPr="00973845">
        <w:rPr>
          <w:strike/>
          <w:u w:color="000000" w:themeColor="text1"/>
        </w:rPr>
        <w:t>those employers</w:t>
      </w:r>
      <w:r w:rsidRPr="00973845">
        <w:rPr>
          <w:u w:color="000000" w:themeColor="text1"/>
        </w:rPr>
        <w:t xml:space="preserve"> </w:t>
      </w:r>
      <w:r w:rsidRPr="00973845">
        <w:rPr>
          <w:u w:val="single" w:color="000000" w:themeColor="text1"/>
        </w:rPr>
        <w:t>an employer</w:t>
      </w:r>
      <w:r w:rsidRPr="00973845">
        <w:rPr>
          <w:u w:color="000000" w:themeColor="text1"/>
        </w:rPr>
        <w:t xml:space="preserve"> subject to the payment of contributions.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strike/>
          <w:u w:color="000000" w:themeColor="text1"/>
        </w:rPr>
        <w:t>(f)</w:t>
      </w:r>
      <w:r w:rsidRPr="00973845">
        <w:rPr>
          <w:u w:val="single" w:color="000000" w:themeColor="text1"/>
        </w:rPr>
        <w:t>(F)</w:t>
      </w:r>
      <w:r w:rsidRPr="00973845">
        <w:rPr>
          <w:u w:color="000000" w:themeColor="text1"/>
        </w:rPr>
        <w:tab/>
      </w:r>
      <w:r w:rsidRPr="00973845">
        <w:rPr>
          <w:strike/>
          <w:u w:color="000000" w:themeColor="text1"/>
        </w:rPr>
        <w:t>Benefits</w:t>
      </w:r>
      <w:r w:rsidRPr="00973845">
        <w:rPr>
          <w:u w:color="000000" w:themeColor="text1"/>
        </w:rPr>
        <w:t xml:space="preserve"> </w:t>
      </w:r>
      <w:r w:rsidRPr="00973845">
        <w:rPr>
          <w:u w:val="single" w:color="000000" w:themeColor="text1"/>
        </w:rPr>
        <w:t>A benefit</w:t>
      </w:r>
      <w:r w:rsidRPr="00973845">
        <w:rPr>
          <w:u w:color="000000" w:themeColor="text1"/>
        </w:rPr>
        <w:t xml:space="preserve"> paid to a claimant during an extended benefit period as defined in Chapter 35, Article 3, </w:t>
      </w:r>
      <w:r w:rsidRPr="00973845">
        <w:rPr>
          <w:strike/>
          <w:u w:color="000000" w:themeColor="text1"/>
        </w:rPr>
        <w:t>shall</w:t>
      </w:r>
      <w:r w:rsidRPr="00973845">
        <w:rPr>
          <w:u w:color="000000" w:themeColor="text1"/>
        </w:rPr>
        <w:t xml:space="preserve"> </w:t>
      </w:r>
      <w:r w:rsidRPr="00973845">
        <w:rPr>
          <w:u w:val="single" w:color="000000" w:themeColor="text1"/>
        </w:rPr>
        <w:t>must</w:t>
      </w:r>
      <w:r w:rsidRPr="00973845">
        <w:rPr>
          <w:u w:color="000000" w:themeColor="text1"/>
        </w:rPr>
        <w:t xml:space="preserve"> not be charged to </w:t>
      </w:r>
      <w:r w:rsidRPr="00973845">
        <w:rPr>
          <w:strike/>
          <w:u w:color="000000" w:themeColor="text1"/>
        </w:rPr>
        <w:t>any</w:t>
      </w:r>
      <w:r w:rsidRPr="00973845">
        <w:rPr>
          <w:u w:color="000000" w:themeColor="text1"/>
        </w:rPr>
        <w:t xml:space="preserve"> </w:t>
      </w:r>
      <w:r w:rsidRPr="00973845">
        <w:rPr>
          <w:u w:val="single" w:color="000000" w:themeColor="text1"/>
        </w:rPr>
        <w:t>an</w:t>
      </w:r>
      <w:r w:rsidRPr="00973845">
        <w:rPr>
          <w:u w:color="000000" w:themeColor="text1"/>
        </w:rPr>
        <w:t xml:space="preserve"> employer;  </w:t>
      </w:r>
      <w:r w:rsidRPr="00973845">
        <w:rPr>
          <w:strike/>
          <w:u w:color="000000" w:themeColor="text1"/>
        </w:rPr>
        <w:t>provided,  however,</w:t>
      </w:r>
      <w:r w:rsidRPr="00973845">
        <w:rPr>
          <w:u w:color="000000" w:themeColor="text1"/>
        </w:rPr>
        <w:t xml:space="preserve"> </w:t>
      </w:r>
      <w:r w:rsidRPr="00973845">
        <w:rPr>
          <w:u w:val="single" w:color="000000" w:themeColor="text1"/>
        </w:rPr>
        <w:t>except</w:t>
      </w:r>
      <w:r w:rsidRPr="00973845">
        <w:rPr>
          <w:u w:color="000000" w:themeColor="text1"/>
        </w:rPr>
        <w:t xml:space="preserve"> that </w:t>
      </w:r>
      <w:r w:rsidRPr="00973845">
        <w:rPr>
          <w:strike/>
          <w:u w:color="000000" w:themeColor="text1"/>
        </w:rPr>
        <w:t>any</w:t>
      </w:r>
      <w:r w:rsidRPr="00973845">
        <w:rPr>
          <w:u w:color="000000" w:themeColor="text1"/>
        </w:rPr>
        <w:t xml:space="preserve"> </w:t>
      </w:r>
      <w:r w:rsidRPr="00973845">
        <w:rPr>
          <w:u w:val="single" w:color="000000" w:themeColor="text1"/>
        </w:rPr>
        <w:t>a</w:t>
      </w:r>
      <w:r w:rsidRPr="00973845">
        <w:rPr>
          <w:u w:color="000000" w:themeColor="text1"/>
        </w:rPr>
        <w:t xml:space="preserve"> non</w:t>
      </w:r>
      <w:r w:rsidRPr="00973845">
        <w:rPr>
          <w:u w:color="000000" w:themeColor="text1"/>
        </w:rPr>
        <w:noBreakHyphen/>
        <w:t>profit organization electing to become liable for payments in lieu of contributions in accord with Section 41</w:t>
      </w:r>
      <w:r w:rsidRPr="00973845">
        <w:rPr>
          <w:u w:color="000000" w:themeColor="text1"/>
        </w:rPr>
        <w:noBreakHyphen/>
        <w:t>31</w:t>
      </w:r>
      <w:r w:rsidRPr="00973845">
        <w:rPr>
          <w:u w:color="000000" w:themeColor="text1"/>
        </w:rPr>
        <w:noBreakHyphen/>
        <w:t xml:space="preserve">620 </w:t>
      </w:r>
      <w:r w:rsidRPr="00973845">
        <w:rPr>
          <w:strike/>
          <w:u w:color="000000" w:themeColor="text1"/>
        </w:rPr>
        <w:t>shall be required to</w:t>
      </w:r>
      <w:r w:rsidRPr="00973845">
        <w:rPr>
          <w:u w:color="000000" w:themeColor="text1"/>
        </w:rPr>
        <w:t xml:space="preserve"> </w:t>
      </w:r>
      <w:r w:rsidRPr="00973845">
        <w:rPr>
          <w:u w:val="single" w:color="000000" w:themeColor="text1"/>
        </w:rPr>
        <w:t>must</w:t>
      </w:r>
      <w:r w:rsidRPr="00973845">
        <w:rPr>
          <w:u w:color="000000" w:themeColor="text1"/>
        </w:rPr>
        <w:t xml:space="preserve"> reimburse fifty percent of extended benefits attributable to services performed in its employ and </w:t>
      </w:r>
      <w:r w:rsidRPr="00973845">
        <w:rPr>
          <w:strike/>
          <w:u w:color="000000" w:themeColor="text1"/>
        </w:rPr>
        <w:t>provided,  further,</w:t>
      </w:r>
      <w:r w:rsidRPr="00973845">
        <w:rPr>
          <w:u w:color="000000" w:themeColor="text1"/>
        </w:rPr>
        <w:t xml:space="preserve"> that after January 1, 1979, the State or </w:t>
      </w:r>
      <w:r w:rsidRPr="00973845">
        <w:rPr>
          <w:strike/>
          <w:u w:color="000000" w:themeColor="text1"/>
        </w:rPr>
        <w:t>any</w:t>
      </w:r>
      <w:r w:rsidRPr="00973845">
        <w:rPr>
          <w:u w:color="000000" w:themeColor="text1"/>
        </w:rPr>
        <w:t xml:space="preserve"> </w:t>
      </w:r>
      <w:r w:rsidRPr="00973845">
        <w:rPr>
          <w:u w:val="single" w:color="000000" w:themeColor="text1"/>
        </w:rPr>
        <w:t>a</w:t>
      </w:r>
      <w:r w:rsidRPr="00973845">
        <w:rPr>
          <w:u w:color="000000" w:themeColor="text1"/>
        </w:rPr>
        <w:t xml:space="preserve"> political subdivision or </w:t>
      </w:r>
      <w:r w:rsidRPr="00973845">
        <w:rPr>
          <w:strike/>
          <w:u w:color="000000" w:themeColor="text1"/>
        </w:rPr>
        <w:t>any</w:t>
      </w:r>
      <w:r w:rsidRPr="00973845">
        <w:rPr>
          <w:u w:color="000000" w:themeColor="text1"/>
        </w:rPr>
        <w:t xml:space="preserve"> instrumentality </w:t>
      </w:r>
      <w:r w:rsidRPr="00973845">
        <w:rPr>
          <w:strike/>
          <w:u w:color="000000" w:themeColor="text1"/>
        </w:rPr>
        <w:t>thereof</w:t>
      </w:r>
      <w:r w:rsidRPr="00973845">
        <w:rPr>
          <w:u w:color="000000" w:themeColor="text1"/>
        </w:rPr>
        <w:t xml:space="preserve"> </w:t>
      </w:r>
      <w:r w:rsidRPr="00973845">
        <w:rPr>
          <w:u w:val="single" w:color="000000" w:themeColor="text1"/>
        </w:rPr>
        <w:t>of it</w:t>
      </w:r>
      <w:r w:rsidRPr="00973845">
        <w:rPr>
          <w:u w:color="000000" w:themeColor="text1"/>
        </w:rPr>
        <w:t xml:space="preserve"> as defined in Section 41</w:t>
      </w:r>
      <w:r w:rsidRPr="00973845">
        <w:rPr>
          <w:u w:color="000000" w:themeColor="text1"/>
        </w:rPr>
        <w:noBreakHyphen/>
        <w:t>27</w:t>
      </w:r>
      <w:r w:rsidRPr="00973845">
        <w:rPr>
          <w:u w:color="000000" w:themeColor="text1"/>
        </w:rPr>
        <w:noBreakHyphen/>
        <w:t>230(2)(b) electing to become liable for payment in lieu of contributions in accord with Section 41</w:t>
      </w:r>
      <w:r w:rsidRPr="00973845">
        <w:rPr>
          <w:u w:color="000000" w:themeColor="text1"/>
        </w:rPr>
        <w:noBreakHyphen/>
        <w:t>31</w:t>
      </w:r>
      <w:r w:rsidRPr="00973845">
        <w:rPr>
          <w:u w:color="000000" w:themeColor="text1"/>
        </w:rPr>
        <w:noBreakHyphen/>
        <w:t xml:space="preserve">620 </w:t>
      </w:r>
      <w:r w:rsidRPr="00973845">
        <w:rPr>
          <w:strike/>
          <w:u w:color="000000" w:themeColor="text1"/>
        </w:rPr>
        <w:t>shall be required to</w:t>
      </w:r>
      <w:r w:rsidRPr="00973845">
        <w:rPr>
          <w:u w:color="000000" w:themeColor="text1"/>
        </w:rPr>
        <w:t xml:space="preserve"> </w:t>
      </w:r>
      <w:r w:rsidRPr="00973845">
        <w:rPr>
          <w:u w:val="single" w:color="000000" w:themeColor="text1"/>
        </w:rPr>
        <w:t>must</w:t>
      </w:r>
      <w:r w:rsidRPr="00973845">
        <w:rPr>
          <w:u w:color="000000" w:themeColor="text1"/>
        </w:rPr>
        <w:t xml:space="preserve"> reimburse all extended benefits attributable to services performed in its employ.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strike/>
          <w:u w:color="000000" w:themeColor="text1"/>
        </w:rPr>
        <w:t>(g)</w:t>
      </w:r>
      <w:r w:rsidRPr="00973845">
        <w:rPr>
          <w:u w:val="single" w:color="000000" w:themeColor="text1"/>
        </w:rPr>
        <w:t>(G)</w:t>
      </w:r>
      <w:r w:rsidRPr="00973845">
        <w:rPr>
          <w:u w:color="000000" w:themeColor="text1"/>
        </w:rPr>
        <w:tab/>
      </w:r>
      <w:r w:rsidRPr="00973845">
        <w:rPr>
          <w:strike/>
          <w:u w:color="000000" w:themeColor="text1"/>
        </w:rPr>
        <w:t>Any</w:t>
      </w:r>
      <w:r w:rsidRPr="00973845">
        <w:rPr>
          <w:u w:color="000000" w:themeColor="text1"/>
        </w:rPr>
        <w:t xml:space="preserve"> </w:t>
      </w:r>
      <w:r w:rsidRPr="00973845">
        <w:rPr>
          <w:u w:val="single" w:color="000000" w:themeColor="text1"/>
        </w:rPr>
        <w:t>A</w:t>
      </w:r>
      <w:r w:rsidRPr="00973845">
        <w:rPr>
          <w:u w:color="000000" w:themeColor="text1"/>
        </w:rPr>
        <w:t xml:space="preserve"> nonprofit organization </w:t>
      </w:r>
      <w:r w:rsidRPr="00973845">
        <w:rPr>
          <w:strike/>
          <w:u w:color="000000" w:themeColor="text1"/>
        </w:rPr>
        <w:t>which</w:t>
      </w:r>
      <w:r w:rsidRPr="00973845">
        <w:rPr>
          <w:u w:color="000000" w:themeColor="text1"/>
        </w:rPr>
        <w:t xml:space="preserve"> </w:t>
      </w:r>
      <w:r w:rsidRPr="00973845">
        <w:rPr>
          <w:u w:val="single" w:color="000000" w:themeColor="text1"/>
        </w:rPr>
        <w:t>that</w:t>
      </w:r>
      <w:r w:rsidRPr="00973845">
        <w:rPr>
          <w:u w:color="000000" w:themeColor="text1"/>
        </w:rPr>
        <w:t xml:space="preserve"> elects to make </w:t>
      </w:r>
      <w:r w:rsidRPr="00973845">
        <w:rPr>
          <w:strike/>
          <w:u w:color="000000" w:themeColor="text1"/>
        </w:rPr>
        <w:t>payments</w:t>
      </w:r>
      <w:r w:rsidRPr="00973845">
        <w:rPr>
          <w:u w:color="000000" w:themeColor="text1"/>
        </w:rPr>
        <w:t xml:space="preserve"> </w:t>
      </w:r>
      <w:r w:rsidRPr="00973845">
        <w:rPr>
          <w:u w:val="single" w:color="000000" w:themeColor="text1"/>
        </w:rPr>
        <w:t>a payment</w:t>
      </w:r>
      <w:r w:rsidRPr="00973845">
        <w:rPr>
          <w:u w:color="000000" w:themeColor="text1"/>
        </w:rPr>
        <w:t xml:space="preserve"> in lieu of </w:t>
      </w:r>
      <w:r w:rsidRPr="00973845">
        <w:rPr>
          <w:strike/>
          <w:u w:color="000000" w:themeColor="text1"/>
        </w:rPr>
        <w:t>contributions into</w:t>
      </w:r>
      <w:r w:rsidRPr="00973845">
        <w:rPr>
          <w:u w:color="000000" w:themeColor="text1"/>
        </w:rPr>
        <w:t xml:space="preserve"> </w:t>
      </w:r>
      <w:r w:rsidRPr="00973845">
        <w:rPr>
          <w:u w:val="single" w:color="000000" w:themeColor="text1"/>
        </w:rPr>
        <w:t>a contribution to</w:t>
      </w:r>
      <w:r w:rsidRPr="00973845">
        <w:rPr>
          <w:u w:color="000000" w:themeColor="text1"/>
        </w:rPr>
        <w:t xml:space="preserve"> the unemployment compensation fund as provided in Section 41</w:t>
      </w:r>
      <w:r w:rsidRPr="00973845">
        <w:rPr>
          <w:u w:color="000000" w:themeColor="text1"/>
        </w:rPr>
        <w:noBreakHyphen/>
        <w:t>31</w:t>
      </w:r>
      <w:r w:rsidRPr="00973845">
        <w:rPr>
          <w:u w:color="000000" w:themeColor="text1"/>
        </w:rPr>
        <w:noBreakHyphen/>
        <w:t>620(2) or Section 41</w:t>
      </w:r>
      <w:r w:rsidRPr="00973845">
        <w:rPr>
          <w:u w:color="000000" w:themeColor="text1"/>
        </w:rPr>
        <w:noBreakHyphen/>
        <w:t>31</w:t>
      </w:r>
      <w:r w:rsidRPr="00973845">
        <w:rPr>
          <w:u w:color="000000" w:themeColor="text1"/>
        </w:rPr>
        <w:noBreakHyphen/>
        <w:t xml:space="preserve">810 </w:t>
      </w:r>
      <w:r w:rsidRPr="00973845">
        <w:rPr>
          <w:strike/>
          <w:u w:color="000000" w:themeColor="text1"/>
        </w:rPr>
        <w:t>shall not be</w:t>
      </w:r>
      <w:r w:rsidRPr="00973845">
        <w:rPr>
          <w:u w:color="000000" w:themeColor="text1"/>
        </w:rPr>
        <w:t xml:space="preserve"> </w:t>
      </w:r>
      <w:r w:rsidRPr="00973845">
        <w:rPr>
          <w:u w:val="single" w:color="000000" w:themeColor="text1"/>
        </w:rPr>
        <w:t>is not</w:t>
      </w:r>
      <w:r w:rsidRPr="00973845">
        <w:rPr>
          <w:u w:color="000000" w:themeColor="text1"/>
        </w:rPr>
        <w:t xml:space="preserve"> liable to make </w:t>
      </w:r>
      <w:r w:rsidRPr="00973845">
        <w:rPr>
          <w:strike/>
          <w:u w:color="000000" w:themeColor="text1"/>
        </w:rPr>
        <w:t>such</w:t>
      </w:r>
      <w:r w:rsidRPr="00973845">
        <w:rPr>
          <w:u w:color="000000" w:themeColor="text1"/>
        </w:rPr>
        <w:t xml:space="preserve"> </w:t>
      </w:r>
      <w:r w:rsidRPr="00973845">
        <w:rPr>
          <w:u w:val="single" w:color="000000" w:themeColor="text1"/>
        </w:rPr>
        <w:t>those</w:t>
      </w:r>
      <w:r w:rsidRPr="00973845">
        <w:rPr>
          <w:u w:color="000000" w:themeColor="text1"/>
        </w:rPr>
        <w:t xml:space="preserve"> payments with respect to the benefits paid to </w:t>
      </w:r>
      <w:r w:rsidRPr="00973845">
        <w:rPr>
          <w:strike/>
          <w:u w:color="000000" w:themeColor="text1"/>
        </w:rPr>
        <w:t>any</w:t>
      </w:r>
      <w:r w:rsidRPr="00973845">
        <w:rPr>
          <w:u w:color="000000" w:themeColor="text1"/>
        </w:rPr>
        <w:t xml:space="preserve"> </w:t>
      </w:r>
      <w:r w:rsidRPr="00973845">
        <w:rPr>
          <w:u w:val="single" w:color="000000" w:themeColor="text1"/>
        </w:rPr>
        <w:t>an</w:t>
      </w:r>
      <w:r w:rsidRPr="00973845">
        <w:rPr>
          <w:u w:color="000000" w:themeColor="text1"/>
        </w:rPr>
        <w:t xml:space="preserve"> individual whose base period wages include wages for previously uncovered services as defined in Section 41</w:t>
      </w:r>
      <w:r w:rsidRPr="00973845">
        <w:rPr>
          <w:u w:color="000000" w:themeColor="text1"/>
        </w:rPr>
        <w:noBreakHyphen/>
        <w:t>35</w:t>
      </w:r>
      <w:r w:rsidRPr="00973845">
        <w:rPr>
          <w:u w:color="000000" w:themeColor="text1"/>
        </w:rPr>
        <w:noBreakHyphen/>
        <w:t xml:space="preserve">65 to the extent that the unemployment compensation fund is reimbursed for </w:t>
      </w:r>
      <w:r w:rsidRPr="00973845">
        <w:rPr>
          <w:strike/>
          <w:u w:color="000000" w:themeColor="text1"/>
        </w:rPr>
        <w:t>such</w:t>
      </w:r>
      <w:r w:rsidRPr="00973845">
        <w:rPr>
          <w:u w:color="000000" w:themeColor="text1"/>
        </w:rPr>
        <w:t xml:space="preserve"> </w:t>
      </w:r>
      <w:r w:rsidRPr="00973845">
        <w:rPr>
          <w:u w:val="single" w:color="000000" w:themeColor="text1"/>
        </w:rPr>
        <w:t>those</w:t>
      </w:r>
      <w:r w:rsidRPr="00973845">
        <w:rPr>
          <w:u w:color="000000" w:themeColor="text1"/>
        </w:rPr>
        <w:t xml:space="preserve"> benefits pursuant to Section 121 of P.L. 94</w:t>
      </w:r>
      <w:r w:rsidRPr="00973845">
        <w:rPr>
          <w:u w:color="000000" w:themeColor="text1"/>
        </w:rPr>
        <w:noBreakHyphen/>
        <w:t xml:space="preserve">566.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strike/>
          <w:u w:color="000000" w:themeColor="text1"/>
        </w:rPr>
        <w:t>(h)</w:t>
      </w:r>
      <w:r w:rsidRPr="00973845">
        <w:rPr>
          <w:u w:val="single" w:color="000000" w:themeColor="text1"/>
        </w:rPr>
        <w:t>(H)</w:t>
      </w:r>
      <w:r w:rsidRPr="00973845">
        <w:rPr>
          <w:u w:color="000000" w:themeColor="text1"/>
        </w:rPr>
        <w:tab/>
      </w:r>
      <w:r w:rsidRPr="00973845">
        <w:rPr>
          <w:strike/>
          <w:u w:color="000000" w:themeColor="text1"/>
        </w:rPr>
        <w:t>Benefits</w:t>
      </w:r>
      <w:r w:rsidRPr="00973845">
        <w:rPr>
          <w:u w:color="000000" w:themeColor="text1"/>
        </w:rPr>
        <w:t xml:space="preserve"> </w:t>
      </w:r>
      <w:r w:rsidRPr="00973845">
        <w:rPr>
          <w:u w:val="single" w:color="000000" w:themeColor="text1"/>
        </w:rPr>
        <w:t>A benefit</w:t>
      </w:r>
      <w:r w:rsidRPr="00973845">
        <w:rPr>
          <w:u w:color="000000" w:themeColor="text1"/>
        </w:rPr>
        <w:t xml:space="preserve"> paid to </w:t>
      </w:r>
      <w:r w:rsidRPr="00973845">
        <w:rPr>
          <w:strike/>
          <w:u w:color="000000" w:themeColor="text1"/>
        </w:rPr>
        <w:t>any</w:t>
      </w:r>
      <w:r w:rsidRPr="00973845">
        <w:rPr>
          <w:u w:color="000000" w:themeColor="text1"/>
        </w:rPr>
        <w:t xml:space="preserve"> </w:t>
      </w:r>
      <w:r w:rsidRPr="00973845">
        <w:rPr>
          <w:u w:val="single" w:color="000000" w:themeColor="text1"/>
        </w:rPr>
        <w:t>an</w:t>
      </w:r>
      <w:r w:rsidRPr="00973845">
        <w:rPr>
          <w:u w:color="000000" w:themeColor="text1"/>
        </w:rPr>
        <w:t xml:space="preserve"> individual whose base period wages include wages for previously uncovered services as defined in Section 41</w:t>
      </w:r>
      <w:r w:rsidRPr="00973845">
        <w:rPr>
          <w:u w:color="000000" w:themeColor="text1"/>
        </w:rPr>
        <w:noBreakHyphen/>
        <w:t>35</w:t>
      </w:r>
      <w:r w:rsidRPr="00973845">
        <w:rPr>
          <w:u w:color="000000" w:themeColor="text1"/>
        </w:rPr>
        <w:noBreakHyphen/>
        <w:t xml:space="preserve">65 </w:t>
      </w:r>
      <w:r w:rsidRPr="00973845">
        <w:rPr>
          <w:strike/>
          <w:u w:color="000000" w:themeColor="text1"/>
        </w:rPr>
        <w:t>shall</w:t>
      </w:r>
      <w:r w:rsidRPr="00973845">
        <w:rPr>
          <w:u w:color="000000" w:themeColor="text1"/>
        </w:rPr>
        <w:t xml:space="preserve"> </w:t>
      </w:r>
      <w:r w:rsidRPr="00973845">
        <w:rPr>
          <w:u w:val="single" w:color="000000" w:themeColor="text1"/>
        </w:rPr>
        <w:t>must</w:t>
      </w:r>
      <w:r w:rsidRPr="00973845">
        <w:rPr>
          <w:u w:color="000000" w:themeColor="text1"/>
        </w:rPr>
        <w:t xml:space="preserve"> not be charged against the account of </w:t>
      </w:r>
      <w:r w:rsidRPr="00973845">
        <w:rPr>
          <w:strike/>
          <w:u w:color="000000" w:themeColor="text1"/>
        </w:rPr>
        <w:t>any</w:t>
      </w:r>
      <w:r w:rsidRPr="00973845">
        <w:rPr>
          <w:u w:color="000000" w:themeColor="text1"/>
        </w:rPr>
        <w:t xml:space="preserve"> </w:t>
      </w:r>
      <w:r w:rsidRPr="00973845">
        <w:rPr>
          <w:u w:val="single" w:color="000000" w:themeColor="text1"/>
        </w:rPr>
        <w:t>an</w:t>
      </w:r>
      <w:r w:rsidRPr="00973845">
        <w:rPr>
          <w:u w:color="000000" w:themeColor="text1"/>
        </w:rPr>
        <w:t xml:space="preserve"> employer to the extent that the unemployment compensation fund is reimbursed for </w:t>
      </w:r>
      <w:r w:rsidRPr="00973845">
        <w:rPr>
          <w:strike/>
          <w:u w:color="000000" w:themeColor="text1"/>
        </w:rPr>
        <w:t>such</w:t>
      </w:r>
      <w:r w:rsidRPr="00973845">
        <w:rPr>
          <w:u w:color="000000" w:themeColor="text1"/>
        </w:rPr>
        <w:t xml:space="preserve"> </w:t>
      </w:r>
      <w:r w:rsidRPr="00973845">
        <w:rPr>
          <w:u w:val="single" w:color="000000" w:themeColor="text1"/>
        </w:rPr>
        <w:t>those</w:t>
      </w:r>
      <w:r w:rsidRPr="00973845">
        <w:rPr>
          <w:u w:color="000000" w:themeColor="text1"/>
        </w:rPr>
        <w:t xml:space="preserve"> benefits pursuant to Section 121 of P.L. 94</w:t>
      </w:r>
      <w:r w:rsidRPr="00973845">
        <w:rPr>
          <w:u w:color="000000" w:themeColor="text1"/>
        </w:rPr>
        <w:noBreakHyphen/>
        <w:t xml:space="preserve">566.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strike/>
          <w:u w:color="000000" w:themeColor="text1"/>
        </w:rPr>
        <w:t>(i)</w:t>
      </w:r>
      <w:r w:rsidRPr="00973845">
        <w:rPr>
          <w:u w:val="single" w:color="000000" w:themeColor="text1"/>
        </w:rPr>
        <w:t>(I)</w:t>
      </w:r>
      <w:r w:rsidRPr="00973845">
        <w:rPr>
          <w:u w:color="000000" w:themeColor="text1"/>
        </w:rPr>
        <w:tab/>
      </w:r>
      <w:r w:rsidRPr="00973845">
        <w:rPr>
          <w:strike/>
          <w:u w:color="000000" w:themeColor="text1"/>
        </w:rPr>
        <w:t>Benefits</w:t>
      </w:r>
      <w:r w:rsidRPr="00973845">
        <w:rPr>
          <w:u w:color="000000" w:themeColor="text1"/>
        </w:rPr>
        <w:t xml:space="preserve"> </w:t>
      </w:r>
      <w:r w:rsidRPr="00973845">
        <w:rPr>
          <w:u w:val="single" w:color="000000" w:themeColor="text1"/>
        </w:rPr>
        <w:t>A benefit</w:t>
      </w:r>
      <w:r w:rsidRPr="00973845">
        <w:rPr>
          <w:u w:color="000000" w:themeColor="text1"/>
        </w:rPr>
        <w:t xml:space="preserve"> paid to an individual pursuant to Section 41</w:t>
      </w:r>
      <w:r w:rsidRPr="00973845">
        <w:rPr>
          <w:u w:color="000000" w:themeColor="text1"/>
        </w:rPr>
        <w:noBreakHyphen/>
        <w:t>35</w:t>
      </w:r>
      <w:r w:rsidRPr="00973845">
        <w:rPr>
          <w:u w:color="000000" w:themeColor="text1"/>
        </w:rPr>
        <w:noBreakHyphen/>
        <w:t xml:space="preserve">125 must not be charged to the account of a contributing employer.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strike/>
          <w:u w:color="000000" w:themeColor="text1"/>
        </w:rPr>
        <w:t>(j)</w:t>
      </w:r>
      <w:r w:rsidRPr="00973845">
        <w:rPr>
          <w:u w:val="single" w:color="000000" w:themeColor="text1"/>
        </w:rPr>
        <w:t>(J)</w:t>
      </w:r>
      <w:r w:rsidRPr="00973845">
        <w:rPr>
          <w:u w:color="000000" w:themeColor="text1"/>
        </w:rPr>
        <w:tab/>
      </w:r>
      <w:r w:rsidRPr="00973845">
        <w:rPr>
          <w:strike/>
          <w:u w:color="000000" w:themeColor="text1"/>
        </w:rPr>
        <w:t>Benefits</w:t>
      </w:r>
      <w:r w:rsidRPr="00973845">
        <w:rPr>
          <w:u w:color="000000" w:themeColor="text1"/>
        </w:rPr>
        <w:t xml:space="preserve"> </w:t>
      </w:r>
      <w:r w:rsidRPr="00973845">
        <w:rPr>
          <w:u w:val="single" w:color="000000" w:themeColor="text1"/>
        </w:rPr>
        <w:t>A benefit</w:t>
      </w:r>
      <w:r w:rsidRPr="00973845">
        <w:rPr>
          <w:u w:color="000000" w:themeColor="text1"/>
        </w:rPr>
        <w:t xml:space="preserve"> paid to an individual pursuant to Section 41</w:t>
      </w:r>
      <w:r w:rsidRPr="00973845">
        <w:rPr>
          <w:u w:color="000000" w:themeColor="text1"/>
        </w:rPr>
        <w:noBreakHyphen/>
        <w:t>35</w:t>
      </w:r>
      <w:r w:rsidRPr="00973845">
        <w:rPr>
          <w:u w:color="000000" w:themeColor="text1"/>
        </w:rPr>
        <w:noBreakHyphen/>
        <w:t>126 must not be charged to the account of a contributing employer.”</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81.</w:t>
      </w:r>
      <w:r w:rsidRPr="00973845">
        <w:rPr>
          <w:u w:color="000000" w:themeColor="text1"/>
        </w:rPr>
        <w:tab/>
        <w:t>Section 41</w:t>
      </w:r>
      <w:r w:rsidRPr="00973845">
        <w:rPr>
          <w:u w:color="000000" w:themeColor="text1"/>
        </w:rPr>
        <w:noBreakHyphen/>
        <w:t>35</w:t>
      </w:r>
      <w:r w:rsidRPr="00973845">
        <w:rPr>
          <w:u w:color="000000" w:themeColor="text1"/>
        </w:rPr>
        <w:noBreakHyphen/>
        <w:t>140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35</w:t>
      </w:r>
      <w:r w:rsidRPr="00973845">
        <w:rPr>
          <w:u w:color="000000" w:themeColor="text1"/>
        </w:rPr>
        <w:noBreakHyphen/>
        <w:t>140.</w:t>
      </w:r>
      <w:r w:rsidRPr="00973845">
        <w:rPr>
          <w:u w:color="000000" w:themeColor="text1"/>
        </w:rPr>
        <w:tab/>
      </w:r>
      <w:r w:rsidRPr="00973845">
        <w:rPr>
          <w:strike/>
          <w:u w:color="000000" w:themeColor="text1"/>
        </w:rPr>
        <w:t>(a)</w:t>
      </w:r>
      <w:r w:rsidRPr="00973845">
        <w:rPr>
          <w:u w:val="single" w:color="000000" w:themeColor="text1"/>
        </w:rPr>
        <w:t>(A)</w:t>
      </w:r>
      <w:r w:rsidRPr="00973845">
        <w:rPr>
          <w:u w:color="000000" w:themeColor="text1"/>
        </w:rPr>
        <w:tab/>
        <w:t xml:space="preserve">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may require an individual filing a new claim for unemployment compensation to disclose, at the time of filing the claim, whether or not </w:t>
      </w:r>
      <w:r w:rsidRPr="00973845">
        <w:rPr>
          <w:strike/>
          <w:u w:color="000000" w:themeColor="text1"/>
        </w:rPr>
        <w:t>the individual</w:t>
      </w:r>
      <w:r w:rsidRPr="00973845">
        <w:rPr>
          <w:u w:color="000000" w:themeColor="text1"/>
        </w:rPr>
        <w:t xml:space="preserve"> </w:t>
      </w:r>
      <w:r w:rsidRPr="00973845">
        <w:rPr>
          <w:u w:val="single" w:color="000000" w:themeColor="text1"/>
        </w:rPr>
        <w:t>he</w:t>
      </w:r>
      <w:r w:rsidRPr="00973845">
        <w:rPr>
          <w:u w:color="000000" w:themeColor="text1"/>
        </w:rPr>
        <w:t xml:space="preserve"> owes child support obligations as defined under subsection (</w:t>
      </w:r>
      <w:r w:rsidRPr="00973845">
        <w:rPr>
          <w:strike/>
          <w:u w:color="000000" w:themeColor="text1"/>
        </w:rPr>
        <w:t>g</w:t>
      </w:r>
      <w:r w:rsidRPr="00973845">
        <w:rPr>
          <w:u w:val="single" w:color="000000" w:themeColor="text1"/>
        </w:rPr>
        <w:t>G</w:t>
      </w:r>
      <w:r w:rsidRPr="00973845">
        <w:rPr>
          <w:u w:color="000000" w:themeColor="text1"/>
        </w:rPr>
        <w:t xml:space="preserve">), or, pursuant to an agreement between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and the state or local child support enforcement agency, the state or local child support enforcement agency must notify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whether a particular individual who has filed a new or continued claim for unemployment compensation, at the time of filing the claim, owes child support obligations, or if the state or local child support enforcement agency advises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that the individual owes child support obligations and the individual is determined to be eligible for unemployment compensation,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must notify the state or local child support enforcement agency enforcing the obligations that the individual has been determined to be eligible for unemployment compensation.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strike/>
          <w:u w:color="000000" w:themeColor="text1"/>
        </w:rPr>
        <w:t>(b)</w:t>
      </w:r>
      <w:r w:rsidRPr="00973845">
        <w:rPr>
          <w:u w:val="single" w:color="000000" w:themeColor="text1"/>
        </w:rPr>
        <w:t>(B)</w:t>
      </w:r>
      <w:r w:rsidRPr="00973845">
        <w:rPr>
          <w:u w:color="000000" w:themeColor="text1"/>
        </w:rPr>
        <w:tab/>
        <w:t xml:space="preserve">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must deduct and withhold from </w:t>
      </w:r>
      <w:r w:rsidRPr="00973845">
        <w:rPr>
          <w:strike/>
          <w:u w:color="000000" w:themeColor="text1"/>
        </w:rPr>
        <w:t>any</w:t>
      </w:r>
      <w:r w:rsidRPr="00973845">
        <w:rPr>
          <w:u w:color="000000" w:themeColor="text1"/>
        </w:rPr>
        <w:t xml:space="preserve"> unemployment compensation payable to an individual who owes </w:t>
      </w:r>
      <w:r w:rsidRPr="00973845">
        <w:rPr>
          <w:u w:val="single" w:color="000000" w:themeColor="text1"/>
        </w:rPr>
        <w:t>a</w:t>
      </w:r>
      <w:r w:rsidRPr="00973845">
        <w:rPr>
          <w:u w:color="000000" w:themeColor="text1"/>
        </w:rPr>
        <w:t xml:space="preserve"> child support </w:t>
      </w:r>
      <w:r w:rsidRPr="00973845">
        <w:rPr>
          <w:strike/>
          <w:u w:color="000000" w:themeColor="text1"/>
        </w:rPr>
        <w:t>obligations</w:t>
      </w:r>
      <w:r w:rsidRPr="00973845">
        <w:rPr>
          <w:u w:color="000000" w:themeColor="text1"/>
        </w:rPr>
        <w:t xml:space="preserve"> </w:t>
      </w:r>
      <w:r w:rsidRPr="00973845">
        <w:rPr>
          <w:u w:val="single" w:color="000000" w:themeColor="text1"/>
        </w:rPr>
        <w:t>obligation</w:t>
      </w:r>
      <w:r w:rsidRPr="00973845">
        <w:rPr>
          <w:u w:color="000000" w:themeColor="text1"/>
        </w:rPr>
        <w:t xml:space="preserve"> as defined under subsection (</w:t>
      </w:r>
      <w:r w:rsidRPr="00973845">
        <w:rPr>
          <w:strike/>
          <w:u w:color="000000" w:themeColor="text1"/>
        </w:rPr>
        <w:t>g</w:t>
      </w:r>
      <w:r w:rsidRPr="00973845">
        <w:rPr>
          <w:u w:val="single" w:color="000000" w:themeColor="text1"/>
        </w:rPr>
        <w:t>G</w:t>
      </w:r>
      <w:r w:rsidRPr="00973845">
        <w:rPr>
          <w:u w:color="000000" w:themeColor="text1"/>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(1)</w:t>
      </w:r>
      <w:r w:rsidRPr="00973845">
        <w:rPr>
          <w:u w:color="000000" w:themeColor="text1"/>
        </w:rPr>
        <w:tab/>
        <w:t xml:space="preserve">the amount specified by the individual to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to be deducted and withheld under this section, if neither (2) nor (3) of this subsection (</w:t>
      </w:r>
      <w:r w:rsidRPr="00973845">
        <w:rPr>
          <w:strike/>
          <w:u w:color="000000" w:themeColor="text1"/>
        </w:rPr>
        <w:t>b</w:t>
      </w:r>
      <w:r w:rsidRPr="00973845">
        <w:rPr>
          <w:u w:val="single" w:color="000000" w:themeColor="text1"/>
        </w:rPr>
        <w:t>B</w:t>
      </w:r>
      <w:r w:rsidRPr="00973845">
        <w:rPr>
          <w:u w:color="000000" w:themeColor="text1"/>
        </w:rPr>
        <w:t xml:space="preserve">) is applicable;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(2)</w:t>
      </w:r>
      <w:r w:rsidRPr="00973845">
        <w:rPr>
          <w:u w:color="000000" w:themeColor="text1"/>
        </w:rPr>
        <w:tab/>
        <w:t xml:space="preserve">the amount, if any, determined pursuant to an agreement submitted to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under Section 454 (20)(B)(i) of the Social Security Act by the state or local child support enforcement agency unless (3) is applicable;  or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(3)</w:t>
      </w:r>
      <w:r w:rsidRPr="00973845">
        <w:rPr>
          <w:u w:color="000000" w:themeColor="text1"/>
        </w:rPr>
        <w:tab/>
      </w:r>
      <w:r w:rsidRPr="00973845">
        <w:rPr>
          <w:strike/>
          <w:u w:color="000000" w:themeColor="text1"/>
        </w:rPr>
        <w:t>Any</w:t>
      </w:r>
      <w:r w:rsidRPr="00973845">
        <w:rPr>
          <w:u w:color="000000" w:themeColor="text1"/>
        </w:rPr>
        <w:t xml:space="preserve"> </w:t>
      </w:r>
      <w:r w:rsidRPr="00973845">
        <w:rPr>
          <w:u w:val="single" w:color="000000" w:themeColor="text1"/>
        </w:rPr>
        <w:t>An</w:t>
      </w:r>
      <w:r w:rsidRPr="00973845">
        <w:rPr>
          <w:u w:color="000000" w:themeColor="text1"/>
        </w:rPr>
        <w:t xml:space="preserve"> amount otherwise required to be deducted and withheld from unemployment compensation pursuant to legal process, as that term is defined in Section 462(e) of the Social Security Act properly served upon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strike/>
          <w:u w:color="000000" w:themeColor="text1"/>
        </w:rPr>
        <w:t>(c)</w:t>
      </w:r>
      <w:r w:rsidRPr="00973845">
        <w:rPr>
          <w:u w:val="single" w:color="000000" w:themeColor="text1"/>
        </w:rPr>
        <w:t>(C)</w:t>
      </w:r>
      <w:r w:rsidRPr="00973845">
        <w:rPr>
          <w:u w:color="000000" w:themeColor="text1"/>
        </w:rPr>
        <w:tab/>
      </w:r>
      <w:r w:rsidRPr="00973845">
        <w:rPr>
          <w:strike/>
          <w:u w:color="000000" w:themeColor="text1"/>
        </w:rPr>
        <w:t>Any</w:t>
      </w:r>
      <w:r w:rsidRPr="00973845">
        <w:rPr>
          <w:u w:color="000000" w:themeColor="text1"/>
        </w:rPr>
        <w:t xml:space="preserve"> </w:t>
      </w:r>
      <w:r w:rsidRPr="00973845">
        <w:rPr>
          <w:u w:val="single" w:color="000000" w:themeColor="text1"/>
        </w:rPr>
        <w:t>An</w:t>
      </w:r>
      <w:r w:rsidRPr="00973845">
        <w:rPr>
          <w:u w:color="000000" w:themeColor="text1"/>
        </w:rPr>
        <w:t xml:space="preserve"> amount deducted and withheld under subsection (</w:t>
      </w:r>
      <w:r w:rsidRPr="00973845">
        <w:rPr>
          <w:strike/>
          <w:u w:color="000000" w:themeColor="text1"/>
        </w:rPr>
        <w:t>b</w:t>
      </w:r>
      <w:r w:rsidRPr="00973845">
        <w:rPr>
          <w:u w:val="single" w:color="000000" w:themeColor="text1"/>
        </w:rPr>
        <w:t>B</w:t>
      </w:r>
      <w:r w:rsidRPr="00973845">
        <w:rPr>
          <w:u w:color="000000" w:themeColor="text1"/>
        </w:rPr>
        <w:t xml:space="preserve">) must be paid by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to the appropriate state or local child support enforcement agency.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strike/>
          <w:u w:color="000000" w:themeColor="text1"/>
        </w:rPr>
        <w:t>(d)</w:t>
      </w:r>
      <w:r w:rsidRPr="00973845">
        <w:rPr>
          <w:u w:val="single" w:color="000000" w:themeColor="text1"/>
        </w:rPr>
        <w:t>(D)</w:t>
      </w:r>
      <w:r w:rsidRPr="00973845">
        <w:rPr>
          <w:u w:color="000000" w:themeColor="text1"/>
        </w:rPr>
        <w:tab/>
      </w:r>
      <w:r w:rsidRPr="00973845">
        <w:rPr>
          <w:strike/>
          <w:u w:color="000000" w:themeColor="text1"/>
        </w:rPr>
        <w:t>Any</w:t>
      </w:r>
      <w:r w:rsidRPr="00973845">
        <w:rPr>
          <w:u w:color="000000" w:themeColor="text1"/>
        </w:rPr>
        <w:t xml:space="preserve"> </w:t>
      </w:r>
      <w:r w:rsidRPr="00973845">
        <w:rPr>
          <w:u w:val="single" w:color="000000" w:themeColor="text1"/>
        </w:rPr>
        <w:t>An</w:t>
      </w:r>
      <w:r w:rsidRPr="00973845">
        <w:rPr>
          <w:u w:color="000000" w:themeColor="text1"/>
        </w:rPr>
        <w:t xml:space="preserve"> amount deducted and withheld under subsection (</w:t>
      </w:r>
      <w:r w:rsidRPr="00973845">
        <w:rPr>
          <w:strike/>
          <w:u w:color="000000" w:themeColor="text1"/>
        </w:rPr>
        <w:t>b</w:t>
      </w:r>
      <w:r w:rsidRPr="00973845">
        <w:rPr>
          <w:u w:val="single" w:color="000000" w:themeColor="text1"/>
        </w:rPr>
        <w:t>B</w:t>
      </w:r>
      <w:r w:rsidRPr="00973845">
        <w:rPr>
          <w:u w:color="000000" w:themeColor="text1"/>
        </w:rPr>
        <w:t xml:space="preserve">) must </w:t>
      </w:r>
      <w:r w:rsidRPr="00973845">
        <w:rPr>
          <w:strike/>
          <w:u w:color="000000" w:themeColor="text1"/>
        </w:rPr>
        <w:t>for all purposes</w:t>
      </w:r>
      <w:r w:rsidRPr="00973845">
        <w:rPr>
          <w:u w:color="000000" w:themeColor="text1"/>
        </w:rPr>
        <w:t xml:space="preserve"> be treated as if it were paid to the individual as unemployment compensation and paid by the individual to the state or local child support enforcement agency in satisfaction of the individual’s child support </w:t>
      </w:r>
      <w:r w:rsidRPr="00973845">
        <w:rPr>
          <w:strike/>
          <w:u w:color="000000" w:themeColor="text1"/>
        </w:rPr>
        <w:t>obligations</w:t>
      </w:r>
      <w:r w:rsidRPr="00973845">
        <w:rPr>
          <w:u w:color="000000" w:themeColor="text1"/>
        </w:rPr>
        <w:t xml:space="preserve"> </w:t>
      </w:r>
      <w:r w:rsidRPr="00973845">
        <w:rPr>
          <w:u w:val="single" w:color="000000" w:themeColor="text1"/>
        </w:rPr>
        <w:t>obligation</w:t>
      </w:r>
      <w:r w:rsidRPr="00973845">
        <w:rPr>
          <w:u w:color="000000" w:themeColor="text1"/>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strike/>
          <w:u w:color="000000" w:themeColor="text1"/>
        </w:rPr>
        <w:t>(e)</w:t>
      </w:r>
      <w:r w:rsidRPr="00973845">
        <w:rPr>
          <w:u w:val="single" w:color="000000" w:themeColor="text1"/>
        </w:rPr>
        <w:t>(E)</w:t>
      </w:r>
      <w:r w:rsidRPr="00973845">
        <w:rPr>
          <w:u w:color="000000" w:themeColor="text1"/>
        </w:rPr>
        <w:tab/>
        <w:t xml:space="preserve">For </w:t>
      </w:r>
      <w:r w:rsidRPr="00973845">
        <w:rPr>
          <w:u w:val="single" w:color="000000" w:themeColor="text1"/>
        </w:rPr>
        <w:t>the</w:t>
      </w:r>
      <w:r w:rsidRPr="00973845">
        <w:rPr>
          <w:u w:color="000000" w:themeColor="text1"/>
        </w:rPr>
        <w:t xml:space="preserve"> purposes of subsections (</w:t>
      </w:r>
      <w:r w:rsidRPr="00973845">
        <w:rPr>
          <w:strike/>
          <w:u w:color="000000" w:themeColor="text1"/>
        </w:rPr>
        <w:t>a</w:t>
      </w:r>
      <w:r w:rsidRPr="00973845">
        <w:rPr>
          <w:u w:val="single" w:color="000000" w:themeColor="text1"/>
        </w:rPr>
        <w:t>A</w:t>
      </w:r>
      <w:r w:rsidRPr="00973845">
        <w:rPr>
          <w:u w:color="000000" w:themeColor="text1"/>
        </w:rPr>
        <w:t>) through (</w:t>
      </w:r>
      <w:r w:rsidRPr="00973845">
        <w:rPr>
          <w:strike/>
          <w:u w:color="000000" w:themeColor="text1"/>
        </w:rPr>
        <w:t>d</w:t>
      </w:r>
      <w:r w:rsidRPr="00973845">
        <w:rPr>
          <w:u w:val="single" w:color="000000" w:themeColor="text1"/>
        </w:rPr>
        <w:t>D</w:t>
      </w:r>
      <w:r w:rsidRPr="00973845">
        <w:rPr>
          <w:u w:color="000000" w:themeColor="text1"/>
        </w:rPr>
        <w:t xml:space="preserve">), the term ‘unemployment compensation’ means </w:t>
      </w:r>
      <w:r w:rsidRPr="00973845">
        <w:rPr>
          <w:strike/>
          <w:u w:color="000000" w:themeColor="text1"/>
        </w:rPr>
        <w:t>any</w:t>
      </w:r>
      <w:r w:rsidRPr="00973845">
        <w:rPr>
          <w:u w:color="000000" w:themeColor="text1"/>
        </w:rPr>
        <w:t xml:space="preserve"> compensation payable under this act, including amounts payable by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pursuant to an agreement under </w:t>
      </w:r>
      <w:r w:rsidRPr="00973845">
        <w:rPr>
          <w:strike/>
          <w:u w:color="000000" w:themeColor="text1"/>
        </w:rPr>
        <w:t>any</w:t>
      </w:r>
      <w:r w:rsidRPr="00973845">
        <w:rPr>
          <w:u w:color="000000" w:themeColor="text1"/>
        </w:rPr>
        <w:t xml:space="preserve"> federal law providing for compensation, assistance, or allowances </w:t>
      </w:r>
      <w:r w:rsidRPr="00973845">
        <w:rPr>
          <w:strike/>
          <w:u w:color="000000" w:themeColor="text1"/>
        </w:rPr>
        <w:t>with respect to</w:t>
      </w:r>
      <w:r w:rsidRPr="00973845">
        <w:rPr>
          <w:u w:color="000000" w:themeColor="text1"/>
        </w:rPr>
        <w:t xml:space="preserve"> </w:t>
      </w:r>
      <w:r w:rsidRPr="00973845">
        <w:rPr>
          <w:u w:val="single" w:color="000000" w:themeColor="text1"/>
        </w:rPr>
        <w:t>concerning</w:t>
      </w:r>
      <w:r w:rsidRPr="00973845">
        <w:rPr>
          <w:u w:color="000000" w:themeColor="text1"/>
        </w:rPr>
        <w:t xml:space="preserve"> unemployment.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strike/>
          <w:u w:color="000000" w:themeColor="text1"/>
        </w:rPr>
        <w:t>(f)</w:t>
      </w:r>
      <w:r w:rsidRPr="00973845">
        <w:rPr>
          <w:u w:val="single" w:color="000000" w:themeColor="text1"/>
        </w:rPr>
        <w:t>(F)</w:t>
      </w:r>
      <w:r w:rsidRPr="00973845">
        <w:rPr>
          <w:u w:color="000000" w:themeColor="text1"/>
        </w:rPr>
        <w:tab/>
        <w:t xml:space="preserve">This section applies only if appropriate arrangements have been made for reimbursement by the state or local child support enforcement agency for the administrative costs incurred by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under this section which are by the state or local child support enforcement agency.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strike/>
          <w:u w:color="000000" w:themeColor="text1"/>
        </w:rPr>
        <w:t>(g)</w:t>
      </w:r>
      <w:r w:rsidRPr="00973845">
        <w:rPr>
          <w:u w:val="single" w:color="000000" w:themeColor="text1"/>
        </w:rPr>
        <w:t>(G)</w:t>
      </w:r>
      <w:r w:rsidRPr="00973845">
        <w:rPr>
          <w:u w:color="000000" w:themeColor="text1"/>
        </w:rPr>
        <w:tab/>
        <w:t xml:space="preserve">The term ‘child support </w:t>
      </w:r>
      <w:r w:rsidRPr="00973845">
        <w:rPr>
          <w:strike/>
          <w:u w:color="000000" w:themeColor="text1"/>
        </w:rPr>
        <w:t>obligations’ is defined</w:t>
      </w:r>
      <w:r w:rsidRPr="00973845">
        <w:rPr>
          <w:u w:color="000000" w:themeColor="text1"/>
        </w:rPr>
        <w:t xml:space="preserve"> </w:t>
      </w:r>
      <w:r w:rsidRPr="00973845">
        <w:rPr>
          <w:u w:val="single" w:color="000000" w:themeColor="text1"/>
        </w:rPr>
        <w:t>obligation’ means</w:t>
      </w:r>
      <w:r w:rsidRPr="00973845">
        <w:rPr>
          <w:u w:color="000000" w:themeColor="text1"/>
        </w:rPr>
        <w:t xml:space="preserve"> for purposes of these provisions</w:t>
      </w:r>
      <w:r w:rsidRPr="00973845">
        <w:rPr>
          <w:u w:val="single" w:color="000000" w:themeColor="text1"/>
        </w:rPr>
        <w:t>,</w:t>
      </w:r>
      <w:r w:rsidRPr="00973845">
        <w:rPr>
          <w:u w:color="000000" w:themeColor="text1"/>
        </w:rPr>
        <w:t xml:space="preserve"> </w:t>
      </w:r>
      <w:r w:rsidRPr="00973845">
        <w:rPr>
          <w:strike/>
          <w:u w:color="000000" w:themeColor="text1"/>
        </w:rPr>
        <w:t xml:space="preserve">as </w:t>
      </w:r>
      <w:r w:rsidRPr="00973845">
        <w:rPr>
          <w:u w:color="000000" w:themeColor="text1"/>
        </w:rPr>
        <w:t xml:space="preserve">attributable to </w:t>
      </w:r>
      <w:r w:rsidRPr="00973845">
        <w:rPr>
          <w:u w:val="single" w:color="000000" w:themeColor="text1"/>
        </w:rPr>
        <w:t>a</w:t>
      </w:r>
      <w:r w:rsidRPr="00973845">
        <w:rPr>
          <w:u w:color="000000" w:themeColor="text1"/>
        </w:rPr>
        <w:t xml:space="preserve"> child support </w:t>
      </w:r>
      <w:r w:rsidRPr="00973845">
        <w:rPr>
          <w:strike/>
          <w:u w:color="000000" w:themeColor="text1"/>
        </w:rPr>
        <w:t>obligations being</w:t>
      </w:r>
      <w:r w:rsidRPr="00973845">
        <w:rPr>
          <w:u w:color="000000" w:themeColor="text1"/>
        </w:rPr>
        <w:t xml:space="preserve"> </w:t>
      </w:r>
      <w:r w:rsidRPr="00973845">
        <w:rPr>
          <w:u w:val="single" w:color="000000" w:themeColor="text1"/>
        </w:rPr>
        <w:t>obligation</w:t>
      </w:r>
      <w:r w:rsidRPr="00973845">
        <w:rPr>
          <w:u w:color="000000" w:themeColor="text1"/>
        </w:rPr>
        <w:t xml:space="preserve"> enforced </w:t>
      </w:r>
      <w:r w:rsidRPr="00973845">
        <w:rPr>
          <w:strike/>
          <w:u w:color="000000" w:themeColor="text1"/>
        </w:rPr>
        <w:t>including only obligations which are being</w:t>
      </w:r>
      <w:r w:rsidRPr="00973845">
        <w:rPr>
          <w:u w:color="000000" w:themeColor="text1"/>
        </w:rPr>
        <w:t xml:space="preserve"> </w:t>
      </w:r>
      <w:r w:rsidRPr="00973845">
        <w:rPr>
          <w:u w:val="single" w:color="000000" w:themeColor="text1"/>
        </w:rPr>
        <w:t>an obligation</w:t>
      </w:r>
      <w:r w:rsidRPr="00973845">
        <w:rPr>
          <w:u w:color="000000" w:themeColor="text1"/>
        </w:rPr>
        <w:t xml:space="preserve"> enforced pursuant to a plan described in Section 454 of the Social Security Act </w:t>
      </w:r>
      <w:r w:rsidRPr="00973845">
        <w:rPr>
          <w:strike/>
          <w:u w:color="000000" w:themeColor="text1"/>
        </w:rPr>
        <w:t>which has been</w:t>
      </w:r>
      <w:r w:rsidRPr="00973845">
        <w:rPr>
          <w:u w:color="000000" w:themeColor="text1"/>
        </w:rPr>
        <w:t xml:space="preserve"> </w:t>
      </w:r>
      <w:r w:rsidRPr="00973845">
        <w:rPr>
          <w:u w:val="single" w:color="000000" w:themeColor="text1"/>
        </w:rPr>
        <w:t>and</w:t>
      </w:r>
      <w:r w:rsidRPr="00973845">
        <w:rPr>
          <w:u w:color="000000" w:themeColor="text1"/>
        </w:rPr>
        <w:t xml:space="preserve"> approved by the Secretary of Health and Human Services under Part D of Title IV of the Social Security Act.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strike/>
          <w:u w:color="000000" w:themeColor="text1"/>
        </w:rPr>
        <w:t>(h)</w:t>
      </w:r>
      <w:r w:rsidRPr="00973845">
        <w:rPr>
          <w:u w:val="single" w:color="000000" w:themeColor="text1"/>
        </w:rPr>
        <w:t>(H)</w:t>
      </w:r>
      <w:r w:rsidRPr="00973845">
        <w:rPr>
          <w:u w:color="000000" w:themeColor="text1"/>
        </w:rPr>
        <w:tab/>
        <w:t xml:space="preserve">The term ‘state or local child support enforcement agency’ as used in these provisions means </w:t>
      </w:r>
      <w:r w:rsidRPr="00973845">
        <w:rPr>
          <w:strike/>
          <w:u w:color="000000" w:themeColor="text1"/>
        </w:rPr>
        <w:t>any</w:t>
      </w:r>
      <w:r w:rsidRPr="00973845">
        <w:rPr>
          <w:u w:color="000000" w:themeColor="text1"/>
        </w:rPr>
        <w:t xml:space="preserve"> </w:t>
      </w:r>
      <w:r w:rsidRPr="00973845">
        <w:rPr>
          <w:u w:val="single" w:color="000000" w:themeColor="text1"/>
        </w:rPr>
        <w:t>an</w:t>
      </w:r>
      <w:r w:rsidRPr="00973845">
        <w:rPr>
          <w:u w:color="000000" w:themeColor="text1"/>
        </w:rPr>
        <w:t xml:space="preserve"> agency of this State or a political subdivision of this State operating pursuant to a plan described in subsection (</w:t>
      </w:r>
      <w:r w:rsidRPr="00973845">
        <w:rPr>
          <w:strike/>
          <w:u w:color="000000" w:themeColor="text1"/>
        </w:rPr>
        <w:t>g</w:t>
      </w:r>
      <w:r w:rsidRPr="00973845">
        <w:rPr>
          <w:u w:val="single" w:color="000000" w:themeColor="text1"/>
        </w:rPr>
        <w:t>G</w:t>
      </w:r>
      <w:r w:rsidRPr="00973845">
        <w:rPr>
          <w:u w:color="000000" w:themeColor="text1"/>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strike/>
          <w:u w:color="000000" w:themeColor="text1"/>
        </w:rPr>
        <w:t>(i)</w:t>
      </w:r>
      <w:r w:rsidRPr="00973845">
        <w:rPr>
          <w:u w:val="single" w:color="000000" w:themeColor="text1"/>
        </w:rPr>
        <w:t>(I)</w:t>
      </w:r>
      <w:r w:rsidR="005E2163">
        <w:rPr>
          <w:u w:val="single" w:color="000000" w:themeColor="text1"/>
        </w:rPr>
        <w:tab/>
      </w:r>
      <w:r w:rsidRPr="00973845">
        <w:rPr>
          <w:u w:color="000000" w:themeColor="text1"/>
        </w:rPr>
        <w:tab/>
        <w:t xml:space="preserve">This section is effective for </w:t>
      </w:r>
      <w:r w:rsidRPr="00973845">
        <w:rPr>
          <w:strike/>
          <w:u w:color="000000" w:themeColor="text1"/>
        </w:rPr>
        <w:t>all</w:t>
      </w:r>
      <w:r w:rsidRPr="00973845">
        <w:rPr>
          <w:u w:color="000000" w:themeColor="text1"/>
        </w:rPr>
        <w:t xml:space="preserve"> weeks commencing on or after October 1, 1982.”</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82.</w:t>
      </w:r>
      <w:r w:rsidRPr="00973845">
        <w:rPr>
          <w:u w:color="000000" w:themeColor="text1"/>
        </w:rPr>
        <w:tab/>
        <w:t>Section 41</w:t>
      </w:r>
      <w:r w:rsidRPr="00973845">
        <w:rPr>
          <w:u w:color="000000" w:themeColor="text1"/>
        </w:rPr>
        <w:noBreakHyphen/>
        <w:t>35</w:t>
      </w:r>
      <w:r w:rsidRPr="00973845">
        <w:rPr>
          <w:u w:color="000000" w:themeColor="text1"/>
        </w:rPr>
        <w:noBreakHyphen/>
        <w:t>330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35</w:t>
      </w:r>
      <w:r w:rsidRPr="00973845">
        <w:rPr>
          <w:u w:color="000000" w:themeColor="text1"/>
        </w:rPr>
        <w:noBreakHyphen/>
        <w:t>330.</w:t>
      </w:r>
      <w:r w:rsidRPr="00973845">
        <w:rPr>
          <w:u w:color="000000" w:themeColor="text1"/>
        </w:rPr>
        <w:tab/>
      </w:r>
      <w:r w:rsidRPr="00973845">
        <w:rPr>
          <w:strike/>
          <w:u w:color="000000" w:themeColor="text1"/>
        </w:rPr>
        <w:t>(1)</w:t>
      </w:r>
      <w:r w:rsidRPr="00973845">
        <w:rPr>
          <w:u w:val="single" w:color="000000" w:themeColor="text1"/>
        </w:rPr>
        <w:t>(A)</w:t>
      </w:r>
      <w:r w:rsidRPr="00973845">
        <w:rPr>
          <w:u w:color="000000" w:themeColor="text1"/>
        </w:rPr>
        <w:tab/>
        <w:t xml:space="preserve">There is a ‘state ‘on’ indicator’ for this State for a week if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determines, </w:t>
      </w:r>
      <w:r w:rsidRPr="00973845">
        <w:rPr>
          <w:strike/>
          <w:u w:color="000000" w:themeColor="text1"/>
        </w:rPr>
        <w:t>in accordance with</w:t>
      </w:r>
      <w:r w:rsidRPr="00973845">
        <w:rPr>
          <w:u w:color="000000" w:themeColor="text1"/>
        </w:rPr>
        <w:t xml:space="preserve"> </w:t>
      </w:r>
      <w:r w:rsidRPr="00973845">
        <w:rPr>
          <w:u w:val="single" w:color="000000" w:themeColor="text1"/>
        </w:rPr>
        <w:t>pursuant to</w:t>
      </w:r>
      <w:r w:rsidRPr="00973845">
        <w:rPr>
          <w:u w:color="000000" w:themeColor="text1"/>
        </w:rPr>
        <w:t xml:space="preserve"> the regulations of the U. S. Secretary of Labor, that for the period consisting of </w:t>
      </w:r>
      <w:r w:rsidRPr="00973845">
        <w:rPr>
          <w:strike/>
          <w:u w:color="000000" w:themeColor="text1"/>
        </w:rPr>
        <w:t>such</w:t>
      </w:r>
      <w:r w:rsidRPr="00973845">
        <w:rPr>
          <w:u w:color="000000" w:themeColor="text1"/>
        </w:rPr>
        <w:t xml:space="preserve"> </w:t>
      </w:r>
      <w:r w:rsidRPr="00973845">
        <w:rPr>
          <w:u w:val="single" w:color="000000" w:themeColor="text1"/>
        </w:rPr>
        <w:t>that</w:t>
      </w:r>
      <w:r w:rsidRPr="00973845">
        <w:rPr>
          <w:u w:color="000000" w:themeColor="text1"/>
        </w:rPr>
        <w:t xml:space="preserve"> week and the immediately preceding twelve weeks the rate of insured unemployment</w:t>
      </w:r>
      <w:r w:rsidRPr="00973845">
        <w:rPr>
          <w:u w:val="single" w:color="000000" w:themeColor="text1"/>
        </w:rPr>
        <w:t>,</w:t>
      </w:r>
      <w:r w:rsidRPr="00973845">
        <w:rPr>
          <w:u w:color="000000" w:themeColor="text1"/>
        </w:rPr>
        <w:t xml:space="preserve"> </w:t>
      </w:r>
      <w:r w:rsidRPr="00973845">
        <w:rPr>
          <w:strike/>
          <w:u w:color="000000" w:themeColor="text1"/>
        </w:rPr>
        <w:t>(</w:t>
      </w:r>
      <w:r w:rsidRPr="00973845">
        <w:rPr>
          <w:u w:color="000000" w:themeColor="text1"/>
        </w:rPr>
        <w:t>not seasonally adjusted</w:t>
      </w:r>
      <w:r w:rsidRPr="00973845">
        <w:rPr>
          <w:strike/>
          <w:u w:color="000000" w:themeColor="text1"/>
        </w:rPr>
        <w:t>)</w:t>
      </w:r>
      <w:r w:rsidRPr="00973845">
        <w:rPr>
          <w:u w:val="single" w:color="000000" w:themeColor="text1"/>
        </w:rPr>
        <w:t>,</w:t>
      </w:r>
      <w:r w:rsidRPr="00973845">
        <w:rPr>
          <w:u w:color="000000" w:themeColor="text1"/>
        </w:rPr>
        <w:t xml:space="preserve"> under Chapters 27 through 41 of this title: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strike/>
          <w:u w:color="000000" w:themeColor="text1"/>
        </w:rPr>
        <w:t>(a)</w:t>
      </w:r>
      <w:r w:rsidRPr="00973845">
        <w:rPr>
          <w:u w:val="single" w:color="000000" w:themeColor="text1"/>
        </w:rPr>
        <w:t>(1)</w:t>
      </w:r>
      <w:r w:rsidRPr="00973845">
        <w:rPr>
          <w:u w:color="000000" w:themeColor="text1"/>
        </w:rPr>
        <w:tab/>
        <w:t xml:space="preserve">equaled or exceeded one hundred twenty percent of the average of </w:t>
      </w:r>
      <w:r w:rsidRPr="00973845">
        <w:rPr>
          <w:strike/>
          <w:u w:color="000000" w:themeColor="text1"/>
        </w:rPr>
        <w:t>such</w:t>
      </w:r>
      <w:r w:rsidRPr="00973845">
        <w:rPr>
          <w:u w:color="000000" w:themeColor="text1"/>
        </w:rPr>
        <w:t xml:space="preserve"> </w:t>
      </w:r>
      <w:r w:rsidRPr="00973845">
        <w:rPr>
          <w:u w:val="single" w:color="000000" w:themeColor="text1"/>
        </w:rPr>
        <w:t>those</w:t>
      </w:r>
      <w:r w:rsidRPr="00973845">
        <w:rPr>
          <w:u w:color="000000" w:themeColor="text1"/>
        </w:rPr>
        <w:t xml:space="preserve"> rates for the corresponding thirteen week period ending in each of the preceding two calendar years</w:t>
      </w:r>
      <w:r w:rsidRPr="00973845">
        <w:rPr>
          <w:strike/>
          <w:u w:color="000000" w:themeColor="text1"/>
        </w:rPr>
        <w:t>,</w:t>
      </w:r>
      <w:r w:rsidRPr="00973845">
        <w:rPr>
          <w:u w:val="single" w:color="000000" w:themeColor="text1"/>
        </w:rPr>
        <w:t>;</w:t>
      </w:r>
      <w:r w:rsidRPr="00973845">
        <w:rPr>
          <w:u w:color="000000" w:themeColor="text1"/>
        </w:rPr>
        <w:t xml:space="preserve"> and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strike/>
          <w:u w:color="000000" w:themeColor="text1"/>
        </w:rPr>
        <w:t>(b)</w:t>
      </w:r>
      <w:r w:rsidRPr="00973845">
        <w:rPr>
          <w:u w:val="single" w:color="000000" w:themeColor="text1"/>
        </w:rPr>
        <w:t>(2)</w:t>
      </w:r>
      <w:r w:rsidRPr="00973845">
        <w:rPr>
          <w:u w:color="000000" w:themeColor="text1"/>
        </w:rPr>
        <w:tab/>
        <w:t xml:space="preserve">equaled or exceeded five percent.  With respect to benefits for weeks of unemployment beginning after July 1, 1977, the determination of whether there has been a ‘state ‘on’ or ‘off’ indicator’ for this State beginning or ending </w:t>
      </w:r>
      <w:r w:rsidRPr="00973845">
        <w:rPr>
          <w:strike/>
          <w:u w:color="000000" w:themeColor="text1"/>
        </w:rPr>
        <w:t>any</w:t>
      </w:r>
      <w:r w:rsidRPr="00973845">
        <w:rPr>
          <w:u w:color="000000" w:themeColor="text1"/>
        </w:rPr>
        <w:t xml:space="preserve"> </w:t>
      </w:r>
      <w:r w:rsidRPr="00973845">
        <w:rPr>
          <w:u w:val="single" w:color="000000" w:themeColor="text1"/>
        </w:rPr>
        <w:t>an</w:t>
      </w:r>
      <w:r w:rsidRPr="00973845">
        <w:rPr>
          <w:u w:color="000000" w:themeColor="text1"/>
        </w:rPr>
        <w:t xml:space="preserve"> extended benefit period must be made under this section as if</w:t>
      </w:r>
      <w:r w:rsidRPr="00973845">
        <w:rPr>
          <w:u w:val="single" w:color="000000" w:themeColor="text1"/>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r>
      <w:r w:rsidRPr="00973845">
        <w:rPr>
          <w:strike/>
          <w:u w:color="000000" w:themeColor="text1"/>
        </w:rPr>
        <w:t>(i)</w:t>
      </w:r>
      <w:r w:rsidRPr="00973845">
        <w:rPr>
          <w:u w:val="single" w:color="000000" w:themeColor="text1"/>
        </w:rPr>
        <w:t>(a)</w:t>
      </w:r>
      <w:r w:rsidRPr="00973845">
        <w:rPr>
          <w:u w:color="000000" w:themeColor="text1"/>
        </w:rPr>
        <w:tab/>
      </w:r>
      <w:r w:rsidRPr="00973845">
        <w:rPr>
          <w:strike/>
          <w:u w:color="000000" w:themeColor="text1"/>
        </w:rPr>
        <w:t>paragraph (1)</w:t>
      </w:r>
      <w:r w:rsidRPr="00973845">
        <w:rPr>
          <w:u w:val="single" w:color="000000" w:themeColor="text1"/>
        </w:rPr>
        <w:t>subsection (A)</w:t>
      </w:r>
      <w:r w:rsidRPr="00973845">
        <w:rPr>
          <w:u w:color="000000" w:themeColor="text1"/>
        </w:rPr>
        <w:t xml:space="preserve"> did not contain </w:t>
      </w:r>
      <w:r w:rsidRPr="00973845">
        <w:rPr>
          <w:strike/>
          <w:u w:color="000000" w:themeColor="text1"/>
        </w:rPr>
        <w:t>subparagraph (a)</w:t>
      </w:r>
      <w:r w:rsidRPr="00973845">
        <w:rPr>
          <w:u w:val="single" w:color="000000" w:themeColor="text1"/>
        </w:rPr>
        <w:t>item (1)</w:t>
      </w:r>
      <w:r w:rsidRPr="00973845">
        <w:rPr>
          <w:u w:color="000000" w:themeColor="text1"/>
        </w:rPr>
        <w:t xml:space="preserve">;  and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r>
      <w:r w:rsidRPr="00973845">
        <w:rPr>
          <w:strike/>
          <w:u w:color="000000" w:themeColor="text1"/>
        </w:rPr>
        <w:t>(ii)</w:t>
      </w:r>
      <w:r w:rsidRPr="00973845">
        <w:rPr>
          <w:u w:val="single" w:color="000000" w:themeColor="text1"/>
        </w:rPr>
        <w:t>(b)</w:t>
      </w:r>
      <w:r w:rsidRPr="00973845">
        <w:rPr>
          <w:u w:color="000000" w:themeColor="text1"/>
        </w:rPr>
        <w:tab/>
        <w:t xml:space="preserve">the word ‘five’ contained in </w:t>
      </w:r>
      <w:r w:rsidRPr="00973845">
        <w:rPr>
          <w:strike/>
          <w:u w:color="000000" w:themeColor="text1"/>
        </w:rPr>
        <w:t>subparagraph (b) thereof</w:t>
      </w:r>
      <w:r w:rsidRPr="00973845">
        <w:rPr>
          <w:u w:color="000000" w:themeColor="text1"/>
        </w:rPr>
        <w:t xml:space="preserve"> </w:t>
      </w:r>
      <w:r w:rsidRPr="00973845">
        <w:rPr>
          <w:u w:val="single" w:color="000000" w:themeColor="text1"/>
        </w:rPr>
        <w:t>item (2) of this subsection</w:t>
      </w:r>
      <w:r w:rsidRPr="00973845">
        <w:rPr>
          <w:u w:color="000000" w:themeColor="text1"/>
        </w:rPr>
        <w:t xml:space="preserve"> were ‘six’ except that, notwithstanding </w:t>
      </w:r>
      <w:r w:rsidRPr="00973845">
        <w:rPr>
          <w:strike/>
          <w:u w:color="000000" w:themeColor="text1"/>
        </w:rPr>
        <w:t>any such</w:t>
      </w:r>
      <w:r w:rsidRPr="00973845">
        <w:rPr>
          <w:u w:color="000000" w:themeColor="text1"/>
        </w:rPr>
        <w:t xml:space="preserve"> </w:t>
      </w:r>
      <w:r w:rsidRPr="00973845">
        <w:rPr>
          <w:u w:val="single" w:color="000000" w:themeColor="text1"/>
        </w:rPr>
        <w:t>a</w:t>
      </w:r>
      <w:r w:rsidRPr="00973845">
        <w:rPr>
          <w:u w:color="000000" w:themeColor="text1"/>
        </w:rPr>
        <w:t xml:space="preserve"> provision of this section, </w:t>
      </w:r>
      <w:r w:rsidRPr="00973845">
        <w:rPr>
          <w:strike/>
          <w:u w:color="000000" w:themeColor="text1"/>
        </w:rPr>
        <w:t>any</w:t>
      </w:r>
      <w:r w:rsidRPr="00973845">
        <w:rPr>
          <w:u w:color="000000" w:themeColor="text1"/>
        </w:rPr>
        <w:t xml:space="preserve"> </w:t>
      </w:r>
      <w:r w:rsidRPr="00973845">
        <w:rPr>
          <w:u w:val="single" w:color="000000" w:themeColor="text1"/>
        </w:rPr>
        <w:t>a</w:t>
      </w:r>
      <w:r w:rsidRPr="00973845">
        <w:rPr>
          <w:u w:color="000000" w:themeColor="text1"/>
        </w:rPr>
        <w:t xml:space="preserve"> week for which there would otherwise be a ‘state ‘on’ indicator’ for this State must continue to be such a week and </w:t>
      </w:r>
      <w:r w:rsidRPr="00973845">
        <w:rPr>
          <w:strike/>
          <w:u w:color="000000" w:themeColor="text1"/>
        </w:rPr>
        <w:t>shall</w:t>
      </w:r>
      <w:r w:rsidRPr="00973845">
        <w:rPr>
          <w:u w:color="000000" w:themeColor="text1"/>
        </w:rPr>
        <w:t xml:space="preserve"> </w:t>
      </w:r>
      <w:r w:rsidRPr="00973845">
        <w:rPr>
          <w:u w:val="single" w:color="000000" w:themeColor="text1"/>
        </w:rPr>
        <w:t>must</w:t>
      </w:r>
      <w:r w:rsidRPr="00973845">
        <w:rPr>
          <w:u w:color="000000" w:themeColor="text1"/>
        </w:rPr>
        <w:t xml:space="preserve"> not be determined to be a week for which there is a ‘state ‘off’ indicator’ for this State.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strike/>
          <w:u w:color="000000" w:themeColor="text1"/>
        </w:rPr>
        <w:t>(2)</w:t>
      </w:r>
      <w:r w:rsidRPr="00973845">
        <w:rPr>
          <w:u w:val="single" w:color="000000" w:themeColor="text1"/>
        </w:rPr>
        <w:t>(B)</w:t>
      </w:r>
      <w:r w:rsidRPr="00973845">
        <w:rPr>
          <w:u w:color="000000" w:themeColor="text1"/>
        </w:rPr>
        <w:tab/>
        <w:t xml:space="preserve">There is a ‘state ‘off’ indicator’ for this State for a week if, for the period consisting of </w:t>
      </w:r>
      <w:r w:rsidRPr="00973845">
        <w:rPr>
          <w:strike/>
          <w:u w:color="000000" w:themeColor="text1"/>
        </w:rPr>
        <w:t>such</w:t>
      </w:r>
      <w:r w:rsidRPr="00973845">
        <w:rPr>
          <w:u w:color="000000" w:themeColor="text1"/>
        </w:rPr>
        <w:t xml:space="preserve"> </w:t>
      </w:r>
      <w:r w:rsidRPr="00973845">
        <w:rPr>
          <w:u w:val="single" w:color="000000" w:themeColor="text1"/>
        </w:rPr>
        <w:t>that</w:t>
      </w:r>
      <w:r w:rsidRPr="00973845">
        <w:rPr>
          <w:u w:color="000000" w:themeColor="text1"/>
        </w:rPr>
        <w:t xml:space="preserve"> week and the immediately preceding twelve weeks, either </w:t>
      </w:r>
      <w:r w:rsidRPr="00973845">
        <w:rPr>
          <w:strike/>
          <w:u w:color="000000" w:themeColor="text1"/>
        </w:rPr>
        <w:t>subparagraph (a) or (b) of paragraph (1) was</w:t>
      </w:r>
      <w:r w:rsidRPr="00973845">
        <w:rPr>
          <w:u w:color="000000" w:themeColor="text1"/>
        </w:rPr>
        <w:t xml:space="preserve"> </w:t>
      </w:r>
      <w:r w:rsidRPr="00973845">
        <w:rPr>
          <w:u w:val="single" w:color="000000" w:themeColor="text1"/>
        </w:rPr>
        <w:t>items (1) or (2) of subsection (A) are</w:t>
      </w:r>
      <w:r w:rsidRPr="00973845">
        <w:rPr>
          <w:u w:color="000000" w:themeColor="text1"/>
        </w:rPr>
        <w:t xml:space="preserve"> not satisfied.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strike/>
          <w:u w:color="000000" w:themeColor="text1"/>
        </w:rPr>
        <w:t>(3)</w:t>
      </w:r>
      <w:r w:rsidRPr="00973845">
        <w:rPr>
          <w:u w:val="single" w:color="000000" w:themeColor="text1"/>
        </w:rPr>
        <w:t>(C)</w:t>
      </w:r>
      <w:r w:rsidRPr="00973845">
        <w:rPr>
          <w:u w:color="000000" w:themeColor="text1"/>
        </w:rPr>
        <w:tab/>
        <w:t xml:space="preserve">This section </w:t>
      </w:r>
      <w:r w:rsidRPr="00973845">
        <w:rPr>
          <w:strike/>
          <w:u w:color="000000" w:themeColor="text1"/>
        </w:rPr>
        <w:t xml:space="preserve">is applicable for all </w:t>
      </w:r>
      <w:r w:rsidRPr="00973845">
        <w:rPr>
          <w:u w:val="single" w:color="000000" w:themeColor="text1"/>
        </w:rPr>
        <w:t>applies to</w:t>
      </w:r>
      <w:r w:rsidRPr="00973845">
        <w:rPr>
          <w:u w:color="000000" w:themeColor="text1"/>
        </w:rPr>
        <w:t xml:space="preserve"> weeks beginning after September 25, 1982.”</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83.</w:t>
      </w:r>
      <w:r w:rsidRPr="00973845">
        <w:rPr>
          <w:u w:color="000000" w:themeColor="text1"/>
        </w:rPr>
        <w:tab/>
        <w:t>Section 41</w:t>
      </w:r>
      <w:r w:rsidRPr="00973845">
        <w:rPr>
          <w:u w:color="000000" w:themeColor="text1"/>
        </w:rPr>
        <w:noBreakHyphen/>
        <w:t>35</w:t>
      </w:r>
      <w:r w:rsidRPr="00973845">
        <w:rPr>
          <w:u w:color="000000" w:themeColor="text1"/>
        </w:rPr>
        <w:noBreakHyphen/>
        <w:t>340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35</w:t>
      </w:r>
      <w:r w:rsidRPr="00973845">
        <w:rPr>
          <w:u w:color="000000" w:themeColor="text1"/>
        </w:rPr>
        <w:noBreakHyphen/>
        <w:t>340.</w:t>
      </w:r>
      <w:r w:rsidRPr="00973845">
        <w:rPr>
          <w:strike/>
          <w:u w:color="000000" w:themeColor="text1"/>
        </w:rPr>
        <w:t>“Rate of insured unemployment”,</w:t>
      </w:r>
      <w:r w:rsidRPr="00973845">
        <w:rPr>
          <w:u w:color="000000" w:themeColor="text1"/>
        </w:rPr>
        <w:t xml:space="preserve"> For purposes of Section 41</w:t>
      </w:r>
      <w:r w:rsidRPr="00973845">
        <w:rPr>
          <w:u w:color="000000" w:themeColor="text1"/>
        </w:rPr>
        <w:noBreakHyphen/>
        <w:t>35</w:t>
      </w:r>
      <w:r w:rsidRPr="00973845">
        <w:rPr>
          <w:u w:color="000000" w:themeColor="text1"/>
        </w:rPr>
        <w:noBreakHyphen/>
        <w:t>330</w:t>
      </w:r>
      <w:r w:rsidRPr="00973845">
        <w:rPr>
          <w:strike/>
          <w:u w:color="000000" w:themeColor="text1"/>
        </w:rPr>
        <w:t>,</w:t>
      </w:r>
      <w:r w:rsidRPr="00973845">
        <w:rPr>
          <w:u w:color="000000" w:themeColor="text1"/>
        </w:rPr>
        <w:t xml:space="preserve"> </w:t>
      </w:r>
      <w:r w:rsidRPr="00973845">
        <w:rPr>
          <w:u w:val="single" w:color="000000" w:themeColor="text1"/>
        </w:rPr>
        <w:t>‘rate of insured unemployment’</w:t>
      </w:r>
      <w:r w:rsidRPr="00973845">
        <w:rPr>
          <w:u w:color="000000" w:themeColor="text1"/>
        </w:rPr>
        <w:t xml:space="preserve"> means the percentage derived by dividing </w:t>
      </w:r>
      <w:r w:rsidRPr="00973845">
        <w:rPr>
          <w:u w:val="single" w:color="000000" w:themeColor="text1"/>
        </w:rPr>
        <w:t>the</w:t>
      </w:r>
      <w:r w:rsidRPr="00973845">
        <w:rPr>
          <w:u w:color="000000" w:themeColor="text1"/>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(1)</w:t>
      </w:r>
      <w:r w:rsidRPr="00973845">
        <w:rPr>
          <w:u w:color="000000" w:themeColor="text1"/>
        </w:rPr>
        <w:tab/>
      </w:r>
      <w:r w:rsidRPr="00973845">
        <w:rPr>
          <w:strike/>
          <w:u w:color="000000" w:themeColor="text1"/>
        </w:rPr>
        <w:t>The</w:t>
      </w:r>
      <w:r w:rsidRPr="00973845">
        <w:rPr>
          <w:u w:color="000000" w:themeColor="text1"/>
        </w:rPr>
        <w:t xml:space="preserve"> average weekly number of individuals filing claims for regular state compensation in this State for weeks of unemployment with respect to the most recent </w:t>
      </w:r>
      <w:r w:rsidRPr="00973845">
        <w:rPr>
          <w:strike/>
          <w:u w:color="000000" w:themeColor="text1"/>
        </w:rPr>
        <w:t>thirteen</w:t>
      </w:r>
      <w:r w:rsidRPr="00973845">
        <w:rPr>
          <w:strike/>
          <w:u w:color="000000" w:themeColor="text1"/>
        </w:rPr>
        <w:noBreakHyphen/>
        <w:t>consecutive</w:t>
      </w:r>
      <w:r w:rsidRPr="00973845">
        <w:rPr>
          <w:strike/>
          <w:u w:color="000000" w:themeColor="text1"/>
        </w:rPr>
        <w:noBreakHyphen/>
        <w:t>week</w:t>
      </w:r>
      <w:r w:rsidRPr="00973845">
        <w:rPr>
          <w:u w:color="000000" w:themeColor="text1"/>
        </w:rPr>
        <w:t xml:space="preserve"> </w:t>
      </w:r>
      <w:r w:rsidRPr="00973845">
        <w:rPr>
          <w:u w:val="single" w:color="000000" w:themeColor="text1"/>
        </w:rPr>
        <w:t>thirteen consecutive week</w:t>
      </w:r>
      <w:r w:rsidRPr="00973845">
        <w:rPr>
          <w:u w:color="000000" w:themeColor="text1"/>
        </w:rPr>
        <w:t xml:space="preserve"> period, as determined by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on the basis of its reports to the U. S. Secretary of Labor, by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(2)</w:t>
      </w:r>
      <w:r w:rsidRPr="00973845">
        <w:rPr>
          <w:u w:color="000000" w:themeColor="text1"/>
        </w:rPr>
        <w:tab/>
      </w:r>
      <w:r w:rsidRPr="00973845">
        <w:rPr>
          <w:strike/>
          <w:u w:color="000000" w:themeColor="text1"/>
        </w:rPr>
        <w:t>The</w:t>
      </w:r>
      <w:r w:rsidRPr="00973845">
        <w:rPr>
          <w:u w:color="000000" w:themeColor="text1"/>
        </w:rPr>
        <w:t xml:space="preserve"> average monthly employment covered under Chapters 27 through 41 of this title for the first four of the most recent six completed calendar quarters ending before the end of </w:t>
      </w:r>
      <w:r w:rsidRPr="00973845">
        <w:rPr>
          <w:strike/>
          <w:u w:color="000000" w:themeColor="text1"/>
        </w:rPr>
        <w:t>such</w:t>
      </w:r>
      <w:r w:rsidRPr="00973845">
        <w:rPr>
          <w:u w:color="000000" w:themeColor="text1"/>
        </w:rPr>
        <w:t xml:space="preserve"> </w:t>
      </w:r>
      <w:r w:rsidRPr="00973845">
        <w:rPr>
          <w:u w:val="single" w:color="000000" w:themeColor="text1"/>
        </w:rPr>
        <w:t>this</w:t>
      </w:r>
      <w:r w:rsidRPr="00973845">
        <w:rPr>
          <w:u w:color="000000" w:themeColor="text1"/>
        </w:rPr>
        <w:t xml:space="preserve"> thirteen</w:t>
      </w:r>
      <w:r w:rsidRPr="00973845">
        <w:rPr>
          <w:u w:color="000000" w:themeColor="text1"/>
        </w:rPr>
        <w:noBreakHyphen/>
        <w:t>week period.”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84.</w:t>
      </w:r>
      <w:r w:rsidRPr="00973845">
        <w:rPr>
          <w:u w:color="000000" w:themeColor="text1"/>
        </w:rPr>
        <w:tab/>
        <w:t>Section 41</w:t>
      </w:r>
      <w:r w:rsidRPr="00973845">
        <w:rPr>
          <w:u w:color="000000" w:themeColor="text1"/>
        </w:rPr>
        <w:noBreakHyphen/>
        <w:t>35</w:t>
      </w:r>
      <w:r w:rsidRPr="00973845">
        <w:rPr>
          <w:u w:color="000000" w:themeColor="text1"/>
        </w:rPr>
        <w:noBreakHyphen/>
        <w:t>410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35</w:t>
      </w:r>
      <w:r w:rsidRPr="00973845">
        <w:rPr>
          <w:u w:color="000000" w:themeColor="text1"/>
        </w:rPr>
        <w:noBreakHyphen/>
        <w:t>410.</w:t>
      </w:r>
      <w:r w:rsidRPr="00973845">
        <w:rPr>
          <w:u w:color="000000" w:themeColor="text1"/>
        </w:rPr>
        <w:tab/>
        <w:t xml:space="preserve">Except when the result would be inconsistent with the other provisions of this section, as provided in the regulations of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the provisions of Chapters 27 through 41 of this title which apply to claims for, or the payment of, regular benefits </w:t>
      </w:r>
      <w:r w:rsidRPr="00973845">
        <w:rPr>
          <w:strike/>
          <w:u w:color="000000" w:themeColor="text1"/>
        </w:rPr>
        <w:t>shall</w:t>
      </w:r>
      <w:r w:rsidRPr="00973845">
        <w:rPr>
          <w:u w:color="000000" w:themeColor="text1"/>
        </w:rPr>
        <w:t xml:space="preserve"> </w:t>
      </w:r>
      <w:r w:rsidRPr="00973845">
        <w:rPr>
          <w:u w:val="single" w:color="000000" w:themeColor="text1"/>
        </w:rPr>
        <w:t>must</w:t>
      </w:r>
      <w:r w:rsidRPr="00973845">
        <w:rPr>
          <w:u w:color="000000" w:themeColor="text1"/>
        </w:rPr>
        <w:t xml:space="preserve"> apply to claims for, and the payment of, extended benefits.”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85.</w:t>
      </w:r>
      <w:r w:rsidRPr="00973845">
        <w:rPr>
          <w:u w:color="000000" w:themeColor="text1"/>
        </w:rPr>
        <w:tab/>
        <w:t>Section 41</w:t>
      </w:r>
      <w:r w:rsidRPr="00973845">
        <w:rPr>
          <w:u w:color="000000" w:themeColor="text1"/>
        </w:rPr>
        <w:noBreakHyphen/>
        <w:t>35</w:t>
      </w:r>
      <w:r w:rsidRPr="00973845">
        <w:rPr>
          <w:u w:color="000000" w:themeColor="text1"/>
        </w:rPr>
        <w:noBreakHyphen/>
        <w:t>420 of the 1976 Code, as last amended by Act 125 of 1993, is further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35</w:t>
      </w:r>
      <w:r w:rsidRPr="00973845">
        <w:rPr>
          <w:u w:color="000000" w:themeColor="text1"/>
        </w:rPr>
        <w:noBreakHyphen/>
        <w:t>420.</w:t>
      </w:r>
      <w:r w:rsidRPr="00973845">
        <w:rPr>
          <w:u w:color="000000" w:themeColor="text1"/>
        </w:rPr>
        <w:tab/>
      </w:r>
      <w:r w:rsidRPr="00973845">
        <w:rPr>
          <w:strike/>
          <w:u w:color="000000" w:themeColor="text1"/>
        </w:rPr>
        <w:t>(1)</w:t>
      </w:r>
      <w:r w:rsidRPr="00973845">
        <w:rPr>
          <w:u w:val="single" w:color="000000" w:themeColor="text1"/>
        </w:rPr>
        <w:t>(A)</w:t>
      </w:r>
      <w:r w:rsidRPr="00973845">
        <w:rPr>
          <w:u w:color="000000" w:themeColor="text1"/>
        </w:rPr>
        <w:tab/>
        <w:t xml:space="preserve">An individual </w:t>
      </w:r>
      <w:r w:rsidRPr="00973845">
        <w:rPr>
          <w:strike/>
          <w:u w:color="000000" w:themeColor="text1"/>
        </w:rPr>
        <w:t>shall be</w:t>
      </w:r>
      <w:r w:rsidRPr="00973845">
        <w:rPr>
          <w:u w:color="000000" w:themeColor="text1"/>
        </w:rPr>
        <w:t xml:space="preserve"> </w:t>
      </w:r>
      <w:r w:rsidRPr="00973845">
        <w:rPr>
          <w:u w:val="single" w:color="000000" w:themeColor="text1"/>
        </w:rPr>
        <w:t>is</w:t>
      </w:r>
      <w:r w:rsidRPr="00973845">
        <w:rPr>
          <w:u w:color="000000" w:themeColor="text1"/>
        </w:rPr>
        <w:t xml:space="preserve"> eligible to receive extended benefits with respect to any week of unemployment in his eligibility period only if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finds that with respect to </w:t>
      </w:r>
      <w:r w:rsidRPr="00973845">
        <w:rPr>
          <w:strike/>
          <w:u w:color="000000" w:themeColor="text1"/>
        </w:rPr>
        <w:t>such</w:t>
      </w:r>
      <w:r w:rsidRPr="00973845">
        <w:rPr>
          <w:u w:color="000000" w:themeColor="text1"/>
        </w:rPr>
        <w:t xml:space="preserve"> </w:t>
      </w:r>
      <w:r w:rsidRPr="00973845">
        <w:rPr>
          <w:u w:val="single" w:color="000000" w:themeColor="text1"/>
        </w:rPr>
        <w:t>that</w:t>
      </w:r>
      <w:r w:rsidRPr="00973845">
        <w:rPr>
          <w:u w:color="000000" w:themeColor="text1"/>
        </w:rPr>
        <w:t xml:space="preserve"> week: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strike/>
          <w:u w:color="000000" w:themeColor="text1"/>
        </w:rPr>
        <w:t>(a)</w:t>
      </w:r>
      <w:r w:rsidRPr="00973845">
        <w:rPr>
          <w:u w:val="single" w:color="000000" w:themeColor="text1"/>
        </w:rPr>
        <w:t>(1)</w:t>
      </w:r>
      <w:r w:rsidRPr="00973845">
        <w:rPr>
          <w:u w:color="000000" w:themeColor="text1"/>
        </w:rPr>
        <w:tab/>
        <w:t>He is an ‘exhaustee’ as defined in Section 41</w:t>
      </w:r>
      <w:r w:rsidRPr="00973845">
        <w:rPr>
          <w:u w:color="000000" w:themeColor="text1"/>
        </w:rPr>
        <w:noBreakHyphen/>
        <w:t>35</w:t>
      </w:r>
      <w:r w:rsidRPr="00973845">
        <w:rPr>
          <w:u w:color="000000" w:themeColor="text1"/>
        </w:rPr>
        <w:noBreakHyphen/>
        <w:t xml:space="preserve">390.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strike/>
          <w:u w:color="000000" w:themeColor="text1"/>
        </w:rPr>
        <w:t>(b)</w:t>
      </w:r>
      <w:r w:rsidRPr="00973845">
        <w:rPr>
          <w:u w:val="single" w:color="000000" w:themeColor="text1"/>
        </w:rPr>
        <w:t>(2)</w:t>
      </w:r>
      <w:r w:rsidRPr="00973845">
        <w:rPr>
          <w:u w:color="000000" w:themeColor="text1"/>
        </w:rPr>
        <w:tab/>
        <w:t xml:space="preserve">He has satisfied the requirements of Chapters 27 through 41 of this title for the receipt of regular benefits that are applicable to individuals claiming extended benefits, including not being subject to a disqualification for the receipt of benefits.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strike/>
          <w:u w:color="000000" w:themeColor="text1"/>
        </w:rPr>
        <w:t>(c)</w:t>
      </w:r>
      <w:r w:rsidRPr="00973845">
        <w:rPr>
          <w:u w:val="single" w:color="000000" w:themeColor="text1"/>
        </w:rPr>
        <w:t>(3)</w:t>
      </w:r>
      <w:r w:rsidRPr="00973845">
        <w:rPr>
          <w:u w:color="000000" w:themeColor="text1"/>
        </w:rPr>
        <w:tab/>
        <w:t>Except as provided in item (</w:t>
      </w:r>
      <w:r w:rsidRPr="00973845">
        <w:rPr>
          <w:strike/>
          <w:u w:color="000000" w:themeColor="text1"/>
        </w:rPr>
        <w:t>d</w:t>
      </w:r>
      <w:r w:rsidRPr="00973845">
        <w:rPr>
          <w:u w:val="single" w:color="000000" w:themeColor="text1"/>
        </w:rPr>
        <w:t>4</w:t>
      </w:r>
      <w:r w:rsidRPr="00973845">
        <w:rPr>
          <w:u w:color="000000" w:themeColor="text1"/>
        </w:rPr>
        <w:t xml:space="preserve">), an individual </w:t>
      </w:r>
      <w:r w:rsidRPr="00973845">
        <w:rPr>
          <w:strike/>
          <w:u w:color="000000" w:themeColor="text1"/>
        </w:rPr>
        <w:t>shall</w:t>
      </w:r>
      <w:r w:rsidRPr="00973845">
        <w:rPr>
          <w:u w:color="000000" w:themeColor="text1"/>
        </w:rPr>
        <w:t xml:space="preserve"> </w:t>
      </w:r>
      <w:r w:rsidRPr="00973845">
        <w:rPr>
          <w:u w:val="single" w:color="000000" w:themeColor="text1"/>
        </w:rPr>
        <w:t>must</w:t>
      </w:r>
      <w:r w:rsidRPr="00973845">
        <w:rPr>
          <w:u w:color="000000" w:themeColor="text1"/>
        </w:rPr>
        <w:t xml:space="preserve"> not be eligible for extended benefits for </w:t>
      </w:r>
      <w:r w:rsidRPr="00973845">
        <w:rPr>
          <w:strike/>
          <w:u w:color="000000" w:themeColor="text1"/>
        </w:rPr>
        <w:t xml:space="preserve">any </w:t>
      </w:r>
      <w:r w:rsidRPr="00973845">
        <w:rPr>
          <w:u w:val="single" w:color="000000" w:themeColor="text1"/>
        </w:rPr>
        <w:t>a</w:t>
      </w:r>
      <w:r w:rsidRPr="00973845">
        <w:rPr>
          <w:u w:color="000000" w:themeColor="text1"/>
        </w:rPr>
        <w:t xml:space="preserve"> week if: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r>
      <w:r w:rsidRPr="00973845">
        <w:rPr>
          <w:strike/>
          <w:u w:color="000000" w:themeColor="text1"/>
        </w:rPr>
        <w:t>(i)</w:t>
      </w:r>
      <w:r w:rsidRPr="00973845">
        <w:rPr>
          <w:u w:val="single" w:color="000000" w:themeColor="text1"/>
        </w:rPr>
        <w:t>(a)</w:t>
      </w:r>
      <w:r w:rsidRPr="00973845">
        <w:rPr>
          <w:u w:color="000000" w:themeColor="text1"/>
        </w:rPr>
        <w:tab/>
        <w:t xml:space="preserve">Extended benefits are payable for </w:t>
      </w:r>
      <w:r w:rsidRPr="00973845">
        <w:rPr>
          <w:strike/>
          <w:u w:color="000000" w:themeColor="text1"/>
        </w:rPr>
        <w:t>such</w:t>
      </w:r>
      <w:r w:rsidRPr="00973845">
        <w:rPr>
          <w:u w:color="000000" w:themeColor="text1"/>
        </w:rPr>
        <w:t xml:space="preserve"> </w:t>
      </w:r>
      <w:r w:rsidRPr="00973845">
        <w:rPr>
          <w:u w:val="single" w:color="000000" w:themeColor="text1"/>
        </w:rPr>
        <w:t>that</w:t>
      </w:r>
      <w:r w:rsidRPr="00973845">
        <w:rPr>
          <w:u w:color="000000" w:themeColor="text1"/>
        </w:rPr>
        <w:t xml:space="preserve"> week pursuant to an interstate claim filed in </w:t>
      </w:r>
      <w:r w:rsidRPr="00973845">
        <w:rPr>
          <w:strike/>
          <w:u w:color="000000" w:themeColor="text1"/>
        </w:rPr>
        <w:t>any</w:t>
      </w:r>
      <w:r w:rsidRPr="00973845">
        <w:rPr>
          <w:u w:color="000000" w:themeColor="text1"/>
        </w:rPr>
        <w:t xml:space="preserve"> </w:t>
      </w:r>
      <w:r w:rsidRPr="00973845">
        <w:rPr>
          <w:u w:val="single" w:color="000000" w:themeColor="text1"/>
        </w:rPr>
        <w:t>a</w:t>
      </w:r>
      <w:r w:rsidRPr="00973845">
        <w:rPr>
          <w:u w:color="000000" w:themeColor="text1"/>
        </w:rPr>
        <w:t xml:space="preserve"> state under the interstate benefit payment plan;  and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r>
      <w:r w:rsidRPr="00973845">
        <w:rPr>
          <w:strike/>
          <w:u w:color="000000" w:themeColor="text1"/>
        </w:rPr>
        <w:t>(ii)</w:t>
      </w:r>
      <w:r w:rsidRPr="00973845">
        <w:rPr>
          <w:u w:val="single" w:color="000000" w:themeColor="text1"/>
        </w:rPr>
        <w:t>(b)</w:t>
      </w:r>
      <w:r w:rsidRPr="00973845">
        <w:rPr>
          <w:u w:color="000000" w:themeColor="text1"/>
        </w:rPr>
        <w:t xml:space="preserve"> No extended benefit period is in effect for </w:t>
      </w:r>
      <w:r w:rsidRPr="00973845">
        <w:rPr>
          <w:strike/>
          <w:u w:color="000000" w:themeColor="text1"/>
        </w:rPr>
        <w:t>such</w:t>
      </w:r>
      <w:r w:rsidRPr="00973845">
        <w:rPr>
          <w:u w:color="000000" w:themeColor="text1"/>
        </w:rPr>
        <w:t xml:space="preserve"> </w:t>
      </w:r>
      <w:r w:rsidRPr="00973845">
        <w:rPr>
          <w:u w:val="single" w:color="000000" w:themeColor="text1"/>
        </w:rPr>
        <w:t>that</w:t>
      </w:r>
      <w:r w:rsidRPr="00973845">
        <w:rPr>
          <w:u w:color="000000" w:themeColor="text1"/>
        </w:rPr>
        <w:t xml:space="preserve"> week in </w:t>
      </w:r>
      <w:r w:rsidRPr="00973845">
        <w:rPr>
          <w:strike/>
          <w:u w:color="000000" w:themeColor="text1"/>
        </w:rPr>
        <w:t>such</w:t>
      </w:r>
      <w:r w:rsidRPr="00973845">
        <w:rPr>
          <w:u w:color="000000" w:themeColor="text1"/>
        </w:rPr>
        <w:t xml:space="preserve"> </w:t>
      </w:r>
      <w:r w:rsidRPr="00973845">
        <w:rPr>
          <w:u w:val="single" w:color="000000" w:themeColor="text1"/>
        </w:rPr>
        <w:t>the</w:t>
      </w:r>
      <w:r w:rsidRPr="00973845">
        <w:rPr>
          <w:u w:color="000000" w:themeColor="text1"/>
        </w:rPr>
        <w:t xml:space="preserve"> State.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strike/>
          <w:u w:color="000000" w:themeColor="text1"/>
        </w:rPr>
        <w:t>(d)</w:t>
      </w:r>
      <w:r w:rsidRPr="00973845">
        <w:rPr>
          <w:u w:val="single" w:color="000000" w:themeColor="text1"/>
        </w:rPr>
        <w:t>(4)</w:t>
      </w:r>
      <w:r w:rsidRPr="00973845">
        <w:rPr>
          <w:u w:color="000000" w:themeColor="text1"/>
        </w:rPr>
        <w:tab/>
        <w:t>Item (</w:t>
      </w:r>
      <w:r w:rsidRPr="00973845">
        <w:rPr>
          <w:strike/>
          <w:u w:color="000000" w:themeColor="text1"/>
        </w:rPr>
        <w:t>c</w:t>
      </w:r>
      <w:r w:rsidRPr="00973845">
        <w:rPr>
          <w:u w:val="single" w:color="000000" w:themeColor="text1"/>
        </w:rPr>
        <w:t>3</w:t>
      </w:r>
      <w:r w:rsidRPr="00973845">
        <w:rPr>
          <w:u w:color="000000" w:themeColor="text1"/>
        </w:rPr>
        <w:t>) of subsection (</w:t>
      </w:r>
      <w:r w:rsidRPr="00973845">
        <w:rPr>
          <w:strike/>
          <w:u w:color="000000" w:themeColor="text1"/>
        </w:rPr>
        <w:t>1</w:t>
      </w:r>
      <w:r w:rsidRPr="00973845">
        <w:rPr>
          <w:u w:val="single" w:color="000000" w:themeColor="text1"/>
        </w:rPr>
        <w:t>A</w:t>
      </w:r>
      <w:r w:rsidRPr="00973845">
        <w:rPr>
          <w:u w:color="000000" w:themeColor="text1"/>
        </w:rPr>
        <w:t xml:space="preserve">) </w:t>
      </w:r>
      <w:r w:rsidRPr="00973845">
        <w:rPr>
          <w:strike/>
          <w:u w:color="000000" w:themeColor="text1"/>
        </w:rPr>
        <w:t>shall</w:t>
      </w:r>
      <w:r w:rsidRPr="00973845">
        <w:rPr>
          <w:u w:color="000000" w:themeColor="text1"/>
        </w:rPr>
        <w:t xml:space="preserve"> </w:t>
      </w:r>
      <w:r w:rsidRPr="00973845">
        <w:rPr>
          <w:u w:val="single" w:color="000000" w:themeColor="text1"/>
        </w:rPr>
        <w:t>does</w:t>
      </w:r>
      <w:r w:rsidRPr="00973845">
        <w:rPr>
          <w:u w:color="000000" w:themeColor="text1"/>
        </w:rPr>
        <w:t xml:space="preserve"> not apply with respect to the first two weeks for which extended benefits are payable</w:t>
      </w:r>
      <w:r w:rsidRPr="00973845">
        <w:rPr>
          <w:u w:val="single" w:color="000000" w:themeColor="text1"/>
        </w:rPr>
        <w:t>,</w:t>
      </w:r>
      <w:r w:rsidRPr="00973845">
        <w:rPr>
          <w:u w:color="000000" w:themeColor="text1"/>
        </w:rPr>
        <w:t xml:space="preserve"> </w:t>
      </w:r>
      <w:r w:rsidRPr="00973845">
        <w:rPr>
          <w:strike/>
          <w:u w:color="000000" w:themeColor="text1"/>
        </w:rPr>
        <w:t>(</w:t>
      </w:r>
      <w:r w:rsidRPr="00973845">
        <w:rPr>
          <w:u w:color="000000" w:themeColor="text1"/>
        </w:rPr>
        <w:t>determined without regard to this subsection</w:t>
      </w:r>
      <w:r w:rsidRPr="00973845">
        <w:rPr>
          <w:strike/>
          <w:u w:color="000000" w:themeColor="text1"/>
        </w:rPr>
        <w:t>)</w:t>
      </w:r>
      <w:r w:rsidRPr="00973845">
        <w:rPr>
          <w:u w:val="single" w:color="000000" w:themeColor="text1"/>
        </w:rPr>
        <w:t>,</w:t>
      </w:r>
      <w:r w:rsidRPr="00973845">
        <w:rPr>
          <w:u w:color="000000" w:themeColor="text1"/>
        </w:rPr>
        <w:t xml:space="preserve"> pursuant to an interstate claim filed under the interstate benefit payment plan to the individual with respect to the benefit year.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strike/>
          <w:u w:color="000000" w:themeColor="text1"/>
        </w:rPr>
        <w:t>(2)(a)</w:t>
      </w:r>
      <w:r w:rsidRPr="00973845">
        <w:rPr>
          <w:u w:val="single" w:color="000000" w:themeColor="text1"/>
        </w:rPr>
        <w:t>(B)(1)</w:t>
      </w:r>
      <w:r w:rsidR="005E2163">
        <w:rPr>
          <w:u w:val="single" w:color="000000" w:themeColor="text1"/>
        </w:rPr>
        <w:tab/>
      </w:r>
      <w:r w:rsidRPr="00973845">
        <w:rPr>
          <w:u w:color="000000" w:themeColor="text1"/>
        </w:rPr>
        <w:tab/>
        <w:t>Notwithstanding the provisions of Sections 41</w:t>
      </w:r>
      <w:r w:rsidRPr="00973845">
        <w:rPr>
          <w:u w:color="000000" w:themeColor="text1"/>
        </w:rPr>
        <w:noBreakHyphen/>
        <w:t>35</w:t>
      </w:r>
      <w:r w:rsidRPr="00973845">
        <w:rPr>
          <w:u w:color="000000" w:themeColor="text1"/>
        </w:rPr>
        <w:noBreakHyphen/>
        <w:t>410 and 41</w:t>
      </w:r>
      <w:r w:rsidRPr="00973845">
        <w:rPr>
          <w:u w:color="000000" w:themeColor="text1"/>
        </w:rPr>
        <w:noBreakHyphen/>
        <w:t>35</w:t>
      </w:r>
      <w:r w:rsidRPr="00973845">
        <w:rPr>
          <w:u w:color="000000" w:themeColor="text1"/>
        </w:rPr>
        <w:noBreakHyphen/>
        <w:t xml:space="preserve">420, effective for weeks beginning after March 31, 1981, an individual is disqualified </w:t>
      </w:r>
      <w:r w:rsidRPr="00973845">
        <w:rPr>
          <w:strike/>
          <w:u w:color="000000" w:themeColor="text1"/>
        </w:rPr>
        <w:t>for</w:t>
      </w:r>
      <w:r w:rsidRPr="00973845">
        <w:rPr>
          <w:u w:color="000000" w:themeColor="text1"/>
        </w:rPr>
        <w:t xml:space="preserve"> </w:t>
      </w:r>
      <w:r w:rsidRPr="00973845">
        <w:rPr>
          <w:u w:val="single" w:color="000000" w:themeColor="text1"/>
        </w:rPr>
        <w:t>from</w:t>
      </w:r>
      <w:r w:rsidRPr="00973845">
        <w:rPr>
          <w:u w:color="000000" w:themeColor="text1"/>
        </w:rPr>
        <w:t xml:space="preserve"> receipt of extended benefits if the </w:t>
      </w:r>
      <w:r w:rsidRPr="00973845">
        <w:rPr>
          <w:strike/>
          <w:u w:color="000000" w:themeColor="text1"/>
        </w:rPr>
        <w:t xml:space="preserve">commission </w:t>
      </w:r>
      <w:r w:rsidRPr="00973845">
        <w:rPr>
          <w:u w:val="single" w:color="000000" w:themeColor="text1"/>
        </w:rPr>
        <w:t>department</w:t>
      </w:r>
      <w:r w:rsidRPr="00973845">
        <w:rPr>
          <w:u w:color="000000" w:themeColor="text1"/>
        </w:rPr>
        <w:t xml:space="preserve"> finds that during any week of his eligibility period he has failed either to apply for, or to accept an offer of, suitable work</w:t>
      </w:r>
      <w:r w:rsidRPr="00973845">
        <w:rPr>
          <w:u w:val="single" w:color="000000" w:themeColor="text1"/>
        </w:rPr>
        <w:t>,</w:t>
      </w:r>
      <w:r w:rsidRPr="00973845">
        <w:rPr>
          <w:u w:color="000000" w:themeColor="text1"/>
        </w:rPr>
        <w:t xml:space="preserve"> </w:t>
      </w:r>
      <w:r w:rsidRPr="00973845">
        <w:rPr>
          <w:strike/>
          <w:u w:color="000000" w:themeColor="text1"/>
        </w:rPr>
        <w:t>(</w:t>
      </w:r>
      <w:r w:rsidRPr="00973845">
        <w:rPr>
          <w:u w:color="000000" w:themeColor="text1"/>
        </w:rPr>
        <w:t>as defined under item (</w:t>
      </w:r>
      <w:r w:rsidRPr="00973845">
        <w:rPr>
          <w:strike/>
          <w:u w:color="000000" w:themeColor="text1"/>
        </w:rPr>
        <w:t>d</w:t>
      </w:r>
      <w:r w:rsidRPr="00973845">
        <w:rPr>
          <w:u w:val="single" w:color="000000" w:themeColor="text1"/>
        </w:rPr>
        <w:t>4</w:t>
      </w:r>
      <w:r w:rsidRPr="00973845">
        <w:rPr>
          <w:u w:color="000000" w:themeColor="text1"/>
        </w:rPr>
        <w:t>) of this subsection</w:t>
      </w:r>
      <w:r w:rsidRPr="00973845">
        <w:rPr>
          <w:strike/>
          <w:u w:color="000000" w:themeColor="text1"/>
        </w:rPr>
        <w:t>)</w:t>
      </w:r>
      <w:r w:rsidRPr="00973845">
        <w:rPr>
          <w:u w:color="000000" w:themeColor="text1"/>
        </w:rPr>
        <w:t xml:space="preserve">, to which he was referred by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strike/>
          <w:u w:color="000000" w:themeColor="text1"/>
        </w:rPr>
        <w:t>(b)</w:t>
      </w:r>
      <w:r w:rsidRPr="00973845">
        <w:rPr>
          <w:u w:val="single" w:color="000000" w:themeColor="text1"/>
        </w:rPr>
        <w:t>(2)</w:t>
      </w:r>
      <w:r w:rsidRPr="00973845">
        <w:rPr>
          <w:u w:color="000000" w:themeColor="text1"/>
        </w:rPr>
        <w:tab/>
        <w:t>Notwithstanding the provisions of Sections 41</w:t>
      </w:r>
      <w:r w:rsidRPr="00973845">
        <w:rPr>
          <w:u w:color="000000" w:themeColor="text1"/>
        </w:rPr>
        <w:noBreakHyphen/>
        <w:t>35</w:t>
      </w:r>
      <w:r w:rsidRPr="00973845">
        <w:rPr>
          <w:u w:color="000000" w:themeColor="text1"/>
        </w:rPr>
        <w:noBreakHyphen/>
        <w:t>410 and 41</w:t>
      </w:r>
      <w:r w:rsidRPr="00973845">
        <w:rPr>
          <w:u w:color="000000" w:themeColor="text1"/>
        </w:rPr>
        <w:noBreakHyphen/>
        <w:t>35</w:t>
      </w:r>
      <w:r w:rsidRPr="00973845">
        <w:rPr>
          <w:u w:color="000000" w:themeColor="text1"/>
        </w:rPr>
        <w:noBreakHyphen/>
        <w:t xml:space="preserve">420, effective for weeks beginning after March 31, 1981, an individual is disqualified </w:t>
      </w:r>
      <w:r w:rsidRPr="00973845">
        <w:rPr>
          <w:strike/>
          <w:u w:color="000000" w:themeColor="text1"/>
        </w:rPr>
        <w:t>for</w:t>
      </w:r>
      <w:r w:rsidRPr="00973845">
        <w:rPr>
          <w:u w:color="000000" w:themeColor="text1"/>
        </w:rPr>
        <w:t xml:space="preserve"> </w:t>
      </w:r>
      <w:r w:rsidRPr="00973845">
        <w:rPr>
          <w:u w:val="single" w:color="000000" w:themeColor="text1"/>
        </w:rPr>
        <w:t>from</w:t>
      </w:r>
      <w:r w:rsidRPr="00973845">
        <w:rPr>
          <w:u w:color="000000" w:themeColor="text1"/>
        </w:rPr>
        <w:t xml:space="preserve"> receipt of extended benefits if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finds that during any week of his eligibility period he has failed to furnish evidence that he has actively engaged in a systematic and sustained effort to find work.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strike/>
          <w:u w:color="000000" w:themeColor="text1"/>
        </w:rPr>
        <w:t>(c)</w:t>
      </w:r>
      <w:r w:rsidRPr="00973845">
        <w:rPr>
          <w:u w:val="single" w:color="000000" w:themeColor="text1"/>
        </w:rPr>
        <w:t>(3)</w:t>
      </w:r>
      <w:r w:rsidRPr="00973845">
        <w:rPr>
          <w:u w:color="000000" w:themeColor="text1"/>
        </w:rPr>
        <w:tab/>
      </w:r>
      <w:r w:rsidRPr="00973845">
        <w:rPr>
          <w:strike/>
          <w:u w:color="000000" w:themeColor="text1"/>
        </w:rPr>
        <w:t>Such</w:t>
      </w:r>
      <w:r w:rsidRPr="00973845">
        <w:rPr>
          <w:u w:color="000000" w:themeColor="text1"/>
        </w:rPr>
        <w:t xml:space="preserve"> </w:t>
      </w:r>
      <w:r w:rsidRPr="00973845">
        <w:rPr>
          <w:u w:val="single" w:color="000000" w:themeColor="text1"/>
        </w:rPr>
        <w:t>This</w:t>
      </w:r>
      <w:r w:rsidRPr="00973845">
        <w:rPr>
          <w:u w:color="000000" w:themeColor="text1"/>
        </w:rPr>
        <w:t xml:space="preserve"> disqualification begins with the week in which </w:t>
      </w:r>
      <w:r w:rsidRPr="00973845">
        <w:rPr>
          <w:strike/>
          <w:u w:color="000000" w:themeColor="text1"/>
        </w:rPr>
        <w:t>such</w:t>
      </w:r>
      <w:r w:rsidRPr="00973845">
        <w:rPr>
          <w:u w:color="000000" w:themeColor="text1"/>
        </w:rPr>
        <w:t xml:space="preserve"> </w:t>
      </w:r>
      <w:r w:rsidRPr="00973845">
        <w:rPr>
          <w:u w:val="single" w:color="000000" w:themeColor="text1"/>
        </w:rPr>
        <w:t>the</w:t>
      </w:r>
      <w:r w:rsidRPr="00973845">
        <w:rPr>
          <w:u w:color="000000" w:themeColor="text1"/>
        </w:rPr>
        <w:t xml:space="preserve"> failure occurred and continues until he has been employed in each of four subsequent weeks</w:t>
      </w:r>
      <w:r w:rsidRPr="00973845">
        <w:rPr>
          <w:u w:val="single" w:color="000000" w:themeColor="text1"/>
        </w:rPr>
        <w:t>,</w:t>
      </w:r>
      <w:r w:rsidRPr="00973845">
        <w:rPr>
          <w:u w:color="000000" w:themeColor="text1"/>
        </w:rPr>
        <w:t xml:space="preserve"> </w:t>
      </w:r>
      <w:r w:rsidRPr="00973845">
        <w:rPr>
          <w:strike/>
          <w:u w:color="000000" w:themeColor="text1"/>
        </w:rPr>
        <w:t>(</w:t>
      </w:r>
      <w:r w:rsidRPr="00973845">
        <w:rPr>
          <w:u w:color="000000" w:themeColor="text1"/>
        </w:rPr>
        <w:t>whether or not consecutive</w:t>
      </w:r>
      <w:r w:rsidRPr="00973845">
        <w:rPr>
          <w:strike/>
          <w:u w:color="000000" w:themeColor="text1"/>
        </w:rPr>
        <w:t>)</w:t>
      </w:r>
      <w:r w:rsidRPr="00973845">
        <w:rPr>
          <w:u w:val="single" w:color="000000" w:themeColor="text1"/>
        </w:rPr>
        <w:t>,</w:t>
      </w:r>
      <w:r w:rsidRPr="00973845">
        <w:rPr>
          <w:u w:color="000000" w:themeColor="text1"/>
        </w:rPr>
        <w:t xml:space="preserve"> and has earned remuneration equal to not less than four times his weekly extended benefit amount.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strike/>
          <w:u w:color="000000" w:themeColor="text1"/>
        </w:rPr>
        <w:t>(d)</w:t>
      </w:r>
      <w:r w:rsidRPr="00973845">
        <w:rPr>
          <w:u w:val="single" w:color="000000" w:themeColor="text1"/>
        </w:rPr>
        <w:t>(4)</w:t>
      </w:r>
      <w:r w:rsidRPr="00973845">
        <w:rPr>
          <w:u w:color="000000" w:themeColor="text1"/>
        </w:rPr>
        <w:tab/>
        <w:t xml:space="preserve">For the purposes of this subsection, the term “suitable work’ means </w:t>
      </w:r>
      <w:r w:rsidRPr="00973845">
        <w:rPr>
          <w:strike/>
          <w:u w:color="000000" w:themeColor="text1"/>
        </w:rPr>
        <w:t>any</w:t>
      </w:r>
      <w:r w:rsidRPr="00973845">
        <w:rPr>
          <w:u w:color="000000" w:themeColor="text1"/>
        </w:rPr>
        <w:t xml:space="preserve"> work </w:t>
      </w:r>
      <w:r w:rsidRPr="00973845">
        <w:rPr>
          <w:strike/>
          <w:u w:color="000000" w:themeColor="text1"/>
        </w:rPr>
        <w:t>which is</w:t>
      </w:r>
      <w:r w:rsidRPr="00973845">
        <w:rPr>
          <w:u w:color="000000" w:themeColor="text1"/>
        </w:rPr>
        <w:t xml:space="preserve"> within the individual’s capabilities to perform if: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r>
      <w:r w:rsidRPr="00973845">
        <w:rPr>
          <w:strike/>
          <w:u w:color="000000" w:themeColor="text1"/>
        </w:rPr>
        <w:t>(i)</w:t>
      </w:r>
      <w:r w:rsidRPr="00973845">
        <w:rPr>
          <w:u w:val="single" w:color="000000" w:themeColor="text1"/>
        </w:rPr>
        <w:t>(a)</w:t>
      </w:r>
      <w:r w:rsidRPr="00973845">
        <w:rPr>
          <w:u w:color="000000" w:themeColor="text1"/>
        </w:rPr>
        <w:tab/>
        <w:t>The gross average weekly remuneration payable for the work exceeds the sum of the individual’s weekly extended benefit amount plus the amount, if any, of supplemental unemployment benefits</w:t>
      </w:r>
      <w:r w:rsidRPr="00973845">
        <w:rPr>
          <w:u w:val="single" w:color="000000" w:themeColor="text1"/>
        </w:rPr>
        <w:t>,</w:t>
      </w:r>
      <w:r w:rsidRPr="00973845">
        <w:rPr>
          <w:u w:color="000000" w:themeColor="text1"/>
        </w:rPr>
        <w:t xml:space="preserve"> </w:t>
      </w:r>
      <w:r w:rsidRPr="00973845">
        <w:rPr>
          <w:strike/>
          <w:u w:color="000000" w:themeColor="text1"/>
        </w:rPr>
        <w:t>(</w:t>
      </w:r>
      <w:r w:rsidRPr="00973845">
        <w:rPr>
          <w:u w:color="000000" w:themeColor="text1"/>
        </w:rPr>
        <w:t>as defined in Section 501(c)(17)(D) of the Internal Revenue Code of 1954</w:t>
      </w:r>
      <w:r w:rsidRPr="00973845">
        <w:rPr>
          <w:strike/>
          <w:u w:color="000000" w:themeColor="text1"/>
        </w:rPr>
        <w:t>)</w:t>
      </w:r>
      <w:r w:rsidRPr="00973845">
        <w:rPr>
          <w:u w:val="single" w:color="000000" w:themeColor="text1"/>
        </w:rPr>
        <w:t>,</w:t>
      </w:r>
      <w:r w:rsidRPr="00973845">
        <w:rPr>
          <w:u w:color="000000" w:themeColor="text1"/>
        </w:rPr>
        <w:t xml:space="preserve"> payable to </w:t>
      </w:r>
      <w:r w:rsidRPr="00973845">
        <w:rPr>
          <w:strike/>
          <w:u w:color="000000" w:themeColor="text1"/>
        </w:rPr>
        <w:t>such</w:t>
      </w:r>
      <w:r w:rsidRPr="00973845">
        <w:rPr>
          <w:u w:color="000000" w:themeColor="text1"/>
        </w:rPr>
        <w:t xml:space="preserve"> </w:t>
      </w:r>
      <w:r w:rsidRPr="00973845">
        <w:rPr>
          <w:u w:val="single" w:color="000000" w:themeColor="text1"/>
        </w:rPr>
        <w:t>the</w:t>
      </w:r>
      <w:r w:rsidRPr="00973845">
        <w:rPr>
          <w:u w:color="000000" w:themeColor="text1"/>
        </w:rPr>
        <w:t xml:space="preserve"> individual for </w:t>
      </w:r>
      <w:r w:rsidRPr="00973845">
        <w:rPr>
          <w:strike/>
          <w:u w:color="000000" w:themeColor="text1"/>
        </w:rPr>
        <w:t>such</w:t>
      </w:r>
      <w:r w:rsidRPr="00973845">
        <w:rPr>
          <w:u w:color="000000" w:themeColor="text1"/>
        </w:rPr>
        <w:t xml:space="preserve"> </w:t>
      </w:r>
      <w:r w:rsidRPr="00973845">
        <w:rPr>
          <w:u w:val="single" w:color="000000" w:themeColor="text1"/>
        </w:rPr>
        <w:t>that</w:t>
      </w:r>
      <w:r w:rsidRPr="00973845">
        <w:rPr>
          <w:u w:color="000000" w:themeColor="text1"/>
        </w:rPr>
        <w:t xml:space="preserve"> week;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r>
      <w:r w:rsidRPr="00973845">
        <w:rPr>
          <w:strike/>
          <w:u w:color="000000" w:themeColor="text1"/>
        </w:rPr>
        <w:t>(ii)</w:t>
      </w:r>
      <w:r w:rsidRPr="00973845">
        <w:rPr>
          <w:u w:val="single" w:color="000000" w:themeColor="text1"/>
        </w:rPr>
        <w:t>(b)</w:t>
      </w:r>
      <w:r w:rsidRPr="00973845">
        <w:rPr>
          <w:u w:color="000000" w:themeColor="text1"/>
        </w:rPr>
        <w:tab/>
        <w:t>The wages payable for the work equal the higher of the minimum wages provided by Section 6(a)(1) of the Fair Labor Standards Act of 1938</w:t>
      </w:r>
      <w:r w:rsidRPr="00973845">
        <w:rPr>
          <w:u w:val="single" w:color="000000" w:themeColor="text1"/>
        </w:rPr>
        <w:t>,</w:t>
      </w:r>
      <w:r w:rsidRPr="00973845">
        <w:rPr>
          <w:u w:color="000000" w:themeColor="text1"/>
        </w:rPr>
        <w:t xml:space="preserve"> </w:t>
      </w:r>
      <w:r w:rsidRPr="00973845">
        <w:rPr>
          <w:strike/>
          <w:u w:color="000000" w:themeColor="text1"/>
        </w:rPr>
        <w:t>(</w:t>
      </w:r>
      <w:r w:rsidRPr="00973845">
        <w:rPr>
          <w:u w:color="000000" w:themeColor="text1"/>
        </w:rPr>
        <w:t xml:space="preserve">without regard to </w:t>
      </w:r>
      <w:r w:rsidRPr="00973845">
        <w:rPr>
          <w:strike/>
          <w:u w:color="000000" w:themeColor="text1"/>
        </w:rPr>
        <w:t>any</w:t>
      </w:r>
      <w:r w:rsidRPr="00973845">
        <w:rPr>
          <w:u w:color="000000" w:themeColor="text1"/>
        </w:rPr>
        <w:t xml:space="preserve"> </w:t>
      </w:r>
      <w:r w:rsidRPr="00973845">
        <w:rPr>
          <w:u w:val="single" w:color="000000" w:themeColor="text1"/>
        </w:rPr>
        <w:t>an</w:t>
      </w:r>
      <w:r w:rsidRPr="00973845">
        <w:rPr>
          <w:u w:color="000000" w:themeColor="text1"/>
        </w:rPr>
        <w:t xml:space="preserve"> exemption</w:t>
      </w:r>
      <w:r w:rsidRPr="00973845">
        <w:rPr>
          <w:strike/>
          <w:u w:color="000000" w:themeColor="text1"/>
        </w:rPr>
        <w:t>)</w:t>
      </w:r>
      <w:r w:rsidRPr="00973845">
        <w:rPr>
          <w:u w:val="single" w:color="000000" w:themeColor="text1"/>
        </w:rPr>
        <w:t>,</w:t>
      </w:r>
      <w:r w:rsidRPr="00973845">
        <w:rPr>
          <w:u w:color="000000" w:themeColor="text1"/>
        </w:rPr>
        <w:t xml:space="preserve"> or the state or local minimum wage;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r>
      <w:r w:rsidRPr="00973845">
        <w:rPr>
          <w:strike/>
          <w:u w:color="000000" w:themeColor="text1"/>
        </w:rPr>
        <w:t>(iii)</w:t>
      </w:r>
      <w:r w:rsidRPr="00973845">
        <w:rPr>
          <w:u w:val="single" w:color="000000" w:themeColor="text1"/>
        </w:rPr>
        <w:t>(c)</w:t>
      </w:r>
      <w:r w:rsidRPr="00973845">
        <w:rPr>
          <w:u w:color="000000" w:themeColor="text1"/>
        </w:rPr>
        <w:tab/>
        <w:t xml:space="preserve">The position was offered to the individual in writing or was listed with the State Employment Service;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r>
      <w:r w:rsidRPr="00973845">
        <w:rPr>
          <w:strike/>
          <w:u w:color="000000" w:themeColor="text1"/>
        </w:rPr>
        <w:t>(iv)</w:t>
      </w:r>
      <w:r w:rsidRPr="00973845">
        <w:rPr>
          <w:u w:val="single" w:color="000000" w:themeColor="text1"/>
        </w:rPr>
        <w:t>(d)</w:t>
      </w:r>
      <w:r w:rsidRPr="00973845">
        <w:rPr>
          <w:u w:color="000000" w:themeColor="text1"/>
        </w:rPr>
        <w:tab/>
      </w:r>
      <w:r w:rsidRPr="00973845">
        <w:rPr>
          <w:strike/>
          <w:u w:color="000000" w:themeColor="text1"/>
        </w:rPr>
        <w:t>Such</w:t>
      </w:r>
      <w:r w:rsidRPr="00973845">
        <w:rPr>
          <w:u w:color="000000" w:themeColor="text1"/>
        </w:rPr>
        <w:t xml:space="preserve"> </w:t>
      </w:r>
      <w:r w:rsidRPr="00973845">
        <w:rPr>
          <w:u w:val="single" w:color="000000" w:themeColor="text1"/>
        </w:rPr>
        <w:t>The</w:t>
      </w:r>
      <w:r w:rsidRPr="00973845">
        <w:rPr>
          <w:u w:color="000000" w:themeColor="text1"/>
        </w:rPr>
        <w:t xml:space="preserve"> work otherwise meets the definition of ‘suitable work’ for regular benefits contained in </w:t>
      </w:r>
      <w:r w:rsidRPr="00973845">
        <w:rPr>
          <w:strike/>
          <w:u w:color="000000" w:themeColor="text1"/>
        </w:rPr>
        <w:t>item (3)</w:t>
      </w:r>
      <w:r w:rsidRPr="00973845">
        <w:rPr>
          <w:u w:color="000000" w:themeColor="text1"/>
        </w:rPr>
        <w:t xml:space="preserve"> </w:t>
      </w:r>
      <w:r w:rsidRPr="00973845">
        <w:rPr>
          <w:u w:val="single" w:color="000000" w:themeColor="text1"/>
        </w:rPr>
        <w:t>subsection (5)(b)</w:t>
      </w:r>
      <w:r w:rsidRPr="00973845">
        <w:rPr>
          <w:u w:color="000000" w:themeColor="text1"/>
        </w:rPr>
        <w:t xml:space="preserve"> of Section 41</w:t>
      </w:r>
      <w:r w:rsidRPr="00973845">
        <w:rPr>
          <w:u w:color="000000" w:themeColor="text1"/>
        </w:rPr>
        <w:noBreakHyphen/>
        <w:t>35</w:t>
      </w:r>
      <w:r w:rsidRPr="00973845">
        <w:rPr>
          <w:u w:color="000000" w:themeColor="text1"/>
        </w:rPr>
        <w:noBreakHyphen/>
        <w:t xml:space="preserve">120 to the extent that </w:t>
      </w:r>
      <w:r w:rsidRPr="00973845">
        <w:rPr>
          <w:strike/>
          <w:u w:color="000000" w:themeColor="text1"/>
        </w:rPr>
        <w:t>such</w:t>
      </w:r>
      <w:r w:rsidRPr="00973845">
        <w:rPr>
          <w:u w:color="000000" w:themeColor="text1"/>
        </w:rPr>
        <w:t xml:space="preserve"> </w:t>
      </w:r>
      <w:r w:rsidRPr="00973845">
        <w:rPr>
          <w:u w:val="single" w:color="000000" w:themeColor="text1"/>
        </w:rPr>
        <w:t>the</w:t>
      </w:r>
      <w:r w:rsidRPr="00973845">
        <w:rPr>
          <w:u w:color="000000" w:themeColor="text1"/>
        </w:rPr>
        <w:t xml:space="preserve"> criteria of suitability are not inconsistent with the provisions of this item;  and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r>
      <w:r w:rsidRPr="00973845">
        <w:rPr>
          <w:strike/>
          <w:u w:color="000000" w:themeColor="text1"/>
        </w:rPr>
        <w:t>(v)</w:t>
      </w:r>
      <w:r w:rsidRPr="00973845">
        <w:rPr>
          <w:u w:val="single" w:color="000000" w:themeColor="text1"/>
        </w:rPr>
        <w:t>(e)</w:t>
      </w:r>
      <w:r w:rsidRPr="00973845">
        <w:rPr>
          <w:u w:color="000000" w:themeColor="text1"/>
        </w:rPr>
        <w:tab/>
        <w:t xml:space="preserve">The individual cannot furnish satisfactory evidence to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that his prospects for obtaining work in his customary occupation within a reasonably short period of time are good.  If </w:t>
      </w:r>
      <w:r w:rsidRPr="00973845">
        <w:rPr>
          <w:strike/>
          <w:u w:color="000000" w:themeColor="text1"/>
        </w:rPr>
        <w:t>such</w:t>
      </w:r>
      <w:r w:rsidRPr="00973845">
        <w:rPr>
          <w:u w:color="000000" w:themeColor="text1"/>
        </w:rPr>
        <w:t xml:space="preserve"> </w:t>
      </w:r>
      <w:r w:rsidRPr="00973845">
        <w:rPr>
          <w:u w:val="single" w:color="000000" w:themeColor="text1"/>
        </w:rPr>
        <w:t>the</w:t>
      </w:r>
      <w:r w:rsidRPr="00973845">
        <w:rPr>
          <w:u w:color="000000" w:themeColor="text1"/>
        </w:rPr>
        <w:t xml:space="preserve"> evidence is deemed satisfactory for this purpose, the determination of whether any work is suitable with respect to </w:t>
      </w:r>
      <w:r w:rsidRPr="00973845">
        <w:rPr>
          <w:strike/>
          <w:u w:color="000000" w:themeColor="text1"/>
        </w:rPr>
        <w:t>such</w:t>
      </w:r>
      <w:r w:rsidRPr="00973845">
        <w:rPr>
          <w:u w:color="000000" w:themeColor="text1"/>
        </w:rPr>
        <w:t xml:space="preserve"> </w:t>
      </w:r>
      <w:r w:rsidRPr="00973845">
        <w:rPr>
          <w:u w:val="single" w:color="000000" w:themeColor="text1"/>
        </w:rPr>
        <w:t>the</w:t>
      </w:r>
      <w:r w:rsidRPr="00973845">
        <w:rPr>
          <w:u w:color="000000" w:themeColor="text1"/>
        </w:rPr>
        <w:t xml:space="preserve"> individual must be made </w:t>
      </w:r>
      <w:r w:rsidRPr="00973845">
        <w:rPr>
          <w:strike/>
          <w:u w:color="000000" w:themeColor="text1"/>
        </w:rPr>
        <w:t>in accordance with</w:t>
      </w:r>
      <w:r w:rsidRPr="00973845">
        <w:rPr>
          <w:u w:color="000000" w:themeColor="text1"/>
        </w:rPr>
        <w:t xml:space="preserve"> </w:t>
      </w:r>
      <w:r w:rsidRPr="00973845">
        <w:rPr>
          <w:u w:val="single" w:color="000000" w:themeColor="text1"/>
        </w:rPr>
        <w:t>pursuant to</w:t>
      </w:r>
      <w:r w:rsidRPr="00973845">
        <w:rPr>
          <w:u w:color="000000" w:themeColor="text1"/>
        </w:rPr>
        <w:t xml:space="preserve"> the definition of suitable work contained in Section 41</w:t>
      </w:r>
      <w:r w:rsidRPr="00973845">
        <w:rPr>
          <w:u w:color="000000" w:themeColor="text1"/>
        </w:rPr>
        <w:noBreakHyphen/>
        <w:t>35</w:t>
      </w:r>
      <w:r w:rsidRPr="00973845">
        <w:rPr>
          <w:u w:color="000000" w:themeColor="text1"/>
        </w:rPr>
        <w:noBreakHyphen/>
        <w:t>120 without regard to the definition specified by this item (</w:t>
      </w:r>
      <w:r w:rsidRPr="00973845">
        <w:rPr>
          <w:strike/>
          <w:u w:color="000000" w:themeColor="text1"/>
        </w:rPr>
        <w:t>d</w:t>
      </w:r>
      <w:r w:rsidRPr="00973845">
        <w:rPr>
          <w:u w:val="single" w:color="000000" w:themeColor="text1"/>
        </w:rPr>
        <w:t>4</w:t>
      </w:r>
      <w:r w:rsidRPr="00973845">
        <w:rPr>
          <w:u w:color="000000" w:themeColor="text1"/>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strike/>
          <w:u w:color="000000" w:themeColor="text1"/>
        </w:rPr>
        <w:t>(3)</w:t>
      </w:r>
      <w:r w:rsidRPr="00973845">
        <w:rPr>
          <w:u w:val="single" w:color="000000" w:themeColor="text1"/>
        </w:rPr>
        <w:t>(C)</w:t>
      </w:r>
      <w:r w:rsidRPr="00973845">
        <w:rPr>
          <w:u w:color="000000" w:themeColor="text1"/>
        </w:rPr>
        <w:tab/>
        <w:t xml:space="preserve">Notwithstanding </w:t>
      </w:r>
      <w:r w:rsidRPr="00973845">
        <w:rPr>
          <w:strike/>
          <w:u w:color="000000" w:themeColor="text1"/>
        </w:rPr>
        <w:t>any provisions</w:t>
      </w:r>
      <w:r w:rsidRPr="00973845">
        <w:rPr>
          <w:u w:color="000000" w:themeColor="text1"/>
        </w:rPr>
        <w:t xml:space="preserve"> </w:t>
      </w:r>
      <w:r w:rsidRPr="00973845">
        <w:rPr>
          <w:u w:val="single" w:color="000000" w:themeColor="text1"/>
        </w:rPr>
        <w:t>a provision</w:t>
      </w:r>
      <w:r w:rsidRPr="00973845">
        <w:rPr>
          <w:u w:color="000000" w:themeColor="text1"/>
        </w:rPr>
        <w:t xml:space="preserve"> of item (d) of this subsection to the contrary, </w:t>
      </w:r>
      <w:r w:rsidRPr="00973845">
        <w:rPr>
          <w:strike/>
          <w:u w:color="000000" w:themeColor="text1"/>
        </w:rPr>
        <w:t>no</w:t>
      </w:r>
      <w:r w:rsidRPr="00973845">
        <w:rPr>
          <w:u w:color="000000" w:themeColor="text1"/>
        </w:rPr>
        <w:t xml:space="preserve"> work </w:t>
      </w:r>
      <w:r w:rsidRPr="00973845">
        <w:rPr>
          <w:strike/>
          <w:u w:color="000000" w:themeColor="text1"/>
        </w:rPr>
        <w:t>shall</w:t>
      </w:r>
      <w:r w:rsidRPr="00973845">
        <w:rPr>
          <w:u w:color="000000" w:themeColor="text1"/>
        </w:rPr>
        <w:t xml:space="preserve"> </w:t>
      </w:r>
      <w:r w:rsidRPr="00973845">
        <w:rPr>
          <w:u w:val="single" w:color="000000" w:themeColor="text1"/>
        </w:rPr>
        <w:t>may not</w:t>
      </w:r>
      <w:r w:rsidRPr="00973845">
        <w:rPr>
          <w:u w:color="000000" w:themeColor="text1"/>
        </w:rPr>
        <w:t xml:space="preserve"> be </w:t>
      </w:r>
      <w:r w:rsidRPr="00973845">
        <w:rPr>
          <w:strike/>
          <w:u w:color="000000" w:themeColor="text1"/>
        </w:rPr>
        <w:t>deemed to be</w:t>
      </w:r>
      <w:r w:rsidRPr="00973845">
        <w:rPr>
          <w:u w:color="000000" w:themeColor="text1"/>
        </w:rPr>
        <w:t xml:space="preserve"> </w:t>
      </w:r>
      <w:r w:rsidRPr="00973845">
        <w:rPr>
          <w:u w:val="single" w:color="000000" w:themeColor="text1"/>
        </w:rPr>
        <w:t>considered</w:t>
      </w:r>
      <w:r w:rsidRPr="00973845">
        <w:rPr>
          <w:u w:color="000000" w:themeColor="text1"/>
        </w:rPr>
        <w:t xml:space="preserve"> suitable </w:t>
      </w:r>
      <w:r w:rsidRPr="00973845">
        <w:rPr>
          <w:strike/>
          <w:u w:color="000000" w:themeColor="text1"/>
        </w:rPr>
        <w:t>work</w:t>
      </w:r>
      <w:r w:rsidRPr="00973845">
        <w:rPr>
          <w:u w:color="000000" w:themeColor="text1"/>
        </w:rPr>
        <w:t xml:space="preserve"> for an individual </w:t>
      </w:r>
      <w:r w:rsidRPr="00973845">
        <w:rPr>
          <w:strike/>
          <w:u w:color="000000" w:themeColor="text1"/>
        </w:rPr>
        <w:t>which does</w:t>
      </w:r>
      <w:r w:rsidRPr="00973845">
        <w:rPr>
          <w:u w:color="000000" w:themeColor="text1"/>
        </w:rPr>
        <w:t xml:space="preserve"> </w:t>
      </w:r>
      <w:r w:rsidRPr="00973845">
        <w:rPr>
          <w:u w:val="single" w:color="000000" w:themeColor="text1"/>
        </w:rPr>
        <w:t>if it is</w:t>
      </w:r>
      <w:r w:rsidRPr="00973845">
        <w:rPr>
          <w:u w:color="000000" w:themeColor="text1"/>
        </w:rPr>
        <w:t xml:space="preserve"> not </w:t>
      </w:r>
      <w:r w:rsidRPr="00973845">
        <w:rPr>
          <w:strike/>
          <w:u w:color="000000" w:themeColor="text1"/>
        </w:rPr>
        <w:t>accord</w:t>
      </w:r>
      <w:r w:rsidRPr="00973845">
        <w:rPr>
          <w:u w:color="000000" w:themeColor="text1"/>
        </w:rPr>
        <w:t xml:space="preserve"> </w:t>
      </w:r>
      <w:r w:rsidRPr="00973845">
        <w:rPr>
          <w:u w:val="single" w:color="000000" w:themeColor="text1"/>
        </w:rPr>
        <w:t>consistent</w:t>
      </w:r>
      <w:r w:rsidRPr="00973845">
        <w:rPr>
          <w:u w:color="000000" w:themeColor="text1"/>
        </w:rPr>
        <w:t xml:space="preserve"> with </w:t>
      </w:r>
      <w:r w:rsidRPr="00973845">
        <w:rPr>
          <w:strike/>
          <w:u w:color="000000" w:themeColor="text1"/>
        </w:rPr>
        <w:t>item (c) of subsection (3) of</w:t>
      </w:r>
      <w:r w:rsidRPr="00973845">
        <w:rPr>
          <w:u w:color="000000" w:themeColor="text1"/>
        </w:rPr>
        <w:t xml:space="preserve"> Section 41</w:t>
      </w:r>
      <w:r w:rsidRPr="00973845">
        <w:rPr>
          <w:u w:color="000000" w:themeColor="text1"/>
        </w:rPr>
        <w:noBreakHyphen/>
        <w:t>35</w:t>
      </w:r>
      <w:r w:rsidRPr="00973845">
        <w:rPr>
          <w:u w:color="000000" w:themeColor="text1"/>
        </w:rPr>
        <w:noBreakHyphen/>
        <w:t>120</w:t>
      </w:r>
      <w:r w:rsidRPr="00973845">
        <w:rPr>
          <w:u w:val="single" w:color="000000" w:themeColor="text1"/>
        </w:rPr>
        <w:t>(5)(b)</w:t>
      </w:r>
      <w:r w:rsidRPr="00973845">
        <w:rPr>
          <w:u w:color="000000" w:themeColor="text1"/>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strike/>
          <w:u w:color="000000" w:themeColor="text1"/>
        </w:rPr>
        <w:t>(4)</w:t>
      </w:r>
      <w:r w:rsidRPr="00973845">
        <w:rPr>
          <w:u w:val="single" w:color="000000" w:themeColor="text1"/>
        </w:rPr>
        <w:t>(D)</w:t>
      </w:r>
      <w:r w:rsidRPr="00973845">
        <w:rPr>
          <w:u w:color="000000" w:themeColor="text1"/>
        </w:rPr>
        <w:tab/>
        <w:t xml:space="preserve">For the purposes of item </w:t>
      </w:r>
      <w:r w:rsidRPr="00973845">
        <w:rPr>
          <w:strike/>
          <w:u w:color="000000" w:themeColor="text1"/>
        </w:rPr>
        <w:t>(b)</w:t>
      </w:r>
      <w:r w:rsidRPr="00973845">
        <w:rPr>
          <w:u w:color="000000" w:themeColor="text1"/>
        </w:rPr>
        <w:t>(</w:t>
      </w:r>
      <w:r w:rsidRPr="00973845">
        <w:rPr>
          <w:u w:val="single" w:color="000000" w:themeColor="text1"/>
        </w:rPr>
        <w:t>2)</w:t>
      </w:r>
      <w:r w:rsidRPr="00973845">
        <w:rPr>
          <w:u w:color="000000" w:themeColor="text1"/>
        </w:rPr>
        <w:t xml:space="preserve"> of subsection </w:t>
      </w:r>
      <w:r w:rsidRPr="00973845">
        <w:rPr>
          <w:strike/>
          <w:u w:color="000000" w:themeColor="text1"/>
        </w:rPr>
        <w:t>(2)</w:t>
      </w:r>
      <w:r w:rsidRPr="00973845">
        <w:rPr>
          <w:u w:val="single" w:color="000000" w:themeColor="text1"/>
        </w:rPr>
        <w:t>(B)</w:t>
      </w:r>
      <w:r w:rsidRPr="00973845">
        <w:rPr>
          <w:u w:color="000000" w:themeColor="text1"/>
        </w:rPr>
        <w:t xml:space="preserve">, an individual </w:t>
      </w:r>
      <w:r w:rsidRPr="00973845">
        <w:rPr>
          <w:strike/>
          <w:u w:color="000000" w:themeColor="text1"/>
        </w:rPr>
        <w:t>shall</w:t>
      </w:r>
      <w:r w:rsidRPr="00973845">
        <w:rPr>
          <w:u w:color="000000" w:themeColor="text1"/>
        </w:rPr>
        <w:t xml:space="preserve"> </w:t>
      </w:r>
      <w:r w:rsidRPr="00973845">
        <w:rPr>
          <w:u w:val="single" w:color="000000" w:themeColor="text1"/>
        </w:rPr>
        <w:t>must</w:t>
      </w:r>
      <w:r w:rsidRPr="00973845">
        <w:rPr>
          <w:u w:color="000000" w:themeColor="text1"/>
        </w:rPr>
        <w:t xml:space="preserve"> be treated as actively engaged in seeking work during </w:t>
      </w:r>
      <w:r w:rsidRPr="00973845">
        <w:rPr>
          <w:strike/>
          <w:u w:color="000000" w:themeColor="text1"/>
        </w:rPr>
        <w:t>any</w:t>
      </w:r>
      <w:r w:rsidRPr="00973845">
        <w:rPr>
          <w:u w:color="000000" w:themeColor="text1"/>
        </w:rPr>
        <w:t xml:space="preserve"> </w:t>
      </w:r>
      <w:r w:rsidRPr="00973845">
        <w:rPr>
          <w:u w:val="single" w:color="000000" w:themeColor="text1"/>
        </w:rPr>
        <w:t>a</w:t>
      </w:r>
      <w:r w:rsidRPr="00973845">
        <w:rPr>
          <w:u w:color="000000" w:themeColor="text1"/>
        </w:rPr>
        <w:t xml:space="preserve"> week if </w:t>
      </w:r>
      <w:r w:rsidRPr="00973845">
        <w:rPr>
          <w:u w:val="single" w:color="000000" w:themeColor="text1"/>
        </w:rPr>
        <w:t>the individual</w:t>
      </w:r>
      <w:r w:rsidRPr="00973845">
        <w:rPr>
          <w:u w:color="000000" w:themeColor="text1"/>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strike/>
          <w:u w:color="000000" w:themeColor="text1"/>
        </w:rPr>
        <w:t>(a)</w:t>
      </w:r>
      <w:r w:rsidRPr="00973845">
        <w:rPr>
          <w:u w:val="single" w:color="000000" w:themeColor="text1"/>
        </w:rPr>
        <w:t>(1)</w:t>
      </w:r>
      <w:r w:rsidRPr="00973845">
        <w:rPr>
          <w:u w:color="000000" w:themeColor="text1"/>
        </w:rPr>
        <w:tab/>
      </w:r>
      <w:r w:rsidRPr="00973845">
        <w:rPr>
          <w:strike/>
          <w:u w:color="000000" w:themeColor="text1"/>
        </w:rPr>
        <w:t>The individual</w:t>
      </w:r>
      <w:r w:rsidRPr="00973845">
        <w:rPr>
          <w:u w:color="000000" w:themeColor="text1"/>
        </w:rPr>
        <w:t xml:space="preserve"> has engaged in a systematic and sustained effort to obtain work during </w:t>
      </w:r>
      <w:r w:rsidRPr="00973845">
        <w:rPr>
          <w:strike/>
          <w:u w:color="000000" w:themeColor="text1"/>
        </w:rPr>
        <w:t>such</w:t>
      </w:r>
      <w:r w:rsidRPr="00973845">
        <w:rPr>
          <w:u w:color="000000" w:themeColor="text1"/>
        </w:rPr>
        <w:t xml:space="preserve"> </w:t>
      </w:r>
      <w:r w:rsidRPr="00973845">
        <w:rPr>
          <w:u w:val="single" w:color="000000" w:themeColor="text1"/>
        </w:rPr>
        <w:t>the</w:t>
      </w:r>
      <w:r w:rsidRPr="00973845">
        <w:rPr>
          <w:u w:color="000000" w:themeColor="text1"/>
        </w:rPr>
        <w:t xml:space="preserve"> week;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strike/>
          <w:u w:color="000000" w:themeColor="text1"/>
        </w:rPr>
        <w:t>(b)</w:t>
      </w:r>
      <w:r w:rsidRPr="00973845">
        <w:rPr>
          <w:u w:val="single" w:color="000000" w:themeColor="text1"/>
        </w:rPr>
        <w:t>(2)</w:t>
      </w:r>
      <w:r w:rsidRPr="00973845">
        <w:rPr>
          <w:u w:color="000000" w:themeColor="text1"/>
        </w:rPr>
        <w:tab/>
      </w:r>
      <w:r w:rsidRPr="00973845">
        <w:rPr>
          <w:strike/>
          <w:u w:color="000000" w:themeColor="text1"/>
        </w:rPr>
        <w:t>The individual</w:t>
      </w:r>
      <w:r w:rsidRPr="00973845">
        <w:rPr>
          <w:u w:color="000000" w:themeColor="text1"/>
        </w:rPr>
        <w:t xml:space="preserve"> furnishes tangible evidence that he has engaged in </w:t>
      </w:r>
      <w:r w:rsidRPr="00973845">
        <w:rPr>
          <w:strike/>
          <w:u w:color="000000" w:themeColor="text1"/>
        </w:rPr>
        <w:t>such</w:t>
      </w:r>
      <w:r w:rsidRPr="00973845">
        <w:rPr>
          <w:u w:color="000000" w:themeColor="text1"/>
        </w:rPr>
        <w:t xml:space="preserve"> </w:t>
      </w:r>
      <w:r w:rsidRPr="00973845">
        <w:rPr>
          <w:u w:val="single" w:color="000000" w:themeColor="text1"/>
        </w:rPr>
        <w:t>an</w:t>
      </w:r>
      <w:r w:rsidRPr="00973845">
        <w:rPr>
          <w:u w:color="000000" w:themeColor="text1"/>
        </w:rPr>
        <w:t xml:space="preserve"> effort during </w:t>
      </w:r>
      <w:r w:rsidRPr="00973845">
        <w:rPr>
          <w:strike/>
          <w:u w:color="000000" w:themeColor="text1"/>
        </w:rPr>
        <w:t>such</w:t>
      </w:r>
      <w:r w:rsidRPr="00973845">
        <w:rPr>
          <w:u w:color="000000" w:themeColor="text1"/>
        </w:rPr>
        <w:t xml:space="preserve"> </w:t>
      </w:r>
      <w:r w:rsidRPr="00973845">
        <w:rPr>
          <w:u w:val="single" w:color="000000" w:themeColor="text1"/>
        </w:rPr>
        <w:t>the</w:t>
      </w:r>
      <w:r w:rsidRPr="00973845">
        <w:rPr>
          <w:u w:color="000000" w:themeColor="text1"/>
        </w:rPr>
        <w:t xml:space="preserve"> week.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strike/>
          <w:u w:color="000000" w:themeColor="text1"/>
        </w:rPr>
        <w:t>(5)</w:t>
      </w:r>
      <w:r w:rsidRPr="00973845">
        <w:rPr>
          <w:u w:val="single" w:color="000000" w:themeColor="text1"/>
        </w:rPr>
        <w:t>(E)</w:t>
      </w:r>
      <w:r w:rsidRPr="00973845">
        <w:rPr>
          <w:u w:color="000000" w:themeColor="text1"/>
        </w:rPr>
        <w:tab/>
        <w:t xml:space="preserve">The Employment Service </w:t>
      </w:r>
      <w:r w:rsidRPr="00973845">
        <w:rPr>
          <w:strike/>
          <w:u w:color="000000" w:themeColor="text1"/>
        </w:rPr>
        <w:t xml:space="preserve">shall </w:t>
      </w:r>
      <w:r w:rsidRPr="00973845">
        <w:rPr>
          <w:u w:val="single" w:color="000000" w:themeColor="text1"/>
        </w:rPr>
        <w:t>must</w:t>
      </w:r>
      <w:r w:rsidRPr="00973845">
        <w:rPr>
          <w:u w:color="000000" w:themeColor="text1"/>
        </w:rPr>
        <w:t xml:space="preserve"> refer any claimant entitled to extended benefits under this chapter to any suitable work </w:t>
      </w:r>
      <w:r w:rsidRPr="00973845">
        <w:rPr>
          <w:strike/>
          <w:u w:color="000000" w:themeColor="text1"/>
        </w:rPr>
        <w:t>which</w:t>
      </w:r>
      <w:r w:rsidRPr="00973845">
        <w:rPr>
          <w:u w:color="000000" w:themeColor="text1"/>
        </w:rPr>
        <w:t xml:space="preserve"> </w:t>
      </w:r>
      <w:r w:rsidRPr="00973845">
        <w:rPr>
          <w:u w:val="single" w:color="000000" w:themeColor="text1"/>
        </w:rPr>
        <w:t>that</w:t>
      </w:r>
      <w:r w:rsidRPr="00973845">
        <w:rPr>
          <w:u w:color="000000" w:themeColor="text1"/>
        </w:rPr>
        <w:t xml:space="preserve"> meets the criteria prescribed in item </w:t>
      </w:r>
      <w:r w:rsidRPr="00973845">
        <w:rPr>
          <w:strike/>
          <w:u w:color="000000" w:themeColor="text1"/>
        </w:rPr>
        <w:t>(d)</w:t>
      </w:r>
      <w:r w:rsidRPr="00973845">
        <w:rPr>
          <w:u w:val="single" w:color="000000" w:themeColor="text1"/>
        </w:rPr>
        <w:t>(4)</w:t>
      </w:r>
      <w:r w:rsidRPr="00973845">
        <w:rPr>
          <w:u w:color="000000" w:themeColor="text1"/>
        </w:rPr>
        <w:t xml:space="preserve"> subsection </w:t>
      </w:r>
      <w:r w:rsidRPr="00973845">
        <w:rPr>
          <w:strike/>
          <w:u w:color="000000" w:themeColor="text1"/>
        </w:rPr>
        <w:t>(2)</w:t>
      </w:r>
      <w:r w:rsidRPr="00973845">
        <w:rPr>
          <w:u w:val="single" w:color="000000" w:themeColor="text1"/>
        </w:rPr>
        <w:t>(B)</w:t>
      </w:r>
      <w:r w:rsidRPr="00973845">
        <w:rPr>
          <w:u w:color="000000" w:themeColor="text1"/>
        </w:rPr>
        <w:t xml:space="preser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strike/>
          <w:u w:color="000000" w:themeColor="text1"/>
        </w:rPr>
        <w:t>(6)</w:t>
      </w:r>
      <w:r w:rsidRPr="00973845">
        <w:rPr>
          <w:u w:val="single" w:color="000000" w:themeColor="text1"/>
        </w:rPr>
        <w:t>(F)</w:t>
      </w:r>
      <w:r w:rsidRPr="00973845">
        <w:rPr>
          <w:u w:color="000000" w:themeColor="text1"/>
        </w:rPr>
        <w:tab/>
        <w:t xml:space="preserve">An individual </w:t>
      </w:r>
      <w:r w:rsidRPr="00973845">
        <w:rPr>
          <w:strike/>
          <w:u w:color="000000" w:themeColor="text1"/>
        </w:rPr>
        <w:t>shall</w:t>
      </w:r>
      <w:r w:rsidRPr="00973845">
        <w:rPr>
          <w:u w:color="000000" w:themeColor="text1"/>
        </w:rPr>
        <w:t xml:space="preserve"> </w:t>
      </w:r>
      <w:r w:rsidRPr="00973845">
        <w:rPr>
          <w:u w:val="single" w:color="000000" w:themeColor="text1"/>
        </w:rPr>
        <w:t>must</w:t>
      </w:r>
      <w:r w:rsidRPr="00973845">
        <w:rPr>
          <w:u w:color="000000" w:themeColor="text1"/>
        </w:rPr>
        <w:t xml:space="preserve"> not be eligible to receive </w:t>
      </w:r>
      <w:r w:rsidRPr="00973845">
        <w:rPr>
          <w:u w:val="single" w:color="000000" w:themeColor="text1"/>
        </w:rPr>
        <w:t>an</w:t>
      </w:r>
      <w:r w:rsidRPr="00973845">
        <w:rPr>
          <w:u w:color="000000" w:themeColor="text1"/>
        </w:rPr>
        <w:t xml:space="preserve"> extended </w:t>
      </w:r>
      <w:r w:rsidRPr="00973845">
        <w:rPr>
          <w:strike/>
          <w:u w:color="000000" w:themeColor="text1"/>
        </w:rPr>
        <w:t>benefits</w:t>
      </w:r>
      <w:r w:rsidRPr="00973845">
        <w:rPr>
          <w:u w:color="000000" w:themeColor="text1"/>
        </w:rPr>
        <w:t xml:space="preserve"> </w:t>
      </w:r>
      <w:r w:rsidRPr="00973845">
        <w:rPr>
          <w:u w:val="single" w:color="000000" w:themeColor="text1"/>
        </w:rPr>
        <w:t>benefit</w:t>
      </w:r>
      <w:r w:rsidRPr="00973845">
        <w:rPr>
          <w:u w:color="000000" w:themeColor="text1"/>
        </w:rPr>
        <w:t xml:space="preserve"> with respect to </w:t>
      </w:r>
      <w:r w:rsidRPr="00973845">
        <w:rPr>
          <w:strike/>
          <w:u w:color="000000" w:themeColor="text1"/>
        </w:rPr>
        <w:t xml:space="preserve">any </w:t>
      </w:r>
      <w:r w:rsidRPr="00973845">
        <w:rPr>
          <w:u w:val="single" w:color="000000" w:themeColor="text1"/>
        </w:rPr>
        <w:t>a</w:t>
      </w:r>
      <w:r w:rsidRPr="00973845">
        <w:rPr>
          <w:u w:color="000000" w:themeColor="text1"/>
        </w:rPr>
        <w:t xml:space="preserve"> week of unemployment in his eligibility period if </w:t>
      </w:r>
      <w:r w:rsidRPr="00973845">
        <w:rPr>
          <w:strike/>
          <w:u w:color="000000" w:themeColor="text1"/>
        </w:rPr>
        <w:t>such individual</w:t>
      </w:r>
      <w:r w:rsidRPr="00973845">
        <w:rPr>
          <w:u w:color="000000" w:themeColor="text1"/>
        </w:rPr>
        <w:t xml:space="preserve"> </w:t>
      </w:r>
      <w:r w:rsidRPr="00973845">
        <w:rPr>
          <w:u w:val="single" w:color="000000" w:themeColor="text1"/>
        </w:rPr>
        <w:t>he</w:t>
      </w:r>
      <w:r w:rsidRPr="00973845">
        <w:rPr>
          <w:u w:color="000000" w:themeColor="text1"/>
        </w:rPr>
        <w:t xml:space="preserve"> has been disqualified for regular or extended benefits under the chapter because he </w:t>
      </w:r>
      <w:r w:rsidRPr="00973845">
        <w:rPr>
          <w:strike/>
          <w:u w:color="000000" w:themeColor="text1"/>
        </w:rPr>
        <w:t>or she</w:t>
      </w:r>
      <w:r w:rsidRPr="00973845">
        <w:rPr>
          <w:u w:color="000000" w:themeColor="text1"/>
        </w:rPr>
        <w:t xml:space="preserve"> voluntarily left work, was discharged for cause, or failed to accept an offer of or apply for suitable work unless the disqualification imposed for </w:t>
      </w:r>
      <w:r w:rsidRPr="00973845">
        <w:rPr>
          <w:strike/>
          <w:u w:color="000000" w:themeColor="text1"/>
        </w:rPr>
        <w:t>such</w:t>
      </w:r>
      <w:r w:rsidRPr="00973845">
        <w:rPr>
          <w:u w:color="000000" w:themeColor="text1"/>
        </w:rPr>
        <w:t xml:space="preserve"> </w:t>
      </w:r>
      <w:r w:rsidRPr="00973845">
        <w:rPr>
          <w:u w:val="single" w:color="000000" w:themeColor="text1"/>
        </w:rPr>
        <w:t>these</w:t>
      </w:r>
      <w:r w:rsidRPr="00973845">
        <w:rPr>
          <w:u w:color="000000" w:themeColor="text1"/>
        </w:rPr>
        <w:t xml:space="preserve"> reasons has been terminated </w:t>
      </w:r>
      <w:r w:rsidRPr="00973845">
        <w:rPr>
          <w:strike/>
          <w:u w:color="000000" w:themeColor="text1"/>
        </w:rPr>
        <w:t>in accordance with</w:t>
      </w:r>
      <w:r w:rsidRPr="00973845">
        <w:rPr>
          <w:u w:color="000000" w:themeColor="text1"/>
        </w:rPr>
        <w:t xml:space="preserve"> </w:t>
      </w:r>
      <w:r w:rsidRPr="00973845">
        <w:rPr>
          <w:u w:val="single" w:color="000000" w:themeColor="text1"/>
        </w:rPr>
        <w:t>pursuant to</w:t>
      </w:r>
      <w:r w:rsidRPr="00973845">
        <w:rPr>
          <w:u w:color="000000" w:themeColor="text1"/>
        </w:rPr>
        <w:t xml:space="preserve"> specific conditions established under the South Carolina Employment Security Law requiring the individual to perform service for remuneration subsequent to the date of </w:t>
      </w:r>
      <w:r w:rsidRPr="00973845">
        <w:rPr>
          <w:strike/>
          <w:u w:color="000000" w:themeColor="text1"/>
        </w:rPr>
        <w:t xml:space="preserve">such </w:t>
      </w:r>
      <w:r w:rsidRPr="00973845">
        <w:rPr>
          <w:u w:val="single" w:color="000000" w:themeColor="text1"/>
        </w:rPr>
        <w:t>the</w:t>
      </w:r>
      <w:r w:rsidRPr="00973845">
        <w:rPr>
          <w:u w:color="000000" w:themeColor="text1"/>
        </w:rPr>
        <w:t xml:space="preserve"> disqualification.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 xml:space="preserve">If the disqualification </w:t>
      </w:r>
      <w:r w:rsidRPr="00973845">
        <w:rPr>
          <w:strike/>
          <w:u w:color="000000" w:themeColor="text1"/>
        </w:rPr>
        <w:t>which was</w:t>
      </w:r>
      <w:r w:rsidRPr="00973845">
        <w:rPr>
          <w:u w:color="000000" w:themeColor="text1"/>
        </w:rPr>
        <w:t xml:space="preserve"> imposed did not require the individual to perform service for remuneration subsequent to the date of </w:t>
      </w:r>
      <w:r w:rsidRPr="00973845">
        <w:rPr>
          <w:strike/>
          <w:u w:color="000000" w:themeColor="text1"/>
        </w:rPr>
        <w:t xml:space="preserve">such </w:t>
      </w:r>
      <w:r w:rsidRPr="00973845">
        <w:rPr>
          <w:u w:val="single" w:color="000000" w:themeColor="text1"/>
        </w:rPr>
        <w:t>the</w:t>
      </w:r>
      <w:r w:rsidRPr="00973845">
        <w:rPr>
          <w:u w:color="000000" w:themeColor="text1"/>
        </w:rPr>
        <w:t xml:space="preserve"> disqualification, </w:t>
      </w:r>
      <w:r w:rsidRPr="00973845">
        <w:rPr>
          <w:strike/>
          <w:u w:color="000000" w:themeColor="text1"/>
        </w:rPr>
        <w:t xml:space="preserve">such </w:t>
      </w:r>
      <w:r w:rsidRPr="00973845">
        <w:rPr>
          <w:u w:val="single" w:color="000000" w:themeColor="text1"/>
        </w:rPr>
        <w:t>the</w:t>
      </w:r>
      <w:r w:rsidRPr="00973845">
        <w:rPr>
          <w:u w:color="000000" w:themeColor="text1"/>
        </w:rPr>
        <w:t xml:space="preserve"> individual </w:t>
      </w:r>
      <w:r w:rsidRPr="00973845">
        <w:rPr>
          <w:strike/>
          <w:u w:color="000000" w:themeColor="text1"/>
        </w:rPr>
        <w:t>will be</w:t>
      </w:r>
      <w:r w:rsidRPr="00973845">
        <w:rPr>
          <w:u w:color="000000" w:themeColor="text1"/>
        </w:rPr>
        <w:t xml:space="preserve"> </w:t>
      </w:r>
      <w:r w:rsidRPr="00973845">
        <w:rPr>
          <w:u w:val="single" w:color="000000" w:themeColor="text1"/>
        </w:rPr>
        <w:t>is</w:t>
      </w:r>
      <w:r w:rsidRPr="00973845">
        <w:rPr>
          <w:u w:color="000000" w:themeColor="text1"/>
        </w:rPr>
        <w:t xml:space="preserve"> ineligible for </w:t>
      </w:r>
      <w:r w:rsidRPr="00973845">
        <w:rPr>
          <w:u w:val="single" w:color="000000" w:themeColor="text1"/>
        </w:rPr>
        <w:t>an</w:t>
      </w:r>
      <w:r w:rsidRPr="00973845">
        <w:rPr>
          <w:u w:color="000000" w:themeColor="text1"/>
        </w:rPr>
        <w:t xml:space="preserve"> extended </w:t>
      </w:r>
      <w:r w:rsidRPr="00973845">
        <w:rPr>
          <w:strike/>
          <w:u w:color="000000" w:themeColor="text1"/>
        </w:rPr>
        <w:t>benefits</w:t>
      </w:r>
      <w:r w:rsidRPr="00973845">
        <w:rPr>
          <w:u w:color="000000" w:themeColor="text1"/>
        </w:rPr>
        <w:t xml:space="preserve"> </w:t>
      </w:r>
      <w:r w:rsidRPr="00973845">
        <w:rPr>
          <w:u w:val="single" w:color="000000" w:themeColor="text1"/>
        </w:rPr>
        <w:t>benefit</w:t>
      </w:r>
      <w:r w:rsidRPr="00973845">
        <w:rPr>
          <w:u w:color="000000" w:themeColor="text1"/>
        </w:rPr>
        <w:t xml:space="preserve"> beginning with the effective date of the request for initiation of an extended benefit claim series and continuing until he </w:t>
      </w:r>
      <w:r w:rsidRPr="00973845">
        <w:rPr>
          <w:strike/>
          <w:u w:color="000000" w:themeColor="text1"/>
        </w:rPr>
        <w:t xml:space="preserve">has secured </w:t>
      </w:r>
      <w:r w:rsidRPr="00973845">
        <w:rPr>
          <w:u w:val="single" w:color="000000" w:themeColor="text1"/>
        </w:rPr>
        <w:t>secures</w:t>
      </w:r>
      <w:r w:rsidRPr="00973845">
        <w:rPr>
          <w:u w:color="000000" w:themeColor="text1"/>
        </w:rPr>
        <w:t xml:space="preserve"> employment and shows to the </w:t>
      </w:r>
      <w:r w:rsidRPr="00973845">
        <w:rPr>
          <w:u w:val="single" w:color="000000" w:themeColor="text1"/>
        </w:rPr>
        <w:t>department’s</w:t>
      </w:r>
      <w:r w:rsidRPr="00973845">
        <w:rPr>
          <w:u w:color="000000" w:themeColor="text1"/>
        </w:rPr>
        <w:t xml:space="preserve"> satisfaction </w:t>
      </w:r>
      <w:r w:rsidRPr="00973845">
        <w:rPr>
          <w:strike/>
          <w:u w:color="000000" w:themeColor="text1"/>
        </w:rPr>
        <w:t>of the commission</w:t>
      </w:r>
      <w:r w:rsidRPr="00973845">
        <w:rPr>
          <w:u w:color="000000" w:themeColor="text1"/>
        </w:rPr>
        <w:t xml:space="preserve"> that he has worked in each of at least four different weeks</w:t>
      </w:r>
      <w:r w:rsidRPr="00973845">
        <w:rPr>
          <w:u w:val="single" w:color="000000" w:themeColor="text1"/>
        </w:rPr>
        <w:t>,</w:t>
      </w:r>
      <w:r w:rsidRPr="00973845">
        <w:rPr>
          <w:u w:color="000000" w:themeColor="text1"/>
        </w:rPr>
        <w:t xml:space="preserve"> whether or not </w:t>
      </w:r>
      <w:r w:rsidRPr="00973845">
        <w:rPr>
          <w:strike/>
          <w:u w:color="000000" w:themeColor="text1"/>
        </w:rPr>
        <w:t>such</w:t>
      </w:r>
      <w:r w:rsidRPr="00973845">
        <w:rPr>
          <w:u w:color="000000" w:themeColor="text1"/>
        </w:rPr>
        <w:t xml:space="preserve"> </w:t>
      </w:r>
      <w:r w:rsidRPr="00973845">
        <w:rPr>
          <w:u w:val="single" w:color="000000" w:themeColor="text1"/>
        </w:rPr>
        <w:t>those</w:t>
      </w:r>
      <w:r w:rsidRPr="00973845">
        <w:rPr>
          <w:u w:color="000000" w:themeColor="text1"/>
        </w:rPr>
        <w:t xml:space="preserve"> weeks are consecutive</w:t>
      </w:r>
      <w:r w:rsidRPr="00973845">
        <w:rPr>
          <w:u w:val="single" w:color="000000" w:themeColor="text1"/>
        </w:rPr>
        <w:t>,</w:t>
      </w:r>
      <w:r w:rsidRPr="00973845">
        <w:rPr>
          <w:u w:color="000000" w:themeColor="text1"/>
        </w:rPr>
        <w:t xml:space="preserve"> and earned wages equal to at least four times the weekly benefit amount of his claim.”</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85.</w:t>
      </w:r>
      <w:r w:rsidRPr="00973845">
        <w:rPr>
          <w:u w:color="000000" w:themeColor="text1"/>
        </w:rPr>
        <w:tab/>
        <w:t>Section 41</w:t>
      </w:r>
      <w:r w:rsidRPr="00973845">
        <w:rPr>
          <w:u w:color="000000" w:themeColor="text1"/>
        </w:rPr>
        <w:noBreakHyphen/>
        <w:t>35</w:t>
      </w:r>
      <w:r w:rsidRPr="00973845">
        <w:rPr>
          <w:u w:color="000000" w:themeColor="text1"/>
        </w:rPr>
        <w:noBreakHyphen/>
        <w:t>450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35</w:t>
      </w:r>
      <w:r w:rsidRPr="00973845">
        <w:rPr>
          <w:u w:color="000000" w:themeColor="text1"/>
        </w:rPr>
        <w:noBreakHyphen/>
        <w:t>450.</w:t>
      </w:r>
      <w:r w:rsidRPr="00973845">
        <w:rPr>
          <w:u w:color="000000" w:themeColor="text1"/>
        </w:rPr>
        <w:tab/>
      </w:r>
      <w:r w:rsidRPr="00973845">
        <w:rPr>
          <w:strike/>
          <w:u w:color="000000" w:themeColor="text1"/>
        </w:rPr>
        <w:t>Whenever</w:t>
      </w:r>
      <w:r w:rsidRPr="00973845">
        <w:rPr>
          <w:u w:color="000000" w:themeColor="text1"/>
        </w:rPr>
        <w:t xml:space="preserve"> </w:t>
      </w:r>
      <w:r w:rsidRPr="00973845">
        <w:rPr>
          <w:u w:val="single" w:color="000000" w:themeColor="text1"/>
        </w:rPr>
        <w:t>When</w:t>
      </w:r>
      <w:r w:rsidRPr="00973845">
        <w:rPr>
          <w:u w:color="000000" w:themeColor="text1"/>
        </w:rPr>
        <w:t xml:space="preserve"> an extended benefit period is to become effective in this State as a result of a state ‘on’ indicator, or an extended benefit period is to be terminated in this State as a result of a state ‘off’ indicator, the </w:t>
      </w:r>
      <w:r w:rsidRPr="00973845">
        <w:rPr>
          <w:strike/>
          <w:u w:color="000000" w:themeColor="text1"/>
        </w:rPr>
        <w:t xml:space="preserve">commission </w:t>
      </w:r>
      <w:r w:rsidRPr="00973845">
        <w:rPr>
          <w:u w:val="single" w:color="000000" w:themeColor="text1"/>
        </w:rPr>
        <w:t>department</w:t>
      </w:r>
      <w:r w:rsidRPr="00973845">
        <w:rPr>
          <w:u w:color="000000" w:themeColor="text1"/>
        </w:rPr>
        <w:t xml:space="preserve"> must make an appropriate public announcement.  </w:t>
      </w:r>
      <w:r w:rsidRPr="00973845">
        <w:rPr>
          <w:strike/>
          <w:u w:color="000000" w:themeColor="text1"/>
        </w:rPr>
        <w:t>Computations</w:t>
      </w:r>
      <w:r w:rsidRPr="00973845">
        <w:rPr>
          <w:u w:color="000000" w:themeColor="text1"/>
        </w:rPr>
        <w:t xml:space="preserve"> </w:t>
      </w:r>
      <w:r w:rsidRPr="00973845">
        <w:rPr>
          <w:u w:val="single" w:color="000000" w:themeColor="text1"/>
        </w:rPr>
        <w:t>A computation</w:t>
      </w:r>
      <w:r w:rsidRPr="00973845">
        <w:rPr>
          <w:u w:color="000000" w:themeColor="text1"/>
        </w:rPr>
        <w:t xml:space="preserve"> required by the provisions of Section 41</w:t>
      </w:r>
      <w:r w:rsidRPr="00973845">
        <w:rPr>
          <w:u w:color="000000" w:themeColor="text1"/>
        </w:rPr>
        <w:noBreakHyphen/>
        <w:t>35</w:t>
      </w:r>
      <w:r w:rsidRPr="00973845">
        <w:rPr>
          <w:u w:color="000000" w:themeColor="text1"/>
        </w:rPr>
        <w:noBreakHyphen/>
        <w:t xml:space="preserve">340 must be made by the </w:t>
      </w:r>
      <w:r w:rsidRPr="00973845">
        <w:rPr>
          <w:strike/>
          <w:u w:color="000000" w:themeColor="text1"/>
        </w:rPr>
        <w:t>commission, in accordance with</w:t>
      </w:r>
      <w:r w:rsidRPr="00973845">
        <w:rPr>
          <w:u w:color="000000" w:themeColor="text1"/>
        </w:rPr>
        <w:t xml:space="preserve"> </w:t>
      </w:r>
      <w:r w:rsidRPr="00973845">
        <w:rPr>
          <w:u w:val="single" w:color="000000" w:themeColor="text1"/>
        </w:rPr>
        <w:t>department pursuant to</w:t>
      </w:r>
      <w:r w:rsidRPr="00973845">
        <w:rPr>
          <w:u w:color="000000" w:themeColor="text1"/>
        </w:rPr>
        <w:t xml:space="preserve"> regulations prescribed by the U. S. Secretary of Labor.”</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86.</w:t>
      </w:r>
      <w:r w:rsidRPr="00973845">
        <w:rPr>
          <w:u w:color="000000" w:themeColor="text1"/>
        </w:rPr>
        <w:tab/>
        <w:t>Section 41</w:t>
      </w:r>
      <w:r w:rsidRPr="00973845">
        <w:rPr>
          <w:u w:color="000000" w:themeColor="text1"/>
        </w:rPr>
        <w:noBreakHyphen/>
        <w:t>35</w:t>
      </w:r>
      <w:r w:rsidRPr="00973845">
        <w:rPr>
          <w:u w:color="000000" w:themeColor="text1"/>
        </w:rPr>
        <w:noBreakHyphen/>
        <w:t>610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35</w:t>
      </w:r>
      <w:r w:rsidRPr="00973845">
        <w:rPr>
          <w:u w:color="000000" w:themeColor="text1"/>
        </w:rPr>
        <w:noBreakHyphen/>
        <w:t>610.</w:t>
      </w:r>
      <w:r w:rsidRPr="00973845">
        <w:rPr>
          <w:u w:color="000000" w:themeColor="text1"/>
        </w:rPr>
        <w:tab/>
      </w:r>
      <w:r w:rsidRPr="00973845">
        <w:rPr>
          <w:strike/>
          <w:u w:color="000000" w:themeColor="text1"/>
        </w:rPr>
        <w:t>Requests</w:t>
      </w:r>
      <w:r w:rsidRPr="00973845">
        <w:rPr>
          <w:u w:color="000000" w:themeColor="text1"/>
        </w:rPr>
        <w:t xml:space="preserve"> </w:t>
      </w:r>
      <w:r w:rsidRPr="00973845">
        <w:rPr>
          <w:u w:val="single" w:color="000000" w:themeColor="text1"/>
        </w:rPr>
        <w:t>A request</w:t>
      </w:r>
      <w:r w:rsidRPr="00973845">
        <w:rPr>
          <w:u w:color="000000" w:themeColor="text1"/>
        </w:rPr>
        <w:t xml:space="preserve"> for determination of insured status, </w:t>
      </w:r>
      <w:r w:rsidRPr="00973845">
        <w:rPr>
          <w:strike/>
          <w:u w:color="000000" w:themeColor="text1"/>
        </w:rPr>
        <w:t>requests</w:t>
      </w:r>
      <w:r w:rsidRPr="00973845">
        <w:rPr>
          <w:u w:color="000000" w:themeColor="text1"/>
        </w:rPr>
        <w:t xml:space="preserve"> </w:t>
      </w:r>
      <w:r w:rsidRPr="00973845">
        <w:rPr>
          <w:u w:val="single" w:color="000000" w:themeColor="text1"/>
        </w:rPr>
        <w:t>a request</w:t>
      </w:r>
      <w:r w:rsidRPr="00973845">
        <w:rPr>
          <w:u w:color="000000" w:themeColor="text1"/>
        </w:rPr>
        <w:t xml:space="preserve"> for initiation of a claim series in a benefit year, </w:t>
      </w:r>
      <w:r w:rsidRPr="00973845">
        <w:rPr>
          <w:strike/>
          <w:u w:color="000000" w:themeColor="text1"/>
        </w:rPr>
        <w:t xml:space="preserve">notices </w:t>
      </w:r>
      <w:r w:rsidRPr="00973845">
        <w:rPr>
          <w:u w:val="single" w:color="000000" w:themeColor="text1"/>
        </w:rPr>
        <w:t>a notice</w:t>
      </w:r>
      <w:r w:rsidRPr="00973845">
        <w:rPr>
          <w:u w:color="000000" w:themeColor="text1"/>
        </w:rPr>
        <w:t xml:space="preserve"> of unemployment, </w:t>
      </w:r>
      <w:r w:rsidRPr="00973845">
        <w:rPr>
          <w:strike/>
          <w:u w:color="000000" w:themeColor="text1"/>
        </w:rPr>
        <w:t>certifications</w:t>
      </w:r>
      <w:r w:rsidRPr="00973845">
        <w:rPr>
          <w:u w:color="000000" w:themeColor="text1"/>
        </w:rPr>
        <w:t xml:space="preserve"> </w:t>
      </w:r>
      <w:r w:rsidRPr="00973845">
        <w:rPr>
          <w:u w:val="single" w:color="000000" w:themeColor="text1"/>
        </w:rPr>
        <w:t>a certification</w:t>
      </w:r>
      <w:r w:rsidRPr="00973845">
        <w:rPr>
          <w:u w:color="000000" w:themeColor="text1"/>
        </w:rPr>
        <w:t xml:space="preserve"> for waiting</w:t>
      </w:r>
      <w:r w:rsidRPr="00973845">
        <w:rPr>
          <w:u w:color="000000" w:themeColor="text1"/>
        </w:rPr>
        <w:noBreakHyphen/>
        <w:t>week credit</w:t>
      </w:r>
      <w:r w:rsidRPr="00973845">
        <w:rPr>
          <w:u w:val="single" w:color="000000" w:themeColor="text1"/>
        </w:rPr>
        <w:t>,</w:t>
      </w:r>
      <w:r w:rsidRPr="00973845">
        <w:rPr>
          <w:u w:color="000000" w:themeColor="text1"/>
        </w:rPr>
        <w:t xml:space="preserve"> and </w:t>
      </w:r>
      <w:r w:rsidRPr="00973845">
        <w:rPr>
          <w:strike/>
          <w:u w:color="000000" w:themeColor="text1"/>
        </w:rPr>
        <w:t>claims</w:t>
      </w:r>
      <w:r w:rsidRPr="00973845">
        <w:rPr>
          <w:u w:color="000000" w:themeColor="text1"/>
        </w:rPr>
        <w:t xml:space="preserve"> </w:t>
      </w:r>
      <w:r w:rsidRPr="00973845">
        <w:rPr>
          <w:u w:val="single" w:color="000000" w:themeColor="text1"/>
        </w:rPr>
        <w:t>a claim</w:t>
      </w:r>
      <w:r w:rsidRPr="00973845">
        <w:rPr>
          <w:u w:color="000000" w:themeColor="text1"/>
        </w:rPr>
        <w:t xml:space="preserve"> for benefits </w:t>
      </w:r>
      <w:r w:rsidRPr="00973845">
        <w:rPr>
          <w:strike/>
          <w:u w:color="000000" w:themeColor="text1"/>
        </w:rPr>
        <w:t>shall</w:t>
      </w:r>
      <w:r w:rsidRPr="00973845">
        <w:rPr>
          <w:u w:color="000000" w:themeColor="text1"/>
        </w:rPr>
        <w:t xml:space="preserve"> </w:t>
      </w:r>
      <w:r w:rsidRPr="00973845">
        <w:rPr>
          <w:u w:val="single" w:color="000000" w:themeColor="text1"/>
        </w:rPr>
        <w:t>must</w:t>
      </w:r>
      <w:r w:rsidRPr="00973845">
        <w:rPr>
          <w:u w:color="000000" w:themeColor="text1"/>
        </w:rPr>
        <w:t xml:space="preserve"> be made </w:t>
      </w:r>
      <w:r w:rsidRPr="00973845">
        <w:rPr>
          <w:strike/>
          <w:u w:color="000000" w:themeColor="text1"/>
        </w:rPr>
        <w:t>in accordance with such</w:t>
      </w:r>
      <w:r w:rsidRPr="00973845">
        <w:rPr>
          <w:u w:color="000000" w:themeColor="text1"/>
        </w:rPr>
        <w:t xml:space="preserve"> </w:t>
      </w:r>
      <w:r w:rsidRPr="00973845">
        <w:rPr>
          <w:u w:val="single" w:color="000000" w:themeColor="text1"/>
        </w:rPr>
        <w:t>pursuant to</w:t>
      </w:r>
      <w:r w:rsidRPr="00973845">
        <w:rPr>
          <w:u w:color="000000" w:themeColor="text1"/>
        </w:rPr>
        <w:t xml:space="preserve"> regulations </w:t>
      </w:r>
      <w:r w:rsidRPr="00973845">
        <w:rPr>
          <w:strike/>
          <w:u w:color="000000" w:themeColor="text1"/>
        </w:rPr>
        <w:t>as</w:t>
      </w:r>
      <w:r w:rsidRPr="00973845">
        <w:rPr>
          <w:u w:color="000000" w:themeColor="text1"/>
        </w:rPr>
        <w:t xml:space="preserve"> the </w:t>
      </w:r>
      <w:r w:rsidRPr="00973845">
        <w:rPr>
          <w:strike/>
          <w:u w:color="000000" w:themeColor="text1"/>
        </w:rPr>
        <w:t>Commission may prescribe</w:t>
      </w:r>
      <w:r w:rsidRPr="00973845">
        <w:rPr>
          <w:u w:color="000000" w:themeColor="text1"/>
        </w:rPr>
        <w:t xml:space="preserve"> </w:t>
      </w:r>
      <w:r w:rsidRPr="00973845">
        <w:rPr>
          <w:u w:val="single" w:color="000000" w:themeColor="text1"/>
        </w:rPr>
        <w:t>department promulgates</w:t>
      </w:r>
      <w:r w:rsidRPr="00973845">
        <w:rPr>
          <w:u w:color="000000" w:themeColor="text1"/>
        </w:rPr>
        <w:t xml:space="preserve">.  </w:t>
      </w:r>
      <w:r w:rsidRPr="00973845">
        <w:rPr>
          <w:strike/>
          <w:u w:color="000000" w:themeColor="text1"/>
        </w:rPr>
        <w:t>Each employer shall</w:t>
      </w:r>
      <w:r w:rsidRPr="00973845">
        <w:rPr>
          <w:u w:color="000000" w:themeColor="text1"/>
        </w:rPr>
        <w:t xml:space="preserve"> </w:t>
      </w:r>
      <w:r w:rsidRPr="00973845">
        <w:rPr>
          <w:u w:val="single" w:color="000000" w:themeColor="text1"/>
        </w:rPr>
        <w:t>An employer must</w:t>
      </w:r>
      <w:r w:rsidRPr="00973845">
        <w:rPr>
          <w:u w:color="000000" w:themeColor="text1"/>
        </w:rPr>
        <w:t xml:space="preserve"> post and maintain in places readily accessible to individuals in his service printed statements concerning </w:t>
      </w:r>
      <w:r w:rsidRPr="00973845">
        <w:rPr>
          <w:strike/>
          <w:u w:color="000000" w:themeColor="text1"/>
        </w:rPr>
        <w:t>such</w:t>
      </w:r>
      <w:r w:rsidRPr="00973845">
        <w:rPr>
          <w:u w:color="000000" w:themeColor="text1"/>
        </w:rPr>
        <w:t xml:space="preserve"> regulations or </w:t>
      </w:r>
      <w:r w:rsidRPr="00973845">
        <w:rPr>
          <w:strike/>
          <w:u w:color="000000" w:themeColor="text1"/>
        </w:rPr>
        <w:t>such other</w:t>
      </w:r>
      <w:r w:rsidRPr="00973845">
        <w:rPr>
          <w:u w:color="000000" w:themeColor="text1"/>
        </w:rPr>
        <w:t xml:space="preserve"> </w:t>
      </w:r>
      <w:r w:rsidRPr="00973845">
        <w:rPr>
          <w:u w:val="single" w:color="000000" w:themeColor="text1"/>
        </w:rPr>
        <w:t>related</w:t>
      </w:r>
      <w:r w:rsidRPr="00973845">
        <w:rPr>
          <w:u w:color="000000" w:themeColor="text1"/>
        </w:rPr>
        <w:t xml:space="preserve"> matters </w:t>
      </w:r>
      <w:r w:rsidRPr="00973845">
        <w:rPr>
          <w:strike/>
          <w:u w:color="000000" w:themeColor="text1"/>
        </w:rPr>
        <w:t>as</w:t>
      </w:r>
      <w:r w:rsidRPr="00973845">
        <w:rPr>
          <w:u w:color="000000" w:themeColor="text1"/>
        </w:rPr>
        <w:t xml:space="preserve"> the </w:t>
      </w:r>
      <w:r w:rsidRPr="00973845">
        <w:rPr>
          <w:strike/>
          <w:u w:color="000000" w:themeColor="text1"/>
        </w:rPr>
        <w:t>Commission may</w:t>
      </w:r>
      <w:r w:rsidRPr="00973845">
        <w:rPr>
          <w:u w:color="000000" w:themeColor="text1"/>
        </w:rPr>
        <w:t xml:space="preserve"> </w:t>
      </w:r>
      <w:r w:rsidRPr="00973845">
        <w:rPr>
          <w:u w:val="single" w:color="000000" w:themeColor="text1"/>
        </w:rPr>
        <w:t>department prescribes</w:t>
      </w:r>
      <w:r w:rsidRPr="00973845">
        <w:rPr>
          <w:u w:color="000000" w:themeColor="text1"/>
        </w:rPr>
        <w:t xml:space="preserve"> by regulation </w:t>
      </w:r>
      <w:r w:rsidRPr="00973845">
        <w:rPr>
          <w:strike/>
          <w:u w:color="000000" w:themeColor="text1"/>
        </w:rPr>
        <w:t>prescribe</w:t>
      </w:r>
      <w:r w:rsidRPr="00973845">
        <w:rPr>
          <w:u w:color="000000" w:themeColor="text1"/>
        </w:rPr>
        <w:t xml:space="preserve">.  </w:t>
      </w:r>
      <w:r w:rsidRPr="00973845">
        <w:rPr>
          <w:strike/>
          <w:u w:color="000000" w:themeColor="text1"/>
        </w:rPr>
        <w:t>Each employer shall</w:t>
      </w:r>
      <w:r w:rsidRPr="00973845">
        <w:rPr>
          <w:u w:color="000000" w:themeColor="text1"/>
        </w:rPr>
        <w:t xml:space="preserve"> </w:t>
      </w:r>
      <w:r w:rsidRPr="00973845">
        <w:rPr>
          <w:u w:val="single" w:color="000000" w:themeColor="text1"/>
        </w:rPr>
        <w:t>An employer must</w:t>
      </w:r>
      <w:r w:rsidRPr="00973845">
        <w:rPr>
          <w:u w:color="000000" w:themeColor="text1"/>
        </w:rPr>
        <w:t xml:space="preserve"> supply </w:t>
      </w:r>
      <w:r w:rsidRPr="00973845">
        <w:rPr>
          <w:strike/>
          <w:u w:color="000000" w:themeColor="text1"/>
        </w:rPr>
        <w:t>such</w:t>
      </w:r>
      <w:r w:rsidRPr="00973845">
        <w:rPr>
          <w:u w:color="000000" w:themeColor="text1"/>
        </w:rPr>
        <w:t xml:space="preserve"> </w:t>
      </w:r>
      <w:r w:rsidRPr="00973845">
        <w:rPr>
          <w:u w:val="single" w:color="000000" w:themeColor="text1"/>
        </w:rPr>
        <w:t>those</w:t>
      </w:r>
      <w:r w:rsidRPr="00973845">
        <w:rPr>
          <w:u w:color="000000" w:themeColor="text1"/>
        </w:rPr>
        <w:t xml:space="preserve"> individuals copies of </w:t>
      </w:r>
      <w:r w:rsidRPr="00973845">
        <w:rPr>
          <w:strike/>
          <w:u w:color="000000" w:themeColor="text1"/>
        </w:rPr>
        <w:t>such</w:t>
      </w:r>
      <w:r w:rsidRPr="00973845">
        <w:rPr>
          <w:u w:color="000000" w:themeColor="text1"/>
        </w:rPr>
        <w:t xml:space="preserve"> </w:t>
      </w:r>
      <w:r w:rsidRPr="00973845">
        <w:rPr>
          <w:u w:val="single" w:color="000000" w:themeColor="text1"/>
        </w:rPr>
        <w:t>the</w:t>
      </w:r>
      <w:r w:rsidRPr="00973845">
        <w:rPr>
          <w:u w:color="000000" w:themeColor="text1"/>
        </w:rPr>
        <w:t xml:space="preserve"> printed statements or materials </w:t>
      </w:r>
      <w:r w:rsidRPr="00973845">
        <w:rPr>
          <w:strike/>
          <w:u w:color="000000" w:themeColor="text1"/>
        </w:rPr>
        <w:t>as</w:t>
      </w:r>
      <w:r w:rsidRPr="00973845">
        <w:rPr>
          <w:u w:color="000000" w:themeColor="text1"/>
        </w:rPr>
        <w:t xml:space="preserve"> the </w:t>
      </w:r>
      <w:r w:rsidRPr="00973845">
        <w:rPr>
          <w:strike/>
          <w:u w:color="000000" w:themeColor="text1"/>
        </w:rPr>
        <w:t>Commission may</w:t>
      </w:r>
      <w:r w:rsidRPr="00973845">
        <w:rPr>
          <w:u w:color="000000" w:themeColor="text1"/>
        </w:rPr>
        <w:t xml:space="preserve"> </w:t>
      </w:r>
      <w:r w:rsidRPr="00973845">
        <w:rPr>
          <w:u w:val="single" w:color="000000" w:themeColor="text1"/>
        </w:rPr>
        <w:t>department prescribes</w:t>
      </w:r>
      <w:r w:rsidRPr="00973845">
        <w:rPr>
          <w:u w:color="000000" w:themeColor="text1"/>
        </w:rPr>
        <w:t xml:space="preserve"> by regulation </w:t>
      </w:r>
      <w:r w:rsidRPr="00973845">
        <w:rPr>
          <w:strike/>
          <w:u w:color="000000" w:themeColor="text1"/>
        </w:rPr>
        <w:t>prescribe</w:t>
      </w:r>
      <w:r w:rsidRPr="00973845">
        <w:rPr>
          <w:u w:color="000000" w:themeColor="text1"/>
        </w:rPr>
        <w:t xml:space="preserve">.  </w:t>
      </w:r>
      <w:r w:rsidRPr="00973845">
        <w:rPr>
          <w:strike/>
          <w:u w:color="000000" w:themeColor="text1"/>
        </w:rPr>
        <w:t>Such</w:t>
      </w:r>
      <w:r w:rsidRPr="00973845">
        <w:rPr>
          <w:u w:color="000000" w:themeColor="text1"/>
        </w:rPr>
        <w:t xml:space="preserve"> </w:t>
      </w:r>
      <w:r w:rsidRPr="00973845">
        <w:rPr>
          <w:u w:val="single" w:color="000000" w:themeColor="text1"/>
        </w:rPr>
        <w:t>These</w:t>
      </w:r>
      <w:r w:rsidRPr="00973845">
        <w:rPr>
          <w:u w:color="000000" w:themeColor="text1"/>
        </w:rPr>
        <w:t xml:space="preserve"> statements or materials </w:t>
      </w:r>
      <w:r w:rsidRPr="00973845">
        <w:rPr>
          <w:strike/>
          <w:u w:color="000000" w:themeColor="text1"/>
        </w:rPr>
        <w:t>shall</w:t>
      </w:r>
      <w:r w:rsidRPr="00973845">
        <w:rPr>
          <w:u w:color="000000" w:themeColor="text1"/>
        </w:rPr>
        <w:t xml:space="preserve"> </w:t>
      </w:r>
      <w:r w:rsidRPr="00973845">
        <w:rPr>
          <w:u w:val="single" w:color="000000" w:themeColor="text1"/>
        </w:rPr>
        <w:t>must</w:t>
      </w:r>
      <w:r w:rsidRPr="00973845">
        <w:rPr>
          <w:u w:color="000000" w:themeColor="text1"/>
        </w:rPr>
        <w:t xml:space="preserve"> be supplied by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to </w:t>
      </w:r>
      <w:r w:rsidRPr="00973845">
        <w:rPr>
          <w:strike/>
          <w:u w:color="000000" w:themeColor="text1"/>
        </w:rPr>
        <w:t xml:space="preserve">each </w:t>
      </w:r>
      <w:r w:rsidRPr="00973845">
        <w:rPr>
          <w:u w:val="single" w:color="000000" w:themeColor="text1"/>
        </w:rPr>
        <w:t>an</w:t>
      </w:r>
      <w:r w:rsidRPr="00973845">
        <w:rPr>
          <w:u w:color="000000" w:themeColor="text1"/>
        </w:rPr>
        <w:t xml:space="preserve"> employer without cost to </w:t>
      </w:r>
      <w:r w:rsidRPr="00973845">
        <w:rPr>
          <w:strike/>
          <w:u w:color="000000" w:themeColor="text1"/>
        </w:rPr>
        <w:t>him</w:t>
      </w:r>
      <w:r w:rsidRPr="00973845">
        <w:rPr>
          <w:u w:color="000000" w:themeColor="text1"/>
        </w:rPr>
        <w:t xml:space="preserve"> the employer.”</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87.</w:t>
      </w:r>
      <w:r w:rsidRPr="00973845">
        <w:rPr>
          <w:u w:color="000000" w:themeColor="text1"/>
        </w:rPr>
        <w:tab/>
        <w:t>Section 41</w:t>
      </w:r>
      <w:r w:rsidRPr="00973845">
        <w:rPr>
          <w:u w:color="000000" w:themeColor="text1"/>
        </w:rPr>
        <w:noBreakHyphen/>
        <w:t>35</w:t>
      </w:r>
      <w:r w:rsidRPr="00973845">
        <w:rPr>
          <w:u w:color="000000" w:themeColor="text1"/>
        </w:rPr>
        <w:noBreakHyphen/>
        <w:t>630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35</w:t>
      </w:r>
      <w:r w:rsidRPr="00973845">
        <w:rPr>
          <w:u w:color="000000" w:themeColor="text1"/>
        </w:rPr>
        <w:noBreakHyphen/>
        <w:t>630.</w:t>
      </w:r>
      <w:r w:rsidRPr="00973845">
        <w:rPr>
          <w:u w:color="000000" w:themeColor="text1"/>
        </w:rPr>
        <w:tab/>
      </w:r>
      <w:r w:rsidRPr="00973845">
        <w:rPr>
          <w:strike/>
          <w:u w:color="000000" w:themeColor="text1"/>
        </w:rPr>
        <w:t>(1)</w:t>
      </w:r>
      <w:r w:rsidRPr="00973845">
        <w:rPr>
          <w:u w:val="single" w:color="000000" w:themeColor="text1"/>
        </w:rPr>
        <w:t>(A)</w:t>
      </w:r>
      <w:r w:rsidRPr="00973845">
        <w:rPr>
          <w:u w:color="000000" w:themeColor="text1"/>
        </w:rPr>
        <w:tab/>
        <w:t xml:space="preserve">In </w:t>
      </w:r>
      <w:r w:rsidRPr="00973845">
        <w:rPr>
          <w:strike/>
          <w:u w:color="000000" w:themeColor="text1"/>
        </w:rPr>
        <w:t>any</w:t>
      </w:r>
      <w:r w:rsidRPr="00973845">
        <w:rPr>
          <w:u w:color="000000" w:themeColor="text1"/>
        </w:rPr>
        <w:t xml:space="preserve"> </w:t>
      </w:r>
      <w:r w:rsidRPr="00973845">
        <w:rPr>
          <w:u w:val="single" w:color="000000" w:themeColor="text1"/>
        </w:rPr>
        <w:t>a</w:t>
      </w:r>
      <w:r w:rsidRPr="00973845">
        <w:rPr>
          <w:u w:color="000000" w:themeColor="text1"/>
        </w:rPr>
        <w:t xml:space="preserve"> case </w:t>
      </w:r>
      <w:r w:rsidRPr="00973845">
        <w:rPr>
          <w:strike/>
          <w:u w:color="000000" w:themeColor="text1"/>
        </w:rPr>
        <w:t>in which</w:t>
      </w:r>
      <w:r w:rsidRPr="00973845">
        <w:rPr>
          <w:u w:color="000000" w:themeColor="text1"/>
        </w:rPr>
        <w:t xml:space="preserve"> </w:t>
      </w:r>
      <w:r w:rsidRPr="00973845">
        <w:rPr>
          <w:u w:val="single" w:color="000000" w:themeColor="text1"/>
        </w:rPr>
        <w:t>where</w:t>
      </w:r>
      <w:r w:rsidRPr="00973845">
        <w:rPr>
          <w:u w:color="000000" w:themeColor="text1"/>
        </w:rPr>
        <w:t xml:space="preserve"> the payment or denial of </w:t>
      </w:r>
      <w:r w:rsidRPr="00973845">
        <w:rPr>
          <w:strike/>
          <w:u w:color="000000" w:themeColor="text1"/>
        </w:rPr>
        <w:t>benefits</w:t>
      </w:r>
      <w:r w:rsidRPr="00973845">
        <w:rPr>
          <w:u w:color="000000" w:themeColor="text1"/>
        </w:rPr>
        <w:t xml:space="preserve"> </w:t>
      </w:r>
      <w:r w:rsidRPr="00973845">
        <w:rPr>
          <w:u w:val="single" w:color="000000" w:themeColor="text1"/>
        </w:rPr>
        <w:t>a benefit</w:t>
      </w:r>
      <w:r w:rsidRPr="00973845">
        <w:rPr>
          <w:u w:color="000000" w:themeColor="text1"/>
        </w:rPr>
        <w:t xml:space="preserve"> will be determined by the provisions of </w:t>
      </w:r>
      <w:r w:rsidRPr="00973845">
        <w:rPr>
          <w:strike/>
          <w:u w:color="000000" w:themeColor="text1"/>
        </w:rPr>
        <w:t>item (4) of</w:t>
      </w:r>
      <w:r w:rsidRPr="00973845">
        <w:rPr>
          <w:u w:color="000000" w:themeColor="text1"/>
        </w:rPr>
        <w:t xml:space="preserve"> Section 41</w:t>
      </w:r>
      <w:r w:rsidRPr="00973845">
        <w:rPr>
          <w:u w:color="000000" w:themeColor="text1"/>
        </w:rPr>
        <w:noBreakHyphen/>
        <w:t>35</w:t>
      </w:r>
      <w:r w:rsidRPr="00973845">
        <w:rPr>
          <w:u w:color="000000" w:themeColor="text1"/>
        </w:rPr>
        <w:noBreakHyphen/>
        <w:t>120</w:t>
      </w:r>
      <w:r w:rsidRPr="00973845">
        <w:rPr>
          <w:u w:val="single" w:color="000000" w:themeColor="text1"/>
        </w:rPr>
        <w:t>(6),</w:t>
      </w:r>
      <w:r w:rsidRPr="00973845">
        <w:rPr>
          <w:u w:color="000000" w:themeColor="text1"/>
        </w:rPr>
        <w:t xml:space="preserve"> the </w:t>
      </w:r>
      <w:r w:rsidRPr="00973845">
        <w:rPr>
          <w:strike/>
          <w:u w:color="000000" w:themeColor="text1"/>
        </w:rPr>
        <w:t>Commission shall</w:t>
      </w:r>
      <w:r w:rsidRPr="00973845">
        <w:rPr>
          <w:u w:color="000000" w:themeColor="text1"/>
        </w:rPr>
        <w:t xml:space="preserve"> </w:t>
      </w:r>
      <w:r w:rsidRPr="00973845">
        <w:rPr>
          <w:u w:val="single" w:color="000000" w:themeColor="text1"/>
        </w:rPr>
        <w:t>department must</w:t>
      </w:r>
      <w:r w:rsidRPr="00973845">
        <w:rPr>
          <w:u w:color="000000" w:themeColor="text1"/>
        </w:rPr>
        <w:t xml:space="preserve"> designate a special examiner to make an initial determination with respect </w:t>
      </w:r>
      <w:r w:rsidRPr="00973845">
        <w:rPr>
          <w:strike/>
          <w:u w:color="000000" w:themeColor="text1"/>
        </w:rPr>
        <w:t>thereto</w:t>
      </w:r>
      <w:r w:rsidRPr="00973845">
        <w:rPr>
          <w:u w:color="000000" w:themeColor="text1"/>
        </w:rPr>
        <w:t xml:space="preserve"> </w:t>
      </w:r>
      <w:r w:rsidRPr="00973845">
        <w:rPr>
          <w:u w:val="single" w:color="000000" w:themeColor="text1"/>
        </w:rPr>
        <w:t>to it</w:t>
      </w:r>
      <w:r w:rsidRPr="00973845">
        <w:rPr>
          <w:u w:color="000000" w:themeColor="text1"/>
        </w:rPr>
        <w:t xml:space="preserve">.  The determination of the examiner may be appealed in the same manner, within the same time, and through the same procedures as any other determination.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may, upon written request by a group of workers or their authorized representative, allow one of a group representing a grade or class of workers similarly situated to file an appeal </w:t>
      </w:r>
      <w:r w:rsidRPr="00973845">
        <w:rPr>
          <w:strike/>
          <w:u w:color="000000" w:themeColor="text1"/>
        </w:rPr>
        <w:t>which shall be</w:t>
      </w:r>
      <w:r w:rsidRPr="00973845">
        <w:rPr>
          <w:u w:color="000000" w:themeColor="text1"/>
        </w:rPr>
        <w:t xml:space="preserve"> known as a ‘Group Test Appeal’</w:t>
      </w:r>
      <w:r w:rsidRPr="00973845">
        <w:rPr>
          <w:u w:val="single" w:color="000000" w:themeColor="text1"/>
        </w:rPr>
        <w:t>,</w:t>
      </w:r>
      <w:r w:rsidRPr="00973845">
        <w:rPr>
          <w:u w:color="000000" w:themeColor="text1"/>
        </w:rPr>
        <w:t xml:space="preserve"> and the decision of the appeal tribunal or the </w:t>
      </w:r>
      <w:r w:rsidRPr="00973845">
        <w:rPr>
          <w:strike/>
          <w:u w:color="000000" w:themeColor="text1"/>
        </w:rPr>
        <w:t>Commission as to</w:t>
      </w:r>
      <w:r w:rsidRPr="00973845">
        <w:rPr>
          <w:u w:color="000000" w:themeColor="text1"/>
        </w:rPr>
        <w:t xml:space="preserve"> </w:t>
      </w:r>
      <w:r w:rsidRPr="00973845">
        <w:rPr>
          <w:u w:val="single" w:color="000000" w:themeColor="text1"/>
        </w:rPr>
        <w:t>department regarding</w:t>
      </w:r>
      <w:r w:rsidRPr="00973845">
        <w:rPr>
          <w:u w:color="000000" w:themeColor="text1"/>
        </w:rPr>
        <w:t xml:space="preserve"> the disqualification of the group representative because of the application of </w:t>
      </w:r>
      <w:r w:rsidRPr="00973845">
        <w:rPr>
          <w:strike/>
          <w:u w:color="000000" w:themeColor="text1"/>
        </w:rPr>
        <w:t>item (4) of</w:t>
      </w:r>
      <w:r w:rsidRPr="00973845">
        <w:rPr>
          <w:u w:color="000000" w:themeColor="text1"/>
        </w:rPr>
        <w:t xml:space="preserve"> Section 41</w:t>
      </w:r>
      <w:r w:rsidRPr="00973845">
        <w:rPr>
          <w:u w:color="000000" w:themeColor="text1"/>
        </w:rPr>
        <w:noBreakHyphen/>
        <w:t>35</w:t>
      </w:r>
      <w:r w:rsidRPr="00973845">
        <w:rPr>
          <w:u w:color="000000" w:themeColor="text1"/>
        </w:rPr>
        <w:noBreakHyphen/>
        <w:t>120</w:t>
      </w:r>
      <w:r w:rsidRPr="00973845">
        <w:rPr>
          <w:u w:val="single" w:color="000000" w:themeColor="text1"/>
        </w:rPr>
        <w:t>(6)</w:t>
      </w:r>
      <w:r w:rsidRPr="00973845">
        <w:rPr>
          <w:u w:color="000000" w:themeColor="text1"/>
        </w:rPr>
        <w:t xml:space="preserve"> </w:t>
      </w:r>
      <w:r w:rsidRPr="00973845">
        <w:rPr>
          <w:strike/>
          <w:u w:color="000000" w:themeColor="text1"/>
        </w:rPr>
        <w:t>shall be</w:t>
      </w:r>
      <w:r w:rsidRPr="00973845">
        <w:rPr>
          <w:u w:color="000000" w:themeColor="text1"/>
        </w:rPr>
        <w:t xml:space="preserve"> </w:t>
      </w:r>
      <w:r w:rsidRPr="00973845">
        <w:rPr>
          <w:u w:val="single" w:color="000000" w:themeColor="text1"/>
        </w:rPr>
        <w:t>is</w:t>
      </w:r>
      <w:r w:rsidRPr="00973845">
        <w:rPr>
          <w:u w:color="000000" w:themeColor="text1"/>
        </w:rPr>
        <w:t xml:space="preserve"> binding </w:t>
      </w:r>
      <w:r w:rsidRPr="00973845">
        <w:rPr>
          <w:strike/>
          <w:u w:color="000000" w:themeColor="text1"/>
        </w:rPr>
        <w:t>as to</w:t>
      </w:r>
      <w:r w:rsidRPr="00973845">
        <w:rPr>
          <w:u w:color="000000" w:themeColor="text1"/>
        </w:rPr>
        <w:t xml:space="preserve"> </w:t>
      </w:r>
      <w:r w:rsidRPr="00973845">
        <w:rPr>
          <w:u w:val="single" w:color="000000" w:themeColor="text1"/>
        </w:rPr>
        <w:t>on</w:t>
      </w:r>
      <w:r w:rsidRPr="00973845">
        <w:rPr>
          <w:u w:color="000000" w:themeColor="text1"/>
        </w:rPr>
        <w:t xml:space="preserve"> the entire group.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strike/>
          <w:u w:color="000000" w:themeColor="text1"/>
        </w:rPr>
        <w:t>(2)</w:t>
      </w:r>
      <w:r w:rsidRPr="00973845">
        <w:rPr>
          <w:u w:val="single" w:color="000000" w:themeColor="text1"/>
        </w:rPr>
        <w:t>(B)</w:t>
      </w:r>
      <w:r w:rsidRPr="00973845">
        <w:rPr>
          <w:u w:color="000000" w:themeColor="text1"/>
        </w:rPr>
        <w:tab/>
      </w:r>
      <w:r w:rsidRPr="00973845">
        <w:rPr>
          <w:strike/>
          <w:u w:color="000000" w:themeColor="text1"/>
        </w:rPr>
        <w:t>Whenever</w:t>
      </w:r>
      <w:r w:rsidRPr="00973845">
        <w:rPr>
          <w:u w:color="000000" w:themeColor="text1"/>
        </w:rPr>
        <w:t xml:space="preserve"> </w:t>
      </w:r>
      <w:r w:rsidRPr="00973845">
        <w:rPr>
          <w:u w:val="single" w:color="000000" w:themeColor="text1"/>
        </w:rPr>
        <w:t>When</w:t>
      </w:r>
      <w:r w:rsidRPr="00973845">
        <w:rPr>
          <w:u w:color="000000" w:themeColor="text1"/>
        </w:rPr>
        <w:t xml:space="preserve"> a determination involves multiple claimants and difficult issues of fact or law</w:t>
      </w:r>
      <w:r w:rsidRPr="00973845">
        <w:rPr>
          <w:u w:val="single" w:color="000000" w:themeColor="text1"/>
        </w:rPr>
        <w:t>,</w:t>
      </w:r>
      <w:r w:rsidRPr="00973845">
        <w:rPr>
          <w:u w:color="000000" w:themeColor="text1"/>
        </w:rPr>
        <w:t xml:space="preserve">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w:t>
      </w:r>
      <w:r w:rsidRPr="00973845">
        <w:rPr>
          <w:strike/>
          <w:u w:color="000000" w:themeColor="text1"/>
        </w:rPr>
        <w:t>in its discretion</w:t>
      </w:r>
      <w:r w:rsidRPr="00973845">
        <w:rPr>
          <w:u w:color="000000" w:themeColor="text1"/>
        </w:rPr>
        <w:t xml:space="preserve"> may designate a special examiner to render </w:t>
      </w:r>
      <w:r w:rsidRPr="00973845">
        <w:rPr>
          <w:strike/>
          <w:u w:color="000000" w:themeColor="text1"/>
        </w:rPr>
        <w:t>such</w:t>
      </w:r>
      <w:r w:rsidRPr="00973845">
        <w:rPr>
          <w:u w:color="000000" w:themeColor="text1"/>
        </w:rPr>
        <w:t xml:space="preserve"> </w:t>
      </w:r>
      <w:r w:rsidRPr="00973845">
        <w:rPr>
          <w:u w:val="single" w:color="000000" w:themeColor="text1"/>
        </w:rPr>
        <w:t>the</w:t>
      </w:r>
      <w:r w:rsidRPr="00973845">
        <w:rPr>
          <w:u w:color="000000" w:themeColor="text1"/>
        </w:rPr>
        <w:t xml:space="preserve"> determination.  </w:t>
      </w:r>
      <w:r w:rsidRPr="00973845">
        <w:rPr>
          <w:strike/>
          <w:u w:color="000000" w:themeColor="text1"/>
        </w:rPr>
        <w:t>The</w:t>
      </w:r>
      <w:r w:rsidRPr="00973845">
        <w:rPr>
          <w:u w:color="000000" w:themeColor="text1"/>
        </w:rPr>
        <w:t xml:space="preserve"> </w:t>
      </w:r>
      <w:r w:rsidRPr="00973845">
        <w:rPr>
          <w:u w:val="single" w:color="000000" w:themeColor="text1"/>
        </w:rPr>
        <w:t>A determination,</w:t>
      </w:r>
      <w:r w:rsidRPr="00973845">
        <w:rPr>
          <w:u w:color="000000" w:themeColor="text1"/>
        </w:rPr>
        <w:t xml:space="preserve"> </w:t>
      </w:r>
      <w:r w:rsidRPr="00973845">
        <w:rPr>
          <w:strike/>
          <w:u w:color="000000" w:themeColor="text1"/>
        </w:rPr>
        <w:t>of the examiner</w:t>
      </w:r>
      <w:r w:rsidRPr="00973845">
        <w:rPr>
          <w:u w:color="000000" w:themeColor="text1"/>
        </w:rPr>
        <w:t xml:space="preserve"> </w:t>
      </w:r>
      <w:r w:rsidRPr="00973845">
        <w:rPr>
          <w:u w:val="single" w:color="000000" w:themeColor="text1"/>
        </w:rPr>
        <w:t>which</w:t>
      </w:r>
      <w:r w:rsidRPr="00973845">
        <w:rPr>
          <w:u w:color="000000" w:themeColor="text1"/>
        </w:rPr>
        <w:t xml:space="preserve"> may be appealed in the same manner, within the same time, and through the same procedures as any other determination.  The </w:t>
      </w:r>
      <w:r w:rsidRPr="00973845">
        <w:rPr>
          <w:strike/>
          <w:u w:color="000000" w:themeColor="text1"/>
        </w:rPr>
        <w:t>Commission shall</w:t>
      </w:r>
      <w:r w:rsidRPr="00973845">
        <w:rPr>
          <w:u w:color="000000" w:themeColor="text1"/>
        </w:rPr>
        <w:t xml:space="preserve"> </w:t>
      </w:r>
      <w:r w:rsidRPr="00973845">
        <w:rPr>
          <w:u w:val="single" w:color="000000" w:themeColor="text1"/>
        </w:rPr>
        <w:t>department must</w:t>
      </w:r>
      <w:r w:rsidRPr="00973845">
        <w:rPr>
          <w:u w:color="000000" w:themeColor="text1"/>
        </w:rPr>
        <w:t xml:space="preserve"> allow </w:t>
      </w:r>
      <w:r w:rsidRPr="00973845">
        <w:rPr>
          <w:strike/>
          <w:u w:color="000000" w:themeColor="text1"/>
        </w:rPr>
        <w:t>any and all claimants</w:t>
      </w:r>
      <w:r w:rsidRPr="00973845">
        <w:rPr>
          <w:u w:color="000000" w:themeColor="text1"/>
        </w:rPr>
        <w:t xml:space="preserve"> </w:t>
      </w:r>
      <w:r w:rsidRPr="00973845">
        <w:rPr>
          <w:u w:val="single" w:color="000000" w:themeColor="text1"/>
        </w:rPr>
        <w:t>a claimant</w:t>
      </w:r>
      <w:r w:rsidRPr="00973845">
        <w:rPr>
          <w:u w:color="000000" w:themeColor="text1"/>
        </w:rPr>
        <w:t xml:space="preserve"> affected by </w:t>
      </w:r>
      <w:r w:rsidRPr="00973845">
        <w:rPr>
          <w:strike/>
          <w:u w:color="000000" w:themeColor="text1"/>
        </w:rPr>
        <w:t>the same</w:t>
      </w:r>
      <w:r w:rsidRPr="00973845">
        <w:rPr>
          <w:u w:color="000000" w:themeColor="text1"/>
        </w:rPr>
        <w:t xml:space="preserve"> </w:t>
      </w:r>
      <w:r w:rsidRPr="00973845">
        <w:rPr>
          <w:u w:val="single" w:color="000000" w:themeColor="text1"/>
        </w:rPr>
        <w:t>this</w:t>
      </w:r>
      <w:r w:rsidRPr="00973845">
        <w:rPr>
          <w:u w:color="000000" w:themeColor="text1"/>
        </w:rPr>
        <w:t xml:space="preserve"> determination to join in one appeal and the decision of the appeal tribunal or the </w:t>
      </w:r>
      <w:r w:rsidRPr="00973845">
        <w:rPr>
          <w:strike/>
          <w:u w:color="000000" w:themeColor="text1"/>
        </w:rPr>
        <w:t xml:space="preserve">Commission shall be </w:t>
      </w:r>
      <w:r w:rsidRPr="00973845">
        <w:rPr>
          <w:u w:val="single" w:color="000000" w:themeColor="text1"/>
        </w:rPr>
        <w:t>is</w:t>
      </w:r>
      <w:r w:rsidRPr="00973845">
        <w:rPr>
          <w:u w:color="000000" w:themeColor="text1"/>
        </w:rPr>
        <w:t xml:space="preserve"> binding </w:t>
      </w:r>
      <w:r w:rsidRPr="00973845">
        <w:rPr>
          <w:strike/>
          <w:u w:color="000000" w:themeColor="text1"/>
        </w:rPr>
        <w:t>upon</w:t>
      </w:r>
      <w:r w:rsidRPr="00973845">
        <w:rPr>
          <w:u w:color="000000" w:themeColor="text1"/>
        </w:rPr>
        <w:t xml:space="preserve"> </w:t>
      </w:r>
      <w:r w:rsidRPr="00973845">
        <w:rPr>
          <w:u w:val="single" w:color="000000" w:themeColor="text1"/>
        </w:rPr>
        <w:t>on</w:t>
      </w:r>
      <w:r w:rsidRPr="00973845">
        <w:rPr>
          <w:u w:color="000000" w:themeColor="text1"/>
        </w:rPr>
        <w:t xml:space="preserve"> all </w:t>
      </w:r>
      <w:r w:rsidRPr="00973845">
        <w:rPr>
          <w:strike/>
          <w:u w:color="000000" w:themeColor="text1"/>
        </w:rPr>
        <w:t>those</w:t>
      </w:r>
      <w:r w:rsidRPr="00973845">
        <w:rPr>
          <w:u w:color="000000" w:themeColor="text1"/>
        </w:rPr>
        <w:t xml:space="preserve"> claimants who are parties to </w:t>
      </w:r>
      <w:r w:rsidRPr="00973845">
        <w:rPr>
          <w:strike/>
          <w:u w:color="000000" w:themeColor="text1"/>
        </w:rPr>
        <w:t>such</w:t>
      </w:r>
      <w:r w:rsidRPr="00973845">
        <w:rPr>
          <w:u w:color="000000" w:themeColor="text1"/>
        </w:rPr>
        <w:t xml:space="preserve"> </w:t>
      </w:r>
      <w:r w:rsidRPr="00973845">
        <w:rPr>
          <w:u w:val="single" w:color="000000" w:themeColor="text1"/>
        </w:rPr>
        <w:t>the</w:t>
      </w:r>
      <w:r w:rsidRPr="00973845">
        <w:rPr>
          <w:u w:color="000000" w:themeColor="text1"/>
        </w:rPr>
        <w:t xml:space="preserve"> consolidated appeal.”</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88.</w:t>
      </w:r>
      <w:r w:rsidRPr="00973845">
        <w:rPr>
          <w:u w:color="000000" w:themeColor="text1"/>
        </w:rPr>
        <w:tab/>
        <w:t>Section 41</w:t>
      </w:r>
      <w:r w:rsidRPr="00973845">
        <w:rPr>
          <w:u w:color="000000" w:themeColor="text1"/>
        </w:rPr>
        <w:noBreakHyphen/>
        <w:t>35</w:t>
      </w:r>
      <w:r w:rsidRPr="00973845">
        <w:rPr>
          <w:u w:color="000000" w:themeColor="text1"/>
        </w:rPr>
        <w:noBreakHyphen/>
        <w:t>640 of the 1976 Code, as last amended by Act 203 of 2002, is further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35</w:t>
      </w:r>
      <w:r w:rsidRPr="00973845">
        <w:rPr>
          <w:u w:color="000000" w:themeColor="text1"/>
        </w:rPr>
        <w:noBreakHyphen/>
        <w:t>640.</w:t>
      </w:r>
      <w:r w:rsidRPr="00973845">
        <w:rPr>
          <w:u w:color="000000" w:themeColor="text1"/>
        </w:rPr>
        <w:tab/>
      </w:r>
      <w:r w:rsidRPr="00973845">
        <w:rPr>
          <w:strike/>
          <w:u w:color="000000" w:themeColor="text1"/>
        </w:rPr>
        <w:t>(1)</w:t>
      </w:r>
      <w:r w:rsidRPr="00973845">
        <w:rPr>
          <w:u w:val="single" w:color="000000" w:themeColor="text1"/>
        </w:rPr>
        <w:t>(A)</w:t>
      </w:r>
      <w:r w:rsidRPr="00973845">
        <w:rPr>
          <w:u w:color="000000" w:themeColor="text1"/>
        </w:rPr>
        <w:tab/>
        <w:t xml:space="preserve">An initial determination may for good cause be reconsidered.  A party entitled to notice of an initial determination may apply for a reconsideration not later than ten days after the determination was mailed to his last known address.  Notice of the redetermination must be promptly given in the manner prescribed in this article with respect to notice of an initial determination.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strike/>
          <w:u w:color="000000" w:themeColor="text1"/>
        </w:rPr>
        <w:t>(2)</w:t>
      </w:r>
      <w:r w:rsidRPr="00973845">
        <w:rPr>
          <w:u w:val="single" w:color="000000" w:themeColor="text1"/>
        </w:rPr>
        <w:t>(B)</w:t>
      </w:r>
      <w:r w:rsidRPr="00973845">
        <w:rPr>
          <w:u w:color="000000" w:themeColor="text1"/>
        </w:rPr>
        <w:tab/>
        <w:t xml:space="preserve">An initial determination </w:t>
      </w:r>
      <w:r w:rsidRPr="00973845">
        <w:rPr>
          <w:strike/>
          <w:u w:color="000000" w:themeColor="text1"/>
        </w:rPr>
        <w:t>shall</w:t>
      </w:r>
      <w:r w:rsidRPr="00973845">
        <w:rPr>
          <w:u w:color="000000" w:themeColor="text1"/>
        </w:rPr>
        <w:t xml:space="preserve"> </w:t>
      </w:r>
      <w:r w:rsidRPr="00973845">
        <w:rPr>
          <w:u w:val="single" w:color="000000" w:themeColor="text1"/>
        </w:rPr>
        <w:t>must</w:t>
      </w:r>
      <w:r w:rsidRPr="00973845">
        <w:rPr>
          <w:u w:color="000000" w:themeColor="text1"/>
        </w:rPr>
        <w:t xml:space="preserve"> be reconsidered </w:t>
      </w:r>
      <w:r w:rsidRPr="00973845">
        <w:rPr>
          <w:strike/>
          <w:u w:color="000000" w:themeColor="text1"/>
        </w:rPr>
        <w:t xml:space="preserve">whenever </w:t>
      </w:r>
      <w:r w:rsidRPr="00973845">
        <w:rPr>
          <w:u w:val="single" w:color="000000" w:themeColor="text1"/>
        </w:rPr>
        <w:t>when</w:t>
      </w:r>
      <w:r w:rsidRPr="00973845">
        <w:rPr>
          <w:u w:color="000000" w:themeColor="text1"/>
        </w:rPr>
        <w:t xml:space="preserve">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finds </w:t>
      </w:r>
      <w:r w:rsidRPr="00973845">
        <w:rPr>
          <w:strike/>
          <w:u w:color="000000" w:themeColor="text1"/>
        </w:rPr>
        <w:t>that</w:t>
      </w:r>
      <w:r w:rsidRPr="00973845">
        <w:rPr>
          <w:u w:color="000000" w:themeColor="text1"/>
        </w:rPr>
        <w:t xml:space="preserve"> an error in computation</w:t>
      </w:r>
      <w:r w:rsidRPr="00973845">
        <w:rPr>
          <w:strike/>
          <w:u w:color="000000" w:themeColor="text1"/>
        </w:rPr>
        <w:t>,</w:t>
      </w:r>
      <w:r w:rsidRPr="00973845">
        <w:rPr>
          <w:u w:color="000000" w:themeColor="text1"/>
        </w:rPr>
        <w:t xml:space="preserve"> or </w:t>
      </w:r>
      <w:r w:rsidRPr="00973845">
        <w:rPr>
          <w:strike/>
          <w:u w:color="000000" w:themeColor="text1"/>
        </w:rPr>
        <w:t>an error</w:t>
      </w:r>
      <w:r w:rsidRPr="00973845">
        <w:rPr>
          <w:u w:color="000000" w:themeColor="text1"/>
        </w:rPr>
        <w:t xml:space="preserve"> of a similar character</w:t>
      </w:r>
      <w:r w:rsidRPr="00973845">
        <w:rPr>
          <w:strike/>
          <w:u w:color="000000" w:themeColor="text1"/>
        </w:rPr>
        <w:t>,</w:t>
      </w:r>
      <w:r w:rsidRPr="00973845">
        <w:rPr>
          <w:u w:color="000000" w:themeColor="text1"/>
        </w:rPr>
        <w:t xml:space="preserve"> has occurred in connection </w:t>
      </w:r>
      <w:r w:rsidRPr="00973845">
        <w:rPr>
          <w:strike/>
          <w:u w:color="000000" w:themeColor="text1"/>
        </w:rPr>
        <w:t xml:space="preserve">therewith </w:t>
      </w:r>
      <w:r w:rsidRPr="00973845">
        <w:rPr>
          <w:u w:val="single" w:color="000000" w:themeColor="text1"/>
        </w:rPr>
        <w:t>with it</w:t>
      </w:r>
      <w:r w:rsidRPr="00973845">
        <w:rPr>
          <w:u w:color="000000" w:themeColor="text1"/>
        </w:rPr>
        <w:t xml:space="preserve"> or that wages of the claimant pertinent to the determination, but not considered in connection </w:t>
      </w:r>
      <w:r w:rsidRPr="00973845">
        <w:rPr>
          <w:strike/>
          <w:u w:color="000000" w:themeColor="text1"/>
        </w:rPr>
        <w:t>therewith</w:t>
      </w:r>
      <w:r w:rsidRPr="00973845">
        <w:rPr>
          <w:u w:color="000000" w:themeColor="text1"/>
        </w:rPr>
        <w:t xml:space="preserve"> </w:t>
      </w:r>
      <w:r w:rsidRPr="00973845">
        <w:rPr>
          <w:u w:val="single" w:color="000000" w:themeColor="text1"/>
        </w:rPr>
        <w:t>with it</w:t>
      </w:r>
      <w:r w:rsidRPr="00973845">
        <w:rPr>
          <w:u w:color="000000" w:themeColor="text1"/>
        </w:rPr>
        <w:t>, have been newly discovered</w:t>
      </w:r>
      <w:r w:rsidRPr="00973845">
        <w:rPr>
          <w:strike/>
          <w:u w:color="000000" w:themeColor="text1"/>
        </w:rPr>
        <w:t>,</w:t>
      </w:r>
      <w:r w:rsidRPr="00973845">
        <w:rPr>
          <w:u w:val="single" w:color="000000" w:themeColor="text1"/>
        </w:rPr>
        <w:t>.</w:t>
      </w:r>
      <w:r w:rsidRPr="00973845">
        <w:rPr>
          <w:u w:color="000000" w:themeColor="text1"/>
        </w:rPr>
        <w:t xml:space="preserve"> </w:t>
      </w:r>
      <w:r w:rsidRPr="00973845">
        <w:rPr>
          <w:strike/>
          <w:u w:color="000000" w:themeColor="text1"/>
        </w:rPr>
        <w:t xml:space="preserve">but no such </w:t>
      </w:r>
      <w:r w:rsidRPr="00973845">
        <w:rPr>
          <w:u w:val="single" w:color="000000" w:themeColor="text1"/>
        </w:rPr>
        <w:t>However, this</w:t>
      </w:r>
      <w:r w:rsidRPr="00973845">
        <w:rPr>
          <w:u w:color="000000" w:themeColor="text1"/>
        </w:rPr>
        <w:t xml:space="preserve"> redetermination </w:t>
      </w:r>
      <w:r w:rsidRPr="00973845">
        <w:rPr>
          <w:strike/>
          <w:u w:color="000000" w:themeColor="text1"/>
        </w:rPr>
        <w:t>shall</w:t>
      </w:r>
      <w:r w:rsidRPr="00973845">
        <w:rPr>
          <w:u w:color="000000" w:themeColor="text1"/>
        </w:rPr>
        <w:t xml:space="preserve"> </w:t>
      </w:r>
      <w:r w:rsidRPr="00973845">
        <w:rPr>
          <w:u w:val="single" w:color="000000" w:themeColor="text1"/>
        </w:rPr>
        <w:t>must not</w:t>
      </w:r>
      <w:r w:rsidRPr="00973845">
        <w:rPr>
          <w:u w:color="000000" w:themeColor="text1"/>
        </w:rPr>
        <w:t xml:space="preserve"> be made after one year from the date of the original determination.  The reconsidered determination </w:t>
      </w:r>
      <w:r w:rsidRPr="00973845">
        <w:rPr>
          <w:strike/>
          <w:u w:color="000000" w:themeColor="text1"/>
        </w:rPr>
        <w:t>shall supersede</w:t>
      </w:r>
      <w:r w:rsidRPr="00973845">
        <w:rPr>
          <w:u w:color="000000" w:themeColor="text1"/>
        </w:rPr>
        <w:t xml:space="preserve"> </w:t>
      </w:r>
      <w:r w:rsidRPr="00973845">
        <w:rPr>
          <w:u w:val="single" w:color="000000" w:themeColor="text1"/>
        </w:rPr>
        <w:t>supersedes</w:t>
      </w:r>
      <w:r w:rsidRPr="00973845">
        <w:rPr>
          <w:u w:color="000000" w:themeColor="text1"/>
        </w:rPr>
        <w:t xml:space="preserve"> the original determination.  Notice of </w:t>
      </w:r>
      <w:r w:rsidRPr="00973845">
        <w:rPr>
          <w:strike/>
          <w:u w:color="000000" w:themeColor="text1"/>
        </w:rPr>
        <w:t>any such</w:t>
      </w:r>
      <w:r w:rsidRPr="00973845">
        <w:rPr>
          <w:u w:color="000000" w:themeColor="text1"/>
        </w:rPr>
        <w:t xml:space="preserve"> </w:t>
      </w:r>
      <w:r w:rsidRPr="00973845">
        <w:rPr>
          <w:u w:val="single" w:color="000000" w:themeColor="text1"/>
        </w:rPr>
        <w:t>this</w:t>
      </w:r>
      <w:r w:rsidRPr="00973845">
        <w:rPr>
          <w:u w:color="000000" w:themeColor="text1"/>
        </w:rPr>
        <w:t xml:space="preserve"> redetermination </w:t>
      </w:r>
      <w:r w:rsidRPr="00973845">
        <w:rPr>
          <w:strike/>
          <w:u w:color="000000" w:themeColor="text1"/>
        </w:rPr>
        <w:t>shall be</w:t>
      </w:r>
      <w:r w:rsidRPr="00973845">
        <w:rPr>
          <w:u w:color="000000" w:themeColor="text1"/>
        </w:rPr>
        <w:t xml:space="preserve"> promptly </w:t>
      </w:r>
      <w:r w:rsidRPr="00973845">
        <w:rPr>
          <w:u w:val="single" w:color="000000" w:themeColor="text1"/>
        </w:rPr>
        <w:t>must be</w:t>
      </w:r>
      <w:r w:rsidRPr="00973845">
        <w:rPr>
          <w:u w:color="000000" w:themeColor="text1"/>
        </w:rPr>
        <w:t xml:space="preserve"> given</w:t>
      </w:r>
      <w:r w:rsidRPr="00973845">
        <w:rPr>
          <w:strike/>
          <w:u w:color="000000" w:themeColor="text1"/>
        </w:rPr>
        <w:t>,</w:t>
      </w:r>
      <w:r w:rsidRPr="00973845">
        <w:rPr>
          <w:u w:color="000000" w:themeColor="text1"/>
        </w:rPr>
        <w:t xml:space="preserve"> in the manner prescribed in this article with respect to notice of an original determination.  Subject to the same limitations and for the same reasons, the </w:t>
      </w:r>
      <w:r w:rsidRPr="00973845">
        <w:rPr>
          <w:strike/>
          <w:u w:color="000000" w:themeColor="text1"/>
        </w:rPr>
        <w:t>Commission</w:t>
      </w:r>
      <w:r w:rsidRPr="00973845">
        <w:rPr>
          <w:u w:color="000000" w:themeColor="text1"/>
        </w:rPr>
        <w:t xml:space="preserve"> </w:t>
      </w:r>
      <w:r w:rsidRPr="00973845">
        <w:rPr>
          <w:u w:val="single" w:color="000000" w:themeColor="text1"/>
        </w:rPr>
        <w:t>department</w:t>
      </w:r>
      <w:r w:rsidRPr="00973845">
        <w:rPr>
          <w:u w:color="000000" w:themeColor="text1"/>
        </w:rPr>
        <w:t xml:space="preserve"> may reconsider a determination in </w:t>
      </w:r>
      <w:r w:rsidRPr="00973845">
        <w:rPr>
          <w:strike/>
          <w:u w:color="000000" w:themeColor="text1"/>
        </w:rPr>
        <w:t>any</w:t>
      </w:r>
      <w:r w:rsidRPr="00973845">
        <w:rPr>
          <w:u w:color="000000" w:themeColor="text1"/>
        </w:rPr>
        <w:t xml:space="preserve"> </w:t>
      </w:r>
      <w:r w:rsidRPr="00973845">
        <w:rPr>
          <w:u w:val="single" w:color="000000" w:themeColor="text1"/>
        </w:rPr>
        <w:t>a</w:t>
      </w:r>
      <w:r w:rsidRPr="00973845">
        <w:rPr>
          <w:u w:color="000000" w:themeColor="text1"/>
        </w:rPr>
        <w:t xml:space="preserve"> case </w:t>
      </w:r>
      <w:r w:rsidRPr="00973845">
        <w:rPr>
          <w:strike/>
          <w:u w:color="000000" w:themeColor="text1"/>
        </w:rPr>
        <w:t>in which the</w:t>
      </w:r>
      <w:r w:rsidRPr="00973845">
        <w:rPr>
          <w:u w:color="000000" w:themeColor="text1"/>
        </w:rPr>
        <w:t xml:space="preserve"> </w:t>
      </w:r>
      <w:r w:rsidRPr="00973845">
        <w:rPr>
          <w:u w:val="single" w:color="000000" w:themeColor="text1"/>
        </w:rPr>
        <w:t>where a</w:t>
      </w:r>
      <w:r w:rsidRPr="00973845">
        <w:rPr>
          <w:u w:color="000000" w:themeColor="text1"/>
        </w:rPr>
        <w:t xml:space="preserve"> final decision </w:t>
      </w:r>
      <w:r w:rsidRPr="00973845">
        <w:rPr>
          <w:strike/>
          <w:u w:color="000000" w:themeColor="text1"/>
        </w:rPr>
        <w:t>has been</w:t>
      </w:r>
      <w:r w:rsidRPr="00973845">
        <w:rPr>
          <w:u w:color="000000" w:themeColor="text1"/>
        </w:rPr>
        <w:t xml:space="preserve"> </w:t>
      </w:r>
      <w:r w:rsidRPr="00973845">
        <w:rPr>
          <w:u w:val="single" w:color="000000" w:themeColor="text1"/>
        </w:rPr>
        <w:t>is</w:t>
      </w:r>
      <w:r w:rsidRPr="00973845">
        <w:rPr>
          <w:u w:color="000000" w:themeColor="text1"/>
        </w:rPr>
        <w:t xml:space="preserve"> rendered by an appeal tribunal, the </w:t>
      </w:r>
      <w:r w:rsidRPr="00973845">
        <w:rPr>
          <w:strike/>
          <w:u w:color="000000" w:themeColor="text1"/>
        </w:rPr>
        <w:t xml:space="preserve">Commission </w:t>
      </w:r>
      <w:r w:rsidRPr="00973845">
        <w:rPr>
          <w:u w:val="single" w:color="000000" w:themeColor="text1"/>
        </w:rPr>
        <w:t>department,</w:t>
      </w:r>
      <w:r w:rsidRPr="00973845">
        <w:rPr>
          <w:u w:color="000000" w:themeColor="text1"/>
        </w:rPr>
        <w:t xml:space="preserve"> or a court</w:t>
      </w:r>
      <w:r w:rsidRPr="00973845">
        <w:rPr>
          <w:u w:val="single" w:color="000000" w:themeColor="text1"/>
        </w:rPr>
        <w:t>,</w:t>
      </w:r>
      <w:r w:rsidRPr="00973845">
        <w:rPr>
          <w:u w:color="000000" w:themeColor="text1"/>
        </w:rPr>
        <w:t xml:space="preserve"> and, after notice to and the expiration of the period for appeal by the persons entitled to notice of the final decision, may apply to the body or court </w:t>
      </w:r>
      <w:r w:rsidRPr="00973845">
        <w:rPr>
          <w:strike/>
          <w:u w:color="000000" w:themeColor="text1"/>
        </w:rPr>
        <w:t>which</w:t>
      </w:r>
      <w:r w:rsidRPr="00973845">
        <w:rPr>
          <w:u w:color="000000" w:themeColor="text1"/>
        </w:rPr>
        <w:t xml:space="preserve"> </w:t>
      </w:r>
      <w:r w:rsidRPr="00973845">
        <w:rPr>
          <w:u w:val="single" w:color="000000" w:themeColor="text1"/>
        </w:rPr>
        <w:t>that</w:t>
      </w:r>
      <w:r w:rsidRPr="00973845">
        <w:rPr>
          <w:u w:color="000000" w:themeColor="text1"/>
        </w:rPr>
        <w:t xml:space="preserve"> rendered the final decision </w:t>
      </w:r>
      <w:r w:rsidRPr="00973845">
        <w:rPr>
          <w:strike/>
          <w:u w:color="000000" w:themeColor="text1"/>
        </w:rPr>
        <w:t>to issue</w:t>
      </w:r>
      <w:r w:rsidRPr="00973845">
        <w:rPr>
          <w:u w:color="000000" w:themeColor="text1"/>
        </w:rPr>
        <w:t xml:space="preserve"> </w:t>
      </w:r>
      <w:r w:rsidRPr="00973845">
        <w:rPr>
          <w:u w:val="single" w:color="000000" w:themeColor="text1"/>
        </w:rPr>
        <w:t>and seek</w:t>
      </w:r>
      <w:r w:rsidRPr="00973845">
        <w:rPr>
          <w:u w:color="000000" w:themeColor="text1"/>
        </w:rPr>
        <w:t xml:space="preserve"> a revised decision.  In the event that an appeal involving an original determination is pending </w:t>
      </w:r>
      <w:r w:rsidRPr="00973845">
        <w:rPr>
          <w:strike/>
          <w:u w:color="000000" w:themeColor="text1"/>
        </w:rPr>
        <w:t>as of</w:t>
      </w:r>
      <w:r w:rsidRPr="00973845">
        <w:rPr>
          <w:u w:color="000000" w:themeColor="text1"/>
        </w:rPr>
        <w:t xml:space="preserve"> </w:t>
      </w:r>
      <w:r w:rsidRPr="00973845">
        <w:rPr>
          <w:u w:val="single" w:color="000000" w:themeColor="text1"/>
        </w:rPr>
        <w:t>on</w:t>
      </w:r>
      <w:r w:rsidRPr="00973845">
        <w:rPr>
          <w:u w:color="000000" w:themeColor="text1"/>
        </w:rPr>
        <w:t xml:space="preserve"> the date a redetermination </w:t>
      </w:r>
      <w:r w:rsidRPr="00973845">
        <w:rPr>
          <w:strike/>
          <w:u w:color="000000" w:themeColor="text1"/>
        </w:rPr>
        <w:t>thereof</w:t>
      </w:r>
      <w:r w:rsidRPr="00973845">
        <w:rPr>
          <w:u w:color="000000" w:themeColor="text1"/>
        </w:rPr>
        <w:t xml:space="preserve"> is issued, </w:t>
      </w:r>
      <w:r w:rsidRPr="00973845">
        <w:rPr>
          <w:strike/>
          <w:u w:color="000000" w:themeColor="text1"/>
        </w:rPr>
        <w:t xml:space="preserve">such </w:t>
      </w:r>
      <w:r w:rsidRPr="00973845">
        <w:rPr>
          <w:u w:val="single" w:color="000000" w:themeColor="text1"/>
        </w:rPr>
        <w:t>the</w:t>
      </w:r>
      <w:r w:rsidRPr="00973845">
        <w:rPr>
          <w:u w:color="000000" w:themeColor="text1"/>
        </w:rPr>
        <w:t xml:space="preserve"> appeal, unless withdrawn, </w:t>
      </w:r>
      <w:r w:rsidRPr="00973845">
        <w:rPr>
          <w:strike/>
          <w:u w:color="000000" w:themeColor="text1"/>
        </w:rPr>
        <w:t>shall</w:t>
      </w:r>
      <w:r w:rsidRPr="00973845">
        <w:rPr>
          <w:u w:color="000000" w:themeColor="text1"/>
        </w:rPr>
        <w:t xml:space="preserve"> </w:t>
      </w:r>
      <w:r w:rsidRPr="00973845">
        <w:rPr>
          <w:u w:val="single" w:color="000000" w:themeColor="text1"/>
        </w:rPr>
        <w:t>must</w:t>
      </w:r>
      <w:r w:rsidRPr="00973845">
        <w:rPr>
          <w:u w:color="000000" w:themeColor="text1"/>
        </w:rPr>
        <w:t xml:space="preserve"> be treated as an appeal from </w:t>
      </w:r>
      <w:r w:rsidRPr="00973845">
        <w:rPr>
          <w:strike/>
          <w:u w:color="000000" w:themeColor="text1"/>
        </w:rPr>
        <w:t xml:space="preserve">such </w:t>
      </w:r>
      <w:r w:rsidRPr="00973845">
        <w:rPr>
          <w:u w:val="single" w:color="000000" w:themeColor="text1"/>
        </w:rPr>
        <w:t>the</w:t>
      </w:r>
      <w:r w:rsidRPr="00973845">
        <w:rPr>
          <w:u w:color="000000" w:themeColor="text1"/>
        </w:rPr>
        <w:t xml:space="preserve"> redetermination.”</w:t>
      </w:r>
    </w:p>
    <w:p w:rsidR="005E2163" w:rsidRDefault="005E2163"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SECTION</w:t>
      </w:r>
      <w:r w:rsidRPr="00973845">
        <w:rPr>
          <w:szCs w:val="24"/>
          <w:u w:color="000000" w:themeColor="text1"/>
        </w:rPr>
        <w:tab/>
        <w:t>89.</w:t>
      </w:r>
      <w:r w:rsidRPr="00973845">
        <w:rPr>
          <w:szCs w:val="24"/>
          <w:u w:color="000000" w:themeColor="text1"/>
        </w:rPr>
        <w:tab/>
        <w:t>Section 41</w:t>
      </w:r>
      <w:r w:rsidRPr="00973845">
        <w:rPr>
          <w:szCs w:val="24"/>
          <w:u w:color="000000" w:themeColor="text1"/>
        </w:rPr>
        <w:noBreakHyphen/>
        <w:t>35</w:t>
      </w:r>
      <w:r w:rsidRPr="00973845">
        <w:rPr>
          <w:szCs w:val="24"/>
          <w:u w:color="000000" w:themeColor="text1"/>
        </w:rPr>
        <w:noBreakHyphen/>
        <w:t>670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t>“Section</w:t>
      </w:r>
      <w:r w:rsidRPr="00973845">
        <w:rPr>
          <w:szCs w:val="24"/>
          <w:u w:color="000000" w:themeColor="text1"/>
        </w:rPr>
        <w:tab/>
        <w:t>41</w:t>
      </w:r>
      <w:r w:rsidRPr="00973845">
        <w:rPr>
          <w:szCs w:val="24"/>
          <w:u w:color="000000" w:themeColor="text1"/>
        </w:rPr>
        <w:noBreakHyphen/>
        <w:t>35</w:t>
      </w:r>
      <w:r w:rsidRPr="00973845">
        <w:rPr>
          <w:szCs w:val="24"/>
          <w:u w:color="000000" w:themeColor="text1"/>
        </w:rPr>
        <w:noBreakHyphen/>
        <w:t>670.</w:t>
      </w:r>
      <w:r w:rsidRPr="00973845">
        <w:rPr>
          <w:szCs w:val="24"/>
          <w:u w:color="000000" w:themeColor="text1"/>
        </w:rPr>
        <w:tab/>
      </w:r>
      <w:r w:rsidRPr="00973845">
        <w:rPr>
          <w:strike/>
          <w:szCs w:val="24"/>
          <w:u w:color="000000" w:themeColor="text1"/>
        </w:rPr>
        <w:t>(1)</w:t>
      </w:r>
      <w:r w:rsidRPr="00973845">
        <w:rPr>
          <w:szCs w:val="24"/>
          <w:u w:val="single" w:color="000000" w:themeColor="text1"/>
        </w:rPr>
        <w:t>(A)</w:t>
      </w:r>
      <w:r w:rsidRPr="00973845">
        <w:rPr>
          <w:szCs w:val="24"/>
          <w:u w:color="000000" w:themeColor="text1"/>
        </w:rPr>
        <w:tab/>
        <w:t xml:space="preserve">Notwithstanding </w:t>
      </w:r>
      <w:r w:rsidRPr="00973845">
        <w:rPr>
          <w:strike/>
          <w:szCs w:val="24"/>
          <w:u w:color="000000" w:themeColor="text1"/>
        </w:rPr>
        <w:t>any other</w:t>
      </w:r>
      <w:r w:rsidRPr="00973845">
        <w:rPr>
          <w:szCs w:val="24"/>
          <w:u w:color="000000" w:themeColor="text1"/>
        </w:rPr>
        <w:t xml:space="preserve"> </w:t>
      </w:r>
      <w:r w:rsidRPr="00973845">
        <w:rPr>
          <w:szCs w:val="24"/>
          <w:u w:val="single" w:color="000000" w:themeColor="text1"/>
        </w:rPr>
        <w:t>another</w:t>
      </w:r>
      <w:r w:rsidRPr="00973845">
        <w:rPr>
          <w:szCs w:val="24"/>
          <w:u w:color="000000" w:themeColor="text1"/>
        </w:rPr>
        <w:t xml:space="preserve"> provision contained in this Article, benefits </w:t>
      </w:r>
      <w:r w:rsidRPr="00973845">
        <w:rPr>
          <w:strike/>
          <w:szCs w:val="24"/>
          <w:u w:color="000000" w:themeColor="text1"/>
        </w:rPr>
        <w:t>shall</w:t>
      </w:r>
      <w:r w:rsidRPr="00973845">
        <w:rPr>
          <w:szCs w:val="24"/>
          <w:u w:color="000000" w:themeColor="text1"/>
        </w:rPr>
        <w:t xml:space="preserve"> </w:t>
      </w:r>
      <w:r w:rsidRPr="00973845">
        <w:rPr>
          <w:szCs w:val="24"/>
          <w:u w:val="single" w:color="000000" w:themeColor="text1"/>
        </w:rPr>
        <w:t>must</w:t>
      </w:r>
      <w:r w:rsidRPr="00973845">
        <w:rPr>
          <w:szCs w:val="24"/>
          <w:u w:color="000000" w:themeColor="text1"/>
        </w:rPr>
        <w:t xml:space="preserve"> be paid </w:t>
      </w:r>
      <w:r w:rsidRPr="00973845">
        <w:rPr>
          <w:strike/>
          <w:szCs w:val="24"/>
          <w:u w:color="000000" w:themeColor="text1"/>
        </w:rPr>
        <w:t>in accordance with</w:t>
      </w:r>
      <w:r w:rsidRPr="00973845">
        <w:rPr>
          <w:szCs w:val="24"/>
          <w:u w:color="000000" w:themeColor="text1"/>
        </w:rPr>
        <w:t xml:space="preserve"> </w:t>
      </w:r>
      <w:r w:rsidRPr="00973845">
        <w:rPr>
          <w:szCs w:val="24"/>
          <w:u w:val="single" w:color="000000" w:themeColor="text1"/>
        </w:rPr>
        <w:t>pursuant to</w:t>
      </w:r>
      <w:r w:rsidRPr="00973845">
        <w:rPr>
          <w:szCs w:val="24"/>
          <w:u w:color="000000" w:themeColor="text1"/>
        </w:rPr>
        <w:t xml:space="preserve"> a determination, redetermination, or the decision of an appeal tribunal, the </w:t>
      </w:r>
      <w:r w:rsidRPr="00973845">
        <w:rPr>
          <w:strike/>
          <w:szCs w:val="24"/>
          <w:u w:color="000000" w:themeColor="text1"/>
        </w:rPr>
        <w:t>Commission</w:t>
      </w:r>
      <w:r w:rsidRPr="00973845">
        <w:rPr>
          <w:szCs w:val="24"/>
          <w:u w:color="000000" w:themeColor="text1"/>
        </w:rPr>
        <w:t xml:space="preserve"> </w:t>
      </w:r>
      <w:r w:rsidRPr="00973845">
        <w:rPr>
          <w:szCs w:val="24"/>
          <w:u w:val="single" w:color="000000" w:themeColor="text1"/>
        </w:rPr>
        <w:t>department,</w:t>
      </w:r>
      <w:r w:rsidRPr="00973845">
        <w:rPr>
          <w:szCs w:val="24"/>
          <w:u w:color="000000" w:themeColor="text1"/>
        </w:rPr>
        <w:t xml:space="preserve"> or a reviewing court upon the issuance of </w:t>
      </w:r>
      <w:r w:rsidRPr="00973845">
        <w:rPr>
          <w:strike/>
          <w:szCs w:val="24"/>
          <w:u w:color="000000" w:themeColor="text1"/>
        </w:rPr>
        <w:t>such</w:t>
      </w:r>
      <w:r w:rsidRPr="00973845">
        <w:rPr>
          <w:szCs w:val="24"/>
          <w:u w:color="000000" w:themeColor="text1"/>
        </w:rPr>
        <w:t xml:space="preserve"> </w:t>
      </w:r>
      <w:r w:rsidRPr="00973845">
        <w:rPr>
          <w:szCs w:val="24"/>
          <w:u w:val="single" w:color="000000" w:themeColor="text1"/>
        </w:rPr>
        <w:t>that</w:t>
      </w:r>
      <w:r w:rsidRPr="00973845">
        <w:rPr>
          <w:szCs w:val="24"/>
          <w:u w:color="000000" w:themeColor="text1"/>
        </w:rPr>
        <w:t xml:space="preserve"> determination, redetermination</w:t>
      </w:r>
      <w:r w:rsidRPr="00973845">
        <w:rPr>
          <w:szCs w:val="24"/>
          <w:u w:val="single" w:color="000000" w:themeColor="text1"/>
        </w:rPr>
        <w:t>,</w:t>
      </w:r>
      <w:r w:rsidRPr="00973845">
        <w:rPr>
          <w:szCs w:val="24"/>
          <w:u w:color="000000" w:themeColor="text1"/>
        </w:rPr>
        <w:t xml:space="preserve"> or decision, regardless of the pendency of the period to apply for reconsideration, file an appeal, or petition for judicial review </w:t>
      </w:r>
      <w:r w:rsidRPr="00973845">
        <w:rPr>
          <w:strike/>
          <w:szCs w:val="24"/>
          <w:u w:color="000000" w:themeColor="text1"/>
        </w:rPr>
        <w:t>that is</w:t>
      </w:r>
      <w:r w:rsidRPr="00973845">
        <w:rPr>
          <w:szCs w:val="24"/>
          <w:u w:color="000000" w:themeColor="text1"/>
        </w:rPr>
        <w:t xml:space="preserve"> provided with respect </w:t>
      </w:r>
      <w:r w:rsidRPr="00973845">
        <w:rPr>
          <w:strike/>
          <w:szCs w:val="24"/>
          <w:u w:color="000000" w:themeColor="text1"/>
        </w:rPr>
        <w:t>thereto, as the case may be,</w:t>
      </w:r>
      <w:r w:rsidRPr="00973845">
        <w:rPr>
          <w:szCs w:val="24"/>
          <w:u w:color="000000" w:themeColor="text1"/>
        </w:rPr>
        <w:t xml:space="preserve"> </w:t>
      </w:r>
      <w:r w:rsidRPr="00973845">
        <w:rPr>
          <w:szCs w:val="24"/>
          <w:u w:val="single" w:color="000000" w:themeColor="text1"/>
        </w:rPr>
        <w:t>to it</w:t>
      </w:r>
      <w:r w:rsidRPr="00973845">
        <w:rPr>
          <w:szCs w:val="24"/>
          <w:u w:color="000000" w:themeColor="text1"/>
        </w:rPr>
        <w:t xml:space="preserve"> or the pendency of </w:t>
      </w:r>
      <w:r w:rsidRPr="00973845">
        <w:rPr>
          <w:strike/>
          <w:szCs w:val="24"/>
          <w:u w:color="000000" w:themeColor="text1"/>
        </w:rPr>
        <w:t>any</w:t>
      </w:r>
      <w:r w:rsidRPr="00973845">
        <w:rPr>
          <w:szCs w:val="24"/>
          <w:u w:color="000000" w:themeColor="text1"/>
        </w:rPr>
        <w:t xml:space="preserve"> such </w:t>
      </w:r>
      <w:r w:rsidRPr="00973845">
        <w:rPr>
          <w:szCs w:val="24"/>
          <w:u w:val="single" w:color="000000" w:themeColor="text1"/>
        </w:rPr>
        <w:t>an</w:t>
      </w:r>
      <w:r w:rsidRPr="00973845">
        <w:rPr>
          <w:szCs w:val="24"/>
          <w:u w:color="000000" w:themeColor="text1"/>
        </w:rPr>
        <w:t xml:space="preserve"> application, filing, or petition, </w:t>
      </w:r>
      <w:r w:rsidRPr="00973845">
        <w:rPr>
          <w:strike/>
          <w:szCs w:val="24"/>
          <w:u w:color="000000" w:themeColor="text1"/>
        </w:rPr>
        <w:t>unless and</w:t>
      </w:r>
      <w:r w:rsidRPr="00973845">
        <w:rPr>
          <w:szCs w:val="24"/>
          <w:u w:color="000000" w:themeColor="text1"/>
        </w:rPr>
        <w:t xml:space="preserve"> until </w:t>
      </w:r>
      <w:r w:rsidRPr="00973845">
        <w:rPr>
          <w:strike/>
          <w:szCs w:val="24"/>
          <w:u w:color="000000" w:themeColor="text1"/>
        </w:rPr>
        <w:t>such</w:t>
      </w:r>
      <w:r w:rsidRPr="00973845">
        <w:rPr>
          <w:szCs w:val="24"/>
          <w:u w:color="000000" w:themeColor="text1"/>
        </w:rPr>
        <w:t xml:space="preserve"> </w:t>
      </w:r>
      <w:r w:rsidRPr="00973845">
        <w:rPr>
          <w:szCs w:val="24"/>
          <w:u w:val="single" w:color="000000" w:themeColor="text1"/>
        </w:rPr>
        <w:t>the</w:t>
      </w:r>
      <w:r w:rsidRPr="00973845">
        <w:rPr>
          <w:szCs w:val="24"/>
          <w:u w:color="000000" w:themeColor="text1"/>
        </w:rPr>
        <w:t xml:space="preserve"> determination, redetermination, or decision has been modified or reversed by a subsequent redetermination or decision, in which event benefits </w:t>
      </w:r>
      <w:r w:rsidRPr="00973845">
        <w:rPr>
          <w:strike/>
          <w:szCs w:val="24"/>
          <w:u w:color="000000" w:themeColor="text1"/>
        </w:rPr>
        <w:t>shall</w:t>
      </w:r>
      <w:r w:rsidRPr="00973845">
        <w:rPr>
          <w:szCs w:val="24"/>
          <w:u w:color="000000" w:themeColor="text1"/>
        </w:rPr>
        <w:t xml:space="preserve"> </w:t>
      </w:r>
      <w:r w:rsidRPr="00973845">
        <w:rPr>
          <w:szCs w:val="24"/>
          <w:u w:val="single" w:color="000000" w:themeColor="text1"/>
        </w:rPr>
        <w:t>must</w:t>
      </w:r>
      <w:r w:rsidRPr="00973845">
        <w:rPr>
          <w:szCs w:val="24"/>
          <w:u w:color="000000" w:themeColor="text1"/>
        </w:rPr>
        <w:t xml:space="preserve"> be paid or denied for weeks of unemployment </w:t>
      </w:r>
      <w:r w:rsidRPr="00973845">
        <w:rPr>
          <w:strike/>
          <w:szCs w:val="24"/>
          <w:u w:color="000000" w:themeColor="text1"/>
        </w:rPr>
        <w:t>thereafter in accordance with such</w:t>
      </w:r>
      <w:r w:rsidRPr="00973845">
        <w:rPr>
          <w:szCs w:val="24"/>
          <w:u w:color="000000" w:themeColor="text1"/>
        </w:rPr>
        <w:t xml:space="preserve"> </w:t>
      </w:r>
      <w:r w:rsidRPr="00973845">
        <w:rPr>
          <w:szCs w:val="24"/>
          <w:u w:val="single" w:color="000000" w:themeColor="text1"/>
        </w:rPr>
        <w:t>afterward pursuant to the</w:t>
      </w:r>
      <w:r w:rsidRPr="00973845">
        <w:rPr>
          <w:szCs w:val="24"/>
          <w:u w:color="000000" w:themeColor="text1"/>
        </w:rPr>
        <w:t xml:space="preserve"> modifying or reversing redetermination or decision.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r>
      <w:r w:rsidRPr="00973845">
        <w:rPr>
          <w:strike/>
          <w:szCs w:val="24"/>
          <w:u w:color="000000" w:themeColor="text1"/>
        </w:rPr>
        <w:t>(2)</w:t>
      </w:r>
      <w:r w:rsidRPr="00973845">
        <w:rPr>
          <w:szCs w:val="24"/>
          <w:u w:val="single" w:color="000000" w:themeColor="text1"/>
        </w:rPr>
        <w:t>(B)</w:t>
      </w:r>
      <w:r w:rsidRPr="00973845">
        <w:rPr>
          <w:szCs w:val="24"/>
          <w:u w:color="000000" w:themeColor="text1"/>
        </w:rPr>
        <w:tab/>
        <w:t xml:space="preserve">If a determination or redetermination allowing </w:t>
      </w:r>
      <w:r w:rsidRPr="00973845">
        <w:rPr>
          <w:strike/>
          <w:szCs w:val="24"/>
          <w:u w:color="000000" w:themeColor="text1"/>
        </w:rPr>
        <w:t>benefits</w:t>
      </w:r>
      <w:r w:rsidRPr="00973845">
        <w:rPr>
          <w:szCs w:val="24"/>
          <w:u w:color="000000" w:themeColor="text1"/>
        </w:rPr>
        <w:t xml:space="preserve"> </w:t>
      </w:r>
      <w:r w:rsidRPr="00973845">
        <w:rPr>
          <w:szCs w:val="24"/>
          <w:u w:val="single" w:color="000000" w:themeColor="text1"/>
        </w:rPr>
        <w:t>a benefit</w:t>
      </w:r>
      <w:r w:rsidRPr="00973845">
        <w:rPr>
          <w:szCs w:val="24"/>
          <w:u w:color="000000" w:themeColor="text1"/>
        </w:rPr>
        <w:t xml:space="preserve"> is affirmed by the appeal tribunal</w:t>
      </w:r>
      <w:r w:rsidRPr="00973845">
        <w:rPr>
          <w:strike/>
          <w:szCs w:val="24"/>
          <w:u w:color="000000" w:themeColor="text1"/>
        </w:rPr>
        <w:t>,</w:t>
      </w:r>
      <w:r w:rsidRPr="00973845">
        <w:rPr>
          <w:szCs w:val="24"/>
          <w:u w:color="000000" w:themeColor="text1"/>
        </w:rPr>
        <w:t xml:space="preserve"> or </w:t>
      </w:r>
      <w:r w:rsidRPr="00973845">
        <w:rPr>
          <w:strike/>
          <w:szCs w:val="24"/>
          <w:u w:color="000000" w:themeColor="text1"/>
        </w:rPr>
        <w:t>by</w:t>
      </w:r>
      <w:r w:rsidRPr="00973845">
        <w:rPr>
          <w:szCs w:val="24"/>
          <w:u w:color="000000" w:themeColor="text1"/>
        </w:rPr>
        <w:t xml:space="preserve"> the </w:t>
      </w:r>
      <w:r w:rsidRPr="00973845">
        <w:rPr>
          <w:strike/>
          <w:szCs w:val="24"/>
          <w:u w:color="000000" w:themeColor="text1"/>
        </w:rPr>
        <w:t>Commission</w:t>
      </w:r>
      <w:r w:rsidRPr="00973845">
        <w:rPr>
          <w:szCs w:val="24"/>
          <w:u w:color="000000" w:themeColor="text1"/>
        </w:rPr>
        <w:t xml:space="preserve"> </w:t>
      </w:r>
      <w:r w:rsidRPr="00973845">
        <w:rPr>
          <w:szCs w:val="24"/>
          <w:u w:val="single" w:color="000000" w:themeColor="text1"/>
        </w:rPr>
        <w:t>department</w:t>
      </w:r>
      <w:r w:rsidRPr="00973845">
        <w:rPr>
          <w:szCs w:val="24"/>
          <w:u w:color="000000" w:themeColor="text1"/>
        </w:rPr>
        <w:t xml:space="preserve">, or if a decision of an appeal tribunal allowing </w:t>
      </w:r>
      <w:r w:rsidRPr="00973845">
        <w:rPr>
          <w:strike/>
          <w:szCs w:val="24"/>
          <w:u w:color="000000" w:themeColor="text1"/>
        </w:rPr>
        <w:t>benefits</w:t>
      </w:r>
      <w:r w:rsidRPr="00973845">
        <w:rPr>
          <w:szCs w:val="24"/>
          <w:u w:color="000000" w:themeColor="text1"/>
        </w:rPr>
        <w:t xml:space="preserve"> </w:t>
      </w:r>
      <w:r w:rsidRPr="00973845">
        <w:rPr>
          <w:szCs w:val="24"/>
          <w:u w:val="single" w:color="000000" w:themeColor="text1"/>
        </w:rPr>
        <w:t>a benefit</w:t>
      </w:r>
      <w:r w:rsidRPr="00973845">
        <w:rPr>
          <w:szCs w:val="24"/>
          <w:u w:color="000000" w:themeColor="text1"/>
        </w:rPr>
        <w:t xml:space="preserve"> is affirmed by the </w:t>
      </w:r>
      <w:r w:rsidRPr="00973845">
        <w:rPr>
          <w:strike/>
          <w:szCs w:val="24"/>
          <w:u w:color="000000" w:themeColor="text1"/>
        </w:rPr>
        <w:t xml:space="preserve">Commission, such </w:t>
      </w:r>
      <w:r w:rsidRPr="00973845">
        <w:rPr>
          <w:szCs w:val="24"/>
          <w:u w:val="single" w:color="000000" w:themeColor="text1"/>
        </w:rPr>
        <w:t>department, those</w:t>
      </w:r>
      <w:r w:rsidRPr="00973845">
        <w:rPr>
          <w:szCs w:val="24"/>
          <w:u w:color="000000" w:themeColor="text1"/>
        </w:rPr>
        <w:t xml:space="preserve"> benefits </w:t>
      </w:r>
      <w:r w:rsidRPr="00973845">
        <w:rPr>
          <w:strike/>
          <w:szCs w:val="24"/>
          <w:u w:color="000000" w:themeColor="text1"/>
        </w:rPr>
        <w:t>shall</w:t>
      </w:r>
      <w:r w:rsidRPr="00973845">
        <w:rPr>
          <w:szCs w:val="24"/>
          <w:u w:color="000000" w:themeColor="text1"/>
        </w:rPr>
        <w:t xml:space="preserve"> </w:t>
      </w:r>
      <w:r w:rsidRPr="00973845">
        <w:rPr>
          <w:szCs w:val="24"/>
          <w:u w:val="single" w:color="000000" w:themeColor="text1"/>
        </w:rPr>
        <w:t>must</w:t>
      </w:r>
      <w:r w:rsidRPr="00973845">
        <w:rPr>
          <w:szCs w:val="24"/>
          <w:u w:color="000000" w:themeColor="text1"/>
        </w:rPr>
        <w:t xml:space="preserve"> be paid promptly regardless of </w:t>
      </w:r>
      <w:r w:rsidRPr="00973845">
        <w:rPr>
          <w:strike/>
          <w:szCs w:val="24"/>
          <w:u w:color="000000" w:themeColor="text1"/>
        </w:rPr>
        <w:t>any</w:t>
      </w:r>
      <w:r w:rsidRPr="00973845">
        <w:rPr>
          <w:szCs w:val="24"/>
          <w:u w:color="000000" w:themeColor="text1"/>
        </w:rPr>
        <w:t xml:space="preserve"> </w:t>
      </w:r>
      <w:r w:rsidRPr="00973845">
        <w:rPr>
          <w:szCs w:val="24"/>
          <w:u w:val="single" w:color="000000" w:themeColor="text1"/>
        </w:rPr>
        <w:t>a</w:t>
      </w:r>
      <w:r w:rsidRPr="00973845">
        <w:rPr>
          <w:szCs w:val="24"/>
          <w:u w:color="000000" w:themeColor="text1"/>
        </w:rPr>
        <w:t xml:space="preserve"> further appeal </w:t>
      </w:r>
      <w:r w:rsidRPr="00973845">
        <w:rPr>
          <w:strike/>
          <w:szCs w:val="24"/>
          <w:u w:color="000000" w:themeColor="text1"/>
        </w:rPr>
        <w:t>which</w:t>
      </w:r>
      <w:r w:rsidRPr="00973845">
        <w:rPr>
          <w:szCs w:val="24"/>
          <w:u w:color="000000" w:themeColor="text1"/>
        </w:rPr>
        <w:t xml:space="preserve"> </w:t>
      </w:r>
      <w:r w:rsidRPr="00973845">
        <w:rPr>
          <w:szCs w:val="24"/>
          <w:u w:val="single" w:color="000000" w:themeColor="text1"/>
        </w:rPr>
        <w:t>that</w:t>
      </w:r>
      <w:r w:rsidRPr="00973845">
        <w:rPr>
          <w:szCs w:val="24"/>
          <w:u w:color="000000" w:themeColor="text1"/>
        </w:rPr>
        <w:t xml:space="preserve"> may be taken, and no injunction, supersede</w:t>
      </w:r>
      <w:r w:rsidR="00DE3CEC">
        <w:rPr>
          <w:szCs w:val="24"/>
          <w:u w:color="000000" w:themeColor="text1"/>
        </w:rPr>
        <w:t>a</w:t>
      </w:r>
      <w:r w:rsidRPr="00973845">
        <w:rPr>
          <w:szCs w:val="24"/>
          <w:u w:color="000000" w:themeColor="text1"/>
        </w:rPr>
        <w:t>s, stay</w:t>
      </w:r>
      <w:r w:rsidRPr="00973845">
        <w:rPr>
          <w:szCs w:val="24"/>
          <w:u w:val="single" w:color="000000" w:themeColor="text1"/>
        </w:rPr>
        <w:t>,</w:t>
      </w:r>
      <w:r w:rsidRPr="00973845">
        <w:rPr>
          <w:szCs w:val="24"/>
          <w:u w:color="000000" w:themeColor="text1"/>
        </w:rPr>
        <w:t xml:space="preserve"> or other writ or process suspending the payment of the benefits </w:t>
      </w:r>
      <w:r w:rsidRPr="00973845">
        <w:rPr>
          <w:strike/>
          <w:szCs w:val="24"/>
          <w:u w:color="000000" w:themeColor="text1"/>
        </w:rPr>
        <w:t xml:space="preserve">shall </w:t>
      </w:r>
      <w:r w:rsidRPr="00973845">
        <w:rPr>
          <w:szCs w:val="24"/>
          <w:u w:val="single" w:color="000000" w:themeColor="text1"/>
        </w:rPr>
        <w:t>must</w:t>
      </w:r>
      <w:r w:rsidRPr="00973845">
        <w:rPr>
          <w:szCs w:val="24"/>
          <w:u w:color="000000" w:themeColor="text1"/>
        </w:rPr>
        <w:t xml:space="preserve"> be issued by </w:t>
      </w:r>
      <w:r w:rsidRPr="00973845">
        <w:rPr>
          <w:strike/>
          <w:szCs w:val="24"/>
          <w:u w:color="000000" w:themeColor="text1"/>
        </w:rPr>
        <w:t>any</w:t>
      </w:r>
      <w:r w:rsidRPr="00973845">
        <w:rPr>
          <w:szCs w:val="24"/>
          <w:u w:color="000000" w:themeColor="text1"/>
        </w:rPr>
        <w:t xml:space="preserve"> court.”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SECTION</w:t>
      </w:r>
      <w:r w:rsidRPr="00973845">
        <w:rPr>
          <w:szCs w:val="24"/>
          <w:u w:color="000000" w:themeColor="text1"/>
        </w:rPr>
        <w:tab/>
        <w:t>90.</w:t>
      </w:r>
      <w:r w:rsidRPr="00973845">
        <w:rPr>
          <w:szCs w:val="24"/>
          <w:u w:color="000000" w:themeColor="text1"/>
        </w:rPr>
        <w:tab/>
        <w:t>Section 41</w:t>
      </w:r>
      <w:r w:rsidRPr="00973845">
        <w:rPr>
          <w:szCs w:val="24"/>
          <w:u w:color="000000" w:themeColor="text1"/>
        </w:rPr>
        <w:noBreakHyphen/>
        <w:t>35</w:t>
      </w:r>
      <w:r w:rsidRPr="00973845">
        <w:rPr>
          <w:szCs w:val="24"/>
          <w:u w:color="000000" w:themeColor="text1"/>
        </w:rPr>
        <w:noBreakHyphen/>
        <w:t>680 of the 1976 Code, as last amended by Act 203 of 2002, is further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t>“Section 41</w:t>
      </w:r>
      <w:r w:rsidRPr="00973845">
        <w:rPr>
          <w:szCs w:val="24"/>
          <w:u w:color="000000" w:themeColor="text1"/>
        </w:rPr>
        <w:noBreakHyphen/>
        <w:t>35</w:t>
      </w:r>
      <w:r w:rsidRPr="00973845">
        <w:rPr>
          <w:szCs w:val="24"/>
          <w:u w:color="000000" w:themeColor="text1"/>
        </w:rPr>
        <w:noBreakHyphen/>
        <w:t>680.</w:t>
      </w:r>
      <w:r w:rsidRPr="00973845">
        <w:rPr>
          <w:szCs w:val="24"/>
          <w:u w:color="000000" w:themeColor="text1"/>
        </w:rPr>
        <w:tab/>
        <w:t xml:space="preserve">Unless an appeal is withdrawn, an appeal tribunal, after affording the parties reasonable opportunity for a fair hearing, after notice of not less than seven days, </w:t>
      </w:r>
      <w:r w:rsidRPr="00973845">
        <w:rPr>
          <w:strike/>
          <w:szCs w:val="24"/>
          <w:u w:color="000000" w:themeColor="text1"/>
        </w:rPr>
        <w:t>shall</w:t>
      </w:r>
      <w:r w:rsidRPr="00973845">
        <w:rPr>
          <w:szCs w:val="24"/>
          <w:u w:color="000000" w:themeColor="text1"/>
        </w:rPr>
        <w:t xml:space="preserve"> </w:t>
      </w:r>
      <w:r w:rsidRPr="00973845">
        <w:rPr>
          <w:szCs w:val="24"/>
          <w:u w:val="single" w:color="000000" w:themeColor="text1"/>
        </w:rPr>
        <w:t>must</w:t>
      </w:r>
      <w:r w:rsidRPr="00973845">
        <w:rPr>
          <w:szCs w:val="24"/>
          <w:u w:color="000000" w:themeColor="text1"/>
        </w:rPr>
        <w:t xml:space="preserve"> make findings and conclusions promptly and on the basis of the findings and conclusions affirm, modify, or reverse the determination or redetermination within thirty days from the date of the hearing.  Each party </w:t>
      </w:r>
      <w:r w:rsidRPr="00973845">
        <w:rPr>
          <w:strike/>
          <w:szCs w:val="24"/>
          <w:u w:color="000000" w:themeColor="text1"/>
        </w:rPr>
        <w:t>must be furnished</w:t>
      </w:r>
      <w:r w:rsidRPr="00973845">
        <w:rPr>
          <w:szCs w:val="24"/>
          <w:u w:color="000000" w:themeColor="text1"/>
        </w:rPr>
        <w:t xml:space="preserve"> promptly </w:t>
      </w:r>
      <w:r w:rsidRPr="00973845">
        <w:rPr>
          <w:szCs w:val="24"/>
          <w:u w:val="single" w:color="000000" w:themeColor="text1"/>
        </w:rPr>
        <w:t>must be furnished</w:t>
      </w:r>
      <w:r w:rsidRPr="00973845">
        <w:rPr>
          <w:szCs w:val="24"/>
          <w:u w:color="000000" w:themeColor="text1"/>
        </w:rPr>
        <w:t xml:space="preserve"> </w:t>
      </w:r>
      <w:r w:rsidRPr="00973845">
        <w:rPr>
          <w:strike/>
          <w:szCs w:val="24"/>
          <w:u w:color="000000" w:themeColor="text1"/>
        </w:rPr>
        <w:t>with</w:t>
      </w:r>
      <w:r w:rsidRPr="00973845">
        <w:rPr>
          <w:szCs w:val="24"/>
          <w:u w:color="000000" w:themeColor="text1"/>
        </w:rPr>
        <w:t xml:space="preserve"> a copy of the decision, including the reasons for the decision</w:t>
      </w:r>
      <w:r w:rsidRPr="00973845">
        <w:rPr>
          <w:strike/>
          <w:szCs w:val="24"/>
          <w:u w:color="000000" w:themeColor="text1"/>
        </w:rPr>
        <w:t>,</w:t>
      </w:r>
      <w:r w:rsidRPr="00973845">
        <w:rPr>
          <w:szCs w:val="24"/>
          <w:u w:val="single" w:color="000000" w:themeColor="text1"/>
        </w:rPr>
        <w:t>.</w:t>
      </w:r>
      <w:r w:rsidRPr="00973845">
        <w:rPr>
          <w:szCs w:val="24"/>
          <w:u w:color="000000" w:themeColor="text1"/>
        </w:rPr>
        <w:t xml:space="preserve">  </w:t>
      </w:r>
      <w:r w:rsidRPr="00973845">
        <w:rPr>
          <w:strike/>
          <w:szCs w:val="24"/>
          <w:u w:color="000000" w:themeColor="text1"/>
        </w:rPr>
        <w:t xml:space="preserve">which </w:t>
      </w:r>
      <w:r w:rsidRPr="00973845">
        <w:rPr>
          <w:szCs w:val="24"/>
          <w:u w:val="single" w:color="000000" w:themeColor="text1"/>
        </w:rPr>
        <w:t>This</w:t>
      </w:r>
      <w:r w:rsidRPr="00973845">
        <w:rPr>
          <w:szCs w:val="24"/>
          <w:u w:color="000000" w:themeColor="text1"/>
        </w:rPr>
        <w:t xml:space="preserve"> must be considered </w:t>
      </w:r>
      <w:r w:rsidRPr="00973845">
        <w:rPr>
          <w:strike/>
          <w:szCs w:val="24"/>
          <w:u w:color="000000" w:themeColor="text1"/>
        </w:rPr>
        <w:t>to be</w:t>
      </w:r>
      <w:r w:rsidRPr="00973845">
        <w:rPr>
          <w:szCs w:val="24"/>
          <w:u w:color="000000" w:themeColor="text1"/>
        </w:rPr>
        <w:t xml:space="preserve"> the final decision of the </w:t>
      </w:r>
      <w:r w:rsidRPr="00973845">
        <w:rPr>
          <w:strike/>
          <w:szCs w:val="24"/>
          <w:u w:color="000000" w:themeColor="text1"/>
        </w:rPr>
        <w:t>commission</w:t>
      </w:r>
      <w:r w:rsidRPr="00973845">
        <w:rPr>
          <w:szCs w:val="24"/>
          <w:u w:color="000000" w:themeColor="text1"/>
        </w:rPr>
        <w:t xml:space="preserve"> </w:t>
      </w:r>
      <w:r w:rsidRPr="00973845">
        <w:rPr>
          <w:szCs w:val="24"/>
          <w:u w:val="single" w:color="000000" w:themeColor="text1"/>
        </w:rPr>
        <w:t>department</w:t>
      </w:r>
      <w:r w:rsidRPr="00973845">
        <w:rPr>
          <w:szCs w:val="24"/>
          <w:u w:color="000000" w:themeColor="text1"/>
        </w:rPr>
        <w:t>, unless within ten days after the date of mailing the decision a further appeal is initiated pursuant to Section 41</w:t>
      </w:r>
      <w:r w:rsidRPr="00973845">
        <w:rPr>
          <w:szCs w:val="24"/>
          <w:u w:color="000000" w:themeColor="text1"/>
        </w:rPr>
        <w:noBreakHyphen/>
        <w:t>35</w:t>
      </w:r>
      <w:r w:rsidRPr="00973845">
        <w:rPr>
          <w:szCs w:val="24"/>
          <w:u w:color="000000" w:themeColor="text1"/>
        </w:rPr>
        <w:noBreakHyphen/>
        <w:t>710.”</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SECTION</w:t>
      </w:r>
      <w:r w:rsidRPr="00973845">
        <w:rPr>
          <w:szCs w:val="24"/>
          <w:u w:color="000000" w:themeColor="text1"/>
        </w:rPr>
        <w:tab/>
        <w:t>91.</w:t>
      </w:r>
      <w:r w:rsidRPr="00973845">
        <w:rPr>
          <w:szCs w:val="24"/>
          <w:u w:color="000000" w:themeColor="text1"/>
        </w:rPr>
        <w:tab/>
        <w:t>Section 41</w:t>
      </w:r>
      <w:r w:rsidRPr="00973845">
        <w:rPr>
          <w:szCs w:val="24"/>
          <w:u w:color="000000" w:themeColor="text1"/>
        </w:rPr>
        <w:noBreakHyphen/>
        <w:t>35</w:t>
      </w:r>
      <w:r w:rsidRPr="00973845">
        <w:rPr>
          <w:szCs w:val="24"/>
          <w:u w:color="000000" w:themeColor="text1"/>
        </w:rPr>
        <w:noBreakHyphen/>
        <w:t>690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t>“Section 41</w:t>
      </w:r>
      <w:r w:rsidRPr="00973845">
        <w:rPr>
          <w:szCs w:val="24"/>
          <w:u w:color="000000" w:themeColor="text1"/>
        </w:rPr>
        <w:noBreakHyphen/>
        <w:t>35</w:t>
      </w:r>
      <w:r w:rsidRPr="00973845">
        <w:rPr>
          <w:szCs w:val="24"/>
          <w:u w:color="000000" w:themeColor="text1"/>
        </w:rPr>
        <w:noBreakHyphen/>
        <w:t>690.</w:t>
      </w:r>
      <w:r w:rsidRPr="00973845">
        <w:rPr>
          <w:szCs w:val="24"/>
          <w:u w:color="000000" w:themeColor="text1"/>
        </w:rPr>
        <w:tab/>
        <w:t xml:space="preserve">The procedure </w:t>
      </w:r>
      <w:r w:rsidRPr="00973845">
        <w:rPr>
          <w:strike/>
          <w:szCs w:val="24"/>
          <w:u w:color="000000" w:themeColor="text1"/>
        </w:rPr>
        <w:t>herein</w:t>
      </w:r>
      <w:r w:rsidRPr="00973845">
        <w:rPr>
          <w:szCs w:val="24"/>
          <w:u w:color="000000" w:themeColor="text1"/>
        </w:rPr>
        <w:t xml:space="preserve"> provided </w:t>
      </w:r>
      <w:r w:rsidRPr="00973845">
        <w:rPr>
          <w:szCs w:val="24"/>
          <w:u w:val="single" w:color="000000" w:themeColor="text1"/>
        </w:rPr>
        <w:t>in this chapter</w:t>
      </w:r>
      <w:r w:rsidRPr="00973845">
        <w:rPr>
          <w:szCs w:val="24"/>
          <w:u w:color="000000" w:themeColor="text1"/>
        </w:rPr>
        <w:t xml:space="preserve"> for appeals from </w:t>
      </w:r>
      <w:r w:rsidRPr="00973845">
        <w:rPr>
          <w:strike/>
          <w:szCs w:val="24"/>
          <w:u w:color="000000" w:themeColor="text1"/>
        </w:rPr>
        <w:t>any</w:t>
      </w:r>
      <w:r w:rsidRPr="00973845">
        <w:rPr>
          <w:szCs w:val="24"/>
          <w:u w:color="000000" w:themeColor="text1"/>
        </w:rPr>
        <w:t xml:space="preserve"> </w:t>
      </w:r>
      <w:r w:rsidRPr="00973845">
        <w:rPr>
          <w:szCs w:val="24"/>
          <w:u w:val="single" w:color="000000" w:themeColor="text1"/>
        </w:rPr>
        <w:t>a</w:t>
      </w:r>
      <w:r w:rsidRPr="00973845">
        <w:rPr>
          <w:szCs w:val="24"/>
          <w:u w:color="000000" w:themeColor="text1"/>
        </w:rPr>
        <w:t xml:space="preserve"> determination or redetermination to the appeal tribunal and for </w:t>
      </w:r>
      <w:r w:rsidRPr="00973845">
        <w:rPr>
          <w:strike/>
          <w:szCs w:val="24"/>
          <w:u w:val="single" w:color="000000" w:themeColor="text1"/>
        </w:rPr>
        <w:t>decisions</w:t>
      </w:r>
      <w:r w:rsidRPr="00973845">
        <w:rPr>
          <w:strike/>
          <w:szCs w:val="24"/>
          <w:u w:color="000000" w:themeColor="text1"/>
        </w:rPr>
        <w:t xml:space="preserve"> thereon</w:t>
      </w:r>
      <w:r w:rsidRPr="00973845">
        <w:rPr>
          <w:szCs w:val="24"/>
          <w:u w:color="000000" w:themeColor="text1"/>
        </w:rPr>
        <w:t xml:space="preserve"> and for appeals </w:t>
      </w:r>
      <w:r w:rsidRPr="00973845">
        <w:rPr>
          <w:strike/>
          <w:szCs w:val="24"/>
          <w:u w:color="000000" w:themeColor="text1"/>
        </w:rPr>
        <w:t xml:space="preserve">therefrom </w:t>
      </w:r>
      <w:r w:rsidRPr="00973845">
        <w:rPr>
          <w:szCs w:val="24"/>
          <w:u w:val="single" w:color="000000" w:themeColor="text1"/>
        </w:rPr>
        <w:t>from the tribunal</w:t>
      </w:r>
      <w:r w:rsidRPr="00973845">
        <w:rPr>
          <w:szCs w:val="24"/>
          <w:u w:color="000000" w:themeColor="text1"/>
        </w:rPr>
        <w:t xml:space="preserve">, first to the </w:t>
      </w:r>
      <w:r w:rsidRPr="00973845">
        <w:rPr>
          <w:strike/>
          <w:szCs w:val="24"/>
          <w:u w:color="000000" w:themeColor="text1"/>
        </w:rPr>
        <w:t>Commission</w:t>
      </w:r>
      <w:r w:rsidRPr="00973845">
        <w:rPr>
          <w:szCs w:val="24"/>
          <w:u w:color="000000" w:themeColor="text1"/>
        </w:rPr>
        <w:t xml:space="preserve"> </w:t>
      </w:r>
      <w:r w:rsidRPr="00973845">
        <w:rPr>
          <w:szCs w:val="24"/>
          <w:u w:val="single" w:color="000000" w:themeColor="text1"/>
        </w:rPr>
        <w:t>Workforce Department Appellate Panel, as established by Section 41</w:t>
      </w:r>
      <w:r w:rsidRPr="00973845">
        <w:rPr>
          <w:szCs w:val="24"/>
          <w:u w:val="single" w:color="000000" w:themeColor="text1"/>
        </w:rPr>
        <w:noBreakHyphen/>
        <w:t>29</w:t>
      </w:r>
      <w:r w:rsidRPr="00973845">
        <w:rPr>
          <w:szCs w:val="24"/>
          <w:u w:val="single" w:color="000000" w:themeColor="text1"/>
        </w:rPr>
        <w:noBreakHyphen/>
        <w:t>300,</w:t>
      </w:r>
      <w:r w:rsidRPr="00973845">
        <w:rPr>
          <w:szCs w:val="24"/>
          <w:u w:color="000000" w:themeColor="text1"/>
        </w:rPr>
        <w:t xml:space="preserve"> and </w:t>
      </w:r>
      <w:r w:rsidRPr="00973845">
        <w:rPr>
          <w:strike/>
          <w:szCs w:val="24"/>
          <w:u w:color="000000" w:themeColor="text1"/>
        </w:rPr>
        <w:t xml:space="preserve">thereafter </w:t>
      </w:r>
      <w:r w:rsidRPr="00973845">
        <w:rPr>
          <w:szCs w:val="24"/>
          <w:u w:val="single" w:color="000000" w:themeColor="text1"/>
        </w:rPr>
        <w:t>afterward</w:t>
      </w:r>
      <w:r w:rsidRPr="00973845">
        <w:rPr>
          <w:szCs w:val="24"/>
          <w:u w:color="000000" w:themeColor="text1"/>
        </w:rPr>
        <w:t xml:space="preserve"> to the </w:t>
      </w:r>
      <w:r w:rsidRPr="00973845">
        <w:rPr>
          <w:strike/>
          <w:szCs w:val="24"/>
          <w:u w:color="000000" w:themeColor="text1"/>
        </w:rPr>
        <w:t>courts, shall be</w:t>
      </w:r>
      <w:r w:rsidRPr="00973845">
        <w:rPr>
          <w:szCs w:val="24"/>
          <w:u w:color="000000" w:themeColor="text1"/>
        </w:rPr>
        <w:t xml:space="preserve"> </w:t>
      </w:r>
      <w:r w:rsidRPr="00973845">
        <w:rPr>
          <w:szCs w:val="24"/>
          <w:u w:val="single" w:color="000000" w:themeColor="text1"/>
        </w:rPr>
        <w:t>administrative law court, pursuant to Section 41</w:t>
      </w:r>
      <w:r w:rsidRPr="00973845">
        <w:rPr>
          <w:szCs w:val="24"/>
          <w:u w:val="single" w:color="000000" w:themeColor="text1"/>
        </w:rPr>
        <w:noBreakHyphen/>
        <w:t>29</w:t>
      </w:r>
      <w:r w:rsidRPr="00973845">
        <w:rPr>
          <w:szCs w:val="24"/>
          <w:u w:val="single" w:color="000000" w:themeColor="text1"/>
        </w:rPr>
        <w:noBreakHyphen/>
        <w:t>300(C)(1), is</w:t>
      </w:r>
      <w:r w:rsidRPr="00973845">
        <w:rPr>
          <w:szCs w:val="24"/>
          <w:u w:color="000000" w:themeColor="text1"/>
        </w:rPr>
        <w:t xml:space="preserve"> the sole and exclusive </w:t>
      </w:r>
      <w:r w:rsidRPr="00973845">
        <w:rPr>
          <w:szCs w:val="24"/>
          <w:u w:val="single" w:color="000000" w:themeColor="text1"/>
        </w:rPr>
        <w:t>appeal</w:t>
      </w:r>
      <w:r w:rsidRPr="00973845">
        <w:rPr>
          <w:szCs w:val="24"/>
          <w:u w:color="000000" w:themeColor="text1"/>
        </w:rPr>
        <w:t xml:space="preserve"> procedure </w:t>
      </w:r>
      <w:r w:rsidRPr="00973845">
        <w:rPr>
          <w:strike/>
          <w:szCs w:val="24"/>
          <w:u w:color="000000" w:themeColor="text1"/>
        </w:rPr>
        <w:t>notwithstanding any other provision of law</w:t>
      </w:r>
      <w:r w:rsidRPr="00973845">
        <w:rPr>
          <w:szCs w:val="24"/>
          <w:u w:color="000000" w:themeColor="text1"/>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SECTION</w:t>
      </w:r>
      <w:r w:rsidRPr="00973845">
        <w:rPr>
          <w:szCs w:val="24"/>
          <w:u w:color="000000" w:themeColor="text1"/>
        </w:rPr>
        <w:tab/>
        <w:t>92.</w:t>
      </w:r>
      <w:r w:rsidRPr="00973845">
        <w:rPr>
          <w:szCs w:val="24"/>
          <w:u w:color="000000" w:themeColor="text1"/>
        </w:rPr>
        <w:tab/>
        <w:t>Section 41</w:t>
      </w:r>
      <w:r w:rsidRPr="00973845">
        <w:rPr>
          <w:szCs w:val="24"/>
          <w:u w:color="000000" w:themeColor="text1"/>
        </w:rPr>
        <w:noBreakHyphen/>
        <w:t>35</w:t>
      </w:r>
      <w:r w:rsidRPr="00973845">
        <w:rPr>
          <w:szCs w:val="24"/>
          <w:u w:color="000000" w:themeColor="text1"/>
        </w:rPr>
        <w:noBreakHyphen/>
        <w:t>700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t>“Section 41</w:t>
      </w:r>
      <w:r w:rsidRPr="00973845">
        <w:rPr>
          <w:szCs w:val="24"/>
          <w:u w:color="000000" w:themeColor="text1"/>
        </w:rPr>
        <w:noBreakHyphen/>
        <w:t>35</w:t>
      </w:r>
      <w:r w:rsidRPr="00973845">
        <w:rPr>
          <w:szCs w:val="24"/>
          <w:u w:color="000000" w:themeColor="text1"/>
        </w:rPr>
        <w:noBreakHyphen/>
        <w:t>700.</w:t>
      </w:r>
      <w:r w:rsidRPr="00973845">
        <w:rPr>
          <w:szCs w:val="24"/>
          <w:u w:color="000000" w:themeColor="text1"/>
        </w:rPr>
        <w:tab/>
      </w:r>
      <w:r w:rsidRPr="00973845">
        <w:rPr>
          <w:szCs w:val="24"/>
          <w:u w:val="single" w:color="000000" w:themeColor="text1"/>
        </w:rPr>
        <w:t>(A)</w:t>
      </w:r>
      <w:r w:rsidRPr="00973845">
        <w:rPr>
          <w:szCs w:val="24"/>
          <w:u w:color="000000" w:themeColor="text1"/>
        </w:rPr>
        <w:tab/>
        <w:t xml:space="preserve">To hear and decide appeal claims, the </w:t>
      </w:r>
      <w:r w:rsidRPr="00973845">
        <w:rPr>
          <w:strike/>
          <w:szCs w:val="24"/>
          <w:u w:color="000000" w:themeColor="text1"/>
        </w:rPr>
        <w:t>Commission shall</w:t>
      </w:r>
      <w:r w:rsidRPr="00973845">
        <w:rPr>
          <w:szCs w:val="24"/>
          <w:u w:color="000000" w:themeColor="text1"/>
        </w:rPr>
        <w:t xml:space="preserve"> </w:t>
      </w:r>
      <w:r w:rsidRPr="00973845">
        <w:rPr>
          <w:szCs w:val="24"/>
          <w:u w:val="single" w:color="000000" w:themeColor="text1"/>
        </w:rPr>
        <w:t>executive director must</w:t>
      </w:r>
      <w:r w:rsidRPr="00973845">
        <w:rPr>
          <w:szCs w:val="24"/>
          <w:u w:color="000000" w:themeColor="text1"/>
        </w:rPr>
        <w:t xml:space="preserve"> appoint one or more impartial appeal tribunals consisting </w:t>
      </w:r>
      <w:r w:rsidRPr="00973845">
        <w:rPr>
          <w:strike/>
          <w:szCs w:val="24"/>
          <w:u w:color="000000" w:themeColor="text1"/>
        </w:rPr>
        <w:t>in each case</w:t>
      </w:r>
      <w:r w:rsidRPr="00973845">
        <w:rPr>
          <w:szCs w:val="24"/>
          <w:u w:color="000000" w:themeColor="text1"/>
        </w:rPr>
        <w:t xml:space="preserve"> of either:</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r>
      <w:r w:rsidRPr="00973845">
        <w:rPr>
          <w:szCs w:val="24"/>
          <w:u w:color="000000" w:themeColor="text1"/>
        </w:rPr>
        <w:tab/>
      </w:r>
      <w:r w:rsidRPr="00973845">
        <w:rPr>
          <w:szCs w:val="24"/>
          <w:u w:val="single" w:color="000000" w:themeColor="text1"/>
        </w:rPr>
        <w:t>(1)</w:t>
      </w:r>
      <w:r w:rsidRPr="00973845">
        <w:rPr>
          <w:szCs w:val="24"/>
          <w:u w:color="000000" w:themeColor="text1"/>
        </w:rPr>
        <w:tab/>
        <w:t xml:space="preserve">a referee, selected </w:t>
      </w:r>
      <w:r w:rsidRPr="00973845">
        <w:rPr>
          <w:strike/>
          <w:szCs w:val="24"/>
          <w:u w:color="000000" w:themeColor="text1"/>
        </w:rPr>
        <w:t xml:space="preserve">in accordance with </w:t>
      </w:r>
      <w:r w:rsidRPr="00973845">
        <w:rPr>
          <w:szCs w:val="24"/>
          <w:u w:val="single" w:color="000000" w:themeColor="text1"/>
        </w:rPr>
        <w:t>pursuant to</w:t>
      </w:r>
      <w:r w:rsidRPr="00973845">
        <w:rPr>
          <w:szCs w:val="24"/>
          <w:u w:color="000000" w:themeColor="text1"/>
        </w:rPr>
        <w:t xml:space="preserve"> Section 41</w:t>
      </w:r>
      <w:r w:rsidRPr="00973845">
        <w:rPr>
          <w:szCs w:val="24"/>
          <w:u w:color="000000" w:themeColor="text1"/>
        </w:rPr>
        <w:noBreakHyphen/>
        <w:t>29</w:t>
      </w:r>
      <w:r w:rsidRPr="00973845">
        <w:rPr>
          <w:szCs w:val="24"/>
          <w:u w:color="000000" w:themeColor="text1"/>
        </w:rPr>
        <w:noBreakHyphen/>
        <w:t>70</w:t>
      </w:r>
      <w:r w:rsidRPr="00973845">
        <w:rPr>
          <w:strike/>
          <w:szCs w:val="24"/>
          <w:u w:color="000000" w:themeColor="text1"/>
        </w:rPr>
        <w:t>,</w:t>
      </w:r>
      <w:r w:rsidRPr="00973845">
        <w:rPr>
          <w:szCs w:val="24"/>
          <w:u w:val="single" w:color="000000" w:themeColor="text1"/>
        </w:rPr>
        <w:t>;</w:t>
      </w:r>
      <w:r w:rsidRPr="00973845">
        <w:rPr>
          <w:szCs w:val="24"/>
          <w:u w:color="000000" w:themeColor="text1"/>
        </w:rPr>
        <w:t xml:space="preserve"> or</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r>
      <w:r w:rsidRPr="00973845">
        <w:rPr>
          <w:szCs w:val="24"/>
          <w:u w:color="000000" w:themeColor="text1"/>
        </w:rPr>
        <w:tab/>
      </w:r>
      <w:r w:rsidRPr="00973845">
        <w:rPr>
          <w:szCs w:val="24"/>
          <w:u w:val="single" w:color="000000" w:themeColor="text1"/>
        </w:rPr>
        <w:t>(2)</w:t>
      </w:r>
      <w:r w:rsidRPr="00973845">
        <w:rPr>
          <w:szCs w:val="24"/>
          <w:u w:color="000000" w:themeColor="text1"/>
        </w:rPr>
        <w:tab/>
        <w:t>a body consisting of three members, one of whom</w:t>
      </w:r>
      <w:r w:rsidRPr="00973845">
        <w:rPr>
          <w:szCs w:val="24"/>
          <w:u w:val="single" w:color="000000" w:themeColor="text1"/>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val="single" w:color="000000" w:themeColor="text1"/>
        </w:rPr>
      </w:pPr>
      <w:r w:rsidRPr="00973845">
        <w:rPr>
          <w:szCs w:val="24"/>
          <w:u w:color="000000" w:themeColor="text1"/>
        </w:rPr>
        <w:tab/>
      </w:r>
      <w:r w:rsidRPr="00973845">
        <w:rPr>
          <w:szCs w:val="24"/>
          <w:u w:color="000000" w:themeColor="text1"/>
        </w:rPr>
        <w:tab/>
      </w:r>
      <w:r w:rsidRPr="00973845">
        <w:rPr>
          <w:szCs w:val="24"/>
          <w:u w:color="000000" w:themeColor="text1"/>
        </w:rPr>
        <w:tab/>
      </w:r>
      <w:r w:rsidRPr="00973845">
        <w:rPr>
          <w:szCs w:val="24"/>
          <w:u w:val="single" w:color="000000" w:themeColor="text1"/>
        </w:rPr>
        <w:t>(a)</w:t>
      </w:r>
      <w:r w:rsidRPr="00973845">
        <w:rPr>
          <w:szCs w:val="24"/>
          <w:u w:color="000000" w:themeColor="text1"/>
        </w:rPr>
        <w:tab/>
      </w:r>
      <w:r w:rsidRPr="00973845">
        <w:rPr>
          <w:strike/>
          <w:szCs w:val="24"/>
          <w:u w:color="000000" w:themeColor="text1"/>
        </w:rPr>
        <w:t>shall be</w:t>
      </w:r>
      <w:r w:rsidRPr="00973845">
        <w:rPr>
          <w:szCs w:val="24"/>
          <w:u w:color="000000" w:themeColor="text1"/>
        </w:rPr>
        <w:t xml:space="preserve"> </w:t>
      </w:r>
      <w:r w:rsidRPr="00973845">
        <w:rPr>
          <w:szCs w:val="24"/>
          <w:u w:val="single" w:color="000000" w:themeColor="text1"/>
        </w:rPr>
        <w:t>must be</w:t>
      </w:r>
      <w:r w:rsidRPr="00973845">
        <w:rPr>
          <w:szCs w:val="24"/>
          <w:u w:color="000000" w:themeColor="text1"/>
        </w:rPr>
        <w:t xml:space="preserve"> a referee</w:t>
      </w:r>
      <w:r w:rsidRPr="00973845">
        <w:rPr>
          <w:strike/>
          <w:szCs w:val="24"/>
          <w:u w:color="000000" w:themeColor="text1"/>
        </w:rPr>
        <w:t>,</w:t>
      </w:r>
      <w:r w:rsidRPr="00973845">
        <w:rPr>
          <w:szCs w:val="24"/>
          <w:u w:color="000000" w:themeColor="text1"/>
        </w:rPr>
        <w:t xml:space="preserve"> who </w:t>
      </w:r>
      <w:r w:rsidRPr="00973845">
        <w:rPr>
          <w:strike/>
          <w:szCs w:val="24"/>
          <w:u w:color="000000" w:themeColor="text1"/>
        </w:rPr>
        <w:t xml:space="preserve">shall </w:t>
      </w:r>
      <w:r w:rsidRPr="00973845">
        <w:rPr>
          <w:szCs w:val="24"/>
          <w:u w:val="single" w:color="000000" w:themeColor="text1"/>
        </w:rPr>
        <w:t>must</w:t>
      </w:r>
      <w:r w:rsidRPr="00973845">
        <w:rPr>
          <w:szCs w:val="24"/>
          <w:u w:color="000000" w:themeColor="text1"/>
        </w:rPr>
        <w:t xml:space="preserve"> serve as chairman</w:t>
      </w:r>
      <w:r w:rsidRPr="00973845">
        <w:rPr>
          <w:strike/>
          <w:szCs w:val="24"/>
          <w:u w:color="000000" w:themeColor="text1"/>
        </w:rPr>
        <w:t>,</w:t>
      </w:r>
      <w:r w:rsidRPr="00973845">
        <w:rPr>
          <w:szCs w:val="24"/>
          <w:u w:val="single" w:color="000000" w:themeColor="text1"/>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r>
      <w:r w:rsidRPr="00973845">
        <w:rPr>
          <w:szCs w:val="24"/>
          <w:u w:color="000000" w:themeColor="text1"/>
        </w:rPr>
        <w:tab/>
      </w:r>
      <w:r w:rsidRPr="00973845">
        <w:rPr>
          <w:szCs w:val="24"/>
          <w:u w:color="000000" w:themeColor="text1"/>
        </w:rPr>
        <w:tab/>
      </w:r>
      <w:r w:rsidRPr="00973845">
        <w:rPr>
          <w:szCs w:val="24"/>
          <w:u w:val="single" w:color="000000" w:themeColor="text1"/>
        </w:rPr>
        <w:t>(b)</w:t>
      </w:r>
      <w:r w:rsidRPr="00973845">
        <w:rPr>
          <w:szCs w:val="24"/>
          <w:u w:color="000000" w:themeColor="text1"/>
        </w:rPr>
        <w:tab/>
        <w:t xml:space="preserve">one of whom </w:t>
      </w:r>
      <w:r w:rsidRPr="00973845">
        <w:rPr>
          <w:strike/>
          <w:szCs w:val="24"/>
          <w:u w:color="000000" w:themeColor="text1"/>
        </w:rPr>
        <w:t>shall</w:t>
      </w:r>
      <w:r w:rsidRPr="00973845">
        <w:rPr>
          <w:szCs w:val="24"/>
          <w:u w:color="000000" w:themeColor="text1"/>
        </w:rPr>
        <w:t xml:space="preserve"> </w:t>
      </w:r>
      <w:r w:rsidRPr="00973845">
        <w:rPr>
          <w:szCs w:val="24"/>
          <w:u w:val="single" w:color="000000" w:themeColor="text1"/>
        </w:rPr>
        <w:t>must</w:t>
      </w:r>
      <w:r w:rsidRPr="00973845">
        <w:rPr>
          <w:szCs w:val="24"/>
          <w:u w:color="000000" w:themeColor="text1"/>
        </w:rPr>
        <w:t xml:space="preserve"> be a representative of employers</w:t>
      </w:r>
      <w:r w:rsidRPr="00973845">
        <w:rPr>
          <w:szCs w:val="24"/>
          <w:u w:val="single" w:color="000000" w:themeColor="text1"/>
        </w:rPr>
        <w:t>;</w:t>
      </w:r>
      <w:r w:rsidRPr="00973845">
        <w:rPr>
          <w:szCs w:val="24"/>
          <w:u w:color="000000" w:themeColor="text1"/>
        </w:rPr>
        <w:t xml:space="preserve"> and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r>
      <w:r w:rsidRPr="00973845">
        <w:rPr>
          <w:szCs w:val="24"/>
          <w:u w:color="000000" w:themeColor="text1"/>
        </w:rPr>
        <w:tab/>
      </w:r>
      <w:r w:rsidRPr="00973845">
        <w:rPr>
          <w:szCs w:val="24"/>
          <w:u w:color="000000" w:themeColor="text1"/>
        </w:rPr>
        <w:tab/>
      </w:r>
      <w:r w:rsidRPr="00973845">
        <w:rPr>
          <w:szCs w:val="24"/>
          <w:u w:val="single" w:color="000000" w:themeColor="text1"/>
        </w:rPr>
        <w:t>(c)</w:t>
      </w:r>
      <w:r w:rsidRPr="00973845">
        <w:rPr>
          <w:szCs w:val="24"/>
          <w:u w:color="000000" w:themeColor="text1"/>
        </w:rPr>
        <w:tab/>
        <w:t xml:space="preserve">the </w:t>
      </w:r>
      <w:r w:rsidRPr="00973845">
        <w:rPr>
          <w:strike/>
          <w:szCs w:val="24"/>
          <w:u w:color="000000" w:themeColor="text1"/>
        </w:rPr>
        <w:t>other</w:t>
      </w:r>
      <w:r w:rsidRPr="00973845">
        <w:rPr>
          <w:szCs w:val="24"/>
          <w:u w:color="000000" w:themeColor="text1"/>
        </w:rPr>
        <w:t xml:space="preserve"> </w:t>
      </w:r>
      <w:r w:rsidRPr="00973845">
        <w:rPr>
          <w:szCs w:val="24"/>
          <w:u w:val="single" w:color="000000" w:themeColor="text1"/>
        </w:rPr>
        <w:t>third</w:t>
      </w:r>
      <w:r w:rsidRPr="00973845">
        <w:rPr>
          <w:szCs w:val="24"/>
          <w:u w:color="000000" w:themeColor="text1"/>
        </w:rPr>
        <w:t xml:space="preserve"> of whom </w:t>
      </w:r>
      <w:r w:rsidRPr="00973845">
        <w:rPr>
          <w:strike/>
          <w:szCs w:val="24"/>
          <w:u w:color="000000" w:themeColor="text1"/>
        </w:rPr>
        <w:t>shall</w:t>
      </w:r>
      <w:r w:rsidRPr="00973845">
        <w:rPr>
          <w:szCs w:val="24"/>
          <w:u w:color="000000" w:themeColor="text1"/>
        </w:rPr>
        <w:t xml:space="preserve"> </w:t>
      </w:r>
      <w:r w:rsidRPr="00973845">
        <w:rPr>
          <w:szCs w:val="24"/>
          <w:u w:val="single" w:color="000000" w:themeColor="text1"/>
        </w:rPr>
        <w:t>must</w:t>
      </w:r>
      <w:r w:rsidRPr="00973845">
        <w:rPr>
          <w:szCs w:val="24"/>
          <w:u w:color="000000" w:themeColor="text1"/>
        </w:rPr>
        <w:t xml:space="preserve"> be a representative of employees.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r>
      <w:r w:rsidRPr="00973845">
        <w:rPr>
          <w:szCs w:val="24"/>
          <w:u w:val="single" w:color="000000" w:themeColor="text1"/>
        </w:rPr>
        <w:t>(B)</w:t>
      </w:r>
      <w:r w:rsidRPr="00973845">
        <w:rPr>
          <w:szCs w:val="24"/>
          <w:u w:color="000000" w:themeColor="text1"/>
        </w:rPr>
        <w:tab/>
        <w:t xml:space="preserve">Each of the latter two members shall serve at the pleasure of the </w:t>
      </w:r>
      <w:r w:rsidRPr="00973845">
        <w:rPr>
          <w:strike/>
          <w:szCs w:val="24"/>
          <w:u w:color="000000" w:themeColor="text1"/>
        </w:rPr>
        <w:t>Commission</w:t>
      </w:r>
      <w:r w:rsidRPr="00973845">
        <w:rPr>
          <w:szCs w:val="24"/>
          <w:u w:color="000000" w:themeColor="text1"/>
        </w:rPr>
        <w:t xml:space="preserve"> </w:t>
      </w:r>
      <w:r w:rsidRPr="00973845">
        <w:rPr>
          <w:szCs w:val="24"/>
          <w:u w:val="single" w:color="000000" w:themeColor="text1"/>
        </w:rPr>
        <w:t>executive director</w:t>
      </w:r>
      <w:r w:rsidRPr="00973845">
        <w:rPr>
          <w:szCs w:val="24"/>
          <w:u w:color="000000" w:themeColor="text1"/>
        </w:rPr>
        <w:t xml:space="preserve"> and </w:t>
      </w:r>
      <w:r w:rsidRPr="00973845">
        <w:rPr>
          <w:szCs w:val="24"/>
          <w:u w:val="single" w:color="000000" w:themeColor="text1"/>
        </w:rPr>
        <w:t>shall</w:t>
      </w:r>
      <w:r w:rsidRPr="00973845">
        <w:t xml:space="preserve"> </w:t>
      </w:r>
      <w:r w:rsidRPr="00973845">
        <w:rPr>
          <w:szCs w:val="24"/>
          <w:u w:color="000000" w:themeColor="text1"/>
        </w:rPr>
        <w:t>be paid a per diem as fixed in the annual state appropriation act for boards, commissions</w:t>
      </w:r>
      <w:r w:rsidRPr="00973845">
        <w:rPr>
          <w:szCs w:val="24"/>
          <w:u w:val="single" w:color="000000" w:themeColor="text1"/>
        </w:rPr>
        <w:t>,</w:t>
      </w:r>
      <w:r w:rsidRPr="00973845">
        <w:rPr>
          <w:szCs w:val="24"/>
          <w:u w:color="000000" w:themeColor="text1"/>
        </w:rPr>
        <w:t xml:space="preserve"> and committees for each day of active service on </w:t>
      </w:r>
      <w:r w:rsidRPr="00973845">
        <w:rPr>
          <w:strike/>
          <w:szCs w:val="24"/>
          <w:u w:color="000000" w:themeColor="text1"/>
        </w:rPr>
        <w:t>such</w:t>
      </w:r>
      <w:r w:rsidRPr="00973845">
        <w:rPr>
          <w:szCs w:val="24"/>
          <w:u w:color="000000" w:themeColor="text1"/>
        </w:rPr>
        <w:t xml:space="preserve"> </w:t>
      </w:r>
      <w:r w:rsidRPr="00973845">
        <w:rPr>
          <w:szCs w:val="24"/>
          <w:u w:val="single" w:color="000000" w:themeColor="text1"/>
        </w:rPr>
        <w:t>a</w:t>
      </w:r>
      <w:r w:rsidRPr="00973845">
        <w:rPr>
          <w:szCs w:val="24"/>
          <w:u w:color="000000" w:themeColor="text1"/>
        </w:rPr>
        <w:t xml:space="preserve"> tribunal plus necessary expenses, as </w:t>
      </w:r>
      <w:r w:rsidRPr="00973845">
        <w:rPr>
          <w:strike/>
          <w:szCs w:val="24"/>
          <w:u w:color="000000" w:themeColor="text1"/>
        </w:rPr>
        <w:t>likewise</w:t>
      </w:r>
      <w:r w:rsidRPr="00973845">
        <w:rPr>
          <w:szCs w:val="24"/>
          <w:u w:color="000000" w:themeColor="text1"/>
        </w:rPr>
        <w:t xml:space="preserve"> fixed in the annual appropriation act.  </w:t>
      </w:r>
      <w:r w:rsidRPr="00973845">
        <w:rPr>
          <w:strike/>
          <w:szCs w:val="24"/>
          <w:u w:color="000000" w:themeColor="text1"/>
        </w:rPr>
        <w:t>No</w:t>
      </w:r>
      <w:r w:rsidRPr="00973845">
        <w:rPr>
          <w:szCs w:val="24"/>
          <w:u w:color="000000" w:themeColor="text1"/>
        </w:rPr>
        <w:t xml:space="preserve"> </w:t>
      </w:r>
      <w:r w:rsidRPr="00973845">
        <w:rPr>
          <w:szCs w:val="24"/>
          <w:u w:val="single" w:color="000000" w:themeColor="text1"/>
        </w:rPr>
        <w:t>A</w:t>
      </w:r>
      <w:r w:rsidRPr="00973845">
        <w:rPr>
          <w:szCs w:val="24"/>
          <w:u w:color="000000" w:themeColor="text1"/>
        </w:rPr>
        <w:t xml:space="preserve"> person </w:t>
      </w:r>
      <w:r w:rsidRPr="00973845">
        <w:rPr>
          <w:strike/>
          <w:szCs w:val="24"/>
          <w:u w:color="000000" w:themeColor="text1"/>
        </w:rPr>
        <w:t>shall</w:t>
      </w:r>
      <w:r w:rsidRPr="00973845">
        <w:rPr>
          <w:szCs w:val="24"/>
          <w:u w:color="000000" w:themeColor="text1"/>
        </w:rPr>
        <w:t xml:space="preserve"> </w:t>
      </w:r>
      <w:r w:rsidRPr="00973845">
        <w:rPr>
          <w:szCs w:val="24"/>
          <w:u w:val="single" w:color="000000" w:themeColor="text1"/>
        </w:rPr>
        <w:t>must not</w:t>
      </w:r>
      <w:r w:rsidRPr="00973845">
        <w:rPr>
          <w:szCs w:val="24"/>
          <w:u w:color="000000" w:themeColor="text1"/>
        </w:rPr>
        <w:t xml:space="preserve"> participate on behalf of the </w:t>
      </w:r>
      <w:r w:rsidRPr="00973845">
        <w:rPr>
          <w:strike/>
          <w:szCs w:val="24"/>
          <w:u w:color="000000" w:themeColor="text1"/>
        </w:rPr>
        <w:t>Commission</w:t>
      </w:r>
      <w:r w:rsidRPr="00973845">
        <w:rPr>
          <w:szCs w:val="24"/>
          <w:u w:color="000000" w:themeColor="text1"/>
        </w:rPr>
        <w:t xml:space="preserve"> </w:t>
      </w:r>
      <w:r w:rsidRPr="00973845">
        <w:rPr>
          <w:szCs w:val="24"/>
          <w:u w:val="single" w:color="000000" w:themeColor="text1"/>
        </w:rPr>
        <w:t>department</w:t>
      </w:r>
      <w:r w:rsidRPr="00973845">
        <w:rPr>
          <w:szCs w:val="24"/>
          <w:u w:color="000000" w:themeColor="text1"/>
        </w:rPr>
        <w:t xml:space="preserve"> in any case in which he is an interested party.  The </w:t>
      </w:r>
      <w:r w:rsidRPr="00973845">
        <w:rPr>
          <w:strike/>
          <w:szCs w:val="24"/>
          <w:u w:color="000000" w:themeColor="text1"/>
        </w:rPr>
        <w:t>Commission</w:t>
      </w:r>
      <w:r w:rsidRPr="00973845">
        <w:rPr>
          <w:szCs w:val="24"/>
          <w:u w:color="000000" w:themeColor="text1"/>
        </w:rPr>
        <w:t xml:space="preserve"> </w:t>
      </w:r>
      <w:r w:rsidRPr="00973845">
        <w:rPr>
          <w:szCs w:val="24"/>
          <w:u w:val="single" w:color="000000" w:themeColor="text1"/>
        </w:rPr>
        <w:t>department</w:t>
      </w:r>
      <w:r w:rsidRPr="00973845">
        <w:rPr>
          <w:szCs w:val="24"/>
          <w:u w:color="000000" w:themeColor="text1"/>
        </w:rPr>
        <w:t xml:space="preserve"> may designate alternates to serve in the absence or disqualification of </w:t>
      </w:r>
      <w:r w:rsidRPr="00973845">
        <w:rPr>
          <w:strike/>
          <w:szCs w:val="24"/>
          <w:u w:color="000000" w:themeColor="text1"/>
        </w:rPr>
        <w:t xml:space="preserve">any </w:t>
      </w:r>
      <w:r w:rsidRPr="00973845">
        <w:rPr>
          <w:szCs w:val="24"/>
          <w:u w:val="single" w:color="000000" w:themeColor="text1"/>
        </w:rPr>
        <w:t>a</w:t>
      </w:r>
      <w:r w:rsidRPr="00973845">
        <w:rPr>
          <w:szCs w:val="24"/>
          <w:u w:color="000000" w:themeColor="text1"/>
        </w:rPr>
        <w:t xml:space="preserve"> member of an appeal tribunal.  The chairman </w:t>
      </w:r>
      <w:r w:rsidRPr="00973845">
        <w:rPr>
          <w:strike/>
          <w:szCs w:val="24"/>
          <w:u w:color="000000" w:themeColor="text1"/>
        </w:rPr>
        <w:t>shall</w:t>
      </w:r>
      <w:r w:rsidRPr="00973845">
        <w:rPr>
          <w:szCs w:val="24"/>
          <w:u w:color="000000" w:themeColor="text1"/>
        </w:rPr>
        <w:t xml:space="preserve"> </w:t>
      </w:r>
      <w:r w:rsidRPr="00973845">
        <w:rPr>
          <w:szCs w:val="24"/>
          <w:u w:val="single" w:color="000000" w:themeColor="text1"/>
        </w:rPr>
        <w:t>must</w:t>
      </w:r>
      <w:r w:rsidRPr="00973845">
        <w:rPr>
          <w:szCs w:val="24"/>
          <w:u w:color="000000" w:themeColor="text1"/>
        </w:rPr>
        <w:t xml:space="preserve"> act alone in the absence or disqualification of </w:t>
      </w:r>
      <w:r w:rsidRPr="00973845">
        <w:rPr>
          <w:strike/>
          <w:szCs w:val="24"/>
          <w:u w:color="000000" w:themeColor="text1"/>
        </w:rPr>
        <w:t>any other</w:t>
      </w:r>
      <w:r w:rsidRPr="00973845">
        <w:rPr>
          <w:szCs w:val="24"/>
          <w:u w:color="000000" w:themeColor="text1"/>
        </w:rPr>
        <w:t xml:space="preserve"> </w:t>
      </w:r>
      <w:r w:rsidRPr="00973845">
        <w:rPr>
          <w:szCs w:val="24"/>
          <w:u w:val="single" w:color="000000" w:themeColor="text1"/>
        </w:rPr>
        <w:t>another</w:t>
      </w:r>
      <w:r w:rsidRPr="00973845">
        <w:rPr>
          <w:szCs w:val="24"/>
          <w:u w:color="000000" w:themeColor="text1"/>
        </w:rPr>
        <w:t xml:space="preserve"> member and his alternate.  </w:t>
      </w:r>
      <w:r w:rsidRPr="00973845">
        <w:rPr>
          <w:strike/>
          <w:szCs w:val="24"/>
          <w:u w:color="000000" w:themeColor="text1"/>
        </w:rPr>
        <w:t>In no case shall</w:t>
      </w:r>
      <w:r w:rsidRPr="00973845">
        <w:rPr>
          <w:szCs w:val="24"/>
          <w:u w:color="000000" w:themeColor="text1"/>
        </w:rPr>
        <w:t xml:space="preserve"> The hearings </w:t>
      </w:r>
      <w:r w:rsidRPr="00973845">
        <w:rPr>
          <w:szCs w:val="24"/>
          <w:u w:val="single" w:color="000000" w:themeColor="text1"/>
        </w:rPr>
        <w:t>must not</w:t>
      </w:r>
      <w:r w:rsidRPr="00973845">
        <w:rPr>
          <w:szCs w:val="24"/>
          <w:u w:color="000000" w:themeColor="text1"/>
        </w:rPr>
        <w:t xml:space="preserve"> proceed unless the chairman of the appeal tribunal is present.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SECTION</w:t>
      </w:r>
      <w:r w:rsidRPr="00973845">
        <w:rPr>
          <w:szCs w:val="24"/>
          <w:u w:color="000000" w:themeColor="text1"/>
        </w:rPr>
        <w:tab/>
        <w:t>93.</w:t>
      </w:r>
      <w:r w:rsidRPr="00973845">
        <w:rPr>
          <w:szCs w:val="24"/>
          <w:u w:color="000000" w:themeColor="text1"/>
        </w:rPr>
        <w:tab/>
        <w:t>Section 41</w:t>
      </w:r>
      <w:r w:rsidRPr="00973845">
        <w:rPr>
          <w:szCs w:val="24"/>
          <w:u w:color="000000" w:themeColor="text1"/>
        </w:rPr>
        <w:noBreakHyphen/>
        <w:t>35</w:t>
      </w:r>
      <w:r w:rsidRPr="00973845">
        <w:rPr>
          <w:szCs w:val="24"/>
          <w:u w:color="000000" w:themeColor="text1"/>
        </w:rPr>
        <w:noBreakHyphen/>
        <w:t>710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t>“Section 41</w:t>
      </w:r>
      <w:r w:rsidRPr="00973845">
        <w:rPr>
          <w:szCs w:val="24"/>
          <w:u w:color="000000" w:themeColor="text1"/>
        </w:rPr>
        <w:noBreakHyphen/>
        <w:t>35</w:t>
      </w:r>
      <w:r w:rsidRPr="00973845">
        <w:rPr>
          <w:szCs w:val="24"/>
          <w:u w:color="000000" w:themeColor="text1"/>
        </w:rPr>
        <w:noBreakHyphen/>
        <w:t>710.</w:t>
      </w:r>
      <w:r w:rsidRPr="00973845">
        <w:rPr>
          <w:szCs w:val="24"/>
          <w:u w:color="000000" w:themeColor="text1"/>
        </w:rPr>
        <w:tab/>
        <w:t xml:space="preserve">The </w:t>
      </w:r>
      <w:r w:rsidRPr="00973845">
        <w:rPr>
          <w:strike/>
          <w:szCs w:val="24"/>
          <w:u w:color="000000" w:themeColor="text1"/>
        </w:rPr>
        <w:t>Commission</w:t>
      </w:r>
      <w:r w:rsidRPr="00973845">
        <w:rPr>
          <w:szCs w:val="24"/>
          <w:u w:color="000000" w:themeColor="text1"/>
        </w:rPr>
        <w:t xml:space="preserve"> </w:t>
      </w:r>
      <w:r w:rsidRPr="00973845">
        <w:rPr>
          <w:szCs w:val="24"/>
          <w:u w:val="single" w:color="000000" w:themeColor="text1"/>
        </w:rPr>
        <w:t>Workforce Department Appellate Panel</w:t>
      </w:r>
      <w:r w:rsidRPr="00973845">
        <w:rPr>
          <w:szCs w:val="24"/>
          <w:u w:color="000000" w:themeColor="text1"/>
        </w:rPr>
        <w:t xml:space="preserve"> may on its own motion affirm, modify</w:t>
      </w:r>
      <w:r w:rsidRPr="00973845">
        <w:rPr>
          <w:szCs w:val="24"/>
          <w:u w:val="single" w:color="000000" w:themeColor="text1"/>
        </w:rPr>
        <w:t>,</w:t>
      </w:r>
      <w:r w:rsidRPr="00973845">
        <w:rPr>
          <w:szCs w:val="24"/>
          <w:u w:color="000000" w:themeColor="text1"/>
        </w:rPr>
        <w:t xml:space="preserve"> or set aside </w:t>
      </w:r>
      <w:r w:rsidRPr="00973845">
        <w:rPr>
          <w:strike/>
          <w:szCs w:val="24"/>
          <w:u w:color="000000" w:themeColor="text1"/>
        </w:rPr>
        <w:t>any</w:t>
      </w:r>
      <w:r w:rsidRPr="00973845">
        <w:rPr>
          <w:szCs w:val="24"/>
          <w:u w:color="000000" w:themeColor="text1"/>
        </w:rPr>
        <w:t xml:space="preserve"> </w:t>
      </w:r>
      <w:r w:rsidRPr="00973845">
        <w:rPr>
          <w:szCs w:val="24"/>
          <w:u w:val="single" w:color="000000" w:themeColor="text1"/>
        </w:rPr>
        <w:t>a</w:t>
      </w:r>
      <w:r w:rsidRPr="00973845">
        <w:rPr>
          <w:szCs w:val="24"/>
          <w:u w:color="000000" w:themeColor="text1"/>
        </w:rPr>
        <w:t xml:space="preserve"> decision of an appeal tribunal on the basis of </w:t>
      </w:r>
      <w:r w:rsidRPr="00973845">
        <w:rPr>
          <w:strike/>
          <w:szCs w:val="24"/>
          <w:u w:color="000000" w:themeColor="text1"/>
        </w:rPr>
        <w:t>the</w:t>
      </w:r>
      <w:r w:rsidRPr="00973845">
        <w:rPr>
          <w:szCs w:val="24"/>
          <w:u w:color="000000" w:themeColor="text1"/>
        </w:rPr>
        <w:t xml:space="preserve"> evidence previously submitted in </w:t>
      </w:r>
      <w:r w:rsidRPr="00973845">
        <w:rPr>
          <w:strike/>
          <w:szCs w:val="24"/>
          <w:u w:color="000000" w:themeColor="text1"/>
        </w:rPr>
        <w:t>such</w:t>
      </w:r>
      <w:r w:rsidRPr="00973845">
        <w:rPr>
          <w:szCs w:val="24"/>
          <w:u w:color="000000" w:themeColor="text1"/>
        </w:rPr>
        <w:t xml:space="preserve"> </w:t>
      </w:r>
      <w:r w:rsidRPr="00973845">
        <w:rPr>
          <w:szCs w:val="24"/>
          <w:u w:val="single" w:color="000000" w:themeColor="text1"/>
        </w:rPr>
        <w:t>the</w:t>
      </w:r>
      <w:r w:rsidRPr="00973845">
        <w:rPr>
          <w:szCs w:val="24"/>
          <w:u w:color="000000" w:themeColor="text1"/>
        </w:rPr>
        <w:t xml:space="preserve"> case; </w:t>
      </w:r>
      <w:r w:rsidRPr="00973845">
        <w:rPr>
          <w:strike/>
          <w:szCs w:val="24"/>
          <w:u w:color="000000" w:themeColor="text1"/>
        </w:rPr>
        <w:t>or</w:t>
      </w:r>
      <w:r w:rsidRPr="00973845">
        <w:rPr>
          <w:szCs w:val="24"/>
          <w:u w:color="000000" w:themeColor="text1"/>
        </w:rPr>
        <w:t xml:space="preserve"> direct the taking of additional evidence</w:t>
      </w:r>
      <w:r w:rsidRPr="00973845">
        <w:rPr>
          <w:szCs w:val="24"/>
          <w:u w:val="single" w:color="000000" w:themeColor="text1"/>
        </w:rPr>
        <w:t>;</w:t>
      </w:r>
      <w:r w:rsidRPr="00973845">
        <w:rPr>
          <w:szCs w:val="24"/>
          <w:u w:color="000000" w:themeColor="text1"/>
        </w:rPr>
        <w:t xml:space="preserve"> or </w:t>
      </w:r>
      <w:r w:rsidRPr="00973845">
        <w:rPr>
          <w:strike/>
          <w:szCs w:val="24"/>
          <w:u w:color="000000" w:themeColor="text1"/>
        </w:rPr>
        <w:t>may</w:t>
      </w:r>
      <w:r w:rsidRPr="00973845">
        <w:rPr>
          <w:szCs w:val="24"/>
          <w:u w:color="000000" w:themeColor="text1"/>
        </w:rPr>
        <w:t xml:space="preserve"> permit </w:t>
      </w:r>
      <w:r w:rsidRPr="00973845">
        <w:rPr>
          <w:strike/>
          <w:szCs w:val="24"/>
          <w:u w:color="000000" w:themeColor="text1"/>
        </w:rPr>
        <w:t xml:space="preserve">any of the parties </w:t>
      </w:r>
      <w:r w:rsidRPr="00973845">
        <w:rPr>
          <w:szCs w:val="24"/>
          <w:u w:val="single" w:color="000000" w:themeColor="text1"/>
        </w:rPr>
        <w:t>a party</w:t>
      </w:r>
      <w:r w:rsidRPr="00973845">
        <w:rPr>
          <w:szCs w:val="24"/>
          <w:u w:color="000000" w:themeColor="text1"/>
        </w:rPr>
        <w:t xml:space="preserve"> to </w:t>
      </w:r>
      <w:r w:rsidRPr="00973845">
        <w:rPr>
          <w:strike/>
          <w:szCs w:val="24"/>
          <w:u w:color="000000" w:themeColor="text1"/>
        </w:rPr>
        <w:t>such</w:t>
      </w:r>
      <w:r w:rsidRPr="00973845">
        <w:rPr>
          <w:szCs w:val="24"/>
          <w:u w:color="000000" w:themeColor="text1"/>
        </w:rPr>
        <w:t xml:space="preserve"> </w:t>
      </w:r>
      <w:r w:rsidRPr="00973845">
        <w:rPr>
          <w:szCs w:val="24"/>
          <w:u w:val="single" w:color="000000" w:themeColor="text1"/>
        </w:rPr>
        <w:t>the</w:t>
      </w:r>
      <w:r w:rsidRPr="00973845">
        <w:rPr>
          <w:szCs w:val="24"/>
          <w:u w:color="000000" w:themeColor="text1"/>
        </w:rPr>
        <w:t xml:space="preserve"> decision to initiate further appeals before it.  The </w:t>
      </w:r>
      <w:r w:rsidRPr="00973845">
        <w:rPr>
          <w:strike/>
          <w:szCs w:val="24"/>
          <w:u w:color="000000" w:themeColor="text1"/>
        </w:rPr>
        <w:t>Commission shall</w:t>
      </w:r>
      <w:r w:rsidRPr="00973845">
        <w:rPr>
          <w:szCs w:val="24"/>
          <w:u w:color="000000" w:themeColor="text1"/>
        </w:rPr>
        <w:t xml:space="preserve"> </w:t>
      </w:r>
      <w:r w:rsidRPr="00973845">
        <w:rPr>
          <w:szCs w:val="24"/>
          <w:u w:val="single" w:color="000000" w:themeColor="text1"/>
        </w:rPr>
        <w:t>appellate panel must</w:t>
      </w:r>
      <w:r w:rsidRPr="00973845">
        <w:rPr>
          <w:szCs w:val="24"/>
          <w:u w:color="000000" w:themeColor="text1"/>
        </w:rPr>
        <w:t xml:space="preserve"> permit </w:t>
      </w:r>
      <w:r w:rsidRPr="00973845">
        <w:rPr>
          <w:strike/>
          <w:szCs w:val="24"/>
          <w:u w:color="000000" w:themeColor="text1"/>
        </w:rPr>
        <w:t>such</w:t>
      </w:r>
      <w:r w:rsidRPr="00973845">
        <w:rPr>
          <w:szCs w:val="24"/>
          <w:u w:color="000000" w:themeColor="text1"/>
        </w:rPr>
        <w:t xml:space="preserve"> further </w:t>
      </w:r>
      <w:r w:rsidRPr="00973845">
        <w:rPr>
          <w:strike/>
          <w:szCs w:val="24"/>
          <w:u w:color="000000" w:themeColor="text1"/>
        </w:rPr>
        <w:t>appeal</w:t>
      </w:r>
      <w:r w:rsidRPr="00973845">
        <w:rPr>
          <w:szCs w:val="24"/>
          <w:u w:color="000000" w:themeColor="text1"/>
        </w:rPr>
        <w:t xml:space="preserve"> </w:t>
      </w:r>
      <w:r w:rsidRPr="00973845">
        <w:rPr>
          <w:szCs w:val="24"/>
          <w:u w:val="single" w:color="000000" w:themeColor="text1"/>
        </w:rPr>
        <w:t>appeals</w:t>
      </w:r>
      <w:r w:rsidRPr="00973845">
        <w:rPr>
          <w:szCs w:val="24"/>
          <w:u w:color="000000" w:themeColor="text1"/>
        </w:rPr>
        <w:t xml:space="preserve"> by </w:t>
      </w:r>
      <w:r w:rsidRPr="00973845">
        <w:rPr>
          <w:strike/>
          <w:szCs w:val="24"/>
          <w:u w:color="000000" w:themeColor="text1"/>
        </w:rPr>
        <w:t xml:space="preserve">any of the parties </w:t>
      </w:r>
      <w:r w:rsidRPr="00973845">
        <w:rPr>
          <w:szCs w:val="24"/>
          <w:u w:val="single" w:color="000000" w:themeColor="text1"/>
        </w:rPr>
        <w:t>a party</w:t>
      </w:r>
      <w:r w:rsidRPr="00973845">
        <w:rPr>
          <w:szCs w:val="24"/>
          <w:u w:color="000000" w:themeColor="text1"/>
        </w:rPr>
        <w:t xml:space="preserve"> to a decision of an appeal tribunal and by the examiner whose decision has been overruled or modified by an appeal tribunal.  The </w:t>
      </w:r>
      <w:r w:rsidRPr="00973845">
        <w:rPr>
          <w:strike/>
          <w:szCs w:val="24"/>
          <w:u w:color="000000" w:themeColor="text1"/>
        </w:rPr>
        <w:t>Commission</w:t>
      </w:r>
      <w:r w:rsidRPr="00973845">
        <w:rPr>
          <w:szCs w:val="24"/>
          <w:u w:color="000000" w:themeColor="text1"/>
        </w:rPr>
        <w:t xml:space="preserve"> </w:t>
      </w:r>
      <w:r w:rsidRPr="00973845">
        <w:rPr>
          <w:szCs w:val="24"/>
          <w:u w:val="single" w:color="000000" w:themeColor="text1"/>
        </w:rPr>
        <w:t>appellate panel</w:t>
      </w:r>
      <w:r w:rsidRPr="00973845">
        <w:rPr>
          <w:szCs w:val="24"/>
          <w:u w:color="000000" w:themeColor="text1"/>
        </w:rPr>
        <w:t xml:space="preserve"> may remove to itself or transfer to another appeal tribunal the proceedings on </w:t>
      </w:r>
      <w:r w:rsidRPr="00973845">
        <w:rPr>
          <w:strike/>
          <w:szCs w:val="24"/>
          <w:u w:color="000000" w:themeColor="text1"/>
        </w:rPr>
        <w:t>any</w:t>
      </w:r>
      <w:r w:rsidRPr="00973845">
        <w:rPr>
          <w:szCs w:val="24"/>
          <w:u w:color="000000" w:themeColor="text1"/>
        </w:rPr>
        <w:t xml:space="preserve"> </w:t>
      </w:r>
      <w:r w:rsidRPr="00973845">
        <w:rPr>
          <w:szCs w:val="24"/>
          <w:u w:val="single" w:color="000000" w:themeColor="text1"/>
        </w:rPr>
        <w:t>a</w:t>
      </w:r>
      <w:r w:rsidRPr="00973845">
        <w:rPr>
          <w:szCs w:val="24"/>
          <w:u w:color="000000" w:themeColor="text1"/>
        </w:rPr>
        <w:t xml:space="preserve"> claim pending before an appeal tribunal.  </w:t>
      </w:r>
      <w:r w:rsidRPr="00973845">
        <w:rPr>
          <w:strike/>
          <w:szCs w:val="24"/>
          <w:u w:color="000000" w:themeColor="text1"/>
        </w:rPr>
        <w:t>Any proceedings so</w:t>
      </w:r>
      <w:r w:rsidRPr="00973845">
        <w:rPr>
          <w:szCs w:val="24"/>
          <w:u w:color="000000" w:themeColor="text1"/>
        </w:rPr>
        <w:t xml:space="preserve"> </w:t>
      </w:r>
      <w:r w:rsidRPr="00973845">
        <w:rPr>
          <w:szCs w:val="24"/>
          <w:u w:val="single" w:color="000000" w:themeColor="text1"/>
        </w:rPr>
        <w:t>Proceedings</w:t>
      </w:r>
      <w:r w:rsidRPr="00973845">
        <w:rPr>
          <w:szCs w:val="24"/>
          <w:u w:color="000000" w:themeColor="text1"/>
        </w:rPr>
        <w:t xml:space="preserve"> removed to the </w:t>
      </w:r>
      <w:r w:rsidRPr="00973845">
        <w:rPr>
          <w:strike/>
          <w:szCs w:val="24"/>
          <w:u w:color="000000" w:themeColor="text1"/>
        </w:rPr>
        <w:t>Commission shall</w:t>
      </w:r>
      <w:r w:rsidRPr="00973845">
        <w:rPr>
          <w:szCs w:val="24"/>
          <w:u w:color="000000" w:themeColor="text1"/>
        </w:rPr>
        <w:t xml:space="preserve"> </w:t>
      </w:r>
      <w:r w:rsidRPr="00973845">
        <w:rPr>
          <w:szCs w:val="24"/>
          <w:u w:val="single" w:color="000000" w:themeColor="text1"/>
        </w:rPr>
        <w:t>appellate panel must</w:t>
      </w:r>
      <w:r w:rsidRPr="00973845">
        <w:rPr>
          <w:szCs w:val="24"/>
          <w:u w:color="000000" w:themeColor="text1"/>
        </w:rPr>
        <w:t xml:space="preserve"> be heard by a quorum </w:t>
      </w:r>
      <w:r w:rsidRPr="00973845">
        <w:rPr>
          <w:strike/>
          <w:szCs w:val="24"/>
          <w:u w:color="000000" w:themeColor="text1"/>
        </w:rPr>
        <w:t>thereof in accordance with</w:t>
      </w:r>
      <w:r w:rsidRPr="00973845">
        <w:rPr>
          <w:szCs w:val="24"/>
          <w:u w:color="000000" w:themeColor="text1"/>
        </w:rPr>
        <w:t xml:space="preserve"> </w:t>
      </w:r>
      <w:r w:rsidRPr="00973845">
        <w:rPr>
          <w:szCs w:val="24"/>
          <w:u w:val="single" w:color="000000" w:themeColor="text1"/>
        </w:rPr>
        <w:t>pursuant to</w:t>
      </w:r>
      <w:r w:rsidRPr="00973845">
        <w:rPr>
          <w:szCs w:val="24"/>
          <w:u w:color="000000" w:themeColor="text1"/>
        </w:rPr>
        <w:t xml:space="preserve"> the requirements of Sections 41</w:t>
      </w:r>
      <w:r w:rsidRPr="00973845">
        <w:rPr>
          <w:szCs w:val="24"/>
          <w:u w:color="000000" w:themeColor="text1"/>
        </w:rPr>
        <w:noBreakHyphen/>
        <w:t>35</w:t>
      </w:r>
      <w:r w:rsidRPr="00973845">
        <w:rPr>
          <w:szCs w:val="24"/>
          <w:u w:color="000000" w:themeColor="text1"/>
        </w:rPr>
        <w:noBreakHyphen/>
        <w:t>690 and 41</w:t>
      </w:r>
      <w:r w:rsidRPr="00973845">
        <w:rPr>
          <w:szCs w:val="24"/>
          <w:u w:color="000000" w:themeColor="text1"/>
        </w:rPr>
        <w:noBreakHyphen/>
        <w:t>35</w:t>
      </w:r>
      <w:r w:rsidRPr="00973845">
        <w:rPr>
          <w:szCs w:val="24"/>
          <w:u w:color="000000" w:themeColor="text1"/>
        </w:rPr>
        <w:noBreakHyphen/>
        <w:t xml:space="preserve">720.  The </w:t>
      </w:r>
      <w:r w:rsidRPr="00973845">
        <w:rPr>
          <w:strike/>
          <w:szCs w:val="24"/>
          <w:u w:color="000000" w:themeColor="text1"/>
        </w:rPr>
        <w:t>Commission shall</w:t>
      </w:r>
      <w:r w:rsidRPr="00973845">
        <w:rPr>
          <w:szCs w:val="24"/>
          <w:u w:color="000000" w:themeColor="text1"/>
        </w:rPr>
        <w:t xml:space="preserve"> </w:t>
      </w:r>
      <w:r w:rsidRPr="00973845">
        <w:rPr>
          <w:szCs w:val="24"/>
          <w:u w:val="single" w:color="000000" w:themeColor="text1"/>
        </w:rPr>
        <w:t>appellate panel</w:t>
      </w:r>
      <w:r w:rsidRPr="00973845">
        <w:rPr>
          <w:szCs w:val="24"/>
          <w:u w:color="000000" w:themeColor="text1"/>
        </w:rPr>
        <w:t xml:space="preserve"> promptly </w:t>
      </w:r>
      <w:r w:rsidRPr="00973845">
        <w:rPr>
          <w:szCs w:val="24"/>
          <w:u w:val="single" w:color="000000" w:themeColor="text1"/>
        </w:rPr>
        <w:t>must</w:t>
      </w:r>
      <w:r w:rsidRPr="00973845">
        <w:rPr>
          <w:szCs w:val="24"/>
          <w:u w:color="000000" w:themeColor="text1"/>
        </w:rPr>
        <w:t xml:space="preserve"> notify </w:t>
      </w:r>
      <w:r w:rsidRPr="00973845">
        <w:rPr>
          <w:strike/>
          <w:szCs w:val="24"/>
          <w:u w:color="000000" w:themeColor="text1"/>
        </w:rPr>
        <w:t>the parties</w:t>
      </w:r>
      <w:r w:rsidRPr="00973845">
        <w:rPr>
          <w:szCs w:val="24"/>
          <w:u w:color="000000" w:themeColor="text1"/>
        </w:rPr>
        <w:t xml:space="preserve"> </w:t>
      </w:r>
      <w:r w:rsidRPr="00973845">
        <w:rPr>
          <w:szCs w:val="24"/>
          <w:u w:val="single" w:color="000000" w:themeColor="text1"/>
        </w:rPr>
        <w:t>a party</w:t>
      </w:r>
      <w:r w:rsidRPr="00973845">
        <w:rPr>
          <w:szCs w:val="24"/>
          <w:u w:color="000000" w:themeColor="text1"/>
        </w:rPr>
        <w:t xml:space="preserve"> to </w:t>
      </w:r>
      <w:r w:rsidRPr="00973845">
        <w:rPr>
          <w:strike/>
          <w:szCs w:val="24"/>
          <w:u w:color="000000" w:themeColor="text1"/>
        </w:rPr>
        <w:t xml:space="preserve">any </w:t>
      </w:r>
      <w:r w:rsidRPr="00973845">
        <w:rPr>
          <w:szCs w:val="24"/>
          <w:u w:val="single" w:color="000000" w:themeColor="text1"/>
        </w:rPr>
        <w:t>a</w:t>
      </w:r>
      <w:r w:rsidRPr="00973845">
        <w:rPr>
          <w:szCs w:val="24"/>
          <w:u w:color="000000" w:themeColor="text1"/>
        </w:rPr>
        <w:t xml:space="preserve"> proceeding of its findings and decision.”</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SECTION</w:t>
      </w:r>
      <w:r w:rsidRPr="00973845">
        <w:rPr>
          <w:szCs w:val="24"/>
          <w:u w:color="000000" w:themeColor="text1"/>
        </w:rPr>
        <w:tab/>
        <w:t>94.</w:t>
      </w:r>
      <w:r w:rsidRPr="00973845">
        <w:rPr>
          <w:szCs w:val="24"/>
          <w:u w:color="000000" w:themeColor="text1"/>
        </w:rPr>
        <w:tab/>
        <w:t>Section 41</w:t>
      </w:r>
      <w:r w:rsidRPr="00973845">
        <w:rPr>
          <w:szCs w:val="24"/>
          <w:u w:color="000000" w:themeColor="text1"/>
        </w:rPr>
        <w:noBreakHyphen/>
        <w:t>35</w:t>
      </w:r>
      <w:r w:rsidRPr="00973845">
        <w:rPr>
          <w:szCs w:val="24"/>
          <w:u w:color="000000" w:themeColor="text1"/>
        </w:rPr>
        <w:noBreakHyphen/>
        <w:t>720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t>“Section 41</w:t>
      </w:r>
      <w:r w:rsidRPr="00973845">
        <w:rPr>
          <w:szCs w:val="24"/>
          <w:u w:color="000000" w:themeColor="text1"/>
        </w:rPr>
        <w:noBreakHyphen/>
        <w:t>35</w:t>
      </w:r>
      <w:r w:rsidRPr="00973845">
        <w:rPr>
          <w:szCs w:val="24"/>
          <w:u w:color="000000" w:themeColor="text1"/>
        </w:rPr>
        <w:noBreakHyphen/>
        <w:t>720.</w:t>
      </w:r>
      <w:r w:rsidRPr="00973845">
        <w:rPr>
          <w:szCs w:val="24"/>
          <w:u w:color="000000" w:themeColor="text1"/>
        </w:rPr>
        <w:tab/>
        <w:t xml:space="preserve">The </w:t>
      </w:r>
      <w:r w:rsidRPr="00973845">
        <w:rPr>
          <w:strike/>
          <w:szCs w:val="24"/>
          <w:u w:color="000000" w:themeColor="text1"/>
        </w:rPr>
        <w:t>manner in which appealed claims shall be presented and the conduct of hearings and appeals shall be in accordance with regulations prescribed by the Commission</w:t>
      </w:r>
      <w:r w:rsidRPr="00973845">
        <w:rPr>
          <w:szCs w:val="24"/>
          <w:u w:color="000000" w:themeColor="text1"/>
        </w:rPr>
        <w:t xml:space="preserve"> </w:t>
      </w:r>
      <w:r w:rsidRPr="00973845">
        <w:rPr>
          <w:szCs w:val="24"/>
          <w:u w:val="single" w:color="000000" w:themeColor="text1"/>
        </w:rPr>
        <w:t>department must promulgate regulations establishing rules of procedure for proceedings, hearings, and appeals to the appellate panel and the appeal tribunals pursuant to Section 41</w:t>
      </w:r>
      <w:r w:rsidRPr="00973845">
        <w:rPr>
          <w:szCs w:val="24"/>
          <w:u w:val="single" w:color="000000" w:themeColor="text1"/>
        </w:rPr>
        <w:noBreakHyphen/>
        <w:t>35</w:t>
      </w:r>
      <w:r w:rsidRPr="00973845">
        <w:rPr>
          <w:szCs w:val="24"/>
          <w:u w:val="single" w:color="000000" w:themeColor="text1"/>
        </w:rPr>
        <w:noBreakHyphen/>
        <w:t>790.  The rules of procedure must address the manner</w:t>
      </w:r>
      <w:r w:rsidRPr="00973845">
        <w:rPr>
          <w:szCs w:val="24"/>
          <w:u w:color="000000" w:themeColor="text1"/>
        </w:rPr>
        <w:t xml:space="preserve"> for determining the rights of </w:t>
      </w:r>
      <w:r w:rsidRPr="00973845">
        <w:rPr>
          <w:strike/>
          <w:szCs w:val="24"/>
          <w:u w:color="000000" w:themeColor="text1"/>
        </w:rPr>
        <w:t>the parties, whether or not such regulations</w:t>
      </w:r>
      <w:r w:rsidRPr="00973845">
        <w:rPr>
          <w:szCs w:val="24"/>
          <w:u w:color="000000" w:themeColor="text1"/>
        </w:rPr>
        <w:t xml:space="preserve"> </w:t>
      </w:r>
      <w:r w:rsidRPr="00973845">
        <w:rPr>
          <w:szCs w:val="24"/>
          <w:u w:val="single" w:color="000000" w:themeColor="text1"/>
        </w:rPr>
        <w:t>each party to an appeal.  The rules of procedure are not required to</w:t>
      </w:r>
      <w:r w:rsidRPr="00973845">
        <w:rPr>
          <w:szCs w:val="24"/>
          <w:u w:color="000000" w:themeColor="text1"/>
        </w:rPr>
        <w:t xml:space="preserve"> conform to common law or statutory rules of evidence and other technical rules of procedure.  A full and complete record </w:t>
      </w:r>
      <w:r w:rsidRPr="00973845">
        <w:rPr>
          <w:strike/>
          <w:szCs w:val="24"/>
          <w:u w:color="000000" w:themeColor="text1"/>
        </w:rPr>
        <w:t>shall</w:t>
      </w:r>
      <w:r w:rsidRPr="00973845">
        <w:rPr>
          <w:szCs w:val="24"/>
          <w:u w:color="000000" w:themeColor="text1"/>
        </w:rPr>
        <w:t xml:space="preserve"> </w:t>
      </w:r>
      <w:r w:rsidRPr="00973845">
        <w:rPr>
          <w:szCs w:val="24"/>
          <w:u w:val="single" w:color="000000" w:themeColor="text1"/>
        </w:rPr>
        <w:t>must</w:t>
      </w:r>
      <w:r w:rsidRPr="00973845">
        <w:rPr>
          <w:szCs w:val="24"/>
          <w:u w:color="000000" w:themeColor="text1"/>
        </w:rPr>
        <w:t xml:space="preserve"> be kept of all proceedings in connection with an appealed claim.  </w:t>
      </w:r>
      <w:r w:rsidRPr="00973845">
        <w:rPr>
          <w:strike/>
          <w:szCs w:val="24"/>
          <w:u w:color="000000" w:themeColor="text1"/>
        </w:rPr>
        <w:t>All</w:t>
      </w:r>
      <w:r w:rsidRPr="00973845">
        <w:rPr>
          <w:szCs w:val="24"/>
          <w:u w:color="000000" w:themeColor="text1"/>
        </w:rPr>
        <w:t xml:space="preserve"> Testimony at </w:t>
      </w:r>
      <w:r w:rsidRPr="00973845">
        <w:rPr>
          <w:strike/>
          <w:szCs w:val="24"/>
          <w:u w:color="000000" w:themeColor="text1"/>
        </w:rPr>
        <w:t>any</w:t>
      </w:r>
      <w:r w:rsidRPr="00973845">
        <w:rPr>
          <w:szCs w:val="24"/>
          <w:u w:color="000000" w:themeColor="text1"/>
        </w:rPr>
        <w:t xml:space="preserve"> </w:t>
      </w:r>
      <w:r w:rsidRPr="00973845">
        <w:rPr>
          <w:szCs w:val="24"/>
          <w:u w:val="single" w:color="000000" w:themeColor="text1"/>
        </w:rPr>
        <w:t>a</w:t>
      </w:r>
      <w:r w:rsidRPr="00973845">
        <w:rPr>
          <w:szCs w:val="24"/>
          <w:u w:color="000000" w:themeColor="text1"/>
        </w:rPr>
        <w:t xml:space="preserve"> hearing </w:t>
      </w:r>
      <w:r w:rsidRPr="00973845">
        <w:rPr>
          <w:strike/>
          <w:szCs w:val="24"/>
          <w:u w:color="000000" w:themeColor="text1"/>
        </w:rPr>
        <w:t>upon</w:t>
      </w:r>
      <w:r w:rsidRPr="00973845">
        <w:rPr>
          <w:szCs w:val="24"/>
          <w:u w:color="000000" w:themeColor="text1"/>
        </w:rPr>
        <w:t xml:space="preserve"> </w:t>
      </w:r>
      <w:r w:rsidRPr="00973845">
        <w:rPr>
          <w:szCs w:val="24"/>
          <w:u w:val="single" w:color="000000" w:themeColor="text1"/>
        </w:rPr>
        <w:t>before an appeals tribunal on</w:t>
      </w:r>
      <w:r w:rsidRPr="00973845">
        <w:rPr>
          <w:szCs w:val="24"/>
          <w:u w:color="000000" w:themeColor="text1"/>
        </w:rPr>
        <w:t xml:space="preserve"> an appealed claim </w:t>
      </w:r>
      <w:r w:rsidRPr="00973845">
        <w:rPr>
          <w:strike/>
          <w:szCs w:val="24"/>
          <w:u w:color="000000" w:themeColor="text1"/>
        </w:rPr>
        <w:t>shall</w:t>
      </w:r>
      <w:r w:rsidRPr="00973845">
        <w:rPr>
          <w:szCs w:val="24"/>
          <w:u w:color="000000" w:themeColor="text1"/>
        </w:rPr>
        <w:t xml:space="preserve"> </w:t>
      </w:r>
      <w:r w:rsidRPr="00973845">
        <w:rPr>
          <w:szCs w:val="24"/>
          <w:u w:val="single" w:color="000000" w:themeColor="text1"/>
        </w:rPr>
        <w:t>must</w:t>
      </w:r>
      <w:r w:rsidRPr="00973845">
        <w:rPr>
          <w:szCs w:val="24"/>
          <w:u w:color="000000" w:themeColor="text1"/>
        </w:rPr>
        <w:t xml:space="preserve"> be recorded, but </w:t>
      </w:r>
      <w:r w:rsidRPr="00973845">
        <w:rPr>
          <w:strike/>
          <w:szCs w:val="24"/>
          <w:u w:color="000000" w:themeColor="text1"/>
        </w:rPr>
        <w:t>shall</w:t>
      </w:r>
      <w:r w:rsidRPr="00973845">
        <w:rPr>
          <w:szCs w:val="24"/>
          <w:u w:color="000000" w:themeColor="text1"/>
        </w:rPr>
        <w:t xml:space="preserve"> </w:t>
      </w:r>
      <w:r w:rsidRPr="00973845">
        <w:rPr>
          <w:szCs w:val="24"/>
          <w:u w:val="single" w:color="000000" w:themeColor="text1"/>
        </w:rPr>
        <w:t>must</w:t>
      </w:r>
      <w:r w:rsidRPr="00973845">
        <w:rPr>
          <w:szCs w:val="24"/>
          <w:u w:color="000000" w:themeColor="text1"/>
        </w:rPr>
        <w:t xml:space="preserve"> not be transcribed unless the claim is </w:t>
      </w:r>
      <w:r w:rsidRPr="00973845">
        <w:rPr>
          <w:strike/>
          <w:szCs w:val="24"/>
          <w:u w:color="000000" w:themeColor="text1"/>
        </w:rPr>
        <w:t>further</w:t>
      </w:r>
      <w:r w:rsidRPr="00973845">
        <w:rPr>
          <w:szCs w:val="24"/>
          <w:u w:color="000000" w:themeColor="text1"/>
        </w:rPr>
        <w:t xml:space="preserve"> appealed </w:t>
      </w:r>
      <w:r w:rsidRPr="00973845">
        <w:rPr>
          <w:szCs w:val="24"/>
          <w:u w:val="single" w:color="000000" w:themeColor="text1"/>
        </w:rPr>
        <w:t>to the appellate panel</w:t>
      </w:r>
      <w:r w:rsidRPr="00973845">
        <w:rPr>
          <w:szCs w:val="24"/>
          <w:u w:color="000000" w:themeColor="text1"/>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SECTION</w:t>
      </w:r>
      <w:r w:rsidRPr="00973845">
        <w:rPr>
          <w:szCs w:val="24"/>
          <w:u w:color="000000" w:themeColor="text1"/>
        </w:rPr>
        <w:tab/>
        <w:t>95.</w:t>
      </w:r>
      <w:r w:rsidRPr="00973845">
        <w:rPr>
          <w:szCs w:val="24"/>
          <w:u w:color="000000" w:themeColor="text1"/>
        </w:rPr>
        <w:tab/>
        <w:t xml:space="preserve"> Section 41</w:t>
      </w:r>
      <w:r w:rsidRPr="00973845">
        <w:rPr>
          <w:szCs w:val="24"/>
          <w:u w:color="000000" w:themeColor="text1"/>
        </w:rPr>
        <w:noBreakHyphen/>
        <w:t>35</w:t>
      </w:r>
      <w:r w:rsidRPr="00973845">
        <w:rPr>
          <w:szCs w:val="24"/>
          <w:u w:color="000000" w:themeColor="text1"/>
        </w:rPr>
        <w:noBreakHyphen/>
        <w:t>730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t>“Section 41</w:t>
      </w:r>
      <w:r w:rsidRPr="00973845">
        <w:rPr>
          <w:szCs w:val="24"/>
          <w:u w:color="000000" w:themeColor="text1"/>
        </w:rPr>
        <w:noBreakHyphen/>
        <w:t>35</w:t>
      </w:r>
      <w:r w:rsidRPr="00973845">
        <w:rPr>
          <w:szCs w:val="24"/>
          <w:u w:color="000000" w:themeColor="text1"/>
        </w:rPr>
        <w:noBreakHyphen/>
        <w:t>730.</w:t>
      </w:r>
      <w:r w:rsidRPr="00973845">
        <w:rPr>
          <w:szCs w:val="24"/>
          <w:u w:color="000000" w:themeColor="text1"/>
        </w:rPr>
        <w:tab/>
        <w:t xml:space="preserve">Witnesses subpoenaed pursuant to this article </w:t>
      </w:r>
      <w:r w:rsidRPr="00973845">
        <w:rPr>
          <w:strike/>
          <w:szCs w:val="24"/>
          <w:u w:color="000000" w:themeColor="text1"/>
        </w:rPr>
        <w:t>shall</w:t>
      </w:r>
      <w:r w:rsidRPr="00973845">
        <w:rPr>
          <w:szCs w:val="24"/>
          <w:u w:color="000000" w:themeColor="text1"/>
        </w:rPr>
        <w:t xml:space="preserve"> </w:t>
      </w:r>
      <w:r w:rsidRPr="00973845">
        <w:rPr>
          <w:szCs w:val="24"/>
          <w:u w:val="single" w:color="000000" w:themeColor="text1"/>
        </w:rPr>
        <w:t>must</w:t>
      </w:r>
      <w:r w:rsidRPr="00973845">
        <w:rPr>
          <w:szCs w:val="24"/>
          <w:u w:color="000000" w:themeColor="text1"/>
        </w:rPr>
        <w:t xml:space="preserve"> be allowed fees and mileage at a rate fixed by the </w:t>
      </w:r>
      <w:r w:rsidRPr="00973845">
        <w:rPr>
          <w:strike/>
          <w:szCs w:val="24"/>
          <w:u w:color="000000" w:themeColor="text1"/>
        </w:rPr>
        <w:t>Commission</w:t>
      </w:r>
      <w:r w:rsidRPr="00973845">
        <w:rPr>
          <w:szCs w:val="24"/>
          <w:u w:color="000000" w:themeColor="text1"/>
        </w:rPr>
        <w:t xml:space="preserve"> </w:t>
      </w:r>
      <w:r w:rsidRPr="00973845">
        <w:rPr>
          <w:szCs w:val="24"/>
          <w:u w:val="single" w:color="000000" w:themeColor="text1"/>
        </w:rPr>
        <w:t>department</w:t>
      </w:r>
      <w:r w:rsidRPr="00973845">
        <w:rPr>
          <w:szCs w:val="24"/>
          <w:u w:color="000000" w:themeColor="text1"/>
        </w:rPr>
        <w:t xml:space="preserve">, which </w:t>
      </w:r>
      <w:r w:rsidRPr="00973845">
        <w:rPr>
          <w:strike/>
          <w:szCs w:val="24"/>
          <w:u w:color="000000" w:themeColor="text1"/>
        </w:rPr>
        <w:t>shall</w:t>
      </w:r>
      <w:r w:rsidRPr="00973845">
        <w:rPr>
          <w:szCs w:val="24"/>
          <w:u w:color="000000" w:themeColor="text1"/>
        </w:rPr>
        <w:t xml:space="preserve"> </w:t>
      </w:r>
      <w:r w:rsidRPr="00973845">
        <w:rPr>
          <w:szCs w:val="24"/>
          <w:u w:val="single" w:color="000000" w:themeColor="text1"/>
        </w:rPr>
        <w:t>must</w:t>
      </w:r>
      <w:r w:rsidRPr="00973845">
        <w:rPr>
          <w:szCs w:val="24"/>
          <w:u w:color="000000" w:themeColor="text1"/>
        </w:rPr>
        <w:t xml:space="preserve"> not exceed that allowed </w:t>
      </w:r>
      <w:r w:rsidRPr="00973845">
        <w:rPr>
          <w:szCs w:val="24"/>
          <w:u w:val="single" w:color="000000" w:themeColor="text1"/>
        </w:rPr>
        <w:t>for</w:t>
      </w:r>
      <w:r w:rsidRPr="00973845">
        <w:rPr>
          <w:szCs w:val="24"/>
          <w:u w:color="000000" w:themeColor="text1"/>
        </w:rPr>
        <w:t xml:space="preserve"> witnesses </w:t>
      </w:r>
      <w:r w:rsidRPr="00973845">
        <w:rPr>
          <w:strike/>
          <w:szCs w:val="24"/>
          <w:u w:color="000000" w:themeColor="text1"/>
        </w:rPr>
        <w:t>in the court of common pleas in the county in which a hearing is held</w:t>
      </w:r>
      <w:r w:rsidRPr="00973845">
        <w:rPr>
          <w:szCs w:val="24"/>
          <w:u w:color="000000" w:themeColor="text1"/>
        </w:rPr>
        <w:t xml:space="preserve"> </w:t>
      </w:r>
      <w:r w:rsidRPr="00973845">
        <w:rPr>
          <w:szCs w:val="24"/>
          <w:u w:val="single" w:color="000000" w:themeColor="text1"/>
        </w:rPr>
        <w:t>by the administrative law court</w:t>
      </w:r>
      <w:r w:rsidRPr="00973845">
        <w:rPr>
          <w:szCs w:val="24"/>
          <w:u w:color="000000" w:themeColor="text1"/>
        </w:rPr>
        <w:t xml:space="preserve">.  </w:t>
      </w:r>
      <w:r w:rsidRPr="00973845">
        <w:rPr>
          <w:strike/>
          <w:szCs w:val="24"/>
          <w:u w:color="000000" w:themeColor="text1"/>
        </w:rPr>
        <w:t>Such</w:t>
      </w:r>
      <w:r w:rsidRPr="00973845">
        <w:rPr>
          <w:szCs w:val="24"/>
          <w:u w:color="000000" w:themeColor="text1"/>
        </w:rPr>
        <w:t xml:space="preserve"> </w:t>
      </w:r>
      <w:r w:rsidRPr="00973845">
        <w:rPr>
          <w:szCs w:val="24"/>
          <w:u w:val="single" w:color="000000" w:themeColor="text1"/>
        </w:rPr>
        <w:t>These</w:t>
      </w:r>
      <w:r w:rsidRPr="00973845">
        <w:rPr>
          <w:szCs w:val="24"/>
          <w:u w:color="000000" w:themeColor="text1"/>
        </w:rPr>
        <w:t xml:space="preserve"> fees </w:t>
      </w:r>
      <w:r w:rsidRPr="00973845">
        <w:rPr>
          <w:strike/>
          <w:szCs w:val="24"/>
          <w:u w:color="000000" w:themeColor="text1"/>
        </w:rPr>
        <w:t>shall</w:t>
      </w:r>
      <w:r w:rsidRPr="00973845">
        <w:rPr>
          <w:szCs w:val="24"/>
          <w:u w:color="000000" w:themeColor="text1"/>
        </w:rPr>
        <w:t xml:space="preserve"> </w:t>
      </w:r>
      <w:r w:rsidRPr="00973845">
        <w:rPr>
          <w:szCs w:val="24"/>
          <w:u w:val="single" w:color="000000" w:themeColor="text1"/>
        </w:rPr>
        <w:t>must</w:t>
      </w:r>
      <w:r w:rsidRPr="00973845">
        <w:rPr>
          <w:szCs w:val="24"/>
          <w:u w:color="000000" w:themeColor="text1"/>
        </w:rPr>
        <w:t xml:space="preserve"> be </w:t>
      </w:r>
      <w:r w:rsidRPr="00973845">
        <w:rPr>
          <w:strike/>
          <w:szCs w:val="24"/>
          <w:u w:color="000000" w:themeColor="text1"/>
        </w:rPr>
        <w:t>deemed</w:t>
      </w:r>
      <w:r w:rsidRPr="00973845">
        <w:rPr>
          <w:szCs w:val="24"/>
          <w:u w:color="000000" w:themeColor="text1"/>
        </w:rPr>
        <w:t xml:space="preserve"> </w:t>
      </w:r>
      <w:r w:rsidRPr="00973845">
        <w:rPr>
          <w:szCs w:val="24"/>
          <w:u w:val="single" w:color="000000" w:themeColor="text1"/>
        </w:rPr>
        <w:t>considered</w:t>
      </w:r>
      <w:r w:rsidRPr="00973845">
        <w:rPr>
          <w:szCs w:val="24"/>
          <w:u w:color="000000" w:themeColor="text1"/>
        </w:rPr>
        <w:t xml:space="preserve"> a part of the expense of administering Chapters 27 through 41 of this title.”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SECTION</w:t>
      </w:r>
      <w:r w:rsidRPr="00973845">
        <w:rPr>
          <w:szCs w:val="24"/>
          <w:u w:color="000000" w:themeColor="text1"/>
        </w:rPr>
        <w:tab/>
        <w:t>96.</w:t>
      </w:r>
      <w:r w:rsidRPr="00973845">
        <w:rPr>
          <w:szCs w:val="24"/>
          <w:u w:color="000000" w:themeColor="text1"/>
        </w:rPr>
        <w:tab/>
        <w:t>Section 41</w:t>
      </w:r>
      <w:r w:rsidRPr="00973845">
        <w:rPr>
          <w:szCs w:val="24"/>
          <w:u w:color="000000" w:themeColor="text1"/>
        </w:rPr>
        <w:noBreakHyphen/>
        <w:t>35</w:t>
      </w:r>
      <w:r w:rsidRPr="00973845">
        <w:rPr>
          <w:szCs w:val="24"/>
          <w:u w:color="000000" w:themeColor="text1"/>
        </w:rPr>
        <w:noBreakHyphen/>
        <w:t>740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t>“Section 41</w:t>
      </w:r>
      <w:r w:rsidRPr="00973845">
        <w:rPr>
          <w:szCs w:val="24"/>
          <w:u w:color="000000" w:themeColor="text1"/>
        </w:rPr>
        <w:noBreakHyphen/>
        <w:t>35</w:t>
      </w:r>
      <w:r w:rsidRPr="00973845">
        <w:rPr>
          <w:szCs w:val="24"/>
          <w:u w:color="000000" w:themeColor="text1"/>
        </w:rPr>
        <w:noBreakHyphen/>
        <w:t>740.</w:t>
      </w:r>
      <w:r w:rsidRPr="00973845">
        <w:rPr>
          <w:szCs w:val="24"/>
          <w:u w:color="000000" w:themeColor="text1"/>
        </w:rPr>
        <w:tab/>
      </w:r>
      <w:r w:rsidRPr="00973845">
        <w:rPr>
          <w:strike/>
          <w:szCs w:val="24"/>
          <w:u w:color="000000" w:themeColor="text1"/>
        </w:rPr>
        <w:t>Any</w:t>
      </w:r>
      <w:r w:rsidRPr="00973845">
        <w:rPr>
          <w:szCs w:val="24"/>
          <w:u w:color="000000" w:themeColor="text1"/>
        </w:rPr>
        <w:t xml:space="preserve"> </w:t>
      </w:r>
      <w:r w:rsidRPr="00973845">
        <w:rPr>
          <w:szCs w:val="24"/>
          <w:u w:val="single" w:color="000000" w:themeColor="text1"/>
        </w:rPr>
        <w:t>A</w:t>
      </w:r>
      <w:r w:rsidRPr="00973845">
        <w:rPr>
          <w:szCs w:val="24"/>
          <w:u w:color="000000" w:themeColor="text1"/>
        </w:rPr>
        <w:t xml:space="preserve"> decision of the </w:t>
      </w:r>
      <w:r w:rsidRPr="00973845">
        <w:rPr>
          <w:strike/>
          <w:szCs w:val="24"/>
          <w:u w:color="000000" w:themeColor="text1"/>
        </w:rPr>
        <w:t>Commission</w:t>
      </w:r>
      <w:r w:rsidRPr="00973845">
        <w:rPr>
          <w:szCs w:val="24"/>
          <w:u w:color="000000" w:themeColor="text1"/>
        </w:rPr>
        <w:t xml:space="preserve"> </w:t>
      </w:r>
      <w:r w:rsidRPr="00973845">
        <w:rPr>
          <w:szCs w:val="24"/>
          <w:u w:val="single" w:color="000000" w:themeColor="text1"/>
        </w:rPr>
        <w:t>department</w:t>
      </w:r>
      <w:r w:rsidRPr="00973845">
        <w:rPr>
          <w:szCs w:val="24"/>
          <w:u w:color="000000" w:themeColor="text1"/>
        </w:rPr>
        <w:t xml:space="preserve">, in the absence of an appeal </w:t>
      </w:r>
      <w:r w:rsidRPr="00973845">
        <w:rPr>
          <w:strike/>
          <w:szCs w:val="24"/>
          <w:u w:color="000000" w:themeColor="text1"/>
        </w:rPr>
        <w:t>therefrom</w:t>
      </w:r>
      <w:r w:rsidRPr="00973845">
        <w:rPr>
          <w:szCs w:val="24"/>
          <w:u w:color="000000" w:themeColor="text1"/>
        </w:rPr>
        <w:t xml:space="preserve"> </w:t>
      </w:r>
      <w:r w:rsidRPr="00973845">
        <w:rPr>
          <w:szCs w:val="24"/>
          <w:u w:val="single" w:color="000000" w:themeColor="text1"/>
        </w:rPr>
        <w:t>from it</w:t>
      </w:r>
      <w:r w:rsidRPr="00973845">
        <w:rPr>
          <w:szCs w:val="24"/>
          <w:u w:color="000000" w:themeColor="text1"/>
        </w:rPr>
        <w:t xml:space="preserve"> as provided in this article, </w:t>
      </w:r>
      <w:r w:rsidRPr="00973845">
        <w:rPr>
          <w:strike/>
          <w:szCs w:val="24"/>
          <w:u w:color="000000" w:themeColor="text1"/>
        </w:rPr>
        <w:t>shall become</w:t>
      </w:r>
      <w:r w:rsidRPr="00973845">
        <w:rPr>
          <w:szCs w:val="24"/>
          <w:u w:color="000000" w:themeColor="text1"/>
        </w:rPr>
        <w:t xml:space="preserve"> </w:t>
      </w:r>
      <w:r w:rsidRPr="00973845">
        <w:rPr>
          <w:szCs w:val="24"/>
          <w:u w:val="single" w:color="000000" w:themeColor="text1"/>
        </w:rPr>
        <w:t>becomes</w:t>
      </w:r>
      <w:r w:rsidRPr="00973845">
        <w:rPr>
          <w:szCs w:val="24"/>
          <w:u w:color="000000" w:themeColor="text1"/>
        </w:rPr>
        <w:t xml:space="preserve"> final ten days after the date of notification or mailing </w:t>
      </w:r>
      <w:r w:rsidRPr="00973845">
        <w:rPr>
          <w:strike/>
          <w:szCs w:val="24"/>
          <w:u w:color="000000" w:themeColor="text1"/>
        </w:rPr>
        <w:t>thereof</w:t>
      </w:r>
      <w:r w:rsidRPr="00973845">
        <w:rPr>
          <w:szCs w:val="24"/>
          <w:u w:color="000000" w:themeColor="text1"/>
        </w:rPr>
        <w:t xml:space="preserve"> </w:t>
      </w:r>
      <w:r w:rsidRPr="00973845">
        <w:rPr>
          <w:szCs w:val="24"/>
          <w:u w:val="single" w:color="000000" w:themeColor="text1"/>
        </w:rPr>
        <w:t>of it</w:t>
      </w:r>
      <w:r w:rsidRPr="00973845">
        <w:rPr>
          <w:szCs w:val="24"/>
          <w:u w:color="000000" w:themeColor="text1"/>
        </w:rPr>
        <w:t xml:space="preserve">, and judicial review </w:t>
      </w:r>
      <w:r w:rsidRPr="00973845">
        <w:rPr>
          <w:strike/>
          <w:szCs w:val="24"/>
          <w:u w:color="000000" w:themeColor="text1"/>
        </w:rPr>
        <w:t>thereof shall be</w:t>
      </w:r>
      <w:r w:rsidRPr="00973845">
        <w:rPr>
          <w:szCs w:val="24"/>
          <w:u w:color="000000" w:themeColor="text1"/>
        </w:rPr>
        <w:t xml:space="preserve"> </w:t>
      </w:r>
      <w:r w:rsidRPr="00973845">
        <w:rPr>
          <w:szCs w:val="24"/>
          <w:u w:val="single" w:color="000000" w:themeColor="text1"/>
        </w:rPr>
        <w:t>is</w:t>
      </w:r>
      <w:r w:rsidRPr="00973845">
        <w:rPr>
          <w:szCs w:val="24"/>
          <w:u w:color="000000" w:themeColor="text1"/>
        </w:rPr>
        <w:t xml:space="preserve"> permitted only after </w:t>
      </w:r>
      <w:r w:rsidRPr="00973845">
        <w:rPr>
          <w:strike/>
          <w:szCs w:val="24"/>
          <w:u w:color="000000" w:themeColor="text1"/>
        </w:rPr>
        <w:t>any</w:t>
      </w:r>
      <w:r w:rsidRPr="00973845">
        <w:rPr>
          <w:szCs w:val="24"/>
          <w:u w:color="000000" w:themeColor="text1"/>
        </w:rPr>
        <w:t xml:space="preserve"> </w:t>
      </w:r>
      <w:r w:rsidRPr="00973845">
        <w:rPr>
          <w:szCs w:val="24"/>
          <w:u w:val="single" w:color="000000" w:themeColor="text1"/>
        </w:rPr>
        <w:t>a</w:t>
      </w:r>
      <w:r w:rsidRPr="00973845">
        <w:rPr>
          <w:szCs w:val="24"/>
          <w:u w:color="000000" w:themeColor="text1"/>
        </w:rPr>
        <w:t xml:space="preserve"> party claiming to be aggrieved </w:t>
      </w:r>
      <w:r w:rsidRPr="00973845">
        <w:rPr>
          <w:strike/>
          <w:szCs w:val="24"/>
          <w:u w:color="000000" w:themeColor="text1"/>
        </w:rPr>
        <w:t>thereby</w:t>
      </w:r>
      <w:r w:rsidRPr="00973845">
        <w:rPr>
          <w:szCs w:val="24"/>
          <w:u w:color="000000" w:themeColor="text1"/>
        </w:rPr>
        <w:t xml:space="preserve"> </w:t>
      </w:r>
      <w:r w:rsidRPr="00973845">
        <w:rPr>
          <w:szCs w:val="24"/>
          <w:u w:val="single" w:color="000000" w:themeColor="text1"/>
        </w:rPr>
        <w:t>by it</w:t>
      </w:r>
      <w:r w:rsidRPr="00973845">
        <w:rPr>
          <w:szCs w:val="24"/>
          <w:u w:color="000000" w:themeColor="text1"/>
        </w:rPr>
        <w:t xml:space="preserve"> has exhausted his administrative remedies as provided by Chapters 27 through 41 of this title.  The </w:t>
      </w:r>
      <w:r w:rsidRPr="00973845">
        <w:rPr>
          <w:strike/>
          <w:szCs w:val="24"/>
          <w:u w:color="000000" w:themeColor="text1"/>
        </w:rPr>
        <w:t>Commission shall</w:t>
      </w:r>
      <w:r w:rsidRPr="00973845">
        <w:rPr>
          <w:szCs w:val="24"/>
          <w:u w:color="000000" w:themeColor="text1"/>
        </w:rPr>
        <w:t xml:space="preserve"> </w:t>
      </w:r>
      <w:r w:rsidRPr="00973845">
        <w:rPr>
          <w:szCs w:val="24"/>
          <w:u w:val="single" w:color="000000" w:themeColor="text1"/>
        </w:rPr>
        <w:t>department must</w:t>
      </w:r>
      <w:r w:rsidRPr="00973845">
        <w:rPr>
          <w:szCs w:val="24"/>
          <w:u w:color="000000" w:themeColor="text1"/>
        </w:rPr>
        <w:t xml:space="preserve"> be </w:t>
      </w:r>
      <w:r w:rsidRPr="00973845">
        <w:rPr>
          <w:strike/>
          <w:szCs w:val="24"/>
          <w:u w:color="000000" w:themeColor="text1"/>
        </w:rPr>
        <w:t>deemed</w:t>
      </w:r>
      <w:r w:rsidRPr="00973845">
        <w:rPr>
          <w:szCs w:val="24"/>
          <w:u w:color="000000" w:themeColor="text1"/>
        </w:rPr>
        <w:t xml:space="preserve"> </w:t>
      </w:r>
      <w:r w:rsidRPr="00973845">
        <w:rPr>
          <w:szCs w:val="24"/>
          <w:u w:val="single" w:color="000000" w:themeColor="text1"/>
        </w:rPr>
        <w:t>considered</w:t>
      </w:r>
      <w:r w:rsidRPr="00973845">
        <w:rPr>
          <w:szCs w:val="24"/>
          <w:u w:color="000000" w:themeColor="text1"/>
        </w:rPr>
        <w:t xml:space="preserve"> to be a party to </w:t>
      </w:r>
      <w:r w:rsidRPr="00973845">
        <w:rPr>
          <w:strike/>
          <w:szCs w:val="24"/>
          <w:u w:color="000000" w:themeColor="text1"/>
        </w:rPr>
        <w:t xml:space="preserve">any </w:t>
      </w:r>
      <w:r w:rsidRPr="00973845">
        <w:rPr>
          <w:szCs w:val="24"/>
          <w:u w:val="single" w:color="000000" w:themeColor="text1"/>
        </w:rPr>
        <w:t>a</w:t>
      </w:r>
      <w:r w:rsidRPr="00973845">
        <w:rPr>
          <w:szCs w:val="24"/>
          <w:u w:color="000000" w:themeColor="text1"/>
        </w:rPr>
        <w:t xml:space="preserve"> judicial action involving </w:t>
      </w:r>
      <w:r w:rsidRPr="00973845">
        <w:rPr>
          <w:strike/>
          <w:szCs w:val="24"/>
          <w:u w:color="000000" w:themeColor="text1"/>
        </w:rPr>
        <w:t>any such</w:t>
      </w:r>
      <w:r w:rsidRPr="00973845">
        <w:rPr>
          <w:szCs w:val="24"/>
          <w:u w:color="000000" w:themeColor="text1"/>
        </w:rPr>
        <w:t xml:space="preserve"> </w:t>
      </w:r>
      <w:r w:rsidRPr="00973845">
        <w:rPr>
          <w:szCs w:val="24"/>
          <w:u w:val="single" w:color="000000" w:themeColor="text1"/>
        </w:rPr>
        <w:t>a</w:t>
      </w:r>
      <w:r w:rsidRPr="00973845">
        <w:rPr>
          <w:szCs w:val="24"/>
          <w:u w:color="000000" w:themeColor="text1"/>
        </w:rPr>
        <w:t xml:space="preserve"> decision and may be represented in </w:t>
      </w:r>
      <w:r w:rsidRPr="00973845">
        <w:rPr>
          <w:strike/>
          <w:szCs w:val="24"/>
          <w:u w:color="000000" w:themeColor="text1"/>
        </w:rPr>
        <w:t xml:space="preserve">any such </w:t>
      </w:r>
      <w:r w:rsidRPr="00973845">
        <w:rPr>
          <w:szCs w:val="24"/>
          <w:u w:val="single" w:color="000000" w:themeColor="text1"/>
        </w:rPr>
        <w:t>the</w:t>
      </w:r>
      <w:r w:rsidRPr="00973845">
        <w:rPr>
          <w:szCs w:val="24"/>
          <w:u w:color="000000" w:themeColor="text1"/>
        </w:rPr>
        <w:t xml:space="preserve"> judicial action by </w:t>
      </w:r>
      <w:r w:rsidRPr="00973845">
        <w:rPr>
          <w:strike/>
          <w:szCs w:val="24"/>
          <w:u w:color="000000" w:themeColor="text1"/>
        </w:rPr>
        <w:t>any</w:t>
      </w:r>
      <w:r w:rsidRPr="00973845">
        <w:rPr>
          <w:szCs w:val="24"/>
          <w:u w:color="000000" w:themeColor="text1"/>
        </w:rPr>
        <w:t xml:space="preserve"> </w:t>
      </w:r>
      <w:r w:rsidRPr="00973845">
        <w:rPr>
          <w:szCs w:val="24"/>
          <w:u w:val="single" w:color="000000" w:themeColor="text1"/>
        </w:rPr>
        <w:t>a</w:t>
      </w:r>
      <w:r w:rsidRPr="00973845">
        <w:rPr>
          <w:szCs w:val="24"/>
          <w:u w:color="000000" w:themeColor="text1"/>
        </w:rPr>
        <w:t xml:space="preserve"> qualified attorney employed by the </w:t>
      </w:r>
      <w:r w:rsidRPr="00973845">
        <w:rPr>
          <w:strike/>
          <w:szCs w:val="24"/>
          <w:u w:color="000000" w:themeColor="text1"/>
        </w:rPr>
        <w:t>Commission</w:t>
      </w:r>
      <w:r w:rsidRPr="00973845">
        <w:rPr>
          <w:szCs w:val="24"/>
          <w:u w:color="000000" w:themeColor="text1"/>
        </w:rPr>
        <w:t xml:space="preserve"> </w:t>
      </w:r>
      <w:r w:rsidRPr="00973845">
        <w:rPr>
          <w:szCs w:val="24"/>
          <w:u w:val="single" w:color="000000" w:themeColor="text1"/>
        </w:rPr>
        <w:t>department</w:t>
      </w:r>
      <w:r w:rsidRPr="00973845">
        <w:rPr>
          <w:szCs w:val="24"/>
          <w:u w:color="000000" w:themeColor="text1"/>
        </w:rPr>
        <w:t xml:space="preserve"> and designated by </w:t>
      </w:r>
      <w:r w:rsidRPr="00973845">
        <w:rPr>
          <w:strike/>
          <w:szCs w:val="24"/>
          <w:u w:color="000000" w:themeColor="text1"/>
        </w:rPr>
        <w:t>it</w:t>
      </w:r>
      <w:r w:rsidRPr="00973845">
        <w:rPr>
          <w:szCs w:val="24"/>
          <w:u w:color="000000" w:themeColor="text1"/>
        </w:rPr>
        <w:t xml:space="preserve"> </w:t>
      </w:r>
      <w:r w:rsidRPr="00973845">
        <w:rPr>
          <w:szCs w:val="24"/>
          <w:u w:val="single" w:color="000000" w:themeColor="text1"/>
        </w:rPr>
        <w:t>the department</w:t>
      </w:r>
      <w:r w:rsidRPr="00973845">
        <w:rPr>
          <w:szCs w:val="24"/>
          <w:u w:color="000000" w:themeColor="text1"/>
        </w:rPr>
        <w:t xml:space="preserve"> for that purpose or, at the </w:t>
      </w:r>
      <w:r w:rsidRPr="00973845">
        <w:rPr>
          <w:strike/>
          <w:szCs w:val="24"/>
          <w:u w:color="000000" w:themeColor="text1"/>
        </w:rPr>
        <w:t>Commission’s</w:t>
      </w:r>
      <w:r w:rsidRPr="00973845">
        <w:rPr>
          <w:szCs w:val="24"/>
          <w:u w:color="000000" w:themeColor="text1"/>
        </w:rPr>
        <w:t xml:space="preserve"> </w:t>
      </w:r>
      <w:r w:rsidRPr="00973845">
        <w:rPr>
          <w:szCs w:val="24"/>
          <w:u w:val="single" w:color="000000" w:themeColor="text1"/>
        </w:rPr>
        <w:t>department’s</w:t>
      </w:r>
      <w:r w:rsidRPr="00973845">
        <w:rPr>
          <w:szCs w:val="24"/>
          <w:u w:color="000000" w:themeColor="text1"/>
        </w:rPr>
        <w:t xml:space="preserve"> request, by the Attorney General.”</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SECTION</w:t>
      </w:r>
      <w:r w:rsidRPr="00973845">
        <w:rPr>
          <w:szCs w:val="24"/>
          <w:u w:color="000000" w:themeColor="text1"/>
        </w:rPr>
        <w:tab/>
        <w:t>97.</w:t>
      </w:r>
      <w:r w:rsidRPr="00973845">
        <w:rPr>
          <w:szCs w:val="24"/>
          <w:u w:color="000000" w:themeColor="text1"/>
        </w:rPr>
        <w:tab/>
        <w:t>Section 41</w:t>
      </w:r>
      <w:r w:rsidRPr="00973845">
        <w:rPr>
          <w:szCs w:val="24"/>
          <w:u w:color="000000" w:themeColor="text1"/>
        </w:rPr>
        <w:noBreakHyphen/>
        <w:t>35</w:t>
      </w:r>
      <w:r w:rsidRPr="00973845">
        <w:rPr>
          <w:szCs w:val="24"/>
          <w:u w:color="000000" w:themeColor="text1"/>
        </w:rPr>
        <w:noBreakHyphen/>
        <w:t>750 of the 1976 Code, as last amended by Act 387 of 2006, is further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t>“Section 41</w:t>
      </w:r>
      <w:r w:rsidRPr="00973845">
        <w:rPr>
          <w:szCs w:val="24"/>
          <w:u w:color="000000" w:themeColor="text1"/>
        </w:rPr>
        <w:noBreakHyphen/>
        <w:t>35</w:t>
      </w:r>
      <w:r w:rsidRPr="00973845">
        <w:rPr>
          <w:szCs w:val="24"/>
          <w:u w:color="000000" w:themeColor="text1"/>
        </w:rPr>
        <w:noBreakHyphen/>
        <w:t>750.</w:t>
      </w:r>
      <w:r w:rsidRPr="00973845">
        <w:rPr>
          <w:szCs w:val="24"/>
          <w:u w:color="000000" w:themeColor="text1"/>
        </w:rPr>
        <w:tab/>
        <w:t xml:space="preserve">Within thirty days from the date of mailing </w:t>
      </w:r>
      <w:r w:rsidRPr="00973845">
        <w:rPr>
          <w:strike/>
          <w:szCs w:val="24"/>
          <w:u w:color="000000" w:themeColor="text1"/>
        </w:rPr>
        <w:t>of</w:t>
      </w:r>
      <w:r w:rsidRPr="00973845">
        <w:rPr>
          <w:szCs w:val="24"/>
          <w:u w:color="000000" w:themeColor="text1"/>
        </w:rPr>
        <w:t xml:space="preserve"> the </w:t>
      </w:r>
      <w:r w:rsidRPr="00973845">
        <w:rPr>
          <w:strike/>
          <w:szCs w:val="24"/>
          <w:u w:color="000000" w:themeColor="text1"/>
        </w:rPr>
        <w:t>commission’s</w:t>
      </w:r>
      <w:r w:rsidRPr="00973845">
        <w:rPr>
          <w:szCs w:val="24"/>
          <w:u w:color="000000" w:themeColor="text1"/>
        </w:rPr>
        <w:t xml:space="preserve"> </w:t>
      </w:r>
      <w:r w:rsidRPr="00973845">
        <w:rPr>
          <w:szCs w:val="24"/>
          <w:u w:val="single" w:color="000000" w:themeColor="text1"/>
        </w:rPr>
        <w:t>department’s</w:t>
      </w:r>
      <w:r w:rsidRPr="00973845">
        <w:rPr>
          <w:szCs w:val="24"/>
          <w:u w:color="000000" w:themeColor="text1"/>
        </w:rPr>
        <w:t xml:space="preserve"> decision, a party to the proceeding whose benefit rights or whose employer account may be affected by the </w:t>
      </w:r>
      <w:r w:rsidRPr="00973845">
        <w:rPr>
          <w:strike/>
          <w:szCs w:val="24"/>
          <w:u w:color="000000" w:themeColor="text1"/>
        </w:rPr>
        <w:t>commission’s</w:t>
      </w:r>
      <w:r w:rsidRPr="00973845">
        <w:rPr>
          <w:szCs w:val="24"/>
          <w:u w:color="000000" w:themeColor="text1"/>
        </w:rPr>
        <w:t xml:space="preserve"> </w:t>
      </w:r>
      <w:r w:rsidRPr="00973845">
        <w:rPr>
          <w:szCs w:val="24"/>
          <w:u w:val="single" w:color="000000" w:themeColor="text1"/>
        </w:rPr>
        <w:t>department’s</w:t>
      </w:r>
      <w:r w:rsidRPr="00973845">
        <w:rPr>
          <w:szCs w:val="24"/>
          <w:u w:color="000000" w:themeColor="text1"/>
        </w:rPr>
        <w:t xml:space="preserve"> decision may </w:t>
      </w:r>
      <w:r w:rsidRPr="00973845">
        <w:rPr>
          <w:strike/>
          <w:szCs w:val="24"/>
          <w:u w:color="000000" w:themeColor="text1"/>
        </w:rPr>
        <w:t>secure judicial review of the decision by commencing</w:t>
      </w:r>
      <w:r w:rsidRPr="00973845">
        <w:rPr>
          <w:szCs w:val="24"/>
          <w:u w:color="000000" w:themeColor="text1"/>
        </w:rPr>
        <w:t xml:space="preserve"> </w:t>
      </w:r>
      <w:r w:rsidRPr="00973845">
        <w:rPr>
          <w:szCs w:val="24"/>
          <w:u w:val="single" w:color="000000" w:themeColor="text1"/>
        </w:rPr>
        <w:t>initiate</w:t>
      </w:r>
      <w:r w:rsidRPr="00973845">
        <w:rPr>
          <w:szCs w:val="24"/>
          <w:u w:color="000000" w:themeColor="text1"/>
        </w:rPr>
        <w:t xml:space="preserve"> an action in the </w:t>
      </w:r>
      <w:r w:rsidRPr="00973845">
        <w:rPr>
          <w:strike/>
          <w:szCs w:val="24"/>
          <w:u w:color="000000" w:themeColor="text1"/>
        </w:rPr>
        <w:t>court of common pleas, either in the county in which the employee resides or the county in which he was last employed,</w:t>
      </w:r>
      <w:r w:rsidRPr="00973845">
        <w:rPr>
          <w:szCs w:val="24"/>
          <w:u w:color="000000" w:themeColor="text1"/>
        </w:rPr>
        <w:t xml:space="preserve"> </w:t>
      </w:r>
      <w:r w:rsidRPr="00973845">
        <w:rPr>
          <w:szCs w:val="24"/>
          <w:u w:val="single" w:color="000000" w:themeColor="text1"/>
        </w:rPr>
        <w:t>administrative law court</w:t>
      </w:r>
      <w:r w:rsidRPr="00973845">
        <w:rPr>
          <w:szCs w:val="24"/>
          <w:u w:color="000000" w:themeColor="text1"/>
        </w:rPr>
        <w:t xml:space="preserve"> against the </w:t>
      </w:r>
      <w:r w:rsidRPr="00973845">
        <w:rPr>
          <w:strike/>
          <w:szCs w:val="24"/>
          <w:u w:color="000000" w:themeColor="text1"/>
        </w:rPr>
        <w:t>commission</w:t>
      </w:r>
      <w:r w:rsidRPr="00973845">
        <w:rPr>
          <w:szCs w:val="24"/>
          <w:u w:color="000000" w:themeColor="text1"/>
        </w:rPr>
        <w:t xml:space="preserve"> </w:t>
      </w:r>
      <w:r w:rsidRPr="00973845">
        <w:rPr>
          <w:szCs w:val="24"/>
          <w:u w:val="single" w:color="000000" w:themeColor="text1"/>
        </w:rPr>
        <w:t>department</w:t>
      </w:r>
      <w:r w:rsidRPr="00973845">
        <w:rPr>
          <w:szCs w:val="24"/>
          <w:u w:color="000000" w:themeColor="text1"/>
        </w:rPr>
        <w:t xml:space="preserve"> for the review of its decision, in which action every other party to the proceeding before the </w:t>
      </w:r>
      <w:r w:rsidRPr="00973845">
        <w:rPr>
          <w:strike/>
          <w:szCs w:val="24"/>
          <w:u w:color="000000" w:themeColor="text1"/>
        </w:rPr>
        <w:t>commission</w:t>
      </w:r>
      <w:r w:rsidRPr="00973845">
        <w:rPr>
          <w:szCs w:val="24"/>
          <w:u w:color="000000" w:themeColor="text1"/>
        </w:rPr>
        <w:t xml:space="preserve"> </w:t>
      </w:r>
      <w:r w:rsidRPr="00973845">
        <w:rPr>
          <w:szCs w:val="24"/>
          <w:u w:val="single" w:color="000000" w:themeColor="text1"/>
        </w:rPr>
        <w:t>department</w:t>
      </w:r>
      <w:r w:rsidRPr="00973845">
        <w:rPr>
          <w:szCs w:val="24"/>
          <w:u w:color="000000" w:themeColor="text1"/>
        </w:rPr>
        <w:t xml:space="preserve"> must be made a defendant.  In this action a petition, which need not be verified but which must state the grounds </w:t>
      </w:r>
      <w:r w:rsidRPr="00973845">
        <w:rPr>
          <w:strike/>
          <w:szCs w:val="24"/>
          <w:u w:color="000000" w:themeColor="text1"/>
        </w:rPr>
        <w:t>upon</w:t>
      </w:r>
      <w:r w:rsidRPr="00973845">
        <w:rPr>
          <w:szCs w:val="24"/>
          <w:u w:color="000000" w:themeColor="text1"/>
        </w:rPr>
        <w:t xml:space="preserve"> </w:t>
      </w:r>
      <w:r w:rsidRPr="00973845">
        <w:rPr>
          <w:szCs w:val="24"/>
          <w:u w:val="single" w:color="000000" w:themeColor="text1"/>
        </w:rPr>
        <w:t>on</w:t>
      </w:r>
      <w:r w:rsidRPr="00973845">
        <w:rPr>
          <w:szCs w:val="24"/>
          <w:u w:color="000000" w:themeColor="text1"/>
        </w:rPr>
        <w:t xml:space="preserve"> which a review is sought, must be served </w:t>
      </w:r>
      <w:r w:rsidRPr="00973845">
        <w:rPr>
          <w:strike/>
          <w:szCs w:val="24"/>
          <w:u w:color="000000" w:themeColor="text1"/>
        </w:rPr>
        <w:t>upon a member of the commission</w:t>
      </w:r>
      <w:r w:rsidRPr="00973845">
        <w:rPr>
          <w:szCs w:val="24"/>
          <w:u w:color="000000" w:themeColor="text1"/>
        </w:rPr>
        <w:t xml:space="preserve"> </w:t>
      </w:r>
      <w:r w:rsidRPr="00973845">
        <w:rPr>
          <w:szCs w:val="24"/>
          <w:u w:val="single" w:color="000000" w:themeColor="text1"/>
        </w:rPr>
        <w:t>on the executive director</w:t>
      </w:r>
      <w:r w:rsidRPr="00973845">
        <w:rPr>
          <w:szCs w:val="24"/>
          <w:u w:color="000000" w:themeColor="text1"/>
        </w:rPr>
        <w:t xml:space="preserve"> or </w:t>
      </w:r>
      <w:r w:rsidRPr="00973845">
        <w:rPr>
          <w:strike/>
          <w:szCs w:val="24"/>
          <w:u w:color="000000" w:themeColor="text1"/>
        </w:rPr>
        <w:t>upon</w:t>
      </w:r>
      <w:r w:rsidRPr="00973845">
        <w:rPr>
          <w:szCs w:val="24"/>
          <w:u w:color="000000" w:themeColor="text1"/>
        </w:rPr>
        <w:t xml:space="preserve"> </w:t>
      </w:r>
      <w:r w:rsidRPr="00973845">
        <w:rPr>
          <w:szCs w:val="24"/>
          <w:u w:val="single" w:color="000000" w:themeColor="text1"/>
        </w:rPr>
        <w:t>on</w:t>
      </w:r>
      <w:r w:rsidRPr="00973845">
        <w:rPr>
          <w:szCs w:val="24"/>
          <w:u w:color="000000" w:themeColor="text1"/>
        </w:rPr>
        <w:t xml:space="preserve"> a person </w:t>
      </w:r>
      <w:r w:rsidRPr="00973845">
        <w:rPr>
          <w:strike/>
          <w:szCs w:val="24"/>
          <w:u w:color="000000" w:themeColor="text1"/>
        </w:rPr>
        <w:t>as the commission may designate</w:t>
      </w:r>
      <w:r w:rsidRPr="00973845">
        <w:rPr>
          <w:szCs w:val="24"/>
          <w:u w:color="000000" w:themeColor="text1"/>
        </w:rPr>
        <w:t xml:space="preserve"> </w:t>
      </w:r>
      <w:r w:rsidRPr="00973845">
        <w:rPr>
          <w:szCs w:val="24"/>
          <w:u w:val="single" w:color="000000" w:themeColor="text1"/>
        </w:rPr>
        <w:t>designated by the department</w:t>
      </w:r>
      <w:r w:rsidRPr="00973845">
        <w:rPr>
          <w:szCs w:val="24"/>
          <w:u w:color="000000" w:themeColor="text1"/>
        </w:rPr>
        <w:t xml:space="preserve"> within the time specified by this section.  Service is </w:t>
      </w:r>
      <w:r w:rsidRPr="00973845">
        <w:rPr>
          <w:strike/>
          <w:szCs w:val="24"/>
          <w:u w:color="000000" w:themeColor="text1"/>
        </w:rPr>
        <w:t xml:space="preserve">deemed </w:t>
      </w:r>
      <w:r w:rsidRPr="00973845">
        <w:rPr>
          <w:szCs w:val="24"/>
          <w:u w:val="single" w:color="000000" w:themeColor="text1"/>
        </w:rPr>
        <w:t>considered</w:t>
      </w:r>
      <w:r w:rsidRPr="00973845">
        <w:rPr>
          <w:szCs w:val="24"/>
          <w:u w:color="000000" w:themeColor="text1"/>
        </w:rPr>
        <w:t xml:space="preserve"> complete service on all parties, but there must be left with the person served as many copies of the petition as there are defendants, and the </w:t>
      </w:r>
      <w:r w:rsidRPr="00973845">
        <w:rPr>
          <w:strike/>
          <w:szCs w:val="24"/>
          <w:u w:color="000000" w:themeColor="text1"/>
        </w:rPr>
        <w:t>commission</w:t>
      </w:r>
      <w:r w:rsidRPr="00973845">
        <w:rPr>
          <w:szCs w:val="24"/>
          <w:u w:color="000000" w:themeColor="text1"/>
        </w:rPr>
        <w:t xml:space="preserve"> </w:t>
      </w:r>
      <w:r w:rsidRPr="00973845">
        <w:rPr>
          <w:szCs w:val="24"/>
          <w:u w:val="single" w:color="000000" w:themeColor="text1"/>
        </w:rPr>
        <w:t>department</w:t>
      </w:r>
      <w:r w:rsidRPr="00973845">
        <w:rPr>
          <w:szCs w:val="24"/>
          <w:u w:color="000000" w:themeColor="text1"/>
        </w:rPr>
        <w:t xml:space="preserve"> promptly shall mail one copy to each defendant.  With its answer the </w:t>
      </w:r>
      <w:r w:rsidRPr="00973845">
        <w:rPr>
          <w:strike/>
          <w:szCs w:val="24"/>
          <w:u w:color="000000" w:themeColor="text1"/>
        </w:rPr>
        <w:t>commission shall</w:t>
      </w:r>
      <w:r w:rsidRPr="00973845">
        <w:rPr>
          <w:szCs w:val="24"/>
          <w:u w:color="000000" w:themeColor="text1"/>
        </w:rPr>
        <w:t xml:space="preserve"> </w:t>
      </w:r>
      <w:r w:rsidRPr="00973845">
        <w:rPr>
          <w:szCs w:val="24"/>
          <w:u w:val="single" w:color="000000" w:themeColor="text1"/>
        </w:rPr>
        <w:t>department must</w:t>
      </w:r>
      <w:r w:rsidRPr="00973845">
        <w:rPr>
          <w:szCs w:val="24"/>
          <w:u w:color="000000" w:themeColor="text1"/>
        </w:rPr>
        <w:t xml:space="preserve"> certify and file with the court all documents and papers and a transcript of all testimony taken in the matter and its findings of fact and decision.  The </w:t>
      </w:r>
      <w:r w:rsidRPr="00973845">
        <w:rPr>
          <w:strike/>
          <w:szCs w:val="24"/>
          <w:u w:color="000000" w:themeColor="text1"/>
        </w:rPr>
        <w:t xml:space="preserve">commission </w:t>
      </w:r>
      <w:r w:rsidRPr="00973845">
        <w:rPr>
          <w:szCs w:val="24"/>
          <w:u w:val="single" w:color="000000" w:themeColor="text1"/>
        </w:rPr>
        <w:t>department</w:t>
      </w:r>
      <w:r w:rsidRPr="00973845">
        <w:rPr>
          <w:szCs w:val="24"/>
          <w:u w:color="000000" w:themeColor="text1"/>
        </w:rPr>
        <w:t xml:space="preserve"> also may certify to the court questions of law involved in </w:t>
      </w:r>
      <w:r w:rsidRPr="00973845">
        <w:rPr>
          <w:strike/>
          <w:szCs w:val="24"/>
          <w:u w:color="000000" w:themeColor="text1"/>
        </w:rPr>
        <w:t>any</w:t>
      </w:r>
      <w:r w:rsidRPr="00973845">
        <w:rPr>
          <w:szCs w:val="24"/>
          <w:u w:color="000000" w:themeColor="text1"/>
        </w:rPr>
        <w:t xml:space="preserve"> </w:t>
      </w:r>
      <w:r w:rsidRPr="00973845">
        <w:rPr>
          <w:szCs w:val="24"/>
          <w:u w:val="single" w:color="000000" w:themeColor="text1"/>
        </w:rPr>
        <w:t>a</w:t>
      </w:r>
      <w:r w:rsidRPr="00973845">
        <w:rPr>
          <w:szCs w:val="24"/>
          <w:u w:color="000000" w:themeColor="text1"/>
        </w:rPr>
        <w:t xml:space="preserve"> decision by the </w:t>
      </w:r>
      <w:r w:rsidRPr="00973845">
        <w:rPr>
          <w:strike/>
          <w:szCs w:val="24"/>
          <w:u w:color="000000" w:themeColor="text1"/>
        </w:rPr>
        <w:t>commission</w:t>
      </w:r>
      <w:r w:rsidRPr="00973845">
        <w:rPr>
          <w:szCs w:val="24"/>
          <w:u w:color="000000" w:themeColor="text1"/>
        </w:rPr>
        <w:t xml:space="preserve"> </w:t>
      </w:r>
      <w:r w:rsidRPr="00973845">
        <w:rPr>
          <w:szCs w:val="24"/>
          <w:u w:val="single" w:color="000000" w:themeColor="text1"/>
        </w:rPr>
        <w:t>department</w:t>
      </w:r>
      <w:r w:rsidRPr="00973845">
        <w:rPr>
          <w:szCs w:val="24"/>
          <w:u w:color="000000" w:themeColor="text1"/>
        </w:rPr>
        <w:t xml:space="preserve">.  In a judicial proceeding under this chapter, the findings of the </w:t>
      </w:r>
      <w:r w:rsidRPr="00973845">
        <w:rPr>
          <w:strike/>
          <w:szCs w:val="24"/>
          <w:u w:color="000000" w:themeColor="text1"/>
        </w:rPr>
        <w:t xml:space="preserve">commission as to the </w:t>
      </w:r>
      <w:r w:rsidRPr="00973845">
        <w:rPr>
          <w:szCs w:val="24"/>
          <w:u w:val="single" w:color="000000" w:themeColor="text1"/>
        </w:rPr>
        <w:t>department regarding</w:t>
      </w:r>
      <w:r w:rsidRPr="00973845">
        <w:rPr>
          <w:szCs w:val="24"/>
          <w:u w:color="000000" w:themeColor="text1"/>
        </w:rPr>
        <w:t xml:space="preserve"> facts, if supported by evidence and in the absence of fraud, must be conclusive and the jurisdiction of the </w:t>
      </w:r>
      <w:r w:rsidRPr="00973845">
        <w:rPr>
          <w:szCs w:val="24"/>
          <w:u w:val="single" w:color="000000" w:themeColor="text1"/>
        </w:rPr>
        <w:t>administrative law</w:t>
      </w:r>
      <w:r w:rsidRPr="00973845">
        <w:rPr>
          <w:szCs w:val="24"/>
          <w:u w:color="000000" w:themeColor="text1"/>
        </w:rPr>
        <w:t xml:space="preserve"> court must be confined to questions of law.  These actions, and the questions so certified, must be heard in a summary manner and must be given precedence over </w:t>
      </w:r>
      <w:r w:rsidRPr="00973845">
        <w:rPr>
          <w:strike/>
          <w:szCs w:val="24"/>
          <w:u w:color="000000" w:themeColor="text1"/>
        </w:rPr>
        <w:t>all</w:t>
      </w:r>
      <w:r w:rsidRPr="00973845">
        <w:rPr>
          <w:szCs w:val="24"/>
          <w:u w:color="000000" w:themeColor="text1"/>
        </w:rPr>
        <w:t xml:space="preserve"> other </w:t>
      </w:r>
      <w:r w:rsidRPr="00973845">
        <w:rPr>
          <w:strike/>
          <w:szCs w:val="24"/>
          <w:u w:color="000000" w:themeColor="text1"/>
        </w:rPr>
        <w:t>civil</w:t>
      </w:r>
      <w:r w:rsidRPr="00973845">
        <w:rPr>
          <w:szCs w:val="24"/>
          <w:u w:color="000000" w:themeColor="text1"/>
        </w:rPr>
        <w:t xml:space="preserve"> cases </w:t>
      </w:r>
      <w:r w:rsidRPr="00973845">
        <w:rPr>
          <w:strike/>
          <w:szCs w:val="24"/>
          <w:u w:color="000000" w:themeColor="text1"/>
        </w:rPr>
        <w:t>except cases arising under the Workers’ Compensation laws of this State</w:t>
      </w:r>
      <w:r w:rsidRPr="00973845">
        <w:rPr>
          <w:szCs w:val="24"/>
          <w:u w:color="000000" w:themeColor="text1"/>
        </w:rPr>
        <w:t xml:space="preserve">.  An appeal may be taken from the decision of the </w:t>
      </w:r>
      <w:r w:rsidRPr="00973845">
        <w:rPr>
          <w:szCs w:val="24"/>
          <w:u w:val="single" w:color="000000" w:themeColor="text1"/>
        </w:rPr>
        <w:t>administrative law</w:t>
      </w:r>
      <w:r w:rsidRPr="00973845">
        <w:rPr>
          <w:szCs w:val="24"/>
          <w:u w:color="000000" w:themeColor="text1"/>
        </w:rPr>
        <w:t xml:space="preserve"> court </w:t>
      </w:r>
      <w:r w:rsidRPr="00973845">
        <w:rPr>
          <w:strike/>
          <w:szCs w:val="24"/>
          <w:u w:color="000000" w:themeColor="text1"/>
        </w:rPr>
        <w:t>of common pleas in the manner provided by</w:t>
      </w:r>
      <w:r w:rsidRPr="00973845">
        <w:rPr>
          <w:szCs w:val="24"/>
          <w:u w:color="000000" w:themeColor="text1"/>
        </w:rPr>
        <w:t xml:space="preserve"> </w:t>
      </w:r>
      <w:r w:rsidRPr="00973845">
        <w:rPr>
          <w:szCs w:val="24"/>
          <w:u w:val="single" w:color="000000" w:themeColor="text1"/>
        </w:rPr>
        <w:t>pursuant to</w:t>
      </w:r>
      <w:r w:rsidRPr="00973845">
        <w:rPr>
          <w:szCs w:val="24"/>
          <w:u w:color="000000" w:themeColor="text1"/>
        </w:rPr>
        <w:t xml:space="preserve"> the South Carolina Appellate Court Rules </w:t>
      </w:r>
      <w:r w:rsidRPr="00973845">
        <w:rPr>
          <w:szCs w:val="24"/>
          <w:u w:val="single" w:color="000000" w:themeColor="text1"/>
        </w:rPr>
        <w:t>and Section 1</w:t>
      </w:r>
      <w:r w:rsidRPr="00973845">
        <w:rPr>
          <w:szCs w:val="24"/>
          <w:u w:val="single" w:color="000000" w:themeColor="text1"/>
        </w:rPr>
        <w:noBreakHyphen/>
        <w:t>23</w:t>
      </w:r>
      <w:r w:rsidRPr="00973845">
        <w:rPr>
          <w:szCs w:val="24"/>
          <w:u w:val="single" w:color="000000" w:themeColor="text1"/>
        </w:rPr>
        <w:noBreakHyphen/>
        <w:t>610</w:t>
      </w:r>
      <w:r w:rsidRPr="00973845">
        <w:rPr>
          <w:szCs w:val="24"/>
          <w:u w:color="000000" w:themeColor="text1"/>
        </w:rPr>
        <w:t xml:space="preserve">.  It is not necessary in a judicial proceeding under this article to enter exceptions to the rulings of the </w:t>
      </w:r>
      <w:r w:rsidRPr="00973845">
        <w:rPr>
          <w:strike/>
          <w:szCs w:val="24"/>
          <w:u w:color="000000" w:themeColor="text1"/>
        </w:rPr>
        <w:t xml:space="preserve">commission </w:t>
      </w:r>
      <w:r w:rsidRPr="00973845">
        <w:rPr>
          <w:szCs w:val="24"/>
          <w:u w:val="single" w:color="000000" w:themeColor="text1"/>
        </w:rPr>
        <w:t>department</w:t>
      </w:r>
      <w:r w:rsidRPr="00973845">
        <w:rPr>
          <w:szCs w:val="24"/>
          <w:u w:color="000000" w:themeColor="text1"/>
        </w:rPr>
        <w:t xml:space="preserve">, and no bond is required for entering the appeal.  Upon the final determination of the judicial proceeding, the </w:t>
      </w:r>
      <w:r w:rsidRPr="00973845">
        <w:rPr>
          <w:strike/>
          <w:szCs w:val="24"/>
          <w:u w:color="000000" w:themeColor="text1"/>
        </w:rPr>
        <w:t>commission shall</w:t>
      </w:r>
      <w:r w:rsidRPr="00973845">
        <w:rPr>
          <w:szCs w:val="24"/>
          <w:u w:color="000000" w:themeColor="text1"/>
        </w:rPr>
        <w:t xml:space="preserve"> </w:t>
      </w:r>
      <w:r w:rsidRPr="00973845">
        <w:rPr>
          <w:szCs w:val="24"/>
          <w:u w:val="single" w:color="000000" w:themeColor="text1"/>
        </w:rPr>
        <w:t>department must</w:t>
      </w:r>
      <w:r w:rsidRPr="00973845">
        <w:rPr>
          <w:szCs w:val="24"/>
          <w:u w:color="000000" w:themeColor="text1"/>
        </w:rPr>
        <w:t xml:space="preserve"> enter an order in accordance with the determination.  </w:t>
      </w:r>
      <w:r w:rsidRPr="00973845">
        <w:rPr>
          <w:strike/>
          <w:szCs w:val="24"/>
          <w:u w:color="000000" w:themeColor="text1"/>
        </w:rPr>
        <w:t>In no event shall</w:t>
      </w:r>
      <w:r w:rsidRPr="00973845">
        <w:rPr>
          <w:szCs w:val="24"/>
          <w:u w:color="000000" w:themeColor="text1"/>
        </w:rPr>
        <w:t xml:space="preserve"> A petition for judicial review </w:t>
      </w:r>
      <w:r w:rsidRPr="00973845">
        <w:rPr>
          <w:szCs w:val="24"/>
          <w:u w:val="single" w:color="000000" w:themeColor="text1"/>
        </w:rPr>
        <w:t>must not</w:t>
      </w:r>
      <w:r w:rsidRPr="00973845">
        <w:rPr>
          <w:szCs w:val="24"/>
          <w:u w:color="000000" w:themeColor="text1"/>
        </w:rPr>
        <w:t xml:space="preserve"> act as a supersedeas or stay unless the </w:t>
      </w:r>
      <w:r w:rsidRPr="00973845">
        <w:rPr>
          <w:strike/>
          <w:szCs w:val="24"/>
          <w:u w:color="000000" w:themeColor="text1"/>
        </w:rPr>
        <w:t>commission</w:t>
      </w:r>
      <w:r w:rsidRPr="00973845">
        <w:rPr>
          <w:szCs w:val="24"/>
          <w:u w:color="000000" w:themeColor="text1"/>
        </w:rPr>
        <w:t xml:space="preserve"> </w:t>
      </w:r>
      <w:r w:rsidRPr="00973845">
        <w:rPr>
          <w:szCs w:val="24"/>
          <w:u w:val="single" w:color="000000" w:themeColor="text1"/>
        </w:rPr>
        <w:t>department</w:t>
      </w:r>
      <w:r w:rsidRPr="00973845">
        <w:rPr>
          <w:szCs w:val="24"/>
          <w:u w:color="000000" w:themeColor="text1"/>
        </w:rPr>
        <w:t xml:space="preserve"> orders a supersedeas or stay.”</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73845">
        <w:rPr>
          <w:snapToGrid w:val="0"/>
        </w:rPr>
        <w:t>SECTION</w:t>
      </w:r>
      <w:r w:rsidRPr="00973845">
        <w:rPr>
          <w:snapToGrid w:val="0"/>
        </w:rPr>
        <w:tab/>
        <w:t>98.</w:t>
      </w:r>
      <w:r w:rsidRPr="00973845">
        <w:rPr>
          <w:snapToGrid w:val="0"/>
        </w:rPr>
        <w:tab/>
        <w:t>Chapter 35, Title 41 of the 1976 Code is amended by adding:</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973845">
        <w:rPr>
          <w:snapToGrid w:val="0"/>
        </w:rPr>
        <w:tab/>
        <w:t>“</w:t>
      </w:r>
      <w:r w:rsidRPr="00973845">
        <w:rPr>
          <w:u w:val="single"/>
        </w:rPr>
        <w:t>Section 41</w:t>
      </w:r>
      <w:r w:rsidRPr="00973845">
        <w:rPr>
          <w:u w:val="single"/>
        </w:rPr>
        <w:noBreakHyphen/>
        <w:t>35</w:t>
      </w:r>
      <w:r w:rsidRPr="00973845">
        <w:rPr>
          <w:u w:val="single"/>
        </w:rPr>
        <w:noBreakHyphen/>
        <w:t>760.</w:t>
      </w:r>
      <w:r w:rsidRPr="00973845">
        <w:rPr>
          <w:u w:color="000000" w:themeColor="text1"/>
        </w:rPr>
        <w:tab/>
      </w:r>
      <w:r w:rsidRPr="00973845">
        <w:rPr>
          <w:u w:color="000000" w:themeColor="text1"/>
        </w:rPr>
        <w:tab/>
      </w:r>
      <w:r w:rsidRPr="00973845">
        <w:rPr>
          <w:u w:val="single"/>
        </w:rPr>
        <w:t>(A)</w:t>
      </w:r>
      <w:r w:rsidRPr="00973845">
        <w:tab/>
      </w:r>
      <w:r w:rsidRPr="00973845">
        <w:rPr>
          <w:u w:val="single"/>
        </w:rPr>
        <w:t>The department must promulgate all regulations described in this chapter and regulations governing procedures at all proceedings, hearings, and appeals before the department or any member or employee of the department, including claims for benefit determinations, and all appeals of determinations regarding those claims, and publish all regulations on an electronic website.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973845">
        <w:tab/>
      </w:r>
      <w:r w:rsidRPr="00973845">
        <w:rPr>
          <w:u w:val="single"/>
        </w:rPr>
        <w:t>(B)</w:t>
      </w:r>
      <w:r w:rsidRPr="00973845">
        <w:tab/>
      </w:r>
      <w:r w:rsidRPr="00973845">
        <w:rPr>
          <w:u w:val="single"/>
        </w:rPr>
        <w:t>Regulations governing procedures at hearings and appeals before the department shall include, at a minimum:</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r>
      <w:r w:rsidRPr="00973845">
        <w:tab/>
      </w:r>
      <w:r w:rsidRPr="00973845">
        <w:rPr>
          <w:u w:val="single"/>
        </w:rPr>
        <w:t>(1)</w:t>
      </w:r>
      <w:r w:rsidRPr="00973845">
        <w:tab/>
      </w:r>
      <w:r w:rsidRPr="00973845">
        <w:rPr>
          <w:u w:val="single"/>
        </w:rPr>
        <w:t>procedures for seeking a hearing, review, or appeal;</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r>
      <w:r w:rsidRPr="00973845">
        <w:tab/>
      </w:r>
      <w:r w:rsidRPr="00973845">
        <w:rPr>
          <w:u w:val="single"/>
        </w:rPr>
        <w:t>(2)</w:t>
      </w:r>
      <w:r w:rsidRPr="00973845">
        <w:tab/>
      </w:r>
      <w:r w:rsidRPr="00973845">
        <w:rPr>
          <w:u w:val="single"/>
        </w:rPr>
        <w:t>procedures for notifying parties;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973845">
        <w:tab/>
      </w:r>
      <w:r w:rsidRPr="00973845">
        <w:tab/>
      </w:r>
      <w:r w:rsidRPr="00973845">
        <w:rPr>
          <w:u w:val="single"/>
        </w:rPr>
        <w:t>(3)</w:t>
      </w:r>
      <w:r w:rsidRPr="00973845">
        <w:tab/>
      </w:r>
      <w:r w:rsidRPr="00973845">
        <w:rPr>
          <w:u w:val="single"/>
        </w:rPr>
        <w:t>evidentiary rules;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r>
      <w:r w:rsidRPr="00973845">
        <w:tab/>
      </w:r>
      <w:r w:rsidRPr="00973845">
        <w:rPr>
          <w:u w:val="single"/>
        </w:rPr>
        <w:t>(4)</w:t>
      </w:r>
      <w:r w:rsidRPr="00973845">
        <w:tab/>
      </w:r>
      <w:r w:rsidRPr="00973845">
        <w:rPr>
          <w:u w:val="single"/>
        </w:rPr>
        <w:t>procedures for making findings of fact and conclusions of law;</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r>
      <w:r w:rsidRPr="00973845">
        <w:tab/>
      </w:r>
      <w:r w:rsidRPr="00973845">
        <w:rPr>
          <w:u w:val="single"/>
        </w:rPr>
        <w:t>(5)</w:t>
      </w:r>
      <w:r w:rsidRPr="00973845">
        <w:tab/>
      </w:r>
      <w:r w:rsidRPr="00973845">
        <w:rPr>
          <w:u w:val="single"/>
        </w:rPr>
        <w:t>procedures for making and maintaining an appropriate record of interviews and proceedings before the department; and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973845">
        <w:tab/>
      </w:r>
      <w:r w:rsidRPr="00973845">
        <w:tab/>
      </w:r>
      <w:r w:rsidRPr="00973845">
        <w:rPr>
          <w:u w:val="single"/>
        </w:rPr>
        <w:t>(6)</w:t>
      </w:r>
      <w:r w:rsidRPr="00973845">
        <w:tab/>
      </w:r>
      <w:r w:rsidRPr="00973845">
        <w:rPr>
          <w:u w:val="single"/>
        </w:rPr>
        <w:t>procedures for seeking review or appeal of the department’s decision.</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r>
      <w:r w:rsidRPr="00973845">
        <w:rPr>
          <w:u w:val="single"/>
        </w:rPr>
        <w:t>(C)</w:t>
      </w:r>
      <w:r w:rsidRPr="00973845">
        <w:tab/>
      </w:r>
      <w:r w:rsidRPr="00973845">
        <w:rPr>
          <w:u w:val="single"/>
        </w:rPr>
        <w:t>All regulations must be promulgated in accordance with the provisions of Chapter 23 of Title 1 of the South Carolina Code of Laws.</w:t>
      </w:r>
      <w:r w:rsidRPr="00973845">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SECTION</w:t>
      </w:r>
      <w:r w:rsidRPr="00973845">
        <w:rPr>
          <w:szCs w:val="24"/>
          <w:u w:color="000000" w:themeColor="text1"/>
        </w:rPr>
        <w:tab/>
        <w:t>99.</w:t>
      </w:r>
      <w:r w:rsidRPr="00973845">
        <w:rPr>
          <w:szCs w:val="24"/>
          <w:u w:color="000000" w:themeColor="text1"/>
        </w:rPr>
        <w:tab/>
        <w:t>Section 41</w:t>
      </w:r>
      <w:r w:rsidRPr="00973845">
        <w:rPr>
          <w:szCs w:val="24"/>
          <w:u w:color="000000" w:themeColor="text1"/>
        </w:rPr>
        <w:noBreakHyphen/>
        <w:t>37</w:t>
      </w:r>
      <w:r w:rsidRPr="00973845">
        <w:rPr>
          <w:szCs w:val="24"/>
          <w:u w:color="000000" w:themeColor="text1"/>
        </w:rPr>
        <w:noBreakHyphen/>
        <w:t>20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t>“Section 41</w:t>
      </w:r>
      <w:r w:rsidRPr="00973845">
        <w:rPr>
          <w:szCs w:val="24"/>
          <w:u w:color="000000" w:themeColor="text1"/>
        </w:rPr>
        <w:noBreakHyphen/>
        <w:t>37</w:t>
      </w:r>
      <w:r w:rsidRPr="00973845">
        <w:rPr>
          <w:szCs w:val="24"/>
          <w:u w:color="000000" w:themeColor="text1"/>
        </w:rPr>
        <w:noBreakHyphen/>
        <w:t>20.</w:t>
      </w:r>
      <w:r w:rsidRPr="00973845">
        <w:rPr>
          <w:szCs w:val="24"/>
          <w:u w:color="000000" w:themeColor="text1"/>
        </w:rPr>
        <w:tab/>
      </w:r>
      <w:r w:rsidRPr="00973845">
        <w:rPr>
          <w:strike/>
          <w:szCs w:val="24"/>
          <w:u w:color="000000" w:themeColor="text1"/>
        </w:rPr>
        <w:t>(1)</w:t>
      </w:r>
      <w:r w:rsidRPr="00973845">
        <w:rPr>
          <w:szCs w:val="24"/>
          <w:u w:val="single" w:color="000000" w:themeColor="text1"/>
        </w:rPr>
        <w:t>(A)</w:t>
      </w:r>
      <w:r w:rsidRPr="00973845">
        <w:rPr>
          <w:szCs w:val="24"/>
          <w:u w:color="000000" w:themeColor="text1"/>
        </w:rPr>
        <w:tab/>
        <w:t xml:space="preserve">An employing unit not otherwise subject to Chapters 27 through 41 of this title, which files with the </w:t>
      </w:r>
      <w:r w:rsidRPr="00973845">
        <w:rPr>
          <w:strike/>
          <w:szCs w:val="24"/>
          <w:u w:color="000000" w:themeColor="text1"/>
        </w:rPr>
        <w:t>Commission</w:t>
      </w:r>
      <w:r w:rsidRPr="00973845">
        <w:rPr>
          <w:szCs w:val="24"/>
          <w:u w:color="000000" w:themeColor="text1"/>
        </w:rPr>
        <w:t xml:space="preserve"> </w:t>
      </w:r>
      <w:r w:rsidRPr="00973845">
        <w:rPr>
          <w:szCs w:val="24"/>
          <w:u w:val="single" w:color="000000" w:themeColor="text1"/>
        </w:rPr>
        <w:t>department</w:t>
      </w:r>
      <w:r w:rsidRPr="00973845">
        <w:rPr>
          <w:szCs w:val="24"/>
          <w:u w:color="000000" w:themeColor="text1"/>
        </w:rPr>
        <w:t xml:space="preserve"> its written election to become an employer subject to </w:t>
      </w:r>
      <w:r w:rsidRPr="00973845">
        <w:rPr>
          <w:strike/>
          <w:szCs w:val="24"/>
          <w:u w:color="000000" w:themeColor="text1"/>
        </w:rPr>
        <w:t>such</w:t>
      </w:r>
      <w:r w:rsidRPr="00973845">
        <w:rPr>
          <w:szCs w:val="24"/>
          <w:u w:color="000000" w:themeColor="text1"/>
        </w:rPr>
        <w:t xml:space="preserve"> </w:t>
      </w:r>
      <w:r w:rsidRPr="00973845">
        <w:rPr>
          <w:szCs w:val="24"/>
          <w:u w:val="single" w:color="000000" w:themeColor="text1"/>
        </w:rPr>
        <w:t>these</w:t>
      </w:r>
      <w:r w:rsidRPr="00973845">
        <w:rPr>
          <w:szCs w:val="24"/>
          <w:u w:color="000000" w:themeColor="text1"/>
        </w:rPr>
        <w:t xml:space="preserve"> chapters for not less than two calendar years, </w:t>
      </w:r>
      <w:r w:rsidRPr="00973845">
        <w:rPr>
          <w:strike/>
          <w:szCs w:val="24"/>
          <w:u w:color="000000" w:themeColor="text1"/>
        </w:rPr>
        <w:t>shall,</w:t>
      </w:r>
      <w:r w:rsidRPr="00973845">
        <w:rPr>
          <w:szCs w:val="24"/>
          <w:u w:color="000000" w:themeColor="text1"/>
        </w:rPr>
        <w:t xml:space="preserve"> with the written approval of </w:t>
      </w:r>
      <w:r w:rsidRPr="00973845">
        <w:rPr>
          <w:strike/>
          <w:szCs w:val="24"/>
          <w:u w:color="000000" w:themeColor="text1"/>
        </w:rPr>
        <w:t xml:space="preserve">such </w:t>
      </w:r>
      <w:r w:rsidRPr="00973845">
        <w:rPr>
          <w:szCs w:val="24"/>
          <w:u w:val="single" w:color="000000" w:themeColor="text1"/>
        </w:rPr>
        <w:t>the</w:t>
      </w:r>
      <w:r w:rsidRPr="00973845">
        <w:rPr>
          <w:szCs w:val="24"/>
          <w:u w:color="000000" w:themeColor="text1"/>
        </w:rPr>
        <w:t xml:space="preserve"> election by the </w:t>
      </w:r>
      <w:r w:rsidRPr="00973845">
        <w:rPr>
          <w:strike/>
          <w:szCs w:val="24"/>
          <w:u w:color="000000" w:themeColor="text1"/>
        </w:rPr>
        <w:t>Commission,</w:t>
      </w:r>
      <w:r w:rsidRPr="00973845">
        <w:rPr>
          <w:szCs w:val="24"/>
          <w:u w:color="000000" w:themeColor="text1"/>
        </w:rPr>
        <w:t xml:space="preserve"> </w:t>
      </w:r>
      <w:r w:rsidRPr="00973845">
        <w:rPr>
          <w:szCs w:val="24"/>
          <w:u w:val="single" w:color="000000" w:themeColor="text1"/>
        </w:rPr>
        <w:t>department, must</w:t>
      </w:r>
      <w:r w:rsidRPr="00973845">
        <w:rPr>
          <w:szCs w:val="24"/>
          <w:u w:color="000000" w:themeColor="text1"/>
        </w:rPr>
        <w:t xml:space="preserve"> become an employer subject to the same extent as all other employers as of the date stated in </w:t>
      </w:r>
      <w:r w:rsidRPr="00973845">
        <w:rPr>
          <w:strike/>
          <w:szCs w:val="24"/>
          <w:u w:color="000000" w:themeColor="text1"/>
        </w:rPr>
        <w:t xml:space="preserve">such </w:t>
      </w:r>
      <w:r w:rsidRPr="00973845">
        <w:rPr>
          <w:szCs w:val="24"/>
          <w:u w:val="single" w:color="000000" w:themeColor="text1"/>
        </w:rPr>
        <w:t>the</w:t>
      </w:r>
      <w:r w:rsidRPr="00973845">
        <w:rPr>
          <w:szCs w:val="24"/>
          <w:u w:color="000000" w:themeColor="text1"/>
        </w:rPr>
        <w:t xml:space="preserve"> approval and </w:t>
      </w:r>
      <w:r w:rsidRPr="00973845">
        <w:rPr>
          <w:strike/>
          <w:szCs w:val="24"/>
          <w:u w:color="000000" w:themeColor="text1"/>
        </w:rPr>
        <w:t>shall</w:t>
      </w:r>
      <w:r w:rsidRPr="00973845">
        <w:rPr>
          <w:szCs w:val="24"/>
          <w:u w:color="000000" w:themeColor="text1"/>
        </w:rPr>
        <w:t xml:space="preserve"> </w:t>
      </w:r>
      <w:r w:rsidRPr="00973845">
        <w:rPr>
          <w:szCs w:val="24"/>
          <w:u w:val="single" w:color="000000" w:themeColor="text1"/>
        </w:rPr>
        <w:t>must</w:t>
      </w:r>
      <w:r w:rsidRPr="00973845">
        <w:rPr>
          <w:szCs w:val="24"/>
          <w:u w:color="000000" w:themeColor="text1"/>
        </w:rPr>
        <w:t xml:space="preserve"> cease to be subject to </w:t>
      </w:r>
      <w:r w:rsidRPr="00973845">
        <w:rPr>
          <w:strike/>
          <w:szCs w:val="24"/>
          <w:u w:color="000000" w:themeColor="text1"/>
        </w:rPr>
        <w:t xml:space="preserve">such </w:t>
      </w:r>
      <w:r w:rsidRPr="00973845">
        <w:rPr>
          <w:szCs w:val="24"/>
          <w:u w:val="single" w:color="000000" w:themeColor="text1"/>
        </w:rPr>
        <w:t>these</w:t>
      </w:r>
      <w:r w:rsidRPr="00973845">
        <w:rPr>
          <w:szCs w:val="24"/>
          <w:u w:color="000000" w:themeColor="text1"/>
        </w:rPr>
        <w:t xml:space="preserve"> chapters as of January first of </w:t>
      </w:r>
      <w:r w:rsidRPr="00973845">
        <w:rPr>
          <w:strike/>
          <w:szCs w:val="24"/>
          <w:u w:color="000000" w:themeColor="text1"/>
        </w:rPr>
        <w:t xml:space="preserve">any </w:t>
      </w:r>
      <w:r w:rsidRPr="00973845">
        <w:rPr>
          <w:szCs w:val="24"/>
          <w:u w:val="single" w:color="000000" w:themeColor="text1"/>
        </w:rPr>
        <w:t>a</w:t>
      </w:r>
      <w:r w:rsidRPr="00973845">
        <w:rPr>
          <w:szCs w:val="24"/>
          <w:u w:color="000000" w:themeColor="text1"/>
        </w:rPr>
        <w:t xml:space="preserve"> calendar year subsequent to </w:t>
      </w:r>
      <w:r w:rsidRPr="00973845">
        <w:rPr>
          <w:strike/>
          <w:szCs w:val="24"/>
          <w:u w:color="000000" w:themeColor="text1"/>
        </w:rPr>
        <w:t>such</w:t>
      </w:r>
      <w:r w:rsidRPr="00973845">
        <w:rPr>
          <w:szCs w:val="24"/>
          <w:u w:color="000000" w:themeColor="text1"/>
        </w:rPr>
        <w:t xml:space="preserve"> </w:t>
      </w:r>
      <w:r w:rsidRPr="00973845">
        <w:rPr>
          <w:szCs w:val="24"/>
          <w:u w:val="single" w:color="000000" w:themeColor="text1"/>
        </w:rPr>
        <w:t>the</w:t>
      </w:r>
      <w:r w:rsidRPr="00973845">
        <w:rPr>
          <w:szCs w:val="24"/>
          <w:u w:color="000000" w:themeColor="text1"/>
        </w:rPr>
        <w:t xml:space="preserve"> two calendar years if by the thirtieth day of April of </w:t>
      </w:r>
      <w:r w:rsidRPr="00973845">
        <w:rPr>
          <w:strike/>
          <w:szCs w:val="24"/>
          <w:u w:color="000000" w:themeColor="text1"/>
        </w:rPr>
        <w:t xml:space="preserve">such </w:t>
      </w:r>
      <w:r w:rsidRPr="00973845">
        <w:rPr>
          <w:szCs w:val="24"/>
          <w:u w:val="single" w:color="000000" w:themeColor="text1"/>
        </w:rPr>
        <w:t>that</w:t>
      </w:r>
      <w:r w:rsidRPr="00973845">
        <w:rPr>
          <w:szCs w:val="24"/>
          <w:u w:color="000000" w:themeColor="text1"/>
        </w:rPr>
        <w:t xml:space="preserve"> year it has filed with the </w:t>
      </w:r>
      <w:r w:rsidRPr="00973845">
        <w:rPr>
          <w:strike/>
          <w:szCs w:val="24"/>
          <w:u w:color="000000" w:themeColor="text1"/>
        </w:rPr>
        <w:t>Commission</w:t>
      </w:r>
      <w:r w:rsidRPr="00973845">
        <w:rPr>
          <w:szCs w:val="24"/>
          <w:u w:color="000000" w:themeColor="text1"/>
        </w:rPr>
        <w:t xml:space="preserve"> </w:t>
      </w:r>
      <w:r w:rsidRPr="00973845">
        <w:rPr>
          <w:szCs w:val="24"/>
          <w:u w:val="single" w:color="000000" w:themeColor="text1"/>
        </w:rPr>
        <w:t>department</w:t>
      </w:r>
      <w:r w:rsidRPr="00973845">
        <w:rPr>
          <w:szCs w:val="24"/>
          <w:u w:color="000000" w:themeColor="text1"/>
        </w:rPr>
        <w:t xml:space="preserve"> a written notice to that effect.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r>
      <w:r w:rsidRPr="00973845">
        <w:rPr>
          <w:strike/>
          <w:szCs w:val="24"/>
          <w:u w:color="000000" w:themeColor="text1"/>
        </w:rPr>
        <w:t>(2)</w:t>
      </w:r>
      <w:r w:rsidRPr="00973845">
        <w:rPr>
          <w:szCs w:val="24"/>
          <w:u w:val="single" w:color="000000" w:themeColor="text1"/>
        </w:rPr>
        <w:t>(B)</w:t>
      </w:r>
      <w:r w:rsidRPr="00973845">
        <w:rPr>
          <w:szCs w:val="24"/>
          <w:u w:color="000000" w:themeColor="text1"/>
        </w:rPr>
        <w:tab/>
      </w:r>
      <w:r w:rsidRPr="00973845">
        <w:rPr>
          <w:strike/>
          <w:szCs w:val="24"/>
          <w:u w:color="000000" w:themeColor="text1"/>
        </w:rPr>
        <w:t>Any</w:t>
      </w:r>
      <w:r w:rsidRPr="00973845">
        <w:rPr>
          <w:szCs w:val="24"/>
          <w:u w:color="000000" w:themeColor="text1"/>
        </w:rPr>
        <w:t xml:space="preserve"> </w:t>
      </w:r>
      <w:r w:rsidRPr="00973845">
        <w:rPr>
          <w:szCs w:val="24"/>
          <w:u w:val="single" w:color="000000" w:themeColor="text1"/>
        </w:rPr>
        <w:t>An</w:t>
      </w:r>
      <w:r w:rsidRPr="00973845">
        <w:rPr>
          <w:szCs w:val="24"/>
          <w:u w:color="000000" w:themeColor="text1"/>
        </w:rPr>
        <w:t xml:space="preserve"> employing unit, for which services that do not constitute employment as defined in Chapters 27 through 41 of this title are performed, may file with the </w:t>
      </w:r>
      <w:r w:rsidRPr="00973845">
        <w:rPr>
          <w:strike/>
          <w:szCs w:val="24"/>
          <w:u w:color="000000" w:themeColor="text1"/>
        </w:rPr>
        <w:t>Commission</w:t>
      </w:r>
      <w:r w:rsidRPr="00973845">
        <w:rPr>
          <w:szCs w:val="24"/>
          <w:u w:color="000000" w:themeColor="text1"/>
        </w:rPr>
        <w:t xml:space="preserve"> </w:t>
      </w:r>
      <w:r w:rsidRPr="00973845">
        <w:rPr>
          <w:szCs w:val="24"/>
          <w:u w:val="single" w:color="000000" w:themeColor="text1"/>
        </w:rPr>
        <w:t>department</w:t>
      </w:r>
      <w:r w:rsidRPr="00973845">
        <w:rPr>
          <w:szCs w:val="24"/>
          <w:u w:color="000000" w:themeColor="text1"/>
        </w:rPr>
        <w:t xml:space="preserve"> a written election that </w:t>
      </w:r>
      <w:r w:rsidRPr="00973845">
        <w:rPr>
          <w:strike/>
          <w:szCs w:val="24"/>
          <w:u w:color="000000" w:themeColor="text1"/>
        </w:rPr>
        <w:t>all such</w:t>
      </w:r>
      <w:r w:rsidRPr="00973845">
        <w:rPr>
          <w:szCs w:val="24"/>
          <w:u w:color="000000" w:themeColor="text1"/>
        </w:rPr>
        <w:t xml:space="preserve"> services performed by </w:t>
      </w:r>
      <w:r w:rsidRPr="00973845">
        <w:rPr>
          <w:strike/>
          <w:szCs w:val="24"/>
          <w:u w:color="000000" w:themeColor="text1"/>
        </w:rPr>
        <w:t xml:space="preserve">individuals </w:t>
      </w:r>
      <w:r w:rsidRPr="00973845">
        <w:rPr>
          <w:szCs w:val="24"/>
          <w:u w:val="single" w:color="000000" w:themeColor="text1"/>
        </w:rPr>
        <w:t>an individual</w:t>
      </w:r>
      <w:r w:rsidRPr="00973845">
        <w:rPr>
          <w:szCs w:val="24"/>
          <w:u w:color="000000" w:themeColor="text1"/>
        </w:rPr>
        <w:t xml:space="preserve"> in its employment in one or more distinct establishments or places of business </w:t>
      </w:r>
      <w:r w:rsidRPr="00973845">
        <w:rPr>
          <w:strike/>
          <w:szCs w:val="24"/>
          <w:u w:color="000000" w:themeColor="text1"/>
        </w:rPr>
        <w:t xml:space="preserve">shall be deemed </w:t>
      </w:r>
      <w:r w:rsidRPr="00973845">
        <w:rPr>
          <w:szCs w:val="24"/>
          <w:u w:val="single" w:color="000000" w:themeColor="text1"/>
        </w:rPr>
        <w:t>must be considered</w:t>
      </w:r>
      <w:r w:rsidRPr="00973845">
        <w:rPr>
          <w:szCs w:val="24"/>
          <w:u w:color="000000" w:themeColor="text1"/>
        </w:rPr>
        <w:t xml:space="preserve"> to constitute employment by an employer for </w:t>
      </w:r>
      <w:r w:rsidRPr="00973845">
        <w:rPr>
          <w:strike/>
          <w:szCs w:val="24"/>
          <w:u w:color="000000" w:themeColor="text1"/>
        </w:rPr>
        <w:t>all</w:t>
      </w:r>
      <w:r w:rsidRPr="00973845">
        <w:rPr>
          <w:szCs w:val="24"/>
          <w:u w:color="000000" w:themeColor="text1"/>
        </w:rPr>
        <w:t xml:space="preserve"> the purposes of </w:t>
      </w:r>
      <w:r w:rsidRPr="00973845">
        <w:rPr>
          <w:strike/>
          <w:szCs w:val="24"/>
          <w:u w:color="000000" w:themeColor="text1"/>
        </w:rPr>
        <w:t xml:space="preserve">such </w:t>
      </w:r>
      <w:r w:rsidRPr="00973845">
        <w:rPr>
          <w:szCs w:val="24"/>
          <w:u w:val="single" w:color="000000" w:themeColor="text1"/>
        </w:rPr>
        <w:t>those</w:t>
      </w:r>
      <w:r w:rsidRPr="00973845">
        <w:rPr>
          <w:szCs w:val="24"/>
          <w:u w:color="000000" w:themeColor="text1"/>
        </w:rPr>
        <w:t xml:space="preserve"> chapters for not less than two calendar years.  </w:t>
      </w:r>
      <w:r w:rsidRPr="00973845">
        <w:rPr>
          <w:strike/>
          <w:szCs w:val="24"/>
          <w:u w:color="000000" w:themeColor="text1"/>
        </w:rPr>
        <w:t xml:space="preserve">Upon </w:t>
      </w:r>
      <w:r w:rsidRPr="00973845">
        <w:rPr>
          <w:szCs w:val="24"/>
          <w:u w:val="single" w:color="000000" w:themeColor="text1"/>
        </w:rPr>
        <w:t>On</w:t>
      </w:r>
      <w:r w:rsidRPr="00973845">
        <w:rPr>
          <w:szCs w:val="24"/>
          <w:u w:color="000000" w:themeColor="text1"/>
        </w:rPr>
        <w:t xml:space="preserve"> the written approval of </w:t>
      </w:r>
      <w:r w:rsidRPr="00973845">
        <w:rPr>
          <w:strike/>
          <w:szCs w:val="24"/>
          <w:u w:color="000000" w:themeColor="text1"/>
        </w:rPr>
        <w:t>such</w:t>
      </w:r>
      <w:r w:rsidRPr="00973845">
        <w:rPr>
          <w:szCs w:val="24"/>
          <w:u w:color="000000" w:themeColor="text1"/>
        </w:rPr>
        <w:t xml:space="preserve"> </w:t>
      </w:r>
      <w:r w:rsidRPr="00973845">
        <w:rPr>
          <w:szCs w:val="24"/>
          <w:u w:val="single" w:color="000000" w:themeColor="text1"/>
        </w:rPr>
        <w:t>this</w:t>
      </w:r>
      <w:r w:rsidRPr="00973845">
        <w:rPr>
          <w:szCs w:val="24"/>
          <w:u w:color="000000" w:themeColor="text1"/>
        </w:rPr>
        <w:t xml:space="preserve"> election by the </w:t>
      </w:r>
      <w:r w:rsidRPr="00973845">
        <w:rPr>
          <w:strike/>
          <w:szCs w:val="24"/>
          <w:u w:color="000000" w:themeColor="text1"/>
        </w:rPr>
        <w:t>Commission such</w:t>
      </w:r>
      <w:r w:rsidRPr="00973845">
        <w:rPr>
          <w:szCs w:val="24"/>
          <w:u w:color="000000" w:themeColor="text1"/>
        </w:rPr>
        <w:t xml:space="preserve"> </w:t>
      </w:r>
      <w:r w:rsidRPr="00973845">
        <w:rPr>
          <w:szCs w:val="24"/>
          <w:u w:val="single" w:color="000000" w:themeColor="text1"/>
        </w:rPr>
        <w:t>department, these</w:t>
      </w:r>
      <w:r w:rsidRPr="00973845">
        <w:rPr>
          <w:szCs w:val="24"/>
          <w:u w:color="000000" w:themeColor="text1"/>
        </w:rPr>
        <w:t xml:space="preserve"> services </w:t>
      </w:r>
      <w:r w:rsidRPr="00973845">
        <w:rPr>
          <w:strike/>
          <w:szCs w:val="24"/>
          <w:u w:color="000000" w:themeColor="text1"/>
        </w:rPr>
        <w:t>shall be deemed</w:t>
      </w:r>
      <w:r w:rsidRPr="00973845">
        <w:rPr>
          <w:szCs w:val="24"/>
          <w:u w:color="000000" w:themeColor="text1"/>
        </w:rPr>
        <w:t xml:space="preserve"> </w:t>
      </w:r>
      <w:r w:rsidRPr="00973845">
        <w:rPr>
          <w:szCs w:val="24"/>
          <w:u w:val="single" w:color="000000" w:themeColor="text1"/>
        </w:rPr>
        <w:t>must be considered</w:t>
      </w:r>
      <w:r w:rsidRPr="00973845">
        <w:rPr>
          <w:szCs w:val="24"/>
          <w:u w:color="000000" w:themeColor="text1"/>
        </w:rPr>
        <w:t xml:space="preserve"> to constitute employment subject to </w:t>
      </w:r>
      <w:r w:rsidRPr="00973845">
        <w:rPr>
          <w:strike/>
          <w:szCs w:val="24"/>
          <w:u w:color="000000" w:themeColor="text1"/>
        </w:rPr>
        <w:t xml:space="preserve">such </w:t>
      </w:r>
      <w:r w:rsidRPr="00973845">
        <w:rPr>
          <w:szCs w:val="24"/>
          <w:u w:val="single" w:color="000000" w:themeColor="text1"/>
        </w:rPr>
        <w:t>those</w:t>
      </w:r>
      <w:r w:rsidRPr="00973845">
        <w:rPr>
          <w:szCs w:val="24"/>
          <w:u w:color="000000" w:themeColor="text1"/>
        </w:rPr>
        <w:t xml:space="preserve"> chapters from and after the date stated in </w:t>
      </w:r>
      <w:r w:rsidRPr="00973845">
        <w:rPr>
          <w:strike/>
          <w:szCs w:val="24"/>
          <w:u w:color="000000" w:themeColor="text1"/>
        </w:rPr>
        <w:t>such</w:t>
      </w:r>
      <w:r w:rsidRPr="00973845">
        <w:rPr>
          <w:szCs w:val="24"/>
          <w:u w:color="000000" w:themeColor="text1"/>
        </w:rPr>
        <w:t xml:space="preserve"> </w:t>
      </w:r>
      <w:r w:rsidRPr="00973845">
        <w:rPr>
          <w:szCs w:val="24"/>
          <w:u w:val="single" w:color="000000" w:themeColor="text1"/>
        </w:rPr>
        <w:t>the</w:t>
      </w:r>
      <w:r w:rsidRPr="00973845">
        <w:rPr>
          <w:szCs w:val="24"/>
          <w:u w:color="000000" w:themeColor="text1"/>
        </w:rPr>
        <w:t xml:space="preserve"> approval.  </w:t>
      </w:r>
      <w:r w:rsidRPr="00973845">
        <w:rPr>
          <w:strike/>
          <w:szCs w:val="24"/>
          <w:u w:color="000000" w:themeColor="text1"/>
        </w:rPr>
        <w:t xml:space="preserve">Such </w:t>
      </w:r>
      <w:r w:rsidRPr="00973845">
        <w:rPr>
          <w:szCs w:val="24"/>
          <w:u w:val="single" w:color="000000" w:themeColor="text1"/>
        </w:rPr>
        <w:t>These</w:t>
      </w:r>
      <w:r w:rsidRPr="00973845">
        <w:rPr>
          <w:szCs w:val="24"/>
          <w:u w:color="000000" w:themeColor="text1"/>
        </w:rPr>
        <w:t xml:space="preserve"> services </w:t>
      </w:r>
      <w:r w:rsidRPr="00973845">
        <w:rPr>
          <w:strike/>
          <w:szCs w:val="24"/>
          <w:u w:color="000000" w:themeColor="text1"/>
        </w:rPr>
        <w:t>shall</w:t>
      </w:r>
      <w:r w:rsidRPr="00973845">
        <w:rPr>
          <w:szCs w:val="24"/>
          <w:u w:color="000000" w:themeColor="text1"/>
        </w:rPr>
        <w:t xml:space="preserve"> cease to be </w:t>
      </w:r>
      <w:r w:rsidRPr="00973845">
        <w:rPr>
          <w:strike/>
          <w:szCs w:val="24"/>
          <w:u w:color="000000" w:themeColor="text1"/>
        </w:rPr>
        <w:t xml:space="preserve">deemed </w:t>
      </w:r>
      <w:r w:rsidRPr="00973845">
        <w:rPr>
          <w:szCs w:val="24"/>
          <w:u w:val="single" w:color="000000" w:themeColor="text1"/>
        </w:rPr>
        <w:t>considered</w:t>
      </w:r>
      <w:r w:rsidRPr="00973845">
        <w:rPr>
          <w:szCs w:val="24"/>
          <w:u w:color="000000" w:themeColor="text1"/>
        </w:rPr>
        <w:t xml:space="preserve"> employment subject to </w:t>
      </w:r>
      <w:r w:rsidRPr="00973845">
        <w:rPr>
          <w:strike/>
          <w:szCs w:val="24"/>
          <w:u w:color="000000" w:themeColor="text1"/>
        </w:rPr>
        <w:t xml:space="preserve">such </w:t>
      </w:r>
      <w:r w:rsidRPr="00973845">
        <w:rPr>
          <w:szCs w:val="24"/>
          <w:u w:val="single" w:color="000000" w:themeColor="text1"/>
        </w:rPr>
        <w:t>these</w:t>
      </w:r>
      <w:r w:rsidRPr="00973845">
        <w:rPr>
          <w:szCs w:val="24"/>
          <w:u w:color="000000" w:themeColor="text1"/>
        </w:rPr>
        <w:t xml:space="preserve"> chapters as of January first of </w:t>
      </w:r>
      <w:r w:rsidRPr="00973845">
        <w:rPr>
          <w:strike/>
          <w:szCs w:val="24"/>
          <w:u w:color="000000" w:themeColor="text1"/>
        </w:rPr>
        <w:t xml:space="preserve">any </w:t>
      </w:r>
      <w:r w:rsidRPr="00973845">
        <w:rPr>
          <w:szCs w:val="24"/>
          <w:u w:val="single" w:color="000000" w:themeColor="text1"/>
        </w:rPr>
        <w:t>a</w:t>
      </w:r>
      <w:r w:rsidRPr="00973845">
        <w:rPr>
          <w:szCs w:val="24"/>
          <w:u w:color="000000" w:themeColor="text1"/>
        </w:rPr>
        <w:t xml:space="preserve"> calendar year subsequent to </w:t>
      </w:r>
      <w:r w:rsidRPr="00973845">
        <w:rPr>
          <w:strike/>
          <w:szCs w:val="24"/>
          <w:u w:color="000000" w:themeColor="text1"/>
        </w:rPr>
        <w:t xml:space="preserve">such </w:t>
      </w:r>
      <w:r w:rsidRPr="00973845">
        <w:rPr>
          <w:szCs w:val="24"/>
          <w:u w:val="single" w:color="000000" w:themeColor="text1"/>
        </w:rPr>
        <w:t>those</w:t>
      </w:r>
      <w:r w:rsidRPr="00973845">
        <w:rPr>
          <w:szCs w:val="24"/>
          <w:u w:color="000000" w:themeColor="text1"/>
        </w:rPr>
        <w:t xml:space="preserve"> two calendar years if by the thirtieth day of April of </w:t>
      </w:r>
      <w:r w:rsidRPr="00973845">
        <w:rPr>
          <w:strike/>
          <w:szCs w:val="24"/>
          <w:u w:color="000000" w:themeColor="text1"/>
        </w:rPr>
        <w:t>such</w:t>
      </w:r>
      <w:r w:rsidRPr="00973845">
        <w:rPr>
          <w:szCs w:val="24"/>
          <w:u w:color="000000" w:themeColor="text1"/>
        </w:rPr>
        <w:t xml:space="preserve"> </w:t>
      </w:r>
      <w:r w:rsidRPr="00973845">
        <w:rPr>
          <w:szCs w:val="24"/>
          <w:u w:val="single" w:color="000000" w:themeColor="text1"/>
        </w:rPr>
        <w:t>that</w:t>
      </w:r>
      <w:r w:rsidRPr="00973845">
        <w:rPr>
          <w:szCs w:val="24"/>
          <w:u w:color="000000" w:themeColor="text1"/>
        </w:rPr>
        <w:t xml:space="preserve"> year </w:t>
      </w:r>
      <w:r w:rsidRPr="00973845">
        <w:rPr>
          <w:strike/>
          <w:szCs w:val="24"/>
          <w:u w:color="000000" w:themeColor="text1"/>
        </w:rPr>
        <w:t>such</w:t>
      </w:r>
      <w:r w:rsidRPr="00973845">
        <w:rPr>
          <w:szCs w:val="24"/>
          <w:u w:color="000000" w:themeColor="text1"/>
        </w:rPr>
        <w:t xml:space="preserve"> </w:t>
      </w:r>
      <w:r w:rsidRPr="00973845">
        <w:rPr>
          <w:szCs w:val="24"/>
          <w:u w:val="single" w:color="000000" w:themeColor="text1"/>
        </w:rPr>
        <w:t>the</w:t>
      </w:r>
      <w:r w:rsidRPr="00973845">
        <w:rPr>
          <w:szCs w:val="24"/>
          <w:u w:color="000000" w:themeColor="text1"/>
        </w:rPr>
        <w:t xml:space="preserve"> employing unit </w:t>
      </w:r>
      <w:r w:rsidRPr="00973845">
        <w:rPr>
          <w:strike/>
          <w:szCs w:val="24"/>
          <w:u w:color="000000" w:themeColor="text1"/>
        </w:rPr>
        <w:t>has filed</w:t>
      </w:r>
      <w:r w:rsidRPr="00973845">
        <w:rPr>
          <w:szCs w:val="24"/>
          <w:u w:color="000000" w:themeColor="text1"/>
        </w:rPr>
        <w:t xml:space="preserve"> </w:t>
      </w:r>
      <w:r w:rsidRPr="00973845">
        <w:rPr>
          <w:szCs w:val="24"/>
          <w:u w:val="single" w:color="000000" w:themeColor="text1"/>
        </w:rPr>
        <w:t>files</w:t>
      </w:r>
      <w:r w:rsidRPr="00973845">
        <w:rPr>
          <w:szCs w:val="24"/>
          <w:u w:color="000000" w:themeColor="text1"/>
        </w:rPr>
        <w:t xml:space="preserve"> with the </w:t>
      </w:r>
      <w:r w:rsidRPr="00973845">
        <w:rPr>
          <w:strike/>
          <w:szCs w:val="24"/>
          <w:u w:color="000000" w:themeColor="text1"/>
        </w:rPr>
        <w:t xml:space="preserve">Commission </w:t>
      </w:r>
      <w:r w:rsidRPr="00973845">
        <w:rPr>
          <w:szCs w:val="24"/>
          <w:u w:val="single" w:color="000000" w:themeColor="text1"/>
        </w:rPr>
        <w:t>department</w:t>
      </w:r>
      <w:r w:rsidRPr="00973845">
        <w:rPr>
          <w:szCs w:val="24"/>
          <w:u w:color="000000" w:themeColor="text1"/>
        </w:rPr>
        <w:t xml:space="preserve"> a written notice to that effect.”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SECTION</w:t>
      </w:r>
      <w:r w:rsidRPr="00973845">
        <w:rPr>
          <w:szCs w:val="24"/>
          <w:u w:color="000000" w:themeColor="text1"/>
        </w:rPr>
        <w:tab/>
        <w:t>100.</w:t>
      </w:r>
      <w:r w:rsidRPr="00973845">
        <w:rPr>
          <w:szCs w:val="24"/>
          <w:u w:color="000000" w:themeColor="text1"/>
        </w:rPr>
        <w:tab/>
        <w:t>Section 41</w:t>
      </w:r>
      <w:r w:rsidRPr="00973845">
        <w:rPr>
          <w:szCs w:val="24"/>
          <w:u w:color="000000" w:themeColor="text1"/>
        </w:rPr>
        <w:noBreakHyphen/>
        <w:t>37</w:t>
      </w:r>
      <w:r w:rsidRPr="00973845">
        <w:rPr>
          <w:szCs w:val="24"/>
          <w:u w:color="000000" w:themeColor="text1"/>
        </w:rPr>
        <w:noBreakHyphen/>
        <w:t>30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t>“Section 41</w:t>
      </w:r>
      <w:r w:rsidRPr="00973845">
        <w:rPr>
          <w:szCs w:val="24"/>
          <w:u w:color="000000" w:themeColor="text1"/>
        </w:rPr>
        <w:noBreakHyphen/>
        <w:t>37</w:t>
      </w:r>
      <w:r w:rsidRPr="00973845">
        <w:rPr>
          <w:szCs w:val="24"/>
          <w:u w:color="000000" w:themeColor="text1"/>
        </w:rPr>
        <w:noBreakHyphen/>
        <w:t>30.</w:t>
      </w:r>
      <w:r w:rsidRPr="00973845">
        <w:rPr>
          <w:szCs w:val="24"/>
          <w:u w:color="000000" w:themeColor="text1"/>
        </w:rPr>
        <w:tab/>
        <w:t>Except as otherwise provided in Section 41</w:t>
      </w:r>
      <w:r w:rsidRPr="00973845">
        <w:rPr>
          <w:szCs w:val="24"/>
          <w:u w:color="000000" w:themeColor="text1"/>
        </w:rPr>
        <w:noBreakHyphen/>
        <w:t>37</w:t>
      </w:r>
      <w:r w:rsidRPr="00973845">
        <w:rPr>
          <w:szCs w:val="24"/>
          <w:u w:color="000000" w:themeColor="text1"/>
        </w:rPr>
        <w:noBreakHyphen/>
        <w:t xml:space="preserve">20: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r>
      <w:r w:rsidRPr="00973845">
        <w:rPr>
          <w:strike/>
          <w:szCs w:val="24"/>
          <w:u w:color="000000" w:themeColor="text1"/>
        </w:rPr>
        <w:t>(1)</w:t>
      </w:r>
      <w:r w:rsidRPr="00973845">
        <w:rPr>
          <w:szCs w:val="24"/>
          <w:u w:color="000000" w:themeColor="text1"/>
        </w:rPr>
        <w:t>(</w:t>
      </w:r>
      <w:r w:rsidRPr="00973845">
        <w:rPr>
          <w:szCs w:val="24"/>
          <w:u w:val="single" w:color="000000" w:themeColor="text1"/>
        </w:rPr>
        <w:t>A)</w:t>
      </w:r>
      <w:r w:rsidRPr="00973845">
        <w:rPr>
          <w:szCs w:val="24"/>
          <w:u w:color="000000" w:themeColor="text1"/>
        </w:rPr>
        <w:tab/>
        <w:t xml:space="preserve">As of January 1, 1972, an employing unit </w:t>
      </w:r>
      <w:r w:rsidRPr="00973845">
        <w:rPr>
          <w:strike/>
          <w:szCs w:val="24"/>
          <w:u w:color="000000" w:themeColor="text1"/>
        </w:rPr>
        <w:t>shall</w:t>
      </w:r>
      <w:r w:rsidRPr="00973845">
        <w:rPr>
          <w:szCs w:val="24"/>
          <w:u w:color="000000" w:themeColor="text1"/>
        </w:rPr>
        <w:t xml:space="preserve"> </w:t>
      </w:r>
      <w:r w:rsidRPr="00973845">
        <w:rPr>
          <w:szCs w:val="24"/>
          <w:u w:val="single" w:color="000000" w:themeColor="text1"/>
        </w:rPr>
        <w:t xml:space="preserve">must </w:t>
      </w:r>
      <w:r w:rsidRPr="00973845">
        <w:rPr>
          <w:szCs w:val="24"/>
          <w:u w:color="000000" w:themeColor="text1"/>
        </w:rPr>
        <w:t xml:space="preserve">cease to be an employer subject to Chapters 27 through 41 of this title only if it files with the </w:t>
      </w:r>
      <w:r w:rsidRPr="00973845">
        <w:rPr>
          <w:strike/>
          <w:szCs w:val="24"/>
          <w:u w:color="000000" w:themeColor="text1"/>
        </w:rPr>
        <w:t>Commission</w:t>
      </w:r>
      <w:r w:rsidRPr="00973845">
        <w:rPr>
          <w:szCs w:val="24"/>
          <w:u w:color="000000" w:themeColor="text1"/>
        </w:rPr>
        <w:t xml:space="preserve"> </w:t>
      </w:r>
      <w:r w:rsidRPr="00973845">
        <w:rPr>
          <w:szCs w:val="24"/>
          <w:u w:val="single" w:color="000000" w:themeColor="text1"/>
        </w:rPr>
        <w:t>department</w:t>
      </w:r>
      <w:r w:rsidRPr="00973845">
        <w:rPr>
          <w:szCs w:val="24"/>
          <w:u w:color="000000" w:themeColor="text1"/>
        </w:rPr>
        <w:t xml:space="preserve"> by the thirtieth day of April of that year an application for termination of coverage and the </w:t>
      </w:r>
      <w:r w:rsidRPr="00973845">
        <w:rPr>
          <w:strike/>
          <w:szCs w:val="24"/>
          <w:u w:color="000000" w:themeColor="text1"/>
        </w:rPr>
        <w:t>Commission</w:t>
      </w:r>
      <w:r w:rsidRPr="00973845">
        <w:rPr>
          <w:szCs w:val="24"/>
          <w:u w:color="000000" w:themeColor="text1"/>
        </w:rPr>
        <w:t xml:space="preserve"> </w:t>
      </w:r>
      <w:r w:rsidRPr="00973845">
        <w:rPr>
          <w:szCs w:val="24"/>
          <w:u w:val="single" w:color="000000" w:themeColor="text1"/>
        </w:rPr>
        <w:t>department</w:t>
      </w:r>
      <w:r w:rsidRPr="00973845">
        <w:rPr>
          <w:szCs w:val="24"/>
          <w:u w:color="000000" w:themeColor="text1"/>
        </w:rPr>
        <w:t xml:space="preserve"> finds that there were no twenty different weeks within the preceding calendar year within which </w:t>
      </w:r>
      <w:r w:rsidRPr="00973845">
        <w:rPr>
          <w:strike/>
          <w:szCs w:val="24"/>
          <w:u w:color="000000" w:themeColor="text1"/>
        </w:rPr>
        <w:t>such</w:t>
      </w:r>
      <w:r w:rsidRPr="00973845">
        <w:rPr>
          <w:szCs w:val="24"/>
          <w:u w:color="000000" w:themeColor="text1"/>
        </w:rPr>
        <w:t xml:space="preserve"> </w:t>
      </w:r>
      <w:r w:rsidRPr="00973845">
        <w:rPr>
          <w:szCs w:val="24"/>
          <w:u w:val="single" w:color="000000" w:themeColor="text1"/>
        </w:rPr>
        <w:t>the</w:t>
      </w:r>
      <w:r w:rsidRPr="00973845">
        <w:rPr>
          <w:szCs w:val="24"/>
          <w:u w:color="000000" w:themeColor="text1"/>
        </w:rPr>
        <w:t xml:space="preserve"> employing unit had four or more individuals in employment subject to </w:t>
      </w:r>
      <w:r w:rsidRPr="00973845">
        <w:rPr>
          <w:strike/>
          <w:szCs w:val="24"/>
          <w:u w:color="000000" w:themeColor="text1"/>
        </w:rPr>
        <w:t>such</w:t>
      </w:r>
      <w:r w:rsidRPr="00973845">
        <w:rPr>
          <w:szCs w:val="24"/>
          <w:u w:color="000000" w:themeColor="text1"/>
        </w:rPr>
        <w:t xml:space="preserve"> </w:t>
      </w:r>
      <w:r w:rsidRPr="00973845">
        <w:rPr>
          <w:szCs w:val="24"/>
          <w:u w:val="single" w:color="000000" w:themeColor="text1"/>
        </w:rPr>
        <w:t>these</w:t>
      </w:r>
      <w:r w:rsidRPr="00973845">
        <w:rPr>
          <w:szCs w:val="24"/>
          <w:u w:color="000000" w:themeColor="text1"/>
        </w:rPr>
        <w:t xml:space="preserve"> chapters.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r>
      <w:r w:rsidRPr="00973845">
        <w:rPr>
          <w:strike/>
          <w:szCs w:val="24"/>
          <w:u w:color="000000" w:themeColor="text1"/>
        </w:rPr>
        <w:t>(2)</w:t>
      </w:r>
      <w:r w:rsidRPr="00973845">
        <w:rPr>
          <w:szCs w:val="24"/>
          <w:u w:val="single" w:color="000000" w:themeColor="text1"/>
        </w:rPr>
        <w:t>(B)</w:t>
      </w:r>
      <w:r w:rsidRPr="00973845">
        <w:rPr>
          <w:szCs w:val="24"/>
          <w:u w:color="000000" w:themeColor="text1"/>
        </w:rPr>
        <w:tab/>
        <w:t xml:space="preserve">As of January 1, 1973, an employing unit shall cease to be an employer subject to Chapters 27 through 41 of this title only if it files with the </w:t>
      </w:r>
      <w:r w:rsidRPr="00973845">
        <w:rPr>
          <w:strike/>
          <w:szCs w:val="24"/>
          <w:u w:color="000000" w:themeColor="text1"/>
        </w:rPr>
        <w:t>Commission</w:t>
      </w:r>
      <w:r w:rsidRPr="00973845">
        <w:rPr>
          <w:szCs w:val="24"/>
          <w:u w:color="000000" w:themeColor="text1"/>
        </w:rPr>
        <w:t xml:space="preserve"> </w:t>
      </w:r>
      <w:r w:rsidRPr="00973845">
        <w:rPr>
          <w:szCs w:val="24"/>
          <w:u w:val="single" w:color="000000" w:themeColor="text1"/>
        </w:rPr>
        <w:t>department</w:t>
      </w:r>
      <w:r w:rsidRPr="00973845">
        <w:rPr>
          <w:szCs w:val="24"/>
          <w:u w:color="000000" w:themeColor="text1"/>
        </w:rPr>
        <w:t xml:space="preserve"> by the thirtieth day of April of </w:t>
      </w:r>
      <w:r w:rsidRPr="00973845">
        <w:rPr>
          <w:strike/>
          <w:szCs w:val="24"/>
          <w:u w:color="000000" w:themeColor="text1"/>
        </w:rPr>
        <w:t>any</w:t>
      </w:r>
      <w:r w:rsidRPr="00973845">
        <w:rPr>
          <w:szCs w:val="24"/>
          <w:u w:color="000000" w:themeColor="text1"/>
        </w:rPr>
        <w:t xml:space="preserve"> </w:t>
      </w:r>
      <w:r w:rsidRPr="00973845">
        <w:rPr>
          <w:szCs w:val="24"/>
          <w:u w:val="single" w:color="000000" w:themeColor="text1"/>
        </w:rPr>
        <w:t>a</w:t>
      </w:r>
      <w:r w:rsidRPr="00973845">
        <w:rPr>
          <w:szCs w:val="24"/>
          <w:u w:color="000000" w:themeColor="text1"/>
        </w:rPr>
        <w:t xml:space="preserve"> calendar year an application for termination of coverage and the </w:t>
      </w:r>
      <w:r w:rsidRPr="00973845">
        <w:rPr>
          <w:strike/>
          <w:szCs w:val="24"/>
          <w:u w:color="000000" w:themeColor="text1"/>
        </w:rPr>
        <w:t>Commission</w:t>
      </w:r>
      <w:r w:rsidRPr="00973845">
        <w:rPr>
          <w:szCs w:val="24"/>
          <w:u w:color="000000" w:themeColor="text1"/>
        </w:rPr>
        <w:t xml:space="preserve"> </w:t>
      </w:r>
      <w:r w:rsidRPr="00973845">
        <w:rPr>
          <w:szCs w:val="24"/>
          <w:u w:val="single" w:color="000000" w:themeColor="text1"/>
        </w:rPr>
        <w:t>department</w:t>
      </w:r>
      <w:r w:rsidRPr="00973845">
        <w:rPr>
          <w:szCs w:val="24"/>
          <w:u w:color="000000" w:themeColor="text1"/>
        </w:rPr>
        <w:t xml:space="preserve"> finds that there were no twenty different weeks within the preceding calendar year within which </w:t>
      </w:r>
      <w:r w:rsidRPr="00973845">
        <w:rPr>
          <w:strike/>
          <w:szCs w:val="24"/>
          <w:u w:color="000000" w:themeColor="text1"/>
        </w:rPr>
        <w:t>such</w:t>
      </w:r>
      <w:r w:rsidRPr="00973845">
        <w:rPr>
          <w:szCs w:val="24"/>
          <w:u w:color="000000" w:themeColor="text1"/>
        </w:rPr>
        <w:t xml:space="preserve"> </w:t>
      </w:r>
      <w:r w:rsidRPr="00973845">
        <w:rPr>
          <w:szCs w:val="24"/>
          <w:u w:val="single" w:color="000000" w:themeColor="text1"/>
        </w:rPr>
        <w:t>the</w:t>
      </w:r>
      <w:r w:rsidRPr="00973845">
        <w:rPr>
          <w:szCs w:val="24"/>
          <w:u w:color="000000" w:themeColor="text1"/>
        </w:rPr>
        <w:t xml:space="preserve"> employing unit had at least one individual in employment subject to </w:t>
      </w:r>
      <w:r w:rsidRPr="00973845">
        <w:rPr>
          <w:strike/>
          <w:szCs w:val="24"/>
          <w:u w:color="000000" w:themeColor="text1"/>
        </w:rPr>
        <w:t xml:space="preserve">such </w:t>
      </w:r>
      <w:r w:rsidRPr="00973845">
        <w:rPr>
          <w:szCs w:val="24"/>
          <w:u w:val="single" w:color="000000" w:themeColor="text1"/>
        </w:rPr>
        <w:t>these</w:t>
      </w:r>
      <w:r w:rsidRPr="00973845">
        <w:rPr>
          <w:szCs w:val="24"/>
          <w:u w:color="000000" w:themeColor="text1"/>
        </w:rPr>
        <w:t xml:space="preserve"> chapters and that there was no calendar quarter within the preceding calendar year in which </w:t>
      </w:r>
      <w:r w:rsidRPr="00973845">
        <w:rPr>
          <w:strike/>
          <w:szCs w:val="24"/>
          <w:u w:color="000000" w:themeColor="text1"/>
        </w:rPr>
        <w:t xml:space="preserve">such </w:t>
      </w:r>
      <w:r w:rsidRPr="00973845">
        <w:rPr>
          <w:szCs w:val="24"/>
          <w:u w:val="single" w:color="000000" w:themeColor="text1"/>
        </w:rPr>
        <w:t>the</w:t>
      </w:r>
      <w:r w:rsidRPr="00973845">
        <w:rPr>
          <w:szCs w:val="24"/>
          <w:u w:color="000000" w:themeColor="text1"/>
        </w:rPr>
        <w:t xml:space="preserve"> employing unit paid fifteen hundred dollars or more in wages for service in employment;  </w:t>
      </w:r>
      <w:r w:rsidRPr="00973845">
        <w:rPr>
          <w:strike/>
          <w:szCs w:val="24"/>
          <w:u w:color="000000" w:themeColor="text1"/>
        </w:rPr>
        <w:t>provided, however,</w:t>
      </w:r>
      <w:r w:rsidRPr="00973845">
        <w:rPr>
          <w:szCs w:val="24"/>
          <w:u w:color="000000" w:themeColor="text1"/>
        </w:rPr>
        <w:t xml:space="preserve"> </w:t>
      </w:r>
      <w:r w:rsidRPr="00973845">
        <w:rPr>
          <w:szCs w:val="24"/>
          <w:u w:val="single" w:color="000000" w:themeColor="text1"/>
        </w:rPr>
        <w:t>except</w:t>
      </w:r>
      <w:r w:rsidRPr="00973845">
        <w:rPr>
          <w:szCs w:val="24"/>
          <w:u w:color="000000" w:themeColor="text1"/>
        </w:rPr>
        <w:t xml:space="preserve"> that no employing unit for which service is performed in employment as defined in Section 41</w:t>
      </w:r>
      <w:r w:rsidRPr="00973845">
        <w:rPr>
          <w:szCs w:val="24"/>
          <w:u w:color="000000" w:themeColor="text1"/>
        </w:rPr>
        <w:noBreakHyphen/>
        <w:t>27</w:t>
      </w:r>
      <w:r w:rsidRPr="00973845">
        <w:rPr>
          <w:szCs w:val="24"/>
          <w:u w:color="000000" w:themeColor="text1"/>
        </w:rPr>
        <w:noBreakHyphen/>
        <w:t xml:space="preserve">230 (3) </w:t>
      </w:r>
      <w:r w:rsidRPr="00973845">
        <w:rPr>
          <w:strike/>
          <w:szCs w:val="24"/>
          <w:u w:color="000000" w:themeColor="text1"/>
        </w:rPr>
        <w:t xml:space="preserve">shall </w:t>
      </w:r>
      <w:r w:rsidRPr="00973845">
        <w:rPr>
          <w:szCs w:val="24"/>
          <w:u w:val="single" w:color="000000" w:themeColor="text1"/>
        </w:rPr>
        <w:t>may</w:t>
      </w:r>
      <w:r w:rsidRPr="00973845">
        <w:rPr>
          <w:szCs w:val="24"/>
          <w:u w:color="000000" w:themeColor="text1"/>
        </w:rPr>
        <w:t xml:space="preserve"> cease to be an employer subject to Chapters 27 through 41 of this title unless it files with the </w:t>
      </w:r>
      <w:r w:rsidRPr="00973845">
        <w:rPr>
          <w:strike/>
          <w:szCs w:val="24"/>
          <w:u w:color="000000" w:themeColor="text1"/>
        </w:rPr>
        <w:t>Commission</w:t>
      </w:r>
      <w:r w:rsidRPr="00973845">
        <w:rPr>
          <w:szCs w:val="24"/>
          <w:u w:color="000000" w:themeColor="text1"/>
        </w:rPr>
        <w:t xml:space="preserve"> </w:t>
      </w:r>
      <w:r w:rsidRPr="00973845">
        <w:rPr>
          <w:szCs w:val="24"/>
          <w:u w:val="single" w:color="000000" w:themeColor="text1"/>
        </w:rPr>
        <w:t>department</w:t>
      </w:r>
      <w:r w:rsidRPr="00973845">
        <w:rPr>
          <w:szCs w:val="24"/>
          <w:u w:color="000000" w:themeColor="text1"/>
        </w:rPr>
        <w:t xml:space="preserve"> by the thirtieth day of April of any calendar year an application for termination of coverage and the </w:t>
      </w:r>
      <w:r w:rsidRPr="00973845">
        <w:rPr>
          <w:strike/>
          <w:szCs w:val="24"/>
          <w:u w:color="000000" w:themeColor="text1"/>
        </w:rPr>
        <w:t>Commission</w:t>
      </w:r>
      <w:r w:rsidRPr="00973845">
        <w:rPr>
          <w:szCs w:val="24"/>
          <w:u w:color="000000" w:themeColor="text1"/>
        </w:rPr>
        <w:t xml:space="preserve"> </w:t>
      </w:r>
      <w:r w:rsidRPr="00973845">
        <w:rPr>
          <w:szCs w:val="24"/>
          <w:u w:val="single" w:color="000000" w:themeColor="text1"/>
        </w:rPr>
        <w:t>department</w:t>
      </w:r>
      <w:r w:rsidRPr="00973845">
        <w:rPr>
          <w:szCs w:val="24"/>
          <w:u w:color="000000" w:themeColor="text1"/>
        </w:rPr>
        <w:t xml:space="preserve"> finds that there were </w:t>
      </w:r>
      <w:r w:rsidRPr="00973845">
        <w:rPr>
          <w:strike/>
          <w:szCs w:val="24"/>
          <w:u w:color="000000" w:themeColor="text1"/>
        </w:rPr>
        <w:t>no</w:t>
      </w:r>
      <w:r w:rsidRPr="00973845">
        <w:rPr>
          <w:szCs w:val="24"/>
          <w:u w:color="000000" w:themeColor="text1"/>
        </w:rPr>
        <w:t xml:space="preserve"> </w:t>
      </w:r>
      <w:r w:rsidRPr="00973845">
        <w:rPr>
          <w:szCs w:val="24"/>
          <w:u w:val="single" w:color="000000" w:themeColor="text1"/>
        </w:rPr>
        <w:t>not</w:t>
      </w:r>
      <w:r w:rsidRPr="00973845">
        <w:rPr>
          <w:szCs w:val="24"/>
          <w:u w:color="000000" w:themeColor="text1"/>
        </w:rPr>
        <w:t xml:space="preserve"> twenty different weeks within the preceding calendar year within each of which </w:t>
      </w:r>
      <w:r w:rsidRPr="00973845">
        <w:rPr>
          <w:strike/>
          <w:szCs w:val="24"/>
          <w:u w:color="000000" w:themeColor="text1"/>
        </w:rPr>
        <w:t xml:space="preserve">such </w:t>
      </w:r>
      <w:r w:rsidRPr="00973845">
        <w:rPr>
          <w:szCs w:val="24"/>
          <w:u w:val="single" w:color="000000" w:themeColor="text1"/>
        </w:rPr>
        <w:t>the</w:t>
      </w:r>
      <w:r w:rsidRPr="00973845">
        <w:rPr>
          <w:szCs w:val="24"/>
          <w:u w:color="000000" w:themeColor="text1"/>
        </w:rPr>
        <w:t xml:space="preserve"> employing unit had four or more persons in employment.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r>
      <w:r w:rsidRPr="00973845">
        <w:rPr>
          <w:strike/>
          <w:szCs w:val="24"/>
          <w:u w:color="000000" w:themeColor="text1"/>
        </w:rPr>
        <w:t>(3)</w:t>
      </w:r>
      <w:r w:rsidRPr="00973845">
        <w:rPr>
          <w:szCs w:val="24"/>
          <w:u w:val="single" w:color="000000" w:themeColor="text1"/>
        </w:rPr>
        <w:t>(C)</w:t>
      </w:r>
      <w:r w:rsidRPr="00973845">
        <w:rPr>
          <w:szCs w:val="24"/>
          <w:u w:color="000000" w:themeColor="text1"/>
        </w:rPr>
        <w:tab/>
        <w:t xml:space="preserve">As of January 1, 1979, </w:t>
      </w:r>
      <w:r w:rsidRPr="00973845">
        <w:rPr>
          <w:strike/>
          <w:szCs w:val="24"/>
          <w:u w:color="000000" w:themeColor="text1"/>
        </w:rPr>
        <w:t>any</w:t>
      </w:r>
      <w:r w:rsidRPr="00973845">
        <w:rPr>
          <w:szCs w:val="24"/>
          <w:u w:color="000000" w:themeColor="text1"/>
        </w:rPr>
        <w:t xml:space="preserve"> </w:t>
      </w:r>
      <w:r w:rsidRPr="00973845">
        <w:rPr>
          <w:szCs w:val="24"/>
          <w:u w:val="single" w:color="000000" w:themeColor="text1"/>
        </w:rPr>
        <w:t>an</w:t>
      </w:r>
      <w:r w:rsidRPr="00973845">
        <w:rPr>
          <w:szCs w:val="24"/>
          <w:u w:color="000000" w:themeColor="text1"/>
        </w:rPr>
        <w:t xml:space="preserve"> employing unit, as defined in Section 41</w:t>
      </w:r>
      <w:r w:rsidRPr="00973845">
        <w:rPr>
          <w:szCs w:val="24"/>
          <w:u w:color="000000" w:themeColor="text1"/>
        </w:rPr>
        <w:noBreakHyphen/>
        <w:t>27</w:t>
      </w:r>
      <w:r w:rsidRPr="00973845">
        <w:rPr>
          <w:szCs w:val="24"/>
          <w:u w:color="000000" w:themeColor="text1"/>
        </w:rPr>
        <w:noBreakHyphen/>
        <w:t xml:space="preserve">230(5), </w:t>
      </w:r>
      <w:r w:rsidRPr="00973845">
        <w:rPr>
          <w:strike/>
          <w:szCs w:val="24"/>
          <w:u w:color="000000" w:themeColor="text1"/>
        </w:rPr>
        <w:t>shall</w:t>
      </w:r>
      <w:r w:rsidRPr="00973845">
        <w:rPr>
          <w:szCs w:val="24"/>
          <w:u w:color="000000" w:themeColor="text1"/>
        </w:rPr>
        <w:t xml:space="preserve"> </w:t>
      </w:r>
      <w:r w:rsidRPr="00973845">
        <w:rPr>
          <w:szCs w:val="24"/>
          <w:u w:val="single" w:color="000000" w:themeColor="text1"/>
        </w:rPr>
        <w:t>must</w:t>
      </w:r>
      <w:r w:rsidRPr="00973845">
        <w:rPr>
          <w:szCs w:val="24"/>
          <w:u w:color="000000" w:themeColor="text1"/>
        </w:rPr>
        <w:t xml:space="preserve"> cease to be an employer subject to Chapters 27 through 41 of this title only if it files with the </w:t>
      </w:r>
      <w:r w:rsidRPr="00973845">
        <w:rPr>
          <w:strike/>
          <w:szCs w:val="24"/>
          <w:u w:color="000000" w:themeColor="text1"/>
        </w:rPr>
        <w:t>Commission</w:t>
      </w:r>
      <w:r w:rsidRPr="00973845">
        <w:rPr>
          <w:szCs w:val="24"/>
          <w:u w:color="000000" w:themeColor="text1"/>
        </w:rPr>
        <w:t xml:space="preserve"> </w:t>
      </w:r>
      <w:r w:rsidRPr="00973845">
        <w:rPr>
          <w:szCs w:val="24"/>
          <w:u w:val="single" w:color="000000" w:themeColor="text1"/>
        </w:rPr>
        <w:t>department</w:t>
      </w:r>
      <w:r w:rsidRPr="00973845">
        <w:rPr>
          <w:szCs w:val="24"/>
          <w:u w:color="000000" w:themeColor="text1"/>
        </w:rPr>
        <w:t xml:space="preserve"> by the thirtieth day of April of </w:t>
      </w:r>
      <w:r w:rsidRPr="00973845">
        <w:rPr>
          <w:strike/>
          <w:szCs w:val="24"/>
          <w:u w:color="000000" w:themeColor="text1"/>
        </w:rPr>
        <w:t>any</w:t>
      </w:r>
      <w:r w:rsidRPr="00973845">
        <w:rPr>
          <w:szCs w:val="24"/>
          <w:u w:color="000000" w:themeColor="text1"/>
        </w:rPr>
        <w:t xml:space="preserve"> </w:t>
      </w:r>
      <w:r w:rsidRPr="00973845">
        <w:rPr>
          <w:szCs w:val="24"/>
          <w:u w:val="single" w:color="000000" w:themeColor="text1"/>
        </w:rPr>
        <w:t>a</w:t>
      </w:r>
      <w:r w:rsidRPr="00973845">
        <w:rPr>
          <w:szCs w:val="24"/>
          <w:u w:color="000000" w:themeColor="text1"/>
        </w:rPr>
        <w:t xml:space="preserve"> calendar year an application for termination of coverage and the </w:t>
      </w:r>
      <w:r w:rsidRPr="00973845">
        <w:rPr>
          <w:strike/>
          <w:szCs w:val="24"/>
          <w:u w:color="000000" w:themeColor="text1"/>
        </w:rPr>
        <w:t>Commission</w:t>
      </w:r>
      <w:r w:rsidRPr="00973845">
        <w:rPr>
          <w:szCs w:val="24"/>
          <w:u w:color="000000" w:themeColor="text1"/>
        </w:rPr>
        <w:t xml:space="preserve"> </w:t>
      </w:r>
      <w:r w:rsidRPr="00973845">
        <w:rPr>
          <w:szCs w:val="24"/>
          <w:u w:val="single" w:color="000000" w:themeColor="text1"/>
        </w:rPr>
        <w:t>department</w:t>
      </w:r>
      <w:r w:rsidRPr="00973845">
        <w:rPr>
          <w:szCs w:val="24"/>
          <w:u w:color="000000" w:themeColor="text1"/>
        </w:rPr>
        <w:t xml:space="preserve"> finds that there were </w:t>
      </w:r>
      <w:r w:rsidRPr="00973845">
        <w:rPr>
          <w:strike/>
          <w:szCs w:val="24"/>
          <w:u w:color="000000" w:themeColor="text1"/>
        </w:rPr>
        <w:t>no</w:t>
      </w:r>
      <w:r w:rsidRPr="00973845">
        <w:rPr>
          <w:szCs w:val="24"/>
          <w:u w:color="000000" w:themeColor="text1"/>
        </w:rPr>
        <w:t xml:space="preserve"> </w:t>
      </w:r>
      <w:r w:rsidRPr="00973845">
        <w:rPr>
          <w:szCs w:val="24"/>
          <w:u w:val="single" w:color="000000" w:themeColor="text1"/>
        </w:rPr>
        <w:t>not</w:t>
      </w:r>
      <w:r w:rsidRPr="00973845">
        <w:rPr>
          <w:szCs w:val="24"/>
          <w:u w:color="000000" w:themeColor="text1"/>
        </w:rPr>
        <w:t xml:space="preserve"> twenty different weeks within the preceding calendar year within which </w:t>
      </w:r>
      <w:r w:rsidRPr="00973845">
        <w:rPr>
          <w:strike/>
          <w:szCs w:val="24"/>
          <w:u w:color="000000" w:themeColor="text1"/>
        </w:rPr>
        <w:t>such</w:t>
      </w:r>
      <w:r w:rsidRPr="00973845">
        <w:rPr>
          <w:szCs w:val="24"/>
          <w:u w:color="000000" w:themeColor="text1"/>
        </w:rPr>
        <w:t xml:space="preserve"> </w:t>
      </w:r>
      <w:r w:rsidRPr="00973845">
        <w:rPr>
          <w:szCs w:val="24"/>
          <w:u w:val="single" w:color="000000" w:themeColor="text1"/>
        </w:rPr>
        <w:t>the</w:t>
      </w:r>
      <w:r w:rsidRPr="00973845">
        <w:rPr>
          <w:szCs w:val="24"/>
          <w:u w:color="000000" w:themeColor="text1"/>
        </w:rPr>
        <w:t xml:space="preserve"> employing unit had at least ten individuals in employment subject to Chapters 27 through 41 of this title and that there was no calendar quarter within the preceding calendar year in which </w:t>
      </w:r>
      <w:r w:rsidRPr="00973845">
        <w:rPr>
          <w:strike/>
          <w:szCs w:val="24"/>
          <w:u w:color="000000" w:themeColor="text1"/>
        </w:rPr>
        <w:t>such</w:t>
      </w:r>
      <w:r w:rsidRPr="00973845">
        <w:rPr>
          <w:szCs w:val="24"/>
          <w:u w:color="000000" w:themeColor="text1"/>
        </w:rPr>
        <w:t xml:space="preserve"> </w:t>
      </w:r>
      <w:r w:rsidRPr="00973845">
        <w:rPr>
          <w:szCs w:val="24"/>
          <w:u w:val="single" w:color="000000" w:themeColor="text1"/>
        </w:rPr>
        <w:t>the</w:t>
      </w:r>
      <w:r w:rsidRPr="00973845">
        <w:rPr>
          <w:szCs w:val="24"/>
          <w:u w:color="000000" w:themeColor="text1"/>
        </w:rPr>
        <w:t xml:space="preserve"> employing unit paid twenty thousand dollars or more in wages for service in employment.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r>
      <w:r w:rsidRPr="00973845">
        <w:rPr>
          <w:strike/>
          <w:szCs w:val="24"/>
          <w:u w:color="000000" w:themeColor="text1"/>
        </w:rPr>
        <w:t>(4)</w:t>
      </w:r>
      <w:r w:rsidRPr="00973845">
        <w:rPr>
          <w:szCs w:val="24"/>
          <w:u w:val="single" w:color="000000" w:themeColor="text1"/>
        </w:rPr>
        <w:t>(D)</w:t>
      </w:r>
      <w:r w:rsidRPr="00973845">
        <w:rPr>
          <w:szCs w:val="24"/>
          <w:u w:color="000000" w:themeColor="text1"/>
        </w:rPr>
        <w:tab/>
        <w:t xml:space="preserve">As of January 1, 1979, </w:t>
      </w:r>
      <w:r w:rsidRPr="00973845">
        <w:rPr>
          <w:strike/>
          <w:szCs w:val="24"/>
          <w:u w:color="000000" w:themeColor="text1"/>
        </w:rPr>
        <w:t>any</w:t>
      </w:r>
      <w:r w:rsidRPr="00973845">
        <w:rPr>
          <w:szCs w:val="24"/>
          <w:u w:color="000000" w:themeColor="text1"/>
        </w:rPr>
        <w:t xml:space="preserve"> </w:t>
      </w:r>
      <w:r w:rsidRPr="00973845">
        <w:rPr>
          <w:szCs w:val="24"/>
          <w:u w:val="single" w:color="000000" w:themeColor="text1"/>
        </w:rPr>
        <w:t>an</w:t>
      </w:r>
      <w:r w:rsidRPr="00973845">
        <w:rPr>
          <w:szCs w:val="24"/>
          <w:u w:color="000000" w:themeColor="text1"/>
        </w:rPr>
        <w:t xml:space="preserve"> employing unit, as defined in Section 41</w:t>
      </w:r>
      <w:r w:rsidRPr="00973845">
        <w:rPr>
          <w:szCs w:val="24"/>
          <w:u w:color="000000" w:themeColor="text1"/>
        </w:rPr>
        <w:noBreakHyphen/>
        <w:t>27</w:t>
      </w:r>
      <w:r w:rsidRPr="00973845">
        <w:rPr>
          <w:szCs w:val="24"/>
          <w:u w:color="000000" w:themeColor="text1"/>
        </w:rPr>
        <w:noBreakHyphen/>
        <w:t xml:space="preserve">230(6), </w:t>
      </w:r>
      <w:r w:rsidRPr="00973845">
        <w:rPr>
          <w:strike/>
          <w:szCs w:val="24"/>
          <w:u w:color="000000" w:themeColor="text1"/>
        </w:rPr>
        <w:t>shall</w:t>
      </w:r>
      <w:r w:rsidRPr="00973845">
        <w:rPr>
          <w:szCs w:val="24"/>
          <w:u w:color="000000" w:themeColor="text1"/>
        </w:rPr>
        <w:t xml:space="preserve"> </w:t>
      </w:r>
      <w:r w:rsidRPr="00973845">
        <w:rPr>
          <w:szCs w:val="24"/>
          <w:u w:val="single" w:color="000000" w:themeColor="text1"/>
        </w:rPr>
        <w:t>must</w:t>
      </w:r>
      <w:r w:rsidRPr="00973845">
        <w:rPr>
          <w:szCs w:val="24"/>
          <w:u w:color="000000" w:themeColor="text1"/>
        </w:rPr>
        <w:t xml:space="preserve"> cease to be an employer subject to Chapters 27 through 41 of this title only if it files with the </w:t>
      </w:r>
      <w:r w:rsidRPr="00973845">
        <w:rPr>
          <w:strike/>
          <w:szCs w:val="24"/>
          <w:u w:color="000000" w:themeColor="text1"/>
        </w:rPr>
        <w:t>Commission</w:t>
      </w:r>
      <w:r w:rsidRPr="00973845">
        <w:rPr>
          <w:szCs w:val="24"/>
          <w:u w:color="000000" w:themeColor="text1"/>
        </w:rPr>
        <w:t xml:space="preserve"> </w:t>
      </w:r>
      <w:r w:rsidRPr="00973845">
        <w:rPr>
          <w:szCs w:val="24"/>
          <w:u w:val="single" w:color="000000" w:themeColor="text1"/>
        </w:rPr>
        <w:t>department</w:t>
      </w:r>
      <w:r w:rsidRPr="00973845">
        <w:rPr>
          <w:szCs w:val="24"/>
          <w:u w:color="000000" w:themeColor="text1"/>
        </w:rPr>
        <w:t xml:space="preserve"> by the thirtieth day of April of </w:t>
      </w:r>
      <w:r w:rsidRPr="00973845">
        <w:rPr>
          <w:strike/>
          <w:szCs w:val="24"/>
          <w:u w:color="000000" w:themeColor="text1"/>
        </w:rPr>
        <w:t>any</w:t>
      </w:r>
      <w:r w:rsidRPr="00973845">
        <w:rPr>
          <w:szCs w:val="24"/>
          <w:u w:color="000000" w:themeColor="text1"/>
        </w:rPr>
        <w:t xml:space="preserve"> </w:t>
      </w:r>
      <w:r w:rsidRPr="00973845">
        <w:rPr>
          <w:szCs w:val="24"/>
          <w:u w:val="single" w:color="000000" w:themeColor="text1"/>
        </w:rPr>
        <w:t>a</w:t>
      </w:r>
      <w:r w:rsidRPr="00973845">
        <w:rPr>
          <w:szCs w:val="24"/>
          <w:u w:color="000000" w:themeColor="text1"/>
        </w:rPr>
        <w:t xml:space="preserve"> calendar year an application for termination of coverage and the </w:t>
      </w:r>
      <w:r w:rsidRPr="00973845">
        <w:rPr>
          <w:strike/>
          <w:szCs w:val="24"/>
          <w:u w:color="000000" w:themeColor="text1"/>
        </w:rPr>
        <w:t>Commission</w:t>
      </w:r>
      <w:r w:rsidRPr="00973845">
        <w:rPr>
          <w:szCs w:val="24"/>
          <w:u w:color="000000" w:themeColor="text1"/>
        </w:rPr>
        <w:t xml:space="preserve"> </w:t>
      </w:r>
      <w:r w:rsidRPr="00973845">
        <w:rPr>
          <w:szCs w:val="24"/>
          <w:u w:val="single" w:color="000000" w:themeColor="text1"/>
        </w:rPr>
        <w:t>department</w:t>
      </w:r>
      <w:r w:rsidRPr="00973845">
        <w:rPr>
          <w:szCs w:val="24"/>
          <w:u w:color="000000" w:themeColor="text1"/>
        </w:rPr>
        <w:t xml:space="preserve"> finds that there was no calendar quarter within the preceding calendar year in which </w:t>
      </w:r>
      <w:r w:rsidRPr="00973845">
        <w:rPr>
          <w:strike/>
          <w:szCs w:val="24"/>
          <w:u w:color="000000" w:themeColor="text1"/>
        </w:rPr>
        <w:t>such</w:t>
      </w:r>
      <w:r w:rsidRPr="00973845">
        <w:rPr>
          <w:szCs w:val="24"/>
          <w:u w:color="000000" w:themeColor="text1"/>
        </w:rPr>
        <w:t xml:space="preserve"> </w:t>
      </w:r>
      <w:r w:rsidRPr="00973845">
        <w:rPr>
          <w:szCs w:val="24"/>
          <w:u w:val="single" w:color="000000" w:themeColor="text1"/>
        </w:rPr>
        <w:t>the</w:t>
      </w:r>
      <w:r w:rsidRPr="00973845">
        <w:rPr>
          <w:szCs w:val="24"/>
          <w:u w:color="000000" w:themeColor="text1"/>
        </w:rPr>
        <w:t xml:space="preserve"> employing unit paid one thousand dollars or more in wages for service in employment.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r>
      <w:r w:rsidRPr="00973845">
        <w:rPr>
          <w:strike/>
          <w:szCs w:val="24"/>
          <w:u w:color="000000" w:themeColor="text1"/>
        </w:rPr>
        <w:t>(5)</w:t>
      </w:r>
      <w:r w:rsidRPr="00973845">
        <w:rPr>
          <w:szCs w:val="24"/>
          <w:u w:val="single" w:color="000000" w:themeColor="text1"/>
        </w:rPr>
        <w:t>(E)</w:t>
      </w:r>
      <w:r w:rsidRPr="00973845">
        <w:rPr>
          <w:szCs w:val="24"/>
          <w:u w:color="000000" w:themeColor="text1"/>
        </w:rPr>
        <w:tab/>
      </w:r>
      <w:r w:rsidRPr="00973845">
        <w:rPr>
          <w:strike/>
          <w:szCs w:val="24"/>
          <w:u w:color="000000" w:themeColor="text1"/>
        </w:rPr>
        <w:t>Any</w:t>
      </w:r>
      <w:r w:rsidRPr="00973845">
        <w:rPr>
          <w:szCs w:val="24"/>
          <w:u w:color="000000" w:themeColor="text1"/>
        </w:rPr>
        <w:t xml:space="preserve"> </w:t>
      </w:r>
      <w:r w:rsidRPr="00973845">
        <w:rPr>
          <w:szCs w:val="24"/>
          <w:u w:val="single" w:color="000000" w:themeColor="text1"/>
        </w:rPr>
        <w:t>An</w:t>
      </w:r>
      <w:r w:rsidRPr="00973845">
        <w:rPr>
          <w:szCs w:val="24"/>
          <w:u w:color="000000" w:themeColor="text1"/>
        </w:rPr>
        <w:t xml:space="preserve"> employer who </w:t>
      </w:r>
      <w:r w:rsidRPr="00973845">
        <w:rPr>
          <w:strike/>
          <w:szCs w:val="24"/>
          <w:u w:color="000000" w:themeColor="text1"/>
        </w:rPr>
        <w:t>shall have</w:t>
      </w:r>
      <w:r w:rsidRPr="00973845">
        <w:rPr>
          <w:szCs w:val="24"/>
          <w:u w:color="000000" w:themeColor="text1"/>
        </w:rPr>
        <w:t xml:space="preserve"> </w:t>
      </w:r>
      <w:r w:rsidRPr="00973845">
        <w:rPr>
          <w:szCs w:val="24"/>
          <w:u w:val="single" w:color="000000" w:themeColor="text1"/>
        </w:rPr>
        <w:t>has</w:t>
      </w:r>
      <w:r w:rsidRPr="00973845">
        <w:rPr>
          <w:szCs w:val="24"/>
          <w:u w:color="000000" w:themeColor="text1"/>
        </w:rPr>
        <w:t xml:space="preserve"> rendered no employment and paid no wages in the State for a continuous period of one calendar year may submit an application for termination of coverage upon the resumption of employment in the State.   </w:t>
      </w:r>
      <w:r w:rsidRPr="00973845">
        <w:rPr>
          <w:strike/>
          <w:szCs w:val="24"/>
          <w:u w:color="000000" w:themeColor="text1"/>
        </w:rPr>
        <w:t>Provided,  further, that</w:t>
      </w:r>
      <w:r w:rsidRPr="00973845">
        <w:rPr>
          <w:szCs w:val="24"/>
          <w:u w:color="000000" w:themeColor="text1"/>
        </w:rPr>
        <w:t xml:space="preserve"> </w:t>
      </w:r>
      <w:r w:rsidRPr="00973845">
        <w:rPr>
          <w:szCs w:val="24"/>
          <w:u w:val="single" w:color="000000" w:themeColor="text1"/>
        </w:rPr>
        <w:t>However,</w:t>
      </w:r>
      <w:r w:rsidRPr="00973845">
        <w:rPr>
          <w:szCs w:val="24"/>
          <w:u w:color="000000" w:themeColor="text1"/>
        </w:rPr>
        <w:t xml:space="preserve"> when a successor employer acquired substantially all of the business of a predecessor employer and the experience rating reserve of the predecessor is transferred to the successor, the liability of the predecessor may be terminated at the end of the calendar year during which </w:t>
      </w:r>
      <w:r w:rsidRPr="00973845">
        <w:rPr>
          <w:strike/>
          <w:szCs w:val="24"/>
          <w:u w:color="000000" w:themeColor="text1"/>
        </w:rPr>
        <w:t>such</w:t>
      </w:r>
      <w:r w:rsidRPr="00973845">
        <w:rPr>
          <w:szCs w:val="24"/>
          <w:u w:color="000000" w:themeColor="text1"/>
        </w:rPr>
        <w:t xml:space="preserve"> </w:t>
      </w:r>
      <w:r w:rsidRPr="00973845">
        <w:rPr>
          <w:szCs w:val="24"/>
          <w:u w:val="single" w:color="000000" w:themeColor="text1"/>
        </w:rPr>
        <w:t>this</w:t>
      </w:r>
      <w:r w:rsidRPr="00973845">
        <w:rPr>
          <w:szCs w:val="24"/>
          <w:u w:color="000000" w:themeColor="text1"/>
        </w:rPr>
        <w:t xml:space="preserve"> succession occurred, provided that the predecessor did not within </w:t>
      </w:r>
      <w:r w:rsidRPr="00973845">
        <w:rPr>
          <w:strike/>
          <w:szCs w:val="24"/>
          <w:u w:color="000000" w:themeColor="text1"/>
        </w:rPr>
        <w:t>such</w:t>
      </w:r>
      <w:r w:rsidRPr="00973845">
        <w:rPr>
          <w:szCs w:val="24"/>
          <w:u w:color="000000" w:themeColor="text1"/>
        </w:rPr>
        <w:t xml:space="preserve"> </w:t>
      </w:r>
      <w:r w:rsidRPr="00973845">
        <w:rPr>
          <w:szCs w:val="24"/>
          <w:u w:val="single" w:color="000000" w:themeColor="text1"/>
        </w:rPr>
        <w:t>the</w:t>
      </w:r>
      <w:r w:rsidRPr="00973845">
        <w:rPr>
          <w:szCs w:val="24"/>
          <w:u w:color="000000" w:themeColor="text1"/>
        </w:rPr>
        <w:t xml:space="preserve"> calendar year subsequent to the date of succession render employment or pay wages sufficient to remain an employer as defined in Section 41</w:t>
      </w:r>
      <w:r w:rsidRPr="00973845">
        <w:rPr>
          <w:szCs w:val="24"/>
          <w:u w:color="000000" w:themeColor="text1"/>
        </w:rPr>
        <w:noBreakHyphen/>
        <w:t>27</w:t>
      </w:r>
      <w:r w:rsidRPr="00973845">
        <w:rPr>
          <w:szCs w:val="24"/>
          <w:u w:color="000000" w:themeColor="text1"/>
        </w:rPr>
        <w:noBreakHyphen/>
        <w:t xml:space="preserve">210.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r>
      <w:r w:rsidRPr="00973845">
        <w:rPr>
          <w:strike/>
          <w:szCs w:val="24"/>
          <w:u w:color="000000" w:themeColor="text1"/>
        </w:rPr>
        <w:t>(6)</w:t>
      </w:r>
      <w:r w:rsidRPr="00973845">
        <w:rPr>
          <w:szCs w:val="24"/>
          <w:u w:val="single" w:color="000000" w:themeColor="text1"/>
        </w:rPr>
        <w:t>(F)</w:t>
      </w:r>
      <w:r w:rsidRPr="00973845">
        <w:rPr>
          <w:szCs w:val="24"/>
          <w:u w:color="000000" w:themeColor="text1"/>
        </w:rPr>
        <w:tab/>
        <w:t xml:space="preserve">The provisions of this section </w:t>
      </w:r>
      <w:r w:rsidRPr="00973845">
        <w:rPr>
          <w:strike/>
          <w:szCs w:val="24"/>
          <w:u w:color="000000" w:themeColor="text1"/>
        </w:rPr>
        <w:t>shall</w:t>
      </w:r>
      <w:r w:rsidRPr="00973845">
        <w:rPr>
          <w:szCs w:val="24"/>
          <w:u w:color="000000" w:themeColor="text1"/>
        </w:rPr>
        <w:t xml:space="preserve"> </w:t>
      </w:r>
      <w:r w:rsidRPr="00973845">
        <w:rPr>
          <w:szCs w:val="24"/>
          <w:u w:val="single" w:color="000000" w:themeColor="text1"/>
        </w:rPr>
        <w:t>must</w:t>
      </w:r>
      <w:r w:rsidRPr="00973845">
        <w:rPr>
          <w:szCs w:val="24"/>
          <w:u w:color="000000" w:themeColor="text1"/>
        </w:rPr>
        <w:t xml:space="preserve"> not be applicable to </w:t>
      </w:r>
      <w:r w:rsidRPr="00973845">
        <w:rPr>
          <w:strike/>
          <w:szCs w:val="24"/>
          <w:u w:color="000000" w:themeColor="text1"/>
        </w:rPr>
        <w:t>any</w:t>
      </w:r>
      <w:r w:rsidRPr="00973845">
        <w:rPr>
          <w:szCs w:val="24"/>
          <w:u w:color="000000" w:themeColor="text1"/>
        </w:rPr>
        <w:t xml:space="preserve"> </w:t>
      </w:r>
      <w:r w:rsidRPr="00973845">
        <w:rPr>
          <w:szCs w:val="24"/>
          <w:u w:val="single" w:color="000000" w:themeColor="text1"/>
        </w:rPr>
        <w:t>an</w:t>
      </w:r>
      <w:r w:rsidRPr="00973845">
        <w:rPr>
          <w:szCs w:val="24"/>
          <w:u w:color="000000" w:themeColor="text1"/>
        </w:rPr>
        <w:t xml:space="preserve"> employing unit for </w:t>
      </w:r>
      <w:r w:rsidRPr="00973845">
        <w:rPr>
          <w:strike/>
          <w:szCs w:val="24"/>
          <w:u w:color="000000" w:themeColor="text1"/>
        </w:rPr>
        <w:t>services</w:t>
      </w:r>
      <w:r w:rsidRPr="00973845">
        <w:rPr>
          <w:szCs w:val="24"/>
          <w:u w:color="000000" w:themeColor="text1"/>
        </w:rPr>
        <w:t xml:space="preserve"> </w:t>
      </w:r>
      <w:r w:rsidRPr="00973845">
        <w:rPr>
          <w:szCs w:val="24"/>
          <w:u w:val="single" w:color="000000" w:themeColor="text1"/>
        </w:rPr>
        <w:t>a service</w:t>
      </w:r>
      <w:r w:rsidRPr="00973845">
        <w:rPr>
          <w:szCs w:val="24"/>
          <w:u w:color="000000" w:themeColor="text1"/>
        </w:rPr>
        <w:t xml:space="preserve"> performed in employment as defined by Section 41</w:t>
      </w:r>
      <w:r w:rsidRPr="00973845">
        <w:rPr>
          <w:szCs w:val="24"/>
          <w:u w:color="000000" w:themeColor="text1"/>
        </w:rPr>
        <w:noBreakHyphen/>
        <w:t>27</w:t>
      </w:r>
      <w:r w:rsidRPr="00973845">
        <w:rPr>
          <w:szCs w:val="24"/>
          <w:u w:color="000000" w:themeColor="text1"/>
        </w:rPr>
        <w:noBreakHyphen/>
        <w:t xml:space="preserve">230(2).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themeColor="text1"/>
        </w:rPr>
      </w:pPr>
      <w:r w:rsidRPr="00973845">
        <w:rPr>
          <w:szCs w:val="24"/>
          <w:u w:color="000000" w:themeColor="text1"/>
        </w:rPr>
        <w:tab/>
        <w:t>For the purpose of this section, the two or more employing units mentioned in items (3) and (4) of Section 41</w:t>
      </w:r>
      <w:r w:rsidRPr="00973845">
        <w:rPr>
          <w:szCs w:val="24"/>
          <w:u w:color="000000" w:themeColor="text1"/>
        </w:rPr>
        <w:noBreakHyphen/>
        <w:t>27</w:t>
      </w:r>
      <w:r w:rsidRPr="00973845">
        <w:rPr>
          <w:szCs w:val="24"/>
          <w:u w:color="000000" w:themeColor="text1"/>
        </w:rPr>
        <w:noBreakHyphen/>
        <w:t xml:space="preserve">210 </w:t>
      </w:r>
      <w:r w:rsidRPr="00973845">
        <w:rPr>
          <w:strike/>
          <w:szCs w:val="24"/>
          <w:u w:color="000000" w:themeColor="text1"/>
        </w:rPr>
        <w:t xml:space="preserve">shall </w:t>
      </w:r>
      <w:r w:rsidRPr="00973845">
        <w:rPr>
          <w:szCs w:val="24"/>
          <w:u w:val="single" w:color="000000" w:themeColor="text1"/>
        </w:rPr>
        <w:t>must</w:t>
      </w:r>
      <w:r w:rsidRPr="00973845">
        <w:rPr>
          <w:szCs w:val="24"/>
          <w:u w:color="000000" w:themeColor="text1"/>
        </w:rPr>
        <w:t xml:space="preserve"> be treated as a single employing unit.”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101.</w:t>
      </w:r>
      <w:r w:rsidRPr="00973845">
        <w:tab/>
        <w:t>Section 41</w:t>
      </w:r>
      <w:r w:rsidRPr="00973845">
        <w:noBreakHyphen/>
        <w:t>39</w:t>
      </w:r>
      <w:r w:rsidRPr="00973845">
        <w:noBreakHyphen/>
        <w:t>30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“Section 41</w:t>
      </w:r>
      <w:r w:rsidRPr="00973845">
        <w:noBreakHyphen/>
        <w:t>39</w:t>
      </w:r>
      <w:r w:rsidRPr="00973845">
        <w:noBreakHyphen/>
        <w:t>30.</w:t>
      </w:r>
      <w:r w:rsidRPr="00973845">
        <w:tab/>
      </w:r>
      <w:r w:rsidRPr="00973845">
        <w:rPr>
          <w:strike/>
        </w:rPr>
        <w:t>No</w:t>
      </w:r>
      <w:r w:rsidRPr="00973845">
        <w:t xml:space="preserve"> </w:t>
      </w:r>
      <w:r w:rsidRPr="00973845">
        <w:rPr>
          <w:u w:val="single"/>
        </w:rPr>
        <w:t>An</w:t>
      </w:r>
      <w:r w:rsidRPr="00973845">
        <w:t xml:space="preserve"> individual claiming benefits </w:t>
      </w:r>
      <w:r w:rsidRPr="00973845">
        <w:rPr>
          <w:strike/>
        </w:rPr>
        <w:t>shall</w:t>
      </w:r>
      <w:r w:rsidRPr="00973845">
        <w:t xml:space="preserve"> </w:t>
      </w:r>
      <w:r w:rsidRPr="00973845">
        <w:rPr>
          <w:u w:val="single"/>
        </w:rPr>
        <w:t>may not</w:t>
      </w:r>
      <w:r w:rsidRPr="00973845">
        <w:t xml:space="preserve"> be charged </w:t>
      </w:r>
      <w:r w:rsidRPr="00973845">
        <w:rPr>
          <w:strike/>
        </w:rPr>
        <w:t>fees of any kind</w:t>
      </w:r>
      <w:r w:rsidRPr="00973845">
        <w:t xml:space="preserve"> </w:t>
      </w:r>
      <w:r w:rsidRPr="00973845">
        <w:rPr>
          <w:u w:val="single"/>
        </w:rPr>
        <w:t>a fee</w:t>
      </w:r>
      <w:r w:rsidRPr="00973845">
        <w:t xml:space="preserve"> in </w:t>
      </w:r>
      <w:r w:rsidRPr="00973845">
        <w:rPr>
          <w:strike/>
        </w:rPr>
        <w:t>any</w:t>
      </w:r>
      <w:r w:rsidRPr="00973845">
        <w:t xml:space="preserve"> </w:t>
      </w:r>
      <w:r w:rsidRPr="00973845">
        <w:rPr>
          <w:u w:val="single"/>
        </w:rPr>
        <w:t>a</w:t>
      </w:r>
      <w:r w:rsidRPr="00973845">
        <w:t xml:space="preserve"> proceeding under Chapters 27 through 41 of this title by the </w:t>
      </w:r>
      <w:r w:rsidRPr="00973845">
        <w:rPr>
          <w:strike/>
        </w:rPr>
        <w:t>Commission</w:t>
      </w:r>
      <w:r w:rsidRPr="00973845">
        <w:t xml:space="preserve"> </w:t>
      </w:r>
      <w:r w:rsidRPr="00973845">
        <w:rPr>
          <w:u w:val="single"/>
        </w:rPr>
        <w:t>department</w:t>
      </w:r>
      <w:r w:rsidRPr="00973845">
        <w:t xml:space="preserve"> or its representatives or by </w:t>
      </w:r>
      <w:r w:rsidRPr="00973845">
        <w:rPr>
          <w:strike/>
        </w:rPr>
        <w:t>any</w:t>
      </w:r>
      <w:r w:rsidRPr="00973845">
        <w:t xml:space="preserve"> </w:t>
      </w:r>
      <w:r w:rsidRPr="00973845">
        <w:rPr>
          <w:u w:val="single"/>
        </w:rPr>
        <w:t>a</w:t>
      </w:r>
      <w:r w:rsidRPr="00973845">
        <w:t xml:space="preserve"> court or </w:t>
      </w:r>
      <w:r w:rsidRPr="00973845">
        <w:rPr>
          <w:strike/>
        </w:rPr>
        <w:t>any</w:t>
      </w:r>
      <w:r w:rsidRPr="00973845">
        <w:t xml:space="preserve"> </w:t>
      </w:r>
      <w:r w:rsidRPr="00973845">
        <w:rPr>
          <w:u w:val="single"/>
        </w:rPr>
        <w:t>an</w:t>
      </w:r>
      <w:r w:rsidRPr="00973845">
        <w:t xml:space="preserve"> officer </w:t>
      </w:r>
      <w:r w:rsidRPr="00973845">
        <w:rPr>
          <w:strike/>
        </w:rPr>
        <w:t>(</w:t>
      </w:r>
      <w:r w:rsidRPr="00973845">
        <w:t>except an attorney</w:t>
      </w:r>
      <w:r w:rsidRPr="00973845">
        <w:rPr>
          <w:strike/>
        </w:rPr>
        <w:t>)</w:t>
      </w:r>
      <w:r w:rsidRPr="00973845">
        <w:rPr>
          <w:u w:val="single"/>
        </w:rPr>
        <w:t>,</w:t>
      </w:r>
      <w:r w:rsidRPr="00973845">
        <w:t xml:space="preserve"> </w:t>
      </w:r>
      <w:r w:rsidRPr="00973845">
        <w:rPr>
          <w:strike/>
        </w:rPr>
        <w:t>thereof</w:t>
      </w:r>
      <w:r w:rsidRPr="00973845">
        <w:t xml:space="preserve"> </w:t>
      </w:r>
      <w:r w:rsidRPr="00973845">
        <w:rPr>
          <w:u w:val="single"/>
        </w:rPr>
        <w:t>of it</w:t>
      </w:r>
      <w:r w:rsidRPr="00973845">
        <w:t xml:space="preserve">.  </w:t>
      </w:r>
      <w:r w:rsidRPr="00973845">
        <w:rPr>
          <w:strike/>
        </w:rPr>
        <w:t>Any</w:t>
      </w:r>
      <w:r w:rsidRPr="00973845">
        <w:t xml:space="preserve"> </w:t>
      </w:r>
      <w:r w:rsidRPr="00973845">
        <w:rPr>
          <w:u w:val="single"/>
        </w:rPr>
        <w:t>An</w:t>
      </w:r>
      <w:r w:rsidRPr="00973845">
        <w:t xml:space="preserve"> individual claiming </w:t>
      </w:r>
      <w:r w:rsidRPr="00973845">
        <w:rPr>
          <w:strike/>
        </w:rPr>
        <w:t>benefits</w:t>
      </w:r>
      <w:r w:rsidRPr="00973845">
        <w:t xml:space="preserve"> </w:t>
      </w:r>
      <w:r w:rsidRPr="00973845">
        <w:rPr>
          <w:u w:val="single"/>
        </w:rPr>
        <w:t>a benefit</w:t>
      </w:r>
      <w:r w:rsidRPr="00973845">
        <w:t xml:space="preserve"> in </w:t>
      </w:r>
      <w:r w:rsidRPr="00973845">
        <w:rPr>
          <w:strike/>
        </w:rPr>
        <w:t>any</w:t>
      </w:r>
      <w:r w:rsidRPr="00973845">
        <w:t xml:space="preserve"> </w:t>
      </w:r>
      <w:r w:rsidRPr="00973845">
        <w:rPr>
          <w:u w:val="single"/>
        </w:rPr>
        <w:t>a</w:t>
      </w:r>
      <w:r w:rsidRPr="00973845">
        <w:t xml:space="preserve"> proceeding before the </w:t>
      </w:r>
      <w:r w:rsidRPr="00973845">
        <w:rPr>
          <w:strike/>
        </w:rPr>
        <w:t>Commission</w:t>
      </w:r>
      <w:r w:rsidRPr="00973845">
        <w:t xml:space="preserve"> </w:t>
      </w:r>
      <w:r w:rsidRPr="00973845">
        <w:rPr>
          <w:u w:val="single"/>
        </w:rPr>
        <w:t>department</w:t>
      </w:r>
      <w:r w:rsidRPr="00973845">
        <w:t xml:space="preserve"> or a court </w:t>
      </w:r>
      <w:r w:rsidRPr="00973845">
        <w:rPr>
          <w:strike/>
        </w:rPr>
        <w:t>may</w:t>
      </w:r>
      <w:r w:rsidRPr="00973845">
        <w:t xml:space="preserve"> </w:t>
      </w:r>
      <w:r w:rsidRPr="00973845">
        <w:rPr>
          <w:u w:val="single"/>
        </w:rPr>
        <w:t>must</w:t>
      </w:r>
      <w:r w:rsidRPr="00973845">
        <w:t xml:space="preserve"> be represented by an attorney or other duly authorized agent, but </w:t>
      </w:r>
      <w:r w:rsidRPr="00973845">
        <w:rPr>
          <w:strike/>
        </w:rPr>
        <w:t>no such</w:t>
      </w:r>
      <w:r w:rsidRPr="00973845">
        <w:t xml:space="preserve"> </w:t>
      </w:r>
      <w:r w:rsidRPr="00973845">
        <w:rPr>
          <w:u w:val="single"/>
        </w:rPr>
        <w:t>an</w:t>
      </w:r>
      <w:r w:rsidRPr="00973845">
        <w:t xml:space="preserve"> attorney or agent </w:t>
      </w:r>
      <w:r w:rsidRPr="00973845">
        <w:rPr>
          <w:strike/>
        </w:rPr>
        <w:t>shall either</w:t>
      </w:r>
      <w:r w:rsidRPr="00973845">
        <w:t xml:space="preserve"> </w:t>
      </w:r>
      <w:r w:rsidRPr="00973845">
        <w:rPr>
          <w:u w:val="single"/>
        </w:rPr>
        <w:t>must not</w:t>
      </w:r>
      <w:r w:rsidRPr="00973845">
        <w:t xml:space="preserve"> charge or receive for </w:t>
      </w:r>
      <w:r w:rsidRPr="00973845">
        <w:rPr>
          <w:strike/>
        </w:rPr>
        <w:t>such services</w:t>
      </w:r>
      <w:r w:rsidRPr="00973845">
        <w:t xml:space="preserve"> </w:t>
      </w:r>
      <w:r w:rsidRPr="00973845">
        <w:rPr>
          <w:u w:val="single"/>
        </w:rPr>
        <w:t>this service</w:t>
      </w:r>
      <w:r w:rsidRPr="00973845">
        <w:t xml:space="preserve"> more than an amount approved by the </w:t>
      </w:r>
      <w:r w:rsidRPr="00973845">
        <w:rPr>
          <w:strike/>
        </w:rPr>
        <w:t>Commission</w:t>
      </w:r>
      <w:r w:rsidRPr="00973845">
        <w:t xml:space="preserve"> </w:t>
      </w:r>
      <w:r w:rsidRPr="00973845">
        <w:rPr>
          <w:u w:val="single"/>
        </w:rPr>
        <w:t>department</w:t>
      </w:r>
      <w:r w:rsidRPr="00973845">
        <w:t xml:space="preserve">.  </w:t>
      </w:r>
      <w:r w:rsidRPr="00973845">
        <w:rPr>
          <w:strike/>
        </w:rPr>
        <w:t>Any</w:t>
      </w:r>
      <w:r w:rsidRPr="00973845">
        <w:t xml:space="preserve"> </w:t>
      </w:r>
      <w:r w:rsidRPr="00973845">
        <w:rPr>
          <w:u w:val="single"/>
        </w:rPr>
        <w:t>A</w:t>
      </w:r>
      <w:r w:rsidRPr="00973845">
        <w:t xml:space="preserve"> person who violates </w:t>
      </w:r>
      <w:r w:rsidRPr="00973845">
        <w:rPr>
          <w:strike/>
        </w:rPr>
        <w:t xml:space="preserve">any </w:t>
      </w:r>
      <w:r w:rsidRPr="00973845">
        <w:rPr>
          <w:u w:val="single"/>
        </w:rPr>
        <w:t>a</w:t>
      </w:r>
      <w:r w:rsidRPr="00973845">
        <w:t xml:space="preserve"> provision of this section </w:t>
      </w:r>
      <w:r w:rsidRPr="00973845">
        <w:rPr>
          <w:strike/>
        </w:rPr>
        <w:t>shall</w:t>
      </w:r>
      <w:r w:rsidRPr="00973845">
        <w:t xml:space="preserve">, for each </w:t>
      </w:r>
      <w:r w:rsidRPr="00973845">
        <w:rPr>
          <w:strike/>
        </w:rPr>
        <w:t>such</w:t>
      </w:r>
      <w:r w:rsidRPr="00973845">
        <w:t xml:space="preserve"> offense, </w:t>
      </w:r>
      <w:r w:rsidRPr="00973845">
        <w:rPr>
          <w:u w:val="single"/>
        </w:rPr>
        <w:t>must</w:t>
      </w:r>
      <w:r w:rsidRPr="00973845">
        <w:t xml:space="preserve"> be fined not less than fifty dollars nor more than five hundred dollars</w:t>
      </w:r>
      <w:r w:rsidRPr="00973845">
        <w:rPr>
          <w:u w:val="single"/>
        </w:rPr>
        <w:t>,</w:t>
      </w:r>
      <w:r w:rsidRPr="00973845">
        <w:t xml:space="preserve"> </w:t>
      </w:r>
      <w:r w:rsidRPr="00973845">
        <w:rPr>
          <w:strike/>
        </w:rPr>
        <w:t>or</w:t>
      </w:r>
      <w:r w:rsidRPr="00973845">
        <w:t xml:space="preserve"> imprisoned for not more than six months</w:t>
      </w:r>
      <w:r w:rsidRPr="00973845">
        <w:rPr>
          <w:u w:val="single"/>
        </w:rPr>
        <w:t>,</w:t>
      </w:r>
      <w:r w:rsidRPr="00973845">
        <w:t xml:space="preserve"> or both.”</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102.</w:t>
      </w:r>
      <w:r w:rsidRPr="00973845">
        <w:tab/>
        <w:t>Section 41</w:t>
      </w:r>
      <w:r w:rsidRPr="00973845">
        <w:noBreakHyphen/>
        <w:t>39</w:t>
      </w:r>
      <w:r w:rsidRPr="00973845">
        <w:noBreakHyphen/>
        <w:t>40 of the 1976 Code, as added by Act 306 of 1996, is amended to read:</w:t>
      </w:r>
    </w:p>
    <w:p w:rsidR="00B052A4" w:rsidRDefault="00B052A4"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“Section 41</w:t>
      </w:r>
      <w:r w:rsidRPr="00973845">
        <w:noBreakHyphen/>
        <w:t>39</w:t>
      </w:r>
      <w:r w:rsidRPr="00973845">
        <w:noBreakHyphen/>
        <w:t>40.</w:t>
      </w:r>
      <w:r w:rsidRPr="00973845">
        <w:tab/>
        <w:t>(A)</w:t>
      </w:r>
      <w:r w:rsidRPr="00973845">
        <w:tab/>
        <w:t xml:space="preserve">As of January 1, 1997, an individual filing an initial claim for unemployment compensation must be advised at the time of the filing of the claim that: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r>
      <w:r w:rsidRPr="00973845">
        <w:tab/>
        <w:t>(1)</w:t>
      </w:r>
      <w:r w:rsidRPr="00973845">
        <w:tab/>
        <w:t xml:space="preserve">unemployment compensation is subject to federal and state income taxation;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r>
      <w:r w:rsidRPr="00973845">
        <w:tab/>
        <w:t>(2)</w:t>
      </w:r>
      <w:r w:rsidRPr="00973845">
        <w:tab/>
        <w:t xml:space="preserve">requirements exist pertaining to estimated tax payments;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r>
      <w:r w:rsidRPr="00973845">
        <w:tab/>
        <w:t>(3)</w:t>
      </w:r>
      <w:r w:rsidRPr="00973845">
        <w:tab/>
        <w:t xml:space="preserve">the individual may elect to have federal income tax deducted and withheld from the individual’s payment of unemployment compensation at the rate specified in the Internal Revenue Code of 1986;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r>
      <w:r w:rsidRPr="00973845">
        <w:tab/>
        <w:t>(4)</w:t>
      </w:r>
      <w:r w:rsidRPr="00973845">
        <w:tab/>
        <w:t xml:space="preserve">the individual may elect to have South Carolina state income tax deducted and withheld from the individual’s payment of unemployment compensation at the rate of seven percent;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r>
      <w:r w:rsidRPr="00973845">
        <w:tab/>
        <w:t>(5)</w:t>
      </w:r>
      <w:r w:rsidRPr="00973845">
        <w:tab/>
        <w:t xml:space="preserve">the individual is permitted to change a previously elected withholding of income tax at least once.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(B)</w:t>
      </w:r>
      <w:r w:rsidRPr="00973845">
        <w:tab/>
        <w:t xml:space="preserve">Amounts deducted and withheld from unemployment compensation </w:t>
      </w:r>
      <w:r w:rsidRPr="00973845">
        <w:rPr>
          <w:strike/>
        </w:rPr>
        <w:t>shall</w:t>
      </w:r>
      <w:r w:rsidRPr="00973845">
        <w:t xml:space="preserve"> </w:t>
      </w:r>
      <w:r w:rsidRPr="00973845">
        <w:rPr>
          <w:u w:val="single"/>
        </w:rPr>
        <w:t>must</w:t>
      </w:r>
      <w:r w:rsidRPr="00973845">
        <w:t xml:space="preserve"> remain in the Unemployment Trust Fund until transferred to the federal or state taxing authority as a payment of income tax.  The date of transfer to the South Carolina Department of Revenue must be the same date as the transfer to the Internal Revenue Service.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(C)</w:t>
      </w:r>
      <w:r w:rsidRPr="00973845">
        <w:tab/>
        <w:t xml:space="preserve">The </w:t>
      </w:r>
      <w:r w:rsidRPr="00973845">
        <w:rPr>
          <w:strike/>
        </w:rPr>
        <w:t>commission</w:t>
      </w:r>
      <w:r w:rsidRPr="00973845">
        <w:t xml:space="preserve"> </w:t>
      </w:r>
      <w:r w:rsidRPr="00973845">
        <w:rPr>
          <w:u w:val="single"/>
        </w:rPr>
        <w:t>department</w:t>
      </w:r>
      <w:r w:rsidRPr="00973845">
        <w:t xml:space="preserve"> shall follow all procedures specified by the United States Department of Labor and the Internal Revenue Service pertaining to the deducting and withholding of income tax.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(D)</w:t>
      </w:r>
      <w:r w:rsidRPr="00973845">
        <w:tab/>
        <w:t xml:space="preserve">Amounts must be deducted and withheld under this section only after amounts are deducted and withheld for </w:t>
      </w:r>
      <w:r w:rsidRPr="00973845">
        <w:rPr>
          <w:strike/>
        </w:rPr>
        <w:t>any</w:t>
      </w:r>
      <w:r w:rsidRPr="00973845">
        <w:t xml:space="preserve"> overpayments of unemployment compensation, child support obligations, or </w:t>
      </w:r>
      <w:r w:rsidRPr="00973845">
        <w:rPr>
          <w:strike/>
        </w:rPr>
        <w:t>any</w:t>
      </w:r>
      <w:r w:rsidRPr="00973845">
        <w:t xml:space="preserve"> other amount required to be deducted and withheld under this title.”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103.</w:t>
      </w:r>
      <w:r w:rsidRPr="00973845">
        <w:tab/>
        <w:t>Section 41</w:t>
      </w:r>
      <w:r w:rsidRPr="00973845">
        <w:noBreakHyphen/>
        <w:t>41</w:t>
      </w:r>
      <w:r w:rsidRPr="00973845">
        <w:noBreakHyphen/>
        <w:t>20 of the 1976 Code, as last amended by Act 202 of 2002, is further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“Section 41</w:t>
      </w:r>
      <w:r w:rsidRPr="00973845">
        <w:noBreakHyphen/>
        <w:t>41</w:t>
      </w:r>
      <w:r w:rsidRPr="00973845">
        <w:noBreakHyphen/>
        <w:t>20.</w:t>
      </w:r>
      <w:r w:rsidRPr="00973845">
        <w:tab/>
        <w:t>(A)</w:t>
      </w:r>
      <w:r w:rsidRPr="00973845">
        <w:tab/>
        <w:t xml:space="preserve">A claimant found by the </w:t>
      </w:r>
      <w:r w:rsidRPr="00973845">
        <w:rPr>
          <w:strike/>
        </w:rPr>
        <w:t xml:space="preserve">commission </w:t>
      </w:r>
      <w:r w:rsidRPr="00973845">
        <w:rPr>
          <w:u w:val="single"/>
        </w:rPr>
        <w:t>department</w:t>
      </w:r>
      <w:r w:rsidRPr="00973845">
        <w:t xml:space="preserve"> knowingly to have made a false statement or who knowingly failed to disclose a material fact when filing a compensable claim to establish his right to or increase the amount of his benefits is ineligible to receive benefits for any week for which the claim was filed and is ineligible to receive further benefits for not less than ten and not more than fifty</w:t>
      </w:r>
      <w:r w:rsidRPr="00973845">
        <w:noBreakHyphen/>
        <w:t xml:space="preserve">two consecutive weeks as determined by the </w:t>
      </w:r>
      <w:r w:rsidRPr="00973845">
        <w:rPr>
          <w:strike/>
        </w:rPr>
        <w:t>commission</w:t>
      </w:r>
      <w:r w:rsidRPr="00973845">
        <w:t xml:space="preserve"> </w:t>
      </w:r>
      <w:r w:rsidRPr="00973845">
        <w:rPr>
          <w:u w:val="single"/>
        </w:rPr>
        <w:t>department</w:t>
      </w:r>
      <w:r w:rsidRPr="00973845">
        <w:t xml:space="preserve"> according to the circumstances of the case, these weeks to commence with the date of the determination.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(B)</w:t>
      </w:r>
      <w:r w:rsidRPr="00973845">
        <w:tab/>
        <w:t xml:space="preserve">If the </w:t>
      </w:r>
      <w:r w:rsidRPr="00973845">
        <w:rPr>
          <w:strike/>
        </w:rPr>
        <w:t>commission</w:t>
      </w:r>
      <w:r w:rsidRPr="00973845">
        <w:t xml:space="preserve"> </w:t>
      </w:r>
      <w:r w:rsidRPr="00973845">
        <w:rPr>
          <w:u w:val="single"/>
        </w:rPr>
        <w:t>department</w:t>
      </w:r>
      <w:r w:rsidRPr="00973845">
        <w:t xml:space="preserve"> finds that a fraudulent misrepresentation has been made by a claimant with the object of obtaining benefits under this chapter to which he was not entitled, in addition to any other penalty or prosecution provided under this chapter, the </w:t>
      </w:r>
      <w:r w:rsidRPr="00973845">
        <w:rPr>
          <w:strike/>
        </w:rPr>
        <w:t>commission</w:t>
      </w:r>
      <w:r w:rsidRPr="00973845">
        <w:t xml:space="preserve"> </w:t>
      </w:r>
      <w:r w:rsidRPr="00973845">
        <w:rPr>
          <w:u w:val="single"/>
        </w:rPr>
        <w:t>department</w:t>
      </w:r>
      <w:r w:rsidRPr="00973845">
        <w:t xml:space="preserve"> may make a determination that there must be deducted from benefits to which the claimant might become entitled during this present benefit year or the next subsequent benefit year, or both, an amount not less than two times his weekly benefit amount and not more than his maximum benefit amount payable in a benefit year, as determined under Chapter 35.  This deduction takes effect on the date of the determination.  An appeal from this determination must be made in the manner prescribed in Chapter 35, Article 5.”</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104.</w:t>
      </w:r>
      <w:r w:rsidRPr="00973845">
        <w:tab/>
        <w:t>Section 41</w:t>
      </w:r>
      <w:r w:rsidRPr="00973845">
        <w:noBreakHyphen/>
        <w:t>41</w:t>
      </w:r>
      <w:r w:rsidRPr="00973845">
        <w:noBreakHyphen/>
        <w:t>40 of the 1976 Code, as last amended by Act 202 of 2002, is further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“Section 41</w:t>
      </w:r>
      <w:r w:rsidRPr="00973845">
        <w:noBreakHyphen/>
        <w:t>41</w:t>
      </w:r>
      <w:r w:rsidRPr="00973845">
        <w:noBreakHyphen/>
        <w:t>40.(A)(1)</w:t>
      </w:r>
      <w:r w:rsidRPr="00973845">
        <w:tab/>
        <w:t xml:space="preserve">A person who has received a sum as benefits under Chapters 27 through 41 while conditions for the receipt of benefits imposed by these chapters were not fulfilled or while he was disqualified from receiving benefits is liable to repay the </w:t>
      </w:r>
      <w:r w:rsidRPr="00973845">
        <w:rPr>
          <w:strike/>
        </w:rPr>
        <w:t>commission</w:t>
      </w:r>
      <w:r w:rsidRPr="00973845">
        <w:t xml:space="preserve"> </w:t>
      </w:r>
      <w:r w:rsidRPr="00973845">
        <w:rPr>
          <w:u w:val="single"/>
        </w:rPr>
        <w:t>department</w:t>
      </w:r>
      <w:r w:rsidRPr="00973845">
        <w:t xml:space="preserve"> for the unemployment compensation fund a sum equal to the amount received by him.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r>
      <w:r w:rsidRPr="00973845">
        <w:tab/>
        <w:t>(2)</w:t>
      </w:r>
      <w:r w:rsidRPr="00973845">
        <w:tab/>
        <w:t>If full repayment of benefits, to which an individual was determined not entitled, has not been made the sum must be deducted from future benefits payable to him under Chapters 27 through 41, and the sum must be collectible in the manner provided in Sections 41</w:t>
      </w:r>
      <w:r w:rsidRPr="00973845">
        <w:noBreakHyphen/>
        <w:t>31</w:t>
      </w:r>
      <w:r w:rsidRPr="00973845">
        <w:noBreakHyphen/>
        <w:t>380 to 41</w:t>
      </w:r>
      <w:r w:rsidRPr="00973845">
        <w:noBreakHyphen/>
        <w:t>31</w:t>
      </w:r>
      <w:r w:rsidRPr="00973845">
        <w:noBreakHyphen/>
        <w:t xml:space="preserve">400 for the collection of past due contributions.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r>
      <w:r w:rsidRPr="00973845">
        <w:tab/>
        <w:t>(3)</w:t>
      </w:r>
      <w:r w:rsidRPr="00973845">
        <w:tab/>
        <w:t xml:space="preserve">The </w:t>
      </w:r>
      <w:r w:rsidRPr="00973845">
        <w:rPr>
          <w:strike/>
        </w:rPr>
        <w:t>commission</w:t>
      </w:r>
      <w:r w:rsidRPr="00973845">
        <w:t xml:space="preserve"> </w:t>
      </w:r>
      <w:r w:rsidRPr="00973845">
        <w:rPr>
          <w:u w:val="single"/>
        </w:rPr>
        <w:t>department</w:t>
      </w:r>
      <w:r w:rsidRPr="00973845">
        <w:t xml:space="preserve"> may attempt collection of overpayments through the South Carolina Department of Revenue in accordance with Section 12</w:t>
      </w:r>
      <w:r w:rsidRPr="00973845">
        <w:noBreakHyphen/>
        <w:t>56</w:t>
      </w:r>
      <w:r w:rsidRPr="00973845">
        <w:noBreakHyphen/>
        <w:t>10, et seq.  If the overpayment is collectible in accordance with Section 12</w:t>
      </w:r>
      <w:r w:rsidRPr="00973845">
        <w:noBreakHyphen/>
        <w:t>56</w:t>
      </w:r>
      <w:r w:rsidRPr="00973845">
        <w:noBreakHyphen/>
        <w:t xml:space="preserve">60, the </w:t>
      </w:r>
      <w:r w:rsidRPr="00973845">
        <w:rPr>
          <w:strike/>
        </w:rPr>
        <w:t>commission</w:t>
      </w:r>
      <w:r w:rsidRPr="00973845">
        <w:t xml:space="preserve"> </w:t>
      </w:r>
      <w:r w:rsidRPr="00973845">
        <w:rPr>
          <w:u w:val="single"/>
        </w:rPr>
        <w:t>department</w:t>
      </w:r>
      <w:r w:rsidRPr="00973845">
        <w:t xml:space="preserve"> shall add to the amount of the overpayment a collection fee of not more than twenty</w:t>
      </w:r>
      <w:r w:rsidRPr="00973845">
        <w:noBreakHyphen/>
        <w:t xml:space="preserve">five dollars for each collection attempt to defray administrative costs.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r>
      <w:r w:rsidRPr="00973845">
        <w:tab/>
        <w:t>(4)</w:t>
      </w:r>
      <w:r w:rsidRPr="00973845">
        <w:tab/>
        <w:t xml:space="preserve">Notwithstanding any other provision of this section, no action to enforce recovery or recoupment of any overpayment may begin after five years from the date of the final determination.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(B)(1)</w:t>
      </w:r>
      <w:r w:rsidRPr="00973845">
        <w:tab/>
        <w:t xml:space="preserve">A person who is overpaid any amounts as benefits under Chapters 27 through 41 is liable to repay those amounts, except as otherwise provided by this subsection.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r>
      <w:r w:rsidRPr="00973845">
        <w:tab/>
        <w:t>(2)</w:t>
      </w:r>
      <w:r w:rsidRPr="00973845">
        <w:tab/>
        <w:t xml:space="preserve">Upon written request by the person submitted to the </w:t>
      </w:r>
      <w:r w:rsidRPr="00973845">
        <w:rPr>
          <w:strike/>
        </w:rPr>
        <w:t>commission</w:t>
      </w:r>
      <w:r w:rsidRPr="00973845">
        <w:t xml:space="preserve"> </w:t>
      </w:r>
      <w:r w:rsidRPr="00973845">
        <w:rPr>
          <w:u w:val="single"/>
        </w:rPr>
        <w:t>department</w:t>
      </w:r>
      <w:r w:rsidRPr="00973845">
        <w:t xml:space="preserve"> within the statutory appeal period from the issuance of the determination of overpayment, the </w:t>
      </w:r>
      <w:r w:rsidRPr="00973845">
        <w:rPr>
          <w:strike/>
        </w:rPr>
        <w:t>commission</w:t>
      </w:r>
      <w:r w:rsidRPr="00973845">
        <w:t xml:space="preserve"> </w:t>
      </w:r>
      <w:r w:rsidRPr="00973845">
        <w:rPr>
          <w:u w:val="single"/>
        </w:rPr>
        <w:t>department</w:t>
      </w:r>
      <w:r w:rsidRPr="00973845">
        <w:t xml:space="preserve"> may waive repayment if the </w:t>
      </w:r>
      <w:r w:rsidRPr="00973845">
        <w:rPr>
          <w:strike/>
        </w:rPr>
        <w:t>commission</w:t>
      </w:r>
      <w:r w:rsidRPr="00973845">
        <w:t xml:space="preserve"> </w:t>
      </w:r>
      <w:r w:rsidRPr="00973845">
        <w:rPr>
          <w:u w:val="single"/>
        </w:rPr>
        <w:t>department</w:t>
      </w:r>
      <w:r w:rsidRPr="00973845">
        <w:t xml:space="preserve"> finds that the: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r>
      <w:r w:rsidRPr="00973845">
        <w:tab/>
      </w:r>
      <w:r w:rsidRPr="00973845">
        <w:tab/>
        <w:t>(a)</w:t>
      </w:r>
      <w:r w:rsidRPr="00973845">
        <w:tab/>
        <w:t xml:space="preserve">overpayment was not due to fraud, misrepresentation, or wilful nondisclosure on the part of the person;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r>
      <w:r w:rsidRPr="00973845">
        <w:tab/>
      </w:r>
      <w:r w:rsidRPr="00973845">
        <w:tab/>
        <w:t>(b)</w:t>
      </w:r>
      <w:r w:rsidRPr="00973845">
        <w:tab/>
        <w:t xml:space="preserve">overpayment was received without fault on the part of the person;  and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r>
      <w:r w:rsidRPr="00973845">
        <w:tab/>
      </w:r>
      <w:r w:rsidRPr="00973845">
        <w:tab/>
        <w:t>(c)</w:t>
      </w:r>
      <w:r w:rsidRPr="00973845">
        <w:tab/>
        <w:t xml:space="preserve">recovery of the overpayment from the person would be contrary to equity and good conscience.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r>
      <w:r w:rsidRPr="00973845">
        <w:tab/>
        <w:t>(3)</w:t>
      </w:r>
      <w:r w:rsidRPr="00973845">
        <w:tab/>
        <w:t xml:space="preserve">Decisions denying waiver requests are subject to the appeal provisions of Chapter 35.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(C)</w:t>
      </w:r>
      <w:r w:rsidRPr="00973845">
        <w:tab/>
        <w:t xml:space="preserve">A person who has received a sum as benefits under the comparable unemployment law of any other state while conditions imposed by that law were not fulfilled or while he was disqualified from receiving benefits by that law is liable to repay the </w:t>
      </w:r>
      <w:r w:rsidRPr="00973845">
        <w:rPr>
          <w:strike/>
        </w:rPr>
        <w:t>commission</w:t>
      </w:r>
      <w:r w:rsidRPr="00973845">
        <w:t xml:space="preserve"> </w:t>
      </w:r>
      <w:r w:rsidRPr="00973845">
        <w:rPr>
          <w:u w:val="single"/>
        </w:rPr>
        <w:t>department</w:t>
      </w:r>
      <w:r w:rsidRPr="00973845">
        <w:t xml:space="preserve"> for the corresponding unemployment compensation fund of the other state a sum equal to the amount received by him if the other state has entered into an Interstate Reciprocal Overpayment Recovery Agreement with the State and has furnished the </w:t>
      </w:r>
      <w:r w:rsidRPr="00973845">
        <w:rPr>
          <w:strike/>
        </w:rPr>
        <w:t>commission</w:t>
      </w:r>
      <w:r w:rsidRPr="00973845">
        <w:t xml:space="preserve"> </w:t>
      </w:r>
      <w:r w:rsidRPr="00973845">
        <w:rPr>
          <w:u w:val="single"/>
        </w:rPr>
        <w:t>department</w:t>
      </w:r>
      <w:r w:rsidRPr="00973845">
        <w:t xml:space="preserve"> with verification of the overpayment as required by the agreement.  Recovery of overpayments under this subsection are not subject to the provisions of subsections (A)(3) and (B).”</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SECTION</w:t>
      </w:r>
      <w:r w:rsidRPr="00973845">
        <w:tab/>
        <w:t>105.</w:t>
      </w:r>
      <w:r w:rsidRPr="00973845">
        <w:tab/>
        <w:t>Section 41</w:t>
      </w:r>
      <w:r w:rsidRPr="00973845">
        <w:noBreakHyphen/>
        <w:t>41</w:t>
      </w:r>
      <w:r w:rsidRPr="00973845">
        <w:noBreakHyphen/>
        <w:t>50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“Section 41</w:t>
      </w:r>
      <w:r w:rsidRPr="00973845">
        <w:noBreakHyphen/>
        <w:t>41</w:t>
      </w:r>
      <w:r w:rsidRPr="00973845">
        <w:noBreakHyphen/>
        <w:t>50.</w:t>
      </w:r>
      <w:r w:rsidRPr="00973845">
        <w:tab/>
      </w:r>
      <w:r w:rsidRPr="00973845">
        <w:rPr>
          <w:strike/>
        </w:rPr>
        <w:t>Any</w:t>
      </w:r>
      <w:r w:rsidRPr="00973845">
        <w:t xml:space="preserve"> </w:t>
      </w:r>
      <w:r w:rsidRPr="00973845">
        <w:rPr>
          <w:u w:val="single"/>
        </w:rPr>
        <w:t>An</w:t>
      </w:r>
      <w:r w:rsidRPr="00973845">
        <w:t xml:space="preserve"> employing unit or person who </w:t>
      </w:r>
      <w:r w:rsidRPr="00973845">
        <w:rPr>
          <w:strike/>
        </w:rPr>
        <w:t>shall</w:t>
      </w:r>
      <w:r w:rsidRPr="00973845">
        <w:t xml:space="preserve"> wilfully </w:t>
      </w:r>
      <w:r w:rsidRPr="00973845">
        <w:rPr>
          <w:strike/>
        </w:rPr>
        <w:t>violate any</w:t>
      </w:r>
      <w:r w:rsidRPr="00973845">
        <w:t xml:space="preserve"> </w:t>
      </w:r>
      <w:r w:rsidRPr="00973845">
        <w:rPr>
          <w:u w:val="single"/>
        </w:rPr>
        <w:t>violates a</w:t>
      </w:r>
      <w:r w:rsidRPr="00973845">
        <w:t xml:space="preserve"> provision of Chapters 27 through 41 of this title or </w:t>
      </w:r>
      <w:r w:rsidRPr="00973845">
        <w:rPr>
          <w:strike/>
        </w:rPr>
        <w:t xml:space="preserve">any </w:t>
      </w:r>
      <w:r w:rsidRPr="00973845">
        <w:rPr>
          <w:u w:val="single"/>
        </w:rPr>
        <w:t>an</w:t>
      </w:r>
      <w:r w:rsidRPr="00973845">
        <w:t xml:space="preserve"> order, rule</w:t>
      </w:r>
      <w:r w:rsidRPr="00973845">
        <w:rPr>
          <w:u w:val="single"/>
        </w:rPr>
        <w:t>,</w:t>
      </w:r>
      <w:r w:rsidRPr="00973845">
        <w:t xml:space="preserve"> or regulation </w:t>
      </w:r>
      <w:r w:rsidRPr="00973845">
        <w:rPr>
          <w:strike/>
        </w:rPr>
        <w:t>thereunder</w:t>
      </w:r>
      <w:r w:rsidRPr="00973845">
        <w:t xml:space="preserve"> </w:t>
      </w:r>
      <w:r w:rsidRPr="00973845">
        <w:rPr>
          <w:u w:val="single"/>
        </w:rPr>
        <w:t>under this title,</w:t>
      </w:r>
      <w:r w:rsidRPr="00973845">
        <w:t xml:space="preserve"> the violation of which is made unlawful or the observance of which is required under the terms of </w:t>
      </w:r>
      <w:r w:rsidRPr="00973845">
        <w:rPr>
          <w:strike/>
        </w:rPr>
        <w:t xml:space="preserve">such </w:t>
      </w:r>
      <w:r w:rsidRPr="00973845">
        <w:rPr>
          <w:u w:val="single"/>
        </w:rPr>
        <w:t>these</w:t>
      </w:r>
      <w:r w:rsidRPr="00973845">
        <w:t xml:space="preserve"> chapters</w:t>
      </w:r>
      <w:r w:rsidRPr="00973845">
        <w:rPr>
          <w:u w:val="single"/>
        </w:rPr>
        <w:t>,</w:t>
      </w:r>
      <w:r w:rsidRPr="00973845">
        <w:t xml:space="preserve"> </w:t>
      </w:r>
      <w:r w:rsidRPr="00973845">
        <w:rPr>
          <w:strike/>
        </w:rPr>
        <w:t>shall be</w:t>
      </w:r>
      <w:r w:rsidRPr="00973845">
        <w:t xml:space="preserve"> </w:t>
      </w:r>
      <w:r w:rsidRPr="00973845">
        <w:rPr>
          <w:u w:val="single"/>
        </w:rPr>
        <w:t>is</w:t>
      </w:r>
      <w:r w:rsidRPr="00973845">
        <w:t xml:space="preserve"> liable to a penalty of one thousand dollars, to be recovered by the </w:t>
      </w:r>
      <w:r w:rsidRPr="00973845">
        <w:rPr>
          <w:strike/>
        </w:rPr>
        <w:t xml:space="preserve">Commission </w:t>
      </w:r>
      <w:r w:rsidRPr="00973845">
        <w:rPr>
          <w:u w:val="single"/>
        </w:rPr>
        <w:t>department</w:t>
      </w:r>
      <w:r w:rsidRPr="00973845">
        <w:t xml:space="preserve"> in an appropriate civil action in </w:t>
      </w:r>
      <w:r w:rsidRPr="00973845">
        <w:rPr>
          <w:strike/>
        </w:rPr>
        <w:t xml:space="preserve">any </w:t>
      </w:r>
      <w:r w:rsidRPr="00973845">
        <w:rPr>
          <w:u w:val="single"/>
        </w:rPr>
        <w:t xml:space="preserve">a </w:t>
      </w:r>
      <w:r w:rsidRPr="00973845">
        <w:t xml:space="preserve">court of competent jurisdiction, and </w:t>
      </w:r>
      <w:r w:rsidRPr="00973845">
        <w:rPr>
          <w:strike/>
        </w:rPr>
        <w:t>shall</w:t>
      </w:r>
      <w:r w:rsidRPr="00973845">
        <w:t xml:space="preserve"> also </w:t>
      </w:r>
      <w:r w:rsidRPr="00973845">
        <w:rPr>
          <w:strike/>
        </w:rPr>
        <w:t>be</w:t>
      </w:r>
      <w:r w:rsidRPr="00973845">
        <w:t xml:space="preserve"> </w:t>
      </w:r>
      <w:r w:rsidRPr="00973845">
        <w:rPr>
          <w:u w:val="single"/>
        </w:rPr>
        <w:t>is</w:t>
      </w:r>
      <w:r w:rsidRPr="00973845">
        <w:t xml:space="preserve"> guilty of a misdemeanor and </w:t>
      </w:r>
      <w:r w:rsidRPr="00973845">
        <w:rPr>
          <w:strike/>
        </w:rPr>
        <w:t>shall</w:t>
      </w:r>
      <w:r w:rsidRPr="00973845">
        <w:t xml:space="preserve">, upon conviction, </w:t>
      </w:r>
      <w:r w:rsidRPr="00973845">
        <w:rPr>
          <w:u w:val="single"/>
        </w:rPr>
        <w:t>must</w:t>
      </w:r>
      <w:r w:rsidRPr="00973845">
        <w:t xml:space="preserve"> be punished by a fine of not less than twenty </w:t>
      </w:r>
      <w:r w:rsidRPr="00973845">
        <w:rPr>
          <w:strike/>
        </w:rPr>
        <w:t>nor</w:t>
      </w:r>
      <w:r w:rsidRPr="00973845">
        <w:t xml:space="preserve"> </w:t>
      </w:r>
      <w:r w:rsidRPr="00973845">
        <w:rPr>
          <w:u w:val="single"/>
        </w:rPr>
        <w:t>dollars but not</w:t>
      </w:r>
      <w:r w:rsidRPr="00973845">
        <w:t xml:space="preserve"> more than one hundred dollars or imprisonment for not longer than thirty days, and each day </w:t>
      </w:r>
      <w:r w:rsidRPr="00973845">
        <w:rPr>
          <w:strike/>
        </w:rPr>
        <w:t xml:space="preserve">such </w:t>
      </w:r>
      <w:r w:rsidRPr="00973845">
        <w:rPr>
          <w:u w:val="single"/>
        </w:rPr>
        <w:t>the</w:t>
      </w:r>
      <w:r w:rsidRPr="00973845">
        <w:t xml:space="preserve"> violation continues </w:t>
      </w:r>
      <w:r w:rsidRPr="00973845">
        <w:rPr>
          <w:strike/>
        </w:rPr>
        <w:t>shall be deemed to be</w:t>
      </w:r>
      <w:r w:rsidRPr="00973845">
        <w:t xml:space="preserve"> </w:t>
      </w:r>
      <w:r w:rsidRPr="00973845">
        <w:rPr>
          <w:u w:val="single"/>
        </w:rPr>
        <w:t>is considered</w:t>
      </w:r>
      <w:r w:rsidRPr="00973845">
        <w:t xml:space="preserve"> a separate offense.”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SECTION</w:t>
      </w:r>
      <w:r w:rsidRPr="00973845">
        <w:rPr>
          <w:szCs w:val="24"/>
        </w:rPr>
        <w:tab/>
        <w:t>106.</w:t>
      </w:r>
      <w:r w:rsidRPr="00973845">
        <w:rPr>
          <w:szCs w:val="24"/>
        </w:rPr>
        <w:tab/>
        <w:t>Section 41</w:t>
      </w:r>
      <w:r w:rsidRPr="00973845">
        <w:rPr>
          <w:szCs w:val="24"/>
        </w:rPr>
        <w:noBreakHyphen/>
        <w:t>42</w:t>
      </w:r>
      <w:r w:rsidRPr="00973845">
        <w:rPr>
          <w:szCs w:val="24"/>
        </w:rPr>
        <w:noBreakHyphen/>
        <w:t>10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“Section 41</w:t>
      </w:r>
      <w:r w:rsidRPr="00973845">
        <w:rPr>
          <w:szCs w:val="24"/>
        </w:rPr>
        <w:noBreakHyphen/>
        <w:t>42</w:t>
      </w:r>
      <w:r w:rsidRPr="00973845">
        <w:rPr>
          <w:szCs w:val="24"/>
        </w:rPr>
        <w:noBreakHyphen/>
        <w:t>10.</w:t>
      </w:r>
      <w:r w:rsidRPr="00973845">
        <w:rPr>
          <w:szCs w:val="24"/>
        </w:rPr>
        <w:tab/>
        <w:t xml:space="preserve">  The </w:t>
      </w:r>
      <w:r w:rsidRPr="00973845">
        <w:rPr>
          <w:strike/>
          <w:szCs w:val="24"/>
        </w:rPr>
        <w:t>South Carolina Employment Security Commission shall</w:t>
      </w:r>
      <w:r w:rsidRPr="00973845">
        <w:rPr>
          <w:szCs w:val="24"/>
        </w:rPr>
        <w:t xml:space="preserve"> </w:t>
      </w:r>
      <w:r w:rsidRPr="00973845">
        <w:rPr>
          <w:szCs w:val="24"/>
          <w:u w:val="single"/>
        </w:rPr>
        <w:t>department must</w:t>
      </w:r>
      <w:r w:rsidRPr="00973845">
        <w:rPr>
          <w:szCs w:val="24"/>
        </w:rPr>
        <w:t xml:space="preserve"> create a division </w:t>
      </w:r>
      <w:r w:rsidRPr="00973845">
        <w:rPr>
          <w:strike/>
          <w:szCs w:val="24"/>
        </w:rPr>
        <w:t>to be</w:t>
      </w:r>
      <w:r w:rsidRPr="00973845">
        <w:rPr>
          <w:szCs w:val="24"/>
        </w:rPr>
        <w:t xml:space="preserve"> known as the ‘South Carolina State Employment Service’ </w:t>
      </w:r>
      <w:r w:rsidRPr="00973845">
        <w:rPr>
          <w:strike/>
          <w:szCs w:val="24"/>
        </w:rPr>
        <w:t>which shall</w:t>
      </w:r>
      <w:r w:rsidRPr="00973845">
        <w:rPr>
          <w:szCs w:val="24"/>
        </w:rPr>
        <w:t xml:space="preserve"> </w:t>
      </w:r>
      <w:r w:rsidRPr="00973845">
        <w:rPr>
          <w:szCs w:val="24"/>
          <w:u w:val="single"/>
        </w:rPr>
        <w:t>that must</w:t>
      </w:r>
      <w:r w:rsidRPr="00973845">
        <w:rPr>
          <w:szCs w:val="24"/>
        </w:rPr>
        <w:t xml:space="preserve"> establish and maintain free public employment offices in </w:t>
      </w:r>
      <w:r w:rsidRPr="00973845">
        <w:rPr>
          <w:strike/>
          <w:szCs w:val="24"/>
        </w:rPr>
        <w:t>such</w:t>
      </w:r>
      <w:r w:rsidRPr="00973845">
        <w:rPr>
          <w:szCs w:val="24"/>
        </w:rPr>
        <w:t xml:space="preserve"> </w:t>
      </w:r>
      <w:r w:rsidRPr="00973845">
        <w:rPr>
          <w:szCs w:val="24"/>
          <w:u w:val="single"/>
        </w:rPr>
        <w:t>a</w:t>
      </w:r>
      <w:r w:rsidRPr="00973845">
        <w:rPr>
          <w:szCs w:val="24"/>
        </w:rPr>
        <w:t xml:space="preserve"> number and in </w:t>
      </w:r>
      <w:r w:rsidRPr="00973845">
        <w:rPr>
          <w:strike/>
          <w:szCs w:val="24"/>
        </w:rPr>
        <w:t>such</w:t>
      </w:r>
      <w:r w:rsidRPr="00973845">
        <w:rPr>
          <w:szCs w:val="24"/>
        </w:rPr>
        <w:t xml:space="preserve"> places </w:t>
      </w:r>
      <w:r w:rsidRPr="00973845">
        <w:rPr>
          <w:strike/>
          <w:szCs w:val="24"/>
        </w:rPr>
        <w:t>as may be</w:t>
      </w:r>
      <w:r w:rsidRPr="00973845">
        <w:rPr>
          <w:szCs w:val="24"/>
        </w:rPr>
        <w:t xml:space="preserve"> necessary for the proper administration of Chapters 27 through 42 of this title and for the purpose of performing </w:t>
      </w:r>
      <w:r w:rsidRPr="00973845">
        <w:rPr>
          <w:strike/>
          <w:szCs w:val="24"/>
        </w:rPr>
        <w:t>such</w:t>
      </w:r>
      <w:r w:rsidRPr="00973845">
        <w:rPr>
          <w:szCs w:val="24"/>
        </w:rPr>
        <w:t xml:space="preserve"> duties </w:t>
      </w:r>
      <w:r w:rsidRPr="00973845">
        <w:rPr>
          <w:strike/>
          <w:szCs w:val="24"/>
        </w:rPr>
        <w:t>as are</w:t>
      </w:r>
      <w:r w:rsidRPr="00973845">
        <w:rPr>
          <w:szCs w:val="24"/>
        </w:rPr>
        <w:t xml:space="preserve"> within the purview of the act of Congress, entitled ‘An Act to Provide for the Establishment of a National Employment System and for Cooperation With the States in the Promotion of Such System, and for Other Purposes’, approved June 6, 1933 (48 Stat. 113, U. S. Code, Title 29, Section 49(c) as amended).  All duties and powers formerly conferred </w:t>
      </w:r>
      <w:r w:rsidRPr="00973845">
        <w:rPr>
          <w:strike/>
          <w:szCs w:val="24"/>
        </w:rPr>
        <w:t>upon any other</w:t>
      </w:r>
      <w:r w:rsidRPr="00973845">
        <w:rPr>
          <w:szCs w:val="24"/>
        </w:rPr>
        <w:t xml:space="preserve"> </w:t>
      </w:r>
      <w:r w:rsidRPr="00973845">
        <w:rPr>
          <w:szCs w:val="24"/>
          <w:u w:val="single"/>
        </w:rPr>
        <w:t>on another</w:t>
      </w:r>
      <w:r w:rsidRPr="00973845">
        <w:rPr>
          <w:szCs w:val="24"/>
        </w:rPr>
        <w:t xml:space="preserve"> department, agency or officer of this State relating to the establishment, maintenance</w:t>
      </w:r>
      <w:r w:rsidRPr="00973845">
        <w:rPr>
          <w:szCs w:val="24"/>
          <w:u w:val="single"/>
        </w:rPr>
        <w:t>,</w:t>
      </w:r>
      <w:r w:rsidRPr="00973845">
        <w:rPr>
          <w:szCs w:val="24"/>
        </w:rPr>
        <w:t xml:space="preserve"> and operation of free public employment offices </w:t>
      </w:r>
      <w:r w:rsidRPr="00973845">
        <w:rPr>
          <w:strike/>
          <w:szCs w:val="24"/>
        </w:rPr>
        <w:t>shall be</w:t>
      </w:r>
      <w:r w:rsidRPr="00973845">
        <w:rPr>
          <w:szCs w:val="24"/>
        </w:rPr>
        <w:t xml:space="preserve"> </w:t>
      </w:r>
      <w:r w:rsidRPr="00973845">
        <w:rPr>
          <w:szCs w:val="24"/>
          <w:u w:val="single"/>
        </w:rPr>
        <w:t>are</w:t>
      </w:r>
      <w:r w:rsidRPr="00973845">
        <w:rPr>
          <w:szCs w:val="24"/>
        </w:rPr>
        <w:t xml:space="preserve"> vested in </w:t>
      </w:r>
      <w:r w:rsidRPr="00973845">
        <w:rPr>
          <w:strike/>
          <w:szCs w:val="24"/>
        </w:rPr>
        <w:t>such</w:t>
      </w:r>
      <w:r w:rsidRPr="00973845">
        <w:rPr>
          <w:szCs w:val="24"/>
        </w:rPr>
        <w:t xml:space="preserve"> </w:t>
      </w:r>
      <w:r w:rsidRPr="00973845">
        <w:rPr>
          <w:szCs w:val="24"/>
          <w:u w:val="single"/>
        </w:rPr>
        <w:t>this</w:t>
      </w:r>
      <w:r w:rsidRPr="00973845">
        <w:rPr>
          <w:szCs w:val="24"/>
        </w:rPr>
        <w:t xml:space="preserve"> division.”</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SECTION</w:t>
      </w:r>
      <w:r w:rsidRPr="00973845">
        <w:rPr>
          <w:szCs w:val="24"/>
        </w:rPr>
        <w:tab/>
        <w:t>107.</w:t>
      </w:r>
      <w:r w:rsidRPr="00973845">
        <w:rPr>
          <w:szCs w:val="24"/>
        </w:rPr>
        <w:tab/>
        <w:t>Section 41</w:t>
      </w:r>
      <w:r w:rsidRPr="00973845">
        <w:rPr>
          <w:szCs w:val="24"/>
        </w:rPr>
        <w:noBreakHyphen/>
        <w:t>42</w:t>
      </w:r>
      <w:r w:rsidRPr="00973845">
        <w:rPr>
          <w:szCs w:val="24"/>
        </w:rPr>
        <w:noBreakHyphen/>
        <w:t>20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“Section 41</w:t>
      </w:r>
      <w:r w:rsidRPr="00973845">
        <w:rPr>
          <w:szCs w:val="24"/>
        </w:rPr>
        <w:noBreakHyphen/>
        <w:t>42</w:t>
      </w:r>
      <w:r w:rsidRPr="00973845">
        <w:rPr>
          <w:szCs w:val="24"/>
        </w:rPr>
        <w:noBreakHyphen/>
        <w:t>20.</w:t>
      </w:r>
      <w:r w:rsidRPr="00973845">
        <w:rPr>
          <w:szCs w:val="24"/>
        </w:rPr>
        <w:tab/>
        <w:t xml:space="preserve">The division </w:t>
      </w:r>
      <w:r w:rsidRPr="00973845">
        <w:rPr>
          <w:strike/>
          <w:szCs w:val="24"/>
        </w:rPr>
        <w:t xml:space="preserve">shall </w:t>
      </w:r>
      <w:r w:rsidRPr="00973845">
        <w:rPr>
          <w:szCs w:val="24"/>
          <w:u w:val="single"/>
        </w:rPr>
        <w:t>must</w:t>
      </w:r>
      <w:r w:rsidRPr="00973845">
        <w:rPr>
          <w:szCs w:val="24"/>
        </w:rPr>
        <w:t xml:space="preserve"> be administered by a full</w:t>
      </w:r>
      <w:r w:rsidRPr="00973845">
        <w:rPr>
          <w:szCs w:val="24"/>
        </w:rPr>
        <w:noBreakHyphen/>
        <w:t xml:space="preserve">time salaried director, who shall cooperate with </w:t>
      </w:r>
      <w:r w:rsidRPr="00973845">
        <w:rPr>
          <w:strike/>
          <w:szCs w:val="24"/>
        </w:rPr>
        <w:t>any</w:t>
      </w:r>
      <w:r w:rsidRPr="00973845">
        <w:rPr>
          <w:szCs w:val="24"/>
        </w:rPr>
        <w:t xml:space="preserve"> </w:t>
      </w:r>
      <w:r w:rsidRPr="00973845">
        <w:rPr>
          <w:szCs w:val="24"/>
          <w:u w:val="single"/>
        </w:rPr>
        <w:t>an</w:t>
      </w:r>
      <w:r w:rsidRPr="00973845">
        <w:rPr>
          <w:szCs w:val="24"/>
        </w:rPr>
        <w:t xml:space="preserve"> official or agency of the United States having powers or duties under provisions of such act of Congress and shall do and perform all things necessary to secure to this State the benefits of that act of Congress in the promotion and maintenance of a system of public employment offices.  The </w:t>
      </w:r>
      <w:r w:rsidRPr="00973845">
        <w:rPr>
          <w:strike/>
          <w:szCs w:val="24"/>
        </w:rPr>
        <w:t>Commission</w:t>
      </w:r>
      <w:r w:rsidRPr="00973845">
        <w:rPr>
          <w:szCs w:val="24"/>
        </w:rPr>
        <w:t xml:space="preserve"> </w:t>
      </w:r>
      <w:r w:rsidRPr="00973845">
        <w:rPr>
          <w:szCs w:val="24"/>
          <w:u w:val="single"/>
        </w:rPr>
        <w:t>executive director</w:t>
      </w:r>
      <w:r w:rsidRPr="00973845">
        <w:rPr>
          <w:szCs w:val="24"/>
        </w:rPr>
        <w:t xml:space="preserve"> shall appoint the director and other officers and employees of the State Employment Service.  </w:t>
      </w:r>
      <w:r w:rsidRPr="00973845">
        <w:rPr>
          <w:strike/>
          <w:szCs w:val="24"/>
        </w:rPr>
        <w:t>Such appointments shall be made in accordance with regulations issued under Section 41</w:t>
      </w:r>
      <w:r w:rsidRPr="00973845">
        <w:rPr>
          <w:strike/>
          <w:szCs w:val="24"/>
        </w:rPr>
        <w:noBreakHyphen/>
        <w:t>29</w:t>
      </w:r>
      <w:r w:rsidRPr="00973845">
        <w:rPr>
          <w:strike/>
          <w:szCs w:val="24"/>
        </w:rPr>
        <w:noBreakHyphen/>
        <w:t>90.</w:t>
      </w:r>
      <w:r w:rsidRPr="00973845">
        <w:rPr>
          <w:szCs w:val="24"/>
        </w:rPr>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SECTION</w:t>
      </w:r>
      <w:r w:rsidRPr="00973845">
        <w:rPr>
          <w:szCs w:val="24"/>
        </w:rPr>
        <w:tab/>
        <w:t>108.</w:t>
      </w:r>
      <w:r w:rsidRPr="00973845">
        <w:rPr>
          <w:szCs w:val="24"/>
        </w:rPr>
        <w:tab/>
        <w:t>Section 41</w:t>
      </w:r>
      <w:r w:rsidRPr="00973845">
        <w:rPr>
          <w:szCs w:val="24"/>
        </w:rPr>
        <w:noBreakHyphen/>
        <w:t>42</w:t>
      </w:r>
      <w:r w:rsidRPr="00973845">
        <w:rPr>
          <w:szCs w:val="24"/>
        </w:rPr>
        <w:noBreakHyphen/>
        <w:t>30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“Section 41</w:t>
      </w:r>
      <w:r w:rsidRPr="00973845">
        <w:rPr>
          <w:szCs w:val="24"/>
        </w:rPr>
        <w:noBreakHyphen/>
        <w:t>42</w:t>
      </w:r>
      <w:r w:rsidRPr="00973845">
        <w:rPr>
          <w:szCs w:val="24"/>
        </w:rPr>
        <w:noBreakHyphen/>
        <w:t>30.</w:t>
      </w:r>
      <w:r w:rsidRPr="00973845">
        <w:rPr>
          <w:szCs w:val="24"/>
        </w:rPr>
        <w:tab/>
        <w:t>The provisions of the act of Congress mentioned in Section 41</w:t>
      </w:r>
      <w:r w:rsidRPr="00973845">
        <w:rPr>
          <w:szCs w:val="24"/>
        </w:rPr>
        <w:noBreakHyphen/>
        <w:t>42</w:t>
      </w:r>
      <w:r w:rsidRPr="00973845">
        <w:rPr>
          <w:szCs w:val="24"/>
        </w:rPr>
        <w:noBreakHyphen/>
        <w:t xml:space="preserve">10 are </w:t>
      </w:r>
      <w:r w:rsidRPr="00973845">
        <w:rPr>
          <w:strike/>
          <w:szCs w:val="24"/>
        </w:rPr>
        <w:t>hereby</w:t>
      </w:r>
      <w:r w:rsidRPr="00973845">
        <w:rPr>
          <w:szCs w:val="24"/>
        </w:rPr>
        <w:t xml:space="preserve"> accepted by this State, in conformity with Section 4 of that act and this State will observe and comply with the requirements </w:t>
      </w:r>
      <w:r w:rsidRPr="00973845">
        <w:rPr>
          <w:strike/>
          <w:szCs w:val="24"/>
        </w:rPr>
        <w:t>thereof</w:t>
      </w:r>
      <w:r w:rsidRPr="00973845">
        <w:rPr>
          <w:szCs w:val="24"/>
        </w:rPr>
        <w:t xml:space="preserve"> </w:t>
      </w:r>
      <w:r w:rsidRPr="00973845">
        <w:rPr>
          <w:szCs w:val="24"/>
          <w:u w:val="single"/>
        </w:rPr>
        <w:t>of the act</w:t>
      </w:r>
      <w:r w:rsidRPr="00973845">
        <w:rPr>
          <w:szCs w:val="24"/>
        </w:rPr>
        <w:t xml:space="preserve">.  The </w:t>
      </w:r>
      <w:r w:rsidRPr="00973845">
        <w:rPr>
          <w:strike/>
          <w:szCs w:val="24"/>
        </w:rPr>
        <w:t>South Carolina Employment Security Commission</w:t>
      </w:r>
      <w:r w:rsidRPr="00973845">
        <w:rPr>
          <w:szCs w:val="24"/>
        </w:rPr>
        <w:t xml:space="preserve"> </w:t>
      </w:r>
      <w:r w:rsidRPr="00973845">
        <w:rPr>
          <w:szCs w:val="24"/>
          <w:u w:val="single"/>
        </w:rPr>
        <w:t>department</w:t>
      </w:r>
      <w:r w:rsidRPr="00973845">
        <w:rPr>
          <w:szCs w:val="24"/>
        </w:rPr>
        <w:t xml:space="preserve"> is </w:t>
      </w:r>
      <w:r w:rsidRPr="00973845">
        <w:rPr>
          <w:strike/>
          <w:szCs w:val="24"/>
        </w:rPr>
        <w:t>hereby</w:t>
      </w:r>
      <w:r w:rsidRPr="00973845">
        <w:rPr>
          <w:szCs w:val="24"/>
        </w:rPr>
        <w:t xml:space="preserve"> designated and constituted the agency of this State for the purposes of that act.”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SECTION</w:t>
      </w:r>
      <w:r w:rsidRPr="00973845">
        <w:rPr>
          <w:szCs w:val="24"/>
        </w:rPr>
        <w:tab/>
        <w:t>109.</w:t>
      </w:r>
      <w:r w:rsidRPr="00973845">
        <w:rPr>
          <w:szCs w:val="24"/>
        </w:rPr>
        <w:tab/>
        <w:t>Section 41</w:t>
      </w:r>
      <w:r w:rsidRPr="00973845">
        <w:rPr>
          <w:szCs w:val="24"/>
        </w:rPr>
        <w:noBreakHyphen/>
        <w:t>42</w:t>
      </w:r>
      <w:r w:rsidRPr="00973845">
        <w:rPr>
          <w:szCs w:val="24"/>
        </w:rPr>
        <w:noBreakHyphen/>
        <w:t>40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ab/>
        <w:t>“Section 41</w:t>
      </w:r>
      <w:r w:rsidRPr="00973845">
        <w:rPr>
          <w:szCs w:val="24"/>
        </w:rPr>
        <w:noBreakHyphen/>
        <w:t>42</w:t>
      </w:r>
      <w:r w:rsidRPr="00973845">
        <w:rPr>
          <w:szCs w:val="24"/>
        </w:rPr>
        <w:noBreakHyphen/>
        <w:t>40.</w:t>
      </w:r>
      <w:r w:rsidRPr="00973845">
        <w:rPr>
          <w:szCs w:val="24"/>
        </w:rPr>
        <w:tab/>
        <w:t xml:space="preserve">For the purpose of establishing and maintaining free public employment offices the division may enter into agreement with </w:t>
      </w:r>
      <w:r w:rsidRPr="00973845">
        <w:rPr>
          <w:strike/>
          <w:szCs w:val="24"/>
        </w:rPr>
        <w:t>any</w:t>
      </w:r>
      <w:r w:rsidRPr="00973845">
        <w:rPr>
          <w:szCs w:val="24"/>
        </w:rPr>
        <w:t xml:space="preserve"> </w:t>
      </w:r>
      <w:r w:rsidRPr="00973845">
        <w:rPr>
          <w:szCs w:val="24"/>
          <w:u w:val="single"/>
        </w:rPr>
        <w:t>a</w:t>
      </w:r>
      <w:r w:rsidRPr="00973845">
        <w:rPr>
          <w:szCs w:val="24"/>
        </w:rPr>
        <w:t xml:space="preserve"> political subdivision of this State or with </w:t>
      </w:r>
      <w:r w:rsidRPr="00973845">
        <w:rPr>
          <w:strike/>
          <w:szCs w:val="24"/>
        </w:rPr>
        <w:t>any</w:t>
      </w:r>
      <w:r w:rsidRPr="00973845">
        <w:rPr>
          <w:szCs w:val="24"/>
        </w:rPr>
        <w:t xml:space="preserve"> </w:t>
      </w:r>
      <w:r w:rsidRPr="00973845">
        <w:rPr>
          <w:szCs w:val="24"/>
          <w:u w:val="single"/>
        </w:rPr>
        <w:t>a</w:t>
      </w:r>
      <w:r w:rsidRPr="00973845">
        <w:rPr>
          <w:szCs w:val="24"/>
        </w:rPr>
        <w:t xml:space="preserve"> private nonprofit organization and as a part of </w:t>
      </w:r>
      <w:r w:rsidRPr="00973845">
        <w:rPr>
          <w:strike/>
          <w:szCs w:val="24"/>
        </w:rPr>
        <w:t>any</w:t>
      </w:r>
      <w:r w:rsidRPr="00973845">
        <w:rPr>
          <w:szCs w:val="24"/>
        </w:rPr>
        <w:t xml:space="preserve"> such agreement the </w:t>
      </w:r>
      <w:r w:rsidRPr="00973845">
        <w:rPr>
          <w:strike/>
          <w:szCs w:val="24"/>
        </w:rPr>
        <w:t>Commission</w:t>
      </w:r>
      <w:r w:rsidRPr="00973845">
        <w:rPr>
          <w:szCs w:val="24"/>
        </w:rPr>
        <w:t xml:space="preserve"> </w:t>
      </w:r>
      <w:r w:rsidRPr="00973845">
        <w:rPr>
          <w:szCs w:val="24"/>
          <w:u w:val="single"/>
        </w:rPr>
        <w:t>department</w:t>
      </w:r>
      <w:r w:rsidRPr="00973845">
        <w:rPr>
          <w:szCs w:val="24"/>
        </w:rPr>
        <w:t xml:space="preserve"> may accept </w:t>
      </w:r>
      <w:r w:rsidRPr="00973845">
        <w:rPr>
          <w:strike/>
          <w:szCs w:val="24"/>
        </w:rPr>
        <w:t>moneys</w:t>
      </w:r>
      <w:r w:rsidRPr="00973845">
        <w:rPr>
          <w:szCs w:val="24"/>
        </w:rPr>
        <w:t xml:space="preserve"> </w:t>
      </w:r>
      <w:r w:rsidRPr="00973845">
        <w:rPr>
          <w:szCs w:val="24"/>
          <w:u w:val="single"/>
        </w:rPr>
        <w:t>money</w:t>
      </w:r>
      <w:r w:rsidRPr="00973845">
        <w:rPr>
          <w:szCs w:val="24"/>
        </w:rPr>
        <w:t>, services</w:t>
      </w:r>
      <w:r w:rsidRPr="00973845">
        <w:rPr>
          <w:szCs w:val="24"/>
          <w:u w:val="single"/>
        </w:rPr>
        <w:t>,</w:t>
      </w:r>
      <w:r w:rsidRPr="00973845">
        <w:rPr>
          <w:szCs w:val="24"/>
        </w:rPr>
        <w:t xml:space="preserve"> or quarters as a contribution to the unemployment compensation administration fund.”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rPr>
          <w:snapToGrid w:val="0"/>
        </w:rPr>
        <w:t>SECTION</w:t>
      </w:r>
      <w:r w:rsidRPr="00973845">
        <w:rPr>
          <w:snapToGrid w:val="0"/>
        </w:rPr>
        <w:tab/>
        <w:t>110.</w:t>
      </w:r>
      <w:r w:rsidRPr="00973845">
        <w:tab/>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18"/>
        </w:rPr>
      </w:pPr>
      <w:r w:rsidRPr="00973845">
        <w:rPr>
          <w:snapToGrid w:val="0"/>
        </w:rPr>
        <w:t>SECTION</w:t>
      </w:r>
      <w:r w:rsidRPr="00973845">
        <w:rPr>
          <w:snapToGrid w:val="0"/>
        </w:rPr>
        <w:tab/>
        <w:t>111.</w:t>
      </w:r>
      <w:r w:rsidRPr="00973845">
        <w:rPr>
          <w:snapToGrid w:val="0"/>
        </w:rPr>
        <w:tab/>
      </w:r>
      <w:r w:rsidRPr="00973845">
        <w:rPr>
          <w:szCs w:val="18"/>
        </w:rPr>
        <w:t>The Legislative Audit Council shall contract for three independent management audits of the department’s finance and operations.  This first audit must be completed by July 1, 2011, the second audit must be completed by July 1, 2013, and the third audit must be completed by July 1, 2018.  The Legislative Audit Council may contract for follow</w:t>
      </w:r>
      <w:r w:rsidRPr="00973845">
        <w:rPr>
          <w:szCs w:val="18"/>
        </w:rPr>
        <w:noBreakHyphen/>
        <w:t>up audits or conduct follow</w:t>
      </w:r>
      <w:r w:rsidRPr="00973845">
        <w:rPr>
          <w:szCs w:val="18"/>
        </w:rPr>
        <w:noBreakHyphen/>
        <w:t>up audits as needed based upon the audit’s initial findings.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18"/>
        </w:rPr>
      </w:pPr>
      <w:r w:rsidRPr="00973845">
        <w:rPr>
          <w:szCs w:val="18"/>
        </w:rPr>
        <w:tab/>
        <w:t>At minimum, the audits required pursuant to this SECTION must: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973845">
        <w:tab/>
        <w:t>(1)</w:t>
      </w:r>
      <w:r w:rsidRPr="00973845">
        <w:tab/>
        <w:t>provide a detailed accounting of the revenues and expenditures from the Unemployment Insurance Trust Fund since 2000;</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973845">
        <w:tab/>
        <w:t>(2)</w:t>
      </w:r>
      <w:r w:rsidRPr="00973845">
        <w:tab/>
        <w:t>determine the adequacy of the process for notifying state officials of the financial status of the Unemployment Insurance Trust Fund;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973845">
        <w:tab/>
        <w:t>(3)</w:t>
      </w:r>
      <w:r w:rsidRPr="00973845">
        <w:tab/>
        <w:t>assess alternatives for maintaining the solvency of the Unemployment Insurance Trust Fund;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pPr>
      <w:r w:rsidRPr="00973845">
        <w:tab/>
        <w:t>(4)</w:t>
      </w:r>
      <w:r w:rsidRPr="00973845">
        <w:tab/>
        <w:t xml:space="preserve">examine the unemployment eligibility benefit process for efficiency and compliance with law and agency policy; and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18"/>
        </w:rPr>
      </w:pPr>
      <w:r w:rsidRPr="00973845">
        <w:tab/>
        <w:t>(5)</w:t>
      </w:r>
      <w:r w:rsidRPr="00973845">
        <w:tab/>
        <w:t>evaluate the effectiveness of the Department of Workforce’s programs for assisting claimants in returning to work.</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18"/>
        </w:rPr>
      </w:pPr>
      <w:r w:rsidRPr="00973845">
        <w:rPr>
          <w:szCs w:val="18"/>
        </w:rPr>
        <w:tab/>
        <w:t>The costs of these audits, including related administrative and management expenses of the Legislative Audit Council, are an operating expense of the department.  The department shall pay directly to the Legislative Audit Council the cost of the audits.</w:t>
      </w:r>
    </w:p>
    <w:p w:rsidR="00B052A4" w:rsidRDefault="00B052A4"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snapToGrid w:val="0"/>
        </w:rPr>
        <w:t>SECTION</w:t>
      </w:r>
      <w:r w:rsidRPr="00973845">
        <w:rPr>
          <w:snapToGrid w:val="0"/>
        </w:rPr>
        <w:tab/>
        <w:t>112.</w:t>
      </w:r>
      <w:r w:rsidRPr="00973845">
        <w:rPr>
          <w:snapToGrid w:val="0"/>
        </w:rPr>
        <w:tab/>
      </w:r>
      <w:r w:rsidRPr="00973845">
        <w:rPr>
          <w:u w:color="000000" w:themeColor="text1"/>
        </w:rPr>
        <w:t>(A)</w:t>
      </w:r>
      <w:r w:rsidRPr="00973845">
        <w:rPr>
          <w:u w:color="000000" w:themeColor="text1"/>
        </w:rPr>
        <w:tab/>
        <w:t>There is created the Workforce Initiative/Economic Development Research Committee.  This committee shall review, examine, and make recommendations regarding steps that should be taken to improve the economy of this State, the employment of South Carolinians, and to restore a substantially greater sense of financial security to the citizens of this State.  The review must include an inventory of workforce training and recruitment programs and their adequacy towards meeting the needs of South Carolina’s businesses.  In addition, the review and recommendations must place emphasis on the goal of matching unemployed citizens with jobs.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(B)</w:t>
      </w:r>
      <w:r w:rsidRPr="00973845">
        <w:rPr>
          <w:u w:color="000000" w:themeColor="text1"/>
        </w:rPr>
        <w:tab/>
        <w:t>The twenty</w:t>
      </w:r>
      <w:r w:rsidRPr="00973845">
        <w:rPr>
          <w:u w:color="000000" w:themeColor="text1"/>
        </w:rPr>
        <w:noBreakHyphen/>
        <w:t>five member committee is composed of:</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(1)</w:t>
      </w:r>
      <w:r w:rsidRPr="00973845">
        <w:rPr>
          <w:u w:color="000000" w:themeColor="text1"/>
        </w:rPr>
        <w:tab/>
        <w:t>one member appointed by the Governor;</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(2)</w:t>
      </w:r>
      <w:r w:rsidRPr="00973845">
        <w:rPr>
          <w:u w:color="000000" w:themeColor="text1"/>
        </w:rPr>
        <w:tab/>
        <w:t xml:space="preserve">one member appointed by the President </w:t>
      </w:r>
      <w:r w:rsidRPr="00B036B6">
        <w:rPr>
          <w:i/>
          <w:u w:color="000000" w:themeColor="text1"/>
        </w:rPr>
        <w:t>Pro Tempore</w:t>
      </w:r>
      <w:r w:rsidRPr="00973845">
        <w:rPr>
          <w:u w:color="000000" w:themeColor="text1"/>
        </w:rPr>
        <w:t xml:space="preserve"> of the Senate;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(3)</w:t>
      </w:r>
      <w:r w:rsidRPr="00973845">
        <w:rPr>
          <w:u w:color="000000" w:themeColor="text1"/>
        </w:rPr>
        <w:tab/>
        <w:t>one member appointed by the Speaker of the House of Representatives;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(4)</w:t>
      </w:r>
      <w:r w:rsidRPr="00973845">
        <w:rPr>
          <w:u w:color="000000" w:themeColor="text1"/>
        </w:rPr>
        <w:tab/>
        <w:t>the Secretary of Commerce, or his designee;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(5)</w:t>
      </w:r>
      <w:r w:rsidRPr="00973845">
        <w:rPr>
          <w:u w:color="000000" w:themeColor="text1"/>
        </w:rPr>
        <w:tab/>
        <w:t>the Director of the Department of Parks, Recreation and Tourism, or his designee;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(6)</w:t>
      </w:r>
      <w:r w:rsidRPr="00973845">
        <w:rPr>
          <w:u w:color="000000" w:themeColor="text1"/>
        </w:rPr>
        <w:tab/>
        <w:t xml:space="preserve">a county economic development director from each Congressional district chosen by the economic development person or his designee from the office of the member of Congress representing each district;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(7)</w:t>
      </w:r>
      <w:r w:rsidRPr="00973845">
        <w:rPr>
          <w:u w:color="000000" w:themeColor="text1"/>
        </w:rPr>
        <w:tab/>
        <w:t xml:space="preserve">the Dean of the Moore School of Business at the University of South Carolina, the Dean of the Francis Marion University School of Business, the Dean of the South Carolina State University School of Business, the Dean of the College of Charleston School of Business and Economics, the Dean of the Clemson University College of Business, and the Dean of the Winthrop University College of Business Administration;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(8)</w:t>
      </w:r>
      <w:r w:rsidRPr="00973845">
        <w:rPr>
          <w:u w:color="000000" w:themeColor="text1"/>
        </w:rPr>
        <w:tab/>
        <w:t>the Chairman of the Board of Economic Advisors;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(9)</w:t>
      </w:r>
      <w:r w:rsidRPr="00973845">
        <w:rPr>
          <w:u w:color="000000" w:themeColor="text1"/>
        </w:rPr>
        <w:tab/>
        <w:t>the Secretary of Agriculture, or his designee;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(10)</w:t>
      </w:r>
      <w:r w:rsidRPr="00973845">
        <w:rPr>
          <w:u w:color="000000" w:themeColor="text1"/>
        </w:rPr>
        <w:tab/>
        <w:t>the Executive Director of the Department of Employment and Workforce;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(11)</w:t>
      </w:r>
      <w:r w:rsidRPr="00973845">
        <w:rPr>
          <w:u w:color="000000" w:themeColor="text1"/>
        </w:rPr>
        <w:tab/>
        <w:t>the Chairman of the State Ports Authority, or his designee;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u w:color="000000" w:themeColor="text1"/>
        </w:rPr>
      </w:pPr>
      <w:r w:rsidRPr="00973845">
        <w:rPr>
          <w:u w:color="000000" w:themeColor="text1"/>
        </w:rPr>
        <w:tab/>
      </w:r>
      <w:r w:rsidRPr="00973845">
        <w:rPr>
          <w:u w:color="000000" w:themeColor="text1"/>
        </w:rPr>
        <w:tab/>
        <w:t>(12)</w:t>
      </w:r>
      <w:r w:rsidRPr="00973845">
        <w:rPr>
          <w:u w:color="000000" w:themeColor="text1"/>
        </w:rPr>
        <w:tab/>
        <w:t xml:space="preserve">the Director of the </w:t>
      </w:r>
      <w:r w:rsidRPr="00973845">
        <w:rPr>
          <w:bCs/>
          <w:u w:color="000000" w:themeColor="text1"/>
        </w:rPr>
        <w:t>Office of Small and Minority Business Assistance;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bCs/>
          <w:u w:color="000000" w:themeColor="text1"/>
        </w:rPr>
        <w:tab/>
      </w:r>
      <w:r w:rsidRPr="00973845">
        <w:rPr>
          <w:bCs/>
          <w:u w:color="000000" w:themeColor="text1"/>
        </w:rPr>
        <w:tab/>
        <w:t>(13)</w:t>
      </w:r>
      <w:r w:rsidRPr="00973845">
        <w:rPr>
          <w:bCs/>
          <w:u w:color="000000" w:themeColor="text1"/>
        </w:rPr>
        <w:tab/>
      </w:r>
      <w:r w:rsidRPr="00973845">
        <w:rPr>
          <w:u w:color="000000" w:themeColor="text1"/>
        </w:rPr>
        <w:t xml:space="preserve">the President of the South Carolina Chamber of Commerce, or his designee;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(14)</w:t>
      </w:r>
      <w:r w:rsidRPr="00973845">
        <w:rPr>
          <w:u w:color="000000" w:themeColor="text1"/>
        </w:rPr>
        <w:tab/>
        <w:t>the President of the South Carolina Manufacturers’ Alliance, or his designee; and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(15)</w:t>
      </w:r>
      <w:r w:rsidRPr="00973845">
        <w:rPr>
          <w:u w:color="000000" w:themeColor="text1"/>
        </w:rPr>
        <w:tab/>
        <w:t>the Executive Director of the State Board for Technical and Comprehensive Education, or his designee.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(C)</w:t>
      </w:r>
      <w:r w:rsidRPr="00973845">
        <w:rPr>
          <w:u w:color="000000" w:themeColor="text1"/>
        </w:rPr>
        <w:tab/>
        <w:t>The Governor shall serve as the chairperson of the committee.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(D)</w:t>
      </w:r>
      <w:r w:rsidRPr="00973845">
        <w:rPr>
          <w:u w:color="000000" w:themeColor="text1"/>
        </w:rPr>
        <w:tab/>
        <w:t>A vacancy occurring on the committee must be filled in the same manner as the original appointment.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(E)</w:t>
      </w:r>
      <w:r w:rsidRPr="00973845">
        <w:rPr>
          <w:u w:color="000000" w:themeColor="text1"/>
        </w:rPr>
        <w:tab/>
        <w:t>The staffing for the committee must be provided by the appropriate committees of the Senate and House of Representatives that oversee legislation affecting economic development and finance in this State and the staff of the Workforce Investment Program.</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u w:color="000000" w:themeColor="text1"/>
        </w:rPr>
        <w:tab/>
        <w:t>(F)</w:t>
      </w:r>
      <w:r w:rsidRPr="00973845">
        <w:rPr>
          <w:u w:color="000000" w:themeColor="text1"/>
        </w:rPr>
        <w:tab/>
        <w:t>The committee shall submit its report to the General Assembly and Governor before January 1, 2011, at which time the Workforce Initiative/Economic Development Research Committee is abolished.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napToGrid w:val="0"/>
        </w:rPr>
        <w:t>SECTION</w:t>
      </w:r>
      <w:r w:rsidRPr="00973845">
        <w:rPr>
          <w:snapToGrid w:val="0"/>
        </w:rPr>
        <w:tab/>
        <w:t>113.</w:t>
      </w:r>
      <w:r w:rsidRPr="00973845">
        <w:rPr>
          <w:snapToGrid w:val="0"/>
        </w:rPr>
        <w:tab/>
        <w:t>The Code Commissioner is directed to change all references to the “Department of Workforce” to the “Department of Employment and Workforce.”</w:t>
      </w:r>
      <w:r w:rsidRPr="00973845">
        <w:rPr>
          <w:snapToGrid w:val="0"/>
        </w:rPr>
        <w:tab/>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73845">
        <w:rPr>
          <w:snapToGrid w:val="0"/>
        </w:rPr>
        <w:tab/>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73845">
        <w:rPr>
          <w:snapToGrid w:val="0"/>
        </w:rPr>
        <w:t>SECTION</w:t>
      </w:r>
      <w:r w:rsidRPr="00973845">
        <w:rPr>
          <w:snapToGrid w:val="0"/>
        </w:rPr>
        <w:tab/>
        <w:t>114.</w:t>
      </w:r>
      <w:r w:rsidRPr="00973845">
        <w:rPr>
          <w:snapToGrid w:val="0"/>
        </w:rPr>
        <w:tab/>
        <w:t>Chapter 35, Title 41 of the 1976 Code is amended by adding:</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rPr>
          <w:snapToGrid w:val="0"/>
        </w:rPr>
        <w:tab/>
        <w:t>“Section 41</w:t>
      </w:r>
      <w:r w:rsidRPr="00973845">
        <w:rPr>
          <w:snapToGrid w:val="0"/>
        </w:rPr>
        <w:noBreakHyphen/>
        <w:t>35</w:t>
      </w:r>
      <w:r w:rsidRPr="00973845">
        <w:rPr>
          <w:snapToGrid w:val="0"/>
        </w:rPr>
        <w:noBreakHyphen/>
        <w:t>615.</w:t>
      </w:r>
      <w:r w:rsidRPr="00973845">
        <w:rPr>
          <w:snapToGrid w:val="0"/>
        </w:rPr>
        <w:tab/>
      </w:r>
      <w:r w:rsidRPr="00973845">
        <w:t>All notices given to an employer concerning a request for determination of insured status, a request for initiation of a claim series in a benefit year, a notice of unemployment, a certification for waiting</w:t>
      </w:r>
      <w:r w:rsidRPr="00973845">
        <w:noBreakHyphen/>
        <w:t>week credit, a claim for benefits, and any reconsideration of a determination must be made by United States mail or electronic mail.  The employer may designate with the department its preferred method of notice.  If an employer does not make a designation, then notices must be made by United States mail.  The employer may not be required to respond to the notice until twelve business days after the postmark on notices sent via United States Mail or ten business days after the date a notice is sent via electronic mail.”</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73845">
        <w:rPr>
          <w:snapToGrid w:val="0"/>
        </w:rPr>
        <w:t>SECTION</w:t>
      </w:r>
      <w:r w:rsidRPr="00973845">
        <w:rPr>
          <w:snapToGrid w:val="0"/>
        </w:rPr>
        <w:tab/>
        <w:t>115.</w:t>
      </w:r>
      <w:r w:rsidRPr="00973845">
        <w:rPr>
          <w:snapToGrid w:val="0"/>
        </w:rPr>
        <w:tab/>
        <w:t>Section 41</w:t>
      </w:r>
      <w:r w:rsidRPr="00973845">
        <w:rPr>
          <w:snapToGrid w:val="0"/>
        </w:rPr>
        <w:noBreakHyphen/>
        <w:t>27</w:t>
      </w:r>
      <w:r w:rsidRPr="00973845">
        <w:rPr>
          <w:snapToGrid w:val="0"/>
        </w:rPr>
        <w:noBreakHyphen/>
        <w:t>590 of the 1976 Code is amended to read: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rPr>
          <w:snapToGrid w:val="0"/>
        </w:rPr>
        <w:tab/>
        <w:t>“Section 41</w:t>
      </w:r>
      <w:r w:rsidRPr="00973845">
        <w:rPr>
          <w:snapToGrid w:val="0"/>
        </w:rPr>
        <w:noBreakHyphen/>
        <w:t>27</w:t>
      </w:r>
      <w:r w:rsidRPr="00973845">
        <w:rPr>
          <w:snapToGrid w:val="0"/>
        </w:rPr>
        <w:noBreakHyphen/>
        <w:t>590.</w:t>
      </w:r>
      <w:r w:rsidRPr="00973845">
        <w:rPr>
          <w:snapToGrid w:val="0"/>
        </w:rPr>
        <w:tab/>
      </w:r>
      <w:r w:rsidRPr="00973845">
        <w:rPr>
          <w:snapToGrid w:val="0"/>
          <w:u w:val="single"/>
        </w:rPr>
        <w:t>(A)</w:t>
      </w:r>
      <w:r w:rsidRPr="00973845">
        <w:rPr>
          <w:snapToGrid w:val="0"/>
        </w:rPr>
        <w:tab/>
      </w:r>
      <w:r w:rsidRPr="00973845">
        <w:t xml:space="preserve">All criminal actions for violation of any provision of Chapters 27 through 41 of this </w:t>
      </w:r>
      <w:r w:rsidRPr="00973845">
        <w:rPr>
          <w:strike/>
        </w:rPr>
        <w:t>Title</w:t>
      </w:r>
      <w:r w:rsidRPr="00973845">
        <w:t xml:space="preserve"> </w:t>
      </w:r>
      <w:r w:rsidRPr="00973845">
        <w:rPr>
          <w:u w:val="single"/>
        </w:rPr>
        <w:t>title</w:t>
      </w:r>
      <w:r w:rsidRPr="00973845">
        <w:t xml:space="preserve"> or of any rules or regulations issued pursuant thereto shall be prosecuted by the Attorney General of the State or at his request and under his direction by the solicitor of any circuit or any prosecuting attorney in any court of competent jurisdiction in the county in which the employer has a place of business or the violator resides.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tab/>
      </w:r>
      <w:r w:rsidRPr="00973845">
        <w:rPr>
          <w:u w:val="single"/>
        </w:rPr>
        <w:t>(B)</w:t>
      </w:r>
      <w:r w:rsidRPr="00973845">
        <w:tab/>
      </w:r>
      <w:r w:rsidRPr="00973845">
        <w:rPr>
          <w:u w:val="single"/>
        </w:rPr>
        <w:t>The department must refer all cases of significant claimant and/or employer fraud to the Attorney General to determine whether to prosecute the offender.</w:t>
      </w:r>
      <w:r w:rsidRPr="00973845">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973845">
        <w:rPr>
          <w:snapToGrid w:val="0"/>
        </w:rPr>
        <w:t>SECTION</w:t>
      </w:r>
      <w:r w:rsidRPr="00973845">
        <w:rPr>
          <w:snapToGrid w:val="0"/>
        </w:rPr>
        <w:tab/>
        <w:t>116.</w:t>
      </w:r>
      <w:r w:rsidRPr="00973845">
        <w:rPr>
          <w:snapToGrid w:val="0"/>
        </w:rPr>
        <w:tab/>
        <w:t>Chapter 13, Title 38 of the 1976 Code is amended by adding:</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napToGrid w:val="0"/>
        </w:rPr>
      </w:pPr>
      <w:r w:rsidRPr="00973845">
        <w:rPr>
          <w:snapToGrid w:val="0"/>
        </w:rPr>
        <w:tab/>
        <w:t>“Article 7</w:t>
      </w:r>
    </w:p>
    <w:p w:rsidR="00DE3CEC"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napToGrid w:val="0"/>
        </w:rPr>
      </w:pPr>
      <w:r w:rsidRPr="00973845">
        <w:rPr>
          <w:snapToGrid w:val="0"/>
        </w:rPr>
        <w:tab/>
        <w:t xml:space="preserve">Examinations, Investigations, and Reports of the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napToGrid w:val="0"/>
        </w:rPr>
      </w:pPr>
      <w:r w:rsidRPr="00973845">
        <w:rPr>
          <w:snapToGrid w:val="0"/>
        </w:rPr>
        <w:t>Department of</w:t>
      </w:r>
      <w:r w:rsidR="00DE3CEC">
        <w:rPr>
          <w:snapToGrid w:val="0"/>
        </w:rPr>
        <w:t xml:space="preserve"> </w:t>
      </w:r>
      <w:r w:rsidRPr="00973845">
        <w:rPr>
          <w:snapToGrid w:val="0"/>
        </w:rPr>
        <w:t>Workforce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napToGrid w:val="0"/>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18"/>
        </w:rPr>
      </w:pPr>
      <w:r w:rsidRPr="00973845">
        <w:rPr>
          <w:snapToGrid w:val="0"/>
        </w:rPr>
        <w:tab/>
        <w:t>Section 38</w:t>
      </w:r>
      <w:r w:rsidRPr="00973845">
        <w:rPr>
          <w:snapToGrid w:val="0"/>
        </w:rPr>
        <w:noBreakHyphen/>
        <w:t>13</w:t>
      </w:r>
      <w:r w:rsidRPr="00973845">
        <w:rPr>
          <w:snapToGrid w:val="0"/>
        </w:rPr>
        <w:noBreakHyphen/>
        <w:t>700.</w:t>
      </w:r>
      <w:r w:rsidRPr="00973845">
        <w:rPr>
          <w:snapToGrid w:val="0"/>
        </w:rPr>
        <w:tab/>
      </w:r>
      <w:r w:rsidRPr="00973845">
        <w:rPr>
          <w:snapToGrid w:val="0"/>
        </w:rPr>
        <w:tab/>
        <w:t>(A)</w:t>
      </w:r>
      <w:r w:rsidRPr="00973845">
        <w:rPr>
          <w:snapToGrid w:val="0"/>
        </w:rPr>
        <w:tab/>
        <w:t>At least every five years, or upon request pursuant to Section 38</w:t>
      </w:r>
      <w:r w:rsidRPr="00973845">
        <w:rPr>
          <w:snapToGrid w:val="0"/>
        </w:rPr>
        <w:noBreakHyphen/>
        <w:t>13</w:t>
      </w:r>
      <w:r w:rsidRPr="00973845">
        <w:rPr>
          <w:snapToGrid w:val="0"/>
        </w:rPr>
        <w:noBreakHyphen/>
        <w:t>710, t</w:t>
      </w:r>
      <w:r w:rsidRPr="00973845">
        <w:rPr>
          <w:szCs w:val="18"/>
        </w:rPr>
        <w:t>he director must conduct an examination of the unemployment compensation fund administered by the Department of Workforce.  Examinations scheduled by the director must include at least a detailed accounting of the revenue and expenditures of the fund and an analysis of the current and future solvency of the fund.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18"/>
        </w:rPr>
      </w:pPr>
      <w:r w:rsidRPr="00973845">
        <w:rPr>
          <w:szCs w:val="18"/>
        </w:rPr>
        <w:tab/>
        <w:t>(B)</w:t>
      </w:r>
      <w:r w:rsidRPr="00973845">
        <w:rPr>
          <w:szCs w:val="18"/>
        </w:rPr>
        <w:tab/>
        <w:t>In scheduling and determining the nature, scope, and frequency of examinations, the director shall consider compliance with relevant federal and South Carolina laws and regulations, the results of previous examinations, changes in management, and reports of the audits performed by the Legislative Audit Council.</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rPr>
          <w:szCs w:val="18"/>
        </w:rPr>
        <w:tab/>
        <w:t>(C)</w:t>
      </w:r>
      <w:r w:rsidRPr="00973845">
        <w:rPr>
          <w:szCs w:val="18"/>
        </w:rPr>
        <w:tab/>
      </w:r>
      <w:r w:rsidRPr="00973845">
        <w:t>For purposes of completing an examination of an insurer under this article, the director may examine or investigate the Department of Workforce in a manner considered necessary or material by the director.</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tab/>
      </w:r>
      <w:r w:rsidRPr="00973845">
        <w:rPr>
          <w:szCs w:val="18"/>
        </w:rPr>
        <w:t>Section 38</w:t>
      </w:r>
      <w:r w:rsidRPr="00973845">
        <w:rPr>
          <w:szCs w:val="18"/>
        </w:rPr>
        <w:noBreakHyphen/>
        <w:t>13</w:t>
      </w:r>
      <w:r w:rsidRPr="00973845">
        <w:rPr>
          <w:szCs w:val="18"/>
        </w:rPr>
        <w:noBreakHyphen/>
        <w:t>710.</w:t>
      </w:r>
      <w:r w:rsidRPr="00973845">
        <w:rPr>
          <w:szCs w:val="18"/>
        </w:rPr>
        <w:tab/>
      </w:r>
      <w:r w:rsidRPr="00973845">
        <w:rPr>
          <w:szCs w:val="18"/>
        </w:rPr>
        <w:tab/>
        <w:t>(A)</w:t>
      </w:r>
      <w:r w:rsidRPr="00973845">
        <w:rPr>
          <w:szCs w:val="18"/>
        </w:rPr>
        <w:tab/>
      </w:r>
      <w:r w:rsidRPr="00973845">
        <w:rPr>
          <w:u w:color="000000" w:themeColor="text1"/>
        </w:rPr>
        <w:t>An examination of the unemployment compensation fund may be initiated upon the request of either:</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(1)</w:t>
      </w:r>
      <w:r w:rsidRPr="00973845">
        <w:rPr>
          <w:u w:color="000000" w:themeColor="text1"/>
        </w:rPr>
        <w:tab/>
        <w:t xml:space="preserve">the chairman of the Senate Labor Commerce and Industry Committee or the Chairman of the Senate Finance Committee and the President </w:t>
      </w:r>
      <w:r w:rsidRPr="00B036B6">
        <w:rPr>
          <w:i/>
          <w:u w:color="000000" w:themeColor="text1"/>
        </w:rPr>
        <w:t>Pro Tempore</w:t>
      </w:r>
      <w:r w:rsidRPr="00973845">
        <w:rPr>
          <w:u w:color="000000" w:themeColor="text1"/>
        </w:rPr>
        <w:t>; or</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(2)</w:t>
      </w:r>
      <w:r w:rsidRPr="00973845">
        <w:rPr>
          <w:u w:color="000000" w:themeColor="text1"/>
        </w:rPr>
        <w:tab/>
        <w:t>the chairman of the House of Representatives Labor Commerce and Industry Committee or the Chairman of the House of Representatives Ways and Means Committee and the Speaker of the House of Representatives.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(B)</w:t>
      </w:r>
      <w:r w:rsidRPr="00973845">
        <w:rPr>
          <w:u w:color="000000" w:themeColor="text1"/>
        </w:rPr>
        <w:tab/>
        <w:t>The request must describe the issues upon which the requestor would like for the examination to focus.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(C)</w:t>
      </w:r>
      <w:r w:rsidRPr="00973845">
        <w:rPr>
          <w:u w:color="000000" w:themeColor="text1"/>
        </w:rPr>
        <w:tab/>
        <w:t xml:space="preserve">The director must consult with the requestors to determine the appropriate scope of the examination.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18"/>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rPr>
          <w:szCs w:val="18"/>
        </w:rPr>
        <w:tab/>
        <w:t>Section 38</w:t>
      </w:r>
      <w:r w:rsidRPr="00973845">
        <w:rPr>
          <w:szCs w:val="18"/>
        </w:rPr>
        <w:noBreakHyphen/>
        <w:t>13</w:t>
      </w:r>
      <w:r w:rsidRPr="00973845">
        <w:rPr>
          <w:szCs w:val="18"/>
        </w:rPr>
        <w:noBreakHyphen/>
        <w:t>720.</w:t>
      </w:r>
      <w:r w:rsidRPr="00973845">
        <w:rPr>
          <w:szCs w:val="18"/>
        </w:rPr>
        <w:tab/>
      </w:r>
      <w:r w:rsidRPr="00973845">
        <w:rPr>
          <w:szCs w:val="18"/>
        </w:rPr>
        <w:tab/>
      </w:r>
      <w:r w:rsidRPr="00973845">
        <w:t>(A)</w:t>
      </w:r>
      <w:r w:rsidRPr="00973845">
        <w:tab/>
        <w:t xml:space="preserve">The Department of Workforce must provide timely, convenient, and free access to all books, records, accounts, papers, documents, and computer or other recordings relating to the subject of the examination.  If the director considers it necessary to the conduct of the examination, he may require that the Department of Workforce furnish the original books and records.  The executive director of the Department of Workforce shall facilitate the examination and aid in the examination.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(B)</w:t>
      </w:r>
      <w:r w:rsidRPr="00973845">
        <w:tab/>
        <w:t xml:space="preserve">The director may issue subpoenas, administer oaths, and examine under oath a person as to matters pertinent to the examination.  Upon the failure or refusal of a person to obey a subpoena, the director may petition a court of competent jurisdiction, and upon proper showing the court may enter an order compelling the witness to appear and testify or produce documentary evidence.  Failure to obey the court order is punishable as contempt of court.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(C)</w:t>
      </w:r>
      <w:r w:rsidRPr="00973845">
        <w:tab/>
        <w:t>When making an examination pursuant to this article, the director may retain attorneys, appraisers, independent actuaries, independent certified public accountants, or other professionals and specialists as examiners.  The cost of the retainment must be borne by the Department of Workforce.  Examination fees must be retained by the department and are considered ‘other funds’</w:t>
      </w:r>
      <w:r w:rsidR="00B052A4">
        <w: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Section 38</w:t>
      </w:r>
      <w:r w:rsidRPr="00973845">
        <w:noBreakHyphen/>
        <w:t>13</w:t>
      </w:r>
      <w:r w:rsidRPr="00973845">
        <w:noBreakHyphen/>
        <w:t>730.</w:t>
      </w:r>
      <w:r w:rsidRPr="00973845">
        <w:tab/>
      </w:r>
      <w:r w:rsidRPr="00973845">
        <w:tab/>
        <w:t>In addition to any other recognized and appropriate examination methodologies, when conducting an examination the department must utilize sample data testing to verify the accuracy of information provided by the Department of Workforce.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Section 38</w:t>
      </w:r>
      <w:r w:rsidRPr="00973845">
        <w:noBreakHyphen/>
        <w:t>13</w:t>
      </w:r>
      <w:r w:rsidRPr="00973845">
        <w:noBreakHyphen/>
        <w:t>740.</w:t>
      </w:r>
      <w:r w:rsidRPr="00973845">
        <w:tab/>
      </w:r>
      <w:r w:rsidRPr="00973845">
        <w:tab/>
        <w:t>The results of each examination must be compiled in a report.  Examination reports must be comprised of only facts appearing on the books, records, or other documents maintained by the Department of Workforce and as ascertained from the testimony of the executive director and any other employees examined concerning the subject of the examination, and the conclusions and recommendations of the director that he finds warranted from the facts.  The reports must be submitted to the General Assembly, the Review Committee, and the Governor, and made available on the Internet web sites maintained by the Department of Insurance and the Department of Workforce.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Section 38</w:t>
      </w:r>
      <w:r w:rsidRPr="00973845">
        <w:noBreakHyphen/>
        <w:t>13</w:t>
      </w:r>
      <w:r w:rsidRPr="00973845">
        <w:noBreakHyphen/>
        <w:t>750.</w:t>
      </w:r>
      <w:r w:rsidRPr="00973845">
        <w:tab/>
      </w:r>
      <w:r w:rsidRPr="00973845">
        <w:tab/>
        <w:t>The director may not assign an examiner that has a conflict of interest.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Section 38</w:t>
      </w:r>
      <w:r w:rsidRPr="00973845">
        <w:noBreakHyphen/>
        <w:t>13</w:t>
      </w:r>
      <w:r w:rsidRPr="00973845">
        <w:noBreakHyphen/>
        <w:t>760.</w:t>
      </w:r>
      <w:r w:rsidRPr="00973845">
        <w:tab/>
      </w:r>
      <w:r w:rsidRPr="00973845">
        <w:tab/>
        <w:t>The Department of Workforce shall pay the charges incurred in the examination, including the expenses of the director and the expenses and compensation of his examiners and assistants.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tab/>
        <w:t>Section 38</w:t>
      </w:r>
      <w:r w:rsidRPr="00973845">
        <w:noBreakHyphen/>
        <w:t>13</w:t>
      </w:r>
      <w:r w:rsidRPr="00973845">
        <w:noBreakHyphen/>
        <w:t>770.</w:t>
      </w:r>
      <w:r w:rsidRPr="00973845">
        <w:tab/>
      </w:r>
      <w:r w:rsidRPr="00973845">
        <w:tab/>
        <w:t>The director may require the Department of Workforce to answer any inquiry in relation to the administration of the unemployment compensation fund.  The executive director of the Department of Workforce must promptly reply in writing.”</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117.</w:t>
      </w:r>
      <w:r w:rsidRPr="00973845">
        <w:rPr>
          <w:u w:color="000000" w:themeColor="text1"/>
        </w:rPr>
        <w:tab/>
        <w:t>Chapter 27, Title 41 of the 1976 Code is amended by adding:</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73845">
        <w:rPr>
          <w:u w:color="000000" w:themeColor="text1"/>
        </w:rPr>
        <w:t>“Article 7</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73845">
        <w:rPr>
          <w:u w:color="000000" w:themeColor="text1"/>
        </w:rPr>
        <w:tab/>
        <w:t>South Carolina Department of Workforce Review Committee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27</w:t>
      </w:r>
      <w:r w:rsidRPr="00973845">
        <w:rPr>
          <w:u w:color="000000" w:themeColor="text1"/>
        </w:rPr>
        <w:noBreakHyphen/>
        <w:t>700.</w:t>
      </w:r>
      <w:r w:rsidRPr="00973845">
        <w:rPr>
          <w:u w:color="000000" w:themeColor="text1"/>
        </w:rPr>
        <w:tab/>
        <w:t>There is created the Department of Workforce Review Committee which must exercise the powers and fulfill the duties described in this article.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27</w:t>
      </w:r>
      <w:r w:rsidRPr="00973845">
        <w:rPr>
          <w:u w:color="000000" w:themeColor="text1"/>
        </w:rPr>
        <w:noBreakHyphen/>
        <w:t>710.</w:t>
      </w:r>
      <w:r w:rsidRPr="00973845">
        <w:rPr>
          <w:u w:color="000000" w:themeColor="text1"/>
        </w:rPr>
        <w:tab/>
        <w:t>(A)</w:t>
      </w:r>
      <w:r w:rsidRPr="00973845">
        <w:rPr>
          <w:u w:color="000000" w:themeColor="text1"/>
        </w:rPr>
        <w:tab/>
        <w:t xml:space="preserve">The committee must be composed of nine members, three of whom must be members of the House of Representatives appointed by the Speaker at least one of whom must be a member of the minority party; three of whom must be members of the Senate appointed by the President </w:t>
      </w:r>
      <w:r w:rsidR="00B052A4" w:rsidRPr="00B052A4">
        <w:rPr>
          <w:i/>
          <w:u w:color="000000" w:themeColor="text1"/>
        </w:rPr>
        <w:t>P</w:t>
      </w:r>
      <w:r w:rsidRPr="00973845">
        <w:rPr>
          <w:i/>
          <w:u w:color="000000" w:themeColor="text1"/>
        </w:rPr>
        <w:t>ro Tempore</w:t>
      </w:r>
      <w:r w:rsidRPr="00973845">
        <w:rPr>
          <w:u w:color="000000" w:themeColor="text1"/>
        </w:rPr>
        <w:t xml:space="preserve"> at least one of whom must be a member of the minority party; and three of whom shall be appointed by the governor from the general public at large, of which one must represent businesses with fewer than fifty employees and one of whom must represent businesses with fewer than five hundred employees.  A member of the general public appointed by the governor may not be a member of the General Assembly.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(B)</w:t>
      </w:r>
      <w:r w:rsidRPr="00973845">
        <w:rPr>
          <w:u w:color="000000" w:themeColor="text1"/>
        </w:rPr>
        <w:tab/>
        <w:t xml:space="preserve">The committee must meet as soon as practicable after appointment and organize itself by electing one of its members as chairman and other officers as the committee considers necessary.  Afterward, the committee at least annually shall meet and at the call of the chairman or a majority of the members.  A quorum consists of five members.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(C)</w:t>
      </w:r>
      <w:r w:rsidRPr="00973845">
        <w:rPr>
          <w:u w:color="000000" w:themeColor="text1"/>
        </w:rPr>
        <w:tab/>
        <w:t xml:space="preserve">Unless the committee finds a person qualified to serve as the executive director of the Department of Workforce, the person may not be appointed.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(D)</w:t>
      </w:r>
      <w:r w:rsidRPr="00973845">
        <w:rPr>
          <w:u w:color="000000" w:themeColor="text1"/>
        </w:rPr>
        <w:tab/>
        <w:t>A member of the committee that misses three consecutive scheduled meetings at which a quorum is present must be removed from and replaced on the committee by the person that appointed that member.</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snapToGrid w:val="0"/>
        </w:rPr>
        <w:tab/>
        <w:t>(E)</w:t>
      </w:r>
      <w:r w:rsidRPr="00973845">
        <w:rPr>
          <w:snapToGrid w:val="0"/>
        </w:rPr>
        <w:tab/>
      </w:r>
      <w:r w:rsidRPr="00973845">
        <w:rPr>
          <w:u w:color="000000" w:themeColor="text1"/>
        </w:rPr>
        <w:t>The committee must discharge its duties related to screening and nominating qualified individuals for appointment by the Governor in the manner provided in Chapter 20, Title 2.</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27</w:t>
      </w:r>
      <w:r w:rsidRPr="00973845">
        <w:rPr>
          <w:u w:color="000000" w:themeColor="text1"/>
        </w:rPr>
        <w:noBreakHyphen/>
        <w:t>720.</w:t>
      </w:r>
      <w:r w:rsidRPr="00973845">
        <w:rPr>
          <w:u w:color="000000" w:themeColor="text1"/>
        </w:rPr>
        <w:tab/>
        <w:t xml:space="preserve">The committee shall: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(1)</w:t>
      </w:r>
      <w:r w:rsidRPr="00973845">
        <w:rPr>
          <w:u w:color="000000" w:themeColor="text1"/>
        </w:rPr>
        <w:tab/>
        <w:t>nominate three qualified applicants for the Governor to consider in appointing the executive director.  In order to be found qualified, the person must meet the minimum requirements as provided in Section 41</w:t>
      </w:r>
      <w:r w:rsidRPr="00973845">
        <w:rPr>
          <w:u w:color="000000" w:themeColor="text1"/>
        </w:rPr>
        <w:noBreakHyphen/>
        <w:t>29</w:t>
      </w:r>
      <w:r w:rsidRPr="00973845">
        <w:rPr>
          <w:u w:color="000000" w:themeColor="text1"/>
        </w:rPr>
        <w:noBreakHyphen/>
        <w:t xml:space="preserve">35. The committee must consider a person’s experience and expertise in matters related to unemployment, workforce development, and economic development.  A person may not be appointed to serve as the permanent executive director unless he is found qualified by the committee.  If the Governor rejects all of the nominees, the committee must reopen the nominating process;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(2)</w:t>
      </w:r>
      <w:r w:rsidRPr="00973845">
        <w:rPr>
          <w:u w:color="000000" w:themeColor="text1"/>
        </w:rPr>
        <w:tab/>
        <w:t>screen Department of Workforce Appellate Panel candidates for qualifications.  In order to be found qualified, the person must meet the minimum requirements as provided in Section 41</w:t>
      </w:r>
      <w:r w:rsidRPr="00973845">
        <w:rPr>
          <w:u w:color="000000" w:themeColor="text1"/>
        </w:rPr>
        <w:noBreakHyphen/>
        <w:t>29</w:t>
      </w:r>
      <w:r w:rsidRPr="00973845">
        <w:rPr>
          <w:u w:color="000000" w:themeColor="text1"/>
        </w:rPr>
        <w:noBreakHyphen/>
        <w:t>300(E).  The committee must consider a person’s experience and expertise in matters related to unemployment, workforce development, and economic development.  A person may not be elected to serve on the Department of Workforce Appellate Panel unless he is found qualified by the committee.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(3)</w:t>
      </w:r>
      <w:r w:rsidRPr="00973845">
        <w:rPr>
          <w:u w:color="000000" w:themeColor="text1"/>
        </w:rPr>
        <w:tab/>
        <w:t>conduct an annual performance review of the executive director, which must be submitted to the General Assembly and the Governor.  A draft of the executive director’s performance review must be submitted to him, and the executive director must be allowed an opportunity to be heard before the committee before the final draft of the performance review is submitted to the General Assembly and the Governor;</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(4)</w:t>
      </w:r>
      <w:r w:rsidRPr="00973845">
        <w:rPr>
          <w:u w:color="000000" w:themeColor="text1"/>
        </w:rPr>
        <w:tab/>
        <w:t>submit to the General Assembly and the Governor, on an annual basis, the committee’s evaluation of the performance of the Department of Workforce.  A proposed draft of the evaluation must be submitted to the Executive Director of the Department of Workforce before submission to the General Assembly and the Governor, and the Executive Director of the Department of Workforce must be given an opportunity to be heard before the committee before the completion of the evaluation and its submission to the General Assembly and the Governor;</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(5)</w:t>
      </w:r>
      <w:r w:rsidRPr="00973845">
        <w:rPr>
          <w:u w:color="000000" w:themeColor="text1"/>
        </w:rPr>
        <w:tab/>
        <w:t>assist in developing an annual workshop of at least six contact hours concerning ethics and the Administrative Procedures Act for the executive director and employees of the Department of Workforce as the committee considers appropriate;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(6)</w:t>
      </w:r>
      <w:r w:rsidRPr="00973845">
        <w:rPr>
          <w:u w:color="000000" w:themeColor="text1"/>
        </w:rPr>
        <w:tab/>
        <w:t xml:space="preserve">make reports and recommendations to the General Assembly and the Governor on matters relating to the powers and duties set forth in this section;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(7)</w:t>
      </w:r>
      <w:r w:rsidRPr="00973845">
        <w:rPr>
          <w:u w:color="000000" w:themeColor="text1"/>
        </w:rPr>
        <w:tab/>
        <w:t xml:space="preserve">submit a letter to the General Assembly with the annual budget proposals of the Department of Workforce, indicating the committee has reviewed the proposals; and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(8)</w:t>
      </w:r>
      <w:r w:rsidRPr="00973845">
        <w:rPr>
          <w:u w:color="000000" w:themeColor="text1"/>
        </w:rPr>
        <w:tab/>
        <w:t xml:space="preserve">undertake additional studies or evaluations as the committee considers necessary. </w:t>
      </w:r>
    </w:p>
    <w:p w:rsidR="00B036B6" w:rsidRPr="00973845" w:rsidRDefault="00B036B6" w:rsidP="00B036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p>
    <w:p w:rsidR="00B036B6" w:rsidRPr="00973845" w:rsidRDefault="00B036B6" w:rsidP="00B036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973845">
        <w:rPr>
          <w:sz w:val="22"/>
          <w:u w:color="000000" w:themeColor="text1"/>
        </w:rPr>
        <w:tab/>
        <w:t>Section 41</w:t>
      </w:r>
      <w:r w:rsidRPr="00973845">
        <w:rPr>
          <w:sz w:val="22"/>
          <w:u w:color="000000" w:themeColor="text1"/>
        </w:rPr>
        <w:noBreakHyphen/>
        <w:t>27</w:t>
      </w:r>
      <w:r w:rsidRPr="00973845">
        <w:rPr>
          <w:sz w:val="22"/>
          <w:u w:color="000000" w:themeColor="text1"/>
        </w:rPr>
        <w:noBreakHyphen/>
        <w:t>725.</w:t>
      </w:r>
      <w:r w:rsidRPr="00973845">
        <w:rPr>
          <w:sz w:val="22"/>
          <w:u w:color="000000" w:themeColor="text1"/>
        </w:rPr>
        <w:tab/>
      </w:r>
      <w:r w:rsidRPr="00973845">
        <w:rPr>
          <w:sz w:val="22"/>
          <w:szCs w:val="18"/>
          <w:u w:color="000000" w:themeColor="text1"/>
        </w:rPr>
        <w:t>(A)</w:t>
      </w:r>
      <w:r w:rsidRPr="00973845">
        <w:rPr>
          <w:sz w:val="22"/>
          <w:szCs w:val="18"/>
          <w:u w:color="000000" w:themeColor="text1"/>
        </w:rPr>
        <w:tab/>
        <w:t xml:space="preserve">The committee in the discharge of its duties may administer oaths and affirmations, take depositions, and issue subpoenas to compel the attendance of witnesses and the production of books, papers, correspondence, memoranda, and other records considered necessary in connection committee’s investigation. </w:t>
      </w:r>
    </w:p>
    <w:p w:rsidR="00B036B6" w:rsidRPr="00973845" w:rsidRDefault="00B036B6" w:rsidP="00B036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973845">
        <w:rPr>
          <w:sz w:val="22"/>
          <w:szCs w:val="18"/>
          <w:u w:color="000000" w:themeColor="text1"/>
        </w:rPr>
        <w:tab/>
        <w:t>(B)</w:t>
      </w:r>
      <w:r w:rsidRPr="00973845">
        <w:rPr>
          <w:sz w:val="22"/>
          <w:szCs w:val="18"/>
          <w:u w:color="000000" w:themeColor="text1"/>
        </w:rPr>
        <w:tab/>
        <w:t>No person shall be excused from attending and testifying or from producing books, papers, correspondence, memoranda, or other records before the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Pr="00973845">
        <w:rPr>
          <w:sz w:val="22"/>
          <w:szCs w:val="18"/>
          <w:u w:color="000000" w:themeColor="text1"/>
        </w:rPr>
        <w:noBreakHyphen/>
        <w:t xml:space="preserve">incrimination, to testify or produce evidence, documentary or otherwise, except that the individual so testifying shall not be exempt from prosecution and punishment for perjury and false swearing committed in so testifying. </w:t>
      </w:r>
    </w:p>
    <w:p w:rsidR="00B036B6" w:rsidRPr="00973845" w:rsidRDefault="00B036B6" w:rsidP="00B036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973845">
        <w:rPr>
          <w:sz w:val="22"/>
          <w:szCs w:val="18"/>
          <w:u w:color="000000" w:themeColor="text1"/>
        </w:rPr>
        <w:tab/>
        <w:t>(C)</w:t>
      </w:r>
      <w:r w:rsidRPr="00973845">
        <w:rPr>
          <w:sz w:val="22"/>
          <w:szCs w:val="18"/>
          <w:u w:color="000000" w:themeColor="text1"/>
        </w:rPr>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committee may issue to the person an order requiring him to appear before the committee to produce evidence if so ordered or to give testimony touching the matter under investigation. Any failure to obey an order of the court may be punished as a contempt hereof. Subpoenas shall be issued in the name of the committee and shall be signed by the committee chairman. Subpoenas shall be issued to those persons as the committee may designate.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27</w:t>
      </w:r>
      <w:r w:rsidRPr="00973845">
        <w:rPr>
          <w:u w:color="000000" w:themeColor="text1"/>
        </w:rPr>
        <w:noBreakHyphen/>
        <w:t>730.</w:t>
      </w:r>
      <w:r w:rsidRPr="00973845">
        <w:rPr>
          <w:u w:color="000000" w:themeColor="text1"/>
        </w:rPr>
        <w:tab/>
        <w:t>(A)</w:t>
      </w:r>
      <w:r w:rsidRPr="00973845">
        <w:rPr>
          <w:u w:color="000000" w:themeColor="text1"/>
        </w:rPr>
        <w:tab/>
        <w:t xml:space="preserve">The committee members are entitled to mileage, subsistence, and per diem as authorized by law for members of boards, committees, and commissions while in the performance of the duties for which they are appointed.  These expenses must be paid from the general fund of the State on warrants duly signed by the chairman of the committee and payable by the authorities from which they are appointed, except as provided in subsection (B) of this section.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(B)</w:t>
      </w:r>
      <w:r w:rsidRPr="00973845">
        <w:rPr>
          <w:u w:color="000000" w:themeColor="text1"/>
        </w:rPr>
        <w:tab/>
        <w:t xml:space="preserve">The committee may request that it be reimbursed for expenses associated with its duties with funds from the employment security administration fund.  The expenses of the committee must be advanced by a legislative body and the legislative body incurring this expense must be reimbursed by the State.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27</w:t>
      </w:r>
      <w:r w:rsidRPr="00973845">
        <w:rPr>
          <w:u w:color="000000" w:themeColor="text1"/>
        </w:rPr>
        <w:noBreakHyphen/>
        <w:t>740.</w:t>
      </w:r>
      <w:r w:rsidRPr="00973845">
        <w:rPr>
          <w:u w:color="000000" w:themeColor="text1"/>
        </w:rPr>
        <w:tab/>
        <w:t>(A)</w:t>
      </w:r>
      <w:r w:rsidRPr="00973845">
        <w:rPr>
          <w:u w:color="000000" w:themeColor="text1"/>
        </w:rPr>
        <w:tab/>
        <w:t xml:space="preserve">The committee must use clerical and professional employees of the Senate Labor, Commerce, and Industry Committee and the House of Representatives Labor, Commerce, and Industry Committee for its staff, who must be made available to the committee.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(B)</w:t>
      </w:r>
      <w:r w:rsidRPr="00973845">
        <w:rPr>
          <w:u w:color="000000" w:themeColor="text1"/>
        </w:rPr>
        <w:tab/>
        <w:t xml:space="preserve">The committee may employ or retain other professional staff, upon the determination of the necessity for other staff by the committee.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27</w:t>
      </w:r>
      <w:r w:rsidRPr="00973845">
        <w:rPr>
          <w:u w:color="000000" w:themeColor="text1"/>
        </w:rPr>
        <w:noBreakHyphen/>
        <w:t>750.</w:t>
      </w:r>
      <w:r w:rsidRPr="00973845">
        <w:rPr>
          <w:u w:color="000000" w:themeColor="text1"/>
        </w:rPr>
        <w:tab/>
        <w:t>The committee may conduct a comprehensive study of other states’ unemployment and workforce agency structures, responsibilities, qualifications, and compensation.  The committee may prepare and deliver this report along with its recommendations to the General Assembly and the Governor.”</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118.</w:t>
      </w:r>
      <w:r w:rsidRPr="00973845">
        <w:rPr>
          <w:u w:color="000000" w:themeColor="text1"/>
        </w:rPr>
        <w:tab/>
        <w:t>Chapter 29, Title 41 of the 1976 Code is amended by adding:</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29</w:t>
      </w:r>
      <w:r w:rsidRPr="00973845">
        <w:rPr>
          <w:u w:color="000000" w:themeColor="text1"/>
        </w:rPr>
        <w:noBreakHyphen/>
        <w:t>35.</w:t>
      </w:r>
      <w:r w:rsidRPr="00973845">
        <w:rPr>
          <w:u w:color="000000" w:themeColor="text1"/>
        </w:rPr>
        <w:tab/>
        <w:t>(A)</w:t>
      </w:r>
      <w:r w:rsidRPr="00973845">
        <w:rPr>
          <w:u w:color="000000" w:themeColor="text1"/>
        </w:rPr>
        <w:tab/>
        <w:t>The executive director of the Department of Workforce must be appointed pursuant to the procedure set forth in Section 41</w:t>
      </w:r>
      <w:r w:rsidRPr="00973845">
        <w:rPr>
          <w:u w:color="000000" w:themeColor="text1"/>
        </w:rPr>
        <w:noBreakHyphen/>
        <w:t>27</w:t>
      </w:r>
      <w:r w:rsidRPr="00973845">
        <w:rPr>
          <w:u w:color="000000" w:themeColor="text1"/>
        </w:rPr>
        <w:noBreakHyphen/>
        <w:t xml:space="preserve">720.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(B)</w:t>
      </w:r>
      <w:r w:rsidRPr="00973845">
        <w:rPr>
          <w:u w:color="000000" w:themeColor="text1"/>
        </w:rPr>
        <w:tab/>
        <w:t xml:space="preserve">The committee must nominate three applicants found qualified to serve as executive director for the Governor’s consideration.  </w:t>
      </w:r>
      <w:r w:rsidRPr="00973845">
        <w:rPr>
          <w:szCs w:val="18"/>
          <w:u w:color="000000" w:themeColor="text1"/>
        </w:rPr>
        <w:t>In making nominations to the Governor, the committee should consider race, gender, national origin, and other demographic factors to ensure nondiscrimination to the greatest extent possible as to all segments of the population of the State.  The committee must also give due consideration to a person’s ability, area of expertise, dedication, compassion, common sense, and integrity.  If fewer than three applicants are found qualified to serve as executive director, the committee must resolicit for applicants and continue the screening process until three applicants are found qualified and nominated.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(1)</w:t>
      </w:r>
      <w:r w:rsidRPr="00973845">
        <w:rPr>
          <w:u w:color="000000" w:themeColor="text1"/>
        </w:rPr>
        <w:tab/>
        <w:t>A person may not be appointed to serve as permanent executive director unless the committee finds the person qualified.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(2)</w:t>
      </w:r>
      <w:r w:rsidRPr="00973845">
        <w:rPr>
          <w:u w:color="000000" w:themeColor="text1"/>
        </w:rPr>
        <w:tab/>
        <w:t>The Governor must transmit the name of his appointee to the Senate for advice and consent.</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(3)</w:t>
      </w:r>
      <w:r w:rsidRPr="00973845">
        <w:rPr>
          <w:u w:color="000000" w:themeColor="text1"/>
        </w:rPr>
        <w:tab/>
        <w:t xml:space="preserve">If the Governor rejects all of the nominees, the committee must reopen the nominating process.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(C)</w:t>
      </w:r>
      <w:r w:rsidRPr="00973845">
        <w:rPr>
          <w:u w:color="000000" w:themeColor="text1"/>
        </w:rPr>
        <w:tab/>
        <w:t xml:space="preserve">For the committee to find a person qualified, he must have: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(1)</w:t>
      </w:r>
      <w:r w:rsidRPr="00973845">
        <w:rPr>
          <w:u w:color="000000" w:themeColor="text1"/>
        </w:rPr>
        <w:tab/>
        <w:t xml:space="preserve">a baccalaureate or more advanced degree from: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t>(a)</w:t>
      </w:r>
      <w:r w:rsidRPr="00973845">
        <w:rPr>
          <w:u w:color="000000" w:themeColor="text1"/>
        </w:rPr>
        <w:tab/>
        <w:t xml:space="preserve">a recognized institution of higher learning requiring face to face contact between its students and instructors prior to completion of the academic program;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t>(b)</w:t>
      </w:r>
      <w:r w:rsidRPr="00973845">
        <w:rPr>
          <w:u w:color="000000" w:themeColor="text1"/>
        </w:rPr>
        <w:tab/>
        <w:t xml:space="preserve">an institution of higher learning that has been accredited by a regional or national accrediting body; or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t>(c)</w:t>
      </w:r>
      <w:r w:rsidRPr="00973845">
        <w:rPr>
          <w:u w:color="000000" w:themeColor="text1"/>
        </w:rPr>
        <w:tab/>
        <w:t xml:space="preserve">an institution of higher learning chartered before 1962; and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(2)</w:t>
      </w:r>
      <w:r w:rsidRPr="00973845">
        <w:rPr>
          <w:u w:color="000000" w:themeColor="text1"/>
        </w:rPr>
        <w:tab/>
        <w:t xml:space="preserve">a background of substantial duration and expertise in business, labor and employment, employment benefits, human resource management, or five years experience as a practicing attorney.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(D)</w:t>
      </w:r>
      <w:r w:rsidRPr="00973845">
        <w:rPr>
          <w:u w:color="000000" w:themeColor="text1"/>
        </w:rPr>
        <w:tab/>
        <w:t>The committee may find a person qualified although he does not have a background of substantial duration and expertise in one of the five enumerated areas contained in subsection (C)(2) of this section if two</w:t>
      </w:r>
      <w:r w:rsidRPr="00973845">
        <w:rPr>
          <w:u w:color="000000" w:themeColor="text1"/>
        </w:rPr>
        <w:noBreakHyphen/>
        <w:t>thirds of the committee vote to qualify this candidate and provide written justification of their decision in the report as to the qualifications of the candidates.”</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119.</w:t>
      </w:r>
      <w:r w:rsidRPr="00973845">
        <w:rPr>
          <w:u w:color="000000" w:themeColor="text1"/>
        </w:rPr>
        <w:tab/>
        <w:t>Chapter 29, Title 41 of the 1976 Code is amended by adding:</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“Section 41</w:t>
      </w:r>
      <w:r w:rsidRPr="00973845">
        <w:rPr>
          <w:u w:color="000000" w:themeColor="text1"/>
        </w:rPr>
        <w:noBreakHyphen/>
        <w:t>29</w:t>
      </w:r>
      <w:r w:rsidRPr="00973845">
        <w:rPr>
          <w:u w:color="000000" w:themeColor="text1"/>
        </w:rPr>
        <w:noBreakHyphen/>
        <w:t>25.</w:t>
      </w:r>
      <w:r w:rsidRPr="00973845">
        <w:rPr>
          <w:u w:color="000000" w:themeColor="text1"/>
        </w:rPr>
        <w:tab/>
        <w:t>(A)</w:t>
      </w:r>
      <w:r w:rsidRPr="00973845">
        <w:rPr>
          <w:u w:color="000000" w:themeColor="text1"/>
        </w:rPr>
        <w:tab/>
        <w:t xml:space="preserve">The executive director shall discharge his duties: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(1)</w:t>
      </w:r>
      <w:r w:rsidRPr="00973845">
        <w:rPr>
          <w:u w:color="000000" w:themeColor="text1"/>
        </w:rPr>
        <w:tab/>
        <w:t xml:space="preserve">in good faith;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(2)</w:t>
      </w:r>
      <w:r w:rsidRPr="00973845">
        <w:rPr>
          <w:u w:color="000000" w:themeColor="text1"/>
        </w:rPr>
        <w:tab/>
        <w:t xml:space="preserve">with the care an ordinarily prudent person in a like position would exercise under similar circumstances; and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(3)</w:t>
      </w:r>
      <w:r w:rsidRPr="00973845">
        <w:rPr>
          <w:u w:color="000000" w:themeColor="text1"/>
        </w:rPr>
        <w:tab/>
        <w:t xml:space="preserve">in a manner he reasonably believes to be in the best interests of the department.  As used in this chapter, best interests means a balancing of the following: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t>(a)</w:t>
      </w:r>
      <w:r w:rsidRPr="00973845">
        <w:rPr>
          <w:u w:color="000000" w:themeColor="text1"/>
        </w:rPr>
        <w:tab/>
        <w:t xml:space="preserve">achieving the purposes of the department;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t>(b)</w:t>
      </w:r>
      <w:r w:rsidRPr="00973845">
        <w:rPr>
          <w:u w:color="000000" w:themeColor="text1"/>
        </w:rPr>
        <w:tab/>
        <w:t xml:space="preserve">preservation of the financial integrity of the department and its ongoing operations; and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r>
      <w:r w:rsidRPr="00973845">
        <w:rPr>
          <w:u w:color="000000" w:themeColor="text1"/>
        </w:rPr>
        <w:tab/>
        <w:t>(c)</w:t>
      </w:r>
      <w:r w:rsidRPr="00973845">
        <w:rPr>
          <w:u w:color="000000" w:themeColor="text1"/>
        </w:rPr>
        <w:tab/>
        <w:t xml:space="preserve">exercise of the powers of the department in accordance with good business practices and the requirements of applicable laws, and regulations.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(B)</w:t>
      </w:r>
      <w:r w:rsidRPr="00973845">
        <w:rPr>
          <w:u w:color="000000" w:themeColor="text1"/>
        </w:rPr>
        <w:tab/>
        <w:t xml:space="preserve">In discharging his duties, the executive director is entitled to rely on information, opinions, reports, or statements, including financial statements and other financial data, if prepared or presented by: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(1)</w:t>
      </w:r>
      <w:r w:rsidRPr="00973845">
        <w:rPr>
          <w:u w:color="000000" w:themeColor="text1"/>
        </w:rPr>
        <w:tab/>
        <w:t>one or more officers or employees of the State whom the executive director reasonably believes to be reliable and competent in the matters presented; or</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r>
      <w:r w:rsidRPr="00973845">
        <w:rPr>
          <w:u w:color="000000" w:themeColor="text1"/>
        </w:rPr>
        <w:tab/>
        <w:t>(2)</w:t>
      </w:r>
      <w:r w:rsidRPr="00973845">
        <w:rPr>
          <w:u w:color="000000" w:themeColor="text1"/>
        </w:rPr>
        <w:tab/>
        <w:t xml:space="preserve">legal counsel, public accountants, or other persons as to matters the executive director reasonably believes are within the person’s professional or expert competence;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(C)</w:t>
      </w:r>
      <w:r w:rsidRPr="00973845">
        <w:rPr>
          <w:u w:color="000000" w:themeColor="text1"/>
        </w:rPr>
        <w:tab/>
        <w:t xml:space="preserve">The executive director is not acting in good faith if he has knowledge concerning the matter in question that makes reliance otherwise permitted by subsection (B) unwarranted.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ab/>
        <w:t>(D)</w:t>
      </w:r>
      <w:r w:rsidRPr="00973845">
        <w:rPr>
          <w:u w:color="000000" w:themeColor="text1"/>
        </w:rPr>
        <w:tab/>
        <w:t>Nothing in this section gives rise to a cause of action against the executive director or any decision made by the executive director concerning departmental operations or development.”</w:t>
      </w:r>
      <w:r w:rsidRPr="00973845">
        <w:rPr>
          <w:u w:color="000000" w:themeColor="text1"/>
        </w:rPr>
        <w:tab/>
      </w:r>
      <w:r w:rsidRPr="00973845">
        <w:rPr>
          <w:u w:color="000000" w:themeColor="text1"/>
        </w:rPr>
        <w:tab/>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73845">
        <w:rPr>
          <w:u w:color="000000" w:themeColor="text1"/>
        </w:rPr>
        <w:t>SECTION</w:t>
      </w:r>
      <w:r w:rsidRPr="00973845">
        <w:rPr>
          <w:u w:color="000000" w:themeColor="text1"/>
        </w:rPr>
        <w:tab/>
        <w:t>120.</w:t>
      </w:r>
      <w:r w:rsidRPr="00973845">
        <w:rPr>
          <w:u w:color="000000" w:themeColor="text1"/>
        </w:rPr>
        <w:tab/>
        <w:t>The Governor must appoint a person meeting the requirements for executive director provided in this act to serve as interim executive director.  The interim executive director serves until March 31, 2011, or until a successor is appointed pursuant to this act.  The interim executive director is appointed upon the advice and consent of the Senate.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u w:color="000000" w:themeColor="text1"/>
        </w:rPr>
        <w:t>SECTION</w:t>
      </w:r>
      <w:r w:rsidRPr="00973845">
        <w:rPr>
          <w:u w:color="000000" w:themeColor="text1"/>
        </w:rPr>
        <w:tab/>
        <w:t>121.</w:t>
      </w:r>
      <w:r w:rsidRPr="00973845">
        <w:rPr>
          <w:u w:color="000000" w:themeColor="text1"/>
        </w:rPr>
        <w:tab/>
      </w:r>
      <w:r w:rsidRPr="00973845">
        <w:rPr>
          <w:snapToGrid w:val="0"/>
        </w:rPr>
        <w:t>The Code Commissioner is directed to change all references in the to the 1976 Code to the “Employment Security Commission” to the “Department of Employment and Workforce” and all references to the “Chairman of the Employment Security Commission</w:t>
      </w:r>
      <w:r w:rsidRPr="00973845">
        <w:rPr>
          <w:u w:color="000000" w:themeColor="text1"/>
        </w:rPr>
        <w:t>” or “chairman” that refer to the Chairman of the Employment Security Commission to “Executive Director of the Department of Employment and Workforce” or “executive director”, as appropriate.</w:t>
      </w:r>
      <w:r w:rsidRPr="00973845">
        <w:rPr>
          <w:u w:color="000000" w:themeColor="text1"/>
        </w:rPr>
        <w:tab/>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SECTION</w:t>
      </w:r>
      <w:r w:rsidRPr="00973845">
        <w:rPr>
          <w:szCs w:val="24"/>
        </w:rPr>
        <w:tab/>
        <w:t>122.</w:t>
      </w:r>
      <w:r w:rsidRPr="00973845">
        <w:rPr>
          <w:szCs w:val="24"/>
        </w:rPr>
        <w:tab/>
        <w:t>Sections 41</w:t>
      </w:r>
      <w:r w:rsidRPr="00973845">
        <w:rPr>
          <w:szCs w:val="24"/>
        </w:rPr>
        <w:noBreakHyphen/>
        <w:t>29</w:t>
      </w:r>
      <w:r w:rsidRPr="00973845">
        <w:rPr>
          <w:szCs w:val="24"/>
        </w:rPr>
        <w:noBreakHyphen/>
        <w:t>30, 41</w:t>
      </w:r>
      <w:r w:rsidRPr="00973845">
        <w:rPr>
          <w:szCs w:val="24"/>
        </w:rPr>
        <w:noBreakHyphen/>
        <w:t>29</w:t>
      </w:r>
      <w:r w:rsidRPr="00973845">
        <w:rPr>
          <w:szCs w:val="24"/>
        </w:rPr>
        <w:noBreakHyphen/>
        <w:t>60, 41</w:t>
      </w:r>
      <w:r w:rsidRPr="00973845">
        <w:rPr>
          <w:szCs w:val="24"/>
        </w:rPr>
        <w:noBreakHyphen/>
        <w:t>29</w:t>
      </w:r>
      <w:r w:rsidRPr="00973845">
        <w:rPr>
          <w:szCs w:val="24"/>
        </w:rPr>
        <w:noBreakHyphen/>
        <w:t>90, 41</w:t>
      </w:r>
      <w:r w:rsidRPr="00973845">
        <w:rPr>
          <w:szCs w:val="24"/>
        </w:rPr>
        <w:noBreakHyphen/>
        <w:t>29</w:t>
      </w:r>
      <w:r w:rsidRPr="00973845">
        <w:rPr>
          <w:szCs w:val="24"/>
        </w:rPr>
        <w:noBreakHyphen/>
        <w:t>100, 41</w:t>
      </w:r>
      <w:r w:rsidRPr="00973845">
        <w:rPr>
          <w:szCs w:val="24"/>
        </w:rPr>
        <w:noBreakHyphen/>
        <w:t>29</w:t>
      </w:r>
      <w:r w:rsidRPr="00973845">
        <w:rPr>
          <w:szCs w:val="24"/>
        </w:rPr>
        <w:noBreakHyphen/>
        <w:t>130, and 41</w:t>
      </w:r>
      <w:r w:rsidRPr="00973845">
        <w:rPr>
          <w:szCs w:val="24"/>
        </w:rPr>
        <w:noBreakHyphen/>
        <w:t>29</w:t>
      </w:r>
      <w:r w:rsidRPr="00973845">
        <w:rPr>
          <w:szCs w:val="24"/>
        </w:rPr>
        <w:noBreakHyphen/>
        <w:t>260 are repealed.</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973845">
        <w:rPr>
          <w:szCs w:val="24"/>
        </w:rPr>
        <w:t>SECTION</w:t>
      </w:r>
      <w:r w:rsidRPr="00973845">
        <w:rPr>
          <w:szCs w:val="24"/>
        </w:rPr>
        <w:tab/>
        <w:t>123.</w:t>
      </w:r>
      <w:r w:rsidRPr="00973845">
        <w:rPr>
          <w:szCs w:val="24"/>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rPr>
          <w:snapToGrid w:val="0"/>
        </w:rPr>
        <w:t>SECTION</w:t>
      </w:r>
      <w:r w:rsidRPr="00973845">
        <w:rPr>
          <w:snapToGrid w:val="0"/>
        </w:rPr>
        <w:tab/>
        <w:t>124.</w:t>
      </w:r>
      <w:r w:rsidRPr="00973845">
        <w:rPr>
          <w:snapToGrid w:val="0"/>
        </w:rPr>
        <w:tab/>
      </w:r>
      <w:r w:rsidRPr="00973845">
        <w:rPr>
          <w:u w:color="000000" w:themeColor="text1"/>
        </w:rPr>
        <w:t>(A)</w:t>
      </w:r>
      <w:r w:rsidRPr="00973845">
        <w:rPr>
          <w:u w:color="000000" w:themeColor="text1"/>
        </w:rPr>
        <w:tab/>
      </w:r>
      <w:r w:rsidRPr="00973845">
        <w:t>This act takes effect upon approval by the Governor.</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(B)</w:t>
      </w:r>
      <w:r w:rsidRPr="00973845">
        <w:tab/>
        <w:t>The provisions of this act requiring the name of the Employment Security Commission to be changed do not take effect until funding becomes available through appropriations by the General Assembly or until sufficient federal funds are available.</w:t>
      </w:r>
    </w:p>
    <w:p w:rsidR="00B036B6" w:rsidRPr="00973845" w:rsidRDefault="00B036B6" w:rsidP="00B036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973845">
        <w:rPr>
          <w:sz w:val="22"/>
          <w:u w:color="000000" w:themeColor="text1"/>
        </w:rPr>
        <w:tab/>
        <w:t>(C)</w:t>
      </w:r>
      <w:r w:rsidRPr="00973845">
        <w:rPr>
          <w:sz w:val="22"/>
          <w:u w:color="000000" w:themeColor="text1"/>
        </w:rPr>
        <w:tab/>
        <w:t xml:space="preserve">Where the provisions of this act transfers the duties and responsibilities of the South Carolina Employment Security Commission (transferring agency) to the Department of Workforce (receiving agency), the employees, authorized appropriations, and real and personal property of the transferring agency are also transferred to and become part of the receiving agency. All classified or unclassified personnel of the transferring agency shall become employees of the receiving agency, with the same compensation, classification, and grade level, as applicable. Where necessary and appropriate, the Budget and Control Board shall cause all necessary actions to be taken to accomplish this transfer and shall in consultation with the agency head of the transferring and receiving agencies prescribe the manner in which the transfer provided for in this section shall be accomplished. The board’s action in facilitating the provisions of this section are ministerial in nature and shall not be construed as an approval process over any of the transfers. </w:t>
      </w:r>
    </w:p>
    <w:p w:rsidR="00B036B6" w:rsidRPr="00973845" w:rsidRDefault="00B036B6" w:rsidP="00B036B6">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973845">
        <w:rPr>
          <w:sz w:val="22"/>
          <w:u w:color="000000" w:themeColor="text1"/>
        </w:rPr>
        <w:tab/>
        <w:t>(D)</w:t>
      </w:r>
      <w:r w:rsidRPr="00973845">
        <w:rPr>
          <w:sz w:val="22"/>
          <w:u w:color="000000" w:themeColor="text1"/>
        </w:rPr>
        <w:tab/>
        <w:t xml:space="preserve">Employees or personnel of the transferring agency transferred to or made a part of the receiving agency shall continue to occupy the same office locations and facilities which they now occupy unless or until otherwise changed by appropriate action and authorization. The rent and physical plant operating costs of these offices and facilities, if any, shall continue to be paid by the transferring agency until otherwise provided by the General Assembly. The records and files of the transferring agency shall remain the property of the transferring agency, except that the transferred personnel shall have complete access to these records and files in the performance of their duties as new employees of the receiving agency.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color="000000" w:themeColor="text1"/>
        </w:rPr>
      </w:pPr>
      <w:r w:rsidRPr="00973845">
        <w:rPr>
          <w:u w:color="000000" w:themeColor="text1"/>
        </w:rPr>
        <w:tab/>
        <w:t>(E)</w:t>
      </w:r>
      <w:r w:rsidRPr="00973845">
        <w:rPr>
          <w:u w:color="000000" w:themeColor="text1"/>
        </w:rPr>
        <w:tab/>
        <w:t>All remaining costs necessary for the implementation and operation of the Department of Workforce shall be provided for by the General Assembly in the annual appropriations act, however, for fiscal year 2009</w:t>
      </w:r>
      <w:r w:rsidRPr="00973845">
        <w:rPr>
          <w:u w:color="000000" w:themeColor="text1"/>
        </w:rPr>
        <w:noBreakHyphen/>
        <w:t>2010, the funds appropriated to the South Carolina Employment Security Commission shall be credited to the Department of Workforce for the implementation of this act and for the operation needs of the department.  /</w:t>
      </w:r>
    </w:p>
    <w:p w:rsidR="00B036B6" w:rsidRPr="00973845"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73845">
        <w:tab/>
        <w:t>Amend title to conform.</w:t>
      </w:r>
    </w:p>
    <w:p w:rsidR="00440F40" w:rsidRDefault="00440F40" w:rsidP="00B036B6">
      <w:pPr>
        <w:pStyle w:val="ConSign"/>
        <w:spacing w:line="240" w:lineRule="auto"/>
      </w:pPr>
      <w:bookmarkStart w:id="166" w:name="Sen1"/>
      <w:bookmarkEnd w:id="166"/>
    </w:p>
    <w:p w:rsidR="00B036B6" w:rsidRPr="00973845" w:rsidRDefault="00B036B6" w:rsidP="00440F40">
      <w:pPr>
        <w:pStyle w:val="ConSign"/>
        <w:tabs>
          <w:tab w:val="clear" w:pos="4680"/>
          <w:tab w:val="left" w:pos="3240"/>
        </w:tabs>
        <w:spacing w:line="240" w:lineRule="auto"/>
      </w:pPr>
      <w:r w:rsidRPr="00973845">
        <w:t>Senator W. Greg Ryberg</w:t>
      </w:r>
      <w:r w:rsidRPr="00973845">
        <w:tab/>
      </w:r>
      <w:bookmarkStart w:id="167" w:name="Hou1"/>
      <w:bookmarkEnd w:id="167"/>
      <w:r w:rsidRPr="00973845">
        <w:t>Representative Kenny Bingham</w:t>
      </w:r>
    </w:p>
    <w:p w:rsidR="00B036B6" w:rsidRPr="00973845" w:rsidRDefault="00B036B6" w:rsidP="00440F40">
      <w:pPr>
        <w:pStyle w:val="ConSign"/>
        <w:tabs>
          <w:tab w:val="clear" w:pos="4680"/>
          <w:tab w:val="left" w:pos="3240"/>
        </w:tabs>
        <w:spacing w:line="240" w:lineRule="auto"/>
      </w:pPr>
      <w:bookmarkStart w:id="168" w:name="Sen2"/>
      <w:bookmarkEnd w:id="168"/>
      <w:r w:rsidRPr="00973845">
        <w:t>Senator Luke A. Rankin</w:t>
      </w:r>
      <w:r w:rsidRPr="00973845">
        <w:tab/>
      </w:r>
      <w:bookmarkStart w:id="169" w:name="Hou2"/>
      <w:bookmarkEnd w:id="169"/>
      <w:r w:rsidRPr="00973845">
        <w:t>Representative Bill Sandifer</w:t>
      </w:r>
    </w:p>
    <w:p w:rsidR="00B036B6" w:rsidRPr="00973845" w:rsidRDefault="00B036B6" w:rsidP="00440F40">
      <w:pPr>
        <w:pStyle w:val="ConSign"/>
        <w:tabs>
          <w:tab w:val="clear" w:pos="4680"/>
          <w:tab w:val="left" w:pos="3240"/>
        </w:tabs>
        <w:spacing w:line="240" w:lineRule="auto"/>
      </w:pPr>
      <w:bookmarkStart w:id="170" w:name="Sen3"/>
      <w:bookmarkEnd w:id="170"/>
      <w:r w:rsidRPr="00973845">
        <w:t>Senator Nikki G. Setzler</w:t>
      </w:r>
      <w:r w:rsidRPr="00973845">
        <w:tab/>
      </w:r>
      <w:bookmarkStart w:id="171" w:name="Hou3"/>
      <w:bookmarkEnd w:id="171"/>
      <w:r w:rsidRPr="00973845">
        <w:t>Representative James A. Battle</w:t>
      </w:r>
    </w:p>
    <w:p w:rsidR="00B036B6" w:rsidRDefault="00B036B6" w:rsidP="00440F40">
      <w:pPr>
        <w:pStyle w:val="ConSign"/>
        <w:tabs>
          <w:tab w:val="clear" w:pos="4680"/>
          <w:tab w:val="left" w:pos="3240"/>
          <w:tab w:val="left" w:pos="3420"/>
        </w:tabs>
        <w:spacing w:line="240" w:lineRule="auto"/>
      </w:pPr>
      <w:r w:rsidRPr="00973845">
        <w:tab/>
        <w:t>On Part of the Senate.</w:t>
      </w:r>
      <w:r w:rsidRPr="00973845">
        <w:tab/>
      </w:r>
      <w:r w:rsidRPr="00973845">
        <w:tab/>
        <w:t>On Part of the House.</w:t>
      </w:r>
    </w:p>
    <w:p w:rsidR="00B036B6" w:rsidRDefault="00B036B6" w:rsidP="00440F40">
      <w:pPr>
        <w:pStyle w:val="ConSign"/>
        <w:tabs>
          <w:tab w:val="clear" w:pos="4680"/>
          <w:tab w:val="left" w:pos="3240"/>
        </w:tabs>
        <w:spacing w:line="240" w:lineRule="auto"/>
      </w:pPr>
    </w:p>
    <w:p w:rsidR="00B036B6" w:rsidRDefault="00B036B6" w:rsidP="00B036B6">
      <w:r>
        <w:t>Rep. BINGHAM explained the Conference Report.</w:t>
      </w:r>
    </w:p>
    <w:p w:rsidR="00B036B6" w:rsidRDefault="00B036B6" w:rsidP="00B036B6"/>
    <w:p w:rsidR="00B036B6" w:rsidRDefault="00B036B6" w:rsidP="00B036B6">
      <w:r>
        <w:t>Rep. BINGHAM demanded the yeas and nays which were taken, resulting as follows:</w:t>
      </w:r>
    </w:p>
    <w:p w:rsidR="00B036B6" w:rsidRDefault="00B036B6" w:rsidP="00B036B6">
      <w:pPr>
        <w:jc w:val="center"/>
      </w:pPr>
      <w:bookmarkStart w:id="172" w:name="vote_start303"/>
      <w:bookmarkEnd w:id="172"/>
      <w:r>
        <w:t>Yeas 106; Nays 0</w:t>
      </w:r>
    </w:p>
    <w:p w:rsidR="00B036B6" w:rsidRDefault="00B036B6" w:rsidP="00B036B6">
      <w:pPr>
        <w:jc w:val="center"/>
      </w:pPr>
    </w:p>
    <w:p w:rsidR="00B036B6" w:rsidRDefault="00B036B6" w:rsidP="00B036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36B6" w:rsidRPr="00B036B6" w:rsidTr="00B036B6">
        <w:tc>
          <w:tcPr>
            <w:tcW w:w="2179" w:type="dxa"/>
            <w:shd w:val="clear" w:color="auto" w:fill="auto"/>
          </w:tcPr>
          <w:p w:rsidR="00B036B6" w:rsidRPr="00B036B6" w:rsidRDefault="00B036B6" w:rsidP="00B036B6">
            <w:pPr>
              <w:keepNext/>
              <w:ind w:firstLine="0"/>
            </w:pPr>
            <w:r>
              <w:t>Agnew</w:t>
            </w:r>
          </w:p>
        </w:tc>
        <w:tc>
          <w:tcPr>
            <w:tcW w:w="2179" w:type="dxa"/>
            <w:shd w:val="clear" w:color="auto" w:fill="auto"/>
          </w:tcPr>
          <w:p w:rsidR="00B036B6" w:rsidRPr="00B036B6" w:rsidRDefault="00B036B6" w:rsidP="00B036B6">
            <w:pPr>
              <w:keepNext/>
              <w:ind w:firstLine="0"/>
            </w:pPr>
            <w:r>
              <w:t>Alexander</w:t>
            </w:r>
          </w:p>
        </w:tc>
        <w:tc>
          <w:tcPr>
            <w:tcW w:w="2180" w:type="dxa"/>
            <w:shd w:val="clear" w:color="auto" w:fill="auto"/>
          </w:tcPr>
          <w:p w:rsidR="00B036B6" w:rsidRPr="00B036B6" w:rsidRDefault="00B036B6" w:rsidP="00B036B6">
            <w:pPr>
              <w:keepNext/>
              <w:ind w:firstLine="0"/>
            </w:pPr>
            <w:r>
              <w:t>Allison</w:t>
            </w:r>
          </w:p>
        </w:tc>
      </w:tr>
      <w:tr w:rsidR="00B036B6" w:rsidRPr="00B036B6" w:rsidTr="00B036B6">
        <w:tc>
          <w:tcPr>
            <w:tcW w:w="2179" w:type="dxa"/>
            <w:shd w:val="clear" w:color="auto" w:fill="auto"/>
          </w:tcPr>
          <w:p w:rsidR="00B036B6" w:rsidRPr="00B036B6" w:rsidRDefault="00B036B6" w:rsidP="00B036B6">
            <w:pPr>
              <w:ind w:firstLine="0"/>
            </w:pPr>
            <w:r>
              <w:t>Anderson</w:t>
            </w:r>
          </w:p>
        </w:tc>
        <w:tc>
          <w:tcPr>
            <w:tcW w:w="2179" w:type="dxa"/>
            <w:shd w:val="clear" w:color="auto" w:fill="auto"/>
          </w:tcPr>
          <w:p w:rsidR="00B036B6" w:rsidRPr="00B036B6" w:rsidRDefault="00B036B6" w:rsidP="00B036B6">
            <w:pPr>
              <w:ind w:firstLine="0"/>
            </w:pPr>
            <w:r>
              <w:t>Anthony</w:t>
            </w:r>
          </w:p>
        </w:tc>
        <w:tc>
          <w:tcPr>
            <w:tcW w:w="2180" w:type="dxa"/>
            <w:shd w:val="clear" w:color="auto" w:fill="auto"/>
          </w:tcPr>
          <w:p w:rsidR="00B036B6" w:rsidRPr="00B036B6" w:rsidRDefault="00B036B6" w:rsidP="00B036B6">
            <w:pPr>
              <w:ind w:firstLine="0"/>
            </w:pPr>
            <w:r>
              <w:t>Bales</w:t>
            </w:r>
          </w:p>
        </w:tc>
      </w:tr>
      <w:tr w:rsidR="00B036B6" w:rsidRPr="00B036B6" w:rsidTr="00B036B6">
        <w:tc>
          <w:tcPr>
            <w:tcW w:w="2179" w:type="dxa"/>
            <w:shd w:val="clear" w:color="auto" w:fill="auto"/>
          </w:tcPr>
          <w:p w:rsidR="00B036B6" w:rsidRPr="00B036B6" w:rsidRDefault="00B036B6" w:rsidP="00B036B6">
            <w:pPr>
              <w:ind w:firstLine="0"/>
            </w:pPr>
            <w:r>
              <w:t>Ballentine</w:t>
            </w:r>
          </w:p>
        </w:tc>
        <w:tc>
          <w:tcPr>
            <w:tcW w:w="2179" w:type="dxa"/>
            <w:shd w:val="clear" w:color="auto" w:fill="auto"/>
          </w:tcPr>
          <w:p w:rsidR="00B036B6" w:rsidRPr="00B036B6" w:rsidRDefault="00B036B6" w:rsidP="00B036B6">
            <w:pPr>
              <w:ind w:firstLine="0"/>
            </w:pPr>
            <w:r>
              <w:t>Bannister</w:t>
            </w:r>
          </w:p>
        </w:tc>
        <w:tc>
          <w:tcPr>
            <w:tcW w:w="2180" w:type="dxa"/>
            <w:shd w:val="clear" w:color="auto" w:fill="auto"/>
          </w:tcPr>
          <w:p w:rsidR="00B036B6" w:rsidRPr="00B036B6" w:rsidRDefault="00B036B6" w:rsidP="00B036B6">
            <w:pPr>
              <w:ind w:firstLine="0"/>
            </w:pPr>
            <w:r>
              <w:t>Battle</w:t>
            </w:r>
          </w:p>
        </w:tc>
      </w:tr>
      <w:tr w:rsidR="00B036B6" w:rsidRPr="00B036B6" w:rsidTr="00B036B6">
        <w:tc>
          <w:tcPr>
            <w:tcW w:w="2179" w:type="dxa"/>
            <w:shd w:val="clear" w:color="auto" w:fill="auto"/>
          </w:tcPr>
          <w:p w:rsidR="00B036B6" w:rsidRPr="00B036B6" w:rsidRDefault="00B036B6" w:rsidP="00B036B6">
            <w:pPr>
              <w:ind w:firstLine="0"/>
            </w:pPr>
            <w:r>
              <w:t>Bedingfield</w:t>
            </w:r>
          </w:p>
        </w:tc>
        <w:tc>
          <w:tcPr>
            <w:tcW w:w="2179" w:type="dxa"/>
            <w:shd w:val="clear" w:color="auto" w:fill="auto"/>
          </w:tcPr>
          <w:p w:rsidR="00B036B6" w:rsidRPr="00B036B6" w:rsidRDefault="00B036B6" w:rsidP="00B036B6">
            <w:pPr>
              <w:ind w:firstLine="0"/>
            </w:pPr>
            <w:r>
              <w:t>Bingham</w:t>
            </w:r>
          </w:p>
        </w:tc>
        <w:tc>
          <w:tcPr>
            <w:tcW w:w="2180" w:type="dxa"/>
            <w:shd w:val="clear" w:color="auto" w:fill="auto"/>
          </w:tcPr>
          <w:p w:rsidR="00B036B6" w:rsidRPr="00B036B6" w:rsidRDefault="00B036B6" w:rsidP="00B036B6">
            <w:pPr>
              <w:ind w:firstLine="0"/>
            </w:pPr>
            <w:r>
              <w:t>Bowen</w:t>
            </w:r>
          </w:p>
        </w:tc>
      </w:tr>
      <w:tr w:rsidR="00B036B6" w:rsidRPr="00B036B6" w:rsidTr="00B036B6">
        <w:tc>
          <w:tcPr>
            <w:tcW w:w="2179" w:type="dxa"/>
            <w:shd w:val="clear" w:color="auto" w:fill="auto"/>
          </w:tcPr>
          <w:p w:rsidR="00B036B6" w:rsidRPr="00B036B6" w:rsidRDefault="00B036B6" w:rsidP="00B036B6">
            <w:pPr>
              <w:ind w:firstLine="0"/>
            </w:pPr>
            <w:r>
              <w:t>Bowers</w:t>
            </w:r>
          </w:p>
        </w:tc>
        <w:tc>
          <w:tcPr>
            <w:tcW w:w="2179" w:type="dxa"/>
            <w:shd w:val="clear" w:color="auto" w:fill="auto"/>
          </w:tcPr>
          <w:p w:rsidR="00B036B6" w:rsidRPr="00B036B6" w:rsidRDefault="00B036B6" w:rsidP="00B036B6">
            <w:pPr>
              <w:ind w:firstLine="0"/>
            </w:pPr>
            <w:r>
              <w:t>Brady</w:t>
            </w:r>
          </w:p>
        </w:tc>
        <w:tc>
          <w:tcPr>
            <w:tcW w:w="2180" w:type="dxa"/>
            <w:shd w:val="clear" w:color="auto" w:fill="auto"/>
          </w:tcPr>
          <w:p w:rsidR="00B036B6" w:rsidRPr="00B036B6" w:rsidRDefault="00B036B6" w:rsidP="00B036B6">
            <w:pPr>
              <w:ind w:firstLine="0"/>
            </w:pPr>
            <w:r>
              <w:t>Branham</w:t>
            </w:r>
          </w:p>
        </w:tc>
      </w:tr>
      <w:tr w:rsidR="00B036B6" w:rsidRPr="00B036B6" w:rsidTr="00B036B6">
        <w:tc>
          <w:tcPr>
            <w:tcW w:w="2179" w:type="dxa"/>
            <w:shd w:val="clear" w:color="auto" w:fill="auto"/>
          </w:tcPr>
          <w:p w:rsidR="00B036B6" w:rsidRPr="00B036B6" w:rsidRDefault="00B036B6" w:rsidP="00B036B6">
            <w:pPr>
              <w:ind w:firstLine="0"/>
            </w:pPr>
            <w:r>
              <w:t>G. A. Brown</w:t>
            </w:r>
          </w:p>
        </w:tc>
        <w:tc>
          <w:tcPr>
            <w:tcW w:w="2179" w:type="dxa"/>
            <w:shd w:val="clear" w:color="auto" w:fill="auto"/>
          </w:tcPr>
          <w:p w:rsidR="00B036B6" w:rsidRPr="00B036B6" w:rsidRDefault="00B036B6" w:rsidP="00B036B6">
            <w:pPr>
              <w:ind w:firstLine="0"/>
            </w:pPr>
            <w:r>
              <w:t>R. L. Brown</w:t>
            </w:r>
          </w:p>
        </w:tc>
        <w:tc>
          <w:tcPr>
            <w:tcW w:w="2180" w:type="dxa"/>
            <w:shd w:val="clear" w:color="auto" w:fill="auto"/>
          </w:tcPr>
          <w:p w:rsidR="00B036B6" w:rsidRPr="00B036B6" w:rsidRDefault="00B036B6" w:rsidP="00B036B6">
            <w:pPr>
              <w:ind w:firstLine="0"/>
            </w:pPr>
            <w:r>
              <w:t>Cato</w:t>
            </w:r>
          </w:p>
        </w:tc>
      </w:tr>
      <w:tr w:rsidR="00B036B6" w:rsidRPr="00B036B6" w:rsidTr="00B036B6">
        <w:tc>
          <w:tcPr>
            <w:tcW w:w="2179" w:type="dxa"/>
            <w:shd w:val="clear" w:color="auto" w:fill="auto"/>
          </w:tcPr>
          <w:p w:rsidR="00B036B6" w:rsidRPr="00B036B6" w:rsidRDefault="00B036B6" w:rsidP="00B036B6">
            <w:pPr>
              <w:ind w:firstLine="0"/>
            </w:pPr>
            <w:r>
              <w:t>Chalk</w:t>
            </w:r>
          </w:p>
        </w:tc>
        <w:tc>
          <w:tcPr>
            <w:tcW w:w="2179" w:type="dxa"/>
            <w:shd w:val="clear" w:color="auto" w:fill="auto"/>
          </w:tcPr>
          <w:p w:rsidR="00B036B6" w:rsidRPr="00B036B6" w:rsidRDefault="00B036B6" w:rsidP="00B036B6">
            <w:pPr>
              <w:ind w:firstLine="0"/>
            </w:pPr>
            <w:r>
              <w:t>Clemmons</w:t>
            </w:r>
          </w:p>
        </w:tc>
        <w:tc>
          <w:tcPr>
            <w:tcW w:w="2180" w:type="dxa"/>
            <w:shd w:val="clear" w:color="auto" w:fill="auto"/>
          </w:tcPr>
          <w:p w:rsidR="00B036B6" w:rsidRPr="00B036B6" w:rsidRDefault="00B036B6" w:rsidP="00B036B6">
            <w:pPr>
              <w:ind w:firstLine="0"/>
            </w:pPr>
            <w:r>
              <w:t>Clyburn</w:t>
            </w:r>
          </w:p>
        </w:tc>
      </w:tr>
      <w:tr w:rsidR="00B036B6" w:rsidRPr="00B036B6" w:rsidTr="00B036B6">
        <w:tc>
          <w:tcPr>
            <w:tcW w:w="2179" w:type="dxa"/>
            <w:shd w:val="clear" w:color="auto" w:fill="auto"/>
          </w:tcPr>
          <w:p w:rsidR="00B036B6" w:rsidRPr="00B036B6" w:rsidRDefault="00B036B6" w:rsidP="00B036B6">
            <w:pPr>
              <w:ind w:firstLine="0"/>
            </w:pPr>
            <w:r>
              <w:t>Cobb-Hunter</w:t>
            </w:r>
          </w:p>
        </w:tc>
        <w:tc>
          <w:tcPr>
            <w:tcW w:w="2179" w:type="dxa"/>
            <w:shd w:val="clear" w:color="auto" w:fill="auto"/>
          </w:tcPr>
          <w:p w:rsidR="00B036B6" w:rsidRPr="00B036B6" w:rsidRDefault="00B036B6" w:rsidP="00B036B6">
            <w:pPr>
              <w:ind w:firstLine="0"/>
            </w:pPr>
            <w:r>
              <w:t>Cole</w:t>
            </w:r>
          </w:p>
        </w:tc>
        <w:tc>
          <w:tcPr>
            <w:tcW w:w="2180" w:type="dxa"/>
            <w:shd w:val="clear" w:color="auto" w:fill="auto"/>
          </w:tcPr>
          <w:p w:rsidR="00B036B6" w:rsidRPr="00B036B6" w:rsidRDefault="00B036B6" w:rsidP="00B036B6">
            <w:pPr>
              <w:ind w:firstLine="0"/>
            </w:pPr>
            <w:r>
              <w:t>Cooper</w:t>
            </w:r>
          </w:p>
        </w:tc>
      </w:tr>
      <w:tr w:rsidR="00B036B6" w:rsidRPr="00B036B6" w:rsidTr="00B036B6">
        <w:tc>
          <w:tcPr>
            <w:tcW w:w="2179" w:type="dxa"/>
            <w:shd w:val="clear" w:color="auto" w:fill="auto"/>
          </w:tcPr>
          <w:p w:rsidR="00B036B6" w:rsidRPr="00B036B6" w:rsidRDefault="00B036B6" w:rsidP="00B036B6">
            <w:pPr>
              <w:ind w:firstLine="0"/>
            </w:pPr>
            <w:r>
              <w:t>Daning</w:t>
            </w:r>
          </w:p>
        </w:tc>
        <w:tc>
          <w:tcPr>
            <w:tcW w:w="2179" w:type="dxa"/>
            <w:shd w:val="clear" w:color="auto" w:fill="auto"/>
          </w:tcPr>
          <w:p w:rsidR="00B036B6" w:rsidRPr="00B036B6" w:rsidRDefault="00B036B6" w:rsidP="00B036B6">
            <w:pPr>
              <w:ind w:firstLine="0"/>
            </w:pPr>
            <w:r>
              <w:t>Delleney</w:t>
            </w:r>
          </w:p>
        </w:tc>
        <w:tc>
          <w:tcPr>
            <w:tcW w:w="2180" w:type="dxa"/>
            <w:shd w:val="clear" w:color="auto" w:fill="auto"/>
          </w:tcPr>
          <w:p w:rsidR="00B036B6" w:rsidRPr="00B036B6" w:rsidRDefault="00B036B6" w:rsidP="00B036B6">
            <w:pPr>
              <w:ind w:firstLine="0"/>
            </w:pPr>
            <w:r>
              <w:t>Dillard</w:t>
            </w:r>
          </w:p>
        </w:tc>
      </w:tr>
      <w:tr w:rsidR="00B036B6" w:rsidRPr="00B036B6" w:rsidTr="00B036B6">
        <w:tc>
          <w:tcPr>
            <w:tcW w:w="2179" w:type="dxa"/>
            <w:shd w:val="clear" w:color="auto" w:fill="auto"/>
          </w:tcPr>
          <w:p w:rsidR="00B036B6" w:rsidRPr="00B036B6" w:rsidRDefault="00B036B6" w:rsidP="00B036B6">
            <w:pPr>
              <w:ind w:firstLine="0"/>
            </w:pPr>
            <w:r>
              <w:t>Duncan</w:t>
            </w:r>
          </w:p>
        </w:tc>
        <w:tc>
          <w:tcPr>
            <w:tcW w:w="2179" w:type="dxa"/>
            <w:shd w:val="clear" w:color="auto" w:fill="auto"/>
          </w:tcPr>
          <w:p w:rsidR="00B036B6" w:rsidRPr="00B036B6" w:rsidRDefault="00B036B6" w:rsidP="00B036B6">
            <w:pPr>
              <w:ind w:firstLine="0"/>
            </w:pPr>
            <w:r>
              <w:t>Erickson</w:t>
            </w:r>
          </w:p>
        </w:tc>
        <w:tc>
          <w:tcPr>
            <w:tcW w:w="2180" w:type="dxa"/>
            <w:shd w:val="clear" w:color="auto" w:fill="auto"/>
          </w:tcPr>
          <w:p w:rsidR="00B036B6" w:rsidRPr="00B036B6" w:rsidRDefault="00B036B6" w:rsidP="00B036B6">
            <w:pPr>
              <w:ind w:firstLine="0"/>
            </w:pPr>
            <w:r>
              <w:t>Forrester</w:t>
            </w:r>
          </w:p>
        </w:tc>
      </w:tr>
      <w:tr w:rsidR="00B036B6" w:rsidRPr="00B036B6" w:rsidTr="00B036B6">
        <w:tc>
          <w:tcPr>
            <w:tcW w:w="2179" w:type="dxa"/>
            <w:shd w:val="clear" w:color="auto" w:fill="auto"/>
          </w:tcPr>
          <w:p w:rsidR="00B036B6" w:rsidRPr="00B036B6" w:rsidRDefault="00B036B6" w:rsidP="00B036B6">
            <w:pPr>
              <w:ind w:firstLine="0"/>
            </w:pPr>
            <w:r>
              <w:t>Frye</w:t>
            </w:r>
          </w:p>
        </w:tc>
        <w:tc>
          <w:tcPr>
            <w:tcW w:w="2179" w:type="dxa"/>
            <w:shd w:val="clear" w:color="auto" w:fill="auto"/>
          </w:tcPr>
          <w:p w:rsidR="00B036B6" w:rsidRPr="00B036B6" w:rsidRDefault="00B036B6" w:rsidP="00B036B6">
            <w:pPr>
              <w:ind w:firstLine="0"/>
            </w:pPr>
            <w:r>
              <w:t>Gambrell</w:t>
            </w:r>
          </w:p>
        </w:tc>
        <w:tc>
          <w:tcPr>
            <w:tcW w:w="2180" w:type="dxa"/>
            <w:shd w:val="clear" w:color="auto" w:fill="auto"/>
          </w:tcPr>
          <w:p w:rsidR="00B036B6" w:rsidRPr="00B036B6" w:rsidRDefault="00B036B6" w:rsidP="00B036B6">
            <w:pPr>
              <w:ind w:firstLine="0"/>
            </w:pPr>
            <w:r>
              <w:t>Gilliard</w:t>
            </w:r>
          </w:p>
        </w:tc>
      </w:tr>
      <w:tr w:rsidR="00B036B6" w:rsidRPr="00B036B6" w:rsidTr="00B036B6">
        <w:tc>
          <w:tcPr>
            <w:tcW w:w="2179" w:type="dxa"/>
            <w:shd w:val="clear" w:color="auto" w:fill="auto"/>
          </w:tcPr>
          <w:p w:rsidR="00B036B6" w:rsidRPr="00B036B6" w:rsidRDefault="00B036B6" w:rsidP="00B036B6">
            <w:pPr>
              <w:ind w:firstLine="0"/>
            </w:pPr>
            <w:r>
              <w:t>Hamilton</w:t>
            </w:r>
          </w:p>
        </w:tc>
        <w:tc>
          <w:tcPr>
            <w:tcW w:w="2179" w:type="dxa"/>
            <w:shd w:val="clear" w:color="auto" w:fill="auto"/>
          </w:tcPr>
          <w:p w:rsidR="00B036B6" w:rsidRPr="00B036B6" w:rsidRDefault="00B036B6" w:rsidP="00B036B6">
            <w:pPr>
              <w:ind w:firstLine="0"/>
            </w:pPr>
            <w:r>
              <w:t>Hardwick</w:t>
            </w:r>
          </w:p>
        </w:tc>
        <w:tc>
          <w:tcPr>
            <w:tcW w:w="2180" w:type="dxa"/>
            <w:shd w:val="clear" w:color="auto" w:fill="auto"/>
          </w:tcPr>
          <w:p w:rsidR="00B036B6" w:rsidRPr="00B036B6" w:rsidRDefault="00B036B6" w:rsidP="00B036B6">
            <w:pPr>
              <w:ind w:firstLine="0"/>
            </w:pPr>
            <w:r>
              <w:t>Harrell</w:t>
            </w:r>
          </w:p>
        </w:tc>
      </w:tr>
      <w:tr w:rsidR="00B036B6" w:rsidRPr="00B036B6" w:rsidTr="00B036B6">
        <w:tc>
          <w:tcPr>
            <w:tcW w:w="2179" w:type="dxa"/>
            <w:shd w:val="clear" w:color="auto" w:fill="auto"/>
          </w:tcPr>
          <w:p w:rsidR="00B036B6" w:rsidRPr="00B036B6" w:rsidRDefault="00B036B6" w:rsidP="00B036B6">
            <w:pPr>
              <w:ind w:firstLine="0"/>
            </w:pPr>
            <w:r>
              <w:t>Harrison</w:t>
            </w:r>
          </w:p>
        </w:tc>
        <w:tc>
          <w:tcPr>
            <w:tcW w:w="2179" w:type="dxa"/>
            <w:shd w:val="clear" w:color="auto" w:fill="auto"/>
          </w:tcPr>
          <w:p w:rsidR="00B036B6" w:rsidRPr="00B036B6" w:rsidRDefault="00B036B6" w:rsidP="00B036B6">
            <w:pPr>
              <w:ind w:firstLine="0"/>
            </w:pPr>
            <w:r>
              <w:t>Hart</w:t>
            </w:r>
          </w:p>
        </w:tc>
        <w:tc>
          <w:tcPr>
            <w:tcW w:w="2180" w:type="dxa"/>
            <w:shd w:val="clear" w:color="auto" w:fill="auto"/>
          </w:tcPr>
          <w:p w:rsidR="00B036B6" w:rsidRPr="00B036B6" w:rsidRDefault="00B036B6" w:rsidP="00B036B6">
            <w:pPr>
              <w:ind w:firstLine="0"/>
            </w:pPr>
            <w:r>
              <w:t>Harvin</w:t>
            </w:r>
          </w:p>
        </w:tc>
      </w:tr>
      <w:tr w:rsidR="00B036B6" w:rsidRPr="00B036B6" w:rsidTr="00B036B6">
        <w:tc>
          <w:tcPr>
            <w:tcW w:w="2179" w:type="dxa"/>
            <w:shd w:val="clear" w:color="auto" w:fill="auto"/>
          </w:tcPr>
          <w:p w:rsidR="00B036B6" w:rsidRPr="00B036B6" w:rsidRDefault="00B036B6" w:rsidP="00B036B6">
            <w:pPr>
              <w:ind w:firstLine="0"/>
            </w:pPr>
            <w:r>
              <w:t>Hayes</w:t>
            </w:r>
          </w:p>
        </w:tc>
        <w:tc>
          <w:tcPr>
            <w:tcW w:w="2179" w:type="dxa"/>
            <w:shd w:val="clear" w:color="auto" w:fill="auto"/>
          </w:tcPr>
          <w:p w:rsidR="00B036B6" w:rsidRPr="00B036B6" w:rsidRDefault="00B036B6" w:rsidP="00B036B6">
            <w:pPr>
              <w:ind w:firstLine="0"/>
            </w:pPr>
            <w:r>
              <w:t>Hearn</w:t>
            </w:r>
          </w:p>
        </w:tc>
        <w:tc>
          <w:tcPr>
            <w:tcW w:w="2180" w:type="dxa"/>
            <w:shd w:val="clear" w:color="auto" w:fill="auto"/>
          </w:tcPr>
          <w:p w:rsidR="00B036B6" w:rsidRPr="00B036B6" w:rsidRDefault="00B036B6" w:rsidP="00B036B6">
            <w:pPr>
              <w:ind w:firstLine="0"/>
            </w:pPr>
            <w:r>
              <w:t>Herbkersman</w:t>
            </w:r>
          </w:p>
        </w:tc>
      </w:tr>
      <w:tr w:rsidR="00B036B6" w:rsidRPr="00B036B6" w:rsidTr="00B036B6">
        <w:tc>
          <w:tcPr>
            <w:tcW w:w="2179" w:type="dxa"/>
            <w:shd w:val="clear" w:color="auto" w:fill="auto"/>
          </w:tcPr>
          <w:p w:rsidR="00B036B6" w:rsidRPr="00B036B6" w:rsidRDefault="00B036B6" w:rsidP="00B036B6">
            <w:pPr>
              <w:ind w:firstLine="0"/>
            </w:pPr>
            <w:r>
              <w:t>Hiott</w:t>
            </w:r>
          </w:p>
        </w:tc>
        <w:tc>
          <w:tcPr>
            <w:tcW w:w="2179" w:type="dxa"/>
            <w:shd w:val="clear" w:color="auto" w:fill="auto"/>
          </w:tcPr>
          <w:p w:rsidR="00B036B6" w:rsidRPr="00B036B6" w:rsidRDefault="00B036B6" w:rsidP="00B036B6">
            <w:pPr>
              <w:ind w:firstLine="0"/>
            </w:pPr>
            <w:r>
              <w:t>Horne</w:t>
            </w:r>
          </w:p>
        </w:tc>
        <w:tc>
          <w:tcPr>
            <w:tcW w:w="2180" w:type="dxa"/>
            <w:shd w:val="clear" w:color="auto" w:fill="auto"/>
          </w:tcPr>
          <w:p w:rsidR="00B036B6" w:rsidRPr="00B036B6" w:rsidRDefault="00B036B6" w:rsidP="00B036B6">
            <w:pPr>
              <w:ind w:firstLine="0"/>
            </w:pPr>
            <w:r>
              <w:t>Hosey</w:t>
            </w:r>
          </w:p>
        </w:tc>
      </w:tr>
      <w:tr w:rsidR="00B036B6" w:rsidRPr="00B036B6" w:rsidTr="00B036B6">
        <w:tc>
          <w:tcPr>
            <w:tcW w:w="2179" w:type="dxa"/>
            <w:shd w:val="clear" w:color="auto" w:fill="auto"/>
          </w:tcPr>
          <w:p w:rsidR="00B036B6" w:rsidRPr="00B036B6" w:rsidRDefault="00B036B6" w:rsidP="00B036B6">
            <w:pPr>
              <w:ind w:firstLine="0"/>
            </w:pPr>
            <w:r>
              <w:t>Howard</w:t>
            </w:r>
          </w:p>
        </w:tc>
        <w:tc>
          <w:tcPr>
            <w:tcW w:w="2179" w:type="dxa"/>
            <w:shd w:val="clear" w:color="auto" w:fill="auto"/>
          </w:tcPr>
          <w:p w:rsidR="00B036B6" w:rsidRPr="00B036B6" w:rsidRDefault="00B036B6" w:rsidP="00B036B6">
            <w:pPr>
              <w:ind w:firstLine="0"/>
            </w:pPr>
            <w:r>
              <w:t>Hutto</w:t>
            </w:r>
          </w:p>
        </w:tc>
        <w:tc>
          <w:tcPr>
            <w:tcW w:w="2180" w:type="dxa"/>
            <w:shd w:val="clear" w:color="auto" w:fill="auto"/>
          </w:tcPr>
          <w:p w:rsidR="00B036B6" w:rsidRPr="00B036B6" w:rsidRDefault="00B036B6" w:rsidP="00B036B6">
            <w:pPr>
              <w:ind w:firstLine="0"/>
            </w:pPr>
            <w:r>
              <w:t>Jefferson</w:t>
            </w:r>
          </w:p>
        </w:tc>
      </w:tr>
      <w:tr w:rsidR="00B036B6" w:rsidRPr="00B036B6" w:rsidTr="00B036B6">
        <w:tc>
          <w:tcPr>
            <w:tcW w:w="2179" w:type="dxa"/>
            <w:shd w:val="clear" w:color="auto" w:fill="auto"/>
          </w:tcPr>
          <w:p w:rsidR="00B036B6" w:rsidRPr="00B036B6" w:rsidRDefault="00B036B6" w:rsidP="00B036B6">
            <w:pPr>
              <w:ind w:firstLine="0"/>
            </w:pPr>
            <w:r>
              <w:t>Jennings</w:t>
            </w:r>
          </w:p>
        </w:tc>
        <w:tc>
          <w:tcPr>
            <w:tcW w:w="2179" w:type="dxa"/>
            <w:shd w:val="clear" w:color="auto" w:fill="auto"/>
          </w:tcPr>
          <w:p w:rsidR="00B036B6" w:rsidRPr="00B036B6" w:rsidRDefault="00B036B6" w:rsidP="00B036B6">
            <w:pPr>
              <w:ind w:firstLine="0"/>
            </w:pPr>
            <w:r>
              <w:t>Kelly</w:t>
            </w:r>
          </w:p>
        </w:tc>
        <w:tc>
          <w:tcPr>
            <w:tcW w:w="2180" w:type="dxa"/>
            <w:shd w:val="clear" w:color="auto" w:fill="auto"/>
          </w:tcPr>
          <w:p w:rsidR="00B036B6" w:rsidRPr="00B036B6" w:rsidRDefault="00B036B6" w:rsidP="00B036B6">
            <w:pPr>
              <w:ind w:firstLine="0"/>
            </w:pPr>
            <w:r>
              <w:t>King</w:t>
            </w:r>
          </w:p>
        </w:tc>
      </w:tr>
      <w:tr w:rsidR="00B036B6" w:rsidRPr="00B036B6" w:rsidTr="00B036B6">
        <w:tc>
          <w:tcPr>
            <w:tcW w:w="2179" w:type="dxa"/>
            <w:shd w:val="clear" w:color="auto" w:fill="auto"/>
          </w:tcPr>
          <w:p w:rsidR="00B036B6" w:rsidRPr="00B036B6" w:rsidRDefault="00B036B6" w:rsidP="00B036B6">
            <w:pPr>
              <w:ind w:firstLine="0"/>
            </w:pPr>
            <w:r>
              <w:t>Kirsh</w:t>
            </w:r>
          </w:p>
        </w:tc>
        <w:tc>
          <w:tcPr>
            <w:tcW w:w="2179" w:type="dxa"/>
            <w:shd w:val="clear" w:color="auto" w:fill="auto"/>
          </w:tcPr>
          <w:p w:rsidR="00B036B6" w:rsidRPr="00B036B6" w:rsidRDefault="00B036B6" w:rsidP="00B036B6">
            <w:pPr>
              <w:ind w:firstLine="0"/>
            </w:pPr>
            <w:r>
              <w:t>Knight</w:t>
            </w:r>
          </w:p>
        </w:tc>
        <w:tc>
          <w:tcPr>
            <w:tcW w:w="2180" w:type="dxa"/>
            <w:shd w:val="clear" w:color="auto" w:fill="auto"/>
          </w:tcPr>
          <w:p w:rsidR="00B036B6" w:rsidRPr="00B036B6" w:rsidRDefault="00B036B6" w:rsidP="00B036B6">
            <w:pPr>
              <w:ind w:firstLine="0"/>
            </w:pPr>
            <w:r>
              <w:t>Littlejohn</w:t>
            </w:r>
          </w:p>
        </w:tc>
      </w:tr>
      <w:tr w:rsidR="00B036B6" w:rsidRPr="00B036B6" w:rsidTr="00B036B6">
        <w:tc>
          <w:tcPr>
            <w:tcW w:w="2179" w:type="dxa"/>
            <w:shd w:val="clear" w:color="auto" w:fill="auto"/>
          </w:tcPr>
          <w:p w:rsidR="00B036B6" w:rsidRPr="00B036B6" w:rsidRDefault="00B036B6" w:rsidP="00B036B6">
            <w:pPr>
              <w:ind w:firstLine="0"/>
            </w:pPr>
            <w:r>
              <w:t>Loftis</w:t>
            </w:r>
          </w:p>
        </w:tc>
        <w:tc>
          <w:tcPr>
            <w:tcW w:w="2179" w:type="dxa"/>
            <w:shd w:val="clear" w:color="auto" w:fill="auto"/>
          </w:tcPr>
          <w:p w:rsidR="00B036B6" w:rsidRPr="00B036B6" w:rsidRDefault="00B036B6" w:rsidP="00B036B6">
            <w:pPr>
              <w:ind w:firstLine="0"/>
            </w:pPr>
            <w:r>
              <w:t>Long</w:t>
            </w:r>
          </w:p>
        </w:tc>
        <w:tc>
          <w:tcPr>
            <w:tcW w:w="2180" w:type="dxa"/>
            <w:shd w:val="clear" w:color="auto" w:fill="auto"/>
          </w:tcPr>
          <w:p w:rsidR="00B036B6" w:rsidRPr="00B036B6" w:rsidRDefault="00B036B6" w:rsidP="00B036B6">
            <w:pPr>
              <w:ind w:firstLine="0"/>
            </w:pPr>
            <w:r>
              <w:t>Lowe</w:t>
            </w:r>
          </w:p>
        </w:tc>
      </w:tr>
      <w:tr w:rsidR="00B036B6" w:rsidRPr="00B036B6" w:rsidTr="00B036B6">
        <w:tc>
          <w:tcPr>
            <w:tcW w:w="2179" w:type="dxa"/>
            <w:shd w:val="clear" w:color="auto" w:fill="auto"/>
          </w:tcPr>
          <w:p w:rsidR="00B036B6" w:rsidRPr="00B036B6" w:rsidRDefault="00B036B6" w:rsidP="00B036B6">
            <w:pPr>
              <w:ind w:firstLine="0"/>
            </w:pPr>
            <w:r>
              <w:t>Lucas</w:t>
            </w:r>
          </w:p>
        </w:tc>
        <w:tc>
          <w:tcPr>
            <w:tcW w:w="2179" w:type="dxa"/>
            <w:shd w:val="clear" w:color="auto" w:fill="auto"/>
          </w:tcPr>
          <w:p w:rsidR="00B036B6" w:rsidRPr="00B036B6" w:rsidRDefault="00B036B6" w:rsidP="00B036B6">
            <w:pPr>
              <w:ind w:firstLine="0"/>
            </w:pPr>
            <w:r>
              <w:t>Mack</w:t>
            </w:r>
          </w:p>
        </w:tc>
        <w:tc>
          <w:tcPr>
            <w:tcW w:w="2180" w:type="dxa"/>
            <w:shd w:val="clear" w:color="auto" w:fill="auto"/>
          </w:tcPr>
          <w:p w:rsidR="00B036B6" w:rsidRPr="00B036B6" w:rsidRDefault="00B036B6" w:rsidP="00B036B6">
            <w:pPr>
              <w:ind w:firstLine="0"/>
            </w:pPr>
            <w:r>
              <w:t>McEachern</w:t>
            </w:r>
          </w:p>
        </w:tc>
      </w:tr>
      <w:tr w:rsidR="00B036B6" w:rsidRPr="00B036B6" w:rsidTr="00B036B6">
        <w:tc>
          <w:tcPr>
            <w:tcW w:w="2179" w:type="dxa"/>
            <w:shd w:val="clear" w:color="auto" w:fill="auto"/>
          </w:tcPr>
          <w:p w:rsidR="00B036B6" w:rsidRPr="00B036B6" w:rsidRDefault="00B036B6" w:rsidP="00B036B6">
            <w:pPr>
              <w:ind w:firstLine="0"/>
            </w:pPr>
            <w:r>
              <w:t>McLeod</w:t>
            </w:r>
          </w:p>
        </w:tc>
        <w:tc>
          <w:tcPr>
            <w:tcW w:w="2179" w:type="dxa"/>
            <w:shd w:val="clear" w:color="auto" w:fill="auto"/>
          </w:tcPr>
          <w:p w:rsidR="00B036B6" w:rsidRPr="00B036B6" w:rsidRDefault="00B036B6" w:rsidP="00B036B6">
            <w:pPr>
              <w:ind w:firstLine="0"/>
            </w:pPr>
            <w:r>
              <w:t>Merrill</w:t>
            </w:r>
          </w:p>
        </w:tc>
        <w:tc>
          <w:tcPr>
            <w:tcW w:w="2180" w:type="dxa"/>
            <w:shd w:val="clear" w:color="auto" w:fill="auto"/>
          </w:tcPr>
          <w:p w:rsidR="00B036B6" w:rsidRPr="00B036B6" w:rsidRDefault="00B036B6" w:rsidP="00B036B6">
            <w:pPr>
              <w:ind w:firstLine="0"/>
            </w:pPr>
            <w:r>
              <w:t>Miller</w:t>
            </w:r>
          </w:p>
        </w:tc>
      </w:tr>
      <w:tr w:rsidR="00B036B6" w:rsidRPr="00B036B6" w:rsidTr="00B036B6">
        <w:tc>
          <w:tcPr>
            <w:tcW w:w="2179" w:type="dxa"/>
            <w:shd w:val="clear" w:color="auto" w:fill="auto"/>
          </w:tcPr>
          <w:p w:rsidR="00B036B6" w:rsidRPr="00B036B6" w:rsidRDefault="00B036B6" w:rsidP="00B036B6">
            <w:pPr>
              <w:ind w:firstLine="0"/>
            </w:pPr>
            <w:r>
              <w:t>Millwood</w:t>
            </w:r>
          </w:p>
        </w:tc>
        <w:tc>
          <w:tcPr>
            <w:tcW w:w="2179" w:type="dxa"/>
            <w:shd w:val="clear" w:color="auto" w:fill="auto"/>
          </w:tcPr>
          <w:p w:rsidR="00B036B6" w:rsidRPr="00B036B6" w:rsidRDefault="00B036B6" w:rsidP="00B036B6">
            <w:pPr>
              <w:ind w:firstLine="0"/>
            </w:pPr>
            <w:r>
              <w:t>Mitchell</w:t>
            </w:r>
          </w:p>
        </w:tc>
        <w:tc>
          <w:tcPr>
            <w:tcW w:w="2180" w:type="dxa"/>
            <w:shd w:val="clear" w:color="auto" w:fill="auto"/>
          </w:tcPr>
          <w:p w:rsidR="00B036B6" w:rsidRPr="00B036B6" w:rsidRDefault="00B036B6" w:rsidP="00B036B6">
            <w:pPr>
              <w:ind w:firstLine="0"/>
            </w:pPr>
            <w:r>
              <w:t>D. C. Moss</w:t>
            </w:r>
          </w:p>
        </w:tc>
      </w:tr>
      <w:tr w:rsidR="00B036B6" w:rsidRPr="00B036B6" w:rsidTr="00B036B6">
        <w:tc>
          <w:tcPr>
            <w:tcW w:w="2179" w:type="dxa"/>
            <w:shd w:val="clear" w:color="auto" w:fill="auto"/>
          </w:tcPr>
          <w:p w:rsidR="00B036B6" w:rsidRPr="00B036B6" w:rsidRDefault="00B036B6" w:rsidP="00B036B6">
            <w:pPr>
              <w:ind w:firstLine="0"/>
            </w:pPr>
            <w:r>
              <w:t>V. S. Moss</w:t>
            </w:r>
          </w:p>
        </w:tc>
        <w:tc>
          <w:tcPr>
            <w:tcW w:w="2179" w:type="dxa"/>
            <w:shd w:val="clear" w:color="auto" w:fill="auto"/>
          </w:tcPr>
          <w:p w:rsidR="00B036B6" w:rsidRPr="00B036B6" w:rsidRDefault="00B036B6" w:rsidP="00B036B6">
            <w:pPr>
              <w:ind w:firstLine="0"/>
            </w:pPr>
            <w:r>
              <w:t>Nanney</w:t>
            </w:r>
          </w:p>
        </w:tc>
        <w:tc>
          <w:tcPr>
            <w:tcW w:w="2180" w:type="dxa"/>
            <w:shd w:val="clear" w:color="auto" w:fill="auto"/>
          </w:tcPr>
          <w:p w:rsidR="00B036B6" w:rsidRPr="00B036B6" w:rsidRDefault="00B036B6" w:rsidP="00B036B6">
            <w:pPr>
              <w:ind w:firstLine="0"/>
            </w:pPr>
            <w:r>
              <w:t>J. H. Neal</w:t>
            </w:r>
          </w:p>
        </w:tc>
      </w:tr>
      <w:tr w:rsidR="00B036B6" w:rsidRPr="00B036B6" w:rsidTr="00B036B6">
        <w:tc>
          <w:tcPr>
            <w:tcW w:w="2179" w:type="dxa"/>
            <w:shd w:val="clear" w:color="auto" w:fill="auto"/>
          </w:tcPr>
          <w:p w:rsidR="00B036B6" w:rsidRPr="00B036B6" w:rsidRDefault="00B036B6" w:rsidP="00B036B6">
            <w:pPr>
              <w:ind w:firstLine="0"/>
            </w:pPr>
            <w:r>
              <w:t>J. M. Neal</w:t>
            </w:r>
          </w:p>
        </w:tc>
        <w:tc>
          <w:tcPr>
            <w:tcW w:w="2179" w:type="dxa"/>
            <w:shd w:val="clear" w:color="auto" w:fill="auto"/>
          </w:tcPr>
          <w:p w:rsidR="00B036B6" w:rsidRPr="00B036B6" w:rsidRDefault="00B036B6" w:rsidP="00B036B6">
            <w:pPr>
              <w:ind w:firstLine="0"/>
            </w:pPr>
            <w:r>
              <w:t>Neilson</w:t>
            </w:r>
          </w:p>
        </w:tc>
        <w:tc>
          <w:tcPr>
            <w:tcW w:w="2180" w:type="dxa"/>
            <w:shd w:val="clear" w:color="auto" w:fill="auto"/>
          </w:tcPr>
          <w:p w:rsidR="00B036B6" w:rsidRPr="00B036B6" w:rsidRDefault="00B036B6" w:rsidP="00B036B6">
            <w:pPr>
              <w:ind w:firstLine="0"/>
            </w:pPr>
            <w:r>
              <w:t>Norman</w:t>
            </w:r>
          </w:p>
        </w:tc>
      </w:tr>
      <w:tr w:rsidR="00B036B6" w:rsidRPr="00B036B6" w:rsidTr="00B036B6">
        <w:tc>
          <w:tcPr>
            <w:tcW w:w="2179" w:type="dxa"/>
            <w:shd w:val="clear" w:color="auto" w:fill="auto"/>
          </w:tcPr>
          <w:p w:rsidR="00B036B6" w:rsidRPr="00B036B6" w:rsidRDefault="00B036B6" w:rsidP="00B036B6">
            <w:pPr>
              <w:ind w:firstLine="0"/>
            </w:pPr>
            <w:r>
              <w:t>Ott</w:t>
            </w:r>
          </w:p>
        </w:tc>
        <w:tc>
          <w:tcPr>
            <w:tcW w:w="2179" w:type="dxa"/>
            <w:shd w:val="clear" w:color="auto" w:fill="auto"/>
          </w:tcPr>
          <w:p w:rsidR="00B036B6" w:rsidRPr="00B036B6" w:rsidRDefault="00B036B6" w:rsidP="00B036B6">
            <w:pPr>
              <w:ind w:firstLine="0"/>
            </w:pPr>
            <w:r>
              <w:t>Owens</w:t>
            </w:r>
          </w:p>
        </w:tc>
        <w:tc>
          <w:tcPr>
            <w:tcW w:w="2180" w:type="dxa"/>
            <w:shd w:val="clear" w:color="auto" w:fill="auto"/>
          </w:tcPr>
          <w:p w:rsidR="00B036B6" w:rsidRPr="00B036B6" w:rsidRDefault="00B036B6" w:rsidP="00B036B6">
            <w:pPr>
              <w:ind w:firstLine="0"/>
            </w:pPr>
            <w:r>
              <w:t>Parker</w:t>
            </w:r>
          </w:p>
        </w:tc>
      </w:tr>
      <w:tr w:rsidR="00B036B6" w:rsidRPr="00B036B6" w:rsidTr="00B036B6">
        <w:tc>
          <w:tcPr>
            <w:tcW w:w="2179" w:type="dxa"/>
            <w:shd w:val="clear" w:color="auto" w:fill="auto"/>
          </w:tcPr>
          <w:p w:rsidR="00B036B6" w:rsidRPr="00B036B6" w:rsidRDefault="00B036B6" w:rsidP="00B036B6">
            <w:pPr>
              <w:ind w:firstLine="0"/>
            </w:pPr>
            <w:r>
              <w:t>Parks</w:t>
            </w:r>
          </w:p>
        </w:tc>
        <w:tc>
          <w:tcPr>
            <w:tcW w:w="2179" w:type="dxa"/>
            <w:shd w:val="clear" w:color="auto" w:fill="auto"/>
          </w:tcPr>
          <w:p w:rsidR="00B036B6" w:rsidRPr="00B036B6" w:rsidRDefault="00B036B6" w:rsidP="00B036B6">
            <w:pPr>
              <w:ind w:firstLine="0"/>
            </w:pPr>
            <w:r>
              <w:t>Pinson</w:t>
            </w:r>
          </w:p>
        </w:tc>
        <w:tc>
          <w:tcPr>
            <w:tcW w:w="2180" w:type="dxa"/>
            <w:shd w:val="clear" w:color="auto" w:fill="auto"/>
          </w:tcPr>
          <w:p w:rsidR="00B036B6" w:rsidRPr="00B036B6" w:rsidRDefault="00B036B6" w:rsidP="00B036B6">
            <w:pPr>
              <w:ind w:firstLine="0"/>
            </w:pPr>
            <w:r>
              <w:t>M. A. Pitts</w:t>
            </w:r>
          </w:p>
        </w:tc>
      </w:tr>
      <w:tr w:rsidR="00B036B6" w:rsidRPr="00B036B6" w:rsidTr="00B036B6">
        <w:tc>
          <w:tcPr>
            <w:tcW w:w="2179" w:type="dxa"/>
            <w:shd w:val="clear" w:color="auto" w:fill="auto"/>
          </w:tcPr>
          <w:p w:rsidR="00B036B6" w:rsidRPr="00B036B6" w:rsidRDefault="00B036B6" w:rsidP="00B036B6">
            <w:pPr>
              <w:ind w:firstLine="0"/>
            </w:pPr>
            <w:r>
              <w:t>Rice</w:t>
            </w:r>
          </w:p>
        </w:tc>
        <w:tc>
          <w:tcPr>
            <w:tcW w:w="2179" w:type="dxa"/>
            <w:shd w:val="clear" w:color="auto" w:fill="auto"/>
          </w:tcPr>
          <w:p w:rsidR="00B036B6" w:rsidRPr="00B036B6" w:rsidRDefault="00B036B6" w:rsidP="00B036B6">
            <w:pPr>
              <w:ind w:firstLine="0"/>
            </w:pPr>
            <w:r>
              <w:t>Sandifer</w:t>
            </w:r>
          </w:p>
        </w:tc>
        <w:tc>
          <w:tcPr>
            <w:tcW w:w="2180" w:type="dxa"/>
            <w:shd w:val="clear" w:color="auto" w:fill="auto"/>
          </w:tcPr>
          <w:p w:rsidR="00B036B6" w:rsidRPr="00B036B6" w:rsidRDefault="00B036B6" w:rsidP="00B036B6">
            <w:pPr>
              <w:ind w:firstLine="0"/>
            </w:pPr>
            <w:r>
              <w:t>Scott</w:t>
            </w:r>
          </w:p>
        </w:tc>
      </w:tr>
      <w:tr w:rsidR="00B036B6" w:rsidRPr="00B036B6" w:rsidTr="00B036B6">
        <w:tc>
          <w:tcPr>
            <w:tcW w:w="2179" w:type="dxa"/>
            <w:shd w:val="clear" w:color="auto" w:fill="auto"/>
          </w:tcPr>
          <w:p w:rsidR="00B036B6" w:rsidRPr="00B036B6" w:rsidRDefault="00B036B6" w:rsidP="00B036B6">
            <w:pPr>
              <w:ind w:firstLine="0"/>
            </w:pPr>
            <w:r>
              <w:t>Sellers</w:t>
            </w:r>
          </w:p>
        </w:tc>
        <w:tc>
          <w:tcPr>
            <w:tcW w:w="2179" w:type="dxa"/>
            <w:shd w:val="clear" w:color="auto" w:fill="auto"/>
          </w:tcPr>
          <w:p w:rsidR="00B036B6" w:rsidRPr="00B036B6" w:rsidRDefault="00B036B6" w:rsidP="00B036B6">
            <w:pPr>
              <w:ind w:firstLine="0"/>
            </w:pPr>
            <w:r>
              <w:t>Simrill</w:t>
            </w:r>
          </w:p>
        </w:tc>
        <w:tc>
          <w:tcPr>
            <w:tcW w:w="2180" w:type="dxa"/>
            <w:shd w:val="clear" w:color="auto" w:fill="auto"/>
          </w:tcPr>
          <w:p w:rsidR="00B036B6" w:rsidRPr="00B036B6" w:rsidRDefault="00B036B6" w:rsidP="00B036B6">
            <w:pPr>
              <w:ind w:firstLine="0"/>
            </w:pPr>
            <w:r>
              <w:t>Skelton</w:t>
            </w:r>
          </w:p>
        </w:tc>
      </w:tr>
      <w:tr w:rsidR="00B036B6" w:rsidRPr="00B036B6" w:rsidTr="00B036B6">
        <w:tc>
          <w:tcPr>
            <w:tcW w:w="2179" w:type="dxa"/>
            <w:shd w:val="clear" w:color="auto" w:fill="auto"/>
          </w:tcPr>
          <w:p w:rsidR="00B036B6" w:rsidRPr="00B036B6" w:rsidRDefault="00B036B6" w:rsidP="00B036B6">
            <w:pPr>
              <w:ind w:firstLine="0"/>
            </w:pPr>
            <w:r>
              <w:t>D. C. Smith</w:t>
            </w:r>
          </w:p>
        </w:tc>
        <w:tc>
          <w:tcPr>
            <w:tcW w:w="2179" w:type="dxa"/>
            <w:shd w:val="clear" w:color="auto" w:fill="auto"/>
          </w:tcPr>
          <w:p w:rsidR="00B036B6" w:rsidRPr="00B036B6" w:rsidRDefault="00B036B6" w:rsidP="00B036B6">
            <w:pPr>
              <w:ind w:firstLine="0"/>
            </w:pPr>
            <w:r>
              <w:t>G. R. Smith</w:t>
            </w:r>
          </w:p>
        </w:tc>
        <w:tc>
          <w:tcPr>
            <w:tcW w:w="2180" w:type="dxa"/>
            <w:shd w:val="clear" w:color="auto" w:fill="auto"/>
          </w:tcPr>
          <w:p w:rsidR="00B036B6" w:rsidRPr="00B036B6" w:rsidRDefault="00B036B6" w:rsidP="00B036B6">
            <w:pPr>
              <w:ind w:firstLine="0"/>
            </w:pPr>
            <w:r>
              <w:t>J. E. Smith</w:t>
            </w:r>
          </w:p>
        </w:tc>
      </w:tr>
      <w:tr w:rsidR="00B036B6" w:rsidRPr="00B036B6" w:rsidTr="00B036B6">
        <w:tc>
          <w:tcPr>
            <w:tcW w:w="2179" w:type="dxa"/>
            <w:shd w:val="clear" w:color="auto" w:fill="auto"/>
          </w:tcPr>
          <w:p w:rsidR="00B036B6" w:rsidRPr="00B036B6" w:rsidRDefault="00B036B6" w:rsidP="00B036B6">
            <w:pPr>
              <w:ind w:firstLine="0"/>
            </w:pPr>
            <w:r>
              <w:t>J. R. Smith</w:t>
            </w:r>
          </w:p>
        </w:tc>
        <w:tc>
          <w:tcPr>
            <w:tcW w:w="2179" w:type="dxa"/>
            <w:shd w:val="clear" w:color="auto" w:fill="auto"/>
          </w:tcPr>
          <w:p w:rsidR="00B036B6" w:rsidRPr="00B036B6" w:rsidRDefault="00B036B6" w:rsidP="00B036B6">
            <w:pPr>
              <w:ind w:firstLine="0"/>
            </w:pPr>
            <w:r>
              <w:t>Sottile</w:t>
            </w:r>
          </w:p>
        </w:tc>
        <w:tc>
          <w:tcPr>
            <w:tcW w:w="2180" w:type="dxa"/>
            <w:shd w:val="clear" w:color="auto" w:fill="auto"/>
          </w:tcPr>
          <w:p w:rsidR="00B036B6" w:rsidRPr="00B036B6" w:rsidRDefault="00B036B6" w:rsidP="00B036B6">
            <w:pPr>
              <w:ind w:firstLine="0"/>
            </w:pPr>
            <w:r>
              <w:t>Spires</w:t>
            </w:r>
          </w:p>
        </w:tc>
      </w:tr>
      <w:tr w:rsidR="00B036B6" w:rsidRPr="00B036B6" w:rsidTr="00B036B6">
        <w:tc>
          <w:tcPr>
            <w:tcW w:w="2179" w:type="dxa"/>
            <w:shd w:val="clear" w:color="auto" w:fill="auto"/>
          </w:tcPr>
          <w:p w:rsidR="00B036B6" w:rsidRPr="00B036B6" w:rsidRDefault="00B036B6" w:rsidP="00B036B6">
            <w:pPr>
              <w:ind w:firstLine="0"/>
            </w:pPr>
            <w:r>
              <w:t>Stavrinakis</w:t>
            </w:r>
          </w:p>
        </w:tc>
        <w:tc>
          <w:tcPr>
            <w:tcW w:w="2179" w:type="dxa"/>
            <w:shd w:val="clear" w:color="auto" w:fill="auto"/>
          </w:tcPr>
          <w:p w:rsidR="00B036B6" w:rsidRPr="00B036B6" w:rsidRDefault="00B036B6" w:rsidP="00B036B6">
            <w:pPr>
              <w:ind w:firstLine="0"/>
            </w:pPr>
            <w:r>
              <w:t>Stewart</w:t>
            </w:r>
          </w:p>
        </w:tc>
        <w:tc>
          <w:tcPr>
            <w:tcW w:w="2180" w:type="dxa"/>
            <w:shd w:val="clear" w:color="auto" w:fill="auto"/>
          </w:tcPr>
          <w:p w:rsidR="00B036B6" w:rsidRPr="00B036B6" w:rsidRDefault="00B036B6" w:rsidP="00B036B6">
            <w:pPr>
              <w:ind w:firstLine="0"/>
            </w:pPr>
            <w:r>
              <w:t>Stringer</w:t>
            </w:r>
          </w:p>
        </w:tc>
      </w:tr>
      <w:tr w:rsidR="00B036B6" w:rsidRPr="00B036B6" w:rsidTr="00B036B6">
        <w:tc>
          <w:tcPr>
            <w:tcW w:w="2179" w:type="dxa"/>
            <w:shd w:val="clear" w:color="auto" w:fill="auto"/>
          </w:tcPr>
          <w:p w:rsidR="00B036B6" w:rsidRPr="00B036B6" w:rsidRDefault="00B036B6" w:rsidP="00B036B6">
            <w:pPr>
              <w:ind w:firstLine="0"/>
            </w:pPr>
            <w:r>
              <w:t>Thompson</w:t>
            </w:r>
          </w:p>
        </w:tc>
        <w:tc>
          <w:tcPr>
            <w:tcW w:w="2179" w:type="dxa"/>
            <w:shd w:val="clear" w:color="auto" w:fill="auto"/>
          </w:tcPr>
          <w:p w:rsidR="00B036B6" w:rsidRPr="00B036B6" w:rsidRDefault="00B036B6" w:rsidP="00B036B6">
            <w:pPr>
              <w:ind w:firstLine="0"/>
            </w:pPr>
            <w:r>
              <w:t>Toole</w:t>
            </w:r>
          </w:p>
        </w:tc>
        <w:tc>
          <w:tcPr>
            <w:tcW w:w="2180" w:type="dxa"/>
            <w:shd w:val="clear" w:color="auto" w:fill="auto"/>
          </w:tcPr>
          <w:p w:rsidR="00B036B6" w:rsidRPr="00B036B6" w:rsidRDefault="00B036B6" w:rsidP="00B036B6">
            <w:pPr>
              <w:ind w:firstLine="0"/>
            </w:pPr>
            <w:r>
              <w:t>Umphlett</w:t>
            </w:r>
          </w:p>
        </w:tc>
      </w:tr>
      <w:tr w:rsidR="00B036B6" w:rsidRPr="00B036B6" w:rsidTr="00B036B6">
        <w:tc>
          <w:tcPr>
            <w:tcW w:w="2179" w:type="dxa"/>
            <w:shd w:val="clear" w:color="auto" w:fill="auto"/>
          </w:tcPr>
          <w:p w:rsidR="00B036B6" w:rsidRPr="00B036B6" w:rsidRDefault="00B036B6" w:rsidP="00B036B6">
            <w:pPr>
              <w:ind w:firstLine="0"/>
            </w:pPr>
            <w:r>
              <w:t>Vick</w:t>
            </w:r>
          </w:p>
        </w:tc>
        <w:tc>
          <w:tcPr>
            <w:tcW w:w="2179" w:type="dxa"/>
            <w:shd w:val="clear" w:color="auto" w:fill="auto"/>
          </w:tcPr>
          <w:p w:rsidR="00B036B6" w:rsidRPr="00B036B6" w:rsidRDefault="00B036B6" w:rsidP="00B036B6">
            <w:pPr>
              <w:ind w:firstLine="0"/>
            </w:pPr>
            <w:r>
              <w:t>Weeks</w:t>
            </w:r>
          </w:p>
        </w:tc>
        <w:tc>
          <w:tcPr>
            <w:tcW w:w="2180" w:type="dxa"/>
            <w:shd w:val="clear" w:color="auto" w:fill="auto"/>
          </w:tcPr>
          <w:p w:rsidR="00B036B6" w:rsidRPr="00B036B6" w:rsidRDefault="00B036B6" w:rsidP="00B036B6">
            <w:pPr>
              <w:ind w:firstLine="0"/>
            </w:pPr>
            <w:r>
              <w:t>Whipper</w:t>
            </w:r>
          </w:p>
        </w:tc>
      </w:tr>
      <w:tr w:rsidR="00B036B6" w:rsidRPr="00B036B6" w:rsidTr="00B036B6">
        <w:tc>
          <w:tcPr>
            <w:tcW w:w="2179" w:type="dxa"/>
            <w:shd w:val="clear" w:color="auto" w:fill="auto"/>
          </w:tcPr>
          <w:p w:rsidR="00B036B6" w:rsidRPr="00B036B6" w:rsidRDefault="00B036B6" w:rsidP="00B036B6">
            <w:pPr>
              <w:ind w:firstLine="0"/>
            </w:pPr>
            <w:r>
              <w:t>White</w:t>
            </w:r>
          </w:p>
        </w:tc>
        <w:tc>
          <w:tcPr>
            <w:tcW w:w="2179" w:type="dxa"/>
            <w:shd w:val="clear" w:color="auto" w:fill="auto"/>
          </w:tcPr>
          <w:p w:rsidR="00B036B6" w:rsidRPr="00B036B6" w:rsidRDefault="00B036B6" w:rsidP="00B036B6">
            <w:pPr>
              <w:ind w:firstLine="0"/>
            </w:pPr>
            <w:r>
              <w:t>Whitmire</w:t>
            </w:r>
          </w:p>
        </w:tc>
        <w:tc>
          <w:tcPr>
            <w:tcW w:w="2180" w:type="dxa"/>
            <w:shd w:val="clear" w:color="auto" w:fill="auto"/>
          </w:tcPr>
          <w:p w:rsidR="00B036B6" w:rsidRPr="00B036B6" w:rsidRDefault="00B036B6" w:rsidP="00B036B6">
            <w:pPr>
              <w:ind w:firstLine="0"/>
            </w:pPr>
            <w:r>
              <w:t>Williams</w:t>
            </w:r>
          </w:p>
        </w:tc>
      </w:tr>
      <w:tr w:rsidR="00B036B6" w:rsidRPr="00B036B6" w:rsidTr="00B036B6">
        <w:tc>
          <w:tcPr>
            <w:tcW w:w="2179" w:type="dxa"/>
            <w:shd w:val="clear" w:color="auto" w:fill="auto"/>
          </w:tcPr>
          <w:p w:rsidR="00B036B6" w:rsidRPr="00B036B6" w:rsidRDefault="00B036B6" w:rsidP="00B036B6">
            <w:pPr>
              <w:keepNext/>
              <w:ind w:firstLine="0"/>
            </w:pPr>
            <w:r>
              <w:t>Willis</w:t>
            </w:r>
          </w:p>
        </w:tc>
        <w:tc>
          <w:tcPr>
            <w:tcW w:w="2179" w:type="dxa"/>
            <w:shd w:val="clear" w:color="auto" w:fill="auto"/>
          </w:tcPr>
          <w:p w:rsidR="00B036B6" w:rsidRPr="00B036B6" w:rsidRDefault="00B036B6" w:rsidP="00B036B6">
            <w:pPr>
              <w:keepNext/>
              <w:ind w:firstLine="0"/>
            </w:pPr>
            <w:r>
              <w:t>Wylie</w:t>
            </w:r>
          </w:p>
        </w:tc>
        <w:tc>
          <w:tcPr>
            <w:tcW w:w="2180" w:type="dxa"/>
            <w:shd w:val="clear" w:color="auto" w:fill="auto"/>
          </w:tcPr>
          <w:p w:rsidR="00B036B6" w:rsidRPr="00B036B6" w:rsidRDefault="00B036B6" w:rsidP="00B036B6">
            <w:pPr>
              <w:keepNext/>
              <w:ind w:firstLine="0"/>
            </w:pPr>
            <w:r>
              <w:t>A. D. Young</w:t>
            </w:r>
          </w:p>
        </w:tc>
      </w:tr>
      <w:tr w:rsidR="00B036B6" w:rsidRPr="00B036B6" w:rsidTr="00B036B6">
        <w:tc>
          <w:tcPr>
            <w:tcW w:w="2179" w:type="dxa"/>
            <w:shd w:val="clear" w:color="auto" w:fill="auto"/>
          </w:tcPr>
          <w:p w:rsidR="00B036B6" w:rsidRPr="00B036B6" w:rsidRDefault="00B036B6" w:rsidP="00B036B6">
            <w:pPr>
              <w:keepNext/>
              <w:ind w:firstLine="0"/>
            </w:pPr>
            <w:r>
              <w:t>T. R. Young</w:t>
            </w:r>
          </w:p>
        </w:tc>
        <w:tc>
          <w:tcPr>
            <w:tcW w:w="2179" w:type="dxa"/>
            <w:shd w:val="clear" w:color="auto" w:fill="auto"/>
          </w:tcPr>
          <w:p w:rsidR="00B036B6" w:rsidRPr="00B036B6" w:rsidRDefault="00B036B6" w:rsidP="00B036B6">
            <w:pPr>
              <w:keepNext/>
              <w:ind w:firstLine="0"/>
            </w:pPr>
          </w:p>
        </w:tc>
        <w:tc>
          <w:tcPr>
            <w:tcW w:w="2180" w:type="dxa"/>
            <w:shd w:val="clear" w:color="auto" w:fill="auto"/>
          </w:tcPr>
          <w:p w:rsidR="00B036B6" w:rsidRPr="00B036B6" w:rsidRDefault="00B036B6" w:rsidP="00B036B6">
            <w:pPr>
              <w:keepNext/>
              <w:ind w:firstLine="0"/>
            </w:pPr>
          </w:p>
        </w:tc>
      </w:tr>
    </w:tbl>
    <w:p w:rsidR="00B036B6" w:rsidRDefault="00B036B6" w:rsidP="00B036B6"/>
    <w:p w:rsidR="00B036B6" w:rsidRDefault="00B036B6" w:rsidP="00B036B6">
      <w:pPr>
        <w:jc w:val="center"/>
        <w:rPr>
          <w:b/>
        </w:rPr>
      </w:pPr>
      <w:r w:rsidRPr="00B036B6">
        <w:rPr>
          <w:b/>
        </w:rPr>
        <w:t>Total--106</w:t>
      </w:r>
    </w:p>
    <w:p w:rsidR="00B036B6" w:rsidRDefault="00B036B6" w:rsidP="00B036B6">
      <w:pPr>
        <w:jc w:val="center"/>
        <w:rPr>
          <w:b/>
        </w:rPr>
      </w:pPr>
    </w:p>
    <w:p w:rsidR="00B036B6" w:rsidRDefault="00B036B6" w:rsidP="00B036B6">
      <w:pPr>
        <w:ind w:firstLine="0"/>
      </w:pPr>
      <w:r w:rsidRPr="00B036B6">
        <w:t xml:space="preserve"> </w:t>
      </w:r>
      <w:r>
        <w:t>Those who voted in the negative are:</w:t>
      </w:r>
    </w:p>
    <w:p w:rsidR="00B036B6" w:rsidRDefault="00B036B6" w:rsidP="00B036B6"/>
    <w:p w:rsidR="00B036B6" w:rsidRDefault="00B036B6" w:rsidP="00B036B6">
      <w:pPr>
        <w:jc w:val="center"/>
        <w:rPr>
          <w:b/>
        </w:rPr>
      </w:pPr>
      <w:r w:rsidRPr="00B036B6">
        <w:rPr>
          <w:b/>
        </w:rPr>
        <w:t>Total--0</w:t>
      </w:r>
      <w:bookmarkStart w:id="173" w:name="vote_end303"/>
      <w:bookmarkEnd w:id="173"/>
    </w:p>
    <w:p w:rsidR="00B036B6" w:rsidRDefault="00B036B6" w:rsidP="00B036B6"/>
    <w:p w:rsidR="00B036B6" w:rsidRDefault="00B036B6" w:rsidP="00B036B6">
      <w:r>
        <w:t>The Conference Report was adopted and a message was ordered sent to the Senate accordingly.</w:t>
      </w:r>
    </w:p>
    <w:p w:rsidR="00440F40" w:rsidRDefault="00440F40" w:rsidP="00B036B6">
      <w:pPr>
        <w:pStyle w:val="Title"/>
        <w:keepNext/>
      </w:pPr>
      <w:bookmarkStart w:id="174" w:name="file_start305"/>
      <w:bookmarkEnd w:id="174"/>
    </w:p>
    <w:p w:rsidR="00B036B6" w:rsidRPr="00C876FD" w:rsidRDefault="00B036B6" w:rsidP="00B036B6">
      <w:pPr>
        <w:pStyle w:val="Title"/>
        <w:keepNext/>
      </w:pPr>
      <w:r w:rsidRPr="00C876FD">
        <w:t>STATEMENT FOR THE JOURNAL</w:t>
      </w:r>
    </w:p>
    <w:p w:rsidR="00B036B6" w:rsidRPr="00C876FD" w:rsidRDefault="00B036B6" w:rsidP="00B036B6">
      <w:pPr>
        <w:tabs>
          <w:tab w:val="left" w:pos="360"/>
          <w:tab w:val="left" w:pos="630"/>
          <w:tab w:val="left" w:pos="900"/>
          <w:tab w:val="left" w:pos="1260"/>
          <w:tab w:val="left" w:pos="1620"/>
          <w:tab w:val="left" w:pos="1980"/>
          <w:tab w:val="left" w:pos="2340"/>
          <w:tab w:val="left" w:pos="2700"/>
        </w:tabs>
        <w:ind w:firstLine="0"/>
      </w:pPr>
      <w:r w:rsidRPr="00C876FD">
        <w:tab/>
        <w:t>Due to a potential conflict of interest, I did not vote on the Conference Committee Report to H. 3442.</w:t>
      </w:r>
    </w:p>
    <w:p w:rsidR="00B036B6" w:rsidRDefault="00B036B6" w:rsidP="00B036B6">
      <w:pPr>
        <w:tabs>
          <w:tab w:val="left" w:pos="360"/>
          <w:tab w:val="left" w:pos="630"/>
          <w:tab w:val="left" w:pos="900"/>
          <w:tab w:val="left" w:pos="1260"/>
          <w:tab w:val="left" w:pos="1620"/>
          <w:tab w:val="left" w:pos="1980"/>
          <w:tab w:val="left" w:pos="2340"/>
          <w:tab w:val="left" w:pos="2700"/>
        </w:tabs>
        <w:ind w:firstLine="0"/>
      </w:pPr>
      <w:r w:rsidRPr="00C876FD">
        <w:tab/>
        <w:t>Rep. Laurie Slade Funderburk</w:t>
      </w:r>
    </w:p>
    <w:p w:rsidR="00B036B6" w:rsidRDefault="00B036B6" w:rsidP="00B036B6">
      <w:pPr>
        <w:tabs>
          <w:tab w:val="left" w:pos="360"/>
          <w:tab w:val="left" w:pos="630"/>
          <w:tab w:val="left" w:pos="900"/>
          <w:tab w:val="left" w:pos="1260"/>
          <w:tab w:val="left" w:pos="1620"/>
          <w:tab w:val="left" w:pos="1980"/>
          <w:tab w:val="left" w:pos="2340"/>
          <w:tab w:val="left" w:pos="2700"/>
        </w:tabs>
        <w:ind w:firstLine="0"/>
      </w:pPr>
    </w:p>
    <w:p w:rsidR="00B036B6" w:rsidRPr="00A823AC" w:rsidRDefault="00B036B6" w:rsidP="00B036B6">
      <w:pPr>
        <w:pStyle w:val="Title"/>
        <w:keepNext/>
      </w:pPr>
      <w:bookmarkStart w:id="175" w:name="file_start306"/>
      <w:bookmarkEnd w:id="175"/>
      <w:r w:rsidRPr="00A823AC">
        <w:t>RECORD FOR VOTING</w:t>
      </w:r>
    </w:p>
    <w:p w:rsidR="00B036B6" w:rsidRPr="00A823AC" w:rsidRDefault="00B036B6" w:rsidP="00B036B6">
      <w:pPr>
        <w:tabs>
          <w:tab w:val="left" w:pos="360"/>
          <w:tab w:val="left" w:pos="630"/>
          <w:tab w:val="left" w:pos="900"/>
          <w:tab w:val="left" w:pos="1260"/>
          <w:tab w:val="left" w:pos="1620"/>
          <w:tab w:val="left" w:pos="1980"/>
          <w:tab w:val="left" w:pos="2340"/>
          <w:tab w:val="left" w:pos="2700"/>
        </w:tabs>
        <w:ind w:firstLine="0"/>
      </w:pPr>
      <w:r w:rsidRPr="00A823AC">
        <w:tab/>
        <w:t>I was temporarily out of the Chamber on constituent business during the vote on H. 3442. I have always supported the reform of the Employment Security Commission and if I had been present, I would have voted in favor of the Bill.</w:t>
      </w:r>
    </w:p>
    <w:p w:rsidR="00B036B6" w:rsidRPr="00A823AC" w:rsidRDefault="00B036B6" w:rsidP="00B036B6">
      <w:pPr>
        <w:tabs>
          <w:tab w:val="left" w:pos="360"/>
          <w:tab w:val="left" w:pos="630"/>
          <w:tab w:val="left" w:pos="900"/>
          <w:tab w:val="left" w:pos="1260"/>
          <w:tab w:val="left" w:pos="1620"/>
          <w:tab w:val="left" w:pos="1980"/>
          <w:tab w:val="left" w:pos="2340"/>
          <w:tab w:val="left" w:pos="2700"/>
        </w:tabs>
        <w:ind w:firstLine="0"/>
      </w:pPr>
      <w:r w:rsidRPr="00A823AC">
        <w:tab/>
        <w:t>Rep. Anton Gunn</w:t>
      </w:r>
    </w:p>
    <w:p w:rsidR="00B036B6" w:rsidRPr="00A823AC" w:rsidRDefault="00B036B6" w:rsidP="00B036B6">
      <w:pPr>
        <w:tabs>
          <w:tab w:val="left" w:pos="360"/>
          <w:tab w:val="left" w:pos="630"/>
          <w:tab w:val="left" w:pos="900"/>
          <w:tab w:val="left" w:pos="1260"/>
          <w:tab w:val="left" w:pos="1620"/>
          <w:tab w:val="left" w:pos="1980"/>
          <w:tab w:val="left" w:pos="2340"/>
          <w:tab w:val="left" w:pos="2700"/>
        </w:tabs>
        <w:ind w:firstLine="0"/>
      </w:pPr>
    </w:p>
    <w:p w:rsidR="00B036B6" w:rsidRPr="00A823AC" w:rsidRDefault="00B036B6" w:rsidP="00B036B6">
      <w:pPr>
        <w:pStyle w:val="Title"/>
        <w:keepNext/>
      </w:pPr>
      <w:r w:rsidRPr="00A823AC">
        <w:t>RECORD FOR VOTING</w:t>
      </w:r>
    </w:p>
    <w:p w:rsidR="00B036B6" w:rsidRPr="00A823AC" w:rsidRDefault="00B036B6" w:rsidP="00B036B6">
      <w:pPr>
        <w:tabs>
          <w:tab w:val="left" w:pos="360"/>
          <w:tab w:val="left" w:pos="630"/>
          <w:tab w:val="left" w:pos="900"/>
          <w:tab w:val="left" w:pos="1260"/>
          <w:tab w:val="left" w:pos="1620"/>
          <w:tab w:val="left" w:pos="1980"/>
          <w:tab w:val="left" w:pos="2340"/>
          <w:tab w:val="left" w:pos="2700"/>
        </w:tabs>
        <w:ind w:firstLine="0"/>
      </w:pPr>
      <w:r w:rsidRPr="00A823AC">
        <w:tab/>
        <w:t>I was temporarily out of the Chamber on constituent business during the vote on H. 3442. If I had been present, I would have voted in favor of the Bill.</w:t>
      </w:r>
    </w:p>
    <w:p w:rsidR="00B036B6" w:rsidRDefault="00B036B6" w:rsidP="00B036B6">
      <w:pPr>
        <w:tabs>
          <w:tab w:val="left" w:pos="360"/>
          <w:tab w:val="left" w:pos="630"/>
          <w:tab w:val="left" w:pos="900"/>
          <w:tab w:val="left" w:pos="1260"/>
          <w:tab w:val="left" w:pos="1620"/>
          <w:tab w:val="left" w:pos="1980"/>
          <w:tab w:val="left" w:pos="2340"/>
          <w:tab w:val="left" w:pos="2700"/>
        </w:tabs>
        <w:ind w:firstLine="0"/>
      </w:pPr>
      <w:r w:rsidRPr="00A823AC">
        <w:tab/>
        <w:t>Rep. Bill Clyburn</w:t>
      </w:r>
    </w:p>
    <w:p w:rsidR="00B036B6" w:rsidRDefault="00B036B6" w:rsidP="00B036B6">
      <w:pPr>
        <w:tabs>
          <w:tab w:val="left" w:pos="360"/>
          <w:tab w:val="left" w:pos="630"/>
          <w:tab w:val="left" w:pos="900"/>
          <w:tab w:val="left" w:pos="1260"/>
          <w:tab w:val="left" w:pos="1620"/>
          <w:tab w:val="left" w:pos="1980"/>
          <w:tab w:val="left" w:pos="2340"/>
          <w:tab w:val="left" w:pos="2700"/>
        </w:tabs>
        <w:ind w:firstLine="0"/>
      </w:pPr>
    </w:p>
    <w:p w:rsidR="00B036B6" w:rsidRDefault="00B036B6" w:rsidP="00B036B6">
      <w:pPr>
        <w:keepNext/>
        <w:jc w:val="center"/>
        <w:rPr>
          <w:b/>
        </w:rPr>
      </w:pPr>
      <w:r w:rsidRPr="00B036B6">
        <w:rPr>
          <w:b/>
        </w:rPr>
        <w:t>S. 454--FREE CONFERENCE POWERS GRANTED</w:t>
      </w:r>
    </w:p>
    <w:p w:rsidR="00B036B6" w:rsidRDefault="00B036B6" w:rsidP="00B036B6">
      <w:r>
        <w:t xml:space="preserve">Rep. SANDIFER moved that the Committee of Conference on the following Bill be resolved into a Committee of Free Conference and briefly explained the Conference Committee's reasons for this request:  </w:t>
      </w:r>
    </w:p>
    <w:p w:rsidR="00B036B6" w:rsidRDefault="00B036B6" w:rsidP="00B036B6">
      <w:bookmarkStart w:id="176" w:name="include_clip_start_308"/>
      <w:bookmarkEnd w:id="176"/>
    </w:p>
    <w:p w:rsidR="00B036B6" w:rsidRDefault="00B036B6" w:rsidP="00B036B6">
      <w:pPr>
        <w:keepNext/>
      </w:pPr>
      <w:r>
        <w:t>S. 454 -- Senators Peeler and Ford: A BILL 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440F40" w:rsidRDefault="00440F40" w:rsidP="00B036B6">
      <w:bookmarkStart w:id="177" w:name="include_clip_end_308"/>
      <w:bookmarkEnd w:id="177"/>
    </w:p>
    <w:p w:rsidR="00B036B6" w:rsidRDefault="00B036B6" w:rsidP="00B036B6">
      <w:r>
        <w:t xml:space="preserve">The yeas and nays were taken resulting as follows: </w:t>
      </w:r>
    </w:p>
    <w:p w:rsidR="00B036B6" w:rsidRDefault="00B036B6" w:rsidP="00B036B6">
      <w:pPr>
        <w:jc w:val="center"/>
      </w:pPr>
      <w:r>
        <w:t xml:space="preserve"> </w:t>
      </w:r>
      <w:bookmarkStart w:id="178" w:name="vote_start309"/>
      <w:bookmarkEnd w:id="178"/>
      <w:r>
        <w:t>Yeas 92; Nays 3</w:t>
      </w:r>
    </w:p>
    <w:p w:rsidR="00B036B6" w:rsidRDefault="00B036B6" w:rsidP="00B036B6">
      <w:pPr>
        <w:jc w:val="center"/>
      </w:pPr>
    </w:p>
    <w:p w:rsidR="00B036B6" w:rsidRDefault="00B036B6" w:rsidP="00B036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36B6" w:rsidRPr="00B036B6" w:rsidTr="00B036B6">
        <w:tc>
          <w:tcPr>
            <w:tcW w:w="2179" w:type="dxa"/>
            <w:shd w:val="clear" w:color="auto" w:fill="auto"/>
          </w:tcPr>
          <w:p w:rsidR="00B036B6" w:rsidRPr="00B036B6" w:rsidRDefault="00B036B6" w:rsidP="00B036B6">
            <w:pPr>
              <w:keepNext/>
              <w:ind w:firstLine="0"/>
            </w:pPr>
            <w:r>
              <w:t>Agnew</w:t>
            </w:r>
          </w:p>
        </w:tc>
        <w:tc>
          <w:tcPr>
            <w:tcW w:w="2179" w:type="dxa"/>
            <w:shd w:val="clear" w:color="auto" w:fill="auto"/>
          </w:tcPr>
          <w:p w:rsidR="00B036B6" w:rsidRPr="00B036B6" w:rsidRDefault="00B036B6" w:rsidP="00B036B6">
            <w:pPr>
              <w:keepNext/>
              <w:ind w:firstLine="0"/>
            </w:pPr>
            <w:r>
              <w:t>Allison</w:t>
            </w:r>
          </w:p>
        </w:tc>
        <w:tc>
          <w:tcPr>
            <w:tcW w:w="2180" w:type="dxa"/>
            <w:shd w:val="clear" w:color="auto" w:fill="auto"/>
          </w:tcPr>
          <w:p w:rsidR="00B036B6" w:rsidRPr="00B036B6" w:rsidRDefault="00B036B6" w:rsidP="00B036B6">
            <w:pPr>
              <w:keepNext/>
              <w:ind w:firstLine="0"/>
            </w:pPr>
            <w:r>
              <w:t>Anthony</w:t>
            </w:r>
          </w:p>
        </w:tc>
      </w:tr>
      <w:tr w:rsidR="00B036B6" w:rsidRPr="00B036B6" w:rsidTr="00B036B6">
        <w:tc>
          <w:tcPr>
            <w:tcW w:w="2179" w:type="dxa"/>
            <w:shd w:val="clear" w:color="auto" w:fill="auto"/>
          </w:tcPr>
          <w:p w:rsidR="00B036B6" w:rsidRPr="00B036B6" w:rsidRDefault="00B036B6" w:rsidP="00B036B6">
            <w:pPr>
              <w:ind w:firstLine="0"/>
            </w:pPr>
            <w:r>
              <w:t>Bales</w:t>
            </w:r>
          </w:p>
        </w:tc>
        <w:tc>
          <w:tcPr>
            <w:tcW w:w="2179" w:type="dxa"/>
            <w:shd w:val="clear" w:color="auto" w:fill="auto"/>
          </w:tcPr>
          <w:p w:rsidR="00B036B6" w:rsidRPr="00B036B6" w:rsidRDefault="00B036B6" w:rsidP="00B036B6">
            <w:pPr>
              <w:ind w:firstLine="0"/>
            </w:pPr>
            <w:r>
              <w:t>Ballentine</w:t>
            </w:r>
          </w:p>
        </w:tc>
        <w:tc>
          <w:tcPr>
            <w:tcW w:w="2180" w:type="dxa"/>
            <w:shd w:val="clear" w:color="auto" w:fill="auto"/>
          </w:tcPr>
          <w:p w:rsidR="00B036B6" w:rsidRPr="00B036B6" w:rsidRDefault="00B036B6" w:rsidP="00B036B6">
            <w:pPr>
              <w:ind w:firstLine="0"/>
            </w:pPr>
            <w:r>
              <w:t>Bannister</w:t>
            </w:r>
          </w:p>
        </w:tc>
      </w:tr>
      <w:tr w:rsidR="00B036B6" w:rsidRPr="00B036B6" w:rsidTr="00B036B6">
        <w:tc>
          <w:tcPr>
            <w:tcW w:w="2179" w:type="dxa"/>
            <w:shd w:val="clear" w:color="auto" w:fill="auto"/>
          </w:tcPr>
          <w:p w:rsidR="00B036B6" w:rsidRPr="00B036B6" w:rsidRDefault="00B036B6" w:rsidP="00B036B6">
            <w:pPr>
              <w:ind w:firstLine="0"/>
            </w:pPr>
            <w:r>
              <w:t>Battle</w:t>
            </w:r>
          </w:p>
        </w:tc>
        <w:tc>
          <w:tcPr>
            <w:tcW w:w="2179" w:type="dxa"/>
            <w:shd w:val="clear" w:color="auto" w:fill="auto"/>
          </w:tcPr>
          <w:p w:rsidR="00B036B6" w:rsidRPr="00B036B6" w:rsidRDefault="00B036B6" w:rsidP="00B036B6">
            <w:pPr>
              <w:ind w:firstLine="0"/>
            </w:pPr>
            <w:r>
              <w:t>Bedingfield</w:t>
            </w:r>
          </w:p>
        </w:tc>
        <w:tc>
          <w:tcPr>
            <w:tcW w:w="2180" w:type="dxa"/>
            <w:shd w:val="clear" w:color="auto" w:fill="auto"/>
          </w:tcPr>
          <w:p w:rsidR="00B036B6" w:rsidRPr="00B036B6" w:rsidRDefault="00B036B6" w:rsidP="00B036B6">
            <w:pPr>
              <w:ind w:firstLine="0"/>
            </w:pPr>
            <w:r>
              <w:t>Bingham</w:t>
            </w:r>
          </w:p>
        </w:tc>
      </w:tr>
      <w:tr w:rsidR="00B036B6" w:rsidRPr="00B036B6" w:rsidTr="00B036B6">
        <w:tc>
          <w:tcPr>
            <w:tcW w:w="2179" w:type="dxa"/>
            <w:shd w:val="clear" w:color="auto" w:fill="auto"/>
          </w:tcPr>
          <w:p w:rsidR="00B036B6" w:rsidRPr="00B036B6" w:rsidRDefault="00B036B6" w:rsidP="00B036B6">
            <w:pPr>
              <w:ind w:firstLine="0"/>
            </w:pPr>
            <w:r>
              <w:t>Bowen</w:t>
            </w:r>
          </w:p>
        </w:tc>
        <w:tc>
          <w:tcPr>
            <w:tcW w:w="2179" w:type="dxa"/>
            <w:shd w:val="clear" w:color="auto" w:fill="auto"/>
          </w:tcPr>
          <w:p w:rsidR="00B036B6" w:rsidRPr="00B036B6" w:rsidRDefault="00B036B6" w:rsidP="00B036B6">
            <w:pPr>
              <w:ind w:firstLine="0"/>
            </w:pPr>
            <w:r>
              <w:t>Bowers</w:t>
            </w:r>
          </w:p>
        </w:tc>
        <w:tc>
          <w:tcPr>
            <w:tcW w:w="2180" w:type="dxa"/>
            <w:shd w:val="clear" w:color="auto" w:fill="auto"/>
          </w:tcPr>
          <w:p w:rsidR="00B036B6" w:rsidRPr="00B036B6" w:rsidRDefault="00B036B6" w:rsidP="00B036B6">
            <w:pPr>
              <w:ind w:firstLine="0"/>
            </w:pPr>
            <w:r>
              <w:t>Brady</w:t>
            </w:r>
          </w:p>
        </w:tc>
      </w:tr>
      <w:tr w:rsidR="00B036B6" w:rsidRPr="00B036B6" w:rsidTr="00B036B6">
        <w:tc>
          <w:tcPr>
            <w:tcW w:w="2179" w:type="dxa"/>
            <w:shd w:val="clear" w:color="auto" w:fill="auto"/>
          </w:tcPr>
          <w:p w:rsidR="00B036B6" w:rsidRPr="00B036B6" w:rsidRDefault="00B036B6" w:rsidP="00B036B6">
            <w:pPr>
              <w:ind w:firstLine="0"/>
            </w:pPr>
            <w:r>
              <w:t>Branham</w:t>
            </w:r>
          </w:p>
        </w:tc>
        <w:tc>
          <w:tcPr>
            <w:tcW w:w="2179" w:type="dxa"/>
            <w:shd w:val="clear" w:color="auto" w:fill="auto"/>
          </w:tcPr>
          <w:p w:rsidR="00B036B6" w:rsidRPr="00B036B6" w:rsidRDefault="00B036B6" w:rsidP="00B036B6">
            <w:pPr>
              <w:ind w:firstLine="0"/>
            </w:pPr>
            <w:r>
              <w:t>G. A. Brown</w:t>
            </w:r>
          </w:p>
        </w:tc>
        <w:tc>
          <w:tcPr>
            <w:tcW w:w="2180" w:type="dxa"/>
            <w:shd w:val="clear" w:color="auto" w:fill="auto"/>
          </w:tcPr>
          <w:p w:rsidR="00B036B6" w:rsidRPr="00B036B6" w:rsidRDefault="00B036B6" w:rsidP="00B036B6">
            <w:pPr>
              <w:ind w:firstLine="0"/>
            </w:pPr>
            <w:r>
              <w:t>R. L. Brown</w:t>
            </w:r>
          </w:p>
        </w:tc>
      </w:tr>
      <w:tr w:rsidR="00B036B6" w:rsidRPr="00B036B6" w:rsidTr="00B036B6">
        <w:tc>
          <w:tcPr>
            <w:tcW w:w="2179" w:type="dxa"/>
            <w:shd w:val="clear" w:color="auto" w:fill="auto"/>
          </w:tcPr>
          <w:p w:rsidR="00B036B6" w:rsidRPr="00B036B6" w:rsidRDefault="00B036B6" w:rsidP="00B036B6">
            <w:pPr>
              <w:ind w:firstLine="0"/>
            </w:pPr>
            <w:r>
              <w:t>Cato</w:t>
            </w:r>
          </w:p>
        </w:tc>
        <w:tc>
          <w:tcPr>
            <w:tcW w:w="2179" w:type="dxa"/>
            <w:shd w:val="clear" w:color="auto" w:fill="auto"/>
          </w:tcPr>
          <w:p w:rsidR="00B036B6" w:rsidRPr="00B036B6" w:rsidRDefault="00B036B6" w:rsidP="00B036B6">
            <w:pPr>
              <w:ind w:firstLine="0"/>
            </w:pPr>
            <w:r>
              <w:t>Chalk</w:t>
            </w:r>
          </w:p>
        </w:tc>
        <w:tc>
          <w:tcPr>
            <w:tcW w:w="2180" w:type="dxa"/>
            <w:shd w:val="clear" w:color="auto" w:fill="auto"/>
          </w:tcPr>
          <w:p w:rsidR="00B036B6" w:rsidRPr="00B036B6" w:rsidRDefault="00B036B6" w:rsidP="00B036B6">
            <w:pPr>
              <w:ind w:firstLine="0"/>
            </w:pPr>
            <w:r>
              <w:t>Clemmons</w:t>
            </w:r>
          </w:p>
        </w:tc>
      </w:tr>
      <w:tr w:rsidR="00B036B6" w:rsidRPr="00B036B6" w:rsidTr="00B036B6">
        <w:tc>
          <w:tcPr>
            <w:tcW w:w="2179" w:type="dxa"/>
            <w:shd w:val="clear" w:color="auto" w:fill="auto"/>
          </w:tcPr>
          <w:p w:rsidR="00B036B6" w:rsidRPr="00B036B6" w:rsidRDefault="00B036B6" w:rsidP="00B036B6">
            <w:pPr>
              <w:ind w:firstLine="0"/>
            </w:pPr>
            <w:r>
              <w:t>Clyburn</w:t>
            </w:r>
          </w:p>
        </w:tc>
        <w:tc>
          <w:tcPr>
            <w:tcW w:w="2179" w:type="dxa"/>
            <w:shd w:val="clear" w:color="auto" w:fill="auto"/>
          </w:tcPr>
          <w:p w:rsidR="00B036B6" w:rsidRPr="00B036B6" w:rsidRDefault="00B036B6" w:rsidP="00B036B6">
            <w:pPr>
              <w:ind w:firstLine="0"/>
            </w:pPr>
            <w:r>
              <w:t>Cole</w:t>
            </w:r>
          </w:p>
        </w:tc>
        <w:tc>
          <w:tcPr>
            <w:tcW w:w="2180" w:type="dxa"/>
            <w:shd w:val="clear" w:color="auto" w:fill="auto"/>
          </w:tcPr>
          <w:p w:rsidR="00B036B6" w:rsidRPr="00B036B6" w:rsidRDefault="00B036B6" w:rsidP="00B036B6">
            <w:pPr>
              <w:ind w:firstLine="0"/>
            </w:pPr>
            <w:r>
              <w:t>Cooper</w:t>
            </w:r>
          </w:p>
        </w:tc>
      </w:tr>
      <w:tr w:rsidR="00B036B6" w:rsidRPr="00B036B6" w:rsidTr="00B036B6">
        <w:tc>
          <w:tcPr>
            <w:tcW w:w="2179" w:type="dxa"/>
            <w:shd w:val="clear" w:color="auto" w:fill="auto"/>
          </w:tcPr>
          <w:p w:rsidR="00B036B6" w:rsidRPr="00B036B6" w:rsidRDefault="00B036B6" w:rsidP="00B036B6">
            <w:pPr>
              <w:ind w:firstLine="0"/>
            </w:pPr>
            <w:r>
              <w:t>Daning</w:t>
            </w:r>
          </w:p>
        </w:tc>
        <w:tc>
          <w:tcPr>
            <w:tcW w:w="2179" w:type="dxa"/>
            <w:shd w:val="clear" w:color="auto" w:fill="auto"/>
          </w:tcPr>
          <w:p w:rsidR="00B036B6" w:rsidRPr="00B036B6" w:rsidRDefault="00B036B6" w:rsidP="00B036B6">
            <w:pPr>
              <w:ind w:firstLine="0"/>
            </w:pPr>
            <w:r>
              <w:t>Delleney</w:t>
            </w:r>
          </w:p>
        </w:tc>
        <w:tc>
          <w:tcPr>
            <w:tcW w:w="2180" w:type="dxa"/>
            <w:shd w:val="clear" w:color="auto" w:fill="auto"/>
          </w:tcPr>
          <w:p w:rsidR="00B036B6" w:rsidRPr="00B036B6" w:rsidRDefault="00B036B6" w:rsidP="00B036B6">
            <w:pPr>
              <w:ind w:firstLine="0"/>
            </w:pPr>
            <w:r>
              <w:t>Dillard</w:t>
            </w:r>
          </w:p>
        </w:tc>
      </w:tr>
      <w:tr w:rsidR="00B036B6" w:rsidRPr="00B036B6" w:rsidTr="00B036B6">
        <w:tc>
          <w:tcPr>
            <w:tcW w:w="2179" w:type="dxa"/>
            <w:shd w:val="clear" w:color="auto" w:fill="auto"/>
          </w:tcPr>
          <w:p w:rsidR="00B036B6" w:rsidRPr="00B036B6" w:rsidRDefault="00B036B6" w:rsidP="00B036B6">
            <w:pPr>
              <w:ind w:firstLine="0"/>
            </w:pPr>
            <w:r>
              <w:t>Erickson</w:t>
            </w:r>
          </w:p>
        </w:tc>
        <w:tc>
          <w:tcPr>
            <w:tcW w:w="2179" w:type="dxa"/>
            <w:shd w:val="clear" w:color="auto" w:fill="auto"/>
          </w:tcPr>
          <w:p w:rsidR="00B036B6" w:rsidRPr="00B036B6" w:rsidRDefault="00B036B6" w:rsidP="00B036B6">
            <w:pPr>
              <w:ind w:firstLine="0"/>
            </w:pPr>
            <w:r>
              <w:t>Forrester</w:t>
            </w:r>
          </w:p>
        </w:tc>
        <w:tc>
          <w:tcPr>
            <w:tcW w:w="2180" w:type="dxa"/>
            <w:shd w:val="clear" w:color="auto" w:fill="auto"/>
          </w:tcPr>
          <w:p w:rsidR="00B036B6" w:rsidRPr="00B036B6" w:rsidRDefault="00B036B6" w:rsidP="00B036B6">
            <w:pPr>
              <w:ind w:firstLine="0"/>
            </w:pPr>
            <w:r>
              <w:t>Frye</w:t>
            </w:r>
          </w:p>
        </w:tc>
      </w:tr>
      <w:tr w:rsidR="00B036B6" w:rsidRPr="00B036B6" w:rsidTr="00B036B6">
        <w:tc>
          <w:tcPr>
            <w:tcW w:w="2179" w:type="dxa"/>
            <w:shd w:val="clear" w:color="auto" w:fill="auto"/>
          </w:tcPr>
          <w:p w:rsidR="00B036B6" w:rsidRPr="00B036B6" w:rsidRDefault="00B036B6" w:rsidP="00B036B6">
            <w:pPr>
              <w:ind w:firstLine="0"/>
            </w:pPr>
            <w:r>
              <w:t>Funderburk</w:t>
            </w:r>
          </w:p>
        </w:tc>
        <w:tc>
          <w:tcPr>
            <w:tcW w:w="2179" w:type="dxa"/>
            <w:shd w:val="clear" w:color="auto" w:fill="auto"/>
          </w:tcPr>
          <w:p w:rsidR="00B036B6" w:rsidRPr="00B036B6" w:rsidRDefault="00B036B6" w:rsidP="00B036B6">
            <w:pPr>
              <w:ind w:firstLine="0"/>
            </w:pPr>
            <w:r>
              <w:t>Gambrell</w:t>
            </w:r>
          </w:p>
        </w:tc>
        <w:tc>
          <w:tcPr>
            <w:tcW w:w="2180" w:type="dxa"/>
            <w:shd w:val="clear" w:color="auto" w:fill="auto"/>
          </w:tcPr>
          <w:p w:rsidR="00B036B6" w:rsidRPr="00B036B6" w:rsidRDefault="00B036B6" w:rsidP="00B036B6">
            <w:pPr>
              <w:ind w:firstLine="0"/>
            </w:pPr>
            <w:r>
              <w:t>Gilliard</w:t>
            </w:r>
          </w:p>
        </w:tc>
      </w:tr>
      <w:tr w:rsidR="00B036B6" w:rsidRPr="00B036B6" w:rsidTr="00B036B6">
        <w:tc>
          <w:tcPr>
            <w:tcW w:w="2179" w:type="dxa"/>
            <w:shd w:val="clear" w:color="auto" w:fill="auto"/>
          </w:tcPr>
          <w:p w:rsidR="00B036B6" w:rsidRPr="00B036B6" w:rsidRDefault="00B036B6" w:rsidP="00B036B6">
            <w:pPr>
              <w:ind w:firstLine="0"/>
            </w:pPr>
            <w:r>
              <w:t>Hamilton</w:t>
            </w:r>
          </w:p>
        </w:tc>
        <w:tc>
          <w:tcPr>
            <w:tcW w:w="2179" w:type="dxa"/>
            <w:shd w:val="clear" w:color="auto" w:fill="auto"/>
          </w:tcPr>
          <w:p w:rsidR="00B036B6" w:rsidRPr="00B036B6" w:rsidRDefault="00B036B6" w:rsidP="00B036B6">
            <w:pPr>
              <w:ind w:firstLine="0"/>
            </w:pPr>
            <w:r>
              <w:t>Harrell</w:t>
            </w:r>
          </w:p>
        </w:tc>
        <w:tc>
          <w:tcPr>
            <w:tcW w:w="2180" w:type="dxa"/>
            <w:shd w:val="clear" w:color="auto" w:fill="auto"/>
          </w:tcPr>
          <w:p w:rsidR="00B036B6" w:rsidRPr="00B036B6" w:rsidRDefault="00B036B6" w:rsidP="00B036B6">
            <w:pPr>
              <w:ind w:firstLine="0"/>
            </w:pPr>
            <w:r>
              <w:t>Harrison</w:t>
            </w:r>
          </w:p>
        </w:tc>
      </w:tr>
      <w:tr w:rsidR="00B036B6" w:rsidRPr="00B036B6" w:rsidTr="00B036B6">
        <w:tc>
          <w:tcPr>
            <w:tcW w:w="2179" w:type="dxa"/>
            <w:shd w:val="clear" w:color="auto" w:fill="auto"/>
          </w:tcPr>
          <w:p w:rsidR="00B036B6" w:rsidRPr="00B036B6" w:rsidRDefault="00B036B6" w:rsidP="00B036B6">
            <w:pPr>
              <w:ind w:firstLine="0"/>
            </w:pPr>
            <w:r>
              <w:t>Harvin</w:t>
            </w:r>
          </w:p>
        </w:tc>
        <w:tc>
          <w:tcPr>
            <w:tcW w:w="2179" w:type="dxa"/>
            <w:shd w:val="clear" w:color="auto" w:fill="auto"/>
          </w:tcPr>
          <w:p w:rsidR="00B036B6" w:rsidRPr="00B036B6" w:rsidRDefault="00B036B6" w:rsidP="00B036B6">
            <w:pPr>
              <w:ind w:firstLine="0"/>
            </w:pPr>
            <w:r>
              <w:t>Hayes</w:t>
            </w:r>
          </w:p>
        </w:tc>
        <w:tc>
          <w:tcPr>
            <w:tcW w:w="2180" w:type="dxa"/>
            <w:shd w:val="clear" w:color="auto" w:fill="auto"/>
          </w:tcPr>
          <w:p w:rsidR="00B036B6" w:rsidRPr="00B036B6" w:rsidRDefault="00B036B6" w:rsidP="00B036B6">
            <w:pPr>
              <w:ind w:firstLine="0"/>
            </w:pPr>
            <w:r>
              <w:t>Hearn</w:t>
            </w:r>
          </w:p>
        </w:tc>
      </w:tr>
      <w:tr w:rsidR="00B036B6" w:rsidRPr="00B036B6" w:rsidTr="00B036B6">
        <w:tc>
          <w:tcPr>
            <w:tcW w:w="2179" w:type="dxa"/>
            <w:shd w:val="clear" w:color="auto" w:fill="auto"/>
          </w:tcPr>
          <w:p w:rsidR="00B036B6" w:rsidRPr="00B036B6" w:rsidRDefault="00B036B6" w:rsidP="00B036B6">
            <w:pPr>
              <w:ind w:firstLine="0"/>
            </w:pPr>
            <w:r>
              <w:t>Herbkersman</w:t>
            </w:r>
          </w:p>
        </w:tc>
        <w:tc>
          <w:tcPr>
            <w:tcW w:w="2179" w:type="dxa"/>
            <w:shd w:val="clear" w:color="auto" w:fill="auto"/>
          </w:tcPr>
          <w:p w:rsidR="00B036B6" w:rsidRPr="00B036B6" w:rsidRDefault="00B036B6" w:rsidP="00B036B6">
            <w:pPr>
              <w:ind w:firstLine="0"/>
            </w:pPr>
            <w:r>
              <w:t>Hiott</w:t>
            </w:r>
          </w:p>
        </w:tc>
        <w:tc>
          <w:tcPr>
            <w:tcW w:w="2180" w:type="dxa"/>
            <w:shd w:val="clear" w:color="auto" w:fill="auto"/>
          </w:tcPr>
          <w:p w:rsidR="00B036B6" w:rsidRPr="00B036B6" w:rsidRDefault="00B036B6" w:rsidP="00B036B6">
            <w:pPr>
              <w:ind w:firstLine="0"/>
            </w:pPr>
            <w:r>
              <w:t>Hodges</w:t>
            </w:r>
          </w:p>
        </w:tc>
      </w:tr>
      <w:tr w:rsidR="00B036B6" w:rsidRPr="00B036B6" w:rsidTr="00B036B6">
        <w:tc>
          <w:tcPr>
            <w:tcW w:w="2179" w:type="dxa"/>
            <w:shd w:val="clear" w:color="auto" w:fill="auto"/>
          </w:tcPr>
          <w:p w:rsidR="00B036B6" w:rsidRPr="00B036B6" w:rsidRDefault="00B036B6" w:rsidP="00B036B6">
            <w:pPr>
              <w:ind w:firstLine="0"/>
            </w:pPr>
            <w:r>
              <w:t>Horne</w:t>
            </w:r>
          </w:p>
        </w:tc>
        <w:tc>
          <w:tcPr>
            <w:tcW w:w="2179" w:type="dxa"/>
            <w:shd w:val="clear" w:color="auto" w:fill="auto"/>
          </w:tcPr>
          <w:p w:rsidR="00B036B6" w:rsidRPr="00B036B6" w:rsidRDefault="00B036B6" w:rsidP="00B036B6">
            <w:pPr>
              <w:ind w:firstLine="0"/>
            </w:pPr>
            <w:r>
              <w:t>Hosey</w:t>
            </w:r>
          </w:p>
        </w:tc>
        <w:tc>
          <w:tcPr>
            <w:tcW w:w="2180" w:type="dxa"/>
            <w:shd w:val="clear" w:color="auto" w:fill="auto"/>
          </w:tcPr>
          <w:p w:rsidR="00B036B6" w:rsidRPr="00B036B6" w:rsidRDefault="00B036B6" w:rsidP="00B036B6">
            <w:pPr>
              <w:ind w:firstLine="0"/>
            </w:pPr>
            <w:r>
              <w:t>Hutto</w:t>
            </w:r>
          </w:p>
        </w:tc>
      </w:tr>
      <w:tr w:rsidR="00B036B6" w:rsidRPr="00B036B6" w:rsidTr="00B036B6">
        <w:tc>
          <w:tcPr>
            <w:tcW w:w="2179" w:type="dxa"/>
            <w:shd w:val="clear" w:color="auto" w:fill="auto"/>
          </w:tcPr>
          <w:p w:rsidR="00B036B6" w:rsidRPr="00B036B6" w:rsidRDefault="00B036B6" w:rsidP="00B036B6">
            <w:pPr>
              <w:ind w:firstLine="0"/>
            </w:pPr>
            <w:r>
              <w:t>Jennings</w:t>
            </w:r>
          </w:p>
        </w:tc>
        <w:tc>
          <w:tcPr>
            <w:tcW w:w="2179" w:type="dxa"/>
            <w:shd w:val="clear" w:color="auto" w:fill="auto"/>
          </w:tcPr>
          <w:p w:rsidR="00B036B6" w:rsidRPr="00B036B6" w:rsidRDefault="00B036B6" w:rsidP="00B036B6">
            <w:pPr>
              <w:ind w:firstLine="0"/>
            </w:pPr>
            <w:r>
              <w:t>Kelly</w:t>
            </w:r>
          </w:p>
        </w:tc>
        <w:tc>
          <w:tcPr>
            <w:tcW w:w="2180" w:type="dxa"/>
            <w:shd w:val="clear" w:color="auto" w:fill="auto"/>
          </w:tcPr>
          <w:p w:rsidR="00B036B6" w:rsidRPr="00B036B6" w:rsidRDefault="00B036B6" w:rsidP="00B036B6">
            <w:pPr>
              <w:ind w:firstLine="0"/>
            </w:pPr>
            <w:r>
              <w:t>King</w:t>
            </w:r>
          </w:p>
        </w:tc>
      </w:tr>
      <w:tr w:rsidR="00B036B6" w:rsidRPr="00B036B6" w:rsidTr="00B036B6">
        <w:tc>
          <w:tcPr>
            <w:tcW w:w="2179" w:type="dxa"/>
            <w:shd w:val="clear" w:color="auto" w:fill="auto"/>
          </w:tcPr>
          <w:p w:rsidR="00B036B6" w:rsidRPr="00B036B6" w:rsidRDefault="00B036B6" w:rsidP="00B036B6">
            <w:pPr>
              <w:ind w:firstLine="0"/>
            </w:pPr>
            <w:r>
              <w:t>Kirsh</w:t>
            </w:r>
          </w:p>
        </w:tc>
        <w:tc>
          <w:tcPr>
            <w:tcW w:w="2179" w:type="dxa"/>
            <w:shd w:val="clear" w:color="auto" w:fill="auto"/>
          </w:tcPr>
          <w:p w:rsidR="00B036B6" w:rsidRPr="00B036B6" w:rsidRDefault="00B036B6" w:rsidP="00B036B6">
            <w:pPr>
              <w:ind w:firstLine="0"/>
            </w:pPr>
            <w:r>
              <w:t>Knight</w:t>
            </w:r>
          </w:p>
        </w:tc>
        <w:tc>
          <w:tcPr>
            <w:tcW w:w="2180" w:type="dxa"/>
            <w:shd w:val="clear" w:color="auto" w:fill="auto"/>
          </w:tcPr>
          <w:p w:rsidR="00B036B6" w:rsidRPr="00B036B6" w:rsidRDefault="00B036B6" w:rsidP="00B036B6">
            <w:pPr>
              <w:ind w:firstLine="0"/>
            </w:pPr>
            <w:r>
              <w:t>Littlejohn</w:t>
            </w:r>
          </w:p>
        </w:tc>
      </w:tr>
      <w:tr w:rsidR="00B036B6" w:rsidRPr="00B036B6" w:rsidTr="00B036B6">
        <w:tc>
          <w:tcPr>
            <w:tcW w:w="2179" w:type="dxa"/>
            <w:shd w:val="clear" w:color="auto" w:fill="auto"/>
          </w:tcPr>
          <w:p w:rsidR="00B036B6" w:rsidRPr="00B036B6" w:rsidRDefault="00B036B6" w:rsidP="00B036B6">
            <w:pPr>
              <w:ind w:firstLine="0"/>
            </w:pPr>
            <w:r>
              <w:t>Loftis</w:t>
            </w:r>
          </w:p>
        </w:tc>
        <w:tc>
          <w:tcPr>
            <w:tcW w:w="2179" w:type="dxa"/>
            <w:shd w:val="clear" w:color="auto" w:fill="auto"/>
          </w:tcPr>
          <w:p w:rsidR="00B036B6" w:rsidRPr="00B036B6" w:rsidRDefault="00B036B6" w:rsidP="00B036B6">
            <w:pPr>
              <w:ind w:firstLine="0"/>
            </w:pPr>
            <w:r>
              <w:t>Long</w:t>
            </w:r>
          </w:p>
        </w:tc>
        <w:tc>
          <w:tcPr>
            <w:tcW w:w="2180" w:type="dxa"/>
            <w:shd w:val="clear" w:color="auto" w:fill="auto"/>
          </w:tcPr>
          <w:p w:rsidR="00B036B6" w:rsidRPr="00B036B6" w:rsidRDefault="00B036B6" w:rsidP="00B036B6">
            <w:pPr>
              <w:ind w:firstLine="0"/>
            </w:pPr>
            <w:r>
              <w:t>Lowe</w:t>
            </w:r>
          </w:p>
        </w:tc>
      </w:tr>
      <w:tr w:rsidR="00B036B6" w:rsidRPr="00B036B6" w:rsidTr="00B036B6">
        <w:tc>
          <w:tcPr>
            <w:tcW w:w="2179" w:type="dxa"/>
            <w:shd w:val="clear" w:color="auto" w:fill="auto"/>
          </w:tcPr>
          <w:p w:rsidR="00B036B6" w:rsidRPr="00B036B6" w:rsidRDefault="00B036B6" w:rsidP="00B036B6">
            <w:pPr>
              <w:ind w:firstLine="0"/>
            </w:pPr>
            <w:r>
              <w:t>Lucas</w:t>
            </w:r>
          </w:p>
        </w:tc>
        <w:tc>
          <w:tcPr>
            <w:tcW w:w="2179" w:type="dxa"/>
            <w:shd w:val="clear" w:color="auto" w:fill="auto"/>
          </w:tcPr>
          <w:p w:rsidR="00B036B6" w:rsidRPr="00B036B6" w:rsidRDefault="00B036B6" w:rsidP="00B036B6">
            <w:pPr>
              <w:ind w:firstLine="0"/>
            </w:pPr>
            <w:r>
              <w:t>Mack</w:t>
            </w:r>
          </w:p>
        </w:tc>
        <w:tc>
          <w:tcPr>
            <w:tcW w:w="2180" w:type="dxa"/>
            <w:shd w:val="clear" w:color="auto" w:fill="auto"/>
          </w:tcPr>
          <w:p w:rsidR="00B036B6" w:rsidRPr="00B036B6" w:rsidRDefault="00B036B6" w:rsidP="00B036B6">
            <w:pPr>
              <w:ind w:firstLine="0"/>
            </w:pPr>
            <w:r>
              <w:t>McEachern</w:t>
            </w:r>
          </w:p>
        </w:tc>
      </w:tr>
      <w:tr w:rsidR="00B036B6" w:rsidRPr="00B036B6" w:rsidTr="00B036B6">
        <w:tc>
          <w:tcPr>
            <w:tcW w:w="2179" w:type="dxa"/>
            <w:shd w:val="clear" w:color="auto" w:fill="auto"/>
          </w:tcPr>
          <w:p w:rsidR="00B036B6" w:rsidRPr="00B036B6" w:rsidRDefault="00B036B6" w:rsidP="00B036B6">
            <w:pPr>
              <w:ind w:firstLine="0"/>
            </w:pPr>
            <w:r>
              <w:t>McLeod</w:t>
            </w:r>
          </w:p>
        </w:tc>
        <w:tc>
          <w:tcPr>
            <w:tcW w:w="2179" w:type="dxa"/>
            <w:shd w:val="clear" w:color="auto" w:fill="auto"/>
          </w:tcPr>
          <w:p w:rsidR="00B036B6" w:rsidRPr="00B036B6" w:rsidRDefault="00B036B6" w:rsidP="00B036B6">
            <w:pPr>
              <w:ind w:firstLine="0"/>
            </w:pPr>
            <w:r>
              <w:t>Merrill</w:t>
            </w:r>
          </w:p>
        </w:tc>
        <w:tc>
          <w:tcPr>
            <w:tcW w:w="2180" w:type="dxa"/>
            <w:shd w:val="clear" w:color="auto" w:fill="auto"/>
          </w:tcPr>
          <w:p w:rsidR="00B036B6" w:rsidRPr="00B036B6" w:rsidRDefault="00B036B6" w:rsidP="00B036B6">
            <w:pPr>
              <w:ind w:firstLine="0"/>
            </w:pPr>
            <w:r>
              <w:t>Miller</w:t>
            </w:r>
          </w:p>
        </w:tc>
      </w:tr>
      <w:tr w:rsidR="00B036B6" w:rsidRPr="00B036B6" w:rsidTr="00B036B6">
        <w:tc>
          <w:tcPr>
            <w:tcW w:w="2179" w:type="dxa"/>
            <w:shd w:val="clear" w:color="auto" w:fill="auto"/>
          </w:tcPr>
          <w:p w:rsidR="00B036B6" w:rsidRPr="00B036B6" w:rsidRDefault="00B036B6" w:rsidP="00B036B6">
            <w:pPr>
              <w:ind w:firstLine="0"/>
            </w:pPr>
            <w:r>
              <w:t>Millwood</w:t>
            </w:r>
          </w:p>
        </w:tc>
        <w:tc>
          <w:tcPr>
            <w:tcW w:w="2179" w:type="dxa"/>
            <w:shd w:val="clear" w:color="auto" w:fill="auto"/>
          </w:tcPr>
          <w:p w:rsidR="00B036B6" w:rsidRPr="00B036B6" w:rsidRDefault="00B036B6" w:rsidP="00B036B6">
            <w:pPr>
              <w:ind w:firstLine="0"/>
            </w:pPr>
            <w:r>
              <w:t>Mitchell</w:t>
            </w:r>
          </w:p>
        </w:tc>
        <w:tc>
          <w:tcPr>
            <w:tcW w:w="2180" w:type="dxa"/>
            <w:shd w:val="clear" w:color="auto" w:fill="auto"/>
          </w:tcPr>
          <w:p w:rsidR="00B036B6" w:rsidRPr="00B036B6" w:rsidRDefault="00B036B6" w:rsidP="00B036B6">
            <w:pPr>
              <w:ind w:firstLine="0"/>
            </w:pPr>
            <w:r>
              <w:t>D. C. Moss</w:t>
            </w:r>
          </w:p>
        </w:tc>
      </w:tr>
      <w:tr w:rsidR="00B036B6" w:rsidRPr="00B036B6" w:rsidTr="00B036B6">
        <w:tc>
          <w:tcPr>
            <w:tcW w:w="2179" w:type="dxa"/>
            <w:shd w:val="clear" w:color="auto" w:fill="auto"/>
          </w:tcPr>
          <w:p w:rsidR="00B036B6" w:rsidRPr="00B036B6" w:rsidRDefault="00B036B6" w:rsidP="00B036B6">
            <w:pPr>
              <w:ind w:firstLine="0"/>
            </w:pPr>
            <w:r>
              <w:t>V. S. Moss</w:t>
            </w:r>
          </w:p>
        </w:tc>
        <w:tc>
          <w:tcPr>
            <w:tcW w:w="2179" w:type="dxa"/>
            <w:shd w:val="clear" w:color="auto" w:fill="auto"/>
          </w:tcPr>
          <w:p w:rsidR="00B036B6" w:rsidRPr="00B036B6" w:rsidRDefault="00B036B6" w:rsidP="00B036B6">
            <w:pPr>
              <w:ind w:firstLine="0"/>
            </w:pPr>
            <w:r>
              <w:t>Nanney</w:t>
            </w:r>
          </w:p>
        </w:tc>
        <w:tc>
          <w:tcPr>
            <w:tcW w:w="2180" w:type="dxa"/>
            <w:shd w:val="clear" w:color="auto" w:fill="auto"/>
          </w:tcPr>
          <w:p w:rsidR="00B036B6" w:rsidRPr="00B036B6" w:rsidRDefault="00B036B6" w:rsidP="00B036B6">
            <w:pPr>
              <w:ind w:firstLine="0"/>
            </w:pPr>
            <w:r>
              <w:t>J. M. Neal</w:t>
            </w:r>
          </w:p>
        </w:tc>
      </w:tr>
      <w:tr w:rsidR="00B036B6" w:rsidRPr="00B036B6" w:rsidTr="00B036B6">
        <w:tc>
          <w:tcPr>
            <w:tcW w:w="2179" w:type="dxa"/>
            <w:shd w:val="clear" w:color="auto" w:fill="auto"/>
          </w:tcPr>
          <w:p w:rsidR="00B036B6" w:rsidRPr="00B036B6" w:rsidRDefault="00B036B6" w:rsidP="00B036B6">
            <w:pPr>
              <w:ind w:firstLine="0"/>
            </w:pPr>
            <w:r>
              <w:t>Neilson</w:t>
            </w:r>
          </w:p>
        </w:tc>
        <w:tc>
          <w:tcPr>
            <w:tcW w:w="2179" w:type="dxa"/>
            <w:shd w:val="clear" w:color="auto" w:fill="auto"/>
          </w:tcPr>
          <w:p w:rsidR="00B036B6" w:rsidRPr="00B036B6" w:rsidRDefault="00B036B6" w:rsidP="00B036B6">
            <w:pPr>
              <w:ind w:firstLine="0"/>
            </w:pPr>
            <w:r>
              <w:t>Norman</w:t>
            </w:r>
          </w:p>
        </w:tc>
        <w:tc>
          <w:tcPr>
            <w:tcW w:w="2180" w:type="dxa"/>
            <w:shd w:val="clear" w:color="auto" w:fill="auto"/>
          </w:tcPr>
          <w:p w:rsidR="00B036B6" w:rsidRPr="00B036B6" w:rsidRDefault="00B036B6" w:rsidP="00B036B6">
            <w:pPr>
              <w:ind w:firstLine="0"/>
            </w:pPr>
            <w:r>
              <w:t>Owens</w:t>
            </w:r>
          </w:p>
        </w:tc>
      </w:tr>
      <w:tr w:rsidR="00B036B6" w:rsidRPr="00B036B6" w:rsidTr="00B036B6">
        <w:tc>
          <w:tcPr>
            <w:tcW w:w="2179" w:type="dxa"/>
            <w:shd w:val="clear" w:color="auto" w:fill="auto"/>
          </w:tcPr>
          <w:p w:rsidR="00B036B6" w:rsidRPr="00B036B6" w:rsidRDefault="00B036B6" w:rsidP="00B036B6">
            <w:pPr>
              <w:ind w:firstLine="0"/>
            </w:pPr>
            <w:r>
              <w:t>Parker</w:t>
            </w:r>
          </w:p>
        </w:tc>
        <w:tc>
          <w:tcPr>
            <w:tcW w:w="2179" w:type="dxa"/>
            <w:shd w:val="clear" w:color="auto" w:fill="auto"/>
          </w:tcPr>
          <w:p w:rsidR="00B036B6" w:rsidRPr="00B036B6" w:rsidRDefault="00B036B6" w:rsidP="00B036B6">
            <w:pPr>
              <w:ind w:firstLine="0"/>
            </w:pPr>
            <w:r>
              <w:t>Parks</w:t>
            </w:r>
          </w:p>
        </w:tc>
        <w:tc>
          <w:tcPr>
            <w:tcW w:w="2180" w:type="dxa"/>
            <w:shd w:val="clear" w:color="auto" w:fill="auto"/>
          </w:tcPr>
          <w:p w:rsidR="00B036B6" w:rsidRPr="00B036B6" w:rsidRDefault="00B036B6" w:rsidP="00B036B6">
            <w:pPr>
              <w:ind w:firstLine="0"/>
            </w:pPr>
            <w:r>
              <w:t>Pinson</w:t>
            </w:r>
          </w:p>
        </w:tc>
      </w:tr>
      <w:tr w:rsidR="00B036B6" w:rsidRPr="00B036B6" w:rsidTr="00B036B6">
        <w:tc>
          <w:tcPr>
            <w:tcW w:w="2179" w:type="dxa"/>
            <w:shd w:val="clear" w:color="auto" w:fill="auto"/>
          </w:tcPr>
          <w:p w:rsidR="00B036B6" w:rsidRPr="00B036B6" w:rsidRDefault="00B036B6" w:rsidP="00B036B6">
            <w:pPr>
              <w:ind w:firstLine="0"/>
            </w:pPr>
            <w:r>
              <w:t>M. A. Pitts</w:t>
            </w:r>
          </w:p>
        </w:tc>
        <w:tc>
          <w:tcPr>
            <w:tcW w:w="2179" w:type="dxa"/>
            <w:shd w:val="clear" w:color="auto" w:fill="auto"/>
          </w:tcPr>
          <w:p w:rsidR="00B036B6" w:rsidRPr="00B036B6" w:rsidRDefault="00B036B6" w:rsidP="00B036B6">
            <w:pPr>
              <w:ind w:firstLine="0"/>
            </w:pPr>
            <w:r>
              <w:t>Rice</w:t>
            </w:r>
          </w:p>
        </w:tc>
        <w:tc>
          <w:tcPr>
            <w:tcW w:w="2180" w:type="dxa"/>
            <w:shd w:val="clear" w:color="auto" w:fill="auto"/>
          </w:tcPr>
          <w:p w:rsidR="00B036B6" w:rsidRPr="00B036B6" w:rsidRDefault="00B036B6" w:rsidP="00B036B6">
            <w:pPr>
              <w:ind w:firstLine="0"/>
            </w:pPr>
            <w:r>
              <w:t>Sandifer</w:t>
            </w:r>
          </w:p>
        </w:tc>
      </w:tr>
      <w:tr w:rsidR="00B036B6" w:rsidRPr="00B036B6" w:rsidTr="00B036B6">
        <w:tc>
          <w:tcPr>
            <w:tcW w:w="2179" w:type="dxa"/>
            <w:shd w:val="clear" w:color="auto" w:fill="auto"/>
          </w:tcPr>
          <w:p w:rsidR="00B036B6" w:rsidRPr="00B036B6" w:rsidRDefault="00B036B6" w:rsidP="00B036B6">
            <w:pPr>
              <w:ind w:firstLine="0"/>
            </w:pPr>
            <w:r>
              <w:t>Scott</w:t>
            </w:r>
          </w:p>
        </w:tc>
        <w:tc>
          <w:tcPr>
            <w:tcW w:w="2179" w:type="dxa"/>
            <w:shd w:val="clear" w:color="auto" w:fill="auto"/>
          </w:tcPr>
          <w:p w:rsidR="00B036B6" w:rsidRPr="00B036B6" w:rsidRDefault="00B036B6" w:rsidP="00B036B6">
            <w:pPr>
              <w:ind w:firstLine="0"/>
            </w:pPr>
            <w:r>
              <w:t>Simrill</w:t>
            </w:r>
          </w:p>
        </w:tc>
        <w:tc>
          <w:tcPr>
            <w:tcW w:w="2180" w:type="dxa"/>
            <w:shd w:val="clear" w:color="auto" w:fill="auto"/>
          </w:tcPr>
          <w:p w:rsidR="00B036B6" w:rsidRPr="00B036B6" w:rsidRDefault="00B036B6" w:rsidP="00B036B6">
            <w:pPr>
              <w:ind w:firstLine="0"/>
            </w:pPr>
            <w:r>
              <w:t>Skelton</w:t>
            </w:r>
          </w:p>
        </w:tc>
      </w:tr>
      <w:tr w:rsidR="00B036B6" w:rsidRPr="00B036B6" w:rsidTr="00B036B6">
        <w:tc>
          <w:tcPr>
            <w:tcW w:w="2179" w:type="dxa"/>
            <w:shd w:val="clear" w:color="auto" w:fill="auto"/>
          </w:tcPr>
          <w:p w:rsidR="00B036B6" w:rsidRPr="00B036B6" w:rsidRDefault="00B036B6" w:rsidP="00B036B6">
            <w:pPr>
              <w:ind w:firstLine="0"/>
            </w:pPr>
            <w:r>
              <w:t>D. C. Smith</w:t>
            </w:r>
          </w:p>
        </w:tc>
        <w:tc>
          <w:tcPr>
            <w:tcW w:w="2179" w:type="dxa"/>
            <w:shd w:val="clear" w:color="auto" w:fill="auto"/>
          </w:tcPr>
          <w:p w:rsidR="00B036B6" w:rsidRPr="00B036B6" w:rsidRDefault="00B036B6" w:rsidP="00B036B6">
            <w:pPr>
              <w:ind w:firstLine="0"/>
            </w:pPr>
            <w:r>
              <w:t>G. R. Smith</w:t>
            </w:r>
          </w:p>
        </w:tc>
        <w:tc>
          <w:tcPr>
            <w:tcW w:w="2180" w:type="dxa"/>
            <w:shd w:val="clear" w:color="auto" w:fill="auto"/>
          </w:tcPr>
          <w:p w:rsidR="00B036B6" w:rsidRPr="00B036B6" w:rsidRDefault="00B036B6" w:rsidP="00B036B6">
            <w:pPr>
              <w:ind w:firstLine="0"/>
            </w:pPr>
            <w:r>
              <w:t>J. E. Smith</w:t>
            </w:r>
          </w:p>
        </w:tc>
      </w:tr>
      <w:tr w:rsidR="00B036B6" w:rsidRPr="00B036B6" w:rsidTr="00B036B6">
        <w:tc>
          <w:tcPr>
            <w:tcW w:w="2179" w:type="dxa"/>
            <w:shd w:val="clear" w:color="auto" w:fill="auto"/>
          </w:tcPr>
          <w:p w:rsidR="00B036B6" w:rsidRPr="00B036B6" w:rsidRDefault="00B036B6" w:rsidP="00B036B6">
            <w:pPr>
              <w:ind w:firstLine="0"/>
            </w:pPr>
            <w:r>
              <w:t>J. R. Smith</w:t>
            </w:r>
          </w:p>
        </w:tc>
        <w:tc>
          <w:tcPr>
            <w:tcW w:w="2179" w:type="dxa"/>
            <w:shd w:val="clear" w:color="auto" w:fill="auto"/>
          </w:tcPr>
          <w:p w:rsidR="00B036B6" w:rsidRPr="00B036B6" w:rsidRDefault="00B036B6" w:rsidP="00B036B6">
            <w:pPr>
              <w:ind w:firstLine="0"/>
            </w:pPr>
            <w:r>
              <w:t>Sottile</w:t>
            </w:r>
          </w:p>
        </w:tc>
        <w:tc>
          <w:tcPr>
            <w:tcW w:w="2180" w:type="dxa"/>
            <w:shd w:val="clear" w:color="auto" w:fill="auto"/>
          </w:tcPr>
          <w:p w:rsidR="00B036B6" w:rsidRPr="00B036B6" w:rsidRDefault="00B036B6" w:rsidP="00B036B6">
            <w:pPr>
              <w:ind w:firstLine="0"/>
            </w:pPr>
            <w:r>
              <w:t>Spires</w:t>
            </w:r>
          </w:p>
        </w:tc>
      </w:tr>
      <w:tr w:rsidR="00B036B6" w:rsidRPr="00B036B6" w:rsidTr="00B036B6">
        <w:tc>
          <w:tcPr>
            <w:tcW w:w="2179" w:type="dxa"/>
            <w:shd w:val="clear" w:color="auto" w:fill="auto"/>
          </w:tcPr>
          <w:p w:rsidR="00B036B6" w:rsidRPr="00B036B6" w:rsidRDefault="00B036B6" w:rsidP="00B036B6">
            <w:pPr>
              <w:ind w:firstLine="0"/>
            </w:pPr>
            <w:r>
              <w:t>Stavrinakis</w:t>
            </w:r>
          </w:p>
        </w:tc>
        <w:tc>
          <w:tcPr>
            <w:tcW w:w="2179" w:type="dxa"/>
            <w:shd w:val="clear" w:color="auto" w:fill="auto"/>
          </w:tcPr>
          <w:p w:rsidR="00B036B6" w:rsidRPr="00B036B6" w:rsidRDefault="00B036B6" w:rsidP="00B036B6">
            <w:pPr>
              <w:ind w:firstLine="0"/>
            </w:pPr>
            <w:r>
              <w:t>Stewart</w:t>
            </w:r>
          </w:p>
        </w:tc>
        <w:tc>
          <w:tcPr>
            <w:tcW w:w="2180" w:type="dxa"/>
            <w:shd w:val="clear" w:color="auto" w:fill="auto"/>
          </w:tcPr>
          <w:p w:rsidR="00B036B6" w:rsidRPr="00B036B6" w:rsidRDefault="00B036B6" w:rsidP="00B036B6">
            <w:pPr>
              <w:ind w:firstLine="0"/>
            </w:pPr>
            <w:r>
              <w:t>Stringer</w:t>
            </w:r>
          </w:p>
        </w:tc>
      </w:tr>
      <w:tr w:rsidR="00B036B6" w:rsidRPr="00B036B6" w:rsidTr="00B036B6">
        <w:tc>
          <w:tcPr>
            <w:tcW w:w="2179" w:type="dxa"/>
            <w:shd w:val="clear" w:color="auto" w:fill="auto"/>
          </w:tcPr>
          <w:p w:rsidR="00B036B6" w:rsidRPr="00B036B6" w:rsidRDefault="00B036B6" w:rsidP="00B036B6">
            <w:pPr>
              <w:ind w:firstLine="0"/>
            </w:pPr>
            <w:r>
              <w:t>Toole</w:t>
            </w:r>
          </w:p>
        </w:tc>
        <w:tc>
          <w:tcPr>
            <w:tcW w:w="2179" w:type="dxa"/>
            <w:shd w:val="clear" w:color="auto" w:fill="auto"/>
          </w:tcPr>
          <w:p w:rsidR="00B036B6" w:rsidRPr="00B036B6" w:rsidRDefault="00B036B6" w:rsidP="00B036B6">
            <w:pPr>
              <w:ind w:firstLine="0"/>
            </w:pPr>
            <w:r>
              <w:t>Umphlett</w:t>
            </w:r>
          </w:p>
        </w:tc>
        <w:tc>
          <w:tcPr>
            <w:tcW w:w="2180" w:type="dxa"/>
            <w:shd w:val="clear" w:color="auto" w:fill="auto"/>
          </w:tcPr>
          <w:p w:rsidR="00B036B6" w:rsidRPr="00B036B6" w:rsidRDefault="00B036B6" w:rsidP="00B036B6">
            <w:pPr>
              <w:ind w:firstLine="0"/>
            </w:pPr>
            <w:r>
              <w:t>White</w:t>
            </w:r>
          </w:p>
        </w:tc>
      </w:tr>
      <w:tr w:rsidR="00B036B6" w:rsidRPr="00B036B6" w:rsidTr="00B036B6">
        <w:tc>
          <w:tcPr>
            <w:tcW w:w="2179" w:type="dxa"/>
            <w:shd w:val="clear" w:color="auto" w:fill="auto"/>
          </w:tcPr>
          <w:p w:rsidR="00B036B6" w:rsidRPr="00B036B6" w:rsidRDefault="00B036B6" w:rsidP="00B036B6">
            <w:pPr>
              <w:keepNext/>
              <w:ind w:firstLine="0"/>
            </w:pPr>
            <w:r>
              <w:t>Whitmire</w:t>
            </w:r>
          </w:p>
        </w:tc>
        <w:tc>
          <w:tcPr>
            <w:tcW w:w="2179" w:type="dxa"/>
            <w:shd w:val="clear" w:color="auto" w:fill="auto"/>
          </w:tcPr>
          <w:p w:rsidR="00B036B6" w:rsidRPr="00B036B6" w:rsidRDefault="00B036B6" w:rsidP="00B036B6">
            <w:pPr>
              <w:keepNext/>
              <w:ind w:firstLine="0"/>
            </w:pPr>
            <w:r>
              <w:t>Willis</w:t>
            </w:r>
          </w:p>
        </w:tc>
        <w:tc>
          <w:tcPr>
            <w:tcW w:w="2180" w:type="dxa"/>
            <w:shd w:val="clear" w:color="auto" w:fill="auto"/>
          </w:tcPr>
          <w:p w:rsidR="00B036B6" w:rsidRPr="00B036B6" w:rsidRDefault="00B036B6" w:rsidP="00B036B6">
            <w:pPr>
              <w:keepNext/>
              <w:ind w:firstLine="0"/>
            </w:pPr>
            <w:r>
              <w:t>Wylie</w:t>
            </w:r>
          </w:p>
        </w:tc>
      </w:tr>
      <w:tr w:rsidR="00B036B6" w:rsidRPr="00B036B6" w:rsidTr="00B036B6">
        <w:tc>
          <w:tcPr>
            <w:tcW w:w="2179" w:type="dxa"/>
            <w:shd w:val="clear" w:color="auto" w:fill="auto"/>
          </w:tcPr>
          <w:p w:rsidR="00B036B6" w:rsidRPr="00B036B6" w:rsidRDefault="00B036B6" w:rsidP="00B036B6">
            <w:pPr>
              <w:keepNext/>
              <w:ind w:firstLine="0"/>
            </w:pPr>
            <w:r>
              <w:t>A. D. Young</w:t>
            </w:r>
          </w:p>
        </w:tc>
        <w:tc>
          <w:tcPr>
            <w:tcW w:w="2179" w:type="dxa"/>
            <w:shd w:val="clear" w:color="auto" w:fill="auto"/>
          </w:tcPr>
          <w:p w:rsidR="00B036B6" w:rsidRPr="00B036B6" w:rsidRDefault="00B036B6" w:rsidP="00B036B6">
            <w:pPr>
              <w:keepNext/>
              <w:ind w:firstLine="0"/>
            </w:pPr>
            <w:r>
              <w:t>T. R. Young</w:t>
            </w:r>
          </w:p>
        </w:tc>
        <w:tc>
          <w:tcPr>
            <w:tcW w:w="2180" w:type="dxa"/>
            <w:shd w:val="clear" w:color="auto" w:fill="auto"/>
          </w:tcPr>
          <w:p w:rsidR="00B036B6" w:rsidRPr="00B036B6" w:rsidRDefault="00B036B6" w:rsidP="00B036B6">
            <w:pPr>
              <w:keepNext/>
              <w:ind w:firstLine="0"/>
            </w:pPr>
          </w:p>
        </w:tc>
      </w:tr>
    </w:tbl>
    <w:p w:rsidR="00B036B6" w:rsidRDefault="00B036B6" w:rsidP="00B036B6"/>
    <w:p w:rsidR="00B036B6" w:rsidRDefault="00B036B6" w:rsidP="00B036B6">
      <w:pPr>
        <w:jc w:val="center"/>
        <w:rPr>
          <w:b/>
        </w:rPr>
      </w:pPr>
      <w:r w:rsidRPr="00B036B6">
        <w:rPr>
          <w:b/>
        </w:rPr>
        <w:t>Total--92</w:t>
      </w:r>
    </w:p>
    <w:p w:rsidR="00B036B6" w:rsidRDefault="00B036B6" w:rsidP="00B036B6">
      <w:pPr>
        <w:jc w:val="center"/>
        <w:rPr>
          <w:b/>
        </w:rPr>
      </w:pPr>
    </w:p>
    <w:p w:rsidR="00B036B6" w:rsidRDefault="00B036B6" w:rsidP="00B036B6">
      <w:pPr>
        <w:ind w:firstLine="0"/>
      </w:pPr>
      <w:r w:rsidRPr="00B036B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36B6" w:rsidRPr="00B036B6" w:rsidTr="00B036B6">
        <w:tc>
          <w:tcPr>
            <w:tcW w:w="2179" w:type="dxa"/>
            <w:shd w:val="clear" w:color="auto" w:fill="auto"/>
          </w:tcPr>
          <w:p w:rsidR="00B036B6" w:rsidRPr="00B036B6" w:rsidRDefault="00B036B6" w:rsidP="00B036B6">
            <w:pPr>
              <w:keepNext/>
              <w:ind w:firstLine="0"/>
            </w:pPr>
            <w:r>
              <w:t>Duncan</w:t>
            </w:r>
          </w:p>
        </w:tc>
        <w:tc>
          <w:tcPr>
            <w:tcW w:w="2179" w:type="dxa"/>
            <w:shd w:val="clear" w:color="auto" w:fill="auto"/>
          </w:tcPr>
          <w:p w:rsidR="00B036B6" w:rsidRPr="00B036B6" w:rsidRDefault="00B036B6" w:rsidP="00B036B6">
            <w:pPr>
              <w:keepNext/>
              <w:ind w:firstLine="0"/>
            </w:pPr>
            <w:r>
              <w:t>Hart</w:t>
            </w:r>
          </w:p>
        </w:tc>
        <w:tc>
          <w:tcPr>
            <w:tcW w:w="2180" w:type="dxa"/>
            <w:shd w:val="clear" w:color="auto" w:fill="auto"/>
          </w:tcPr>
          <w:p w:rsidR="00B036B6" w:rsidRPr="00B036B6" w:rsidRDefault="00B036B6" w:rsidP="00B036B6">
            <w:pPr>
              <w:keepNext/>
              <w:ind w:firstLine="0"/>
            </w:pPr>
            <w:r>
              <w:t>Thompson</w:t>
            </w:r>
          </w:p>
        </w:tc>
      </w:tr>
    </w:tbl>
    <w:p w:rsidR="00B036B6" w:rsidRDefault="00B036B6" w:rsidP="00B036B6"/>
    <w:p w:rsidR="00B036B6" w:rsidRDefault="00B036B6" w:rsidP="00B036B6">
      <w:pPr>
        <w:jc w:val="center"/>
        <w:rPr>
          <w:b/>
        </w:rPr>
      </w:pPr>
      <w:r w:rsidRPr="00B036B6">
        <w:rPr>
          <w:b/>
        </w:rPr>
        <w:t>Total--3</w:t>
      </w:r>
      <w:bookmarkStart w:id="179" w:name="vote_end309"/>
      <w:bookmarkEnd w:id="179"/>
    </w:p>
    <w:p w:rsidR="00B036B6" w:rsidRDefault="00B036B6" w:rsidP="00B036B6"/>
    <w:p w:rsidR="00B036B6" w:rsidRDefault="00B036B6" w:rsidP="00B036B6">
      <w:r>
        <w:t>So, the motion to resolve the Committee of Conference into a Committee of Free Conference was agreed to.</w:t>
      </w:r>
    </w:p>
    <w:p w:rsidR="00B036B6" w:rsidRDefault="00B036B6" w:rsidP="00B036B6"/>
    <w:p w:rsidR="00B036B6" w:rsidRDefault="00B036B6" w:rsidP="00B036B6">
      <w:r>
        <w:t>The Committee of Conference was thereby resolved into a Committee of Free Conference. The SPEAKER appointed Reps. SANDIFER, HAYES and HUGGINS to the Committee of Free Conference and a message was ordered sent to the Senate accordingly.</w:t>
      </w:r>
    </w:p>
    <w:p w:rsidR="00B036B6" w:rsidRDefault="00B036B6" w:rsidP="00B036B6"/>
    <w:p w:rsidR="00B036B6" w:rsidRDefault="00B036B6" w:rsidP="00B036B6">
      <w:pPr>
        <w:keepNext/>
        <w:jc w:val="center"/>
        <w:rPr>
          <w:b/>
        </w:rPr>
      </w:pPr>
      <w:r w:rsidRPr="00B036B6">
        <w:rPr>
          <w:b/>
        </w:rPr>
        <w:t>S. 454--FREE CONFERENCE REPORT ADOPTED</w:t>
      </w:r>
    </w:p>
    <w:p w:rsidR="00B036B6" w:rsidRDefault="00B036B6" w:rsidP="00B036B6">
      <w:pPr>
        <w:jc w:val="center"/>
        <w:rPr>
          <w:b/>
        </w:rPr>
      </w:pPr>
    </w:p>
    <w:p w:rsidR="00B036B6" w:rsidRPr="00E2182A" w:rsidRDefault="00B036B6" w:rsidP="00B036B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80" w:name="file_start313"/>
      <w:bookmarkEnd w:id="180"/>
      <w:r w:rsidRPr="00E2182A">
        <w:rPr>
          <w:b/>
        </w:rPr>
        <w:t>FREE CONFERENCE REPORT</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E2182A">
        <w:t>S. 454</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E2182A">
        <w:t>The General Assembly, Columbia, S.C., March 24, 2010</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2182A">
        <w:tab/>
        <w:t>The COMMITTEE OF CONFERENCE, to whom was referred (House Doc. No. COUNCIL\NBD\12085AC10.DOCX):</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E2182A">
        <w:tab/>
        <w:t xml:space="preserve">S. 454 </w:t>
      </w:r>
      <w:r w:rsidRPr="00E2182A">
        <w:noBreakHyphen/>
      </w:r>
      <w:r w:rsidRPr="00E2182A">
        <w:noBreakHyphen/>
        <w:t xml:space="preserve"> Senators Peeler and Ford:  </w:t>
      </w:r>
      <w:r w:rsidRPr="00E2182A">
        <w:rPr>
          <w:szCs w:val="30"/>
        </w:rPr>
        <w:t xml:space="preserve">A BILL </w:t>
      </w:r>
      <w:r w:rsidRPr="00E2182A">
        <w:t>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2182A">
        <w:tab/>
        <w:t>Beg leave to report that they have duly and carefully considered the same and recommend:</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2182A">
        <w:tab/>
        <w:t>That the same do pass with the following amendments: (Reference is to Printer’s Version 03/17/10.)</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2182A">
        <w:tab/>
        <w:t>Amend the bill, as and if amended, by striking all after the enacting words and inserting:</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E2182A">
        <w:t>/</w:t>
      </w:r>
      <w:r w:rsidRPr="00E2182A">
        <w:tab/>
        <w:t>SECTION</w:t>
      </w:r>
      <w:r w:rsidRPr="00E2182A">
        <w:tab/>
        <w:t>1.</w:t>
      </w:r>
      <w:r w:rsidRPr="00E2182A">
        <w:tab/>
        <w:t>Chapter 56, Title 40 of the 1976 Code is amended to read:</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B052A4" w:rsidRDefault="00B052A4">
      <w:pPr>
        <w:ind w:firstLine="0"/>
        <w:jc w:val="left"/>
        <w:rPr>
          <w:szCs w:val="24"/>
        </w:rPr>
      </w:pPr>
      <w:r>
        <w:rPr>
          <w:szCs w:val="24"/>
        </w:rPr>
        <w:br w:type="page"/>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4"/>
        </w:rPr>
      </w:pPr>
      <w:r w:rsidRPr="00E2182A">
        <w:rPr>
          <w:szCs w:val="24"/>
        </w:rPr>
        <w:t>“CHAPTER 56</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4"/>
        </w:rPr>
      </w:pPr>
      <w:r w:rsidRPr="00E2182A">
        <w:rPr>
          <w:szCs w:val="24"/>
        </w:rPr>
        <w:t xml:space="preserve">State Board of Pyrotechnic </w:t>
      </w:r>
      <w:r w:rsidRPr="00E2182A">
        <w:rPr>
          <w:strike/>
          <w:szCs w:val="24"/>
        </w:rPr>
        <w:t>Regulations</w:t>
      </w:r>
      <w:r w:rsidRPr="00E2182A">
        <w:rPr>
          <w:szCs w:val="24"/>
        </w:rPr>
        <w:t xml:space="preserve"> </w:t>
      </w:r>
      <w:r w:rsidRPr="00E2182A">
        <w:rPr>
          <w:szCs w:val="24"/>
          <w:u w:val="single"/>
        </w:rPr>
        <w:t>Safety</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Section 40</w:t>
      </w:r>
      <w:r w:rsidRPr="00E2182A">
        <w:rPr>
          <w:color w:val="000000" w:themeColor="text1"/>
          <w:u w:val="single" w:color="000000" w:themeColor="text1"/>
        </w:rPr>
        <w:noBreakHyphen/>
        <w:t>56</w:t>
      </w:r>
      <w:r w:rsidRPr="00E2182A">
        <w:rPr>
          <w:color w:val="000000" w:themeColor="text1"/>
          <w:u w:val="single" w:color="000000" w:themeColor="text1"/>
        </w:rPr>
        <w:noBreakHyphen/>
        <w:t>1.</w:t>
      </w:r>
      <w:r w:rsidRPr="00E2182A">
        <w:rPr>
          <w:color w:val="000000" w:themeColor="text1"/>
          <w:u w:color="000000" w:themeColor="text1"/>
        </w:rPr>
        <w:tab/>
      </w:r>
      <w:r w:rsidRPr="00E2182A">
        <w:rPr>
          <w:color w:val="000000" w:themeColor="text1"/>
        </w:rPr>
        <w:tab/>
      </w:r>
      <w:r w:rsidRPr="00E2182A">
        <w:rPr>
          <w:color w:val="000000" w:themeColor="text1"/>
          <w:u w:val="single" w:color="000000" w:themeColor="text1"/>
        </w:rPr>
        <w:t>It is the policy of this State, and the purpose of this chapter, to promote the safety of the public and the environment by effective regulation of pyrotechnics. Public safety requires that persons who handle pyrotechnics have demonstrated their qualifications, that they adhere to reliable safety standards, and that the sites where pyrotechnics are manufactured, stored, and sold adhere to reliable safety standards. It is neither the policy of this State nor the purpose of this chapter to place undue restrictions upon entry into the business of handling pyrotechnics.</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Section 40</w:t>
      </w:r>
      <w:r w:rsidRPr="00E2182A">
        <w:rPr>
          <w:color w:val="000000" w:themeColor="text1"/>
          <w:u w:val="single" w:color="000000" w:themeColor="text1"/>
        </w:rPr>
        <w:noBreakHyphen/>
        <w:t>56</w:t>
      </w:r>
      <w:r w:rsidRPr="00E2182A">
        <w:rPr>
          <w:color w:val="000000" w:themeColor="text1"/>
          <w:u w:val="single" w:color="000000" w:themeColor="text1"/>
        </w:rPr>
        <w:noBreakHyphen/>
        <w:t>5.</w:t>
      </w:r>
      <w:r w:rsidRPr="00E2182A">
        <w:rPr>
          <w:color w:val="000000" w:themeColor="text1"/>
          <w:u w:color="000000" w:themeColor="text1"/>
        </w:rPr>
        <w:tab/>
      </w:r>
      <w:r w:rsidRPr="00E2182A">
        <w:rPr>
          <w:color w:val="000000" w:themeColor="text1"/>
          <w:u w:color="000000" w:themeColor="text1"/>
        </w:rPr>
        <w:tab/>
      </w:r>
      <w:r w:rsidRPr="00E2182A">
        <w:rPr>
          <w:color w:val="000000" w:themeColor="text1"/>
          <w:u w:val="single" w:color="000000" w:themeColor="text1"/>
        </w:rPr>
        <w:t>Unless otherwise provided for in this chapter, Chapter 1, Title 40 applies to the Board of Pyrotechnic Safety and licensees regulated under this chapter. If there is a conflict between this chapter and Chapter 1, the provisions of this chapter control.</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E2182A">
        <w:rPr>
          <w:szCs w:val="24"/>
        </w:rPr>
        <w:tab/>
        <w:t>Section 40</w:t>
      </w:r>
      <w:r w:rsidRPr="00E2182A">
        <w:rPr>
          <w:szCs w:val="24"/>
        </w:rPr>
        <w:noBreakHyphen/>
        <w:t>56</w:t>
      </w:r>
      <w:r w:rsidRPr="00E2182A">
        <w:rPr>
          <w:szCs w:val="24"/>
        </w:rPr>
        <w:noBreakHyphen/>
        <w:t>10.</w:t>
      </w:r>
      <w:r w:rsidRPr="00E2182A">
        <w:rPr>
          <w:szCs w:val="24"/>
        </w:rPr>
        <w:tab/>
      </w:r>
      <w:r w:rsidRPr="00E2182A">
        <w:rPr>
          <w:szCs w:val="24"/>
        </w:rPr>
        <w:tab/>
      </w:r>
      <w:r w:rsidRPr="00E2182A">
        <w:rPr>
          <w:szCs w:val="24"/>
          <w:u w:val="single"/>
        </w:rPr>
        <w:t>(A)</w:t>
      </w:r>
      <w:r w:rsidRPr="00E2182A">
        <w:rPr>
          <w:szCs w:val="24"/>
        </w:rPr>
        <w:tab/>
      </w:r>
      <w:r w:rsidRPr="00E2182A">
        <w:rPr>
          <w:strike/>
          <w:szCs w:val="24"/>
        </w:rPr>
        <w:t>There is created</w:t>
      </w:r>
      <w:r w:rsidRPr="00E2182A">
        <w:rPr>
          <w:szCs w:val="24"/>
        </w:rPr>
        <w:t xml:space="preserve"> </w:t>
      </w:r>
      <w:r w:rsidRPr="00E2182A">
        <w:rPr>
          <w:szCs w:val="24"/>
        </w:rPr>
        <w:tab/>
      </w:r>
      <w:r w:rsidRPr="00E2182A">
        <w:rPr>
          <w:szCs w:val="24"/>
          <w:u w:val="single"/>
        </w:rPr>
        <w:t>The</w:t>
      </w:r>
      <w:r w:rsidRPr="00E2182A">
        <w:rPr>
          <w:szCs w:val="24"/>
        </w:rPr>
        <w:t xml:space="preserve"> State Board of Pyrotechnic Safety </w:t>
      </w:r>
      <w:r w:rsidRPr="00E2182A">
        <w:rPr>
          <w:strike/>
          <w:szCs w:val="24"/>
        </w:rPr>
        <w:t>to be</w:t>
      </w:r>
      <w:r w:rsidRPr="00E2182A">
        <w:rPr>
          <w:szCs w:val="24"/>
        </w:rPr>
        <w:t xml:space="preserve"> </w:t>
      </w:r>
      <w:r w:rsidRPr="00E2182A">
        <w:rPr>
          <w:szCs w:val="24"/>
          <w:u w:val="single"/>
        </w:rPr>
        <w:t>is</w:t>
      </w:r>
      <w:r w:rsidRPr="00E2182A">
        <w:rPr>
          <w:szCs w:val="24"/>
        </w:rPr>
        <w:t xml:space="preserve"> composed of </w:t>
      </w:r>
      <w:r w:rsidRPr="00E2182A">
        <w:rPr>
          <w:strike/>
          <w:szCs w:val="24"/>
        </w:rPr>
        <w:t>six</w:t>
      </w:r>
      <w:r w:rsidRPr="00E2182A">
        <w:rPr>
          <w:szCs w:val="24"/>
        </w:rPr>
        <w:t xml:space="preserve"> </w:t>
      </w:r>
      <w:r w:rsidRPr="00E2182A">
        <w:rPr>
          <w:szCs w:val="24"/>
          <w:u w:val="single"/>
        </w:rPr>
        <w:t>seven</w:t>
      </w:r>
      <w:r w:rsidRPr="00E2182A">
        <w:rPr>
          <w:szCs w:val="24"/>
        </w:rPr>
        <w:t xml:space="preserve"> members appointed by the Governor.  One </w:t>
      </w:r>
      <w:r w:rsidRPr="00E2182A">
        <w:rPr>
          <w:strike/>
          <w:szCs w:val="24"/>
        </w:rPr>
        <w:t>of the appointees</w:t>
      </w:r>
      <w:r w:rsidRPr="00E2182A">
        <w:rPr>
          <w:szCs w:val="24"/>
        </w:rPr>
        <w:t xml:space="preserve"> </w:t>
      </w:r>
      <w:r w:rsidRPr="00E2182A">
        <w:rPr>
          <w:szCs w:val="24"/>
          <w:u w:val="single"/>
        </w:rPr>
        <w:t>appointee</w:t>
      </w:r>
      <w:r w:rsidRPr="00E2182A">
        <w:rPr>
          <w:szCs w:val="24"/>
        </w:rPr>
        <w:t xml:space="preserve"> must be </w:t>
      </w:r>
      <w:r w:rsidRPr="00E2182A">
        <w:rPr>
          <w:strike/>
          <w:szCs w:val="24"/>
        </w:rPr>
        <w:t>a fireman</w:t>
      </w:r>
      <w:r w:rsidRPr="00E2182A">
        <w:rPr>
          <w:szCs w:val="24"/>
        </w:rPr>
        <w:t xml:space="preserve"> </w:t>
      </w:r>
      <w:r w:rsidRPr="00E2182A">
        <w:rPr>
          <w:szCs w:val="24"/>
          <w:u w:val="single"/>
        </w:rPr>
        <w:t>employed by a local fire authority</w:t>
      </w:r>
      <w:r w:rsidRPr="00E2182A">
        <w:rPr>
          <w:szCs w:val="24"/>
        </w:rPr>
        <w:t>, one must be a pyrotechnics retailer</w:t>
      </w:r>
      <w:r w:rsidRPr="00E2182A">
        <w:rPr>
          <w:szCs w:val="24"/>
          <w:u w:val="single"/>
        </w:rPr>
        <w:t>, one must be a pyrotechnics wholesaler</w:t>
      </w:r>
      <w:r w:rsidRPr="00E2182A">
        <w:rPr>
          <w:szCs w:val="24"/>
        </w:rPr>
        <w:t xml:space="preserve">, one must be a law enforcement representative, and three must be members of the public who shall not possess any pecuniary interest in any entity engaged in a business directly involving the sale of pyrotechnics. </w:t>
      </w:r>
      <w:r w:rsidRPr="00E2182A">
        <w:rPr>
          <w:strike/>
          <w:szCs w:val="24"/>
        </w:rPr>
        <w:t>The board shall elect from its members a chairman, vice</w:t>
      </w:r>
      <w:r w:rsidRPr="00E2182A">
        <w:rPr>
          <w:strike/>
          <w:szCs w:val="24"/>
        </w:rPr>
        <w:noBreakHyphen/>
        <w:t>chairman, and such other officers as it may consider necessary to serve for terms of one year and until their successors are elected and qualify.</w:t>
      </w:r>
      <w:r w:rsidRPr="00E2182A">
        <w:rPr>
          <w:szCs w:val="24"/>
        </w:rPr>
        <w:t xml:space="preserve"> </w:t>
      </w:r>
      <w:r w:rsidRPr="00E2182A">
        <w:rPr>
          <w:szCs w:val="24"/>
          <w:u w:val="single"/>
        </w:rPr>
        <w:t>A seat on the board that remains vacant for sixty days must be filled through an appointment by the chairman of the House Labor, Commerce and Industry Committee, and the chairman of the Senate Labor, Commerce and Industry Committee.</w:t>
      </w:r>
      <w:r w:rsidRPr="00E2182A">
        <w:rPr>
          <w:szCs w:val="24"/>
        </w:rPr>
        <w:t xml:space="preserve">  </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val="single"/>
        </w:rPr>
      </w:pPr>
      <w:r w:rsidRPr="00E2182A">
        <w:rPr>
          <w:szCs w:val="24"/>
        </w:rPr>
        <w:tab/>
      </w:r>
      <w:r w:rsidRPr="00E2182A">
        <w:rPr>
          <w:szCs w:val="24"/>
          <w:u w:val="single"/>
        </w:rPr>
        <w:t>(B)</w:t>
      </w:r>
      <w:r w:rsidRPr="00E2182A">
        <w:rPr>
          <w:szCs w:val="24"/>
        </w:rPr>
        <w:tab/>
      </w:r>
      <w:r w:rsidRPr="00E2182A">
        <w:rPr>
          <w:szCs w:val="24"/>
          <w:u w:val="single"/>
        </w:rPr>
        <w:t>The</w:t>
      </w:r>
      <w:r w:rsidRPr="00E2182A">
        <w:rPr>
          <w:szCs w:val="24"/>
        </w:rPr>
        <w:t xml:space="preserve"> terms of office for members are for </w:t>
      </w:r>
      <w:r w:rsidRPr="00E2182A">
        <w:rPr>
          <w:strike/>
          <w:szCs w:val="24"/>
        </w:rPr>
        <w:t>two</w:t>
      </w:r>
      <w:r w:rsidRPr="00E2182A">
        <w:rPr>
          <w:szCs w:val="24"/>
        </w:rPr>
        <w:t xml:space="preserve"> </w:t>
      </w:r>
      <w:r w:rsidRPr="00E2182A">
        <w:rPr>
          <w:szCs w:val="24"/>
          <w:u w:val="single"/>
        </w:rPr>
        <w:t>four</w:t>
      </w:r>
      <w:r w:rsidRPr="00E2182A">
        <w:rPr>
          <w:szCs w:val="24"/>
        </w:rPr>
        <w:t xml:space="preserve"> years and until their successors are appointed and </w:t>
      </w:r>
      <w:r w:rsidRPr="00E2182A">
        <w:rPr>
          <w:strike/>
          <w:szCs w:val="24"/>
        </w:rPr>
        <w:t>qualify</w:t>
      </w:r>
      <w:r w:rsidRPr="00E2182A">
        <w:rPr>
          <w:szCs w:val="24"/>
        </w:rPr>
        <w:t xml:space="preserve"> </w:t>
      </w:r>
      <w:r w:rsidRPr="00E2182A">
        <w:rPr>
          <w:szCs w:val="24"/>
          <w:u w:val="single"/>
        </w:rPr>
        <w:t>qualified</w:t>
      </w:r>
      <w:r w:rsidRPr="00E2182A">
        <w:rPr>
          <w:szCs w:val="24"/>
        </w:rPr>
        <w:t xml:space="preserve">.  Vacancies must be filled in the manner of </w:t>
      </w:r>
      <w:r w:rsidRPr="00E2182A">
        <w:rPr>
          <w:szCs w:val="24"/>
          <w:u w:val="single"/>
        </w:rPr>
        <w:t>the</w:t>
      </w:r>
      <w:r w:rsidRPr="00E2182A">
        <w:rPr>
          <w:szCs w:val="24"/>
        </w:rPr>
        <w:t xml:space="preserve"> original appointment for the unexpired </w:t>
      </w:r>
      <w:r w:rsidRPr="00E2182A">
        <w:rPr>
          <w:szCs w:val="24"/>
          <w:u w:val="single"/>
        </w:rPr>
        <w:t>portion of the</w:t>
      </w:r>
      <w:r w:rsidRPr="00E2182A">
        <w:rPr>
          <w:szCs w:val="24"/>
        </w:rPr>
        <w:t xml:space="preserve"> term.  </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E2182A">
        <w:rPr>
          <w:szCs w:val="24"/>
        </w:rPr>
        <w:tab/>
      </w:r>
      <w:r w:rsidRPr="00E2182A">
        <w:rPr>
          <w:szCs w:val="24"/>
          <w:u w:val="single"/>
        </w:rPr>
        <w:t>(C)</w:t>
      </w:r>
      <w:r w:rsidRPr="00E2182A">
        <w:rPr>
          <w:szCs w:val="24"/>
        </w:rPr>
        <w:tab/>
        <w:t xml:space="preserve">The board shall meet at least annually and not more than once per month.  All meetings must be scheduled at the call of the chairman. </w:t>
      </w:r>
      <w:r w:rsidRPr="00E2182A">
        <w:rPr>
          <w:szCs w:val="24"/>
          <w:u w:val="single"/>
        </w:rPr>
        <w:t>The board shall elect from its members a chairman, vice chairman, and other officers as it considers necessary to serve for terms of one year and until their successors are elected and qualified.</w:t>
      </w:r>
      <w:r w:rsidRPr="00E2182A">
        <w:rPr>
          <w:szCs w:val="24"/>
        </w:rPr>
        <w:t xml:space="preserve"> All members shall receive mileage, per diem, and subsistence as provided by law for members of </w:t>
      </w:r>
      <w:r w:rsidRPr="00E2182A">
        <w:rPr>
          <w:szCs w:val="24"/>
          <w:u w:val="single"/>
        </w:rPr>
        <w:t>state</w:t>
      </w:r>
      <w:r w:rsidRPr="00E2182A">
        <w:rPr>
          <w:szCs w:val="24"/>
        </w:rPr>
        <w:t xml:space="preserve"> boards, committees, and commissions for days on which they are transacting official business, to be paid </w:t>
      </w:r>
      <w:r w:rsidRPr="00E2182A">
        <w:rPr>
          <w:strike/>
          <w:szCs w:val="24"/>
        </w:rPr>
        <w:t>from the general fund of the state</w:t>
      </w:r>
      <w:r w:rsidRPr="00E2182A">
        <w:rPr>
          <w:szCs w:val="24"/>
        </w:rPr>
        <w:t xml:space="preserve"> </w:t>
      </w:r>
      <w:r w:rsidRPr="00E2182A">
        <w:rPr>
          <w:szCs w:val="24"/>
          <w:u w:val="single"/>
        </w:rPr>
        <w:t>by the board</w:t>
      </w:r>
      <w:r w:rsidRPr="00E2182A">
        <w:rPr>
          <w:szCs w:val="24"/>
        </w:rPr>
        <w:t xml:space="preserve">.  </w:t>
      </w:r>
      <w:r w:rsidRPr="00E2182A">
        <w:rPr>
          <w:strike/>
          <w:szCs w:val="24"/>
        </w:rPr>
        <w:t>The Director of the Department of Labor, Licensing, and Regulation, pursuant to Section 40</w:t>
      </w:r>
      <w:r w:rsidRPr="00E2182A">
        <w:rPr>
          <w:strike/>
          <w:szCs w:val="24"/>
        </w:rPr>
        <w:noBreakHyphen/>
        <w:t>73</w:t>
      </w:r>
      <w:r w:rsidRPr="00E2182A">
        <w:rPr>
          <w:strike/>
          <w:szCs w:val="24"/>
        </w:rPr>
        <w:noBreakHyphen/>
        <w:t>15, shall employ such personnel as necessary to carry out the duties of the board.</w:t>
      </w:r>
      <w:r w:rsidRPr="00E2182A">
        <w:rPr>
          <w:szCs w:val="24"/>
        </w:rPr>
        <w:t xml:space="preserve"> </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val="single"/>
        </w:rPr>
      </w:pPr>
      <w:r w:rsidRPr="00E2182A">
        <w:rPr>
          <w:szCs w:val="24"/>
        </w:rPr>
        <w:tab/>
      </w:r>
      <w:r w:rsidRPr="00E2182A">
        <w:rPr>
          <w:szCs w:val="24"/>
          <w:u w:val="single"/>
        </w:rPr>
        <w:t>(D)</w:t>
      </w:r>
      <w:r w:rsidRPr="00E2182A">
        <w:rPr>
          <w:szCs w:val="24"/>
        </w:rPr>
        <w:tab/>
      </w:r>
      <w:r w:rsidRPr="00E2182A">
        <w:rPr>
          <w:szCs w:val="24"/>
          <w:u w:val="single"/>
        </w:rPr>
        <w:t>The Department’s Office of State Fire Marshal shall provide administrative support as required by the board to perform its prescribed functions.  The State Fire Marshal is an official consultant and is authorized to attend all meetings.</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val="single"/>
        </w:rPr>
      </w:pPr>
      <w:r w:rsidRPr="00E2182A">
        <w:rPr>
          <w:szCs w:val="24"/>
        </w:rPr>
        <w:tab/>
        <w:t>Section 40</w:t>
      </w:r>
      <w:r w:rsidRPr="00E2182A">
        <w:rPr>
          <w:szCs w:val="24"/>
        </w:rPr>
        <w:noBreakHyphen/>
        <w:t>56</w:t>
      </w:r>
      <w:r w:rsidRPr="00E2182A">
        <w:rPr>
          <w:szCs w:val="24"/>
        </w:rPr>
        <w:noBreakHyphen/>
        <w:t>20.</w:t>
      </w:r>
      <w:r w:rsidRPr="00E2182A">
        <w:rPr>
          <w:szCs w:val="24"/>
        </w:rPr>
        <w:tab/>
      </w:r>
      <w:r w:rsidRPr="00E2182A">
        <w:rPr>
          <w:szCs w:val="24"/>
        </w:rPr>
        <w:tab/>
      </w:r>
      <w:r w:rsidRPr="00E2182A">
        <w:rPr>
          <w:szCs w:val="24"/>
          <w:u w:val="single"/>
        </w:rPr>
        <w:t>As used in this chapter:</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szCs w:val="24"/>
        </w:rPr>
        <w:tab/>
      </w:r>
      <w:r w:rsidRPr="00E2182A">
        <w:rPr>
          <w:szCs w:val="24"/>
          <w:u w:val="single"/>
        </w:rPr>
        <w:t>(</w:t>
      </w:r>
      <w:r w:rsidRPr="00E2182A">
        <w:rPr>
          <w:color w:val="000000" w:themeColor="text1"/>
          <w:u w:val="single" w:color="000000" w:themeColor="text1"/>
        </w:rPr>
        <w:t>1)</w:t>
      </w:r>
      <w:r w:rsidRPr="00E2182A">
        <w:rPr>
          <w:color w:val="000000" w:themeColor="text1"/>
          <w:u w:color="000000" w:themeColor="text1"/>
        </w:rPr>
        <w:tab/>
      </w:r>
      <w:r w:rsidRPr="00E2182A">
        <w:rPr>
          <w:color w:val="000000" w:themeColor="text1"/>
          <w:u w:val="single" w:color="000000" w:themeColor="text1"/>
        </w:rPr>
        <w:t>‘APA’ means the American Pyrotechnics Association.</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(2)</w:t>
      </w:r>
      <w:r w:rsidRPr="00E2182A">
        <w:rPr>
          <w:color w:val="000000" w:themeColor="text1"/>
          <w:u w:color="000000" w:themeColor="text1"/>
        </w:rPr>
        <w:tab/>
      </w:r>
      <w:r w:rsidRPr="00E2182A">
        <w:rPr>
          <w:color w:val="000000" w:themeColor="text1"/>
          <w:u w:val="single" w:color="000000" w:themeColor="text1"/>
        </w:rPr>
        <w:t>‘Board’ means the State Board of Pyrotechnic Safety.</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(3)</w:t>
      </w:r>
      <w:r w:rsidRPr="00E2182A">
        <w:rPr>
          <w:color w:val="000000" w:themeColor="text1"/>
          <w:u w:color="000000" w:themeColor="text1"/>
        </w:rPr>
        <w:tab/>
      </w:r>
      <w:r w:rsidRPr="00E2182A">
        <w:rPr>
          <w:color w:val="000000" w:themeColor="text1"/>
          <w:u w:val="single" w:color="000000" w:themeColor="text1"/>
        </w:rPr>
        <w:t>‘Consumer fireworks’ means any small firework device designed to produce visible effects by combustion and which must comply with the construction, chemical composition, and labeling regulations of the U.S. Consumer Product Safety Commission, as set forth in Title 16, Code of Federal Regulations, parts 1500 and 1507 and APA Standard 87</w:t>
      </w:r>
      <w:r w:rsidRPr="00E2182A">
        <w:rPr>
          <w:color w:val="000000" w:themeColor="text1"/>
          <w:u w:val="single" w:color="000000" w:themeColor="text1"/>
        </w:rPr>
        <w:noBreakHyphen/>
        <w:t>1. Some small devices designed to produce audible effects are consumer fireworks, including, but not limited to, whistling devices, ground devices containing 50 mg or less of explosive materials, and aerial devices containing 130 mg or less of explosive materials. Consumer fireworks are classified as fireworks UN0336, and UN0337 by the U.S. Department of Transportation at 49 C.F.R. 172.101. This term does not include fused setpieces containing components which together exceed 50 mg of salute powder. Consumer fireworks are further defined as those classified by the U.S. Department of Transportation hazard classification 1.4G. These fireworks were formerly known as ‘Class C Fireworks’.</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(4)</w:t>
      </w:r>
      <w:r w:rsidRPr="00E2182A">
        <w:rPr>
          <w:color w:val="000000" w:themeColor="text1"/>
          <w:u w:color="000000" w:themeColor="text1"/>
        </w:rPr>
        <w:tab/>
      </w:r>
      <w:r w:rsidRPr="00E2182A">
        <w:rPr>
          <w:color w:val="000000" w:themeColor="text1"/>
          <w:u w:val="single" w:color="000000" w:themeColor="text1"/>
        </w:rPr>
        <w:t>‘CPSC’ means The U.S. Consumer Product Safety Commission.</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(5)</w:t>
      </w:r>
      <w:r w:rsidRPr="00E2182A">
        <w:rPr>
          <w:color w:val="000000" w:themeColor="text1"/>
          <w:u w:color="000000" w:themeColor="text1"/>
        </w:rPr>
        <w:tab/>
      </w:r>
      <w:r w:rsidRPr="00E2182A">
        <w:rPr>
          <w:color w:val="000000" w:themeColor="text1"/>
          <w:u w:val="single" w:color="000000" w:themeColor="text1"/>
        </w:rPr>
        <w:t>‘Department’ means the Department of Labor, Licensing and Regulation.</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(6)</w:t>
      </w:r>
      <w:r w:rsidRPr="00E2182A">
        <w:rPr>
          <w:color w:val="000000" w:themeColor="text1"/>
          <w:u w:color="000000" w:themeColor="text1"/>
        </w:rPr>
        <w:tab/>
      </w:r>
      <w:r w:rsidRPr="00E2182A">
        <w:rPr>
          <w:color w:val="000000" w:themeColor="text1"/>
          <w:u w:val="single" w:color="000000" w:themeColor="text1"/>
        </w:rPr>
        <w:t>‘Display fireworks’ means large fireworks designed primarily to produce visible or audible effects by combustion, deflagration, or detonation. This term includes, but is not limited to, salutes containing more than 2 grains (130 mg) of explosive materials, aerial shells containing more than 40 grams of pyrotechnic compositions, and other display pieces which exceed the limits of explosive materials for classification as ‘consumer fireworks’.  Display fireworks are classified as fireworks UN0333, UN0334, or UN0335 by the U.S. Department of Transportation at 49 C.F.R. 172.101. This term also includes fused setpieces containing components which together exceed 50 mg of salute powder. Display fireworks are further defined as those classified by the U.S. Department of Transportation as hazard classification 1.3G. These fireworks were formerly known as ‘Class B Fireworks’.</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(7)</w:t>
      </w:r>
      <w:r w:rsidRPr="00E2182A">
        <w:rPr>
          <w:color w:val="000000" w:themeColor="text1"/>
          <w:u w:color="000000" w:themeColor="text1"/>
        </w:rPr>
        <w:tab/>
      </w:r>
      <w:r w:rsidRPr="00E2182A">
        <w:rPr>
          <w:color w:val="000000" w:themeColor="text1"/>
          <w:u w:val="single" w:color="000000" w:themeColor="text1"/>
        </w:rPr>
        <w:t>‘DOT’ means the U.S. Department of Transportation.</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(8)</w:t>
      </w:r>
      <w:r w:rsidRPr="00E2182A">
        <w:rPr>
          <w:color w:val="000000" w:themeColor="text1"/>
          <w:u w:color="000000" w:themeColor="text1"/>
        </w:rPr>
        <w:tab/>
      </w:r>
      <w:r w:rsidRPr="00E2182A">
        <w:rPr>
          <w:color w:val="000000" w:themeColor="text1"/>
          <w:u w:val="single" w:color="000000" w:themeColor="text1"/>
        </w:rPr>
        <w:t>‘Fireworks’ means any composition or device designed to produce a visible or an audible effect by combustion, deflagration, or detonation, and which meets the definition of ‘consumer fireworks’ or ‘display fireworks’ as defined by this section.</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(9)</w:t>
      </w:r>
      <w:r w:rsidRPr="00E2182A">
        <w:rPr>
          <w:color w:val="000000" w:themeColor="text1"/>
          <w:u w:color="000000" w:themeColor="text1"/>
        </w:rPr>
        <w:tab/>
      </w:r>
      <w:r w:rsidRPr="00E2182A">
        <w:rPr>
          <w:color w:val="000000" w:themeColor="text1"/>
          <w:u w:val="single" w:color="000000" w:themeColor="text1"/>
        </w:rPr>
        <w:t>‘Licensee’ means a person, firm, or entity that has been issued a license by the board under the provisions of this chapter to manufacture, sell, or store fireworks.</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(10)</w:t>
      </w:r>
      <w:r w:rsidRPr="00E2182A">
        <w:rPr>
          <w:color w:val="000000" w:themeColor="text1"/>
          <w:u w:color="000000" w:themeColor="text1"/>
        </w:rPr>
        <w:tab/>
      </w:r>
      <w:r w:rsidRPr="00E2182A">
        <w:rPr>
          <w:color w:val="000000" w:themeColor="text1"/>
          <w:u w:val="single" w:color="000000" w:themeColor="text1"/>
        </w:rPr>
        <w:t>‘NFPA’ means National Fire Protection Association.</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(11)</w:t>
      </w:r>
      <w:r w:rsidRPr="00E2182A">
        <w:rPr>
          <w:color w:val="000000" w:themeColor="text1"/>
          <w:u w:color="000000" w:themeColor="text1"/>
        </w:rPr>
        <w:tab/>
      </w:r>
      <w:r w:rsidRPr="00E2182A">
        <w:rPr>
          <w:color w:val="000000" w:themeColor="text1"/>
          <w:u w:val="single" w:color="000000" w:themeColor="text1"/>
        </w:rPr>
        <w:t>‘Pyrotechnics’ means any composition or device designed to produce visible or audible effects for entertainment purposes by combustion, deflagration, or detonation.</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E2182A">
        <w:rPr>
          <w:color w:val="000000" w:themeColor="text1"/>
        </w:rPr>
        <w:tab/>
      </w:r>
      <w:r w:rsidRPr="00E2182A">
        <w:rPr>
          <w:color w:val="000000" w:themeColor="text1"/>
          <w:u w:val="single"/>
        </w:rPr>
        <w:t>(12)</w:t>
      </w:r>
      <w:r w:rsidRPr="00E2182A">
        <w:rPr>
          <w:color w:val="000000" w:themeColor="text1"/>
        </w:rPr>
        <w:tab/>
      </w:r>
      <w:r w:rsidRPr="00E2182A">
        <w:rPr>
          <w:color w:val="000000" w:themeColor="text1"/>
          <w:u w:val="single"/>
        </w:rPr>
        <w:t>‘Small bottle rocket’ is a consumer firework with a motor less than one</w:t>
      </w:r>
      <w:r w:rsidRPr="00E2182A">
        <w:rPr>
          <w:color w:val="000000" w:themeColor="text1"/>
          <w:u w:val="single"/>
        </w:rPr>
        <w:noBreakHyphen/>
        <w:t>half inch in diameter and three inches in length, a stabilizing stick less than fifteen inches in length, and a total pyrotechnic composition not exceeding twenty grams in weight.</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Section 40</w:t>
      </w:r>
      <w:r w:rsidRPr="00E2182A">
        <w:rPr>
          <w:color w:val="000000" w:themeColor="text1"/>
          <w:u w:val="single" w:color="000000" w:themeColor="text1"/>
        </w:rPr>
        <w:noBreakHyphen/>
        <w:t>56</w:t>
      </w:r>
      <w:r w:rsidRPr="00E2182A">
        <w:rPr>
          <w:color w:val="000000" w:themeColor="text1"/>
          <w:u w:val="single" w:color="000000" w:themeColor="text1"/>
        </w:rPr>
        <w:noBreakHyphen/>
        <w:t>30.</w:t>
      </w:r>
      <w:r w:rsidRPr="00E2182A">
        <w:rPr>
          <w:color w:val="000000" w:themeColor="text1"/>
          <w:u w:color="000000" w:themeColor="text1"/>
        </w:rPr>
        <w:tab/>
      </w:r>
      <w:r w:rsidRPr="00E2182A">
        <w:rPr>
          <w:color w:val="000000" w:themeColor="text1"/>
        </w:rPr>
        <w:tab/>
      </w:r>
      <w:r w:rsidRPr="00E2182A">
        <w:rPr>
          <w:color w:val="000000" w:themeColor="text1"/>
          <w:u w:val="single" w:color="000000" w:themeColor="text1"/>
        </w:rPr>
        <w:t>It is unlawful for a person to engage in the manufacturing, storage, or sale of pyrotechnics unless in compliance with this chapter.</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Section 40</w:t>
      </w:r>
      <w:r w:rsidRPr="00E2182A">
        <w:rPr>
          <w:color w:val="000000" w:themeColor="text1"/>
          <w:u w:val="single" w:color="000000" w:themeColor="text1"/>
        </w:rPr>
        <w:noBreakHyphen/>
        <w:t>56</w:t>
      </w:r>
      <w:r w:rsidRPr="00E2182A">
        <w:rPr>
          <w:color w:val="000000" w:themeColor="text1"/>
          <w:u w:val="single" w:color="000000" w:themeColor="text1"/>
        </w:rPr>
        <w:noBreakHyphen/>
        <w:t>35.</w:t>
      </w:r>
      <w:r w:rsidRPr="00E2182A">
        <w:rPr>
          <w:color w:val="000000" w:themeColor="text1"/>
          <w:u w:color="000000" w:themeColor="text1"/>
        </w:rPr>
        <w:tab/>
      </w:r>
      <w:r w:rsidRPr="00E2182A">
        <w:rPr>
          <w:color w:val="000000" w:themeColor="text1"/>
        </w:rPr>
        <w:tab/>
      </w:r>
      <w:r w:rsidRPr="00E2182A">
        <w:rPr>
          <w:color w:val="000000" w:themeColor="text1"/>
          <w:u w:val="single" w:color="000000" w:themeColor="text1"/>
        </w:rPr>
        <w:t>(A)</w:t>
      </w:r>
      <w:r w:rsidRPr="00E2182A">
        <w:rPr>
          <w:color w:val="000000" w:themeColor="text1"/>
          <w:u w:color="000000" w:themeColor="text1"/>
        </w:rPr>
        <w:tab/>
      </w:r>
      <w:r w:rsidRPr="00E2182A">
        <w:rPr>
          <w:color w:val="000000" w:themeColor="text1"/>
          <w:u w:val="single" w:color="000000" w:themeColor="text1"/>
        </w:rPr>
        <w:t>Except as otherwise provided for in this section, a person, firm, or entity that manufactures, sells, or stores fireworks shall obtain a license issued by the board pursuant to this chapter.  General license requirements are as follows:</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color="000000" w:themeColor="text1"/>
        </w:rPr>
        <w:tab/>
      </w:r>
      <w:r w:rsidRPr="00E2182A">
        <w:rPr>
          <w:color w:val="000000" w:themeColor="text1"/>
          <w:u w:val="single" w:color="000000" w:themeColor="text1"/>
        </w:rPr>
        <w:t>(1)</w:t>
      </w:r>
      <w:r w:rsidRPr="00E2182A">
        <w:rPr>
          <w:color w:val="000000" w:themeColor="text1"/>
          <w:u w:color="000000" w:themeColor="text1"/>
        </w:rPr>
        <w:tab/>
      </w:r>
      <w:r w:rsidRPr="00E2182A">
        <w:rPr>
          <w:color w:val="000000" w:themeColor="text1"/>
          <w:u w:val="single" w:color="000000" w:themeColor="text1"/>
        </w:rPr>
        <w:t xml:space="preserve">A license may not be issued to anyone under the age of eighteen. </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color="000000" w:themeColor="text1"/>
        </w:rPr>
        <w:tab/>
      </w:r>
      <w:r w:rsidRPr="00E2182A">
        <w:rPr>
          <w:color w:val="000000" w:themeColor="text1"/>
          <w:u w:val="single" w:color="000000" w:themeColor="text1"/>
        </w:rPr>
        <w:t>(2)</w:t>
      </w:r>
      <w:r w:rsidRPr="00E2182A">
        <w:rPr>
          <w:color w:val="000000" w:themeColor="text1"/>
          <w:u w:color="000000" w:themeColor="text1"/>
        </w:rPr>
        <w:tab/>
      </w:r>
      <w:r w:rsidRPr="00E2182A">
        <w:rPr>
          <w:color w:val="000000" w:themeColor="text1"/>
          <w:u w:val="single" w:color="000000" w:themeColor="text1"/>
        </w:rPr>
        <w:t>An application for licensure must be submitted on forms prescribed by the board accompanied by applicable fees.</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color="000000" w:themeColor="text1"/>
        </w:rPr>
        <w:tab/>
      </w:r>
      <w:r w:rsidRPr="00E2182A">
        <w:rPr>
          <w:color w:val="000000" w:themeColor="text1"/>
          <w:u w:val="single" w:color="000000" w:themeColor="text1"/>
        </w:rPr>
        <w:t>(3)</w:t>
      </w:r>
      <w:r w:rsidRPr="00E2182A">
        <w:rPr>
          <w:color w:val="000000" w:themeColor="text1"/>
          <w:u w:color="000000" w:themeColor="text1"/>
        </w:rPr>
        <w:tab/>
      </w:r>
      <w:r w:rsidRPr="00E2182A">
        <w:rPr>
          <w:color w:val="000000" w:themeColor="text1"/>
          <w:u w:val="single" w:color="000000" w:themeColor="text1"/>
        </w:rPr>
        <w:t xml:space="preserve">A license is required for each physical address or site at which fireworks are manufactured, sold, or stored. </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color="000000" w:themeColor="text1"/>
        </w:rPr>
        <w:tab/>
      </w:r>
      <w:r w:rsidRPr="00E2182A">
        <w:rPr>
          <w:color w:val="000000" w:themeColor="text1"/>
          <w:u w:val="single" w:color="000000" w:themeColor="text1"/>
        </w:rPr>
        <w:t>(4)</w:t>
      </w:r>
      <w:r w:rsidRPr="00E2182A">
        <w:rPr>
          <w:color w:val="000000" w:themeColor="text1"/>
          <w:u w:color="000000" w:themeColor="text1"/>
        </w:rPr>
        <w:tab/>
      </w:r>
      <w:r w:rsidRPr="00E2182A">
        <w:rPr>
          <w:color w:val="000000" w:themeColor="text1"/>
          <w:u w:val="single" w:color="000000" w:themeColor="text1"/>
        </w:rPr>
        <w:t>A copy of the appropriate license issued by the South Carolina Department of Revenue for retail sales of fireworks must accompany each application for a retail fireworks sales license.</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color="000000" w:themeColor="text1"/>
        </w:rPr>
        <w:tab/>
      </w:r>
      <w:r w:rsidRPr="00E2182A">
        <w:rPr>
          <w:color w:val="000000" w:themeColor="text1"/>
          <w:u w:val="single" w:color="000000" w:themeColor="text1"/>
        </w:rPr>
        <w:t>(5)</w:t>
      </w:r>
      <w:r w:rsidRPr="00E2182A">
        <w:rPr>
          <w:color w:val="000000" w:themeColor="text1"/>
          <w:u w:color="000000" w:themeColor="text1"/>
        </w:rPr>
        <w:tab/>
      </w:r>
      <w:r w:rsidRPr="00E2182A">
        <w:rPr>
          <w:color w:val="000000" w:themeColor="text1"/>
          <w:u w:val="single" w:color="000000" w:themeColor="text1"/>
        </w:rPr>
        <w:t>Initial license applications and applications for license renewal may be approved only after an authorized agent of the board inspects the buildings and facilities where fireworks are to be manufactured, sold, or stored for compliance with the current codes and standards.</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color="000000" w:themeColor="text1"/>
        </w:rPr>
        <w:tab/>
      </w:r>
      <w:r w:rsidRPr="00E2182A">
        <w:rPr>
          <w:color w:val="000000" w:themeColor="text1"/>
          <w:u w:val="single" w:color="000000" w:themeColor="text1"/>
        </w:rPr>
        <w:t>(6)</w:t>
      </w:r>
      <w:r w:rsidRPr="00E2182A">
        <w:rPr>
          <w:color w:val="000000" w:themeColor="text1"/>
          <w:u w:color="000000" w:themeColor="text1"/>
        </w:rPr>
        <w:tab/>
      </w:r>
      <w:r w:rsidRPr="00E2182A">
        <w:rPr>
          <w:color w:val="000000" w:themeColor="text1"/>
          <w:u w:val="single" w:color="000000" w:themeColor="text1"/>
        </w:rPr>
        <w:t xml:space="preserve">All licenses and permits may only be issued for one calendar year. </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color="000000" w:themeColor="text1"/>
        </w:rPr>
        <w:tab/>
      </w:r>
      <w:r w:rsidRPr="00E2182A">
        <w:rPr>
          <w:color w:val="000000" w:themeColor="text1"/>
          <w:u w:val="single" w:color="000000" w:themeColor="text1"/>
        </w:rPr>
        <w:t>(7)</w:t>
      </w:r>
      <w:r w:rsidRPr="00E2182A">
        <w:rPr>
          <w:color w:val="000000" w:themeColor="text1"/>
          <w:u w:color="000000" w:themeColor="text1"/>
        </w:rPr>
        <w:tab/>
      </w:r>
      <w:r w:rsidRPr="00E2182A">
        <w:rPr>
          <w:color w:val="000000" w:themeColor="text1"/>
          <w:u w:val="single" w:color="000000" w:themeColor="text1"/>
        </w:rPr>
        <w:t>Licenses must be prominently displayed at the licensee’s place of business approved for the manufacture, sales, or storage of fireworks.</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color="000000" w:themeColor="text1"/>
        </w:rPr>
        <w:tab/>
      </w:r>
      <w:r w:rsidRPr="00E2182A">
        <w:rPr>
          <w:color w:val="000000" w:themeColor="text1"/>
          <w:u w:val="single" w:color="000000" w:themeColor="text1"/>
        </w:rPr>
        <w:t>(8)</w:t>
      </w:r>
      <w:r w:rsidRPr="00E2182A">
        <w:rPr>
          <w:color w:val="000000" w:themeColor="text1"/>
          <w:u w:color="000000" w:themeColor="text1"/>
        </w:rPr>
        <w:tab/>
      </w:r>
      <w:r w:rsidRPr="00E2182A">
        <w:rPr>
          <w:color w:val="000000" w:themeColor="text1"/>
          <w:u w:val="single" w:color="000000" w:themeColor="text1"/>
        </w:rPr>
        <w:t xml:space="preserve">Licenses issued by the board are nontransferable. </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E2182A">
        <w:rPr>
          <w:color w:val="000000" w:themeColor="text1"/>
        </w:rPr>
        <w:tab/>
      </w:r>
      <w:r w:rsidRPr="00E2182A">
        <w:rPr>
          <w:color w:val="000000" w:themeColor="text1"/>
          <w:u w:val="single" w:color="000000" w:themeColor="text1"/>
        </w:rPr>
        <w:t>(B)</w:t>
      </w:r>
      <w:r w:rsidRPr="00E2182A">
        <w:rPr>
          <w:color w:val="000000" w:themeColor="text1"/>
        </w:rPr>
        <w:tab/>
      </w:r>
      <w:r w:rsidRPr="00E2182A">
        <w:rPr>
          <w:u w:val="single"/>
        </w:rPr>
        <w:t>A license is not required for the:</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E2182A">
        <w:tab/>
      </w:r>
      <w:r w:rsidRPr="00E2182A">
        <w:tab/>
      </w:r>
      <w:r w:rsidRPr="00E2182A">
        <w:rPr>
          <w:u w:val="single"/>
        </w:rPr>
        <w:t>(1)</w:t>
      </w:r>
      <w:r w:rsidRPr="00E2182A">
        <w:tab/>
      </w:r>
      <w:r w:rsidRPr="00E2182A">
        <w:rPr>
          <w:u w:val="single"/>
        </w:rPr>
        <w:t xml:space="preserve">manufacture, sale, storage, transportation, handling, or a combination of these, including, but not limited to, railroad torpedoes, automotive, aeronautical, and marine flares and smoke signals; </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E2182A">
        <w:tab/>
      </w:r>
      <w:r w:rsidRPr="00E2182A">
        <w:tab/>
      </w:r>
      <w:r w:rsidRPr="00E2182A">
        <w:rPr>
          <w:u w:val="single"/>
        </w:rPr>
        <w:t>(2)</w:t>
      </w:r>
      <w:r w:rsidRPr="00E2182A">
        <w:tab/>
      </w:r>
      <w:r w:rsidRPr="00E2182A">
        <w:rPr>
          <w:u w:val="single"/>
        </w:rPr>
        <w:t xml:space="preserve">transportation, storage, handling, or use of fireworks, or a combination of these, by the Armed Forces of the United States; </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E2182A">
        <w:tab/>
      </w:r>
      <w:r w:rsidRPr="00E2182A">
        <w:tab/>
      </w:r>
      <w:r w:rsidRPr="00E2182A">
        <w:rPr>
          <w:u w:val="single"/>
        </w:rPr>
        <w:t>(3)</w:t>
      </w:r>
      <w:r w:rsidRPr="00E2182A">
        <w:tab/>
      </w:r>
      <w:r w:rsidRPr="00E2182A">
        <w:rPr>
          <w:u w:val="single"/>
        </w:rPr>
        <w:t>transportation, handling, or use of fireworks, or a combination of these, by the State Fire Marshal, his employees, or a commissioned law enforcement officer acting within his official capacity; or</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E2182A">
        <w:tab/>
      </w:r>
      <w:r w:rsidRPr="00E2182A">
        <w:tab/>
      </w:r>
      <w:r w:rsidRPr="00E2182A">
        <w:rPr>
          <w:u w:val="single"/>
        </w:rPr>
        <w:t>(4</w:t>
      </w:r>
      <w:r w:rsidRPr="00E2182A">
        <w:t>)</w:t>
      </w:r>
      <w:r w:rsidRPr="00E2182A">
        <w:tab/>
      </w:r>
      <w:r w:rsidRPr="00E2182A">
        <w:rPr>
          <w:u w:val="single"/>
        </w:rPr>
        <w:t>fireworks deregulated by the U.S. Department of Transportation.</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Section 40</w:t>
      </w:r>
      <w:r w:rsidRPr="00E2182A">
        <w:rPr>
          <w:color w:val="000000" w:themeColor="text1"/>
          <w:u w:val="single" w:color="000000" w:themeColor="text1"/>
        </w:rPr>
        <w:noBreakHyphen/>
        <w:t>56</w:t>
      </w:r>
      <w:r w:rsidRPr="00E2182A">
        <w:rPr>
          <w:color w:val="000000" w:themeColor="text1"/>
          <w:u w:val="single" w:color="000000" w:themeColor="text1"/>
        </w:rPr>
        <w:noBreakHyphen/>
        <w:t>50.</w:t>
      </w:r>
      <w:r w:rsidRPr="00E2182A">
        <w:rPr>
          <w:color w:val="000000" w:themeColor="text1"/>
          <w:u w:color="000000" w:themeColor="text1"/>
        </w:rPr>
        <w:tab/>
      </w:r>
      <w:r w:rsidRPr="00E2182A">
        <w:rPr>
          <w:color w:val="000000" w:themeColor="text1"/>
        </w:rPr>
        <w:tab/>
      </w:r>
      <w:r w:rsidRPr="00E2182A">
        <w:rPr>
          <w:color w:val="000000" w:themeColor="text1"/>
          <w:u w:val="single" w:color="000000" w:themeColor="text1"/>
        </w:rPr>
        <w:t>The Department of Labor, Licensing and Regulation shall provide all administrative, fiscal, investigative, inspection, clerical, secretarial, and license renewal operations and activities of the board pursuant to Chapter 1.</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E2182A">
        <w:rPr>
          <w:color w:val="000000" w:themeColor="text1"/>
          <w:u w:color="000000" w:themeColor="text1"/>
        </w:rPr>
        <w:tab/>
      </w:r>
      <w:r w:rsidRPr="00E2182A">
        <w:rPr>
          <w:szCs w:val="24"/>
          <w:u w:val="single"/>
        </w:rPr>
        <w:t>Section 40</w:t>
      </w:r>
      <w:r w:rsidRPr="00E2182A">
        <w:rPr>
          <w:szCs w:val="24"/>
          <w:u w:val="single"/>
        </w:rPr>
        <w:noBreakHyphen/>
        <w:t>56</w:t>
      </w:r>
      <w:r w:rsidRPr="00E2182A">
        <w:rPr>
          <w:szCs w:val="24"/>
          <w:u w:val="single"/>
        </w:rPr>
        <w:noBreakHyphen/>
        <w:t>70.</w:t>
      </w:r>
      <w:r w:rsidRPr="00E2182A">
        <w:rPr>
          <w:szCs w:val="24"/>
        </w:rPr>
        <w:tab/>
      </w:r>
      <w:r w:rsidRPr="00E2182A">
        <w:rPr>
          <w:szCs w:val="24"/>
        </w:rPr>
        <w:tab/>
      </w:r>
      <w:r w:rsidRPr="00E2182A">
        <w:rPr>
          <w:szCs w:val="24"/>
          <w:u w:val="single"/>
        </w:rPr>
        <w:t>(A)</w:t>
      </w:r>
      <w:r w:rsidRPr="00E2182A">
        <w:rPr>
          <w:szCs w:val="24"/>
        </w:rPr>
        <w:tab/>
        <w:t xml:space="preserve">It </w:t>
      </w:r>
      <w:r w:rsidRPr="00E2182A">
        <w:rPr>
          <w:strike/>
          <w:szCs w:val="24"/>
        </w:rPr>
        <w:t>shall be</w:t>
      </w:r>
      <w:r w:rsidRPr="00E2182A">
        <w:rPr>
          <w:szCs w:val="24"/>
        </w:rPr>
        <w:t xml:space="preserve"> </w:t>
      </w:r>
      <w:r w:rsidRPr="00E2182A">
        <w:rPr>
          <w:szCs w:val="24"/>
          <w:u w:val="single"/>
        </w:rPr>
        <w:t>is</w:t>
      </w:r>
      <w:r w:rsidRPr="00E2182A">
        <w:rPr>
          <w:szCs w:val="24"/>
        </w:rPr>
        <w:t xml:space="preserve"> the duty and responsibility of the board </w:t>
      </w:r>
      <w:r w:rsidRPr="00E2182A">
        <w:rPr>
          <w:strike/>
          <w:szCs w:val="24"/>
        </w:rPr>
        <w:t>created in Section 40</w:t>
      </w:r>
      <w:r w:rsidRPr="00E2182A">
        <w:rPr>
          <w:strike/>
          <w:szCs w:val="24"/>
        </w:rPr>
        <w:noBreakHyphen/>
        <w:t>56</w:t>
      </w:r>
      <w:r w:rsidRPr="00E2182A">
        <w:rPr>
          <w:strike/>
          <w:szCs w:val="24"/>
        </w:rPr>
        <w:noBreakHyphen/>
        <w:t>10</w:t>
      </w:r>
      <w:r w:rsidRPr="00E2182A">
        <w:rPr>
          <w:szCs w:val="24"/>
        </w:rPr>
        <w:t xml:space="preserve"> to promulgate</w:t>
      </w:r>
      <w:r w:rsidRPr="00E2182A">
        <w:rPr>
          <w:szCs w:val="24"/>
          <w:u w:val="single"/>
        </w:rPr>
        <w:t>, pursuant to the Administrative Procedures Act,</w:t>
      </w:r>
      <w:r w:rsidRPr="00E2182A">
        <w:rPr>
          <w:szCs w:val="24"/>
        </w:rPr>
        <w:t xml:space="preserve"> regulations relating to </w:t>
      </w:r>
      <w:r w:rsidRPr="00E2182A">
        <w:rPr>
          <w:strike/>
          <w:szCs w:val="24"/>
        </w:rPr>
        <w:t>the sale of</w:t>
      </w:r>
      <w:r w:rsidRPr="00E2182A">
        <w:rPr>
          <w:szCs w:val="24"/>
        </w:rPr>
        <w:t xml:space="preserve"> pyrotechnics in this State</w:t>
      </w:r>
      <w:r w:rsidRPr="00E2182A">
        <w:rPr>
          <w:szCs w:val="24"/>
          <w:u w:val="single"/>
        </w:rPr>
        <w:t>,</w:t>
      </w:r>
      <w:r w:rsidRPr="00E2182A">
        <w:rPr>
          <w:szCs w:val="24"/>
        </w:rPr>
        <w:t xml:space="preserve"> including the </w:t>
      </w:r>
      <w:r w:rsidRPr="00E2182A">
        <w:rPr>
          <w:szCs w:val="24"/>
          <w:u w:val="single"/>
        </w:rPr>
        <w:t>manufacture, sales,</w:t>
      </w:r>
      <w:r w:rsidRPr="00E2182A">
        <w:rPr>
          <w:szCs w:val="24"/>
        </w:rPr>
        <w:t xml:space="preserve"> storage</w:t>
      </w:r>
      <w:r w:rsidRPr="00E2182A">
        <w:rPr>
          <w:szCs w:val="24"/>
          <w:u w:val="single"/>
        </w:rPr>
        <w:t>,</w:t>
      </w:r>
      <w:r w:rsidRPr="00E2182A">
        <w:rPr>
          <w:szCs w:val="24"/>
        </w:rPr>
        <w:t xml:space="preserve"> and fire safety of </w:t>
      </w:r>
      <w:r w:rsidRPr="00E2182A">
        <w:rPr>
          <w:strike/>
          <w:szCs w:val="24"/>
        </w:rPr>
        <w:t>such</w:t>
      </w:r>
      <w:r w:rsidRPr="00E2182A">
        <w:rPr>
          <w:szCs w:val="24"/>
        </w:rPr>
        <w:t xml:space="preserve"> </w:t>
      </w:r>
      <w:r w:rsidRPr="00E2182A">
        <w:rPr>
          <w:szCs w:val="24"/>
          <w:u w:val="single"/>
        </w:rPr>
        <w:t>these</w:t>
      </w:r>
      <w:r w:rsidRPr="00E2182A">
        <w:rPr>
          <w:szCs w:val="24"/>
        </w:rPr>
        <w:t xml:space="preserve"> products. </w:t>
      </w:r>
      <w:r w:rsidRPr="00E2182A">
        <w:rPr>
          <w:szCs w:val="24"/>
          <w:u w:val="single"/>
        </w:rPr>
        <w:t>These regulations must be adjusted using the procedures in Chapter 34, Title 1.</w:t>
      </w:r>
      <w:r w:rsidRPr="00E2182A">
        <w:rPr>
          <w:szCs w:val="24"/>
        </w:rPr>
        <w:t xml:space="preserve">  </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val="single"/>
        </w:rPr>
      </w:pPr>
      <w:r w:rsidRPr="00E2182A">
        <w:rPr>
          <w:szCs w:val="24"/>
        </w:rPr>
        <w:tab/>
      </w:r>
      <w:r w:rsidRPr="00E2182A">
        <w:rPr>
          <w:szCs w:val="24"/>
          <w:u w:val="single"/>
        </w:rPr>
        <w:t>(B)</w:t>
      </w:r>
      <w:r w:rsidRPr="00E2182A">
        <w:rPr>
          <w:szCs w:val="24"/>
        </w:rPr>
        <w:tab/>
      </w:r>
      <w:r w:rsidRPr="00E2182A">
        <w:rPr>
          <w:szCs w:val="24"/>
          <w:u w:val="single"/>
        </w:rPr>
        <w:t>The board may conduct hearings on alleged violations by licensees of this chapter or regulations promulgated pursuant to this chapter and may discipline these licensees.</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E2182A">
        <w:rPr>
          <w:szCs w:val="24"/>
        </w:rPr>
        <w:tab/>
      </w:r>
      <w:r w:rsidRPr="00E2182A">
        <w:rPr>
          <w:szCs w:val="24"/>
          <w:u w:val="single"/>
        </w:rPr>
        <w:t>(C)</w:t>
      </w:r>
      <w:r w:rsidRPr="00E2182A">
        <w:rPr>
          <w:szCs w:val="24"/>
        </w:rPr>
        <w:tab/>
        <w:t xml:space="preserve">The board </w:t>
      </w:r>
      <w:r w:rsidRPr="00E2182A">
        <w:rPr>
          <w:szCs w:val="24"/>
          <w:u w:val="single"/>
        </w:rPr>
        <w:t>also</w:t>
      </w:r>
      <w:r w:rsidRPr="00E2182A">
        <w:rPr>
          <w:szCs w:val="24"/>
        </w:rPr>
        <w:t xml:space="preserve"> shall </w:t>
      </w:r>
      <w:r w:rsidRPr="00E2182A">
        <w:rPr>
          <w:strike/>
          <w:szCs w:val="24"/>
        </w:rPr>
        <w:t>also</w:t>
      </w:r>
      <w:r w:rsidRPr="00E2182A">
        <w:rPr>
          <w:szCs w:val="24"/>
        </w:rPr>
        <w:t xml:space="preserve"> recommend to the General Assembly legislation it </w:t>
      </w:r>
      <w:r w:rsidRPr="00E2182A">
        <w:rPr>
          <w:strike/>
          <w:szCs w:val="24"/>
        </w:rPr>
        <w:t>deems</w:t>
      </w:r>
      <w:r w:rsidRPr="00E2182A">
        <w:rPr>
          <w:szCs w:val="24"/>
        </w:rPr>
        <w:t xml:space="preserve"> </w:t>
      </w:r>
      <w:r w:rsidRPr="00E2182A">
        <w:rPr>
          <w:szCs w:val="24"/>
          <w:u w:val="single"/>
        </w:rPr>
        <w:t>considers</w:t>
      </w:r>
      <w:r w:rsidRPr="00E2182A">
        <w:rPr>
          <w:szCs w:val="24"/>
        </w:rPr>
        <w:t xml:space="preserve"> necessary for the safety and control of the sale of pyrotechnics. </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E2182A">
        <w:rPr>
          <w:color w:val="000000" w:themeColor="text1"/>
        </w:rPr>
        <w:tab/>
      </w:r>
      <w:r w:rsidRPr="00E2182A">
        <w:rPr>
          <w:color w:val="000000" w:themeColor="text1"/>
          <w:u w:val="single" w:color="000000" w:themeColor="text1"/>
        </w:rPr>
        <w:t>Section 40</w:t>
      </w:r>
      <w:r w:rsidRPr="00E2182A">
        <w:rPr>
          <w:color w:val="000000" w:themeColor="text1"/>
          <w:u w:val="single" w:color="000000" w:themeColor="text1"/>
        </w:rPr>
        <w:noBreakHyphen/>
        <w:t>56</w:t>
      </w:r>
      <w:r w:rsidRPr="00E2182A">
        <w:rPr>
          <w:color w:val="000000" w:themeColor="text1"/>
          <w:u w:val="single" w:color="000000" w:themeColor="text1"/>
        </w:rPr>
        <w:noBreakHyphen/>
        <w:t>80.</w:t>
      </w:r>
      <w:r w:rsidRPr="00E2182A">
        <w:rPr>
          <w:color w:val="000000" w:themeColor="text1"/>
          <w:u w:color="000000" w:themeColor="text1"/>
        </w:rPr>
        <w:tab/>
      </w:r>
      <w:r w:rsidRPr="00E2182A">
        <w:rPr>
          <w:color w:val="000000" w:themeColor="text1"/>
        </w:rPr>
        <w:tab/>
      </w:r>
      <w:r w:rsidRPr="00E2182A">
        <w:rPr>
          <w:u w:val="single"/>
        </w:rPr>
        <w:t>(A)</w:t>
      </w:r>
      <w:r w:rsidRPr="00E2182A">
        <w:tab/>
      </w:r>
      <w:r w:rsidRPr="00E2182A">
        <w:rPr>
          <w:u w:val="single"/>
        </w:rPr>
        <w:t>The Department of Labor, Licensing and Regulation shall investigate complaints and violations of this chapter as provided for in Chapter 1.</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E2182A">
        <w:tab/>
      </w:r>
      <w:r w:rsidRPr="00E2182A">
        <w:rPr>
          <w:u w:val="single"/>
        </w:rPr>
        <w:t>(B)</w:t>
      </w:r>
      <w:r w:rsidRPr="00E2182A">
        <w:tab/>
      </w:r>
      <w:r w:rsidRPr="00E2182A">
        <w:rPr>
          <w:u w:val="single"/>
        </w:rPr>
        <w:t>During reasonable business hours, the department or its authorized agent may enter the premises or vehicle of a person engaged in the manufacture, sale, or storage of pyrotechnics to inspect, investigate, or examine the property or installation it considers necessary. When an emergency exists, as declared by the department, the inspector may enter the premises of a person and take necessary action for public safety including, but not limited to, the evacuation of the area where the emergency exists.</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E2182A">
        <w:tab/>
      </w:r>
      <w:r w:rsidRPr="00E2182A">
        <w:rPr>
          <w:u w:val="single"/>
        </w:rPr>
        <w:t>(C)</w:t>
      </w:r>
      <w:r w:rsidRPr="00E2182A">
        <w:tab/>
      </w:r>
      <w:r w:rsidRPr="00E2182A">
        <w:rPr>
          <w:u w:val="single"/>
        </w:rPr>
        <w:t>A fire chief and his inspector, a sheriff and his deputy, a chief of police and his officer, and an agent of SLED may inspect a building, facility, or vehicle where fireworks may be manufactured, stored, or sold and a  records of manufacturing, storage, sales, and purchases that must be maintained.</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E2182A">
        <w:tab/>
      </w:r>
      <w:r w:rsidRPr="00E2182A">
        <w:rPr>
          <w:u w:val="single"/>
        </w:rPr>
        <w:t>(D)</w:t>
      </w:r>
      <w:r w:rsidRPr="00E2182A">
        <w:tab/>
      </w:r>
      <w:r w:rsidRPr="00E2182A">
        <w:rPr>
          <w:u w:val="single"/>
        </w:rPr>
        <w:t xml:space="preserve">An official named in this section who has the authority to inspect may confiscate illegal fireworks being manufactured, offered for sale, stored, or possessed. </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E2182A">
        <w:tab/>
      </w:r>
      <w:r w:rsidRPr="00E2182A">
        <w:rPr>
          <w:u w:val="single"/>
        </w:rPr>
        <w:t>(E)</w:t>
      </w:r>
      <w:r w:rsidRPr="00E2182A">
        <w:tab/>
      </w:r>
      <w:r w:rsidRPr="00E2182A">
        <w:rPr>
          <w:u w:val="single"/>
        </w:rPr>
        <w:t>The board may compel the attendance of witnesses to testify in relation to a matter within its jurisdiction</w:t>
      </w:r>
      <w:r w:rsidRPr="00E2182A">
        <w:rPr>
          <w:color w:val="000000" w:themeColor="text1"/>
          <w:u w:val="single"/>
        </w:rPr>
        <w:t>.</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Section 40</w:t>
      </w:r>
      <w:r w:rsidRPr="00E2182A">
        <w:rPr>
          <w:color w:val="000000" w:themeColor="text1"/>
          <w:u w:val="single" w:color="000000" w:themeColor="text1"/>
        </w:rPr>
        <w:noBreakHyphen/>
        <w:t>56</w:t>
      </w:r>
      <w:r w:rsidRPr="00E2182A">
        <w:rPr>
          <w:color w:val="000000" w:themeColor="text1"/>
          <w:u w:val="single" w:color="000000" w:themeColor="text1"/>
        </w:rPr>
        <w:noBreakHyphen/>
        <w:t>100.</w:t>
      </w:r>
      <w:r w:rsidRPr="00E2182A">
        <w:rPr>
          <w:color w:val="000000" w:themeColor="text1"/>
          <w:u w:color="000000" w:themeColor="text1"/>
        </w:rPr>
        <w:tab/>
      </w:r>
      <w:r w:rsidRPr="00E2182A">
        <w:rPr>
          <w:color w:val="000000" w:themeColor="text1"/>
        </w:rPr>
        <w:tab/>
      </w:r>
      <w:r w:rsidRPr="00E2182A">
        <w:rPr>
          <w:color w:val="000000" w:themeColor="text1"/>
          <w:u w:val="single" w:color="000000" w:themeColor="text1"/>
        </w:rPr>
        <w:t>In addition to other remedies provided for in this chapter, the board pursuant to Chapter 1 may issue a cease and desist order or may petition the Administrative Law Court for a temporary restraining order or other equitable relief to enjoin a violation of this chapter or a regulation promulgated pursuant to this chapter.</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Section 40</w:t>
      </w:r>
      <w:r w:rsidRPr="00E2182A">
        <w:rPr>
          <w:color w:val="000000" w:themeColor="text1"/>
          <w:u w:val="single" w:color="000000" w:themeColor="text1"/>
        </w:rPr>
        <w:noBreakHyphen/>
        <w:t>56</w:t>
      </w:r>
      <w:r w:rsidRPr="00E2182A">
        <w:rPr>
          <w:color w:val="000000" w:themeColor="text1"/>
          <w:u w:val="single" w:color="000000" w:themeColor="text1"/>
        </w:rPr>
        <w:noBreakHyphen/>
        <w:t>115.</w:t>
      </w:r>
      <w:r w:rsidRPr="00E2182A">
        <w:rPr>
          <w:color w:val="000000" w:themeColor="text1"/>
          <w:u w:color="000000" w:themeColor="text1"/>
        </w:rPr>
        <w:tab/>
      </w:r>
      <w:r w:rsidRPr="00E2182A">
        <w:rPr>
          <w:color w:val="000000" w:themeColor="text1"/>
        </w:rPr>
        <w:tab/>
      </w:r>
      <w:r w:rsidRPr="00E2182A">
        <w:rPr>
          <w:color w:val="000000" w:themeColor="text1"/>
          <w:u w:val="single" w:color="000000" w:themeColor="text1"/>
        </w:rPr>
        <w:t>The board has jurisdiction over the actions of licensees and former licensees as provided for in Chapter 1.</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Section 40</w:t>
      </w:r>
      <w:r w:rsidRPr="00E2182A">
        <w:rPr>
          <w:color w:val="000000" w:themeColor="text1"/>
          <w:u w:val="single" w:color="000000" w:themeColor="text1"/>
        </w:rPr>
        <w:noBreakHyphen/>
        <w:t>56</w:t>
      </w:r>
      <w:r w:rsidRPr="00E2182A">
        <w:rPr>
          <w:color w:val="000000" w:themeColor="text1"/>
          <w:u w:val="single" w:color="000000" w:themeColor="text1"/>
        </w:rPr>
        <w:noBreakHyphen/>
        <w:t>120.</w:t>
      </w:r>
      <w:r w:rsidRPr="00E2182A">
        <w:rPr>
          <w:color w:val="000000" w:themeColor="text1"/>
          <w:u w:color="000000" w:themeColor="text1"/>
        </w:rPr>
        <w:tab/>
      </w:r>
      <w:r w:rsidRPr="00E2182A">
        <w:rPr>
          <w:color w:val="000000" w:themeColor="text1"/>
        </w:rPr>
        <w:tab/>
      </w:r>
      <w:r w:rsidRPr="00E2182A">
        <w:rPr>
          <w:color w:val="000000" w:themeColor="text1"/>
          <w:u w:val="single" w:color="000000" w:themeColor="text1"/>
        </w:rPr>
        <w:t>(A)</w:t>
      </w:r>
      <w:r w:rsidRPr="00E2182A">
        <w:rPr>
          <w:color w:val="000000" w:themeColor="text1"/>
          <w:u w:color="000000" w:themeColor="text1"/>
        </w:rPr>
        <w:tab/>
      </w:r>
      <w:r w:rsidRPr="00E2182A">
        <w:rPr>
          <w:color w:val="000000" w:themeColor="text1"/>
          <w:u w:val="single" w:color="000000" w:themeColor="text1"/>
        </w:rPr>
        <w:t>Upon a determination by the board that grounds for discipline exist, the board is authorized to:</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color="000000" w:themeColor="text1"/>
        </w:rPr>
        <w:tab/>
      </w:r>
      <w:r w:rsidRPr="00E2182A">
        <w:rPr>
          <w:color w:val="000000" w:themeColor="text1"/>
          <w:u w:val="single" w:color="000000" w:themeColor="text1"/>
        </w:rPr>
        <w:t>(1)</w:t>
      </w:r>
      <w:r w:rsidRPr="00E2182A">
        <w:rPr>
          <w:color w:val="000000" w:themeColor="text1"/>
          <w:u w:color="000000" w:themeColor="text1"/>
        </w:rPr>
        <w:tab/>
      </w:r>
      <w:r w:rsidRPr="00E2182A">
        <w:rPr>
          <w:color w:val="000000" w:themeColor="text1"/>
          <w:u w:val="single" w:color="000000" w:themeColor="text1"/>
        </w:rPr>
        <w:t>issue a public reprimand;</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color="000000" w:themeColor="text1"/>
        </w:rPr>
        <w:tab/>
      </w:r>
      <w:r w:rsidRPr="00E2182A">
        <w:rPr>
          <w:color w:val="000000" w:themeColor="text1"/>
          <w:u w:val="single" w:color="000000" w:themeColor="text1"/>
        </w:rPr>
        <w:t>(2)</w:t>
      </w:r>
      <w:r w:rsidRPr="00E2182A">
        <w:rPr>
          <w:color w:val="000000" w:themeColor="text1"/>
          <w:u w:color="000000" w:themeColor="text1"/>
        </w:rPr>
        <w:tab/>
      </w:r>
      <w:r w:rsidRPr="00E2182A">
        <w:rPr>
          <w:color w:val="000000" w:themeColor="text1"/>
          <w:u w:val="single" w:color="000000" w:themeColor="text1"/>
        </w:rPr>
        <w:t>impose a civil penalty not to exceed two thousand five hundred dollars;</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color="000000" w:themeColor="text1"/>
        </w:rPr>
        <w:tab/>
      </w:r>
      <w:r w:rsidRPr="00E2182A">
        <w:rPr>
          <w:color w:val="000000" w:themeColor="text1"/>
          <w:u w:val="single" w:color="000000" w:themeColor="text1"/>
        </w:rPr>
        <w:t>(3)</w:t>
      </w:r>
      <w:r w:rsidRPr="00E2182A">
        <w:rPr>
          <w:color w:val="000000" w:themeColor="text1"/>
          <w:u w:color="000000" w:themeColor="text1"/>
        </w:rPr>
        <w:tab/>
      </w:r>
      <w:r w:rsidRPr="00E2182A">
        <w:rPr>
          <w:color w:val="000000" w:themeColor="text1"/>
          <w:u w:val="single" w:color="000000" w:themeColor="text1"/>
        </w:rPr>
        <w:t xml:space="preserve">place a licensee on probation or restrict or suspend a license for a definite or indefinite time period and prescribe conditions to be met during this period including, but not limited to, satisfactory completion of additional education, or a supervisory period; or </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color="000000" w:themeColor="text1"/>
        </w:rPr>
        <w:tab/>
      </w:r>
      <w:r w:rsidRPr="00E2182A">
        <w:rPr>
          <w:color w:val="000000" w:themeColor="text1"/>
          <w:u w:val="single" w:color="000000" w:themeColor="text1"/>
        </w:rPr>
        <w:t>(4)</w:t>
      </w:r>
      <w:r w:rsidRPr="00E2182A">
        <w:rPr>
          <w:color w:val="000000" w:themeColor="text1"/>
          <w:u w:color="000000" w:themeColor="text1"/>
        </w:rPr>
        <w:tab/>
      </w:r>
      <w:r w:rsidRPr="00E2182A">
        <w:rPr>
          <w:color w:val="000000" w:themeColor="text1"/>
          <w:u w:val="single" w:color="000000" w:themeColor="text1"/>
        </w:rPr>
        <w:t>revoke the license.</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(B)</w:t>
      </w:r>
      <w:r w:rsidRPr="00E2182A">
        <w:rPr>
          <w:color w:val="000000" w:themeColor="text1"/>
          <w:u w:color="000000" w:themeColor="text1"/>
        </w:rPr>
        <w:tab/>
      </w:r>
      <w:r w:rsidRPr="00E2182A">
        <w:rPr>
          <w:color w:val="000000" w:themeColor="text1"/>
          <w:u w:val="single" w:color="000000" w:themeColor="text1"/>
        </w:rPr>
        <w:t>The board may take disciplinary action against a person for:</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color="000000" w:themeColor="text1"/>
        </w:rPr>
        <w:tab/>
      </w:r>
      <w:r w:rsidRPr="00E2182A">
        <w:rPr>
          <w:color w:val="000000" w:themeColor="text1"/>
          <w:u w:val="single" w:color="000000" w:themeColor="text1"/>
        </w:rPr>
        <w:t>(1)</w:t>
      </w:r>
      <w:r w:rsidRPr="00E2182A">
        <w:rPr>
          <w:color w:val="000000" w:themeColor="text1"/>
          <w:u w:color="000000" w:themeColor="text1"/>
        </w:rPr>
        <w:tab/>
      </w:r>
      <w:r w:rsidRPr="00E2182A">
        <w:rPr>
          <w:color w:val="000000" w:themeColor="text1"/>
          <w:u w:val="single" w:color="000000" w:themeColor="text1"/>
        </w:rPr>
        <w:t>the grounds stated in Chapter 1; or</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color="000000" w:themeColor="text1"/>
        </w:rPr>
        <w:tab/>
      </w:r>
      <w:r w:rsidRPr="00E2182A">
        <w:rPr>
          <w:color w:val="000000" w:themeColor="text1"/>
          <w:u w:val="single" w:color="000000" w:themeColor="text1"/>
        </w:rPr>
        <w:t>(2)</w:t>
      </w:r>
      <w:r w:rsidRPr="00E2182A">
        <w:rPr>
          <w:color w:val="000000" w:themeColor="text1"/>
          <w:u w:color="000000" w:themeColor="text1"/>
        </w:rPr>
        <w:tab/>
      </w:r>
      <w:r w:rsidRPr="00E2182A">
        <w:rPr>
          <w:color w:val="000000" w:themeColor="text1"/>
          <w:u w:val="single" w:color="000000" w:themeColor="text1"/>
        </w:rPr>
        <w:t>a condition found as a result of an inspection, examination, or investigation provided for in Section 40</w:t>
      </w:r>
      <w:r w:rsidRPr="00E2182A">
        <w:rPr>
          <w:color w:val="000000" w:themeColor="text1"/>
          <w:u w:val="single" w:color="000000" w:themeColor="text1"/>
        </w:rPr>
        <w:noBreakHyphen/>
        <w:t>56</w:t>
      </w:r>
      <w:r w:rsidRPr="00E2182A">
        <w:rPr>
          <w:color w:val="000000" w:themeColor="text1"/>
          <w:u w:val="single" w:color="000000" w:themeColor="text1"/>
        </w:rPr>
        <w:noBreakHyphen/>
        <w:t>80 that is hazardous to public safety.</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Section 40</w:t>
      </w:r>
      <w:r w:rsidRPr="00E2182A">
        <w:rPr>
          <w:color w:val="000000" w:themeColor="text1"/>
          <w:u w:val="single" w:color="000000" w:themeColor="text1"/>
        </w:rPr>
        <w:noBreakHyphen/>
        <w:t>56</w:t>
      </w:r>
      <w:r w:rsidRPr="00E2182A">
        <w:rPr>
          <w:color w:val="000000" w:themeColor="text1"/>
          <w:u w:val="single" w:color="000000" w:themeColor="text1"/>
        </w:rPr>
        <w:noBreakHyphen/>
        <w:t>130.</w:t>
      </w:r>
      <w:r w:rsidRPr="00E2182A">
        <w:rPr>
          <w:color w:val="000000" w:themeColor="text1"/>
        </w:rPr>
        <w:tab/>
      </w:r>
      <w:r w:rsidRPr="00E2182A">
        <w:rPr>
          <w:color w:val="000000" w:themeColor="text1"/>
        </w:rPr>
        <w:tab/>
      </w:r>
      <w:r w:rsidRPr="00E2182A">
        <w:rPr>
          <w:color w:val="000000" w:themeColor="text1"/>
          <w:u w:val="single" w:color="000000" w:themeColor="text1"/>
        </w:rPr>
        <w:t>The board may deny licensure to an applicant based on the same grounds for which the board may take disciplinary action against a licensee.</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Section 40</w:t>
      </w:r>
      <w:r w:rsidRPr="00E2182A">
        <w:rPr>
          <w:color w:val="000000" w:themeColor="text1"/>
          <w:u w:val="single" w:color="000000" w:themeColor="text1"/>
        </w:rPr>
        <w:noBreakHyphen/>
        <w:t>56</w:t>
      </w:r>
      <w:r w:rsidRPr="00E2182A">
        <w:rPr>
          <w:color w:val="000000" w:themeColor="text1"/>
          <w:u w:val="single" w:color="000000" w:themeColor="text1"/>
        </w:rPr>
        <w:noBreakHyphen/>
        <w:t>140.</w:t>
      </w:r>
      <w:r w:rsidRPr="00E2182A">
        <w:rPr>
          <w:color w:val="000000" w:themeColor="text1"/>
          <w:u w:color="000000" w:themeColor="text1"/>
        </w:rPr>
        <w:tab/>
      </w:r>
      <w:r w:rsidRPr="00E2182A">
        <w:rPr>
          <w:color w:val="000000" w:themeColor="text1"/>
        </w:rPr>
        <w:tab/>
      </w:r>
      <w:r w:rsidRPr="00E2182A">
        <w:rPr>
          <w:color w:val="000000" w:themeColor="text1"/>
          <w:u w:val="single" w:color="000000" w:themeColor="text1"/>
        </w:rPr>
        <w:t>A license may be denied based on a person’s prior criminal record only as provided for in Chapter 1.</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Section 40</w:t>
      </w:r>
      <w:r w:rsidRPr="00E2182A">
        <w:rPr>
          <w:color w:val="000000" w:themeColor="text1"/>
          <w:u w:val="single" w:color="000000" w:themeColor="text1"/>
        </w:rPr>
        <w:noBreakHyphen/>
        <w:t>56</w:t>
      </w:r>
      <w:r w:rsidRPr="00E2182A">
        <w:rPr>
          <w:color w:val="000000" w:themeColor="text1"/>
          <w:u w:val="single" w:color="000000" w:themeColor="text1"/>
        </w:rPr>
        <w:noBreakHyphen/>
        <w:t>150.</w:t>
      </w:r>
      <w:r w:rsidRPr="00E2182A">
        <w:rPr>
          <w:color w:val="000000" w:themeColor="text1"/>
          <w:u w:color="000000" w:themeColor="text1"/>
        </w:rPr>
        <w:tab/>
      </w:r>
      <w:r w:rsidRPr="00E2182A">
        <w:rPr>
          <w:color w:val="000000" w:themeColor="text1"/>
        </w:rPr>
        <w:tab/>
      </w:r>
      <w:r w:rsidRPr="00E2182A">
        <w:rPr>
          <w:color w:val="000000" w:themeColor="text1"/>
          <w:u w:val="single" w:color="000000" w:themeColor="text1"/>
        </w:rPr>
        <w:t>A licensee under investigation for a violation of this chapter or a regulation promulgated pursuant to this chapter may voluntarily surrender the license pursuant to Chapter 1.</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Section 40</w:t>
      </w:r>
      <w:r w:rsidRPr="00E2182A">
        <w:rPr>
          <w:color w:val="000000" w:themeColor="text1"/>
          <w:u w:val="single" w:color="000000" w:themeColor="text1"/>
        </w:rPr>
        <w:noBreakHyphen/>
        <w:t>56</w:t>
      </w:r>
      <w:r w:rsidRPr="00E2182A">
        <w:rPr>
          <w:color w:val="000000" w:themeColor="text1"/>
          <w:u w:val="single" w:color="000000" w:themeColor="text1"/>
        </w:rPr>
        <w:noBreakHyphen/>
        <w:t>160.</w:t>
      </w:r>
      <w:r w:rsidRPr="00E2182A">
        <w:rPr>
          <w:color w:val="000000" w:themeColor="text1"/>
          <w:u w:color="000000" w:themeColor="text1"/>
        </w:rPr>
        <w:tab/>
      </w:r>
      <w:r w:rsidRPr="00E2182A">
        <w:rPr>
          <w:color w:val="000000" w:themeColor="text1"/>
        </w:rPr>
        <w:tab/>
      </w:r>
      <w:r w:rsidRPr="00E2182A">
        <w:rPr>
          <w:color w:val="000000" w:themeColor="text1"/>
          <w:u w:val="single" w:color="000000" w:themeColor="text1"/>
        </w:rPr>
        <w:t>A person aggrieved by a final action of the board may seek review of the decision pursuant to Chapter 1.</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Section 40</w:t>
      </w:r>
      <w:r w:rsidRPr="00E2182A">
        <w:rPr>
          <w:color w:val="000000" w:themeColor="text1"/>
          <w:u w:val="single" w:color="000000" w:themeColor="text1"/>
        </w:rPr>
        <w:noBreakHyphen/>
        <w:t>56</w:t>
      </w:r>
      <w:r w:rsidRPr="00E2182A">
        <w:rPr>
          <w:color w:val="000000" w:themeColor="text1"/>
          <w:u w:val="single" w:color="000000" w:themeColor="text1"/>
        </w:rPr>
        <w:noBreakHyphen/>
        <w:t>170.</w:t>
      </w:r>
      <w:r w:rsidRPr="00E2182A">
        <w:rPr>
          <w:color w:val="000000" w:themeColor="text1"/>
          <w:u w:color="000000" w:themeColor="text1"/>
        </w:rPr>
        <w:tab/>
      </w:r>
      <w:r w:rsidRPr="00E2182A">
        <w:rPr>
          <w:color w:val="000000" w:themeColor="text1"/>
        </w:rPr>
        <w:tab/>
      </w:r>
      <w:r w:rsidRPr="00E2182A">
        <w:rPr>
          <w:color w:val="000000" w:themeColor="text1"/>
          <w:u w:val="single" w:color="000000" w:themeColor="text1"/>
        </w:rPr>
        <w:t>A person found in violation of this chapter or a regulation promulgated pursuant this chapter may be required to pay costs associated with the investigation and prosecution of the case pursuant to Chapter 1.</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Section 40</w:t>
      </w:r>
      <w:r w:rsidRPr="00E2182A">
        <w:rPr>
          <w:color w:val="000000" w:themeColor="text1"/>
          <w:u w:val="single" w:color="000000" w:themeColor="text1"/>
        </w:rPr>
        <w:noBreakHyphen/>
        <w:t>56</w:t>
      </w:r>
      <w:r w:rsidRPr="00E2182A">
        <w:rPr>
          <w:color w:val="000000" w:themeColor="text1"/>
          <w:u w:val="single" w:color="000000" w:themeColor="text1"/>
        </w:rPr>
        <w:noBreakHyphen/>
        <w:t>180.</w:t>
      </w:r>
      <w:r w:rsidRPr="00E2182A">
        <w:rPr>
          <w:color w:val="000000" w:themeColor="text1"/>
        </w:rPr>
        <w:tab/>
      </w:r>
      <w:r w:rsidRPr="00E2182A">
        <w:rPr>
          <w:color w:val="000000" w:themeColor="text1"/>
        </w:rPr>
        <w:tab/>
      </w:r>
      <w:r w:rsidRPr="00E2182A">
        <w:rPr>
          <w:color w:val="000000" w:themeColor="text1"/>
          <w:u w:val="single" w:color="000000" w:themeColor="text1"/>
        </w:rPr>
        <w:t>All costs and fines imposed pursuant to this chapter must be paid in accordance with, and are subject to, the collection and enforcement provisions of Chapter 1.</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Section 40</w:t>
      </w:r>
      <w:r w:rsidRPr="00E2182A">
        <w:rPr>
          <w:color w:val="000000" w:themeColor="text1"/>
          <w:u w:val="single" w:color="000000" w:themeColor="text1"/>
        </w:rPr>
        <w:noBreakHyphen/>
        <w:t>56</w:t>
      </w:r>
      <w:r w:rsidRPr="00E2182A">
        <w:rPr>
          <w:color w:val="000000" w:themeColor="text1"/>
          <w:u w:val="single" w:color="000000" w:themeColor="text1"/>
        </w:rPr>
        <w:noBreakHyphen/>
        <w:t>190.</w:t>
      </w:r>
      <w:r w:rsidRPr="00E2182A">
        <w:rPr>
          <w:color w:val="000000" w:themeColor="text1"/>
          <w:u w:color="000000" w:themeColor="text1"/>
        </w:rPr>
        <w:tab/>
      </w:r>
      <w:r w:rsidRPr="00E2182A">
        <w:rPr>
          <w:color w:val="000000" w:themeColor="text1"/>
        </w:rPr>
        <w:tab/>
      </w:r>
      <w:r w:rsidRPr="00E2182A">
        <w:rPr>
          <w:color w:val="000000" w:themeColor="text1"/>
          <w:u w:val="single" w:color="000000" w:themeColor="text1"/>
        </w:rPr>
        <w:t>Investigations and proceedings conducted under the provisions of this chapter are confidential, and all communications are privileged as provided for in Chapter 1.</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Section 40</w:t>
      </w:r>
      <w:r w:rsidRPr="00E2182A">
        <w:rPr>
          <w:color w:val="000000" w:themeColor="text1"/>
          <w:u w:val="single" w:color="000000" w:themeColor="text1"/>
        </w:rPr>
        <w:noBreakHyphen/>
        <w:t>56</w:t>
      </w:r>
      <w:r w:rsidRPr="00E2182A">
        <w:rPr>
          <w:color w:val="000000" w:themeColor="text1"/>
          <w:u w:val="single" w:color="000000" w:themeColor="text1"/>
        </w:rPr>
        <w:noBreakHyphen/>
        <w:t>200.</w:t>
      </w:r>
      <w:r w:rsidRPr="00E2182A">
        <w:rPr>
          <w:color w:val="000000" w:themeColor="text1"/>
          <w:u w:color="000000" w:themeColor="text1"/>
        </w:rPr>
        <w:tab/>
      </w:r>
      <w:r w:rsidRPr="00E2182A">
        <w:rPr>
          <w:color w:val="000000" w:themeColor="text1"/>
        </w:rPr>
        <w:tab/>
      </w:r>
      <w:r w:rsidRPr="00E2182A">
        <w:rPr>
          <w:color w:val="000000" w:themeColor="text1"/>
          <w:u w:val="single" w:color="000000" w:themeColor="text1"/>
        </w:rPr>
        <w:t>(A)</w:t>
      </w:r>
      <w:r w:rsidRPr="00E2182A">
        <w:rPr>
          <w:color w:val="000000" w:themeColor="text1"/>
          <w:u w:color="000000" w:themeColor="text1"/>
        </w:rPr>
        <w:tab/>
      </w:r>
      <w:r w:rsidRPr="00E2182A">
        <w:rPr>
          <w:color w:val="000000" w:themeColor="text1"/>
          <w:u w:val="single" w:color="000000" w:themeColor="text1"/>
        </w:rPr>
        <w:t>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and not more than two thousand dollars or imprisoned for not less than ninety days and not more than one year.</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(B)</w:t>
      </w:r>
      <w:r w:rsidRPr="00E2182A">
        <w:rPr>
          <w:color w:val="000000" w:themeColor="text1"/>
          <w:u w:color="000000" w:themeColor="text1"/>
        </w:rPr>
        <w:tab/>
      </w:r>
      <w:r w:rsidRPr="00E2182A">
        <w:rPr>
          <w:color w:val="000000" w:themeColor="text1"/>
          <w:u w:val="single" w:color="000000" w:themeColor="text1"/>
        </w:rPr>
        <w:t>This chapter does not repeal, amend, or otherwise affect fire codes and regulations adopted by the State Fire Marshal.</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Section 40</w:t>
      </w:r>
      <w:r w:rsidRPr="00E2182A">
        <w:rPr>
          <w:color w:val="000000" w:themeColor="text1"/>
          <w:u w:val="single" w:color="000000" w:themeColor="text1"/>
        </w:rPr>
        <w:noBreakHyphen/>
        <w:t>56</w:t>
      </w:r>
      <w:r w:rsidRPr="00E2182A">
        <w:rPr>
          <w:color w:val="000000" w:themeColor="text1"/>
          <w:u w:val="single" w:color="000000" w:themeColor="text1"/>
        </w:rPr>
        <w:noBreakHyphen/>
        <w:t>210.</w:t>
      </w:r>
      <w:r w:rsidRPr="00E2182A">
        <w:rPr>
          <w:color w:val="000000" w:themeColor="text1"/>
          <w:u w:color="000000" w:themeColor="text1"/>
        </w:rPr>
        <w:tab/>
      </w:r>
      <w:r w:rsidRPr="00E2182A">
        <w:rPr>
          <w:color w:val="000000" w:themeColor="text1"/>
        </w:rPr>
        <w:tab/>
      </w:r>
      <w:r w:rsidRPr="00E2182A">
        <w:rPr>
          <w:color w:val="000000" w:themeColor="text1"/>
          <w:u w:val="single" w:color="000000" w:themeColor="text1"/>
        </w:rPr>
        <w:t>In addition to initiating a criminal proceeding for a violation of this chapter, the board may seek civil penalties and injunctive relief as provided for in Chapter 1.</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Section 40</w:t>
      </w:r>
      <w:r w:rsidRPr="00E2182A">
        <w:rPr>
          <w:color w:val="000000" w:themeColor="text1"/>
          <w:u w:val="single" w:color="000000" w:themeColor="text1"/>
        </w:rPr>
        <w:noBreakHyphen/>
        <w:t>56</w:t>
      </w:r>
      <w:r w:rsidRPr="00E2182A">
        <w:rPr>
          <w:color w:val="000000" w:themeColor="text1"/>
          <w:u w:val="single" w:color="000000" w:themeColor="text1"/>
        </w:rPr>
        <w:noBreakHyphen/>
        <w:t>220.</w:t>
      </w:r>
      <w:r w:rsidRPr="00E2182A">
        <w:rPr>
          <w:color w:val="000000" w:themeColor="text1"/>
        </w:rPr>
        <w:tab/>
      </w:r>
      <w:r w:rsidRPr="00E2182A">
        <w:rPr>
          <w:color w:val="000000" w:themeColor="text1"/>
        </w:rPr>
        <w:tab/>
      </w:r>
      <w:r w:rsidRPr="00E2182A">
        <w:rPr>
          <w:color w:val="000000" w:themeColor="text1"/>
          <w:u w:val="single" w:color="000000" w:themeColor="text1"/>
        </w:rPr>
        <w:t>(A)</w:t>
      </w:r>
      <w:r w:rsidRPr="00E2182A">
        <w:rPr>
          <w:color w:val="000000" w:themeColor="text1"/>
          <w:u w:color="000000" w:themeColor="text1"/>
        </w:rPr>
        <w:tab/>
      </w:r>
      <w:r w:rsidRPr="00E2182A">
        <w:rPr>
          <w:color w:val="000000" w:themeColor="text1"/>
          <w:u w:val="single" w:color="000000" w:themeColor="text1"/>
        </w:rPr>
        <w:t>All facilities for the manufacturing, sales, or storage of fireworks must comply with regulations established by the board.</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(B)</w:t>
      </w:r>
      <w:r w:rsidRPr="00E2182A">
        <w:rPr>
          <w:color w:val="000000" w:themeColor="text1"/>
          <w:u w:color="000000" w:themeColor="text1"/>
        </w:rPr>
        <w:tab/>
      </w:r>
      <w:r w:rsidRPr="00E2182A">
        <w:rPr>
          <w:color w:val="000000" w:themeColor="text1"/>
          <w:u w:val="single" w:color="000000" w:themeColor="text1"/>
        </w:rPr>
        <w:t>All consumer fireworks must comply with standards set by the U.S. Department of Transportation and the CPSC for consumer fireworks. The board may request fireworks be tested by a CPSC certified testing group to see that these standards are met.</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(C)</w:t>
      </w:r>
      <w:r w:rsidRPr="00E2182A">
        <w:rPr>
          <w:color w:val="000000" w:themeColor="text1"/>
          <w:u w:color="000000" w:themeColor="text1"/>
        </w:rPr>
        <w:tab/>
      </w:r>
      <w:r w:rsidRPr="00E2182A">
        <w:rPr>
          <w:color w:val="000000" w:themeColor="text1"/>
          <w:u w:val="single" w:color="000000" w:themeColor="text1"/>
        </w:rPr>
        <w:t>Retail sale and use of small bottle rockets are not legal within South Carolina.</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(D)</w:t>
      </w:r>
      <w:r w:rsidRPr="00E2182A">
        <w:rPr>
          <w:color w:val="000000" w:themeColor="text1"/>
          <w:u w:color="000000" w:themeColor="text1"/>
        </w:rPr>
        <w:tab/>
      </w:r>
      <w:r w:rsidRPr="00E2182A">
        <w:rPr>
          <w:color w:val="000000" w:themeColor="text1"/>
          <w:u w:val="single" w:color="000000" w:themeColor="text1"/>
        </w:rPr>
        <w:t>Fireworks may not be sold to anyone under the age of sixteen.</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E2182A">
        <w:tab/>
      </w:r>
      <w:r w:rsidRPr="00E2182A">
        <w:rPr>
          <w:u w:val="single"/>
        </w:rPr>
        <w:t>Section 40</w:t>
      </w:r>
      <w:r w:rsidRPr="00E2182A">
        <w:rPr>
          <w:u w:val="single"/>
        </w:rPr>
        <w:noBreakHyphen/>
        <w:t>56</w:t>
      </w:r>
      <w:r w:rsidRPr="00E2182A">
        <w:rPr>
          <w:u w:val="single"/>
        </w:rPr>
        <w:noBreakHyphen/>
        <w:t>230.</w:t>
      </w:r>
      <w:r w:rsidRPr="00E2182A">
        <w:tab/>
      </w:r>
      <w:r w:rsidRPr="00E2182A">
        <w:rPr>
          <w:u w:val="single"/>
        </w:rPr>
        <w:t>(A)</w:t>
      </w:r>
      <w:r w:rsidRPr="00E2182A">
        <w:tab/>
      </w:r>
      <w:r w:rsidRPr="00E2182A">
        <w:rPr>
          <w:u w:val="single"/>
        </w:rPr>
        <w:t>An application for a retail fireworks sales license must be accompanied by evidence that the applicant holds a policy that:</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E2182A">
        <w:tab/>
      </w:r>
      <w:r w:rsidRPr="00E2182A">
        <w:tab/>
      </w:r>
      <w:r w:rsidRPr="00E2182A">
        <w:rPr>
          <w:u w:val="single"/>
        </w:rPr>
        <w:t>(1)</w:t>
      </w:r>
      <w:r w:rsidRPr="00E2182A">
        <w:tab/>
      </w:r>
      <w:r w:rsidRPr="00E2182A">
        <w:rPr>
          <w:u w:val="single"/>
        </w:rPr>
        <w:t xml:space="preserve">provides public liability insurance coverage for retail sales activities at the location for the permitted sale period; </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E2182A">
        <w:tab/>
      </w:r>
      <w:r w:rsidRPr="00E2182A">
        <w:tab/>
      </w:r>
      <w:r w:rsidRPr="00E2182A">
        <w:rPr>
          <w:u w:val="single"/>
        </w:rPr>
        <w:t>(2)</w:t>
      </w:r>
      <w:r w:rsidRPr="00E2182A">
        <w:tab/>
      </w:r>
      <w:r w:rsidRPr="00E2182A">
        <w:rPr>
          <w:u w:val="single"/>
        </w:rPr>
        <w:t xml:space="preserve">is issued by an insurance company authorized to do business in this State; and </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E2182A">
        <w:tab/>
      </w:r>
      <w:r w:rsidRPr="00E2182A">
        <w:tab/>
      </w:r>
      <w:r w:rsidRPr="00E2182A">
        <w:rPr>
          <w:u w:val="single"/>
        </w:rPr>
        <w:t>(3)</w:t>
      </w:r>
      <w:r w:rsidRPr="00E2182A">
        <w:tab/>
      </w:r>
      <w:r w:rsidRPr="00E2182A">
        <w:rPr>
          <w:u w:val="single"/>
        </w:rPr>
        <w:t>provides coverage in the following minimum amounts:</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E2182A">
        <w:tab/>
      </w:r>
      <w:r w:rsidRPr="00E2182A">
        <w:tab/>
      </w:r>
      <w:r w:rsidRPr="00E2182A">
        <w:tab/>
      </w:r>
      <w:r w:rsidRPr="00E2182A">
        <w:rPr>
          <w:u w:val="single"/>
        </w:rPr>
        <w:t>(a)</w:t>
      </w:r>
      <w:r w:rsidRPr="00E2182A">
        <w:tab/>
      </w:r>
      <w:r w:rsidRPr="00E2182A">
        <w:rPr>
          <w:u w:val="single"/>
        </w:rPr>
        <w:t xml:space="preserve">one million dollars for injuries or damage to any one person in one accident or occurrence; </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E2182A">
        <w:tab/>
      </w:r>
      <w:r w:rsidRPr="00E2182A">
        <w:tab/>
      </w:r>
      <w:r w:rsidRPr="00E2182A">
        <w:tab/>
      </w:r>
      <w:r w:rsidRPr="00E2182A">
        <w:rPr>
          <w:u w:val="single"/>
        </w:rPr>
        <w:t>(b)</w:t>
      </w:r>
      <w:r w:rsidRPr="00E2182A">
        <w:tab/>
      </w:r>
      <w:r w:rsidRPr="00E2182A">
        <w:rPr>
          <w:u w:val="single"/>
        </w:rPr>
        <w:t>one million dollars for injuries to two or more persons in any accident or occurrence; and</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E2182A">
        <w:tab/>
      </w:r>
      <w:r w:rsidRPr="00E2182A">
        <w:tab/>
      </w:r>
      <w:r w:rsidRPr="00E2182A">
        <w:tab/>
      </w:r>
      <w:r w:rsidRPr="00E2182A">
        <w:rPr>
          <w:u w:val="single"/>
        </w:rPr>
        <w:t>(c)</w:t>
      </w:r>
      <w:r w:rsidRPr="00E2182A">
        <w:tab/>
      </w:r>
      <w:r w:rsidRPr="00E2182A">
        <w:rPr>
          <w:u w:val="single"/>
        </w:rPr>
        <w:t>one million dollars combined single</w:t>
      </w:r>
      <w:r w:rsidRPr="00E2182A">
        <w:rPr>
          <w:u w:val="single"/>
        </w:rPr>
        <w:noBreakHyphen/>
        <w:t>limit coverage for any one accident or occurrence.</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E2182A">
        <w:tab/>
      </w:r>
      <w:r w:rsidRPr="00E2182A">
        <w:rPr>
          <w:u w:val="single"/>
        </w:rPr>
        <w:t>(B)</w:t>
      </w:r>
      <w:r w:rsidRPr="00E2182A">
        <w:tab/>
      </w:r>
      <w:r w:rsidRPr="00E2182A">
        <w:rPr>
          <w:u w:val="single"/>
        </w:rPr>
        <w:t>A policy, except those policies issued for fewer than ninety days’ use for seasonal permits, by its original term or an endorsement, must obligate the insurer to not cancel, suspend, or nonrenew the policy without thirty days’ written notice of the proposed cancellation, suspension, or nonrenewal being given to the board. The insured immediately shall give notice to the board if liability insurance is canceled, suspended, or nonrenewed.</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Section 40</w:t>
      </w:r>
      <w:r w:rsidRPr="00E2182A">
        <w:rPr>
          <w:color w:val="000000" w:themeColor="text1"/>
          <w:u w:val="single" w:color="000000" w:themeColor="text1"/>
        </w:rPr>
        <w:noBreakHyphen/>
        <w:t>56</w:t>
      </w:r>
      <w:r w:rsidRPr="00E2182A">
        <w:rPr>
          <w:color w:val="000000" w:themeColor="text1"/>
          <w:u w:val="single" w:color="000000" w:themeColor="text1"/>
        </w:rPr>
        <w:noBreakHyphen/>
        <w:t>240.</w:t>
      </w:r>
      <w:r w:rsidRPr="00E2182A">
        <w:rPr>
          <w:color w:val="000000" w:themeColor="text1"/>
        </w:rPr>
        <w:tab/>
      </w:r>
      <w:r w:rsidRPr="00E2182A">
        <w:rPr>
          <w:color w:val="000000" w:themeColor="text1"/>
        </w:rPr>
        <w:tab/>
      </w:r>
      <w:r w:rsidRPr="00E2182A">
        <w:rPr>
          <w:color w:val="000000" w:themeColor="text1"/>
          <w:u w:val="single"/>
        </w:rPr>
        <w:t>(</w:t>
      </w:r>
      <w:r w:rsidRPr="00E2182A">
        <w:rPr>
          <w:color w:val="000000" w:themeColor="text1"/>
          <w:u w:val="single" w:color="000000" w:themeColor="text1"/>
        </w:rPr>
        <w:t>A)</w:t>
      </w:r>
      <w:r w:rsidRPr="00E2182A">
        <w:rPr>
          <w:color w:val="000000" w:themeColor="text1"/>
          <w:u w:color="000000" w:themeColor="text1"/>
        </w:rPr>
        <w:tab/>
      </w:r>
      <w:r w:rsidRPr="00E2182A">
        <w:rPr>
          <w:color w:val="000000" w:themeColor="text1"/>
          <w:u w:val="single" w:color="000000" w:themeColor="text1"/>
        </w:rPr>
        <w:t>A person may not store display fireworks in this State unless the person has obtained a wholesale license from the board.</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(B)</w:t>
      </w:r>
      <w:r w:rsidRPr="00E2182A">
        <w:rPr>
          <w:color w:val="000000" w:themeColor="text1"/>
          <w:u w:color="000000" w:themeColor="text1"/>
        </w:rPr>
        <w:tab/>
      </w:r>
      <w:r w:rsidRPr="00E2182A">
        <w:rPr>
          <w:color w:val="000000" w:themeColor="text1"/>
          <w:u w:val="single" w:color="000000" w:themeColor="text1"/>
        </w:rPr>
        <w:t>Only licensed wholesalers shall sell or provide fireworks for displays.</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(C)</w:t>
      </w:r>
      <w:r w:rsidRPr="00E2182A">
        <w:rPr>
          <w:color w:val="000000" w:themeColor="text1"/>
          <w:u w:color="000000" w:themeColor="text1"/>
        </w:rPr>
        <w:tab/>
      </w:r>
      <w:r w:rsidRPr="00E2182A">
        <w:rPr>
          <w:color w:val="000000" w:themeColor="text1"/>
          <w:u w:val="single" w:color="000000" w:themeColor="text1"/>
        </w:rPr>
        <w:t>All buildings and structures used to store display fireworks must meet regulations established by the board.</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(D)</w:t>
      </w:r>
      <w:r w:rsidRPr="00E2182A">
        <w:rPr>
          <w:color w:val="000000" w:themeColor="text1"/>
          <w:u w:color="000000" w:themeColor="text1"/>
        </w:rPr>
        <w:tab/>
      </w:r>
      <w:r w:rsidRPr="00E2182A">
        <w:rPr>
          <w:color w:val="000000" w:themeColor="text1"/>
          <w:u w:val="single" w:color="000000" w:themeColor="text1"/>
        </w:rPr>
        <w:t>These license holders also must comply with U.S. Bureau of Alcohol, Tobacco, and Firearms regulations.</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Section 40</w:t>
      </w:r>
      <w:r w:rsidRPr="00E2182A">
        <w:rPr>
          <w:color w:val="000000" w:themeColor="text1"/>
          <w:u w:val="single" w:color="000000" w:themeColor="text1"/>
        </w:rPr>
        <w:noBreakHyphen/>
        <w:t>56</w:t>
      </w:r>
      <w:r w:rsidRPr="00E2182A">
        <w:rPr>
          <w:color w:val="000000" w:themeColor="text1"/>
          <w:u w:val="single" w:color="000000" w:themeColor="text1"/>
        </w:rPr>
        <w:noBreakHyphen/>
        <w:t>250.</w:t>
      </w:r>
      <w:r w:rsidRPr="00E2182A">
        <w:rPr>
          <w:color w:val="000000" w:themeColor="text1"/>
          <w:u w:color="000000" w:themeColor="text1"/>
        </w:rPr>
        <w:tab/>
      </w:r>
      <w:r w:rsidRPr="00E2182A">
        <w:rPr>
          <w:color w:val="000000" w:themeColor="text1"/>
        </w:rPr>
        <w:tab/>
      </w:r>
      <w:r w:rsidRPr="00E2182A">
        <w:rPr>
          <w:color w:val="000000" w:themeColor="text1"/>
          <w:u w:val="single" w:color="000000" w:themeColor="text1"/>
        </w:rPr>
        <w:t>(A)</w:t>
      </w:r>
      <w:r w:rsidRPr="00E2182A">
        <w:rPr>
          <w:color w:val="000000" w:themeColor="text1"/>
          <w:u w:color="000000" w:themeColor="text1"/>
        </w:rPr>
        <w:tab/>
      </w:r>
      <w:r w:rsidRPr="00E2182A">
        <w:rPr>
          <w:color w:val="000000" w:themeColor="text1"/>
          <w:u w:val="single" w:color="000000" w:themeColor="text1"/>
        </w:rPr>
        <w:t xml:space="preserve">If the board or its designee finds a condition as a result of an inspection, that is hazardous to the public safety or a violation of this chapter or regulations promulgated pursuant to this chapter, the board shall issue an order in writing to remove or correct the condition. If a person fails to comply with the terms of the order, the board may issue administrative citations and may assess administrative penalties against any licensee. </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(B)</w:t>
      </w:r>
      <w:r w:rsidRPr="00E2182A">
        <w:rPr>
          <w:color w:val="000000" w:themeColor="text1"/>
          <w:u w:color="000000" w:themeColor="text1"/>
        </w:rPr>
        <w:tab/>
      </w:r>
      <w:r w:rsidRPr="00E2182A">
        <w:rPr>
          <w:color w:val="000000" w:themeColor="text1"/>
          <w:u w:val="single" w:color="000000" w:themeColor="text1"/>
        </w:rPr>
        <w:t>Administrative penalties authorized under this section are separate from and in addition to all other remedies, either civil or criminal.</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(C)</w:t>
      </w:r>
      <w:r w:rsidRPr="00E2182A">
        <w:rPr>
          <w:color w:val="000000" w:themeColor="text1"/>
          <w:u w:color="000000" w:themeColor="text1"/>
        </w:rPr>
        <w:tab/>
      </w:r>
      <w:r w:rsidRPr="00E2182A">
        <w:rPr>
          <w:color w:val="000000" w:themeColor="text1"/>
          <w:u w:val="single" w:color="000000" w:themeColor="text1"/>
        </w:rPr>
        <w:t>Administrative penalties assessed pursuant to this section may not exceed two thousand five hundred dollars for each violation.</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(D)</w:t>
      </w:r>
      <w:r w:rsidRPr="00E2182A">
        <w:rPr>
          <w:color w:val="000000" w:themeColor="text1"/>
          <w:u w:color="000000" w:themeColor="text1"/>
        </w:rPr>
        <w:tab/>
      </w:r>
      <w:r w:rsidRPr="00E2182A">
        <w:rPr>
          <w:color w:val="000000" w:themeColor="text1"/>
          <w:u w:val="single" w:color="000000" w:themeColor="text1"/>
        </w:rPr>
        <w:t>An entity or individual assessed administrative penalties by citation under this section may appeal the citation to the Board of Pyrotechnic Safety within fifteen days of receipt of the citation. The appeal must be filed in writing. If an appeal is filed, the board shall schedule a hearing, which shall make a determination in the matter. If no appeal is filed, the citation is deemed a final order, and the administrative penalties must be paid within thirty days of receipt of the citation.</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E2182A">
        <w:rPr>
          <w:color w:val="000000" w:themeColor="text1"/>
          <w:u w:color="000000" w:themeColor="text1"/>
        </w:rPr>
        <w:tab/>
      </w:r>
      <w:r w:rsidRPr="00E2182A">
        <w:rPr>
          <w:color w:val="000000" w:themeColor="text1"/>
          <w:u w:val="single" w:color="000000" w:themeColor="text1"/>
        </w:rPr>
        <w:t>Section 40</w:t>
      </w:r>
      <w:r w:rsidRPr="00E2182A">
        <w:rPr>
          <w:color w:val="000000" w:themeColor="text1"/>
          <w:u w:val="single" w:color="000000" w:themeColor="text1"/>
        </w:rPr>
        <w:noBreakHyphen/>
        <w:t>56</w:t>
      </w:r>
      <w:r w:rsidRPr="00E2182A">
        <w:rPr>
          <w:color w:val="000000" w:themeColor="text1"/>
          <w:u w:val="single" w:color="000000" w:themeColor="text1"/>
        </w:rPr>
        <w:noBreakHyphen/>
        <w:t>260.</w:t>
      </w:r>
      <w:r w:rsidRPr="00E2182A">
        <w:rPr>
          <w:color w:val="000000" w:themeColor="text1"/>
          <w:u w:color="000000" w:themeColor="text1"/>
        </w:rPr>
        <w:tab/>
      </w:r>
      <w:r w:rsidRPr="00E2182A">
        <w:rPr>
          <w:color w:val="000000" w:themeColor="text1"/>
        </w:rPr>
        <w:tab/>
      </w:r>
      <w:r w:rsidRPr="00E2182A">
        <w:rPr>
          <w:color w:val="000000" w:themeColor="text1"/>
          <w:u w:val="single" w:color="000000" w:themeColor="text1"/>
        </w:rPr>
        <w:t>An owner, manager, or operator of any location regulated by this chapter shall report to the board within twenty</w:t>
      </w:r>
      <w:r w:rsidRPr="00E2182A">
        <w:rPr>
          <w:color w:val="000000" w:themeColor="text1"/>
          <w:u w:val="single" w:color="000000" w:themeColor="text1"/>
        </w:rPr>
        <w:noBreakHyphen/>
        <w:t>four hours of any fire or explosion of which the person has knowledge, with as complete detail as possible, together with evidence as he has obtained after investigation of the fire or explosion. No reports filed pursuant to this section may be disclosed unless disclosure is in compliance with the requirements of Chapter 4 of Title 30 of the South Carolina Code.</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val="single"/>
        </w:rPr>
      </w:pPr>
      <w:r w:rsidRPr="00E2182A">
        <w:rPr>
          <w:szCs w:val="24"/>
        </w:rPr>
        <w:tab/>
      </w:r>
      <w:r w:rsidRPr="00E2182A">
        <w:rPr>
          <w:szCs w:val="24"/>
          <w:u w:val="single"/>
        </w:rPr>
        <w:t>Section 40</w:t>
      </w:r>
      <w:r w:rsidRPr="00E2182A">
        <w:rPr>
          <w:szCs w:val="24"/>
          <w:u w:val="single"/>
        </w:rPr>
        <w:noBreakHyphen/>
        <w:t>56</w:t>
      </w:r>
      <w:r w:rsidRPr="00E2182A">
        <w:rPr>
          <w:szCs w:val="24"/>
          <w:u w:val="single"/>
        </w:rPr>
        <w:noBreakHyphen/>
        <w:t>270.</w:t>
      </w:r>
      <w:r w:rsidRPr="00E2182A">
        <w:rPr>
          <w:szCs w:val="24"/>
        </w:rPr>
        <w:tab/>
      </w:r>
      <w:r w:rsidRPr="00E2182A">
        <w:rPr>
          <w:szCs w:val="24"/>
        </w:rPr>
        <w:tab/>
      </w:r>
      <w:r w:rsidRPr="00E2182A">
        <w:rPr>
          <w:szCs w:val="24"/>
          <w:u w:val="single"/>
        </w:rPr>
        <w:t>If a provision of this chapter or the application of a provision to a person or circumstance is held invalid, the invalidity does not affect other provisions or applications of this chapter, which can be given effect without the invalid provisions, or application, and to this end the provisions of this chapter are severable.</w:t>
      </w:r>
      <w:r w:rsidRPr="00E2182A">
        <w:rPr>
          <w:szCs w:val="24"/>
        </w:rPr>
        <w:t>”</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rPr>
      </w:pPr>
      <w:r w:rsidRPr="00E2182A">
        <w:rPr>
          <w:snapToGrid w:val="0"/>
        </w:rPr>
        <w:t>SECTION</w:t>
      </w:r>
      <w:r w:rsidRPr="00E2182A">
        <w:rPr>
          <w:snapToGrid w:val="0"/>
        </w:rPr>
        <w:tab/>
        <w:t>2.</w:t>
      </w:r>
      <w:r w:rsidRPr="00E2182A">
        <w:rPr>
          <w:snapToGrid w:val="0"/>
        </w:rPr>
        <w:tab/>
        <w:t>The following sections of the 1976 Code are repealed: 23</w:t>
      </w:r>
      <w:r w:rsidRPr="00E2182A">
        <w:rPr>
          <w:snapToGrid w:val="0"/>
        </w:rPr>
        <w:noBreakHyphen/>
        <w:t>35</w:t>
      </w:r>
      <w:r w:rsidRPr="00E2182A">
        <w:rPr>
          <w:snapToGrid w:val="0"/>
        </w:rPr>
        <w:noBreakHyphen/>
        <w:t>10, 23</w:t>
      </w:r>
      <w:r w:rsidRPr="00E2182A">
        <w:rPr>
          <w:snapToGrid w:val="0"/>
        </w:rPr>
        <w:noBreakHyphen/>
        <w:t>35</w:t>
      </w:r>
      <w:r w:rsidRPr="00E2182A">
        <w:rPr>
          <w:snapToGrid w:val="0"/>
        </w:rPr>
        <w:noBreakHyphen/>
        <w:t>20, 23</w:t>
      </w:r>
      <w:r w:rsidRPr="00E2182A">
        <w:rPr>
          <w:snapToGrid w:val="0"/>
        </w:rPr>
        <w:noBreakHyphen/>
        <w:t>35</w:t>
      </w:r>
      <w:r w:rsidRPr="00E2182A">
        <w:rPr>
          <w:snapToGrid w:val="0"/>
        </w:rPr>
        <w:noBreakHyphen/>
        <w:t>30, 23</w:t>
      </w:r>
      <w:r w:rsidRPr="00E2182A">
        <w:rPr>
          <w:snapToGrid w:val="0"/>
        </w:rPr>
        <w:noBreakHyphen/>
        <w:t>35</w:t>
      </w:r>
      <w:r w:rsidRPr="00E2182A">
        <w:rPr>
          <w:snapToGrid w:val="0"/>
        </w:rPr>
        <w:noBreakHyphen/>
        <w:t>40, 23</w:t>
      </w:r>
      <w:r w:rsidRPr="00E2182A">
        <w:rPr>
          <w:snapToGrid w:val="0"/>
        </w:rPr>
        <w:noBreakHyphen/>
        <w:t>35</w:t>
      </w:r>
      <w:r w:rsidRPr="00E2182A">
        <w:rPr>
          <w:snapToGrid w:val="0"/>
        </w:rPr>
        <w:noBreakHyphen/>
        <w:t>50, 23</w:t>
      </w:r>
      <w:r w:rsidRPr="00E2182A">
        <w:rPr>
          <w:snapToGrid w:val="0"/>
        </w:rPr>
        <w:noBreakHyphen/>
        <w:t>35</w:t>
      </w:r>
      <w:r w:rsidRPr="00E2182A">
        <w:rPr>
          <w:snapToGrid w:val="0"/>
        </w:rPr>
        <w:noBreakHyphen/>
        <w:t>60, 23</w:t>
      </w:r>
      <w:r w:rsidRPr="00E2182A">
        <w:rPr>
          <w:snapToGrid w:val="0"/>
        </w:rPr>
        <w:noBreakHyphen/>
        <w:t>35</w:t>
      </w:r>
      <w:r w:rsidRPr="00E2182A">
        <w:rPr>
          <w:snapToGrid w:val="0"/>
        </w:rPr>
        <w:noBreakHyphen/>
        <w:t>70, 23</w:t>
      </w:r>
      <w:r w:rsidRPr="00E2182A">
        <w:rPr>
          <w:snapToGrid w:val="0"/>
        </w:rPr>
        <w:noBreakHyphen/>
        <w:t>35</w:t>
      </w:r>
      <w:r w:rsidRPr="00E2182A">
        <w:rPr>
          <w:snapToGrid w:val="0"/>
        </w:rPr>
        <w:noBreakHyphen/>
        <w:t>80, 23</w:t>
      </w:r>
      <w:r w:rsidRPr="00E2182A">
        <w:rPr>
          <w:snapToGrid w:val="0"/>
        </w:rPr>
        <w:noBreakHyphen/>
        <w:t>35</w:t>
      </w:r>
      <w:r w:rsidRPr="00E2182A">
        <w:rPr>
          <w:snapToGrid w:val="0"/>
        </w:rPr>
        <w:noBreakHyphen/>
        <w:t>90, 23</w:t>
      </w:r>
      <w:r w:rsidRPr="00E2182A">
        <w:rPr>
          <w:snapToGrid w:val="0"/>
        </w:rPr>
        <w:noBreakHyphen/>
        <w:t>35</w:t>
      </w:r>
      <w:r w:rsidRPr="00E2182A">
        <w:rPr>
          <w:snapToGrid w:val="0"/>
        </w:rPr>
        <w:noBreakHyphen/>
        <w:t>100, 23</w:t>
      </w:r>
      <w:r w:rsidRPr="00E2182A">
        <w:rPr>
          <w:snapToGrid w:val="0"/>
        </w:rPr>
        <w:noBreakHyphen/>
        <w:t>35</w:t>
      </w:r>
      <w:r w:rsidRPr="00E2182A">
        <w:rPr>
          <w:snapToGrid w:val="0"/>
        </w:rPr>
        <w:noBreakHyphen/>
        <w:t>110, 23</w:t>
      </w:r>
      <w:r w:rsidRPr="00E2182A">
        <w:rPr>
          <w:snapToGrid w:val="0"/>
        </w:rPr>
        <w:noBreakHyphen/>
        <w:t>35</w:t>
      </w:r>
      <w:r w:rsidRPr="00E2182A">
        <w:rPr>
          <w:snapToGrid w:val="0"/>
        </w:rPr>
        <w:noBreakHyphen/>
        <w:t>120, 23</w:t>
      </w:r>
      <w:r w:rsidRPr="00E2182A">
        <w:rPr>
          <w:snapToGrid w:val="0"/>
        </w:rPr>
        <w:noBreakHyphen/>
        <w:t>36</w:t>
      </w:r>
      <w:r w:rsidRPr="00E2182A">
        <w:rPr>
          <w:snapToGrid w:val="0"/>
        </w:rPr>
        <w:noBreakHyphen/>
        <w:t>140, and 23</w:t>
      </w:r>
      <w:r w:rsidRPr="00E2182A">
        <w:rPr>
          <w:snapToGrid w:val="0"/>
        </w:rPr>
        <w:noBreakHyphen/>
        <w:t>35</w:t>
      </w:r>
      <w:r w:rsidRPr="00E2182A">
        <w:rPr>
          <w:snapToGrid w:val="0"/>
        </w:rPr>
        <w:noBreakHyphen/>
        <w:t xml:space="preserve">160. </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rPr>
      </w:pP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2182A">
        <w:t>SECTION</w:t>
      </w:r>
      <w:r w:rsidRPr="00E2182A">
        <w:tab/>
        <w:t>3.</w:t>
      </w:r>
      <w:r w:rsidRPr="00E2182A">
        <w:tab/>
        <w:t>This act takes effect upon approval by the Governor.</w:t>
      </w:r>
      <w:r w:rsidRPr="00E2182A">
        <w:tab/>
        <w:t>/</w:t>
      </w: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Pr="00E2182A"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2182A">
        <w:tab/>
        <w:t>Amend title to conform.</w:t>
      </w:r>
    </w:p>
    <w:p w:rsidR="00B036B6" w:rsidRPr="00E2182A" w:rsidRDefault="00B036B6" w:rsidP="00440F40">
      <w:pPr>
        <w:pStyle w:val="ConSign"/>
        <w:tabs>
          <w:tab w:val="clear" w:pos="4680"/>
          <w:tab w:val="left" w:pos="2970"/>
          <w:tab w:val="left" w:pos="3330"/>
        </w:tabs>
        <w:spacing w:line="240" w:lineRule="auto"/>
      </w:pPr>
      <w:r w:rsidRPr="00E2182A">
        <w:t>/s</w:t>
      </w:r>
      <w:r w:rsidR="00092643">
        <w:t>/</w:t>
      </w:r>
      <w:r w:rsidRPr="00E2182A">
        <w:t xml:space="preserve"> Senator Harvey S. Peeler</w:t>
      </w:r>
      <w:r w:rsidRPr="00E2182A">
        <w:tab/>
      </w:r>
      <w:r w:rsidR="00092643">
        <w:t>/</w:t>
      </w:r>
      <w:r w:rsidRPr="00E2182A">
        <w:t>s/ Representative William Sandifer</w:t>
      </w:r>
    </w:p>
    <w:p w:rsidR="00B036B6" w:rsidRPr="00E2182A" w:rsidRDefault="00440F40" w:rsidP="00440F40">
      <w:pPr>
        <w:pStyle w:val="ConSign"/>
        <w:tabs>
          <w:tab w:val="clear" w:pos="4680"/>
          <w:tab w:val="left" w:pos="2970"/>
          <w:tab w:val="left" w:pos="3330"/>
        </w:tabs>
        <w:spacing w:line="240" w:lineRule="auto"/>
      </w:pPr>
      <w:r>
        <w:t xml:space="preserve">     </w:t>
      </w:r>
      <w:r w:rsidR="00B036B6" w:rsidRPr="00E2182A">
        <w:t>Senator Kevin L. Bryant</w:t>
      </w:r>
      <w:r w:rsidR="00B036B6" w:rsidRPr="00E2182A">
        <w:tab/>
      </w:r>
      <w:r w:rsidR="00092643">
        <w:t>/</w:t>
      </w:r>
      <w:r w:rsidR="00B036B6" w:rsidRPr="00E2182A">
        <w:t>s/ Representative Jackie E. Hayes</w:t>
      </w:r>
    </w:p>
    <w:p w:rsidR="00B036B6" w:rsidRPr="00E2182A" w:rsidRDefault="00B036B6" w:rsidP="00440F40">
      <w:pPr>
        <w:pStyle w:val="ConSign"/>
        <w:tabs>
          <w:tab w:val="clear" w:pos="4680"/>
          <w:tab w:val="left" w:pos="2970"/>
          <w:tab w:val="left" w:pos="3330"/>
        </w:tabs>
        <w:spacing w:line="240" w:lineRule="auto"/>
      </w:pPr>
      <w:r w:rsidRPr="00E2182A">
        <w:t>/s</w:t>
      </w:r>
      <w:r w:rsidR="00092643">
        <w:t>/</w:t>
      </w:r>
      <w:r w:rsidRPr="00E2182A">
        <w:t xml:space="preserve"> Senator Floyd Nicholson</w:t>
      </w:r>
      <w:r w:rsidRPr="00E2182A">
        <w:tab/>
      </w:r>
      <w:r w:rsidR="00440F40">
        <w:t xml:space="preserve">     </w:t>
      </w:r>
      <w:r w:rsidRPr="00E2182A">
        <w:t>Representative Chip Huggins</w:t>
      </w:r>
    </w:p>
    <w:p w:rsidR="00B036B6" w:rsidRDefault="00B036B6" w:rsidP="00440F40">
      <w:pPr>
        <w:pStyle w:val="ConSign"/>
        <w:tabs>
          <w:tab w:val="clear" w:pos="4680"/>
          <w:tab w:val="left" w:pos="2970"/>
          <w:tab w:val="left" w:pos="3330"/>
        </w:tabs>
        <w:spacing w:line="240" w:lineRule="auto"/>
      </w:pPr>
      <w:r w:rsidRPr="00E2182A">
        <w:tab/>
        <w:t>On Part of the Senate.</w:t>
      </w:r>
      <w:r w:rsidRPr="00E2182A">
        <w:tab/>
      </w:r>
      <w:r w:rsidRPr="00E2182A">
        <w:tab/>
        <w:t>On Part of the House.</w:t>
      </w:r>
    </w:p>
    <w:p w:rsidR="00B036B6" w:rsidRDefault="00B036B6" w:rsidP="00440F40">
      <w:pPr>
        <w:pStyle w:val="ConSign"/>
        <w:tabs>
          <w:tab w:val="clear" w:pos="4680"/>
          <w:tab w:val="left" w:pos="2970"/>
          <w:tab w:val="left" w:pos="3330"/>
        </w:tabs>
        <w:spacing w:line="240" w:lineRule="auto"/>
      </w:pPr>
    </w:p>
    <w:p w:rsidR="00B036B6" w:rsidRDefault="00B036B6" w:rsidP="00B036B6">
      <w:r>
        <w:t>Rep. SANDIFER explained the Free Conference Report.</w:t>
      </w:r>
    </w:p>
    <w:p w:rsidR="00440F40" w:rsidRDefault="00440F40" w:rsidP="00B036B6"/>
    <w:p w:rsidR="00B036B6" w:rsidRDefault="00B036B6" w:rsidP="00B036B6">
      <w:r>
        <w:t xml:space="preserve">The yeas and nays were taken resulting as follows: </w:t>
      </w:r>
    </w:p>
    <w:p w:rsidR="00B036B6" w:rsidRDefault="00B036B6" w:rsidP="00B036B6">
      <w:pPr>
        <w:jc w:val="center"/>
      </w:pPr>
      <w:r>
        <w:t xml:space="preserve"> </w:t>
      </w:r>
      <w:bookmarkStart w:id="181" w:name="vote_start315"/>
      <w:bookmarkEnd w:id="181"/>
      <w:r>
        <w:t>Yeas 97; Nays 1</w:t>
      </w:r>
    </w:p>
    <w:p w:rsidR="00B036B6" w:rsidRDefault="00B036B6" w:rsidP="00B036B6">
      <w:pPr>
        <w:jc w:val="center"/>
      </w:pPr>
    </w:p>
    <w:p w:rsidR="00B036B6" w:rsidRDefault="00B036B6" w:rsidP="00B036B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36B6" w:rsidRPr="00B036B6" w:rsidTr="00B036B6">
        <w:tc>
          <w:tcPr>
            <w:tcW w:w="2179" w:type="dxa"/>
            <w:shd w:val="clear" w:color="auto" w:fill="auto"/>
          </w:tcPr>
          <w:p w:rsidR="00B036B6" w:rsidRPr="00B036B6" w:rsidRDefault="00B036B6" w:rsidP="00B036B6">
            <w:pPr>
              <w:keepNext/>
              <w:ind w:firstLine="0"/>
            </w:pPr>
            <w:r>
              <w:t>Agnew</w:t>
            </w:r>
          </w:p>
        </w:tc>
        <w:tc>
          <w:tcPr>
            <w:tcW w:w="2179" w:type="dxa"/>
            <w:shd w:val="clear" w:color="auto" w:fill="auto"/>
          </w:tcPr>
          <w:p w:rsidR="00B036B6" w:rsidRPr="00B036B6" w:rsidRDefault="00B036B6" w:rsidP="00B036B6">
            <w:pPr>
              <w:keepNext/>
              <w:ind w:firstLine="0"/>
            </w:pPr>
            <w:r>
              <w:t>Allison</w:t>
            </w:r>
          </w:p>
        </w:tc>
        <w:tc>
          <w:tcPr>
            <w:tcW w:w="2180" w:type="dxa"/>
            <w:shd w:val="clear" w:color="auto" w:fill="auto"/>
          </w:tcPr>
          <w:p w:rsidR="00B036B6" w:rsidRPr="00B036B6" w:rsidRDefault="00B036B6" w:rsidP="00B036B6">
            <w:pPr>
              <w:keepNext/>
              <w:ind w:firstLine="0"/>
            </w:pPr>
            <w:r>
              <w:t>Anderson</w:t>
            </w:r>
          </w:p>
        </w:tc>
      </w:tr>
      <w:tr w:rsidR="00B036B6" w:rsidRPr="00B036B6" w:rsidTr="00B036B6">
        <w:tc>
          <w:tcPr>
            <w:tcW w:w="2179" w:type="dxa"/>
            <w:shd w:val="clear" w:color="auto" w:fill="auto"/>
          </w:tcPr>
          <w:p w:rsidR="00B036B6" w:rsidRPr="00B036B6" w:rsidRDefault="00B036B6" w:rsidP="00B036B6">
            <w:pPr>
              <w:ind w:firstLine="0"/>
            </w:pPr>
            <w:r>
              <w:t>Bales</w:t>
            </w:r>
          </w:p>
        </w:tc>
        <w:tc>
          <w:tcPr>
            <w:tcW w:w="2179" w:type="dxa"/>
            <w:shd w:val="clear" w:color="auto" w:fill="auto"/>
          </w:tcPr>
          <w:p w:rsidR="00B036B6" w:rsidRPr="00B036B6" w:rsidRDefault="00B036B6" w:rsidP="00B036B6">
            <w:pPr>
              <w:ind w:firstLine="0"/>
            </w:pPr>
            <w:r>
              <w:t>Ballentine</w:t>
            </w:r>
          </w:p>
        </w:tc>
        <w:tc>
          <w:tcPr>
            <w:tcW w:w="2180" w:type="dxa"/>
            <w:shd w:val="clear" w:color="auto" w:fill="auto"/>
          </w:tcPr>
          <w:p w:rsidR="00B036B6" w:rsidRPr="00B036B6" w:rsidRDefault="00B036B6" w:rsidP="00B036B6">
            <w:pPr>
              <w:ind w:firstLine="0"/>
            </w:pPr>
            <w:r>
              <w:t>Bannister</w:t>
            </w:r>
          </w:p>
        </w:tc>
      </w:tr>
      <w:tr w:rsidR="00B036B6" w:rsidRPr="00B036B6" w:rsidTr="00B036B6">
        <w:tc>
          <w:tcPr>
            <w:tcW w:w="2179" w:type="dxa"/>
            <w:shd w:val="clear" w:color="auto" w:fill="auto"/>
          </w:tcPr>
          <w:p w:rsidR="00B036B6" w:rsidRPr="00B036B6" w:rsidRDefault="00B036B6" w:rsidP="00B036B6">
            <w:pPr>
              <w:ind w:firstLine="0"/>
            </w:pPr>
            <w:r>
              <w:t>Battle</w:t>
            </w:r>
          </w:p>
        </w:tc>
        <w:tc>
          <w:tcPr>
            <w:tcW w:w="2179" w:type="dxa"/>
            <w:shd w:val="clear" w:color="auto" w:fill="auto"/>
          </w:tcPr>
          <w:p w:rsidR="00B036B6" w:rsidRPr="00B036B6" w:rsidRDefault="00B036B6" w:rsidP="00B036B6">
            <w:pPr>
              <w:ind w:firstLine="0"/>
            </w:pPr>
            <w:r>
              <w:t>Bedingfield</w:t>
            </w:r>
          </w:p>
        </w:tc>
        <w:tc>
          <w:tcPr>
            <w:tcW w:w="2180" w:type="dxa"/>
            <w:shd w:val="clear" w:color="auto" w:fill="auto"/>
          </w:tcPr>
          <w:p w:rsidR="00B036B6" w:rsidRPr="00B036B6" w:rsidRDefault="00B036B6" w:rsidP="00B036B6">
            <w:pPr>
              <w:ind w:firstLine="0"/>
            </w:pPr>
            <w:r>
              <w:t>Bingham</w:t>
            </w:r>
          </w:p>
        </w:tc>
      </w:tr>
      <w:tr w:rsidR="00B036B6" w:rsidRPr="00B036B6" w:rsidTr="00B036B6">
        <w:tc>
          <w:tcPr>
            <w:tcW w:w="2179" w:type="dxa"/>
            <w:shd w:val="clear" w:color="auto" w:fill="auto"/>
          </w:tcPr>
          <w:p w:rsidR="00B036B6" w:rsidRPr="00B036B6" w:rsidRDefault="00B036B6" w:rsidP="00B036B6">
            <w:pPr>
              <w:ind w:firstLine="0"/>
            </w:pPr>
            <w:r>
              <w:t>Bowen</w:t>
            </w:r>
          </w:p>
        </w:tc>
        <w:tc>
          <w:tcPr>
            <w:tcW w:w="2179" w:type="dxa"/>
            <w:shd w:val="clear" w:color="auto" w:fill="auto"/>
          </w:tcPr>
          <w:p w:rsidR="00B036B6" w:rsidRPr="00B036B6" w:rsidRDefault="00B036B6" w:rsidP="00B036B6">
            <w:pPr>
              <w:ind w:firstLine="0"/>
            </w:pPr>
            <w:r>
              <w:t>Bowers</w:t>
            </w:r>
          </w:p>
        </w:tc>
        <w:tc>
          <w:tcPr>
            <w:tcW w:w="2180" w:type="dxa"/>
            <w:shd w:val="clear" w:color="auto" w:fill="auto"/>
          </w:tcPr>
          <w:p w:rsidR="00B036B6" w:rsidRPr="00B036B6" w:rsidRDefault="00B036B6" w:rsidP="00B036B6">
            <w:pPr>
              <w:ind w:firstLine="0"/>
            </w:pPr>
            <w:r>
              <w:t>Brady</w:t>
            </w:r>
          </w:p>
        </w:tc>
      </w:tr>
      <w:tr w:rsidR="00B036B6" w:rsidRPr="00B036B6" w:rsidTr="00B036B6">
        <w:tc>
          <w:tcPr>
            <w:tcW w:w="2179" w:type="dxa"/>
            <w:shd w:val="clear" w:color="auto" w:fill="auto"/>
          </w:tcPr>
          <w:p w:rsidR="00B036B6" w:rsidRPr="00B036B6" w:rsidRDefault="00B036B6" w:rsidP="00B036B6">
            <w:pPr>
              <w:ind w:firstLine="0"/>
            </w:pPr>
            <w:r>
              <w:t>Branham</w:t>
            </w:r>
          </w:p>
        </w:tc>
        <w:tc>
          <w:tcPr>
            <w:tcW w:w="2179" w:type="dxa"/>
            <w:shd w:val="clear" w:color="auto" w:fill="auto"/>
          </w:tcPr>
          <w:p w:rsidR="00B036B6" w:rsidRPr="00B036B6" w:rsidRDefault="00B036B6" w:rsidP="00B036B6">
            <w:pPr>
              <w:ind w:firstLine="0"/>
            </w:pPr>
            <w:r>
              <w:t>G. A. Brown</w:t>
            </w:r>
          </w:p>
        </w:tc>
        <w:tc>
          <w:tcPr>
            <w:tcW w:w="2180" w:type="dxa"/>
            <w:shd w:val="clear" w:color="auto" w:fill="auto"/>
          </w:tcPr>
          <w:p w:rsidR="00B036B6" w:rsidRPr="00B036B6" w:rsidRDefault="00B036B6" w:rsidP="00B036B6">
            <w:pPr>
              <w:ind w:firstLine="0"/>
            </w:pPr>
            <w:r>
              <w:t>R. L. Brown</w:t>
            </w:r>
          </w:p>
        </w:tc>
      </w:tr>
      <w:tr w:rsidR="00B036B6" w:rsidRPr="00B036B6" w:rsidTr="00B036B6">
        <w:tc>
          <w:tcPr>
            <w:tcW w:w="2179" w:type="dxa"/>
            <w:shd w:val="clear" w:color="auto" w:fill="auto"/>
          </w:tcPr>
          <w:p w:rsidR="00B036B6" w:rsidRPr="00B036B6" w:rsidRDefault="00B036B6" w:rsidP="00B036B6">
            <w:pPr>
              <w:ind w:firstLine="0"/>
            </w:pPr>
            <w:r>
              <w:t>Cato</w:t>
            </w:r>
          </w:p>
        </w:tc>
        <w:tc>
          <w:tcPr>
            <w:tcW w:w="2179" w:type="dxa"/>
            <w:shd w:val="clear" w:color="auto" w:fill="auto"/>
          </w:tcPr>
          <w:p w:rsidR="00B036B6" w:rsidRPr="00B036B6" w:rsidRDefault="00B036B6" w:rsidP="00B036B6">
            <w:pPr>
              <w:ind w:firstLine="0"/>
            </w:pPr>
            <w:r>
              <w:t>Chalk</w:t>
            </w:r>
          </w:p>
        </w:tc>
        <w:tc>
          <w:tcPr>
            <w:tcW w:w="2180" w:type="dxa"/>
            <w:shd w:val="clear" w:color="auto" w:fill="auto"/>
          </w:tcPr>
          <w:p w:rsidR="00B036B6" w:rsidRPr="00B036B6" w:rsidRDefault="00B036B6" w:rsidP="00B036B6">
            <w:pPr>
              <w:ind w:firstLine="0"/>
            </w:pPr>
            <w:r>
              <w:t>Clemmons</w:t>
            </w:r>
          </w:p>
        </w:tc>
      </w:tr>
      <w:tr w:rsidR="00B036B6" w:rsidRPr="00B036B6" w:rsidTr="00B036B6">
        <w:tc>
          <w:tcPr>
            <w:tcW w:w="2179" w:type="dxa"/>
            <w:shd w:val="clear" w:color="auto" w:fill="auto"/>
          </w:tcPr>
          <w:p w:rsidR="00B036B6" w:rsidRPr="00B036B6" w:rsidRDefault="00B036B6" w:rsidP="00B036B6">
            <w:pPr>
              <w:ind w:firstLine="0"/>
            </w:pPr>
            <w:r>
              <w:t>Clyburn</w:t>
            </w:r>
          </w:p>
        </w:tc>
        <w:tc>
          <w:tcPr>
            <w:tcW w:w="2179" w:type="dxa"/>
            <w:shd w:val="clear" w:color="auto" w:fill="auto"/>
          </w:tcPr>
          <w:p w:rsidR="00B036B6" w:rsidRPr="00B036B6" w:rsidRDefault="00B036B6" w:rsidP="00B036B6">
            <w:pPr>
              <w:ind w:firstLine="0"/>
            </w:pPr>
            <w:r>
              <w:t>Cobb-Hunter</w:t>
            </w:r>
          </w:p>
        </w:tc>
        <w:tc>
          <w:tcPr>
            <w:tcW w:w="2180" w:type="dxa"/>
            <w:shd w:val="clear" w:color="auto" w:fill="auto"/>
          </w:tcPr>
          <w:p w:rsidR="00B036B6" w:rsidRPr="00B036B6" w:rsidRDefault="00B036B6" w:rsidP="00B036B6">
            <w:pPr>
              <w:ind w:firstLine="0"/>
            </w:pPr>
            <w:r>
              <w:t>Cole</w:t>
            </w:r>
          </w:p>
        </w:tc>
      </w:tr>
      <w:tr w:rsidR="00B036B6" w:rsidRPr="00B036B6" w:rsidTr="00B036B6">
        <w:tc>
          <w:tcPr>
            <w:tcW w:w="2179" w:type="dxa"/>
            <w:shd w:val="clear" w:color="auto" w:fill="auto"/>
          </w:tcPr>
          <w:p w:rsidR="00B036B6" w:rsidRPr="00B036B6" w:rsidRDefault="00B036B6" w:rsidP="00B036B6">
            <w:pPr>
              <w:ind w:firstLine="0"/>
            </w:pPr>
            <w:r>
              <w:t>Cooper</w:t>
            </w:r>
          </w:p>
        </w:tc>
        <w:tc>
          <w:tcPr>
            <w:tcW w:w="2179" w:type="dxa"/>
            <w:shd w:val="clear" w:color="auto" w:fill="auto"/>
          </w:tcPr>
          <w:p w:rsidR="00B036B6" w:rsidRPr="00B036B6" w:rsidRDefault="00B036B6" w:rsidP="00B036B6">
            <w:pPr>
              <w:ind w:firstLine="0"/>
            </w:pPr>
            <w:r>
              <w:t>Daning</w:t>
            </w:r>
          </w:p>
        </w:tc>
        <w:tc>
          <w:tcPr>
            <w:tcW w:w="2180" w:type="dxa"/>
            <w:shd w:val="clear" w:color="auto" w:fill="auto"/>
          </w:tcPr>
          <w:p w:rsidR="00B036B6" w:rsidRPr="00B036B6" w:rsidRDefault="00B036B6" w:rsidP="00B036B6">
            <w:pPr>
              <w:ind w:firstLine="0"/>
            </w:pPr>
            <w:r>
              <w:t>Delleney</w:t>
            </w:r>
          </w:p>
        </w:tc>
      </w:tr>
      <w:tr w:rsidR="00B036B6" w:rsidRPr="00B036B6" w:rsidTr="00B036B6">
        <w:tc>
          <w:tcPr>
            <w:tcW w:w="2179" w:type="dxa"/>
            <w:shd w:val="clear" w:color="auto" w:fill="auto"/>
          </w:tcPr>
          <w:p w:rsidR="00B036B6" w:rsidRPr="00B036B6" w:rsidRDefault="00B036B6" w:rsidP="00B036B6">
            <w:pPr>
              <w:ind w:firstLine="0"/>
            </w:pPr>
            <w:r>
              <w:t>Dillard</w:t>
            </w:r>
          </w:p>
        </w:tc>
        <w:tc>
          <w:tcPr>
            <w:tcW w:w="2179" w:type="dxa"/>
            <w:shd w:val="clear" w:color="auto" w:fill="auto"/>
          </w:tcPr>
          <w:p w:rsidR="00B036B6" w:rsidRPr="00B036B6" w:rsidRDefault="00B036B6" w:rsidP="00B036B6">
            <w:pPr>
              <w:ind w:firstLine="0"/>
            </w:pPr>
            <w:r>
              <w:t>Duncan</w:t>
            </w:r>
          </w:p>
        </w:tc>
        <w:tc>
          <w:tcPr>
            <w:tcW w:w="2180" w:type="dxa"/>
            <w:shd w:val="clear" w:color="auto" w:fill="auto"/>
          </w:tcPr>
          <w:p w:rsidR="00B036B6" w:rsidRPr="00B036B6" w:rsidRDefault="00B036B6" w:rsidP="00B036B6">
            <w:pPr>
              <w:ind w:firstLine="0"/>
            </w:pPr>
            <w:r>
              <w:t>Edge</w:t>
            </w:r>
          </w:p>
        </w:tc>
      </w:tr>
      <w:tr w:rsidR="00B036B6" w:rsidRPr="00B036B6" w:rsidTr="00B036B6">
        <w:tc>
          <w:tcPr>
            <w:tcW w:w="2179" w:type="dxa"/>
            <w:shd w:val="clear" w:color="auto" w:fill="auto"/>
          </w:tcPr>
          <w:p w:rsidR="00B036B6" w:rsidRPr="00B036B6" w:rsidRDefault="00B036B6" w:rsidP="00B036B6">
            <w:pPr>
              <w:ind w:firstLine="0"/>
            </w:pPr>
            <w:r>
              <w:t>Erickson</w:t>
            </w:r>
          </w:p>
        </w:tc>
        <w:tc>
          <w:tcPr>
            <w:tcW w:w="2179" w:type="dxa"/>
            <w:shd w:val="clear" w:color="auto" w:fill="auto"/>
          </w:tcPr>
          <w:p w:rsidR="00B036B6" w:rsidRPr="00B036B6" w:rsidRDefault="00B036B6" w:rsidP="00B036B6">
            <w:pPr>
              <w:ind w:firstLine="0"/>
            </w:pPr>
            <w:r>
              <w:t>Forrester</w:t>
            </w:r>
          </w:p>
        </w:tc>
        <w:tc>
          <w:tcPr>
            <w:tcW w:w="2180" w:type="dxa"/>
            <w:shd w:val="clear" w:color="auto" w:fill="auto"/>
          </w:tcPr>
          <w:p w:rsidR="00B036B6" w:rsidRPr="00B036B6" w:rsidRDefault="00B036B6" w:rsidP="00B036B6">
            <w:pPr>
              <w:ind w:firstLine="0"/>
            </w:pPr>
            <w:r>
              <w:t>Frye</w:t>
            </w:r>
          </w:p>
        </w:tc>
      </w:tr>
      <w:tr w:rsidR="00B036B6" w:rsidRPr="00B036B6" w:rsidTr="00B036B6">
        <w:tc>
          <w:tcPr>
            <w:tcW w:w="2179" w:type="dxa"/>
            <w:shd w:val="clear" w:color="auto" w:fill="auto"/>
          </w:tcPr>
          <w:p w:rsidR="00B036B6" w:rsidRPr="00B036B6" w:rsidRDefault="00B036B6" w:rsidP="00B036B6">
            <w:pPr>
              <w:ind w:firstLine="0"/>
            </w:pPr>
            <w:r>
              <w:t>Funderburk</w:t>
            </w:r>
          </w:p>
        </w:tc>
        <w:tc>
          <w:tcPr>
            <w:tcW w:w="2179" w:type="dxa"/>
            <w:shd w:val="clear" w:color="auto" w:fill="auto"/>
          </w:tcPr>
          <w:p w:rsidR="00B036B6" w:rsidRPr="00B036B6" w:rsidRDefault="00B036B6" w:rsidP="00B036B6">
            <w:pPr>
              <w:ind w:firstLine="0"/>
            </w:pPr>
            <w:r>
              <w:t>Gambrell</w:t>
            </w:r>
          </w:p>
        </w:tc>
        <w:tc>
          <w:tcPr>
            <w:tcW w:w="2180" w:type="dxa"/>
            <w:shd w:val="clear" w:color="auto" w:fill="auto"/>
          </w:tcPr>
          <w:p w:rsidR="00B036B6" w:rsidRPr="00B036B6" w:rsidRDefault="00B036B6" w:rsidP="00B036B6">
            <w:pPr>
              <w:ind w:firstLine="0"/>
            </w:pPr>
            <w:r>
              <w:t>Gilliard</w:t>
            </w:r>
          </w:p>
        </w:tc>
      </w:tr>
      <w:tr w:rsidR="00B036B6" w:rsidRPr="00B036B6" w:rsidTr="00B036B6">
        <w:tc>
          <w:tcPr>
            <w:tcW w:w="2179" w:type="dxa"/>
            <w:shd w:val="clear" w:color="auto" w:fill="auto"/>
          </w:tcPr>
          <w:p w:rsidR="00B036B6" w:rsidRPr="00B036B6" w:rsidRDefault="00B036B6" w:rsidP="00B036B6">
            <w:pPr>
              <w:ind w:firstLine="0"/>
            </w:pPr>
            <w:r>
              <w:t>Gunn</w:t>
            </w:r>
          </w:p>
        </w:tc>
        <w:tc>
          <w:tcPr>
            <w:tcW w:w="2179" w:type="dxa"/>
            <w:shd w:val="clear" w:color="auto" w:fill="auto"/>
          </w:tcPr>
          <w:p w:rsidR="00B036B6" w:rsidRPr="00B036B6" w:rsidRDefault="00B036B6" w:rsidP="00B036B6">
            <w:pPr>
              <w:ind w:firstLine="0"/>
            </w:pPr>
            <w:r>
              <w:t>Hamilton</w:t>
            </w:r>
          </w:p>
        </w:tc>
        <w:tc>
          <w:tcPr>
            <w:tcW w:w="2180" w:type="dxa"/>
            <w:shd w:val="clear" w:color="auto" w:fill="auto"/>
          </w:tcPr>
          <w:p w:rsidR="00B036B6" w:rsidRPr="00B036B6" w:rsidRDefault="00B036B6" w:rsidP="00B036B6">
            <w:pPr>
              <w:ind w:firstLine="0"/>
            </w:pPr>
            <w:r>
              <w:t>Harrell</w:t>
            </w:r>
          </w:p>
        </w:tc>
      </w:tr>
      <w:tr w:rsidR="00B036B6" w:rsidRPr="00B036B6" w:rsidTr="00B036B6">
        <w:tc>
          <w:tcPr>
            <w:tcW w:w="2179" w:type="dxa"/>
            <w:shd w:val="clear" w:color="auto" w:fill="auto"/>
          </w:tcPr>
          <w:p w:rsidR="00B036B6" w:rsidRPr="00B036B6" w:rsidRDefault="00B036B6" w:rsidP="00B036B6">
            <w:pPr>
              <w:ind w:firstLine="0"/>
            </w:pPr>
            <w:r>
              <w:t>Harrison</w:t>
            </w:r>
          </w:p>
        </w:tc>
        <w:tc>
          <w:tcPr>
            <w:tcW w:w="2179" w:type="dxa"/>
            <w:shd w:val="clear" w:color="auto" w:fill="auto"/>
          </w:tcPr>
          <w:p w:rsidR="00B036B6" w:rsidRPr="00B036B6" w:rsidRDefault="00B036B6" w:rsidP="00B036B6">
            <w:pPr>
              <w:ind w:firstLine="0"/>
            </w:pPr>
            <w:r>
              <w:t>Harvin</w:t>
            </w:r>
          </w:p>
        </w:tc>
        <w:tc>
          <w:tcPr>
            <w:tcW w:w="2180" w:type="dxa"/>
            <w:shd w:val="clear" w:color="auto" w:fill="auto"/>
          </w:tcPr>
          <w:p w:rsidR="00B036B6" w:rsidRPr="00B036B6" w:rsidRDefault="00B036B6" w:rsidP="00B036B6">
            <w:pPr>
              <w:ind w:firstLine="0"/>
            </w:pPr>
            <w:r>
              <w:t>Hayes</w:t>
            </w:r>
          </w:p>
        </w:tc>
      </w:tr>
      <w:tr w:rsidR="00B036B6" w:rsidRPr="00B036B6" w:rsidTr="00B036B6">
        <w:tc>
          <w:tcPr>
            <w:tcW w:w="2179" w:type="dxa"/>
            <w:shd w:val="clear" w:color="auto" w:fill="auto"/>
          </w:tcPr>
          <w:p w:rsidR="00B036B6" w:rsidRPr="00B036B6" w:rsidRDefault="00B036B6" w:rsidP="00B036B6">
            <w:pPr>
              <w:ind w:firstLine="0"/>
            </w:pPr>
            <w:r>
              <w:t>Herbkersman</w:t>
            </w:r>
          </w:p>
        </w:tc>
        <w:tc>
          <w:tcPr>
            <w:tcW w:w="2179" w:type="dxa"/>
            <w:shd w:val="clear" w:color="auto" w:fill="auto"/>
          </w:tcPr>
          <w:p w:rsidR="00B036B6" w:rsidRPr="00B036B6" w:rsidRDefault="00B036B6" w:rsidP="00B036B6">
            <w:pPr>
              <w:ind w:firstLine="0"/>
            </w:pPr>
            <w:r>
              <w:t>Hiott</w:t>
            </w:r>
          </w:p>
        </w:tc>
        <w:tc>
          <w:tcPr>
            <w:tcW w:w="2180" w:type="dxa"/>
            <w:shd w:val="clear" w:color="auto" w:fill="auto"/>
          </w:tcPr>
          <w:p w:rsidR="00B036B6" w:rsidRPr="00B036B6" w:rsidRDefault="00B036B6" w:rsidP="00B036B6">
            <w:pPr>
              <w:ind w:firstLine="0"/>
            </w:pPr>
            <w:r>
              <w:t>Hodges</w:t>
            </w:r>
          </w:p>
        </w:tc>
      </w:tr>
      <w:tr w:rsidR="00B036B6" w:rsidRPr="00B036B6" w:rsidTr="00B036B6">
        <w:tc>
          <w:tcPr>
            <w:tcW w:w="2179" w:type="dxa"/>
            <w:shd w:val="clear" w:color="auto" w:fill="auto"/>
          </w:tcPr>
          <w:p w:rsidR="00B036B6" w:rsidRPr="00B036B6" w:rsidRDefault="00B036B6" w:rsidP="00B036B6">
            <w:pPr>
              <w:ind w:firstLine="0"/>
            </w:pPr>
            <w:r>
              <w:t>Horne</w:t>
            </w:r>
          </w:p>
        </w:tc>
        <w:tc>
          <w:tcPr>
            <w:tcW w:w="2179" w:type="dxa"/>
            <w:shd w:val="clear" w:color="auto" w:fill="auto"/>
          </w:tcPr>
          <w:p w:rsidR="00B036B6" w:rsidRPr="00B036B6" w:rsidRDefault="00B036B6" w:rsidP="00B036B6">
            <w:pPr>
              <w:ind w:firstLine="0"/>
            </w:pPr>
            <w:r>
              <w:t>Hosey</w:t>
            </w:r>
          </w:p>
        </w:tc>
        <w:tc>
          <w:tcPr>
            <w:tcW w:w="2180" w:type="dxa"/>
            <w:shd w:val="clear" w:color="auto" w:fill="auto"/>
          </w:tcPr>
          <w:p w:rsidR="00B036B6" w:rsidRPr="00B036B6" w:rsidRDefault="00B036B6" w:rsidP="00B036B6">
            <w:pPr>
              <w:ind w:firstLine="0"/>
            </w:pPr>
            <w:r>
              <w:t>Hutto</w:t>
            </w:r>
          </w:p>
        </w:tc>
      </w:tr>
      <w:tr w:rsidR="00B036B6" w:rsidRPr="00B036B6" w:rsidTr="00B036B6">
        <w:tc>
          <w:tcPr>
            <w:tcW w:w="2179" w:type="dxa"/>
            <w:shd w:val="clear" w:color="auto" w:fill="auto"/>
          </w:tcPr>
          <w:p w:rsidR="00B036B6" w:rsidRPr="00B036B6" w:rsidRDefault="00B036B6" w:rsidP="00B036B6">
            <w:pPr>
              <w:ind w:firstLine="0"/>
            </w:pPr>
            <w:r>
              <w:t>Jefferson</w:t>
            </w:r>
          </w:p>
        </w:tc>
        <w:tc>
          <w:tcPr>
            <w:tcW w:w="2179" w:type="dxa"/>
            <w:shd w:val="clear" w:color="auto" w:fill="auto"/>
          </w:tcPr>
          <w:p w:rsidR="00B036B6" w:rsidRPr="00B036B6" w:rsidRDefault="00B036B6" w:rsidP="00B036B6">
            <w:pPr>
              <w:ind w:firstLine="0"/>
            </w:pPr>
            <w:r>
              <w:t>Kelly</w:t>
            </w:r>
          </w:p>
        </w:tc>
        <w:tc>
          <w:tcPr>
            <w:tcW w:w="2180" w:type="dxa"/>
            <w:shd w:val="clear" w:color="auto" w:fill="auto"/>
          </w:tcPr>
          <w:p w:rsidR="00B036B6" w:rsidRPr="00B036B6" w:rsidRDefault="00B036B6" w:rsidP="00B036B6">
            <w:pPr>
              <w:ind w:firstLine="0"/>
            </w:pPr>
            <w:r>
              <w:t>King</w:t>
            </w:r>
          </w:p>
        </w:tc>
      </w:tr>
      <w:tr w:rsidR="00B036B6" w:rsidRPr="00B036B6" w:rsidTr="00B036B6">
        <w:tc>
          <w:tcPr>
            <w:tcW w:w="2179" w:type="dxa"/>
            <w:shd w:val="clear" w:color="auto" w:fill="auto"/>
          </w:tcPr>
          <w:p w:rsidR="00B036B6" w:rsidRPr="00B036B6" w:rsidRDefault="00B036B6" w:rsidP="00B036B6">
            <w:pPr>
              <w:ind w:firstLine="0"/>
            </w:pPr>
            <w:r>
              <w:t>Kirsh</w:t>
            </w:r>
          </w:p>
        </w:tc>
        <w:tc>
          <w:tcPr>
            <w:tcW w:w="2179" w:type="dxa"/>
            <w:shd w:val="clear" w:color="auto" w:fill="auto"/>
          </w:tcPr>
          <w:p w:rsidR="00B036B6" w:rsidRPr="00B036B6" w:rsidRDefault="00B036B6" w:rsidP="00B036B6">
            <w:pPr>
              <w:ind w:firstLine="0"/>
            </w:pPr>
            <w:r>
              <w:t>Knight</w:t>
            </w:r>
          </w:p>
        </w:tc>
        <w:tc>
          <w:tcPr>
            <w:tcW w:w="2180" w:type="dxa"/>
            <w:shd w:val="clear" w:color="auto" w:fill="auto"/>
          </w:tcPr>
          <w:p w:rsidR="00B036B6" w:rsidRPr="00B036B6" w:rsidRDefault="00B036B6" w:rsidP="00B036B6">
            <w:pPr>
              <w:ind w:firstLine="0"/>
            </w:pPr>
            <w:r>
              <w:t>Littlejohn</w:t>
            </w:r>
          </w:p>
        </w:tc>
      </w:tr>
      <w:tr w:rsidR="00B036B6" w:rsidRPr="00B036B6" w:rsidTr="00B036B6">
        <w:tc>
          <w:tcPr>
            <w:tcW w:w="2179" w:type="dxa"/>
            <w:shd w:val="clear" w:color="auto" w:fill="auto"/>
          </w:tcPr>
          <w:p w:rsidR="00B036B6" w:rsidRPr="00B036B6" w:rsidRDefault="00B036B6" w:rsidP="00B036B6">
            <w:pPr>
              <w:ind w:firstLine="0"/>
            </w:pPr>
            <w:r>
              <w:t>Loftis</w:t>
            </w:r>
          </w:p>
        </w:tc>
        <w:tc>
          <w:tcPr>
            <w:tcW w:w="2179" w:type="dxa"/>
            <w:shd w:val="clear" w:color="auto" w:fill="auto"/>
          </w:tcPr>
          <w:p w:rsidR="00B036B6" w:rsidRPr="00B036B6" w:rsidRDefault="00B036B6" w:rsidP="00B036B6">
            <w:pPr>
              <w:ind w:firstLine="0"/>
            </w:pPr>
            <w:r>
              <w:t>Long</w:t>
            </w:r>
          </w:p>
        </w:tc>
        <w:tc>
          <w:tcPr>
            <w:tcW w:w="2180" w:type="dxa"/>
            <w:shd w:val="clear" w:color="auto" w:fill="auto"/>
          </w:tcPr>
          <w:p w:rsidR="00B036B6" w:rsidRPr="00B036B6" w:rsidRDefault="00B036B6" w:rsidP="00B036B6">
            <w:pPr>
              <w:ind w:firstLine="0"/>
            </w:pPr>
            <w:r>
              <w:t>Lucas</w:t>
            </w:r>
          </w:p>
        </w:tc>
      </w:tr>
      <w:tr w:rsidR="00B036B6" w:rsidRPr="00B036B6" w:rsidTr="00B036B6">
        <w:tc>
          <w:tcPr>
            <w:tcW w:w="2179" w:type="dxa"/>
            <w:shd w:val="clear" w:color="auto" w:fill="auto"/>
          </w:tcPr>
          <w:p w:rsidR="00B036B6" w:rsidRPr="00B036B6" w:rsidRDefault="00B036B6" w:rsidP="00B036B6">
            <w:pPr>
              <w:ind w:firstLine="0"/>
            </w:pPr>
            <w:r>
              <w:t>Mack</w:t>
            </w:r>
          </w:p>
        </w:tc>
        <w:tc>
          <w:tcPr>
            <w:tcW w:w="2179" w:type="dxa"/>
            <w:shd w:val="clear" w:color="auto" w:fill="auto"/>
          </w:tcPr>
          <w:p w:rsidR="00B036B6" w:rsidRPr="00B036B6" w:rsidRDefault="00B036B6" w:rsidP="00B036B6">
            <w:pPr>
              <w:ind w:firstLine="0"/>
            </w:pPr>
            <w:r>
              <w:t>McEachern</w:t>
            </w:r>
          </w:p>
        </w:tc>
        <w:tc>
          <w:tcPr>
            <w:tcW w:w="2180" w:type="dxa"/>
            <w:shd w:val="clear" w:color="auto" w:fill="auto"/>
          </w:tcPr>
          <w:p w:rsidR="00B036B6" w:rsidRPr="00B036B6" w:rsidRDefault="00B036B6" w:rsidP="00B036B6">
            <w:pPr>
              <w:ind w:firstLine="0"/>
            </w:pPr>
            <w:r>
              <w:t>McLeod</w:t>
            </w:r>
          </w:p>
        </w:tc>
      </w:tr>
      <w:tr w:rsidR="00B036B6" w:rsidRPr="00B036B6" w:rsidTr="00B036B6">
        <w:tc>
          <w:tcPr>
            <w:tcW w:w="2179" w:type="dxa"/>
            <w:shd w:val="clear" w:color="auto" w:fill="auto"/>
          </w:tcPr>
          <w:p w:rsidR="00B036B6" w:rsidRPr="00B036B6" w:rsidRDefault="00B036B6" w:rsidP="00B036B6">
            <w:pPr>
              <w:ind w:firstLine="0"/>
            </w:pPr>
            <w:r>
              <w:t>Merrill</w:t>
            </w:r>
          </w:p>
        </w:tc>
        <w:tc>
          <w:tcPr>
            <w:tcW w:w="2179" w:type="dxa"/>
            <w:shd w:val="clear" w:color="auto" w:fill="auto"/>
          </w:tcPr>
          <w:p w:rsidR="00B036B6" w:rsidRPr="00B036B6" w:rsidRDefault="00B036B6" w:rsidP="00B036B6">
            <w:pPr>
              <w:ind w:firstLine="0"/>
            </w:pPr>
            <w:r>
              <w:t>Miller</w:t>
            </w:r>
          </w:p>
        </w:tc>
        <w:tc>
          <w:tcPr>
            <w:tcW w:w="2180" w:type="dxa"/>
            <w:shd w:val="clear" w:color="auto" w:fill="auto"/>
          </w:tcPr>
          <w:p w:rsidR="00B036B6" w:rsidRPr="00B036B6" w:rsidRDefault="00B036B6" w:rsidP="00B036B6">
            <w:pPr>
              <w:ind w:firstLine="0"/>
            </w:pPr>
            <w:r>
              <w:t>Millwood</w:t>
            </w:r>
          </w:p>
        </w:tc>
      </w:tr>
      <w:tr w:rsidR="00B036B6" w:rsidRPr="00B036B6" w:rsidTr="00B036B6">
        <w:tc>
          <w:tcPr>
            <w:tcW w:w="2179" w:type="dxa"/>
            <w:shd w:val="clear" w:color="auto" w:fill="auto"/>
          </w:tcPr>
          <w:p w:rsidR="00B036B6" w:rsidRPr="00B036B6" w:rsidRDefault="00B036B6" w:rsidP="00B036B6">
            <w:pPr>
              <w:ind w:firstLine="0"/>
            </w:pPr>
            <w:r>
              <w:t>D. C. Moss</w:t>
            </w:r>
          </w:p>
        </w:tc>
        <w:tc>
          <w:tcPr>
            <w:tcW w:w="2179" w:type="dxa"/>
            <w:shd w:val="clear" w:color="auto" w:fill="auto"/>
          </w:tcPr>
          <w:p w:rsidR="00B036B6" w:rsidRPr="00B036B6" w:rsidRDefault="00B036B6" w:rsidP="00B036B6">
            <w:pPr>
              <w:ind w:firstLine="0"/>
            </w:pPr>
            <w:r>
              <w:t>V. S. Moss</w:t>
            </w:r>
          </w:p>
        </w:tc>
        <w:tc>
          <w:tcPr>
            <w:tcW w:w="2180" w:type="dxa"/>
            <w:shd w:val="clear" w:color="auto" w:fill="auto"/>
          </w:tcPr>
          <w:p w:rsidR="00B036B6" w:rsidRPr="00B036B6" w:rsidRDefault="00B036B6" w:rsidP="00B036B6">
            <w:pPr>
              <w:ind w:firstLine="0"/>
            </w:pPr>
            <w:r>
              <w:t>Nanney</w:t>
            </w:r>
          </w:p>
        </w:tc>
      </w:tr>
      <w:tr w:rsidR="00B036B6" w:rsidRPr="00B036B6" w:rsidTr="00B036B6">
        <w:tc>
          <w:tcPr>
            <w:tcW w:w="2179" w:type="dxa"/>
            <w:shd w:val="clear" w:color="auto" w:fill="auto"/>
          </w:tcPr>
          <w:p w:rsidR="00B036B6" w:rsidRPr="00B036B6" w:rsidRDefault="00B036B6" w:rsidP="00B036B6">
            <w:pPr>
              <w:ind w:firstLine="0"/>
            </w:pPr>
            <w:r>
              <w:t>J. H. Neal</w:t>
            </w:r>
          </w:p>
        </w:tc>
        <w:tc>
          <w:tcPr>
            <w:tcW w:w="2179" w:type="dxa"/>
            <w:shd w:val="clear" w:color="auto" w:fill="auto"/>
          </w:tcPr>
          <w:p w:rsidR="00B036B6" w:rsidRPr="00B036B6" w:rsidRDefault="00B036B6" w:rsidP="00B036B6">
            <w:pPr>
              <w:ind w:firstLine="0"/>
            </w:pPr>
            <w:r>
              <w:t>J. M. Neal</w:t>
            </w:r>
          </w:p>
        </w:tc>
        <w:tc>
          <w:tcPr>
            <w:tcW w:w="2180" w:type="dxa"/>
            <w:shd w:val="clear" w:color="auto" w:fill="auto"/>
          </w:tcPr>
          <w:p w:rsidR="00B036B6" w:rsidRPr="00B036B6" w:rsidRDefault="00B036B6" w:rsidP="00B036B6">
            <w:pPr>
              <w:ind w:firstLine="0"/>
            </w:pPr>
            <w:r>
              <w:t>Neilson</w:t>
            </w:r>
          </w:p>
        </w:tc>
      </w:tr>
      <w:tr w:rsidR="00B036B6" w:rsidRPr="00B036B6" w:rsidTr="00B036B6">
        <w:tc>
          <w:tcPr>
            <w:tcW w:w="2179" w:type="dxa"/>
            <w:shd w:val="clear" w:color="auto" w:fill="auto"/>
          </w:tcPr>
          <w:p w:rsidR="00B036B6" w:rsidRPr="00B036B6" w:rsidRDefault="00B036B6" w:rsidP="00B036B6">
            <w:pPr>
              <w:ind w:firstLine="0"/>
            </w:pPr>
            <w:r>
              <w:t>Norman</w:t>
            </w:r>
          </w:p>
        </w:tc>
        <w:tc>
          <w:tcPr>
            <w:tcW w:w="2179" w:type="dxa"/>
            <w:shd w:val="clear" w:color="auto" w:fill="auto"/>
          </w:tcPr>
          <w:p w:rsidR="00B036B6" w:rsidRPr="00B036B6" w:rsidRDefault="00B036B6" w:rsidP="00B036B6">
            <w:pPr>
              <w:ind w:firstLine="0"/>
            </w:pPr>
            <w:r>
              <w:t>Ott</w:t>
            </w:r>
          </w:p>
        </w:tc>
        <w:tc>
          <w:tcPr>
            <w:tcW w:w="2180" w:type="dxa"/>
            <w:shd w:val="clear" w:color="auto" w:fill="auto"/>
          </w:tcPr>
          <w:p w:rsidR="00B036B6" w:rsidRPr="00B036B6" w:rsidRDefault="00B036B6" w:rsidP="00B036B6">
            <w:pPr>
              <w:ind w:firstLine="0"/>
            </w:pPr>
            <w:r>
              <w:t>Owens</w:t>
            </w:r>
          </w:p>
        </w:tc>
      </w:tr>
      <w:tr w:rsidR="00B036B6" w:rsidRPr="00B036B6" w:rsidTr="00B036B6">
        <w:tc>
          <w:tcPr>
            <w:tcW w:w="2179" w:type="dxa"/>
            <w:shd w:val="clear" w:color="auto" w:fill="auto"/>
          </w:tcPr>
          <w:p w:rsidR="00B036B6" w:rsidRPr="00B036B6" w:rsidRDefault="00B036B6" w:rsidP="00B036B6">
            <w:pPr>
              <w:ind w:firstLine="0"/>
            </w:pPr>
            <w:r>
              <w:t>Parker</w:t>
            </w:r>
          </w:p>
        </w:tc>
        <w:tc>
          <w:tcPr>
            <w:tcW w:w="2179" w:type="dxa"/>
            <w:shd w:val="clear" w:color="auto" w:fill="auto"/>
          </w:tcPr>
          <w:p w:rsidR="00B036B6" w:rsidRPr="00B036B6" w:rsidRDefault="00B036B6" w:rsidP="00B036B6">
            <w:pPr>
              <w:ind w:firstLine="0"/>
            </w:pPr>
            <w:r>
              <w:t>Parks</w:t>
            </w:r>
          </w:p>
        </w:tc>
        <w:tc>
          <w:tcPr>
            <w:tcW w:w="2180" w:type="dxa"/>
            <w:shd w:val="clear" w:color="auto" w:fill="auto"/>
          </w:tcPr>
          <w:p w:rsidR="00B036B6" w:rsidRPr="00B036B6" w:rsidRDefault="00B036B6" w:rsidP="00B036B6">
            <w:pPr>
              <w:ind w:firstLine="0"/>
            </w:pPr>
            <w:r>
              <w:t>Pinson</w:t>
            </w:r>
          </w:p>
        </w:tc>
      </w:tr>
      <w:tr w:rsidR="00B036B6" w:rsidRPr="00B036B6" w:rsidTr="00B036B6">
        <w:tc>
          <w:tcPr>
            <w:tcW w:w="2179" w:type="dxa"/>
            <w:shd w:val="clear" w:color="auto" w:fill="auto"/>
          </w:tcPr>
          <w:p w:rsidR="00B036B6" w:rsidRPr="00B036B6" w:rsidRDefault="00B036B6" w:rsidP="00B036B6">
            <w:pPr>
              <w:ind w:firstLine="0"/>
            </w:pPr>
            <w:r>
              <w:t>M. A. Pitts</w:t>
            </w:r>
          </w:p>
        </w:tc>
        <w:tc>
          <w:tcPr>
            <w:tcW w:w="2179" w:type="dxa"/>
            <w:shd w:val="clear" w:color="auto" w:fill="auto"/>
          </w:tcPr>
          <w:p w:rsidR="00B036B6" w:rsidRPr="00B036B6" w:rsidRDefault="00B036B6" w:rsidP="00B036B6">
            <w:pPr>
              <w:ind w:firstLine="0"/>
            </w:pPr>
            <w:r>
              <w:t>Rice</w:t>
            </w:r>
          </w:p>
        </w:tc>
        <w:tc>
          <w:tcPr>
            <w:tcW w:w="2180" w:type="dxa"/>
            <w:shd w:val="clear" w:color="auto" w:fill="auto"/>
          </w:tcPr>
          <w:p w:rsidR="00B036B6" w:rsidRPr="00B036B6" w:rsidRDefault="00B036B6" w:rsidP="00B036B6">
            <w:pPr>
              <w:ind w:firstLine="0"/>
            </w:pPr>
            <w:r>
              <w:t>Sandifer</w:t>
            </w:r>
          </w:p>
        </w:tc>
      </w:tr>
      <w:tr w:rsidR="00B036B6" w:rsidRPr="00B036B6" w:rsidTr="00B036B6">
        <w:tc>
          <w:tcPr>
            <w:tcW w:w="2179" w:type="dxa"/>
            <w:shd w:val="clear" w:color="auto" w:fill="auto"/>
          </w:tcPr>
          <w:p w:rsidR="00B036B6" w:rsidRPr="00B036B6" w:rsidRDefault="00B036B6" w:rsidP="00B036B6">
            <w:pPr>
              <w:ind w:firstLine="0"/>
            </w:pPr>
            <w:r>
              <w:t>Scott</w:t>
            </w:r>
          </w:p>
        </w:tc>
        <w:tc>
          <w:tcPr>
            <w:tcW w:w="2179" w:type="dxa"/>
            <w:shd w:val="clear" w:color="auto" w:fill="auto"/>
          </w:tcPr>
          <w:p w:rsidR="00B036B6" w:rsidRPr="00B036B6" w:rsidRDefault="00B036B6" w:rsidP="00B036B6">
            <w:pPr>
              <w:ind w:firstLine="0"/>
            </w:pPr>
            <w:r>
              <w:t>Sellers</w:t>
            </w:r>
          </w:p>
        </w:tc>
        <w:tc>
          <w:tcPr>
            <w:tcW w:w="2180" w:type="dxa"/>
            <w:shd w:val="clear" w:color="auto" w:fill="auto"/>
          </w:tcPr>
          <w:p w:rsidR="00B036B6" w:rsidRPr="00B036B6" w:rsidRDefault="00B036B6" w:rsidP="00B036B6">
            <w:pPr>
              <w:ind w:firstLine="0"/>
            </w:pPr>
            <w:r>
              <w:t>Simrill</w:t>
            </w:r>
          </w:p>
        </w:tc>
      </w:tr>
      <w:tr w:rsidR="00B036B6" w:rsidRPr="00B036B6" w:rsidTr="00B036B6">
        <w:tc>
          <w:tcPr>
            <w:tcW w:w="2179" w:type="dxa"/>
            <w:shd w:val="clear" w:color="auto" w:fill="auto"/>
          </w:tcPr>
          <w:p w:rsidR="00B036B6" w:rsidRPr="00B036B6" w:rsidRDefault="00B036B6" w:rsidP="00B036B6">
            <w:pPr>
              <w:ind w:firstLine="0"/>
            </w:pPr>
            <w:r>
              <w:t>Skelton</w:t>
            </w:r>
          </w:p>
        </w:tc>
        <w:tc>
          <w:tcPr>
            <w:tcW w:w="2179" w:type="dxa"/>
            <w:shd w:val="clear" w:color="auto" w:fill="auto"/>
          </w:tcPr>
          <w:p w:rsidR="00B036B6" w:rsidRPr="00B036B6" w:rsidRDefault="00B036B6" w:rsidP="00B036B6">
            <w:pPr>
              <w:ind w:firstLine="0"/>
            </w:pPr>
            <w:r>
              <w:t>D. C. Smith</w:t>
            </w:r>
          </w:p>
        </w:tc>
        <w:tc>
          <w:tcPr>
            <w:tcW w:w="2180" w:type="dxa"/>
            <w:shd w:val="clear" w:color="auto" w:fill="auto"/>
          </w:tcPr>
          <w:p w:rsidR="00B036B6" w:rsidRPr="00B036B6" w:rsidRDefault="00B036B6" w:rsidP="00B036B6">
            <w:pPr>
              <w:ind w:firstLine="0"/>
            </w:pPr>
            <w:r>
              <w:t>G. R. Smith</w:t>
            </w:r>
          </w:p>
        </w:tc>
      </w:tr>
      <w:tr w:rsidR="00B036B6" w:rsidRPr="00B036B6" w:rsidTr="00B036B6">
        <w:tc>
          <w:tcPr>
            <w:tcW w:w="2179" w:type="dxa"/>
            <w:shd w:val="clear" w:color="auto" w:fill="auto"/>
          </w:tcPr>
          <w:p w:rsidR="00B036B6" w:rsidRPr="00B036B6" w:rsidRDefault="00B036B6" w:rsidP="00B036B6">
            <w:pPr>
              <w:ind w:firstLine="0"/>
            </w:pPr>
            <w:r>
              <w:t>J. E. Smith</w:t>
            </w:r>
          </w:p>
        </w:tc>
        <w:tc>
          <w:tcPr>
            <w:tcW w:w="2179" w:type="dxa"/>
            <w:shd w:val="clear" w:color="auto" w:fill="auto"/>
          </w:tcPr>
          <w:p w:rsidR="00B036B6" w:rsidRPr="00B036B6" w:rsidRDefault="00B036B6" w:rsidP="00B036B6">
            <w:pPr>
              <w:ind w:firstLine="0"/>
            </w:pPr>
            <w:r>
              <w:t>J. R. Smith</w:t>
            </w:r>
          </w:p>
        </w:tc>
        <w:tc>
          <w:tcPr>
            <w:tcW w:w="2180" w:type="dxa"/>
            <w:shd w:val="clear" w:color="auto" w:fill="auto"/>
          </w:tcPr>
          <w:p w:rsidR="00B036B6" w:rsidRPr="00B036B6" w:rsidRDefault="00B036B6" w:rsidP="00B036B6">
            <w:pPr>
              <w:ind w:firstLine="0"/>
            </w:pPr>
            <w:r>
              <w:t>Sottile</w:t>
            </w:r>
          </w:p>
        </w:tc>
      </w:tr>
      <w:tr w:rsidR="00B036B6" w:rsidRPr="00B036B6" w:rsidTr="00B036B6">
        <w:tc>
          <w:tcPr>
            <w:tcW w:w="2179" w:type="dxa"/>
            <w:shd w:val="clear" w:color="auto" w:fill="auto"/>
          </w:tcPr>
          <w:p w:rsidR="00B036B6" w:rsidRPr="00B036B6" w:rsidRDefault="00B036B6" w:rsidP="00B036B6">
            <w:pPr>
              <w:ind w:firstLine="0"/>
            </w:pPr>
            <w:r>
              <w:t>Spires</w:t>
            </w:r>
          </w:p>
        </w:tc>
        <w:tc>
          <w:tcPr>
            <w:tcW w:w="2179" w:type="dxa"/>
            <w:shd w:val="clear" w:color="auto" w:fill="auto"/>
          </w:tcPr>
          <w:p w:rsidR="00B036B6" w:rsidRPr="00B036B6" w:rsidRDefault="00B036B6" w:rsidP="00B036B6">
            <w:pPr>
              <w:ind w:firstLine="0"/>
            </w:pPr>
            <w:r>
              <w:t>Stavrinakis</w:t>
            </w:r>
          </w:p>
        </w:tc>
        <w:tc>
          <w:tcPr>
            <w:tcW w:w="2180" w:type="dxa"/>
            <w:shd w:val="clear" w:color="auto" w:fill="auto"/>
          </w:tcPr>
          <w:p w:rsidR="00B036B6" w:rsidRPr="00B036B6" w:rsidRDefault="00B036B6" w:rsidP="00B036B6">
            <w:pPr>
              <w:ind w:firstLine="0"/>
            </w:pPr>
            <w:r>
              <w:t>Stewart</w:t>
            </w:r>
          </w:p>
        </w:tc>
      </w:tr>
      <w:tr w:rsidR="00B036B6" w:rsidRPr="00B036B6" w:rsidTr="00B036B6">
        <w:tc>
          <w:tcPr>
            <w:tcW w:w="2179" w:type="dxa"/>
            <w:shd w:val="clear" w:color="auto" w:fill="auto"/>
          </w:tcPr>
          <w:p w:rsidR="00B036B6" w:rsidRPr="00B036B6" w:rsidRDefault="00B036B6" w:rsidP="00B036B6">
            <w:pPr>
              <w:ind w:firstLine="0"/>
            </w:pPr>
            <w:r>
              <w:t>Stringer</w:t>
            </w:r>
          </w:p>
        </w:tc>
        <w:tc>
          <w:tcPr>
            <w:tcW w:w="2179" w:type="dxa"/>
            <w:shd w:val="clear" w:color="auto" w:fill="auto"/>
          </w:tcPr>
          <w:p w:rsidR="00B036B6" w:rsidRPr="00B036B6" w:rsidRDefault="00B036B6" w:rsidP="00B036B6">
            <w:pPr>
              <w:ind w:firstLine="0"/>
            </w:pPr>
            <w:r>
              <w:t>Toole</w:t>
            </w:r>
          </w:p>
        </w:tc>
        <w:tc>
          <w:tcPr>
            <w:tcW w:w="2180" w:type="dxa"/>
            <w:shd w:val="clear" w:color="auto" w:fill="auto"/>
          </w:tcPr>
          <w:p w:rsidR="00B036B6" w:rsidRPr="00B036B6" w:rsidRDefault="00B036B6" w:rsidP="00B036B6">
            <w:pPr>
              <w:ind w:firstLine="0"/>
            </w:pPr>
            <w:r>
              <w:t>Umphlett</w:t>
            </w:r>
          </w:p>
        </w:tc>
      </w:tr>
      <w:tr w:rsidR="00B036B6" w:rsidRPr="00B036B6" w:rsidTr="00B036B6">
        <w:tc>
          <w:tcPr>
            <w:tcW w:w="2179" w:type="dxa"/>
            <w:shd w:val="clear" w:color="auto" w:fill="auto"/>
          </w:tcPr>
          <w:p w:rsidR="00B036B6" w:rsidRPr="00B036B6" w:rsidRDefault="00B036B6" w:rsidP="00B036B6">
            <w:pPr>
              <w:ind w:firstLine="0"/>
            </w:pPr>
            <w:r>
              <w:t>Weeks</w:t>
            </w:r>
          </w:p>
        </w:tc>
        <w:tc>
          <w:tcPr>
            <w:tcW w:w="2179" w:type="dxa"/>
            <w:shd w:val="clear" w:color="auto" w:fill="auto"/>
          </w:tcPr>
          <w:p w:rsidR="00B036B6" w:rsidRPr="00B036B6" w:rsidRDefault="00B036B6" w:rsidP="00B036B6">
            <w:pPr>
              <w:ind w:firstLine="0"/>
            </w:pPr>
            <w:r>
              <w:t>White</w:t>
            </w:r>
          </w:p>
        </w:tc>
        <w:tc>
          <w:tcPr>
            <w:tcW w:w="2180" w:type="dxa"/>
            <w:shd w:val="clear" w:color="auto" w:fill="auto"/>
          </w:tcPr>
          <w:p w:rsidR="00B036B6" w:rsidRPr="00B036B6" w:rsidRDefault="00B036B6" w:rsidP="00B036B6">
            <w:pPr>
              <w:ind w:firstLine="0"/>
            </w:pPr>
            <w:r>
              <w:t>Whitmire</w:t>
            </w:r>
          </w:p>
        </w:tc>
      </w:tr>
      <w:tr w:rsidR="00B036B6" w:rsidRPr="00B036B6" w:rsidTr="00B036B6">
        <w:tc>
          <w:tcPr>
            <w:tcW w:w="2179" w:type="dxa"/>
            <w:shd w:val="clear" w:color="auto" w:fill="auto"/>
          </w:tcPr>
          <w:p w:rsidR="00B036B6" w:rsidRPr="00B036B6" w:rsidRDefault="00B036B6" w:rsidP="00B036B6">
            <w:pPr>
              <w:keepNext/>
              <w:ind w:firstLine="0"/>
            </w:pPr>
            <w:r>
              <w:t>Williams</w:t>
            </w:r>
          </w:p>
        </w:tc>
        <w:tc>
          <w:tcPr>
            <w:tcW w:w="2179" w:type="dxa"/>
            <w:shd w:val="clear" w:color="auto" w:fill="auto"/>
          </w:tcPr>
          <w:p w:rsidR="00B036B6" w:rsidRPr="00B036B6" w:rsidRDefault="00B036B6" w:rsidP="00B036B6">
            <w:pPr>
              <w:keepNext/>
              <w:ind w:firstLine="0"/>
            </w:pPr>
            <w:r>
              <w:t>Willis</w:t>
            </w:r>
          </w:p>
        </w:tc>
        <w:tc>
          <w:tcPr>
            <w:tcW w:w="2180" w:type="dxa"/>
            <w:shd w:val="clear" w:color="auto" w:fill="auto"/>
          </w:tcPr>
          <w:p w:rsidR="00B036B6" w:rsidRPr="00B036B6" w:rsidRDefault="00B036B6" w:rsidP="00B036B6">
            <w:pPr>
              <w:keepNext/>
              <w:ind w:firstLine="0"/>
            </w:pPr>
            <w:r>
              <w:t>A. D. Young</w:t>
            </w:r>
          </w:p>
        </w:tc>
      </w:tr>
      <w:tr w:rsidR="00B036B6" w:rsidRPr="00B036B6" w:rsidTr="00B036B6">
        <w:tc>
          <w:tcPr>
            <w:tcW w:w="2179" w:type="dxa"/>
            <w:shd w:val="clear" w:color="auto" w:fill="auto"/>
          </w:tcPr>
          <w:p w:rsidR="00B036B6" w:rsidRPr="00B036B6" w:rsidRDefault="00B036B6" w:rsidP="00B036B6">
            <w:pPr>
              <w:keepNext/>
              <w:ind w:firstLine="0"/>
            </w:pPr>
            <w:r>
              <w:t>T. R. Young</w:t>
            </w:r>
          </w:p>
        </w:tc>
        <w:tc>
          <w:tcPr>
            <w:tcW w:w="2179" w:type="dxa"/>
            <w:shd w:val="clear" w:color="auto" w:fill="auto"/>
          </w:tcPr>
          <w:p w:rsidR="00B036B6" w:rsidRPr="00B036B6" w:rsidRDefault="00B036B6" w:rsidP="00B036B6">
            <w:pPr>
              <w:keepNext/>
              <w:ind w:firstLine="0"/>
            </w:pPr>
          </w:p>
        </w:tc>
        <w:tc>
          <w:tcPr>
            <w:tcW w:w="2180" w:type="dxa"/>
            <w:shd w:val="clear" w:color="auto" w:fill="auto"/>
          </w:tcPr>
          <w:p w:rsidR="00B036B6" w:rsidRPr="00B036B6" w:rsidRDefault="00B036B6" w:rsidP="00B036B6">
            <w:pPr>
              <w:keepNext/>
              <w:ind w:firstLine="0"/>
            </w:pPr>
          </w:p>
        </w:tc>
      </w:tr>
    </w:tbl>
    <w:p w:rsidR="00B036B6" w:rsidRDefault="00B036B6" w:rsidP="00B036B6"/>
    <w:p w:rsidR="00B036B6" w:rsidRDefault="00B036B6" w:rsidP="00B036B6">
      <w:pPr>
        <w:jc w:val="center"/>
        <w:rPr>
          <w:b/>
        </w:rPr>
      </w:pPr>
      <w:r w:rsidRPr="00B036B6">
        <w:rPr>
          <w:b/>
        </w:rPr>
        <w:t>Total--97</w:t>
      </w:r>
    </w:p>
    <w:p w:rsidR="00B036B6" w:rsidRDefault="00B036B6" w:rsidP="00B036B6">
      <w:pPr>
        <w:jc w:val="center"/>
        <w:rPr>
          <w:b/>
        </w:rPr>
      </w:pPr>
    </w:p>
    <w:p w:rsidR="00B036B6" w:rsidRDefault="00B036B6" w:rsidP="00B036B6">
      <w:pPr>
        <w:ind w:firstLine="0"/>
      </w:pPr>
      <w:r w:rsidRPr="00B036B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36B6" w:rsidRPr="00B036B6" w:rsidTr="00B036B6">
        <w:tc>
          <w:tcPr>
            <w:tcW w:w="2179" w:type="dxa"/>
            <w:shd w:val="clear" w:color="auto" w:fill="auto"/>
          </w:tcPr>
          <w:p w:rsidR="00B036B6" w:rsidRPr="00B036B6" w:rsidRDefault="00B036B6" w:rsidP="00B036B6">
            <w:pPr>
              <w:keepNext/>
              <w:ind w:firstLine="0"/>
            </w:pPr>
            <w:r>
              <w:t>Thompson</w:t>
            </w:r>
          </w:p>
        </w:tc>
        <w:tc>
          <w:tcPr>
            <w:tcW w:w="2179" w:type="dxa"/>
            <w:shd w:val="clear" w:color="auto" w:fill="auto"/>
          </w:tcPr>
          <w:p w:rsidR="00B036B6" w:rsidRPr="00B036B6" w:rsidRDefault="00B036B6" w:rsidP="00B036B6">
            <w:pPr>
              <w:keepNext/>
              <w:ind w:firstLine="0"/>
            </w:pPr>
          </w:p>
        </w:tc>
        <w:tc>
          <w:tcPr>
            <w:tcW w:w="2180" w:type="dxa"/>
            <w:shd w:val="clear" w:color="auto" w:fill="auto"/>
          </w:tcPr>
          <w:p w:rsidR="00B036B6" w:rsidRPr="00B036B6" w:rsidRDefault="00B036B6" w:rsidP="00B036B6">
            <w:pPr>
              <w:keepNext/>
              <w:ind w:firstLine="0"/>
            </w:pPr>
          </w:p>
        </w:tc>
      </w:tr>
    </w:tbl>
    <w:p w:rsidR="00B036B6" w:rsidRDefault="00B036B6" w:rsidP="00B036B6"/>
    <w:p w:rsidR="00B036B6" w:rsidRDefault="00B036B6" w:rsidP="00B036B6">
      <w:pPr>
        <w:jc w:val="center"/>
        <w:rPr>
          <w:b/>
        </w:rPr>
      </w:pPr>
      <w:r w:rsidRPr="00B036B6">
        <w:rPr>
          <w:b/>
        </w:rPr>
        <w:t>Total--1</w:t>
      </w:r>
      <w:bookmarkStart w:id="182" w:name="vote_end315"/>
      <w:bookmarkEnd w:id="182"/>
    </w:p>
    <w:p w:rsidR="00B036B6" w:rsidRDefault="00B036B6" w:rsidP="00B036B6"/>
    <w:p w:rsidR="00B036B6" w:rsidRDefault="00B036B6" w:rsidP="00B036B6">
      <w:r>
        <w:t>The Free Conference Report was adopted and a message was ordered sent to the Senate accordingly.</w:t>
      </w:r>
    </w:p>
    <w:p w:rsidR="00B036B6" w:rsidRDefault="00B036B6" w:rsidP="00B036B6"/>
    <w:p w:rsidR="00B036B6" w:rsidRDefault="00B036B6" w:rsidP="00B036B6">
      <w:pPr>
        <w:keepNext/>
        <w:jc w:val="center"/>
        <w:rPr>
          <w:b/>
        </w:rPr>
      </w:pPr>
      <w:r w:rsidRPr="00B036B6">
        <w:rPr>
          <w:b/>
        </w:rPr>
        <w:t>HOUSE TO MEET AT NOON, TUESDAY APRIL 13, 2010</w:t>
      </w:r>
    </w:p>
    <w:p w:rsidR="00B036B6" w:rsidRDefault="00B036B6" w:rsidP="00B036B6">
      <w:r>
        <w:t>Rep. LITTLEJOHN moved that when the House adjourns</w:t>
      </w:r>
      <w:r w:rsidR="006B06FA">
        <w:t>,</w:t>
      </w:r>
      <w:r>
        <w:t xml:space="preserve"> it adjourn to meet at 12:00 noon on Tuesday, April 13, which was agreed to.</w:t>
      </w:r>
    </w:p>
    <w:p w:rsidR="00B036B6" w:rsidRDefault="00B036B6" w:rsidP="00B036B6"/>
    <w:p w:rsidR="00B036B6" w:rsidRDefault="00B036B6" w:rsidP="00B036B6">
      <w:pPr>
        <w:keepNext/>
        <w:jc w:val="center"/>
        <w:rPr>
          <w:b/>
        </w:rPr>
      </w:pPr>
      <w:r w:rsidRPr="00B036B6">
        <w:rPr>
          <w:b/>
        </w:rPr>
        <w:t>RATIFICATION OF ACTS</w:t>
      </w:r>
    </w:p>
    <w:p w:rsidR="00B036B6" w:rsidRDefault="00B036B6" w:rsidP="00B036B6">
      <w:r>
        <w:t>At 12:15 p.m. the House attended in the Senate Chamber, where the following Acts and Joint Resolutions were duly ratified:</w:t>
      </w:r>
    </w:p>
    <w:p w:rsidR="00B036B6" w:rsidRDefault="00B036B6" w:rsidP="00B036B6"/>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183" w:name="file_start321"/>
      <w:bookmarkEnd w:id="183"/>
      <w:r w:rsidRPr="00F271E8">
        <w:tab/>
        <w:t>(R137, S. 19) --  Senator Fair: AN ACT TO AMEND THE CODE OF LAWS OF SOUTH CAROLINA, 1976, BY ADDING SECTION 59</w:t>
      </w:r>
      <w:r w:rsidRPr="00F271E8">
        <w:noBreakHyphen/>
        <w:t>116</w:t>
      </w:r>
      <w:r w:rsidRPr="00F271E8">
        <w:noBreakHyphen/>
        <w:t>45 SO AS TO PROVIDE THAT EVERY POLICE/SECURITY DEPARTMENT SHALL IMPLEMENT POLICIES AND PROCEDURES TO GOVERN THEIR OPERATIONS; TO AMEND SECTIONS 59</w:t>
      </w:r>
      <w:r w:rsidRPr="00F271E8">
        <w:noBreakHyphen/>
        <w:t>116</w:t>
      </w:r>
      <w:r w:rsidRPr="00F271E8">
        <w:noBreakHyphen/>
        <w:t>10, 59</w:t>
      </w:r>
      <w:r w:rsidRPr="00F271E8">
        <w:noBreakHyphen/>
        <w:t>116</w:t>
      </w:r>
      <w:r w:rsidRPr="00F271E8">
        <w:noBreakHyphen/>
        <w:t>20, 59</w:t>
      </w:r>
      <w:r w:rsidRPr="00F271E8">
        <w:noBreakHyphen/>
        <w:t>116</w:t>
      </w:r>
      <w:r w:rsidRPr="00F271E8">
        <w:noBreakHyphen/>
        <w:t>30, 59</w:t>
      </w:r>
      <w:r w:rsidRPr="00F271E8">
        <w:noBreakHyphen/>
        <w:t>116</w:t>
      </w:r>
      <w:r w:rsidRPr="00F271E8">
        <w:noBreakHyphen/>
        <w:t>50, 59</w:t>
      </w:r>
      <w:r w:rsidRPr="00F271E8">
        <w:noBreakHyphen/>
        <w:t>116</w:t>
      </w:r>
      <w:r w:rsidRPr="00F271E8">
        <w:noBreakHyphen/>
        <w:t>60, 59</w:t>
      </w:r>
      <w:r w:rsidRPr="00F271E8">
        <w:noBreakHyphen/>
        <w:t>116</w:t>
      </w:r>
      <w:r w:rsidRPr="00F271E8">
        <w:noBreakHyphen/>
        <w:t>80, 59</w:t>
      </w:r>
      <w:r w:rsidRPr="00F271E8">
        <w:noBreakHyphen/>
        <w:t>116</w:t>
      </w:r>
      <w:r w:rsidRPr="00F271E8">
        <w:noBreakHyphen/>
        <w:t>100, AND 59</w:t>
      </w:r>
      <w:r w:rsidRPr="00F271E8">
        <w:noBreakHyphen/>
        <w:t>116</w:t>
      </w:r>
      <w:r w:rsidRPr="00F271E8">
        <w:noBreakHyphen/>
        <w:t>120, RELATING TO THE ESTABLISHMENT, POWERS, AND OPERATION OF CAMPUS SECURITY DEPARTMENTS, SO AS TO REVISE THE DEFINITION OF THE TERMS “CAMPUS” AND “CAMPUS POLICE OFFICER”, AND TO DEFINE THE TERM “CAMPUS SECURITY OFFICER”, TO PROVIDE THAT THESE PROVISIONS APPLY TO PRIVATE INSTITUTIONS, TO MAKE TECHNICAL CHANGES, TO REVISE THE JURISDICTIONAL BOUNDARY OF A CAMPUS SECURITY OFFICER, AND TO REVISE THE MARKINGS THAT MAY APPEAR ON A CAMPUS POLICE OFFICER’S VEHICLE AND TO PROVIDE FOR THE USE OF CAMPUS UNMARKED VEHICLES; TO AMEND SECTION 59</w:t>
      </w:r>
      <w:r w:rsidRPr="00F271E8">
        <w:noBreakHyphen/>
        <w:t>116</w:t>
      </w:r>
      <w:r w:rsidRPr="00F271E8">
        <w:noBreakHyphen/>
        <w:t>50, RELATING TO THE RANKS AND GRADES OF CAMPUS POLICE OFFICERS, SO AS TO DELETE THE TERM “PUBLIC SAFETY DIRECTOR” AND REPLACE IT WITH THE TERM “CHIEF LAW ENFORCEMENT EXECUTIVE”, TO MAKE TECHNICAL CHANGES, AND TO PROVIDE THAT THIS PROVISION APPLIES TO PRIVATE INSTITUTIONS; TO AMEND SECTION 59</w:t>
      </w:r>
      <w:r w:rsidRPr="00F271E8">
        <w:noBreakHyphen/>
        <w:t>116</w:t>
      </w:r>
      <w:r w:rsidRPr="00F271E8">
        <w:noBreakHyphen/>
        <w:t>60, RELATING TO CAMPUS POLICE VEHICLES AND RADIO SYSTEMS, SO AS TO SUBSTITUTE THE TERM “CAMPUS POLICE DEPARTMENT” FOR THE TERM “SAFETY AND SECURITY DEPARTMENT”; TO AMEND SECTION 59</w:t>
      </w:r>
      <w:r w:rsidRPr="00F271E8">
        <w:noBreakHyphen/>
        <w:t>116</w:t>
      </w:r>
      <w:r w:rsidRPr="00F271E8">
        <w:noBreakHyphen/>
        <w:t>80, RELATING TO IMPERSONATING A CAMPUS POLICE OFFICER, SO AS TO SUBSTITUTE THE TERM “CAMPUS SECURITY DEPARTMENT” FOR THE TERM “SAFETY AND SECURITY DEPARTMENT”; TO PROVIDE THAT THIS PROVISION APPLIES TO A PRIVATE COLLEGE OR UNIVERSITY, AND TO MAKE TECHNICAL CHANGES; TO AMEND SECTION 59</w:t>
      </w:r>
      <w:r w:rsidRPr="00F271E8">
        <w:noBreakHyphen/>
        <w:t>116</w:t>
      </w:r>
      <w:r w:rsidRPr="00F271E8">
        <w:noBreakHyphen/>
        <w:t>100, RELATING TO THE PROCESSING OF A PERSON ARRESTED BY A CAMPUS POLICE OFFICER, SO AS TO PROVIDE THAT THIS PROVISION ALSO APPLIES TO THE ARREST OF A PERSON BY A CAMPUS SECURITY OFFICER; TO AMEND SECTION 59</w:t>
      </w:r>
      <w:r w:rsidRPr="00F271E8">
        <w:noBreakHyphen/>
        <w:t>116</w:t>
      </w:r>
      <w:r w:rsidRPr="00F271E8">
        <w:noBreakHyphen/>
        <w:t>120, RELATING TO COLLEGES AND UNIVERSITIES EMPLOYING SECURITY PERSONNEL, SO AS TO PROVIDE THAT THIS PROVISION APPLIES TO PRIVATE COLLEGES AND UNIVERSITIES, AND TO MAKE TECHNICAL CHANGES; AND TO REPEAL SECTION 59</w:t>
      </w:r>
      <w:r w:rsidRPr="00F271E8">
        <w:noBreakHyphen/>
        <w:t>116</w:t>
      </w:r>
      <w:r w:rsidRPr="00F271E8">
        <w:noBreakHyphen/>
        <w:t>70 RELATING TO THE POSTING OF A BOND BY A CAMPUS POLICE OFFICER BEFORE THE ASSUMPTION OF THEIR DUTIES.</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71E8">
        <w:tab/>
        <w:t>(R138, S. 21) --  Senator Hayes: AN ACT TO AMEND THE CODE OF LAWS OF SOUTH CAROLINA, 1976, BY ADDING CHAPTER 47 TO TITLE 15 SO AS TO ENACT THE “UNIFORM INTERSTATE DEPOSITIONS AND DISCOVERY ACT”, TO PROVIDE AN EFFICIENT AND INEXPENSIVE PROCEDURE FOR LITIGANTS TO DEPOSE OUT</w:t>
      </w:r>
      <w:r w:rsidRPr="00F271E8">
        <w:noBreakHyphen/>
        <w:t>OF</w:t>
      </w:r>
      <w:r w:rsidRPr="00F271E8">
        <w:noBreakHyphen/>
        <w:t>STATE INDIVIDUALS AND FOR THE PRODUCTION OF DISCOVERABLE MATERIALS THAT MAY BE LOCATED OUT OF STATE.</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71E8">
        <w:tab/>
        <w:t xml:space="preserve">(R139, S. 188) --  Senators McConnell and Ford: AN ACT </w:t>
      </w:r>
      <w:r w:rsidRPr="00F271E8">
        <w:rPr>
          <w:rFonts w:eastAsia="Calibri"/>
        </w:rPr>
        <w:t>TO AMEND SECTIONS 44</w:t>
      </w:r>
      <w:r w:rsidRPr="00F271E8">
        <w:noBreakHyphen/>
      </w:r>
      <w:r w:rsidRPr="00F271E8">
        <w:rPr>
          <w:rFonts w:eastAsia="Calibri"/>
        </w:rPr>
        <w:t>34</w:t>
      </w:r>
      <w:r w:rsidRPr="00F271E8">
        <w:noBreakHyphen/>
      </w:r>
      <w:r w:rsidRPr="00F271E8">
        <w:rPr>
          <w:rFonts w:eastAsia="Calibri"/>
        </w:rPr>
        <w:t>60 AND 44</w:t>
      </w:r>
      <w:r w:rsidRPr="00F271E8">
        <w:noBreakHyphen/>
      </w:r>
      <w:r w:rsidRPr="00F271E8">
        <w:rPr>
          <w:rFonts w:eastAsia="Calibri"/>
        </w:rPr>
        <w:t>34</w:t>
      </w:r>
      <w:r w:rsidRPr="00F271E8">
        <w:noBreakHyphen/>
      </w:r>
      <w:r w:rsidRPr="00F271E8">
        <w:rPr>
          <w:rFonts w:eastAsia="Calibri"/>
        </w:rPr>
        <w:t xml:space="preserve">100, CODE OF LAWS OF SOUTH CAROLINA, 1976, RELATING TO AGE RESTRICTIONS ON TATTOOING, SO AS TO PROVIDE THAT PERSONS EIGHTEEN OR OLDER ARE ELIGIBLE TO RECEIVE A TATTOO. </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71E8">
        <w:tab/>
        <w:t xml:space="preserve">(R140, S. 191) --  Senators McConnell, Malloy, Campsen, Sheheen, Rose, Campbell and Knotts: AN ACT </w:t>
      </w:r>
      <w:r w:rsidRPr="00F271E8">
        <w:rPr>
          <w:rFonts w:eastAsia="Calibri"/>
        </w:rPr>
        <w:t>TO AMEND THE CODE OF LAWS OF SOUTH CAROLINA, 1976, BY ENACTING THE “SOUTH CAROLINA REDUCTION OF RECIDIVISM ACT OF 2010” SO AS TO PROVIDE LAW ENFORCEMENT OFFICERS WITH THE STATUTORY AUTHORITY TO REDUCE RECIDIVISM RATES, APPREHEND CRIMINALS AND PROTECT POTENTIAL VICTIMS FROM CRIMINAL ENTERPRISES BY AUTHORIZING WARRANTLESS SEARCHES AND SEIZURES OF PROBATIONERS AND PAROLEES; TO AMEND SECTION 63</w:t>
      </w:r>
      <w:r w:rsidRPr="00F271E8">
        <w:rPr>
          <w:rFonts w:eastAsia="Calibri"/>
        </w:rPr>
        <w:noBreakHyphen/>
        <w:t>19</w:t>
      </w:r>
      <w:r w:rsidRPr="00F271E8">
        <w:rPr>
          <w:rFonts w:eastAsia="Calibri"/>
        </w:rPr>
        <w:noBreakHyphen/>
        <w:t>1820, RELATING TO THE BOARD OF JUVENILE PAROLE, SO AS TO PROVIDE THAT BEFORE A JUVENILE MAY BE CONDITIONALLY RELEASED, THE JUVENILE MUST AGREE TO BE SUBJECT TO SEARCH OR SEIZURE WITH OR WITHOUT A SEARCH WARRANT AND WITH OR WITHOUT CAUSE; TO AMEND SECTION 63</w:t>
      </w:r>
      <w:r w:rsidRPr="00F271E8">
        <w:rPr>
          <w:rFonts w:eastAsia="Calibri"/>
        </w:rPr>
        <w:noBreakHyphen/>
        <w:t>19</w:t>
      </w:r>
      <w:r w:rsidRPr="00F271E8">
        <w:rPr>
          <w:rFonts w:eastAsia="Calibri"/>
        </w:rPr>
        <w:noBreakHyphen/>
        <w:t>1850, RELATING TO CONDITIONAL RELEASE, SO AS TO PROVIDE THAT BEFORE A JUVENILE MAY BE CONDITIONALLY RELEASED, THE JUVENILE MUST AGREE TO BE SUBJECT TO SEARCH OR SEIZURE WITH OR WITHOUT A SEARCH WARRANT AND WITH OR WITHOUT CAUSE; TO AMEND SECTION 24</w:t>
      </w:r>
      <w:r w:rsidRPr="00F271E8">
        <w:noBreakHyphen/>
      </w:r>
      <w:r w:rsidRPr="00F271E8">
        <w:rPr>
          <w:rFonts w:eastAsia="Calibri"/>
        </w:rPr>
        <w:t>19</w:t>
      </w:r>
      <w:r w:rsidRPr="00F271E8">
        <w:noBreakHyphen/>
      </w:r>
      <w:r w:rsidRPr="00F271E8">
        <w:rPr>
          <w:rFonts w:eastAsia="Calibri"/>
        </w:rPr>
        <w:t>110, RELATING TO THE PROCEDURE FOR CONDITIONAL RELEASE OF YOUTHFUL OFFENDERS, SO AS TO PROVIDE THAT BEFORE A YOUTHFUL OFFENDER MAY BE CONDITIONALLY RELEASED, THE YOUTHFUL OFFENDER MUST AGREE TO BE SUBJECT TO SEARCH OR SEIZURE WITH OR WITHOUT A SEARCH WARRANT AND WITH OR WITHOUT CAUSE; TO AMEND SECTION 24</w:t>
      </w:r>
      <w:r w:rsidRPr="00F271E8">
        <w:noBreakHyphen/>
      </w:r>
      <w:r w:rsidRPr="00F271E8">
        <w:rPr>
          <w:rFonts w:eastAsia="Calibri"/>
        </w:rPr>
        <w:t>13</w:t>
      </w:r>
      <w:r w:rsidRPr="00F271E8">
        <w:noBreakHyphen/>
      </w:r>
      <w:r w:rsidRPr="00F271E8">
        <w:rPr>
          <w:rFonts w:eastAsia="Calibri"/>
        </w:rPr>
        <w:t>710, RELATING TO THE GUIDELINES, ELIGIBILITY CRITERIA, AND IMPLEMENTATION OF A SUPERVISED FURLOUGH PROGRAM, SO AS TO PROVIDE THAT BEFORE AN INMATE MAY BE RELEASED ON SUPERVISED FURLOUGH, THE INMATE MUST AGREE TO BE SUBJECT TO SEARCH OR SEIZURE WITH OR WITHOUT A SEARCH WARRANT AND WITH OR WITHOUT CAUSE; TO AMEND SECTION 24</w:t>
      </w:r>
      <w:r w:rsidRPr="00F271E8">
        <w:noBreakHyphen/>
      </w:r>
      <w:r w:rsidRPr="00F271E8">
        <w:rPr>
          <w:rFonts w:eastAsia="Calibri"/>
        </w:rPr>
        <w:t>13</w:t>
      </w:r>
      <w:r w:rsidRPr="00F271E8">
        <w:noBreakHyphen/>
      </w:r>
      <w:r w:rsidRPr="00F271E8">
        <w:rPr>
          <w:rFonts w:eastAsia="Calibri"/>
        </w:rPr>
        <w:t>720, RELATING TO INMATES WHO MAY BE PLACED WITHIN CERTAIN PROGRAMS, SO AS TO PROVIDE THAT BEFORE AN INMATE MAY BE RELEASED ON SUPERVISED FURLOUGH, THE INMATE MUST AGREE TO BE SUBJECT TO SEARCH OR SEIZURE WITH OR WITHOUT A SEARCH WARRANT AND WITH OR WITHOUT CAUSE; TO AMEND SECTION 24</w:t>
      </w:r>
      <w:r w:rsidRPr="00F271E8">
        <w:noBreakHyphen/>
      </w:r>
      <w:r w:rsidRPr="00F271E8">
        <w:rPr>
          <w:rFonts w:eastAsia="Calibri"/>
        </w:rPr>
        <w:t>13</w:t>
      </w:r>
      <w:r w:rsidRPr="00F271E8">
        <w:noBreakHyphen/>
      </w:r>
      <w:r w:rsidRPr="00F271E8">
        <w:rPr>
          <w:rFonts w:eastAsia="Calibri"/>
        </w:rPr>
        <w:t>1330, RELATING TO AN ELIGIBLE INMATE</w:t>
      </w:r>
      <w:r w:rsidRPr="00F271E8">
        <w:t>’</w:t>
      </w:r>
      <w:r w:rsidRPr="00F271E8">
        <w:rPr>
          <w:rFonts w:eastAsia="Calibri"/>
        </w:rPr>
        <w:t>S AGREEMENT TO TERMS AND CONDITIONS, SO AS TO PROVIDE THAT BEFORE AN INMATE MAY BE RELEASED ON PAROLE, THE INMATE MUST AGREE TO BE SUBJECT TO SEARCH OR SEIZURE WITH OR WITHOUT A SEARCH WARRANT AND WITH OR WITHOUT CAUSE; TO AMEND SECTION 24</w:t>
      </w:r>
      <w:r w:rsidRPr="00F271E8">
        <w:noBreakHyphen/>
      </w:r>
      <w:r w:rsidRPr="00F271E8">
        <w:rPr>
          <w:rFonts w:eastAsia="Calibri"/>
        </w:rPr>
        <w:t>21</w:t>
      </w:r>
      <w:r w:rsidRPr="00F271E8">
        <w:noBreakHyphen/>
      </w:r>
      <w:r w:rsidRPr="00F271E8">
        <w:rPr>
          <w:rFonts w:eastAsia="Calibri"/>
        </w:rPr>
        <w:t>410, RELATING TO THE COURT BEING AUTHORIZED TO SUSPEND IMPOSITION OF SENTENCE FOR PROBATION AFTER CONVICTION, SO AS TO PROVIDE THAT BEFORE A DEFENDANT MAY BE PLACED ON PROBATION, THE DEFENDANT MUST AGREE TO BE SUBJECT TO SEARCH OR SEIZURE WITH OR WITHOUT A SEARCH WARRANT BASED ON REASONABLE SUSPICIONS; TO AMEND SECTION 24</w:t>
      </w:r>
      <w:r w:rsidRPr="00F271E8">
        <w:noBreakHyphen/>
      </w:r>
      <w:r w:rsidRPr="00F271E8">
        <w:rPr>
          <w:rFonts w:eastAsia="Calibri"/>
        </w:rPr>
        <w:t>21</w:t>
      </w:r>
      <w:r w:rsidRPr="00F271E8">
        <w:noBreakHyphen/>
      </w:r>
      <w:r w:rsidRPr="00F271E8">
        <w:rPr>
          <w:rFonts w:eastAsia="Calibri"/>
        </w:rPr>
        <w:t>430, RELATING TO THE CONDITIONS OF PROBATION, SO AS TO PROVIDE THAT THE CONDITIONS IMPOSED MUST INCLUDE THE REQUIREMENT THAT THE PROBATIONER MUST PERMIT SEARCH OR SEIZURE WITH OR WITHOUT A SEARCH WARRANT BASED ON REASONABLE SUSPICIONS; TO AMEND SECTION 24</w:t>
      </w:r>
      <w:r w:rsidRPr="00F271E8">
        <w:noBreakHyphen/>
      </w:r>
      <w:r w:rsidRPr="00F271E8">
        <w:rPr>
          <w:rFonts w:eastAsia="Calibri"/>
        </w:rPr>
        <w:t>21</w:t>
      </w:r>
      <w:r w:rsidRPr="00F271E8">
        <w:noBreakHyphen/>
      </w:r>
      <w:r w:rsidRPr="00F271E8">
        <w:rPr>
          <w:rFonts w:eastAsia="Calibri"/>
        </w:rPr>
        <w:t>560, RELATING TO COMMUNITY SUPERVISION PROGRAMS, SO AS TO PROVIDE THAT THE CONDITIONS OF PARTICIPATION MUST INCLUDE THE REQUIREMENT THAT THE OFFENDER MUST PERMIT SEARCH OR SEIZURE WITH OR WITHOUT A SEARCH WARRANT; TO AMEND SECTION 24</w:t>
      </w:r>
      <w:r w:rsidRPr="00F271E8">
        <w:noBreakHyphen/>
      </w:r>
      <w:r w:rsidRPr="00F271E8">
        <w:rPr>
          <w:rFonts w:eastAsia="Calibri"/>
        </w:rPr>
        <w:t>21</w:t>
      </w:r>
      <w:r w:rsidRPr="00F271E8">
        <w:noBreakHyphen/>
      </w:r>
      <w:r w:rsidRPr="00F271E8">
        <w:rPr>
          <w:rFonts w:eastAsia="Calibri"/>
        </w:rPr>
        <w:t>640, RELATING TO THE CIRCUMSTANCES WARRANTING PAROLE, SO AS TO PROVIDE THAT BEFORE AN INMATE MAY BE RELEASED ON PAROLE, THE INMATE MUST AGREE TO SEARCH AND SEIZURE WITH OR WITHOUT A SEARCH WARRANT AND WITH OR WITHOUT CAUSE; AND TO AMEND SECTION 24</w:t>
      </w:r>
      <w:r w:rsidRPr="00F271E8">
        <w:noBreakHyphen/>
      </w:r>
      <w:r w:rsidRPr="00F271E8">
        <w:rPr>
          <w:rFonts w:eastAsia="Calibri"/>
        </w:rPr>
        <w:t>21</w:t>
      </w:r>
      <w:r w:rsidRPr="00F271E8">
        <w:noBreakHyphen/>
      </w:r>
      <w:r w:rsidRPr="00F271E8">
        <w:rPr>
          <w:rFonts w:eastAsia="Calibri"/>
        </w:rPr>
        <w:t>645, RELATING TO THE ORDER AUTHORIZING PAROLE, SO AS TO PROVIDE THAT THE CONDITIONS OF PAROLE MUST INCLUDE THE REQUIREMENT THAT THE PAROLEE MUST PERMIT SEARCH OR SEIZURE WITH OR WITHOUT A SEARCH WARRANT AND WITH OR WITHOUT CAUSE.</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71E8">
        <w:tab/>
        <w:t>(R141, S. 442) --  Senators Ryberg and Massey: AN ACT TO AMEND ACT 503 OF 1982, AS AMENDED, RELATING TO THE AIKEN COUNTY SCHOOL DISTRICT AND THE AIKEN COUNTY BOARD OF EDUCATION, SO AS TO REVISE THE AUTHORITY OF AREA ADVISORY COUNCILS ESTABLISHED BY THE BOARD AND TO REVISE THE REQUIREMENT THAT ADMINISTRATIVE AREAS HAVE AREA SUPERINTENDENTS.</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71E8">
        <w:tab/>
        <w:t xml:space="preserve">(R142, S. 914) --  Senator Land: AN ACT </w:t>
      </w:r>
      <w:r w:rsidRPr="00F271E8">
        <w:rPr>
          <w:color w:val="000000" w:themeColor="text1"/>
          <w:u w:color="000000" w:themeColor="text1"/>
        </w:rPr>
        <w:t>TO AMEND THE CODE OF LAWS OF SOUTH CAROLINA, 1976, BY ADDING SECTION 50</w:t>
      </w:r>
      <w:r w:rsidRPr="00F271E8">
        <w:rPr>
          <w:color w:val="000000" w:themeColor="text1"/>
          <w:u w:color="000000" w:themeColor="text1"/>
        </w:rPr>
        <w:noBreakHyphen/>
        <w:t>13</w:t>
      </w:r>
      <w:r w:rsidRPr="00F271E8">
        <w:rPr>
          <w:color w:val="000000" w:themeColor="text1"/>
          <w:u w:color="000000" w:themeColor="text1"/>
        </w:rPr>
        <w:noBreakHyphen/>
        <w:t>120 SO AS TO SET SIZE LIMITS, CATCH LIMITS, AND OTHER CATCH REQUIREMENTS FOR BLACK BASS (LARGEMOUTH) IN LAKE MARION, LAKE MOULTRIE, AND THE UPPER SANTEE RIVER, AND TO AMEND SECTION 50</w:t>
      </w:r>
      <w:r w:rsidRPr="00F271E8">
        <w:rPr>
          <w:color w:val="000000" w:themeColor="text1"/>
          <w:u w:color="000000" w:themeColor="text1"/>
        </w:rPr>
        <w:noBreakHyphen/>
        <w:t>13</w:t>
      </w:r>
      <w:r w:rsidRPr="00F271E8">
        <w:rPr>
          <w:color w:val="000000" w:themeColor="text1"/>
          <w:u w:color="000000" w:themeColor="text1"/>
        </w:rPr>
        <w:noBreakHyphen/>
        <w:t>385, AS AMENDED, RELATING TO SIZE LIMITS FOR BLACK BASS (LARGEMOUTH) IN CERTAIN SPECIFIED LAKES, SO AS TO DELETE LAKE MARION AND LAKE MOULTRIE.</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Pr="00F271E8" w:rsidRDefault="00B036B6" w:rsidP="00B036B6">
      <w:pPr>
        <w:tabs>
          <w:tab w:val="left" w:pos="270"/>
        </w:tabs>
        <w:ind w:firstLine="0"/>
      </w:pPr>
      <w:r w:rsidRPr="00F271E8">
        <w:tab/>
        <w:t>(R143, S. 929) --  Senators L. Martin and Elliott: AN ACT TO AMEND SECTION 41</w:t>
      </w:r>
      <w:r w:rsidRPr="00F271E8">
        <w:noBreakHyphen/>
        <w:t>1</w:t>
      </w:r>
      <w:r w:rsidRPr="00F271E8">
        <w:noBreakHyphen/>
        <w:t>10, AS AMENDED, CODE OF LAWS OF SOUTH CAROLINA, 1976, RELATING TO POSTING CERTAIN EMPLOYMENT NOTICES IN THE WORKPLACE, SO AS TO REMOVE A PROVISION REQUIRING NOTICE BE POSTED IN A ROOM WHERE FIVE OR MORE PEOPLE ARE EMPLOYED; TO AMEND SECTION 41</w:t>
      </w:r>
      <w:r w:rsidRPr="00F271E8">
        <w:noBreakHyphen/>
        <w:t>3</w:t>
      </w:r>
      <w:r w:rsidRPr="00F271E8">
        <w:noBreakHyphen/>
        <w:t>10, AS AMENDED, RELATING TO THE DIVISION OF LABOR WITHIN THE DEPARTMENT OF LABOR, LICENSING AND REGULATION AND DUTIES OF THE DIRECTOR OF THE DEPARTMENT, SO AS TO REMOVE THE PROVISION ESTABLISHING THE DIVISION; TO AMEND SECTION 41</w:t>
      </w:r>
      <w:r w:rsidRPr="00F271E8">
        <w:noBreakHyphen/>
        <w:t>3</w:t>
      </w:r>
      <w:r w:rsidRPr="00F271E8">
        <w:noBreakHyphen/>
        <w:t>40, AS AMENDED, RELATING TO THE DIRECTOR OF THE DEPARTMENT, SO AS TO REMOVE REFERENCES TO THE DIVISION OF LABOR; TO AMEND SECTIONS 41</w:t>
      </w:r>
      <w:r w:rsidRPr="00F271E8">
        <w:noBreakHyphen/>
        <w:t>3</w:t>
      </w:r>
      <w:r w:rsidRPr="00F271E8">
        <w:noBreakHyphen/>
        <w:t>50, AS AMENDED, 41</w:t>
      </w:r>
      <w:r w:rsidRPr="00F271E8">
        <w:noBreakHyphen/>
        <w:t>3</w:t>
      </w:r>
      <w:r w:rsidRPr="00F271E8">
        <w:noBreakHyphen/>
        <w:t>60, AS AMENDED, 41</w:t>
      </w:r>
      <w:r w:rsidRPr="00F271E8">
        <w:noBreakHyphen/>
        <w:t>3</w:t>
      </w:r>
      <w:r w:rsidRPr="00F271E8">
        <w:noBreakHyphen/>
        <w:t>100, AS AMENDED, 41</w:t>
      </w:r>
      <w:r w:rsidRPr="00F271E8">
        <w:noBreakHyphen/>
        <w:t>3</w:t>
      </w:r>
      <w:r w:rsidRPr="00F271E8">
        <w:noBreakHyphen/>
        <w:t>120, AS AMENDED, ALL RELATING TO VARIOUS LABOR AND EMPLOYMENT LAWS, SO AS TO MAKE CONFORMING CHANGES; AND TO REPEAL SECTION 41</w:t>
      </w:r>
      <w:r w:rsidRPr="00F271E8">
        <w:noBreakHyphen/>
        <w:t>1</w:t>
      </w:r>
      <w:r w:rsidRPr="00F271E8">
        <w:noBreakHyphen/>
        <w:t>40 RELATING TO REQUIRING AN EMPLOYER WHO REQUIRES NOTICE FROM AN EMPLOYEE QUITTING WORK TO POST NOTICE OF A SHUTDOWN, SECTION 41</w:t>
      </w:r>
      <w:r w:rsidRPr="00F271E8">
        <w:noBreakHyphen/>
        <w:t>1</w:t>
      </w:r>
      <w:r w:rsidRPr="00F271E8">
        <w:noBreakHyphen/>
        <w:t>50 RELATING TO THE ACCEPTANCE OF PAYMENT FROM A RELIEF FUND NOT BARRING A DAMAGES ACTION, SECTION 41</w:t>
      </w:r>
      <w:r w:rsidRPr="00F271E8">
        <w:noBreakHyphen/>
        <w:t>3</w:t>
      </w:r>
      <w:r w:rsidRPr="00F271E8">
        <w:noBreakHyphen/>
        <w:t>80 RELATING TO ENFORCEMENT OF THE FAIR LABOR STANDARDS ACT OF 1938, SECTION 41</w:t>
      </w:r>
      <w:r w:rsidRPr="00F271E8">
        <w:noBreakHyphen/>
        <w:t>15</w:t>
      </w:r>
      <w:r w:rsidRPr="00F271E8">
        <w:noBreakHyphen/>
        <w:t>10 RELATING TO LOCKING OF EMPLOYEES IN BUILDINGS, SECTION 41</w:t>
      </w:r>
      <w:r w:rsidRPr="00F271E8">
        <w:noBreakHyphen/>
        <w:t>15</w:t>
      </w:r>
      <w:r w:rsidRPr="00F271E8">
        <w:noBreakHyphen/>
        <w:t>50 RELATING TO REQUIRING A LIGHT AT AN ELEVATOR SHAFT ENTRANCE WHEN THE ELEVATOR IS IN OPERATION, ARTICLE 5, CHAPTER 3, TITLE 41 RELATING TO THE MIGRANT LABOR SUBDIVISION OF THE DEPARTMENT, CHAPTER 21, TITLE 41 RELATING TO VOLUNTARY APPRENTICESHIPS, AND CHAPTER 23, TITLE 41 RELATING TO AGRICULTURAL LABOR CONTRACTS.</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rPr>
      </w:pPr>
      <w:r w:rsidRPr="00F271E8">
        <w:tab/>
        <w:t>(R144, S. 963) --  Senators Knotts, Cromer, Courson and Setzler: AN ACT TO AMEND SECTION 7</w:t>
      </w:r>
      <w:r w:rsidRPr="00F271E8">
        <w:noBreakHyphen/>
        <w:t>7</w:t>
      </w:r>
      <w:r w:rsidRPr="00F271E8">
        <w:noBreakHyphen/>
        <w:t>380, AS AMENDED, CODE OF LAWS OF SOUTH CAROLINA, 1976, RELATING TO THE DESIGNATION OF VOTING PRECINCTS IN LEXINGTON COUNTY, SO AS TO REVISE</w:t>
      </w:r>
      <w:r w:rsidRPr="00F271E8">
        <w:rPr>
          <w:bCs/>
        </w:rPr>
        <w:t xml:space="preserve"> AND RENAME CERTAIN VOTING PRECINCTS OF LEXINGTON COUNTY AND REDESIGNATE A MAP NUMBER FOR THE MAP ON WHICH LINES OF THESE PRECINCTS ARE DELINEATED AND MAINTAINED BY THE OFFICE OF RESEARCH AND STATISTICS OF THE STATE BUDGET AND CONTROL BOARD.</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71E8">
        <w:tab/>
        <w:t>(R145, S. 964) --  Senators Pinckney and Davis: AN ACT TO AMEND SECTION 59</w:t>
      </w:r>
      <w:r w:rsidRPr="00F271E8">
        <w:noBreakHyphen/>
        <w:t>53</w:t>
      </w:r>
      <w:r w:rsidRPr="00F271E8">
        <w:noBreakHyphen/>
        <w:t>2410, CODE OF LAWS OF SOUTH CAROLINA, 1976, RELATING TO TECHNICAL COLLEGE ENTERPRISE CAMPUS AUTHORITIES, SO AS TO CREATE THE TECHNICAL COLLEGE OF THE LOWCOUNTRY ENTERPRISE CAMPUS AUTHORITY.</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71E8">
        <w:tab/>
        <w:t>(R146, S. 975) --  Senator Campsen: AN ACT TO AMEND SECTION 50</w:t>
      </w:r>
      <w:r w:rsidRPr="00F271E8">
        <w:noBreakHyphen/>
        <w:t>11</w:t>
      </w:r>
      <w:r w:rsidRPr="00F271E8">
        <w:noBreakHyphen/>
        <w:t>65, CODE OF LAWS OF SOUTH CAROLINA, 1976, RELATING TO THE TRAINING OF BIRD DOGS, SO AS TO DEFINE “TRAINING BIRDS”, TO PROVIDE FOR THE USE OF TRAINING BIRDS DURING THE CLOSED SEASON, AND TO PROVIDE THAT TRAINING MUST HAVE MINIMAL DISTURBANCE ON WILD BIRDS.</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71E8">
        <w:tab/>
        <w:t>(R147, S. 1043) --  Senator Cleary: AN ACT TO AMEND THE CODE OF LAWS OF SOUTH CAROLINA, 1976, BY ADDING SECTION 50</w:t>
      </w:r>
      <w:r w:rsidRPr="00F271E8">
        <w:noBreakHyphen/>
        <w:t>5</w:t>
      </w:r>
      <w:r w:rsidRPr="00F271E8">
        <w:noBreakHyphen/>
        <w:t>17 TO ESTABLISH THE FLOUNDER POPULATION STUDY PROGRAM TO BE ADMINISTERED BY THE DEPARTMENT OF NATURAL RESOURCES TO CLARIFY THE LOCATION IN WHICH THE PROGRAM WILL OPERATE, TO CLARIFY THAT PROHIBITED ARTIFICIAL ILLUMINATION IS GENERATED BY MOTOR FUEL POWERED GENERATORS, AND TO PROVIDE THAT THE PROGRAM WILL END ON JUNE 30, 2014; TO REPEAL THE PROVISIONS OF THIS SECTION SIX YEARS AFTER THE EFFECTIVE DATE; AND TO REPEAL SECTION 50</w:t>
      </w:r>
      <w:r w:rsidRPr="00F271E8">
        <w:noBreakHyphen/>
        <w:t>5</w:t>
      </w:r>
      <w:r w:rsidRPr="00F271E8">
        <w:noBreakHyphen/>
        <w:t>2017 RELATING TO THE FLOUNDER POPULATION STUDY PROGRAM AND CATCH LIMITS.</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71E8">
        <w:tab/>
        <w:t>(R148, S. 1096) --  Senators McConnell, Alexander, Rankin, Hutto, Matthews, Leatherman, Land, Hayes, Anderson, Scott, Coleman, O’Dell, Nicholson, Setzler, Cleary, Courson, Verdin, L. Martin, Knotts, Lourie, Sheheen, Mulvaney, Campbell, S. Martin, Massey, Grooms, Davis, Shoopman, Thomas, Ford, Elliott, Rose and Malloy: AN ACT TO AMEND THE CODE OF LAWS OF SOUTH CAROLINA, 1976, BY ADDING SECTION 58</w:t>
      </w:r>
      <w:r w:rsidRPr="00F271E8">
        <w:noBreakHyphen/>
        <w:t>37</w:t>
      </w:r>
      <w:r w:rsidRPr="00F271E8">
        <w:noBreakHyphen/>
        <w:t>50, SO AS TO AUTHORIZE ELECTRICITY PROVIDERS AND NATURAL GAS PROVIDERS TO IMPLEMENT FINANCING AGREEMENTS FOR THE INSTALLATION OF ENERGY EFFICIENCY AND CONSERVATION IMPROVEMENTS; TO PROVIDE FOR THE RECOVERY OF THE FINANCING THROUGH CHARGES PAID FOR BY THE CUSTOMERS BENEFITTING FROM THE INSTALLATION OF THE ENERGY EFFICIENCY AND CONSERVATION MEASURES; TO PROTECT THE ENTITIES FROM LIABILITY FOR THE INSTALLATION, OPERATION, AND MAINTENANCE OF THE MEASURES; TO PROVIDE FOR THE INSTALLATION OF ENERGY EFFICIENCY AND CONSERVATION MEASURES IN RENTAL PROPERTIES; TO PROVIDE FOR AN ENERGY AUDIT BEFORE ENTERING INTO A FINANCING AGREEMENT; TO PROVIDE A MECHANISM FOR RECOVERY OF THE COSTS OF THE MEASURES INSTALLED IN RENTAL PROPERTIES; TO PROVIDE THAT THIS SECTION APPLIES TO CERTAIN ENERGY EFFICIENCY AND CONSERVATION MEASURES; TO PROVIDE THAT AN ELECTRICITY PROVIDER OR NATURAL GAS PROVIDER MAY NOT OBTAIN FUNDING FROM CERTAIN FEDERAL PROGRAMS; TO AMEND SECTION 8</w:t>
      </w:r>
      <w:r w:rsidRPr="00F271E8">
        <w:noBreakHyphen/>
        <w:t>21</w:t>
      </w:r>
      <w:r w:rsidRPr="00F271E8">
        <w:noBreakHyphen/>
        <w:t>310, AS AMENDED, RELATING TO THE SCHEDULE OF FEES AND COSTS TO BE COLLECTED BY CLERKS OF COURT AND REGISTERS OF DEEDS, SO AS TO ALLOW THEM TO CHARGE A FEE FOR FILING A NOTICE OF A METER CONSERVATION CHARGE; AND TO AMEND SECTION 27</w:t>
      </w:r>
      <w:r w:rsidRPr="00F271E8">
        <w:noBreakHyphen/>
        <w:t>50</w:t>
      </w:r>
      <w:r w:rsidRPr="00F271E8">
        <w:noBreakHyphen/>
        <w:t xml:space="preserve">40, RELATING TO DISCLOSURE STATEMENTS TO A PURCHASER OF REAL ESTATE, SO AS TO REQUIRE THE DISCLOSURE OF A METER CONSERVATION CHARGE BY SELLERS OF REAL PROPERTY. </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71E8">
        <w:tab/>
        <w:t xml:space="preserve">(R149, S. 1099) --  Senator McConnell: A JOINT RESOLUTION </w:t>
      </w:r>
      <w:r w:rsidRPr="00F271E8">
        <w:rPr>
          <w:bCs/>
        </w:rPr>
        <w:t>TO ADOPT REVISED CODE VOLUME 22 OF THE CODE OF LAWS OF SOUTH CAROLINA, 1976, TO THE EXTENT OF ITS CONTENTS, AS THE ONLY GENERAL PERMANENT STATUTORY LAW OF THE STATE AS OF JANUARY 1, 2010.</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71E8">
        <w:tab/>
        <w:t>(R150, S. 1114) --  Agriculture and Natural Resources Committee: A JOINT RESOLUTION TO APPROVE REGULATIONS OF THE CLEMSON UNIVERSITY, STATE CROP PEST COMMISSION, RELATING TO CITRUS GREENING (CANDIDATUS LIBERIBACTER ASISTICUS) QUARANTINE, DESIGNATED AS REGULATION DOCUMENT NUMBER 4105, PURSUANT TO THE PROVISIONS OF ARTICLE 1, CHAPTER 23, TITLE 1 OF THE 1976 CODE.</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71E8">
        <w:tab/>
        <w:t>(R151, S. 1115) --  Agriculture and Natural Resources Committee: A JOINT RESOLUTION TO APPROVE REGULATIONS OF THE CLEMSON UNIVERSITY, STATE CROP PEST COMMISSION, RELATING TO PHYTOPHTHORA RAMORUM QUARANTINE, DESIGNATED AS REGULATION DOCUMENT NUMBER 4106, PURSUANT TO THE PROVISIONS OF ARTICLE 1, CHAPTER 23, TITLE 1 OF THE 1976 CODE.</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71E8">
        <w:tab/>
        <w:t>(R152, S. 1127) --  Senators Campbell, Cleary, Alexander, Elliott, Grooms, Davis, McConnell, Verdin, Bryant, O’Dell, Peeler, Bright, Cromer, McGill, Shoopman, Leatherman, Rose and S. Martin: AN ACT TO AMEND SECTION 48</w:t>
      </w:r>
      <w:r w:rsidRPr="00F271E8">
        <w:noBreakHyphen/>
        <w:t>1</w:t>
      </w:r>
      <w:r w:rsidRPr="00F271E8">
        <w:noBreakHyphen/>
        <w:t>83 OF THE 1976 CODE, RELATING TO DISSOLVED OXYGEN CONCENTRATION DEPRESSION, SO AS TO PROVIDE THAT THE STANDARD FOR DISSOLVED OXYGEN IS 0.1 MG/L.</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71E8">
        <w:tab/>
        <w:t>(R153, S. 1142) --  Judiciary Committee: A JOINT RESOLUTION TO APPROVE REGULATIONS OF THE SECRETARY OF STATE, RELATING TO UNIFORM REAL PROPERTY RECORDING ACT, DESIGNATED AS REGULATION DOCUMENT NUMBER 4078, PURSUANT TO THE PROVISIONS OF ARTICLE 1, CHAPTER 23, TITLE 1 OF THE 1976 CODE.</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71E8">
        <w:tab/>
        <w:t>(R154, S. 1174) --  Senators Leatherman, O’Dell and Setzler: AN ACT TO AMEND SECTION 12</w:t>
      </w:r>
      <w:r w:rsidRPr="00F271E8">
        <w:noBreakHyphen/>
        <w:t>6</w:t>
      </w:r>
      <w:r w:rsidRPr="00F271E8">
        <w:noBreakHyphen/>
        <w:t>40, AS AMENDED, CODE OF LAWS OF SOUTH CAROLINA, 1976, RELATING TO THE APPLICATION OF THE INTERNAL REVENUE CODE TO STATE INCOME TAX LAWS, SO AS TO UPDATE THE REFERENCE TO THE INTERNAL REVENUE CODE TO THE YEAR 2009; TO ADOPT THE PROVISIONS OF PUBLIC LAW 111</w:t>
      </w:r>
      <w:r w:rsidRPr="00F271E8">
        <w:noBreakHyphen/>
        <w:t>126 RELATING TO THE TIMING OF DEDUCTIONS FOR CHARITABLE CONTRIBUTIONS FOR HAITI RELIEF; TO AMEND SECTION 12</w:t>
      </w:r>
      <w:r w:rsidRPr="00F271E8">
        <w:noBreakHyphen/>
        <w:t>6</w:t>
      </w:r>
      <w:r w:rsidRPr="00F271E8">
        <w:noBreakHyphen/>
        <w:t>50, AS AMENDED, RELATING TO PROVISIONS OF THE INTERNAL REVENUE CODE NOT ADOPTED BY STATE LAW, SO AS TO ADD PROVISIONS TO THOSE NOT ADOPTED; TO AMEND SECTION 12</w:t>
      </w:r>
      <w:r w:rsidRPr="00F271E8">
        <w:noBreakHyphen/>
        <w:t>6</w:t>
      </w:r>
      <w:r w:rsidRPr="00F271E8">
        <w:noBreakHyphen/>
        <w:t>3910, AS AMENDED, RELATING TO ESTIMATED STATE INCOME PAYMENTS, SO AS TO ALLOW THE DEPARTMENT OF REVENUE TO WAIVE PENALTIES ON CORPORATE TAXPAYERS WHO CALCULATE SOUTH CAROLINA ESTIMATED TAX PAYMENTS BASED ON FEDERAL ESTIMATED TAX PERIODS THAT DO NOT CONFORM TO STATE LAW; AND TO AMEND ACT 110 OF 2007 AND ACT 16 OF 2009, RELATING TO MISCELLANEOUS REVENUE PROVISIONS AND CONFORMITY OF STATE INCOME TAX LAW TO THE INTERNAL REVENUE CODE, SO AS TO DELETE OBSOLETE PROVISIONS.</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71E8">
        <w:tab/>
        <w:t>(R155, S. 1196) --  Fish, Game and Forestry Committee: A JOINT RESOLUTION TO APPROVE REGULATIONS OF THE DEPARTMENT OF NATURAL RESOURCES, RELATING TO WILDLIFE MANAGEMENT AREA REGULATIONS AND TURKEY HUNTING RULES AND SEASONS, DESIGNATED AS REGULATION DOCUMENT NUMBER 4090, PURSUANT TO THE PROVISIONS OF ARTICLE 1, CHAPTER 23, TITLE 1 OF THE 1976 CODE.</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71E8">
        <w:tab/>
        <w:t>(R156, H. 3170) --  Reps. Gunn, Wylie, Hart, Loftis, R.</w:t>
      </w:r>
      <w:r w:rsidR="00092643">
        <w:t xml:space="preserve"> </w:t>
      </w:r>
      <w:r w:rsidRPr="00F271E8">
        <w:t>L. Brown, Whipper and King: A JOINT RESOLUTION TO CREATE THE JOINT ELECTRONIC HEALTH INFORMATION STUDY COMMITTEE TO EXAMINE THE FEASIBILITY OF INCREASING THE USE OF HEALTH INFORMATION TECHNOLOGY AND ELECTRONIC PERSONAL HEALTH RECORDS, TO PROVIDE FOR THE STUDY COMMITTEE’S MEMBERSHIP, AND TO REQUIRE THE STUDY COMMITTEE TO REPORT ITS FINDINGS AND RECOMMENDATIONS TO THE GENERAL ASSEMBLY BEFORE FEBRUARY 15, 2011, AT WHICH TIME THE STUDY COMMITTEE IS ABOLISHED.</w:t>
      </w:r>
      <w:bookmarkStart w:id="184" w:name="titleend"/>
      <w:bookmarkEnd w:id="184"/>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F271E8">
        <w:tab/>
        <w:t>(R157, H. 3305) --  Reps. Bedingfield, Merrill, Bingham, Duncan, Loftis, G.</w:t>
      </w:r>
      <w:r w:rsidR="00092643">
        <w:t xml:space="preserve"> </w:t>
      </w:r>
      <w:r w:rsidRPr="00F271E8">
        <w:t>R. Smith, Cato, Owens, Crawford, A.D. Young, Nanney, Bannister, Daning, Harrison, Horne, Kirsh, Lowe, Lucas, E.</w:t>
      </w:r>
      <w:r w:rsidR="00092643">
        <w:t xml:space="preserve"> </w:t>
      </w:r>
      <w:r w:rsidRPr="00F271E8">
        <w:t>H. Pitts, Stringer, Thompson, Toole, Wylie, T.</w:t>
      </w:r>
      <w:r w:rsidR="00092643">
        <w:t xml:space="preserve"> </w:t>
      </w:r>
      <w:r w:rsidRPr="00F271E8">
        <w:t>R. Young, Long, Rice, Parker, Allison, Littlejohn, Cole, Hiott, Edge, Whitmire, Hearn, Hardwick, D.C. Smith, Pinson, J.</w:t>
      </w:r>
      <w:r w:rsidR="00092643">
        <w:t xml:space="preserve"> </w:t>
      </w:r>
      <w:r w:rsidRPr="00F271E8">
        <w:t>R. Smith, Simrill, Brantley, Willis, Hamilton, Erickson, Sottile, Scott, Harrell, Delleney, Gullick, Frye, Clemmons, G.</w:t>
      </w:r>
      <w:r w:rsidR="00092643">
        <w:t xml:space="preserve"> </w:t>
      </w:r>
      <w:r w:rsidRPr="00F271E8">
        <w:t xml:space="preserve">M. Smith, Battle, Sandifer, Millwood, Haley, Ballentine, M.A. Pitts, Cooper, White, Gambrell, Bowen, Umphlett, Forrester, Barfield, Chalk, Herbkersman, Viers, Spires, Huggins, Limehouse, Stewart, Kelly, Brady and D.C. Moss: A JOINT RESOLUTION </w:t>
      </w:r>
      <w:r w:rsidRPr="00F271E8">
        <w:rPr>
          <w:rFonts w:eastAsia="MS Mincho"/>
        </w:rPr>
        <w:t xml:space="preserve">TO </w:t>
      </w:r>
      <w:r w:rsidRPr="00F271E8">
        <w:t>PROPOSE AN AMENDMENT TO ARTICLE II OF THE CONSTITUTION OF SOUTH CAROLINA, 1895, RELATING TO THE RIGHT OF SUFFRAGE, BY ADDING SECTION 12 SO AS TO GUARANTEE THE RIGHT OF AN INDIVIDUAL TO VOTE BY SECRET BALLOT FOR A DESIGNATION, A SELECTION, OR AN AUTHORIZATION FOR EMPLOYEE REPRESENTATION BY A LABOR ORGANIZATION.</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71E8">
        <w:tab/>
        <w:t>(R158, H. 3371) --  Reps. Harvin, Kennedy, Alexander, Funderburk, Gunn, Hart, McEachern, McLeod, Ott, J.</w:t>
      </w:r>
      <w:r w:rsidR="00092643">
        <w:t xml:space="preserve"> </w:t>
      </w:r>
      <w:r w:rsidRPr="00F271E8">
        <w:t>E. Smith, Spires, Weeks and Bowers: AN ACT TO AMEND THE CODE OF LAWS OF SOUTH CAROLINA, 1976, BY ADDING SECTION 38</w:t>
      </w:r>
      <w:r w:rsidRPr="00F271E8">
        <w:noBreakHyphen/>
        <w:t>71</w:t>
      </w:r>
      <w:r w:rsidRPr="00F271E8">
        <w:noBreakHyphen/>
        <w:t>243 SO AS PROVIDE FOR DEFINITIONS AND TO REGULATE A PROVIDER OF HEALTH CARE CONTRACTS AND ISSUERS OF CERTAIN INDIVIDUAL HEALTH INSURANCE WHEN A PROVIDER CONTRACT FOR HEALTH CARE SERVICES IS TERMINATED OR NONRENEWED; AND BY ADDING SECTIONS 38</w:t>
      </w:r>
      <w:r w:rsidRPr="00F271E8">
        <w:noBreakHyphen/>
        <w:t>71</w:t>
      </w:r>
      <w:r w:rsidRPr="00F271E8">
        <w:noBreakHyphen/>
        <w:t>246 AND 38</w:t>
      </w:r>
      <w:r w:rsidRPr="00F271E8">
        <w:noBreakHyphen/>
        <w:t>71</w:t>
      </w:r>
      <w:r w:rsidRPr="00F271E8">
        <w:noBreakHyphen/>
        <w:t>247 SO AS TO REQUIRE EACH PROVIDER CONTRACT TO CONTAIN CONTINUATION OF CARE PROVISIONS WITH A PLAIN LANGUAGE DESCRIPTION.</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4"/>
          <w:u w:color="000000" w:themeColor="text1"/>
        </w:rPr>
      </w:pPr>
      <w:r w:rsidRPr="00F271E8">
        <w:tab/>
        <w:t>(R159, H. 3442) --  Reps. Bingham, Harrell, Duncan, Harrison, Owens, Toole, Merrill, Brady, E.</w:t>
      </w:r>
      <w:r w:rsidR="00092643">
        <w:t xml:space="preserve"> </w:t>
      </w:r>
      <w:r w:rsidRPr="00F271E8">
        <w:t>H. Pitts, G.</w:t>
      </w:r>
      <w:r w:rsidR="00092643">
        <w:t xml:space="preserve"> </w:t>
      </w:r>
      <w:r w:rsidRPr="00F271E8">
        <w:t>M. Smith, Daning, Haley, Huggins, Cato, Ballentine, D.</w:t>
      </w:r>
      <w:r w:rsidR="00F44940">
        <w:t xml:space="preserve"> </w:t>
      </w:r>
      <w:r w:rsidRPr="00F271E8">
        <w:t>C. Smith, J.</w:t>
      </w:r>
      <w:r w:rsidR="00092643">
        <w:t xml:space="preserve"> </w:t>
      </w:r>
      <w:r w:rsidRPr="00F271E8">
        <w:t>R. Smith, Rice, T.</w:t>
      </w:r>
      <w:r w:rsidR="00092643">
        <w:t xml:space="preserve"> </w:t>
      </w:r>
      <w:r w:rsidRPr="00F271E8">
        <w:t>R. Young, Horne, Wylie, Bedingfield, Clemmons, Bales, Lucas, Neilson, Long, J.</w:t>
      </w:r>
      <w:r w:rsidR="00092643">
        <w:t> </w:t>
      </w:r>
      <w:r w:rsidRPr="00F271E8">
        <w:t>M. Neal and M.</w:t>
      </w:r>
      <w:r w:rsidR="00F44940">
        <w:t xml:space="preserve"> </w:t>
      </w:r>
      <w:r w:rsidRPr="00F271E8">
        <w:t xml:space="preserve">A. Pitts: AN ACT </w:t>
      </w:r>
      <w:r w:rsidRPr="00F271E8">
        <w:rPr>
          <w:color w:val="000000" w:themeColor="text1"/>
          <w:szCs w:val="24"/>
          <w:u w:color="000000" w:themeColor="text1"/>
        </w:rPr>
        <w:t>TO AMEND THE CODE OF LAWS OF SOUTH CAROLINA, 1976, BY ADDING SECTION 41</w:t>
      </w:r>
      <w:r w:rsidRPr="00F271E8">
        <w:rPr>
          <w:color w:val="000000" w:themeColor="text1"/>
          <w:szCs w:val="24"/>
          <w:u w:color="000000" w:themeColor="text1"/>
        </w:rPr>
        <w:noBreakHyphen/>
        <w:t>29</w:t>
      </w:r>
      <w:r w:rsidRPr="00F271E8">
        <w:rPr>
          <w:color w:val="000000" w:themeColor="text1"/>
          <w:szCs w:val="24"/>
          <w:u w:color="000000" w:themeColor="text1"/>
        </w:rPr>
        <w:noBreakHyphen/>
        <w:t>300 SO AS CREATE THE WORKFORCE DEPARTMENT APPELLATE PANEL AND PROVIDE FOR ITS COMPOSITION AND A METHOD OF SCREENING AND ELECTING MEMBERS AND A CHAIRMAN, TO PROVIDE A PARTY ONLY MAY APPEAL FROM A DECISION OF THE WORKFORCE DEPARTMENT TO THE PANEL, AND TO REQUIRE A QUORUM OF THE PANEL TO CONDUCT A HEARING OR DECIDE AN APPEAL; BY ADDING SECTION 41</w:t>
      </w:r>
      <w:r w:rsidRPr="00F271E8">
        <w:rPr>
          <w:color w:val="000000" w:themeColor="text1"/>
          <w:szCs w:val="24"/>
          <w:u w:color="000000" w:themeColor="text1"/>
        </w:rPr>
        <w:noBreakHyphen/>
        <w:t>29</w:t>
      </w:r>
      <w:r w:rsidRPr="00F271E8">
        <w:rPr>
          <w:color w:val="000000" w:themeColor="text1"/>
          <w:szCs w:val="24"/>
          <w:u w:color="000000" w:themeColor="text1"/>
        </w:rPr>
        <w:noBreakHyphen/>
        <w:t>310 SO AS TO TRANSFER THE WORKFORCE INVESTMENT ACT PROGRAM FROM THE DEPARTMENT OF COMMERCE TO THE DEPARTMENT OF WORKFORCE; TO AMEND SECTION 1</w:t>
      </w:r>
      <w:r w:rsidRPr="00F271E8">
        <w:rPr>
          <w:color w:val="000000" w:themeColor="text1"/>
          <w:szCs w:val="24"/>
          <w:u w:color="000000" w:themeColor="text1"/>
        </w:rPr>
        <w:noBreakHyphen/>
        <w:t>30</w:t>
      </w:r>
      <w:r w:rsidRPr="00F271E8">
        <w:rPr>
          <w:color w:val="000000" w:themeColor="text1"/>
          <w:szCs w:val="24"/>
          <w:u w:color="000000" w:themeColor="text1"/>
        </w:rPr>
        <w:noBreakHyphen/>
        <w:t>10, AS AMENDED, RELATING TO DEPARTMENTS WITHIN THE EXECUTIVE BRANCH OF STATE GOVERNMENT, SO AS TO ADD THE DEPARTMENT OF WORKFORCE TO THE EXECUTIVE BRANCH OF STATE GOVERNMENT; TO AMEND SECTION 41</w:t>
      </w:r>
      <w:r w:rsidRPr="00F271E8">
        <w:rPr>
          <w:color w:val="000000" w:themeColor="text1"/>
          <w:szCs w:val="24"/>
          <w:u w:color="000000" w:themeColor="text1"/>
        </w:rPr>
        <w:noBreakHyphen/>
        <w:t>29</w:t>
      </w:r>
      <w:r w:rsidRPr="00F271E8">
        <w:rPr>
          <w:color w:val="000000" w:themeColor="text1"/>
          <w:szCs w:val="24"/>
          <w:u w:color="000000" w:themeColor="text1"/>
        </w:rPr>
        <w:noBreakHyphen/>
        <w:t>10, RELATING TO THE EMPLOYMENT SECURITY COMMISSION, SO AS TO PROVIDE CHAPTERS 27 THROUGH 41 OF TITLE 41 ARE ADMINISTERED BY THE DEPARTMENT, AND TO DELETE OTHER LANGUAGE IN THE SECTION; TO AMEND SECTION 41</w:t>
      </w:r>
      <w:r w:rsidRPr="00F271E8">
        <w:rPr>
          <w:color w:val="000000" w:themeColor="text1"/>
          <w:szCs w:val="24"/>
          <w:u w:color="000000" w:themeColor="text1"/>
        </w:rPr>
        <w:noBreakHyphen/>
        <w:t>29</w:t>
      </w:r>
      <w:r w:rsidRPr="00F271E8">
        <w:rPr>
          <w:color w:val="000000" w:themeColor="text1"/>
          <w:szCs w:val="24"/>
          <w:u w:color="000000" w:themeColor="text1"/>
        </w:rPr>
        <w:noBreakHyphen/>
        <w:t>20, RELATING TO THE CHAIRMAN, QUORUM, AND FILLING OF A VACANCY ON THE EMPLOYMENT SECURITY COMMISSION, SO AS TO DELETE THE EXISTING LANGUAGE AND TO PROVIDE THE DEPARTMENT OF WORKFORCE MUST BE MANAGED AND OPERATED BY A DIRECTOR APPOINTED BY THE GOVERNOR, TO PROVIDE THE DIRECTOR SERVES COTERMINOUS TO THE GOVERNOR AND MAYBE REMOVED BY THE GOVERNOR, AND TO PROVIDE THE DIRECTOR SHALL RECEIVE CERTAIN COMPENSATION; TO AMEND SECTION 8</w:t>
      </w:r>
      <w:r w:rsidRPr="00F271E8">
        <w:rPr>
          <w:color w:val="000000" w:themeColor="text1"/>
          <w:szCs w:val="24"/>
          <w:u w:color="000000" w:themeColor="text1"/>
        </w:rPr>
        <w:noBreakHyphen/>
        <w:t>17</w:t>
      </w:r>
      <w:r w:rsidRPr="00F271E8">
        <w:rPr>
          <w:color w:val="000000" w:themeColor="text1"/>
          <w:szCs w:val="24"/>
          <w:u w:color="000000" w:themeColor="text1"/>
        </w:rPr>
        <w:noBreakHyphen/>
        <w:t>370, AS AMENDED, RELATING TO EXEMPTIONS FROM THE STATE EMPLOYMENT GRIEVANCE PROCEDURE, SO AS TO EXEMPT THE EXECUTIVE DIRECTOR, ASSISTANT DIRECTORS, AND AREA DIRECTORS OF THE DEPARTMENT OF WORKFORCE FROM THE STATE EMPLOYEE GRIEVANCE PROCEDURE; BY ADDING SECTION 41</w:t>
      </w:r>
      <w:r w:rsidRPr="00F271E8">
        <w:rPr>
          <w:color w:val="000000" w:themeColor="text1"/>
          <w:szCs w:val="24"/>
          <w:u w:color="000000" w:themeColor="text1"/>
        </w:rPr>
        <w:noBreakHyphen/>
        <w:t>27</w:t>
      </w:r>
      <w:r w:rsidRPr="00F271E8">
        <w:rPr>
          <w:color w:val="000000" w:themeColor="text1"/>
          <w:szCs w:val="24"/>
          <w:u w:color="000000" w:themeColor="text1"/>
        </w:rPr>
        <w:noBreakHyphen/>
        <w:t>650 SO AS TO PROVIDE THE DEPARTMENT MUST WORK IN CONJUNCTION WITH THE DEPARTMENT OF COMMERCE ON CERTAIN MATTERS AND IN CONJUNCTION WITH THE STATE BUDGET AND CONTROL BOARD ON CERTAIN MATTERS; TO AMEND SECTION 41</w:t>
      </w:r>
      <w:r w:rsidRPr="00F271E8">
        <w:rPr>
          <w:color w:val="000000" w:themeColor="text1"/>
          <w:szCs w:val="24"/>
          <w:u w:color="000000" w:themeColor="text1"/>
        </w:rPr>
        <w:noBreakHyphen/>
        <w:t>33</w:t>
      </w:r>
      <w:r w:rsidRPr="00F271E8">
        <w:rPr>
          <w:color w:val="000000" w:themeColor="text1"/>
          <w:szCs w:val="24"/>
          <w:u w:color="000000" w:themeColor="text1"/>
        </w:rPr>
        <w:noBreakHyphen/>
        <w:t>45, RELATING TO CERTAIN ANNUAL REPORTS REQUIRED OF THE DEPARTMENT, SO AS TO REQUIRE THE DEPARTMENT ANNUALLY MUST REPORT TO THE GENERAL ASSEMBLY, THE REVIEW COMMITTEE, AND THE GOVERNOR THE AMOUNT IN THE UNEMPLOYMENT TRUST FUND AND MAKE AN ASSESSMENT OF ITS FUNDING LEVEL, AND TO SPECIFY CERTAIN REQUIREMENTS OF THE REPORT; TO AMEND SECTION 41</w:t>
      </w:r>
      <w:r w:rsidRPr="00F271E8">
        <w:rPr>
          <w:color w:val="000000" w:themeColor="text1"/>
          <w:szCs w:val="24"/>
          <w:u w:color="000000" w:themeColor="text1"/>
        </w:rPr>
        <w:noBreakHyphen/>
        <w:t>31</w:t>
      </w:r>
      <w:r w:rsidRPr="00F271E8">
        <w:rPr>
          <w:color w:val="000000" w:themeColor="text1"/>
          <w:szCs w:val="24"/>
          <w:u w:color="000000" w:themeColor="text1"/>
        </w:rPr>
        <w:noBreakHyphen/>
        <w:t>10, AS AMENDED, RELATING TO GENERAL RATES OF EMPLOYMENT CONTRIBUTION TO THE UNEMPLOYMENT TRUST FUND, SO AS TO PROVIDE AN EMPLOYER MAY PREPAY HIS REQUIRED CONTRIBUTION TO THIS FUND, AND TO REQUIRE THE DEPARTMENT TO PROMULGATE REGULATIONS REGARDING THE METHODOLOGY FOR CALCULATING THESE PREPAYMENTS AND THE MANNER FOR CREDITING THESE PREPAYMENTS TO THE EMPLOYER’S ACCOUNT; TO AMEND SECTIONS 41</w:t>
      </w:r>
      <w:r w:rsidRPr="00F271E8">
        <w:rPr>
          <w:color w:val="000000" w:themeColor="text1"/>
          <w:szCs w:val="24"/>
          <w:u w:color="000000" w:themeColor="text1"/>
        </w:rPr>
        <w:noBreakHyphen/>
        <w:t>27</w:t>
      </w:r>
      <w:r w:rsidRPr="00F271E8">
        <w:rPr>
          <w:color w:val="000000" w:themeColor="text1"/>
          <w:szCs w:val="24"/>
          <w:u w:color="000000" w:themeColor="text1"/>
        </w:rPr>
        <w:noBreakHyphen/>
        <w:t>10, 41</w:t>
      </w:r>
      <w:r w:rsidRPr="00F271E8">
        <w:rPr>
          <w:color w:val="000000" w:themeColor="text1"/>
          <w:szCs w:val="24"/>
          <w:u w:color="000000" w:themeColor="text1"/>
        </w:rPr>
        <w:noBreakHyphen/>
        <w:t>27</w:t>
      </w:r>
      <w:r w:rsidRPr="00F271E8">
        <w:rPr>
          <w:color w:val="000000" w:themeColor="text1"/>
          <w:szCs w:val="24"/>
          <w:u w:color="000000" w:themeColor="text1"/>
        </w:rPr>
        <w:noBreakHyphen/>
        <w:t>30, 41</w:t>
      </w:r>
      <w:r w:rsidRPr="00F271E8">
        <w:rPr>
          <w:color w:val="000000" w:themeColor="text1"/>
          <w:szCs w:val="24"/>
          <w:u w:color="000000" w:themeColor="text1"/>
        </w:rPr>
        <w:noBreakHyphen/>
        <w:t>27</w:t>
      </w:r>
      <w:r w:rsidRPr="00F271E8">
        <w:rPr>
          <w:color w:val="000000" w:themeColor="text1"/>
          <w:szCs w:val="24"/>
          <w:u w:color="000000" w:themeColor="text1"/>
        </w:rPr>
        <w:noBreakHyphen/>
        <w:t>150, 41</w:t>
      </w:r>
      <w:r w:rsidRPr="00F271E8">
        <w:rPr>
          <w:color w:val="000000" w:themeColor="text1"/>
          <w:szCs w:val="24"/>
          <w:u w:color="000000" w:themeColor="text1"/>
        </w:rPr>
        <w:noBreakHyphen/>
        <w:t>27</w:t>
      </w:r>
      <w:r w:rsidRPr="00F271E8">
        <w:rPr>
          <w:color w:val="000000" w:themeColor="text1"/>
          <w:szCs w:val="24"/>
          <w:u w:color="000000" w:themeColor="text1"/>
        </w:rPr>
        <w:noBreakHyphen/>
        <w:t>160, 41</w:t>
      </w:r>
      <w:r w:rsidRPr="00F271E8">
        <w:rPr>
          <w:color w:val="000000" w:themeColor="text1"/>
          <w:szCs w:val="24"/>
          <w:u w:color="000000" w:themeColor="text1"/>
        </w:rPr>
        <w:noBreakHyphen/>
        <w:t>27</w:t>
      </w:r>
      <w:r w:rsidRPr="00F271E8">
        <w:rPr>
          <w:color w:val="000000" w:themeColor="text1"/>
          <w:szCs w:val="24"/>
          <w:u w:color="000000" w:themeColor="text1"/>
        </w:rPr>
        <w:noBreakHyphen/>
        <w:t>190, 41</w:t>
      </w:r>
      <w:r w:rsidRPr="00F271E8">
        <w:rPr>
          <w:color w:val="000000" w:themeColor="text1"/>
          <w:szCs w:val="24"/>
          <w:u w:color="000000" w:themeColor="text1"/>
        </w:rPr>
        <w:noBreakHyphen/>
        <w:t>27</w:t>
      </w:r>
      <w:r w:rsidRPr="00F271E8">
        <w:rPr>
          <w:color w:val="000000" w:themeColor="text1"/>
          <w:szCs w:val="24"/>
          <w:u w:color="000000" w:themeColor="text1"/>
        </w:rPr>
        <w:noBreakHyphen/>
        <w:t>210, AS AMENDED, 41</w:t>
      </w:r>
      <w:r w:rsidRPr="00F271E8">
        <w:rPr>
          <w:color w:val="000000" w:themeColor="text1"/>
          <w:szCs w:val="24"/>
          <w:u w:color="000000" w:themeColor="text1"/>
        </w:rPr>
        <w:noBreakHyphen/>
        <w:t>27</w:t>
      </w:r>
      <w:r w:rsidRPr="00F271E8">
        <w:rPr>
          <w:color w:val="000000" w:themeColor="text1"/>
          <w:szCs w:val="24"/>
          <w:u w:color="000000" w:themeColor="text1"/>
        </w:rPr>
        <w:noBreakHyphen/>
        <w:t>230, 41</w:t>
      </w:r>
      <w:r w:rsidRPr="00F271E8">
        <w:rPr>
          <w:color w:val="000000" w:themeColor="text1"/>
          <w:szCs w:val="24"/>
          <w:u w:color="000000" w:themeColor="text1"/>
        </w:rPr>
        <w:noBreakHyphen/>
        <w:t>27</w:t>
      </w:r>
      <w:r w:rsidRPr="00F271E8">
        <w:rPr>
          <w:color w:val="000000" w:themeColor="text1"/>
          <w:szCs w:val="24"/>
          <w:u w:color="000000" w:themeColor="text1"/>
        </w:rPr>
        <w:noBreakHyphen/>
        <w:t>235, AS AMENDED, 41</w:t>
      </w:r>
      <w:r w:rsidRPr="00F271E8">
        <w:rPr>
          <w:color w:val="000000" w:themeColor="text1"/>
          <w:szCs w:val="24"/>
          <w:u w:color="000000" w:themeColor="text1"/>
        </w:rPr>
        <w:noBreakHyphen/>
        <w:t>27</w:t>
      </w:r>
      <w:r w:rsidRPr="00F271E8">
        <w:rPr>
          <w:color w:val="000000" w:themeColor="text1"/>
          <w:szCs w:val="24"/>
          <w:u w:color="000000" w:themeColor="text1"/>
        </w:rPr>
        <w:noBreakHyphen/>
        <w:t>260, AS AMENDED, 41</w:t>
      </w:r>
      <w:r w:rsidRPr="00F271E8">
        <w:rPr>
          <w:color w:val="000000" w:themeColor="text1"/>
          <w:szCs w:val="24"/>
          <w:u w:color="000000" w:themeColor="text1"/>
        </w:rPr>
        <w:noBreakHyphen/>
        <w:t>27</w:t>
      </w:r>
      <w:r w:rsidRPr="00F271E8">
        <w:rPr>
          <w:color w:val="000000" w:themeColor="text1"/>
          <w:szCs w:val="24"/>
          <w:u w:color="000000" w:themeColor="text1"/>
        </w:rPr>
        <w:noBreakHyphen/>
        <w:t>360, 41</w:t>
      </w:r>
      <w:r w:rsidRPr="00F271E8">
        <w:rPr>
          <w:color w:val="000000" w:themeColor="text1"/>
          <w:szCs w:val="24"/>
          <w:u w:color="000000" w:themeColor="text1"/>
        </w:rPr>
        <w:noBreakHyphen/>
        <w:t>27</w:t>
      </w:r>
      <w:r w:rsidRPr="00F271E8">
        <w:rPr>
          <w:color w:val="000000" w:themeColor="text1"/>
          <w:szCs w:val="24"/>
          <w:u w:color="000000" w:themeColor="text1"/>
        </w:rPr>
        <w:noBreakHyphen/>
        <w:t>370, AS AMENDED, 41</w:t>
      </w:r>
      <w:r w:rsidRPr="00F271E8">
        <w:rPr>
          <w:color w:val="000000" w:themeColor="text1"/>
          <w:szCs w:val="24"/>
          <w:u w:color="000000" w:themeColor="text1"/>
        </w:rPr>
        <w:noBreakHyphen/>
        <w:t>27</w:t>
      </w:r>
      <w:r w:rsidRPr="00F271E8">
        <w:rPr>
          <w:color w:val="000000" w:themeColor="text1"/>
          <w:szCs w:val="24"/>
          <w:u w:color="000000" w:themeColor="text1"/>
        </w:rPr>
        <w:noBreakHyphen/>
        <w:t>380, 41</w:t>
      </w:r>
      <w:r w:rsidRPr="00F271E8">
        <w:rPr>
          <w:color w:val="000000" w:themeColor="text1"/>
          <w:szCs w:val="24"/>
          <w:u w:color="000000" w:themeColor="text1"/>
        </w:rPr>
        <w:noBreakHyphen/>
        <w:t>27</w:t>
      </w:r>
      <w:r w:rsidRPr="00F271E8">
        <w:rPr>
          <w:color w:val="000000" w:themeColor="text1"/>
          <w:szCs w:val="24"/>
          <w:u w:color="000000" w:themeColor="text1"/>
        </w:rPr>
        <w:noBreakHyphen/>
        <w:t>390, 41</w:t>
      </w:r>
      <w:r w:rsidRPr="00F271E8">
        <w:rPr>
          <w:color w:val="000000" w:themeColor="text1"/>
          <w:szCs w:val="24"/>
          <w:u w:color="000000" w:themeColor="text1"/>
        </w:rPr>
        <w:noBreakHyphen/>
        <w:t>27</w:t>
      </w:r>
      <w:r w:rsidRPr="00F271E8">
        <w:rPr>
          <w:color w:val="000000" w:themeColor="text1"/>
          <w:szCs w:val="24"/>
          <w:u w:color="000000" w:themeColor="text1"/>
        </w:rPr>
        <w:noBreakHyphen/>
        <w:t>510, 41</w:t>
      </w:r>
      <w:r w:rsidRPr="00F271E8">
        <w:rPr>
          <w:color w:val="000000" w:themeColor="text1"/>
          <w:szCs w:val="24"/>
          <w:u w:color="000000" w:themeColor="text1"/>
        </w:rPr>
        <w:noBreakHyphen/>
        <w:t>27</w:t>
      </w:r>
      <w:r w:rsidRPr="00F271E8">
        <w:rPr>
          <w:color w:val="000000" w:themeColor="text1"/>
          <w:szCs w:val="24"/>
          <w:u w:color="000000" w:themeColor="text1"/>
        </w:rPr>
        <w:noBreakHyphen/>
        <w:t>550, 41</w:t>
      </w:r>
      <w:r w:rsidRPr="00F271E8">
        <w:rPr>
          <w:color w:val="000000" w:themeColor="text1"/>
          <w:szCs w:val="24"/>
          <w:u w:color="000000" w:themeColor="text1"/>
        </w:rPr>
        <w:noBreakHyphen/>
        <w:t>27</w:t>
      </w:r>
      <w:r w:rsidRPr="00F271E8">
        <w:rPr>
          <w:color w:val="000000" w:themeColor="text1"/>
          <w:szCs w:val="24"/>
          <w:u w:color="000000" w:themeColor="text1"/>
        </w:rPr>
        <w:noBreakHyphen/>
        <w:t>560, 41</w:t>
      </w:r>
      <w:r w:rsidRPr="00F271E8">
        <w:rPr>
          <w:color w:val="000000" w:themeColor="text1"/>
          <w:szCs w:val="24"/>
          <w:u w:color="000000" w:themeColor="text1"/>
        </w:rPr>
        <w:noBreakHyphen/>
        <w:t>27</w:t>
      </w:r>
      <w:r w:rsidRPr="00F271E8">
        <w:rPr>
          <w:color w:val="000000" w:themeColor="text1"/>
          <w:szCs w:val="24"/>
          <w:u w:color="000000" w:themeColor="text1"/>
        </w:rPr>
        <w:noBreakHyphen/>
        <w:t>570, 41</w:t>
      </w:r>
      <w:r w:rsidRPr="00F271E8">
        <w:rPr>
          <w:color w:val="000000" w:themeColor="text1"/>
          <w:szCs w:val="24"/>
          <w:u w:color="000000" w:themeColor="text1"/>
        </w:rPr>
        <w:noBreakHyphen/>
        <w:t>27</w:t>
      </w:r>
      <w:r w:rsidRPr="00F271E8">
        <w:rPr>
          <w:color w:val="000000" w:themeColor="text1"/>
          <w:szCs w:val="24"/>
          <w:u w:color="000000" w:themeColor="text1"/>
        </w:rPr>
        <w:noBreakHyphen/>
        <w:t>580, 41</w:t>
      </w:r>
      <w:r w:rsidRPr="00F271E8">
        <w:rPr>
          <w:color w:val="000000" w:themeColor="text1"/>
          <w:szCs w:val="24"/>
          <w:u w:color="000000" w:themeColor="text1"/>
        </w:rPr>
        <w:noBreakHyphen/>
        <w:t>27</w:t>
      </w:r>
      <w:r w:rsidRPr="00F271E8">
        <w:rPr>
          <w:color w:val="000000" w:themeColor="text1"/>
          <w:szCs w:val="24"/>
          <w:u w:color="000000" w:themeColor="text1"/>
        </w:rPr>
        <w:noBreakHyphen/>
        <w:t>600, 41</w:t>
      </w:r>
      <w:r w:rsidRPr="00F271E8">
        <w:rPr>
          <w:color w:val="000000" w:themeColor="text1"/>
          <w:szCs w:val="24"/>
          <w:u w:color="000000" w:themeColor="text1"/>
        </w:rPr>
        <w:noBreakHyphen/>
        <w:t>27</w:t>
      </w:r>
      <w:r w:rsidRPr="00F271E8">
        <w:rPr>
          <w:color w:val="000000" w:themeColor="text1"/>
          <w:szCs w:val="24"/>
          <w:u w:color="000000" w:themeColor="text1"/>
        </w:rPr>
        <w:noBreakHyphen/>
        <w:t>610, 41</w:t>
      </w:r>
      <w:r w:rsidRPr="00F271E8">
        <w:rPr>
          <w:color w:val="000000" w:themeColor="text1"/>
          <w:szCs w:val="24"/>
          <w:u w:color="000000" w:themeColor="text1"/>
        </w:rPr>
        <w:noBreakHyphen/>
        <w:t>27</w:t>
      </w:r>
      <w:r w:rsidRPr="00F271E8">
        <w:rPr>
          <w:color w:val="000000" w:themeColor="text1"/>
          <w:szCs w:val="24"/>
          <w:u w:color="000000" w:themeColor="text1"/>
        </w:rPr>
        <w:noBreakHyphen/>
        <w:t>620, 41</w:t>
      </w:r>
      <w:r w:rsidRPr="00F271E8">
        <w:rPr>
          <w:color w:val="000000" w:themeColor="text1"/>
          <w:szCs w:val="24"/>
          <w:u w:color="000000" w:themeColor="text1"/>
        </w:rPr>
        <w:noBreakHyphen/>
        <w:t>27</w:t>
      </w:r>
      <w:r w:rsidRPr="00F271E8">
        <w:rPr>
          <w:color w:val="000000" w:themeColor="text1"/>
          <w:szCs w:val="24"/>
          <w:u w:color="000000" w:themeColor="text1"/>
        </w:rPr>
        <w:noBreakHyphen/>
        <w:t>630, 41</w:t>
      </w:r>
      <w:r w:rsidRPr="00F271E8">
        <w:rPr>
          <w:color w:val="000000" w:themeColor="text1"/>
          <w:szCs w:val="24"/>
          <w:u w:color="000000" w:themeColor="text1"/>
        </w:rPr>
        <w:noBreakHyphen/>
        <w:t>29</w:t>
      </w:r>
      <w:r w:rsidRPr="00F271E8">
        <w:rPr>
          <w:color w:val="000000" w:themeColor="text1"/>
          <w:szCs w:val="24"/>
          <w:u w:color="000000" w:themeColor="text1"/>
        </w:rPr>
        <w:noBreakHyphen/>
        <w:t>40, 41</w:t>
      </w:r>
      <w:r w:rsidRPr="00F271E8">
        <w:rPr>
          <w:color w:val="000000" w:themeColor="text1"/>
          <w:szCs w:val="24"/>
          <w:u w:color="000000" w:themeColor="text1"/>
        </w:rPr>
        <w:noBreakHyphen/>
        <w:t>29</w:t>
      </w:r>
      <w:r w:rsidRPr="00F271E8">
        <w:rPr>
          <w:color w:val="000000" w:themeColor="text1"/>
          <w:szCs w:val="24"/>
          <w:u w:color="000000" w:themeColor="text1"/>
        </w:rPr>
        <w:noBreakHyphen/>
        <w:t>50, 41</w:t>
      </w:r>
      <w:r w:rsidRPr="00F271E8">
        <w:rPr>
          <w:color w:val="000000" w:themeColor="text1"/>
          <w:szCs w:val="24"/>
          <w:u w:color="000000" w:themeColor="text1"/>
        </w:rPr>
        <w:noBreakHyphen/>
        <w:t>29</w:t>
      </w:r>
      <w:r w:rsidRPr="00F271E8">
        <w:rPr>
          <w:color w:val="000000" w:themeColor="text1"/>
          <w:szCs w:val="24"/>
          <w:u w:color="000000" w:themeColor="text1"/>
        </w:rPr>
        <w:noBreakHyphen/>
        <w:t>70, 41</w:t>
      </w:r>
      <w:r w:rsidRPr="00F271E8">
        <w:rPr>
          <w:color w:val="000000" w:themeColor="text1"/>
          <w:szCs w:val="24"/>
          <w:u w:color="000000" w:themeColor="text1"/>
        </w:rPr>
        <w:noBreakHyphen/>
        <w:t>29</w:t>
      </w:r>
      <w:r w:rsidRPr="00F271E8">
        <w:rPr>
          <w:color w:val="000000" w:themeColor="text1"/>
          <w:szCs w:val="24"/>
          <w:u w:color="000000" w:themeColor="text1"/>
        </w:rPr>
        <w:noBreakHyphen/>
        <w:t>80, 41</w:t>
      </w:r>
      <w:r w:rsidRPr="00F271E8">
        <w:rPr>
          <w:color w:val="000000" w:themeColor="text1"/>
          <w:szCs w:val="24"/>
          <w:u w:color="000000" w:themeColor="text1"/>
        </w:rPr>
        <w:noBreakHyphen/>
        <w:t>29</w:t>
      </w:r>
      <w:r w:rsidRPr="00F271E8">
        <w:rPr>
          <w:color w:val="000000" w:themeColor="text1"/>
          <w:szCs w:val="24"/>
          <w:u w:color="000000" w:themeColor="text1"/>
        </w:rPr>
        <w:noBreakHyphen/>
        <w:t>110, 41</w:t>
      </w:r>
      <w:r w:rsidRPr="00F271E8">
        <w:rPr>
          <w:color w:val="000000" w:themeColor="text1"/>
          <w:szCs w:val="24"/>
          <w:u w:color="000000" w:themeColor="text1"/>
        </w:rPr>
        <w:noBreakHyphen/>
        <w:t>29</w:t>
      </w:r>
      <w:r w:rsidRPr="00F271E8">
        <w:rPr>
          <w:color w:val="000000" w:themeColor="text1"/>
          <w:szCs w:val="24"/>
          <w:u w:color="000000" w:themeColor="text1"/>
        </w:rPr>
        <w:noBreakHyphen/>
        <w:t>130, 41</w:t>
      </w:r>
      <w:r w:rsidRPr="00F271E8">
        <w:rPr>
          <w:color w:val="000000" w:themeColor="text1"/>
          <w:szCs w:val="24"/>
          <w:u w:color="000000" w:themeColor="text1"/>
        </w:rPr>
        <w:noBreakHyphen/>
        <w:t>29</w:t>
      </w:r>
      <w:r w:rsidRPr="00F271E8">
        <w:rPr>
          <w:color w:val="000000" w:themeColor="text1"/>
          <w:szCs w:val="24"/>
          <w:u w:color="000000" w:themeColor="text1"/>
        </w:rPr>
        <w:noBreakHyphen/>
        <w:t>140, 41</w:t>
      </w:r>
      <w:r w:rsidRPr="00F271E8">
        <w:rPr>
          <w:color w:val="000000" w:themeColor="text1"/>
          <w:szCs w:val="24"/>
          <w:u w:color="000000" w:themeColor="text1"/>
        </w:rPr>
        <w:noBreakHyphen/>
        <w:t>29</w:t>
      </w:r>
      <w:r w:rsidRPr="00F271E8">
        <w:rPr>
          <w:color w:val="000000" w:themeColor="text1"/>
          <w:szCs w:val="24"/>
          <w:u w:color="000000" w:themeColor="text1"/>
        </w:rPr>
        <w:noBreakHyphen/>
        <w:t>150, 41</w:t>
      </w:r>
      <w:r w:rsidRPr="00F271E8">
        <w:rPr>
          <w:color w:val="000000" w:themeColor="text1"/>
          <w:szCs w:val="24"/>
          <w:u w:color="000000" w:themeColor="text1"/>
        </w:rPr>
        <w:noBreakHyphen/>
        <w:t>29</w:t>
      </w:r>
      <w:r w:rsidRPr="00F271E8">
        <w:rPr>
          <w:color w:val="000000" w:themeColor="text1"/>
          <w:szCs w:val="24"/>
          <w:u w:color="000000" w:themeColor="text1"/>
        </w:rPr>
        <w:noBreakHyphen/>
        <w:t>170, AS AMENDED, 41</w:t>
      </w:r>
      <w:r w:rsidRPr="00F271E8">
        <w:rPr>
          <w:color w:val="000000" w:themeColor="text1"/>
          <w:szCs w:val="24"/>
          <w:u w:color="000000" w:themeColor="text1"/>
        </w:rPr>
        <w:noBreakHyphen/>
        <w:t>29</w:t>
      </w:r>
      <w:r w:rsidRPr="00F271E8">
        <w:rPr>
          <w:color w:val="000000" w:themeColor="text1"/>
          <w:szCs w:val="24"/>
          <w:u w:color="000000" w:themeColor="text1"/>
        </w:rPr>
        <w:noBreakHyphen/>
        <w:t>180, 41</w:t>
      </w:r>
      <w:r w:rsidRPr="00F271E8">
        <w:rPr>
          <w:color w:val="000000" w:themeColor="text1"/>
          <w:szCs w:val="24"/>
          <w:u w:color="000000" w:themeColor="text1"/>
        </w:rPr>
        <w:noBreakHyphen/>
        <w:t>29</w:t>
      </w:r>
      <w:r w:rsidRPr="00F271E8">
        <w:rPr>
          <w:color w:val="000000" w:themeColor="text1"/>
          <w:szCs w:val="24"/>
          <w:u w:color="000000" w:themeColor="text1"/>
        </w:rPr>
        <w:noBreakHyphen/>
        <w:t>190, 41</w:t>
      </w:r>
      <w:r w:rsidRPr="00F271E8">
        <w:rPr>
          <w:color w:val="000000" w:themeColor="text1"/>
          <w:szCs w:val="24"/>
          <w:u w:color="000000" w:themeColor="text1"/>
        </w:rPr>
        <w:noBreakHyphen/>
        <w:t>29</w:t>
      </w:r>
      <w:r w:rsidRPr="00F271E8">
        <w:rPr>
          <w:color w:val="000000" w:themeColor="text1"/>
          <w:szCs w:val="24"/>
          <w:u w:color="000000" w:themeColor="text1"/>
        </w:rPr>
        <w:noBreakHyphen/>
        <w:t>200, 41</w:t>
      </w:r>
      <w:r w:rsidRPr="00F271E8">
        <w:rPr>
          <w:color w:val="000000" w:themeColor="text1"/>
          <w:szCs w:val="24"/>
          <w:u w:color="000000" w:themeColor="text1"/>
        </w:rPr>
        <w:noBreakHyphen/>
        <w:t>29</w:t>
      </w:r>
      <w:r w:rsidRPr="00F271E8">
        <w:rPr>
          <w:color w:val="000000" w:themeColor="text1"/>
          <w:szCs w:val="24"/>
          <w:u w:color="000000" w:themeColor="text1"/>
        </w:rPr>
        <w:noBreakHyphen/>
        <w:t>210, 41</w:t>
      </w:r>
      <w:r w:rsidRPr="00F271E8">
        <w:rPr>
          <w:color w:val="000000" w:themeColor="text1"/>
          <w:szCs w:val="24"/>
          <w:u w:color="000000" w:themeColor="text1"/>
        </w:rPr>
        <w:noBreakHyphen/>
        <w:t>29</w:t>
      </w:r>
      <w:r w:rsidRPr="00F271E8">
        <w:rPr>
          <w:color w:val="000000" w:themeColor="text1"/>
          <w:szCs w:val="24"/>
          <w:u w:color="000000" w:themeColor="text1"/>
        </w:rPr>
        <w:noBreakHyphen/>
        <w:t>220, 41</w:t>
      </w:r>
      <w:r w:rsidRPr="00F271E8">
        <w:rPr>
          <w:color w:val="000000" w:themeColor="text1"/>
          <w:szCs w:val="24"/>
          <w:u w:color="000000" w:themeColor="text1"/>
        </w:rPr>
        <w:noBreakHyphen/>
        <w:t>29</w:t>
      </w:r>
      <w:r w:rsidRPr="00F271E8">
        <w:rPr>
          <w:color w:val="000000" w:themeColor="text1"/>
          <w:szCs w:val="24"/>
          <w:u w:color="000000" w:themeColor="text1"/>
        </w:rPr>
        <w:noBreakHyphen/>
        <w:t>230, 41</w:t>
      </w:r>
      <w:r w:rsidRPr="00F271E8">
        <w:rPr>
          <w:color w:val="000000" w:themeColor="text1"/>
          <w:szCs w:val="24"/>
          <w:u w:color="000000" w:themeColor="text1"/>
        </w:rPr>
        <w:noBreakHyphen/>
        <w:t>29</w:t>
      </w:r>
      <w:r w:rsidRPr="00F271E8">
        <w:rPr>
          <w:color w:val="000000" w:themeColor="text1"/>
          <w:szCs w:val="24"/>
          <w:u w:color="000000" w:themeColor="text1"/>
        </w:rPr>
        <w:noBreakHyphen/>
        <w:t>240, 41</w:t>
      </w:r>
      <w:r w:rsidRPr="00F271E8">
        <w:rPr>
          <w:color w:val="000000" w:themeColor="text1"/>
          <w:szCs w:val="24"/>
          <w:u w:color="000000" w:themeColor="text1"/>
        </w:rPr>
        <w:noBreakHyphen/>
        <w:t>29</w:t>
      </w:r>
      <w:r w:rsidRPr="00F271E8">
        <w:rPr>
          <w:color w:val="000000" w:themeColor="text1"/>
          <w:szCs w:val="24"/>
          <w:u w:color="000000" w:themeColor="text1"/>
        </w:rPr>
        <w:noBreakHyphen/>
        <w:t>270, 41</w:t>
      </w:r>
      <w:r w:rsidRPr="00F271E8">
        <w:rPr>
          <w:color w:val="000000" w:themeColor="text1"/>
          <w:szCs w:val="24"/>
          <w:u w:color="000000" w:themeColor="text1"/>
        </w:rPr>
        <w:noBreakHyphen/>
        <w:t>29</w:t>
      </w:r>
      <w:r w:rsidRPr="00F271E8">
        <w:rPr>
          <w:color w:val="000000" w:themeColor="text1"/>
          <w:szCs w:val="24"/>
          <w:u w:color="000000" w:themeColor="text1"/>
        </w:rPr>
        <w:noBreakHyphen/>
        <w:t>280, 41</w:t>
      </w:r>
      <w:r w:rsidRPr="00F271E8">
        <w:rPr>
          <w:color w:val="000000" w:themeColor="text1"/>
          <w:szCs w:val="24"/>
          <w:u w:color="000000" w:themeColor="text1"/>
        </w:rPr>
        <w:noBreakHyphen/>
        <w:t>29</w:t>
      </w:r>
      <w:r w:rsidRPr="00F271E8">
        <w:rPr>
          <w:color w:val="000000" w:themeColor="text1"/>
          <w:szCs w:val="24"/>
          <w:u w:color="000000" w:themeColor="text1"/>
        </w:rPr>
        <w:noBreakHyphen/>
        <w:t>290, 41</w:t>
      </w:r>
      <w:r w:rsidRPr="00F271E8">
        <w:rPr>
          <w:color w:val="000000" w:themeColor="text1"/>
          <w:szCs w:val="24"/>
          <w:u w:color="000000" w:themeColor="text1"/>
        </w:rPr>
        <w:noBreakHyphen/>
        <w:t>33</w:t>
      </w:r>
      <w:r w:rsidRPr="00F271E8">
        <w:rPr>
          <w:color w:val="000000" w:themeColor="text1"/>
          <w:szCs w:val="24"/>
          <w:u w:color="000000" w:themeColor="text1"/>
        </w:rPr>
        <w:noBreakHyphen/>
        <w:t>10, 41</w:t>
      </w:r>
      <w:r w:rsidRPr="00F271E8">
        <w:rPr>
          <w:color w:val="000000" w:themeColor="text1"/>
          <w:szCs w:val="24"/>
          <w:u w:color="000000" w:themeColor="text1"/>
        </w:rPr>
        <w:noBreakHyphen/>
        <w:t>33</w:t>
      </w:r>
      <w:r w:rsidRPr="00F271E8">
        <w:rPr>
          <w:color w:val="000000" w:themeColor="text1"/>
          <w:szCs w:val="24"/>
          <w:u w:color="000000" w:themeColor="text1"/>
        </w:rPr>
        <w:noBreakHyphen/>
        <w:t>20, 41</w:t>
      </w:r>
      <w:r w:rsidRPr="00F271E8">
        <w:rPr>
          <w:color w:val="000000" w:themeColor="text1"/>
          <w:szCs w:val="24"/>
          <w:u w:color="000000" w:themeColor="text1"/>
        </w:rPr>
        <w:noBreakHyphen/>
        <w:t>33</w:t>
      </w:r>
      <w:r w:rsidRPr="00F271E8">
        <w:rPr>
          <w:color w:val="000000" w:themeColor="text1"/>
          <w:szCs w:val="24"/>
          <w:u w:color="000000" w:themeColor="text1"/>
        </w:rPr>
        <w:noBreakHyphen/>
        <w:t>30, 41</w:t>
      </w:r>
      <w:r w:rsidRPr="00F271E8">
        <w:rPr>
          <w:color w:val="000000" w:themeColor="text1"/>
          <w:szCs w:val="24"/>
          <w:u w:color="000000" w:themeColor="text1"/>
        </w:rPr>
        <w:noBreakHyphen/>
        <w:t>33</w:t>
      </w:r>
      <w:r w:rsidRPr="00F271E8">
        <w:rPr>
          <w:color w:val="000000" w:themeColor="text1"/>
          <w:szCs w:val="24"/>
          <w:u w:color="000000" w:themeColor="text1"/>
        </w:rPr>
        <w:noBreakHyphen/>
        <w:t>40, 41</w:t>
      </w:r>
      <w:r w:rsidRPr="00F271E8">
        <w:rPr>
          <w:color w:val="000000" w:themeColor="text1"/>
          <w:szCs w:val="24"/>
          <w:u w:color="000000" w:themeColor="text1"/>
        </w:rPr>
        <w:noBreakHyphen/>
        <w:t>33</w:t>
      </w:r>
      <w:r w:rsidRPr="00F271E8">
        <w:rPr>
          <w:color w:val="000000" w:themeColor="text1"/>
          <w:szCs w:val="24"/>
          <w:u w:color="000000" w:themeColor="text1"/>
        </w:rPr>
        <w:noBreakHyphen/>
        <w:t>45, 41</w:t>
      </w:r>
      <w:r w:rsidRPr="00F271E8">
        <w:rPr>
          <w:color w:val="000000" w:themeColor="text1"/>
          <w:szCs w:val="24"/>
          <w:u w:color="000000" w:themeColor="text1"/>
        </w:rPr>
        <w:noBreakHyphen/>
        <w:t>33</w:t>
      </w:r>
      <w:r w:rsidRPr="00F271E8">
        <w:rPr>
          <w:color w:val="000000" w:themeColor="text1"/>
          <w:szCs w:val="24"/>
          <w:u w:color="000000" w:themeColor="text1"/>
        </w:rPr>
        <w:noBreakHyphen/>
        <w:t>80, AS AMENDED, 41</w:t>
      </w:r>
      <w:r w:rsidRPr="00F271E8">
        <w:rPr>
          <w:color w:val="000000" w:themeColor="text1"/>
          <w:szCs w:val="24"/>
          <w:u w:color="000000" w:themeColor="text1"/>
        </w:rPr>
        <w:noBreakHyphen/>
        <w:t>33</w:t>
      </w:r>
      <w:r w:rsidRPr="00F271E8">
        <w:rPr>
          <w:color w:val="000000" w:themeColor="text1"/>
          <w:szCs w:val="24"/>
          <w:u w:color="000000" w:themeColor="text1"/>
        </w:rPr>
        <w:noBreakHyphen/>
        <w:t>90, 41</w:t>
      </w:r>
      <w:r w:rsidRPr="00F271E8">
        <w:rPr>
          <w:color w:val="000000" w:themeColor="text1"/>
          <w:szCs w:val="24"/>
          <w:u w:color="000000" w:themeColor="text1"/>
        </w:rPr>
        <w:noBreakHyphen/>
        <w:t>33</w:t>
      </w:r>
      <w:r w:rsidRPr="00F271E8">
        <w:rPr>
          <w:color w:val="000000" w:themeColor="text1"/>
          <w:szCs w:val="24"/>
          <w:u w:color="000000" w:themeColor="text1"/>
        </w:rPr>
        <w:noBreakHyphen/>
        <w:t>100, 41</w:t>
      </w:r>
      <w:r w:rsidRPr="00F271E8">
        <w:rPr>
          <w:color w:val="000000" w:themeColor="text1"/>
          <w:szCs w:val="24"/>
          <w:u w:color="000000" w:themeColor="text1"/>
        </w:rPr>
        <w:noBreakHyphen/>
        <w:t>33</w:t>
      </w:r>
      <w:r w:rsidRPr="00F271E8">
        <w:rPr>
          <w:color w:val="000000" w:themeColor="text1"/>
          <w:szCs w:val="24"/>
          <w:u w:color="000000" w:themeColor="text1"/>
        </w:rPr>
        <w:noBreakHyphen/>
        <w:t>110, 41</w:t>
      </w:r>
      <w:r w:rsidRPr="00F271E8">
        <w:rPr>
          <w:color w:val="000000" w:themeColor="text1"/>
          <w:szCs w:val="24"/>
          <w:u w:color="000000" w:themeColor="text1"/>
        </w:rPr>
        <w:noBreakHyphen/>
        <w:t>33</w:t>
      </w:r>
      <w:r w:rsidRPr="00F271E8">
        <w:rPr>
          <w:color w:val="000000" w:themeColor="text1"/>
          <w:szCs w:val="24"/>
          <w:u w:color="000000" w:themeColor="text1"/>
        </w:rPr>
        <w:noBreakHyphen/>
        <w:t>120, 41</w:t>
      </w:r>
      <w:r w:rsidRPr="00F271E8">
        <w:rPr>
          <w:color w:val="000000" w:themeColor="text1"/>
          <w:szCs w:val="24"/>
          <w:u w:color="000000" w:themeColor="text1"/>
        </w:rPr>
        <w:noBreakHyphen/>
        <w:t>33</w:t>
      </w:r>
      <w:r w:rsidRPr="00F271E8">
        <w:rPr>
          <w:color w:val="000000" w:themeColor="text1"/>
          <w:szCs w:val="24"/>
          <w:u w:color="000000" w:themeColor="text1"/>
        </w:rPr>
        <w:noBreakHyphen/>
        <w:t>130, 41</w:t>
      </w:r>
      <w:r w:rsidRPr="00F271E8">
        <w:rPr>
          <w:color w:val="000000" w:themeColor="text1"/>
          <w:szCs w:val="24"/>
          <w:u w:color="000000" w:themeColor="text1"/>
        </w:rPr>
        <w:noBreakHyphen/>
        <w:t>33</w:t>
      </w:r>
      <w:r w:rsidRPr="00F271E8">
        <w:rPr>
          <w:color w:val="000000" w:themeColor="text1"/>
          <w:szCs w:val="24"/>
          <w:u w:color="000000" w:themeColor="text1"/>
        </w:rPr>
        <w:noBreakHyphen/>
        <w:t>170, 41</w:t>
      </w:r>
      <w:r w:rsidRPr="00F271E8">
        <w:rPr>
          <w:color w:val="000000" w:themeColor="text1"/>
          <w:szCs w:val="24"/>
          <w:u w:color="000000" w:themeColor="text1"/>
        </w:rPr>
        <w:noBreakHyphen/>
        <w:t>33</w:t>
      </w:r>
      <w:r w:rsidRPr="00F271E8">
        <w:rPr>
          <w:color w:val="000000" w:themeColor="text1"/>
          <w:szCs w:val="24"/>
          <w:u w:color="000000" w:themeColor="text1"/>
        </w:rPr>
        <w:noBreakHyphen/>
        <w:t>180, 41</w:t>
      </w:r>
      <w:r w:rsidRPr="00F271E8">
        <w:rPr>
          <w:color w:val="000000" w:themeColor="text1"/>
          <w:szCs w:val="24"/>
          <w:u w:color="000000" w:themeColor="text1"/>
        </w:rPr>
        <w:noBreakHyphen/>
        <w:t>33</w:t>
      </w:r>
      <w:r w:rsidRPr="00F271E8">
        <w:rPr>
          <w:color w:val="000000" w:themeColor="text1"/>
          <w:szCs w:val="24"/>
          <w:u w:color="000000" w:themeColor="text1"/>
        </w:rPr>
        <w:noBreakHyphen/>
        <w:t>190, 41</w:t>
      </w:r>
      <w:r w:rsidRPr="00F271E8">
        <w:rPr>
          <w:color w:val="000000" w:themeColor="text1"/>
          <w:szCs w:val="24"/>
          <w:u w:color="000000" w:themeColor="text1"/>
        </w:rPr>
        <w:noBreakHyphen/>
        <w:t>33</w:t>
      </w:r>
      <w:r w:rsidRPr="00F271E8">
        <w:rPr>
          <w:color w:val="000000" w:themeColor="text1"/>
          <w:szCs w:val="24"/>
          <w:u w:color="000000" w:themeColor="text1"/>
        </w:rPr>
        <w:noBreakHyphen/>
        <w:t>200, 41</w:t>
      </w:r>
      <w:r w:rsidRPr="00F271E8">
        <w:rPr>
          <w:color w:val="000000" w:themeColor="text1"/>
          <w:szCs w:val="24"/>
          <w:u w:color="000000" w:themeColor="text1"/>
        </w:rPr>
        <w:noBreakHyphen/>
        <w:t>33</w:t>
      </w:r>
      <w:r w:rsidRPr="00F271E8">
        <w:rPr>
          <w:color w:val="000000" w:themeColor="text1"/>
          <w:szCs w:val="24"/>
          <w:u w:color="000000" w:themeColor="text1"/>
        </w:rPr>
        <w:noBreakHyphen/>
        <w:t>210, 41</w:t>
      </w:r>
      <w:r w:rsidRPr="00F271E8">
        <w:rPr>
          <w:color w:val="000000" w:themeColor="text1"/>
          <w:szCs w:val="24"/>
          <w:u w:color="000000" w:themeColor="text1"/>
        </w:rPr>
        <w:noBreakHyphen/>
        <w:t>33</w:t>
      </w:r>
      <w:r w:rsidRPr="00F271E8">
        <w:rPr>
          <w:color w:val="000000" w:themeColor="text1"/>
          <w:szCs w:val="24"/>
          <w:u w:color="000000" w:themeColor="text1"/>
        </w:rPr>
        <w:noBreakHyphen/>
        <w:t>430, 41</w:t>
      </w:r>
      <w:r w:rsidRPr="00F271E8">
        <w:rPr>
          <w:color w:val="000000" w:themeColor="text1"/>
          <w:szCs w:val="24"/>
          <w:u w:color="000000" w:themeColor="text1"/>
        </w:rPr>
        <w:noBreakHyphen/>
        <w:t>33</w:t>
      </w:r>
      <w:r w:rsidRPr="00F271E8">
        <w:rPr>
          <w:color w:val="000000" w:themeColor="text1"/>
          <w:szCs w:val="24"/>
          <w:u w:color="000000" w:themeColor="text1"/>
        </w:rPr>
        <w:noBreakHyphen/>
        <w:t>460, 41</w:t>
      </w:r>
      <w:r w:rsidRPr="00F271E8">
        <w:rPr>
          <w:color w:val="000000" w:themeColor="text1"/>
          <w:szCs w:val="24"/>
          <w:u w:color="000000" w:themeColor="text1"/>
        </w:rPr>
        <w:noBreakHyphen/>
        <w:t>33</w:t>
      </w:r>
      <w:r w:rsidRPr="00F271E8">
        <w:rPr>
          <w:color w:val="000000" w:themeColor="text1"/>
          <w:szCs w:val="24"/>
          <w:u w:color="000000" w:themeColor="text1"/>
        </w:rPr>
        <w:noBreakHyphen/>
        <w:t>470, 41</w:t>
      </w:r>
      <w:r w:rsidRPr="00F271E8">
        <w:rPr>
          <w:color w:val="000000" w:themeColor="text1"/>
          <w:szCs w:val="24"/>
          <w:u w:color="000000" w:themeColor="text1"/>
        </w:rPr>
        <w:noBreakHyphen/>
        <w:t>33</w:t>
      </w:r>
      <w:r w:rsidRPr="00F271E8">
        <w:rPr>
          <w:color w:val="000000" w:themeColor="text1"/>
          <w:szCs w:val="24"/>
          <w:u w:color="000000" w:themeColor="text1"/>
        </w:rPr>
        <w:noBreakHyphen/>
        <w:t>610, 41</w:t>
      </w:r>
      <w:r w:rsidRPr="00F271E8">
        <w:rPr>
          <w:color w:val="000000" w:themeColor="text1"/>
          <w:szCs w:val="24"/>
          <w:u w:color="000000" w:themeColor="text1"/>
        </w:rPr>
        <w:noBreakHyphen/>
        <w:t>33</w:t>
      </w:r>
      <w:r w:rsidRPr="00F271E8">
        <w:rPr>
          <w:color w:val="000000" w:themeColor="text1"/>
          <w:szCs w:val="24"/>
          <w:u w:color="000000" w:themeColor="text1"/>
        </w:rPr>
        <w:noBreakHyphen/>
        <w:t>710, 41</w:t>
      </w:r>
      <w:r w:rsidRPr="00F271E8">
        <w:rPr>
          <w:color w:val="000000" w:themeColor="text1"/>
          <w:szCs w:val="24"/>
          <w:u w:color="000000" w:themeColor="text1"/>
        </w:rPr>
        <w:noBreakHyphen/>
        <w:t>35</w:t>
      </w:r>
      <w:r w:rsidRPr="00F271E8">
        <w:rPr>
          <w:color w:val="000000" w:themeColor="text1"/>
          <w:szCs w:val="24"/>
          <w:u w:color="000000" w:themeColor="text1"/>
        </w:rPr>
        <w:noBreakHyphen/>
        <w:t>30, 41</w:t>
      </w:r>
      <w:r w:rsidRPr="00F271E8">
        <w:rPr>
          <w:color w:val="000000" w:themeColor="text1"/>
          <w:szCs w:val="24"/>
          <w:u w:color="000000" w:themeColor="text1"/>
        </w:rPr>
        <w:noBreakHyphen/>
        <w:t>35</w:t>
      </w:r>
      <w:r w:rsidRPr="00F271E8">
        <w:rPr>
          <w:color w:val="000000" w:themeColor="text1"/>
          <w:szCs w:val="24"/>
          <w:u w:color="000000" w:themeColor="text1"/>
        </w:rPr>
        <w:noBreakHyphen/>
        <w:t>100, 41</w:t>
      </w:r>
      <w:r w:rsidRPr="00F271E8">
        <w:rPr>
          <w:color w:val="000000" w:themeColor="text1"/>
          <w:szCs w:val="24"/>
          <w:u w:color="000000" w:themeColor="text1"/>
        </w:rPr>
        <w:noBreakHyphen/>
        <w:t>35</w:t>
      </w:r>
      <w:r w:rsidRPr="00F271E8">
        <w:rPr>
          <w:color w:val="000000" w:themeColor="text1"/>
          <w:szCs w:val="24"/>
          <w:u w:color="000000" w:themeColor="text1"/>
        </w:rPr>
        <w:noBreakHyphen/>
        <w:t>115, AS AMENDED, 41</w:t>
      </w:r>
      <w:r w:rsidRPr="00F271E8">
        <w:rPr>
          <w:color w:val="000000" w:themeColor="text1"/>
          <w:szCs w:val="24"/>
          <w:u w:color="000000" w:themeColor="text1"/>
        </w:rPr>
        <w:noBreakHyphen/>
        <w:t>35</w:t>
      </w:r>
      <w:r w:rsidRPr="00F271E8">
        <w:rPr>
          <w:color w:val="000000" w:themeColor="text1"/>
          <w:szCs w:val="24"/>
          <w:u w:color="000000" w:themeColor="text1"/>
        </w:rPr>
        <w:noBreakHyphen/>
        <w:t>125, 41</w:t>
      </w:r>
      <w:r w:rsidRPr="00F271E8">
        <w:rPr>
          <w:color w:val="000000" w:themeColor="text1"/>
          <w:szCs w:val="24"/>
          <w:u w:color="000000" w:themeColor="text1"/>
        </w:rPr>
        <w:noBreakHyphen/>
        <w:t>35</w:t>
      </w:r>
      <w:r w:rsidRPr="00F271E8">
        <w:rPr>
          <w:color w:val="000000" w:themeColor="text1"/>
          <w:szCs w:val="24"/>
          <w:u w:color="000000" w:themeColor="text1"/>
        </w:rPr>
        <w:noBreakHyphen/>
        <w:t>126, 41</w:t>
      </w:r>
      <w:r w:rsidRPr="00F271E8">
        <w:rPr>
          <w:color w:val="000000" w:themeColor="text1"/>
          <w:szCs w:val="24"/>
          <w:u w:color="000000" w:themeColor="text1"/>
        </w:rPr>
        <w:noBreakHyphen/>
        <w:t>35</w:t>
      </w:r>
      <w:r w:rsidRPr="00F271E8">
        <w:rPr>
          <w:color w:val="000000" w:themeColor="text1"/>
          <w:szCs w:val="24"/>
          <w:u w:color="000000" w:themeColor="text1"/>
        </w:rPr>
        <w:noBreakHyphen/>
        <w:t>130, AS AMENDED, 41</w:t>
      </w:r>
      <w:r w:rsidRPr="00F271E8">
        <w:rPr>
          <w:color w:val="000000" w:themeColor="text1"/>
          <w:szCs w:val="24"/>
          <w:u w:color="000000" w:themeColor="text1"/>
        </w:rPr>
        <w:noBreakHyphen/>
        <w:t>35</w:t>
      </w:r>
      <w:r w:rsidRPr="00F271E8">
        <w:rPr>
          <w:color w:val="000000" w:themeColor="text1"/>
          <w:szCs w:val="24"/>
          <w:u w:color="000000" w:themeColor="text1"/>
        </w:rPr>
        <w:noBreakHyphen/>
        <w:t>140, 41</w:t>
      </w:r>
      <w:r w:rsidRPr="00F271E8">
        <w:rPr>
          <w:color w:val="000000" w:themeColor="text1"/>
          <w:szCs w:val="24"/>
          <w:u w:color="000000" w:themeColor="text1"/>
        </w:rPr>
        <w:noBreakHyphen/>
        <w:t>35</w:t>
      </w:r>
      <w:r w:rsidRPr="00F271E8">
        <w:rPr>
          <w:color w:val="000000" w:themeColor="text1"/>
          <w:szCs w:val="24"/>
          <w:u w:color="000000" w:themeColor="text1"/>
        </w:rPr>
        <w:noBreakHyphen/>
        <w:t>330, 41</w:t>
      </w:r>
      <w:r w:rsidRPr="00F271E8">
        <w:rPr>
          <w:color w:val="000000" w:themeColor="text1"/>
          <w:szCs w:val="24"/>
          <w:u w:color="000000" w:themeColor="text1"/>
        </w:rPr>
        <w:noBreakHyphen/>
        <w:t>35</w:t>
      </w:r>
      <w:r w:rsidRPr="00F271E8">
        <w:rPr>
          <w:color w:val="000000" w:themeColor="text1"/>
          <w:szCs w:val="24"/>
          <w:u w:color="000000" w:themeColor="text1"/>
        </w:rPr>
        <w:noBreakHyphen/>
        <w:t>340, 41</w:t>
      </w:r>
      <w:r w:rsidRPr="00F271E8">
        <w:rPr>
          <w:color w:val="000000" w:themeColor="text1"/>
          <w:szCs w:val="24"/>
          <w:u w:color="000000" w:themeColor="text1"/>
        </w:rPr>
        <w:noBreakHyphen/>
        <w:t>35</w:t>
      </w:r>
      <w:r w:rsidRPr="00F271E8">
        <w:rPr>
          <w:color w:val="000000" w:themeColor="text1"/>
          <w:szCs w:val="24"/>
          <w:u w:color="000000" w:themeColor="text1"/>
        </w:rPr>
        <w:noBreakHyphen/>
        <w:t>410, 41</w:t>
      </w:r>
      <w:r w:rsidRPr="00F271E8">
        <w:rPr>
          <w:color w:val="000000" w:themeColor="text1"/>
          <w:szCs w:val="24"/>
          <w:u w:color="000000" w:themeColor="text1"/>
        </w:rPr>
        <w:noBreakHyphen/>
        <w:t>35</w:t>
      </w:r>
      <w:r w:rsidRPr="00F271E8">
        <w:rPr>
          <w:color w:val="000000" w:themeColor="text1"/>
          <w:szCs w:val="24"/>
          <w:u w:color="000000" w:themeColor="text1"/>
        </w:rPr>
        <w:noBreakHyphen/>
        <w:t>420, AS AMENDED, 41</w:t>
      </w:r>
      <w:r w:rsidRPr="00F271E8">
        <w:rPr>
          <w:color w:val="000000" w:themeColor="text1"/>
          <w:szCs w:val="24"/>
          <w:u w:color="000000" w:themeColor="text1"/>
        </w:rPr>
        <w:noBreakHyphen/>
        <w:t>35</w:t>
      </w:r>
      <w:r w:rsidRPr="00F271E8">
        <w:rPr>
          <w:color w:val="000000" w:themeColor="text1"/>
          <w:szCs w:val="24"/>
          <w:u w:color="000000" w:themeColor="text1"/>
        </w:rPr>
        <w:noBreakHyphen/>
        <w:t>450, 41</w:t>
      </w:r>
      <w:r w:rsidRPr="00F271E8">
        <w:rPr>
          <w:color w:val="000000" w:themeColor="text1"/>
          <w:szCs w:val="24"/>
          <w:u w:color="000000" w:themeColor="text1"/>
        </w:rPr>
        <w:noBreakHyphen/>
        <w:t>35</w:t>
      </w:r>
      <w:r w:rsidRPr="00F271E8">
        <w:rPr>
          <w:color w:val="000000" w:themeColor="text1"/>
          <w:szCs w:val="24"/>
          <w:u w:color="000000" w:themeColor="text1"/>
        </w:rPr>
        <w:noBreakHyphen/>
        <w:t>610, 41</w:t>
      </w:r>
      <w:r w:rsidRPr="00F271E8">
        <w:rPr>
          <w:color w:val="000000" w:themeColor="text1"/>
          <w:szCs w:val="24"/>
          <w:u w:color="000000" w:themeColor="text1"/>
        </w:rPr>
        <w:noBreakHyphen/>
        <w:t>35</w:t>
      </w:r>
      <w:r w:rsidRPr="00F271E8">
        <w:rPr>
          <w:color w:val="000000" w:themeColor="text1"/>
          <w:szCs w:val="24"/>
          <w:u w:color="000000" w:themeColor="text1"/>
        </w:rPr>
        <w:noBreakHyphen/>
        <w:t>630, 41</w:t>
      </w:r>
      <w:r w:rsidRPr="00F271E8">
        <w:rPr>
          <w:color w:val="000000" w:themeColor="text1"/>
          <w:szCs w:val="24"/>
          <w:u w:color="000000" w:themeColor="text1"/>
        </w:rPr>
        <w:noBreakHyphen/>
        <w:t>35</w:t>
      </w:r>
      <w:r w:rsidRPr="00F271E8">
        <w:rPr>
          <w:color w:val="000000" w:themeColor="text1"/>
          <w:szCs w:val="24"/>
          <w:u w:color="000000" w:themeColor="text1"/>
        </w:rPr>
        <w:noBreakHyphen/>
        <w:t>640, AS AMENDED, 41</w:t>
      </w:r>
      <w:r w:rsidRPr="00F271E8">
        <w:rPr>
          <w:color w:val="000000" w:themeColor="text1"/>
          <w:szCs w:val="24"/>
          <w:u w:color="000000" w:themeColor="text1"/>
        </w:rPr>
        <w:noBreakHyphen/>
        <w:t>35</w:t>
      </w:r>
      <w:r w:rsidRPr="00F271E8">
        <w:rPr>
          <w:color w:val="000000" w:themeColor="text1"/>
          <w:szCs w:val="24"/>
          <w:u w:color="000000" w:themeColor="text1"/>
        </w:rPr>
        <w:noBreakHyphen/>
        <w:t>670, 41</w:t>
      </w:r>
      <w:r w:rsidRPr="00F271E8">
        <w:rPr>
          <w:color w:val="000000" w:themeColor="text1"/>
          <w:szCs w:val="24"/>
          <w:u w:color="000000" w:themeColor="text1"/>
        </w:rPr>
        <w:noBreakHyphen/>
        <w:t>35</w:t>
      </w:r>
      <w:r w:rsidRPr="00F271E8">
        <w:rPr>
          <w:color w:val="000000" w:themeColor="text1"/>
          <w:szCs w:val="24"/>
          <w:u w:color="000000" w:themeColor="text1"/>
        </w:rPr>
        <w:noBreakHyphen/>
        <w:t>680, AS AMENDED, 41</w:t>
      </w:r>
      <w:r w:rsidRPr="00F271E8">
        <w:rPr>
          <w:color w:val="000000" w:themeColor="text1"/>
          <w:szCs w:val="24"/>
          <w:u w:color="000000" w:themeColor="text1"/>
        </w:rPr>
        <w:noBreakHyphen/>
        <w:t>35</w:t>
      </w:r>
      <w:r w:rsidRPr="00F271E8">
        <w:rPr>
          <w:color w:val="000000" w:themeColor="text1"/>
          <w:szCs w:val="24"/>
          <w:u w:color="000000" w:themeColor="text1"/>
        </w:rPr>
        <w:noBreakHyphen/>
        <w:t>690, 41</w:t>
      </w:r>
      <w:r w:rsidRPr="00F271E8">
        <w:rPr>
          <w:color w:val="000000" w:themeColor="text1"/>
          <w:szCs w:val="24"/>
          <w:u w:color="000000" w:themeColor="text1"/>
        </w:rPr>
        <w:noBreakHyphen/>
        <w:t>35</w:t>
      </w:r>
      <w:r w:rsidRPr="00F271E8">
        <w:rPr>
          <w:color w:val="000000" w:themeColor="text1"/>
          <w:szCs w:val="24"/>
          <w:u w:color="000000" w:themeColor="text1"/>
        </w:rPr>
        <w:noBreakHyphen/>
        <w:t>700, 41</w:t>
      </w:r>
      <w:r w:rsidRPr="00F271E8">
        <w:rPr>
          <w:color w:val="000000" w:themeColor="text1"/>
          <w:szCs w:val="24"/>
          <w:u w:color="000000" w:themeColor="text1"/>
        </w:rPr>
        <w:noBreakHyphen/>
        <w:t>35</w:t>
      </w:r>
      <w:r w:rsidRPr="00F271E8">
        <w:rPr>
          <w:color w:val="000000" w:themeColor="text1"/>
          <w:szCs w:val="24"/>
          <w:u w:color="000000" w:themeColor="text1"/>
        </w:rPr>
        <w:noBreakHyphen/>
        <w:t>710, AS AMENDED, 41</w:t>
      </w:r>
      <w:r w:rsidRPr="00F271E8">
        <w:rPr>
          <w:color w:val="000000" w:themeColor="text1"/>
          <w:szCs w:val="24"/>
          <w:u w:color="000000" w:themeColor="text1"/>
        </w:rPr>
        <w:noBreakHyphen/>
        <w:t>35</w:t>
      </w:r>
      <w:r w:rsidRPr="00F271E8">
        <w:rPr>
          <w:color w:val="000000" w:themeColor="text1"/>
          <w:szCs w:val="24"/>
          <w:u w:color="000000" w:themeColor="text1"/>
        </w:rPr>
        <w:noBreakHyphen/>
        <w:t>730, 41</w:t>
      </w:r>
      <w:r w:rsidRPr="00F271E8">
        <w:rPr>
          <w:color w:val="000000" w:themeColor="text1"/>
          <w:szCs w:val="24"/>
          <w:u w:color="000000" w:themeColor="text1"/>
        </w:rPr>
        <w:noBreakHyphen/>
        <w:t>35</w:t>
      </w:r>
      <w:r w:rsidRPr="00F271E8">
        <w:rPr>
          <w:color w:val="000000" w:themeColor="text1"/>
          <w:szCs w:val="24"/>
          <w:u w:color="000000" w:themeColor="text1"/>
        </w:rPr>
        <w:noBreakHyphen/>
        <w:t>740, 41</w:t>
      </w:r>
      <w:r w:rsidRPr="00F271E8">
        <w:rPr>
          <w:color w:val="000000" w:themeColor="text1"/>
          <w:szCs w:val="24"/>
          <w:u w:color="000000" w:themeColor="text1"/>
        </w:rPr>
        <w:noBreakHyphen/>
        <w:t>35</w:t>
      </w:r>
      <w:r w:rsidRPr="00F271E8">
        <w:rPr>
          <w:color w:val="000000" w:themeColor="text1"/>
          <w:szCs w:val="24"/>
          <w:u w:color="000000" w:themeColor="text1"/>
        </w:rPr>
        <w:noBreakHyphen/>
        <w:t>750, AS AMENDED, 41</w:t>
      </w:r>
      <w:r w:rsidRPr="00F271E8">
        <w:rPr>
          <w:color w:val="000000" w:themeColor="text1"/>
          <w:szCs w:val="24"/>
          <w:u w:color="000000" w:themeColor="text1"/>
        </w:rPr>
        <w:noBreakHyphen/>
        <w:t>37</w:t>
      </w:r>
      <w:r w:rsidRPr="00F271E8">
        <w:rPr>
          <w:color w:val="000000" w:themeColor="text1"/>
          <w:szCs w:val="24"/>
          <w:u w:color="000000" w:themeColor="text1"/>
        </w:rPr>
        <w:noBreakHyphen/>
        <w:t>20, 41</w:t>
      </w:r>
      <w:r w:rsidRPr="00F271E8">
        <w:rPr>
          <w:color w:val="000000" w:themeColor="text1"/>
          <w:szCs w:val="24"/>
          <w:u w:color="000000" w:themeColor="text1"/>
        </w:rPr>
        <w:noBreakHyphen/>
        <w:t>37</w:t>
      </w:r>
      <w:r w:rsidRPr="00F271E8">
        <w:rPr>
          <w:color w:val="000000" w:themeColor="text1"/>
          <w:szCs w:val="24"/>
          <w:u w:color="000000" w:themeColor="text1"/>
        </w:rPr>
        <w:noBreakHyphen/>
        <w:t>30, 41</w:t>
      </w:r>
      <w:r w:rsidRPr="00F271E8">
        <w:rPr>
          <w:color w:val="000000" w:themeColor="text1"/>
          <w:szCs w:val="24"/>
          <w:u w:color="000000" w:themeColor="text1"/>
        </w:rPr>
        <w:noBreakHyphen/>
        <w:t>39</w:t>
      </w:r>
      <w:r w:rsidRPr="00F271E8">
        <w:rPr>
          <w:color w:val="000000" w:themeColor="text1"/>
          <w:szCs w:val="24"/>
          <w:u w:color="000000" w:themeColor="text1"/>
        </w:rPr>
        <w:noBreakHyphen/>
        <w:t>30, 41</w:t>
      </w:r>
      <w:r w:rsidRPr="00F271E8">
        <w:rPr>
          <w:color w:val="000000" w:themeColor="text1"/>
          <w:szCs w:val="24"/>
          <w:u w:color="000000" w:themeColor="text1"/>
        </w:rPr>
        <w:noBreakHyphen/>
        <w:t>39</w:t>
      </w:r>
      <w:r w:rsidRPr="00F271E8">
        <w:rPr>
          <w:color w:val="000000" w:themeColor="text1"/>
          <w:szCs w:val="24"/>
          <w:u w:color="000000" w:themeColor="text1"/>
        </w:rPr>
        <w:noBreakHyphen/>
        <w:t>40, 41</w:t>
      </w:r>
      <w:r w:rsidRPr="00F271E8">
        <w:rPr>
          <w:color w:val="000000" w:themeColor="text1"/>
          <w:szCs w:val="24"/>
          <w:u w:color="000000" w:themeColor="text1"/>
        </w:rPr>
        <w:noBreakHyphen/>
        <w:t>41</w:t>
      </w:r>
      <w:r w:rsidRPr="00F271E8">
        <w:rPr>
          <w:color w:val="000000" w:themeColor="text1"/>
          <w:szCs w:val="24"/>
          <w:u w:color="000000" w:themeColor="text1"/>
        </w:rPr>
        <w:noBreakHyphen/>
        <w:t>20, AS AMENDED, 41</w:t>
      </w:r>
      <w:r w:rsidRPr="00F271E8">
        <w:rPr>
          <w:color w:val="000000" w:themeColor="text1"/>
          <w:szCs w:val="24"/>
          <w:u w:color="000000" w:themeColor="text1"/>
        </w:rPr>
        <w:noBreakHyphen/>
        <w:t>41</w:t>
      </w:r>
      <w:r w:rsidRPr="00F271E8">
        <w:rPr>
          <w:color w:val="000000" w:themeColor="text1"/>
          <w:szCs w:val="24"/>
          <w:u w:color="000000" w:themeColor="text1"/>
        </w:rPr>
        <w:noBreakHyphen/>
        <w:t>40, AS AMENDED, 41</w:t>
      </w:r>
      <w:r w:rsidRPr="00F271E8">
        <w:rPr>
          <w:color w:val="000000" w:themeColor="text1"/>
          <w:szCs w:val="24"/>
          <w:u w:color="000000" w:themeColor="text1"/>
        </w:rPr>
        <w:noBreakHyphen/>
        <w:t>41</w:t>
      </w:r>
      <w:r w:rsidRPr="00F271E8">
        <w:rPr>
          <w:color w:val="000000" w:themeColor="text1"/>
          <w:szCs w:val="24"/>
          <w:u w:color="000000" w:themeColor="text1"/>
        </w:rPr>
        <w:noBreakHyphen/>
        <w:t>50, 41</w:t>
      </w:r>
      <w:r w:rsidRPr="00F271E8">
        <w:rPr>
          <w:color w:val="000000" w:themeColor="text1"/>
          <w:szCs w:val="24"/>
          <w:u w:color="000000" w:themeColor="text1"/>
        </w:rPr>
        <w:noBreakHyphen/>
        <w:t>42</w:t>
      </w:r>
      <w:r w:rsidRPr="00F271E8">
        <w:rPr>
          <w:color w:val="000000" w:themeColor="text1"/>
          <w:szCs w:val="24"/>
          <w:u w:color="000000" w:themeColor="text1"/>
        </w:rPr>
        <w:noBreakHyphen/>
        <w:t>10, 41</w:t>
      </w:r>
      <w:r w:rsidRPr="00F271E8">
        <w:rPr>
          <w:color w:val="000000" w:themeColor="text1"/>
          <w:szCs w:val="24"/>
          <w:u w:color="000000" w:themeColor="text1"/>
        </w:rPr>
        <w:noBreakHyphen/>
        <w:t>42</w:t>
      </w:r>
      <w:r w:rsidRPr="00F271E8">
        <w:rPr>
          <w:color w:val="000000" w:themeColor="text1"/>
          <w:szCs w:val="24"/>
          <w:u w:color="000000" w:themeColor="text1"/>
        </w:rPr>
        <w:noBreakHyphen/>
        <w:t>20, 41</w:t>
      </w:r>
      <w:r w:rsidRPr="00F271E8">
        <w:rPr>
          <w:color w:val="000000" w:themeColor="text1"/>
          <w:szCs w:val="24"/>
          <w:u w:color="000000" w:themeColor="text1"/>
        </w:rPr>
        <w:noBreakHyphen/>
        <w:t>42</w:t>
      </w:r>
      <w:r w:rsidRPr="00F271E8">
        <w:rPr>
          <w:color w:val="000000" w:themeColor="text1"/>
          <w:szCs w:val="24"/>
          <w:u w:color="000000" w:themeColor="text1"/>
        </w:rPr>
        <w:noBreakHyphen/>
        <w:t>30, AND 41</w:t>
      </w:r>
      <w:r w:rsidRPr="00F271E8">
        <w:rPr>
          <w:color w:val="000000" w:themeColor="text1"/>
          <w:szCs w:val="24"/>
          <w:u w:color="000000" w:themeColor="text1"/>
        </w:rPr>
        <w:noBreakHyphen/>
        <w:t>42</w:t>
      </w:r>
      <w:r w:rsidRPr="00F271E8">
        <w:rPr>
          <w:color w:val="000000" w:themeColor="text1"/>
          <w:szCs w:val="24"/>
          <w:u w:color="000000" w:themeColor="text1"/>
        </w:rPr>
        <w:noBreakHyphen/>
        <w:t>40, ALL RELATING TO VARIOUS DEPARTMENT PROVISIONS, SO AS TO CONFORM THEM TO THE REPLACEMENT OF THE EMPLOYMENT SECURITY COMMISSION WITH THE DEPARTMENT OF WORKFORCE; TO AMEND SECTION 41</w:t>
      </w:r>
      <w:r w:rsidRPr="00F271E8">
        <w:rPr>
          <w:color w:val="000000" w:themeColor="text1"/>
          <w:szCs w:val="24"/>
          <w:u w:color="000000" w:themeColor="text1"/>
        </w:rPr>
        <w:noBreakHyphen/>
        <w:t>29</w:t>
      </w:r>
      <w:r w:rsidRPr="00F271E8">
        <w:rPr>
          <w:color w:val="000000" w:themeColor="text1"/>
          <w:szCs w:val="24"/>
          <w:u w:color="000000" w:themeColor="text1"/>
        </w:rPr>
        <w:noBreakHyphen/>
        <w:t>120, AS AMENDED, RELATING TO EMPLOYMENT STABILIZATION, SO AS TO REQUIRE ADDITIONAL MEASURES; TO AMEND SECTION 41</w:t>
      </w:r>
      <w:r w:rsidRPr="00F271E8">
        <w:rPr>
          <w:color w:val="000000" w:themeColor="text1"/>
          <w:szCs w:val="24"/>
          <w:u w:color="000000" w:themeColor="text1"/>
        </w:rPr>
        <w:noBreakHyphen/>
        <w:t>29</w:t>
      </w:r>
      <w:r w:rsidRPr="00F271E8">
        <w:rPr>
          <w:color w:val="000000" w:themeColor="text1"/>
          <w:szCs w:val="24"/>
          <w:u w:color="000000" w:themeColor="text1"/>
        </w:rPr>
        <w:noBreakHyphen/>
        <w:t>250, RELATING TO PUBLICATION AND FURNISHING OF CERTAIN MATERIAL, SO AS TO PROVIDE ADDITIONAL REQUIREMENTS; TO AMEND SECTION 41</w:t>
      </w:r>
      <w:r w:rsidRPr="00F271E8">
        <w:rPr>
          <w:color w:val="000000" w:themeColor="text1"/>
          <w:szCs w:val="24"/>
          <w:u w:color="000000" w:themeColor="text1"/>
        </w:rPr>
        <w:noBreakHyphen/>
        <w:t>35</w:t>
      </w:r>
      <w:r w:rsidRPr="00F271E8">
        <w:rPr>
          <w:color w:val="000000" w:themeColor="text1"/>
          <w:szCs w:val="24"/>
          <w:u w:color="000000" w:themeColor="text1"/>
        </w:rPr>
        <w:noBreakHyphen/>
        <w:t>110, AS AMENDED, RELATING TO CONDITIONS OF ELIGIBILITY FOR BENEFITS, SO AS TO MAKE A PERSON INELIGIBLE UNDER CERTAIN CIRCUMSTANCES; TO AMEND SECTION 41</w:t>
      </w:r>
      <w:r w:rsidRPr="00F271E8">
        <w:rPr>
          <w:color w:val="000000" w:themeColor="text1"/>
          <w:szCs w:val="24"/>
          <w:u w:color="000000" w:themeColor="text1"/>
        </w:rPr>
        <w:noBreakHyphen/>
        <w:t>35</w:t>
      </w:r>
      <w:r w:rsidRPr="00F271E8">
        <w:rPr>
          <w:color w:val="000000" w:themeColor="text1"/>
          <w:szCs w:val="24"/>
          <w:u w:color="000000" w:themeColor="text1"/>
        </w:rPr>
        <w:noBreakHyphen/>
        <w:t>120, AS AMENDED, RELATING TO DISQUALIFICATION FOR BENEFITS FOR USE OF ILLEGAL DRUGS, SO AS TO PROVIDE THIS DISQUALIFICATION MUST CONTINUE UNTIL CERTAIN CONDITIONS ARE SATISFIED; TO AMEND SECTION 41</w:t>
      </w:r>
      <w:r w:rsidRPr="00F271E8">
        <w:rPr>
          <w:color w:val="000000" w:themeColor="text1"/>
          <w:szCs w:val="24"/>
          <w:u w:color="000000" w:themeColor="text1"/>
        </w:rPr>
        <w:noBreakHyphen/>
        <w:t>35</w:t>
      </w:r>
      <w:r w:rsidRPr="00F271E8">
        <w:rPr>
          <w:color w:val="000000" w:themeColor="text1"/>
          <w:szCs w:val="24"/>
          <w:u w:color="000000" w:themeColor="text1"/>
        </w:rPr>
        <w:noBreakHyphen/>
        <w:t>720, RELATING TO THE CONDUCT OF APPEALED CLAIMS, SO AS TO PROVIDE THE DEPARTMENT MAY PROMULGATE REGULATIONS TO DETERMINE CERTAIN PROCEDURES; BY ADDING SECTION 41</w:t>
      </w:r>
      <w:r w:rsidRPr="00F271E8">
        <w:rPr>
          <w:color w:val="000000" w:themeColor="text1"/>
          <w:szCs w:val="24"/>
          <w:u w:color="000000" w:themeColor="text1"/>
        </w:rPr>
        <w:noBreakHyphen/>
        <w:t>35</w:t>
      </w:r>
      <w:r w:rsidRPr="00F271E8">
        <w:rPr>
          <w:color w:val="000000" w:themeColor="text1"/>
          <w:szCs w:val="24"/>
          <w:u w:color="000000" w:themeColor="text1"/>
        </w:rPr>
        <w:noBreakHyphen/>
        <w:t>760 SO AS TO PROVIDE THE DEPARTMENT MUST PROMULGATE CERTAIN REGULATIONS GOVERNING PROCEEDINGS AND OTHER CERTAIN MATTERS BEFORE THE DEPARTMENT, AND TO SPECIFY CERTAIN REQUIREMENTS FOR THESE REGULATIONS; BY ADDING SECTION 41</w:t>
      </w:r>
      <w:r w:rsidRPr="00F271E8">
        <w:rPr>
          <w:color w:val="000000" w:themeColor="text1"/>
          <w:szCs w:val="24"/>
          <w:u w:color="000000" w:themeColor="text1"/>
        </w:rPr>
        <w:noBreakHyphen/>
        <w:t>35</w:t>
      </w:r>
      <w:r w:rsidRPr="00F271E8">
        <w:rPr>
          <w:color w:val="000000" w:themeColor="text1"/>
          <w:szCs w:val="24"/>
          <w:u w:color="000000" w:themeColor="text1"/>
        </w:rPr>
        <w:noBreakHyphen/>
        <w:t>615 SO AS TO PROVIDE WHEN CERTAIN NOTICES GIVEN AN EMPLOYER MUST BE MADE BY UNITED STATES MAIL OR ELECTRONIC MAIL, AMONG OTHER THINGS; TO AMEND SECTION 41</w:t>
      </w:r>
      <w:r w:rsidRPr="00F271E8">
        <w:rPr>
          <w:color w:val="000000" w:themeColor="text1"/>
          <w:szCs w:val="24"/>
          <w:u w:color="000000" w:themeColor="text1"/>
        </w:rPr>
        <w:noBreakHyphen/>
        <w:t>27</w:t>
      </w:r>
      <w:r w:rsidRPr="00F271E8">
        <w:rPr>
          <w:color w:val="000000" w:themeColor="text1"/>
          <w:szCs w:val="24"/>
          <w:u w:color="000000" w:themeColor="text1"/>
        </w:rPr>
        <w:noBreakHyphen/>
        <w:t>590, RELATING TO THE PROSECUTION OF CERTAIN VIOLATIONS, SO AS TO PROVIDE THE DEPARTMENT MUST REFER CASES OF SIGNIFICANT CLAIMANT FRAUD OR SIGNIFICANT EMPLOYER FRAUD TO THE ATTORNEY GENERAL TO DETERMINE WHETHER PROSECUTION IS APPROPRIATE; BY ADDING ARTICLE 7 TO CHAPTER 13, TITLE 38 SO AS TO PROVIDE THE DEPARTMENT OF INSURANCE MUST CONDUCT CERTAIN EXAMINATIONS, INVESTIGATIONS, AND MAKE CERTAIN REPORTS RELATED TO THE UNEMPLOYMENT COMPENSATION FUND ADMINISTERED BY THE DEPARTMENT; BY ADDING ARTICLE 7 TO CHAPTER 27, TITLE 41 SO AS TO CREATE THE DEPARTMENT OF WORKFORCE REVIEW COMMITTEE, TO PROVIDE THE COMMITTEE’S COMPOSITION, DUTIES, POWERS, AND ENTITLEMENT TO EXPENSE REIMBURSEMENT; BY ADDING SECTION 41</w:t>
      </w:r>
      <w:r w:rsidRPr="00F271E8">
        <w:rPr>
          <w:color w:val="000000" w:themeColor="text1"/>
          <w:szCs w:val="24"/>
          <w:u w:color="000000" w:themeColor="text1"/>
        </w:rPr>
        <w:noBreakHyphen/>
        <w:t>29</w:t>
      </w:r>
      <w:r w:rsidRPr="00F271E8">
        <w:rPr>
          <w:color w:val="000000" w:themeColor="text1"/>
          <w:szCs w:val="24"/>
          <w:u w:color="000000" w:themeColor="text1"/>
        </w:rPr>
        <w:noBreakHyphen/>
        <w:t>35 SO AS TO PROVIDE FOR THE APPOINTMENT OF THE EXECUTIVE DIRECTOR, THE MANNER OF HIS APPOINTMENT, AND QUALIFICATIONS FOR THE POSITION; BY ADDING SECTION 41</w:t>
      </w:r>
      <w:r w:rsidRPr="00F271E8">
        <w:rPr>
          <w:color w:val="000000" w:themeColor="text1"/>
          <w:szCs w:val="24"/>
          <w:u w:color="000000" w:themeColor="text1"/>
        </w:rPr>
        <w:noBreakHyphen/>
        <w:t>29</w:t>
      </w:r>
      <w:r w:rsidRPr="00F271E8">
        <w:rPr>
          <w:color w:val="000000" w:themeColor="text1"/>
          <w:szCs w:val="24"/>
          <w:u w:color="000000" w:themeColor="text1"/>
        </w:rPr>
        <w:noBreakHyphen/>
        <w:t>25 SO AS TO PROVIDE FOR THE MANNER IN WHICH THE EXECUTIVE DIRECTOR MUST DISCHARGE HIS DUTIES, AMONG OTHER THINGS; TO REPEAL SECTION 41</w:t>
      </w:r>
      <w:r w:rsidRPr="00F271E8">
        <w:rPr>
          <w:color w:val="000000" w:themeColor="text1"/>
          <w:szCs w:val="24"/>
          <w:u w:color="000000" w:themeColor="text1"/>
        </w:rPr>
        <w:noBreakHyphen/>
        <w:t>29</w:t>
      </w:r>
      <w:r w:rsidRPr="00F271E8">
        <w:rPr>
          <w:color w:val="000000" w:themeColor="text1"/>
          <w:szCs w:val="24"/>
          <w:u w:color="000000" w:themeColor="text1"/>
        </w:rPr>
        <w:noBreakHyphen/>
        <w:t>30 RELATING TO THE APPOINTMENT OF A SECRETARY AND CHIEF EXECUTIVE OFFICER OF THE COMMISSION, SECTION 41</w:t>
      </w:r>
      <w:r w:rsidRPr="00F271E8">
        <w:rPr>
          <w:color w:val="000000" w:themeColor="text1"/>
          <w:szCs w:val="24"/>
          <w:u w:color="000000" w:themeColor="text1"/>
        </w:rPr>
        <w:noBreakHyphen/>
        <w:t>29</w:t>
      </w:r>
      <w:r w:rsidRPr="00F271E8">
        <w:rPr>
          <w:color w:val="000000" w:themeColor="text1"/>
          <w:szCs w:val="24"/>
          <w:u w:color="000000" w:themeColor="text1"/>
        </w:rPr>
        <w:noBreakHyphen/>
        <w:t>60 RELATING TO THE ORGANIZATION OF THE COMMISSION AND ITS SEAL, SECTION 41</w:t>
      </w:r>
      <w:r w:rsidRPr="00F271E8">
        <w:rPr>
          <w:color w:val="000000" w:themeColor="text1"/>
          <w:szCs w:val="24"/>
          <w:u w:color="000000" w:themeColor="text1"/>
        </w:rPr>
        <w:noBreakHyphen/>
        <w:t>29</w:t>
      </w:r>
      <w:r w:rsidRPr="00F271E8">
        <w:rPr>
          <w:color w:val="000000" w:themeColor="text1"/>
          <w:szCs w:val="24"/>
          <w:u w:color="000000" w:themeColor="text1"/>
        </w:rPr>
        <w:noBreakHyphen/>
        <w:t>90 RELATING TO THE ADOPTION OF CERTAIN REGULATIONS BY THE COMMISSION RELATED TO THE APPOINTMENT, PROMOTION, AND DEMOTION OF COMMISSION EMPLOYEES, SECTION 41</w:t>
      </w:r>
      <w:r w:rsidRPr="00F271E8">
        <w:rPr>
          <w:color w:val="000000" w:themeColor="text1"/>
          <w:szCs w:val="24"/>
          <w:u w:color="000000" w:themeColor="text1"/>
        </w:rPr>
        <w:noBreakHyphen/>
        <w:t>29</w:t>
      </w:r>
      <w:r w:rsidRPr="00F271E8">
        <w:rPr>
          <w:color w:val="000000" w:themeColor="text1"/>
          <w:szCs w:val="24"/>
          <w:u w:color="000000" w:themeColor="text1"/>
        </w:rPr>
        <w:noBreakHyphen/>
        <w:t>100 RELATING TO THE DELEGATION OF POWERS GRANTED TO THE COMMISSION, SECTION 41</w:t>
      </w:r>
      <w:r w:rsidRPr="00F271E8">
        <w:rPr>
          <w:color w:val="000000" w:themeColor="text1"/>
          <w:szCs w:val="24"/>
          <w:u w:color="000000" w:themeColor="text1"/>
        </w:rPr>
        <w:noBreakHyphen/>
        <w:t>29</w:t>
      </w:r>
      <w:r w:rsidRPr="00F271E8">
        <w:rPr>
          <w:color w:val="000000" w:themeColor="text1"/>
          <w:szCs w:val="24"/>
          <w:u w:color="000000" w:themeColor="text1"/>
        </w:rPr>
        <w:noBreakHyphen/>
        <w:t>130, RELATING TO ADOPTION OF CERTAIN RULES AND REGULATIONS BY THE COMMISSION, AND SECTION 41</w:t>
      </w:r>
      <w:r w:rsidRPr="00F271E8">
        <w:rPr>
          <w:color w:val="000000" w:themeColor="text1"/>
          <w:szCs w:val="24"/>
          <w:u w:color="000000" w:themeColor="text1"/>
        </w:rPr>
        <w:noBreakHyphen/>
        <w:t>29</w:t>
      </w:r>
      <w:r w:rsidRPr="00F271E8">
        <w:rPr>
          <w:color w:val="000000" w:themeColor="text1"/>
          <w:szCs w:val="24"/>
          <w:u w:color="000000" w:themeColor="text1"/>
        </w:rPr>
        <w:noBreakHyphen/>
        <w:t>260 RELATING TO THE ABILITY OF COMMISSIONERS OF THE EMPLOYMENT SECURITY COMMISSION TO FILE OPINIONS OR OFFICIAL MINUTES; AND TO FURTHER PROVIDE FOR THE IMPLEMENTATION OF THIS ACT.</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71E8">
        <w:tab/>
        <w:t>(R160, H. 3707) --  Reps. T.</w:t>
      </w:r>
      <w:r w:rsidR="00092643">
        <w:t xml:space="preserve"> </w:t>
      </w:r>
      <w:r w:rsidRPr="00F271E8">
        <w:t>R. Young, Cato, Cobb</w:t>
      </w:r>
      <w:r w:rsidRPr="00F271E8">
        <w:noBreakHyphen/>
        <w:t>Hunter, Toole, Ott, Cooper, Gambrell, Bowen, Agnew, McLeod, J.</w:t>
      </w:r>
      <w:r w:rsidR="00092643">
        <w:t xml:space="preserve"> </w:t>
      </w:r>
      <w:r w:rsidRPr="00F271E8">
        <w:t>H. Neal, Gunn, Hayes, Stewart, Thompson, White, Duncan, D.</w:t>
      </w:r>
      <w:r w:rsidR="00F44940">
        <w:t xml:space="preserve"> </w:t>
      </w:r>
      <w:r w:rsidRPr="00F271E8">
        <w:t>C. Moss, H.</w:t>
      </w:r>
      <w:r w:rsidR="00092643">
        <w:t xml:space="preserve"> </w:t>
      </w:r>
      <w:r w:rsidRPr="00F271E8">
        <w:t>B. Brown, Knight, Frye, Spires, Neilson, Vick, Hutto, Sellers and Rice: AN ACT TO AMEND THE CODE OF LAWS OF SOUTH CAROLINA, 1976, BY ADDING SECTION 39</w:t>
      </w:r>
      <w:r w:rsidRPr="00F271E8">
        <w:noBreakHyphen/>
        <w:t>41</w:t>
      </w:r>
      <w:r w:rsidRPr="00F271E8">
        <w:noBreakHyphen/>
        <w:t xml:space="preserve">235 SO AS TO REQUIRE MOTOR FUEL TERMINALS TO OFFER FOR SALE ALL GRADES OF PETROLEUM PRODUCTS SUITABLE FOR SUBSEQUENT BLENDING WITH ETHANOL; TO REQUIRE MOTOR FUEL TERMINALS TO OFFER FOR SALE ALL GRADES OF DIESEL FUEL SUITABLE FOR BLENDING TO PRODUCE BIODIESEL OR BIODIESEL BLENDS; TO PROHIBIT THE SALE OF AN UNBLENDED PRODUCT WITHOUT NECESSARY ADDITIVES; TO PROHIBIT THE DENIAL OF A DISTRIBUTOR OR RETAILER FROM BEING THE BLENDER OF RECORD; TO REQUIRE THE UTILIZATION OF THE RENEWABLE IDENTIFICATION NUMBER SYSTEM; TO DECLARE A VIOLATION OF THIS SECTION AN UNFAIR TRADE PRACTICE AND TO PROVIDE A PENALTY; TO REQUIRE WHOLESALER PURCHASERS TO ENSURE THEIR ACTIVITIES RESULT IN PRODUCTS THAT MEET CERTAIN STANDARDS; TO PROVIDE FOR LIABILITY FOR DAMAGES ARISING FROM THE BLENDING OF GASOLINE, GASOLINE BLENDING STOCK, OR DIESEL; AND TO REQUIRE NOTICE OF THE ENTITY THAT PERFORMED THE BLENDING IN CERTAIN LOCATIONS. </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71E8">
        <w:tab/>
        <w:t>(R161, H. 4087) -- Rep. Bedingfield: AN ACT TO AMEND ACT 743 OF 1962, AS AMENDED, RELATING TO THE GREENVILLE COUNTY COMMISSION FOR TECHNICAL EDUCATION, SO AS TO CREATE THE GREENVILLE TECHNICAL COLLEGE AREA COMMISSION AND TO PROVIDE FOR ITS MEMBERSHIP, POWERS, AND DUTIES; AND TO DELETE SECTIONS 2 AND 3 OF ACT 743 OF 1962.</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71E8">
        <w:tab/>
        <w:t>(R162, H. 4340) -- Reps. Whitmire and Sandifer: AN ACT TO AMEND THE CODE OF LAWS OF SOUTH CAROLINA, 1976, BY ADDING ARTICLE 19 TO CHAPTER 23, TITLE 57 SO AS TO DESIGNATE CERTAIN HIGHWAYS IN OCONEE COUNTY AS THE FALLING WATERS SCENIC BYWAY, AND TO MAKE IT SUBJECT TO THE REGULATIONS OF THE SOUTH CAROLINA DEPARTMENT OF TRANSPORTATION AND THE SOUTH CAROLINA SCENIC HIGHWAYS COMMITTEE.</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71E8">
        <w:tab/>
        <w:t>(R163, H. 4416) -- Reps. Loftis, Hamilton, G.</w:t>
      </w:r>
      <w:r w:rsidR="00092643">
        <w:t xml:space="preserve"> </w:t>
      </w:r>
      <w:r w:rsidRPr="00F271E8">
        <w:t>R. Smith, Dillard, Bannister, Bedingfield, Wylie, Nanney, Rice, Cato, Stringer and Allen: AN ACT TO EXPAND THE AUTHORITY OF THE RENEWABLE WATER RESOURCES OF GREENVILLE COUNTY, ORIGINALLY CREATED AS THE GREATER GREENVILLE SEWER DISTRICT PURSUANT TO THE PROVISIONS OF ACT 362 OF 1925, TO USE THE BY</w:t>
      </w:r>
      <w:r w:rsidRPr="00F271E8">
        <w:noBreakHyphen/>
        <w:t>PRODUCTS OF WASTE TREATMENT FACILITIES FOR ALTERNATE ENERGY PRODUCTION.</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71E8">
        <w:tab/>
        <w:t>(R164, H. 4485) --  Reps. A.</w:t>
      </w:r>
      <w:r w:rsidR="00F44940">
        <w:t xml:space="preserve"> </w:t>
      </w:r>
      <w:r w:rsidRPr="00F271E8">
        <w:t>D. Young, Horne, Knight and Harrell: A JOINT RESOLUTION TO AUTHORIZE THE STATE BUDGET AND CONTROL BOARD TO TRANSFER OWNERSHIP OF SUMMERVILLE NATIONAL GUARD ARMORY IN SUMMERVILLE, SOUTH CAROLINA, TO THE TOWN OF SUMMERVILLE.</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71E8">
        <w:tab/>
        <w:t>(R165, H. 4530) -- Agriculture, Natural Resources and Environmental Affairs Committee: A JOINT RESOLUTION TO APPROVE REGULATIONS OF THE DEPARTMENT OF NATURAL RESOURCES, RELATING TO REGULATIONS FOR SPECIES OR SUBSPECIES OF NON</w:t>
      </w:r>
      <w:r w:rsidRPr="00F271E8">
        <w:noBreakHyphen/>
        <w:t>GAME WILDLIFE, DESIGNATED AS REGULATION DOCUMENT NUMBER 4069, PURSUANT TO THE PROVISIONS OF ARTICLE 1, CHAPTER 23, TITLE 1 OF THE 1976 CODE.</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F271E8">
        <w:tab/>
        <w:t>(R166, H. 4551) --  Reps. Sandifer, Thompson, Bedingfield, Hayes, Brady, Mack, Harrell, Cato, Ott, Harrison, Duncan, J.</w:t>
      </w:r>
      <w:r w:rsidR="00092643">
        <w:t xml:space="preserve"> </w:t>
      </w:r>
      <w:r w:rsidRPr="00F271E8">
        <w:t>R. Smith, White, Cooper, Hutto, Horne, Cobb</w:t>
      </w:r>
      <w:r w:rsidRPr="00F271E8">
        <w:noBreakHyphen/>
        <w:t xml:space="preserve">Hunter, Anderson, Hodges, Harvin, Skelton, Gunn and Bales: AN ACT </w:t>
      </w:r>
      <w:r w:rsidRPr="00F271E8">
        <w:rPr>
          <w:color w:val="000000" w:themeColor="text1"/>
          <w:u w:color="000000" w:themeColor="text1"/>
        </w:rPr>
        <w:t>TO AMEND SECTION 23</w:t>
      </w:r>
      <w:r w:rsidRPr="00F271E8">
        <w:rPr>
          <w:color w:val="000000" w:themeColor="text1"/>
          <w:u w:color="000000" w:themeColor="text1"/>
        </w:rPr>
        <w:noBreakHyphen/>
        <w:t>47</w:t>
      </w:r>
      <w:r w:rsidRPr="00F271E8">
        <w:rPr>
          <w:color w:val="000000" w:themeColor="text1"/>
          <w:u w:color="000000" w:themeColor="text1"/>
        </w:rPr>
        <w:noBreakHyphen/>
        <w:t>10, CODE OF LAWS OF SOUTH CAROLINA, 1976, RELATING TO DEFINITION OF TERMS ASSOCIATED WITH THE PUBLIC SAFETY COMMUNICATIONS CENTER, SO AS TO REVISE THE DEFINITION OF SEVERAL EXISTING TERMS AND TO PROVIDE DEFINITIONS FOR SEVERAL NEW TERMS; TO AMEND SECTION 23</w:t>
      </w:r>
      <w:r w:rsidRPr="00F271E8">
        <w:rPr>
          <w:color w:val="000000" w:themeColor="text1"/>
          <w:u w:color="000000" w:themeColor="text1"/>
        </w:rPr>
        <w:noBreakHyphen/>
        <w:t>47</w:t>
      </w:r>
      <w:r w:rsidRPr="00F271E8">
        <w:rPr>
          <w:color w:val="000000" w:themeColor="text1"/>
          <w:u w:color="000000" w:themeColor="text1"/>
        </w:rPr>
        <w:noBreakHyphen/>
        <w:t>20, AS AMENDED, RELATING TO 911 SYSTEM SERVICE REQUIREMENTS, SO AS TO DELETE “A CAPABILITY TO HAVE CELLULAR PHONES ROUTED TO 911” AS A SYSTEM REQUIREMENT AND TO ADD “ROUTING AND CAPABILITIES TO RECEIVE AND PROCESS CMRS SERVICE AND VOIP SERVICE CAPABLE OF MAKING 911 CALLS” AS A SYSTEM REQUIREMENT; TO AMEND SECTION 23</w:t>
      </w:r>
      <w:r w:rsidRPr="00F271E8">
        <w:rPr>
          <w:color w:val="000000" w:themeColor="text1"/>
          <w:u w:color="000000" w:themeColor="text1"/>
        </w:rPr>
        <w:noBreakHyphen/>
        <w:t>47</w:t>
      </w:r>
      <w:r w:rsidRPr="00F271E8">
        <w:rPr>
          <w:color w:val="000000" w:themeColor="text1"/>
          <w:u w:color="000000" w:themeColor="text1"/>
        </w:rPr>
        <w:noBreakHyphen/>
        <w:t>50, RELATING TO SUBSCRIBER BILLING FOR 911 SERVICE, SO AS TO PROVIDE THAT FOR THE BILLING OF 911 CHARGES FOR LOCAL EXCHANGE ACCESS FACILITIES THAT ARE CAPABLE OF SIMULTANEOUSLY CARRYING MULTIPLE VOICE AND DATA TRANSMISSIONS OR TO REVISE THE 911 CHARGE THAT A PREPAID WIRELESS TELECOMMUNICATIONS SERVICE IS SUBJECT TO, AND TO MAKE TECHNICAL CHANGES; BY ADDING SECTION 23</w:t>
      </w:r>
      <w:r w:rsidRPr="00F271E8">
        <w:rPr>
          <w:color w:val="000000" w:themeColor="text1"/>
          <w:u w:color="000000" w:themeColor="text1"/>
        </w:rPr>
        <w:noBreakHyphen/>
        <w:t>47</w:t>
      </w:r>
      <w:r w:rsidRPr="00F271E8">
        <w:rPr>
          <w:color w:val="000000" w:themeColor="text1"/>
          <w:u w:color="000000" w:themeColor="text1"/>
        </w:rPr>
        <w:noBreakHyphen/>
        <w:t>55 SO AS TO PROVIDE THAT A SUBSCRIBER IS NOT LIABLE FOR A DIFFERENT NUMBER OF 911 CHARGES THAN THE SUBSCRIBER HAS BEEN BILLED FOR ANY FACILITY, AND THAT NO SERVICE SUPPLIER IS LIABLE TO ANY PERSON FOR BILLING, COLLECTING, OR REMITTING CERTAIN 911 CHARGES FOR SERVICE WHICH ARE BILLED FOR BEFORE THE EFFECTIVE DATE OF THIS ACT; TO AMEND SECTION 23</w:t>
      </w:r>
      <w:r w:rsidRPr="00F271E8">
        <w:rPr>
          <w:color w:val="000000" w:themeColor="text1"/>
          <w:u w:color="000000" w:themeColor="text1"/>
        </w:rPr>
        <w:noBreakHyphen/>
        <w:t>47</w:t>
      </w:r>
      <w:r w:rsidRPr="00F271E8">
        <w:rPr>
          <w:color w:val="000000" w:themeColor="text1"/>
          <w:u w:color="000000" w:themeColor="text1"/>
        </w:rPr>
        <w:noBreakHyphen/>
        <w:t>65, RELATING TO THE CMRS EMERGENCY TELEPHONE ADVISORY COMMITTEE, SO AS TO REVISE THE NAME OF THE COMMITTEE AND ITS MEMBERSHIP, TO MAKE TECHNICAL CHANGES, AND TO PROVIDE THAT THE COMMITTEE AND THE STATE BUDGET AND CONTROL BOARD ARE AUTHORIZED TO REGULATE PREPAID WIRELESS SELLERS; BY ADDING SECTION 23</w:t>
      </w:r>
      <w:r w:rsidRPr="00F271E8">
        <w:rPr>
          <w:color w:val="000000" w:themeColor="text1"/>
          <w:u w:color="000000" w:themeColor="text1"/>
        </w:rPr>
        <w:noBreakHyphen/>
        <w:t>47</w:t>
      </w:r>
      <w:r w:rsidRPr="00F271E8">
        <w:rPr>
          <w:color w:val="000000" w:themeColor="text1"/>
          <w:u w:color="000000" w:themeColor="text1"/>
        </w:rPr>
        <w:noBreakHyphen/>
        <w:t>67 SO AS TO IMPOSE A VOIP 911 CHARGE ON EACH LOCAL EXCHANGE ACCESS FACILITY, AND TO PROVIDE FOR THE COLLECTION OF THE CHARGE AND ITS DISTRIBUTION; BY ADDING SECTION 23</w:t>
      </w:r>
      <w:r w:rsidRPr="00F271E8">
        <w:rPr>
          <w:color w:val="000000" w:themeColor="text1"/>
          <w:u w:color="000000" w:themeColor="text1"/>
        </w:rPr>
        <w:noBreakHyphen/>
        <w:t>47</w:t>
      </w:r>
      <w:r w:rsidRPr="00F271E8">
        <w:rPr>
          <w:color w:val="000000" w:themeColor="text1"/>
          <w:u w:color="000000" w:themeColor="text1"/>
        </w:rPr>
        <w:noBreakHyphen/>
        <w:t>68 SO AS TO IMPOSE A PREPAID WIRELESS 911 CHARGE, AND TO PROVIDE FOR ITS COLLECTION AND DISTRIBUTION; BY ADDING SECTION 23</w:t>
      </w:r>
      <w:r w:rsidRPr="00F271E8">
        <w:rPr>
          <w:color w:val="000000" w:themeColor="text1"/>
          <w:u w:color="000000" w:themeColor="text1"/>
        </w:rPr>
        <w:noBreakHyphen/>
        <w:t>47</w:t>
      </w:r>
      <w:r w:rsidRPr="00F271E8">
        <w:rPr>
          <w:color w:val="000000" w:themeColor="text1"/>
          <w:u w:color="000000" w:themeColor="text1"/>
        </w:rPr>
        <w:noBreakHyphen/>
        <w:t>69 SO AS TO LIMIT THE CHARGES THAT MAY BE IMPOSED FOR 911 SERVICE; AND TO AMEND SECTION 23</w:t>
      </w:r>
      <w:r w:rsidRPr="00F271E8">
        <w:rPr>
          <w:color w:val="000000" w:themeColor="text1"/>
          <w:u w:color="000000" w:themeColor="text1"/>
        </w:rPr>
        <w:noBreakHyphen/>
        <w:t>47</w:t>
      </w:r>
      <w:r w:rsidRPr="00F271E8">
        <w:rPr>
          <w:color w:val="000000" w:themeColor="text1"/>
          <w:u w:color="000000" w:themeColor="text1"/>
        </w:rPr>
        <w:noBreakHyphen/>
        <w:t>70, RELATING TO LIABILITY FOR DAMAGES THAT MAY OCCUR FROM A GOVERNMENTAL AGENCY PROVIDING 911 SERVICE, SO AS TO PROVIDE FOR LIABILITY WHEN 911 SERVICE IS PROVIDED AND WHEN IT IS NOT PROVIDED PURSUANT TO TARIFFS ON FILE WITH THE PUBLIC SERVICE COMMISSION, AND TO MAKE A TECHNICAL CHANGE.</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71E8">
        <w:tab/>
        <w:t>(R167, H. 4635) --  Rep. Sellers: AN ACT TO AUTHORIZE THE CITY OF BAMBERG TO ADD TWO ADDITIONAL COMMISSIONERS TO THE BOARD OF COMMISSIONERS OF PUBLIC WORKS OF THE CITY OF BAMBERG.</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71E8">
        <w:tab/>
        <w:t>(R168, H. 4684) --  Rep. Anthony: AN ACT TO AMEND ACT 848 OF 1946, AS AMENDED, RELATING TO THE CREATION OF THE UNION HOSPITAL DISTRICT, SO AS TO ADD THREE ADVISORY MEMBERS TO THE DISTRICT’S BOARD OF TRUSTEES, AND TO DELETE PROVISIONS MAKING THE UNION COUNTY TREASURER THE BOARD’S TREASURER, PROHIBITING A TRUSTEE FROM RECEIVING COMPENSATION, ALLOWING REIMBURSEMENT TO A TRUSTEE FOR ACTUAL CASH EXPENDITURES MADE BY HIM AS A TRUSTEE, AND CONCERNING A SEAL AND CERTAIN OFFICE PROCEDURES OF THE DISTRICT.</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rPr>
      </w:pPr>
      <w:r w:rsidRPr="00F271E8">
        <w:tab/>
        <w:t>(R169, H. 4698) -- Rep. J.</w:t>
      </w:r>
      <w:r w:rsidR="00092643">
        <w:t xml:space="preserve"> </w:t>
      </w:r>
      <w:r w:rsidRPr="00F271E8">
        <w:t>R. Smith: AN ACT TO AMEND SECTION 7</w:t>
      </w:r>
      <w:r w:rsidRPr="00F271E8">
        <w:noBreakHyphen/>
        <w:t>7</w:t>
      </w:r>
      <w:r w:rsidRPr="00F271E8">
        <w:noBreakHyphen/>
        <w:t xml:space="preserve">40, AS AMENDED, </w:t>
      </w:r>
      <w:r w:rsidRPr="00F271E8">
        <w:rPr>
          <w:bCs/>
        </w:rPr>
        <w:t>CODE OF LAWS OF SOUTH CAROLINA, 1976, RELATING TO THE DESIGNATION OF VOTING PRECINCTS IN AIKEN COUNTY, SO AS TO REVISE AND RENAME CERTAIN PRECINCTS AND REDESIGNATE A MAP NUMBER ON WHICH LINES OF THESE PRECINCTS ARE DELINEATED AND MAINTAINED BY THE OFFICE OF RESEARCH AND STATISTICS OF THE STATE BUDGET AND CONTROL BOARD.</w:t>
      </w:r>
    </w:p>
    <w:p w:rsidR="00B036B6" w:rsidRPr="00F271E8"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036B6"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71E8">
        <w:tab/>
        <w:t>(R170, H. 4728) --  Reps. Norman, Simrill and Delleney: AN ACT TO AUTHORIZE THE BOARD OF TRUSTEES OF FORT MILL SCHOOL DISTRICT NO. 4 OF YORK COUNTY TO ISSUE GENERAL OBLIGATION BONDS OF THE DISTRICT UP TO ITS CONSTITUTIONAL DEBT LIMIT IN AN AMOUNT NOT TO EXCEED TWO MILLION DOLLARS TO DEFRAY THE LOSS OF EDUCATION FINANCE ACT FUNDS TO THE DISTRICT, TO PRESCRIBE THE CONDITIONS UNDER WHICH THE BONDS MAY BE ISSUED AND THE PURPOSES FOR WHICH THE PROCEEDS MAY BE EXPENDED, AND TO MAKE PROVISION FOR THE PAYMENT OF THE BONDS.</w:t>
      </w:r>
    </w:p>
    <w:p w:rsidR="00B036B6" w:rsidRDefault="00B036B6" w:rsidP="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036B6" w:rsidRDefault="00B036B6" w:rsidP="00B036B6">
      <w:r>
        <w:t>Rep. KIRSH moved that the House do now adjourn, which was agreed to.</w:t>
      </w:r>
    </w:p>
    <w:p w:rsidR="00B036B6" w:rsidRDefault="00B036B6" w:rsidP="00B036B6"/>
    <w:p w:rsidR="00B036B6" w:rsidRDefault="00B036B6" w:rsidP="00B036B6">
      <w:pPr>
        <w:keepNext/>
        <w:jc w:val="center"/>
        <w:rPr>
          <w:b/>
        </w:rPr>
      </w:pPr>
      <w:r w:rsidRPr="00B036B6">
        <w:rPr>
          <w:b/>
        </w:rPr>
        <w:t>RETURNED WITH CONCURRENCE</w:t>
      </w:r>
    </w:p>
    <w:p w:rsidR="00B036B6" w:rsidRDefault="00B036B6" w:rsidP="00B036B6">
      <w:r>
        <w:t>The Senate returned to the House with concurrence the following:</w:t>
      </w:r>
    </w:p>
    <w:p w:rsidR="00B036B6" w:rsidRDefault="00B036B6" w:rsidP="00B036B6">
      <w:bookmarkStart w:id="185" w:name="include_clip_start_325"/>
      <w:bookmarkEnd w:id="185"/>
    </w:p>
    <w:p w:rsidR="00B036B6" w:rsidRDefault="00B036B6" w:rsidP="00B036B6">
      <w:r>
        <w:t xml:space="preserve">H. 4656 -- Reps. Stringer,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Thompson, Toole, Umphlett, Vick, Viers, Weeks, Whipper, White, Whitmire, Williams, Willis, Wylie, A. D. Young and T. R. Young: A CONCURRENT RESOLUTION TO DECLARE WEDNESDAY, MARCH 17, 2010, </w:t>
      </w:r>
      <w:r w:rsidR="00092643">
        <w:t>“</w:t>
      </w:r>
      <w:r>
        <w:t>HEMOPHILIA AWARENESS DAY</w:t>
      </w:r>
      <w:r w:rsidR="00092643">
        <w:t>”</w:t>
      </w:r>
      <w:r>
        <w:t xml:space="preserve"> IN SOUTH CAROLINA IN ORDER TO EDUCATE CITIZENS ABOUT THE EFFECTS OF HEMOPHILIA.</w:t>
      </w:r>
    </w:p>
    <w:p w:rsidR="00B036B6" w:rsidRDefault="00B036B6" w:rsidP="00B036B6">
      <w:bookmarkStart w:id="186" w:name="include_clip_end_325"/>
      <w:bookmarkStart w:id="187" w:name="include_clip_start_326"/>
      <w:bookmarkEnd w:id="186"/>
      <w:bookmarkEnd w:id="187"/>
    </w:p>
    <w:p w:rsidR="00B036B6" w:rsidRDefault="00B036B6" w:rsidP="00B036B6">
      <w:r>
        <w:t>H. 4769 -- Reps. Harrell,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DR. ALLAN D. LIEBERMAN OF CHARLESTON COUNTY FOR HIS DISTINGUISHED CAREER IN MEDICINE AND MEDICAL EDUCATION AND FOR HIS MANY CONTRIBUTIONS TO HIS PROFESSION AND THE PEOPLE OF SOUTH CAROLINA.</w:t>
      </w:r>
    </w:p>
    <w:p w:rsidR="00B036B6" w:rsidRDefault="00B036B6" w:rsidP="00B036B6">
      <w:bookmarkStart w:id="188" w:name="include_clip_end_326"/>
      <w:bookmarkStart w:id="189" w:name="include_clip_start_327"/>
      <w:bookmarkEnd w:id="188"/>
      <w:bookmarkEnd w:id="189"/>
      <w:r>
        <w:t>H. 4770 -- Reps. Clyburn, Agnew, Alexander, Allen, Allison, Anderson, Anthony, Bales, Ballentine, Bannister, Barfield, Battle, Bedingfield, Bingham, Bowen, Bowers, Brady, Branham, Brantley, G. A. Brown, H. B. Brown, R. L. Brown, Cato, Chalk, Clemmons,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CONGRATULATE THE ALLEN UNIVERSITY CLASS OF 1960 ON THE CELEBRATION OF ITS FIFTIETH ANNIVERSARY AND TO COMMEND THE MEMBERS OF THIS OUTSTANDING CLASS FOR THEIR CONTRIBUTIONS TO THEIR COMMUNITIES, STATE, AND NATION.</w:t>
      </w:r>
    </w:p>
    <w:p w:rsidR="00B036B6" w:rsidRDefault="00B036B6" w:rsidP="00B036B6">
      <w:bookmarkStart w:id="190" w:name="include_clip_end_327"/>
      <w:bookmarkEnd w:id="190"/>
    </w:p>
    <w:p w:rsidR="00B036B6" w:rsidRDefault="00B036B6" w:rsidP="00B036B6">
      <w:pPr>
        <w:keepNext/>
        <w:pBdr>
          <w:top w:val="single" w:sz="4" w:space="1" w:color="auto"/>
          <w:left w:val="single" w:sz="4" w:space="4" w:color="auto"/>
          <w:right w:val="single" w:sz="4" w:space="4" w:color="auto"/>
          <w:between w:val="single" w:sz="4" w:space="1" w:color="auto"/>
          <w:bar w:val="single" w:sz="4" w:color="auto"/>
        </w:pBdr>
        <w:jc w:val="center"/>
        <w:rPr>
          <w:b/>
        </w:rPr>
      </w:pPr>
      <w:r w:rsidRPr="00B036B6">
        <w:rPr>
          <w:b/>
        </w:rPr>
        <w:t>ADJOURNMENT</w:t>
      </w:r>
    </w:p>
    <w:p w:rsidR="00B036B6" w:rsidRDefault="00B036B6" w:rsidP="00B036B6">
      <w:pPr>
        <w:keepNext/>
        <w:pBdr>
          <w:left w:val="single" w:sz="4" w:space="4" w:color="auto"/>
          <w:right w:val="single" w:sz="4" w:space="4" w:color="auto"/>
          <w:between w:val="single" w:sz="4" w:space="1" w:color="auto"/>
          <w:bar w:val="single" w:sz="4" w:color="auto"/>
        </w:pBdr>
      </w:pPr>
      <w:r>
        <w:t xml:space="preserve">At 12:30 p.m. the House, in accordance with the motion of Rep. BOWEN, adjourned in memory of Guy Matthews Tarrant, Jr. of Columbia, to meet at 12:00 noon, Tuesday, April 13. </w:t>
      </w:r>
    </w:p>
    <w:p w:rsidR="00DC340B" w:rsidRDefault="00B036B6" w:rsidP="00B036B6">
      <w:pPr>
        <w:pBdr>
          <w:left w:val="single" w:sz="4" w:space="4" w:color="auto"/>
          <w:bottom w:val="single" w:sz="4" w:space="1" w:color="auto"/>
          <w:right w:val="single" w:sz="4" w:space="4" w:color="auto"/>
          <w:between w:val="single" w:sz="4" w:space="1" w:color="auto"/>
          <w:bar w:val="single" w:sz="4" w:color="auto"/>
        </w:pBdr>
        <w:jc w:val="center"/>
      </w:pPr>
      <w:r>
        <w:t>***</w:t>
      </w:r>
    </w:p>
    <w:p w:rsidR="00DC340B" w:rsidRDefault="00DC340B" w:rsidP="00DC340B">
      <w:pPr>
        <w:jc w:val="center"/>
      </w:pPr>
    </w:p>
    <w:sectPr w:rsidR="00DC340B" w:rsidSect="00F1029C">
      <w:headerReference w:type="default" r:id="rId7"/>
      <w:footerReference w:type="default" r:id="rId8"/>
      <w:headerReference w:type="first" r:id="rId9"/>
      <w:footerReference w:type="first" r:id="rId10"/>
      <w:pgSz w:w="12240" w:h="15840" w:code="1"/>
      <w:pgMar w:top="1008" w:right="4694" w:bottom="3499" w:left="1224" w:header="1008" w:footer="3499" w:gutter="0"/>
      <w:pgNumType w:start="273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2A4" w:rsidRDefault="00B052A4">
      <w:r>
        <w:separator/>
      </w:r>
    </w:p>
  </w:endnote>
  <w:endnote w:type="continuationSeparator" w:id="0">
    <w:p w:rsidR="00B052A4" w:rsidRDefault="00B0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7024"/>
      <w:docPartObj>
        <w:docPartGallery w:val="Page Numbers (Bottom of Page)"/>
        <w:docPartUnique/>
      </w:docPartObj>
    </w:sdtPr>
    <w:sdtEndPr/>
    <w:sdtContent>
      <w:p w:rsidR="00B052A4" w:rsidRDefault="005620DD" w:rsidP="00C33318">
        <w:pPr>
          <w:pStyle w:val="Footer"/>
          <w:jc w:val="center"/>
        </w:pPr>
        <w:r>
          <w:fldChar w:fldCharType="begin"/>
        </w:r>
        <w:r>
          <w:instrText xml:space="preserve"> PAGE   \* MERGEFORMAT </w:instrText>
        </w:r>
        <w:r>
          <w:fldChar w:fldCharType="separate"/>
        </w:r>
        <w:r>
          <w:rPr>
            <w:noProof/>
          </w:rPr>
          <w:t>2738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7022"/>
      <w:docPartObj>
        <w:docPartGallery w:val="Page Numbers (Bottom of Page)"/>
        <w:docPartUnique/>
      </w:docPartObj>
    </w:sdtPr>
    <w:sdtEndPr/>
    <w:sdtContent>
      <w:p w:rsidR="00B052A4" w:rsidRDefault="005620DD" w:rsidP="00C33318">
        <w:pPr>
          <w:pStyle w:val="Footer"/>
          <w:jc w:val="center"/>
        </w:pPr>
        <w:r>
          <w:fldChar w:fldCharType="begin"/>
        </w:r>
        <w:r>
          <w:instrText xml:space="preserve"> PAGE   \* MERGEFORMAT </w:instrText>
        </w:r>
        <w:r>
          <w:fldChar w:fldCharType="separate"/>
        </w:r>
        <w:r>
          <w:rPr>
            <w:noProof/>
          </w:rPr>
          <w:t>2737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2A4" w:rsidRDefault="00B052A4">
      <w:r>
        <w:separator/>
      </w:r>
    </w:p>
  </w:footnote>
  <w:footnote w:type="continuationSeparator" w:id="0">
    <w:p w:rsidR="00B052A4" w:rsidRDefault="00B05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2A4" w:rsidRDefault="00B052A4" w:rsidP="00C33318">
    <w:pPr>
      <w:pStyle w:val="Header"/>
      <w:jc w:val="center"/>
      <w:rPr>
        <w:b/>
      </w:rPr>
    </w:pPr>
    <w:r>
      <w:rPr>
        <w:b/>
      </w:rPr>
      <w:t>THURSDAY, MARCH 25, 2010</w:t>
    </w:r>
  </w:p>
  <w:p w:rsidR="00B052A4" w:rsidRDefault="00B052A4" w:rsidP="00C333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2A4" w:rsidRDefault="00B052A4" w:rsidP="00C33318">
    <w:pPr>
      <w:pStyle w:val="Header"/>
      <w:jc w:val="center"/>
      <w:rPr>
        <w:b/>
      </w:rPr>
    </w:pPr>
    <w:r>
      <w:rPr>
        <w:b/>
      </w:rPr>
      <w:t>Thursday, March 25, 2010</w:t>
    </w:r>
  </w:p>
  <w:p w:rsidR="00B052A4" w:rsidRDefault="00B052A4" w:rsidP="00C33318">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E3CEC"/>
    <w:rsid w:val="00092643"/>
    <w:rsid w:val="000A5971"/>
    <w:rsid w:val="00440F40"/>
    <w:rsid w:val="00534821"/>
    <w:rsid w:val="005620DD"/>
    <w:rsid w:val="00585DB5"/>
    <w:rsid w:val="005E2163"/>
    <w:rsid w:val="006A7461"/>
    <w:rsid w:val="006B06FA"/>
    <w:rsid w:val="006B2E01"/>
    <w:rsid w:val="008A210D"/>
    <w:rsid w:val="00921427"/>
    <w:rsid w:val="00B036B6"/>
    <w:rsid w:val="00B052A4"/>
    <w:rsid w:val="00C33318"/>
    <w:rsid w:val="00DB2B58"/>
    <w:rsid w:val="00DC340B"/>
    <w:rsid w:val="00DE3CEC"/>
    <w:rsid w:val="00E63C89"/>
    <w:rsid w:val="00ED77FD"/>
    <w:rsid w:val="00F1029C"/>
    <w:rsid w:val="00F26A3C"/>
    <w:rsid w:val="00F44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CA8625-C744-49EF-B750-DA57B7BF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A3C"/>
    <w:pPr>
      <w:ind w:firstLine="216"/>
      <w:jc w:val="both"/>
    </w:pPr>
    <w:rPr>
      <w:sz w:val="22"/>
    </w:rPr>
  </w:style>
  <w:style w:type="paragraph" w:styleId="Heading1">
    <w:name w:val="heading 1"/>
    <w:basedOn w:val="Normal"/>
    <w:next w:val="Normal"/>
    <w:link w:val="Heading1Char"/>
    <w:uiPriority w:val="9"/>
    <w:qFormat/>
    <w:rsid w:val="00B036B6"/>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6A3C"/>
    <w:pPr>
      <w:tabs>
        <w:tab w:val="center" w:pos="4320"/>
        <w:tab w:val="right" w:pos="8640"/>
      </w:tabs>
    </w:pPr>
  </w:style>
  <w:style w:type="paragraph" w:styleId="Footer">
    <w:name w:val="footer"/>
    <w:basedOn w:val="Normal"/>
    <w:link w:val="FooterChar"/>
    <w:uiPriority w:val="99"/>
    <w:rsid w:val="00F26A3C"/>
    <w:pPr>
      <w:tabs>
        <w:tab w:val="center" w:pos="4320"/>
        <w:tab w:val="right" w:pos="8640"/>
      </w:tabs>
    </w:pPr>
  </w:style>
  <w:style w:type="character" w:styleId="PageNumber">
    <w:name w:val="page number"/>
    <w:basedOn w:val="DefaultParagraphFont"/>
    <w:uiPriority w:val="99"/>
    <w:semiHidden/>
    <w:rsid w:val="00F26A3C"/>
  </w:style>
  <w:style w:type="paragraph" w:styleId="PlainText">
    <w:name w:val="Plain Text"/>
    <w:basedOn w:val="Normal"/>
    <w:link w:val="PlainTextChar"/>
    <w:uiPriority w:val="99"/>
    <w:rsid w:val="00F26A3C"/>
    <w:pPr>
      <w:ind w:firstLine="0"/>
      <w:jc w:val="left"/>
    </w:pPr>
    <w:rPr>
      <w:rFonts w:ascii="Courier New" w:hAnsi="Courier New"/>
      <w:sz w:val="20"/>
    </w:rPr>
  </w:style>
  <w:style w:type="paragraph" w:customStyle="1" w:styleId="InsideAddressName">
    <w:name w:val="Inside Address Name"/>
    <w:basedOn w:val="Normal"/>
    <w:rsid w:val="00B036B6"/>
    <w:pPr>
      <w:tabs>
        <w:tab w:val="left" w:pos="216"/>
        <w:tab w:val="left" w:pos="432"/>
        <w:tab w:val="left" w:pos="648"/>
      </w:tabs>
      <w:ind w:firstLine="0"/>
      <w:jc w:val="left"/>
    </w:pPr>
    <w:rPr>
      <w:b/>
    </w:rPr>
  </w:style>
  <w:style w:type="paragraph" w:customStyle="1" w:styleId="InsideAddress">
    <w:name w:val="Inside Address"/>
    <w:basedOn w:val="Normal"/>
    <w:rsid w:val="00B036B6"/>
    <w:pPr>
      <w:tabs>
        <w:tab w:val="left" w:pos="216"/>
        <w:tab w:val="left" w:pos="432"/>
        <w:tab w:val="left" w:pos="648"/>
      </w:tabs>
      <w:ind w:firstLine="0"/>
      <w:jc w:val="left"/>
    </w:pPr>
    <w:rPr>
      <w:b/>
    </w:rPr>
  </w:style>
  <w:style w:type="paragraph" w:styleId="Salutation">
    <w:name w:val="Salutation"/>
    <w:basedOn w:val="Normal"/>
    <w:next w:val="Normal"/>
    <w:link w:val="SalutationChar"/>
    <w:semiHidden/>
    <w:rsid w:val="00B036B6"/>
    <w:pPr>
      <w:tabs>
        <w:tab w:val="left" w:pos="216"/>
        <w:tab w:val="left" w:pos="432"/>
        <w:tab w:val="left" w:pos="648"/>
      </w:tabs>
      <w:ind w:firstLine="0"/>
      <w:jc w:val="left"/>
    </w:pPr>
    <w:rPr>
      <w:b/>
    </w:rPr>
  </w:style>
  <w:style w:type="character" w:customStyle="1" w:styleId="SalutationChar">
    <w:name w:val="Salutation Char"/>
    <w:basedOn w:val="DefaultParagraphFont"/>
    <w:link w:val="Salutation"/>
    <w:semiHidden/>
    <w:rsid w:val="00B036B6"/>
    <w:rPr>
      <w:b/>
      <w:sz w:val="22"/>
    </w:rPr>
  </w:style>
  <w:style w:type="paragraph" w:styleId="BodyText">
    <w:name w:val="Body Text"/>
    <w:basedOn w:val="Normal"/>
    <w:link w:val="BodyTextChar"/>
    <w:uiPriority w:val="99"/>
    <w:rsid w:val="00B036B6"/>
    <w:pPr>
      <w:tabs>
        <w:tab w:val="left" w:pos="216"/>
        <w:tab w:val="left" w:pos="432"/>
        <w:tab w:val="left" w:pos="648"/>
      </w:tabs>
      <w:spacing w:after="120"/>
      <w:ind w:firstLine="0"/>
      <w:jc w:val="left"/>
    </w:pPr>
    <w:rPr>
      <w:b/>
    </w:rPr>
  </w:style>
  <w:style w:type="character" w:customStyle="1" w:styleId="BodyTextChar">
    <w:name w:val="Body Text Char"/>
    <w:basedOn w:val="DefaultParagraphFont"/>
    <w:link w:val="BodyText"/>
    <w:uiPriority w:val="99"/>
    <w:rsid w:val="00B036B6"/>
    <w:rPr>
      <w:b/>
      <w:sz w:val="22"/>
    </w:rPr>
  </w:style>
  <w:style w:type="paragraph" w:styleId="Title">
    <w:name w:val="Title"/>
    <w:basedOn w:val="Normal"/>
    <w:link w:val="TitleChar"/>
    <w:qFormat/>
    <w:rsid w:val="00B036B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036B6"/>
    <w:rPr>
      <w:b/>
      <w:sz w:val="22"/>
    </w:rPr>
  </w:style>
  <w:style w:type="character" w:customStyle="1" w:styleId="Heading1Char">
    <w:name w:val="Heading 1 Char"/>
    <w:basedOn w:val="DefaultParagraphFont"/>
    <w:link w:val="Heading1"/>
    <w:uiPriority w:val="9"/>
    <w:rsid w:val="00B036B6"/>
    <w:rPr>
      <w:b/>
      <w:sz w:val="30"/>
    </w:rPr>
  </w:style>
  <w:style w:type="paragraph" w:customStyle="1" w:styleId="ConSign">
    <w:name w:val="ConSign"/>
    <w:basedOn w:val="Normal"/>
    <w:rsid w:val="00B036B6"/>
    <w:pPr>
      <w:tabs>
        <w:tab w:val="left" w:pos="216"/>
        <w:tab w:val="left" w:pos="4680"/>
        <w:tab w:val="left" w:pos="4896"/>
      </w:tabs>
      <w:spacing w:line="480" w:lineRule="auto"/>
      <w:ind w:firstLine="0"/>
    </w:pPr>
  </w:style>
  <w:style w:type="character" w:customStyle="1" w:styleId="HeaderChar">
    <w:name w:val="Header Char"/>
    <w:basedOn w:val="DefaultParagraphFont"/>
    <w:link w:val="Header"/>
    <w:uiPriority w:val="99"/>
    <w:rsid w:val="00B036B6"/>
    <w:rPr>
      <w:sz w:val="22"/>
    </w:rPr>
  </w:style>
  <w:style w:type="character" w:customStyle="1" w:styleId="FooterChar">
    <w:name w:val="Footer Char"/>
    <w:basedOn w:val="DefaultParagraphFont"/>
    <w:link w:val="Footer"/>
    <w:uiPriority w:val="99"/>
    <w:rsid w:val="00B036B6"/>
    <w:rPr>
      <w:sz w:val="22"/>
    </w:rPr>
  </w:style>
  <w:style w:type="character" w:styleId="LineNumber">
    <w:name w:val="line number"/>
    <w:basedOn w:val="DefaultParagraphFont"/>
    <w:uiPriority w:val="99"/>
    <w:semiHidden/>
    <w:unhideWhenUsed/>
    <w:rsid w:val="00B036B6"/>
  </w:style>
  <w:style w:type="paragraph" w:customStyle="1" w:styleId="BillDots">
    <w:name w:val="Bill Dots"/>
    <w:basedOn w:val="Normal"/>
    <w:qFormat/>
    <w:rsid w:val="00B036B6"/>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forbills">
    <w:name w:val="Numbers for bills"/>
    <w:basedOn w:val="BillDots"/>
    <w:qFormat/>
    <w:rsid w:val="00B036B6"/>
    <w:pPr>
      <w:tabs>
        <w:tab w:val="right" w:pos="5904"/>
      </w:tabs>
    </w:pPr>
  </w:style>
  <w:style w:type="paragraph" w:styleId="BalloonText">
    <w:name w:val="Balloon Text"/>
    <w:basedOn w:val="Normal"/>
    <w:link w:val="BalloonTextChar"/>
    <w:uiPriority w:val="99"/>
    <w:unhideWhenUsed/>
    <w:rsid w:val="00B036B6"/>
    <w:pPr>
      <w:ind w:firstLine="0"/>
    </w:pPr>
    <w:rPr>
      <w:rFonts w:ascii="Tahoma" w:hAnsi="Tahoma" w:cs="Tahoma"/>
      <w:sz w:val="16"/>
      <w:szCs w:val="16"/>
    </w:rPr>
  </w:style>
  <w:style w:type="character" w:customStyle="1" w:styleId="BalloonTextChar">
    <w:name w:val="Balloon Text Char"/>
    <w:basedOn w:val="DefaultParagraphFont"/>
    <w:link w:val="BalloonText"/>
    <w:uiPriority w:val="99"/>
    <w:rsid w:val="00B036B6"/>
    <w:rPr>
      <w:rFonts w:ascii="Tahoma" w:hAnsi="Tahoma" w:cs="Tahoma"/>
      <w:sz w:val="16"/>
      <w:szCs w:val="16"/>
    </w:rPr>
  </w:style>
  <w:style w:type="numbering" w:customStyle="1" w:styleId="NoList1">
    <w:name w:val="No List1"/>
    <w:next w:val="NoList"/>
    <w:uiPriority w:val="99"/>
    <w:semiHidden/>
    <w:unhideWhenUsed/>
    <w:rsid w:val="00B036B6"/>
  </w:style>
  <w:style w:type="character" w:customStyle="1" w:styleId="PlainTextChar">
    <w:name w:val="Plain Text Char"/>
    <w:basedOn w:val="DefaultParagraphFont"/>
    <w:link w:val="PlainText"/>
    <w:uiPriority w:val="99"/>
    <w:rsid w:val="00B036B6"/>
    <w:rPr>
      <w:rFonts w:ascii="Courier New" w:hAnsi="Courier New"/>
    </w:rPr>
  </w:style>
  <w:style w:type="numbering" w:customStyle="1" w:styleId="NoList11">
    <w:name w:val="No List11"/>
    <w:next w:val="NoList"/>
    <w:uiPriority w:val="99"/>
    <w:semiHidden/>
    <w:unhideWhenUsed/>
    <w:rsid w:val="00B036B6"/>
  </w:style>
  <w:style w:type="character" w:styleId="Hyperlink">
    <w:name w:val="Hyperlink"/>
    <w:basedOn w:val="DefaultParagraphFont"/>
    <w:uiPriority w:val="99"/>
    <w:unhideWhenUsed/>
    <w:rsid w:val="00B036B6"/>
    <w:rPr>
      <w:color w:val="0000FF" w:themeColor="hyperlink"/>
      <w:u w:val="single"/>
    </w:rPr>
  </w:style>
  <w:style w:type="character" w:styleId="FollowedHyperlink">
    <w:name w:val="FollowedHyperlink"/>
    <w:basedOn w:val="DefaultParagraphFont"/>
    <w:uiPriority w:val="99"/>
    <w:semiHidden/>
    <w:unhideWhenUsed/>
    <w:rsid w:val="00B036B6"/>
    <w:rPr>
      <w:color w:val="800080" w:themeColor="followedHyperlink"/>
      <w:u w:val="single"/>
    </w:rPr>
  </w:style>
  <w:style w:type="character" w:styleId="CommentReference">
    <w:name w:val="annotation reference"/>
    <w:basedOn w:val="DefaultParagraphFont"/>
    <w:uiPriority w:val="99"/>
    <w:semiHidden/>
    <w:unhideWhenUsed/>
    <w:rsid w:val="00B036B6"/>
    <w:rPr>
      <w:sz w:val="16"/>
      <w:szCs w:val="16"/>
    </w:rPr>
  </w:style>
  <w:style w:type="paragraph" w:styleId="CommentText">
    <w:name w:val="annotation text"/>
    <w:basedOn w:val="Normal"/>
    <w:link w:val="CommentTextChar"/>
    <w:uiPriority w:val="99"/>
    <w:semiHidden/>
    <w:unhideWhenUsed/>
    <w:rsid w:val="00B036B6"/>
    <w:pPr>
      <w:ind w:firstLine="0"/>
      <w:jc w:val="left"/>
    </w:pPr>
    <w:rPr>
      <w:rFonts w:eastAsiaTheme="minorHAnsi" w:cstheme="minorBidi"/>
      <w:sz w:val="20"/>
    </w:rPr>
  </w:style>
  <w:style w:type="character" w:customStyle="1" w:styleId="CommentTextChar">
    <w:name w:val="Comment Text Char"/>
    <w:basedOn w:val="DefaultParagraphFont"/>
    <w:link w:val="CommentText"/>
    <w:uiPriority w:val="99"/>
    <w:semiHidden/>
    <w:rsid w:val="00B036B6"/>
    <w:rPr>
      <w:rFonts w:eastAsiaTheme="minorHAnsi" w:cstheme="minorBidi"/>
    </w:rPr>
  </w:style>
  <w:style w:type="paragraph" w:styleId="CommentSubject">
    <w:name w:val="annotation subject"/>
    <w:basedOn w:val="CommentText"/>
    <w:next w:val="CommentText"/>
    <w:link w:val="CommentSubjectChar"/>
    <w:uiPriority w:val="99"/>
    <w:semiHidden/>
    <w:unhideWhenUsed/>
    <w:rsid w:val="00B036B6"/>
    <w:rPr>
      <w:b/>
      <w:bCs/>
    </w:rPr>
  </w:style>
  <w:style w:type="character" w:customStyle="1" w:styleId="CommentSubjectChar">
    <w:name w:val="Comment Subject Char"/>
    <w:basedOn w:val="CommentTextChar"/>
    <w:link w:val="CommentSubject"/>
    <w:uiPriority w:val="99"/>
    <w:semiHidden/>
    <w:rsid w:val="00B036B6"/>
    <w:rPr>
      <w:rFonts w:eastAsiaTheme="minorHAnsi" w:cstheme="minorBidi"/>
      <w:b/>
      <w:bCs/>
    </w:rPr>
  </w:style>
  <w:style w:type="paragraph" w:styleId="NormalWeb">
    <w:name w:val="Normal (Web)"/>
    <w:basedOn w:val="Normal"/>
    <w:uiPriority w:val="99"/>
    <w:unhideWhenUsed/>
    <w:rsid w:val="00B036B6"/>
    <w:pPr>
      <w:spacing w:before="100" w:beforeAutospacing="1" w:after="100" w:afterAutospacing="1"/>
      <w:ind w:firstLine="0"/>
      <w:jc w:val="left"/>
    </w:pPr>
    <w:rPr>
      <w:sz w:val="24"/>
      <w:szCs w:val="24"/>
    </w:rPr>
  </w:style>
  <w:style w:type="paragraph" w:customStyle="1" w:styleId="Cover1">
    <w:name w:val="Cover1"/>
    <w:basedOn w:val="Normal"/>
    <w:rsid w:val="00B03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036B6"/>
    <w:pPr>
      <w:ind w:firstLine="0"/>
      <w:jc w:val="left"/>
    </w:pPr>
    <w:rPr>
      <w:sz w:val="20"/>
    </w:rPr>
  </w:style>
  <w:style w:type="paragraph" w:customStyle="1" w:styleId="Cover3">
    <w:name w:val="Cover3"/>
    <w:basedOn w:val="Normal"/>
    <w:rsid w:val="00B036B6"/>
    <w:pPr>
      <w:ind w:firstLine="0"/>
      <w:jc w:val="center"/>
    </w:pPr>
    <w:rPr>
      <w:b/>
    </w:rPr>
  </w:style>
  <w:style w:type="paragraph" w:customStyle="1" w:styleId="Cover4">
    <w:name w:val="Cover4"/>
    <w:basedOn w:val="Cover1"/>
    <w:rsid w:val="00B036B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7</TotalTime>
  <Pages>3</Pages>
  <Words>54248</Words>
  <Characters>286589</Characters>
  <Application>Microsoft Office Word</Application>
  <DocSecurity>0</DocSecurity>
  <Lines>7694</Lines>
  <Paragraphs>2226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340469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25, 2010 - South Carolina Legislature Online</dc:title>
  <dc:subject/>
  <dc:creator>KarenLaroche</dc:creator>
  <cp:keywords/>
  <dc:description/>
  <cp:lastModifiedBy>N Cumfer</cp:lastModifiedBy>
  <cp:revision>6</cp:revision>
  <cp:lastPrinted>2010-09-29T15:05:00Z</cp:lastPrinted>
  <dcterms:created xsi:type="dcterms:W3CDTF">2010-08-20T14:16:00Z</dcterms:created>
  <dcterms:modified xsi:type="dcterms:W3CDTF">2014-11-17T13:53:00Z</dcterms:modified>
</cp:coreProperties>
</file>